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160" w:rsidRDefault="000D26D5" w:rsidP="00725205">
      <w:pPr>
        <w:jc w:val="center"/>
        <w:rPr>
          <w:b/>
        </w:rPr>
      </w:pPr>
      <w:r>
        <w:rPr>
          <w:b/>
          <w:sz w:val="24"/>
          <w:lang w:val="en-US"/>
        </w:rPr>
        <w:t>FREQUENCY SPECTRUM</w:t>
      </w:r>
      <w:r>
        <w:rPr>
          <w:b/>
        </w:rPr>
        <w:t xml:space="preserve"> MANGEMENT  PANEL (FSMP)</w:t>
      </w:r>
    </w:p>
    <w:p w:rsidR="00770160" w:rsidRDefault="00770160">
      <w:pPr>
        <w:tabs>
          <w:tab w:val="left" w:pos="6972"/>
        </w:tabs>
        <w:jc w:val="center"/>
        <w:rPr>
          <w:b/>
        </w:rPr>
      </w:pPr>
    </w:p>
    <w:p w:rsidR="007E6A06" w:rsidRDefault="007E6A06" w:rsidP="007E6A06">
      <w:pPr>
        <w:pStyle w:val="Maintitle"/>
      </w:pPr>
      <w:r>
        <w:t>Fourth Working Group meeting</w:t>
      </w:r>
    </w:p>
    <w:p w:rsidR="00770160" w:rsidRDefault="00770160"/>
    <w:p w:rsidR="00770160" w:rsidRDefault="007E6A06" w:rsidP="007E6A06">
      <w:pPr>
        <w:pStyle w:val="Maintitle"/>
      </w:pPr>
      <w:r>
        <w:t>Bangkok</w:t>
      </w:r>
      <w:r w:rsidR="00A12CBA">
        <w:t xml:space="preserve">, </w:t>
      </w:r>
      <w:r>
        <w:t>Thailand</w:t>
      </w:r>
      <w:r w:rsidR="00A12CBA">
        <w:t xml:space="preserve">, </w:t>
      </w:r>
      <w:r w:rsidR="00725205">
        <w:t>2</w:t>
      </w:r>
      <w:r>
        <w:t>9 March – 7 April 2017</w:t>
      </w:r>
    </w:p>
    <w:p w:rsidR="00770160" w:rsidRDefault="00770160">
      <w:pPr>
        <w:tabs>
          <w:tab w:val="left" w:pos="0"/>
          <w:tab w:val="left" w:pos="1570"/>
          <w:tab w:val="left" w:pos="1857"/>
        </w:tabs>
      </w:pPr>
      <w:bookmarkStart w:id="0" w:name="agenda_item"/>
      <w:bookmarkEnd w:id="0"/>
    </w:p>
    <w:p w:rsidR="00770160" w:rsidRDefault="00770160">
      <w:pPr>
        <w:tabs>
          <w:tab w:val="left" w:pos="0"/>
          <w:tab w:val="left" w:pos="1570"/>
          <w:tab w:val="left" w:pos="1857"/>
        </w:tabs>
      </w:pPr>
    </w:p>
    <w:p w:rsidR="00770160" w:rsidRDefault="00770160" w:rsidP="007E35B6">
      <w:pPr>
        <w:pStyle w:val="Agendaitemtitle"/>
        <w:rPr>
          <w:lang w:val="sv-SE"/>
        </w:rPr>
      </w:pPr>
      <w:r>
        <w:rPr>
          <w:lang w:val="sv-SE"/>
        </w:rPr>
        <w:t>Agenda Item </w:t>
      </w:r>
      <w:r w:rsidR="002335A7">
        <w:rPr>
          <w:lang w:val="sv-SE"/>
        </w:rPr>
        <w:t>5</w:t>
      </w:r>
      <w:r>
        <w:rPr>
          <w:lang w:val="sv-SE"/>
        </w:rPr>
        <w:t>:</w:t>
      </w:r>
      <w:r>
        <w:rPr>
          <w:lang w:val="sv-SE"/>
        </w:rPr>
        <w:tab/>
      </w:r>
      <w:r w:rsidR="002335A7">
        <w:rPr>
          <w:lang w:val="sv-SE"/>
        </w:rPr>
        <w:t xml:space="preserve"> </w:t>
      </w:r>
      <w:r w:rsidR="002335A7" w:rsidRPr="00DA4C50">
        <w:rPr>
          <w:rFonts w:eastAsia="SimSun"/>
        </w:rPr>
        <w:t>Development of (planned) material for ITU-R Studies</w:t>
      </w:r>
    </w:p>
    <w:p w:rsidR="00770160" w:rsidRDefault="00770160">
      <w:pPr>
        <w:pStyle w:val="Agendaitemtitle"/>
        <w:rPr>
          <w:b w:val="0"/>
          <w:lang w:val="sv-SE"/>
        </w:rPr>
      </w:pPr>
    </w:p>
    <w:p w:rsidR="00770160" w:rsidRDefault="00770160">
      <w:pPr>
        <w:tabs>
          <w:tab w:val="left" w:pos="6972"/>
        </w:tabs>
        <w:rPr>
          <w:b/>
          <w:lang w:val="sv-SE"/>
        </w:rPr>
      </w:pPr>
    </w:p>
    <w:p w:rsidR="00770160" w:rsidRDefault="002335A7" w:rsidP="00141EB6">
      <w:pPr>
        <w:pStyle w:val="Maintitle"/>
        <w:spacing w:after="120"/>
        <w:ind w:left="1077" w:right="1077"/>
      </w:pPr>
      <w:r>
        <w:t>Liaison Statement from ITU-R WP</w:t>
      </w:r>
      <w:r w:rsidR="00141EB6">
        <w:t>5B</w:t>
      </w:r>
      <w:r>
        <w:t>, titled:</w:t>
      </w:r>
    </w:p>
    <w:p w:rsidR="00ED31A5" w:rsidRPr="00ED31A5" w:rsidRDefault="00ED31A5" w:rsidP="00E57B87">
      <w:pPr>
        <w:jc w:val="center"/>
        <w:rPr>
          <w:b/>
          <w:bCs/>
          <w:lang w:eastAsia="zh-CN"/>
        </w:rPr>
      </w:pPr>
      <w:r w:rsidRPr="00ED31A5">
        <w:rPr>
          <w:b/>
          <w:bCs/>
          <w:lang w:eastAsia="zh-CN"/>
        </w:rPr>
        <w:t xml:space="preserve">QUESTIONS ABOUT THE SYSTEMS TO BE USED, </w:t>
      </w:r>
    </w:p>
    <w:p w:rsidR="00ED31A5" w:rsidRPr="00ED31A5" w:rsidRDefault="00ED31A5" w:rsidP="00E57B87">
      <w:pPr>
        <w:jc w:val="center"/>
        <w:rPr>
          <w:b/>
          <w:bCs/>
          <w:lang w:eastAsia="zh-CN"/>
        </w:rPr>
      </w:pPr>
      <w:r w:rsidRPr="00ED31A5">
        <w:rPr>
          <w:b/>
          <w:bCs/>
          <w:lang w:eastAsia="zh-CN"/>
        </w:rPr>
        <w:t xml:space="preserve">AND THE SPECTRUM REQUIREMENTS, </w:t>
      </w:r>
    </w:p>
    <w:p w:rsidR="00141EB6" w:rsidRPr="00ED31A5" w:rsidRDefault="00ED31A5" w:rsidP="00E57B87">
      <w:pPr>
        <w:jc w:val="center"/>
        <w:rPr>
          <w:b/>
          <w:bCs/>
        </w:rPr>
      </w:pPr>
      <w:r w:rsidRPr="00ED31A5">
        <w:rPr>
          <w:b/>
          <w:bCs/>
          <w:lang w:eastAsia="zh-CN"/>
        </w:rPr>
        <w:t>OF GADSS</w:t>
      </w:r>
      <w:r w:rsidR="00141EB6" w:rsidRPr="00ED31A5">
        <w:rPr>
          <w:b/>
          <w:bCs/>
        </w:rPr>
        <w:t xml:space="preserve"> </w:t>
      </w:r>
    </w:p>
    <w:p w:rsidR="00141EB6" w:rsidRDefault="00141EB6" w:rsidP="00E57B87">
      <w:pPr>
        <w:jc w:val="center"/>
        <w:rPr>
          <w:b/>
          <w:bCs/>
        </w:rPr>
      </w:pPr>
    </w:p>
    <w:p w:rsidR="00141EB6" w:rsidRDefault="00141EB6" w:rsidP="00E57B87">
      <w:pPr>
        <w:jc w:val="center"/>
        <w:rPr>
          <w:b/>
          <w:bCs/>
        </w:rPr>
      </w:pPr>
    </w:p>
    <w:p w:rsidR="00141EB6" w:rsidRDefault="00141EB6" w:rsidP="00E57B87">
      <w:pPr>
        <w:jc w:val="center"/>
        <w:rPr>
          <w:b/>
          <w:bCs/>
        </w:rPr>
      </w:pPr>
    </w:p>
    <w:p w:rsidR="00770160" w:rsidRPr="00CB6C8E" w:rsidRDefault="00770160" w:rsidP="00E57B87">
      <w:pPr>
        <w:jc w:val="center"/>
      </w:pPr>
      <w:r w:rsidRPr="00CB6C8E">
        <w:t>Presented by</w:t>
      </w:r>
      <w:bookmarkStart w:id="1" w:name="presented_by"/>
      <w:bookmarkEnd w:id="1"/>
      <w:r w:rsidRPr="00CB6C8E">
        <w:t xml:space="preserve"> </w:t>
      </w:r>
      <w:r w:rsidR="00E57B87" w:rsidRPr="00CB6C8E">
        <w:t>the Secretary</w:t>
      </w:r>
    </w:p>
    <w:p w:rsidR="00770160" w:rsidRDefault="00770160"/>
    <w:p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trPr>
          <w:cantSplit/>
          <w:trHeight w:hRule="exact" w:val="480"/>
          <w:jc w:val="center"/>
        </w:trPr>
        <w:tc>
          <w:tcPr>
            <w:tcW w:w="7200" w:type="dxa"/>
            <w:vAlign w:val="center"/>
          </w:tcPr>
          <w:p w:rsidR="00770160" w:rsidRDefault="00770160">
            <w:pPr>
              <w:jc w:val="center"/>
              <w:rPr>
                <w:sz w:val="24"/>
                <w:lang w:val="en-US"/>
              </w:rPr>
            </w:pPr>
            <w:r>
              <w:rPr>
                <w:b/>
              </w:rPr>
              <w:t>SUMMARY</w:t>
            </w:r>
            <w:r w:rsidR="00EC1341">
              <w:rPr>
                <w:b/>
              </w:rPr>
              <w:t xml:space="preserve"> and ACTION</w:t>
            </w:r>
          </w:p>
        </w:tc>
      </w:tr>
      <w:tr w:rsidR="00770160">
        <w:trPr>
          <w:cantSplit/>
          <w:jc w:val="center"/>
        </w:trPr>
        <w:tc>
          <w:tcPr>
            <w:tcW w:w="7200" w:type="dxa"/>
          </w:tcPr>
          <w:p w:rsidR="00000203" w:rsidRDefault="00ED31A5" w:rsidP="00ED31A5">
            <w:pPr>
              <w:rPr>
                <w:lang w:val="en-US"/>
              </w:rPr>
            </w:pPr>
            <w:r>
              <w:rPr>
                <w:lang w:val="en-US"/>
              </w:rPr>
              <w:t>The attached liaison statement, relevant to the development of material for WRC-19 Agenda Item 1.10 (G</w:t>
            </w:r>
            <w:proofErr w:type="spellStart"/>
            <w:r>
              <w:rPr>
                <w:lang w:eastAsia="ja-JP"/>
              </w:rPr>
              <w:t>lobal</w:t>
            </w:r>
            <w:proofErr w:type="spellEnd"/>
            <w:r>
              <w:rPr>
                <w:lang w:eastAsia="ja-JP"/>
              </w:rPr>
              <w:t xml:space="preserve"> Aeronautical Distress and Safety S</w:t>
            </w:r>
            <w:r w:rsidRPr="00644730">
              <w:rPr>
                <w:lang w:eastAsia="ja-JP"/>
              </w:rPr>
              <w:t>ystem</w:t>
            </w:r>
            <w:r>
              <w:rPr>
                <w:lang w:eastAsia="ja-JP"/>
              </w:rPr>
              <w:t xml:space="preserve"> or </w:t>
            </w:r>
            <w:r w:rsidRPr="00644730">
              <w:rPr>
                <w:lang w:eastAsia="ja-JP"/>
              </w:rPr>
              <w:t>GADSS)</w:t>
            </w:r>
            <w:r>
              <w:rPr>
                <w:lang w:val="en-US"/>
              </w:rPr>
              <w:t xml:space="preserve">, </w:t>
            </w:r>
            <w:r w:rsidR="002335A7">
              <w:rPr>
                <w:lang w:val="en-US"/>
              </w:rPr>
              <w:t xml:space="preserve">was received from ITU-R </w:t>
            </w:r>
            <w:r w:rsidR="00E57B87">
              <w:rPr>
                <w:lang w:val="en-US"/>
              </w:rPr>
              <w:t>WP</w:t>
            </w:r>
            <w:r w:rsidR="00D874EE">
              <w:rPr>
                <w:lang w:val="en-US"/>
              </w:rPr>
              <w:t>5B</w:t>
            </w:r>
            <w:r w:rsidR="00000203">
              <w:rPr>
                <w:lang w:val="en-US"/>
              </w:rPr>
              <w:t>.</w:t>
            </w:r>
          </w:p>
          <w:p w:rsidR="00770160" w:rsidRDefault="002335A7" w:rsidP="00000203">
            <w:pPr>
              <w:rPr>
                <w:lang w:val="en-US"/>
              </w:rPr>
            </w:pPr>
            <w:r>
              <w:rPr>
                <w:lang w:val="en-US"/>
              </w:rPr>
              <w:t>(</w:t>
            </w:r>
            <w:r w:rsidR="00000203">
              <w:rPr>
                <w:lang w:val="en-US"/>
              </w:rPr>
              <w:t>the attached</w:t>
            </w:r>
            <w:r>
              <w:rPr>
                <w:lang w:val="en-US"/>
              </w:rPr>
              <w:t xml:space="preserve"> was </w:t>
            </w:r>
            <w:r w:rsidR="00000203">
              <w:rPr>
                <w:lang w:val="en-US"/>
              </w:rPr>
              <w:t xml:space="preserve">also </w:t>
            </w:r>
            <w:r>
              <w:rPr>
                <w:lang w:val="en-US"/>
              </w:rPr>
              <w:t>circulated to FSMP members by email on 19 Dec</w:t>
            </w:r>
            <w:r w:rsidR="00000203">
              <w:rPr>
                <w:lang w:val="en-US"/>
              </w:rPr>
              <w:t xml:space="preserve"> </w:t>
            </w:r>
            <w:r>
              <w:rPr>
                <w:lang w:val="en-US"/>
              </w:rPr>
              <w:t>2016)</w:t>
            </w:r>
          </w:p>
          <w:p w:rsidR="002335A7" w:rsidRDefault="002335A7" w:rsidP="002335A7">
            <w:pPr>
              <w:rPr>
                <w:lang w:val="en-US"/>
              </w:rPr>
            </w:pPr>
          </w:p>
          <w:p w:rsidR="002335A7" w:rsidRDefault="00E57B87" w:rsidP="00E57B87">
            <w:pPr>
              <w:rPr>
                <w:lang w:val="en-US"/>
              </w:rPr>
            </w:pPr>
            <w:r w:rsidRPr="00EC1341">
              <w:rPr>
                <w:b/>
                <w:bCs/>
                <w:lang w:val="en-US"/>
              </w:rPr>
              <w:t>Action:</w:t>
            </w:r>
            <w:r>
              <w:rPr>
                <w:lang w:val="en-US"/>
              </w:rPr>
              <w:t xml:space="preserve">     </w:t>
            </w:r>
            <w:r w:rsidR="002335A7">
              <w:rPr>
                <w:lang w:val="en-US"/>
              </w:rPr>
              <w:t xml:space="preserve">FSMP WG/4 is invited to review the </w:t>
            </w:r>
            <w:r>
              <w:rPr>
                <w:lang w:val="en-US"/>
              </w:rPr>
              <w:t>attached</w:t>
            </w:r>
            <w:r w:rsidR="002335A7">
              <w:rPr>
                <w:lang w:val="en-US"/>
              </w:rPr>
              <w:t xml:space="preserve"> and take action as appropriate.</w:t>
            </w:r>
          </w:p>
          <w:p w:rsidR="002335A7" w:rsidRDefault="002335A7" w:rsidP="002335A7">
            <w:pPr>
              <w:rPr>
                <w:lang w:val="en-US"/>
              </w:rPr>
            </w:pPr>
          </w:p>
        </w:tc>
      </w:tr>
    </w:tbl>
    <w:p w:rsidR="00770160" w:rsidRDefault="00770160"/>
    <w:p w:rsidR="00770160" w:rsidRDefault="00770160"/>
    <w:p w:rsidR="00525F61" w:rsidRDefault="00525F61" w:rsidP="00525F61">
      <w:pPr>
        <w:jc w:val="left"/>
      </w:pPr>
      <w:bookmarkStart w:id="2" w:name="_GoBack"/>
      <w:bookmarkEnd w:id="2"/>
      <w:r>
        <w:br w:type="page"/>
      </w:r>
    </w:p>
    <w:p w:rsidR="00D874EE" w:rsidRPr="00383AEA" w:rsidRDefault="00D874EE" w:rsidP="00D874EE">
      <w:pPr>
        <w:jc w:val="center"/>
        <w:rPr>
          <w:lang w:eastAsia="zh-CN"/>
        </w:rPr>
      </w:pPr>
      <w:bookmarkStart w:id="3" w:name="ditulogo"/>
      <w:bookmarkEnd w:id="3"/>
    </w:p>
    <w:tbl>
      <w:tblPr>
        <w:tblpPr w:leftFromText="180" w:rightFromText="180" w:horzAnchor="margin" w:tblpY="-687"/>
        <w:tblW w:w="9889" w:type="dxa"/>
        <w:tblLayout w:type="fixed"/>
        <w:tblLook w:val="0000" w:firstRow="0" w:lastRow="0" w:firstColumn="0" w:lastColumn="0" w:noHBand="0" w:noVBand="0"/>
      </w:tblPr>
      <w:tblGrid>
        <w:gridCol w:w="1526"/>
        <w:gridCol w:w="4912"/>
        <w:gridCol w:w="1892"/>
        <w:gridCol w:w="1559"/>
      </w:tblGrid>
      <w:tr w:rsidR="005D0F8D" w:rsidTr="00524FAB">
        <w:trPr>
          <w:cantSplit/>
        </w:trPr>
        <w:tc>
          <w:tcPr>
            <w:tcW w:w="1526" w:type="dxa"/>
            <w:vAlign w:val="center"/>
          </w:tcPr>
          <w:p w:rsidR="005D0F8D" w:rsidRPr="00D8032B" w:rsidRDefault="005D0F8D" w:rsidP="00524FAB">
            <w:pPr>
              <w:shd w:val="solid" w:color="FFFFFF" w:fill="FFFFFF"/>
              <w:rPr>
                <w:rFonts w:ascii="Verdana" w:hAnsi="Verdana" w:cs="Times New Roman Bold"/>
                <w:b/>
                <w:bCs/>
                <w:sz w:val="26"/>
                <w:szCs w:val="26"/>
              </w:rPr>
            </w:pPr>
            <w:r w:rsidRPr="00FA26F6">
              <w:rPr>
                <w:rFonts w:ascii="Verdana" w:hAnsi="Verdana" w:cs="Times New Roman Bold"/>
                <w:b/>
                <w:bCs/>
                <w:noProof/>
                <w:sz w:val="20"/>
                <w:szCs w:val="26"/>
                <w:lang w:eastAsia="zh-CN"/>
              </w:rPr>
              <w:drawing>
                <wp:inline distT="0" distB="0" distL="0" distR="0" wp14:anchorId="4FA9DCE2" wp14:editId="428BA4EA">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c>
          <w:tcPr>
            <w:tcW w:w="6804" w:type="dxa"/>
            <w:gridSpan w:val="2"/>
            <w:vAlign w:val="center"/>
          </w:tcPr>
          <w:p w:rsidR="005D0F8D" w:rsidRPr="00D8032B" w:rsidRDefault="005D0F8D" w:rsidP="00524FAB">
            <w:pPr>
              <w:shd w:val="solid" w:color="FFFFFF" w:fill="FFFFFF"/>
              <w:jc w:val="center"/>
              <w:rPr>
                <w:rFonts w:ascii="Verdana" w:hAnsi="Verdana" w:cs="Times New Roman Bold"/>
                <w:b/>
                <w:bCs/>
                <w:sz w:val="26"/>
                <w:szCs w:val="26"/>
              </w:rPr>
            </w:pPr>
            <w:r>
              <w:rPr>
                <w:rFonts w:ascii="Verdana" w:hAnsi="Verdana" w:cs="Times New Roman Bold"/>
                <w:b/>
                <w:bCs/>
                <w:sz w:val="26"/>
                <w:szCs w:val="26"/>
              </w:rPr>
              <w:t>Radiocommunication Study Groups</w:t>
            </w:r>
          </w:p>
        </w:tc>
        <w:tc>
          <w:tcPr>
            <w:tcW w:w="1559" w:type="dxa"/>
          </w:tcPr>
          <w:p w:rsidR="005D0F8D" w:rsidRDefault="005D0F8D" w:rsidP="00524FAB">
            <w:pPr>
              <w:shd w:val="solid" w:color="FFFFFF" w:fill="FFFFFF"/>
              <w:spacing w:line="240" w:lineRule="atLeast"/>
              <w:jc w:val="right"/>
            </w:pPr>
            <w:r w:rsidRPr="00975D6F">
              <w:rPr>
                <w:rFonts w:cs="Arial"/>
                <w:noProof/>
                <w:lang w:eastAsia="zh-CN"/>
              </w:rPr>
              <w:drawing>
                <wp:inline distT="0" distB="0" distL="0" distR="0" wp14:anchorId="2504176F" wp14:editId="2903B11A">
                  <wp:extent cx="1017905" cy="925067"/>
                  <wp:effectExtent l="0" t="0" r="0" b="889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3050" cy="947919"/>
                          </a:xfrm>
                          <a:prstGeom prst="rect">
                            <a:avLst/>
                          </a:prstGeom>
                          <a:noFill/>
                          <a:ln>
                            <a:noFill/>
                          </a:ln>
                        </pic:spPr>
                      </pic:pic>
                    </a:graphicData>
                  </a:graphic>
                </wp:inline>
              </w:drawing>
            </w:r>
          </w:p>
        </w:tc>
      </w:tr>
      <w:tr w:rsidR="005D0F8D" w:rsidRPr="0051782D" w:rsidTr="00524FAB">
        <w:trPr>
          <w:cantSplit/>
        </w:trPr>
        <w:tc>
          <w:tcPr>
            <w:tcW w:w="6438" w:type="dxa"/>
            <w:gridSpan w:val="2"/>
            <w:tcBorders>
              <w:bottom w:val="single" w:sz="12" w:space="0" w:color="auto"/>
            </w:tcBorders>
          </w:tcPr>
          <w:p w:rsidR="005D0F8D" w:rsidRPr="00163271" w:rsidRDefault="005D0F8D" w:rsidP="00524FAB">
            <w:pPr>
              <w:shd w:val="solid" w:color="FFFFFF" w:fill="FFFFFF"/>
              <w:spacing w:after="48"/>
              <w:rPr>
                <w:rFonts w:ascii="Verdana" w:hAnsi="Verdana" w:cs="Times New Roman Bold"/>
                <w:b/>
                <w:szCs w:val="22"/>
              </w:rPr>
            </w:pPr>
            <w:r w:rsidRPr="00E8501D">
              <w:rPr>
                <w:rFonts w:ascii="Verdana" w:hAnsi="Verdana" w:cs="Times New Roman Bold"/>
                <w:b/>
                <w:sz w:val="20"/>
              </w:rPr>
              <w:t>INTERNATIONAL TELECOMMUNICATION UNION</w:t>
            </w:r>
          </w:p>
        </w:tc>
        <w:tc>
          <w:tcPr>
            <w:tcW w:w="3451" w:type="dxa"/>
            <w:gridSpan w:val="2"/>
            <w:tcBorders>
              <w:bottom w:val="single" w:sz="12" w:space="0" w:color="auto"/>
            </w:tcBorders>
          </w:tcPr>
          <w:p w:rsidR="005D0F8D" w:rsidRPr="0051782D" w:rsidRDefault="005D0F8D" w:rsidP="00524FAB">
            <w:pPr>
              <w:shd w:val="solid" w:color="FFFFFF" w:fill="FFFFFF"/>
              <w:spacing w:after="48" w:line="240" w:lineRule="atLeast"/>
              <w:rPr>
                <w:szCs w:val="22"/>
                <w:lang w:val="en-US"/>
              </w:rPr>
            </w:pPr>
          </w:p>
        </w:tc>
      </w:tr>
      <w:tr w:rsidR="005D0F8D" w:rsidTr="00524FAB">
        <w:trPr>
          <w:cantSplit/>
        </w:trPr>
        <w:tc>
          <w:tcPr>
            <w:tcW w:w="6438" w:type="dxa"/>
            <w:gridSpan w:val="2"/>
            <w:tcBorders>
              <w:top w:val="single" w:sz="12" w:space="0" w:color="auto"/>
            </w:tcBorders>
          </w:tcPr>
          <w:p w:rsidR="005D0F8D" w:rsidRPr="0051782D" w:rsidRDefault="005D0F8D" w:rsidP="00524FAB">
            <w:pPr>
              <w:shd w:val="solid" w:color="FFFFFF" w:fill="FFFFFF"/>
              <w:spacing w:after="48"/>
              <w:rPr>
                <w:rFonts w:ascii="Verdana" w:hAnsi="Verdana" w:cs="Times New Roman Bold"/>
                <w:bCs/>
                <w:szCs w:val="22"/>
              </w:rPr>
            </w:pPr>
          </w:p>
        </w:tc>
        <w:tc>
          <w:tcPr>
            <w:tcW w:w="3451" w:type="dxa"/>
            <w:gridSpan w:val="2"/>
            <w:tcBorders>
              <w:top w:val="single" w:sz="12" w:space="0" w:color="auto"/>
            </w:tcBorders>
          </w:tcPr>
          <w:p w:rsidR="005D0F8D" w:rsidRPr="00710D66" w:rsidRDefault="005D0F8D" w:rsidP="00524FAB">
            <w:pPr>
              <w:shd w:val="solid" w:color="FFFFFF" w:fill="FFFFFF"/>
              <w:spacing w:after="48" w:line="240" w:lineRule="atLeast"/>
              <w:rPr>
                <w:lang w:val="en-US"/>
              </w:rPr>
            </w:pPr>
          </w:p>
        </w:tc>
      </w:tr>
      <w:tr w:rsidR="005D0F8D" w:rsidTr="00524FAB">
        <w:trPr>
          <w:cantSplit/>
        </w:trPr>
        <w:tc>
          <w:tcPr>
            <w:tcW w:w="6438" w:type="dxa"/>
            <w:gridSpan w:val="2"/>
            <w:vMerge w:val="restart"/>
          </w:tcPr>
          <w:p w:rsidR="005D0F8D" w:rsidRPr="00296654" w:rsidRDefault="005D0F8D" w:rsidP="00524FAB">
            <w:pPr>
              <w:shd w:val="solid" w:color="FFFFFF" w:fill="FFFFFF"/>
              <w:spacing w:after="240"/>
              <w:ind w:left="1134" w:hanging="1134"/>
              <w:rPr>
                <w:rFonts w:ascii="Verdana" w:hAnsi="Verdana"/>
                <w:sz w:val="20"/>
                <w:lang w:val="fr-CH"/>
              </w:rPr>
            </w:pPr>
            <w:bookmarkStart w:id="4" w:name="recibido"/>
            <w:bookmarkStart w:id="5" w:name="dnum" w:colFirst="1" w:colLast="1"/>
            <w:bookmarkEnd w:id="4"/>
            <w:r w:rsidRPr="00296654">
              <w:rPr>
                <w:rFonts w:ascii="Verdana" w:hAnsi="Verdana"/>
                <w:sz w:val="20"/>
                <w:lang w:val="fr-CH"/>
              </w:rPr>
              <w:t xml:space="preserve">Source: </w:t>
            </w:r>
            <w:r w:rsidRPr="00296654">
              <w:rPr>
                <w:rFonts w:ascii="Verdana" w:hAnsi="Verdana"/>
                <w:sz w:val="20"/>
                <w:lang w:val="fr-CH"/>
              </w:rPr>
              <w:tab/>
              <w:t xml:space="preserve">Document </w:t>
            </w:r>
            <w:r w:rsidRPr="00296654">
              <w:rPr>
                <w:rFonts w:ascii="Verdana" w:hAnsi="Verdana"/>
                <w:bCs/>
                <w:sz w:val="20"/>
                <w:lang w:val="fr-CH" w:eastAsia="zh-CN"/>
              </w:rPr>
              <w:t>5B/TEMP/62</w:t>
            </w:r>
          </w:p>
        </w:tc>
        <w:tc>
          <w:tcPr>
            <w:tcW w:w="3451" w:type="dxa"/>
            <w:gridSpan w:val="2"/>
          </w:tcPr>
          <w:p w:rsidR="005D0F8D" w:rsidRPr="00FA26F6" w:rsidRDefault="005D0F8D" w:rsidP="00524FAB">
            <w:pPr>
              <w:shd w:val="solid" w:color="FFFFFF" w:fill="FFFFFF"/>
              <w:spacing w:line="240" w:lineRule="atLeast"/>
              <w:rPr>
                <w:rFonts w:ascii="Verdana" w:hAnsi="Verdana"/>
                <w:sz w:val="20"/>
                <w:lang w:eastAsia="zh-CN"/>
              </w:rPr>
            </w:pPr>
          </w:p>
        </w:tc>
      </w:tr>
      <w:tr w:rsidR="005D0F8D" w:rsidTr="00524FAB">
        <w:trPr>
          <w:cantSplit/>
        </w:trPr>
        <w:tc>
          <w:tcPr>
            <w:tcW w:w="6438" w:type="dxa"/>
            <w:gridSpan w:val="2"/>
            <w:vMerge/>
          </w:tcPr>
          <w:p w:rsidR="005D0F8D" w:rsidRDefault="005D0F8D" w:rsidP="00524FAB">
            <w:pPr>
              <w:spacing w:before="60"/>
              <w:jc w:val="center"/>
              <w:rPr>
                <w:b/>
                <w:smallCaps/>
                <w:sz w:val="32"/>
                <w:lang w:eastAsia="zh-CN"/>
              </w:rPr>
            </w:pPr>
            <w:bookmarkStart w:id="6" w:name="ddate" w:colFirst="1" w:colLast="1"/>
            <w:bookmarkEnd w:id="5"/>
          </w:p>
        </w:tc>
        <w:tc>
          <w:tcPr>
            <w:tcW w:w="3451" w:type="dxa"/>
            <w:gridSpan w:val="2"/>
          </w:tcPr>
          <w:p w:rsidR="005D0F8D" w:rsidRPr="00FA26F6" w:rsidRDefault="005D0F8D" w:rsidP="00524FAB">
            <w:pPr>
              <w:shd w:val="solid" w:color="FFFFFF" w:fill="FFFFFF"/>
              <w:spacing w:line="240" w:lineRule="atLeast"/>
              <w:rPr>
                <w:rFonts w:ascii="Verdana" w:hAnsi="Verdana"/>
                <w:sz w:val="20"/>
                <w:lang w:eastAsia="zh-CN"/>
              </w:rPr>
            </w:pPr>
            <w:r>
              <w:rPr>
                <w:rFonts w:ascii="Verdana" w:hAnsi="Verdana"/>
                <w:b/>
                <w:sz w:val="20"/>
                <w:lang w:eastAsia="zh-CN"/>
              </w:rPr>
              <w:t>16 December 2016</w:t>
            </w:r>
          </w:p>
        </w:tc>
      </w:tr>
      <w:tr w:rsidR="005D0F8D" w:rsidTr="00524FAB">
        <w:trPr>
          <w:cantSplit/>
        </w:trPr>
        <w:tc>
          <w:tcPr>
            <w:tcW w:w="6438" w:type="dxa"/>
            <w:gridSpan w:val="2"/>
            <w:vMerge/>
          </w:tcPr>
          <w:p w:rsidR="005D0F8D" w:rsidRDefault="005D0F8D" w:rsidP="00524FAB">
            <w:pPr>
              <w:spacing w:before="60"/>
              <w:jc w:val="center"/>
              <w:rPr>
                <w:b/>
                <w:smallCaps/>
                <w:sz w:val="32"/>
                <w:lang w:eastAsia="zh-CN"/>
              </w:rPr>
            </w:pPr>
            <w:bookmarkStart w:id="7" w:name="dorlang" w:colFirst="1" w:colLast="1"/>
            <w:bookmarkEnd w:id="6"/>
          </w:p>
        </w:tc>
        <w:tc>
          <w:tcPr>
            <w:tcW w:w="3451" w:type="dxa"/>
            <w:gridSpan w:val="2"/>
          </w:tcPr>
          <w:p w:rsidR="005D0F8D" w:rsidRPr="00FA26F6" w:rsidRDefault="005D0F8D" w:rsidP="00524FAB">
            <w:pPr>
              <w:shd w:val="solid" w:color="FFFFFF" w:fill="FFFFFF"/>
              <w:spacing w:line="240" w:lineRule="atLeast"/>
              <w:rPr>
                <w:rFonts w:ascii="Verdana" w:eastAsia="SimSun" w:hAnsi="Verdana"/>
                <w:sz w:val="20"/>
                <w:lang w:eastAsia="zh-CN"/>
              </w:rPr>
            </w:pPr>
            <w:r>
              <w:rPr>
                <w:rFonts w:ascii="Verdana" w:eastAsia="SimSun" w:hAnsi="Verdana"/>
                <w:b/>
                <w:sz w:val="20"/>
                <w:lang w:eastAsia="zh-CN"/>
              </w:rPr>
              <w:t>English only</w:t>
            </w:r>
          </w:p>
        </w:tc>
      </w:tr>
      <w:tr w:rsidR="005D0F8D" w:rsidTr="00524FAB">
        <w:trPr>
          <w:cantSplit/>
        </w:trPr>
        <w:tc>
          <w:tcPr>
            <w:tcW w:w="9889" w:type="dxa"/>
            <w:gridSpan w:val="4"/>
          </w:tcPr>
          <w:p w:rsidR="005D0F8D" w:rsidRDefault="005D0F8D" w:rsidP="00524FAB">
            <w:pPr>
              <w:pStyle w:val="Source"/>
              <w:rPr>
                <w:lang w:eastAsia="zh-CN"/>
              </w:rPr>
            </w:pPr>
            <w:bookmarkStart w:id="8" w:name="dsource" w:colFirst="0" w:colLast="0"/>
            <w:bookmarkEnd w:id="7"/>
            <w:r>
              <w:rPr>
                <w:lang w:eastAsia="zh-CN"/>
              </w:rPr>
              <w:t>Working Party 5B</w:t>
            </w:r>
          </w:p>
        </w:tc>
      </w:tr>
      <w:tr w:rsidR="005D0F8D" w:rsidTr="00524FAB">
        <w:trPr>
          <w:cantSplit/>
        </w:trPr>
        <w:tc>
          <w:tcPr>
            <w:tcW w:w="9889" w:type="dxa"/>
            <w:gridSpan w:val="4"/>
          </w:tcPr>
          <w:p w:rsidR="005D0F8D" w:rsidRDefault="005D0F8D" w:rsidP="00524FAB">
            <w:pPr>
              <w:pStyle w:val="Title1"/>
              <w:rPr>
                <w:lang w:eastAsia="zh-CN"/>
              </w:rPr>
            </w:pPr>
            <w:bookmarkStart w:id="9" w:name="drec" w:colFirst="0" w:colLast="0"/>
            <w:bookmarkEnd w:id="8"/>
            <w:r w:rsidRPr="00F32600">
              <w:rPr>
                <w:lang w:eastAsia="zh-CN"/>
              </w:rPr>
              <w:t xml:space="preserve">Liaison </w:t>
            </w:r>
            <w:r w:rsidRPr="000B4697">
              <w:t>statement</w:t>
            </w:r>
            <w:r w:rsidRPr="000B4697">
              <w:rPr>
                <w:lang w:eastAsia="zh-CN"/>
              </w:rPr>
              <w:t xml:space="preserve"> TO ICAO</w:t>
            </w:r>
            <w:r>
              <w:rPr>
                <w:lang w:eastAsia="zh-CN"/>
              </w:rPr>
              <w:br/>
            </w:r>
            <w:r w:rsidRPr="00644730">
              <w:rPr>
                <w:lang w:eastAsia="zh-CN"/>
              </w:rPr>
              <w:t>(Copied for Information to ITU-R Working Part</w:t>
            </w:r>
            <w:r>
              <w:rPr>
                <w:lang w:eastAsia="zh-CN"/>
              </w:rPr>
              <w:t>Y</w:t>
            </w:r>
            <w:r w:rsidRPr="00644730">
              <w:rPr>
                <w:lang w:eastAsia="zh-CN"/>
              </w:rPr>
              <w:t xml:space="preserve"> 5D)</w:t>
            </w:r>
          </w:p>
        </w:tc>
      </w:tr>
      <w:tr w:rsidR="005D0F8D" w:rsidTr="00524FAB">
        <w:trPr>
          <w:cantSplit/>
        </w:trPr>
        <w:tc>
          <w:tcPr>
            <w:tcW w:w="9889" w:type="dxa"/>
            <w:gridSpan w:val="4"/>
          </w:tcPr>
          <w:p w:rsidR="005D0F8D" w:rsidRPr="0048285D" w:rsidRDefault="005D0F8D" w:rsidP="00524FAB">
            <w:pPr>
              <w:pStyle w:val="Title2"/>
              <w:rPr>
                <w:lang w:eastAsia="zh-CN"/>
              </w:rPr>
            </w:pPr>
            <w:bookmarkStart w:id="10" w:name="dtitle1" w:colFirst="0" w:colLast="0"/>
            <w:bookmarkEnd w:id="9"/>
            <w:r w:rsidRPr="00591BBE">
              <w:rPr>
                <w:lang w:eastAsia="zh-CN"/>
              </w:rPr>
              <w:t xml:space="preserve">QUESTIONS ABOUT </w:t>
            </w:r>
            <w:r>
              <w:rPr>
                <w:lang w:eastAsia="zh-CN"/>
              </w:rPr>
              <w:t xml:space="preserve">THE </w:t>
            </w:r>
            <w:r w:rsidRPr="00591BBE">
              <w:rPr>
                <w:lang w:eastAsia="zh-CN"/>
              </w:rPr>
              <w:t>SYSTEMS TO BE USED, AND THE SPECTRUM REQUIREMENTS</w:t>
            </w:r>
            <w:r>
              <w:rPr>
                <w:lang w:eastAsia="zh-CN"/>
              </w:rPr>
              <w:t>,</w:t>
            </w:r>
            <w:r w:rsidRPr="00591BBE">
              <w:rPr>
                <w:lang w:eastAsia="zh-CN"/>
              </w:rPr>
              <w:t xml:space="preserve"> OF GADSS</w:t>
            </w:r>
          </w:p>
        </w:tc>
      </w:tr>
    </w:tbl>
    <w:p w:rsidR="005D0F8D" w:rsidRPr="0048285D" w:rsidRDefault="005D0F8D" w:rsidP="005D0F8D">
      <w:pPr>
        <w:rPr>
          <w:lang w:val="en-US" w:eastAsia="zh-CN"/>
        </w:rPr>
      </w:pPr>
      <w:bookmarkStart w:id="11" w:name="dbreak"/>
      <w:bookmarkEnd w:id="10"/>
      <w:bookmarkEnd w:id="11"/>
    </w:p>
    <w:p w:rsidR="005D0F8D" w:rsidRPr="00F32600" w:rsidRDefault="005D0F8D" w:rsidP="005D0F8D">
      <w:pPr>
        <w:rPr>
          <w:b/>
          <w:lang w:eastAsia="ja-JP"/>
        </w:rPr>
      </w:pPr>
      <w:r w:rsidRPr="00644730">
        <w:rPr>
          <w:lang w:eastAsia="zh-CN"/>
        </w:rPr>
        <w:t xml:space="preserve">ITU-R Working Party </w:t>
      </w:r>
      <w:r>
        <w:rPr>
          <w:lang w:eastAsia="zh-CN"/>
        </w:rPr>
        <w:t xml:space="preserve">(WP) </w:t>
      </w:r>
      <w:r w:rsidRPr="00644730">
        <w:rPr>
          <w:lang w:eastAsia="zh-CN"/>
        </w:rPr>
        <w:t xml:space="preserve">5B wishes to inform the </w:t>
      </w:r>
      <w:r w:rsidRPr="00644730">
        <w:rPr>
          <w:szCs w:val="24"/>
        </w:rPr>
        <w:t>International Civil Aviation Organization (</w:t>
      </w:r>
      <w:r w:rsidRPr="00F32600">
        <w:rPr>
          <w:lang w:eastAsia="zh-CN"/>
        </w:rPr>
        <w:t>ICAO</w:t>
      </w:r>
      <w:r w:rsidRPr="00644730">
        <w:rPr>
          <w:lang w:eastAsia="zh-CN"/>
        </w:rPr>
        <w:t>)</w:t>
      </w:r>
      <w:r w:rsidRPr="00F32600">
        <w:rPr>
          <w:lang w:eastAsia="zh-CN"/>
        </w:rPr>
        <w:t xml:space="preserve"> that it has not begun drafting CPM text, however</w:t>
      </w:r>
      <w:r w:rsidRPr="00644730">
        <w:rPr>
          <w:lang w:eastAsia="zh-CN"/>
        </w:rPr>
        <w:t xml:space="preserve"> it has </w:t>
      </w:r>
      <w:r w:rsidRPr="00644730">
        <w:rPr>
          <w:lang w:eastAsia="ja-JP"/>
        </w:rPr>
        <w:t>initiated a working document towards a preliminary draft new report in support of WRC-19 agenda item 1.10, with some initial material regarding the global aeronautical distress and safety system (GADSS).  T</w:t>
      </w:r>
      <w:r w:rsidRPr="00644730">
        <w:rPr>
          <w:szCs w:val="24"/>
        </w:rPr>
        <w:t xml:space="preserve">he </w:t>
      </w:r>
      <w:r w:rsidRPr="00644730">
        <w:rPr>
          <w:lang w:eastAsia="ja-JP"/>
        </w:rPr>
        <w:t xml:space="preserve">working document towards a preliminary draft </w:t>
      </w:r>
      <w:r w:rsidRPr="00644730">
        <w:t>new Report ITU-R M.[GADSS]</w:t>
      </w:r>
      <w:r w:rsidRPr="00644730">
        <w:rPr>
          <w:szCs w:val="24"/>
        </w:rPr>
        <w:t xml:space="preserve"> (</w:t>
      </w:r>
      <w:r w:rsidRPr="00EC1A3C">
        <w:rPr>
          <w:szCs w:val="24"/>
        </w:rPr>
        <w:t>as attached</w:t>
      </w:r>
      <w:r w:rsidRPr="00644730">
        <w:rPr>
          <w:szCs w:val="24"/>
        </w:rPr>
        <w:t xml:space="preserve">) provides an initial outline of proposed report text, taking into account that the GADSS is still under development within ICAO.  </w:t>
      </w:r>
      <w:r w:rsidRPr="00644730">
        <w:rPr>
          <w:lang w:eastAsia="ja-JP"/>
        </w:rPr>
        <w:t xml:space="preserve">The material is primarily addressing </w:t>
      </w:r>
      <w:r w:rsidRPr="00644730">
        <w:rPr>
          <w:szCs w:val="24"/>
        </w:rPr>
        <w:t xml:space="preserve">quantification and characterization of radiocommunication requirements related to </w:t>
      </w:r>
      <w:r>
        <w:rPr>
          <w:lang w:val="en-US"/>
        </w:rPr>
        <w:t>GADSS</w:t>
      </w:r>
      <w:r w:rsidRPr="00644730">
        <w:rPr>
          <w:lang w:eastAsia="ja-JP"/>
        </w:rPr>
        <w:t>.</w:t>
      </w:r>
    </w:p>
    <w:p w:rsidR="005D0F8D" w:rsidRPr="00644730" w:rsidRDefault="005D0F8D" w:rsidP="005D0F8D">
      <w:r w:rsidRPr="00644730">
        <w:rPr>
          <w:lang w:val="en-US"/>
        </w:rPr>
        <w:t>WP 5B would note that currently only one d</w:t>
      </w:r>
      <w:r w:rsidRPr="00F32600">
        <w:rPr>
          <w:lang w:val="en-US"/>
        </w:rPr>
        <w:t xml:space="preserve">ocument </w:t>
      </w:r>
      <w:r w:rsidRPr="00644730">
        <w:rPr>
          <w:lang w:val="en-US"/>
        </w:rPr>
        <w:t>(</w:t>
      </w:r>
      <w:hyperlink r:id="rId13" w:history="1">
        <w:r w:rsidRPr="007D2F96">
          <w:rPr>
            <w:rStyle w:val="Hyperlink"/>
            <w:lang w:val="en-US"/>
          </w:rPr>
          <w:t>5</w:t>
        </w:r>
        <w:r w:rsidRPr="007D2F96">
          <w:rPr>
            <w:rStyle w:val="Hyperlink"/>
            <w:lang w:val="ru-RU"/>
          </w:rPr>
          <w:t>В</w:t>
        </w:r>
        <w:r w:rsidRPr="007D2F96">
          <w:rPr>
            <w:rStyle w:val="Hyperlink"/>
            <w:lang w:val="en-US"/>
          </w:rPr>
          <w:t>/783</w:t>
        </w:r>
      </w:hyperlink>
      <w:r w:rsidRPr="00644730">
        <w:rPr>
          <w:lang w:val="en-US"/>
        </w:rPr>
        <w:t>)</w:t>
      </w:r>
      <w:r w:rsidRPr="00F32600">
        <w:rPr>
          <w:lang w:val="en-US"/>
        </w:rPr>
        <w:t xml:space="preserve"> </w:t>
      </w:r>
      <w:r w:rsidRPr="00644730">
        <w:rPr>
          <w:lang w:val="en-US"/>
        </w:rPr>
        <w:t>has been provided to the ITU-R</w:t>
      </w:r>
      <w:r w:rsidRPr="00F32600">
        <w:rPr>
          <w:lang w:val="en-US"/>
        </w:rPr>
        <w:t xml:space="preserve"> on this </w:t>
      </w:r>
      <w:r w:rsidRPr="00644730">
        <w:rPr>
          <w:lang w:val="en-US"/>
        </w:rPr>
        <w:t>topic</w:t>
      </w:r>
      <w:r w:rsidRPr="00F32600">
        <w:rPr>
          <w:lang w:val="en-US"/>
        </w:rPr>
        <w:t>.</w:t>
      </w:r>
      <w:r>
        <w:rPr>
          <w:lang w:val="en-US"/>
        </w:rPr>
        <w:t xml:space="preserve"> </w:t>
      </w:r>
      <w:r w:rsidRPr="00F32600">
        <w:rPr>
          <w:lang w:val="en-US"/>
        </w:rPr>
        <w:t xml:space="preserve"> It </w:t>
      </w:r>
      <w:r w:rsidRPr="000B4697">
        <w:rPr>
          <w:lang w:val="en-US"/>
        </w:rPr>
        <w:t xml:space="preserve">contains </w:t>
      </w:r>
      <w:r>
        <w:rPr>
          <w:lang w:val="en-US"/>
        </w:rPr>
        <w:t>some elements of the d</w:t>
      </w:r>
      <w:r w:rsidRPr="000B4697">
        <w:rPr>
          <w:lang w:val="en-US"/>
        </w:rPr>
        <w:t xml:space="preserve">raft </w:t>
      </w:r>
      <w:r>
        <w:rPr>
          <w:lang w:val="en-US"/>
        </w:rPr>
        <w:t>c</w:t>
      </w:r>
      <w:r w:rsidRPr="000B4697">
        <w:rPr>
          <w:lang w:val="en-US"/>
        </w:rPr>
        <w:t>oncept of operations</w:t>
      </w:r>
      <w:r w:rsidRPr="00644730">
        <w:rPr>
          <w:lang w:val="en-US"/>
        </w:rPr>
        <w:t xml:space="preserve"> (</w:t>
      </w:r>
      <w:proofErr w:type="spellStart"/>
      <w:r w:rsidRPr="00644730">
        <w:rPr>
          <w:lang w:val="en-US"/>
        </w:rPr>
        <w:t>ConOps</w:t>
      </w:r>
      <w:proofErr w:type="spellEnd"/>
      <w:r w:rsidRPr="00644730">
        <w:rPr>
          <w:lang w:val="en-US"/>
        </w:rPr>
        <w:t>)</w:t>
      </w:r>
      <w:r>
        <w:rPr>
          <w:lang w:val="en-US"/>
        </w:rPr>
        <w:t xml:space="preserve"> for the GADSS</w:t>
      </w:r>
      <w:r w:rsidRPr="00F32600">
        <w:rPr>
          <w:lang w:val="en-US"/>
        </w:rPr>
        <w:t xml:space="preserve"> version 4.4. </w:t>
      </w:r>
      <w:r>
        <w:rPr>
          <w:lang w:val="en-US"/>
        </w:rPr>
        <w:t xml:space="preserve"> </w:t>
      </w:r>
      <w:r w:rsidRPr="00F32600">
        <w:rPr>
          <w:lang w:val="en-US"/>
        </w:rPr>
        <w:t>In Section 1.2 “Scope of the Concept of Operations” it is noted that: “</w:t>
      </w:r>
      <w:r w:rsidRPr="00644730">
        <w:t xml:space="preserve">The </w:t>
      </w:r>
      <w:proofErr w:type="spellStart"/>
      <w:r w:rsidRPr="00644730">
        <w:t>ConOps</w:t>
      </w:r>
      <w:proofErr w:type="spellEnd"/>
      <w:r w:rsidRPr="00644730">
        <w:t xml:space="preserve"> does not prescribe specific technical solutions for Aircraft tracking but provides a framework of scenarios that can be used to verify whether a specific solution complies with the Concept. The </w:t>
      </w:r>
      <w:proofErr w:type="spellStart"/>
      <w:r w:rsidRPr="00644730">
        <w:t>ConOps</w:t>
      </w:r>
      <w:proofErr w:type="spellEnd"/>
      <w:r w:rsidRPr="00644730">
        <w:t xml:space="preserve"> includes a roadmap outlining the steps necessary to move from today’s system to the target concept.”</w:t>
      </w:r>
    </w:p>
    <w:p w:rsidR="005D0F8D" w:rsidRPr="00644730" w:rsidRDefault="005D0F8D" w:rsidP="005D0F8D">
      <w:pPr>
        <w:rPr>
          <w:lang w:val="en-US"/>
        </w:rPr>
      </w:pPr>
      <w:r w:rsidRPr="00644730">
        <w:rPr>
          <w:lang w:val="en-US"/>
        </w:rPr>
        <w:t xml:space="preserve">ICAO has </w:t>
      </w:r>
      <w:r w:rsidRPr="00F32600">
        <w:rPr>
          <w:lang w:val="en-US"/>
        </w:rPr>
        <w:t>published</w:t>
      </w:r>
      <w:r w:rsidRPr="00644730">
        <w:rPr>
          <w:lang w:val="en-US"/>
        </w:rPr>
        <w:t xml:space="preserve"> updates to GADSS </w:t>
      </w:r>
      <w:proofErr w:type="spellStart"/>
      <w:r w:rsidRPr="00644730">
        <w:rPr>
          <w:lang w:val="en-US"/>
        </w:rPr>
        <w:t>ConOps</w:t>
      </w:r>
      <w:proofErr w:type="spellEnd"/>
      <w:r w:rsidRPr="00644730">
        <w:rPr>
          <w:lang w:val="en-US"/>
        </w:rPr>
        <w:t>, however those</w:t>
      </w:r>
      <w:r>
        <w:rPr>
          <w:lang w:val="en-US"/>
        </w:rPr>
        <w:t xml:space="preserve"> </w:t>
      </w:r>
      <w:r w:rsidRPr="00644730">
        <w:rPr>
          <w:lang w:val="en-US"/>
        </w:rPr>
        <w:t xml:space="preserve">also do not have any description of </w:t>
      </w:r>
      <w:r w:rsidRPr="00644730">
        <w:t>specific techn</w:t>
      </w:r>
      <w:r>
        <w:t>ical solutions that can be used</w:t>
      </w:r>
      <w:r w:rsidRPr="00644730">
        <w:rPr>
          <w:lang w:val="en-US"/>
        </w:rPr>
        <w:t xml:space="preserve"> for the GADSS agenda item</w:t>
      </w:r>
      <w:r w:rsidRPr="00F32600">
        <w:rPr>
          <w:lang w:val="en-US"/>
        </w:rPr>
        <w:t>.</w:t>
      </w:r>
      <w:r>
        <w:rPr>
          <w:lang w:val="en-US"/>
        </w:rPr>
        <w:t xml:space="preserve">  </w:t>
      </w:r>
      <w:r w:rsidRPr="00644730">
        <w:rPr>
          <w:lang w:val="en-US"/>
        </w:rPr>
        <w:t>As a result</w:t>
      </w:r>
      <w:r w:rsidRPr="00F32600">
        <w:rPr>
          <w:lang w:val="en-US"/>
        </w:rPr>
        <w:t>,</w:t>
      </w:r>
      <w:r w:rsidRPr="000B4697">
        <w:rPr>
          <w:lang w:val="en-US"/>
        </w:rPr>
        <w:t xml:space="preserve"> there is a lack of information to conduct the studies on WRC-19 AI 1.10.  </w:t>
      </w:r>
    </w:p>
    <w:p w:rsidR="005D0F8D" w:rsidRPr="000B4697" w:rsidRDefault="005D0F8D" w:rsidP="005D0F8D">
      <w:pPr>
        <w:rPr>
          <w:lang w:val="en-US"/>
        </w:rPr>
      </w:pPr>
      <w:r>
        <w:rPr>
          <w:lang w:val="en-US"/>
        </w:rPr>
        <w:t>In order for</w:t>
      </w:r>
      <w:r w:rsidRPr="00F32600">
        <w:rPr>
          <w:lang w:val="en-US"/>
        </w:rPr>
        <w:t xml:space="preserve"> WP 5B </w:t>
      </w:r>
      <w:r w:rsidRPr="00644730">
        <w:rPr>
          <w:lang w:val="en-US"/>
        </w:rPr>
        <w:t xml:space="preserve">to </w:t>
      </w:r>
      <w:r w:rsidRPr="000B4697">
        <w:rPr>
          <w:lang w:val="en-US"/>
        </w:rPr>
        <w:t>start the studies on WRC-19 agenda item 1.10 and facilitate ICAO to choose the potential frequency bands and technical solutions which allow to implement the Concept of operations for the GADSS</w:t>
      </w:r>
      <w:r w:rsidRPr="00644730">
        <w:rPr>
          <w:lang w:val="en-US"/>
        </w:rPr>
        <w:t xml:space="preserve">, </w:t>
      </w:r>
      <w:r w:rsidRPr="000B4697">
        <w:rPr>
          <w:lang w:val="en-US"/>
        </w:rPr>
        <w:t xml:space="preserve">WP 5B </w:t>
      </w:r>
      <w:r w:rsidRPr="00644730">
        <w:rPr>
          <w:lang w:val="en-US"/>
        </w:rPr>
        <w:t xml:space="preserve">requests from ICAO </w:t>
      </w:r>
      <w:r w:rsidRPr="00F32600">
        <w:rPr>
          <w:lang w:val="en-US"/>
        </w:rPr>
        <w:t xml:space="preserve">the following generic information about GADSS: </w:t>
      </w:r>
    </w:p>
    <w:p w:rsidR="005D0F8D" w:rsidRDefault="005D0F8D" w:rsidP="005D0F8D">
      <w:pPr>
        <w:rPr>
          <w:lang w:val="en-US"/>
        </w:rPr>
      </w:pPr>
      <w:r>
        <w:rPr>
          <w:lang w:val="en-US"/>
        </w:rPr>
        <w:br w:type="page"/>
      </w:r>
    </w:p>
    <w:p w:rsidR="005D0F8D" w:rsidRPr="00644730" w:rsidRDefault="005D0F8D" w:rsidP="005D0F8D">
      <w:pPr>
        <w:rPr>
          <w:lang w:val="en-US"/>
        </w:rPr>
      </w:pPr>
      <w:r w:rsidRPr="00644730">
        <w:rPr>
          <w:lang w:val="en-US"/>
        </w:rPr>
        <w:lastRenderedPageBreak/>
        <w:t xml:space="preserve">Does ICAO plan to use new systems for implementation of the </w:t>
      </w:r>
      <w:proofErr w:type="spellStart"/>
      <w:r>
        <w:rPr>
          <w:lang w:val="en-US"/>
        </w:rPr>
        <w:t>ConOps</w:t>
      </w:r>
      <w:proofErr w:type="spellEnd"/>
      <w:r w:rsidRPr="000B4697">
        <w:rPr>
          <w:lang w:val="en-US"/>
        </w:rPr>
        <w:t xml:space="preserve"> for the GADSS</w:t>
      </w:r>
      <w:r>
        <w:rPr>
          <w:lang w:val="en-US"/>
        </w:rPr>
        <w:t>?</w:t>
      </w:r>
      <w:r w:rsidRPr="00644730">
        <w:rPr>
          <w:lang w:val="en-US"/>
        </w:rPr>
        <w:t xml:space="preserve">  If so:</w:t>
      </w:r>
    </w:p>
    <w:p w:rsidR="005D0F8D" w:rsidRPr="00644730" w:rsidRDefault="005D0F8D" w:rsidP="005D0F8D">
      <w:pPr>
        <w:rPr>
          <w:lang w:val="en-US"/>
        </w:rPr>
      </w:pPr>
      <w:r>
        <w:rPr>
          <w:lang w:val="en-US"/>
        </w:rPr>
        <w:t>1)</w:t>
      </w:r>
      <w:r>
        <w:rPr>
          <w:lang w:val="en-US"/>
        </w:rPr>
        <w:tab/>
        <w:t>W</w:t>
      </w:r>
      <w:r w:rsidRPr="000B4697">
        <w:rPr>
          <w:lang w:val="en-US"/>
        </w:rPr>
        <w:t xml:space="preserve">ill </w:t>
      </w:r>
      <w:r w:rsidRPr="00644730">
        <w:rPr>
          <w:lang w:val="en-US"/>
        </w:rPr>
        <w:t xml:space="preserve">these systems operate in the frequency bands having been already allocated to the </w:t>
      </w:r>
      <w:r w:rsidRPr="00F32600">
        <w:rPr>
          <w:lang w:val="en-US"/>
        </w:rPr>
        <w:t>aeronauti</w:t>
      </w:r>
      <w:r w:rsidRPr="000B4697">
        <w:rPr>
          <w:lang w:val="en-US"/>
        </w:rPr>
        <w:t>cal services, or</w:t>
      </w:r>
      <w:r w:rsidRPr="00644730">
        <w:rPr>
          <w:lang w:val="en-US"/>
        </w:rPr>
        <w:t xml:space="preserve"> are new frequency bands required for their operation?</w:t>
      </w:r>
    </w:p>
    <w:p w:rsidR="005D0F8D" w:rsidRPr="00644730" w:rsidRDefault="005D0F8D" w:rsidP="005D0F8D">
      <w:pPr>
        <w:rPr>
          <w:lang w:val="en-US"/>
        </w:rPr>
      </w:pPr>
      <w:r>
        <w:rPr>
          <w:lang w:val="en-US"/>
        </w:rPr>
        <w:t>2)</w:t>
      </w:r>
      <w:r>
        <w:rPr>
          <w:lang w:val="en-US"/>
        </w:rPr>
        <w:tab/>
        <w:t>W</w:t>
      </w:r>
      <w:r w:rsidRPr="000B4697">
        <w:rPr>
          <w:lang w:val="en-US"/>
        </w:rPr>
        <w:t xml:space="preserve">hat </w:t>
      </w:r>
      <w:r>
        <w:rPr>
          <w:lang w:val="en-US"/>
        </w:rPr>
        <w:t xml:space="preserve">are the </w:t>
      </w:r>
      <w:r w:rsidRPr="000B4697">
        <w:rPr>
          <w:lang w:val="en-US"/>
        </w:rPr>
        <w:t xml:space="preserve">assumed operational characteristics </w:t>
      </w:r>
      <w:r w:rsidRPr="00644730">
        <w:rPr>
          <w:lang w:val="en-US"/>
        </w:rPr>
        <w:t xml:space="preserve">and performance requirements of such systems </w:t>
      </w:r>
      <w:r>
        <w:rPr>
          <w:lang w:val="en-US"/>
        </w:rPr>
        <w:t>that</w:t>
      </w:r>
      <w:r w:rsidRPr="00644730">
        <w:rPr>
          <w:lang w:val="en-US"/>
        </w:rPr>
        <w:t xml:space="preserve"> will be used for implementation of the </w:t>
      </w:r>
      <w:proofErr w:type="spellStart"/>
      <w:r w:rsidRPr="00644730">
        <w:rPr>
          <w:lang w:val="en-US"/>
        </w:rPr>
        <w:t>ConOps</w:t>
      </w:r>
      <w:proofErr w:type="spellEnd"/>
      <w:r w:rsidRPr="00644730">
        <w:rPr>
          <w:lang w:val="en-US"/>
        </w:rPr>
        <w:t xml:space="preserve"> for the GADSS?</w:t>
      </w:r>
    </w:p>
    <w:p w:rsidR="005D0F8D" w:rsidRPr="00EC1A3C" w:rsidRDefault="005D0F8D" w:rsidP="005D0F8D">
      <w:pPr>
        <w:rPr>
          <w:szCs w:val="24"/>
        </w:rPr>
      </w:pPr>
      <w:r w:rsidRPr="00644730">
        <w:rPr>
          <w:lang w:val="en-US"/>
        </w:rPr>
        <w:t xml:space="preserve">WP 5B will be grateful to ICAO for the information on the above mentioned issues and for any other information on WRC-19 agenda item 1.10 </w:t>
      </w:r>
      <w:r>
        <w:rPr>
          <w:lang w:val="en-US"/>
        </w:rPr>
        <w:t>that</w:t>
      </w:r>
      <w:r w:rsidRPr="00644730">
        <w:rPr>
          <w:lang w:val="en-US"/>
        </w:rPr>
        <w:t xml:space="preserve"> ICAO considers necessary to submit to WP</w:t>
      </w:r>
      <w:r>
        <w:rPr>
          <w:lang w:val="en-US"/>
        </w:rPr>
        <w:t> </w:t>
      </w:r>
      <w:r w:rsidRPr="00644730">
        <w:rPr>
          <w:lang w:val="en-US"/>
        </w:rPr>
        <w:t xml:space="preserve">5B.  </w:t>
      </w:r>
      <w:r w:rsidRPr="00644730">
        <w:rPr>
          <w:szCs w:val="24"/>
        </w:rPr>
        <w:t>WP 5B will provide additional updates as the material progresses, including the expected timelines for the report and WRC-19 CPM text.</w:t>
      </w:r>
    </w:p>
    <w:p w:rsidR="005D0F8D" w:rsidRPr="00644730" w:rsidRDefault="005D0F8D" w:rsidP="005D0F8D"/>
    <w:p w:rsidR="005D0F8D" w:rsidRDefault="005D0F8D" w:rsidP="005D0F8D">
      <w:pPr>
        <w:rPr>
          <w:lang w:val="en-US"/>
        </w:rPr>
      </w:pPr>
      <w:r w:rsidRPr="00644730">
        <w:rPr>
          <w:b/>
          <w:bCs/>
          <w:lang w:val="en-US"/>
        </w:rPr>
        <w:t>Status:</w:t>
      </w:r>
      <w:r w:rsidRPr="00644730">
        <w:rPr>
          <w:b/>
          <w:bCs/>
          <w:lang w:val="en-US"/>
        </w:rPr>
        <w:tab/>
      </w:r>
      <w:r w:rsidRPr="00644730">
        <w:rPr>
          <w:lang w:val="en-US"/>
        </w:rPr>
        <w:tab/>
      </w:r>
      <w:r w:rsidRPr="00644730">
        <w:rPr>
          <w:lang w:val="en-US"/>
        </w:rPr>
        <w:tab/>
        <w:t xml:space="preserve">For action </w:t>
      </w:r>
    </w:p>
    <w:p w:rsidR="005D0F8D" w:rsidRPr="00EC1A3C" w:rsidRDefault="005D0F8D" w:rsidP="005D0F8D">
      <w:pPr>
        <w:rPr>
          <w:lang w:val="en-US"/>
        </w:rPr>
      </w:pPr>
      <w:r w:rsidRPr="00C01EFF">
        <w:rPr>
          <w:b/>
          <w:bCs/>
          <w:lang w:val="en-US"/>
        </w:rPr>
        <w:t>Deadline:</w:t>
      </w:r>
      <w:r>
        <w:rPr>
          <w:b/>
          <w:bCs/>
          <w:lang w:val="en-US"/>
        </w:rPr>
        <w:tab/>
      </w:r>
      <w:r>
        <w:rPr>
          <w:b/>
          <w:bCs/>
          <w:lang w:val="en-US"/>
        </w:rPr>
        <w:tab/>
      </w:r>
      <w:r>
        <w:rPr>
          <w:b/>
          <w:bCs/>
          <w:lang w:val="en-US"/>
        </w:rPr>
        <w:tab/>
      </w:r>
      <w:r w:rsidRPr="00EC1A3C">
        <w:rPr>
          <w:lang w:val="en-US"/>
        </w:rPr>
        <w:t>1 May 2017</w:t>
      </w:r>
    </w:p>
    <w:p w:rsidR="005D0F8D" w:rsidRPr="00296654" w:rsidRDefault="005D0F8D" w:rsidP="005D0F8D">
      <w:pPr>
        <w:rPr>
          <w:lang w:val="fr-CH"/>
        </w:rPr>
      </w:pPr>
      <w:r w:rsidRPr="00296654">
        <w:rPr>
          <w:b/>
          <w:bCs/>
          <w:lang w:val="fr-CH"/>
        </w:rPr>
        <w:t xml:space="preserve">Contact </w:t>
      </w:r>
      <w:proofErr w:type="spellStart"/>
      <w:r w:rsidRPr="00296654">
        <w:rPr>
          <w:b/>
          <w:bCs/>
          <w:lang w:val="fr-CH"/>
        </w:rPr>
        <w:t>person</w:t>
      </w:r>
      <w:proofErr w:type="spellEnd"/>
      <w:r w:rsidRPr="00296654">
        <w:rPr>
          <w:b/>
          <w:bCs/>
          <w:lang w:val="fr-CH"/>
        </w:rPr>
        <w:t>:</w:t>
      </w:r>
      <w:r w:rsidRPr="00296654">
        <w:rPr>
          <w:lang w:val="fr-CH"/>
        </w:rPr>
        <w:tab/>
      </w:r>
      <w:r w:rsidRPr="00296654">
        <w:rPr>
          <w:lang w:val="fr-CH"/>
        </w:rPr>
        <w:tab/>
        <w:t>Loftur Jonasson</w:t>
      </w:r>
      <w:r w:rsidRPr="00296654">
        <w:rPr>
          <w:lang w:val="fr-CH"/>
        </w:rPr>
        <w:tab/>
      </w:r>
      <w:r w:rsidRPr="00296654">
        <w:rPr>
          <w:lang w:val="fr-CH"/>
        </w:rPr>
        <w:tab/>
      </w:r>
      <w:r>
        <w:rPr>
          <w:lang w:val="fr-CH"/>
        </w:rPr>
        <w:tab/>
      </w:r>
      <w:r w:rsidRPr="00296654">
        <w:rPr>
          <w:b/>
          <w:bCs/>
          <w:lang w:val="fr-CH"/>
        </w:rPr>
        <w:t xml:space="preserve">Email: </w:t>
      </w:r>
      <w:r w:rsidRPr="00296654">
        <w:rPr>
          <w:lang w:val="fr-CH"/>
        </w:rPr>
        <w:t xml:space="preserve"> </w:t>
      </w:r>
      <w:hyperlink r:id="rId14" w:history="1">
        <w:r w:rsidRPr="00296654">
          <w:rPr>
            <w:rStyle w:val="Hyperlink"/>
            <w:lang w:val="fr-CH"/>
          </w:rPr>
          <w:t>ljonasson@icao.int</w:t>
        </w:r>
      </w:hyperlink>
      <w:r w:rsidRPr="00296654">
        <w:rPr>
          <w:lang w:val="fr-CH"/>
        </w:rPr>
        <w:t xml:space="preserve"> </w:t>
      </w:r>
    </w:p>
    <w:p w:rsidR="005D0F8D" w:rsidRPr="00296654" w:rsidRDefault="005D0F8D" w:rsidP="005D0F8D">
      <w:pPr>
        <w:rPr>
          <w:lang w:val="fr-CH"/>
        </w:rPr>
      </w:pPr>
    </w:p>
    <w:p w:rsidR="005D0F8D" w:rsidRPr="00296654" w:rsidRDefault="005D0F8D" w:rsidP="005D0F8D">
      <w:pPr>
        <w:rPr>
          <w:lang w:val="fr-CH"/>
        </w:rPr>
      </w:pPr>
    </w:p>
    <w:p w:rsidR="005D0F8D" w:rsidRPr="00296654" w:rsidRDefault="005D0F8D" w:rsidP="005D0F8D">
      <w:pPr>
        <w:rPr>
          <w:lang w:val="fr-CH"/>
        </w:rPr>
      </w:pPr>
    </w:p>
    <w:p w:rsidR="005D0F8D" w:rsidRDefault="005D0F8D" w:rsidP="005D0F8D">
      <w:pPr>
        <w:spacing w:after="160" w:line="259" w:lineRule="auto"/>
      </w:pPr>
      <w:r w:rsidRPr="00644AA7">
        <w:rPr>
          <w:b/>
          <w:bCs/>
        </w:rPr>
        <w:t>Attachment:</w:t>
      </w:r>
      <w:r>
        <w:tab/>
        <w:t>1</w:t>
      </w:r>
    </w:p>
    <w:p w:rsidR="005D0F8D" w:rsidRDefault="005D0F8D" w:rsidP="005D0F8D">
      <w:pPr>
        <w:spacing w:after="160" w:line="259" w:lineRule="auto"/>
      </w:pPr>
      <w:r>
        <w:br w:type="page"/>
      </w:r>
    </w:p>
    <w:p w:rsidR="005D0F8D" w:rsidRDefault="005D0F8D" w:rsidP="005D0F8D">
      <w:pPr>
        <w:pStyle w:val="RepNo"/>
        <w:rPr>
          <w:lang w:val="en-US"/>
        </w:rPr>
      </w:pPr>
      <w:r>
        <w:rPr>
          <w:lang w:val="en-US"/>
        </w:rPr>
        <w:lastRenderedPageBreak/>
        <w:t>ATTACHMENT</w:t>
      </w:r>
    </w:p>
    <w:p w:rsidR="005D0F8D" w:rsidRPr="00DD1D17" w:rsidRDefault="005D0F8D" w:rsidP="005D0F8D">
      <w:pPr>
        <w:pStyle w:val="RepNo"/>
        <w:rPr>
          <w:lang w:val="en-US" w:eastAsia="zh-CN"/>
        </w:rPr>
      </w:pPr>
      <w:r w:rsidRPr="00DD1D17">
        <w:rPr>
          <w:lang w:val="en-US"/>
        </w:rPr>
        <w:t xml:space="preserve">Working Document Towards a Preliminary Draft New </w:t>
      </w:r>
      <w:r w:rsidRPr="00DD1D17">
        <w:rPr>
          <w:lang w:val="en-US"/>
        </w:rPr>
        <w:br/>
        <w:t>Report ITU-R M.[GADSS]</w:t>
      </w:r>
    </w:p>
    <w:p w:rsidR="005D0F8D" w:rsidRPr="00DD1D17" w:rsidRDefault="005D0F8D" w:rsidP="005D0F8D">
      <w:pPr>
        <w:pStyle w:val="Reptitle"/>
        <w:rPr>
          <w:rFonts w:ascii="Times New Roman" w:hAnsi="Times New Roman"/>
          <w:lang w:val="en-US" w:eastAsia="zh-CN"/>
        </w:rPr>
      </w:pPr>
      <w:r w:rsidRPr="00DD1D17">
        <w:rPr>
          <w:rFonts w:ascii="Times New Roman" w:hAnsi="Times New Roman"/>
          <w:lang w:val="en-US"/>
        </w:rPr>
        <w:t>The global aeronautical distress and safety system (GADSS)</w:t>
      </w:r>
    </w:p>
    <w:p w:rsidR="005D0F8D" w:rsidRPr="00DD1D17" w:rsidRDefault="005D0F8D" w:rsidP="005D0F8D">
      <w:pPr>
        <w:rPr>
          <w:color w:val="FF0000"/>
        </w:rPr>
      </w:pPr>
      <w:bookmarkStart w:id="12" w:name="Attachment"/>
      <w:bookmarkEnd w:id="12"/>
      <w:r w:rsidRPr="00DD1D17">
        <w:rPr>
          <w:color w:val="FF0000"/>
        </w:rPr>
        <w:t xml:space="preserve">[Editor’s note: </w:t>
      </w:r>
      <w:r w:rsidRPr="00DD1D17">
        <w:rPr>
          <w:color w:val="FF0000"/>
          <w:highlight w:val="yellow"/>
        </w:rPr>
        <w:t>Except where highlighted</w:t>
      </w:r>
      <w:r w:rsidRPr="00DD1D17">
        <w:rPr>
          <w:color w:val="FF0000"/>
        </w:rPr>
        <w:t>, text is para</w:t>
      </w:r>
      <w:r>
        <w:rPr>
          <w:color w:val="FF0000"/>
        </w:rPr>
        <w:t xml:space="preserve">phrased from ICAO GADSS CONOPS Version 5.5, or the </w:t>
      </w:r>
      <w:r w:rsidRPr="00DD1D17">
        <w:rPr>
          <w:color w:val="FF0000"/>
        </w:rPr>
        <w:t>ITU-T Focus Group on Aviation Applications of Cloud Computing for Flight Data Monitoring (Deliverable 4 - Avionics and Aviation Communications Systems - Rev.1)</w:t>
      </w:r>
      <w:r>
        <w:rPr>
          <w:color w:val="FF0000"/>
        </w:rPr>
        <w:t>]</w:t>
      </w:r>
    </w:p>
    <w:p w:rsidR="005D0F8D" w:rsidRPr="00F868F7" w:rsidRDefault="005D0F8D" w:rsidP="005D0F8D">
      <w:pPr>
        <w:pStyle w:val="Headingb"/>
        <w:rPr>
          <w:rFonts w:ascii="Times New Roman" w:hAnsi="Times New Roman" w:cs="Times New Roman"/>
          <w:sz w:val="22"/>
          <w:szCs w:val="22"/>
          <w:lang w:val="en-US"/>
        </w:rPr>
      </w:pPr>
      <w:r w:rsidRPr="00F868F7">
        <w:rPr>
          <w:rFonts w:ascii="Times New Roman" w:hAnsi="Times New Roman" w:cs="Times New Roman"/>
          <w:sz w:val="22"/>
          <w:szCs w:val="22"/>
          <w:lang w:val="en-US"/>
        </w:rPr>
        <w:t>Scope</w:t>
      </w:r>
    </w:p>
    <w:p w:rsidR="005D0F8D" w:rsidRPr="00F868F7" w:rsidRDefault="005D0F8D" w:rsidP="005D0F8D">
      <w:pPr>
        <w:spacing w:after="120"/>
        <w:rPr>
          <w:szCs w:val="22"/>
          <w:lang w:val="en-US"/>
        </w:rPr>
      </w:pPr>
      <w:r w:rsidRPr="00F868F7">
        <w:rPr>
          <w:szCs w:val="22"/>
          <w:lang w:val="en-US"/>
        </w:rPr>
        <w:t>TBD</w:t>
      </w:r>
    </w:p>
    <w:p w:rsidR="005D0F8D" w:rsidRPr="00DD1D17" w:rsidRDefault="005D0F8D" w:rsidP="005D0F8D">
      <w:pPr>
        <w:pStyle w:val="Headingb"/>
        <w:rPr>
          <w:rFonts w:ascii="Times New Roman" w:hAnsi="Times New Roman" w:cs="Times New Roman"/>
          <w:lang w:val="en-US"/>
        </w:rPr>
      </w:pPr>
      <w:r w:rsidRPr="00DD1D17">
        <w:rPr>
          <w:rFonts w:ascii="Times New Roman" w:hAnsi="Times New Roman" w:cs="Times New Roman"/>
          <w:lang w:val="en-US"/>
        </w:rPr>
        <w:t>Keywords</w:t>
      </w:r>
    </w:p>
    <w:p w:rsidR="005D0F8D" w:rsidRPr="00DD1D17" w:rsidRDefault="005D0F8D" w:rsidP="005D0F8D">
      <w:pPr>
        <w:rPr>
          <w:lang w:val="en-US"/>
        </w:rPr>
      </w:pPr>
      <w:r w:rsidRPr="00DD1D17">
        <w:rPr>
          <w:lang w:val="en-US"/>
        </w:rPr>
        <w:t>TBD</w:t>
      </w:r>
    </w:p>
    <w:p w:rsidR="005D0F8D" w:rsidRPr="00DD1D17" w:rsidRDefault="005D0F8D" w:rsidP="005D0F8D">
      <w:pPr>
        <w:pStyle w:val="Headingb"/>
        <w:rPr>
          <w:rFonts w:ascii="Times New Roman" w:hAnsi="Times New Roman" w:cs="Times New Roman"/>
          <w:lang w:val="en-US"/>
        </w:rPr>
      </w:pPr>
      <w:r w:rsidRPr="00DD1D17">
        <w:rPr>
          <w:rFonts w:ascii="Times New Roman" w:hAnsi="Times New Roman" w:cs="Times New Roman"/>
          <w:lang w:val="en-US"/>
        </w:rPr>
        <w:t>Glossary of abbreviations</w:t>
      </w:r>
    </w:p>
    <w:p w:rsidR="005D0F8D" w:rsidRPr="00DD1D17" w:rsidRDefault="005D0F8D" w:rsidP="005D0F8D">
      <w:pPr>
        <w:rPr>
          <w:lang w:val="en-US"/>
        </w:rPr>
      </w:pPr>
      <w:r w:rsidRPr="00DD1D17">
        <w:rPr>
          <w:lang w:val="en-US"/>
        </w:rPr>
        <w:t xml:space="preserve">ADS-B </w:t>
      </w:r>
      <w:r>
        <w:rPr>
          <w:lang w:val="en-US"/>
        </w:rPr>
        <w:t xml:space="preserve">- </w:t>
      </w:r>
      <w:r w:rsidRPr="00DD1D17">
        <w:rPr>
          <w:lang w:val="en-US"/>
        </w:rPr>
        <w:t>Automatic Dependent Surveillance – Broadcast</w:t>
      </w:r>
    </w:p>
    <w:p w:rsidR="005D0F8D" w:rsidRPr="00DD1D17" w:rsidRDefault="005D0F8D" w:rsidP="005D0F8D">
      <w:pPr>
        <w:rPr>
          <w:rFonts w:eastAsia="SimSun"/>
          <w:lang w:val="en-US"/>
        </w:rPr>
      </w:pPr>
      <w:r w:rsidRPr="00DD1D17">
        <w:rPr>
          <w:rFonts w:eastAsia="SimSun"/>
          <w:lang w:val="en-US"/>
        </w:rPr>
        <w:t xml:space="preserve">ATTF </w:t>
      </w:r>
      <w:r>
        <w:rPr>
          <w:rFonts w:eastAsia="SimSun"/>
          <w:lang w:val="en-US"/>
        </w:rPr>
        <w:t xml:space="preserve">- </w:t>
      </w:r>
      <w:r w:rsidRPr="00DD1D17">
        <w:rPr>
          <w:rFonts w:eastAsia="SimSun"/>
          <w:lang w:val="en-US"/>
        </w:rPr>
        <w:t>Aircraft Tracking Task Force</w:t>
      </w:r>
    </w:p>
    <w:p w:rsidR="005D0F8D" w:rsidRPr="00DD1D17" w:rsidRDefault="005D0F8D" w:rsidP="005D0F8D">
      <w:pPr>
        <w:rPr>
          <w:rFonts w:eastAsia="SimSun"/>
          <w:lang w:val="en-US"/>
        </w:rPr>
      </w:pPr>
      <w:proofErr w:type="spellStart"/>
      <w:r w:rsidRPr="00DD1D17">
        <w:rPr>
          <w:rFonts w:eastAsia="SimSun"/>
          <w:lang w:val="en-US"/>
        </w:rPr>
        <w:t>ConOps</w:t>
      </w:r>
      <w:proofErr w:type="spellEnd"/>
      <w:r w:rsidRPr="00DD1D17">
        <w:rPr>
          <w:rFonts w:eastAsia="SimSun"/>
          <w:lang w:val="en-US"/>
        </w:rPr>
        <w:t xml:space="preserve"> </w:t>
      </w:r>
      <w:r>
        <w:rPr>
          <w:rFonts w:eastAsia="SimSun"/>
          <w:lang w:val="en-US"/>
        </w:rPr>
        <w:t>- Concept of O</w:t>
      </w:r>
      <w:r w:rsidRPr="00DD1D17">
        <w:rPr>
          <w:rFonts w:eastAsia="SimSun"/>
          <w:lang w:val="en-US"/>
        </w:rPr>
        <w:t>perations</w:t>
      </w:r>
    </w:p>
    <w:p w:rsidR="005D0F8D" w:rsidRPr="00DD1D17" w:rsidRDefault="005D0F8D" w:rsidP="005D0F8D">
      <w:pPr>
        <w:rPr>
          <w:rFonts w:eastAsia="SimSun"/>
          <w:lang w:val="en-US"/>
        </w:rPr>
      </w:pPr>
      <w:r w:rsidRPr="00DD1D17">
        <w:rPr>
          <w:rFonts w:eastAsia="SimSun"/>
          <w:lang w:val="en-US"/>
        </w:rPr>
        <w:t xml:space="preserve">GADSS </w:t>
      </w:r>
      <w:r>
        <w:rPr>
          <w:rFonts w:eastAsia="SimSun"/>
          <w:lang w:val="en-US"/>
        </w:rPr>
        <w:t xml:space="preserve">- </w:t>
      </w:r>
      <w:r w:rsidRPr="00DD1D17">
        <w:rPr>
          <w:rFonts w:eastAsia="SimSun"/>
          <w:lang w:val="en-US"/>
        </w:rPr>
        <w:t>Global Aeronautical Distress and Safety System</w:t>
      </w:r>
    </w:p>
    <w:p w:rsidR="005D0F8D" w:rsidRDefault="005D0F8D" w:rsidP="005D0F8D">
      <w:pPr>
        <w:rPr>
          <w:rFonts w:eastAsia="SimSun"/>
          <w:lang w:val="en-US"/>
        </w:rPr>
      </w:pPr>
      <w:r w:rsidRPr="00DD1D17">
        <w:rPr>
          <w:rFonts w:eastAsia="SimSun"/>
          <w:lang w:val="en-US"/>
        </w:rPr>
        <w:t xml:space="preserve">GFT </w:t>
      </w:r>
      <w:r>
        <w:rPr>
          <w:rFonts w:eastAsia="SimSun"/>
          <w:lang w:val="en-US"/>
        </w:rPr>
        <w:t xml:space="preserve">- </w:t>
      </w:r>
      <w:r w:rsidRPr="00DD1D17">
        <w:rPr>
          <w:rFonts w:eastAsia="SimSun"/>
          <w:lang w:val="en-US"/>
        </w:rPr>
        <w:t xml:space="preserve">Global Flight Tracking </w:t>
      </w:r>
    </w:p>
    <w:p w:rsidR="005D0F8D" w:rsidRPr="00DD1D17" w:rsidRDefault="005D0F8D" w:rsidP="005D0F8D">
      <w:pPr>
        <w:rPr>
          <w:rFonts w:eastAsia="SimSun"/>
          <w:lang w:val="en-US"/>
        </w:rPr>
      </w:pPr>
      <w:r>
        <w:rPr>
          <w:rFonts w:eastAsia="SimSun"/>
          <w:lang w:val="en-US"/>
        </w:rPr>
        <w:t xml:space="preserve">ICAO - </w:t>
      </w:r>
      <w:r w:rsidRPr="00DD1D17">
        <w:rPr>
          <w:rFonts w:eastAsia="SimSun"/>
          <w:lang w:val="en-US"/>
        </w:rPr>
        <w:t>International Civil Aviation Organization</w:t>
      </w:r>
    </w:p>
    <w:p w:rsidR="005D0F8D" w:rsidRDefault="005D0F8D" w:rsidP="005D0F8D">
      <w:pPr>
        <w:rPr>
          <w:rFonts w:eastAsia="SimSun"/>
          <w:lang w:val="en-US"/>
        </w:rPr>
      </w:pPr>
      <w:r w:rsidRPr="00DD1D17">
        <w:rPr>
          <w:lang w:val="en-US"/>
        </w:rPr>
        <w:t xml:space="preserve">TTFD </w:t>
      </w:r>
      <w:r>
        <w:rPr>
          <w:lang w:val="en-US"/>
        </w:rPr>
        <w:t>- T</w:t>
      </w:r>
      <w:r w:rsidRPr="00DD1D17">
        <w:rPr>
          <w:lang w:val="en-US"/>
        </w:rPr>
        <w:t xml:space="preserve">riggered </w:t>
      </w:r>
      <w:r>
        <w:rPr>
          <w:lang w:val="en-US"/>
        </w:rPr>
        <w:t>T</w:t>
      </w:r>
      <w:r w:rsidRPr="00DD1D17">
        <w:rPr>
          <w:lang w:val="en-US"/>
        </w:rPr>
        <w:t xml:space="preserve">ransmission of </w:t>
      </w:r>
      <w:r>
        <w:rPr>
          <w:lang w:val="en-US"/>
        </w:rPr>
        <w:t>Flight</w:t>
      </w:r>
      <w:r w:rsidRPr="00DD1D17">
        <w:rPr>
          <w:lang w:val="en-US"/>
        </w:rPr>
        <w:t xml:space="preserve"> </w:t>
      </w:r>
      <w:r>
        <w:rPr>
          <w:lang w:val="en-US"/>
        </w:rPr>
        <w:t>D</w:t>
      </w:r>
      <w:r w:rsidRPr="00DD1D17">
        <w:rPr>
          <w:lang w:val="en-US"/>
        </w:rPr>
        <w:t>ata</w:t>
      </w:r>
    </w:p>
    <w:p w:rsidR="005D0F8D" w:rsidRPr="00DD1D17" w:rsidRDefault="005D0F8D" w:rsidP="005D0F8D">
      <w:pPr>
        <w:pStyle w:val="Heading1"/>
        <w:rPr>
          <w:rFonts w:eastAsia="SimSun"/>
        </w:rPr>
      </w:pPr>
      <w:r w:rsidRPr="00DD1D17">
        <w:rPr>
          <w:rFonts w:eastAsia="SimSun"/>
        </w:rPr>
        <w:t>1</w:t>
      </w:r>
      <w:r w:rsidRPr="00DD1D17">
        <w:rPr>
          <w:rFonts w:eastAsia="SimSun"/>
        </w:rPr>
        <w:tab/>
        <w:t>Background</w:t>
      </w:r>
    </w:p>
    <w:p w:rsidR="005D0F8D" w:rsidRPr="00DD1D17" w:rsidRDefault="005D0F8D" w:rsidP="005D0F8D">
      <w:pPr>
        <w:rPr>
          <w:rFonts w:eastAsia="SimSun"/>
          <w:lang w:val="en-US"/>
        </w:rPr>
      </w:pPr>
      <w:r w:rsidRPr="00DD1D17">
        <w:rPr>
          <w:rFonts w:eastAsia="SimSun"/>
          <w:lang w:val="en-US"/>
        </w:rPr>
        <w:t>The International Civil Aviation Organization (ICAO) held a Special Meeting on Global Flight Tracking (GFT) of Aircraft in Montreal May 2014, and formed two groups to address the near-term priority to track airline flights, no matter their global location or destination.  Those groups were an ICAO ad hoc Working Group to develop a concept of operations (</w:t>
      </w:r>
      <w:proofErr w:type="spellStart"/>
      <w:r w:rsidRPr="00DD1D17">
        <w:rPr>
          <w:rFonts w:eastAsia="SimSun"/>
          <w:lang w:val="en-US"/>
        </w:rPr>
        <w:t>ConOps</w:t>
      </w:r>
      <w:proofErr w:type="spellEnd"/>
      <w:r w:rsidRPr="00DD1D17">
        <w:rPr>
          <w:rFonts w:eastAsia="SimSun"/>
          <w:lang w:val="en-US"/>
        </w:rPr>
        <w:t>) to support future development of a Global Aeronautical Distress and Safety System (GADSS) and an industry led group under the ICAO framework called the Aircraft Tracking Task Force (ATTF) to identify near term capabilities for normal flight tracking using existing technologies. In combination, those efforts will address issues such as:</w:t>
      </w:r>
    </w:p>
    <w:p w:rsidR="005D0F8D" w:rsidRPr="00DD1D17" w:rsidRDefault="005D0F8D" w:rsidP="005D0F8D">
      <w:pPr>
        <w:pStyle w:val="enumlev1"/>
        <w:rPr>
          <w:rFonts w:eastAsia="SimSun"/>
          <w:lang w:val="en-US"/>
        </w:rPr>
      </w:pPr>
      <w:r w:rsidRPr="00DD1D17">
        <w:rPr>
          <w:rFonts w:eastAsia="SimSun"/>
          <w:lang w:val="en-US"/>
        </w:rPr>
        <w:t>–</w:t>
      </w:r>
      <w:r w:rsidRPr="00DD1D17">
        <w:rPr>
          <w:rFonts w:eastAsia="SimSun"/>
          <w:lang w:val="en-US"/>
        </w:rPr>
        <w:tab/>
        <w:t>Aircraft tracking under normal and abnormal conditions</w:t>
      </w:r>
    </w:p>
    <w:p w:rsidR="005D0F8D" w:rsidRPr="00DD1D17" w:rsidRDefault="005D0F8D" w:rsidP="005D0F8D">
      <w:pPr>
        <w:pStyle w:val="enumlev1"/>
        <w:rPr>
          <w:rFonts w:eastAsia="SimSun"/>
          <w:lang w:val="en-US"/>
        </w:rPr>
      </w:pPr>
      <w:r w:rsidRPr="00DD1D17">
        <w:rPr>
          <w:rFonts w:eastAsia="SimSun"/>
          <w:lang w:val="en-US"/>
        </w:rPr>
        <w:t>–</w:t>
      </w:r>
      <w:r w:rsidRPr="00DD1D17">
        <w:rPr>
          <w:rFonts w:eastAsia="SimSun"/>
          <w:lang w:val="en-US"/>
        </w:rPr>
        <w:tab/>
        <w:t>Autonomous distress tracking</w:t>
      </w:r>
    </w:p>
    <w:p w:rsidR="005D0F8D" w:rsidRPr="00DD1D17" w:rsidRDefault="005D0F8D" w:rsidP="005D0F8D">
      <w:pPr>
        <w:pStyle w:val="enumlev1"/>
        <w:rPr>
          <w:rFonts w:eastAsia="SimSun"/>
          <w:lang w:val="en-US"/>
        </w:rPr>
      </w:pPr>
      <w:r w:rsidRPr="00DD1D17">
        <w:rPr>
          <w:rFonts w:eastAsia="SimSun"/>
          <w:lang w:val="en-US"/>
        </w:rPr>
        <w:t>–</w:t>
      </w:r>
      <w:r w:rsidRPr="00DD1D17">
        <w:rPr>
          <w:rFonts w:eastAsia="SimSun"/>
          <w:lang w:val="en-US"/>
        </w:rPr>
        <w:tab/>
        <w:t>Automatic deployable flight recorder</w:t>
      </w:r>
    </w:p>
    <w:p w:rsidR="005D0F8D" w:rsidRPr="00DD1D17" w:rsidRDefault="005D0F8D" w:rsidP="005D0F8D">
      <w:pPr>
        <w:pStyle w:val="enumlev1"/>
        <w:rPr>
          <w:rFonts w:eastAsia="SimSun"/>
          <w:lang w:val="en-US"/>
        </w:rPr>
      </w:pPr>
      <w:r w:rsidRPr="00DD1D17">
        <w:rPr>
          <w:rFonts w:eastAsia="SimSun"/>
          <w:lang w:val="en-US"/>
        </w:rPr>
        <w:t>–</w:t>
      </w:r>
      <w:r w:rsidRPr="00DD1D17">
        <w:rPr>
          <w:rFonts w:eastAsia="SimSun"/>
          <w:lang w:val="en-US"/>
        </w:rPr>
        <w:tab/>
        <w:t xml:space="preserve">Procedures and information management </w:t>
      </w:r>
    </w:p>
    <w:p w:rsidR="005D0F8D" w:rsidRPr="00DD1D17" w:rsidRDefault="005D0F8D" w:rsidP="005D0F8D">
      <w:pPr>
        <w:rPr>
          <w:lang w:val="en-US"/>
        </w:rPr>
      </w:pPr>
      <w:r w:rsidRPr="00DD1D17">
        <w:rPr>
          <w:lang w:val="en-US"/>
        </w:rPr>
        <w:t xml:space="preserve">Close collaboration will ensure ATTF solutions fit within the GADSS </w:t>
      </w:r>
      <w:proofErr w:type="spellStart"/>
      <w:r w:rsidRPr="00DD1D17">
        <w:rPr>
          <w:lang w:val="en-US"/>
        </w:rPr>
        <w:t>ConOps</w:t>
      </w:r>
      <w:proofErr w:type="spellEnd"/>
      <w:r w:rsidRPr="00DD1D17">
        <w:rPr>
          <w:lang w:val="en-US"/>
        </w:rPr>
        <w:t>.</w:t>
      </w:r>
    </w:p>
    <w:p w:rsidR="005D0F8D" w:rsidRDefault="005D0F8D" w:rsidP="005D0F8D">
      <w:pPr>
        <w:rPr>
          <w:rFonts w:eastAsia="SimSun"/>
          <w:lang w:val="en-US"/>
        </w:rPr>
      </w:pPr>
      <w:r>
        <w:rPr>
          <w:rFonts w:eastAsia="SimSun"/>
          <w:lang w:val="en-US"/>
        </w:rPr>
        <w:br w:type="page"/>
      </w:r>
    </w:p>
    <w:p w:rsidR="005D0F8D" w:rsidRPr="00DD1D17" w:rsidRDefault="005D0F8D" w:rsidP="005D0F8D">
      <w:pPr>
        <w:rPr>
          <w:rFonts w:eastAsia="SimSun"/>
          <w:lang w:val="en-US"/>
        </w:rPr>
      </w:pPr>
      <w:r w:rsidRPr="00DD1D17">
        <w:rPr>
          <w:rFonts w:eastAsia="SimSun"/>
          <w:lang w:val="en-US"/>
        </w:rPr>
        <w:lastRenderedPageBreak/>
        <w:t>The collective urgency of the situation was highlighted by the decision of the International Telecommunication Union (ITU) Plenipotentiary Conference, through Resolution 185, to instruct WRC</w:t>
      </w:r>
      <w:r w:rsidRPr="00DD1D17">
        <w:rPr>
          <w:rFonts w:ascii="Cambria Math" w:eastAsia="SimSun" w:hAnsi="Cambria Math" w:cs="Cambria Math"/>
          <w:lang w:val="en-US"/>
        </w:rPr>
        <w:t>‐</w:t>
      </w:r>
      <w:r w:rsidRPr="00DD1D17">
        <w:rPr>
          <w:rFonts w:eastAsia="SimSun"/>
          <w:lang w:val="en-US"/>
        </w:rPr>
        <w:t>15, pursuant to No. 119 of the ITU Convention, to include in its agenda, as a matter of urgency, the consideration of global flight tracking, including, if appropriate, and consistent with ITU practices, various aspects of the matter, taking into account ITU</w:t>
      </w:r>
      <w:r w:rsidRPr="00DD1D17">
        <w:rPr>
          <w:rFonts w:ascii="Cambria Math" w:eastAsia="SimSun" w:hAnsi="Cambria Math" w:cs="Cambria Math"/>
          <w:lang w:val="en-US"/>
        </w:rPr>
        <w:t>‐</w:t>
      </w:r>
      <w:r w:rsidRPr="00DD1D17">
        <w:rPr>
          <w:rFonts w:eastAsia="SimSun"/>
          <w:lang w:val="en-US"/>
        </w:rPr>
        <w:t xml:space="preserve">R studies.  </w:t>
      </w:r>
    </w:p>
    <w:p w:rsidR="005D0F8D" w:rsidRDefault="005D0F8D" w:rsidP="005D0F8D">
      <w:pPr>
        <w:pStyle w:val="Heading1"/>
      </w:pPr>
    </w:p>
    <w:p w:rsidR="005D0F8D" w:rsidRPr="005D0F8D" w:rsidRDefault="005D0F8D" w:rsidP="005D0F8D">
      <w:pPr>
        <w:pStyle w:val="Heading1"/>
        <w:jc w:val="left"/>
        <w:rPr>
          <w:sz w:val="24"/>
          <w:szCs w:val="24"/>
        </w:rPr>
      </w:pPr>
      <w:r w:rsidRPr="005D0F8D">
        <w:rPr>
          <w:sz w:val="24"/>
          <w:szCs w:val="24"/>
        </w:rPr>
        <w:t>2</w:t>
      </w:r>
      <w:r w:rsidRPr="005D0F8D">
        <w:rPr>
          <w:sz w:val="24"/>
          <w:szCs w:val="24"/>
        </w:rPr>
        <w:tab/>
        <w:t>Discussion</w:t>
      </w:r>
    </w:p>
    <w:p w:rsidR="005D0F8D" w:rsidRPr="005D0F8D" w:rsidRDefault="005D0F8D" w:rsidP="005D0F8D">
      <w:pPr>
        <w:pStyle w:val="Headingb"/>
      </w:pPr>
      <w:r w:rsidRPr="005D0F8D">
        <w:t xml:space="preserve">2.1 </w:t>
      </w:r>
      <w:r w:rsidRPr="005D0F8D">
        <w:tab/>
        <w:t>ICAO Discussion</w:t>
      </w:r>
    </w:p>
    <w:p w:rsidR="005D0F8D" w:rsidRPr="00DD1D17" w:rsidRDefault="005D0F8D" w:rsidP="005D0F8D">
      <w:pPr>
        <w:rPr>
          <w:szCs w:val="24"/>
          <w:lang w:val="en-US"/>
        </w:rPr>
      </w:pPr>
      <w:r w:rsidRPr="00DD1D17">
        <w:rPr>
          <w:szCs w:val="24"/>
          <w:lang w:val="en-US"/>
        </w:rPr>
        <w:t xml:space="preserve">The effectiveness of the current alerting of search and rescue services should be increased by addressing a number of key improvement areas, and by developing and implementing a globally integrated system, the GADSS, which addresses all phases of flight under all circumstances including distress. This system will maintain an up-to-date record of the aircraft progress and, in case of a forced landing or ditching, the location of survivors, the aircraft and recoverable flight data.  </w:t>
      </w:r>
    </w:p>
    <w:p w:rsidR="005D0F8D" w:rsidRPr="00DD1D17" w:rsidRDefault="005D0F8D" w:rsidP="005D0F8D">
      <w:pPr>
        <w:rPr>
          <w:lang w:val="en-US"/>
        </w:rPr>
      </w:pPr>
      <w:r w:rsidRPr="00DD1D17">
        <w:rPr>
          <w:highlight w:val="yellow"/>
          <w:lang w:val="en-US"/>
        </w:rPr>
        <w:t>Though specific elements of GADSS are still being defined, Figure 1 below gives a high level overview and identifies the main functions:</w:t>
      </w:r>
    </w:p>
    <w:p w:rsidR="005D0F8D" w:rsidRPr="00DD1D17" w:rsidRDefault="005D0F8D" w:rsidP="005D0F8D">
      <w:pPr>
        <w:pStyle w:val="enumlev1"/>
        <w:rPr>
          <w:lang w:val="en-US"/>
        </w:rPr>
      </w:pPr>
      <w:r w:rsidRPr="00DD1D17">
        <w:rPr>
          <w:lang w:val="en-US"/>
        </w:rPr>
        <w:t>–</w:t>
      </w:r>
      <w:r w:rsidRPr="00DD1D17">
        <w:rPr>
          <w:lang w:val="en-US"/>
        </w:rPr>
        <w:tab/>
        <w:t xml:space="preserve">Aircraft Tracking </w:t>
      </w:r>
    </w:p>
    <w:p w:rsidR="005D0F8D" w:rsidRPr="00DD1D17" w:rsidRDefault="005D0F8D" w:rsidP="005D0F8D">
      <w:pPr>
        <w:pStyle w:val="enumlev1"/>
        <w:rPr>
          <w:lang w:val="en-US"/>
        </w:rPr>
      </w:pPr>
      <w:r w:rsidRPr="00DD1D17">
        <w:rPr>
          <w:lang w:val="en-US"/>
        </w:rPr>
        <w:t>–</w:t>
      </w:r>
      <w:r w:rsidRPr="00DD1D17">
        <w:rPr>
          <w:lang w:val="en-US"/>
        </w:rPr>
        <w:tab/>
        <w:t>Autonomous Distress Tracking</w:t>
      </w:r>
    </w:p>
    <w:p w:rsidR="005D0F8D" w:rsidRPr="00DD1D17" w:rsidRDefault="005D0F8D" w:rsidP="005D0F8D">
      <w:pPr>
        <w:pStyle w:val="enumlev1"/>
        <w:rPr>
          <w:lang w:val="en-US"/>
        </w:rPr>
      </w:pPr>
      <w:r w:rsidRPr="00DD1D17">
        <w:rPr>
          <w:lang w:val="en-US"/>
        </w:rPr>
        <w:t>–</w:t>
      </w:r>
      <w:r w:rsidRPr="00DD1D17">
        <w:rPr>
          <w:lang w:val="en-US"/>
        </w:rPr>
        <w:tab/>
        <w:t xml:space="preserve">Flight Recorder Data Recovery </w:t>
      </w:r>
    </w:p>
    <w:p w:rsidR="005D0F8D" w:rsidRPr="00DD1D17" w:rsidRDefault="005D0F8D" w:rsidP="005D0F8D">
      <w:pPr>
        <w:pStyle w:val="enumlev1"/>
        <w:rPr>
          <w:lang w:val="en-US"/>
        </w:rPr>
      </w:pPr>
      <w:r w:rsidRPr="00DD1D17">
        <w:rPr>
          <w:lang w:val="en-US"/>
        </w:rPr>
        <w:t>–</w:t>
      </w:r>
      <w:r w:rsidRPr="00DD1D17">
        <w:rPr>
          <w:lang w:val="en-US"/>
        </w:rPr>
        <w:tab/>
        <w:t>GADSS Procedures and Information Management</w:t>
      </w:r>
    </w:p>
    <w:p w:rsidR="005D0F8D" w:rsidRPr="00DD1D17" w:rsidRDefault="005D0F8D" w:rsidP="005D0F8D">
      <w:pPr>
        <w:pStyle w:val="FigureNo"/>
        <w:rPr>
          <w:lang w:val="en-US"/>
        </w:rPr>
      </w:pPr>
      <w:r w:rsidRPr="00DD1D17">
        <w:rPr>
          <w:lang w:val="en-US"/>
        </w:rPr>
        <w:t>Figure 1</w:t>
      </w:r>
    </w:p>
    <w:p w:rsidR="005D0F8D" w:rsidRPr="00DD1D17" w:rsidRDefault="005D0F8D" w:rsidP="005D0F8D">
      <w:pPr>
        <w:pStyle w:val="Figuretitle"/>
        <w:rPr>
          <w:rFonts w:ascii="Times New Roman" w:hAnsi="Times New Roman"/>
          <w:lang w:val="en-US"/>
        </w:rPr>
      </w:pPr>
      <w:r w:rsidRPr="00DD1D17">
        <w:rPr>
          <w:rFonts w:ascii="Times New Roman" w:hAnsi="Times New Roman"/>
          <w:lang w:val="en-US"/>
        </w:rPr>
        <w:t>Main functions of GADSS</w:t>
      </w:r>
    </w:p>
    <w:p w:rsidR="005D0F8D" w:rsidRPr="00DD1D17" w:rsidRDefault="005D0F8D" w:rsidP="005D0F8D">
      <w:pPr>
        <w:pStyle w:val="Figure"/>
        <w:rPr>
          <w:lang w:val="en-US"/>
        </w:rPr>
      </w:pPr>
      <w:r w:rsidRPr="00DD1D17">
        <w:rPr>
          <w:noProof/>
          <w:lang w:eastAsia="zh-CN"/>
        </w:rPr>
        <w:drawing>
          <wp:inline distT="0" distB="0" distL="0" distR="0" wp14:anchorId="0DADF9A1" wp14:editId="664E5E64">
            <wp:extent cx="5325036" cy="3424518"/>
            <wp:effectExtent l="0" t="0" r="0" b="5080"/>
            <wp:docPr id="1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26090" cy="3425196"/>
                    </a:xfrm>
                    <a:prstGeom prst="rect">
                      <a:avLst/>
                    </a:prstGeom>
                    <a:noFill/>
                    <a:ln>
                      <a:noFill/>
                    </a:ln>
                  </pic:spPr>
                </pic:pic>
              </a:graphicData>
            </a:graphic>
          </wp:inline>
        </w:drawing>
      </w:r>
    </w:p>
    <w:p w:rsidR="005D0F8D" w:rsidRDefault="005D0F8D" w:rsidP="005D0F8D">
      <w:pPr>
        <w:rPr>
          <w:szCs w:val="24"/>
          <w:highlight w:val="yellow"/>
          <w:lang w:val="en-US"/>
        </w:rPr>
      </w:pPr>
      <w:r>
        <w:rPr>
          <w:szCs w:val="24"/>
          <w:highlight w:val="yellow"/>
          <w:lang w:val="en-US"/>
        </w:rPr>
        <w:br w:type="page"/>
      </w:r>
    </w:p>
    <w:p w:rsidR="005D0F8D" w:rsidRPr="00DD1D17" w:rsidRDefault="005D0F8D" w:rsidP="005D0F8D">
      <w:pPr>
        <w:rPr>
          <w:szCs w:val="24"/>
          <w:lang w:val="en-US"/>
        </w:rPr>
      </w:pPr>
      <w:r w:rsidRPr="00DD1D17">
        <w:rPr>
          <w:szCs w:val="24"/>
          <w:highlight w:val="yellow"/>
          <w:lang w:val="en-US"/>
        </w:rPr>
        <w:lastRenderedPageBreak/>
        <w:t xml:space="preserve">As mentioned, ICAO is developing a GADSS </w:t>
      </w:r>
      <w:proofErr w:type="spellStart"/>
      <w:r w:rsidRPr="00DD1D17">
        <w:rPr>
          <w:szCs w:val="24"/>
          <w:highlight w:val="yellow"/>
          <w:lang w:val="en-US"/>
        </w:rPr>
        <w:t>ConOps</w:t>
      </w:r>
      <w:proofErr w:type="spellEnd"/>
      <w:r w:rsidRPr="00DD1D17">
        <w:rPr>
          <w:szCs w:val="24"/>
          <w:highlight w:val="yellow"/>
          <w:lang w:val="en-US"/>
        </w:rPr>
        <w:t xml:space="preserve"> on the sequence of events before and after the occurrence of an accident which should include all identified phases of such a sequence including:</w:t>
      </w:r>
    </w:p>
    <w:p w:rsidR="005D0F8D" w:rsidRPr="00DD1D17" w:rsidRDefault="005D0F8D" w:rsidP="005D0F8D">
      <w:pPr>
        <w:pStyle w:val="enumlev1"/>
        <w:rPr>
          <w:lang w:val="en-US"/>
        </w:rPr>
      </w:pPr>
      <w:r w:rsidRPr="00DD1D17">
        <w:rPr>
          <w:lang w:val="en-US"/>
        </w:rPr>
        <w:t>–</w:t>
      </w:r>
      <w:r w:rsidRPr="00DD1D17">
        <w:rPr>
          <w:lang w:val="en-US"/>
        </w:rPr>
        <w:tab/>
        <w:t xml:space="preserve">detection of an abnormal situation, </w:t>
      </w:r>
    </w:p>
    <w:p w:rsidR="005D0F8D" w:rsidRPr="00DD1D17" w:rsidRDefault="005D0F8D" w:rsidP="005D0F8D">
      <w:pPr>
        <w:pStyle w:val="enumlev1"/>
        <w:rPr>
          <w:lang w:val="en-US"/>
        </w:rPr>
      </w:pPr>
      <w:r w:rsidRPr="00DD1D17">
        <w:rPr>
          <w:lang w:val="en-US"/>
        </w:rPr>
        <w:t>–</w:t>
      </w:r>
      <w:r w:rsidRPr="00DD1D17">
        <w:rPr>
          <w:lang w:val="en-US"/>
        </w:rPr>
        <w:tab/>
        <w:t xml:space="preserve">alert phase, </w:t>
      </w:r>
    </w:p>
    <w:p w:rsidR="005D0F8D" w:rsidRPr="00DD1D17" w:rsidRDefault="005D0F8D" w:rsidP="005D0F8D">
      <w:pPr>
        <w:pStyle w:val="enumlev1"/>
        <w:rPr>
          <w:lang w:val="en-US"/>
        </w:rPr>
      </w:pPr>
      <w:r w:rsidRPr="00DD1D17">
        <w:rPr>
          <w:lang w:val="en-US"/>
        </w:rPr>
        <w:t>–</w:t>
      </w:r>
      <w:r w:rsidRPr="00DD1D17">
        <w:rPr>
          <w:lang w:val="en-US"/>
        </w:rPr>
        <w:tab/>
        <w:t>distress phase, and</w:t>
      </w:r>
    </w:p>
    <w:p w:rsidR="005D0F8D" w:rsidRPr="00DD1D17" w:rsidRDefault="005D0F8D" w:rsidP="005D0F8D">
      <w:pPr>
        <w:pStyle w:val="enumlev1"/>
        <w:rPr>
          <w:lang w:val="en-US"/>
        </w:rPr>
      </w:pPr>
      <w:r w:rsidRPr="00DD1D17">
        <w:rPr>
          <w:lang w:val="en-US"/>
        </w:rPr>
        <w:t>–</w:t>
      </w:r>
      <w:r w:rsidRPr="00DD1D17">
        <w:rPr>
          <w:lang w:val="en-US"/>
        </w:rPr>
        <w:tab/>
        <w:t xml:space="preserve">search and rescue activities </w:t>
      </w:r>
    </w:p>
    <w:p w:rsidR="005D0F8D" w:rsidRPr="00DD1D17" w:rsidRDefault="005D0F8D" w:rsidP="005D0F8D">
      <w:pPr>
        <w:rPr>
          <w:lang w:val="en-US"/>
        </w:rPr>
      </w:pPr>
      <w:r w:rsidRPr="00DD1D17">
        <w:rPr>
          <w:lang w:val="en-US"/>
        </w:rPr>
        <w:t xml:space="preserve">The full GADSS concept can be realized in an evolutionary manner through the execution of actions in the short, medium and long term with each action resulting in benefits. While the concept is still under development, at a high-level implementation of the GADSS </w:t>
      </w:r>
      <w:proofErr w:type="spellStart"/>
      <w:r w:rsidRPr="00DD1D17">
        <w:rPr>
          <w:lang w:val="en-US"/>
        </w:rPr>
        <w:t>ConOps</w:t>
      </w:r>
      <w:proofErr w:type="spellEnd"/>
      <w:r w:rsidRPr="00DD1D17">
        <w:rPr>
          <w:lang w:val="en-US"/>
        </w:rPr>
        <w:t xml:space="preserve"> should:</w:t>
      </w:r>
    </w:p>
    <w:p w:rsidR="005D0F8D" w:rsidRPr="00DD1D17" w:rsidRDefault="005D0F8D" w:rsidP="005D0F8D">
      <w:pPr>
        <w:pStyle w:val="enumlev1"/>
        <w:rPr>
          <w:lang w:val="en-US"/>
        </w:rPr>
      </w:pPr>
      <w:r w:rsidRPr="00DD1D17">
        <w:rPr>
          <w:lang w:val="en-US"/>
        </w:rPr>
        <w:t>–</w:t>
      </w:r>
      <w:r w:rsidRPr="00DD1D17">
        <w:rPr>
          <w:lang w:val="en-US"/>
        </w:rPr>
        <w:tab/>
        <w:t>Ensure the position of the aircraft is continuously known</w:t>
      </w:r>
    </w:p>
    <w:p w:rsidR="005D0F8D" w:rsidRPr="00DD1D17" w:rsidRDefault="005D0F8D" w:rsidP="005D0F8D">
      <w:pPr>
        <w:pStyle w:val="enumlev1"/>
        <w:rPr>
          <w:lang w:val="en-US"/>
        </w:rPr>
      </w:pPr>
      <w:r w:rsidRPr="00DD1D17">
        <w:rPr>
          <w:lang w:val="en-US"/>
        </w:rPr>
        <w:t>–</w:t>
      </w:r>
      <w:r w:rsidRPr="00DD1D17">
        <w:rPr>
          <w:lang w:val="en-US"/>
        </w:rPr>
        <w:tab/>
        <w:t>Improve search and rescue (SAR) capabilities and improve timely availability of aircraft position data</w:t>
      </w:r>
    </w:p>
    <w:p w:rsidR="005D0F8D" w:rsidRPr="00DD1D17" w:rsidRDefault="005D0F8D" w:rsidP="005D0F8D">
      <w:pPr>
        <w:pStyle w:val="enumlev1"/>
        <w:rPr>
          <w:lang w:val="en-US"/>
        </w:rPr>
      </w:pPr>
      <w:r w:rsidRPr="00DD1D17">
        <w:rPr>
          <w:lang w:val="en-US"/>
        </w:rPr>
        <w:t>–</w:t>
      </w:r>
      <w:r w:rsidRPr="00DD1D17">
        <w:rPr>
          <w:lang w:val="en-US"/>
        </w:rPr>
        <w:tab/>
        <w:t>Ensure the timely identification of the location of the accident site</w:t>
      </w:r>
    </w:p>
    <w:p w:rsidR="005D0F8D" w:rsidRPr="00DD1D17" w:rsidRDefault="005D0F8D" w:rsidP="005D0F8D">
      <w:pPr>
        <w:pStyle w:val="enumlev1"/>
        <w:rPr>
          <w:lang w:val="en-US"/>
        </w:rPr>
      </w:pPr>
      <w:r w:rsidRPr="00DD1D17">
        <w:rPr>
          <w:lang w:val="en-US"/>
        </w:rPr>
        <w:t>–</w:t>
      </w:r>
      <w:r w:rsidRPr="00DD1D17">
        <w:rPr>
          <w:lang w:val="en-US"/>
        </w:rPr>
        <w:tab/>
        <w:t>Function worldwide</w:t>
      </w:r>
    </w:p>
    <w:p w:rsidR="005D0F8D" w:rsidRPr="00DD1D17" w:rsidRDefault="005D0F8D" w:rsidP="005D0F8D">
      <w:pPr>
        <w:pStyle w:val="enumlev1"/>
        <w:rPr>
          <w:lang w:val="en-US"/>
        </w:rPr>
      </w:pPr>
      <w:r w:rsidRPr="00DD1D17">
        <w:rPr>
          <w:lang w:val="en-US"/>
        </w:rPr>
        <w:t>–</w:t>
      </w:r>
      <w:r w:rsidRPr="00DD1D17">
        <w:rPr>
          <w:lang w:val="en-US"/>
        </w:rPr>
        <w:tab/>
        <w:t>Expedite retrieval of flight recorder data</w:t>
      </w:r>
    </w:p>
    <w:p w:rsidR="005D0F8D" w:rsidRPr="00DD1D17" w:rsidRDefault="005D0F8D" w:rsidP="005D0F8D">
      <w:pPr>
        <w:pStyle w:val="enumlev1"/>
        <w:rPr>
          <w:lang w:val="en-US"/>
        </w:rPr>
      </w:pPr>
      <w:r w:rsidRPr="00DD1D17">
        <w:rPr>
          <w:lang w:val="en-US"/>
        </w:rPr>
        <w:t>–</w:t>
      </w:r>
      <w:r w:rsidRPr="00DD1D17">
        <w:rPr>
          <w:lang w:val="en-US"/>
        </w:rPr>
        <w:tab/>
        <w:t>Be seamless across air traffic services unit boundaries</w:t>
      </w:r>
    </w:p>
    <w:p w:rsidR="005D0F8D" w:rsidRPr="00DD1D17" w:rsidRDefault="005D0F8D" w:rsidP="005D0F8D">
      <w:pPr>
        <w:pStyle w:val="enumlev1"/>
        <w:rPr>
          <w:lang w:val="en-US"/>
        </w:rPr>
      </w:pPr>
      <w:r w:rsidRPr="00DD1D17">
        <w:rPr>
          <w:lang w:val="en-US"/>
        </w:rPr>
        <w:t>–</w:t>
      </w:r>
      <w:r w:rsidRPr="00DD1D17">
        <w:rPr>
          <w:lang w:val="en-US"/>
        </w:rPr>
        <w:tab/>
        <w:t xml:space="preserve">Ensure the sharing of relevant information in support of emergency situations </w:t>
      </w:r>
    </w:p>
    <w:p w:rsidR="005D0F8D" w:rsidRPr="00DD1D17" w:rsidRDefault="005D0F8D" w:rsidP="005D0F8D">
      <w:pPr>
        <w:pStyle w:val="enumlev1"/>
        <w:rPr>
          <w:lang w:val="en-US"/>
        </w:rPr>
      </w:pPr>
      <w:r w:rsidRPr="00DD1D17">
        <w:rPr>
          <w:lang w:val="en-US"/>
        </w:rPr>
        <w:t>–</w:t>
      </w:r>
      <w:r w:rsidRPr="00DD1D17">
        <w:rPr>
          <w:lang w:val="en-US"/>
        </w:rPr>
        <w:tab/>
        <w:t>Ensure relevant stakeholders are contactable when required</w:t>
      </w:r>
    </w:p>
    <w:p w:rsidR="005D0F8D" w:rsidRPr="00DD1D17" w:rsidRDefault="005D0F8D" w:rsidP="005D0F8D">
      <w:pPr>
        <w:pStyle w:val="enumlev1"/>
        <w:rPr>
          <w:lang w:val="en-US"/>
        </w:rPr>
      </w:pPr>
      <w:r w:rsidRPr="00DD1D17">
        <w:rPr>
          <w:lang w:val="en-US"/>
        </w:rPr>
        <w:t>–</w:t>
      </w:r>
      <w:r w:rsidRPr="00DD1D17">
        <w:rPr>
          <w:lang w:val="en-US"/>
        </w:rPr>
        <w:tab/>
        <w:t>Ensure clarity of responsibilities for inflight emergency response</w:t>
      </w:r>
    </w:p>
    <w:p w:rsidR="005D0F8D" w:rsidRPr="00DD1D17" w:rsidRDefault="005D0F8D" w:rsidP="005D0F8D">
      <w:pPr>
        <w:pStyle w:val="enumlev1"/>
        <w:rPr>
          <w:lang w:val="en-US"/>
        </w:rPr>
      </w:pPr>
      <w:r w:rsidRPr="00DD1D17">
        <w:rPr>
          <w:lang w:val="en-US"/>
        </w:rPr>
        <w:t>–</w:t>
      </w:r>
      <w:r w:rsidRPr="00DD1D17">
        <w:rPr>
          <w:lang w:val="en-US"/>
        </w:rPr>
        <w:tab/>
        <w:t>TBD</w:t>
      </w:r>
      <w:r>
        <w:rPr>
          <w:lang w:val="en-US"/>
        </w:rPr>
        <w:t xml:space="preserve"> </w:t>
      </w:r>
      <w:r w:rsidRPr="00DD1D17">
        <w:rPr>
          <w:lang w:val="en-US"/>
        </w:rPr>
        <w:t xml:space="preserve">… </w:t>
      </w:r>
    </w:p>
    <w:p w:rsidR="005D0F8D" w:rsidRPr="00DD1D17" w:rsidRDefault="005D0F8D" w:rsidP="005D0F8D">
      <w:pPr>
        <w:rPr>
          <w:lang w:val="en-US"/>
        </w:rPr>
      </w:pPr>
      <w:r w:rsidRPr="00DD1D17">
        <w:rPr>
          <w:lang w:val="en-US"/>
        </w:rPr>
        <w:t xml:space="preserve">Furthermore, in implementing the GADSS it shall be ensured that GADSS functions: </w:t>
      </w:r>
    </w:p>
    <w:p w:rsidR="005D0F8D" w:rsidRPr="00DD1D17" w:rsidRDefault="005D0F8D" w:rsidP="005D0F8D">
      <w:pPr>
        <w:pStyle w:val="enumlev1"/>
        <w:rPr>
          <w:lang w:val="en-US"/>
        </w:rPr>
      </w:pPr>
      <w:r w:rsidRPr="00DD1D17">
        <w:rPr>
          <w:lang w:val="en-US"/>
        </w:rPr>
        <w:t>–</w:t>
      </w:r>
      <w:r w:rsidRPr="00DD1D17">
        <w:rPr>
          <w:lang w:val="en-US"/>
        </w:rPr>
        <w:tab/>
        <w:t xml:space="preserve">are specified using performance based provisions when possible and independent of any one prescriptive technology </w:t>
      </w:r>
    </w:p>
    <w:p w:rsidR="005D0F8D" w:rsidRPr="00DD1D17" w:rsidRDefault="005D0F8D" w:rsidP="005D0F8D">
      <w:pPr>
        <w:pStyle w:val="enumlev1"/>
        <w:rPr>
          <w:lang w:val="en-US"/>
        </w:rPr>
      </w:pPr>
      <w:r w:rsidRPr="00DD1D17">
        <w:rPr>
          <w:lang w:val="en-US"/>
        </w:rPr>
        <w:t>–</w:t>
      </w:r>
      <w:r w:rsidRPr="00DD1D17">
        <w:rPr>
          <w:lang w:val="en-US"/>
        </w:rPr>
        <w:tab/>
        <w:t>are sufficiently flexible to accommodate diverse regional needs</w:t>
      </w:r>
    </w:p>
    <w:p w:rsidR="005D0F8D" w:rsidRPr="00DD1D17" w:rsidRDefault="005D0F8D" w:rsidP="005D0F8D">
      <w:pPr>
        <w:pStyle w:val="enumlev1"/>
        <w:rPr>
          <w:lang w:val="en-US"/>
        </w:rPr>
      </w:pPr>
      <w:r w:rsidRPr="00DD1D17">
        <w:rPr>
          <w:lang w:val="en-US"/>
        </w:rPr>
        <w:t>–</w:t>
      </w:r>
      <w:r w:rsidRPr="00DD1D17">
        <w:rPr>
          <w:lang w:val="en-US"/>
        </w:rPr>
        <w:tab/>
        <w:t xml:space="preserve">do not cause degradation of the existing SAR service </w:t>
      </w:r>
    </w:p>
    <w:p w:rsidR="005D0F8D" w:rsidRPr="00DD1D17" w:rsidRDefault="005D0F8D" w:rsidP="005D0F8D">
      <w:pPr>
        <w:pStyle w:val="enumlev1"/>
        <w:rPr>
          <w:lang w:val="en-US"/>
        </w:rPr>
      </w:pPr>
      <w:r w:rsidRPr="00DD1D17">
        <w:rPr>
          <w:lang w:val="en-US"/>
        </w:rPr>
        <w:t>–</w:t>
      </w:r>
      <w:r w:rsidRPr="00DD1D17">
        <w:rPr>
          <w:lang w:val="en-US"/>
        </w:rPr>
        <w:tab/>
        <w:t>are resilient to any on-board technical failures</w:t>
      </w:r>
    </w:p>
    <w:p w:rsidR="005D0F8D" w:rsidRPr="00DD1D17" w:rsidRDefault="005D0F8D" w:rsidP="005D0F8D">
      <w:pPr>
        <w:pStyle w:val="enumlev1"/>
        <w:rPr>
          <w:lang w:val="en-US"/>
        </w:rPr>
      </w:pPr>
      <w:r w:rsidRPr="00DD1D17">
        <w:rPr>
          <w:lang w:val="en-US"/>
        </w:rPr>
        <w:t>–</w:t>
      </w:r>
      <w:r w:rsidRPr="00DD1D17">
        <w:rPr>
          <w:lang w:val="en-US"/>
        </w:rPr>
        <w:tab/>
        <w:t>ensure there is a minimal or positive impact on Flight Crew workload</w:t>
      </w:r>
    </w:p>
    <w:p w:rsidR="005D0F8D" w:rsidRPr="00DD1D17" w:rsidRDefault="005D0F8D" w:rsidP="005D0F8D">
      <w:pPr>
        <w:pStyle w:val="enumlev1"/>
        <w:rPr>
          <w:lang w:val="en-US"/>
        </w:rPr>
      </w:pPr>
      <w:r w:rsidRPr="00DD1D17">
        <w:rPr>
          <w:lang w:val="en-US"/>
        </w:rPr>
        <w:t>–</w:t>
      </w:r>
      <w:r w:rsidRPr="00DD1D17">
        <w:rPr>
          <w:lang w:val="en-US"/>
        </w:rPr>
        <w:tab/>
        <w:t>provide adequate redundancy in the systems utilized</w:t>
      </w:r>
    </w:p>
    <w:p w:rsidR="005D0F8D" w:rsidRPr="00DD1D17" w:rsidRDefault="005D0F8D" w:rsidP="005D0F8D">
      <w:pPr>
        <w:pStyle w:val="enumlev1"/>
        <w:rPr>
          <w:lang w:val="en-US"/>
        </w:rPr>
      </w:pPr>
      <w:r w:rsidRPr="00DD1D17">
        <w:rPr>
          <w:lang w:val="en-US"/>
        </w:rPr>
        <w:t>–</w:t>
      </w:r>
      <w:r w:rsidRPr="00DD1D17">
        <w:rPr>
          <w:lang w:val="en-US"/>
        </w:rPr>
        <w:tab/>
        <w:t xml:space="preserve">TBD… </w:t>
      </w:r>
    </w:p>
    <w:p w:rsidR="005D0F8D" w:rsidRDefault="005D0F8D" w:rsidP="005D0F8D">
      <w:pPr>
        <w:pStyle w:val="Headingb"/>
        <w:rPr>
          <w:lang w:eastAsia="ko-KR"/>
        </w:rPr>
      </w:pPr>
      <w:r w:rsidRPr="00DD1D17">
        <w:rPr>
          <w:lang w:eastAsia="ko-KR"/>
        </w:rPr>
        <w:t>2.2</w:t>
      </w:r>
      <w:r w:rsidRPr="00DD1D17">
        <w:rPr>
          <w:lang w:eastAsia="ko-KR"/>
        </w:rPr>
        <w:tab/>
        <w:t>ITU-T TSAG Work</w:t>
      </w:r>
    </w:p>
    <w:p w:rsidR="005D0F8D" w:rsidRPr="00DD1D17" w:rsidRDefault="005D0F8D" w:rsidP="005D0F8D">
      <w:pPr>
        <w:rPr>
          <w:lang w:val="en-US" w:eastAsia="ko-KR"/>
        </w:rPr>
      </w:pPr>
      <w:r w:rsidRPr="00DD1D17">
        <w:rPr>
          <w:lang w:val="en-US" w:eastAsia="ko-KR"/>
        </w:rPr>
        <w:t>It should be noted that TSAG studies have recommended that solutions enabling Triggered Transmission of Flight Data (TTFD) be employed for aircraft used on Extended Overwater Operations (EOO). In particular, the United States’ National Transportation Safety Board proposed that “(flight) data should be captured (and transmitted) from a triggering event until the end of the flight and for as long as a time period before the triggering event as possible.” This approach to TTFD introduces a higher bandwidth requirement for an aircraft in distress as there may only be a short time period to send the required data.   However, with a low number of distress situations the global bandwidth needs will be a fraction of that that would be required to accommodate continuous routine real-time data streaming.</w:t>
      </w:r>
    </w:p>
    <w:p w:rsidR="005D0F8D" w:rsidRDefault="005D0F8D" w:rsidP="005D0F8D">
      <w:pPr>
        <w:pStyle w:val="Headingb"/>
      </w:pPr>
    </w:p>
    <w:p w:rsidR="005D0F8D" w:rsidRPr="00DD1D17" w:rsidRDefault="005D0F8D" w:rsidP="005D0F8D">
      <w:pPr>
        <w:pStyle w:val="Headingb"/>
      </w:pPr>
      <w:r w:rsidRPr="00DD1D17">
        <w:lastRenderedPageBreak/>
        <w:t>3</w:t>
      </w:r>
      <w:r w:rsidRPr="00DD1D17">
        <w:tab/>
        <w:t>ITU actions</w:t>
      </w:r>
    </w:p>
    <w:p w:rsidR="005D0F8D" w:rsidRPr="00DD1D17" w:rsidRDefault="005D0F8D" w:rsidP="005D0F8D">
      <w:pPr>
        <w:rPr>
          <w:highlight w:val="yellow"/>
          <w:lang w:val="en-US"/>
        </w:rPr>
      </w:pPr>
      <w:r w:rsidRPr="00DD1D17">
        <w:rPr>
          <w:highlight w:val="yellow"/>
          <w:lang w:val="en-US"/>
        </w:rPr>
        <w:t xml:space="preserve">As noted above, development of GADSS and the GADSS </w:t>
      </w:r>
      <w:proofErr w:type="spellStart"/>
      <w:r w:rsidRPr="00DD1D17">
        <w:rPr>
          <w:highlight w:val="yellow"/>
          <w:lang w:val="en-US"/>
        </w:rPr>
        <w:t>ConOps</w:t>
      </w:r>
      <w:proofErr w:type="spellEnd"/>
      <w:r w:rsidRPr="00DD1D17">
        <w:rPr>
          <w:highlight w:val="yellow"/>
          <w:lang w:val="en-US"/>
        </w:rPr>
        <w:t xml:space="preserve"> are the purview of ICAO, hence it is important that there not be conflicting information in ITU and ICAO documents such that there is the appearance of distinct “ICAO GADSS” and “ITU GADSS”.  ITU has recognized the importance of the effort however, and included an agenda item for WRC-19 to “</w:t>
      </w:r>
      <w:r w:rsidRPr="00DD1D17">
        <w:rPr>
          <w:i/>
          <w:highlight w:val="yellow"/>
          <w:lang w:val="en-US"/>
        </w:rPr>
        <w:t xml:space="preserve">consider spectrum needs and regulatory provisions for the introduction and use of the Global Aeronautical Distress and Safety System (GADSS) in accordance with Resolution </w:t>
      </w:r>
      <w:r w:rsidRPr="00DD1D17">
        <w:rPr>
          <w:b/>
          <w:i/>
          <w:highlight w:val="yellow"/>
          <w:lang w:val="en-US"/>
        </w:rPr>
        <w:t>426 (WRC-15)</w:t>
      </w:r>
      <w:r w:rsidRPr="00DD1D17">
        <w:rPr>
          <w:highlight w:val="yellow"/>
          <w:lang w:val="en-US"/>
        </w:rPr>
        <w:t>” (see Annex 1).</w:t>
      </w:r>
    </w:p>
    <w:p w:rsidR="005D0F8D" w:rsidRPr="00DD1D17" w:rsidRDefault="005D0F8D" w:rsidP="005D0F8D">
      <w:pPr>
        <w:rPr>
          <w:lang w:val="en-US"/>
        </w:rPr>
      </w:pPr>
      <w:r w:rsidRPr="00DD1D17">
        <w:rPr>
          <w:highlight w:val="yellow"/>
          <w:lang w:val="en-US"/>
        </w:rPr>
        <w:t xml:space="preserve">Concepts for flight data recovery should take into account Articles </w:t>
      </w:r>
      <w:r w:rsidRPr="00DD1D17">
        <w:rPr>
          <w:b/>
          <w:highlight w:val="yellow"/>
          <w:lang w:val="en-US"/>
        </w:rPr>
        <w:t>4.9</w:t>
      </w:r>
      <w:r w:rsidRPr="00DD1D17">
        <w:rPr>
          <w:rStyle w:val="FootnoteReference"/>
          <w:szCs w:val="24"/>
          <w:highlight w:val="yellow"/>
          <w:lang w:val="en-US"/>
        </w:rPr>
        <w:footnoteReference w:id="1"/>
      </w:r>
      <w:r w:rsidRPr="00DD1D17">
        <w:rPr>
          <w:highlight w:val="yellow"/>
          <w:lang w:val="en-US"/>
        </w:rPr>
        <w:t xml:space="preserve"> and </w:t>
      </w:r>
      <w:r w:rsidRPr="00DD1D17">
        <w:rPr>
          <w:b/>
          <w:highlight w:val="yellow"/>
          <w:lang w:val="en-US"/>
        </w:rPr>
        <w:t>4.16</w:t>
      </w:r>
      <w:r w:rsidRPr="00DD1D17">
        <w:rPr>
          <w:rStyle w:val="FootnoteReference"/>
          <w:szCs w:val="24"/>
          <w:highlight w:val="yellow"/>
          <w:lang w:val="en-US"/>
        </w:rPr>
        <w:footnoteReference w:id="2"/>
      </w:r>
      <w:r w:rsidRPr="00DD1D17">
        <w:rPr>
          <w:highlight w:val="yellow"/>
          <w:lang w:val="en-US"/>
        </w:rPr>
        <w:t xml:space="preserve"> of the Radio Regulations (RR) when considering spectrum requirements and in particular any new spectrum allocations. </w:t>
      </w:r>
    </w:p>
    <w:p w:rsidR="005D0F8D" w:rsidRPr="00DD1D17" w:rsidRDefault="005D0F8D" w:rsidP="005D0F8D">
      <w:pPr>
        <w:pStyle w:val="Heading1"/>
      </w:pPr>
      <w:r w:rsidRPr="00DD1D17">
        <w:t>4</w:t>
      </w:r>
      <w:r w:rsidRPr="00DD1D17">
        <w:tab/>
        <w:t>GADSS spectrum requirements</w:t>
      </w:r>
    </w:p>
    <w:p w:rsidR="005D0F8D" w:rsidRPr="00DA4C0F" w:rsidRDefault="005D0F8D" w:rsidP="005D0F8D">
      <w:pPr>
        <w:spacing w:before="240" w:after="240"/>
        <w:rPr>
          <w:color w:val="FF0000"/>
          <w:szCs w:val="24"/>
          <w:highlight w:val="yellow"/>
          <w:lang w:val="en-US"/>
        </w:rPr>
      </w:pPr>
      <w:r w:rsidRPr="00DA4C0F">
        <w:rPr>
          <w:i/>
          <w:color w:val="FF0000"/>
          <w:szCs w:val="24"/>
          <w:highlight w:val="yellow"/>
          <w:lang w:val="en-US"/>
        </w:rPr>
        <w:t>[Editor’s note: The material that follows in this section is place-holder based on latest discussions within ICAO.  At this point the GADSS requirements have not been fully defined.]</w:t>
      </w:r>
    </w:p>
    <w:p w:rsidR="005D0F8D" w:rsidRPr="00DD1D17" w:rsidRDefault="005D0F8D" w:rsidP="005D0F8D">
      <w:pPr>
        <w:rPr>
          <w:szCs w:val="24"/>
          <w:lang w:val="en-US"/>
        </w:rPr>
      </w:pPr>
      <w:r w:rsidRPr="00DD1D17">
        <w:rPr>
          <w:szCs w:val="24"/>
          <w:highlight w:val="yellow"/>
          <w:lang w:val="en-US"/>
        </w:rPr>
        <w:t>Two functions have been identified that may require additional spectrum, and as a result ITU action.  Those are flight tracking, and download of flight data in the event of an emergency.  Each of these will be addressed separately below.</w:t>
      </w:r>
    </w:p>
    <w:p w:rsidR="005D0F8D" w:rsidRPr="00DD1D17" w:rsidRDefault="005D0F8D" w:rsidP="005D0F8D">
      <w:pPr>
        <w:pStyle w:val="Headingb"/>
      </w:pPr>
      <w:r w:rsidRPr="00DD1D17">
        <w:t>4.1</w:t>
      </w:r>
      <w:r w:rsidRPr="00DD1D17">
        <w:tab/>
        <w:t>Flight Tracking</w:t>
      </w:r>
    </w:p>
    <w:p w:rsidR="005D0F8D" w:rsidRPr="00DD1D17" w:rsidRDefault="005D0F8D" w:rsidP="005D0F8D">
      <w:pPr>
        <w:rPr>
          <w:highlight w:val="yellow"/>
          <w:lang w:val="en-US"/>
        </w:rPr>
      </w:pPr>
      <w:r w:rsidRPr="00DD1D17">
        <w:rPr>
          <w:highlight w:val="yellow"/>
          <w:lang w:val="en-US"/>
        </w:rPr>
        <w:t>Main issues:</w:t>
      </w:r>
    </w:p>
    <w:p w:rsidR="005D0F8D" w:rsidRPr="00DD1D17" w:rsidRDefault="005D0F8D" w:rsidP="005D0F8D">
      <w:pPr>
        <w:pStyle w:val="enumlev1"/>
        <w:rPr>
          <w:highlight w:val="yellow"/>
          <w:lang w:val="en-US"/>
        </w:rPr>
      </w:pPr>
      <w:r w:rsidRPr="00DD1D17">
        <w:rPr>
          <w:highlight w:val="yellow"/>
          <w:lang w:val="en-US"/>
        </w:rPr>
        <w:t>–</w:t>
      </w:r>
      <w:r w:rsidRPr="00DD1D17">
        <w:rPr>
          <w:highlight w:val="yellow"/>
          <w:lang w:val="en-US"/>
        </w:rPr>
        <w:tab/>
        <w:t xml:space="preserve">Two types: tracking and surveillance. </w:t>
      </w:r>
    </w:p>
    <w:p w:rsidR="005D0F8D" w:rsidRPr="00DD1D17" w:rsidRDefault="005D0F8D" w:rsidP="005D0F8D">
      <w:pPr>
        <w:pStyle w:val="enumlev1"/>
        <w:rPr>
          <w:highlight w:val="yellow"/>
          <w:lang w:val="en-US"/>
        </w:rPr>
      </w:pPr>
      <w:r w:rsidRPr="00DD1D17">
        <w:rPr>
          <w:highlight w:val="yellow"/>
          <w:lang w:val="en-US"/>
        </w:rPr>
        <w:t>–</w:t>
      </w:r>
      <w:r w:rsidRPr="00DD1D17">
        <w:rPr>
          <w:highlight w:val="yellow"/>
          <w:lang w:val="en-US"/>
        </w:rPr>
        <w:tab/>
        <w:t>Will be a performance requirement likely be airspace dependent</w:t>
      </w:r>
    </w:p>
    <w:p w:rsidR="005D0F8D" w:rsidRPr="00DD1D17" w:rsidRDefault="005D0F8D" w:rsidP="005D0F8D">
      <w:pPr>
        <w:pStyle w:val="enumlev1"/>
        <w:rPr>
          <w:lang w:val="en-US"/>
        </w:rPr>
      </w:pPr>
      <w:r w:rsidRPr="00DD1D17">
        <w:rPr>
          <w:highlight w:val="yellow"/>
          <w:lang w:val="en-US"/>
        </w:rPr>
        <w:t>–</w:t>
      </w:r>
      <w:r w:rsidRPr="00DD1D17">
        <w:rPr>
          <w:highlight w:val="yellow"/>
          <w:lang w:val="en-US"/>
        </w:rPr>
        <w:tab/>
        <w:t>Satellite reception of ADS-B me</w:t>
      </w:r>
      <w:r>
        <w:rPr>
          <w:highlight w:val="yellow"/>
          <w:lang w:val="en-US"/>
        </w:rPr>
        <w:t>ssages was addressed by WRC-15</w:t>
      </w:r>
    </w:p>
    <w:p w:rsidR="005D0F8D" w:rsidRPr="00DD1D17" w:rsidRDefault="005D0F8D" w:rsidP="005D0F8D">
      <w:pPr>
        <w:pStyle w:val="Headingb"/>
      </w:pPr>
      <w:r w:rsidRPr="00DD1D17">
        <w:t>4.2</w:t>
      </w:r>
      <w:r w:rsidRPr="00DD1D17">
        <w:tab/>
        <w:t>Download of Flight Data</w:t>
      </w:r>
    </w:p>
    <w:p w:rsidR="005D0F8D" w:rsidRPr="00DD1D17" w:rsidRDefault="005D0F8D" w:rsidP="005D0F8D">
      <w:pPr>
        <w:rPr>
          <w:lang w:val="en-US"/>
        </w:rPr>
      </w:pPr>
      <w:r w:rsidRPr="00DA4C0F">
        <w:rPr>
          <w:highlight w:val="yellow"/>
          <w:lang w:val="en-US"/>
        </w:rPr>
        <w:t>Main issues:</w:t>
      </w:r>
    </w:p>
    <w:p w:rsidR="005D0F8D" w:rsidRPr="00DD1D17" w:rsidRDefault="005D0F8D" w:rsidP="005D0F8D">
      <w:pPr>
        <w:pStyle w:val="enumlev1"/>
        <w:rPr>
          <w:highlight w:val="yellow"/>
          <w:lang w:val="en-US"/>
        </w:rPr>
      </w:pPr>
      <w:r w:rsidRPr="00DD1D17">
        <w:rPr>
          <w:lang w:val="en-US"/>
        </w:rPr>
        <w:t>–</w:t>
      </w:r>
      <w:r w:rsidRPr="00DD1D17">
        <w:rPr>
          <w:lang w:val="en-US"/>
        </w:rPr>
        <w:tab/>
      </w:r>
      <w:r w:rsidRPr="00DD1D17">
        <w:rPr>
          <w:highlight w:val="yellow"/>
          <w:lang w:val="en-US"/>
        </w:rPr>
        <w:t xml:space="preserve">Two concepts have been postulated:  real-time streaming of aircraft data, or event-driven </w:t>
      </w:r>
      <w:r>
        <w:rPr>
          <w:highlight w:val="yellow"/>
          <w:lang w:val="en-US"/>
        </w:rPr>
        <w:t>TTFD</w:t>
      </w:r>
      <w:r w:rsidRPr="00DD1D17">
        <w:rPr>
          <w:highlight w:val="yellow"/>
          <w:lang w:val="en-US"/>
        </w:rPr>
        <w:t xml:space="preserve">.  </w:t>
      </w:r>
    </w:p>
    <w:p w:rsidR="005D0F8D" w:rsidRPr="00DD1D17" w:rsidRDefault="005D0F8D" w:rsidP="005D0F8D">
      <w:pPr>
        <w:pStyle w:val="enumlev1"/>
        <w:rPr>
          <w:highlight w:val="yellow"/>
          <w:lang w:val="en-US"/>
        </w:rPr>
      </w:pPr>
      <w:r w:rsidRPr="00DD1D17">
        <w:rPr>
          <w:highlight w:val="yellow"/>
          <w:lang w:val="en-US"/>
        </w:rPr>
        <w:t>–</w:t>
      </w:r>
      <w:r w:rsidRPr="00DD1D17">
        <w:rPr>
          <w:highlight w:val="yellow"/>
          <w:lang w:val="en-US"/>
        </w:rPr>
        <w:tab/>
        <w:t>It is difficult to make a business case to install a system dedicated to flight data recovery.</w:t>
      </w:r>
    </w:p>
    <w:p w:rsidR="005D0F8D" w:rsidRDefault="005D0F8D" w:rsidP="005D0F8D">
      <w:pPr>
        <w:pStyle w:val="enumlev1"/>
        <w:rPr>
          <w:lang w:val="en-US"/>
        </w:rPr>
      </w:pPr>
      <w:r w:rsidRPr="00DD1D17">
        <w:rPr>
          <w:highlight w:val="yellow"/>
          <w:lang w:val="en-US"/>
        </w:rPr>
        <w:t>–</w:t>
      </w:r>
      <w:r w:rsidRPr="00DD1D17">
        <w:rPr>
          <w:highlight w:val="yellow"/>
          <w:lang w:val="en-US"/>
        </w:rPr>
        <w:tab/>
        <w:t>The flight data recovery requirement will likely be a performance requirement similar to “following the detection of an incident, the following messages shall be transmitted within xx seconds”.</w:t>
      </w:r>
    </w:p>
    <w:p w:rsidR="005D0F8D" w:rsidRDefault="005D0F8D" w:rsidP="005D0F8D">
      <w:pPr>
        <w:pStyle w:val="enumlev1"/>
        <w:rPr>
          <w:lang w:val="en-US"/>
        </w:rPr>
      </w:pPr>
    </w:p>
    <w:p w:rsidR="005D0F8D" w:rsidRPr="0048285D" w:rsidRDefault="005D0F8D" w:rsidP="005D0F8D">
      <w:pPr>
        <w:pStyle w:val="enumlev1"/>
        <w:jc w:val="center"/>
        <w:rPr>
          <w:lang w:val="en-US"/>
        </w:rPr>
      </w:pPr>
      <w:r>
        <w:rPr>
          <w:lang w:val="en-US"/>
        </w:rPr>
        <w:t>__________________</w:t>
      </w:r>
    </w:p>
    <w:p w:rsidR="00000203" w:rsidRPr="00EC6A31" w:rsidRDefault="00000203" w:rsidP="00000203">
      <w:pPr>
        <w:tabs>
          <w:tab w:val="left" w:pos="4253"/>
        </w:tabs>
        <w:jc w:val="center"/>
        <w:rPr>
          <w:lang w:val="en-US"/>
        </w:rPr>
      </w:pPr>
    </w:p>
    <w:p w:rsidR="00A12CBA" w:rsidRDefault="00A12CBA">
      <w:pPr>
        <w:spacing w:before="600"/>
        <w:jc w:val="center"/>
      </w:pPr>
    </w:p>
    <w:sectPr w:rsidR="00A12CBA" w:rsidSect="00525F61">
      <w:headerReference w:type="even" r:id="rId16"/>
      <w:headerReference w:type="first" r:id="rId17"/>
      <w:footerReference w:type="first" r:id="rId18"/>
      <w:pgSz w:w="12242" w:h="15842" w:code="1"/>
      <w:pgMar w:top="1627" w:right="1247" w:bottom="1440" w:left="1247" w:header="1009"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BD5" w:rsidRDefault="00BD6BD5">
      <w:r>
        <w:separator/>
      </w:r>
    </w:p>
  </w:endnote>
  <w:endnote w:type="continuationSeparator" w:id="0">
    <w:p w:rsidR="00BD6BD5" w:rsidRDefault="00BD6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AF480E">
      <w:rPr>
        <w:noProof/>
        <w:sz w:val="18"/>
        <w:lang w:val="fr-FR"/>
      </w:rPr>
      <w:t>7</w:t>
    </w:r>
    <w:r>
      <w:rPr>
        <w:sz w:val="18"/>
        <w:lang w:val="en-US"/>
      </w:rPr>
      <w:fldChar w:fldCharType="end"/>
    </w:r>
    <w:r>
      <w:rPr>
        <w:sz w:val="18"/>
        <w:lang w:val="fr-FR"/>
      </w:rPr>
      <w:t xml:space="preserve"> pages)</w:t>
    </w:r>
  </w:p>
  <w:p w:rsidR="00770160" w:rsidRDefault="00770160">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AF480E">
      <w:rPr>
        <w:noProof/>
        <w:sz w:val="18"/>
        <w:lang w:val="en-US"/>
      </w:rPr>
      <w:t>FSMP-WG04-WP04_LS_from_WP5B_ref_GADSS.docx</w:t>
    </w:r>
    <w:r>
      <w:rPr>
        <w:sz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BD5" w:rsidRDefault="00BD6BD5">
      <w:r>
        <w:separator/>
      </w:r>
    </w:p>
  </w:footnote>
  <w:footnote w:type="continuationSeparator" w:id="0">
    <w:p w:rsidR="00BD6BD5" w:rsidRDefault="00BD6BD5">
      <w:r>
        <w:continuationSeparator/>
      </w:r>
    </w:p>
  </w:footnote>
  <w:footnote w:id="1">
    <w:p w:rsidR="005D0F8D" w:rsidRDefault="005D0F8D" w:rsidP="005D0F8D">
      <w:pPr>
        <w:pStyle w:val="FootnoteText"/>
      </w:pPr>
      <w:r>
        <w:rPr>
          <w:rStyle w:val="FootnoteReference"/>
        </w:rPr>
        <w:footnoteRef/>
      </w:r>
      <w:r>
        <w:tab/>
      </w:r>
      <w:r>
        <w:rPr>
          <w:szCs w:val="24"/>
        </w:rPr>
        <w:t xml:space="preserve">Article </w:t>
      </w:r>
      <w:r w:rsidRPr="00F764EA">
        <w:rPr>
          <w:b/>
          <w:szCs w:val="24"/>
        </w:rPr>
        <w:t>4.9</w:t>
      </w:r>
      <w:r>
        <w:rPr>
          <w:szCs w:val="24"/>
        </w:rPr>
        <w:t>: “</w:t>
      </w:r>
      <w:r w:rsidRPr="00F764EA">
        <w:rPr>
          <w:szCs w:val="24"/>
        </w:rPr>
        <w:t>No provision of these Regulations prevents the use by a station in distress, or by a station providing assistance to it, of any means of radiocommunication at its disposal to attract attention, make known the condition and location of the station in distress, and obtain or provide assistance.</w:t>
      </w:r>
      <w:r>
        <w:rPr>
          <w:szCs w:val="24"/>
        </w:rPr>
        <w:t>”</w:t>
      </w:r>
    </w:p>
  </w:footnote>
  <w:footnote w:id="2">
    <w:p w:rsidR="005D0F8D" w:rsidRDefault="005D0F8D" w:rsidP="005D0F8D">
      <w:pPr>
        <w:pStyle w:val="FootnoteText"/>
      </w:pPr>
      <w:r>
        <w:rPr>
          <w:rStyle w:val="FootnoteReference"/>
        </w:rPr>
        <w:footnoteRef/>
      </w:r>
      <w:r>
        <w:tab/>
      </w:r>
      <w:r>
        <w:rPr>
          <w:szCs w:val="24"/>
        </w:rPr>
        <w:t xml:space="preserve">Article </w:t>
      </w:r>
      <w:r w:rsidRPr="00F764EA">
        <w:rPr>
          <w:b/>
          <w:szCs w:val="24"/>
        </w:rPr>
        <w:t>4.16</w:t>
      </w:r>
      <w:r>
        <w:rPr>
          <w:szCs w:val="24"/>
        </w:rPr>
        <w:t>: “</w:t>
      </w:r>
      <w:r w:rsidRPr="00F764EA">
        <w:rPr>
          <w:szCs w:val="24"/>
        </w:rPr>
        <w:t>However, in circumstances involving the safety of life, or the safety of a ship or aircraft, a land station may communicate with fixed stations or land stations of another category.</w:t>
      </w:r>
      <w:r>
        <w:rPr>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160" w:rsidRDefault="000D26D5" w:rsidP="00725205">
    <w:pPr>
      <w:tabs>
        <w:tab w:val="center" w:pos="4876"/>
      </w:tabs>
      <w:spacing w:after="600"/>
    </w:pPr>
    <w:r>
      <w:t>FS</w:t>
    </w:r>
    <w:r w:rsidR="00725205">
      <w:t>MP</w:t>
    </w:r>
    <w:r w:rsidR="007E6A06">
      <w:t>-WG</w:t>
    </w:r>
    <w:r w:rsidR="00770160">
      <w:t>/</w:t>
    </w:r>
    <w:r w:rsidR="007E6A06">
      <w:t xml:space="preserve">4 </w:t>
    </w:r>
    <w:r w:rsidR="00770160">
      <w:t>WP/</w:t>
    </w:r>
    <w:r w:rsidR="0049280E">
      <w:t>xxx</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AF480E">
      <w:rPr>
        <w:rStyle w:val="PageNumber"/>
        <w:noProof/>
      </w:rPr>
      <w:t>7</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rsidTr="00664C07">
      <w:trPr>
        <w:trHeight w:val="1790"/>
      </w:trPr>
      <w:tc>
        <w:tcPr>
          <w:tcW w:w="1915" w:type="dxa"/>
          <w:shd w:val="clear" w:color="auto" w:fill="FFFFFF"/>
        </w:tcPr>
        <w:p w:rsidR="00920C27" w:rsidRDefault="00683F92" w:rsidP="00664C07">
          <w:bookmarkStart w:id="13" w:name="logo"/>
          <w:r>
            <w:rPr>
              <w:noProof/>
              <w:lang w:eastAsia="zh-CN"/>
            </w:rPr>
            <w:drawing>
              <wp:inline distT="0" distB="0" distL="0" distR="0" wp14:anchorId="5A6574B9" wp14:editId="013BD64C">
                <wp:extent cx="1089660" cy="876300"/>
                <wp:effectExtent l="0" t="0" r="0" b="0"/>
                <wp:docPr id="4" name="Picture 4"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660" cy="876300"/>
                        </a:xfrm>
                        <a:prstGeom prst="rect">
                          <a:avLst/>
                        </a:prstGeom>
                        <a:noFill/>
                        <a:ln>
                          <a:noFill/>
                        </a:ln>
                      </pic:spPr>
                    </pic:pic>
                  </a:graphicData>
                </a:graphic>
              </wp:inline>
            </w:drawing>
          </w:r>
          <w:bookmarkEnd w:id="13"/>
        </w:p>
      </w:tc>
      <w:tc>
        <w:tcPr>
          <w:tcW w:w="3895" w:type="dxa"/>
          <w:shd w:val="clear" w:color="auto" w:fill="FFFFFF"/>
          <w:tcMar>
            <w:right w:w="0" w:type="dxa"/>
          </w:tcMar>
        </w:tcPr>
        <w:p w:rsidR="00920C27" w:rsidRPr="00066AB7" w:rsidRDefault="00683F92" w:rsidP="00664C07">
          <w:pPr>
            <w:rPr>
              <w:rFonts w:ascii="Arial" w:hAnsi="Arial" w:cs="Arial"/>
              <w:szCs w:val="22"/>
            </w:rPr>
          </w:pPr>
          <w:r>
            <w:rPr>
              <w:rFonts w:ascii="Arial" w:hAnsi="Arial" w:cs="Arial"/>
              <w:noProof/>
              <w:szCs w:val="22"/>
              <w:lang w:eastAsia="zh-CN"/>
            </w:rPr>
            <mc:AlternateContent>
              <mc:Choice Requires="wps">
                <w:drawing>
                  <wp:anchor distT="0" distB="0" distL="114300" distR="114300" simplePos="0" relativeHeight="251657728" behindDoc="0" locked="0" layoutInCell="1" allowOverlap="1" wp14:anchorId="6F98C31A" wp14:editId="52819DB4">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rsidR="00920C27" w:rsidRPr="00066AB7" w:rsidRDefault="00920C27" w:rsidP="00664C07">
          <w:pPr>
            <w:rPr>
              <w:rFonts w:ascii="Arial" w:hAnsi="Arial" w:cs="Arial"/>
              <w:szCs w:val="22"/>
            </w:rPr>
          </w:pPr>
        </w:p>
        <w:p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6"/>
          </w:tblGrid>
          <w:tr w:rsidR="00920C27" w:rsidTr="00664C07">
            <w:trPr>
              <w:jc w:val="right"/>
            </w:trPr>
            <w:tc>
              <w:tcPr>
                <w:tcW w:w="0" w:type="auto"/>
              </w:tcPr>
              <w:p w:rsidR="00920C27" w:rsidRPr="00066AB7" w:rsidRDefault="000D26D5" w:rsidP="00EC1341">
                <w:pPr>
                  <w:framePr w:hSpace="180" w:wrap="around" w:vAnchor="text" w:hAnchor="text" w:y="1"/>
                  <w:suppressOverlap/>
                  <w:jc w:val="left"/>
                  <w:rPr>
                    <w:szCs w:val="22"/>
                  </w:rPr>
                </w:pPr>
                <w:bookmarkStart w:id="14" w:name="document_no"/>
                <w:r>
                  <w:rPr>
                    <w:szCs w:val="22"/>
                  </w:rPr>
                  <w:t>FS</w:t>
                </w:r>
                <w:r w:rsidR="00725205">
                  <w:rPr>
                    <w:szCs w:val="22"/>
                  </w:rPr>
                  <w:t>MP</w:t>
                </w:r>
                <w:r w:rsidR="007E6A06">
                  <w:rPr>
                    <w:szCs w:val="22"/>
                  </w:rPr>
                  <w:t>-WG</w:t>
                </w:r>
                <w:r w:rsidR="00920C27" w:rsidRPr="00066AB7">
                  <w:rPr>
                    <w:szCs w:val="22"/>
                  </w:rPr>
                  <w:t>/</w:t>
                </w:r>
                <w:r w:rsidR="007E6A06">
                  <w:rPr>
                    <w:szCs w:val="22"/>
                  </w:rPr>
                  <w:t xml:space="preserve">4 </w:t>
                </w:r>
                <w:r w:rsidR="00920C27" w:rsidRPr="00066AB7">
                  <w:rPr>
                    <w:szCs w:val="22"/>
                  </w:rPr>
                  <w:t>WP/</w:t>
                </w:r>
                <w:r w:rsidR="002335A7">
                  <w:rPr>
                    <w:szCs w:val="22"/>
                  </w:rPr>
                  <w:t>0</w:t>
                </w:r>
                <w:bookmarkEnd w:id="14"/>
                <w:r w:rsidR="00ED31A5">
                  <w:rPr>
                    <w:szCs w:val="22"/>
                  </w:rPr>
                  <w:t>4</w:t>
                </w:r>
              </w:p>
              <w:p w:rsidR="00920C27" w:rsidRPr="00066AB7" w:rsidRDefault="002335A7" w:rsidP="00EC1341">
                <w:pPr>
                  <w:framePr w:hSpace="180" w:wrap="around" w:vAnchor="text" w:hAnchor="text" w:y="1"/>
                  <w:suppressOverlap/>
                  <w:jc w:val="left"/>
                  <w:rPr>
                    <w:b/>
                  </w:rPr>
                </w:pPr>
                <w:bookmarkStart w:id="15" w:name="restricted"/>
                <w:bookmarkStart w:id="16" w:name="addendum_corrigendum_appendix"/>
                <w:bookmarkStart w:id="17" w:name="revision_no"/>
                <w:bookmarkStart w:id="18" w:name="revision_date"/>
                <w:bookmarkStart w:id="19" w:name="related_to"/>
                <w:bookmarkStart w:id="20" w:name="date"/>
                <w:bookmarkEnd w:id="15"/>
                <w:bookmarkEnd w:id="16"/>
                <w:bookmarkEnd w:id="17"/>
                <w:bookmarkEnd w:id="18"/>
                <w:bookmarkEnd w:id="19"/>
                <w:r>
                  <w:rPr>
                    <w:sz w:val="18"/>
                    <w:szCs w:val="18"/>
                  </w:rPr>
                  <w:t>2017-02-08</w:t>
                </w:r>
                <w:bookmarkEnd w:id="20"/>
                <w:r w:rsidR="00920C27" w:rsidRPr="00066AB7">
                  <w:rPr>
                    <w:b/>
                    <w:sz w:val="18"/>
                    <w:szCs w:val="18"/>
                  </w:rPr>
                  <w:t xml:space="preserve"> </w:t>
                </w:r>
                <w:bookmarkStart w:id="21" w:name="info_paper"/>
                <w:bookmarkEnd w:id="21"/>
              </w:p>
            </w:tc>
          </w:tr>
          <w:tr w:rsidR="00920C27" w:rsidTr="00664C07">
            <w:trPr>
              <w:jc w:val="right"/>
            </w:trPr>
            <w:tc>
              <w:tcPr>
                <w:tcW w:w="0" w:type="auto"/>
              </w:tcPr>
              <w:p w:rsidR="00920C27" w:rsidRPr="00066AB7" w:rsidRDefault="00920C27" w:rsidP="00EC1341">
                <w:pPr>
                  <w:framePr w:hSpace="180" w:wrap="around" w:vAnchor="text" w:hAnchor="text" w:y="1"/>
                  <w:suppressOverlap/>
                  <w:jc w:val="left"/>
                  <w:rPr>
                    <w:szCs w:val="22"/>
                  </w:rPr>
                </w:pPr>
              </w:p>
            </w:tc>
          </w:tr>
        </w:tbl>
        <w:p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rsidR="00770160" w:rsidRDefault="00A12CBA">
    <w:pPr>
      <w:pStyle w:val="3para"/>
      <w:numPr>
        <w:ilvl w:val="0"/>
        <w:numId w:val="0"/>
      </w:numPr>
      <w:tabs>
        <w:tab w:val="left" w:pos="6480"/>
      </w:tabs>
      <w:spacing w:after="0"/>
      <w:outlineLvl w:val="9"/>
    </w:pPr>
    <w:r>
      <w:tab/>
      <w:t>ATMRPP-WG/WHL/4</w:t>
    </w:r>
    <w:r w:rsidR="00770160">
      <w:t>-WP/</w:t>
    </w:r>
  </w:p>
  <w:p w:rsidR="00770160" w:rsidRDefault="00A12CBA">
    <w:pPr>
      <w:pStyle w:val="smallfont"/>
      <w:tabs>
        <w:tab w:val="clear" w:pos="6660"/>
        <w:tab w:val="left" w:pos="6480"/>
      </w:tabs>
      <w:spacing w:after="600"/>
      <w:rPr>
        <w:b/>
      </w:rPr>
    </w:pPr>
    <w:r>
      <w:tab/>
      <w:t>.././06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2">
    <w:nsid w:val="27046FC4"/>
    <w:multiLevelType w:val="hybridMultilevel"/>
    <w:tmpl w:val="257A1918"/>
    <w:lvl w:ilvl="0" w:tplc="10084E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4">
    <w:nsid w:val="674E637C"/>
    <w:multiLevelType w:val="singleLevel"/>
    <w:tmpl w:val="DCF4410C"/>
    <w:lvl w:ilvl="0">
      <w:start w:val="1"/>
      <w:numFmt w:val="lowerLetter"/>
      <w:pStyle w:val="Listabc"/>
      <w:lvlText w:val="%1)"/>
      <w:lvlJc w:val="left"/>
      <w:pPr>
        <w:tabs>
          <w:tab w:val="num" w:pos="360"/>
        </w:tabs>
        <w:ind w:left="360" w:hanging="360"/>
      </w:pPr>
    </w:lvl>
  </w:abstractNum>
  <w:num w:numId="1">
    <w:abstractNumId w:val="3"/>
  </w:num>
  <w:num w:numId="2">
    <w:abstractNumId w:val="4"/>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160"/>
    <w:rsid w:val="00000203"/>
    <w:rsid w:val="000273D2"/>
    <w:rsid w:val="0006686E"/>
    <w:rsid w:val="000D26D5"/>
    <w:rsid w:val="00141EB6"/>
    <w:rsid w:val="002335A7"/>
    <w:rsid w:val="00273B2B"/>
    <w:rsid w:val="003D7FD8"/>
    <w:rsid w:val="004735BC"/>
    <w:rsid w:val="0049280E"/>
    <w:rsid w:val="00504D40"/>
    <w:rsid w:val="00505F6E"/>
    <w:rsid w:val="00525F61"/>
    <w:rsid w:val="005D0F8D"/>
    <w:rsid w:val="00625E2A"/>
    <w:rsid w:val="00636588"/>
    <w:rsid w:val="00664C07"/>
    <w:rsid w:val="00683F92"/>
    <w:rsid w:val="00725205"/>
    <w:rsid w:val="00770160"/>
    <w:rsid w:val="007E35B6"/>
    <w:rsid w:val="007E6A06"/>
    <w:rsid w:val="00860FB4"/>
    <w:rsid w:val="008B54C4"/>
    <w:rsid w:val="00920C27"/>
    <w:rsid w:val="009A7E09"/>
    <w:rsid w:val="00A03CFF"/>
    <w:rsid w:val="00A12CBA"/>
    <w:rsid w:val="00A232A8"/>
    <w:rsid w:val="00A704C2"/>
    <w:rsid w:val="00AF480E"/>
    <w:rsid w:val="00BD6BD5"/>
    <w:rsid w:val="00C45803"/>
    <w:rsid w:val="00CB6C8E"/>
    <w:rsid w:val="00CF72A2"/>
    <w:rsid w:val="00D874EE"/>
    <w:rsid w:val="00DF76D3"/>
    <w:rsid w:val="00E57B87"/>
    <w:rsid w:val="00E77340"/>
    <w:rsid w:val="00EC1341"/>
    <w:rsid w:val="00ED31A5"/>
    <w:rsid w:val="00F878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2"/>
      <w:lang w:eastAsia="en-US"/>
    </w:rPr>
  </w:style>
  <w:style w:type="paragraph" w:styleId="Heading1">
    <w:name w:val="heading 1"/>
    <w:basedOn w:val="Normal"/>
    <w:next w:val="Normal"/>
    <w:link w:val="Heading1Char"/>
    <w:uiPriority w:val="1"/>
    <w:qFormat/>
    <w:pPr>
      <w:keepNext/>
      <w:jc w:val="center"/>
      <w:outlineLvl w:val="0"/>
    </w:pPr>
    <w:rPr>
      <w:b/>
    </w:rPr>
  </w:style>
  <w:style w:type="paragraph" w:styleId="Heading2">
    <w:name w:val="heading 2"/>
    <w:basedOn w:val="Normal"/>
    <w:next w:val="Normal"/>
    <w:link w:val="Heading2Char"/>
    <w:uiPriority w:val="1"/>
    <w:unhideWhenUsed/>
    <w:qFormat/>
    <w:rsid w:val="00ED31A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Blockquote">
    <w:name w:val="Blockquote"/>
    <w:basedOn w:val="Normal"/>
    <w:pPr>
      <w:spacing w:after="240"/>
      <w:ind w:left="1440"/>
      <w:jc w:val="center"/>
    </w:pPr>
    <w:rPr>
      <w:b/>
      <w:sz w:val="24"/>
      <w:lang w:val="en-US"/>
    </w:rPr>
  </w:style>
  <w:style w:type="paragraph" w:styleId="BalloonText">
    <w:name w:val="Balloon Text"/>
    <w:basedOn w:val="Normal"/>
    <w:link w:val="BalloonTextChar"/>
    <w:rsid w:val="00E57B87"/>
    <w:rPr>
      <w:rFonts w:ascii="Tahoma" w:hAnsi="Tahoma" w:cs="Tahoma"/>
      <w:sz w:val="16"/>
      <w:szCs w:val="16"/>
    </w:rPr>
  </w:style>
  <w:style w:type="character" w:customStyle="1" w:styleId="BalloonTextChar">
    <w:name w:val="Balloon Text Char"/>
    <w:basedOn w:val="DefaultParagraphFont"/>
    <w:link w:val="BalloonText"/>
    <w:rsid w:val="00E57B87"/>
    <w:rPr>
      <w:rFonts w:ascii="Tahoma" w:hAnsi="Tahoma" w:cs="Tahoma"/>
      <w:sz w:val="16"/>
      <w:szCs w:val="16"/>
      <w:lang w:eastAsia="en-US"/>
    </w:rPr>
  </w:style>
  <w:style w:type="paragraph" w:customStyle="1" w:styleId="enumlev1">
    <w:name w:val="enumlev1"/>
    <w:basedOn w:val="Normal"/>
    <w:link w:val="enumlev1Char"/>
    <w:rsid w:val="00525F61"/>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
    <w:basedOn w:val="DefaultParagraphFont"/>
    <w:rsid w:val="00525F61"/>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DN"/>
    <w:basedOn w:val="Normal"/>
    <w:link w:val="FootnoteTextChar"/>
    <w:rsid w:val="00525F61"/>
    <w:pPr>
      <w:keepLines/>
      <w:tabs>
        <w:tab w:val="left" w:pos="255"/>
        <w:tab w:val="left" w:pos="1134"/>
        <w:tab w:val="left" w:pos="1871"/>
        <w:tab w:val="left" w:pos="2268"/>
      </w:tabs>
      <w:overflowPunct w:val="0"/>
      <w:autoSpaceDE w:val="0"/>
      <w:autoSpaceDN w:val="0"/>
      <w:adjustRightInd w:val="0"/>
      <w:spacing w:before="120"/>
      <w:jc w:val="left"/>
      <w:textAlignment w:val="baseline"/>
    </w:pPr>
    <w:rPr>
      <w:sz w:val="24"/>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DN Char"/>
    <w:basedOn w:val="DefaultParagraphFont"/>
    <w:link w:val="FootnoteText"/>
    <w:rsid w:val="00525F61"/>
    <w:rPr>
      <w:sz w:val="24"/>
      <w:lang w:eastAsia="en-US"/>
    </w:rPr>
  </w:style>
  <w:style w:type="paragraph" w:customStyle="1" w:styleId="Source">
    <w:name w:val="Source"/>
    <w:basedOn w:val="Normal"/>
    <w:next w:val="Normal"/>
    <w:rsid w:val="00525F61"/>
    <w:pPr>
      <w:tabs>
        <w:tab w:val="left" w:pos="1134"/>
        <w:tab w:val="left" w:pos="1871"/>
        <w:tab w:val="left" w:pos="2268"/>
      </w:tabs>
      <w:overflowPunct w:val="0"/>
      <w:autoSpaceDE w:val="0"/>
      <w:autoSpaceDN w:val="0"/>
      <w:adjustRightInd w:val="0"/>
      <w:spacing w:before="840"/>
      <w:jc w:val="center"/>
      <w:textAlignment w:val="baseline"/>
    </w:pPr>
    <w:rPr>
      <w:b/>
      <w:sz w:val="28"/>
    </w:rPr>
  </w:style>
  <w:style w:type="paragraph" w:customStyle="1" w:styleId="Title1">
    <w:name w:val="Title 1"/>
    <w:basedOn w:val="Source"/>
    <w:next w:val="Normal"/>
    <w:rsid w:val="00525F61"/>
    <w:pPr>
      <w:tabs>
        <w:tab w:val="left" w:pos="567"/>
        <w:tab w:val="left" w:pos="1701"/>
        <w:tab w:val="left" w:pos="2835"/>
      </w:tabs>
      <w:spacing w:before="240"/>
    </w:pPr>
    <w:rPr>
      <w:b w:val="0"/>
      <w:caps/>
    </w:rPr>
  </w:style>
  <w:style w:type="character" w:styleId="Hyperlink">
    <w:name w:val="Hyperlink"/>
    <w:basedOn w:val="DefaultParagraphFont"/>
    <w:uiPriority w:val="99"/>
    <w:rsid w:val="00525F61"/>
    <w:rPr>
      <w:rFonts w:cs="Times New Roman"/>
      <w:color w:val="0000FF"/>
      <w:u w:val="none"/>
    </w:rPr>
  </w:style>
  <w:style w:type="table" w:styleId="TableGrid">
    <w:name w:val="Table Grid"/>
    <w:basedOn w:val="TableNormal"/>
    <w:rsid w:val="00525F61"/>
    <w:rPr>
      <w:rFonts w:ascii="CG Times"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lev1Char">
    <w:name w:val="enumlev1 Char"/>
    <w:basedOn w:val="DefaultParagraphFont"/>
    <w:link w:val="enumlev1"/>
    <w:locked/>
    <w:rsid w:val="00525F61"/>
    <w:rPr>
      <w:sz w:val="24"/>
      <w:lang w:eastAsia="en-US"/>
    </w:rPr>
  </w:style>
  <w:style w:type="paragraph" w:customStyle="1" w:styleId="Title4">
    <w:name w:val="Title 4"/>
    <w:basedOn w:val="Normal"/>
    <w:next w:val="Heading1"/>
    <w:rsid w:val="00000203"/>
    <w:pPr>
      <w:tabs>
        <w:tab w:val="left" w:pos="1134"/>
        <w:tab w:val="left" w:pos="1871"/>
        <w:tab w:val="left" w:pos="2268"/>
      </w:tabs>
      <w:spacing w:before="240"/>
      <w:jc w:val="center"/>
    </w:pPr>
    <w:rPr>
      <w:b/>
      <w:sz w:val="28"/>
    </w:rPr>
  </w:style>
  <w:style w:type="character" w:styleId="FollowedHyperlink">
    <w:name w:val="FollowedHyperlink"/>
    <w:basedOn w:val="DefaultParagraphFont"/>
    <w:rsid w:val="00000203"/>
    <w:rPr>
      <w:color w:val="800080" w:themeColor="followedHyperlink"/>
      <w:u w:val="single"/>
    </w:rPr>
  </w:style>
  <w:style w:type="paragraph" w:customStyle="1" w:styleId="RecNo">
    <w:name w:val="Rec_No"/>
    <w:basedOn w:val="Normal"/>
    <w:next w:val="Normal"/>
    <w:rsid w:val="00D874EE"/>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rPr>
  </w:style>
  <w:style w:type="paragraph" w:customStyle="1" w:styleId="Rectitle">
    <w:name w:val="Rec_title"/>
    <w:basedOn w:val="RecNo"/>
    <w:next w:val="Normal"/>
    <w:rsid w:val="00D874EE"/>
    <w:pPr>
      <w:spacing w:before="240"/>
    </w:pPr>
    <w:rPr>
      <w:rFonts w:ascii="Times New Roman Bold" w:hAnsi="Times New Roman Bold"/>
      <w:b/>
      <w:caps w:val="0"/>
    </w:rPr>
  </w:style>
  <w:style w:type="character" w:customStyle="1" w:styleId="Heading2Char">
    <w:name w:val="Heading 2 Char"/>
    <w:basedOn w:val="DefaultParagraphFont"/>
    <w:link w:val="Heading2"/>
    <w:uiPriority w:val="1"/>
    <w:rsid w:val="00ED31A5"/>
    <w:rPr>
      <w:rFonts w:asciiTheme="majorHAnsi" w:eastAsiaTheme="majorEastAsia" w:hAnsiTheme="majorHAnsi" w:cstheme="majorBidi"/>
      <w:b/>
      <w:bCs/>
      <w:color w:val="4F81BD" w:themeColor="accent1"/>
      <w:sz w:val="26"/>
      <w:szCs w:val="26"/>
      <w:lang w:eastAsia="en-US"/>
    </w:rPr>
  </w:style>
  <w:style w:type="paragraph" w:customStyle="1" w:styleId="RepNo">
    <w:name w:val="Rep_No"/>
    <w:basedOn w:val="RecNo"/>
    <w:next w:val="Reptitle"/>
    <w:rsid w:val="00ED31A5"/>
  </w:style>
  <w:style w:type="paragraph" w:customStyle="1" w:styleId="Reptitle">
    <w:name w:val="Rep_title"/>
    <w:basedOn w:val="Rectitle"/>
    <w:next w:val="Normal"/>
    <w:rsid w:val="00ED31A5"/>
  </w:style>
  <w:style w:type="paragraph" w:customStyle="1" w:styleId="Title2">
    <w:name w:val="Title 2"/>
    <w:basedOn w:val="Source"/>
    <w:next w:val="Normal"/>
    <w:rsid w:val="00ED31A5"/>
    <w:pPr>
      <w:overflowPunct/>
      <w:autoSpaceDE/>
      <w:autoSpaceDN/>
      <w:adjustRightInd/>
      <w:spacing w:before="480"/>
      <w:textAlignment w:val="auto"/>
    </w:pPr>
    <w:rPr>
      <w:b w:val="0"/>
      <w:caps/>
    </w:rPr>
  </w:style>
  <w:style w:type="paragraph" w:customStyle="1" w:styleId="Headingb">
    <w:name w:val="Heading_b"/>
    <w:basedOn w:val="Normal"/>
    <w:next w:val="Normal"/>
    <w:qFormat/>
    <w:rsid w:val="00ED31A5"/>
    <w:pPr>
      <w:tabs>
        <w:tab w:val="left" w:pos="1134"/>
        <w:tab w:val="left" w:pos="1871"/>
        <w:tab w:val="left" w:pos="2268"/>
      </w:tabs>
      <w:overflowPunct w:val="0"/>
      <w:autoSpaceDE w:val="0"/>
      <w:autoSpaceDN w:val="0"/>
      <w:adjustRightInd w:val="0"/>
      <w:spacing w:before="160"/>
      <w:jc w:val="left"/>
      <w:textAlignment w:val="baseline"/>
    </w:pPr>
    <w:rPr>
      <w:rFonts w:ascii="Times New Roman Bold" w:hAnsi="Times New Roman Bold" w:cs="Times New Roman Bold"/>
      <w:b/>
      <w:sz w:val="24"/>
      <w:lang w:val="fr-CH"/>
    </w:rPr>
  </w:style>
  <w:style w:type="paragraph" w:customStyle="1" w:styleId="Figure">
    <w:name w:val="Figure"/>
    <w:basedOn w:val="Normal"/>
    <w:next w:val="Normal"/>
    <w:rsid w:val="00ED31A5"/>
    <w:pPr>
      <w:keepNext/>
      <w:keepLines/>
      <w:tabs>
        <w:tab w:val="left" w:pos="1134"/>
        <w:tab w:val="left" w:pos="1871"/>
        <w:tab w:val="left" w:pos="2268"/>
      </w:tabs>
      <w:overflowPunct w:val="0"/>
      <w:autoSpaceDE w:val="0"/>
      <w:autoSpaceDN w:val="0"/>
      <w:adjustRightInd w:val="0"/>
      <w:spacing w:before="120"/>
      <w:jc w:val="center"/>
      <w:textAlignment w:val="baseline"/>
    </w:pPr>
    <w:rPr>
      <w:sz w:val="24"/>
    </w:rPr>
  </w:style>
  <w:style w:type="paragraph" w:customStyle="1" w:styleId="Figuretitle">
    <w:name w:val="Figure_title"/>
    <w:basedOn w:val="Normal"/>
    <w:next w:val="Normal"/>
    <w:rsid w:val="00ED31A5"/>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sz w:val="20"/>
    </w:rPr>
  </w:style>
  <w:style w:type="paragraph" w:customStyle="1" w:styleId="FigureNo">
    <w:name w:val="Figure_No"/>
    <w:basedOn w:val="Normal"/>
    <w:next w:val="Normal"/>
    <w:rsid w:val="00ED31A5"/>
    <w:pPr>
      <w:keepNext/>
      <w:keepLines/>
      <w:tabs>
        <w:tab w:val="left" w:pos="1134"/>
        <w:tab w:val="left" w:pos="1871"/>
        <w:tab w:val="left" w:pos="2268"/>
      </w:tabs>
      <w:overflowPunct w:val="0"/>
      <w:autoSpaceDE w:val="0"/>
      <w:autoSpaceDN w:val="0"/>
      <w:adjustRightInd w:val="0"/>
      <w:spacing w:before="480" w:after="120"/>
      <w:jc w:val="center"/>
      <w:textAlignment w:val="baseline"/>
    </w:pPr>
    <w:rPr>
      <w:caps/>
      <w:sz w:val="20"/>
    </w:rPr>
  </w:style>
  <w:style w:type="character" w:customStyle="1" w:styleId="Heading1Char">
    <w:name w:val="Heading 1 Char"/>
    <w:basedOn w:val="DefaultParagraphFont"/>
    <w:link w:val="Heading1"/>
    <w:uiPriority w:val="1"/>
    <w:rsid w:val="00ED31A5"/>
    <w:rPr>
      <w:b/>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2"/>
      <w:lang w:eastAsia="en-US"/>
    </w:rPr>
  </w:style>
  <w:style w:type="paragraph" w:styleId="Heading1">
    <w:name w:val="heading 1"/>
    <w:basedOn w:val="Normal"/>
    <w:next w:val="Normal"/>
    <w:link w:val="Heading1Char"/>
    <w:uiPriority w:val="1"/>
    <w:qFormat/>
    <w:pPr>
      <w:keepNext/>
      <w:jc w:val="center"/>
      <w:outlineLvl w:val="0"/>
    </w:pPr>
    <w:rPr>
      <w:b/>
    </w:rPr>
  </w:style>
  <w:style w:type="paragraph" w:styleId="Heading2">
    <w:name w:val="heading 2"/>
    <w:basedOn w:val="Normal"/>
    <w:next w:val="Normal"/>
    <w:link w:val="Heading2Char"/>
    <w:uiPriority w:val="1"/>
    <w:unhideWhenUsed/>
    <w:qFormat/>
    <w:rsid w:val="00ED31A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Blockquote">
    <w:name w:val="Blockquote"/>
    <w:basedOn w:val="Normal"/>
    <w:pPr>
      <w:spacing w:after="240"/>
      <w:ind w:left="1440"/>
      <w:jc w:val="center"/>
    </w:pPr>
    <w:rPr>
      <w:b/>
      <w:sz w:val="24"/>
      <w:lang w:val="en-US"/>
    </w:rPr>
  </w:style>
  <w:style w:type="paragraph" w:styleId="BalloonText">
    <w:name w:val="Balloon Text"/>
    <w:basedOn w:val="Normal"/>
    <w:link w:val="BalloonTextChar"/>
    <w:rsid w:val="00E57B87"/>
    <w:rPr>
      <w:rFonts w:ascii="Tahoma" w:hAnsi="Tahoma" w:cs="Tahoma"/>
      <w:sz w:val="16"/>
      <w:szCs w:val="16"/>
    </w:rPr>
  </w:style>
  <w:style w:type="character" w:customStyle="1" w:styleId="BalloonTextChar">
    <w:name w:val="Balloon Text Char"/>
    <w:basedOn w:val="DefaultParagraphFont"/>
    <w:link w:val="BalloonText"/>
    <w:rsid w:val="00E57B87"/>
    <w:rPr>
      <w:rFonts w:ascii="Tahoma" w:hAnsi="Tahoma" w:cs="Tahoma"/>
      <w:sz w:val="16"/>
      <w:szCs w:val="16"/>
      <w:lang w:eastAsia="en-US"/>
    </w:rPr>
  </w:style>
  <w:style w:type="paragraph" w:customStyle="1" w:styleId="enumlev1">
    <w:name w:val="enumlev1"/>
    <w:basedOn w:val="Normal"/>
    <w:link w:val="enumlev1Char"/>
    <w:rsid w:val="00525F61"/>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
    <w:basedOn w:val="DefaultParagraphFont"/>
    <w:rsid w:val="00525F61"/>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DN"/>
    <w:basedOn w:val="Normal"/>
    <w:link w:val="FootnoteTextChar"/>
    <w:rsid w:val="00525F61"/>
    <w:pPr>
      <w:keepLines/>
      <w:tabs>
        <w:tab w:val="left" w:pos="255"/>
        <w:tab w:val="left" w:pos="1134"/>
        <w:tab w:val="left" w:pos="1871"/>
        <w:tab w:val="left" w:pos="2268"/>
      </w:tabs>
      <w:overflowPunct w:val="0"/>
      <w:autoSpaceDE w:val="0"/>
      <w:autoSpaceDN w:val="0"/>
      <w:adjustRightInd w:val="0"/>
      <w:spacing w:before="120"/>
      <w:jc w:val="left"/>
      <w:textAlignment w:val="baseline"/>
    </w:pPr>
    <w:rPr>
      <w:sz w:val="24"/>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DN Char"/>
    <w:basedOn w:val="DefaultParagraphFont"/>
    <w:link w:val="FootnoteText"/>
    <w:rsid w:val="00525F61"/>
    <w:rPr>
      <w:sz w:val="24"/>
      <w:lang w:eastAsia="en-US"/>
    </w:rPr>
  </w:style>
  <w:style w:type="paragraph" w:customStyle="1" w:styleId="Source">
    <w:name w:val="Source"/>
    <w:basedOn w:val="Normal"/>
    <w:next w:val="Normal"/>
    <w:rsid w:val="00525F61"/>
    <w:pPr>
      <w:tabs>
        <w:tab w:val="left" w:pos="1134"/>
        <w:tab w:val="left" w:pos="1871"/>
        <w:tab w:val="left" w:pos="2268"/>
      </w:tabs>
      <w:overflowPunct w:val="0"/>
      <w:autoSpaceDE w:val="0"/>
      <w:autoSpaceDN w:val="0"/>
      <w:adjustRightInd w:val="0"/>
      <w:spacing w:before="840"/>
      <w:jc w:val="center"/>
      <w:textAlignment w:val="baseline"/>
    </w:pPr>
    <w:rPr>
      <w:b/>
      <w:sz w:val="28"/>
    </w:rPr>
  </w:style>
  <w:style w:type="paragraph" w:customStyle="1" w:styleId="Title1">
    <w:name w:val="Title 1"/>
    <w:basedOn w:val="Source"/>
    <w:next w:val="Normal"/>
    <w:rsid w:val="00525F61"/>
    <w:pPr>
      <w:tabs>
        <w:tab w:val="left" w:pos="567"/>
        <w:tab w:val="left" w:pos="1701"/>
        <w:tab w:val="left" w:pos="2835"/>
      </w:tabs>
      <w:spacing w:before="240"/>
    </w:pPr>
    <w:rPr>
      <w:b w:val="0"/>
      <w:caps/>
    </w:rPr>
  </w:style>
  <w:style w:type="character" w:styleId="Hyperlink">
    <w:name w:val="Hyperlink"/>
    <w:basedOn w:val="DefaultParagraphFont"/>
    <w:uiPriority w:val="99"/>
    <w:rsid w:val="00525F61"/>
    <w:rPr>
      <w:rFonts w:cs="Times New Roman"/>
      <w:color w:val="0000FF"/>
      <w:u w:val="none"/>
    </w:rPr>
  </w:style>
  <w:style w:type="table" w:styleId="TableGrid">
    <w:name w:val="Table Grid"/>
    <w:basedOn w:val="TableNormal"/>
    <w:rsid w:val="00525F61"/>
    <w:rPr>
      <w:rFonts w:ascii="CG Times"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lev1Char">
    <w:name w:val="enumlev1 Char"/>
    <w:basedOn w:val="DefaultParagraphFont"/>
    <w:link w:val="enumlev1"/>
    <w:locked/>
    <w:rsid w:val="00525F61"/>
    <w:rPr>
      <w:sz w:val="24"/>
      <w:lang w:eastAsia="en-US"/>
    </w:rPr>
  </w:style>
  <w:style w:type="paragraph" w:customStyle="1" w:styleId="Title4">
    <w:name w:val="Title 4"/>
    <w:basedOn w:val="Normal"/>
    <w:next w:val="Heading1"/>
    <w:rsid w:val="00000203"/>
    <w:pPr>
      <w:tabs>
        <w:tab w:val="left" w:pos="1134"/>
        <w:tab w:val="left" w:pos="1871"/>
        <w:tab w:val="left" w:pos="2268"/>
      </w:tabs>
      <w:spacing w:before="240"/>
      <w:jc w:val="center"/>
    </w:pPr>
    <w:rPr>
      <w:b/>
      <w:sz w:val="28"/>
    </w:rPr>
  </w:style>
  <w:style w:type="character" w:styleId="FollowedHyperlink">
    <w:name w:val="FollowedHyperlink"/>
    <w:basedOn w:val="DefaultParagraphFont"/>
    <w:rsid w:val="00000203"/>
    <w:rPr>
      <w:color w:val="800080" w:themeColor="followedHyperlink"/>
      <w:u w:val="single"/>
    </w:rPr>
  </w:style>
  <w:style w:type="paragraph" w:customStyle="1" w:styleId="RecNo">
    <w:name w:val="Rec_No"/>
    <w:basedOn w:val="Normal"/>
    <w:next w:val="Normal"/>
    <w:rsid w:val="00D874EE"/>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rPr>
  </w:style>
  <w:style w:type="paragraph" w:customStyle="1" w:styleId="Rectitle">
    <w:name w:val="Rec_title"/>
    <w:basedOn w:val="RecNo"/>
    <w:next w:val="Normal"/>
    <w:rsid w:val="00D874EE"/>
    <w:pPr>
      <w:spacing w:before="240"/>
    </w:pPr>
    <w:rPr>
      <w:rFonts w:ascii="Times New Roman Bold" w:hAnsi="Times New Roman Bold"/>
      <w:b/>
      <w:caps w:val="0"/>
    </w:rPr>
  </w:style>
  <w:style w:type="character" w:customStyle="1" w:styleId="Heading2Char">
    <w:name w:val="Heading 2 Char"/>
    <w:basedOn w:val="DefaultParagraphFont"/>
    <w:link w:val="Heading2"/>
    <w:uiPriority w:val="1"/>
    <w:rsid w:val="00ED31A5"/>
    <w:rPr>
      <w:rFonts w:asciiTheme="majorHAnsi" w:eastAsiaTheme="majorEastAsia" w:hAnsiTheme="majorHAnsi" w:cstheme="majorBidi"/>
      <w:b/>
      <w:bCs/>
      <w:color w:val="4F81BD" w:themeColor="accent1"/>
      <w:sz w:val="26"/>
      <w:szCs w:val="26"/>
      <w:lang w:eastAsia="en-US"/>
    </w:rPr>
  </w:style>
  <w:style w:type="paragraph" w:customStyle="1" w:styleId="RepNo">
    <w:name w:val="Rep_No"/>
    <w:basedOn w:val="RecNo"/>
    <w:next w:val="Reptitle"/>
    <w:rsid w:val="00ED31A5"/>
  </w:style>
  <w:style w:type="paragraph" w:customStyle="1" w:styleId="Reptitle">
    <w:name w:val="Rep_title"/>
    <w:basedOn w:val="Rectitle"/>
    <w:next w:val="Normal"/>
    <w:rsid w:val="00ED31A5"/>
  </w:style>
  <w:style w:type="paragraph" w:customStyle="1" w:styleId="Title2">
    <w:name w:val="Title 2"/>
    <w:basedOn w:val="Source"/>
    <w:next w:val="Normal"/>
    <w:rsid w:val="00ED31A5"/>
    <w:pPr>
      <w:overflowPunct/>
      <w:autoSpaceDE/>
      <w:autoSpaceDN/>
      <w:adjustRightInd/>
      <w:spacing w:before="480"/>
      <w:textAlignment w:val="auto"/>
    </w:pPr>
    <w:rPr>
      <w:b w:val="0"/>
      <w:caps/>
    </w:rPr>
  </w:style>
  <w:style w:type="paragraph" w:customStyle="1" w:styleId="Headingb">
    <w:name w:val="Heading_b"/>
    <w:basedOn w:val="Normal"/>
    <w:next w:val="Normal"/>
    <w:qFormat/>
    <w:rsid w:val="00ED31A5"/>
    <w:pPr>
      <w:tabs>
        <w:tab w:val="left" w:pos="1134"/>
        <w:tab w:val="left" w:pos="1871"/>
        <w:tab w:val="left" w:pos="2268"/>
      </w:tabs>
      <w:overflowPunct w:val="0"/>
      <w:autoSpaceDE w:val="0"/>
      <w:autoSpaceDN w:val="0"/>
      <w:adjustRightInd w:val="0"/>
      <w:spacing w:before="160"/>
      <w:jc w:val="left"/>
      <w:textAlignment w:val="baseline"/>
    </w:pPr>
    <w:rPr>
      <w:rFonts w:ascii="Times New Roman Bold" w:hAnsi="Times New Roman Bold" w:cs="Times New Roman Bold"/>
      <w:b/>
      <w:sz w:val="24"/>
      <w:lang w:val="fr-CH"/>
    </w:rPr>
  </w:style>
  <w:style w:type="paragraph" w:customStyle="1" w:styleId="Figure">
    <w:name w:val="Figure"/>
    <w:basedOn w:val="Normal"/>
    <w:next w:val="Normal"/>
    <w:rsid w:val="00ED31A5"/>
    <w:pPr>
      <w:keepNext/>
      <w:keepLines/>
      <w:tabs>
        <w:tab w:val="left" w:pos="1134"/>
        <w:tab w:val="left" w:pos="1871"/>
        <w:tab w:val="left" w:pos="2268"/>
      </w:tabs>
      <w:overflowPunct w:val="0"/>
      <w:autoSpaceDE w:val="0"/>
      <w:autoSpaceDN w:val="0"/>
      <w:adjustRightInd w:val="0"/>
      <w:spacing w:before="120"/>
      <w:jc w:val="center"/>
      <w:textAlignment w:val="baseline"/>
    </w:pPr>
    <w:rPr>
      <w:sz w:val="24"/>
    </w:rPr>
  </w:style>
  <w:style w:type="paragraph" w:customStyle="1" w:styleId="Figuretitle">
    <w:name w:val="Figure_title"/>
    <w:basedOn w:val="Normal"/>
    <w:next w:val="Normal"/>
    <w:rsid w:val="00ED31A5"/>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sz w:val="20"/>
    </w:rPr>
  </w:style>
  <w:style w:type="paragraph" w:customStyle="1" w:styleId="FigureNo">
    <w:name w:val="Figure_No"/>
    <w:basedOn w:val="Normal"/>
    <w:next w:val="Normal"/>
    <w:rsid w:val="00ED31A5"/>
    <w:pPr>
      <w:keepNext/>
      <w:keepLines/>
      <w:tabs>
        <w:tab w:val="left" w:pos="1134"/>
        <w:tab w:val="left" w:pos="1871"/>
        <w:tab w:val="left" w:pos="2268"/>
      </w:tabs>
      <w:overflowPunct w:val="0"/>
      <w:autoSpaceDE w:val="0"/>
      <w:autoSpaceDN w:val="0"/>
      <w:adjustRightInd w:val="0"/>
      <w:spacing w:before="480" w:after="120"/>
      <w:jc w:val="center"/>
      <w:textAlignment w:val="baseline"/>
    </w:pPr>
    <w:rPr>
      <w:caps/>
      <w:sz w:val="20"/>
    </w:rPr>
  </w:style>
  <w:style w:type="character" w:customStyle="1" w:styleId="Heading1Char">
    <w:name w:val="Heading 1 Char"/>
    <w:basedOn w:val="DefaultParagraphFont"/>
    <w:link w:val="Heading1"/>
    <w:uiPriority w:val="1"/>
    <w:rsid w:val="00ED31A5"/>
    <w:rPr>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u.int/md/R12-WP5B-C-0783/e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ljonasson@icao.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05DFDC-61AA-45C4-9F0B-0971D82790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AC1ABD-EB60-4218-AA84-13B00CAFC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B8C0130-ECEE-49A8-9941-B02FA0E8CA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ATMRPP_WG_WHL_1.dot</Template>
  <TotalTime>14</TotalTime>
  <Pages>7</Pages>
  <Words>1678</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11221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I.C.A.O.</dc:creator>
  <cp:lastModifiedBy>Loftur Jonasson2</cp:lastModifiedBy>
  <cp:revision>6</cp:revision>
  <cp:lastPrinted>2017-02-08T15:11:00Z</cp:lastPrinted>
  <dcterms:created xsi:type="dcterms:W3CDTF">2017-02-08T14:10:00Z</dcterms:created>
  <dcterms:modified xsi:type="dcterms:W3CDTF">2017-02-08T15:11:00Z</dcterms:modified>
</cp:coreProperties>
</file>