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AC07" w14:textId="6DDE04FD" w:rsidR="003807D8" w:rsidRDefault="003807D8" w:rsidP="00B902AE">
      <w:pPr>
        <w:rPr>
          <w:b/>
          <w:bCs/>
        </w:rPr>
      </w:pPr>
      <w:r>
        <w:rPr>
          <w:b/>
          <w:bCs/>
        </w:rPr>
        <w:t>ICAO LIASION STATEMENT TO ITU-R WORKING P</w:t>
      </w:r>
      <w:r w:rsidR="00B902AE">
        <w:rPr>
          <w:b/>
          <w:bCs/>
        </w:rPr>
        <w:t>ARTIES 4C AND 5D (COPIED TO 5B, IMO AND IMSO FOR INFORMATION</w:t>
      </w:r>
      <w:r>
        <w:rPr>
          <w:b/>
          <w:bCs/>
        </w:rPr>
        <w:t xml:space="preserve">) </w:t>
      </w:r>
    </w:p>
    <w:p w14:paraId="159379C6" w14:textId="77777777" w:rsidR="003807D8" w:rsidRDefault="003807D8" w:rsidP="003807D8">
      <w:pPr>
        <w:rPr>
          <w:b/>
          <w:bCs/>
        </w:rPr>
      </w:pPr>
      <w:bookmarkStart w:id="0" w:name="_GoBack"/>
    </w:p>
    <w:bookmarkEnd w:id="0"/>
    <w:p w14:paraId="330FBCA8" w14:textId="77777777" w:rsidR="007E43CA" w:rsidRDefault="007E43CA" w:rsidP="003807D8">
      <w:pPr>
        <w:rPr>
          <w:b/>
          <w:bCs/>
        </w:rPr>
      </w:pPr>
      <w:r w:rsidRPr="00431D10">
        <w:rPr>
          <w:b/>
          <w:bCs/>
        </w:rPr>
        <w:t>Subject:  Adjacent band compatibility studies of IMT-Advanced systems in the mobile service in the band below 1 518 MHz with respect to MSS systems operating in 1 518-1 559 MHz</w:t>
      </w:r>
    </w:p>
    <w:p w14:paraId="38B2505A" w14:textId="77777777" w:rsidR="003807D8" w:rsidRPr="00431D10" w:rsidRDefault="003807D8" w:rsidP="003807D8">
      <w:pPr>
        <w:rPr>
          <w:b/>
          <w:bCs/>
        </w:rPr>
      </w:pPr>
    </w:p>
    <w:p w14:paraId="3EC511C7" w14:textId="5DF3A6FB" w:rsidR="0083618D" w:rsidRDefault="007E43CA" w:rsidP="003807D8">
      <w:r w:rsidRPr="00431D10">
        <w:t xml:space="preserve">ICAO thanks WP 4C for its Liaison Statement dated 18 July 2018 on adjacent band compatibility studies of IMT-Advanced systems in the mobile service in the </w:t>
      </w:r>
      <w:r w:rsidR="00137764" w:rsidRPr="00431D10">
        <w:t xml:space="preserve">frequency </w:t>
      </w:r>
      <w:r w:rsidRPr="00431D10">
        <w:t xml:space="preserve">band below 1 518 MHz with respect to MSS systems operating in </w:t>
      </w:r>
      <w:r w:rsidR="00761C79" w:rsidRPr="00431D10">
        <w:t xml:space="preserve">the frequency band </w:t>
      </w:r>
      <w:r w:rsidRPr="00431D10">
        <w:t>1 518-1 559 MHz.  ICAO note</w:t>
      </w:r>
      <w:r w:rsidR="0083618D" w:rsidRPr="00431D10">
        <w:t>s</w:t>
      </w:r>
      <w:r w:rsidRPr="00431D10">
        <w:t xml:space="preserve"> that WP 4C and WP 5D are working on the development of a new ITU-R Recommendation and a new ITU-R Report </w:t>
      </w:r>
      <w:r w:rsidR="00E37B15" w:rsidRPr="00431D10">
        <w:t>describing</w:t>
      </w:r>
      <w:r w:rsidR="00E37B15" w:rsidRPr="00431D10">
        <w:rPr>
          <w:lang w:val="en-US"/>
        </w:rPr>
        <w:t xml:space="preserve"> adjacent band </w:t>
      </w:r>
      <w:r w:rsidRPr="00431D10">
        <w:t xml:space="preserve">compatibility measures which may address the protection </w:t>
      </w:r>
      <w:r w:rsidR="00415F1D" w:rsidRPr="00431D10">
        <w:t xml:space="preserve">of </w:t>
      </w:r>
      <w:r w:rsidRPr="00431D10">
        <w:t>MES operating above 1 518 MHz</w:t>
      </w:r>
      <w:r w:rsidR="00BF62F2">
        <w:t>.</w:t>
      </w:r>
      <w:r w:rsidR="0083618D" w:rsidRPr="00431D10">
        <w:t xml:space="preserve"> </w:t>
      </w:r>
      <w:r w:rsidR="00BF62F2">
        <w:t>ICAO</w:t>
      </w:r>
      <w:r w:rsidR="00BF62F2" w:rsidRPr="00431D10">
        <w:t xml:space="preserve"> </w:t>
      </w:r>
      <w:r w:rsidR="0083618D" w:rsidRPr="00431D10">
        <w:t>endorses the development of Preliminary Draft New Recommendation ITU-R M.[REC.MSS &amp; IMT L-BAND COMPATIBILITY] i</w:t>
      </w:r>
      <w:r w:rsidR="00636A3F" w:rsidRPr="00431D10">
        <w:t xml:space="preserve">n response to </w:t>
      </w:r>
      <w:r w:rsidR="00636A3F" w:rsidRPr="00431D10">
        <w:rPr>
          <w:i/>
        </w:rPr>
        <w:t xml:space="preserve">invites </w:t>
      </w:r>
      <w:r w:rsidR="001C38BB" w:rsidRPr="00431D10">
        <w:rPr>
          <w:i/>
          <w:iCs/>
          <w:lang w:val="en-US"/>
        </w:rPr>
        <w:t>ITU-R</w:t>
      </w:r>
      <w:r w:rsidR="001C38BB" w:rsidRPr="00431D10">
        <w:rPr>
          <w:i/>
        </w:rPr>
        <w:t xml:space="preserve"> </w:t>
      </w:r>
      <w:r w:rsidR="00636A3F" w:rsidRPr="00431D10">
        <w:rPr>
          <w:i/>
        </w:rPr>
        <w:t>2</w:t>
      </w:r>
      <w:r w:rsidR="00636A3F" w:rsidRPr="00431D10">
        <w:t xml:space="preserve"> of Resolution 223 (</w:t>
      </w:r>
      <w:r w:rsidR="001C38BB" w:rsidRPr="00431D10">
        <w:t>Rev.</w:t>
      </w:r>
      <w:r w:rsidR="00636A3F" w:rsidRPr="00431D10">
        <w:t>WRC-15)</w:t>
      </w:r>
      <w:r w:rsidR="007A7C36" w:rsidRPr="00431D10">
        <w:t xml:space="preserve">, </w:t>
      </w:r>
      <w:r w:rsidR="00636A3F" w:rsidRPr="00431D10">
        <w:t xml:space="preserve">to develop harmonized frequency arrangements to facilitate IMT deployment in the frequency band 1 427-1 518 MHz, taking into account the results of sharing and compatibility studies. </w:t>
      </w:r>
    </w:p>
    <w:p w14:paraId="2BC16E7A" w14:textId="77777777" w:rsidR="003807D8" w:rsidRPr="00431D10" w:rsidRDefault="003807D8" w:rsidP="003807D8"/>
    <w:p w14:paraId="3BF1D596" w14:textId="60EFC9BF" w:rsidR="007E43CA" w:rsidRDefault="007E43CA" w:rsidP="003807D8">
      <w:r w:rsidRPr="00431D10">
        <w:t xml:space="preserve">ICAO </w:t>
      </w:r>
      <w:r w:rsidR="00636A3F" w:rsidRPr="00431D10">
        <w:t xml:space="preserve">considers </w:t>
      </w:r>
      <w:r w:rsidR="006C2F9B" w:rsidRPr="00431D10">
        <w:t xml:space="preserve">that </w:t>
      </w:r>
      <w:r w:rsidR="00636A3F" w:rsidRPr="00431D10">
        <w:t xml:space="preserve">any </w:t>
      </w:r>
      <w:r w:rsidR="007A7C36" w:rsidRPr="00431D10">
        <w:t xml:space="preserve">protection measures </w:t>
      </w:r>
      <w:r w:rsidRPr="00431D10">
        <w:t xml:space="preserve">identified </w:t>
      </w:r>
      <w:r w:rsidR="00636A3F" w:rsidRPr="00431D10">
        <w:t xml:space="preserve">in response </w:t>
      </w:r>
      <w:r w:rsidR="00C22E1D" w:rsidRPr="00431D10">
        <w:t xml:space="preserve">to </w:t>
      </w:r>
      <w:r w:rsidR="00636A3F" w:rsidRPr="00431D10">
        <w:t>Resolution 223</w:t>
      </w:r>
      <w:r w:rsidR="00C22E1D" w:rsidRPr="00431D10">
        <w:t xml:space="preserve"> (Rev.WRC-15)</w:t>
      </w:r>
      <w:r w:rsidR="00636A3F" w:rsidRPr="00431D10">
        <w:t xml:space="preserve"> </w:t>
      </w:r>
      <w:r w:rsidRPr="00431D10">
        <w:t xml:space="preserve">must protect the large number of already-fielded aeronautical satellite receiving earth stations operating in the </w:t>
      </w:r>
      <w:r w:rsidR="004946A4" w:rsidRPr="00431D10">
        <w:t xml:space="preserve">frequency </w:t>
      </w:r>
      <w:r w:rsidRPr="00431D10">
        <w:t>band above 1 518 MHz</w:t>
      </w:r>
      <w:r w:rsidR="007A7C36" w:rsidRPr="00431D10">
        <w:t xml:space="preserve"> (including those supporting </w:t>
      </w:r>
      <w:r w:rsidR="00C20E2E">
        <w:t xml:space="preserve">aeronautical </w:t>
      </w:r>
      <w:r w:rsidR="007A7C36" w:rsidRPr="00431D10">
        <w:t>safety services</w:t>
      </w:r>
      <w:r w:rsidR="00A770B3">
        <w:t xml:space="preserve"> operating in accordance with ICAO standards</w:t>
      </w:r>
      <w:r w:rsidR="007A7C36" w:rsidRPr="00431D10">
        <w:t xml:space="preserve">).  Additionally, ICAO considers that </w:t>
      </w:r>
      <w:r w:rsidRPr="00431D10">
        <w:t>any timescale</w:t>
      </w:r>
      <w:r w:rsidR="007A7C36" w:rsidRPr="00431D10">
        <w:t>s</w:t>
      </w:r>
      <w:r w:rsidRPr="00431D10">
        <w:t xml:space="preserve"> </w:t>
      </w:r>
      <w:r w:rsidR="007A7C36" w:rsidRPr="00431D10">
        <w:t xml:space="preserve">in </w:t>
      </w:r>
      <w:r w:rsidRPr="00431D10">
        <w:t xml:space="preserve">transitioning to </w:t>
      </w:r>
      <w:r w:rsidR="001D67DB" w:rsidRPr="00431D10">
        <w:t xml:space="preserve">more relaxed </w:t>
      </w:r>
      <w:r w:rsidRPr="00431D10">
        <w:t xml:space="preserve">protection </w:t>
      </w:r>
      <w:r w:rsidR="007A7C36" w:rsidRPr="00431D10">
        <w:t xml:space="preserve">measures which are </w:t>
      </w:r>
      <w:r w:rsidR="001D67DB" w:rsidRPr="00431D10">
        <w:t xml:space="preserve">derived </w:t>
      </w:r>
      <w:r w:rsidRPr="00431D10">
        <w:t xml:space="preserve">on the </w:t>
      </w:r>
      <w:r w:rsidR="007A7C36" w:rsidRPr="00431D10">
        <w:t xml:space="preserve">anticipated </w:t>
      </w:r>
      <w:r w:rsidRPr="00431D10">
        <w:t xml:space="preserve">performance of future satellite receiving </w:t>
      </w:r>
      <w:r w:rsidR="00A770B3" w:rsidRPr="00431D10">
        <w:t>earth stations</w:t>
      </w:r>
      <w:r w:rsidRPr="00431D10">
        <w:t xml:space="preserve"> should reflect the natural replacement cycle of aeronautical equipment</w:t>
      </w:r>
      <w:r w:rsidR="00B06E8E">
        <w:t>, typically 25</w:t>
      </w:r>
      <w:r w:rsidR="008D6800">
        <w:t xml:space="preserve"> years</w:t>
      </w:r>
      <w:r w:rsidR="00B06E8E">
        <w:t xml:space="preserve"> or more</w:t>
      </w:r>
      <w:r w:rsidRPr="00431D10">
        <w:t>.</w:t>
      </w:r>
      <w:r w:rsidR="000A4378">
        <w:t xml:space="preserve"> This long lifecycle, which is the same as the lifecycle of commercial aircraft, is due to the very high cost associated with any upgrading of the equipment on-board aircraft, due to, inter-alia, revenue lost due to loss of aircraft flying time, </w:t>
      </w:r>
      <w:r w:rsidR="00B06E8E">
        <w:t xml:space="preserve">airworthiness, </w:t>
      </w:r>
      <w:r w:rsidR="000A4378">
        <w:t xml:space="preserve">and re-certification issues. </w:t>
      </w:r>
    </w:p>
    <w:p w14:paraId="36B819BC" w14:textId="77777777" w:rsidR="003807D8" w:rsidRPr="00431D10" w:rsidRDefault="003807D8" w:rsidP="003807D8"/>
    <w:p w14:paraId="479BBF4C" w14:textId="41D3DEEB" w:rsidR="007E43CA" w:rsidRDefault="00472650" w:rsidP="003807D8">
      <w:r w:rsidRPr="00431D10">
        <w:t>ICAO notes</w:t>
      </w:r>
      <w:r w:rsidR="007A7C36" w:rsidRPr="00431D10">
        <w:t xml:space="preserve"> </w:t>
      </w:r>
      <w:r w:rsidR="00B06E8E">
        <w:t xml:space="preserve">that </w:t>
      </w:r>
      <w:r w:rsidR="007E43CA" w:rsidRPr="00431D10">
        <w:t xml:space="preserve">in its </w:t>
      </w:r>
      <w:r w:rsidR="00D45BC0" w:rsidRPr="00431D10">
        <w:t xml:space="preserve">preliminary </w:t>
      </w:r>
      <w:r w:rsidR="007E43CA" w:rsidRPr="00431D10">
        <w:t>draft revision of Recommendation ITU-R M.1036-5</w:t>
      </w:r>
      <w:r w:rsidR="00B06E8E">
        <w:t>,</w:t>
      </w:r>
      <w:r w:rsidR="007E43CA" w:rsidRPr="00431D10">
        <w:t xml:space="preserve"> </w:t>
      </w:r>
      <w:r w:rsidR="00B06E8E" w:rsidRPr="00431D10">
        <w:t xml:space="preserve">WP 5D </w:t>
      </w:r>
      <w:r w:rsidR="007E43CA" w:rsidRPr="00431D10">
        <w:t xml:space="preserve">is considering frequency arrangements for IMT systems in the band 1 427-1 518 MHz.  </w:t>
      </w:r>
      <w:r w:rsidR="00B06E8E">
        <w:t>T</w:t>
      </w:r>
      <w:r w:rsidRPr="00431D10">
        <w:t xml:space="preserve">he </w:t>
      </w:r>
      <w:r w:rsidR="007E43CA" w:rsidRPr="00431D10">
        <w:t>deployment of IMT systems in the upper most frequencies (e.g., 1 512-1 518 MHz) of this band pose a greater risk of harmful interference to aviation satcom receivers than the use of channels below 1 512 MHz.</w:t>
      </w:r>
      <w:r w:rsidRPr="00431D10">
        <w:t xml:space="preserve">  ICAO also notes </w:t>
      </w:r>
      <w:r w:rsidR="007E43CA" w:rsidRPr="00431D10">
        <w:t>that WP 5D is considering adopt</w:t>
      </w:r>
      <w:r w:rsidRPr="00431D10">
        <w:t>ing</w:t>
      </w:r>
      <w:r w:rsidR="007E43CA" w:rsidRPr="00431D10">
        <w:t xml:space="preserve"> an un-paired (TDD) channel arrangement for operation of IMT systems in the band 1 427-1 517 MHz, and considers there is a credible possibility of </w:t>
      </w:r>
      <w:r w:rsidR="00EB31CE" w:rsidRPr="00431D10">
        <w:t xml:space="preserve">harmful </w:t>
      </w:r>
      <w:r w:rsidR="007E43CA" w:rsidRPr="00431D10">
        <w:t>interference to aeronautical L-band satellite communication</w:t>
      </w:r>
      <w:r w:rsidR="00EA15D9">
        <w:t xml:space="preserve"> (SATCOM)</w:t>
      </w:r>
      <w:r w:rsidR="007E43CA" w:rsidRPr="00431D10">
        <w:t xml:space="preserve"> receivers from IMT user-equipment transmissions operated by passengers at airports and while </w:t>
      </w:r>
      <w:r w:rsidR="00786225" w:rsidRPr="00431D10">
        <w:t>on-</w:t>
      </w:r>
      <w:r w:rsidR="007E43CA" w:rsidRPr="00431D10">
        <w:t xml:space="preserve">board aircraft.  </w:t>
      </w:r>
      <w:r w:rsidR="00EA15D9">
        <w:t>It is n</w:t>
      </w:r>
      <w:r w:rsidR="00861BBE">
        <w:t>ot</w:t>
      </w:r>
      <w:r w:rsidR="00EA15D9">
        <w:t>ed</w:t>
      </w:r>
      <w:r w:rsidR="003807D8">
        <w:t xml:space="preserve"> that an increasing number of airports will require SATCOM connectivity</w:t>
      </w:r>
      <w:r w:rsidR="00B902AE">
        <w:t xml:space="preserve"> for international and domestic flights</w:t>
      </w:r>
      <w:r w:rsidR="003807D8">
        <w:t xml:space="preserve">.  </w:t>
      </w:r>
      <w:r w:rsidR="00861BBE">
        <w:t xml:space="preserve"> </w:t>
      </w:r>
      <w:r w:rsidR="00EA15D9">
        <w:t>Hence</w:t>
      </w:r>
      <w:r w:rsidR="00861BBE">
        <w:t xml:space="preserve"> </w:t>
      </w:r>
      <w:r w:rsidR="007E43CA" w:rsidRPr="00431D10">
        <w:t>ICAO welcome</w:t>
      </w:r>
      <w:r w:rsidR="0069073F" w:rsidRPr="00431D10">
        <w:t>s</w:t>
      </w:r>
      <w:r w:rsidR="007E43CA" w:rsidRPr="00431D10">
        <w:t xml:space="preserve"> the identification of any measures on base-station and user-equipment transmissions around </w:t>
      </w:r>
      <w:r w:rsidR="00EA15D9">
        <w:t xml:space="preserve">any </w:t>
      </w:r>
      <w:r w:rsidR="007E43CA" w:rsidRPr="00431D10">
        <w:t xml:space="preserve">airport that would avoid the potential for such </w:t>
      </w:r>
      <w:r w:rsidR="00C5181C" w:rsidRPr="00431D10">
        <w:t xml:space="preserve">harmful </w:t>
      </w:r>
      <w:r w:rsidR="007E43CA" w:rsidRPr="00431D10">
        <w:t xml:space="preserve">interference to aeronautical </w:t>
      </w:r>
      <w:r w:rsidR="00EA15D9">
        <w:t>SATCOM</w:t>
      </w:r>
      <w:r w:rsidR="007E43CA" w:rsidRPr="00431D10">
        <w:t xml:space="preserve"> receivers.</w:t>
      </w:r>
      <w:r w:rsidR="00861BBE">
        <w:t xml:space="preserve">  </w:t>
      </w:r>
    </w:p>
    <w:p w14:paraId="4FC00BDA" w14:textId="77777777" w:rsidR="003807D8" w:rsidRPr="00431D10" w:rsidRDefault="003807D8" w:rsidP="003807D8"/>
    <w:p w14:paraId="3D069E5A" w14:textId="407F7746" w:rsidR="007E43CA" w:rsidRPr="00252B72" w:rsidRDefault="007E43CA" w:rsidP="003807D8">
      <w:pPr>
        <w:rPr>
          <w:lang w:val="en-US"/>
        </w:rPr>
      </w:pPr>
      <w:r w:rsidRPr="00431D10">
        <w:t xml:space="preserve">ICAO </w:t>
      </w:r>
      <w:r w:rsidR="00786225" w:rsidRPr="00431D10">
        <w:t>thanks</w:t>
      </w:r>
      <w:r w:rsidRPr="00431D10">
        <w:t xml:space="preserve"> WP 4C and WP 5D </w:t>
      </w:r>
      <w:r w:rsidR="00786225" w:rsidRPr="00431D10">
        <w:t xml:space="preserve">for consideration of its views in the above work and requests it be kept informed of </w:t>
      </w:r>
      <w:r w:rsidR="0069073F" w:rsidRPr="00431D10">
        <w:t xml:space="preserve">the </w:t>
      </w:r>
      <w:r w:rsidR="00786225" w:rsidRPr="00431D10">
        <w:t>progress</w:t>
      </w:r>
      <w:r w:rsidRPr="00431D10">
        <w:t>.</w:t>
      </w:r>
    </w:p>
    <w:p w14:paraId="0996D93B" w14:textId="77777777" w:rsidR="006257A4" w:rsidRDefault="006257A4" w:rsidP="003807D8"/>
    <w:sectPr w:rsidR="0062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6A6BF" w14:textId="77777777" w:rsidR="006678CA" w:rsidRDefault="006678CA" w:rsidP="00BF62F2">
      <w:r>
        <w:separator/>
      </w:r>
    </w:p>
  </w:endnote>
  <w:endnote w:type="continuationSeparator" w:id="0">
    <w:p w14:paraId="754D01C5" w14:textId="77777777" w:rsidR="006678CA" w:rsidRDefault="006678CA" w:rsidP="00BF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A2861" w14:textId="77777777" w:rsidR="006678CA" w:rsidRDefault="006678CA" w:rsidP="00BF62F2">
      <w:r>
        <w:separator/>
      </w:r>
    </w:p>
  </w:footnote>
  <w:footnote w:type="continuationSeparator" w:id="0">
    <w:p w14:paraId="50ED6090" w14:textId="77777777" w:rsidR="006678CA" w:rsidRDefault="006678CA" w:rsidP="00BF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2B4"/>
    <w:multiLevelType w:val="multilevel"/>
    <w:tmpl w:val="4260E4E2"/>
    <w:styleLink w:val="ICAOHandbook"/>
    <w:lvl w:ilvl="0">
      <w:start w:val="1"/>
      <w:numFmt w:val="decimal"/>
      <w:lvlText w:val="CHAPTER %1"/>
      <w:lvlJc w:val="center"/>
      <w:pPr>
        <w:ind w:left="360" w:hanging="72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3CA"/>
    <w:rsid w:val="000A4378"/>
    <w:rsid w:val="000B2C92"/>
    <w:rsid w:val="000F7760"/>
    <w:rsid w:val="00137764"/>
    <w:rsid w:val="001B4560"/>
    <w:rsid w:val="001C38BB"/>
    <w:rsid w:val="001C609A"/>
    <w:rsid w:val="001D67DB"/>
    <w:rsid w:val="0020518F"/>
    <w:rsid w:val="002159D8"/>
    <w:rsid w:val="00254F1D"/>
    <w:rsid w:val="0031639F"/>
    <w:rsid w:val="003807D8"/>
    <w:rsid w:val="003E1549"/>
    <w:rsid w:val="00415F1D"/>
    <w:rsid w:val="00431D10"/>
    <w:rsid w:val="00472650"/>
    <w:rsid w:val="004946A4"/>
    <w:rsid w:val="006257A4"/>
    <w:rsid w:val="00633BAF"/>
    <w:rsid w:val="00636A3F"/>
    <w:rsid w:val="006678CA"/>
    <w:rsid w:val="0069073F"/>
    <w:rsid w:val="006C2F9B"/>
    <w:rsid w:val="006F7EC4"/>
    <w:rsid w:val="00761C79"/>
    <w:rsid w:val="00786225"/>
    <w:rsid w:val="007A7C36"/>
    <w:rsid w:val="007E43CA"/>
    <w:rsid w:val="0083618D"/>
    <w:rsid w:val="00861BBE"/>
    <w:rsid w:val="008D6800"/>
    <w:rsid w:val="00A770B3"/>
    <w:rsid w:val="00A9415E"/>
    <w:rsid w:val="00B03DAD"/>
    <w:rsid w:val="00B06E8E"/>
    <w:rsid w:val="00B078B3"/>
    <w:rsid w:val="00B902AE"/>
    <w:rsid w:val="00BF62F2"/>
    <w:rsid w:val="00C20E2E"/>
    <w:rsid w:val="00C22E1D"/>
    <w:rsid w:val="00C5181C"/>
    <w:rsid w:val="00C805A3"/>
    <w:rsid w:val="00C97B09"/>
    <w:rsid w:val="00D45BC0"/>
    <w:rsid w:val="00DE4FC4"/>
    <w:rsid w:val="00E37B15"/>
    <w:rsid w:val="00EA15D9"/>
    <w:rsid w:val="00E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EBBE2"/>
  <w15:docId w15:val="{0E3FCA8C-B0A8-1947-996B-46FBB4D3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C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AOHandbook">
    <w:name w:val="ICAO Handbook"/>
    <w:uiPriority w:val="99"/>
    <w:rsid w:val="0031639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3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3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CA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6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2F2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6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2F2"/>
    <w:rPr>
      <w:rFonts w:ascii="Times New Roman" w:eastAsia="Times New Roman" w:hAnsi="Times New Roman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A9415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DBCD4-4554-4D3B-9330-8CD2C47C17ED}"/>
</file>

<file path=customXml/itemProps2.xml><?xml version="1.0" encoding="utf-8"?>
<ds:datastoreItem xmlns:ds="http://schemas.openxmlformats.org/officeDocument/2006/customXml" ds:itemID="{2C94308A-811A-4ACA-BEF0-C7840FED6003}"/>
</file>

<file path=customXml/itemProps3.xml><?xml version="1.0" encoding="utf-8"?>
<ds:datastoreItem xmlns:ds="http://schemas.openxmlformats.org/officeDocument/2006/customXml" ds:itemID="{50E309EE-C7B4-4438-8827-63425A54C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FSMP</dc:creator>
  <cp:lastModifiedBy>Jonasson, Loftur</cp:lastModifiedBy>
  <cp:revision>4</cp:revision>
  <dcterms:created xsi:type="dcterms:W3CDTF">2019-01-28T21:32:00Z</dcterms:created>
  <dcterms:modified xsi:type="dcterms:W3CDTF">2019-01-29T15:17:00Z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