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D7010" w14:textId="4E96286E" w:rsidR="00770160" w:rsidRPr="00E2510A" w:rsidRDefault="000D26D5" w:rsidP="00E71911">
      <w:pPr>
        <w:ind w:firstLine="720"/>
        <w:jc w:val="center"/>
        <w:rPr>
          <w:b/>
          <w:lang w:val="en-US"/>
        </w:rPr>
      </w:pPr>
      <w:r w:rsidRPr="00E2510A">
        <w:rPr>
          <w:b/>
          <w:sz w:val="24"/>
          <w:lang w:val="en-US"/>
        </w:rPr>
        <w:t>FREQUENCY SPECTRUM</w:t>
      </w:r>
      <w:r w:rsidR="00E71911" w:rsidRPr="00E2510A">
        <w:rPr>
          <w:b/>
          <w:lang w:val="en-US"/>
        </w:rPr>
        <w:t xml:space="preserve"> MAN</w:t>
      </w:r>
      <w:r w:rsidR="00D63DA6">
        <w:rPr>
          <w:b/>
          <w:lang w:val="en-US"/>
        </w:rPr>
        <w:t>A</w:t>
      </w:r>
      <w:bookmarkStart w:id="0" w:name="_GoBack"/>
      <w:bookmarkEnd w:id="0"/>
      <w:r w:rsidR="00E71911" w:rsidRPr="00E2510A">
        <w:rPr>
          <w:b/>
          <w:lang w:val="en-US"/>
        </w:rPr>
        <w:t xml:space="preserve">GEMENT </w:t>
      </w:r>
      <w:r w:rsidRPr="00E2510A">
        <w:rPr>
          <w:b/>
          <w:lang w:val="en-US"/>
        </w:rPr>
        <w:t>PANEL (FSMP)</w:t>
      </w:r>
    </w:p>
    <w:p w14:paraId="65A0F2F2" w14:textId="77777777" w:rsidR="00770160" w:rsidRPr="00E2510A" w:rsidRDefault="00770160">
      <w:pPr>
        <w:tabs>
          <w:tab w:val="left" w:pos="6972"/>
        </w:tabs>
        <w:jc w:val="center"/>
        <w:rPr>
          <w:b/>
          <w:lang w:val="en-US"/>
        </w:rPr>
      </w:pPr>
    </w:p>
    <w:p w14:paraId="6A9525A6" w14:textId="77777777" w:rsidR="00770160" w:rsidRPr="00E2510A" w:rsidRDefault="00A96D52" w:rsidP="00DF76D3">
      <w:pPr>
        <w:pStyle w:val="Maintitle"/>
        <w:rPr>
          <w:lang w:val="en-US"/>
        </w:rPr>
      </w:pPr>
      <w:r>
        <w:rPr>
          <w:lang w:val="en-US"/>
        </w:rPr>
        <w:t>FIFTH</w:t>
      </w:r>
      <w:r w:rsidR="00E71911" w:rsidRPr="00E2510A">
        <w:rPr>
          <w:lang w:val="en-US"/>
        </w:rPr>
        <w:t xml:space="preserve"> MEETING OF THE WORKING GROUP</w:t>
      </w:r>
    </w:p>
    <w:p w14:paraId="76D2352E" w14:textId="77777777" w:rsidR="00770160" w:rsidRPr="00E2510A" w:rsidRDefault="00770160" w:rsidP="00E71911">
      <w:pPr>
        <w:rPr>
          <w:lang w:val="en-US"/>
        </w:rPr>
      </w:pPr>
    </w:p>
    <w:p w14:paraId="794F2AC8" w14:textId="77777777" w:rsidR="00770160" w:rsidRPr="00E2510A" w:rsidRDefault="00A96D52" w:rsidP="000D26D5">
      <w:pPr>
        <w:pStyle w:val="Maintitle"/>
        <w:rPr>
          <w:lang w:val="en-US"/>
        </w:rPr>
      </w:pPr>
      <w:r>
        <w:rPr>
          <w:lang w:val="en-US"/>
        </w:rPr>
        <w:t>Paris</w:t>
      </w:r>
      <w:r w:rsidR="002F6E04" w:rsidRPr="00E2510A">
        <w:rPr>
          <w:lang w:val="en-US"/>
        </w:rPr>
        <w:t xml:space="preserve">, </w:t>
      </w:r>
      <w:r>
        <w:rPr>
          <w:lang w:val="en-US"/>
        </w:rPr>
        <w:t>France</w:t>
      </w:r>
      <w:r w:rsidR="002F6E04" w:rsidRPr="00E2510A">
        <w:rPr>
          <w:lang w:val="en-US"/>
        </w:rPr>
        <w:t xml:space="preserve">, </w:t>
      </w:r>
      <w:r>
        <w:rPr>
          <w:lang w:val="en-US"/>
        </w:rPr>
        <w:t>4</w:t>
      </w:r>
      <w:r w:rsidR="002F6E04" w:rsidRPr="00E2510A">
        <w:rPr>
          <w:lang w:val="en-US"/>
        </w:rPr>
        <w:t xml:space="preserve"> to </w:t>
      </w:r>
      <w:r>
        <w:rPr>
          <w:lang w:val="en-US"/>
        </w:rPr>
        <w:t>8</w:t>
      </w:r>
      <w:r w:rsidR="002F6E04" w:rsidRPr="00E2510A">
        <w:rPr>
          <w:lang w:val="en-US"/>
        </w:rPr>
        <w:t xml:space="preserve"> September 201</w:t>
      </w:r>
      <w:r>
        <w:rPr>
          <w:lang w:val="en-US"/>
        </w:rPr>
        <w:t>7</w:t>
      </w:r>
    </w:p>
    <w:p w14:paraId="6D292B45" w14:textId="77777777" w:rsidR="00770160" w:rsidRPr="00E2510A" w:rsidRDefault="00770160">
      <w:pPr>
        <w:tabs>
          <w:tab w:val="left" w:pos="0"/>
          <w:tab w:val="left" w:pos="1570"/>
          <w:tab w:val="left" w:pos="1857"/>
        </w:tabs>
        <w:rPr>
          <w:lang w:val="en-US"/>
        </w:rPr>
      </w:pPr>
      <w:bookmarkStart w:id="1" w:name="agenda_item"/>
      <w:bookmarkEnd w:id="1"/>
    </w:p>
    <w:p w14:paraId="5F6DF691" w14:textId="77777777" w:rsidR="00E71911" w:rsidRPr="00E2510A" w:rsidRDefault="00E71911">
      <w:pPr>
        <w:tabs>
          <w:tab w:val="left" w:pos="0"/>
          <w:tab w:val="left" w:pos="1570"/>
          <w:tab w:val="left" w:pos="1857"/>
        </w:tabs>
        <w:rPr>
          <w:lang w:val="en-US"/>
        </w:rPr>
      </w:pPr>
    </w:p>
    <w:p w14:paraId="1899064C" w14:textId="77777777" w:rsidR="00770160" w:rsidRPr="00E2510A" w:rsidRDefault="002F6E04" w:rsidP="001C281B">
      <w:pPr>
        <w:pStyle w:val="Agendaitemtitle"/>
        <w:jc w:val="center"/>
        <w:rPr>
          <w:lang w:val="en-US"/>
        </w:rPr>
      </w:pPr>
      <w:r w:rsidRPr="00E2510A">
        <w:rPr>
          <w:lang w:val="en-US"/>
        </w:rPr>
        <w:t>Agenda Item 5</w:t>
      </w:r>
      <w:r w:rsidR="00770160" w:rsidRPr="00E2510A">
        <w:rPr>
          <w:lang w:val="en-US"/>
        </w:rPr>
        <w:t>:</w:t>
      </w:r>
      <w:r w:rsidR="00770160" w:rsidRPr="00E2510A">
        <w:rPr>
          <w:lang w:val="en-US"/>
        </w:rPr>
        <w:tab/>
      </w:r>
      <w:r w:rsidR="00A96D52" w:rsidRPr="00A96D52">
        <w:rPr>
          <w:rFonts w:eastAsia="SimSun"/>
          <w:sz w:val="20"/>
          <w:lang w:val="en-US"/>
        </w:rPr>
        <w:t>New provisions to support aeronautical radiocommunications</w:t>
      </w:r>
    </w:p>
    <w:p w14:paraId="4193617C" w14:textId="77777777" w:rsidR="00770160" w:rsidRPr="00E2510A" w:rsidRDefault="00770160">
      <w:pPr>
        <w:tabs>
          <w:tab w:val="left" w:pos="6972"/>
        </w:tabs>
        <w:rPr>
          <w:b/>
          <w:lang w:val="en-US"/>
        </w:rPr>
      </w:pPr>
    </w:p>
    <w:p w14:paraId="4E0F9DA6" w14:textId="77777777" w:rsidR="00770160" w:rsidRPr="00E2510A" w:rsidRDefault="002F6E04">
      <w:pPr>
        <w:pStyle w:val="Maintitle"/>
        <w:rPr>
          <w:lang w:val="en-US"/>
        </w:rPr>
      </w:pPr>
      <w:r w:rsidRPr="00E2510A">
        <w:rPr>
          <w:lang w:val="en-US"/>
        </w:rPr>
        <w:t>Draft SARPs f</w:t>
      </w:r>
      <w:r w:rsidR="0061368F" w:rsidRPr="00E2510A">
        <w:rPr>
          <w:lang w:val="en-US"/>
        </w:rPr>
        <w:t>or Wireless Avionics Intra</w:t>
      </w:r>
      <w:r w:rsidRPr="00E2510A">
        <w:rPr>
          <w:lang w:val="en-US"/>
        </w:rPr>
        <w:t>-Communications</w:t>
      </w:r>
      <w:r w:rsidR="003D24DD" w:rsidRPr="00E2510A">
        <w:rPr>
          <w:lang w:val="en-US"/>
        </w:rPr>
        <w:t xml:space="preserve"> (WAIC)</w:t>
      </w:r>
    </w:p>
    <w:p w14:paraId="481FCDB5" w14:textId="77777777" w:rsidR="00E71911" w:rsidRPr="00E2510A" w:rsidRDefault="00E71911">
      <w:pPr>
        <w:jc w:val="center"/>
        <w:rPr>
          <w:lang w:val="en-US"/>
        </w:rPr>
      </w:pPr>
    </w:p>
    <w:p w14:paraId="072381E2" w14:textId="02D707AB" w:rsidR="00770160" w:rsidRDefault="008F597D">
      <w:pPr>
        <w:jc w:val="center"/>
        <w:rPr>
          <w:lang w:val="en-US"/>
        </w:rPr>
      </w:pPr>
      <w:r w:rsidRPr="00E2510A">
        <w:rPr>
          <w:lang w:val="en-US"/>
        </w:rPr>
        <w:t xml:space="preserve">Prepared by </w:t>
      </w:r>
      <w:r w:rsidR="000C0C32">
        <w:rPr>
          <w:lang w:val="en-US"/>
        </w:rPr>
        <w:t>Aerospace Vehicle Systems Institute</w:t>
      </w:r>
    </w:p>
    <w:p w14:paraId="4E445DF4" w14:textId="2FD53FEB" w:rsidR="00623BB8" w:rsidRPr="00E2510A" w:rsidRDefault="00623BB8">
      <w:pPr>
        <w:jc w:val="center"/>
        <w:rPr>
          <w:lang w:val="en-US"/>
        </w:rPr>
      </w:pPr>
      <w:r>
        <w:rPr>
          <w:lang w:val="en-US"/>
        </w:rPr>
        <w:t>(Presented  by Uwe Schwark)</w:t>
      </w:r>
    </w:p>
    <w:p w14:paraId="783A6881" w14:textId="77777777" w:rsidR="00770160" w:rsidRPr="00E2510A" w:rsidRDefault="00770160">
      <w:pPr>
        <w:rPr>
          <w:lang w:val="en-US"/>
        </w:rPr>
      </w:pPr>
    </w:p>
    <w:p w14:paraId="73C81FE9" w14:textId="77777777" w:rsidR="00770160" w:rsidRPr="00E2510A" w:rsidRDefault="00770160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:rsidRPr="00E2510A" w14:paraId="5E8E8403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F7D2202" w14:textId="77777777" w:rsidR="00770160" w:rsidRPr="00E2510A" w:rsidRDefault="00770160">
            <w:pPr>
              <w:jc w:val="center"/>
              <w:rPr>
                <w:sz w:val="24"/>
                <w:lang w:val="en-US"/>
              </w:rPr>
            </w:pPr>
            <w:r w:rsidRPr="00E2510A">
              <w:rPr>
                <w:b/>
                <w:lang w:val="en-US"/>
              </w:rPr>
              <w:t>SUMMARY</w:t>
            </w:r>
          </w:p>
        </w:tc>
      </w:tr>
      <w:tr w:rsidR="00770160" w:rsidRPr="00E2510A" w14:paraId="5A7892B1" w14:textId="77777777">
        <w:trPr>
          <w:cantSplit/>
          <w:jc w:val="center"/>
        </w:trPr>
        <w:tc>
          <w:tcPr>
            <w:tcW w:w="7200" w:type="dxa"/>
          </w:tcPr>
          <w:p w14:paraId="1C6B4667" w14:textId="148A8B2C" w:rsidR="00770160" w:rsidRPr="00E2510A" w:rsidRDefault="00EA7E54" w:rsidP="00A96D52">
            <w:pPr>
              <w:rPr>
                <w:lang w:val="en-US"/>
              </w:rPr>
            </w:pPr>
            <w:r w:rsidRPr="00E2510A">
              <w:rPr>
                <w:lang w:val="en-US"/>
              </w:rPr>
              <w:t xml:space="preserve">This Working Paper contains </w:t>
            </w:r>
            <w:r w:rsidR="00A96D52">
              <w:rPr>
                <w:lang w:val="en-US"/>
              </w:rPr>
              <w:t xml:space="preserve">an update of the </w:t>
            </w:r>
            <w:r w:rsidR="00666C68" w:rsidRPr="00E2510A">
              <w:rPr>
                <w:lang w:val="en-US"/>
              </w:rPr>
              <w:t>Standards and Recommended</w:t>
            </w:r>
            <w:r w:rsidR="00F254F7" w:rsidRPr="00E2510A">
              <w:rPr>
                <w:lang w:val="en-US"/>
              </w:rPr>
              <w:t xml:space="preserve"> Practices for Wirele</w:t>
            </w:r>
            <w:r w:rsidR="00666C68" w:rsidRPr="00E2510A">
              <w:rPr>
                <w:lang w:val="en-US"/>
              </w:rPr>
              <w:t>ss Avionics Intra</w:t>
            </w:r>
            <w:r w:rsidR="00F254F7" w:rsidRPr="00E2510A">
              <w:rPr>
                <w:lang w:val="en-US"/>
              </w:rPr>
              <w:t>-Communication</w:t>
            </w:r>
            <w:r w:rsidR="008A6753" w:rsidRPr="00E2510A">
              <w:rPr>
                <w:lang w:val="en-US"/>
              </w:rPr>
              <w:t>s</w:t>
            </w:r>
            <w:r w:rsidR="008C7C94">
              <w:rPr>
                <w:lang w:val="en-US"/>
              </w:rPr>
              <w:t xml:space="preserve"> </w:t>
            </w:r>
            <w:r w:rsidR="00A96D52">
              <w:rPr>
                <w:lang w:val="en-US"/>
              </w:rPr>
              <w:t>(WAIC). The text contained in the Annex to this documnet is based on Working Paper 06 of the third meeting of FSMP/WG and provide</w:t>
            </w:r>
            <w:r w:rsidR="00035C9D">
              <w:rPr>
                <w:lang w:val="en-US"/>
              </w:rPr>
              <w:t>s</w:t>
            </w:r>
            <w:r w:rsidR="00A96D52">
              <w:rPr>
                <w:lang w:val="en-US"/>
              </w:rPr>
              <w:t xml:space="preserve"> further technical details on the spectrum characteristics of WAIC systems</w:t>
            </w:r>
            <w:r w:rsidR="004B2278" w:rsidRPr="00E2510A">
              <w:rPr>
                <w:lang w:val="en-US"/>
              </w:rPr>
              <w:t>.</w:t>
            </w:r>
          </w:p>
        </w:tc>
      </w:tr>
    </w:tbl>
    <w:p w14:paraId="5EA06FC2" w14:textId="77777777" w:rsidR="00770160" w:rsidRPr="00E2510A" w:rsidRDefault="00770160">
      <w:pPr>
        <w:rPr>
          <w:lang w:val="en-US"/>
        </w:rPr>
      </w:pPr>
    </w:p>
    <w:p w14:paraId="4BEC4F0D" w14:textId="77777777" w:rsidR="00770160" w:rsidRPr="00E2510A" w:rsidRDefault="00770160">
      <w:pPr>
        <w:pStyle w:val="1Heading"/>
        <w:rPr>
          <w:lang w:val="en-US"/>
        </w:rPr>
      </w:pPr>
      <w:r w:rsidRPr="00E2510A">
        <w:rPr>
          <w:lang w:val="en-US"/>
        </w:rPr>
        <w:t>INTRODUCTION</w:t>
      </w:r>
    </w:p>
    <w:p w14:paraId="43A17CF0" w14:textId="18B197F7" w:rsidR="00770160" w:rsidRPr="00E2510A" w:rsidRDefault="003B0FAA" w:rsidP="004B75C4">
      <w:pPr>
        <w:pStyle w:val="2para"/>
        <w:tabs>
          <w:tab w:val="clear" w:pos="720"/>
        </w:tabs>
        <w:spacing w:after="120"/>
        <w:rPr>
          <w:lang w:val="en-US"/>
        </w:rPr>
      </w:pPr>
      <w:r w:rsidRPr="00E2510A">
        <w:rPr>
          <w:lang w:val="en-US"/>
        </w:rPr>
        <w:t xml:space="preserve">World Radiocommunication Conference 2015 (WRC-15) allocated the frequency band 4 200 – 4 400 MHz to the aeronautical mobile (route) service and exclusively reserved this allocation for WAIC systems operating in accordance with </w:t>
      </w:r>
      <w:r w:rsidR="006525C1">
        <w:rPr>
          <w:lang w:val="en-US"/>
        </w:rPr>
        <w:t xml:space="preserve">recognized </w:t>
      </w:r>
      <w:r w:rsidRPr="00E2510A">
        <w:rPr>
          <w:lang w:val="en-US"/>
        </w:rPr>
        <w:t xml:space="preserve">international aeronautical standards. The associated Resolution 424 (WRC-15) </w:t>
      </w:r>
      <w:r w:rsidR="00F254F7" w:rsidRPr="00E2510A">
        <w:rPr>
          <w:lang w:val="en-US"/>
        </w:rPr>
        <w:t>demands</w:t>
      </w:r>
      <w:r w:rsidRPr="00E2510A">
        <w:rPr>
          <w:lang w:val="en-US"/>
        </w:rPr>
        <w:t xml:space="preserve"> that WAIC systems </w:t>
      </w:r>
      <w:r w:rsidR="006525C1">
        <w:rPr>
          <w:lang w:val="en-US"/>
        </w:rPr>
        <w:t xml:space="preserve">must not cause </w:t>
      </w:r>
      <w:r w:rsidR="00A96D52">
        <w:rPr>
          <w:lang w:val="en-US"/>
        </w:rPr>
        <w:t xml:space="preserve">harmful interference to </w:t>
      </w:r>
      <w:r w:rsidRPr="00E2510A">
        <w:rPr>
          <w:lang w:val="en-US"/>
        </w:rPr>
        <w:t>the operation of radio altimeters also operated under the aeronautical radionavigation allocation in th</w:t>
      </w:r>
      <w:r w:rsidR="008C7C94">
        <w:rPr>
          <w:lang w:val="en-US"/>
        </w:rPr>
        <w:t xml:space="preserve">at same </w:t>
      </w:r>
      <w:r w:rsidRPr="00E2510A">
        <w:rPr>
          <w:lang w:val="en-US"/>
        </w:rPr>
        <w:t xml:space="preserve">frequency band and further, that WAIC systems </w:t>
      </w:r>
      <w:r w:rsidR="00C341B3">
        <w:rPr>
          <w:lang w:val="en-US"/>
        </w:rPr>
        <w:t xml:space="preserve">must </w:t>
      </w:r>
      <w:r w:rsidRPr="00E2510A">
        <w:rPr>
          <w:lang w:val="en-US"/>
        </w:rPr>
        <w:t>operate in accordance with S</w:t>
      </w:r>
      <w:r w:rsidR="00666C68" w:rsidRPr="00E2510A">
        <w:rPr>
          <w:lang w:val="en-US"/>
        </w:rPr>
        <w:t xml:space="preserve">tandards and Recommended Practices (SARPs) </w:t>
      </w:r>
      <w:r w:rsidRPr="00E2510A">
        <w:rPr>
          <w:lang w:val="en-US"/>
        </w:rPr>
        <w:t>as contained in Annex 10 to the Convention on International Civil Aviation.</w:t>
      </w:r>
      <w:r w:rsidR="008A6753" w:rsidRPr="00E2510A">
        <w:rPr>
          <w:lang w:val="en-US"/>
        </w:rPr>
        <w:t xml:space="preserve"> </w:t>
      </w:r>
      <w:r w:rsidR="00C341B3">
        <w:rPr>
          <w:lang w:val="en-US"/>
        </w:rPr>
        <w:t xml:space="preserve">The </w:t>
      </w:r>
      <w:r w:rsidR="00225D16">
        <w:rPr>
          <w:lang w:val="en-US"/>
        </w:rPr>
        <w:t>ANC</w:t>
      </w:r>
      <w:r w:rsidR="00F254F7" w:rsidRPr="00E2510A">
        <w:rPr>
          <w:lang w:val="en-US"/>
        </w:rPr>
        <w:t xml:space="preserve"> </w:t>
      </w:r>
      <w:r w:rsidR="00C341B3">
        <w:rPr>
          <w:lang w:val="en-US"/>
        </w:rPr>
        <w:t>approved</w:t>
      </w:r>
      <w:r w:rsidR="00F254F7" w:rsidRPr="00E2510A">
        <w:rPr>
          <w:lang w:val="en-US"/>
        </w:rPr>
        <w:t xml:space="preserve"> Job Card </w:t>
      </w:r>
      <w:r w:rsidR="00225D16">
        <w:rPr>
          <w:lang w:val="en-US"/>
        </w:rPr>
        <w:t>FSMP.007</w:t>
      </w:r>
      <w:r w:rsidR="00C341B3" w:rsidRPr="00C341B3">
        <w:rPr>
          <w:lang w:val="en-US"/>
        </w:rPr>
        <w:t xml:space="preserve">.01 </w:t>
      </w:r>
      <w:r w:rsidR="00C341B3">
        <w:rPr>
          <w:lang w:val="en-US"/>
        </w:rPr>
        <w:t xml:space="preserve">in </w:t>
      </w:r>
      <w:r w:rsidR="00225D16">
        <w:rPr>
          <w:lang w:val="en-US"/>
        </w:rPr>
        <w:t>November</w:t>
      </w:r>
      <w:r w:rsidR="00C341B3">
        <w:rPr>
          <w:lang w:val="en-US"/>
        </w:rPr>
        <w:t xml:space="preserve"> 2016. This Job Card </w:t>
      </w:r>
      <w:r w:rsidR="00C341B3" w:rsidRPr="00C341B3">
        <w:rPr>
          <w:lang w:val="en-US"/>
        </w:rPr>
        <w:t>proposes the development of SARPs to establish high-level guidance for the design and certification of Wireless Avion</w:t>
      </w:r>
      <w:r w:rsidR="00C341B3">
        <w:rPr>
          <w:lang w:val="en-US"/>
        </w:rPr>
        <w:t xml:space="preserve">ics Intra-Communications </w:t>
      </w:r>
      <w:r w:rsidR="00C341B3" w:rsidRPr="00C341B3">
        <w:rPr>
          <w:lang w:val="en-US"/>
        </w:rPr>
        <w:t>systems in the 4</w:t>
      </w:r>
      <w:r w:rsidR="006A4396">
        <w:rPr>
          <w:lang w:val="en-US"/>
        </w:rPr>
        <w:t> </w:t>
      </w:r>
      <w:r w:rsidR="00C341B3" w:rsidRPr="00C341B3">
        <w:rPr>
          <w:lang w:val="en-US"/>
        </w:rPr>
        <w:t>200 – 4</w:t>
      </w:r>
      <w:r w:rsidR="006A4396">
        <w:rPr>
          <w:lang w:val="en-US"/>
        </w:rPr>
        <w:t> </w:t>
      </w:r>
      <w:r w:rsidR="00C341B3" w:rsidRPr="00C341B3">
        <w:rPr>
          <w:lang w:val="en-US"/>
        </w:rPr>
        <w:t>400 MHz Radio Altimeter band.</w:t>
      </w:r>
      <w:r w:rsidR="00C341B3">
        <w:rPr>
          <w:lang w:val="en-US"/>
        </w:rPr>
        <w:t xml:space="preserve"> The att</w:t>
      </w:r>
      <w:r w:rsidR="00701831">
        <w:rPr>
          <w:lang w:val="en-US"/>
        </w:rPr>
        <w:t>a</w:t>
      </w:r>
      <w:r w:rsidR="00C341B3">
        <w:rPr>
          <w:lang w:val="en-US"/>
        </w:rPr>
        <w:t xml:space="preserve">ched text contains an update of the draft SARPs text based </w:t>
      </w:r>
      <w:r w:rsidR="006A4396">
        <w:rPr>
          <w:lang w:val="en-US"/>
        </w:rPr>
        <w:t>on</w:t>
      </w:r>
      <w:r w:rsidR="00C341B3">
        <w:rPr>
          <w:lang w:val="en-US"/>
        </w:rPr>
        <w:t xml:space="preserve"> Working Paper 06 </w:t>
      </w:r>
      <w:r w:rsidR="000315DD">
        <w:rPr>
          <w:lang w:val="en-US"/>
        </w:rPr>
        <w:t xml:space="preserve">presented at FSMP </w:t>
      </w:r>
      <w:r w:rsidR="00C341B3">
        <w:rPr>
          <w:lang w:val="en-US"/>
        </w:rPr>
        <w:t>WG</w:t>
      </w:r>
      <w:r w:rsidR="000315DD">
        <w:rPr>
          <w:lang w:val="en-US"/>
        </w:rPr>
        <w:t>/</w:t>
      </w:r>
      <w:r w:rsidR="00C341B3">
        <w:rPr>
          <w:lang w:val="en-US"/>
        </w:rPr>
        <w:t xml:space="preserve">3 in September 2016. </w:t>
      </w:r>
      <w:r w:rsidR="00972EDC">
        <w:rPr>
          <w:lang w:val="en-US"/>
        </w:rPr>
        <w:t xml:space="preserve">This updated text now contains further details on the </w:t>
      </w:r>
      <w:r w:rsidR="00C341B3">
        <w:rPr>
          <w:lang w:val="en-US"/>
        </w:rPr>
        <w:t>spectral characetristics of</w:t>
      </w:r>
      <w:r w:rsidR="00972EDC">
        <w:rPr>
          <w:lang w:val="en-US"/>
        </w:rPr>
        <w:t xml:space="preserve"> WAIC systems, such as transmit spectrum mask, and channelization.</w:t>
      </w:r>
    </w:p>
    <w:p w14:paraId="2542ED83" w14:textId="77777777" w:rsidR="00770160" w:rsidRPr="00E2510A" w:rsidRDefault="00770160">
      <w:pPr>
        <w:pStyle w:val="1Heading"/>
        <w:rPr>
          <w:lang w:val="en-US"/>
        </w:rPr>
      </w:pPr>
      <w:r w:rsidRPr="00E2510A">
        <w:rPr>
          <w:lang w:val="en-US"/>
        </w:rPr>
        <w:t>DISCUSSION</w:t>
      </w:r>
    </w:p>
    <w:p w14:paraId="139E8AC4" w14:textId="4FC6EA7E" w:rsidR="009F36E6" w:rsidRPr="00E2510A" w:rsidRDefault="00A8645D" w:rsidP="00AF0D99">
      <w:pPr>
        <w:pStyle w:val="2para"/>
        <w:tabs>
          <w:tab w:val="clear" w:pos="720"/>
        </w:tabs>
        <w:spacing w:after="120"/>
        <w:rPr>
          <w:lang w:val="en-US"/>
        </w:rPr>
      </w:pPr>
      <w:r w:rsidRPr="00E2510A">
        <w:rPr>
          <w:lang w:val="en-US"/>
        </w:rPr>
        <w:t xml:space="preserve">WAIC systems </w:t>
      </w:r>
      <w:r w:rsidR="008A6753" w:rsidRPr="00E2510A">
        <w:rPr>
          <w:lang w:val="en-US"/>
        </w:rPr>
        <w:t>are</w:t>
      </w:r>
      <w:r w:rsidRPr="00E2510A">
        <w:rPr>
          <w:lang w:val="en-US"/>
        </w:rPr>
        <w:t xml:space="preserve"> </w:t>
      </w:r>
      <w:r w:rsidR="00E2510A" w:rsidRPr="00E2510A">
        <w:rPr>
          <w:lang w:val="en-US"/>
        </w:rPr>
        <w:t>considered</w:t>
      </w:r>
      <w:r w:rsidR="008A6753" w:rsidRPr="00E2510A">
        <w:rPr>
          <w:lang w:val="en-US"/>
        </w:rPr>
        <w:t xml:space="preserve"> an </w:t>
      </w:r>
      <w:r w:rsidR="00E2510A" w:rsidRPr="00E2510A">
        <w:rPr>
          <w:lang w:val="en-US"/>
        </w:rPr>
        <w:t>important</w:t>
      </w:r>
      <w:r w:rsidR="008A6753" w:rsidRPr="00E2510A">
        <w:rPr>
          <w:lang w:val="en-US"/>
        </w:rPr>
        <w:t xml:space="preserve"> element for improving</w:t>
      </w:r>
      <w:r w:rsidRPr="00E2510A">
        <w:rPr>
          <w:lang w:val="en-US"/>
        </w:rPr>
        <w:t xml:space="preserve"> the safety and efficiency of commercial aviation</w:t>
      </w:r>
      <w:r w:rsidR="008A6753" w:rsidRPr="00E2510A">
        <w:rPr>
          <w:lang w:val="en-US"/>
        </w:rPr>
        <w:t>.</w:t>
      </w:r>
      <w:r w:rsidRPr="00E2510A">
        <w:rPr>
          <w:lang w:val="en-US"/>
        </w:rPr>
        <w:t xml:space="preserve"> </w:t>
      </w:r>
      <w:r w:rsidR="009F36E6" w:rsidRPr="00E2510A">
        <w:rPr>
          <w:lang w:val="en-US"/>
        </w:rPr>
        <w:t xml:space="preserve">The </w:t>
      </w:r>
      <w:r w:rsidR="008A6753" w:rsidRPr="00E2510A">
        <w:rPr>
          <w:lang w:val="en-US"/>
        </w:rPr>
        <w:t xml:space="preserve">regulatory </w:t>
      </w:r>
      <w:r w:rsidR="009F36E6" w:rsidRPr="00E2510A">
        <w:rPr>
          <w:lang w:val="en-US"/>
        </w:rPr>
        <w:t xml:space="preserve">provisions made by WRC-15 assume that WAIC systems </w:t>
      </w:r>
      <w:r w:rsidR="009515B9">
        <w:rPr>
          <w:lang w:val="en-US"/>
        </w:rPr>
        <w:lastRenderedPageBreak/>
        <w:t>operate according to</w:t>
      </w:r>
      <w:r w:rsidR="009F36E6" w:rsidRPr="00E2510A">
        <w:rPr>
          <w:lang w:val="en-US"/>
        </w:rPr>
        <w:t xml:space="preserve"> internationally </w:t>
      </w:r>
      <w:r w:rsidR="009515B9">
        <w:rPr>
          <w:lang w:val="en-US"/>
        </w:rPr>
        <w:t xml:space="preserve">recognized aeronautical </w:t>
      </w:r>
      <w:r w:rsidR="009F36E6" w:rsidRPr="00E2510A">
        <w:rPr>
          <w:lang w:val="en-US"/>
        </w:rPr>
        <w:t>standard</w:t>
      </w:r>
      <w:r w:rsidR="009515B9">
        <w:rPr>
          <w:lang w:val="en-US"/>
        </w:rPr>
        <w:t>ards</w:t>
      </w:r>
      <w:r w:rsidR="008A6753" w:rsidRPr="00E2510A">
        <w:rPr>
          <w:lang w:val="en-US"/>
        </w:rPr>
        <w:t xml:space="preserve"> </w:t>
      </w:r>
      <w:r w:rsidR="008C7C94">
        <w:rPr>
          <w:lang w:val="en-US"/>
        </w:rPr>
        <w:t>supporting the</w:t>
      </w:r>
      <w:r w:rsidR="008A6753" w:rsidRPr="00E2510A">
        <w:rPr>
          <w:lang w:val="en-US"/>
        </w:rPr>
        <w:t xml:space="preserve"> authoriz</w:t>
      </w:r>
      <w:r w:rsidR="00E50219">
        <w:rPr>
          <w:lang w:val="en-US"/>
        </w:rPr>
        <w:t>ation of</w:t>
      </w:r>
      <w:r w:rsidR="008A6753" w:rsidRPr="00E2510A">
        <w:rPr>
          <w:lang w:val="en-US"/>
        </w:rPr>
        <w:t xml:space="preserve"> the use of WAIC systems by both airworthiness and telecom authorities. </w:t>
      </w:r>
      <w:r w:rsidR="00AF0D99" w:rsidRPr="00E2510A">
        <w:rPr>
          <w:lang w:val="en-US"/>
        </w:rPr>
        <w:t xml:space="preserve">One essential element of the set of standards to be developed in support of WAIC are ICAO SARPs which should in particular provide </w:t>
      </w:r>
      <w:r w:rsidRPr="00E2510A">
        <w:rPr>
          <w:lang w:val="en-US"/>
        </w:rPr>
        <w:t xml:space="preserve">guidance </w:t>
      </w:r>
      <w:r w:rsidR="00AF0D99" w:rsidRPr="00E2510A">
        <w:rPr>
          <w:lang w:val="en-US"/>
        </w:rPr>
        <w:t xml:space="preserve">on </w:t>
      </w:r>
      <w:r w:rsidR="003D24DD" w:rsidRPr="00E2510A">
        <w:rPr>
          <w:lang w:val="en-US"/>
        </w:rPr>
        <w:t xml:space="preserve">the aspect of </w:t>
      </w:r>
      <w:r w:rsidRPr="00E2510A">
        <w:rPr>
          <w:lang w:val="en-US"/>
        </w:rPr>
        <w:t>coexistence</w:t>
      </w:r>
      <w:r w:rsidR="0038644C" w:rsidRPr="00E2510A">
        <w:rPr>
          <w:lang w:val="en-US"/>
        </w:rPr>
        <w:t>;</w:t>
      </w:r>
    </w:p>
    <w:p w14:paraId="443E4251" w14:textId="77777777" w:rsidR="009F36E6" w:rsidRPr="00E2510A" w:rsidRDefault="00A8645D" w:rsidP="009F36E6">
      <w:pPr>
        <w:numPr>
          <w:ilvl w:val="0"/>
          <w:numId w:val="9"/>
        </w:numPr>
        <w:rPr>
          <w:lang w:val="en-US"/>
        </w:rPr>
      </w:pPr>
      <w:r w:rsidRPr="00E2510A">
        <w:rPr>
          <w:lang w:val="en-US"/>
        </w:rPr>
        <w:t>between WAIC systems on one aircraft and radio altimeter systems on other aircraft</w:t>
      </w:r>
    </w:p>
    <w:p w14:paraId="2382F159" w14:textId="1D1ED524" w:rsidR="00A8645D" w:rsidRPr="00E2510A" w:rsidRDefault="00A8645D" w:rsidP="009F36E6">
      <w:pPr>
        <w:numPr>
          <w:ilvl w:val="0"/>
          <w:numId w:val="9"/>
        </w:numPr>
        <w:rPr>
          <w:lang w:val="en-US"/>
        </w:rPr>
      </w:pPr>
      <w:r w:rsidRPr="00E2510A">
        <w:rPr>
          <w:lang w:val="en-US"/>
        </w:rPr>
        <w:t>between WAIC sys</w:t>
      </w:r>
      <w:r w:rsidR="00AF0D99" w:rsidRPr="00E2510A">
        <w:rPr>
          <w:lang w:val="en-US"/>
        </w:rPr>
        <w:t xml:space="preserve">tems on </w:t>
      </w:r>
      <w:r w:rsidR="00E50219">
        <w:rPr>
          <w:lang w:val="en-US"/>
        </w:rPr>
        <w:t>different</w:t>
      </w:r>
      <w:r w:rsidR="00E50219" w:rsidRPr="00E2510A">
        <w:rPr>
          <w:lang w:val="en-US"/>
        </w:rPr>
        <w:t xml:space="preserve"> </w:t>
      </w:r>
      <w:r w:rsidR="00AF0D99" w:rsidRPr="00E2510A">
        <w:rPr>
          <w:lang w:val="en-US"/>
        </w:rPr>
        <w:t>aircraft</w:t>
      </w:r>
    </w:p>
    <w:p w14:paraId="7171A797" w14:textId="77777777" w:rsidR="00AF0D99" w:rsidRPr="00E2510A" w:rsidRDefault="00AF0D99" w:rsidP="00AF0D99">
      <w:pPr>
        <w:spacing w:before="120" w:after="120"/>
        <w:rPr>
          <w:lang w:val="en-US"/>
        </w:rPr>
      </w:pPr>
      <w:r w:rsidRPr="00E2510A">
        <w:rPr>
          <w:lang w:val="en-US"/>
        </w:rPr>
        <w:t>within the shared frequency band 4 200 – 4 400 MHz.</w:t>
      </w:r>
    </w:p>
    <w:p w14:paraId="303737E7" w14:textId="0601F098" w:rsidR="008A6753" w:rsidRPr="00E2510A" w:rsidRDefault="000315DD" w:rsidP="00A447C9">
      <w:pPr>
        <w:spacing w:after="120"/>
        <w:rPr>
          <w:lang w:val="en-US"/>
        </w:rPr>
      </w:pPr>
      <w:r>
        <w:rPr>
          <w:lang w:val="en-US"/>
        </w:rPr>
        <w:t xml:space="preserve">A </w:t>
      </w:r>
      <w:r w:rsidR="006E1D03">
        <w:rPr>
          <w:lang w:val="en-US"/>
        </w:rPr>
        <w:t xml:space="preserve">draft </w:t>
      </w:r>
      <w:r w:rsidR="006A4396">
        <w:rPr>
          <w:lang w:val="en-US"/>
        </w:rPr>
        <w:t xml:space="preserve">text </w:t>
      </w:r>
      <w:r w:rsidR="006E1D03">
        <w:rPr>
          <w:lang w:val="en-US"/>
        </w:rPr>
        <w:t>of</w:t>
      </w:r>
      <w:r w:rsidR="003D24DD" w:rsidRPr="00E2510A">
        <w:rPr>
          <w:lang w:val="en-US"/>
        </w:rPr>
        <w:t xml:space="preserve"> these SARPs </w:t>
      </w:r>
      <w:r w:rsidR="006E1D03">
        <w:rPr>
          <w:lang w:val="en-US"/>
        </w:rPr>
        <w:t>is</w:t>
      </w:r>
      <w:r w:rsidR="006E1D03" w:rsidRPr="00E2510A">
        <w:rPr>
          <w:lang w:val="en-US"/>
        </w:rPr>
        <w:t xml:space="preserve"> </w:t>
      </w:r>
      <w:r w:rsidR="003D24DD" w:rsidRPr="00E2510A">
        <w:rPr>
          <w:lang w:val="en-US"/>
        </w:rPr>
        <w:t xml:space="preserve">contained in the Annex to this Working Paper in form </w:t>
      </w:r>
      <w:r w:rsidR="00AF0D99" w:rsidRPr="00E2510A">
        <w:rPr>
          <w:lang w:val="en-US"/>
        </w:rPr>
        <w:t xml:space="preserve">of </w:t>
      </w:r>
      <w:r w:rsidR="00A8645D" w:rsidRPr="00E2510A">
        <w:rPr>
          <w:lang w:val="en-US"/>
        </w:rPr>
        <w:t>proposed amendment</w:t>
      </w:r>
      <w:r w:rsidR="004F7DC9" w:rsidRPr="00E2510A">
        <w:rPr>
          <w:lang w:val="en-US"/>
        </w:rPr>
        <w:t>s</w:t>
      </w:r>
      <w:r w:rsidR="00A8645D" w:rsidRPr="00E2510A">
        <w:rPr>
          <w:lang w:val="en-US"/>
        </w:rPr>
        <w:t xml:space="preserve"> to Annex 10 to the Convention on International Civil Aviation.</w:t>
      </w:r>
      <w:r w:rsidR="004F7DC9" w:rsidRPr="00E2510A">
        <w:rPr>
          <w:lang w:val="en-US"/>
        </w:rPr>
        <w:t xml:space="preserve"> Appendices</w:t>
      </w:r>
      <w:r w:rsidR="00A8645D" w:rsidRPr="00E2510A">
        <w:rPr>
          <w:lang w:val="en-US"/>
        </w:rPr>
        <w:t xml:space="preserve"> </w:t>
      </w:r>
      <w:r w:rsidR="009F36E6" w:rsidRPr="00E2510A">
        <w:rPr>
          <w:lang w:val="en-US"/>
        </w:rPr>
        <w:t>A</w:t>
      </w:r>
      <w:r w:rsidR="004F7DC9" w:rsidRPr="00E2510A">
        <w:rPr>
          <w:lang w:val="en-US"/>
        </w:rPr>
        <w:t xml:space="preserve">, B and C </w:t>
      </w:r>
      <w:r w:rsidR="001437C6" w:rsidRPr="00E2510A">
        <w:rPr>
          <w:lang w:val="en-US"/>
        </w:rPr>
        <w:t>to this</w:t>
      </w:r>
      <w:r w:rsidR="004F7DC9" w:rsidRPr="00E2510A">
        <w:rPr>
          <w:lang w:val="en-US"/>
        </w:rPr>
        <w:t xml:space="preserve"> Annex </w:t>
      </w:r>
      <w:r w:rsidR="003D24DD" w:rsidRPr="00E2510A">
        <w:rPr>
          <w:lang w:val="en-US"/>
        </w:rPr>
        <w:t>are intended to carry</w:t>
      </w:r>
      <w:r w:rsidR="00A447C9" w:rsidRPr="00E2510A">
        <w:rPr>
          <w:lang w:val="en-US"/>
        </w:rPr>
        <w:t xml:space="preserve"> accompanying material to support the</w:t>
      </w:r>
      <w:r w:rsidR="004F7DC9" w:rsidRPr="00E2510A">
        <w:rPr>
          <w:lang w:val="en-US"/>
        </w:rPr>
        <w:t xml:space="preserve"> </w:t>
      </w:r>
      <w:r w:rsidR="00A447C9" w:rsidRPr="00E2510A">
        <w:rPr>
          <w:lang w:val="en-US"/>
        </w:rPr>
        <w:t>discussion</w:t>
      </w:r>
      <w:r w:rsidR="00AF0D99" w:rsidRPr="00E2510A">
        <w:rPr>
          <w:lang w:val="en-US"/>
        </w:rPr>
        <w:t>.</w:t>
      </w:r>
    </w:p>
    <w:p w14:paraId="5168700F" w14:textId="77777777" w:rsidR="004F7DC9" w:rsidRPr="00E2510A" w:rsidRDefault="0038644C" w:rsidP="00A447C9">
      <w:pPr>
        <w:spacing w:after="120"/>
        <w:rPr>
          <w:lang w:val="en-US"/>
        </w:rPr>
      </w:pPr>
      <w:r w:rsidRPr="00E2510A">
        <w:rPr>
          <w:lang w:val="en-US"/>
        </w:rPr>
        <w:t>These appendices</w:t>
      </w:r>
      <w:r w:rsidR="008A6753" w:rsidRPr="00E2510A">
        <w:rPr>
          <w:lang w:val="en-US"/>
        </w:rPr>
        <w:t>,</w:t>
      </w:r>
      <w:r w:rsidRPr="00E2510A">
        <w:rPr>
          <w:lang w:val="en-US"/>
        </w:rPr>
        <w:t xml:space="preserve"> </w:t>
      </w:r>
      <w:r w:rsidR="008A6753" w:rsidRPr="00E2510A">
        <w:rPr>
          <w:lang w:val="en-US"/>
        </w:rPr>
        <w:t xml:space="preserve">when completed, will </w:t>
      </w:r>
      <w:r w:rsidRPr="00E2510A">
        <w:rPr>
          <w:lang w:val="en-US"/>
        </w:rPr>
        <w:t>contain;</w:t>
      </w:r>
    </w:p>
    <w:p w14:paraId="2E9FD2CE" w14:textId="77777777" w:rsidR="004F7DC9" w:rsidRPr="00E2510A" w:rsidRDefault="004F7DC9" w:rsidP="005F1BA4">
      <w:pPr>
        <w:numPr>
          <w:ilvl w:val="0"/>
          <w:numId w:val="14"/>
        </w:numPr>
        <w:rPr>
          <w:lang w:val="en-US"/>
        </w:rPr>
      </w:pPr>
      <w:r w:rsidRPr="00E2510A">
        <w:rPr>
          <w:lang w:val="en-US"/>
        </w:rPr>
        <w:t xml:space="preserve">a </w:t>
      </w:r>
      <w:r w:rsidR="001437C6" w:rsidRPr="00E2510A">
        <w:rPr>
          <w:lang w:val="en-US"/>
        </w:rPr>
        <w:t xml:space="preserve">description of the worst-case </w:t>
      </w:r>
      <w:r w:rsidRPr="00E2510A">
        <w:rPr>
          <w:lang w:val="en-US"/>
        </w:rPr>
        <w:t xml:space="preserve">interference geometries to be used for further considerations with respect to the development of coexistence </w:t>
      </w:r>
      <w:r w:rsidR="00E2510A" w:rsidRPr="00E2510A">
        <w:rPr>
          <w:lang w:val="en-US"/>
        </w:rPr>
        <w:t>mechanisms</w:t>
      </w:r>
      <w:r w:rsidR="00A447C9" w:rsidRPr="00E2510A">
        <w:rPr>
          <w:lang w:val="en-US"/>
        </w:rPr>
        <w:t>,</w:t>
      </w:r>
    </w:p>
    <w:p w14:paraId="4466FD21" w14:textId="3FE93C9F" w:rsidR="001437C6" w:rsidRPr="00E2510A" w:rsidRDefault="004F7DC9" w:rsidP="005F1BA4">
      <w:pPr>
        <w:numPr>
          <w:ilvl w:val="0"/>
          <w:numId w:val="14"/>
        </w:numPr>
        <w:rPr>
          <w:lang w:val="en-US"/>
        </w:rPr>
      </w:pPr>
      <w:r w:rsidRPr="00E2510A">
        <w:rPr>
          <w:lang w:val="en-US"/>
        </w:rPr>
        <w:t xml:space="preserve">a </w:t>
      </w:r>
      <w:r w:rsidR="00E2510A" w:rsidRPr="00E2510A">
        <w:rPr>
          <w:lang w:val="en-US"/>
        </w:rPr>
        <w:t>description</w:t>
      </w:r>
      <w:r w:rsidRPr="00E2510A">
        <w:rPr>
          <w:lang w:val="en-US"/>
        </w:rPr>
        <w:t xml:space="preserve"> of the </w:t>
      </w:r>
      <w:r w:rsidR="006E1D03">
        <w:rPr>
          <w:lang w:val="en-US"/>
        </w:rPr>
        <w:t xml:space="preserve">worst case </w:t>
      </w:r>
      <w:r w:rsidRPr="00E2510A">
        <w:rPr>
          <w:lang w:val="en-US"/>
        </w:rPr>
        <w:t xml:space="preserve">aggregate interference </w:t>
      </w:r>
      <w:r w:rsidR="006E1D03">
        <w:rPr>
          <w:lang w:val="en-US"/>
        </w:rPr>
        <w:t>environment</w:t>
      </w:r>
      <w:r w:rsidR="001B52DD">
        <w:rPr>
          <w:lang w:val="en-US"/>
        </w:rPr>
        <w:t>,</w:t>
      </w:r>
    </w:p>
    <w:p w14:paraId="3E09C217" w14:textId="196F715A" w:rsidR="005F1BA4" w:rsidRPr="00E2510A" w:rsidRDefault="006E1D03" w:rsidP="005F1BA4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requirements for</w:t>
      </w:r>
      <w:r w:rsidR="001B52DD">
        <w:rPr>
          <w:lang w:val="en-US"/>
        </w:rPr>
        <w:t xml:space="preserve"> </w:t>
      </w:r>
      <w:r w:rsidR="00A447C9" w:rsidRPr="00E2510A">
        <w:rPr>
          <w:lang w:val="en-US"/>
        </w:rPr>
        <w:t>safe radio altimeter operation in the presence of WAIC signals.</w:t>
      </w:r>
    </w:p>
    <w:p w14:paraId="1767C3CD" w14:textId="77777777" w:rsidR="00770160" w:rsidRPr="00E2510A" w:rsidRDefault="00770160">
      <w:pPr>
        <w:pStyle w:val="1Heading"/>
        <w:rPr>
          <w:lang w:val="en-US"/>
        </w:rPr>
      </w:pPr>
      <w:r w:rsidRPr="00E2510A">
        <w:rPr>
          <w:lang w:val="en-US"/>
        </w:rPr>
        <w:t>ACTION BY THE MEETING</w:t>
      </w:r>
    </w:p>
    <w:p w14:paraId="02CF41FA" w14:textId="77777777" w:rsidR="00770160" w:rsidRPr="00E2510A" w:rsidRDefault="008F597D" w:rsidP="008F597D">
      <w:pPr>
        <w:pStyle w:val="2para"/>
        <w:rPr>
          <w:lang w:val="en-US"/>
        </w:rPr>
      </w:pPr>
      <w:r w:rsidRPr="00E2510A">
        <w:rPr>
          <w:lang w:val="en-US"/>
        </w:rPr>
        <w:t xml:space="preserve">The meeting is invited to </w:t>
      </w:r>
      <w:r w:rsidR="00770160" w:rsidRPr="00E2510A">
        <w:rPr>
          <w:lang w:val="en-US"/>
        </w:rPr>
        <w:t xml:space="preserve">note and review the contents </w:t>
      </w:r>
      <w:r w:rsidR="00A37C68" w:rsidRPr="00E2510A">
        <w:rPr>
          <w:lang w:val="en-US"/>
        </w:rPr>
        <w:t xml:space="preserve">in the Annex </w:t>
      </w:r>
      <w:r w:rsidR="008A6753" w:rsidRPr="00E2510A">
        <w:rPr>
          <w:lang w:val="en-US"/>
        </w:rPr>
        <w:t xml:space="preserve">of this working paper and to provide feedback and guidance for the </w:t>
      </w:r>
      <w:r w:rsidR="00AF0D99" w:rsidRPr="00E2510A">
        <w:rPr>
          <w:lang w:val="en-US"/>
        </w:rPr>
        <w:t xml:space="preserve">further development of </w:t>
      </w:r>
      <w:r w:rsidR="008A6753" w:rsidRPr="00E2510A">
        <w:rPr>
          <w:lang w:val="en-US"/>
        </w:rPr>
        <w:t>SARPs for WAIC systems.</w:t>
      </w:r>
    </w:p>
    <w:p w14:paraId="6422D7A1" w14:textId="77777777" w:rsidR="00770160" w:rsidRPr="00E2510A" w:rsidRDefault="00770160">
      <w:pPr>
        <w:spacing w:before="600"/>
        <w:jc w:val="center"/>
        <w:rPr>
          <w:lang w:val="en-US"/>
        </w:rPr>
      </w:pPr>
      <w:r w:rsidRPr="00E2510A">
        <w:rPr>
          <w:lang w:val="en-US"/>
        </w:rPr>
        <w:t>— END —</w:t>
      </w:r>
    </w:p>
    <w:p w14:paraId="27B72418" w14:textId="77777777" w:rsidR="0024095B" w:rsidRPr="00E2510A" w:rsidRDefault="006C6767" w:rsidP="0024095B">
      <w:pPr>
        <w:pStyle w:val="TitleMain"/>
        <w:rPr>
          <w:lang w:val="en-US"/>
        </w:rPr>
      </w:pPr>
      <w:r w:rsidRPr="00E2510A">
        <w:rPr>
          <w:lang w:val="en-US"/>
        </w:rPr>
        <w:br w:type="page"/>
      </w:r>
      <w:r w:rsidRPr="00E2510A">
        <w:rPr>
          <w:lang w:val="en-US"/>
        </w:rPr>
        <w:lastRenderedPageBreak/>
        <w:t>ANNEX</w:t>
      </w:r>
    </w:p>
    <w:p w14:paraId="37F066B7" w14:textId="77777777" w:rsidR="006C6767" w:rsidRPr="00E2510A" w:rsidRDefault="0024095B" w:rsidP="0024095B">
      <w:pPr>
        <w:pStyle w:val="TitleMain"/>
        <w:rPr>
          <w:lang w:val="en-US"/>
        </w:rPr>
      </w:pPr>
      <w:r w:rsidRPr="00E2510A">
        <w:rPr>
          <w:lang w:val="en-US"/>
        </w:rPr>
        <w:t xml:space="preserve">Proposed </w:t>
      </w:r>
      <w:r w:rsidR="00AF0D99" w:rsidRPr="00E2510A">
        <w:rPr>
          <w:lang w:val="en-US"/>
        </w:rPr>
        <w:t>Modifications to Annex 10 to</w:t>
      </w:r>
      <w:r w:rsidRPr="00E2510A">
        <w:rPr>
          <w:lang w:val="en-US"/>
        </w:rPr>
        <w:t xml:space="preserve"> the Co</w:t>
      </w:r>
      <w:r w:rsidR="00AF0D99" w:rsidRPr="00E2510A">
        <w:rPr>
          <w:lang w:val="en-US"/>
        </w:rPr>
        <w:t xml:space="preserve">nvention on </w:t>
      </w:r>
      <w:r w:rsidR="00E2510A" w:rsidRPr="00E2510A">
        <w:rPr>
          <w:lang w:val="en-US"/>
        </w:rPr>
        <w:t>International</w:t>
      </w:r>
      <w:r w:rsidR="00AF0D99" w:rsidRPr="00E2510A">
        <w:rPr>
          <w:lang w:val="en-US"/>
        </w:rPr>
        <w:t xml:space="preserve"> Civil</w:t>
      </w:r>
      <w:r w:rsidRPr="00E2510A">
        <w:rPr>
          <w:lang w:val="en-US"/>
        </w:rPr>
        <w:t xml:space="preserve"> Aviation</w:t>
      </w:r>
    </w:p>
    <w:p w14:paraId="1CA14496" w14:textId="77777777" w:rsidR="0024095B" w:rsidRPr="00E2510A" w:rsidRDefault="0024095B" w:rsidP="0024095B">
      <w:pPr>
        <w:rPr>
          <w:lang w:val="en-US"/>
        </w:rPr>
      </w:pPr>
    </w:p>
    <w:p w14:paraId="71D0FA9E" w14:textId="77777777" w:rsidR="0024095B" w:rsidRPr="00E2510A" w:rsidRDefault="0024095B" w:rsidP="0024095B">
      <w:pPr>
        <w:rPr>
          <w:lang w:val="en-US"/>
        </w:rPr>
      </w:pPr>
    </w:p>
    <w:tbl>
      <w:tblPr>
        <w:tblW w:w="432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29" w:type="dxa"/>
          <w:bottom w:w="29" w:type="dxa"/>
        </w:tblCellMar>
        <w:tblLook w:val="0000" w:firstRow="0" w:lastRow="0" w:firstColumn="0" w:lastColumn="0" w:noHBand="0" w:noVBand="0"/>
      </w:tblPr>
      <w:tblGrid>
        <w:gridCol w:w="4320"/>
      </w:tblGrid>
      <w:tr w:rsidR="00521227" w:rsidRPr="00E2510A" w14:paraId="123026B3" w14:textId="77777777" w:rsidTr="0024095B">
        <w:trPr>
          <w:jc w:val="center"/>
        </w:trPr>
        <w:tc>
          <w:tcPr>
            <w:tcW w:w="4320" w:type="dxa"/>
            <w:shd w:val="clear" w:color="auto" w:fill="auto"/>
          </w:tcPr>
          <w:p w14:paraId="792B6E37" w14:textId="77777777" w:rsidR="00521227" w:rsidRPr="00E2510A" w:rsidRDefault="00521227" w:rsidP="0024095B">
            <w:pPr>
              <w:jc w:val="center"/>
              <w:rPr>
                <w:iCs/>
                <w:szCs w:val="22"/>
                <w:lang w:val="en-US"/>
              </w:rPr>
            </w:pPr>
            <w:r w:rsidRPr="00E2510A">
              <w:rPr>
                <w:iCs/>
                <w:szCs w:val="22"/>
                <w:lang w:val="en-US"/>
              </w:rPr>
              <w:t>Insert new text as follows</w:t>
            </w:r>
          </w:p>
        </w:tc>
      </w:tr>
    </w:tbl>
    <w:p w14:paraId="5C495819" w14:textId="77777777" w:rsidR="0024095B" w:rsidRPr="00E2510A" w:rsidRDefault="0024095B" w:rsidP="0024095B">
      <w:pPr>
        <w:rPr>
          <w:lang w:val="en-US"/>
        </w:rPr>
      </w:pPr>
    </w:p>
    <w:p w14:paraId="04C5A455" w14:textId="77777777" w:rsidR="00521227" w:rsidRPr="00E2510A" w:rsidRDefault="00521227" w:rsidP="00521227">
      <w:pPr>
        <w:jc w:val="center"/>
        <w:outlineLvl w:val="0"/>
        <w:rPr>
          <w:bCs/>
          <w:sz w:val="28"/>
          <w:szCs w:val="28"/>
          <w:lang w:val="en-US"/>
        </w:rPr>
      </w:pPr>
      <w:r w:rsidRPr="00E2510A">
        <w:rPr>
          <w:bCs/>
          <w:sz w:val="28"/>
          <w:szCs w:val="28"/>
          <w:lang w:val="en-US"/>
        </w:rPr>
        <w:t xml:space="preserve">CHAPTER </w:t>
      </w:r>
      <w:r w:rsidR="0024095B" w:rsidRPr="00E2510A">
        <w:rPr>
          <w:bCs/>
          <w:sz w:val="28"/>
          <w:szCs w:val="28"/>
          <w:lang w:val="en-US"/>
        </w:rPr>
        <w:t>xx</w:t>
      </w:r>
      <w:r w:rsidRPr="00E2510A">
        <w:rPr>
          <w:bCs/>
          <w:sz w:val="28"/>
          <w:szCs w:val="28"/>
          <w:lang w:val="en-US"/>
        </w:rPr>
        <w:t>.</w:t>
      </w:r>
      <w:r w:rsidRPr="00E2510A">
        <w:rPr>
          <w:bCs/>
          <w:sz w:val="28"/>
          <w:szCs w:val="28"/>
          <w:lang w:val="en-US"/>
        </w:rPr>
        <w:tab/>
        <w:t>WIRELESS AVIONICS INTRA-COMMUNICATIONS (WAIC)</w:t>
      </w:r>
    </w:p>
    <w:p w14:paraId="2D3DFDEA" w14:textId="77777777" w:rsidR="00521227" w:rsidRPr="00E2510A" w:rsidRDefault="00521227" w:rsidP="00521227">
      <w:pPr>
        <w:jc w:val="center"/>
        <w:rPr>
          <w:lang w:val="en-US"/>
        </w:rPr>
      </w:pPr>
    </w:p>
    <w:p w14:paraId="3E42B3DA" w14:textId="77777777" w:rsidR="00521227" w:rsidRPr="00E2510A" w:rsidRDefault="00521227" w:rsidP="00521227">
      <w:pPr>
        <w:jc w:val="center"/>
        <w:rPr>
          <w:lang w:val="en-US"/>
        </w:rPr>
      </w:pPr>
    </w:p>
    <w:p w14:paraId="1FFA94BA" w14:textId="77777777" w:rsidR="00521227" w:rsidRPr="00E2510A" w:rsidRDefault="0024095B" w:rsidP="00521227">
      <w:pPr>
        <w:jc w:val="center"/>
        <w:rPr>
          <w:b/>
          <w:bCs/>
          <w:lang w:val="en-US"/>
        </w:rPr>
      </w:pPr>
      <w:r w:rsidRPr="00E2510A">
        <w:rPr>
          <w:b/>
          <w:bCs/>
          <w:lang w:val="en-US"/>
        </w:rPr>
        <w:t>xx</w:t>
      </w:r>
      <w:r w:rsidR="00521227" w:rsidRPr="00E2510A">
        <w:rPr>
          <w:b/>
          <w:bCs/>
          <w:lang w:val="en-US"/>
        </w:rPr>
        <w:t>.1</w:t>
      </w:r>
      <w:r w:rsidR="00521227" w:rsidRPr="00E2510A">
        <w:rPr>
          <w:b/>
          <w:bCs/>
          <w:lang w:val="en-US"/>
        </w:rPr>
        <w:tab/>
        <w:t>DEFINITIONS</w:t>
      </w:r>
    </w:p>
    <w:p w14:paraId="6B2877F0" w14:textId="77777777" w:rsidR="00521227" w:rsidRPr="00E2510A" w:rsidRDefault="00521227" w:rsidP="00521227">
      <w:pPr>
        <w:suppressAutoHyphens/>
        <w:jc w:val="center"/>
        <w:rPr>
          <w:color w:val="000000"/>
          <w:szCs w:val="22"/>
          <w:lang w:val="en-US"/>
        </w:rPr>
      </w:pPr>
    </w:p>
    <w:p w14:paraId="0A8E2043" w14:textId="3B04E827" w:rsidR="00521227" w:rsidRPr="00863CBE" w:rsidRDefault="00FD02D5" w:rsidP="00521227">
      <w:pPr>
        <w:ind w:left="360" w:hanging="360"/>
        <w:rPr>
          <w:b/>
          <w:bCs/>
          <w:i/>
          <w:iCs/>
          <w:szCs w:val="22"/>
          <w:lang w:val="en-US"/>
        </w:rPr>
      </w:pPr>
      <w:r w:rsidRPr="00863CBE">
        <w:rPr>
          <w:b/>
          <w:bCs/>
          <w:i/>
          <w:iCs/>
          <w:szCs w:val="22"/>
          <w:lang w:val="en-US"/>
        </w:rPr>
        <w:t>W</w:t>
      </w:r>
      <w:r w:rsidR="00521227" w:rsidRPr="00863CBE">
        <w:rPr>
          <w:b/>
          <w:bCs/>
          <w:i/>
          <w:iCs/>
          <w:szCs w:val="22"/>
          <w:lang w:val="en-US"/>
        </w:rPr>
        <w:t xml:space="preserve">ireless Avionics Intra-Communications (WAIC). – </w:t>
      </w:r>
      <w:r w:rsidR="00A37C68" w:rsidRPr="00863CBE">
        <w:rPr>
          <w:szCs w:val="22"/>
          <w:lang w:val="en-US"/>
        </w:rPr>
        <w:t xml:space="preserve">WAIC is defined as radiocommunication between two or more aircraft stations located on </w:t>
      </w:r>
      <w:ins w:id="2" w:author="Author">
        <w:r w:rsidR="00B601B2">
          <w:rPr>
            <w:szCs w:val="22"/>
            <w:lang w:val="en-US"/>
          </w:rPr>
          <w:t xml:space="preserve">board </w:t>
        </w:r>
      </w:ins>
      <w:r w:rsidR="00A37C68" w:rsidRPr="00863CBE">
        <w:rPr>
          <w:szCs w:val="22"/>
          <w:lang w:val="en-US"/>
        </w:rPr>
        <w:t>a single aircraft; supporting the safe operation of the aircraft.</w:t>
      </w:r>
    </w:p>
    <w:p w14:paraId="09785760" w14:textId="6113F127" w:rsidR="00521227" w:rsidRPr="00DD6311" w:rsidRDefault="00521227" w:rsidP="00521227">
      <w:pPr>
        <w:ind w:left="360" w:hanging="360"/>
        <w:rPr>
          <w:b/>
          <w:bCs/>
          <w:iCs/>
          <w:szCs w:val="22"/>
          <w:lang w:val="en-US"/>
        </w:rPr>
      </w:pPr>
    </w:p>
    <w:p w14:paraId="68BCB7B8" w14:textId="2A08F4D9" w:rsidR="00105877" w:rsidRPr="00863CBE" w:rsidDel="00DD6311" w:rsidRDefault="00521227" w:rsidP="00521227">
      <w:pPr>
        <w:jc w:val="left"/>
        <w:rPr>
          <w:del w:id="3" w:author="Author"/>
          <w:szCs w:val="22"/>
          <w:lang w:val="en-US"/>
        </w:rPr>
      </w:pPr>
      <w:del w:id="4" w:author="Author">
        <w:r w:rsidRPr="00863CBE" w:rsidDel="00DD6311">
          <w:rPr>
            <w:b/>
            <w:bCs/>
            <w:i/>
            <w:iCs/>
            <w:szCs w:val="22"/>
            <w:lang w:val="en-US"/>
          </w:rPr>
          <w:delText>WAIC Node.</w:delText>
        </w:r>
        <w:r w:rsidRPr="00863CBE" w:rsidDel="00DD6311">
          <w:rPr>
            <w:szCs w:val="22"/>
            <w:lang w:val="en-US"/>
          </w:rPr>
          <w:delText xml:space="preserve"> </w:delText>
        </w:r>
        <w:r w:rsidR="00A37C68" w:rsidRPr="00863CBE" w:rsidDel="00DD6311">
          <w:rPr>
            <w:szCs w:val="22"/>
            <w:lang w:val="en-US"/>
          </w:rPr>
          <w:delText xml:space="preserve">A WAIC </w:delText>
        </w:r>
        <w:r w:rsidR="00E2510A" w:rsidRPr="00863CBE" w:rsidDel="00DD6311">
          <w:rPr>
            <w:szCs w:val="22"/>
            <w:lang w:val="en-US"/>
          </w:rPr>
          <w:delText>node</w:delText>
        </w:r>
        <w:r w:rsidR="00A37C68" w:rsidRPr="00863CBE" w:rsidDel="00DD6311">
          <w:rPr>
            <w:szCs w:val="22"/>
            <w:lang w:val="en-US"/>
          </w:rPr>
          <w:delText xml:space="preserve"> wirelessly transmits and receives application data</w:delText>
        </w:r>
        <w:r w:rsidR="00105877" w:rsidRPr="00863CBE" w:rsidDel="00DD6311">
          <w:rPr>
            <w:szCs w:val="22"/>
            <w:lang w:val="en-US"/>
          </w:rPr>
          <w:delText>. It operates under the AM(R)S allocation within the frequency band 4 200 – 4 400 MHz.</w:delText>
        </w:r>
      </w:del>
    </w:p>
    <w:p w14:paraId="2AE0F060" w14:textId="34A6012C" w:rsidR="00521227" w:rsidRPr="00863CBE" w:rsidDel="00DD6311" w:rsidRDefault="00521227" w:rsidP="00521227">
      <w:pPr>
        <w:jc w:val="left"/>
        <w:rPr>
          <w:del w:id="5" w:author="Author"/>
          <w:szCs w:val="22"/>
          <w:lang w:val="en-US"/>
        </w:rPr>
      </w:pPr>
    </w:p>
    <w:p w14:paraId="1272673F" w14:textId="03639336" w:rsidR="004D165A" w:rsidRPr="00863CBE" w:rsidDel="00DD6311" w:rsidRDefault="00521227" w:rsidP="004D165A">
      <w:pPr>
        <w:jc w:val="left"/>
        <w:rPr>
          <w:del w:id="6" w:author="Author"/>
          <w:szCs w:val="22"/>
          <w:lang w:val="en-US"/>
        </w:rPr>
      </w:pPr>
      <w:del w:id="7" w:author="Author">
        <w:r w:rsidRPr="00863CBE" w:rsidDel="00DD6311">
          <w:rPr>
            <w:b/>
            <w:bCs/>
            <w:i/>
            <w:iCs/>
            <w:szCs w:val="22"/>
            <w:lang w:val="en-US"/>
          </w:rPr>
          <w:delText>WAIC Gateway.</w:delText>
        </w:r>
        <w:r w:rsidR="00FB58C8" w:rsidRPr="00863CBE" w:rsidDel="00DD6311">
          <w:rPr>
            <w:szCs w:val="22"/>
            <w:lang w:val="en-US"/>
          </w:rPr>
          <w:delText xml:space="preserve"> </w:delText>
        </w:r>
        <w:r w:rsidR="004D165A" w:rsidRPr="00863CBE" w:rsidDel="00DD6311">
          <w:rPr>
            <w:szCs w:val="22"/>
            <w:lang w:val="en-US"/>
          </w:rPr>
          <w:delText xml:space="preserve">A WAIC gateway wirelessly transmits and receives application data and </w:delText>
        </w:r>
        <w:r w:rsidR="00FD02D5" w:rsidRPr="00863CBE" w:rsidDel="00DD6311">
          <w:rPr>
            <w:szCs w:val="22"/>
            <w:lang w:val="en-US"/>
          </w:rPr>
          <w:delText>provides one or more additional interfaces f</w:delText>
        </w:r>
        <w:r w:rsidR="00105877" w:rsidRPr="00863CBE" w:rsidDel="00DD6311">
          <w:rPr>
            <w:szCs w:val="22"/>
            <w:lang w:val="en-US"/>
          </w:rPr>
          <w:delText xml:space="preserve">or connecting to </w:delText>
        </w:r>
        <w:r w:rsidR="00FD02D5" w:rsidRPr="00863CBE" w:rsidDel="00DD6311">
          <w:rPr>
            <w:szCs w:val="22"/>
            <w:lang w:val="en-US"/>
          </w:rPr>
          <w:delText>wi</w:delText>
        </w:r>
        <w:r w:rsidR="00105877" w:rsidRPr="00863CBE" w:rsidDel="00DD6311">
          <w:rPr>
            <w:szCs w:val="22"/>
            <w:lang w:val="en-US"/>
          </w:rPr>
          <w:delText>r</w:delText>
        </w:r>
        <w:r w:rsidR="00FD02D5" w:rsidRPr="00863CBE" w:rsidDel="00DD6311">
          <w:rPr>
            <w:szCs w:val="22"/>
            <w:lang w:val="en-US"/>
          </w:rPr>
          <w:delText>ed aircraft data communication networks.</w:delText>
        </w:r>
      </w:del>
    </w:p>
    <w:p w14:paraId="0C10515A" w14:textId="77777777" w:rsidR="00DD6311" w:rsidRDefault="00DD6311" w:rsidP="00DD6311">
      <w:pPr>
        <w:ind w:left="360" w:hanging="360"/>
        <w:rPr>
          <w:ins w:id="8" w:author="Author"/>
          <w:bCs/>
          <w:iCs/>
          <w:szCs w:val="22"/>
          <w:lang w:val="en-US"/>
        </w:rPr>
      </w:pPr>
      <w:ins w:id="9" w:author="Author">
        <w:r w:rsidRPr="00863CBE">
          <w:rPr>
            <w:b/>
            <w:bCs/>
            <w:i/>
            <w:iCs/>
            <w:szCs w:val="22"/>
            <w:lang w:val="en-US"/>
          </w:rPr>
          <w:t>WAIC System</w:t>
        </w:r>
        <w:r w:rsidRPr="00863CBE">
          <w:rPr>
            <w:bCs/>
            <w:iCs/>
            <w:szCs w:val="22"/>
            <w:lang w:val="en-US"/>
          </w:rPr>
          <w:t xml:space="preserve"> – A WAIC System provides wireless communications on board a single aircraft for safety related aircraft applications using the aeronautical mobile (route) service (AM(R)S) allocation in the frequency band 4 200 – 4 400 MHz. A WAIC System may comprise one or more WAIC Networks necessary for establishing, maintaining and securing wireless communications.</w:t>
        </w:r>
      </w:ins>
    </w:p>
    <w:p w14:paraId="690D9F91" w14:textId="77777777" w:rsidR="00DD6311" w:rsidRPr="00863CBE" w:rsidRDefault="00DD6311" w:rsidP="00DD6311">
      <w:pPr>
        <w:ind w:left="360" w:hanging="360"/>
        <w:rPr>
          <w:ins w:id="10" w:author="Author"/>
          <w:bCs/>
          <w:iCs/>
          <w:szCs w:val="22"/>
          <w:lang w:val="en-US"/>
        </w:rPr>
      </w:pPr>
    </w:p>
    <w:p w14:paraId="4AAF6E84" w14:textId="77777777" w:rsidR="00DD6311" w:rsidRDefault="00DD6311" w:rsidP="00DD6311">
      <w:pPr>
        <w:ind w:left="360" w:hanging="360"/>
        <w:rPr>
          <w:ins w:id="11" w:author="Author"/>
          <w:bCs/>
          <w:iCs/>
          <w:szCs w:val="22"/>
          <w:lang w:val="en-US"/>
        </w:rPr>
      </w:pPr>
      <w:ins w:id="12" w:author="Author">
        <w:r w:rsidRPr="00863CBE">
          <w:rPr>
            <w:b/>
            <w:bCs/>
            <w:i/>
            <w:iCs/>
            <w:szCs w:val="22"/>
            <w:lang w:val="en-US"/>
          </w:rPr>
          <w:t>WAIC Network</w:t>
        </w:r>
        <w:r w:rsidRPr="00863CBE">
          <w:rPr>
            <w:bCs/>
            <w:iCs/>
            <w:szCs w:val="22"/>
            <w:lang w:val="en-US"/>
          </w:rPr>
          <w:t xml:space="preserve"> – A WAIC Network comprises interrelated WAIC Components, e.g. components used for wireless communications, security or network management.</w:t>
        </w:r>
      </w:ins>
    </w:p>
    <w:p w14:paraId="472FACEC" w14:textId="77777777" w:rsidR="00DD6311" w:rsidRPr="00863CBE" w:rsidRDefault="00DD6311" w:rsidP="00DD6311">
      <w:pPr>
        <w:ind w:left="360" w:hanging="360"/>
        <w:rPr>
          <w:ins w:id="13" w:author="Author"/>
          <w:bCs/>
          <w:iCs/>
          <w:szCs w:val="22"/>
          <w:lang w:val="en-US"/>
        </w:rPr>
      </w:pPr>
    </w:p>
    <w:p w14:paraId="0B09B3F4" w14:textId="77777777" w:rsidR="00DD6311" w:rsidRDefault="00DD6311" w:rsidP="00DD6311">
      <w:pPr>
        <w:ind w:left="360" w:hanging="360"/>
        <w:rPr>
          <w:ins w:id="14" w:author="Author"/>
          <w:bCs/>
          <w:iCs/>
          <w:szCs w:val="22"/>
          <w:lang w:val="en-US"/>
        </w:rPr>
      </w:pPr>
      <w:ins w:id="15" w:author="Author">
        <w:r w:rsidRPr="00863CBE">
          <w:rPr>
            <w:b/>
            <w:bCs/>
            <w:i/>
            <w:iCs/>
            <w:szCs w:val="22"/>
            <w:lang w:val="en-US"/>
          </w:rPr>
          <w:t>WAIC Component</w:t>
        </w:r>
        <w:r>
          <w:rPr>
            <w:bCs/>
            <w:iCs/>
            <w:szCs w:val="22"/>
            <w:lang w:val="en-US"/>
          </w:rPr>
          <w:t xml:space="preserve"> </w:t>
        </w:r>
        <w:r w:rsidRPr="00863CBE">
          <w:rPr>
            <w:bCs/>
            <w:iCs/>
            <w:szCs w:val="22"/>
            <w:lang w:val="en-US"/>
          </w:rPr>
          <w:t>–</w:t>
        </w:r>
        <w:r>
          <w:rPr>
            <w:bCs/>
            <w:iCs/>
            <w:szCs w:val="22"/>
            <w:lang w:val="en-US"/>
          </w:rPr>
          <w:t xml:space="preserve"> </w:t>
        </w:r>
        <w:r w:rsidRPr="00863CBE">
          <w:rPr>
            <w:bCs/>
            <w:iCs/>
            <w:szCs w:val="22"/>
            <w:lang w:val="en-US"/>
          </w:rPr>
          <w:t>Any tangible entity of a WAIC Network on board an aircraft. WAIC Components may comprise one or more WAIC Function Blocks.</w:t>
        </w:r>
      </w:ins>
    </w:p>
    <w:p w14:paraId="0E493F6E" w14:textId="77777777" w:rsidR="00DD6311" w:rsidRPr="00863CBE" w:rsidRDefault="00DD6311" w:rsidP="00DD6311">
      <w:pPr>
        <w:ind w:left="360" w:hanging="360"/>
        <w:rPr>
          <w:ins w:id="16" w:author="Author"/>
          <w:bCs/>
          <w:iCs/>
          <w:szCs w:val="22"/>
          <w:lang w:val="en-US"/>
        </w:rPr>
      </w:pPr>
    </w:p>
    <w:p w14:paraId="2B1323BF" w14:textId="09CC11EA" w:rsidR="00DD6311" w:rsidRDefault="00DD6311" w:rsidP="00DD6311">
      <w:pPr>
        <w:ind w:left="360" w:hanging="360"/>
        <w:rPr>
          <w:ins w:id="17" w:author="Author"/>
          <w:bCs/>
          <w:iCs/>
          <w:szCs w:val="22"/>
          <w:lang w:val="en-US"/>
        </w:rPr>
      </w:pPr>
      <w:ins w:id="18" w:author="Author">
        <w:r w:rsidRPr="00863CBE">
          <w:rPr>
            <w:b/>
            <w:bCs/>
            <w:i/>
            <w:iCs/>
            <w:szCs w:val="22"/>
            <w:lang w:val="en-US"/>
          </w:rPr>
          <w:t>WAIC Function Block</w:t>
        </w:r>
        <w:r>
          <w:rPr>
            <w:bCs/>
            <w:iCs/>
            <w:szCs w:val="22"/>
            <w:lang w:val="en-US"/>
          </w:rPr>
          <w:t xml:space="preserve"> </w:t>
        </w:r>
        <w:r w:rsidRPr="00863CBE">
          <w:rPr>
            <w:bCs/>
            <w:iCs/>
            <w:szCs w:val="22"/>
            <w:lang w:val="en-US"/>
          </w:rPr>
          <w:t>–</w:t>
        </w:r>
        <w:r>
          <w:rPr>
            <w:bCs/>
            <w:iCs/>
            <w:szCs w:val="22"/>
            <w:lang w:val="en-US"/>
          </w:rPr>
          <w:t xml:space="preserve"> </w:t>
        </w:r>
        <w:r w:rsidRPr="00863CBE">
          <w:rPr>
            <w:bCs/>
            <w:iCs/>
            <w:szCs w:val="22"/>
            <w:lang w:val="en-US"/>
          </w:rPr>
          <w:t>Any part (hardware or software) of a WAIC</w:t>
        </w:r>
        <w:r w:rsidR="00B601B2">
          <w:rPr>
            <w:bCs/>
            <w:iCs/>
            <w:szCs w:val="22"/>
            <w:lang w:val="en-US"/>
          </w:rPr>
          <w:t xml:space="preserve"> Component</w:t>
        </w:r>
        <w:r w:rsidRPr="00863CBE">
          <w:rPr>
            <w:bCs/>
            <w:iCs/>
            <w:szCs w:val="22"/>
            <w:lang w:val="en-US"/>
          </w:rPr>
          <w:t xml:space="preserve"> required for establishing, maintaining or securing wireless communications (e.g. a radio transceiver or a security engine).</w:t>
        </w:r>
      </w:ins>
    </w:p>
    <w:p w14:paraId="184F267D" w14:textId="77777777" w:rsidR="00DD6311" w:rsidRPr="00863CBE" w:rsidRDefault="00DD6311" w:rsidP="00DD6311">
      <w:pPr>
        <w:ind w:left="360" w:hanging="360"/>
        <w:rPr>
          <w:ins w:id="19" w:author="Author"/>
          <w:bCs/>
          <w:iCs/>
          <w:szCs w:val="22"/>
          <w:lang w:val="en-US"/>
        </w:rPr>
      </w:pPr>
    </w:p>
    <w:p w14:paraId="2F84438E" w14:textId="77777777" w:rsidR="00DD6311" w:rsidRDefault="00DD6311" w:rsidP="00DD6311">
      <w:pPr>
        <w:ind w:left="360" w:hanging="360"/>
        <w:rPr>
          <w:ins w:id="20" w:author="Author"/>
          <w:bCs/>
          <w:iCs/>
          <w:szCs w:val="22"/>
          <w:lang w:val="en-US"/>
        </w:rPr>
      </w:pPr>
      <w:ins w:id="21" w:author="Author">
        <w:r w:rsidRPr="00863CBE">
          <w:rPr>
            <w:b/>
            <w:bCs/>
            <w:i/>
            <w:iCs/>
            <w:szCs w:val="22"/>
            <w:lang w:val="en-US"/>
          </w:rPr>
          <w:t>WAIC Node</w:t>
        </w:r>
        <w:r>
          <w:rPr>
            <w:bCs/>
            <w:iCs/>
            <w:szCs w:val="22"/>
            <w:lang w:val="en-US"/>
          </w:rPr>
          <w:t xml:space="preserve"> </w:t>
        </w:r>
        <w:r w:rsidRPr="00863CBE">
          <w:rPr>
            <w:bCs/>
            <w:iCs/>
            <w:szCs w:val="22"/>
            <w:lang w:val="en-US"/>
          </w:rPr>
          <w:t>–</w:t>
        </w:r>
        <w:r>
          <w:rPr>
            <w:bCs/>
            <w:iCs/>
            <w:szCs w:val="22"/>
            <w:lang w:val="en-US"/>
          </w:rPr>
          <w:t xml:space="preserve"> </w:t>
        </w:r>
        <w:r w:rsidRPr="00863CBE">
          <w:rPr>
            <w:bCs/>
            <w:iCs/>
            <w:szCs w:val="22"/>
            <w:lang w:val="en-US"/>
          </w:rPr>
          <w:t>A WAIC Node is a specific category of a WAIC Component establishing wireless communications between aircraft applications or parts thereof. A WAIC Node may comprise a set of WAIC Function Blocks (e.g. a radio transceiver or a security engine).</w:t>
        </w:r>
      </w:ins>
    </w:p>
    <w:p w14:paraId="04D6DD66" w14:textId="77777777" w:rsidR="00DD6311" w:rsidRPr="00863CBE" w:rsidRDefault="00DD6311" w:rsidP="004D165A">
      <w:pPr>
        <w:jc w:val="left"/>
        <w:rPr>
          <w:szCs w:val="22"/>
          <w:lang w:val="en-US"/>
        </w:rPr>
      </w:pPr>
    </w:p>
    <w:p w14:paraId="0963D18B" w14:textId="77777777" w:rsidR="00521227" w:rsidRPr="00E2510A" w:rsidRDefault="00FD02D5" w:rsidP="00521227">
      <w:pPr>
        <w:jc w:val="left"/>
        <w:rPr>
          <w:szCs w:val="22"/>
          <w:lang w:val="en-US"/>
        </w:rPr>
      </w:pPr>
      <w:r w:rsidRPr="00863CBE">
        <w:rPr>
          <w:szCs w:val="22"/>
          <w:lang w:val="en-US"/>
        </w:rPr>
        <w:t>…</w:t>
      </w:r>
    </w:p>
    <w:p w14:paraId="556A745F" w14:textId="77777777" w:rsidR="00FD02D5" w:rsidRPr="00E2510A" w:rsidRDefault="00FD02D5" w:rsidP="00521227">
      <w:pPr>
        <w:jc w:val="left"/>
        <w:rPr>
          <w:szCs w:val="22"/>
          <w:highlight w:val="lightGray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521227" w:rsidRPr="00E94A71" w14:paraId="3E06EB70" w14:textId="77777777" w:rsidTr="00E94A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4729" w14:textId="77777777" w:rsidR="00521227" w:rsidRPr="00E94A71" w:rsidRDefault="00521227" w:rsidP="00E94A71">
            <w:pPr>
              <w:rPr>
                <w:b/>
                <w:szCs w:val="22"/>
                <w:lang w:val="en-US"/>
              </w:rPr>
            </w:pPr>
            <w:bookmarkStart w:id="22" w:name="_Hlk409102664"/>
            <w:r w:rsidRPr="00E94A71">
              <w:rPr>
                <w:b/>
                <w:szCs w:val="22"/>
                <w:lang w:val="en-US"/>
              </w:rPr>
              <w:t>Origin:</w:t>
            </w:r>
          </w:p>
          <w:p w14:paraId="2F59EA41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14:paraId="277C8AEB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>FSMP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21E6" w14:textId="77777777" w:rsidR="00521227" w:rsidRPr="00E94A71" w:rsidRDefault="004D165A" w:rsidP="00E94A71">
            <w:pPr>
              <w:rPr>
                <w:b/>
                <w:szCs w:val="22"/>
                <w:lang w:val="en-US"/>
              </w:rPr>
            </w:pPr>
            <w:r w:rsidRPr="00E94A71">
              <w:rPr>
                <w:b/>
                <w:szCs w:val="22"/>
                <w:lang w:val="en-US"/>
              </w:rPr>
              <w:t>Rationale:</w:t>
            </w:r>
          </w:p>
          <w:p w14:paraId="04236E2B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14:paraId="5E46139A" w14:textId="77777777" w:rsidR="00521227" w:rsidRPr="00E94A71" w:rsidRDefault="00521227" w:rsidP="004D165A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>The above definitions are specific to WAIC and are provided in addition to the general definitions given in Chapter 1, Part 1 of Annex 10 Volume III.</w:t>
            </w:r>
          </w:p>
          <w:p w14:paraId="416AECB0" w14:textId="77777777" w:rsidR="0040292F" w:rsidRPr="00E94A71" w:rsidRDefault="0040292F" w:rsidP="004D165A">
            <w:pPr>
              <w:rPr>
                <w:bCs/>
                <w:szCs w:val="22"/>
                <w:lang w:val="en-US"/>
              </w:rPr>
            </w:pPr>
          </w:p>
        </w:tc>
      </w:tr>
      <w:bookmarkEnd w:id="22"/>
    </w:tbl>
    <w:p w14:paraId="2A82F6D0" w14:textId="77777777" w:rsidR="00521227" w:rsidRPr="00E2510A" w:rsidRDefault="00521227" w:rsidP="00521227">
      <w:pPr>
        <w:pStyle w:val="TitleMain"/>
        <w:jc w:val="both"/>
        <w:rPr>
          <w:lang w:val="en-US"/>
        </w:rPr>
      </w:pPr>
    </w:p>
    <w:p w14:paraId="7D435C34" w14:textId="77777777" w:rsidR="00521227" w:rsidRPr="00E2510A" w:rsidRDefault="00521227" w:rsidP="00521227">
      <w:pPr>
        <w:suppressAutoHyphens/>
        <w:ind w:left="115" w:hanging="115"/>
        <w:jc w:val="center"/>
        <w:rPr>
          <w:color w:val="000000"/>
          <w:szCs w:val="22"/>
          <w:highlight w:val="lightGray"/>
          <w:lang w:val="en-US"/>
        </w:rPr>
      </w:pPr>
      <w:bookmarkStart w:id="23" w:name="_Toc404090298"/>
    </w:p>
    <w:p w14:paraId="1C354482" w14:textId="77777777" w:rsidR="00521227" w:rsidRPr="00E2510A" w:rsidRDefault="00FD02D5" w:rsidP="00521227">
      <w:pPr>
        <w:suppressAutoHyphens/>
        <w:ind w:left="115" w:hanging="115"/>
        <w:jc w:val="center"/>
        <w:rPr>
          <w:b/>
          <w:bCs/>
          <w:color w:val="000000"/>
          <w:szCs w:val="22"/>
          <w:lang w:val="en-US"/>
        </w:rPr>
      </w:pPr>
      <w:r w:rsidRPr="00E2510A">
        <w:rPr>
          <w:b/>
          <w:bCs/>
          <w:color w:val="000000"/>
          <w:szCs w:val="22"/>
          <w:lang w:val="en-US"/>
        </w:rPr>
        <w:t>xx</w:t>
      </w:r>
      <w:r w:rsidR="00A37C68" w:rsidRPr="00E2510A">
        <w:rPr>
          <w:b/>
          <w:bCs/>
          <w:color w:val="000000"/>
          <w:szCs w:val="22"/>
          <w:lang w:val="en-US"/>
        </w:rPr>
        <w:t>.2</w:t>
      </w:r>
      <w:r w:rsidR="00A37C68" w:rsidRPr="00E2510A">
        <w:rPr>
          <w:b/>
          <w:bCs/>
          <w:color w:val="000000"/>
          <w:szCs w:val="22"/>
          <w:lang w:val="en-US"/>
        </w:rPr>
        <w:tab/>
      </w:r>
      <w:r w:rsidR="00A74412" w:rsidRPr="00E2510A">
        <w:rPr>
          <w:b/>
          <w:bCs/>
          <w:color w:val="000000"/>
          <w:szCs w:val="22"/>
          <w:lang w:val="en-US"/>
        </w:rPr>
        <w:t>INTRODUCTION</w:t>
      </w:r>
    </w:p>
    <w:p w14:paraId="4291EE64" w14:textId="4673C082" w:rsidR="00521227" w:rsidRPr="00E2510A" w:rsidRDefault="00105877" w:rsidP="00FD02D5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color w:val="000000"/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FD02D5" w:rsidRPr="00E2510A">
        <w:rPr>
          <w:szCs w:val="22"/>
          <w:lang w:val="en-US"/>
        </w:rPr>
        <w:t>.2</w:t>
      </w:r>
      <w:r w:rsidRPr="00E2510A">
        <w:rPr>
          <w:szCs w:val="22"/>
          <w:lang w:val="en-US"/>
        </w:rPr>
        <w:t>.</w:t>
      </w:r>
      <w:r w:rsidR="00FD02D5" w:rsidRPr="00E2510A">
        <w:rPr>
          <w:szCs w:val="22"/>
          <w:lang w:val="en-US"/>
        </w:rPr>
        <w:t>1</w:t>
      </w:r>
      <w:r w:rsidR="00FD02D5" w:rsidRPr="00E2510A">
        <w:rPr>
          <w:szCs w:val="22"/>
          <w:lang w:val="en-US"/>
        </w:rPr>
        <w:tab/>
        <w:t xml:space="preserve">WAIC </w:t>
      </w:r>
      <w:r w:rsidRPr="00E2510A">
        <w:rPr>
          <w:color w:val="000000"/>
          <w:szCs w:val="22"/>
          <w:lang w:val="en-US"/>
        </w:rPr>
        <w:t xml:space="preserve">provides </w:t>
      </w:r>
      <w:ins w:id="24" w:author="Author">
        <w:r w:rsidR="006E1D03">
          <w:rPr>
            <w:color w:val="000000"/>
            <w:szCs w:val="22"/>
            <w:lang w:val="en-US"/>
          </w:rPr>
          <w:t xml:space="preserve">wireless </w:t>
        </w:r>
      </w:ins>
      <w:r w:rsidRPr="00E2510A">
        <w:rPr>
          <w:color w:val="000000"/>
          <w:szCs w:val="22"/>
          <w:lang w:val="en-US"/>
        </w:rPr>
        <w:t xml:space="preserve">data </w:t>
      </w:r>
      <w:del w:id="25" w:author="Author">
        <w:r w:rsidRPr="00E2510A" w:rsidDel="006E1D03">
          <w:rPr>
            <w:color w:val="000000"/>
            <w:szCs w:val="22"/>
            <w:lang w:val="en-US"/>
          </w:rPr>
          <w:delText xml:space="preserve">networking </w:delText>
        </w:r>
      </w:del>
      <w:ins w:id="26" w:author="Author">
        <w:r w:rsidR="006E1D03">
          <w:rPr>
            <w:color w:val="000000"/>
            <w:szCs w:val="22"/>
            <w:lang w:val="en-US"/>
          </w:rPr>
          <w:t>communication</w:t>
        </w:r>
        <w:r w:rsidR="008E2CC7">
          <w:rPr>
            <w:color w:val="000000"/>
            <w:szCs w:val="22"/>
            <w:lang w:val="en-US"/>
          </w:rPr>
          <w:t>s</w:t>
        </w:r>
        <w:r w:rsidR="006E1D03" w:rsidRPr="00E2510A">
          <w:rPr>
            <w:color w:val="000000"/>
            <w:szCs w:val="22"/>
            <w:lang w:val="en-US"/>
          </w:rPr>
          <w:t xml:space="preserve"> </w:t>
        </w:r>
      </w:ins>
      <w:del w:id="27" w:author="Author">
        <w:r w:rsidRPr="00E2510A" w:rsidDel="008E2CC7">
          <w:rPr>
            <w:color w:val="000000"/>
            <w:szCs w:val="22"/>
            <w:lang w:val="en-US"/>
          </w:rPr>
          <w:delText xml:space="preserve">capabilities </w:delText>
        </w:r>
      </w:del>
      <w:r w:rsidRPr="00E2510A">
        <w:rPr>
          <w:color w:val="000000"/>
          <w:szCs w:val="22"/>
          <w:lang w:val="en-US"/>
        </w:rPr>
        <w:t xml:space="preserve">to aircraft systems </w:t>
      </w:r>
      <w:r w:rsidR="00521227" w:rsidRPr="00E2510A">
        <w:rPr>
          <w:color w:val="000000"/>
          <w:szCs w:val="22"/>
          <w:lang w:val="en-US"/>
        </w:rPr>
        <w:t>related to the safety and regularity of flight.</w:t>
      </w:r>
    </w:p>
    <w:p w14:paraId="737350E3" w14:textId="77777777" w:rsidR="00521227" w:rsidRPr="00E2510A" w:rsidRDefault="00105877" w:rsidP="00521227">
      <w:pPr>
        <w:jc w:val="center"/>
        <w:outlineLvl w:val="1"/>
        <w:rPr>
          <w:b/>
          <w:szCs w:val="22"/>
          <w:lang w:val="en-US"/>
        </w:rPr>
      </w:pPr>
      <w:r w:rsidRPr="00E2510A">
        <w:rPr>
          <w:b/>
          <w:szCs w:val="22"/>
          <w:lang w:val="en-US"/>
        </w:rPr>
        <w:t>xx</w:t>
      </w:r>
      <w:r w:rsidR="00521227" w:rsidRPr="00E2510A">
        <w:rPr>
          <w:b/>
          <w:szCs w:val="22"/>
          <w:lang w:val="en-US"/>
        </w:rPr>
        <w:t>.3</w:t>
      </w:r>
      <w:r w:rsidRPr="00E2510A">
        <w:rPr>
          <w:b/>
          <w:szCs w:val="22"/>
          <w:lang w:val="en-US"/>
        </w:rPr>
        <w:tab/>
      </w:r>
      <w:r w:rsidR="00A74412" w:rsidRPr="00E2510A">
        <w:rPr>
          <w:b/>
          <w:szCs w:val="22"/>
          <w:lang w:val="en-US"/>
        </w:rPr>
        <w:t>GENERAL</w:t>
      </w:r>
    </w:p>
    <w:p w14:paraId="29F2F726" w14:textId="73AC3F29" w:rsidR="00521227" w:rsidRPr="00E2510A" w:rsidRDefault="00105877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.3.1</w:t>
      </w:r>
      <w:r w:rsidR="00521227" w:rsidRPr="00E2510A">
        <w:rPr>
          <w:szCs w:val="22"/>
          <w:lang w:val="en-US"/>
        </w:rPr>
        <w:tab/>
        <w:t>WAIC shall conform to the requirements of t</w:t>
      </w:r>
      <w:r w:rsidR="00015A80">
        <w:rPr>
          <w:szCs w:val="22"/>
          <w:lang w:val="en-US"/>
        </w:rPr>
        <w:t>his and the following chapters.</w:t>
      </w:r>
    </w:p>
    <w:p w14:paraId="690028D2" w14:textId="77777777" w:rsidR="006F386A" w:rsidRPr="00E2510A" w:rsidRDefault="006F386A" w:rsidP="006F386A">
      <w:pPr>
        <w:numPr>
          <w:ilvl w:val="2"/>
          <w:numId w:val="0"/>
        </w:numPr>
        <w:tabs>
          <w:tab w:val="num" w:pos="-1985"/>
        </w:tabs>
        <w:spacing w:before="260" w:after="260"/>
        <w:rPr>
          <w:szCs w:val="22"/>
          <w:lang w:val="en-US"/>
        </w:rPr>
      </w:pPr>
      <w:r w:rsidRPr="00A74412">
        <w:rPr>
          <w:szCs w:val="22"/>
          <w:lang w:val="en-US"/>
        </w:rPr>
        <w:t>xx.3.2</w:t>
      </w:r>
      <w:r w:rsidRPr="00A74412">
        <w:rPr>
          <w:szCs w:val="22"/>
          <w:lang w:val="en-US"/>
        </w:rPr>
        <w:tab/>
        <w:t>WAIC systems shall comply with the applicable provisions of the ITU Radio Regulations</w:t>
      </w:r>
      <w:r w:rsidRPr="00A74412">
        <w:rPr>
          <w:szCs w:val="22"/>
          <w:lang w:val="en-US"/>
        </w:rPr>
        <w:tab/>
        <w:t>.</w:t>
      </w:r>
    </w:p>
    <w:p w14:paraId="462AED16" w14:textId="77777777" w:rsidR="00521227" w:rsidRPr="00E2510A" w:rsidRDefault="00105877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6F386A" w:rsidRPr="00E2510A">
        <w:rPr>
          <w:szCs w:val="22"/>
          <w:lang w:val="en-US"/>
        </w:rPr>
        <w:t>.3.3</w:t>
      </w:r>
      <w:r w:rsidR="00521227" w:rsidRPr="00E2510A">
        <w:rPr>
          <w:szCs w:val="22"/>
          <w:lang w:val="en-US"/>
        </w:rPr>
        <w:tab/>
        <w:t>WAIC</w:t>
      </w:r>
      <w:ins w:id="28" w:author="Author">
        <w:r w:rsidR="006E1D03">
          <w:rPr>
            <w:szCs w:val="22"/>
            <w:lang w:val="en-US"/>
          </w:rPr>
          <w:t xml:space="preserve"> </w:t>
        </w:r>
      </w:ins>
      <w:r w:rsidR="00521227" w:rsidRPr="00E2510A">
        <w:rPr>
          <w:szCs w:val="22"/>
          <w:lang w:val="en-US"/>
        </w:rPr>
        <w:t>shall only be used for communications between two or more points on a single aircraft.</w:t>
      </w:r>
    </w:p>
    <w:p w14:paraId="77D634F0" w14:textId="77777777" w:rsidR="00521227" w:rsidRPr="00E2510A" w:rsidRDefault="00105877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6F386A" w:rsidRPr="00E2510A">
        <w:rPr>
          <w:szCs w:val="22"/>
          <w:lang w:val="en-US"/>
        </w:rPr>
        <w:t>.3.4</w:t>
      </w:r>
      <w:r w:rsidR="00521227" w:rsidRPr="00E2510A">
        <w:rPr>
          <w:szCs w:val="22"/>
          <w:lang w:val="en-US"/>
        </w:rPr>
        <w:tab/>
        <w:t>WAIC systems shall coexist with other WAIC systems on other aircraft in mutual radio range.</w:t>
      </w:r>
    </w:p>
    <w:p w14:paraId="6FB9D41F" w14:textId="77777777" w:rsidR="00521227" w:rsidRPr="00E2510A" w:rsidRDefault="00105877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.3.</w:t>
      </w:r>
      <w:r w:rsidR="006F386A" w:rsidRPr="00E2510A">
        <w:rPr>
          <w:szCs w:val="22"/>
          <w:lang w:val="en-US"/>
        </w:rPr>
        <w:t>5</w:t>
      </w:r>
      <w:r w:rsidR="00521227" w:rsidRPr="00E2510A">
        <w:rPr>
          <w:szCs w:val="22"/>
          <w:lang w:val="en-US"/>
        </w:rPr>
        <w:tab/>
        <w:t xml:space="preserve">WAIC systems shall not cause harmful interference to radio altimeter </w:t>
      </w:r>
      <w:r w:rsidR="00521227" w:rsidRPr="00A74412">
        <w:rPr>
          <w:szCs w:val="22"/>
          <w:lang w:val="en-US"/>
        </w:rPr>
        <w:t>systems while in operation in</w:t>
      </w:r>
      <w:r w:rsidR="00A74412">
        <w:rPr>
          <w:szCs w:val="22"/>
          <w:lang w:val="en-US"/>
        </w:rPr>
        <w:t xml:space="preserve"> the frequency band 4 200 – 4 400 </w:t>
      </w:r>
      <w:r w:rsidR="00521227" w:rsidRPr="00E2510A">
        <w:rPr>
          <w:szCs w:val="22"/>
          <w:lang w:val="en-US"/>
        </w:rPr>
        <w:t>MHz</w:t>
      </w:r>
      <w:r w:rsidR="00521227" w:rsidRPr="00E2510A" w:rsidDel="000B5ABA">
        <w:rPr>
          <w:szCs w:val="22"/>
          <w:lang w:val="en-US"/>
        </w:rPr>
        <w:t xml:space="preserve"> </w:t>
      </w:r>
      <w:r w:rsidR="00A74412">
        <w:rPr>
          <w:szCs w:val="22"/>
          <w:lang w:val="en-US"/>
        </w:rPr>
        <w:t xml:space="preserve">and </w:t>
      </w:r>
      <w:r w:rsidR="00521227" w:rsidRPr="00E2510A">
        <w:rPr>
          <w:szCs w:val="22"/>
          <w:lang w:val="en-US"/>
        </w:rPr>
        <w:t>in mutual radio range.</w:t>
      </w:r>
    </w:p>
    <w:p w14:paraId="470B89B2" w14:textId="77777777" w:rsidR="00521227" w:rsidRPr="00E2510A" w:rsidRDefault="00105877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.3.</w:t>
      </w:r>
      <w:r w:rsidR="006F386A" w:rsidRPr="00E2510A">
        <w:rPr>
          <w:szCs w:val="22"/>
          <w:lang w:val="en-US"/>
        </w:rPr>
        <w:t>6</w:t>
      </w:r>
      <w:r w:rsidR="00521227" w:rsidRPr="00E2510A">
        <w:rPr>
          <w:szCs w:val="22"/>
          <w:lang w:val="en-US"/>
        </w:rPr>
        <w:tab/>
        <w:t>WAIC systems shall tolerate interference</w:t>
      </w:r>
      <w:r w:rsidRPr="00E2510A">
        <w:rPr>
          <w:szCs w:val="22"/>
          <w:lang w:val="en-US"/>
        </w:rPr>
        <w:t xml:space="preserve"> from</w:t>
      </w:r>
      <w:r w:rsidR="00521227" w:rsidRPr="00E2510A">
        <w:rPr>
          <w:szCs w:val="22"/>
          <w:lang w:val="en-US"/>
        </w:rPr>
        <w:t xml:space="preserve"> radio altimeters in the frequency band 4 200 – 4 400 MHz in mutual radio range.</w:t>
      </w:r>
    </w:p>
    <w:bookmarkEnd w:id="23"/>
    <w:p w14:paraId="20AE42D0" w14:textId="77777777" w:rsidR="00521227" w:rsidRPr="00E2510A" w:rsidRDefault="00521227" w:rsidP="00521227">
      <w:pPr>
        <w:jc w:val="center"/>
        <w:rPr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521227" w:rsidRPr="00E94A71" w14:paraId="636A4835" w14:textId="77777777" w:rsidTr="00E94A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F489" w14:textId="77777777" w:rsidR="00521227" w:rsidRPr="00E94A71" w:rsidRDefault="00521227" w:rsidP="00E94A71">
            <w:pPr>
              <w:rPr>
                <w:b/>
                <w:szCs w:val="22"/>
                <w:lang w:val="en-US"/>
              </w:rPr>
            </w:pPr>
            <w:bookmarkStart w:id="29" w:name="_Hlk409107828"/>
            <w:r w:rsidRPr="00E94A71">
              <w:rPr>
                <w:b/>
                <w:szCs w:val="22"/>
                <w:lang w:val="en-US"/>
              </w:rPr>
              <w:t>Origin:</w:t>
            </w:r>
          </w:p>
          <w:p w14:paraId="0EC316D8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14:paraId="6D502599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>FSMP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4336" w14:textId="77777777" w:rsidR="00521227" w:rsidRPr="00E94A71" w:rsidRDefault="00521227" w:rsidP="00E94A71">
            <w:pPr>
              <w:rPr>
                <w:b/>
                <w:szCs w:val="22"/>
                <w:lang w:val="en-US"/>
              </w:rPr>
            </w:pPr>
            <w:r w:rsidRPr="00E94A71">
              <w:rPr>
                <w:b/>
                <w:szCs w:val="22"/>
                <w:lang w:val="en-US"/>
              </w:rPr>
              <w:t>Rationale:</w:t>
            </w:r>
          </w:p>
          <w:p w14:paraId="6282465B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14:paraId="3AD205CC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>The sections above describe the basic function and purpose of WAIC</w:t>
            </w:r>
            <w:r w:rsidR="00EE060C" w:rsidRPr="00E94A71">
              <w:rPr>
                <w:bCs/>
                <w:szCs w:val="22"/>
                <w:lang w:val="en-US"/>
              </w:rPr>
              <w:t>.</w:t>
            </w:r>
          </w:p>
          <w:p w14:paraId="26353CCD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</w:tc>
      </w:tr>
      <w:bookmarkEnd w:id="29"/>
    </w:tbl>
    <w:p w14:paraId="7F60FAE2" w14:textId="77777777" w:rsidR="00521227" w:rsidRPr="00E2510A" w:rsidRDefault="00521227" w:rsidP="00C65C5C">
      <w:pPr>
        <w:rPr>
          <w:lang w:val="en-US"/>
        </w:rPr>
      </w:pPr>
    </w:p>
    <w:p w14:paraId="4685A3F1" w14:textId="77777777" w:rsidR="006F386A" w:rsidRPr="00E2510A" w:rsidRDefault="006F386A" w:rsidP="00C65C5C">
      <w:pPr>
        <w:rPr>
          <w:lang w:val="en-US"/>
        </w:rPr>
      </w:pPr>
    </w:p>
    <w:p w14:paraId="0FEF2780" w14:textId="77777777" w:rsidR="00521227" w:rsidRPr="00E2510A" w:rsidRDefault="006F386A" w:rsidP="006F386A">
      <w:pPr>
        <w:jc w:val="center"/>
        <w:rPr>
          <w:b/>
          <w:lang w:val="en-US"/>
        </w:rPr>
      </w:pPr>
      <w:r w:rsidRPr="00E2510A">
        <w:rPr>
          <w:b/>
          <w:lang w:val="en-US"/>
        </w:rPr>
        <w:t>xx.4</w:t>
      </w:r>
      <w:r w:rsidRPr="00E2510A">
        <w:rPr>
          <w:b/>
          <w:lang w:val="en-US"/>
        </w:rPr>
        <w:tab/>
      </w:r>
      <w:r w:rsidR="00A74412" w:rsidRPr="00E2510A">
        <w:rPr>
          <w:b/>
          <w:lang w:val="en-US"/>
        </w:rPr>
        <w:t>RADIO FREQUENCY (RF)</w:t>
      </w:r>
      <w:r w:rsidR="00A74412">
        <w:rPr>
          <w:b/>
          <w:lang w:val="en-US"/>
        </w:rPr>
        <w:t xml:space="preserve"> CHARACTERISTICS</w:t>
      </w:r>
    </w:p>
    <w:p w14:paraId="64CB0FE5" w14:textId="77777777" w:rsidR="00521227" w:rsidRDefault="006F386A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ins w:id="30" w:author="Author"/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.4.1</w:t>
      </w:r>
      <w:r w:rsidR="00521227" w:rsidRPr="00E2510A">
        <w:rPr>
          <w:szCs w:val="22"/>
          <w:lang w:val="en-US"/>
        </w:rPr>
        <w:tab/>
      </w:r>
      <w:r w:rsidR="00521227" w:rsidRPr="00E2510A">
        <w:rPr>
          <w:b/>
          <w:szCs w:val="22"/>
          <w:lang w:val="en-US"/>
        </w:rPr>
        <w:t>Frequency Band:</w:t>
      </w:r>
      <w:r w:rsidR="00521227" w:rsidRPr="00E2510A">
        <w:rPr>
          <w:szCs w:val="22"/>
          <w:lang w:val="en-US"/>
        </w:rPr>
        <w:t xml:space="preserve"> WAIC systems shall operate in t</w:t>
      </w:r>
      <w:r w:rsidR="00A74412">
        <w:rPr>
          <w:szCs w:val="22"/>
          <w:lang w:val="en-US"/>
        </w:rPr>
        <w:t>he frequency band 4 200 – 4 400 </w:t>
      </w:r>
      <w:r w:rsidR="00521227" w:rsidRPr="00E2510A">
        <w:rPr>
          <w:szCs w:val="22"/>
          <w:lang w:val="en-US"/>
        </w:rPr>
        <w:t>MHz.</w:t>
      </w:r>
    </w:p>
    <w:p w14:paraId="5D2DBF72" w14:textId="77777777" w:rsidR="003F14F7" w:rsidRDefault="003F14F7" w:rsidP="003F14F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ins w:id="31" w:author="Author"/>
          <w:szCs w:val="22"/>
          <w:lang w:val="en-US"/>
        </w:rPr>
      </w:pPr>
      <w:ins w:id="32" w:author="Author">
        <w:r>
          <w:rPr>
            <w:szCs w:val="22"/>
            <w:lang w:val="en-US"/>
          </w:rPr>
          <w:t>xx.4.2</w:t>
        </w:r>
        <w:r>
          <w:rPr>
            <w:szCs w:val="22"/>
            <w:lang w:val="en-US"/>
          </w:rPr>
          <w:tab/>
        </w:r>
        <w:r w:rsidRPr="003F14F7">
          <w:rPr>
            <w:b/>
            <w:szCs w:val="22"/>
            <w:lang w:val="en-US"/>
          </w:rPr>
          <w:t xml:space="preserve">Channelization </w:t>
        </w:r>
        <w:r w:rsidR="0059620C">
          <w:rPr>
            <w:b/>
            <w:szCs w:val="22"/>
            <w:lang w:val="en-US"/>
          </w:rPr>
          <w:t>Scheme</w:t>
        </w:r>
        <w:r w:rsidRPr="003F14F7">
          <w:rPr>
            <w:szCs w:val="22"/>
            <w:lang w:val="en-US"/>
          </w:rPr>
          <w:t>:</w:t>
        </w:r>
        <w:r>
          <w:rPr>
            <w:szCs w:val="22"/>
            <w:lang w:val="en-US"/>
          </w:rPr>
          <w:t xml:space="preserve"> </w:t>
        </w:r>
        <w:r w:rsidRPr="003F14F7">
          <w:rPr>
            <w:szCs w:val="22"/>
            <w:lang w:val="en-US"/>
          </w:rPr>
          <w:t xml:space="preserve">WAIC </w:t>
        </w:r>
        <w:r>
          <w:rPr>
            <w:szCs w:val="22"/>
            <w:lang w:val="en-US"/>
          </w:rPr>
          <w:t>t</w:t>
        </w:r>
        <w:r w:rsidRPr="003F14F7">
          <w:rPr>
            <w:szCs w:val="22"/>
            <w:lang w:val="en-US"/>
          </w:rPr>
          <w:t>ransmitter</w:t>
        </w:r>
        <w:r>
          <w:rPr>
            <w:szCs w:val="22"/>
            <w:lang w:val="en-US"/>
          </w:rPr>
          <w:t>s</w:t>
        </w:r>
        <w:r w:rsidRPr="003F14F7">
          <w:rPr>
            <w:szCs w:val="22"/>
            <w:lang w:val="en-US"/>
          </w:rPr>
          <w:t xml:space="preserve"> and receiver</w:t>
        </w:r>
        <w:r>
          <w:rPr>
            <w:szCs w:val="22"/>
            <w:lang w:val="en-US"/>
          </w:rPr>
          <w:t>s</w:t>
        </w:r>
        <w:r w:rsidRPr="003F14F7">
          <w:rPr>
            <w:szCs w:val="22"/>
            <w:lang w:val="en-US"/>
          </w:rPr>
          <w:t xml:space="preserve"> shall support a channelization scheme with 5</w:t>
        </w:r>
        <w:r>
          <w:rPr>
            <w:szCs w:val="22"/>
            <w:lang w:val="en-US"/>
          </w:rPr>
          <w:t> </w:t>
        </w:r>
        <w:r w:rsidRPr="003F14F7">
          <w:rPr>
            <w:szCs w:val="22"/>
            <w:lang w:val="en-US"/>
          </w:rPr>
          <w:t xml:space="preserve">MHz center frequency spacing, as depicted in </w:t>
        </w:r>
        <w:r>
          <w:rPr>
            <w:szCs w:val="22"/>
            <w:lang w:val="en-US"/>
          </w:rPr>
          <w:fldChar w:fldCharType="begin"/>
        </w:r>
        <w:r>
          <w:rPr>
            <w:szCs w:val="22"/>
            <w:lang w:val="en-US"/>
          </w:rPr>
          <w:instrText xml:space="preserve"> REF _Ref490468766 \h </w:instrText>
        </w:r>
      </w:ins>
      <w:r>
        <w:rPr>
          <w:szCs w:val="22"/>
          <w:lang w:val="en-US"/>
        </w:rPr>
      </w:r>
      <w:r>
        <w:rPr>
          <w:szCs w:val="22"/>
          <w:lang w:val="en-US"/>
        </w:rPr>
        <w:fldChar w:fldCharType="separate"/>
      </w:r>
      <w:ins w:id="33" w:author="Author">
        <w:r>
          <w:t xml:space="preserve">Figure </w:t>
        </w:r>
        <w:r>
          <w:rPr>
            <w:noProof/>
          </w:rPr>
          <w:t>1</w:t>
        </w:r>
        <w:r>
          <w:rPr>
            <w:szCs w:val="22"/>
            <w:lang w:val="en-US"/>
          </w:rPr>
          <w:fldChar w:fldCharType="end"/>
        </w:r>
        <w:r>
          <w:rPr>
            <w:szCs w:val="22"/>
            <w:lang w:val="en-US"/>
          </w:rPr>
          <w:t>. Per channel center frequencies</w:t>
        </w:r>
        <w:r w:rsidRPr="003F14F7">
          <w:rPr>
            <w:szCs w:val="22"/>
            <w:lang w:val="en-US"/>
          </w:rPr>
          <w:t xml:space="preserve"> are defined by</w:t>
        </w:r>
        <w:r>
          <w:rPr>
            <w:szCs w:val="22"/>
            <w:lang w:val="en-US"/>
          </w:rPr>
          <w:t>:</w:t>
        </w:r>
      </w:ins>
    </w:p>
    <w:p w14:paraId="3F1670E6" w14:textId="77777777" w:rsidR="003F14F7" w:rsidRPr="003F14F7" w:rsidRDefault="00D63DA6" w:rsidP="003F14F7">
      <w:pPr>
        <w:pStyle w:val="Paragraph"/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</w:tabs>
        <w:rPr>
          <w:ins w:id="34" w:author="Author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ins w:id="35" w:author="Author">
                <w:rPr>
                  <w:rFonts w:ascii="Cambria Math" w:hAnsi="Cambria Math"/>
                </w:rPr>
                <m:t>f</m:t>
              </w:ins>
            </m:r>
          </m:e>
          <m:sub>
            <m:r>
              <w:ins w:id="36" w:author="Author">
                <w:rPr>
                  <w:rFonts w:ascii="Cambria Math" w:hAnsi="Cambria Math"/>
                </w:rPr>
                <m:t>c,k</m:t>
              </w:ins>
            </m:r>
          </m:sub>
        </m:sSub>
        <m:r>
          <w:ins w:id="37" w:author="Author">
            <w:rPr>
              <w:rFonts w:ascii="Cambria Math" w:hAnsi="Cambria Math"/>
            </w:rPr>
            <m:t>=5MHz*k+4202</m:t>
          </w:ins>
        </m:r>
        <m:r>
          <w:rPr>
            <w:rFonts w:ascii="Cambria Math" w:hAnsi="Cambria Math"/>
          </w:rPr>
          <m:t>.</m:t>
        </m:r>
        <m:r>
          <w:ins w:id="38" w:author="Author">
            <w:rPr>
              <w:rFonts w:ascii="Cambria Math" w:hAnsi="Cambria Math"/>
            </w:rPr>
            <m:t>5MHz, k∈[0,39]</m:t>
          </w:ins>
        </m:r>
      </m:oMath>
      <w:ins w:id="39" w:author="Author">
        <w:r w:rsidR="003F14F7">
          <w:t xml:space="preserve">, </w:t>
        </w:r>
        <w:r w:rsidR="003F14F7">
          <w:rPr>
            <w:szCs w:val="22"/>
          </w:rPr>
          <w:t>w</w:t>
        </w:r>
        <w:r w:rsidR="003F14F7" w:rsidRPr="003F14F7">
          <w:rPr>
            <w:szCs w:val="22"/>
          </w:rPr>
          <w:t xml:space="preserve">here </w:t>
        </w:r>
        <w:r w:rsidR="003F14F7" w:rsidRPr="003F14F7">
          <w:rPr>
            <w:i/>
            <w:szCs w:val="22"/>
          </w:rPr>
          <w:t>k</w:t>
        </w:r>
        <w:r w:rsidR="003F14F7" w:rsidRPr="003F14F7">
          <w:rPr>
            <w:szCs w:val="22"/>
          </w:rPr>
          <w:t xml:space="preserve"> is the channel number.</w:t>
        </w:r>
      </w:ins>
    </w:p>
    <w:p w14:paraId="5AF60464" w14:textId="77777777" w:rsidR="003F14F7" w:rsidRDefault="003414BF" w:rsidP="003F14F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jc w:val="center"/>
        <w:rPr>
          <w:ins w:id="40" w:author="Author"/>
          <w:lang w:val="en-US"/>
        </w:rPr>
      </w:pPr>
      <w:ins w:id="41" w:author="Author">
        <w:r>
          <w:rPr>
            <w:noProof/>
            <w:lang w:eastAsia="zh-CN"/>
          </w:rPr>
          <w:lastRenderedPageBreak/>
          <w:drawing>
            <wp:inline distT="0" distB="0" distL="0" distR="0" wp14:anchorId="73D0E751" wp14:editId="43156F68">
              <wp:extent cx="5492750" cy="2311400"/>
              <wp:effectExtent l="0" t="0" r="0" b="0"/>
              <wp:docPr id="6" name="Grafi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hannels.emf"/>
                      <pic:cNvPicPr/>
                    </pic:nvPicPr>
                    <pic:blipFill rotWithShape="1"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611" r="54077" b="50384"/>
                      <a:stretch/>
                    </pic:blipFill>
                    <pic:spPr bwMode="auto">
                      <a:xfrm>
                        <a:off x="0" y="0"/>
                        <a:ext cx="5492750" cy="23114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2B134C31" w14:textId="77777777" w:rsidR="003F14F7" w:rsidRPr="00E2510A" w:rsidRDefault="003F14F7" w:rsidP="00344CF6">
      <w:pPr>
        <w:pStyle w:val="Caption"/>
        <w:jc w:val="center"/>
        <w:rPr>
          <w:lang w:val="en-US"/>
        </w:rPr>
      </w:pPr>
      <w:bookmarkStart w:id="42" w:name="_Ref490468766"/>
      <w:ins w:id="43" w:author="Author">
        <w:r>
          <w:t xml:space="preserve">Figure </w:t>
        </w:r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44" w:author="Author">
        <w:r w:rsidR="00232C7A">
          <w:rPr>
            <w:noProof/>
          </w:rPr>
          <w:t>1</w:t>
        </w:r>
        <w:r>
          <w:fldChar w:fldCharType="end"/>
        </w:r>
        <w:bookmarkEnd w:id="42"/>
        <w:r>
          <w:t>:</w:t>
        </w:r>
        <w:r w:rsidR="0059620C">
          <w:t xml:space="preserve"> WAIC</w:t>
        </w:r>
        <w:r>
          <w:t xml:space="preserve"> </w:t>
        </w:r>
        <w:r w:rsidR="0059620C">
          <w:t>channelization scheme</w:t>
        </w:r>
      </w:ins>
    </w:p>
    <w:p w14:paraId="1E5EC1CE" w14:textId="17237562" w:rsidR="00521227" w:rsidRPr="00E2510A" w:rsidRDefault="006F386A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.4.</w:t>
      </w:r>
      <w:ins w:id="45" w:author="Author">
        <w:r w:rsidR="00CA7054">
          <w:rPr>
            <w:szCs w:val="22"/>
            <w:lang w:val="en-US"/>
          </w:rPr>
          <w:t>3</w:t>
        </w:r>
      </w:ins>
      <w:del w:id="46" w:author="Author">
        <w:r w:rsidR="00521227" w:rsidRPr="00E2510A" w:rsidDel="00CA7054">
          <w:rPr>
            <w:szCs w:val="22"/>
            <w:lang w:val="en-US"/>
          </w:rPr>
          <w:delText>2</w:delText>
        </w:r>
      </w:del>
      <w:r w:rsidR="00521227" w:rsidRPr="00E2510A">
        <w:rPr>
          <w:szCs w:val="22"/>
          <w:lang w:val="en-US"/>
        </w:rPr>
        <w:tab/>
      </w:r>
      <w:r w:rsidR="00521227" w:rsidRPr="00E2510A">
        <w:rPr>
          <w:b/>
          <w:szCs w:val="22"/>
          <w:lang w:val="en-US"/>
        </w:rPr>
        <w:t>Radiated Power:</w:t>
      </w:r>
      <w:r w:rsidR="00521227" w:rsidRPr="00E2510A">
        <w:rPr>
          <w:szCs w:val="22"/>
          <w:lang w:val="en-US"/>
        </w:rPr>
        <w:t xml:space="preserve"> the maximum equivalent isot</w:t>
      </w:r>
      <w:ins w:id="47" w:author="Author">
        <w:r w:rsidR="007D2641">
          <w:rPr>
            <w:szCs w:val="22"/>
            <w:lang w:val="en-US"/>
          </w:rPr>
          <w:t>r</w:t>
        </w:r>
      </w:ins>
      <w:r w:rsidR="00521227" w:rsidRPr="00E2510A">
        <w:rPr>
          <w:szCs w:val="22"/>
          <w:lang w:val="en-US"/>
        </w:rPr>
        <w:t>opically radiated power spectral density of a WAIC transmitter shall not exceed 6 dBm/MHz.</w:t>
      </w:r>
    </w:p>
    <w:p w14:paraId="3647B6EC" w14:textId="3DF1A05E" w:rsidR="00521227" w:rsidRPr="00284149" w:rsidRDefault="006F386A" w:rsidP="00284149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ins w:id="48" w:author="Author"/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.4.</w:t>
      </w:r>
      <w:ins w:id="49" w:author="Author">
        <w:r w:rsidR="00CA7054">
          <w:rPr>
            <w:szCs w:val="22"/>
            <w:lang w:val="en-US"/>
          </w:rPr>
          <w:t>4</w:t>
        </w:r>
      </w:ins>
      <w:del w:id="50" w:author="Author">
        <w:r w:rsidR="00521227" w:rsidRPr="00E2510A" w:rsidDel="00CA7054">
          <w:rPr>
            <w:szCs w:val="22"/>
            <w:lang w:val="en-US"/>
          </w:rPr>
          <w:delText>3</w:delText>
        </w:r>
      </w:del>
      <w:r w:rsidR="00521227" w:rsidRPr="00E2510A">
        <w:rPr>
          <w:szCs w:val="22"/>
          <w:lang w:val="en-US"/>
        </w:rPr>
        <w:tab/>
      </w:r>
      <w:r w:rsidRPr="00E2510A">
        <w:rPr>
          <w:b/>
          <w:szCs w:val="22"/>
          <w:lang w:val="en-US"/>
        </w:rPr>
        <w:t>In-band Emissions</w:t>
      </w:r>
      <w:ins w:id="51" w:author="Author">
        <w:r w:rsidR="00232C7A">
          <w:rPr>
            <w:b/>
            <w:szCs w:val="22"/>
            <w:lang w:val="en-US"/>
          </w:rPr>
          <w:t xml:space="preserve"> (Transmit Spectrum Mask)</w:t>
        </w:r>
      </w:ins>
      <w:r w:rsidRPr="00E2510A">
        <w:rPr>
          <w:b/>
          <w:szCs w:val="22"/>
          <w:lang w:val="en-US"/>
        </w:rPr>
        <w:t>:</w:t>
      </w:r>
      <w:r w:rsidRPr="00E2510A">
        <w:rPr>
          <w:szCs w:val="22"/>
          <w:lang w:val="en-US"/>
        </w:rPr>
        <w:t xml:space="preserve"> </w:t>
      </w:r>
      <w:r w:rsidR="00521227" w:rsidRPr="00E2510A">
        <w:rPr>
          <w:szCs w:val="22"/>
          <w:lang w:val="en-US"/>
        </w:rPr>
        <w:t xml:space="preserve">WAIC systems shall implement transmitters with spectral in-band emission properties as specified </w:t>
      </w:r>
      <w:ins w:id="52" w:author="Author">
        <w:r w:rsidR="003D50E6">
          <w:rPr>
            <w:szCs w:val="22"/>
            <w:lang w:val="en-US"/>
          </w:rPr>
          <w:t xml:space="preserve">by the spectrum mask  </w:t>
        </w:r>
        <w:r w:rsidR="0094135D">
          <w:rPr>
            <w:szCs w:val="22"/>
            <w:lang w:val="en-US"/>
          </w:rPr>
          <w:t xml:space="preserve">described </w:t>
        </w:r>
      </w:ins>
      <w:r w:rsidR="00521227" w:rsidRPr="00E2510A">
        <w:rPr>
          <w:szCs w:val="22"/>
          <w:lang w:val="en-US"/>
        </w:rPr>
        <w:t xml:space="preserve">in </w:t>
      </w:r>
      <w:ins w:id="53" w:author="Author">
        <w:r w:rsidR="00CD4F41">
          <w:rPr>
            <w:szCs w:val="22"/>
            <w:lang w:val="en-US"/>
          </w:rPr>
          <w:fldChar w:fldCharType="begin"/>
        </w:r>
        <w:r w:rsidR="00CD4F41">
          <w:rPr>
            <w:szCs w:val="22"/>
            <w:lang w:val="en-US"/>
          </w:rPr>
          <w:instrText xml:space="preserve"> REF _Ref490474433 \h </w:instrText>
        </w:r>
      </w:ins>
      <w:r w:rsidR="00CD4F41">
        <w:rPr>
          <w:szCs w:val="22"/>
          <w:lang w:val="en-US"/>
        </w:rPr>
      </w:r>
      <w:r w:rsidR="00CD4F41">
        <w:rPr>
          <w:szCs w:val="22"/>
          <w:lang w:val="en-US"/>
        </w:rPr>
        <w:fldChar w:fldCharType="separate"/>
      </w:r>
      <w:ins w:id="54" w:author="Author">
        <w:r w:rsidR="00CD4F41">
          <w:t xml:space="preserve">Figure </w:t>
        </w:r>
        <w:r w:rsidR="00CD4F41">
          <w:rPr>
            <w:noProof/>
          </w:rPr>
          <w:t>2</w:t>
        </w:r>
        <w:r w:rsidR="00CD4F41">
          <w:rPr>
            <w:szCs w:val="22"/>
            <w:lang w:val="en-US"/>
          </w:rPr>
          <w:fldChar w:fldCharType="end"/>
        </w:r>
        <w:r w:rsidR="00232C7A">
          <w:rPr>
            <w:szCs w:val="22"/>
            <w:lang w:val="en-US"/>
          </w:rPr>
          <w:t xml:space="preserve"> and </w:t>
        </w:r>
        <w:r w:rsidR="00CD4F41">
          <w:rPr>
            <w:szCs w:val="22"/>
            <w:lang w:val="en-US"/>
          </w:rPr>
          <w:fldChar w:fldCharType="begin"/>
        </w:r>
        <w:r w:rsidR="00CD4F41">
          <w:rPr>
            <w:szCs w:val="22"/>
            <w:lang w:val="en-US"/>
          </w:rPr>
          <w:instrText xml:space="preserve"> REF _Ref490474507 \h </w:instrText>
        </w:r>
      </w:ins>
      <w:r w:rsidR="00CD4F41">
        <w:rPr>
          <w:szCs w:val="22"/>
          <w:lang w:val="en-US"/>
        </w:rPr>
      </w:r>
      <w:r w:rsidR="00CD4F41">
        <w:rPr>
          <w:szCs w:val="22"/>
          <w:lang w:val="en-US"/>
        </w:rPr>
        <w:fldChar w:fldCharType="separate"/>
      </w:r>
      <w:ins w:id="55" w:author="Author">
        <w:r w:rsidR="00CD4F41">
          <w:t xml:space="preserve">Table </w:t>
        </w:r>
        <w:r w:rsidR="00CD4F41">
          <w:rPr>
            <w:noProof/>
          </w:rPr>
          <w:t>1</w:t>
        </w:r>
        <w:r w:rsidR="00CD4F41">
          <w:rPr>
            <w:szCs w:val="22"/>
            <w:lang w:val="en-US"/>
          </w:rPr>
          <w:fldChar w:fldCharType="end"/>
        </w:r>
      </w:ins>
      <w:del w:id="56" w:author="Author">
        <w:r w:rsidR="002D611F" w:rsidRPr="00E2510A" w:rsidDel="00CD4F41">
          <w:rPr>
            <w:szCs w:val="22"/>
            <w:lang w:val="en-US"/>
          </w:rPr>
          <w:delText xml:space="preserve">Table </w:delText>
        </w:r>
        <w:r w:rsidR="00521227" w:rsidRPr="00CD4F41" w:rsidDel="00CD4F41">
          <w:rPr>
            <w:szCs w:val="22"/>
            <w:lang w:val="en-US"/>
          </w:rPr>
          <w:delText>TBD</w:delText>
        </w:r>
      </w:del>
      <w:ins w:id="57" w:author="Author">
        <w:r w:rsidR="0018447A">
          <w:rPr>
            <w:szCs w:val="22"/>
            <w:lang w:val="en-US"/>
          </w:rPr>
          <w:t xml:space="preserve"> measured in any 100 kHz bandwidth</w:t>
        </w:r>
      </w:ins>
      <w:r w:rsidR="00521227" w:rsidRPr="00E2510A">
        <w:rPr>
          <w:szCs w:val="22"/>
          <w:lang w:val="en-US"/>
        </w:rPr>
        <w:t>.</w:t>
      </w:r>
    </w:p>
    <w:p w14:paraId="7ED5B2B9" w14:textId="65699E09" w:rsidR="00343DF3" w:rsidRDefault="00284149" w:rsidP="00284149">
      <w:pPr>
        <w:pStyle w:val="Caption"/>
        <w:keepNext/>
        <w:jc w:val="center"/>
        <w:rPr>
          <w:ins w:id="58" w:author="Author"/>
        </w:rPr>
      </w:pPr>
      <w:bookmarkStart w:id="59" w:name="_Ref490474433"/>
      <w:ins w:id="60" w:author="Author">
        <w:r>
          <w:rPr>
            <w:noProof/>
            <w:lang w:eastAsia="zh-CN"/>
          </w:rPr>
          <w:drawing>
            <wp:inline distT="0" distB="0" distL="0" distR="0" wp14:anchorId="58A630ED" wp14:editId="227ECB7B">
              <wp:extent cx="4075200" cy="3060000"/>
              <wp:effectExtent l="0" t="0" r="1905" b="7620"/>
              <wp:docPr id="4" name="Grafik 4" descr="C:\Users\TH88SB\AppData\Local\Microsoft\Windows\Temporary Internet Files\Content.Word\untitled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C:\Users\TH88SB\AppData\Local\Microsoft\Windows\Temporary Internet Files\Content.Word\untitled.emf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75200" cy="30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3C1DFC5" w14:textId="77777777" w:rsidR="00232C7A" w:rsidRDefault="00232C7A" w:rsidP="00284149">
      <w:pPr>
        <w:pStyle w:val="Caption"/>
        <w:keepNext/>
        <w:jc w:val="center"/>
        <w:rPr>
          <w:ins w:id="61" w:author="Author"/>
        </w:rPr>
      </w:pPr>
      <w:ins w:id="62" w:author="Author">
        <w:r>
          <w:t xml:space="preserve">Figure </w:t>
        </w:r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63" w:author="Author">
        <w:r>
          <w:rPr>
            <w:noProof/>
          </w:rPr>
          <w:t>2</w:t>
        </w:r>
        <w:r>
          <w:fldChar w:fldCharType="end"/>
        </w:r>
        <w:bookmarkEnd w:id="59"/>
        <w:r>
          <w:t>: WAIC transmit spectrum mask</w:t>
        </w:r>
      </w:ins>
    </w:p>
    <w:p w14:paraId="5FB24149" w14:textId="77777777" w:rsidR="00B920EB" w:rsidRPr="00B920EB" w:rsidRDefault="00B920EB" w:rsidP="00B920EB">
      <w:pPr>
        <w:rPr>
          <w:ins w:id="64" w:author="Author"/>
        </w:rPr>
      </w:pPr>
    </w:p>
    <w:p w14:paraId="547F7A9D" w14:textId="38CF40A9" w:rsidR="00B920EB" w:rsidRDefault="00B920EB" w:rsidP="00284149">
      <w:pPr>
        <w:pStyle w:val="Caption"/>
        <w:keepNext/>
        <w:jc w:val="center"/>
        <w:rPr>
          <w:ins w:id="65" w:author="Author"/>
        </w:rPr>
      </w:pPr>
      <w:bookmarkStart w:id="66" w:name="_Ref490474507"/>
      <w:ins w:id="67" w:author="Author">
        <w:r>
          <w:lastRenderedPageBreak/>
          <w:t xml:space="preserve">Table </w:t>
        </w:r>
        <w:r>
          <w:fldChar w:fldCharType="begin"/>
        </w:r>
        <w:r>
          <w:instrText xml:space="preserve"> SEQ Table \* ARABIC </w:instrText>
        </w:r>
      </w:ins>
      <w:r>
        <w:fldChar w:fldCharType="separate"/>
      </w:r>
      <w:ins w:id="68" w:author="Author">
        <w:r>
          <w:rPr>
            <w:noProof/>
          </w:rPr>
          <w:t>1</w:t>
        </w:r>
        <w:r>
          <w:fldChar w:fldCharType="end"/>
        </w:r>
        <w:bookmarkEnd w:id="66"/>
        <w:r>
          <w:t>: WAIC transmit spectrum mask specification</w:t>
        </w:r>
      </w:ins>
    </w:p>
    <w:tbl>
      <w:tblPr>
        <w:tblStyle w:val="TableGrid"/>
        <w:tblW w:w="9666" w:type="dxa"/>
        <w:jc w:val="center"/>
        <w:tblLook w:val="04A0" w:firstRow="1" w:lastRow="0" w:firstColumn="1" w:lastColumn="0" w:noHBand="0" w:noVBand="1"/>
      </w:tblPr>
      <w:tblGrid>
        <w:gridCol w:w="3687"/>
        <w:gridCol w:w="5979"/>
      </w:tblGrid>
      <w:tr w:rsidR="00E55BFF" w14:paraId="55DAA482" w14:textId="77777777" w:rsidTr="0066585B">
        <w:trPr>
          <w:jc w:val="center"/>
          <w:ins w:id="69" w:author="Author"/>
        </w:trPr>
        <w:tc>
          <w:tcPr>
            <w:tcW w:w="3687" w:type="dxa"/>
          </w:tcPr>
          <w:p w14:paraId="398FC4DC" w14:textId="77777777" w:rsidR="00E55BFF" w:rsidRPr="00C0179D" w:rsidRDefault="00E55BFF" w:rsidP="00284149">
            <w:pPr>
              <w:keepNext/>
              <w:numPr>
                <w:ilvl w:val="2"/>
                <w:numId w:val="0"/>
              </w:numPr>
              <w:tabs>
                <w:tab w:val="num" w:pos="-1985"/>
              </w:tabs>
              <w:spacing w:before="120" w:after="120"/>
              <w:jc w:val="center"/>
              <w:rPr>
                <w:ins w:id="70" w:author="Author"/>
                <w:b/>
                <w:szCs w:val="22"/>
                <w:lang w:val="en-US"/>
              </w:rPr>
            </w:pPr>
            <w:ins w:id="71" w:author="Author">
              <w:r w:rsidRPr="00C0179D">
                <w:rPr>
                  <w:b/>
                  <w:szCs w:val="22"/>
                  <w:lang w:val="en-US"/>
                </w:rPr>
                <w:t>Frequency (MHz)</w:t>
              </w:r>
            </w:ins>
          </w:p>
        </w:tc>
        <w:tc>
          <w:tcPr>
            <w:tcW w:w="5979" w:type="dxa"/>
          </w:tcPr>
          <w:p w14:paraId="5B7FEE02" w14:textId="77777777" w:rsidR="00E55BFF" w:rsidRPr="00C0179D" w:rsidRDefault="00E55BFF" w:rsidP="00284149">
            <w:pPr>
              <w:keepNext/>
              <w:numPr>
                <w:ilvl w:val="2"/>
                <w:numId w:val="0"/>
              </w:numPr>
              <w:tabs>
                <w:tab w:val="num" w:pos="-1985"/>
              </w:tabs>
              <w:spacing w:before="120" w:after="120"/>
              <w:jc w:val="center"/>
              <w:rPr>
                <w:ins w:id="72" w:author="Author"/>
                <w:b/>
                <w:szCs w:val="22"/>
                <w:lang w:val="en-US"/>
              </w:rPr>
            </w:pPr>
            <w:ins w:id="73" w:author="Author">
              <w:r w:rsidRPr="00C0179D">
                <w:rPr>
                  <w:b/>
                  <w:szCs w:val="22"/>
                  <w:lang w:val="en-US"/>
                </w:rPr>
                <w:t>Mask Specification</w:t>
              </w:r>
            </w:ins>
          </w:p>
        </w:tc>
      </w:tr>
      <w:tr w:rsidR="00E55BFF" w14:paraId="02DFC7EE" w14:textId="77777777" w:rsidTr="0066585B">
        <w:trPr>
          <w:jc w:val="center"/>
          <w:ins w:id="74" w:author="Author"/>
        </w:trPr>
        <w:tc>
          <w:tcPr>
            <w:tcW w:w="3687" w:type="dxa"/>
          </w:tcPr>
          <w:p w14:paraId="3FE5EAA4" w14:textId="61E174BB" w:rsidR="00E55BFF" w:rsidRDefault="00D63DA6" w:rsidP="00284149">
            <w:pPr>
              <w:keepNext/>
              <w:numPr>
                <w:ilvl w:val="2"/>
                <w:numId w:val="0"/>
              </w:numPr>
              <w:tabs>
                <w:tab w:val="num" w:pos="-1985"/>
              </w:tabs>
              <w:spacing w:before="120" w:after="120"/>
              <w:rPr>
                <w:ins w:id="75" w:author="Author"/>
                <w:szCs w:val="22"/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ins w:id="76" w:author="Author">
                        <w:rPr>
                          <w:rFonts w:ascii="Cambria Math" w:hAnsi="Cambria Math"/>
                          <w:i/>
                          <w:szCs w:val="22"/>
                          <w:lang w:val="en-US"/>
                        </w:rPr>
                      </w:ins>
                    </m:ctrlPr>
                  </m:dPr>
                  <m:e>
                    <m:r>
                      <w:ins w:id="77" w:author="Author">
                        <w:rPr>
                          <w:rFonts w:ascii="Cambria Math" w:hAnsi="Cambria Math"/>
                          <w:szCs w:val="22"/>
                          <w:lang w:val="en-US"/>
                        </w:rPr>
                        <m:t>f-</m:t>
                      </w:ins>
                    </m:r>
                    <m:sSub>
                      <m:sSubPr>
                        <m:ctrlPr>
                          <w:ins w:id="78" w:author="Author">
                            <w:rPr>
                              <w:rFonts w:ascii="Cambria Math" w:hAnsi="Cambria Math"/>
                              <w:i/>
                              <w:szCs w:val="22"/>
                              <w:lang w:val="en-US"/>
                            </w:rPr>
                          </w:ins>
                        </m:ctrlPr>
                      </m:sSubPr>
                      <m:e>
                        <m:r>
                          <w:ins w:id="79" w:author="Author"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f</m:t>
                          </w:ins>
                        </m:r>
                      </m:e>
                      <m:sub>
                        <m:r>
                          <w:ins w:id="80" w:author="Author"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c</m:t>
                          </w:ins>
                        </m:r>
                      </m:sub>
                    </m:sSub>
                  </m:e>
                </m:d>
                <m:r>
                  <w:ins w:id="81" w:author="Author">
                    <w:rPr>
                      <w:rFonts w:ascii="Cambria Math" w:hAnsi="Cambria Math"/>
                      <w:szCs w:val="22"/>
                      <w:lang w:val="en-US"/>
                    </w:rPr>
                    <m:t xml:space="preserve">≤2.5 </m:t>
                  </w:ins>
                </m:r>
                <m:r>
                  <w:ins w:id="82" w:author="Author"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MHz</m:t>
                  </w:ins>
                </m:r>
              </m:oMath>
            </m:oMathPara>
          </w:p>
        </w:tc>
        <w:tc>
          <w:tcPr>
            <w:tcW w:w="5979" w:type="dxa"/>
          </w:tcPr>
          <w:p w14:paraId="72676021" w14:textId="77777777" w:rsidR="00E55BFF" w:rsidRDefault="00C651D0" w:rsidP="00284149">
            <w:pPr>
              <w:keepNext/>
              <w:numPr>
                <w:ilvl w:val="2"/>
                <w:numId w:val="0"/>
              </w:numPr>
              <w:tabs>
                <w:tab w:val="num" w:pos="-1985"/>
              </w:tabs>
              <w:spacing w:before="120" w:after="120"/>
              <w:jc w:val="center"/>
              <w:rPr>
                <w:ins w:id="83" w:author="Author"/>
                <w:szCs w:val="22"/>
                <w:lang w:val="en-US"/>
              </w:rPr>
            </w:pPr>
            <w:ins w:id="84" w:author="Author">
              <w:r>
                <w:rPr>
                  <w:szCs w:val="22"/>
                  <w:lang w:val="en-US"/>
                </w:rPr>
                <w:t>0 dBr</w:t>
              </w:r>
            </w:ins>
          </w:p>
        </w:tc>
      </w:tr>
      <w:tr w:rsidR="00E55BFF" w14:paraId="63DB9D90" w14:textId="77777777" w:rsidTr="0066585B">
        <w:trPr>
          <w:jc w:val="center"/>
          <w:ins w:id="85" w:author="Author"/>
        </w:trPr>
        <w:tc>
          <w:tcPr>
            <w:tcW w:w="3687" w:type="dxa"/>
          </w:tcPr>
          <w:p w14:paraId="5E05A557" w14:textId="55B6C966" w:rsidR="00E55BFF" w:rsidRDefault="00C651D0" w:rsidP="00284149">
            <w:pPr>
              <w:keepNext/>
              <w:numPr>
                <w:ilvl w:val="2"/>
                <w:numId w:val="0"/>
              </w:numPr>
              <w:tabs>
                <w:tab w:val="num" w:pos="-1985"/>
              </w:tabs>
              <w:spacing w:before="120" w:after="120"/>
              <w:rPr>
                <w:ins w:id="86" w:author="Author"/>
                <w:szCs w:val="22"/>
                <w:lang w:val="en-US"/>
              </w:rPr>
            </w:pPr>
            <m:oMathPara>
              <m:oMath>
                <m:r>
                  <w:ins w:id="87" w:author="Author">
                    <w:rPr>
                      <w:rFonts w:ascii="Cambria Math" w:hAnsi="Cambria Math"/>
                      <w:szCs w:val="22"/>
                      <w:lang w:val="en-US"/>
                    </w:rPr>
                    <m:t xml:space="preserve">2.5 </m:t>
                  </w:ins>
                </m:r>
                <m:r>
                  <w:ins w:id="88" w:author="Author"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MHz</m:t>
                  </w:ins>
                </m:r>
                <m:r>
                  <w:ins w:id="89" w:author="Author">
                    <w:rPr>
                      <w:rFonts w:ascii="Cambria Math" w:hAnsi="Cambria Math"/>
                      <w:szCs w:val="22"/>
                      <w:lang w:val="en-US"/>
                    </w:rPr>
                    <m:t xml:space="preserve"> &lt;</m:t>
                  </w:ins>
                </m:r>
                <m:d>
                  <m:dPr>
                    <m:begChr m:val="|"/>
                    <m:endChr m:val="|"/>
                    <m:ctrlPr>
                      <w:ins w:id="90" w:author="Author">
                        <w:rPr>
                          <w:rFonts w:ascii="Cambria Math" w:hAnsi="Cambria Math"/>
                          <w:i/>
                          <w:szCs w:val="22"/>
                          <w:lang w:val="en-US"/>
                        </w:rPr>
                      </w:ins>
                    </m:ctrlPr>
                  </m:dPr>
                  <m:e>
                    <m:r>
                      <w:ins w:id="91" w:author="Author">
                        <w:rPr>
                          <w:rFonts w:ascii="Cambria Math" w:hAnsi="Cambria Math"/>
                          <w:szCs w:val="22"/>
                          <w:lang w:val="en-US"/>
                        </w:rPr>
                        <m:t>f-</m:t>
                      </w:ins>
                    </m:r>
                    <m:sSub>
                      <m:sSubPr>
                        <m:ctrlPr>
                          <w:ins w:id="92" w:author="Author">
                            <w:rPr>
                              <w:rFonts w:ascii="Cambria Math" w:hAnsi="Cambria Math"/>
                              <w:i/>
                              <w:szCs w:val="22"/>
                              <w:lang w:val="en-US"/>
                            </w:rPr>
                          </w:ins>
                        </m:ctrlPr>
                      </m:sSubPr>
                      <m:e>
                        <m:r>
                          <w:ins w:id="93" w:author="Author"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f</m:t>
                          </w:ins>
                        </m:r>
                      </m:e>
                      <m:sub>
                        <m:r>
                          <w:ins w:id="94" w:author="Author"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c</m:t>
                          </w:ins>
                        </m:r>
                      </m:sub>
                    </m:sSub>
                  </m:e>
                </m:d>
                <m:r>
                  <w:ins w:id="95" w:author="Author">
                    <w:rPr>
                      <w:rFonts w:ascii="Cambria Math" w:hAnsi="Cambria Math"/>
                      <w:szCs w:val="22"/>
                      <w:lang w:val="en-US"/>
                    </w:rPr>
                    <m:t xml:space="preserve">≤5 </m:t>
                  </w:ins>
                </m:r>
                <m:r>
                  <w:ins w:id="96" w:author="Author"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MHz</m:t>
                  </w:ins>
                </m:r>
              </m:oMath>
            </m:oMathPara>
          </w:p>
        </w:tc>
        <w:tc>
          <w:tcPr>
            <w:tcW w:w="5979" w:type="dxa"/>
          </w:tcPr>
          <w:p w14:paraId="19A4D712" w14:textId="0939A93E" w:rsidR="00E55BFF" w:rsidRDefault="0066585B" w:rsidP="00284149">
            <w:pPr>
              <w:keepNext/>
              <w:numPr>
                <w:ilvl w:val="2"/>
                <w:numId w:val="0"/>
              </w:numPr>
              <w:tabs>
                <w:tab w:val="num" w:pos="-1985"/>
              </w:tabs>
              <w:spacing w:before="120" w:after="120"/>
              <w:jc w:val="center"/>
              <w:rPr>
                <w:ins w:id="97" w:author="Author"/>
                <w:szCs w:val="22"/>
                <w:lang w:val="en-US"/>
              </w:rPr>
            </w:pPr>
            <m:oMathPara>
              <m:oMath>
                <m:r>
                  <w:ins w:id="98" w:author="Author">
                    <w:rPr>
                      <w:rFonts w:ascii="Cambria Math" w:hAnsi="Cambria Math"/>
                      <w:szCs w:val="22"/>
                      <w:lang w:val="en-US"/>
                    </w:rPr>
                    <m:t xml:space="preserve">-8 </m:t>
                  </w:ins>
                </m:r>
                <m:r>
                  <w:ins w:id="99" w:author="Author"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dBr</m:t>
                  </w:ins>
                </m:r>
                <m:r>
                  <w:ins w:id="100" w:author="Author">
                    <w:rPr>
                      <w:rFonts w:ascii="Cambria Math" w:hAnsi="Cambria Math"/>
                      <w:szCs w:val="22"/>
                      <w:lang w:val="en-US"/>
                    </w:rPr>
                    <m:t>/</m:t>
                  </w:ins>
                </m:r>
                <m:r>
                  <w:ins w:id="101" w:author="Author"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MHz</m:t>
                  </w:ins>
                </m:r>
                <m:d>
                  <m:dPr>
                    <m:ctrlPr>
                      <w:ins w:id="102" w:author="Author">
                        <w:rPr>
                          <w:rFonts w:ascii="Cambria Math" w:hAnsi="Cambria Math"/>
                          <w:szCs w:val="22"/>
                          <w:lang w:val="en-US"/>
                        </w:rPr>
                      </w:ins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ins w:id="103" w:author="Author">
                            <w:rPr>
                              <w:rFonts w:ascii="Cambria Math" w:hAnsi="Cambria Math"/>
                              <w:i/>
                              <w:szCs w:val="22"/>
                              <w:lang w:val="en-US"/>
                            </w:rPr>
                          </w:ins>
                        </m:ctrlPr>
                      </m:dPr>
                      <m:e>
                        <m:r>
                          <w:ins w:id="104" w:author="Author"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f-</m:t>
                          </w:ins>
                        </m:r>
                        <m:sSub>
                          <m:sSubPr>
                            <m:ctrlPr>
                              <w:ins w:id="105" w:author="Author">
                                <w:rPr>
                                  <w:rFonts w:ascii="Cambria Math" w:hAnsi="Cambria Math"/>
                                  <w:i/>
                                  <w:szCs w:val="22"/>
                                  <w:lang w:val="en-US"/>
                                </w:rPr>
                              </w:ins>
                            </m:ctrlPr>
                          </m:sSubPr>
                          <m:e>
                            <m:r>
                              <w:ins w:id="106" w:author="Author">
                                <w:rPr>
                                  <w:rFonts w:ascii="Cambria Math" w:hAnsi="Cambria Math"/>
                                  <w:szCs w:val="22"/>
                                  <w:lang w:val="en-US"/>
                                </w:rPr>
                                <m:t>f</m:t>
                              </w:ins>
                            </m:r>
                          </m:e>
                          <m:sub>
                            <m:r>
                              <w:ins w:id="107" w:author="Author">
                                <w:rPr>
                                  <w:rFonts w:ascii="Cambria Math" w:hAnsi="Cambria Math"/>
                                  <w:szCs w:val="22"/>
                                  <w:lang w:val="en-US"/>
                                </w:rPr>
                                <m:t>c</m:t>
                              </w:ins>
                            </m:r>
                          </m:sub>
                        </m:sSub>
                      </m:e>
                    </m:d>
                    <m:r>
                      <w:ins w:id="108" w:author="Author">
                        <w:rPr>
                          <w:rFonts w:ascii="Cambria Math" w:hAnsi="Cambria Math"/>
                          <w:szCs w:val="22"/>
                          <w:lang w:val="en-US"/>
                        </w:rPr>
                        <m:t xml:space="preserve">-2.5 </m:t>
                      </w:ins>
                    </m:r>
                    <m:r>
                      <w:ins w:id="109" w:author="Author">
                        <m:rPr>
                          <m:sty m:val="p"/>
                        </m:rPr>
                        <w:rPr>
                          <w:rFonts w:ascii="Cambria Math" w:hAnsi="Cambria Math"/>
                          <w:szCs w:val="22"/>
                          <w:lang w:val="en-US"/>
                        </w:rPr>
                        <m:t>MHz</m:t>
                      </w:ins>
                    </m:r>
                  </m:e>
                </m:d>
                <m:r>
                  <w:ins w:id="110" w:author="Author">
                    <w:rPr>
                      <w:rFonts w:ascii="Cambria Math" w:hAnsi="Cambria Math"/>
                      <w:szCs w:val="22"/>
                      <w:lang w:val="en-US"/>
                    </w:rPr>
                    <m:t xml:space="preserve">-20 </m:t>
                  </w:ins>
                </m:r>
                <m:r>
                  <w:ins w:id="111" w:author="Author"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dBr</m:t>
                  </w:ins>
                </m:r>
              </m:oMath>
            </m:oMathPara>
          </w:p>
        </w:tc>
      </w:tr>
      <w:tr w:rsidR="00E55BFF" w14:paraId="35213E15" w14:textId="77777777" w:rsidTr="0066585B">
        <w:trPr>
          <w:jc w:val="center"/>
          <w:ins w:id="112" w:author="Author"/>
        </w:trPr>
        <w:tc>
          <w:tcPr>
            <w:tcW w:w="3687" w:type="dxa"/>
          </w:tcPr>
          <w:p w14:paraId="7B3876D9" w14:textId="22F21A7D" w:rsidR="00E55BFF" w:rsidRDefault="00D63DA6" w:rsidP="00284149">
            <w:pPr>
              <w:keepNext/>
              <w:numPr>
                <w:ilvl w:val="2"/>
                <w:numId w:val="0"/>
              </w:numPr>
              <w:tabs>
                <w:tab w:val="num" w:pos="-1985"/>
              </w:tabs>
              <w:spacing w:before="120" w:after="120"/>
              <w:jc w:val="center"/>
              <w:rPr>
                <w:ins w:id="113" w:author="Author"/>
                <w:szCs w:val="22"/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ins w:id="114" w:author="Author">
                        <w:rPr>
                          <w:rFonts w:ascii="Cambria Math" w:hAnsi="Cambria Math"/>
                          <w:i/>
                          <w:szCs w:val="22"/>
                          <w:lang w:val="en-US"/>
                        </w:rPr>
                      </w:ins>
                    </m:ctrlPr>
                  </m:dPr>
                  <m:e>
                    <m:r>
                      <w:ins w:id="115" w:author="Author">
                        <w:rPr>
                          <w:rFonts w:ascii="Cambria Math" w:hAnsi="Cambria Math"/>
                          <w:szCs w:val="22"/>
                          <w:lang w:val="en-US"/>
                        </w:rPr>
                        <m:t>f-</m:t>
                      </w:ins>
                    </m:r>
                    <m:sSub>
                      <m:sSubPr>
                        <m:ctrlPr>
                          <w:ins w:id="116" w:author="Author">
                            <w:rPr>
                              <w:rFonts w:ascii="Cambria Math" w:hAnsi="Cambria Math"/>
                              <w:i/>
                              <w:szCs w:val="22"/>
                              <w:lang w:val="en-US"/>
                            </w:rPr>
                          </w:ins>
                        </m:ctrlPr>
                      </m:sSubPr>
                      <m:e>
                        <m:r>
                          <w:ins w:id="117" w:author="Author"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f</m:t>
                          </w:ins>
                        </m:r>
                      </m:e>
                      <m:sub>
                        <m:r>
                          <w:ins w:id="118" w:author="Author"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c</m:t>
                          </w:ins>
                        </m:r>
                      </m:sub>
                    </m:sSub>
                  </m:e>
                </m:d>
                <m:r>
                  <w:ins w:id="119" w:author="Author">
                    <w:rPr>
                      <w:rFonts w:ascii="Cambria Math" w:hAnsi="Cambria Math"/>
                      <w:szCs w:val="22"/>
                      <w:lang w:val="en-US"/>
                    </w:rPr>
                    <m:t xml:space="preserve">&gt;5 </m:t>
                  </w:ins>
                </m:r>
                <m:r>
                  <w:ins w:id="120" w:author="Author"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MHz</m:t>
                  </w:ins>
                </m:r>
                <m:r>
                  <w:ins w:id="121" w:author="Author">
                    <w:rPr>
                      <w:rFonts w:ascii="Cambria Math" w:hAnsi="Cambria Math"/>
                      <w:szCs w:val="22"/>
                      <w:lang w:val="en-US"/>
                    </w:rPr>
                    <m:t xml:space="preserve"> </m:t>
                  </w:ins>
                </m:r>
              </m:oMath>
            </m:oMathPara>
          </w:p>
        </w:tc>
        <w:tc>
          <w:tcPr>
            <w:tcW w:w="5979" w:type="dxa"/>
          </w:tcPr>
          <w:p w14:paraId="4034655C" w14:textId="193084F5" w:rsidR="00E55BFF" w:rsidRDefault="00C55E46" w:rsidP="00284149">
            <w:pPr>
              <w:keepNext/>
              <w:numPr>
                <w:ilvl w:val="2"/>
                <w:numId w:val="0"/>
              </w:numPr>
              <w:tabs>
                <w:tab w:val="num" w:pos="-1985"/>
              </w:tabs>
              <w:spacing w:before="120" w:after="120"/>
              <w:jc w:val="center"/>
              <w:rPr>
                <w:ins w:id="122" w:author="Author"/>
                <w:szCs w:val="22"/>
                <w:lang w:val="en-US"/>
              </w:rPr>
            </w:pPr>
            <w:ins w:id="123" w:author="Author">
              <w:r>
                <w:rPr>
                  <w:szCs w:val="22"/>
                  <w:lang w:val="en-US"/>
                </w:rPr>
                <w:t>-</w:t>
              </w:r>
              <w:r w:rsidR="00FE29FF">
                <w:rPr>
                  <w:szCs w:val="22"/>
                  <w:lang w:val="en-US"/>
                </w:rPr>
                <w:t>4</w:t>
              </w:r>
              <w:r w:rsidR="001C6103">
                <w:rPr>
                  <w:szCs w:val="22"/>
                  <w:lang w:val="en-US"/>
                </w:rPr>
                <w:t>0</w:t>
              </w:r>
              <w:r w:rsidR="00635EC5">
                <w:rPr>
                  <w:szCs w:val="22"/>
                  <w:lang w:val="en-US"/>
                </w:rPr>
                <w:t> </w:t>
              </w:r>
              <w:r w:rsidR="00C0179D">
                <w:rPr>
                  <w:szCs w:val="22"/>
                  <w:lang w:val="en-US"/>
                </w:rPr>
                <w:t>dBr</w:t>
              </w:r>
            </w:ins>
          </w:p>
        </w:tc>
      </w:tr>
    </w:tbl>
    <w:p w14:paraId="3158092D" w14:textId="77777777" w:rsidR="00521227" w:rsidRPr="00E2510A" w:rsidRDefault="006F386A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.4.4</w:t>
      </w:r>
      <w:r w:rsidR="00521227" w:rsidRPr="00E2510A">
        <w:rPr>
          <w:szCs w:val="22"/>
          <w:lang w:val="en-US"/>
        </w:rPr>
        <w:tab/>
      </w:r>
      <w:r w:rsidRPr="00E2510A">
        <w:rPr>
          <w:b/>
          <w:szCs w:val="22"/>
          <w:lang w:val="en-US"/>
        </w:rPr>
        <w:t>Out-of-Band Emissions:</w:t>
      </w:r>
      <w:r w:rsidRPr="00E2510A">
        <w:rPr>
          <w:szCs w:val="22"/>
          <w:lang w:val="en-US"/>
        </w:rPr>
        <w:t xml:space="preserve"> </w:t>
      </w:r>
      <w:r w:rsidR="00521227" w:rsidRPr="00E2510A">
        <w:rPr>
          <w:szCs w:val="22"/>
          <w:lang w:val="en-US"/>
        </w:rPr>
        <w:t xml:space="preserve">Each WAIC transmitter shall limit its out-of-band emissions to </w:t>
      </w:r>
      <w:r w:rsidR="002D611F" w:rsidRPr="00E2510A">
        <w:rPr>
          <w:szCs w:val="22"/>
          <w:lang w:val="en-US"/>
        </w:rPr>
        <w:t>TBD</w:t>
      </w:r>
      <w:r w:rsidR="00521227" w:rsidRPr="00E2510A">
        <w:rPr>
          <w:szCs w:val="22"/>
          <w:lang w:val="en-US"/>
        </w:rPr>
        <w:t> dBm measured in any 100 kHz bandwidth.</w:t>
      </w:r>
    </w:p>
    <w:p w14:paraId="1964CEBA" w14:textId="544E7E89" w:rsidR="00521227" w:rsidRPr="00E2510A" w:rsidRDefault="006F386A" w:rsidP="0040292F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.4.5</w:t>
      </w:r>
      <w:r w:rsidR="00521227" w:rsidRPr="00E2510A">
        <w:rPr>
          <w:szCs w:val="22"/>
          <w:lang w:val="en-US"/>
        </w:rPr>
        <w:tab/>
      </w:r>
      <w:r w:rsidRPr="00E2510A">
        <w:rPr>
          <w:b/>
          <w:szCs w:val="22"/>
          <w:lang w:val="en-US"/>
        </w:rPr>
        <w:t>Out-of-Band Rejection:</w:t>
      </w:r>
      <w:r w:rsidRPr="00E2510A">
        <w:rPr>
          <w:szCs w:val="22"/>
          <w:lang w:val="en-US"/>
        </w:rPr>
        <w:t xml:space="preserve"> </w:t>
      </w:r>
      <w:del w:id="124" w:author="Author">
        <w:r w:rsidR="00521227" w:rsidRPr="00E2510A" w:rsidDel="0020679E">
          <w:rPr>
            <w:szCs w:val="22"/>
            <w:lang w:val="en-US"/>
          </w:rPr>
          <w:delText>WAIC systems shall implement receivers that tolerate emissions from emitters outside the 4 200 – 4 </w:delText>
        </w:r>
        <w:r w:rsidR="00A74412" w:rsidDel="0020679E">
          <w:rPr>
            <w:szCs w:val="22"/>
            <w:lang w:val="en-US"/>
          </w:rPr>
          <w:delText>400 </w:delText>
        </w:r>
        <w:r w:rsidR="00521227" w:rsidRPr="00E2510A" w:rsidDel="0020679E">
          <w:rPr>
            <w:szCs w:val="22"/>
            <w:lang w:val="en-US"/>
          </w:rPr>
          <w:delText xml:space="preserve">MHz band of no more than </w:delText>
        </w:r>
        <w:r w:rsidRPr="004C0E55" w:rsidDel="0020679E">
          <w:rPr>
            <w:szCs w:val="22"/>
            <w:lang w:val="en-US"/>
          </w:rPr>
          <w:delText>TBD</w:delText>
        </w:r>
        <w:r w:rsidR="00521227" w:rsidRPr="00A74412" w:rsidDel="0020679E">
          <w:rPr>
            <w:szCs w:val="22"/>
            <w:lang w:val="en-US"/>
          </w:rPr>
          <w:delText xml:space="preserve"> dBm measured </w:delText>
        </w:r>
        <w:r w:rsidR="00C65C5C" w:rsidRPr="00A74412" w:rsidDel="0020679E">
          <w:rPr>
            <w:szCs w:val="22"/>
            <w:lang w:val="en-US"/>
          </w:rPr>
          <w:delText xml:space="preserve">at the band edge and </w:delText>
        </w:r>
        <w:r w:rsidR="00521227" w:rsidRPr="00A74412" w:rsidDel="0020679E">
          <w:rPr>
            <w:szCs w:val="22"/>
            <w:lang w:val="en-US"/>
          </w:rPr>
          <w:delText>at the output of the band protection filter.</w:delText>
        </w:r>
        <w:r w:rsidR="0040292F" w:rsidRPr="00A74412" w:rsidDel="0020679E">
          <w:rPr>
            <w:szCs w:val="22"/>
            <w:lang w:val="en-US"/>
          </w:rPr>
          <w:delText xml:space="preserve"> </w:delText>
        </w:r>
        <w:r w:rsidR="00521227" w:rsidRPr="00A74412" w:rsidDel="0020679E">
          <w:rPr>
            <w:szCs w:val="22"/>
            <w:lang w:val="en-US"/>
          </w:rPr>
          <w:delText>The WAIC band protection filter shall</w:delText>
        </w:r>
        <w:r w:rsidR="00521227" w:rsidRPr="00E2510A" w:rsidDel="0020679E">
          <w:rPr>
            <w:szCs w:val="22"/>
            <w:lang w:val="en-US"/>
          </w:rPr>
          <w:delText xml:space="preserve"> have an out-of-band rejection roll-off of at least 20</w:delText>
        </w:r>
        <w:r w:rsidR="00A74412" w:rsidDel="0020679E">
          <w:rPr>
            <w:szCs w:val="22"/>
            <w:lang w:val="en-US"/>
          </w:rPr>
          <w:delText> </w:delText>
        </w:r>
        <w:r w:rsidR="00521227" w:rsidRPr="00E2510A" w:rsidDel="0020679E">
          <w:rPr>
            <w:szCs w:val="22"/>
            <w:lang w:val="en-US"/>
          </w:rPr>
          <w:delText xml:space="preserve">dB/decade starting at the band edges up to </w:delText>
        </w:r>
        <w:r w:rsidR="00C65C5C" w:rsidRPr="009A6E30" w:rsidDel="0020679E">
          <w:rPr>
            <w:szCs w:val="22"/>
            <w:lang w:val="en-US"/>
          </w:rPr>
          <w:delText>TBD</w:delText>
        </w:r>
        <w:r w:rsidR="00521227" w:rsidRPr="00E2510A" w:rsidDel="0020679E">
          <w:rPr>
            <w:szCs w:val="22"/>
            <w:lang w:val="en-US"/>
          </w:rPr>
          <w:delText> dB of attenuation.</w:delText>
        </w:r>
      </w:del>
      <w:ins w:id="125" w:author="Author">
        <w:r w:rsidR="0020679E" w:rsidRPr="0020679E">
          <w:t xml:space="preserve"> </w:t>
        </w:r>
        <w:r w:rsidR="0020679E" w:rsidRPr="0020679E">
          <w:rPr>
            <w:szCs w:val="22"/>
            <w:lang w:val="en-US"/>
          </w:rPr>
          <w:t>WAIC receivers have out-of-band rejection roll-off of at l</w:t>
        </w:r>
        <w:r w:rsidR="0020679E">
          <w:rPr>
            <w:szCs w:val="22"/>
            <w:lang w:val="en-US"/>
          </w:rPr>
          <w:t>east 20 </w:t>
        </w:r>
        <w:r w:rsidR="0020679E" w:rsidRPr="0020679E">
          <w:rPr>
            <w:szCs w:val="22"/>
            <w:lang w:val="en-US"/>
          </w:rPr>
          <w:t>dB/decade in frequency offset relative to the band edges up to TBD dBr, and in-band rejection of 0 dBr. WAIC receivers shall tolerate emissions from emitters operating in frequency bands adjacent to the 4 200 – 4 400 MHz band, such that the total power measured at the WAIC receiver input does not exceed TBD dBm after accounting for the above out-of-band rejection.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521227" w:rsidRPr="00E94A71" w14:paraId="58C120B4" w14:textId="77777777" w:rsidTr="00E94A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8512" w14:textId="77777777" w:rsidR="00521227" w:rsidRPr="00E94A71" w:rsidRDefault="00521227" w:rsidP="00E94A71">
            <w:pPr>
              <w:rPr>
                <w:b/>
                <w:szCs w:val="22"/>
                <w:lang w:val="en-US"/>
              </w:rPr>
            </w:pPr>
            <w:r w:rsidRPr="00E94A71">
              <w:rPr>
                <w:b/>
                <w:szCs w:val="22"/>
                <w:lang w:val="en-US"/>
              </w:rPr>
              <w:t>Origin:</w:t>
            </w:r>
          </w:p>
          <w:p w14:paraId="110CD2AB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14:paraId="33FA9668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>FSMP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D4AC" w14:textId="77777777" w:rsidR="00521227" w:rsidRPr="00E94A71" w:rsidRDefault="00521227" w:rsidP="00E94A71">
            <w:pPr>
              <w:rPr>
                <w:b/>
                <w:szCs w:val="22"/>
                <w:lang w:val="en-US"/>
              </w:rPr>
            </w:pPr>
            <w:r w:rsidRPr="00E94A71">
              <w:rPr>
                <w:b/>
                <w:szCs w:val="22"/>
                <w:lang w:val="en-US"/>
              </w:rPr>
              <w:t>Rationale:</w:t>
            </w:r>
          </w:p>
          <w:p w14:paraId="63B3897F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14:paraId="79AEC41F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 xml:space="preserve">The sections above describe the </w:t>
            </w:r>
            <w:r w:rsidR="007F591D" w:rsidRPr="00E94A71">
              <w:rPr>
                <w:bCs/>
                <w:szCs w:val="22"/>
                <w:lang w:val="en-US"/>
              </w:rPr>
              <w:t xml:space="preserve">minimum </w:t>
            </w:r>
            <w:r w:rsidRPr="00E94A71">
              <w:rPr>
                <w:bCs/>
                <w:szCs w:val="22"/>
                <w:lang w:val="en-US"/>
              </w:rPr>
              <w:t>RF characteristics of WAIC</w:t>
            </w:r>
            <w:r w:rsidR="007F591D" w:rsidRPr="00E94A71">
              <w:rPr>
                <w:bCs/>
                <w:szCs w:val="22"/>
                <w:lang w:val="en-US"/>
              </w:rPr>
              <w:t xml:space="preserve"> transmitter and receiver</w:t>
            </w:r>
            <w:r w:rsidRPr="00E94A71">
              <w:rPr>
                <w:bCs/>
                <w:szCs w:val="22"/>
                <w:lang w:val="en-US"/>
              </w:rPr>
              <w:t>.</w:t>
            </w:r>
          </w:p>
          <w:p w14:paraId="40A6C42F" w14:textId="77777777" w:rsidR="0040292F" w:rsidRPr="00E94A71" w:rsidRDefault="0040292F" w:rsidP="00E94A71">
            <w:pPr>
              <w:rPr>
                <w:bCs/>
                <w:szCs w:val="22"/>
                <w:lang w:val="en-US"/>
              </w:rPr>
            </w:pPr>
          </w:p>
        </w:tc>
      </w:tr>
    </w:tbl>
    <w:p w14:paraId="04108D3C" w14:textId="77777777" w:rsidR="00521227" w:rsidRPr="00E2510A" w:rsidRDefault="00521227" w:rsidP="00C65C5C">
      <w:pPr>
        <w:rPr>
          <w:lang w:val="en-US"/>
        </w:rPr>
      </w:pPr>
    </w:p>
    <w:p w14:paraId="0A06E33C" w14:textId="77777777" w:rsidR="00C65C5C" w:rsidRPr="00E2510A" w:rsidRDefault="00C65C5C" w:rsidP="00C65C5C">
      <w:pPr>
        <w:rPr>
          <w:lang w:val="en-US"/>
        </w:rPr>
      </w:pPr>
    </w:p>
    <w:p w14:paraId="45481D42" w14:textId="77777777" w:rsidR="00521227" w:rsidRPr="00E2510A" w:rsidRDefault="00C65C5C" w:rsidP="00C65C5C">
      <w:pPr>
        <w:jc w:val="center"/>
        <w:rPr>
          <w:b/>
          <w:lang w:val="en-US"/>
        </w:rPr>
      </w:pPr>
      <w:r w:rsidRPr="00E2510A">
        <w:rPr>
          <w:b/>
          <w:lang w:val="en-US"/>
        </w:rPr>
        <w:t>xx</w:t>
      </w:r>
      <w:r w:rsidR="00521227" w:rsidRPr="00E2510A">
        <w:rPr>
          <w:b/>
          <w:lang w:val="en-US"/>
        </w:rPr>
        <w:t>.5</w:t>
      </w:r>
      <w:r w:rsidRPr="00E2510A">
        <w:rPr>
          <w:b/>
          <w:lang w:val="en-US"/>
        </w:rPr>
        <w:tab/>
      </w:r>
      <w:r w:rsidR="00A74412" w:rsidRPr="00E2510A">
        <w:rPr>
          <w:b/>
          <w:lang w:val="en-US"/>
        </w:rPr>
        <w:t>PERFORMANCE REQUIREMENTS</w:t>
      </w:r>
    </w:p>
    <w:p w14:paraId="7A974A1C" w14:textId="77777777" w:rsidR="00521227" w:rsidRPr="00E2510A" w:rsidDel="008E2CC7" w:rsidRDefault="006F0BB4" w:rsidP="00521227">
      <w:pPr>
        <w:numPr>
          <w:ilvl w:val="2"/>
          <w:numId w:val="0"/>
        </w:numPr>
        <w:tabs>
          <w:tab w:val="num" w:pos="-1985"/>
        </w:tabs>
        <w:autoSpaceDE w:val="0"/>
        <w:autoSpaceDN w:val="0"/>
        <w:adjustRightInd w:val="0"/>
        <w:spacing w:before="260" w:after="260"/>
        <w:ind w:left="709" w:hanging="709"/>
        <w:rPr>
          <w:del w:id="126" w:author="Author"/>
          <w:szCs w:val="22"/>
          <w:lang w:val="en-US"/>
        </w:rPr>
      </w:pPr>
      <w:del w:id="127" w:author="Author">
        <w:r w:rsidRPr="00E2510A" w:rsidDel="008E2CC7">
          <w:rPr>
            <w:szCs w:val="22"/>
            <w:lang w:val="en-US"/>
          </w:rPr>
          <w:delText>xx</w:delText>
        </w:r>
        <w:r w:rsidR="00521227" w:rsidRPr="00E2510A" w:rsidDel="008E2CC7">
          <w:rPr>
            <w:szCs w:val="22"/>
            <w:lang w:val="en-US"/>
          </w:rPr>
          <w:delText>.5.1</w:delText>
        </w:r>
        <w:r w:rsidR="00521227" w:rsidRPr="00E2510A" w:rsidDel="008E2CC7">
          <w:rPr>
            <w:szCs w:val="22"/>
            <w:lang w:val="en-US"/>
          </w:rPr>
          <w:tab/>
          <w:delText>WAIC systems shall maintain their intended performance while subject to emissions from radio altimeter</w:delText>
        </w:r>
        <w:r w:rsidRPr="00E2510A" w:rsidDel="008E2CC7">
          <w:rPr>
            <w:szCs w:val="22"/>
            <w:lang w:val="en-US"/>
          </w:rPr>
          <w:delText>s</w:delText>
        </w:r>
        <w:r w:rsidR="00521227" w:rsidRPr="00E2510A" w:rsidDel="008E2CC7">
          <w:rPr>
            <w:szCs w:val="22"/>
            <w:lang w:val="en-US"/>
          </w:rPr>
          <w:delText xml:space="preserve"> located on the same aircraft.</w:delText>
        </w:r>
      </w:del>
    </w:p>
    <w:p w14:paraId="19030BE9" w14:textId="5B549169" w:rsidR="00521227" w:rsidRPr="00E2510A" w:rsidRDefault="006F0BB4" w:rsidP="00521227">
      <w:pPr>
        <w:numPr>
          <w:ilvl w:val="2"/>
          <w:numId w:val="0"/>
        </w:numPr>
        <w:tabs>
          <w:tab w:val="num" w:pos="-1985"/>
        </w:tabs>
        <w:autoSpaceDE w:val="0"/>
        <w:autoSpaceDN w:val="0"/>
        <w:adjustRightInd w:val="0"/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.5.</w:t>
      </w:r>
      <w:del w:id="128" w:author="Author">
        <w:r w:rsidR="00521227" w:rsidRPr="00E2510A" w:rsidDel="007A44C7">
          <w:rPr>
            <w:szCs w:val="22"/>
            <w:lang w:val="en-US"/>
          </w:rPr>
          <w:delText>2</w:delText>
        </w:r>
      </w:del>
      <w:ins w:id="129" w:author="Author">
        <w:r w:rsidR="007A44C7">
          <w:rPr>
            <w:szCs w:val="22"/>
            <w:lang w:val="en-US"/>
          </w:rPr>
          <w:t>1</w:t>
        </w:r>
      </w:ins>
      <w:r w:rsidR="00521227" w:rsidRPr="00E2510A">
        <w:rPr>
          <w:szCs w:val="22"/>
          <w:lang w:val="en-US"/>
        </w:rPr>
        <w:tab/>
      </w:r>
      <w:ins w:id="130" w:author="Author">
        <w:r w:rsidR="00852E89">
          <w:rPr>
            <w:szCs w:val="22"/>
            <w:lang w:val="en-US"/>
          </w:rPr>
          <w:t xml:space="preserve">A </w:t>
        </w:r>
      </w:ins>
      <w:r w:rsidR="00521227" w:rsidRPr="00E2510A">
        <w:rPr>
          <w:szCs w:val="22"/>
          <w:lang w:val="en-US"/>
        </w:rPr>
        <w:t>WAIC system</w:t>
      </w:r>
      <w:del w:id="131" w:author="Author">
        <w:r w:rsidR="00521227" w:rsidRPr="00E2510A" w:rsidDel="004E0ADA">
          <w:rPr>
            <w:szCs w:val="22"/>
            <w:lang w:val="en-US"/>
          </w:rPr>
          <w:delText>s</w:delText>
        </w:r>
      </w:del>
      <w:r w:rsidR="00521227" w:rsidRPr="00E2510A">
        <w:rPr>
          <w:szCs w:val="22"/>
          <w:lang w:val="en-US"/>
        </w:rPr>
        <w:t xml:space="preserve"> located on board one aircraft shall maintain </w:t>
      </w:r>
      <w:del w:id="132" w:author="Author">
        <w:r w:rsidR="00521227" w:rsidRPr="00E2510A" w:rsidDel="003F1DFC">
          <w:rPr>
            <w:szCs w:val="22"/>
            <w:lang w:val="en-US"/>
          </w:rPr>
          <w:delText>their</w:delText>
        </w:r>
      </w:del>
      <w:r w:rsidR="00521227" w:rsidRPr="00E2510A">
        <w:rPr>
          <w:szCs w:val="22"/>
          <w:lang w:val="en-US"/>
        </w:rPr>
        <w:t xml:space="preserve"> </w:t>
      </w:r>
      <w:ins w:id="133" w:author="Author">
        <w:r w:rsidR="000E5BDC">
          <w:rPr>
            <w:szCs w:val="22"/>
            <w:lang w:val="en-US"/>
          </w:rPr>
          <w:t xml:space="preserve">its </w:t>
        </w:r>
      </w:ins>
      <w:r w:rsidR="00521227" w:rsidRPr="00E2510A">
        <w:rPr>
          <w:szCs w:val="22"/>
          <w:lang w:val="en-US"/>
        </w:rPr>
        <w:t>intended performance while subject to emissions from radio altimeters located on board other aircraft in mutual radio range.</w:t>
      </w:r>
    </w:p>
    <w:p w14:paraId="24ECA750" w14:textId="6B9CADD9" w:rsidR="00521227" w:rsidRPr="00E2510A" w:rsidRDefault="00EE060C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.5.</w:t>
      </w:r>
      <w:del w:id="134" w:author="Author">
        <w:r w:rsidR="00521227" w:rsidRPr="00E2510A" w:rsidDel="007A44C7">
          <w:rPr>
            <w:szCs w:val="22"/>
            <w:lang w:val="en-US"/>
          </w:rPr>
          <w:delText>3</w:delText>
        </w:r>
      </w:del>
      <w:ins w:id="135" w:author="Author">
        <w:r w:rsidR="007A44C7">
          <w:rPr>
            <w:szCs w:val="22"/>
            <w:lang w:val="en-US"/>
          </w:rPr>
          <w:t>2</w:t>
        </w:r>
      </w:ins>
      <w:r w:rsidR="00521227" w:rsidRPr="00E2510A">
        <w:rPr>
          <w:szCs w:val="22"/>
          <w:lang w:val="en-US"/>
        </w:rPr>
        <w:tab/>
      </w:r>
      <w:ins w:id="136" w:author="Author">
        <w:r w:rsidR="007A44C7">
          <w:rPr>
            <w:szCs w:val="22"/>
            <w:lang w:val="en-US"/>
          </w:rPr>
          <w:t xml:space="preserve">A </w:t>
        </w:r>
      </w:ins>
      <w:r w:rsidR="00521227" w:rsidRPr="00E2510A">
        <w:rPr>
          <w:szCs w:val="22"/>
          <w:lang w:val="en-US"/>
        </w:rPr>
        <w:t>WAIC system</w:t>
      </w:r>
      <w:del w:id="137" w:author="Author">
        <w:r w:rsidR="00521227" w:rsidRPr="00E2510A" w:rsidDel="007A44C7">
          <w:rPr>
            <w:szCs w:val="22"/>
            <w:lang w:val="en-US"/>
          </w:rPr>
          <w:delText>s</w:delText>
        </w:r>
      </w:del>
      <w:r w:rsidR="00521227" w:rsidRPr="00E2510A">
        <w:rPr>
          <w:szCs w:val="22"/>
          <w:lang w:val="en-US"/>
        </w:rPr>
        <w:t xml:space="preserve"> located on board one aircraft shall maintain </w:t>
      </w:r>
      <w:del w:id="138" w:author="Author">
        <w:r w:rsidR="00521227" w:rsidRPr="00E2510A" w:rsidDel="007A44C7">
          <w:rPr>
            <w:szCs w:val="22"/>
            <w:lang w:val="en-US"/>
          </w:rPr>
          <w:delText xml:space="preserve">their </w:delText>
        </w:r>
      </w:del>
      <w:ins w:id="139" w:author="Author">
        <w:r w:rsidR="007A44C7">
          <w:rPr>
            <w:szCs w:val="22"/>
            <w:lang w:val="en-US"/>
          </w:rPr>
          <w:t>its</w:t>
        </w:r>
        <w:r w:rsidR="007A44C7" w:rsidRPr="00E2510A">
          <w:rPr>
            <w:szCs w:val="22"/>
            <w:lang w:val="en-US"/>
          </w:rPr>
          <w:t xml:space="preserve"> </w:t>
        </w:r>
      </w:ins>
      <w:r w:rsidR="00521227" w:rsidRPr="00E2510A">
        <w:rPr>
          <w:szCs w:val="22"/>
          <w:lang w:val="en-US"/>
        </w:rPr>
        <w:t>intended performance while subject to emissions from WAIC systems located on board other aircraft in mutual radio range.</w:t>
      </w:r>
    </w:p>
    <w:p w14:paraId="25DB6E59" w14:textId="3D824E8E" w:rsidR="00521227" w:rsidRPr="00E2510A" w:rsidRDefault="00EE060C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lastRenderedPageBreak/>
        <w:t>xx</w:t>
      </w:r>
      <w:r w:rsidR="00521227" w:rsidRPr="00E2510A">
        <w:rPr>
          <w:szCs w:val="22"/>
          <w:lang w:val="en-US"/>
        </w:rPr>
        <w:t>.5.</w:t>
      </w:r>
      <w:ins w:id="140" w:author="Author">
        <w:r w:rsidR="00FB20AD">
          <w:rPr>
            <w:szCs w:val="22"/>
            <w:lang w:val="en-US"/>
          </w:rPr>
          <w:t>3</w:t>
        </w:r>
      </w:ins>
      <w:del w:id="141" w:author="Author">
        <w:r w:rsidR="00521227" w:rsidRPr="00E2510A" w:rsidDel="00FB20AD">
          <w:rPr>
            <w:szCs w:val="22"/>
            <w:lang w:val="en-US"/>
          </w:rPr>
          <w:delText>4</w:delText>
        </w:r>
      </w:del>
      <w:r w:rsidR="00521227" w:rsidRPr="00E2510A">
        <w:rPr>
          <w:szCs w:val="22"/>
          <w:lang w:val="en-US"/>
        </w:rPr>
        <w:tab/>
      </w:r>
      <w:r w:rsidR="00FB20AD">
        <w:rPr>
          <w:szCs w:val="22"/>
          <w:lang w:val="en-US"/>
        </w:rPr>
        <w:t xml:space="preserve"> </w:t>
      </w:r>
      <w:r w:rsidR="00FB20AD" w:rsidRPr="00FB20AD">
        <w:rPr>
          <w:szCs w:val="22"/>
          <w:lang w:val="en-US"/>
        </w:rPr>
        <w:t xml:space="preserve">WAIC systems shall be designed </w:t>
      </w:r>
      <w:del w:id="142" w:author="Author">
        <w:r w:rsidR="00FB20AD" w:rsidRPr="00FB20AD" w:rsidDel="00FB20AD">
          <w:rPr>
            <w:szCs w:val="22"/>
            <w:lang w:val="en-US"/>
          </w:rPr>
          <w:delText>such that</w:delText>
        </w:r>
      </w:del>
      <w:ins w:id="143" w:author="Author">
        <w:r w:rsidR="00FB20AD">
          <w:rPr>
            <w:szCs w:val="22"/>
            <w:lang w:val="en-US"/>
          </w:rPr>
          <w:t>to enable</w:t>
        </w:r>
      </w:ins>
      <w:r w:rsidR="00FB20AD" w:rsidRPr="00FB20AD">
        <w:rPr>
          <w:szCs w:val="22"/>
          <w:lang w:val="en-US"/>
        </w:rPr>
        <w:t xml:space="preserve"> all WAIC systems</w:t>
      </w:r>
      <w:ins w:id="144" w:author="Author">
        <w:r w:rsidR="00FB20AD">
          <w:rPr>
            <w:szCs w:val="22"/>
            <w:lang w:val="en-US"/>
          </w:rPr>
          <w:t xml:space="preserve"> </w:t>
        </w:r>
      </w:ins>
      <w:del w:id="145" w:author="Author">
        <w:r w:rsidR="00FB20AD" w:rsidRPr="00FB20AD" w:rsidDel="00FB20AD">
          <w:rPr>
            <w:szCs w:val="22"/>
            <w:lang w:val="en-US"/>
          </w:rPr>
          <w:delText xml:space="preserve"> in an environment that is shared by multiple</w:delText>
        </w:r>
      </w:del>
      <w:ins w:id="146" w:author="Author">
        <w:r w:rsidR="00FB20AD">
          <w:rPr>
            <w:szCs w:val="22"/>
            <w:lang w:val="en-US"/>
          </w:rPr>
          <w:t>on board</w:t>
        </w:r>
      </w:ins>
      <w:r w:rsidR="00FB20AD" w:rsidRPr="00FB20AD">
        <w:rPr>
          <w:szCs w:val="22"/>
          <w:lang w:val="en-US"/>
        </w:rPr>
        <w:t xml:space="preserve"> aircraft </w:t>
      </w:r>
      <w:ins w:id="147" w:author="Author">
        <w:r w:rsidR="00FB20AD">
          <w:rPr>
            <w:szCs w:val="22"/>
            <w:lang w:val="en-US"/>
          </w:rPr>
          <w:t xml:space="preserve">in mutual radio range </w:t>
        </w:r>
      </w:ins>
      <w:del w:id="148" w:author="Author">
        <w:r w:rsidR="00FB20AD" w:rsidRPr="00FB20AD" w:rsidDel="00FB20AD">
          <w:rPr>
            <w:szCs w:val="22"/>
            <w:lang w:val="en-US"/>
          </w:rPr>
          <w:delText xml:space="preserve">are able </w:delText>
        </w:r>
      </w:del>
      <w:r w:rsidR="00FB20AD" w:rsidRPr="00FB20AD">
        <w:rPr>
          <w:szCs w:val="22"/>
          <w:lang w:val="en-US"/>
        </w:rPr>
        <w:t>to meet their intended performance.</w:t>
      </w:r>
    </w:p>
    <w:p w14:paraId="6E250E57" w14:textId="77777777" w:rsidR="00521227" w:rsidRPr="00E2510A" w:rsidRDefault="00521227" w:rsidP="00521227">
      <w:pPr>
        <w:pStyle w:val="1Heading"/>
        <w:numPr>
          <w:ilvl w:val="0"/>
          <w:numId w:val="0"/>
        </w:numPr>
        <w:ind w:right="4"/>
        <w:jc w:val="center"/>
        <w:rPr>
          <w:b w:val="0"/>
          <w:bCs/>
          <w:lang w:val="en-US"/>
        </w:rPr>
      </w:pPr>
      <w:r w:rsidRPr="00E2510A">
        <w:rPr>
          <w:b w:val="0"/>
          <w:bCs/>
          <w:lang w:val="en-US"/>
        </w:rPr>
        <w:t>— — — — — — — —</w:t>
      </w:r>
    </w:p>
    <w:p w14:paraId="1EA420C9" w14:textId="77777777" w:rsidR="00521227" w:rsidRPr="00E2510A" w:rsidRDefault="00521227" w:rsidP="00ED3D56">
      <w:pPr>
        <w:jc w:val="center"/>
        <w:rPr>
          <w:lang w:val="en-US"/>
        </w:rPr>
      </w:pPr>
      <w:r w:rsidRPr="00E2510A">
        <w:rPr>
          <w:b/>
          <w:lang w:val="en-US"/>
        </w:rPr>
        <w:t>Appendix</w:t>
      </w:r>
      <w:r w:rsidRPr="00E2510A">
        <w:rPr>
          <w:b/>
          <w:szCs w:val="24"/>
          <w:lang w:val="en-US"/>
        </w:rPr>
        <w:t xml:space="preserve"> </w:t>
      </w:r>
      <w:r w:rsidRPr="00E2510A">
        <w:rPr>
          <w:b/>
          <w:lang w:val="en-US"/>
        </w:rPr>
        <w:t>A</w:t>
      </w:r>
      <w:r w:rsidRPr="00E2510A">
        <w:rPr>
          <w:b/>
          <w:szCs w:val="24"/>
          <w:lang w:val="en-US"/>
        </w:rPr>
        <w:t xml:space="preserve"> –</w:t>
      </w:r>
      <w:r w:rsidR="00ED3D56">
        <w:rPr>
          <w:b/>
          <w:szCs w:val="24"/>
          <w:lang w:val="en-US"/>
        </w:rPr>
        <w:t xml:space="preserve"> </w:t>
      </w:r>
      <w:r w:rsidR="004F7DC9" w:rsidRPr="00E2510A">
        <w:rPr>
          <w:b/>
          <w:szCs w:val="24"/>
          <w:lang w:val="en-US"/>
        </w:rPr>
        <w:t>W</w:t>
      </w:r>
      <w:r w:rsidRPr="00E2510A">
        <w:rPr>
          <w:b/>
          <w:lang w:val="en-US"/>
        </w:rPr>
        <w:t>orst-case</w:t>
      </w:r>
      <w:r w:rsidRPr="00E2510A">
        <w:rPr>
          <w:b/>
          <w:szCs w:val="24"/>
          <w:lang w:val="en-US"/>
        </w:rPr>
        <w:t xml:space="preserve"> shared radio environment</w:t>
      </w:r>
      <w:r w:rsidRPr="00E2510A">
        <w:rPr>
          <w:b/>
          <w:lang w:val="en-US"/>
        </w:rPr>
        <w:t>s used for coexistence considerations</w:t>
      </w:r>
    </w:p>
    <w:p w14:paraId="198A7831" w14:textId="77777777" w:rsidR="00521227" w:rsidRPr="00E2510A" w:rsidRDefault="001437C6" w:rsidP="00521227">
      <w:pPr>
        <w:jc w:val="left"/>
        <w:rPr>
          <w:lang w:val="en-US"/>
        </w:rPr>
      </w:pPr>
      <w:r w:rsidRPr="00E2510A">
        <w:rPr>
          <w:lang w:val="en-US"/>
        </w:rPr>
        <w:t>TBD</w:t>
      </w:r>
    </w:p>
    <w:p w14:paraId="7031B9FA" w14:textId="77777777" w:rsidR="00521227" w:rsidRPr="00E2510A" w:rsidRDefault="00521227" w:rsidP="00521227">
      <w:pPr>
        <w:ind w:left="1418" w:hanging="1418"/>
        <w:jc w:val="left"/>
        <w:rPr>
          <w:i/>
          <w:lang w:val="en-US"/>
        </w:rPr>
      </w:pPr>
      <w:r w:rsidRPr="00E2510A">
        <w:rPr>
          <w:i/>
          <w:lang w:val="en-US"/>
        </w:rPr>
        <w:t>Editor’s Note:</w:t>
      </w:r>
      <w:r w:rsidRPr="00E2510A">
        <w:rPr>
          <w:i/>
          <w:lang w:val="en-US"/>
        </w:rPr>
        <w:tab/>
        <w:t>Description of the</w:t>
      </w:r>
      <w:r w:rsidR="004F7DC9" w:rsidRPr="00E2510A">
        <w:rPr>
          <w:i/>
          <w:lang w:val="en-US"/>
        </w:rPr>
        <w:t xml:space="preserve"> worst-</w:t>
      </w:r>
      <w:r w:rsidRPr="00E2510A">
        <w:rPr>
          <w:i/>
          <w:lang w:val="en-US"/>
        </w:rPr>
        <w:t>case interference geometries (e.g. number and placement of victim aircraft versus interfering aircraft, different operational scenarios, etc.)</w:t>
      </w:r>
    </w:p>
    <w:p w14:paraId="3EB8A548" w14:textId="77777777" w:rsidR="00521227" w:rsidRPr="00E2510A" w:rsidRDefault="00521227" w:rsidP="00521227">
      <w:pPr>
        <w:rPr>
          <w:lang w:val="en-US"/>
        </w:rPr>
      </w:pPr>
    </w:p>
    <w:p w14:paraId="4CA97F91" w14:textId="77777777" w:rsidR="00521227" w:rsidRPr="00E2510A" w:rsidRDefault="00521227" w:rsidP="00521227">
      <w:pPr>
        <w:jc w:val="center"/>
        <w:rPr>
          <w:lang w:val="en-US"/>
        </w:rPr>
      </w:pPr>
      <w:r w:rsidRPr="00E2510A">
        <w:rPr>
          <w:b/>
          <w:szCs w:val="24"/>
          <w:lang w:val="en-US"/>
        </w:rPr>
        <w:t xml:space="preserve">Appendix B – Aggregate </w:t>
      </w:r>
      <w:r w:rsidR="004F7DC9" w:rsidRPr="00E2510A">
        <w:rPr>
          <w:b/>
          <w:lang w:val="en-US"/>
        </w:rPr>
        <w:t>i</w:t>
      </w:r>
      <w:r w:rsidRPr="00E2510A">
        <w:rPr>
          <w:b/>
          <w:lang w:val="en-US"/>
        </w:rPr>
        <w:t xml:space="preserve">nterference </w:t>
      </w:r>
      <w:r w:rsidR="004F7DC9" w:rsidRPr="00E2510A">
        <w:rPr>
          <w:b/>
          <w:lang w:val="en-US"/>
        </w:rPr>
        <w:t>e</w:t>
      </w:r>
      <w:r w:rsidRPr="00E2510A">
        <w:rPr>
          <w:b/>
          <w:lang w:val="en-US"/>
        </w:rPr>
        <w:t>nviro</w:t>
      </w:r>
      <w:r w:rsidRPr="00E2510A">
        <w:rPr>
          <w:b/>
          <w:szCs w:val="24"/>
          <w:lang w:val="en-US"/>
        </w:rPr>
        <w:t>nment</w:t>
      </w:r>
      <w:del w:id="149" w:author="Author">
        <w:r w:rsidRPr="00E2510A" w:rsidDel="001B52DD">
          <w:rPr>
            <w:b/>
            <w:lang w:val="en-US"/>
          </w:rPr>
          <w:delText xml:space="preserve"> for WAIC-equipped aircraft</w:delText>
        </w:r>
      </w:del>
    </w:p>
    <w:p w14:paraId="1D8FB14C" w14:textId="77777777" w:rsidR="00521227" w:rsidRPr="00E2510A" w:rsidRDefault="001437C6" w:rsidP="00521227">
      <w:pPr>
        <w:jc w:val="left"/>
        <w:rPr>
          <w:lang w:val="en-US"/>
        </w:rPr>
      </w:pPr>
      <w:r w:rsidRPr="00E2510A">
        <w:rPr>
          <w:lang w:val="en-US"/>
        </w:rPr>
        <w:t>TBD</w:t>
      </w:r>
    </w:p>
    <w:p w14:paraId="2C917F5C" w14:textId="73E6ED39" w:rsidR="00521227" w:rsidRPr="00E2510A" w:rsidRDefault="00521227" w:rsidP="00521227">
      <w:pPr>
        <w:ind w:left="1418" w:hanging="1418"/>
        <w:jc w:val="left"/>
        <w:rPr>
          <w:b/>
          <w:i/>
          <w:szCs w:val="24"/>
          <w:lang w:val="en-US"/>
        </w:rPr>
      </w:pPr>
      <w:r w:rsidRPr="00E2510A">
        <w:rPr>
          <w:i/>
          <w:szCs w:val="24"/>
          <w:lang w:val="en-US"/>
        </w:rPr>
        <w:t>Editor’s Note:</w:t>
      </w:r>
      <w:r w:rsidRPr="00E2510A">
        <w:rPr>
          <w:i/>
          <w:lang w:val="en-US"/>
        </w:rPr>
        <w:tab/>
      </w:r>
      <w:r w:rsidRPr="00E2510A">
        <w:rPr>
          <w:i/>
          <w:szCs w:val="24"/>
          <w:lang w:val="en-US"/>
        </w:rPr>
        <w:t xml:space="preserve">Description of </w:t>
      </w:r>
      <w:r w:rsidR="001B52DD" w:rsidRPr="001B52DD">
        <w:rPr>
          <w:i/>
          <w:lang w:val="en-US"/>
        </w:rPr>
        <w:t>the worst case aggregate interference environment</w:t>
      </w:r>
      <w:r w:rsidR="001437C6" w:rsidRPr="00E2510A">
        <w:rPr>
          <w:i/>
          <w:szCs w:val="24"/>
          <w:lang w:val="en-US"/>
        </w:rPr>
        <w:t>.</w:t>
      </w:r>
    </w:p>
    <w:p w14:paraId="64CFC296" w14:textId="77777777" w:rsidR="00521227" w:rsidRPr="00E2510A" w:rsidRDefault="00521227" w:rsidP="00521227">
      <w:pPr>
        <w:jc w:val="left"/>
        <w:rPr>
          <w:lang w:val="en-US"/>
        </w:rPr>
      </w:pPr>
    </w:p>
    <w:p w14:paraId="1168F05A" w14:textId="77777777" w:rsidR="00521227" w:rsidRPr="00E2510A" w:rsidRDefault="00521227" w:rsidP="00521227">
      <w:pPr>
        <w:jc w:val="center"/>
        <w:rPr>
          <w:b/>
          <w:lang w:val="en-US"/>
        </w:rPr>
      </w:pPr>
      <w:r w:rsidRPr="00E2510A">
        <w:rPr>
          <w:b/>
          <w:lang w:val="en-US"/>
        </w:rPr>
        <w:t>Appendix C – Radio altimeter operations in the presence of WAIC signals</w:t>
      </w:r>
    </w:p>
    <w:p w14:paraId="01D969D7" w14:textId="77777777" w:rsidR="00521227" w:rsidRPr="00E2510A" w:rsidRDefault="001437C6" w:rsidP="00521227">
      <w:pPr>
        <w:jc w:val="left"/>
        <w:rPr>
          <w:lang w:val="en-US"/>
        </w:rPr>
      </w:pPr>
      <w:r w:rsidRPr="00E2510A">
        <w:rPr>
          <w:lang w:val="en-US"/>
        </w:rPr>
        <w:t>TBD</w:t>
      </w:r>
    </w:p>
    <w:p w14:paraId="0CBE18FA" w14:textId="5C4665F4" w:rsidR="007F591D" w:rsidRPr="00E2510A" w:rsidRDefault="00521227" w:rsidP="001437C6">
      <w:pPr>
        <w:ind w:left="1418" w:hanging="1418"/>
        <w:jc w:val="left"/>
        <w:rPr>
          <w:i/>
          <w:lang w:val="en-US"/>
        </w:rPr>
      </w:pPr>
      <w:r w:rsidRPr="00E2510A">
        <w:rPr>
          <w:i/>
          <w:lang w:val="en-US"/>
        </w:rPr>
        <w:t>Editor’s Note:</w:t>
      </w:r>
      <w:r w:rsidRPr="00E2510A">
        <w:rPr>
          <w:i/>
          <w:lang w:val="en-US"/>
        </w:rPr>
        <w:tab/>
      </w:r>
      <w:r w:rsidR="001B52DD">
        <w:rPr>
          <w:i/>
          <w:lang w:val="en-US"/>
        </w:rPr>
        <w:t>R</w:t>
      </w:r>
      <w:r w:rsidR="001B52DD" w:rsidRPr="001B52DD">
        <w:rPr>
          <w:i/>
          <w:lang w:val="en-US"/>
        </w:rPr>
        <w:t>equirements for safe radio altimeter operation in the presence of WAIC signals</w:t>
      </w:r>
      <w:r w:rsidR="001437C6" w:rsidRPr="00E2510A">
        <w:rPr>
          <w:i/>
          <w:lang w:val="en-US"/>
        </w:rPr>
        <w:t>.</w:t>
      </w:r>
    </w:p>
    <w:sectPr w:rsidR="007F591D" w:rsidRPr="00E2510A" w:rsidSect="00C2078E">
      <w:headerReference w:type="even" r:id="rId14"/>
      <w:headerReference w:type="default" r:id="rId15"/>
      <w:headerReference w:type="first" r:id="rId16"/>
      <w:footerReference w:type="first" r:id="rId17"/>
      <w:pgSz w:w="12242" w:h="15842" w:code="1"/>
      <w:pgMar w:top="1440" w:right="1440" w:bottom="1440" w:left="1440" w:header="1009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CDF6C4" w15:done="0"/>
  <w15:commentEx w15:paraId="1480A309" w15:done="0"/>
  <w15:commentEx w15:paraId="25FB3DFA" w15:done="0"/>
  <w15:commentEx w15:paraId="32857205" w15:done="0"/>
  <w15:commentEx w15:paraId="4473E742" w15:done="0"/>
  <w15:commentEx w15:paraId="2D7BA6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CDF6C4" w16cid:durableId="1D3C2DA9"/>
  <w16cid:commentId w16cid:paraId="1480A309" w16cid:durableId="1D3C38EB"/>
  <w16cid:commentId w16cid:paraId="25FB3DFA" w16cid:durableId="1D3C3960"/>
  <w16cid:commentId w16cid:paraId="32857205" w16cid:durableId="1D3C3B5F"/>
  <w16cid:commentId w16cid:paraId="4473E742" w16cid:durableId="1D3C3C5E"/>
  <w16cid:commentId w16cid:paraId="2D7BA6B8" w16cid:durableId="1D3C3D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7EFCB" w14:textId="77777777" w:rsidR="007323D4" w:rsidRDefault="007323D4">
      <w:r>
        <w:separator/>
      </w:r>
    </w:p>
  </w:endnote>
  <w:endnote w:type="continuationSeparator" w:id="0">
    <w:p w14:paraId="55B2A914" w14:textId="77777777" w:rsidR="007323D4" w:rsidRDefault="0073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26FD0" w14:textId="77777777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D63DA6">
      <w:rPr>
        <w:noProof/>
        <w:sz w:val="18"/>
        <w:lang w:val="fr-FR"/>
      </w:rPr>
      <w:t>7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46685FBF" w14:textId="77777777" w:rsidR="00770160" w:rsidRPr="006D7B2E" w:rsidRDefault="00770160">
    <w:pPr>
      <w:pStyle w:val="Footer"/>
      <w:rPr>
        <w:lang w:val="fr-FR"/>
      </w:rPr>
    </w:pPr>
    <w:r>
      <w:rPr>
        <w:sz w:val="18"/>
        <w:lang w:val="en-US"/>
      </w:rPr>
      <w:fldChar w:fldCharType="begin"/>
    </w:r>
    <w:r w:rsidRPr="006D7B2E">
      <w:rPr>
        <w:sz w:val="18"/>
        <w:lang w:val="fr-FR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6D7B2E">
      <w:rPr>
        <w:noProof/>
        <w:sz w:val="18"/>
        <w:lang w:val="fr-FR"/>
      </w:rPr>
      <w:t>FSMP-WG05-WP10_Draft_SARPs_WAIC_update.docx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A7CBB" w14:textId="77777777" w:rsidR="007323D4" w:rsidRDefault="007323D4">
      <w:r>
        <w:separator/>
      </w:r>
    </w:p>
  </w:footnote>
  <w:footnote w:type="continuationSeparator" w:id="0">
    <w:p w14:paraId="15D916A8" w14:textId="77777777" w:rsidR="007323D4" w:rsidRDefault="00732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3DC64" w14:textId="15A81ED7" w:rsidR="00770160" w:rsidRDefault="000D26D5" w:rsidP="006D7B2E">
    <w:pPr>
      <w:tabs>
        <w:tab w:val="center" w:pos="4876"/>
      </w:tabs>
      <w:spacing w:after="600"/>
    </w:pPr>
    <w:r>
      <w:t>FS</w:t>
    </w:r>
    <w:r w:rsidR="00725205">
      <w:t>MP</w:t>
    </w:r>
    <w:r w:rsidR="002E234B">
      <w:t>-WG/</w:t>
    </w:r>
    <w:r w:rsidR="006D7B2E">
      <w:t>5</w:t>
    </w:r>
    <w:r w:rsidR="002E234B">
      <w:t xml:space="preserve"> WP</w:t>
    </w:r>
    <w:r w:rsidR="00770160">
      <w:t>/</w:t>
    </w:r>
    <w:r w:rsidR="006D7B2E">
      <w:t>10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D63DA6">
      <w:rPr>
        <w:rStyle w:val="PageNumber"/>
        <w:noProof/>
      </w:rPr>
      <w:t>6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D3878" w14:textId="50C4392E" w:rsidR="00770160" w:rsidRDefault="00770160" w:rsidP="006D7B2E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3DA6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2E234B">
      <w:t>FSMP-WG/</w:t>
    </w:r>
    <w:r w:rsidR="006D7B2E">
      <w:t>5</w:t>
    </w:r>
    <w:r w:rsidR="002E234B">
      <w:t xml:space="preserve"> WP/</w:t>
    </w:r>
    <w:r w:rsidR="006D7B2E">
      <w:t>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:rsidRPr="0061368F" w14:paraId="0494D8EE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461CBF7D" w14:textId="77777777" w:rsidR="00920C27" w:rsidRDefault="001C281B" w:rsidP="00E71911">
          <w:bookmarkStart w:id="150" w:name="logo"/>
          <w:r w:rsidRPr="00484298">
            <w:rPr>
              <w:noProof/>
              <w:lang w:eastAsia="zh-CN"/>
            </w:rPr>
            <w:drawing>
              <wp:inline distT="0" distB="0" distL="0" distR="0" wp14:anchorId="2F63217C" wp14:editId="09085DF4">
                <wp:extent cx="1089025" cy="874395"/>
                <wp:effectExtent l="0" t="0" r="0" b="1905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02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50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57EB05A9" w14:textId="77777777" w:rsidR="00920C27" w:rsidRPr="00066AB7" w:rsidRDefault="001C281B" w:rsidP="00E71911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1090D32" wp14:editId="734BE970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<w:pict>
                  <v:line w14:anchorId="24925B0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6E4509C5" w14:textId="77777777" w:rsidR="00920C27" w:rsidRPr="00066AB7" w:rsidRDefault="00920C27" w:rsidP="00E71911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6994C18D" w14:textId="77777777" w:rsidR="00920C27" w:rsidRPr="00066AB7" w:rsidRDefault="00920C27" w:rsidP="00E71911">
          <w:pPr>
            <w:rPr>
              <w:rFonts w:ascii="Arial" w:hAnsi="Arial" w:cs="Arial"/>
              <w:szCs w:val="22"/>
            </w:rPr>
          </w:pPr>
        </w:p>
        <w:p w14:paraId="0AD22926" w14:textId="77777777" w:rsidR="00920C27" w:rsidRPr="00066AB7" w:rsidRDefault="00920C27" w:rsidP="00E71911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6"/>
          </w:tblGrid>
          <w:tr w:rsidR="00920C27" w:rsidRPr="0061368F" w14:paraId="343BA225" w14:textId="77777777" w:rsidTr="00664C07">
            <w:trPr>
              <w:jc w:val="right"/>
            </w:trPr>
            <w:tc>
              <w:tcPr>
                <w:tcW w:w="0" w:type="auto"/>
              </w:tcPr>
              <w:p w14:paraId="3B815200" w14:textId="22811F75" w:rsidR="00920C27" w:rsidRPr="00066AB7" w:rsidRDefault="000D26D5" w:rsidP="00D63DA6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151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61368F">
                  <w:rPr>
                    <w:szCs w:val="22"/>
                  </w:rPr>
                  <w:t>-WG</w:t>
                </w:r>
                <w:r w:rsidR="002E234B">
                  <w:rPr>
                    <w:szCs w:val="22"/>
                  </w:rPr>
                  <w:t>/</w:t>
                </w:r>
                <w:r w:rsidR="00A96D52">
                  <w:rPr>
                    <w:szCs w:val="22"/>
                  </w:rPr>
                  <w:t>5</w:t>
                </w:r>
                <w:r w:rsidR="002E234B">
                  <w:rPr>
                    <w:szCs w:val="22"/>
                  </w:rPr>
                  <w:t xml:space="preserve"> </w:t>
                </w:r>
                <w:r w:rsidR="0061368F">
                  <w:rPr>
                    <w:szCs w:val="22"/>
                  </w:rPr>
                  <w:t>WP</w:t>
                </w:r>
                <w:r w:rsidR="002E234B">
                  <w:rPr>
                    <w:szCs w:val="22"/>
                  </w:rPr>
                  <w:t>/</w:t>
                </w:r>
                <w:r w:rsidR="006D7B2E">
                  <w:rPr>
                    <w:szCs w:val="22"/>
                  </w:rPr>
                  <w:t>10</w:t>
                </w:r>
                <w:bookmarkEnd w:id="151"/>
              </w:p>
              <w:p w14:paraId="6B339081" w14:textId="33D417CB" w:rsidR="00920C27" w:rsidRPr="0061368F" w:rsidRDefault="0061368F" w:rsidP="00D63DA6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  <w:lang w:val="fr-FR"/>
                  </w:rPr>
                </w:pPr>
                <w:bookmarkStart w:id="152" w:name="restricted"/>
                <w:bookmarkStart w:id="153" w:name="addendum_corrigendum_appendix"/>
                <w:bookmarkStart w:id="154" w:name="revision_no"/>
                <w:bookmarkStart w:id="155" w:name="revision_date"/>
                <w:bookmarkStart w:id="156" w:name="related_to"/>
                <w:bookmarkStart w:id="157" w:name="date"/>
                <w:bookmarkEnd w:id="152"/>
                <w:bookmarkEnd w:id="153"/>
                <w:bookmarkEnd w:id="154"/>
                <w:bookmarkEnd w:id="155"/>
                <w:bookmarkEnd w:id="156"/>
                <w:r w:rsidRPr="0061368F">
                  <w:rPr>
                    <w:sz w:val="18"/>
                    <w:szCs w:val="18"/>
                    <w:lang w:val="fr-FR"/>
                  </w:rPr>
                  <w:t>2</w:t>
                </w:r>
                <w:r>
                  <w:rPr>
                    <w:sz w:val="18"/>
                    <w:szCs w:val="18"/>
                    <w:lang w:val="fr-FR"/>
                  </w:rPr>
                  <w:t>01</w:t>
                </w:r>
                <w:bookmarkEnd w:id="157"/>
                <w:r w:rsidR="00A96D52">
                  <w:rPr>
                    <w:sz w:val="18"/>
                    <w:szCs w:val="18"/>
                    <w:lang w:val="fr-FR"/>
                  </w:rPr>
                  <w:t>7</w:t>
                </w:r>
                <w:r w:rsidR="002E234B">
                  <w:rPr>
                    <w:sz w:val="18"/>
                    <w:szCs w:val="18"/>
                    <w:lang w:val="fr-FR"/>
                  </w:rPr>
                  <w:t>-08-</w:t>
                </w:r>
                <w:r w:rsidR="006D7B2E">
                  <w:rPr>
                    <w:sz w:val="18"/>
                    <w:szCs w:val="18"/>
                    <w:lang w:val="fr-FR"/>
                  </w:rPr>
                  <w:t>30</w:t>
                </w:r>
                <w:r w:rsidR="00920C27" w:rsidRPr="0061368F">
                  <w:rPr>
                    <w:b/>
                    <w:sz w:val="18"/>
                    <w:szCs w:val="18"/>
                    <w:lang w:val="fr-FR"/>
                  </w:rPr>
                  <w:t xml:space="preserve"> </w:t>
                </w:r>
                <w:bookmarkStart w:id="158" w:name="info_paper"/>
                <w:bookmarkEnd w:id="158"/>
              </w:p>
            </w:tc>
          </w:tr>
          <w:tr w:rsidR="00920C27" w:rsidRPr="0061368F" w14:paraId="117B927D" w14:textId="77777777" w:rsidTr="00664C07">
            <w:trPr>
              <w:jc w:val="right"/>
            </w:trPr>
            <w:tc>
              <w:tcPr>
                <w:tcW w:w="0" w:type="auto"/>
              </w:tcPr>
              <w:p w14:paraId="6EC833E4" w14:textId="77777777" w:rsidR="00920C27" w:rsidRPr="0061368F" w:rsidRDefault="00920C27" w:rsidP="00D63DA6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  <w:lang w:val="fr-FR"/>
                  </w:rPr>
                </w:pPr>
              </w:p>
            </w:tc>
          </w:tr>
        </w:tbl>
        <w:p w14:paraId="4CAF852C" w14:textId="77777777" w:rsidR="00920C27" w:rsidRPr="0061368F" w:rsidRDefault="00920C27" w:rsidP="00E71911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  <w:lang w:val="fr-FR"/>
            </w:rPr>
          </w:pPr>
        </w:p>
      </w:tc>
    </w:tr>
  </w:tbl>
  <w:p w14:paraId="5D52E42C" w14:textId="77777777" w:rsidR="00770160" w:rsidRPr="0061368F" w:rsidRDefault="00A12CBA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lang w:val="fr-FR"/>
      </w:rPr>
    </w:pPr>
    <w:r w:rsidRPr="0061368F">
      <w:rPr>
        <w:lang w:val="fr-FR"/>
      </w:rPr>
      <w:tab/>
      <w:t>ATMRPP-WG/WHL/4</w:t>
    </w:r>
    <w:r w:rsidR="00770160" w:rsidRPr="0061368F">
      <w:rPr>
        <w:lang w:val="fr-FR"/>
      </w:rPr>
      <w:t>-WP/</w:t>
    </w:r>
  </w:p>
  <w:p w14:paraId="50085149" w14:textId="77777777" w:rsidR="00770160" w:rsidRPr="0061368F" w:rsidRDefault="00A12CBA">
    <w:pPr>
      <w:pStyle w:val="smallfont"/>
      <w:tabs>
        <w:tab w:val="clear" w:pos="6660"/>
        <w:tab w:val="left" w:pos="6480"/>
      </w:tabs>
      <w:spacing w:after="600"/>
      <w:rPr>
        <w:b/>
        <w:lang w:val="fr-FR"/>
      </w:rPr>
    </w:pPr>
    <w:r w:rsidRPr="0061368F">
      <w:rPr>
        <w:lang w:val="fr-FR"/>
      </w:rPr>
      <w:tab/>
      <w:t>.././06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92B"/>
    <w:multiLevelType w:val="multilevel"/>
    <w:tmpl w:val="29B2EB76"/>
    <w:styleLink w:val="Formatvorlage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41C65"/>
    <w:multiLevelType w:val="multilevel"/>
    <w:tmpl w:val="29B2EB76"/>
    <w:styleLink w:val="Formatvorlage1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3">
    <w:nsid w:val="1D0F7241"/>
    <w:multiLevelType w:val="hybridMultilevel"/>
    <w:tmpl w:val="29B2EB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5">
    <w:nsid w:val="23104BC9"/>
    <w:multiLevelType w:val="multilevel"/>
    <w:tmpl w:val="29B2EB76"/>
    <w:numStyleLink w:val="Formatvorlage2"/>
  </w:abstractNum>
  <w:abstractNum w:abstractNumId="6">
    <w:nsid w:val="3BCB270E"/>
    <w:multiLevelType w:val="multilevel"/>
    <w:tmpl w:val="29B2EB76"/>
    <w:numStyleLink w:val="Formatvorlage1"/>
  </w:abstractNum>
  <w:abstractNum w:abstractNumId="7">
    <w:nsid w:val="47123D28"/>
    <w:multiLevelType w:val="hybridMultilevel"/>
    <w:tmpl w:val="B0B00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68165DC3"/>
    <w:multiLevelType w:val="multilevel"/>
    <w:tmpl w:val="2CFA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11">
    <w:nsid w:val="73497AAE"/>
    <w:multiLevelType w:val="hybridMultilevel"/>
    <w:tmpl w:val="853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60"/>
    <w:rsid w:val="00015A80"/>
    <w:rsid w:val="000273D2"/>
    <w:rsid w:val="000315DD"/>
    <w:rsid w:val="00035C9D"/>
    <w:rsid w:val="00066114"/>
    <w:rsid w:val="00087BEC"/>
    <w:rsid w:val="000C0C32"/>
    <w:rsid w:val="000D26D5"/>
    <w:rsid w:val="000D35A1"/>
    <w:rsid w:val="000E5BDC"/>
    <w:rsid w:val="00105877"/>
    <w:rsid w:val="00140B07"/>
    <w:rsid w:val="001437C6"/>
    <w:rsid w:val="0018447A"/>
    <w:rsid w:val="001B52DD"/>
    <w:rsid w:val="001C281B"/>
    <w:rsid w:val="001C6103"/>
    <w:rsid w:val="0020679E"/>
    <w:rsid w:val="002216C6"/>
    <w:rsid w:val="00225D16"/>
    <w:rsid w:val="00232C7A"/>
    <w:rsid w:val="0023513E"/>
    <w:rsid w:val="0024095B"/>
    <w:rsid w:val="00271456"/>
    <w:rsid w:val="00284149"/>
    <w:rsid w:val="002859CB"/>
    <w:rsid w:val="00294866"/>
    <w:rsid w:val="002D611F"/>
    <w:rsid w:val="002E234B"/>
    <w:rsid w:val="002F6E04"/>
    <w:rsid w:val="003414BF"/>
    <w:rsid w:val="00343DF3"/>
    <w:rsid w:val="00344CF6"/>
    <w:rsid w:val="0038644C"/>
    <w:rsid w:val="003B0FAA"/>
    <w:rsid w:val="003D24DD"/>
    <w:rsid w:val="003D50E6"/>
    <w:rsid w:val="003D7FD8"/>
    <w:rsid w:val="003F14F7"/>
    <w:rsid w:val="003F1DFC"/>
    <w:rsid w:val="0040292F"/>
    <w:rsid w:val="00415AC2"/>
    <w:rsid w:val="004451DE"/>
    <w:rsid w:val="004735BC"/>
    <w:rsid w:val="0049280E"/>
    <w:rsid w:val="004B2278"/>
    <w:rsid w:val="004B75C4"/>
    <w:rsid w:val="004C0E55"/>
    <w:rsid w:val="004D165A"/>
    <w:rsid w:val="004E0ADA"/>
    <w:rsid w:val="004F7DC9"/>
    <w:rsid w:val="0050684F"/>
    <w:rsid w:val="00521227"/>
    <w:rsid w:val="00523F32"/>
    <w:rsid w:val="00551D10"/>
    <w:rsid w:val="005621B2"/>
    <w:rsid w:val="00595586"/>
    <w:rsid w:val="0059620C"/>
    <w:rsid w:val="005A306B"/>
    <w:rsid w:val="005B070F"/>
    <w:rsid w:val="005B245F"/>
    <w:rsid w:val="005C07AD"/>
    <w:rsid w:val="005C4374"/>
    <w:rsid w:val="005F1BA4"/>
    <w:rsid w:val="0061368F"/>
    <w:rsid w:val="00623BB8"/>
    <w:rsid w:val="00625E2A"/>
    <w:rsid w:val="006317CE"/>
    <w:rsid w:val="00635EC5"/>
    <w:rsid w:val="006523D9"/>
    <w:rsid w:val="006525C1"/>
    <w:rsid w:val="00664C07"/>
    <w:rsid w:val="0066585B"/>
    <w:rsid w:val="00665C61"/>
    <w:rsid w:val="00666B2A"/>
    <w:rsid w:val="00666C68"/>
    <w:rsid w:val="006A4396"/>
    <w:rsid w:val="006C6767"/>
    <w:rsid w:val="006D7B2E"/>
    <w:rsid w:val="006E1D03"/>
    <w:rsid w:val="006F0BB4"/>
    <w:rsid w:val="006F386A"/>
    <w:rsid w:val="00701831"/>
    <w:rsid w:val="00722CFD"/>
    <w:rsid w:val="00725205"/>
    <w:rsid w:val="007323D4"/>
    <w:rsid w:val="00753170"/>
    <w:rsid w:val="00766555"/>
    <w:rsid w:val="00770160"/>
    <w:rsid w:val="00797D0E"/>
    <w:rsid w:val="007A44C7"/>
    <w:rsid w:val="007D2641"/>
    <w:rsid w:val="007E1554"/>
    <w:rsid w:val="007F591D"/>
    <w:rsid w:val="00852E89"/>
    <w:rsid w:val="00860FB4"/>
    <w:rsid w:val="00863CBE"/>
    <w:rsid w:val="00890EAA"/>
    <w:rsid w:val="00897348"/>
    <w:rsid w:val="008A6753"/>
    <w:rsid w:val="008B54C4"/>
    <w:rsid w:val="008C7C94"/>
    <w:rsid w:val="008E2CC7"/>
    <w:rsid w:val="008F597D"/>
    <w:rsid w:val="00902830"/>
    <w:rsid w:val="00920C27"/>
    <w:rsid w:val="0094135D"/>
    <w:rsid w:val="009515B9"/>
    <w:rsid w:val="00972EDC"/>
    <w:rsid w:val="009A6E30"/>
    <w:rsid w:val="009D3DA1"/>
    <w:rsid w:val="009F36E6"/>
    <w:rsid w:val="00A03CFF"/>
    <w:rsid w:val="00A12CB8"/>
    <w:rsid w:val="00A12CBA"/>
    <w:rsid w:val="00A232A8"/>
    <w:rsid w:val="00A30514"/>
    <w:rsid w:val="00A37C68"/>
    <w:rsid w:val="00A4181B"/>
    <w:rsid w:val="00A447C9"/>
    <w:rsid w:val="00A516BA"/>
    <w:rsid w:val="00A74412"/>
    <w:rsid w:val="00A8645D"/>
    <w:rsid w:val="00A96D52"/>
    <w:rsid w:val="00AA7F67"/>
    <w:rsid w:val="00AD68BE"/>
    <w:rsid w:val="00AE1ED5"/>
    <w:rsid w:val="00AF0D99"/>
    <w:rsid w:val="00B560DD"/>
    <w:rsid w:val="00B601B2"/>
    <w:rsid w:val="00B70A19"/>
    <w:rsid w:val="00B8127E"/>
    <w:rsid w:val="00B920EB"/>
    <w:rsid w:val="00BD0737"/>
    <w:rsid w:val="00BF48F2"/>
    <w:rsid w:val="00C0179D"/>
    <w:rsid w:val="00C116D0"/>
    <w:rsid w:val="00C2078E"/>
    <w:rsid w:val="00C2779D"/>
    <w:rsid w:val="00C30CA6"/>
    <w:rsid w:val="00C30F3C"/>
    <w:rsid w:val="00C341B3"/>
    <w:rsid w:val="00C55E46"/>
    <w:rsid w:val="00C651D0"/>
    <w:rsid w:val="00C65C5C"/>
    <w:rsid w:val="00CA7054"/>
    <w:rsid w:val="00CD1763"/>
    <w:rsid w:val="00CD4F41"/>
    <w:rsid w:val="00CE0FC1"/>
    <w:rsid w:val="00CE246E"/>
    <w:rsid w:val="00CF72A2"/>
    <w:rsid w:val="00D40A6A"/>
    <w:rsid w:val="00D63DA6"/>
    <w:rsid w:val="00D75249"/>
    <w:rsid w:val="00D82ABC"/>
    <w:rsid w:val="00DD6311"/>
    <w:rsid w:val="00DF76D3"/>
    <w:rsid w:val="00E2510A"/>
    <w:rsid w:val="00E41DE8"/>
    <w:rsid w:val="00E50219"/>
    <w:rsid w:val="00E55BFF"/>
    <w:rsid w:val="00E71911"/>
    <w:rsid w:val="00E77340"/>
    <w:rsid w:val="00E8496A"/>
    <w:rsid w:val="00E94A71"/>
    <w:rsid w:val="00EA3A17"/>
    <w:rsid w:val="00EA7E54"/>
    <w:rsid w:val="00ED3D56"/>
    <w:rsid w:val="00ED5891"/>
    <w:rsid w:val="00EE060C"/>
    <w:rsid w:val="00F15D50"/>
    <w:rsid w:val="00F23D4E"/>
    <w:rsid w:val="00F254F7"/>
    <w:rsid w:val="00F7652A"/>
    <w:rsid w:val="00F80A31"/>
    <w:rsid w:val="00F93EDB"/>
    <w:rsid w:val="00FB20AD"/>
    <w:rsid w:val="00FB58C8"/>
    <w:rsid w:val="00FD02D5"/>
    <w:rsid w:val="00FE29FF"/>
    <w:rsid w:val="00FE3D0F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AA6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5A"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numId w:val="0"/>
      </w:num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numPr>
        <w:ilvl w:val="2"/>
      </w:numPr>
      <w:tabs>
        <w:tab w:val="num" w:pos="720"/>
        <w:tab w:val="num" w:pos="1440"/>
      </w:tabs>
      <w:ind w:left="720" w:right="0" w:hanging="72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num" w:pos="720"/>
        <w:tab w:val="left" w:pos="1440"/>
      </w:tabs>
      <w:ind w:left="720" w:hanging="720"/>
    </w:pPr>
  </w:style>
  <w:style w:type="paragraph" w:customStyle="1" w:styleId="5para">
    <w:name w:val="5para"/>
    <w:basedOn w:val="3para"/>
    <w:pPr>
      <w:numPr>
        <w:ilvl w:val="4"/>
      </w:numPr>
      <w:tabs>
        <w:tab w:val="num" w:pos="720"/>
      </w:tabs>
      <w:ind w:left="720" w:hanging="720"/>
    </w:pPr>
  </w:style>
  <w:style w:type="paragraph" w:customStyle="1" w:styleId="6para">
    <w:name w:val="6para"/>
    <w:basedOn w:val="3para"/>
    <w:pPr>
      <w:numPr>
        <w:ilvl w:val="5"/>
      </w:numPr>
      <w:tabs>
        <w:tab w:val="num" w:pos="720"/>
      </w:tabs>
      <w:ind w:left="720" w:hanging="720"/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num" w:pos="720"/>
        <w:tab w:val="left" w:pos="1440"/>
      </w:tabs>
      <w:ind w:left="720" w:hanging="720"/>
      <w:outlineLvl w:val="6"/>
    </w:pPr>
  </w:style>
  <w:style w:type="paragraph" w:customStyle="1" w:styleId="2para">
    <w:name w:val="2para"/>
    <w:basedOn w:val="3para"/>
    <w:rsid w:val="00666C68"/>
    <w:pPr>
      <w:numPr>
        <w:ilvl w:val="1"/>
      </w:numPr>
      <w:tabs>
        <w:tab w:val="left" w:pos="0"/>
        <w:tab w:val="num" w:pos="720"/>
      </w:tabs>
      <w:ind w:left="720" w:hanging="72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num" w:pos="720"/>
        <w:tab w:val="left" w:pos="144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2Para0">
    <w:name w:val="2Para"/>
    <w:basedOn w:val="Normal"/>
    <w:rsid w:val="00F254F7"/>
    <w:pPr>
      <w:tabs>
        <w:tab w:val="num" w:pos="0"/>
        <w:tab w:val="left" w:pos="1440"/>
      </w:tabs>
      <w:spacing w:after="240"/>
    </w:pPr>
    <w:rPr>
      <w:szCs w:val="22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customStyle="1" w:styleId="3Para0">
    <w:name w:val="3Para"/>
    <w:basedOn w:val="Normal"/>
    <w:rsid w:val="003B0FAA"/>
    <w:pPr>
      <w:tabs>
        <w:tab w:val="num" w:pos="0"/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0">
    <w:name w:val="4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5Para0">
    <w:name w:val="5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6Para0">
    <w:name w:val="6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7Para0">
    <w:name w:val="7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8Para0">
    <w:name w:val="8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table" w:styleId="TableGrid">
    <w:name w:val="Table Grid"/>
    <w:basedOn w:val="TableNormal"/>
    <w:rsid w:val="0052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521227"/>
    <w:pPr>
      <w:autoSpaceDE w:val="0"/>
      <w:autoSpaceDN w:val="0"/>
      <w:adjustRightInd w:val="0"/>
      <w:jc w:val="center"/>
      <w:outlineLvl w:val="0"/>
    </w:pPr>
    <w:rPr>
      <w:b/>
      <w:szCs w:val="22"/>
    </w:rPr>
  </w:style>
  <w:style w:type="numbering" w:customStyle="1" w:styleId="Formatvorlage1">
    <w:name w:val="Formatvorlage1"/>
    <w:rsid w:val="005F1BA4"/>
    <w:pPr>
      <w:numPr>
        <w:numId w:val="11"/>
      </w:numPr>
    </w:pPr>
  </w:style>
  <w:style w:type="numbering" w:customStyle="1" w:styleId="Formatvorlage2">
    <w:name w:val="Formatvorlage2"/>
    <w:rsid w:val="005F1BA4"/>
    <w:pPr>
      <w:numPr>
        <w:numId w:val="13"/>
      </w:numPr>
    </w:pPr>
  </w:style>
  <w:style w:type="character" w:styleId="CommentReference">
    <w:name w:val="annotation reference"/>
    <w:rsid w:val="006525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5C1"/>
    <w:rPr>
      <w:sz w:val="20"/>
    </w:rPr>
  </w:style>
  <w:style w:type="character" w:customStyle="1" w:styleId="CommentTextChar">
    <w:name w:val="Comment Text Char"/>
    <w:link w:val="CommentText"/>
    <w:rsid w:val="006525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525C1"/>
    <w:rPr>
      <w:b/>
      <w:bCs/>
    </w:rPr>
  </w:style>
  <w:style w:type="character" w:customStyle="1" w:styleId="CommentSubjectChar">
    <w:name w:val="Comment Subject Char"/>
    <w:link w:val="CommentSubject"/>
    <w:rsid w:val="006525C1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65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25C1"/>
    <w:rPr>
      <w:rFonts w:ascii="Tahoma" w:hAnsi="Tahoma" w:cs="Tahoma"/>
      <w:sz w:val="16"/>
      <w:szCs w:val="16"/>
      <w:lang w:val="en-GB"/>
    </w:rPr>
  </w:style>
  <w:style w:type="paragraph" w:customStyle="1" w:styleId="Paragraph">
    <w:name w:val="Paragraph"/>
    <w:basedOn w:val="Normal"/>
    <w:rsid w:val="003F14F7"/>
    <w:pPr>
      <w:tabs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center" w:pos="5400"/>
        <w:tab w:val="right" w:pos="9360"/>
      </w:tabs>
      <w:spacing w:before="120" w:after="120"/>
      <w:ind w:left="1440"/>
    </w:pPr>
    <w:rPr>
      <w:lang w:val="en-US"/>
    </w:rPr>
  </w:style>
  <w:style w:type="paragraph" w:styleId="Caption">
    <w:name w:val="caption"/>
    <w:basedOn w:val="Normal"/>
    <w:next w:val="Normal"/>
    <w:unhideWhenUsed/>
    <w:qFormat/>
    <w:rsid w:val="0059620C"/>
    <w:pPr>
      <w:spacing w:after="200"/>
    </w:pPr>
    <w:rPr>
      <w:b/>
      <w:b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55BFF"/>
    <w:rPr>
      <w:color w:val="808080"/>
    </w:rPr>
  </w:style>
  <w:style w:type="paragraph" w:styleId="Revision">
    <w:name w:val="Revision"/>
    <w:hidden/>
    <w:uiPriority w:val="99"/>
    <w:semiHidden/>
    <w:rsid w:val="00863CBE"/>
    <w:rPr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5A"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numId w:val="0"/>
      </w:num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numPr>
        <w:ilvl w:val="2"/>
      </w:numPr>
      <w:tabs>
        <w:tab w:val="num" w:pos="720"/>
        <w:tab w:val="num" w:pos="1440"/>
      </w:tabs>
      <w:ind w:left="720" w:right="0" w:hanging="72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num" w:pos="720"/>
        <w:tab w:val="left" w:pos="1440"/>
      </w:tabs>
      <w:ind w:left="720" w:hanging="720"/>
    </w:pPr>
  </w:style>
  <w:style w:type="paragraph" w:customStyle="1" w:styleId="5para">
    <w:name w:val="5para"/>
    <w:basedOn w:val="3para"/>
    <w:pPr>
      <w:numPr>
        <w:ilvl w:val="4"/>
      </w:numPr>
      <w:tabs>
        <w:tab w:val="num" w:pos="720"/>
      </w:tabs>
      <w:ind w:left="720" w:hanging="720"/>
    </w:pPr>
  </w:style>
  <w:style w:type="paragraph" w:customStyle="1" w:styleId="6para">
    <w:name w:val="6para"/>
    <w:basedOn w:val="3para"/>
    <w:pPr>
      <w:numPr>
        <w:ilvl w:val="5"/>
      </w:numPr>
      <w:tabs>
        <w:tab w:val="num" w:pos="720"/>
      </w:tabs>
      <w:ind w:left="720" w:hanging="720"/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num" w:pos="720"/>
        <w:tab w:val="left" w:pos="1440"/>
      </w:tabs>
      <w:ind w:left="720" w:hanging="720"/>
      <w:outlineLvl w:val="6"/>
    </w:pPr>
  </w:style>
  <w:style w:type="paragraph" w:customStyle="1" w:styleId="2para">
    <w:name w:val="2para"/>
    <w:basedOn w:val="3para"/>
    <w:rsid w:val="00666C68"/>
    <w:pPr>
      <w:numPr>
        <w:ilvl w:val="1"/>
      </w:numPr>
      <w:tabs>
        <w:tab w:val="left" w:pos="0"/>
        <w:tab w:val="num" w:pos="720"/>
      </w:tabs>
      <w:ind w:left="720" w:hanging="72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num" w:pos="720"/>
        <w:tab w:val="left" w:pos="144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2Para0">
    <w:name w:val="2Para"/>
    <w:basedOn w:val="Normal"/>
    <w:rsid w:val="00F254F7"/>
    <w:pPr>
      <w:tabs>
        <w:tab w:val="num" w:pos="0"/>
        <w:tab w:val="left" w:pos="1440"/>
      </w:tabs>
      <w:spacing w:after="240"/>
    </w:pPr>
    <w:rPr>
      <w:szCs w:val="22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customStyle="1" w:styleId="3Para0">
    <w:name w:val="3Para"/>
    <w:basedOn w:val="Normal"/>
    <w:rsid w:val="003B0FAA"/>
    <w:pPr>
      <w:tabs>
        <w:tab w:val="num" w:pos="0"/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0">
    <w:name w:val="4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5Para0">
    <w:name w:val="5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6Para0">
    <w:name w:val="6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7Para0">
    <w:name w:val="7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8Para0">
    <w:name w:val="8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table" w:styleId="TableGrid">
    <w:name w:val="Table Grid"/>
    <w:basedOn w:val="TableNormal"/>
    <w:rsid w:val="0052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521227"/>
    <w:pPr>
      <w:autoSpaceDE w:val="0"/>
      <w:autoSpaceDN w:val="0"/>
      <w:adjustRightInd w:val="0"/>
      <w:jc w:val="center"/>
      <w:outlineLvl w:val="0"/>
    </w:pPr>
    <w:rPr>
      <w:b/>
      <w:szCs w:val="22"/>
    </w:rPr>
  </w:style>
  <w:style w:type="numbering" w:customStyle="1" w:styleId="Formatvorlage1">
    <w:name w:val="Formatvorlage1"/>
    <w:rsid w:val="005F1BA4"/>
    <w:pPr>
      <w:numPr>
        <w:numId w:val="11"/>
      </w:numPr>
    </w:pPr>
  </w:style>
  <w:style w:type="numbering" w:customStyle="1" w:styleId="Formatvorlage2">
    <w:name w:val="Formatvorlage2"/>
    <w:rsid w:val="005F1BA4"/>
    <w:pPr>
      <w:numPr>
        <w:numId w:val="13"/>
      </w:numPr>
    </w:pPr>
  </w:style>
  <w:style w:type="character" w:styleId="CommentReference">
    <w:name w:val="annotation reference"/>
    <w:rsid w:val="006525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5C1"/>
    <w:rPr>
      <w:sz w:val="20"/>
    </w:rPr>
  </w:style>
  <w:style w:type="character" w:customStyle="1" w:styleId="CommentTextChar">
    <w:name w:val="Comment Text Char"/>
    <w:link w:val="CommentText"/>
    <w:rsid w:val="006525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525C1"/>
    <w:rPr>
      <w:b/>
      <w:bCs/>
    </w:rPr>
  </w:style>
  <w:style w:type="character" w:customStyle="1" w:styleId="CommentSubjectChar">
    <w:name w:val="Comment Subject Char"/>
    <w:link w:val="CommentSubject"/>
    <w:rsid w:val="006525C1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65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25C1"/>
    <w:rPr>
      <w:rFonts w:ascii="Tahoma" w:hAnsi="Tahoma" w:cs="Tahoma"/>
      <w:sz w:val="16"/>
      <w:szCs w:val="16"/>
      <w:lang w:val="en-GB"/>
    </w:rPr>
  </w:style>
  <w:style w:type="paragraph" w:customStyle="1" w:styleId="Paragraph">
    <w:name w:val="Paragraph"/>
    <w:basedOn w:val="Normal"/>
    <w:rsid w:val="003F14F7"/>
    <w:pPr>
      <w:tabs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center" w:pos="5400"/>
        <w:tab w:val="right" w:pos="9360"/>
      </w:tabs>
      <w:spacing w:before="120" w:after="120"/>
      <w:ind w:left="1440"/>
    </w:pPr>
    <w:rPr>
      <w:lang w:val="en-US"/>
    </w:rPr>
  </w:style>
  <w:style w:type="paragraph" w:styleId="Caption">
    <w:name w:val="caption"/>
    <w:basedOn w:val="Normal"/>
    <w:next w:val="Normal"/>
    <w:unhideWhenUsed/>
    <w:qFormat/>
    <w:rsid w:val="0059620C"/>
    <w:pPr>
      <w:spacing w:after="200"/>
    </w:pPr>
    <w:rPr>
      <w:b/>
      <w:b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55BFF"/>
    <w:rPr>
      <w:color w:val="808080"/>
    </w:rPr>
  </w:style>
  <w:style w:type="paragraph" w:styleId="Revision">
    <w:name w:val="Revision"/>
    <w:hidden/>
    <w:uiPriority w:val="99"/>
    <w:semiHidden/>
    <w:rsid w:val="00863CBE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1C579-A6D2-4313-9121-DBD4823E4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42B978-5D9E-43CD-A021-D0BBBFEC0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C2FEE-E0D7-4101-B5DE-EDFB7B790E1E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318CDBE-A537-4039-B738-3DC4AC797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1527</Words>
  <Characters>8710</Characters>
  <Application>Microsoft Office Word</Application>
  <DocSecurity>0</DocSecurity>
  <Lines>72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2017-08-28T11:57:00Z</dcterms:created>
  <dcterms:modified xsi:type="dcterms:W3CDTF">2017-09-04T16:30:00Z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0x010100B372B09A9A77C4438999FF1325BEF759</vt:lpwstr>
  </property>
  <property fmtid="{D5CDD505-2E9C-101B-9397-08002B2CF9AE}" pid="4" name="_AdHocReviewCycleID">
    <vt:i4>-1997367055</vt:i4>
  </property>
  <property fmtid="{D5CDD505-2E9C-101B-9397-08002B2CF9AE}" pid="5" name="_ReviewingToolsShownOnce">
    <vt:lpwstr/>
  </property>
</Properties>
</file>