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5FF29" w14:textId="420FA40B" w:rsidR="003F5049" w:rsidRPr="00BF53DF" w:rsidRDefault="003F5049">
      <w:pPr>
        <w:rPr>
          <w:lang w:val="en-US"/>
        </w:rPr>
      </w:pPr>
    </w:p>
    <w:p w14:paraId="6D151E9F" w14:textId="5E44B7CA" w:rsidR="00BF53DF" w:rsidRPr="00BF53DF" w:rsidRDefault="00BF53DF">
      <w:pPr>
        <w:rPr>
          <w:lang w:val="en-US"/>
        </w:rPr>
      </w:pPr>
    </w:p>
    <w:p w14:paraId="0D4BAE4E" w14:textId="2B6AABB9" w:rsidR="00BF53DF" w:rsidRPr="00BF53DF" w:rsidRDefault="00BF53DF">
      <w:pPr>
        <w:rPr>
          <w:lang w:val="en-US"/>
        </w:rPr>
      </w:pPr>
    </w:p>
    <w:p w14:paraId="364A9354" w14:textId="6602BD0E" w:rsidR="00BF53DF" w:rsidRPr="00BF53DF" w:rsidRDefault="00BF53DF">
      <w:pPr>
        <w:rPr>
          <w:lang w:val="en-US"/>
        </w:rPr>
      </w:pPr>
    </w:p>
    <w:p w14:paraId="121B9D20" w14:textId="7573637D" w:rsidR="00BF53DF" w:rsidRDefault="00BF721B" w:rsidP="00BF53DF">
      <w:pPr>
        <w:jc w:val="center"/>
        <w:rPr>
          <w:b/>
          <w:bCs/>
          <w:sz w:val="72"/>
          <w:szCs w:val="72"/>
          <w:lang w:val="en-US"/>
        </w:rPr>
      </w:pPr>
      <w:r>
        <w:rPr>
          <w:b/>
          <w:bCs/>
          <w:sz w:val="72"/>
          <w:szCs w:val="72"/>
          <w:lang w:val="en-US"/>
        </w:rPr>
        <w:t>Space-based</w:t>
      </w:r>
      <w:r w:rsidR="00BF53DF" w:rsidRPr="5533335D">
        <w:rPr>
          <w:b/>
          <w:bCs/>
          <w:sz w:val="72"/>
          <w:szCs w:val="72"/>
          <w:lang w:val="en-US"/>
        </w:rPr>
        <w:t xml:space="preserve"> </w:t>
      </w:r>
      <w:r w:rsidR="00964F66">
        <w:rPr>
          <w:b/>
          <w:bCs/>
          <w:sz w:val="72"/>
          <w:szCs w:val="72"/>
          <w:lang w:val="en-US"/>
        </w:rPr>
        <w:t xml:space="preserve">VHF </w:t>
      </w:r>
      <w:r w:rsidR="00B1368C" w:rsidRPr="5533335D">
        <w:rPr>
          <w:b/>
          <w:bCs/>
          <w:sz w:val="72"/>
          <w:szCs w:val="72"/>
          <w:lang w:val="en-US"/>
        </w:rPr>
        <w:t>Datalink</w:t>
      </w:r>
    </w:p>
    <w:p w14:paraId="1CB8D554" w14:textId="79DCB16F" w:rsidR="00BF53DF" w:rsidRPr="00BF53DF" w:rsidRDefault="00BF53DF" w:rsidP="00BF53DF">
      <w:pPr>
        <w:jc w:val="center"/>
        <w:rPr>
          <w:b/>
          <w:bCs/>
          <w:sz w:val="72"/>
          <w:szCs w:val="72"/>
          <w:lang w:val="en-US"/>
        </w:rPr>
      </w:pPr>
    </w:p>
    <w:p w14:paraId="228FD8D3" w14:textId="340DB73C" w:rsidR="00BF53DF" w:rsidRPr="00BF53DF" w:rsidRDefault="004F32E1" w:rsidP="00BF53DF">
      <w:pPr>
        <w:jc w:val="center"/>
        <w:rPr>
          <w:b/>
          <w:bCs/>
          <w:sz w:val="72"/>
          <w:szCs w:val="72"/>
          <w:u w:val="single"/>
          <w:lang w:val="en-US"/>
        </w:rPr>
      </w:pPr>
      <w:r>
        <w:rPr>
          <w:b/>
          <w:bCs/>
          <w:sz w:val="72"/>
          <w:szCs w:val="72"/>
          <w:u w:val="single"/>
          <w:lang w:val="en-US"/>
        </w:rPr>
        <w:t>Concept</w:t>
      </w:r>
      <w:r w:rsidR="00BF53DF" w:rsidRPr="00BF53DF">
        <w:rPr>
          <w:b/>
          <w:bCs/>
          <w:sz w:val="72"/>
          <w:szCs w:val="72"/>
          <w:u w:val="single"/>
          <w:lang w:val="en-US"/>
        </w:rPr>
        <w:t xml:space="preserve"> of Operations</w:t>
      </w:r>
    </w:p>
    <w:p w14:paraId="4AD99135" w14:textId="17A4727A" w:rsidR="00BF53DF" w:rsidRPr="00BF53DF" w:rsidRDefault="00BF53DF">
      <w:pPr>
        <w:rPr>
          <w:lang w:val="en-US"/>
        </w:rPr>
      </w:pPr>
    </w:p>
    <w:p w14:paraId="1AC86C18" w14:textId="46BB485B" w:rsidR="00BF53DF" w:rsidRPr="00BF53DF" w:rsidRDefault="00BF53DF">
      <w:pPr>
        <w:rPr>
          <w:lang w:val="en-US"/>
        </w:rPr>
      </w:pPr>
    </w:p>
    <w:p w14:paraId="19D3A13B" w14:textId="66DD0390" w:rsidR="00BF53DF" w:rsidRPr="00BF53DF" w:rsidRDefault="00BF53DF">
      <w:pPr>
        <w:rPr>
          <w:lang w:val="en-US"/>
        </w:rPr>
      </w:pPr>
    </w:p>
    <w:p w14:paraId="47DE8ED1" w14:textId="4019CA28" w:rsidR="00BF53DF" w:rsidRPr="00BF53DF" w:rsidRDefault="00BF53DF">
      <w:pPr>
        <w:rPr>
          <w:lang w:val="en-US"/>
        </w:rPr>
      </w:pPr>
    </w:p>
    <w:p w14:paraId="386D3F64" w14:textId="5225B785" w:rsidR="00BF53DF" w:rsidRPr="00BF53DF" w:rsidRDefault="00BF53DF">
      <w:pPr>
        <w:rPr>
          <w:lang w:val="en-US"/>
        </w:rPr>
      </w:pPr>
    </w:p>
    <w:p w14:paraId="0BFE3B24" w14:textId="332F950B" w:rsidR="00BF53DF" w:rsidRPr="00BF53DF" w:rsidRDefault="00BF53DF">
      <w:pPr>
        <w:rPr>
          <w:lang w:val="en-US"/>
        </w:rPr>
      </w:pPr>
    </w:p>
    <w:p w14:paraId="43758CFB" w14:textId="0FAE45B0" w:rsidR="00BF53DF" w:rsidRPr="00BF53DF" w:rsidRDefault="00BF53DF">
      <w:pPr>
        <w:rPr>
          <w:lang w:val="en-US"/>
        </w:rPr>
      </w:pPr>
    </w:p>
    <w:p w14:paraId="2BB435E0" w14:textId="3B838A0C" w:rsidR="00BF53DF" w:rsidRPr="00BF53DF" w:rsidRDefault="00BF53DF">
      <w:pPr>
        <w:rPr>
          <w:lang w:val="en-US"/>
        </w:rPr>
      </w:pPr>
    </w:p>
    <w:p w14:paraId="4053C6A0" w14:textId="68F7C0EA" w:rsidR="00BF53DF" w:rsidRPr="00BF53DF" w:rsidRDefault="00BF53DF">
      <w:pPr>
        <w:rPr>
          <w:lang w:val="en-US"/>
        </w:rPr>
      </w:pPr>
    </w:p>
    <w:p w14:paraId="03B0B438" w14:textId="77777777" w:rsidR="00BF53DF" w:rsidRPr="00BF53DF" w:rsidRDefault="00BF53DF">
      <w:pPr>
        <w:rPr>
          <w:lang w:val="en-US"/>
        </w:rPr>
      </w:pPr>
    </w:p>
    <w:p w14:paraId="6EA2D4DC" w14:textId="77CCE99D" w:rsidR="00BF53DF" w:rsidRPr="00BF53DF" w:rsidRDefault="00BF53DF">
      <w:pPr>
        <w:rPr>
          <w:lang w:val="en-US"/>
        </w:rPr>
      </w:pPr>
    </w:p>
    <w:p w14:paraId="0B2B293E" w14:textId="2CFE6857" w:rsidR="00BF53DF" w:rsidRPr="00BF53DF" w:rsidRDefault="00BF53DF">
      <w:pPr>
        <w:rPr>
          <w:lang w:val="en-US"/>
        </w:rPr>
      </w:pPr>
    </w:p>
    <w:p w14:paraId="36F59A96" w14:textId="07384330" w:rsidR="00BF53DF" w:rsidRPr="00BF53DF" w:rsidRDefault="00BF53DF">
      <w:pPr>
        <w:rPr>
          <w:lang w:val="en-US"/>
        </w:rPr>
      </w:pPr>
    </w:p>
    <w:p w14:paraId="147641FC" w14:textId="17CE2735" w:rsidR="00BF53DF" w:rsidRPr="00BF53DF" w:rsidRDefault="00BF53DF">
      <w:pPr>
        <w:rPr>
          <w:lang w:val="en-US"/>
        </w:rPr>
      </w:pPr>
    </w:p>
    <w:p w14:paraId="5AC2DABE" w14:textId="004E9799" w:rsidR="00BF53DF" w:rsidRPr="00BF53DF" w:rsidRDefault="00BF53DF">
      <w:pPr>
        <w:rPr>
          <w:lang w:val="en-US"/>
        </w:rPr>
      </w:pPr>
    </w:p>
    <w:p w14:paraId="621A83A0" w14:textId="2E387010" w:rsidR="00BF53DF" w:rsidRPr="00BF53DF" w:rsidRDefault="00BF53DF">
      <w:pPr>
        <w:rPr>
          <w:lang w:val="en-US"/>
        </w:rPr>
      </w:pPr>
    </w:p>
    <w:p w14:paraId="462FDCFF" w14:textId="353DEB8B" w:rsidR="00BF53DF" w:rsidRPr="00BF53DF" w:rsidRDefault="00BF53DF">
      <w:pPr>
        <w:rPr>
          <w:lang w:val="en-US"/>
        </w:rPr>
      </w:pPr>
    </w:p>
    <w:p w14:paraId="23820339" w14:textId="4DC25F5F" w:rsidR="00BF53DF" w:rsidRPr="00BF53DF" w:rsidRDefault="00BF53DF">
      <w:pPr>
        <w:rPr>
          <w:lang w:val="en-US"/>
        </w:rPr>
      </w:pPr>
    </w:p>
    <w:p w14:paraId="1F3815B0" w14:textId="48DD2DF0" w:rsidR="00BF53DF" w:rsidRPr="00BF53DF" w:rsidRDefault="00423E92" w:rsidP="00C8529B">
      <w:pPr>
        <w:tabs>
          <w:tab w:val="left" w:pos="248"/>
          <w:tab w:val="left" w:pos="2768"/>
          <w:tab w:val="right" w:pos="8504"/>
        </w:tabs>
        <w:rPr>
          <w:lang w:val="en-US"/>
        </w:rPr>
      </w:pPr>
      <w:r>
        <w:rPr>
          <w:lang w:val="en-US"/>
        </w:rPr>
        <w:tab/>
      </w:r>
      <w:r w:rsidR="00C8529B">
        <w:rPr>
          <w:lang w:val="en-US"/>
        </w:rPr>
        <w:tab/>
      </w:r>
      <w:r>
        <w:rPr>
          <w:lang w:val="en-US"/>
        </w:rPr>
        <w:tab/>
      </w:r>
      <w:r w:rsidR="005E7146">
        <w:rPr>
          <w:lang w:val="en-US"/>
        </w:rPr>
        <w:t>February</w:t>
      </w:r>
      <w:r w:rsidR="00BF53DF" w:rsidRPr="00BF53DF">
        <w:rPr>
          <w:lang w:val="en-US"/>
        </w:rPr>
        <w:t xml:space="preserve"> 202</w:t>
      </w:r>
      <w:r w:rsidR="005E7146">
        <w:rPr>
          <w:lang w:val="en-US"/>
        </w:rPr>
        <w:t>3</w:t>
      </w:r>
    </w:p>
    <w:p w14:paraId="3B379B7A" w14:textId="5F54798D" w:rsidR="00BF53DF" w:rsidRPr="00BF53DF" w:rsidRDefault="00BF53DF">
      <w:pPr>
        <w:rPr>
          <w:lang w:val="en-US"/>
        </w:rPr>
      </w:pPr>
      <w:r w:rsidRPr="00BF53DF">
        <w:rPr>
          <w:lang w:val="en-US"/>
        </w:rPr>
        <w:br w:type="page"/>
      </w:r>
    </w:p>
    <w:p w14:paraId="46C7F515" w14:textId="01AE2052" w:rsidR="00BF53DF" w:rsidRPr="00BF53DF" w:rsidRDefault="00BF53DF" w:rsidP="00BF53DF">
      <w:pPr>
        <w:jc w:val="center"/>
        <w:rPr>
          <w:b/>
          <w:bCs/>
          <w:sz w:val="28"/>
          <w:szCs w:val="28"/>
          <w:u w:val="single"/>
          <w:lang w:val="en-US"/>
        </w:rPr>
      </w:pPr>
      <w:r w:rsidRPr="00BF53DF">
        <w:rPr>
          <w:b/>
          <w:bCs/>
          <w:sz w:val="28"/>
          <w:szCs w:val="28"/>
          <w:u w:val="single"/>
          <w:lang w:val="en-US"/>
        </w:rPr>
        <w:lastRenderedPageBreak/>
        <w:t>Table of Contents</w:t>
      </w:r>
    </w:p>
    <w:p w14:paraId="5898B43A" w14:textId="7546FA12" w:rsidR="00BF53DF" w:rsidRPr="00BF53DF" w:rsidRDefault="00BF53DF">
      <w:pPr>
        <w:rPr>
          <w:lang w:val="en-US"/>
        </w:rPr>
      </w:pPr>
    </w:p>
    <w:p w14:paraId="21A83737" w14:textId="300CDF60" w:rsidR="002A7461" w:rsidRDefault="4FDFAE7F">
      <w:pPr>
        <w:pStyle w:val="TDC1"/>
        <w:rPr>
          <w:rFonts w:eastAsiaTheme="minorEastAsia" w:cstheme="minorBidi"/>
          <w:b w:val="0"/>
          <w:bCs w:val="0"/>
          <w:caps w:val="0"/>
          <w:noProof/>
          <w:sz w:val="22"/>
          <w:szCs w:val="22"/>
          <w:lang w:eastAsia="es-ES"/>
        </w:rPr>
      </w:pPr>
      <w:r>
        <w:fldChar w:fldCharType="begin"/>
      </w:r>
      <w:r w:rsidR="00F50773" w:rsidRPr="00EE4824">
        <w:instrText>TOC \o "1-5" \h \z \u</w:instrText>
      </w:r>
      <w:r>
        <w:fldChar w:fldCharType="separate"/>
      </w:r>
      <w:hyperlink w:anchor="_Toc126492371" w:history="1">
        <w:r w:rsidR="002A7461" w:rsidRPr="007C3698">
          <w:rPr>
            <w:rStyle w:val="Hipervnculo"/>
            <w:noProof/>
            <w:lang w:val="en-US"/>
          </w:rPr>
          <w:t>1</w:t>
        </w:r>
        <w:r w:rsidR="002A7461">
          <w:rPr>
            <w:rFonts w:eastAsiaTheme="minorEastAsia" w:cstheme="minorBidi"/>
            <w:b w:val="0"/>
            <w:bCs w:val="0"/>
            <w:caps w:val="0"/>
            <w:noProof/>
            <w:sz w:val="22"/>
            <w:szCs w:val="22"/>
            <w:lang w:eastAsia="es-ES"/>
          </w:rPr>
          <w:tab/>
        </w:r>
        <w:r w:rsidR="002A7461" w:rsidRPr="007C3698">
          <w:rPr>
            <w:rStyle w:val="Hipervnculo"/>
            <w:noProof/>
            <w:lang w:val="en-US"/>
          </w:rPr>
          <w:t>Introduction</w:t>
        </w:r>
        <w:r w:rsidR="002A7461">
          <w:rPr>
            <w:noProof/>
            <w:webHidden/>
          </w:rPr>
          <w:tab/>
        </w:r>
        <w:r w:rsidR="002A7461">
          <w:rPr>
            <w:noProof/>
            <w:webHidden/>
          </w:rPr>
          <w:fldChar w:fldCharType="begin"/>
        </w:r>
        <w:r w:rsidR="002A7461">
          <w:rPr>
            <w:noProof/>
            <w:webHidden/>
          </w:rPr>
          <w:instrText xml:space="preserve"> PAGEREF _Toc126492371 \h </w:instrText>
        </w:r>
        <w:r w:rsidR="002A7461">
          <w:rPr>
            <w:noProof/>
            <w:webHidden/>
          </w:rPr>
        </w:r>
        <w:r w:rsidR="002A7461">
          <w:rPr>
            <w:noProof/>
            <w:webHidden/>
          </w:rPr>
          <w:fldChar w:fldCharType="separate"/>
        </w:r>
        <w:r w:rsidR="002A7461">
          <w:rPr>
            <w:noProof/>
            <w:webHidden/>
          </w:rPr>
          <w:t>4</w:t>
        </w:r>
        <w:r w:rsidR="002A7461">
          <w:rPr>
            <w:noProof/>
            <w:webHidden/>
          </w:rPr>
          <w:fldChar w:fldCharType="end"/>
        </w:r>
      </w:hyperlink>
    </w:p>
    <w:p w14:paraId="4D5AF3B9" w14:textId="3BE3D626" w:rsidR="002A7461" w:rsidRDefault="00AE5D12">
      <w:pPr>
        <w:pStyle w:val="TDC1"/>
        <w:rPr>
          <w:rFonts w:eastAsiaTheme="minorEastAsia" w:cstheme="minorBidi"/>
          <w:b w:val="0"/>
          <w:bCs w:val="0"/>
          <w:caps w:val="0"/>
          <w:noProof/>
          <w:sz w:val="22"/>
          <w:szCs w:val="22"/>
          <w:lang w:eastAsia="es-ES"/>
        </w:rPr>
      </w:pPr>
      <w:hyperlink w:anchor="_Toc126492372" w:history="1">
        <w:r w:rsidR="002A7461" w:rsidRPr="007C3698">
          <w:rPr>
            <w:rStyle w:val="Hipervnculo"/>
            <w:noProof/>
            <w:lang w:val="en-US"/>
          </w:rPr>
          <w:t>2</w:t>
        </w:r>
        <w:r w:rsidR="002A7461">
          <w:rPr>
            <w:rFonts w:eastAsiaTheme="minorEastAsia" w:cstheme="minorBidi"/>
            <w:b w:val="0"/>
            <w:bCs w:val="0"/>
            <w:caps w:val="0"/>
            <w:noProof/>
            <w:sz w:val="22"/>
            <w:szCs w:val="22"/>
            <w:lang w:eastAsia="es-ES"/>
          </w:rPr>
          <w:tab/>
        </w:r>
        <w:r w:rsidR="002A7461" w:rsidRPr="007C3698">
          <w:rPr>
            <w:rStyle w:val="Hipervnculo"/>
            <w:noProof/>
            <w:lang w:val="en-US"/>
          </w:rPr>
          <w:t>Scope of the document</w:t>
        </w:r>
        <w:r w:rsidR="002A7461">
          <w:rPr>
            <w:noProof/>
            <w:webHidden/>
          </w:rPr>
          <w:tab/>
        </w:r>
        <w:r w:rsidR="002A7461">
          <w:rPr>
            <w:noProof/>
            <w:webHidden/>
          </w:rPr>
          <w:fldChar w:fldCharType="begin"/>
        </w:r>
        <w:r w:rsidR="002A7461">
          <w:rPr>
            <w:noProof/>
            <w:webHidden/>
          </w:rPr>
          <w:instrText xml:space="preserve"> PAGEREF _Toc126492372 \h </w:instrText>
        </w:r>
        <w:r w:rsidR="002A7461">
          <w:rPr>
            <w:noProof/>
            <w:webHidden/>
          </w:rPr>
        </w:r>
        <w:r w:rsidR="002A7461">
          <w:rPr>
            <w:noProof/>
            <w:webHidden/>
          </w:rPr>
          <w:fldChar w:fldCharType="separate"/>
        </w:r>
        <w:r w:rsidR="002A7461">
          <w:rPr>
            <w:noProof/>
            <w:webHidden/>
          </w:rPr>
          <w:t>6</w:t>
        </w:r>
        <w:r w:rsidR="002A7461">
          <w:rPr>
            <w:noProof/>
            <w:webHidden/>
          </w:rPr>
          <w:fldChar w:fldCharType="end"/>
        </w:r>
      </w:hyperlink>
    </w:p>
    <w:p w14:paraId="3544E9A2" w14:textId="38A5A157" w:rsidR="002A7461" w:rsidRDefault="00AE5D12">
      <w:pPr>
        <w:pStyle w:val="TDC1"/>
        <w:rPr>
          <w:rFonts w:eastAsiaTheme="minorEastAsia" w:cstheme="minorBidi"/>
          <w:b w:val="0"/>
          <w:bCs w:val="0"/>
          <w:caps w:val="0"/>
          <w:noProof/>
          <w:sz w:val="22"/>
          <w:szCs w:val="22"/>
          <w:lang w:eastAsia="es-ES"/>
        </w:rPr>
      </w:pPr>
      <w:hyperlink w:anchor="_Toc126492373" w:history="1">
        <w:r w:rsidR="002A7461" w:rsidRPr="007C3698">
          <w:rPr>
            <w:rStyle w:val="Hipervnculo"/>
            <w:noProof/>
            <w:lang w:val="en-US"/>
          </w:rPr>
          <w:t>3</w:t>
        </w:r>
        <w:r w:rsidR="002A7461">
          <w:rPr>
            <w:rFonts w:eastAsiaTheme="minorEastAsia" w:cstheme="minorBidi"/>
            <w:b w:val="0"/>
            <w:bCs w:val="0"/>
            <w:caps w:val="0"/>
            <w:noProof/>
            <w:sz w:val="22"/>
            <w:szCs w:val="22"/>
            <w:lang w:eastAsia="es-ES"/>
          </w:rPr>
          <w:tab/>
        </w:r>
        <w:r w:rsidR="002A7461" w:rsidRPr="007C3698">
          <w:rPr>
            <w:rStyle w:val="Hipervnculo"/>
            <w:noProof/>
            <w:lang w:val="en-US"/>
          </w:rPr>
          <w:t>Acronyms</w:t>
        </w:r>
        <w:r w:rsidR="002A7461">
          <w:rPr>
            <w:noProof/>
            <w:webHidden/>
          </w:rPr>
          <w:tab/>
        </w:r>
        <w:r w:rsidR="002A7461">
          <w:rPr>
            <w:noProof/>
            <w:webHidden/>
          </w:rPr>
          <w:fldChar w:fldCharType="begin"/>
        </w:r>
        <w:r w:rsidR="002A7461">
          <w:rPr>
            <w:noProof/>
            <w:webHidden/>
          </w:rPr>
          <w:instrText xml:space="preserve"> PAGEREF _Toc126492373 \h </w:instrText>
        </w:r>
        <w:r w:rsidR="002A7461">
          <w:rPr>
            <w:noProof/>
            <w:webHidden/>
          </w:rPr>
        </w:r>
        <w:r w:rsidR="002A7461">
          <w:rPr>
            <w:noProof/>
            <w:webHidden/>
          </w:rPr>
          <w:fldChar w:fldCharType="separate"/>
        </w:r>
        <w:r w:rsidR="002A7461">
          <w:rPr>
            <w:noProof/>
            <w:webHidden/>
          </w:rPr>
          <w:t>6</w:t>
        </w:r>
        <w:r w:rsidR="002A7461">
          <w:rPr>
            <w:noProof/>
            <w:webHidden/>
          </w:rPr>
          <w:fldChar w:fldCharType="end"/>
        </w:r>
      </w:hyperlink>
    </w:p>
    <w:p w14:paraId="2FC3B522" w14:textId="133F17F3" w:rsidR="002A7461" w:rsidRDefault="00AE5D12">
      <w:pPr>
        <w:pStyle w:val="TDC1"/>
        <w:rPr>
          <w:rFonts w:eastAsiaTheme="minorEastAsia" w:cstheme="minorBidi"/>
          <w:b w:val="0"/>
          <w:bCs w:val="0"/>
          <w:caps w:val="0"/>
          <w:noProof/>
          <w:sz w:val="22"/>
          <w:szCs w:val="22"/>
          <w:lang w:eastAsia="es-ES"/>
        </w:rPr>
      </w:pPr>
      <w:hyperlink w:anchor="_Toc126492374" w:history="1">
        <w:r w:rsidR="002A7461" w:rsidRPr="007C3698">
          <w:rPr>
            <w:rStyle w:val="Hipervnculo"/>
            <w:noProof/>
            <w:lang w:val="en-US"/>
          </w:rPr>
          <w:t>4</w:t>
        </w:r>
        <w:r w:rsidR="002A7461">
          <w:rPr>
            <w:rFonts w:eastAsiaTheme="minorEastAsia" w:cstheme="minorBidi"/>
            <w:b w:val="0"/>
            <w:bCs w:val="0"/>
            <w:caps w:val="0"/>
            <w:noProof/>
            <w:sz w:val="22"/>
            <w:szCs w:val="22"/>
            <w:lang w:eastAsia="es-ES"/>
          </w:rPr>
          <w:tab/>
        </w:r>
        <w:r w:rsidR="002A7461" w:rsidRPr="007C3698">
          <w:rPr>
            <w:rStyle w:val="Hipervnculo"/>
            <w:noProof/>
            <w:lang w:val="en-US"/>
          </w:rPr>
          <w:t>Characteristics and main features of ACARS and VDLM2</w:t>
        </w:r>
        <w:r w:rsidR="002A7461">
          <w:rPr>
            <w:noProof/>
            <w:webHidden/>
          </w:rPr>
          <w:tab/>
        </w:r>
        <w:r w:rsidR="002A7461">
          <w:rPr>
            <w:noProof/>
            <w:webHidden/>
          </w:rPr>
          <w:fldChar w:fldCharType="begin"/>
        </w:r>
        <w:r w:rsidR="002A7461">
          <w:rPr>
            <w:noProof/>
            <w:webHidden/>
          </w:rPr>
          <w:instrText xml:space="preserve"> PAGEREF _Toc126492374 \h </w:instrText>
        </w:r>
        <w:r w:rsidR="002A7461">
          <w:rPr>
            <w:noProof/>
            <w:webHidden/>
          </w:rPr>
        </w:r>
        <w:r w:rsidR="002A7461">
          <w:rPr>
            <w:noProof/>
            <w:webHidden/>
          </w:rPr>
          <w:fldChar w:fldCharType="separate"/>
        </w:r>
        <w:r w:rsidR="002A7461">
          <w:rPr>
            <w:noProof/>
            <w:webHidden/>
          </w:rPr>
          <w:t>8</w:t>
        </w:r>
        <w:r w:rsidR="002A7461">
          <w:rPr>
            <w:noProof/>
            <w:webHidden/>
          </w:rPr>
          <w:fldChar w:fldCharType="end"/>
        </w:r>
      </w:hyperlink>
    </w:p>
    <w:p w14:paraId="0208A58F" w14:textId="626D023E" w:rsidR="002A7461" w:rsidRDefault="00AE5D12">
      <w:pPr>
        <w:pStyle w:val="TDC2"/>
        <w:tabs>
          <w:tab w:val="left" w:pos="880"/>
          <w:tab w:val="right" w:leader="dot" w:pos="8494"/>
        </w:tabs>
        <w:rPr>
          <w:rFonts w:eastAsiaTheme="minorEastAsia" w:cstheme="minorBidi"/>
          <w:smallCaps w:val="0"/>
          <w:noProof/>
          <w:sz w:val="22"/>
          <w:szCs w:val="22"/>
          <w:lang w:eastAsia="es-ES"/>
        </w:rPr>
      </w:pPr>
      <w:hyperlink w:anchor="_Toc126492375" w:history="1">
        <w:r w:rsidR="002A7461" w:rsidRPr="007C3698">
          <w:rPr>
            <w:rStyle w:val="Hipervnculo"/>
            <w:noProof/>
            <w:lang w:val="en-US"/>
          </w:rPr>
          <w:t>4.1</w:t>
        </w:r>
        <w:r w:rsidR="002A7461">
          <w:rPr>
            <w:rFonts w:eastAsiaTheme="minorEastAsia" w:cstheme="minorBidi"/>
            <w:smallCaps w:val="0"/>
            <w:noProof/>
            <w:sz w:val="22"/>
            <w:szCs w:val="22"/>
            <w:lang w:eastAsia="es-ES"/>
          </w:rPr>
          <w:tab/>
        </w:r>
        <w:r w:rsidR="002A7461" w:rsidRPr="007C3698">
          <w:rPr>
            <w:rStyle w:val="Hipervnculo"/>
            <w:noProof/>
            <w:lang w:val="en-US"/>
          </w:rPr>
          <w:t>VHF fundamentals</w:t>
        </w:r>
        <w:r w:rsidR="002A7461">
          <w:rPr>
            <w:noProof/>
            <w:webHidden/>
          </w:rPr>
          <w:tab/>
        </w:r>
        <w:r w:rsidR="002A7461">
          <w:rPr>
            <w:noProof/>
            <w:webHidden/>
          </w:rPr>
          <w:fldChar w:fldCharType="begin"/>
        </w:r>
        <w:r w:rsidR="002A7461">
          <w:rPr>
            <w:noProof/>
            <w:webHidden/>
          </w:rPr>
          <w:instrText xml:space="preserve"> PAGEREF _Toc126492375 \h </w:instrText>
        </w:r>
        <w:r w:rsidR="002A7461">
          <w:rPr>
            <w:noProof/>
            <w:webHidden/>
          </w:rPr>
        </w:r>
        <w:r w:rsidR="002A7461">
          <w:rPr>
            <w:noProof/>
            <w:webHidden/>
          </w:rPr>
          <w:fldChar w:fldCharType="separate"/>
        </w:r>
        <w:r w:rsidR="002A7461">
          <w:rPr>
            <w:noProof/>
            <w:webHidden/>
          </w:rPr>
          <w:t>8</w:t>
        </w:r>
        <w:r w:rsidR="002A7461">
          <w:rPr>
            <w:noProof/>
            <w:webHidden/>
          </w:rPr>
          <w:fldChar w:fldCharType="end"/>
        </w:r>
      </w:hyperlink>
    </w:p>
    <w:p w14:paraId="20C40803" w14:textId="42148384" w:rsidR="002A7461" w:rsidRDefault="00AE5D12">
      <w:pPr>
        <w:pStyle w:val="TDC2"/>
        <w:tabs>
          <w:tab w:val="left" w:pos="880"/>
          <w:tab w:val="right" w:leader="dot" w:pos="8494"/>
        </w:tabs>
        <w:rPr>
          <w:rFonts w:eastAsiaTheme="minorEastAsia" w:cstheme="minorBidi"/>
          <w:smallCaps w:val="0"/>
          <w:noProof/>
          <w:sz w:val="22"/>
          <w:szCs w:val="22"/>
          <w:lang w:eastAsia="es-ES"/>
        </w:rPr>
      </w:pPr>
      <w:hyperlink w:anchor="_Toc126492376" w:history="1">
        <w:r w:rsidR="002A7461" w:rsidRPr="007C3698">
          <w:rPr>
            <w:rStyle w:val="Hipervnculo"/>
            <w:noProof/>
            <w:lang w:val="en-US"/>
          </w:rPr>
          <w:t>4.2</w:t>
        </w:r>
        <w:r w:rsidR="002A7461">
          <w:rPr>
            <w:rFonts w:eastAsiaTheme="minorEastAsia" w:cstheme="minorBidi"/>
            <w:smallCaps w:val="0"/>
            <w:noProof/>
            <w:sz w:val="22"/>
            <w:szCs w:val="22"/>
            <w:lang w:eastAsia="es-ES"/>
          </w:rPr>
          <w:tab/>
        </w:r>
        <w:r w:rsidR="002A7461" w:rsidRPr="007C3698">
          <w:rPr>
            <w:rStyle w:val="Hipervnculo"/>
            <w:noProof/>
            <w:lang w:val="en-US"/>
          </w:rPr>
          <w:t>POA vs. VDLM2</w:t>
        </w:r>
        <w:r w:rsidR="002A7461">
          <w:rPr>
            <w:noProof/>
            <w:webHidden/>
          </w:rPr>
          <w:tab/>
        </w:r>
        <w:r w:rsidR="002A7461">
          <w:rPr>
            <w:noProof/>
            <w:webHidden/>
          </w:rPr>
          <w:fldChar w:fldCharType="begin"/>
        </w:r>
        <w:r w:rsidR="002A7461">
          <w:rPr>
            <w:noProof/>
            <w:webHidden/>
          </w:rPr>
          <w:instrText xml:space="preserve"> PAGEREF _Toc126492376 \h </w:instrText>
        </w:r>
        <w:r w:rsidR="002A7461">
          <w:rPr>
            <w:noProof/>
            <w:webHidden/>
          </w:rPr>
        </w:r>
        <w:r w:rsidR="002A7461">
          <w:rPr>
            <w:noProof/>
            <w:webHidden/>
          </w:rPr>
          <w:fldChar w:fldCharType="separate"/>
        </w:r>
        <w:r w:rsidR="002A7461">
          <w:rPr>
            <w:noProof/>
            <w:webHidden/>
          </w:rPr>
          <w:t>9</w:t>
        </w:r>
        <w:r w:rsidR="002A7461">
          <w:rPr>
            <w:noProof/>
            <w:webHidden/>
          </w:rPr>
          <w:fldChar w:fldCharType="end"/>
        </w:r>
      </w:hyperlink>
    </w:p>
    <w:p w14:paraId="1B742340" w14:textId="6AB01F40"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77" w:history="1">
        <w:r w:rsidR="002A7461" w:rsidRPr="007C3698">
          <w:rPr>
            <w:rStyle w:val="Hipervnculo"/>
            <w:noProof/>
            <w:lang w:val="en-US"/>
          </w:rPr>
          <w:t>4.2.1</w:t>
        </w:r>
        <w:r w:rsidR="002A7461">
          <w:rPr>
            <w:rFonts w:eastAsiaTheme="minorEastAsia" w:cstheme="minorBidi"/>
            <w:i w:val="0"/>
            <w:iCs w:val="0"/>
            <w:noProof/>
            <w:sz w:val="22"/>
            <w:szCs w:val="22"/>
            <w:lang w:eastAsia="es-ES"/>
          </w:rPr>
          <w:tab/>
        </w:r>
        <w:r w:rsidR="002A7461" w:rsidRPr="007C3698">
          <w:rPr>
            <w:rStyle w:val="Hipervnculo"/>
            <w:noProof/>
            <w:lang w:val="en-US"/>
          </w:rPr>
          <w:t>POA fundamentals</w:t>
        </w:r>
        <w:r w:rsidR="002A7461">
          <w:rPr>
            <w:noProof/>
            <w:webHidden/>
          </w:rPr>
          <w:tab/>
        </w:r>
        <w:r w:rsidR="002A7461">
          <w:rPr>
            <w:noProof/>
            <w:webHidden/>
          </w:rPr>
          <w:fldChar w:fldCharType="begin"/>
        </w:r>
        <w:r w:rsidR="002A7461">
          <w:rPr>
            <w:noProof/>
            <w:webHidden/>
          </w:rPr>
          <w:instrText xml:space="preserve"> PAGEREF _Toc126492377 \h </w:instrText>
        </w:r>
        <w:r w:rsidR="002A7461">
          <w:rPr>
            <w:noProof/>
            <w:webHidden/>
          </w:rPr>
        </w:r>
        <w:r w:rsidR="002A7461">
          <w:rPr>
            <w:noProof/>
            <w:webHidden/>
          </w:rPr>
          <w:fldChar w:fldCharType="separate"/>
        </w:r>
        <w:r w:rsidR="002A7461">
          <w:rPr>
            <w:noProof/>
            <w:webHidden/>
          </w:rPr>
          <w:t>9</w:t>
        </w:r>
        <w:r w:rsidR="002A7461">
          <w:rPr>
            <w:noProof/>
            <w:webHidden/>
          </w:rPr>
          <w:fldChar w:fldCharType="end"/>
        </w:r>
      </w:hyperlink>
    </w:p>
    <w:p w14:paraId="517915A8" w14:textId="3B8AB4E4"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78" w:history="1">
        <w:r w:rsidR="002A7461" w:rsidRPr="007C3698">
          <w:rPr>
            <w:rStyle w:val="Hipervnculo"/>
            <w:noProof/>
            <w:lang w:val="en-US"/>
          </w:rPr>
          <w:t>4.2.2</w:t>
        </w:r>
        <w:r w:rsidR="002A7461">
          <w:rPr>
            <w:rFonts w:eastAsiaTheme="minorEastAsia" w:cstheme="minorBidi"/>
            <w:i w:val="0"/>
            <w:iCs w:val="0"/>
            <w:noProof/>
            <w:sz w:val="22"/>
            <w:szCs w:val="22"/>
            <w:lang w:eastAsia="es-ES"/>
          </w:rPr>
          <w:tab/>
        </w:r>
        <w:r w:rsidR="002A7461" w:rsidRPr="007C3698">
          <w:rPr>
            <w:rStyle w:val="Hipervnculo"/>
            <w:noProof/>
            <w:lang w:val="en-US"/>
          </w:rPr>
          <w:t>VDLM2 fundamentals</w:t>
        </w:r>
        <w:r w:rsidR="002A7461">
          <w:rPr>
            <w:noProof/>
            <w:webHidden/>
          </w:rPr>
          <w:tab/>
        </w:r>
        <w:r w:rsidR="002A7461">
          <w:rPr>
            <w:noProof/>
            <w:webHidden/>
          </w:rPr>
          <w:fldChar w:fldCharType="begin"/>
        </w:r>
        <w:r w:rsidR="002A7461">
          <w:rPr>
            <w:noProof/>
            <w:webHidden/>
          </w:rPr>
          <w:instrText xml:space="preserve"> PAGEREF _Toc126492378 \h </w:instrText>
        </w:r>
        <w:r w:rsidR="002A7461">
          <w:rPr>
            <w:noProof/>
            <w:webHidden/>
          </w:rPr>
        </w:r>
        <w:r w:rsidR="002A7461">
          <w:rPr>
            <w:noProof/>
            <w:webHidden/>
          </w:rPr>
          <w:fldChar w:fldCharType="separate"/>
        </w:r>
        <w:r w:rsidR="002A7461">
          <w:rPr>
            <w:noProof/>
            <w:webHidden/>
          </w:rPr>
          <w:t>10</w:t>
        </w:r>
        <w:r w:rsidR="002A7461">
          <w:rPr>
            <w:noProof/>
            <w:webHidden/>
          </w:rPr>
          <w:fldChar w:fldCharType="end"/>
        </w:r>
      </w:hyperlink>
    </w:p>
    <w:p w14:paraId="2D40ABD8" w14:textId="0EFDF449" w:rsidR="002A7461" w:rsidRDefault="00AE5D12">
      <w:pPr>
        <w:pStyle w:val="TDC4"/>
        <w:tabs>
          <w:tab w:val="left" w:pos="1540"/>
          <w:tab w:val="right" w:leader="dot" w:pos="8494"/>
        </w:tabs>
        <w:rPr>
          <w:rFonts w:eastAsiaTheme="minorEastAsia" w:cstheme="minorBidi"/>
          <w:noProof/>
          <w:sz w:val="22"/>
          <w:szCs w:val="22"/>
          <w:lang w:eastAsia="es-ES"/>
        </w:rPr>
      </w:pPr>
      <w:hyperlink w:anchor="_Toc126492379" w:history="1">
        <w:r w:rsidR="002A7461" w:rsidRPr="007C3698">
          <w:rPr>
            <w:rStyle w:val="Hipervnculo"/>
            <w:noProof/>
            <w:lang w:val="en-US"/>
          </w:rPr>
          <w:t>4.2.2.1</w:t>
        </w:r>
        <w:r w:rsidR="002A7461">
          <w:rPr>
            <w:rFonts w:eastAsiaTheme="minorEastAsia" w:cstheme="minorBidi"/>
            <w:noProof/>
            <w:sz w:val="22"/>
            <w:szCs w:val="22"/>
            <w:lang w:eastAsia="es-ES"/>
          </w:rPr>
          <w:tab/>
        </w:r>
        <w:r w:rsidR="002A7461" w:rsidRPr="007C3698">
          <w:rPr>
            <w:rStyle w:val="Hipervnculo"/>
            <w:noProof/>
            <w:lang w:val="en-US"/>
          </w:rPr>
          <w:t>AOA vs. ATN</w:t>
        </w:r>
        <w:r w:rsidR="002A7461">
          <w:rPr>
            <w:noProof/>
            <w:webHidden/>
          </w:rPr>
          <w:tab/>
        </w:r>
        <w:r w:rsidR="002A7461">
          <w:rPr>
            <w:noProof/>
            <w:webHidden/>
          </w:rPr>
          <w:fldChar w:fldCharType="begin"/>
        </w:r>
        <w:r w:rsidR="002A7461">
          <w:rPr>
            <w:noProof/>
            <w:webHidden/>
          </w:rPr>
          <w:instrText xml:space="preserve"> PAGEREF _Toc126492379 \h </w:instrText>
        </w:r>
        <w:r w:rsidR="002A7461">
          <w:rPr>
            <w:noProof/>
            <w:webHidden/>
          </w:rPr>
        </w:r>
        <w:r w:rsidR="002A7461">
          <w:rPr>
            <w:noProof/>
            <w:webHidden/>
          </w:rPr>
          <w:fldChar w:fldCharType="separate"/>
        </w:r>
        <w:r w:rsidR="002A7461">
          <w:rPr>
            <w:noProof/>
            <w:webHidden/>
          </w:rPr>
          <w:t>12</w:t>
        </w:r>
        <w:r w:rsidR="002A7461">
          <w:rPr>
            <w:noProof/>
            <w:webHidden/>
          </w:rPr>
          <w:fldChar w:fldCharType="end"/>
        </w:r>
      </w:hyperlink>
    </w:p>
    <w:p w14:paraId="250D40D5" w14:textId="2F4254C0" w:rsidR="002A7461" w:rsidRDefault="00AE5D12">
      <w:pPr>
        <w:pStyle w:val="TDC5"/>
        <w:tabs>
          <w:tab w:val="left" w:pos="1760"/>
          <w:tab w:val="right" w:leader="dot" w:pos="8494"/>
        </w:tabs>
        <w:rPr>
          <w:rFonts w:eastAsiaTheme="minorEastAsia" w:cstheme="minorBidi"/>
          <w:noProof/>
          <w:sz w:val="22"/>
          <w:szCs w:val="22"/>
          <w:lang w:eastAsia="es-ES"/>
        </w:rPr>
      </w:pPr>
      <w:hyperlink w:anchor="_Toc126492380" w:history="1">
        <w:r w:rsidR="002A7461" w:rsidRPr="007C3698">
          <w:rPr>
            <w:rStyle w:val="Hipervnculo"/>
            <w:noProof/>
            <w:lang w:val="en-US"/>
          </w:rPr>
          <w:t>4.2.2.1.1</w:t>
        </w:r>
        <w:r w:rsidR="002A7461">
          <w:rPr>
            <w:rFonts w:eastAsiaTheme="minorEastAsia" w:cstheme="minorBidi"/>
            <w:noProof/>
            <w:sz w:val="22"/>
            <w:szCs w:val="22"/>
            <w:lang w:eastAsia="es-ES"/>
          </w:rPr>
          <w:tab/>
        </w:r>
        <w:r w:rsidR="002A7461" w:rsidRPr="007C3698">
          <w:rPr>
            <w:rStyle w:val="Hipervnculo"/>
            <w:noProof/>
            <w:lang w:val="en-US"/>
          </w:rPr>
          <w:t>AOA fundamentals</w:t>
        </w:r>
        <w:r w:rsidR="002A7461">
          <w:rPr>
            <w:noProof/>
            <w:webHidden/>
          </w:rPr>
          <w:tab/>
        </w:r>
        <w:r w:rsidR="002A7461">
          <w:rPr>
            <w:noProof/>
            <w:webHidden/>
          </w:rPr>
          <w:fldChar w:fldCharType="begin"/>
        </w:r>
        <w:r w:rsidR="002A7461">
          <w:rPr>
            <w:noProof/>
            <w:webHidden/>
          </w:rPr>
          <w:instrText xml:space="preserve"> PAGEREF _Toc126492380 \h </w:instrText>
        </w:r>
        <w:r w:rsidR="002A7461">
          <w:rPr>
            <w:noProof/>
            <w:webHidden/>
          </w:rPr>
        </w:r>
        <w:r w:rsidR="002A7461">
          <w:rPr>
            <w:noProof/>
            <w:webHidden/>
          </w:rPr>
          <w:fldChar w:fldCharType="separate"/>
        </w:r>
        <w:r w:rsidR="002A7461">
          <w:rPr>
            <w:noProof/>
            <w:webHidden/>
          </w:rPr>
          <w:t>12</w:t>
        </w:r>
        <w:r w:rsidR="002A7461">
          <w:rPr>
            <w:noProof/>
            <w:webHidden/>
          </w:rPr>
          <w:fldChar w:fldCharType="end"/>
        </w:r>
      </w:hyperlink>
    </w:p>
    <w:p w14:paraId="087CEA2C" w14:textId="7D3808A6" w:rsidR="002A7461" w:rsidRDefault="00AE5D12">
      <w:pPr>
        <w:pStyle w:val="TDC5"/>
        <w:tabs>
          <w:tab w:val="left" w:pos="1760"/>
          <w:tab w:val="right" w:leader="dot" w:pos="8494"/>
        </w:tabs>
        <w:rPr>
          <w:rFonts w:eastAsiaTheme="minorEastAsia" w:cstheme="minorBidi"/>
          <w:noProof/>
          <w:sz w:val="22"/>
          <w:szCs w:val="22"/>
          <w:lang w:eastAsia="es-ES"/>
        </w:rPr>
      </w:pPr>
      <w:hyperlink w:anchor="_Toc126492381" w:history="1">
        <w:r w:rsidR="002A7461" w:rsidRPr="007C3698">
          <w:rPr>
            <w:rStyle w:val="Hipervnculo"/>
            <w:noProof/>
            <w:lang w:val="en-US"/>
          </w:rPr>
          <w:t>4.2.2.1.2</w:t>
        </w:r>
        <w:r w:rsidR="002A7461">
          <w:rPr>
            <w:rFonts w:eastAsiaTheme="minorEastAsia" w:cstheme="minorBidi"/>
            <w:noProof/>
            <w:sz w:val="22"/>
            <w:szCs w:val="22"/>
            <w:lang w:eastAsia="es-ES"/>
          </w:rPr>
          <w:tab/>
        </w:r>
        <w:r w:rsidR="002A7461" w:rsidRPr="007C3698">
          <w:rPr>
            <w:rStyle w:val="Hipervnculo"/>
            <w:noProof/>
            <w:lang w:val="en-US"/>
          </w:rPr>
          <w:t>ATN fundamentals</w:t>
        </w:r>
        <w:r w:rsidR="002A7461">
          <w:rPr>
            <w:noProof/>
            <w:webHidden/>
          </w:rPr>
          <w:tab/>
        </w:r>
        <w:r w:rsidR="002A7461">
          <w:rPr>
            <w:noProof/>
            <w:webHidden/>
          </w:rPr>
          <w:fldChar w:fldCharType="begin"/>
        </w:r>
        <w:r w:rsidR="002A7461">
          <w:rPr>
            <w:noProof/>
            <w:webHidden/>
          </w:rPr>
          <w:instrText xml:space="preserve"> PAGEREF _Toc126492381 \h </w:instrText>
        </w:r>
        <w:r w:rsidR="002A7461">
          <w:rPr>
            <w:noProof/>
            <w:webHidden/>
          </w:rPr>
        </w:r>
        <w:r w:rsidR="002A7461">
          <w:rPr>
            <w:noProof/>
            <w:webHidden/>
          </w:rPr>
          <w:fldChar w:fldCharType="separate"/>
        </w:r>
        <w:r w:rsidR="002A7461">
          <w:rPr>
            <w:noProof/>
            <w:webHidden/>
          </w:rPr>
          <w:t>12</w:t>
        </w:r>
        <w:r w:rsidR="002A7461">
          <w:rPr>
            <w:noProof/>
            <w:webHidden/>
          </w:rPr>
          <w:fldChar w:fldCharType="end"/>
        </w:r>
      </w:hyperlink>
    </w:p>
    <w:p w14:paraId="3B3055B4" w14:textId="6ADE23F0"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82" w:history="1">
        <w:r w:rsidR="002A7461" w:rsidRPr="007C3698">
          <w:rPr>
            <w:rStyle w:val="Hipervnculo"/>
            <w:noProof/>
            <w:lang w:val="en-US"/>
          </w:rPr>
          <w:t>4.2.3</w:t>
        </w:r>
        <w:r w:rsidR="002A7461">
          <w:rPr>
            <w:rFonts w:eastAsiaTheme="minorEastAsia" w:cstheme="minorBidi"/>
            <w:i w:val="0"/>
            <w:iCs w:val="0"/>
            <w:noProof/>
            <w:sz w:val="22"/>
            <w:szCs w:val="22"/>
            <w:lang w:eastAsia="es-ES"/>
          </w:rPr>
          <w:tab/>
        </w:r>
        <w:r w:rsidR="002A7461" w:rsidRPr="007C3698">
          <w:rPr>
            <w:rStyle w:val="Hipervnculo"/>
            <w:noProof/>
            <w:lang w:val="en-US"/>
          </w:rPr>
          <w:t>Similarities and differences between POA and VDL2</w:t>
        </w:r>
        <w:r w:rsidR="002A7461">
          <w:rPr>
            <w:noProof/>
            <w:webHidden/>
          </w:rPr>
          <w:tab/>
        </w:r>
        <w:r w:rsidR="002A7461">
          <w:rPr>
            <w:noProof/>
            <w:webHidden/>
          </w:rPr>
          <w:fldChar w:fldCharType="begin"/>
        </w:r>
        <w:r w:rsidR="002A7461">
          <w:rPr>
            <w:noProof/>
            <w:webHidden/>
          </w:rPr>
          <w:instrText xml:space="preserve"> PAGEREF _Toc126492382 \h </w:instrText>
        </w:r>
        <w:r w:rsidR="002A7461">
          <w:rPr>
            <w:noProof/>
            <w:webHidden/>
          </w:rPr>
        </w:r>
        <w:r w:rsidR="002A7461">
          <w:rPr>
            <w:noProof/>
            <w:webHidden/>
          </w:rPr>
          <w:fldChar w:fldCharType="separate"/>
        </w:r>
        <w:r w:rsidR="002A7461">
          <w:rPr>
            <w:noProof/>
            <w:webHidden/>
          </w:rPr>
          <w:t>13</w:t>
        </w:r>
        <w:r w:rsidR="002A7461">
          <w:rPr>
            <w:noProof/>
            <w:webHidden/>
          </w:rPr>
          <w:fldChar w:fldCharType="end"/>
        </w:r>
      </w:hyperlink>
    </w:p>
    <w:p w14:paraId="4854AB50" w14:textId="1D76DBDA" w:rsidR="002A7461" w:rsidRDefault="00AE5D12">
      <w:pPr>
        <w:pStyle w:val="TDC1"/>
        <w:rPr>
          <w:rFonts w:eastAsiaTheme="minorEastAsia" w:cstheme="minorBidi"/>
          <w:b w:val="0"/>
          <w:bCs w:val="0"/>
          <w:caps w:val="0"/>
          <w:noProof/>
          <w:sz w:val="22"/>
          <w:szCs w:val="22"/>
          <w:lang w:eastAsia="es-ES"/>
        </w:rPr>
      </w:pPr>
      <w:hyperlink w:anchor="_Toc126492383" w:history="1">
        <w:r w:rsidR="002A7461" w:rsidRPr="007C3698">
          <w:rPr>
            <w:rStyle w:val="Hipervnculo"/>
            <w:noProof/>
            <w:lang w:val="en-US"/>
          </w:rPr>
          <w:t>5</w:t>
        </w:r>
        <w:r w:rsidR="002A7461">
          <w:rPr>
            <w:rFonts w:eastAsiaTheme="minorEastAsia" w:cstheme="minorBidi"/>
            <w:b w:val="0"/>
            <w:bCs w:val="0"/>
            <w:caps w:val="0"/>
            <w:noProof/>
            <w:sz w:val="22"/>
            <w:szCs w:val="22"/>
            <w:lang w:eastAsia="es-ES"/>
          </w:rPr>
          <w:tab/>
        </w:r>
        <w:r w:rsidR="002A7461" w:rsidRPr="007C3698">
          <w:rPr>
            <w:rStyle w:val="Hipervnculo"/>
            <w:noProof/>
            <w:lang w:val="en-US"/>
          </w:rPr>
          <w:t>Radio frequency management</w:t>
        </w:r>
        <w:r w:rsidR="002A7461">
          <w:rPr>
            <w:noProof/>
            <w:webHidden/>
          </w:rPr>
          <w:tab/>
        </w:r>
        <w:r w:rsidR="002A7461">
          <w:rPr>
            <w:noProof/>
            <w:webHidden/>
          </w:rPr>
          <w:fldChar w:fldCharType="begin"/>
        </w:r>
        <w:r w:rsidR="002A7461">
          <w:rPr>
            <w:noProof/>
            <w:webHidden/>
          </w:rPr>
          <w:instrText xml:space="preserve"> PAGEREF _Toc126492383 \h </w:instrText>
        </w:r>
        <w:r w:rsidR="002A7461">
          <w:rPr>
            <w:noProof/>
            <w:webHidden/>
          </w:rPr>
        </w:r>
        <w:r w:rsidR="002A7461">
          <w:rPr>
            <w:noProof/>
            <w:webHidden/>
          </w:rPr>
          <w:fldChar w:fldCharType="separate"/>
        </w:r>
        <w:r w:rsidR="002A7461">
          <w:rPr>
            <w:noProof/>
            <w:webHidden/>
          </w:rPr>
          <w:t>14</w:t>
        </w:r>
        <w:r w:rsidR="002A7461">
          <w:rPr>
            <w:noProof/>
            <w:webHidden/>
          </w:rPr>
          <w:fldChar w:fldCharType="end"/>
        </w:r>
      </w:hyperlink>
    </w:p>
    <w:p w14:paraId="733CFC7E" w14:textId="17304102" w:rsidR="002A7461" w:rsidRDefault="00AE5D12">
      <w:pPr>
        <w:pStyle w:val="TDC2"/>
        <w:tabs>
          <w:tab w:val="left" w:pos="880"/>
          <w:tab w:val="right" w:leader="dot" w:pos="8494"/>
        </w:tabs>
        <w:rPr>
          <w:rFonts w:eastAsiaTheme="minorEastAsia" w:cstheme="minorBidi"/>
          <w:smallCaps w:val="0"/>
          <w:noProof/>
          <w:sz w:val="22"/>
          <w:szCs w:val="22"/>
          <w:lang w:eastAsia="es-ES"/>
        </w:rPr>
      </w:pPr>
      <w:hyperlink w:anchor="_Toc126492384" w:history="1">
        <w:r w:rsidR="002A7461" w:rsidRPr="007C3698">
          <w:rPr>
            <w:rStyle w:val="Hipervnculo"/>
            <w:noProof/>
            <w:lang w:val="en-US"/>
          </w:rPr>
          <w:t>5.1</w:t>
        </w:r>
        <w:r w:rsidR="002A7461">
          <w:rPr>
            <w:rFonts w:eastAsiaTheme="minorEastAsia" w:cstheme="minorBidi"/>
            <w:smallCaps w:val="0"/>
            <w:noProof/>
            <w:sz w:val="22"/>
            <w:szCs w:val="22"/>
            <w:lang w:eastAsia="es-ES"/>
          </w:rPr>
          <w:tab/>
        </w:r>
        <w:r w:rsidR="002A7461" w:rsidRPr="007C3698">
          <w:rPr>
            <w:rStyle w:val="Hipervnculo"/>
            <w:noProof/>
            <w:lang w:val="en-US"/>
          </w:rPr>
          <w:t>Introduction</w:t>
        </w:r>
        <w:r w:rsidR="002A7461">
          <w:rPr>
            <w:noProof/>
            <w:webHidden/>
          </w:rPr>
          <w:tab/>
        </w:r>
        <w:r w:rsidR="002A7461">
          <w:rPr>
            <w:noProof/>
            <w:webHidden/>
          </w:rPr>
          <w:fldChar w:fldCharType="begin"/>
        </w:r>
        <w:r w:rsidR="002A7461">
          <w:rPr>
            <w:noProof/>
            <w:webHidden/>
          </w:rPr>
          <w:instrText xml:space="preserve"> PAGEREF _Toc126492384 \h </w:instrText>
        </w:r>
        <w:r w:rsidR="002A7461">
          <w:rPr>
            <w:noProof/>
            <w:webHidden/>
          </w:rPr>
        </w:r>
        <w:r w:rsidR="002A7461">
          <w:rPr>
            <w:noProof/>
            <w:webHidden/>
          </w:rPr>
          <w:fldChar w:fldCharType="separate"/>
        </w:r>
        <w:r w:rsidR="002A7461">
          <w:rPr>
            <w:noProof/>
            <w:webHidden/>
          </w:rPr>
          <w:t>14</w:t>
        </w:r>
        <w:r w:rsidR="002A7461">
          <w:rPr>
            <w:noProof/>
            <w:webHidden/>
          </w:rPr>
          <w:fldChar w:fldCharType="end"/>
        </w:r>
      </w:hyperlink>
    </w:p>
    <w:p w14:paraId="05AF6537" w14:textId="5CD3EEE7" w:rsidR="002A7461" w:rsidRDefault="00AE5D12">
      <w:pPr>
        <w:pStyle w:val="TDC2"/>
        <w:tabs>
          <w:tab w:val="left" w:pos="880"/>
          <w:tab w:val="right" w:leader="dot" w:pos="8494"/>
        </w:tabs>
        <w:rPr>
          <w:rFonts w:eastAsiaTheme="minorEastAsia" w:cstheme="minorBidi"/>
          <w:smallCaps w:val="0"/>
          <w:noProof/>
          <w:sz w:val="22"/>
          <w:szCs w:val="22"/>
          <w:lang w:eastAsia="es-ES"/>
        </w:rPr>
      </w:pPr>
      <w:hyperlink w:anchor="_Toc126492385" w:history="1">
        <w:r w:rsidR="002A7461" w:rsidRPr="007C3698">
          <w:rPr>
            <w:rStyle w:val="Hipervnculo"/>
            <w:noProof/>
            <w:lang w:val="en-US"/>
          </w:rPr>
          <w:t>5.2</w:t>
        </w:r>
        <w:r w:rsidR="002A7461">
          <w:rPr>
            <w:rFonts w:eastAsiaTheme="minorEastAsia" w:cstheme="minorBidi"/>
            <w:smallCaps w:val="0"/>
            <w:noProof/>
            <w:sz w:val="22"/>
            <w:szCs w:val="22"/>
            <w:lang w:eastAsia="es-ES"/>
          </w:rPr>
          <w:tab/>
        </w:r>
        <w:r w:rsidR="002A7461" w:rsidRPr="007C3698">
          <w:rPr>
            <w:rStyle w:val="Hipervnculo"/>
            <w:noProof/>
            <w:lang w:val="en-US"/>
          </w:rPr>
          <w:t>Frequency global allocation for ACARS and VDLM2</w:t>
        </w:r>
        <w:r w:rsidR="002A7461">
          <w:rPr>
            <w:noProof/>
            <w:webHidden/>
          </w:rPr>
          <w:tab/>
        </w:r>
        <w:r w:rsidR="002A7461">
          <w:rPr>
            <w:noProof/>
            <w:webHidden/>
          </w:rPr>
          <w:fldChar w:fldCharType="begin"/>
        </w:r>
        <w:r w:rsidR="002A7461">
          <w:rPr>
            <w:noProof/>
            <w:webHidden/>
          </w:rPr>
          <w:instrText xml:space="preserve"> PAGEREF _Toc126492385 \h </w:instrText>
        </w:r>
        <w:r w:rsidR="002A7461">
          <w:rPr>
            <w:noProof/>
            <w:webHidden/>
          </w:rPr>
        </w:r>
        <w:r w:rsidR="002A7461">
          <w:rPr>
            <w:noProof/>
            <w:webHidden/>
          </w:rPr>
          <w:fldChar w:fldCharType="separate"/>
        </w:r>
        <w:r w:rsidR="002A7461">
          <w:rPr>
            <w:noProof/>
            <w:webHidden/>
          </w:rPr>
          <w:t>15</w:t>
        </w:r>
        <w:r w:rsidR="002A7461">
          <w:rPr>
            <w:noProof/>
            <w:webHidden/>
          </w:rPr>
          <w:fldChar w:fldCharType="end"/>
        </w:r>
      </w:hyperlink>
    </w:p>
    <w:p w14:paraId="34CA90C6" w14:textId="7AD0D016" w:rsidR="002A7461" w:rsidRDefault="00AE5D12">
      <w:pPr>
        <w:pStyle w:val="TDC2"/>
        <w:tabs>
          <w:tab w:val="left" w:pos="880"/>
          <w:tab w:val="right" w:leader="dot" w:pos="8494"/>
        </w:tabs>
        <w:rPr>
          <w:rFonts w:eastAsiaTheme="minorEastAsia" w:cstheme="minorBidi"/>
          <w:smallCaps w:val="0"/>
          <w:noProof/>
          <w:sz w:val="22"/>
          <w:szCs w:val="22"/>
          <w:lang w:eastAsia="es-ES"/>
        </w:rPr>
      </w:pPr>
      <w:hyperlink w:anchor="_Toc126492386" w:history="1">
        <w:r w:rsidR="002A7461" w:rsidRPr="007C3698">
          <w:rPr>
            <w:rStyle w:val="Hipervnculo"/>
            <w:noProof/>
            <w:lang w:val="en-US"/>
          </w:rPr>
          <w:t>5.3</w:t>
        </w:r>
        <w:r w:rsidR="002A7461">
          <w:rPr>
            <w:rFonts w:eastAsiaTheme="minorEastAsia" w:cstheme="minorBidi"/>
            <w:smallCaps w:val="0"/>
            <w:noProof/>
            <w:sz w:val="22"/>
            <w:szCs w:val="22"/>
            <w:lang w:eastAsia="es-ES"/>
          </w:rPr>
          <w:tab/>
        </w:r>
        <w:r w:rsidR="002A7461" w:rsidRPr="007C3698">
          <w:rPr>
            <w:rStyle w:val="Hipervnculo"/>
            <w:noProof/>
            <w:lang w:val="en-US"/>
          </w:rPr>
          <w:t>Use of VHF frequencies in the avionics</w:t>
        </w:r>
        <w:r w:rsidR="002A7461">
          <w:rPr>
            <w:noProof/>
            <w:webHidden/>
          </w:rPr>
          <w:tab/>
        </w:r>
        <w:r w:rsidR="002A7461">
          <w:rPr>
            <w:noProof/>
            <w:webHidden/>
          </w:rPr>
          <w:fldChar w:fldCharType="begin"/>
        </w:r>
        <w:r w:rsidR="002A7461">
          <w:rPr>
            <w:noProof/>
            <w:webHidden/>
          </w:rPr>
          <w:instrText xml:space="preserve"> PAGEREF _Toc126492386 \h </w:instrText>
        </w:r>
        <w:r w:rsidR="002A7461">
          <w:rPr>
            <w:noProof/>
            <w:webHidden/>
          </w:rPr>
        </w:r>
        <w:r w:rsidR="002A7461">
          <w:rPr>
            <w:noProof/>
            <w:webHidden/>
          </w:rPr>
          <w:fldChar w:fldCharType="separate"/>
        </w:r>
        <w:r w:rsidR="002A7461">
          <w:rPr>
            <w:noProof/>
            <w:webHidden/>
          </w:rPr>
          <w:t>17</w:t>
        </w:r>
        <w:r w:rsidR="002A7461">
          <w:rPr>
            <w:noProof/>
            <w:webHidden/>
          </w:rPr>
          <w:fldChar w:fldCharType="end"/>
        </w:r>
      </w:hyperlink>
    </w:p>
    <w:p w14:paraId="5A20D2B2" w14:textId="4C45F430"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87" w:history="1">
        <w:r w:rsidR="002A7461" w:rsidRPr="007C3698">
          <w:rPr>
            <w:rStyle w:val="Hipervnculo"/>
            <w:noProof/>
            <w:lang w:val="en-US"/>
          </w:rPr>
          <w:t>5.3.1</w:t>
        </w:r>
        <w:r w:rsidR="002A7461">
          <w:rPr>
            <w:rFonts w:eastAsiaTheme="minorEastAsia" w:cstheme="minorBidi"/>
            <w:i w:val="0"/>
            <w:iCs w:val="0"/>
            <w:noProof/>
            <w:sz w:val="22"/>
            <w:szCs w:val="22"/>
            <w:lang w:eastAsia="es-ES"/>
          </w:rPr>
          <w:tab/>
        </w:r>
        <w:r w:rsidR="002A7461" w:rsidRPr="007C3698">
          <w:rPr>
            <w:rStyle w:val="Hipervnculo"/>
            <w:noProof/>
            <w:lang w:val="en-US"/>
          </w:rPr>
          <w:t>Use of the frequency scan mask in the avionics</w:t>
        </w:r>
        <w:r w:rsidR="002A7461">
          <w:rPr>
            <w:noProof/>
            <w:webHidden/>
          </w:rPr>
          <w:tab/>
        </w:r>
        <w:r w:rsidR="002A7461">
          <w:rPr>
            <w:noProof/>
            <w:webHidden/>
          </w:rPr>
          <w:fldChar w:fldCharType="begin"/>
        </w:r>
        <w:r w:rsidR="002A7461">
          <w:rPr>
            <w:noProof/>
            <w:webHidden/>
          </w:rPr>
          <w:instrText xml:space="preserve"> PAGEREF _Toc126492387 \h </w:instrText>
        </w:r>
        <w:r w:rsidR="002A7461">
          <w:rPr>
            <w:noProof/>
            <w:webHidden/>
          </w:rPr>
        </w:r>
        <w:r w:rsidR="002A7461">
          <w:rPr>
            <w:noProof/>
            <w:webHidden/>
          </w:rPr>
          <w:fldChar w:fldCharType="separate"/>
        </w:r>
        <w:r w:rsidR="002A7461">
          <w:rPr>
            <w:noProof/>
            <w:webHidden/>
          </w:rPr>
          <w:t>17</w:t>
        </w:r>
        <w:r w:rsidR="002A7461">
          <w:rPr>
            <w:noProof/>
            <w:webHidden/>
          </w:rPr>
          <w:fldChar w:fldCharType="end"/>
        </w:r>
      </w:hyperlink>
    </w:p>
    <w:p w14:paraId="383FDD8B" w14:textId="756B2488"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88" w:history="1">
        <w:r w:rsidR="002A7461" w:rsidRPr="007C3698">
          <w:rPr>
            <w:rStyle w:val="Hipervnculo"/>
            <w:noProof/>
            <w:lang w:val="en-US"/>
          </w:rPr>
          <w:t>5.3.2</w:t>
        </w:r>
        <w:r w:rsidR="002A7461">
          <w:rPr>
            <w:rFonts w:eastAsiaTheme="minorEastAsia" w:cstheme="minorBidi"/>
            <w:i w:val="0"/>
            <w:iCs w:val="0"/>
            <w:noProof/>
            <w:sz w:val="22"/>
            <w:szCs w:val="22"/>
            <w:lang w:eastAsia="es-ES"/>
          </w:rPr>
          <w:tab/>
        </w:r>
        <w:r w:rsidR="002A7461" w:rsidRPr="007C3698">
          <w:rPr>
            <w:rStyle w:val="Hipervnculo"/>
            <w:noProof/>
            <w:lang w:val="en-US"/>
          </w:rPr>
          <w:t>Frequency Search process depending on avionics</w:t>
        </w:r>
        <w:r w:rsidR="002A7461">
          <w:rPr>
            <w:noProof/>
            <w:webHidden/>
          </w:rPr>
          <w:tab/>
        </w:r>
        <w:r w:rsidR="002A7461">
          <w:rPr>
            <w:noProof/>
            <w:webHidden/>
          </w:rPr>
          <w:fldChar w:fldCharType="begin"/>
        </w:r>
        <w:r w:rsidR="002A7461">
          <w:rPr>
            <w:noProof/>
            <w:webHidden/>
          </w:rPr>
          <w:instrText xml:space="preserve"> PAGEREF _Toc126492388 \h </w:instrText>
        </w:r>
        <w:r w:rsidR="002A7461">
          <w:rPr>
            <w:noProof/>
            <w:webHidden/>
          </w:rPr>
        </w:r>
        <w:r w:rsidR="002A7461">
          <w:rPr>
            <w:noProof/>
            <w:webHidden/>
          </w:rPr>
          <w:fldChar w:fldCharType="separate"/>
        </w:r>
        <w:r w:rsidR="002A7461">
          <w:rPr>
            <w:noProof/>
            <w:webHidden/>
          </w:rPr>
          <w:t>18</w:t>
        </w:r>
        <w:r w:rsidR="002A7461">
          <w:rPr>
            <w:noProof/>
            <w:webHidden/>
          </w:rPr>
          <w:fldChar w:fldCharType="end"/>
        </w:r>
      </w:hyperlink>
    </w:p>
    <w:p w14:paraId="0522E009" w14:textId="07F4D4EC"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89" w:history="1">
        <w:r w:rsidR="002A7461" w:rsidRPr="007C3698">
          <w:rPr>
            <w:rStyle w:val="Hipervnculo"/>
            <w:noProof/>
            <w:lang w:val="en-US"/>
          </w:rPr>
          <w:t>5.3.3</w:t>
        </w:r>
        <w:r w:rsidR="002A7461">
          <w:rPr>
            <w:rFonts w:eastAsiaTheme="minorEastAsia" w:cstheme="minorBidi"/>
            <w:i w:val="0"/>
            <w:iCs w:val="0"/>
            <w:noProof/>
            <w:sz w:val="22"/>
            <w:szCs w:val="22"/>
            <w:lang w:eastAsia="es-ES"/>
          </w:rPr>
          <w:tab/>
        </w:r>
        <w:r w:rsidR="002A7461" w:rsidRPr="007C3698">
          <w:rPr>
            <w:rStyle w:val="Hipervnculo"/>
            <w:noProof/>
            <w:lang w:val="en-US"/>
          </w:rPr>
          <w:t>Management of priorities between ACARS and VDL</w:t>
        </w:r>
        <w:r w:rsidR="002A7461">
          <w:rPr>
            <w:noProof/>
            <w:webHidden/>
          </w:rPr>
          <w:tab/>
        </w:r>
        <w:r w:rsidR="002A7461">
          <w:rPr>
            <w:noProof/>
            <w:webHidden/>
          </w:rPr>
          <w:fldChar w:fldCharType="begin"/>
        </w:r>
        <w:r w:rsidR="002A7461">
          <w:rPr>
            <w:noProof/>
            <w:webHidden/>
          </w:rPr>
          <w:instrText xml:space="preserve"> PAGEREF _Toc126492389 \h </w:instrText>
        </w:r>
        <w:r w:rsidR="002A7461">
          <w:rPr>
            <w:noProof/>
            <w:webHidden/>
          </w:rPr>
        </w:r>
        <w:r w:rsidR="002A7461">
          <w:rPr>
            <w:noProof/>
            <w:webHidden/>
          </w:rPr>
          <w:fldChar w:fldCharType="separate"/>
        </w:r>
        <w:r w:rsidR="002A7461">
          <w:rPr>
            <w:noProof/>
            <w:webHidden/>
          </w:rPr>
          <w:t>24</w:t>
        </w:r>
        <w:r w:rsidR="002A7461">
          <w:rPr>
            <w:noProof/>
            <w:webHidden/>
          </w:rPr>
          <w:fldChar w:fldCharType="end"/>
        </w:r>
      </w:hyperlink>
    </w:p>
    <w:p w14:paraId="25F97823" w14:textId="5CEFCA10"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90" w:history="1">
        <w:r w:rsidR="002A7461" w:rsidRPr="007C3698">
          <w:rPr>
            <w:rStyle w:val="Hipervnculo"/>
            <w:noProof/>
            <w:lang w:val="en-US"/>
          </w:rPr>
          <w:t>5.3.4</w:t>
        </w:r>
        <w:r w:rsidR="002A7461">
          <w:rPr>
            <w:rFonts w:eastAsiaTheme="minorEastAsia" w:cstheme="minorBidi"/>
            <w:i w:val="0"/>
            <w:iCs w:val="0"/>
            <w:noProof/>
            <w:sz w:val="22"/>
            <w:szCs w:val="22"/>
            <w:lang w:eastAsia="es-ES"/>
          </w:rPr>
          <w:tab/>
        </w:r>
        <w:r w:rsidR="002A7461" w:rsidRPr="007C3698">
          <w:rPr>
            <w:rStyle w:val="Hipervnculo"/>
            <w:noProof/>
            <w:lang w:val="en-US"/>
          </w:rPr>
          <w:t>Certification aspects when modifying the VHF frequencies in the CMU</w:t>
        </w:r>
        <w:r w:rsidR="002A7461">
          <w:rPr>
            <w:noProof/>
            <w:webHidden/>
          </w:rPr>
          <w:tab/>
        </w:r>
        <w:r w:rsidR="002A7461">
          <w:rPr>
            <w:noProof/>
            <w:webHidden/>
          </w:rPr>
          <w:fldChar w:fldCharType="begin"/>
        </w:r>
        <w:r w:rsidR="002A7461">
          <w:rPr>
            <w:noProof/>
            <w:webHidden/>
          </w:rPr>
          <w:instrText xml:space="preserve"> PAGEREF _Toc126492390 \h </w:instrText>
        </w:r>
        <w:r w:rsidR="002A7461">
          <w:rPr>
            <w:noProof/>
            <w:webHidden/>
          </w:rPr>
        </w:r>
        <w:r w:rsidR="002A7461">
          <w:rPr>
            <w:noProof/>
            <w:webHidden/>
          </w:rPr>
          <w:fldChar w:fldCharType="separate"/>
        </w:r>
        <w:r w:rsidR="002A7461">
          <w:rPr>
            <w:noProof/>
            <w:webHidden/>
          </w:rPr>
          <w:t>24</w:t>
        </w:r>
        <w:r w:rsidR="002A7461">
          <w:rPr>
            <w:noProof/>
            <w:webHidden/>
          </w:rPr>
          <w:fldChar w:fldCharType="end"/>
        </w:r>
      </w:hyperlink>
    </w:p>
    <w:p w14:paraId="6E829966" w14:textId="0C6BADF0" w:rsidR="002A7461" w:rsidRDefault="00AE5D12">
      <w:pPr>
        <w:pStyle w:val="TDC1"/>
        <w:rPr>
          <w:rFonts w:eastAsiaTheme="minorEastAsia" w:cstheme="minorBidi"/>
          <w:b w:val="0"/>
          <w:bCs w:val="0"/>
          <w:caps w:val="0"/>
          <w:noProof/>
          <w:sz w:val="22"/>
          <w:szCs w:val="22"/>
          <w:lang w:eastAsia="es-ES"/>
        </w:rPr>
      </w:pPr>
      <w:hyperlink w:anchor="_Toc126492391" w:history="1">
        <w:r w:rsidR="002A7461" w:rsidRPr="007C3698">
          <w:rPr>
            <w:rStyle w:val="Hipervnculo"/>
            <w:noProof/>
            <w:lang w:val="en-US"/>
          </w:rPr>
          <w:t>6</w:t>
        </w:r>
        <w:r w:rsidR="002A7461">
          <w:rPr>
            <w:rFonts w:eastAsiaTheme="minorEastAsia" w:cstheme="minorBidi"/>
            <w:b w:val="0"/>
            <w:bCs w:val="0"/>
            <w:caps w:val="0"/>
            <w:noProof/>
            <w:sz w:val="22"/>
            <w:szCs w:val="22"/>
            <w:lang w:eastAsia="es-ES"/>
          </w:rPr>
          <w:tab/>
        </w:r>
        <w:r w:rsidR="002A7461" w:rsidRPr="007C3698">
          <w:rPr>
            <w:rStyle w:val="Hipervnculo"/>
            <w:noProof/>
            <w:lang w:val="en-US"/>
          </w:rPr>
          <w:t>Mode of operations for space-based VHF</w:t>
        </w:r>
        <w:r w:rsidR="002A7461">
          <w:rPr>
            <w:noProof/>
            <w:webHidden/>
          </w:rPr>
          <w:tab/>
        </w:r>
        <w:r w:rsidR="002A7461">
          <w:rPr>
            <w:noProof/>
            <w:webHidden/>
          </w:rPr>
          <w:fldChar w:fldCharType="begin"/>
        </w:r>
        <w:r w:rsidR="002A7461">
          <w:rPr>
            <w:noProof/>
            <w:webHidden/>
          </w:rPr>
          <w:instrText xml:space="preserve"> PAGEREF _Toc126492391 \h </w:instrText>
        </w:r>
        <w:r w:rsidR="002A7461">
          <w:rPr>
            <w:noProof/>
            <w:webHidden/>
          </w:rPr>
        </w:r>
        <w:r w:rsidR="002A7461">
          <w:rPr>
            <w:noProof/>
            <w:webHidden/>
          </w:rPr>
          <w:fldChar w:fldCharType="separate"/>
        </w:r>
        <w:r w:rsidR="002A7461">
          <w:rPr>
            <w:noProof/>
            <w:webHidden/>
          </w:rPr>
          <w:t>25</w:t>
        </w:r>
        <w:r w:rsidR="002A7461">
          <w:rPr>
            <w:noProof/>
            <w:webHidden/>
          </w:rPr>
          <w:fldChar w:fldCharType="end"/>
        </w:r>
      </w:hyperlink>
    </w:p>
    <w:p w14:paraId="2343D139" w14:textId="08E8936E" w:rsidR="002A7461" w:rsidRDefault="00AE5D12">
      <w:pPr>
        <w:pStyle w:val="TDC2"/>
        <w:tabs>
          <w:tab w:val="left" w:pos="880"/>
          <w:tab w:val="right" w:leader="dot" w:pos="8494"/>
        </w:tabs>
        <w:rPr>
          <w:rFonts w:eastAsiaTheme="minorEastAsia" w:cstheme="minorBidi"/>
          <w:smallCaps w:val="0"/>
          <w:noProof/>
          <w:sz w:val="22"/>
          <w:szCs w:val="22"/>
          <w:lang w:eastAsia="es-ES"/>
        </w:rPr>
      </w:pPr>
      <w:hyperlink w:anchor="_Toc126492392" w:history="1">
        <w:r w:rsidR="002A7461" w:rsidRPr="007C3698">
          <w:rPr>
            <w:rStyle w:val="Hipervnculo"/>
            <w:noProof/>
            <w:lang w:val="en-US"/>
          </w:rPr>
          <w:t>6.1</w:t>
        </w:r>
        <w:r w:rsidR="002A7461">
          <w:rPr>
            <w:rFonts w:eastAsiaTheme="minorEastAsia" w:cstheme="minorBidi"/>
            <w:smallCaps w:val="0"/>
            <w:noProof/>
            <w:sz w:val="22"/>
            <w:szCs w:val="22"/>
            <w:lang w:eastAsia="es-ES"/>
          </w:rPr>
          <w:tab/>
        </w:r>
        <w:r w:rsidR="002A7461" w:rsidRPr="007C3698">
          <w:rPr>
            <w:rStyle w:val="Hipervnculo"/>
            <w:noProof/>
            <w:lang w:val="en-US"/>
          </w:rPr>
          <w:t>Use cases for aircrafts using space-based VHF</w:t>
        </w:r>
        <w:r w:rsidR="002A7461">
          <w:rPr>
            <w:noProof/>
            <w:webHidden/>
          </w:rPr>
          <w:tab/>
        </w:r>
        <w:r w:rsidR="002A7461">
          <w:rPr>
            <w:noProof/>
            <w:webHidden/>
          </w:rPr>
          <w:fldChar w:fldCharType="begin"/>
        </w:r>
        <w:r w:rsidR="002A7461">
          <w:rPr>
            <w:noProof/>
            <w:webHidden/>
          </w:rPr>
          <w:instrText xml:space="preserve"> PAGEREF _Toc126492392 \h </w:instrText>
        </w:r>
        <w:r w:rsidR="002A7461">
          <w:rPr>
            <w:noProof/>
            <w:webHidden/>
          </w:rPr>
        </w:r>
        <w:r w:rsidR="002A7461">
          <w:rPr>
            <w:noProof/>
            <w:webHidden/>
          </w:rPr>
          <w:fldChar w:fldCharType="separate"/>
        </w:r>
        <w:r w:rsidR="002A7461">
          <w:rPr>
            <w:noProof/>
            <w:webHidden/>
          </w:rPr>
          <w:t>25</w:t>
        </w:r>
        <w:r w:rsidR="002A7461">
          <w:rPr>
            <w:noProof/>
            <w:webHidden/>
          </w:rPr>
          <w:fldChar w:fldCharType="end"/>
        </w:r>
      </w:hyperlink>
    </w:p>
    <w:p w14:paraId="7BBE3239" w14:textId="24C7BA2B"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93" w:history="1">
        <w:r w:rsidR="002A7461" w:rsidRPr="007C3698">
          <w:rPr>
            <w:rStyle w:val="Hipervnculo"/>
            <w:noProof/>
            <w:lang w:val="en-US"/>
          </w:rPr>
          <w:t>6.1.1</w:t>
        </w:r>
        <w:r w:rsidR="002A7461">
          <w:rPr>
            <w:rFonts w:eastAsiaTheme="minorEastAsia" w:cstheme="minorBidi"/>
            <w:i w:val="0"/>
            <w:iCs w:val="0"/>
            <w:noProof/>
            <w:sz w:val="22"/>
            <w:szCs w:val="22"/>
            <w:lang w:eastAsia="es-ES"/>
          </w:rPr>
          <w:tab/>
        </w:r>
        <w:r w:rsidR="002A7461" w:rsidRPr="007C3698">
          <w:rPr>
            <w:rStyle w:val="Hipervnculo"/>
            <w:noProof/>
            <w:lang w:val="en-US"/>
          </w:rPr>
          <w:t>Use case: VDLM2 extension of coverage</w:t>
        </w:r>
        <w:r w:rsidR="002A7461">
          <w:rPr>
            <w:noProof/>
            <w:webHidden/>
          </w:rPr>
          <w:tab/>
        </w:r>
        <w:r w:rsidR="002A7461">
          <w:rPr>
            <w:noProof/>
            <w:webHidden/>
          </w:rPr>
          <w:fldChar w:fldCharType="begin"/>
        </w:r>
        <w:r w:rsidR="002A7461">
          <w:rPr>
            <w:noProof/>
            <w:webHidden/>
          </w:rPr>
          <w:instrText xml:space="preserve"> PAGEREF _Toc126492393 \h </w:instrText>
        </w:r>
        <w:r w:rsidR="002A7461">
          <w:rPr>
            <w:noProof/>
            <w:webHidden/>
          </w:rPr>
        </w:r>
        <w:r w:rsidR="002A7461">
          <w:rPr>
            <w:noProof/>
            <w:webHidden/>
          </w:rPr>
          <w:fldChar w:fldCharType="separate"/>
        </w:r>
        <w:r w:rsidR="002A7461">
          <w:rPr>
            <w:noProof/>
            <w:webHidden/>
          </w:rPr>
          <w:t>25</w:t>
        </w:r>
        <w:r w:rsidR="002A7461">
          <w:rPr>
            <w:noProof/>
            <w:webHidden/>
          </w:rPr>
          <w:fldChar w:fldCharType="end"/>
        </w:r>
      </w:hyperlink>
    </w:p>
    <w:p w14:paraId="4A99AF97" w14:textId="6225F42E" w:rsidR="002A7461" w:rsidRDefault="00AE5D12">
      <w:pPr>
        <w:pStyle w:val="TDC4"/>
        <w:tabs>
          <w:tab w:val="left" w:pos="1540"/>
          <w:tab w:val="right" w:leader="dot" w:pos="8494"/>
        </w:tabs>
        <w:rPr>
          <w:rFonts w:eastAsiaTheme="minorEastAsia" w:cstheme="minorBidi"/>
          <w:noProof/>
          <w:sz w:val="22"/>
          <w:szCs w:val="22"/>
          <w:lang w:eastAsia="es-ES"/>
        </w:rPr>
      </w:pPr>
      <w:hyperlink w:anchor="_Toc126492394" w:history="1">
        <w:r w:rsidR="002A7461" w:rsidRPr="007C3698">
          <w:rPr>
            <w:rStyle w:val="Hipervnculo"/>
            <w:noProof/>
            <w:lang w:val="en-US"/>
          </w:rPr>
          <w:t>6.1.1.1</w:t>
        </w:r>
        <w:r w:rsidR="002A7461">
          <w:rPr>
            <w:rFonts w:eastAsiaTheme="minorEastAsia" w:cstheme="minorBidi"/>
            <w:noProof/>
            <w:sz w:val="22"/>
            <w:szCs w:val="22"/>
            <w:lang w:eastAsia="es-ES"/>
          </w:rPr>
          <w:tab/>
        </w:r>
        <w:r w:rsidR="002A7461" w:rsidRPr="007C3698">
          <w:rPr>
            <w:rStyle w:val="Hipervnculo"/>
            <w:noProof/>
            <w:lang w:val="en-US"/>
          </w:rPr>
          <w:t>Scenario 1: Extension of coverage using an alternate VDL channel</w:t>
        </w:r>
        <w:r w:rsidR="002A7461">
          <w:rPr>
            <w:noProof/>
            <w:webHidden/>
          </w:rPr>
          <w:tab/>
        </w:r>
        <w:r w:rsidR="002A7461">
          <w:rPr>
            <w:noProof/>
            <w:webHidden/>
          </w:rPr>
          <w:fldChar w:fldCharType="begin"/>
        </w:r>
        <w:r w:rsidR="002A7461">
          <w:rPr>
            <w:noProof/>
            <w:webHidden/>
          </w:rPr>
          <w:instrText xml:space="preserve"> PAGEREF _Toc126492394 \h </w:instrText>
        </w:r>
        <w:r w:rsidR="002A7461">
          <w:rPr>
            <w:noProof/>
            <w:webHidden/>
          </w:rPr>
        </w:r>
        <w:r w:rsidR="002A7461">
          <w:rPr>
            <w:noProof/>
            <w:webHidden/>
          </w:rPr>
          <w:fldChar w:fldCharType="separate"/>
        </w:r>
        <w:r w:rsidR="002A7461">
          <w:rPr>
            <w:noProof/>
            <w:webHidden/>
          </w:rPr>
          <w:t>26</w:t>
        </w:r>
        <w:r w:rsidR="002A7461">
          <w:rPr>
            <w:noProof/>
            <w:webHidden/>
          </w:rPr>
          <w:fldChar w:fldCharType="end"/>
        </w:r>
      </w:hyperlink>
    </w:p>
    <w:p w14:paraId="04F20981" w14:textId="1A470FE5" w:rsidR="002A7461" w:rsidRDefault="00AE5D12">
      <w:pPr>
        <w:pStyle w:val="TDC4"/>
        <w:tabs>
          <w:tab w:val="left" w:pos="1540"/>
          <w:tab w:val="right" w:leader="dot" w:pos="8494"/>
        </w:tabs>
        <w:rPr>
          <w:rFonts w:eastAsiaTheme="minorEastAsia" w:cstheme="minorBidi"/>
          <w:noProof/>
          <w:sz w:val="22"/>
          <w:szCs w:val="22"/>
          <w:lang w:eastAsia="es-ES"/>
        </w:rPr>
      </w:pPr>
      <w:hyperlink w:anchor="_Toc126492395" w:history="1">
        <w:r w:rsidR="002A7461" w:rsidRPr="007C3698">
          <w:rPr>
            <w:rStyle w:val="Hipervnculo"/>
            <w:noProof/>
            <w:lang w:val="en-US"/>
          </w:rPr>
          <w:t>6.1.1.2</w:t>
        </w:r>
        <w:r w:rsidR="002A7461">
          <w:rPr>
            <w:rFonts w:eastAsiaTheme="minorEastAsia" w:cstheme="minorBidi"/>
            <w:noProof/>
            <w:sz w:val="22"/>
            <w:szCs w:val="22"/>
            <w:lang w:eastAsia="es-ES"/>
          </w:rPr>
          <w:tab/>
        </w:r>
        <w:r w:rsidR="002A7461" w:rsidRPr="007C3698">
          <w:rPr>
            <w:rStyle w:val="Hipervnculo"/>
            <w:noProof/>
            <w:lang w:val="en-US"/>
          </w:rPr>
          <w:t>Scenario 2: VDLM2 extension of coverage using the CSC frequency</w:t>
        </w:r>
        <w:r w:rsidR="002A7461">
          <w:rPr>
            <w:noProof/>
            <w:webHidden/>
          </w:rPr>
          <w:tab/>
        </w:r>
        <w:r w:rsidR="002A7461">
          <w:rPr>
            <w:noProof/>
            <w:webHidden/>
          </w:rPr>
          <w:fldChar w:fldCharType="begin"/>
        </w:r>
        <w:r w:rsidR="002A7461">
          <w:rPr>
            <w:noProof/>
            <w:webHidden/>
          </w:rPr>
          <w:instrText xml:space="preserve"> PAGEREF _Toc126492395 \h </w:instrText>
        </w:r>
        <w:r w:rsidR="002A7461">
          <w:rPr>
            <w:noProof/>
            <w:webHidden/>
          </w:rPr>
        </w:r>
        <w:r w:rsidR="002A7461">
          <w:rPr>
            <w:noProof/>
            <w:webHidden/>
          </w:rPr>
          <w:fldChar w:fldCharType="separate"/>
        </w:r>
        <w:r w:rsidR="002A7461">
          <w:rPr>
            <w:noProof/>
            <w:webHidden/>
          </w:rPr>
          <w:t>28</w:t>
        </w:r>
        <w:r w:rsidR="002A7461">
          <w:rPr>
            <w:noProof/>
            <w:webHidden/>
          </w:rPr>
          <w:fldChar w:fldCharType="end"/>
        </w:r>
      </w:hyperlink>
    </w:p>
    <w:p w14:paraId="54633E94" w14:textId="0CB9C9E3"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96" w:history="1">
        <w:r w:rsidR="002A7461" w:rsidRPr="007C3698">
          <w:rPr>
            <w:rStyle w:val="Hipervnculo"/>
            <w:noProof/>
            <w:lang w:val="en-US"/>
          </w:rPr>
          <w:t>6.1.2</w:t>
        </w:r>
        <w:r w:rsidR="002A7461">
          <w:rPr>
            <w:rFonts w:eastAsiaTheme="minorEastAsia" w:cstheme="minorBidi"/>
            <w:i w:val="0"/>
            <w:iCs w:val="0"/>
            <w:noProof/>
            <w:sz w:val="22"/>
            <w:szCs w:val="22"/>
            <w:lang w:eastAsia="es-ES"/>
          </w:rPr>
          <w:tab/>
        </w:r>
        <w:r w:rsidR="002A7461" w:rsidRPr="007C3698">
          <w:rPr>
            <w:rStyle w:val="Hipervnculo"/>
            <w:noProof/>
            <w:lang w:val="en-US"/>
          </w:rPr>
          <w:t>Use case: VDLM2 additional capacity through a specific alternate frequency (different to the frequencies already in use)</w:t>
        </w:r>
        <w:r w:rsidR="002A7461">
          <w:rPr>
            <w:noProof/>
            <w:webHidden/>
          </w:rPr>
          <w:tab/>
        </w:r>
        <w:r w:rsidR="002A7461">
          <w:rPr>
            <w:noProof/>
            <w:webHidden/>
          </w:rPr>
          <w:fldChar w:fldCharType="begin"/>
        </w:r>
        <w:r w:rsidR="002A7461">
          <w:rPr>
            <w:noProof/>
            <w:webHidden/>
          </w:rPr>
          <w:instrText xml:space="preserve"> PAGEREF _Toc126492396 \h </w:instrText>
        </w:r>
        <w:r w:rsidR="002A7461">
          <w:rPr>
            <w:noProof/>
            <w:webHidden/>
          </w:rPr>
        </w:r>
        <w:r w:rsidR="002A7461">
          <w:rPr>
            <w:noProof/>
            <w:webHidden/>
          </w:rPr>
          <w:fldChar w:fldCharType="separate"/>
        </w:r>
        <w:r w:rsidR="002A7461">
          <w:rPr>
            <w:noProof/>
            <w:webHidden/>
          </w:rPr>
          <w:t>30</w:t>
        </w:r>
        <w:r w:rsidR="002A7461">
          <w:rPr>
            <w:noProof/>
            <w:webHidden/>
          </w:rPr>
          <w:fldChar w:fldCharType="end"/>
        </w:r>
      </w:hyperlink>
    </w:p>
    <w:p w14:paraId="7E648DC0" w14:textId="151B5696" w:rsidR="002A7461" w:rsidRDefault="00AE5D12">
      <w:pPr>
        <w:pStyle w:val="TDC4"/>
        <w:tabs>
          <w:tab w:val="left" w:pos="1540"/>
          <w:tab w:val="right" w:leader="dot" w:pos="8494"/>
        </w:tabs>
        <w:rPr>
          <w:rFonts w:eastAsiaTheme="minorEastAsia" w:cstheme="minorBidi"/>
          <w:noProof/>
          <w:sz w:val="22"/>
          <w:szCs w:val="22"/>
          <w:lang w:eastAsia="es-ES"/>
        </w:rPr>
      </w:pPr>
      <w:hyperlink w:anchor="_Toc126492397" w:history="1">
        <w:r w:rsidR="002A7461" w:rsidRPr="007C3698">
          <w:rPr>
            <w:rStyle w:val="Hipervnculo"/>
            <w:noProof/>
            <w:lang w:val="en-US"/>
          </w:rPr>
          <w:t>6.1.2.1</w:t>
        </w:r>
        <w:r w:rsidR="002A7461">
          <w:rPr>
            <w:rFonts w:eastAsiaTheme="minorEastAsia" w:cstheme="minorBidi"/>
            <w:noProof/>
            <w:sz w:val="22"/>
            <w:szCs w:val="22"/>
            <w:lang w:eastAsia="es-ES"/>
          </w:rPr>
          <w:tab/>
        </w:r>
        <w:r w:rsidR="002A7461" w:rsidRPr="007C3698">
          <w:rPr>
            <w:rStyle w:val="Hipervnculo"/>
            <w:noProof/>
            <w:lang w:val="en-US"/>
          </w:rPr>
          <w:t>Characteristics of the deployment for that specific alternate frequency</w:t>
        </w:r>
        <w:r w:rsidR="002A7461">
          <w:rPr>
            <w:noProof/>
            <w:webHidden/>
          </w:rPr>
          <w:tab/>
        </w:r>
        <w:r w:rsidR="002A7461">
          <w:rPr>
            <w:noProof/>
            <w:webHidden/>
          </w:rPr>
          <w:fldChar w:fldCharType="begin"/>
        </w:r>
        <w:r w:rsidR="002A7461">
          <w:rPr>
            <w:noProof/>
            <w:webHidden/>
          </w:rPr>
          <w:instrText xml:space="preserve"> PAGEREF _Toc126492397 \h </w:instrText>
        </w:r>
        <w:r w:rsidR="002A7461">
          <w:rPr>
            <w:noProof/>
            <w:webHidden/>
          </w:rPr>
        </w:r>
        <w:r w:rsidR="002A7461">
          <w:rPr>
            <w:noProof/>
            <w:webHidden/>
          </w:rPr>
          <w:fldChar w:fldCharType="separate"/>
        </w:r>
        <w:r w:rsidR="002A7461">
          <w:rPr>
            <w:noProof/>
            <w:webHidden/>
          </w:rPr>
          <w:t>32</w:t>
        </w:r>
        <w:r w:rsidR="002A7461">
          <w:rPr>
            <w:noProof/>
            <w:webHidden/>
          </w:rPr>
          <w:fldChar w:fldCharType="end"/>
        </w:r>
      </w:hyperlink>
    </w:p>
    <w:p w14:paraId="729F04B8" w14:textId="2D23DEF8" w:rsidR="002A7461" w:rsidRDefault="00AE5D12">
      <w:pPr>
        <w:pStyle w:val="TDC4"/>
        <w:tabs>
          <w:tab w:val="left" w:pos="1540"/>
          <w:tab w:val="right" w:leader="dot" w:pos="8494"/>
        </w:tabs>
        <w:rPr>
          <w:rFonts w:eastAsiaTheme="minorEastAsia" w:cstheme="minorBidi"/>
          <w:noProof/>
          <w:sz w:val="22"/>
          <w:szCs w:val="22"/>
          <w:lang w:eastAsia="es-ES"/>
        </w:rPr>
      </w:pPr>
      <w:hyperlink w:anchor="_Toc126492398" w:history="1">
        <w:r w:rsidR="002A7461" w:rsidRPr="007C3698">
          <w:rPr>
            <w:rStyle w:val="Hipervnculo"/>
            <w:noProof/>
            <w:lang w:val="en-US"/>
          </w:rPr>
          <w:t>6.1.2.2</w:t>
        </w:r>
        <w:r w:rsidR="002A7461">
          <w:rPr>
            <w:rFonts w:eastAsiaTheme="minorEastAsia" w:cstheme="minorBidi"/>
            <w:noProof/>
            <w:sz w:val="22"/>
            <w:szCs w:val="22"/>
            <w:lang w:eastAsia="es-ES"/>
          </w:rPr>
          <w:tab/>
        </w:r>
        <w:r w:rsidR="002A7461" w:rsidRPr="007C3698">
          <w:rPr>
            <w:rStyle w:val="Hipervnculo"/>
            <w:noProof/>
            <w:lang w:val="en-US"/>
          </w:rPr>
          <w:t>Compatibility aspects for aircraft avionics considering the use of an alternate frequency in the VDL spectrum</w:t>
        </w:r>
        <w:r w:rsidR="002A7461">
          <w:rPr>
            <w:noProof/>
            <w:webHidden/>
          </w:rPr>
          <w:tab/>
        </w:r>
        <w:r w:rsidR="002A7461">
          <w:rPr>
            <w:noProof/>
            <w:webHidden/>
          </w:rPr>
          <w:fldChar w:fldCharType="begin"/>
        </w:r>
        <w:r w:rsidR="002A7461">
          <w:rPr>
            <w:noProof/>
            <w:webHidden/>
          </w:rPr>
          <w:instrText xml:space="preserve"> PAGEREF _Toc126492398 \h </w:instrText>
        </w:r>
        <w:r w:rsidR="002A7461">
          <w:rPr>
            <w:noProof/>
            <w:webHidden/>
          </w:rPr>
        </w:r>
        <w:r w:rsidR="002A7461">
          <w:rPr>
            <w:noProof/>
            <w:webHidden/>
          </w:rPr>
          <w:fldChar w:fldCharType="separate"/>
        </w:r>
        <w:r w:rsidR="002A7461">
          <w:rPr>
            <w:noProof/>
            <w:webHidden/>
          </w:rPr>
          <w:t>34</w:t>
        </w:r>
        <w:r w:rsidR="002A7461">
          <w:rPr>
            <w:noProof/>
            <w:webHidden/>
          </w:rPr>
          <w:fldChar w:fldCharType="end"/>
        </w:r>
      </w:hyperlink>
    </w:p>
    <w:p w14:paraId="5984FE5A" w14:textId="2CD09558"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399" w:history="1">
        <w:r w:rsidR="002A7461" w:rsidRPr="007C3698">
          <w:rPr>
            <w:rStyle w:val="Hipervnculo"/>
            <w:noProof/>
            <w:lang w:val="en-US"/>
          </w:rPr>
          <w:t>6.1.3</w:t>
        </w:r>
        <w:r w:rsidR="002A7461">
          <w:rPr>
            <w:rFonts w:eastAsiaTheme="minorEastAsia" w:cstheme="minorBidi"/>
            <w:i w:val="0"/>
            <w:iCs w:val="0"/>
            <w:noProof/>
            <w:sz w:val="22"/>
            <w:szCs w:val="22"/>
            <w:lang w:eastAsia="es-ES"/>
          </w:rPr>
          <w:tab/>
        </w:r>
        <w:r w:rsidR="002A7461" w:rsidRPr="007C3698">
          <w:rPr>
            <w:rStyle w:val="Hipervnculo"/>
            <w:noProof/>
            <w:lang w:val="en-US"/>
          </w:rPr>
          <w:t>Use case: POA over space-based VHF</w:t>
        </w:r>
        <w:r w:rsidR="002A7461">
          <w:rPr>
            <w:noProof/>
            <w:webHidden/>
          </w:rPr>
          <w:tab/>
        </w:r>
        <w:r w:rsidR="002A7461">
          <w:rPr>
            <w:noProof/>
            <w:webHidden/>
          </w:rPr>
          <w:fldChar w:fldCharType="begin"/>
        </w:r>
        <w:r w:rsidR="002A7461">
          <w:rPr>
            <w:noProof/>
            <w:webHidden/>
          </w:rPr>
          <w:instrText xml:space="preserve"> PAGEREF _Toc126492399 \h </w:instrText>
        </w:r>
        <w:r w:rsidR="002A7461">
          <w:rPr>
            <w:noProof/>
            <w:webHidden/>
          </w:rPr>
        </w:r>
        <w:r w:rsidR="002A7461">
          <w:rPr>
            <w:noProof/>
            <w:webHidden/>
          </w:rPr>
          <w:fldChar w:fldCharType="separate"/>
        </w:r>
        <w:r w:rsidR="002A7461">
          <w:rPr>
            <w:noProof/>
            <w:webHidden/>
          </w:rPr>
          <w:t>35</w:t>
        </w:r>
        <w:r w:rsidR="002A7461">
          <w:rPr>
            <w:noProof/>
            <w:webHidden/>
          </w:rPr>
          <w:fldChar w:fldCharType="end"/>
        </w:r>
      </w:hyperlink>
    </w:p>
    <w:p w14:paraId="5E1EB81B" w14:textId="7A9DD742" w:rsidR="002A7461" w:rsidRDefault="00AE5D12">
      <w:pPr>
        <w:pStyle w:val="TDC2"/>
        <w:tabs>
          <w:tab w:val="left" w:pos="880"/>
          <w:tab w:val="right" w:leader="dot" w:pos="8494"/>
        </w:tabs>
        <w:rPr>
          <w:rFonts w:eastAsiaTheme="minorEastAsia" w:cstheme="minorBidi"/>
          <w:smallCaps w:val="0"/>
          <w:noProof/>
          <w:sz w:val="22"/>
          <w:szCs w:val="22"/>
          <w:lang w:eastAsia="es-ES"/>
        </w:rPr>
      </w:pPr>
      <w:hyperlink w:anchor="_Toc126492400" w:history="1">
        <w:r w:rsidR="002A7461" w:rsidRPr="007C3698">
          <w:rPr>
            <w:rStyle w:val="Hipervnculo"/>
            <w:noProof/>
            <w:lang w:val="en-US"/>
          </w:rPr>
          <w:t>6.2</w:t>
        </w:r>
        <w:r w:rsidR="002A7461">
          <w:rPr>
            <w:rFonts w:eastAsiaTheme="minorEastAsia" w:cstheme="minorBidi"/>
            <w:smallCaps w:val="0"/>
            <w:noProof/>
            <w:sz w:val="22"/>
            <w:szCs w:val="22"/>
            <w:lang w:eastAsia="es-ES"/>
          </w:rPr>
          <w:tab/>
        </w:r>
        <w:r w:rsidR="002A7461" w:rsidRPr="007C3698">
          <w:rPr>
            <w:rStyle w:val="Hipervnculo"/>
            <w:noProof/>
            <w:lang w:val="en-US"/>
          </w:rPr>
          <w:t>Potential impact on the current ground infrastructure</w:t>
        </w:r>
        <w:r w:rsidR="002A7461">
          <w:rPr>
            <w:noProof/>
            <w:webHidden/>
          </w:rPr>
          <w:tab/>
        </w:r>
        <w:r w:rsidR="002A7461">
          <w:rPr>
            <w:noProof/>
            <w:webHidden/>
          </w:rPr>
          <w:fldChar w:fldCharType="begin"/>
        </w:r>
        <w:r w:rsidR="002A7461">
          <w:rPr>
            <w:noProof/>
            <w:webHidden/>
          </w:rPr>
          <w:instrText xml:space="preserve"> PAGEREF _Toc126492400 \h </w:instrText>
        </w:r>
        <w:r w:rsidR="002A7461">
          <w:rPr>
            <w:noProof/>
            <w:webHidden/>
          </w:rPr>
        </w:r>
        <w:r w:rsidR="002A7461">
          <w:rPr>
            <w:noProof/>
            <w:webHidden/>
          </w:rPr>
          <w:fldChar w:fldCharType="separate"/>
        </w:r>
        <w:r w:rsidR="002A7461">
          <w:rPr>
            <w:noProof/>
            <w:webHidden/>
          </w:rPr>
          <w:t>36</w:t>
        </w:r>
        <w:r w:rsidR="002A7461">
          <w:rPr>
            <w:noProof/>
            <w:webHidden/>
          </w:rPr>
          <w:fldChar w:fldCharType="end"/>
        </w:r>
      </w:hyperlink>
    </w:p>
    <w:p w14:paraId="5B89D5D9" w14:textId="33352751" w:rsidR="002A7461" w:rsidRDefault="00AE5D12">
      <w:pPr>
        <w:pStyle w:val="TDC3"/>
        <w:tabs>
          <w:tab w:val="left" w:pos="1100"/>
          <w:tab w:val="right" w:leader="dot" w:pos="8494"/>
        </w:tabs>
        <w:rPr>
          <w:rFonts w:eastAsiaTheme="minorEastAsia" w:cstheme="minorBidi"/>
          <w:i w:val="0"/>
          <w:iCs w:val="0"/>
          <w:noProof/>
          <w:sz w:val="22"/>
          <w:szCs w:val="22"/>
          <w:lang w:eastAsia="es-ES"/>
        </w:rPr>
      </w:pPr>
      <w:hyperlink w:anchor="_Toc126492401" w:history="1">
        <w:r w:rsidR="002A7461" w:rsidRPr="007C3698">
          <w:rPr>
            <w:rStyle w:val="Hipervnculo"/>
            <w:noProof/>
            <w:lang w:val="en-US"/>
          </w:rPr>
          <w:t>6.2.1</w:t>
        </w:r>
        <w:r w:rsidR="002A7461">
          <w:rPr>
            <w:rFonts w:eastAsiaTheme="minorEastAsia" w:cstheme="minorBidi"/>
            <w:i w:val="0"/>
            <w:iCs w:val="0"/>
            <w:noProof/>
            <w:sz w:val="22"/>
            <w:szCs w:val="22"/>
            <w:lang w:eastAsia="es-ES"/>
          </w:rPr>
          <w:tab/>
        </w:r>
        <w:r w:rsidR="002A7461" w:rsidRPr="007C3698">
          <w:rPr>
            <w:rStyle w:val="Hipervnculo"/>
            <w:noProof/>
            <w:lang w:val="en-US"/>
          </w:rPr>
          <w:t>Impact on the CSPs: SITA, Collins Aerospace, DECEA (Brazil), ENAV (Italy) and AVICOM (Japan)</w:t>
        </w:r>
        <w:r w:rsidR="002A7461">
          <w:rPr>
            <w:noProof/>
            <w:webHidden/>
          </w:rPr>
          <w:tab/>
        </w:r>
        <w:r w:rsidR="002A7461">
          <w:rPr>
            <w:noProof/>
            <w:webHidden/>
          </w:rPr>
          <w:fldChar w:fldCharType="begin"/>
        </w:r>
        <w:r w:rsidR="002A7461">
          <w:rPr>
            <w:noProof/>
            <w:webHidden/>
          </w:rPr>
          <w:instrText xml:space="preserve"> PAGEREF _Toc126492401 \h </w:instrText>
        </w:r>
        <w:r w:rsidR="002A7461">
          <w:rPr>
            <w:noProof/>
            <w:webHidden/>
          </w:rPr>
        </w:r>
        <w:r w:rsidR="002A7461">
          <w:rPr>
            <w:noProof/>
            <w:webHidden/>
          </w:rPr>
          <w:fldChar w:fldCharType="separate"/>
        </w:r>
        <w:r w:rsidR="002A7461">
          <w:rPr>
            <w:noProof/>
            <w:webHidden/>
          </w:rPr>
          <w:t>36</w:t>
        </w:r>
        <w:r w:rsidR="002A7461">
          <w:rPr>
            <w:noProof/>
            <w:webHidden/>
          </w:rPr>
          <w:fldChar w:fldCharType="end"/>
        </w:r>
      </w:hyperlink>
    </w:p>
    <w:p w14:paraId="51DDD134" w14:textId="7EB977DB" w:rsidR="002A7461" w:rsidRDefault="00AE5D12">
      <w:pPr>
        <w:pStyle w:val="TDC2"/>
        <w:tabs>
          <w:tab w:val="left" w:pos="880"/>
          <w:tab w:val="right" w:leader="dot" w:pos="8494"/>
        </w:tabs>
        <w:rPr>
          <w:rFonts w:eastAsiaTheme="minorEastAsia" w:cstheme="minorBidi"/>
          <w:smallCaps w:val="0"/>
          <w:noProof/>
          <w:sz w:val="22"/>
          <w:szCs w:val="22"/>
          <w:lang w:eastAsia="es-ES"/>
        </w:rPr>
      </w:pPr>
      <w:hyperlink w:anchor="_Toc126492402" w:history="1">
        <w:r w:rsidR="002A7461" w:rsidRPr="007C3698">
          <w:rPr>
            <w:rStyle w:val="Hipervnculo"/>
            <w:noProof/>
            <w:lang w:val="en-US"/>
          </w:rPr>
          <w:t>6.3</w:t>
        </w:r>
        <w:r w:rsidR="002A7461">
          <w:rPr>
            <w:rFonts w:eastAsiaTheme="minorEastAsia" w:cstheme="minorBidi"/>
            <w:smallCaps w:val="0"/>
            <w:noProof/>
            <w:sz w:val="22"/>
            <w:szCs w:val="22"/>
            <w:lang w:eastAsia="es-ES"/>
          </w:rPr>
          <w:tab/>
        </w:r>
        <w:r w:rsidR="002A7461" w:rsidRPr="007C3698">
          <w:rPr>
            <w:rStyle w:val="Hipervnculo"/>
            <w:noProof/>
            <w:lang w:val="en-US"/>
          </w:rPr>
          <w:t>Possible operational considerations for the airlines</w:t>
        </w:r>
        <w:r w:rsidR="002A7461">
          <w:rPr>
            <w:noProof/>
            <w:webHidden/>
          </w:rPr>
          <w:tab/>
        </w:r>
        <w:r w:rsidR="002A7461">
          <w:rPr>
            <w:noProof/>
            <w:webHidden/>
          </w:rPr>
          <w:fldChar w:fldCharType="begin"/>
        </w:r>
        <w:r w:rsidR="002A7461">
          <w:rPr>
            <w:noProof/>
            <w:webHidden/>
          </w:rPr>
          <w:instrText xml:space="preserve"> PAGEREF _Toc126492402 \h </w:instrText>
        </w:r>
        <w:r w:rsidR="002A7461">
          <w:rPr>
            <w:noProof/>
            <w:webHidden/>
          </w:rPr>
        </w:r>
        <w:r w:rsidR="002A7461">
          <w:rPr>
            <w:noProof/>
            <w:webHidden/>
          </w:rPr>
          <w:fldChar w:fldCharType="separate"/>
        </w:r>
        <w:r w:rsidR="002A7461">
          <w:rPr>
            <w:noProof/>
            <w:webHidden/>
          </w:rPr>
          <w:t>37</w:t>
        </w:r>
        <w:r w:rsidR="002A7461">
          <w:rPr>
            <w:noProof/>
            <w:webHidden/>
          </w:rPr>
          <w:fldChar w:fldCharType="end"/>
        </w:r>
      </w:hyperlink>
    </w:p>
    <w:p w14:paraId="45AF9CE5" w14:textId="6164ABA4" w:rsidR="002A7461" w:rsidRDefault="00AE5D12">
      <w:pPr>
        <w:pStyle w:val="TDC1"/>
        <w:rPr>
          <w:rFonts w:eastAsiaTheme="minorEastAsia" w:cstheme="minorBidi"/>
          <w:b w:val="0"/>
          <w:bCs w:val="0"/>
          <w:caps w:val="0"/>
          <w:noProof/>
          <w:sz w:val="22"/>
          <w:szCs w:val="22"/>
          <w:lang w:eastAsia="es-ES"/>
        </w:rPr>
      </w:pPr>
      <w:hyperlink w:anchor="_Toc126492403" w:history="1">
        <w:r w:rsidR="002A7461" w:rsidRPr="007C3698">
          <w:rPr>
            <w:rStyle w:val="Hipervnculo"/>
            <w:noProof/>
            <w:lang w:val="en-US"/>
          </w:rPr>
          <w:t>7</w:t>
        </w:r>
        <w:r w:rsidR="002A7461">
          <w:rPr>
            <w:rFonts w:eastAsiaTheme="minorEastAsia" w:cstheme="minorBidi"/>
            <w:b w:val="0"/>
            <w:bCs w:val="0"/>
            <w:caps w:val="0"/>
            <w:noProof/>
            <w:sz w:val="22"/>
            <w:szCs w:val="22"/>
            <w:lang w:eastAsia="es-ES"/>
          </w:rPr>
          <w:tab/>
        </w:r>
        <w:r w:rsidR="002A7461" w:rsidRPr="007C3698">
          <w:rPr>
            <w:rStyle w:val="Hipervnculo"/>
            <w:noProof/>
            <w:lang w:val="en-US"/>
          </w:rPr>
          <w:t>Conclusions</w:t>
        </w:r>
        <w:r w:rsidR="002A7461">
          <w:rPr>
            <w:noProof/>
            <w:webHidden/>
          </w:rPr>
          <w:tab/>
        </w:r>
        <w:r w:rsidR="002A7461">
          <w:rPr>
            <w:noProof/>
            <w:webHidden/>
          </w:rPr>
          <w:fldChar w:fldCharType="begin"/>
        </w:r>
        <w:r w:rsidR="002A7461">
          <w:rPr>
            <w:noProof/>
            <w:webHidden/>
          </w:rPr>
          <w:instrText xml:space="preserve"> PAGEREF _Toc126492403 \h </w:instrText>
        </w:r>
        <w:r w:rsidR="002A7461">
          <w:rPr>
            <w:noProof/>
            <w:webHidden/>
          </w:rPr>
        </w:r>
        <w:r w:rsidR="002A7461">
          <w:rPr>
            <w:noProof/>
            <w:webHidden/>
          </w:rPr>
          <w:fldChar w:fldCharType="separate"/>
        </w:r>
        <w:r w:rsidR="002A7461">
          <w:rPr>
            <w:noProof/>
            <w:webHidden/>
          </w:rPr>
          <w:t>37</w:t>
        </w:r>
        <w:r w:rsidR="002A7461">
          <w:rPr>
            <w:noProof/>
            <w:webHidden/>
          </w:rPr>
          <w:fldChar w:fldCharType="end"/>
        </w:r>
      </w:hyperlink>
    </w:p>
    <w:p w14:paraId="7D22D155" w14:textId="55FDB969" w:rsidR="002A7461" w:rsidRDefault="00AE5D12">
      <w:pPr>
        <w:pStyle w:val="TDC1"/>
        <w:rPr>
          <w:rFonts w:eastAsiaTheme="minorEastAsia" w:cstheme="minorBidi"/>
          <w:b w:val="0"/>
          <w:bCs w:val="0"/>
          <w:caps w:val="0"/>
          <w:noProof/>
          <w:sz w:val="22"/>
          <w:szCs w:val="22"/>
          <w:lang w:eastAsia="es-ES"/>
        </w:rPr>
      </w:pPr>
      <w:hyperlink w:anchor="_Toc126492404" w:history="1">
        <w:r w:rsidR="002A7461" w:rsidRPr="007C3698">
          <w:rPr>
            <w:rStyle w:val="Hipervnculo"/>
            <w:noProof/>
            <w:lang w:val="en-US"/>
          </w:rPr>
          <w:t>8</w:t>
        </w:r>
        <w:r w:rsidR="002A7461">
          <w:rPr>
            <w:rFonts w:eastAsiaTheme="minorEastAsia" w:cstheme="minorBidi"/>
            <w:b w:val="0"/>
            <w:bCs w:val="0"/>
            <w:caps w:val="0"/>
            <w:noProof/>
            <w:sz w:val="22"/>
            <w:szCs w:val="22"/>
            <w:lang w:eastAsia="es-ES"/>
          </w:rPr>
          <w:tab/>
        </w:r>
        <w:r w:rsidR="002A7461" w:rsidRPr="007C3698">
          <w:rPr>
            <w:rStyle w:val="Hipervnculo"/>
            <w:noProof/>
            <w:lang w:val="en-US"/>
          </w:rPr>
          <w:t>References</w:t>
        </w:r>
        <w:r w:rsidR="002A7461">
          <w:rPr>
            <w:noProof/>
            <w:webHidden/>
          </w:rPr>
          <w:tab/>
        </w:r>
        <w:r w:rsidR="002A7461">
          <w:rPr>
            <w:noProof/>
            <w:webHidden/>
          </w:rPr>
          <w:fldChar w:fldCharType="begin"/>
        </w:r>
        <w:r w:rsidR="002A7461">
          <w:rPr>
            <w:noProof/>
            <w:webHidden/>
          </w:rPr>
          <w:instrText xml:space="preserve"> PAGEREF _Toc126492404 \h </w:instrText>
        </w:r>
        <w:r w:rsidR="002A7461">
          <w:rPr>
            <w:noProof/>
            <w:webHidden/>
          </w:rPr>
        </w:r>
        <w:r w:rsidR="002A7461">
          <w:rPr>
            <w:noProof/>
            <w:webHidden/>
          </w:rPr>
          <w:fldChar w:fldCharType="separate"/>
        </w:r>
        <w:r w:rsidR="002A7461">
          <w:rPr>
            <w:noProof/>
            <w:webHidden/>
          </w:rPr>
          <w:t>38</w:t>
        </w:r>
        <w:r w:rsidR="002A7461">
          <w:rPr>
            <w:noProof/>
            <w:webHidden/>
          </w:rPr>
          <w:fldChar w:fldCharType="end"/>
        </w:r>
      </w:hyperlink>
    </w:p>
    <w:p w14:paraId="3B5F1EE9" w14:textId="3BC5A968" w:rsidR="4FDFAE7F" w:rsidRDefault="4FDFAE7F" w:rsidP="00764981">
      <w:pPr>
        <w:pStyle w:val="TDC1"/>
      </w:pPr>
      <w:r>
        <w:fldChar w:fldCharType="end"/>
      </w:r>
    </w:p>
    <w:p w14:paraId="242B0478" w14:textId="21572CAA" w:rsidR="00BF721B" w:rsidRDefault="00BF721B">
      <w:r>
        <w:br w:type="page"/>
      </w:r>
    </w:p>
    <w:p w14:paraId="28592AA9" w14:textId="77777777" w:rsidR="00BF721B" w:rsidRPr="00BF721B" w:rsidRDefault="00BF721B" w:rsidP="00BF721B"/>
    <w:p w14:paraId="5E713990" w14:textId="1BEF4FBD" w:rsidR="00031136" w:rsidRPr="00BF53DF" w:rsidRDefault="00031136" w:rsidP="00031136">
      <w:pPr>
        <w:jc w:val="center"/>
        <w:rPr>
          <w:b/>
          <w:bCs/>
          <w:sz w:val="28"/>
          <w:szCs w:val="28"/>
          <w:u w:val="single"/>
          <w:lang w:val="en-US"/>
        </w:rPr>
      </w:pPr>
      <w:r>
        <w:rPr>
          <w:b/>
          <w:bCs/>
          <w:sz w:val="28"/>
          <w:szCs w:val="28"/>
          <w:u w:val="single"/>
          <w:lang w:val="en-US"/>
        </w:rPr>
        <w:t>Table of figures</w:t>
      </w:r>
    </w:p>
    <w:p w14:paraId="44116B29" w14:textId="77777777" w:rsidR="00031136" w:rsidRPr="00031136" w:rsidRDefault="00031136" w:rsidP="00BF721B"/>
    <w:p w14:paraId="1ACEAA02" w14:textId="00685C0A" w:rsidR="00764981" w:rsidRDefault="00031136">
      <w:pPr>
        <w:pStyle w:val="Tabladeilustraciones"/>
        <w:tabs>
          <w:tab w:val="right" w:leader="dot" w:pos="8494"/>
        </w:tabs>
        <w:rPr>
          <w:rFonts w:eastAsiaTheme="minorEastAsia"/>
          <w:noProof/>
          <w:lang w:eastAsia="es-ES"/>
        </w:rPr>
      </w:pPr>
      <w:r>
        <w:rPr>
          <w:lang w:val="en-US"/>
        </w:rPr>
        <w:fldChar w:fldCharType="begin"/>
      </w:r>
      <w:r>
        <w:rPr>
          <w:lang w:val="en-US"/>
        </w:rPr>
        <w:instrText xml:space="preserve"> TOC \h \z \c "Figure" </w:instrText>
      </w:r>
      <w:r>
        <w:rPr>
          <w:lang w:val="en-US"/>
        </w:rPr>
        <w:fldChar w:fldCharType="separate"/>
      </w:r>
      <w:hyperlink r:id="rId11" w:anchor="_Toc125584884" w:history="1">
        <w:r w:rsidR="00764981" w:rsidRPr="007E6382">
          <w:rPr>
            <w:rStyle w:val="Hipervnculo"/>
            <w:noProof/>
          </w:rPr>
          <w:t>Figure 4</w:t>
        </w:r>
        <w:r w:rsidR="00764981" w:rsidRPr="007E6382">
          <w:rPr>
            <w:rStyle w:val="Hipervnculo"/>
            <w:noProof/>
          </w:rPr>
          <w:noBreakHyphen/>
          <w:t>1: ACARS network overview</w:t>
        </w:r>
        <w:r w:rsidR="00764981">
          <w:rPr>
            <w:noProof/>
            <w:webHidden/>
          </w:rPr>
          <w:tab/>
        </w:r>
        <w:r w:rsidR="00764981">
          <w:rPr>
            <w:noProof/>
            <w:webHidden/>
          </w:rPr>
          <w:fldChar w:fldCharType="begin"/>
        </w:r>
        <w:r w:rsidR="00764981">
          <w:rPr>
            <w:noProof/>
            <w:webHidden/>
          </w:rPr>
          <w:instrText xml:space="preserve"> PAGEREF _Toc125584884 \h </w:instrText>
        </w:r>
        <w:r w:rsidR="00764981">
          <w:rPr>
            <w:noProof/>
            <w:webHidden/>
          </w:rPr>
        </w:r>
        <w:r w:rsidR="00764981">
          <w:rPr>
            <w:noProof/>
            <w:webHidden/>
          </w:rPr>
          <w:fldChar w:fldCharType="separate"/>
        </w:r>
        <w:r w:rsidR="000A2690">
          <w:rPr>
            <w:noProof/>
            <w:webHidden/>
          </w:rPr>
          <w:t>8</w:t>
        </w:r>
        <w:r w:rsidR="00764981">
          <w:rPr>
            <w:noProof/>
            <w:webHidden/>
          </w:rPr>
          <w:fldChar w:fldCharType="end"/>
        </w:r>
      </w:hyperlink>
    </w:p>
    <w:p w14:paraId="055CCD4C" w14:textId="0A54C19F" w:rsidR="00764981" w:rsidRDefault="00AE5D12">
      <w:pPr>
        <w:pStyle w:val="Tabladeilustraciones"/>
        <w:tabs>
          <w:tab w:val="right" w:leader="dot" w:pos="8494"/>
        </w:tabs>
        <w:rPr>
          <w:rFonts w:eastAsiaTheme="minorEastAsia"/>
          <w:noProof/>
          <w:lang w:eastAsia="es-ES"/>
        </w:rPr>
      </w:pPr>
      <w:hyperlink w:anchor="_Toc125584885" w:history="1">
        <w:r w:rsidR="00764981" w:rsidRPr="007E6382">
          <w:rPr>
            <w:rStyle w:val="Hipervnculo"/>
            <w:noProof/>
            <w:lang w:val="en-US"/>
          </w:rPr>
          <w:t>Figure 4</w:t>
        </w:r>
        <w:r w:rsidR="00764981" w:rsidRPr="007E6382">
          <w:rPr>
            <w:rStyle w:val="Hipervnculo"/>
            <w:noProof/>
            <w:lang w:val="en-US"/>
          </w:rPr>
          <w:noBreakHyphen/>
          <w:t>2 Example of POA World Operational Coverage (from Collins Aerospace)</w:t>
        </w:r>
        <w:r w:rsidR="00764981">
          <w:rPr>
            <w:noProof/>
            <w:webHidden/>
          </w:rPr>
          <w:tab/>
        </w:r>
        <w:r w:rsidR="00764981">
          <w:rPr>
            <w:noProof/>
            <w:webHidden/>
          </w:rPr>
          <w:fldChar w:fldCharType="begin"/>
        </w:r>
        <w:r w:rsidR="00764981">
          <w:rPr>
            <w:noProof/>
            <w:webHidden/>
          </w:rPr>
          <w:instrText xml:space="preserve"> PAGEREF _Toc125584885 \h </w:instrText>
        </w:r>
        <w:r w:rsidR="00764981">
          <w:rPr>
            <w:noProof/>
            <w:webHidden/>
          </w:rPr>
        </w:r>
        <w:r w:rsidR="00764981">
          <w:rPr>
            <w:noProof/>
            <w:webHidden/>
          </w:rPr>
          <w:fldChar w:fldCharType="separate"/>
        </w:r>
        <w:r w:rsidR="000A2690">
          <w:rPr>
            <w:noProof/>
            <w:webHidden/>
          </w:rPr>
          <w:t>9</w:t>
        </w:r>
        <w:r w:rsidR="00764981">
          <w:rPr>
            <w:noProof/>
            <w:webHidden/>
          </w:rPr>
          <w:fldChar w:fldCharType="end"/>
        </w:r>
      </w:hyperlink>
    </w:p>
    <w:p w14:paraId="543C836C" w14:textId="0F204459" w:rsidR="00764981" w:rsidRDefault="00AE5D12">
      <w:pPr>
        <w:pStyle w:val="Tabladeilustraciones"/>
        <w:tabs>
          <w:tab w:val="right" w:leader="dot" w:pos="8494"/>
        </w:tabs>
        <w:rPr>
          <w:rFonts w:eastAsiaTheme="minorEastAsia"/>
          <w:noProof/>
          <w:lang w:eastAsia="es-ES"/>
        </w:rPr>
      </w:pPr>
      <w:hyperlink w:anchor="_Toc125584886" w:history="1">
        <w:r w:rsidR="00764981" w:rsidRPr="007E6382">
          <w:rPr>
            <w:rStyle w:val="Hipervnculo"/>
            <w:noProof/>
            <w:lang w:val="en-US"/>
          </w:rPr>
          <w:t>Figure 4</w:t>
        </w:r>
        <w:r w:rsidR="00764981" w:rsidRPr="007E6382">
          <w:rPr>
            <w:rStyle w:val="Hipervnculo"/>
            <w:noProof/>
            <w:lang w:val="en-US"/>
          </w:rPr>
          <w:noBreakHyphen/>
          <w:t>3 Example of VDLM2 World Operational Coverage (from Collins Aerospace)</w:t>
        </w:r>
        <w:r w:rsidR="00764981">
          <w:rPr>
            <w:noProof/>
            <w:webHidden/>
          </w:rPr>
          <w:tab/>
        </w:r>
        <w:r w:rsidR="00764981">
          <w:rPr>
            <w:noProof/>
            <w:webHidden/>
          </w:rPr>
          <w:fldChar w:fldCharType="begin"/>
        </w:r>
        <w:r w:rsidR="00764981">
          <w:rPr>
            <w:noProof/>
            <w:webHidden/>
          </w:rPr>
          <w:instrText xml:space="preserve"> PAGEREF _Toc125584886 \h </w:instrText>
        </w:r>
        <w:r w:rsidR="00764981">
          <w:rPr>
            <w:noProof/>
            <w:webHidden/>
          </w:rPr>
        </w:r>
        <w:r w:rsidR="00764981">
          <w:rPr>
            <w:noProof/>
            <w:webHidden/>
          </w:rPr>
          <w:fldChar w:fldCharType="separate"/>
        </w:r>
        <w:r w:rsidR="000A2690">
          <w:rPr>
            <w:noProof/>
            <w:webHidden/>
          </w:rPr>
          <w:t>11</w:t>
        </w:r>
        <w:r w:rsidR="00764981">
          <w:rPr>
            <w:noProof/>
            <w:webHidden/>
          </w:rPr>
          <w:fldChar w:fldCharType="end"/>
        </w:r>
      </w:hyperlink>
    </w:p>
    <w:p w14:paraId="308AA385" w14:textId="3F91BF18" w:rsidR="00764981" w:rsidRDefault="00AE5D12">
      <w:pPr>
        <w:pStyle w:val="Tabladeilustraciones"/>
        <w:tabs>
          <w:tab w:val="right" w:leader="dot" w:pos="8494"/>
        </w:tabs>
        <w:rPr>
          <w:rFonts w:eastAsiaTheme="minorEastAsia"/>
          <w:noProof/>
          <w:lang w:eastAsia="es-ES"/>
        </w:rPr>
      </w:pPr>
      <w:hyperlink w:anchor="_Toc125584887" w:history="1">
        <w:r w:rsidR="00764981" w:rsidRPr="007E6382">
          <w:rPr>
            <w:rStyle w:val="Hipervnculo"/>
            <w:noProof/>
            <w:lang w:val="en-US"/>
          </w:rPr>
          <w:t>Figure 4</w:t>
        </w:r>
        <w:r w:rsidR="00764981" w:rsidRPr="007E6382">
          <w:rPr>
            <w:rStyle w:val="Hipervnculo"/>
            <w:noProof/>
            <w:lang w:val="en-US"/>
          </w:rPr>
          <w:noBreakHyphen/>
          <w:t>4: Example of POA World Operational Coverage (from SITA)</w:t>
        </w:r>
        <w:r w:rsidR="00764981">
          <w:rPr>
            <w:noProof/>
            <w:webHidden/>
          </w:rPr>
          <w:tab/>
        </w:r>
        <w:r w:rsidR="00764981">
          <w:rPr>
            <w:noProof/>
            <w:webHidden/>
          </w:rPr>
          <w:fldChar w:fldCharType="begin"/>
        </w:r>
        <w:r w:rsidR="00764981">
          <w:rPr>
            <w:noProof/>
            <w:webHidden/>
          </w:rPr>
          <w:instrText xml:space="preserve"> PAGEREF _Toc125584887 \h </w:instrText>
        </w:r>
        <w:r w:rsidR="00764981">
          <w:rPr>
            <w:noProof/>
            <w:webHidden/>
          </w:rPr>
        </w:r>
        <w:r w:rsidR="00764981">
          <w:rPr>
            <w:noProof/>
            <w:webHidden/>
          </w:rPr>
          <w:fldChar w:fldCharType="separate"/>
        </w:r>
        <w:r w:rsidR="000A2690">
          <w:rPr>
            <w:noProof/>
            <w:webHidden/>
          </w:rPr>
          <w:t>11</w:t>
        </w:r>
        <w:r w:rsidR="00764981">
          <w:rPr>
            <w:noProof/>
            <w:webHidden/>
          </w:rPr>
          <w:fldChar w:fldCharType="end"/>
        </w:r>
      </w:hyperlink>
    </w:p>
    <w:p w14:paraId="51B004A0" w14:textId="677389DC" w:rsidR="00764981" w:rsidRDefault="00AE5D12">
      <w:pPr>
        <w:pStyle w:val="Tabladeilustraciones"/>
        <w:tabs>
          <w:tab w:val="right" w:leader="dot" w:pos="8494"/>
        </w:tabs>
        <w:rPr>
          <w:rFonts w:eastAsiaTheme="minorEastAsia"/>
          <w:noProof/>
          <w:lang w:eastAsia="es-ES"/>
        </w:rPr>
      </w:pPr>
      <w:hyperlink w:anchor="_Toc125584888" w:history="1">
        <w:r w:rsidR="00764981" w:rsidRPr="007E6382">
          <w:rPr>
            <w:rStyle w:val="Hipervnculo"/>
            <w:noProof/>
            <w:lang w:val="en-US"/>
          </w:rPr>
          <w:t>Figure 4</w:t>
        </w:r>
        <w:r w:rsidR="00764981" w:rsidRPr="007E6382">
          <w:rPr>
            <w:rStyle w:val="Hipervnculo"/>
            <w:noProof/>
            <w:lang w:val="en-US"/>
          </w:rPr>
          <w:noBreakHyphen/>
          <w:t>5:Sub-layers of the Generic ISO Network Layer [8]</w:t>
        </w:r>
        <w:r w:rsidR="00764981">
          <w:rPr>
            <w:noProof/>
            <w:webHidden/>
          </w:rPr>
          <w:tab/>
        </w:r>
        <w:r w:rsidR="00764981">
          <w:rPr>
            <w:noProof/>
            <w:webHidden/>
          </w:rPr>
          <w:fldChar w:fldCharType="begin"/>
        </w:r>
        <w:r w:rsidR="00764981">
          <w:rPr>
            <w:noProof/>
            <w:webHidden/>
          </w:rPr>
          <w:instrText xml:space="preserve"> PAGEREF _Toc125584888 \h </w:instrText>
        </w:r>
        <w:r w:rsidR="00764981">
          <w:rPr>
            <w:noProof/>
            <w:webHidden/>
          </w:rPr>
        </w:r>
        <w:r w:rsidR="00764981">
          <w:rPr>
            <w:noProof/>
            <w:webHidden/>
          </w:rPr>
          <w:fldChar w:fldCharType="separate"/>
        </w:r>
        <w:r w:rsidR="000A2690">
          <w:rPr>
            <w:noProof/>
            <w:webHidden/>
          </w:rPr>
          <w:t>12</w:t>
        </w:r>
        <w:r w:rsidR="00764981">
          <w:rPr>
            <w:noProof/>
            <w:webHidden/>
          </w:rPr>
          <w:fldChar w:fldCharType="end"/>
        </w:r>
      </w:hyperlink>
    </w:p>
    <w:p w14:paraId="68AE49C3" w14:textId="05294315" w:rsidR="00764981" w:rsidRDefault="00AE5D12">
      <w:pPr>
        <w:pStyle w:val="Tabladeilustraciones"/>
        <w:tabs>
          <w:tab w:val="right" w:leader="dot" w:pos="8494"/>
        </w:tabs>
        <w:rPr>
          <w:rFonts w:eastAsiaTheme="minorEastAsia"/>
          <w:noProof/>
          <w:lang w:eastAsia="es-ES"/>
        </w:rPr>
      </w:pPr>
      <w:hyperlink w:anchor="_Toc125584889" w:history="1">
        <w:r w:rsidR="00764981" w:rsidRPr="007E6382">
          <w:rPr>
            <w:rStyle w:val="Hipervnculo"/>
            <w:noProof/>
            <w:lang w:val="en-US"/>
          </w:rPr>
          <w:t>Figure 4</w:t>
        </w:r>
        <w:r w:rsidR="00764981" w:rsidRPr="007E6382">
          <w:rPr>
            <w:rStyle w:val="Hipervnculo"/>
            <w:noProof/>
            <w:lang w:val="en-US"/>
          </w:rPr>
          <w:noBreakHyphen/>
          <w:t>6: Functional architecture of ACARS and ATN capable avionics</w:t>
        </w:r>
        <w:r w:rsidR="00764981">
          <w:rPr>
            <w:noProof/>
            <w:webHidden/>
          </w:rPr>
          <w:tab/>
        </w:r>
        <w:r w:rsidR="00764981">
          <w:rPr>
            <w:noProof/>
            <w:webHidden/>
          </w:rPr>
          <w:fldChar w:fldCharType="begin"/>
        </w:r>
        <w:r w:rsidR="00764981">
          <w:rPr>
            <w:noProof/>
            <w:webHidden/>
          </w:rPr>
          <w:instrText xml:space="preserve"> PAGEREF _Toc125584889 \h </w:instrText>
        </w:r>
        <w:r w:rsidR="00764981">
          <w:rPr>
            <w:noProof/>
            <w:webHidden/>
          </w:rPr>
        </w:r>
        <w:r w:rsidR="00764981">
          <w:rPr>
            <w:noProof/>
            <w:webHidden/>
          </w:rPr>
          <w:fldChar w:fldCharType="separate"/>
        </w:r>
        <w:r w:rsidR="000A2690">
          <w:rPr>
            <w:noProof/>
            <w:webHidden/>
          </w:rPr>
          <w:t>13</w:t>
        </w:r>
        <w:r w:rsidR="00764981">
          <w:rPr>
            <w:noProof/>
            <w:webHidden/>
          </w:rPr>
          <w:fldChar w:fldCharType="end"/>
        </w:r>
      </w:hyperlink>
    </w:p>
    <w:p w14:paraId="01509D4D" w14:textId="4DA2ADED" w:rsidR="00764981" w:rsidRDefault="00AE5D12">
      <w:pPr>
        <w:pStyle w:val="Tabladeilustraciones"/>
        <w:tabs>
          <w:tab w:val="right" w:leader="dot" w:pos="8494"/>
        </w:tabs>
        <w:rPr>
          <w:rFonts w:eastAsiaTheme="minorEastAsia"/>
          <w:noProof/>
          <w:lang w:eastAsia="es-ES"/>
        </w:rPr>
      </w:pPr>
      <w:hyperlink w:anchor="_Toc125584890" w:history="1">
        <w:r w:rsidR="00764981" w:rsidRPr="007E6382">
          <w:rPr>
            <w:rStyle w:val="Hipervnculo"/>
            <w:noProof/>
            <w:lang w:val="en-US"/>
          </w:rPr>
          <w:t>Figure 5</w:t>
        </w:r>
        <w:r w:rsidR="00764981" w:rsidRPr="007E6382">
          <w:rPr>
            <w:rStyle w:val="Hipervnculo"/>
            <w:noProof/>
            <w:lang w:val="en-US"/>
          </w:rPr>
          <w:noBreakHyphen/>
          <w:t>1:  POA Base frequencies deployed worldwide by Collins.</w:t>
        </w:r>
        <w:r w:rsidR="00764981">
          <w:rPr>
            <w:noProof/>
            <w:webHidden/>
          </w:rPr>
          <w:tab/>
        </w:r>
        <w:r w:rsidR="00764981">
          <w:rPr>
            <w:noProof/>
            <w:webHidden/>
          </w:rPr>
          <w:fldChar w:fldCharType="begin"/>
        </w:r>
        <w:r w:rsidR="00764981">
          <w:rPr>
            <w:noProof/>
            <w:webHidden/>
          </w:rPr>
          <w:instrText xml:space="preserve"> PAGEREF _Toc125584890 \h </w:instrText>
        </w:r>
        <w:r w:rsidR="00764981">
          <w:rPr>
            <w:noProof/>
            <w:webHidden/>
          </w:rPr>
        </w:r>
        <w:r w:rsidR="00764981">
          <w:rPr>
            <w:noProof/>
            <w:webHidden/>
          </w:rPr>
          <w:fldChar w:fldCharType="separate"/>
        </w:r>
        <w:r w:rsidR="000A2690">
          <w:rPr>
            <w:noProof/>
            <w:webHidden/>
          </w:rPr>
          <w:t>16</w:t>
        </w:r>
        <w:r w:rsidR="00764981">
          <w:rPr>
            <w:noProof/>
            <w:webHidden/>
          </w:rPr>
          <w:fldChar w:fldCharType="end"/>
        </w:r>
      </w:hyperlink>
    </w:p>
    <w:p w14:paraId="0CAF5630" w14:textId="49BBB59A" w:rsidR="00764981" w:rsidRDefault="00AE5D12">
      <w:pPr>
        <w:pStyle w:val="Tabladeilustraciones"/>
        <w:tabs>
          <w:tab w:val="right" w:leader="dot" w:pos="8494"/>
        </w:tabs>
        <w:rPr>
          <w:rFonts w:eastAsiaTheme="minorEastAsia"/>
          <w:noProof/>
          <w:lang w:eastAsia="es-ES"/>
        </w:rPr>
      </w:pPr>
      <w:hyperlink w:anchor="_Toc125584891" w:history="1">
        <w:r w:rsidR="00764981" w:rsidRPr="007E6382">
          <w:rPr>
            <w:rStyle w:val="Hipervnculo"/>
            <w:noProof/>
            <w:lang w:val="en-US"/>
          </w:rPr>
          <w:t>Figure 5</w:t>
        </w:r>
        <w:r w:rsidR="00764981" w:rsidRPr="007E6382">
          <w:rPr>
            <w:rStyle w:val="Hipervnculo"/>
            <w:noProof/>
            <w:lang w:val="en-US"/>
          </w:rPr>
          <w:noBreakHyphen/>
          <w:t>2: Example of ‘World Map’ window (provided by Honeywell)</w:t>
        </w:r>
        <w:r w:rsidR="00764981">
          <w:rPr>
            <w:noProof/>
            <w:webHidden/>
          </w:rPr>
          <w:tab/>
        </w:r>
        <w:r w:rsidR="00764981">
          <w:rPr>
            <w:noProof/>
            <w:webHidden/>
          </w:rPr>
          <w:fldChar w:fldCharType="begin"/>
        </w:r>
        <w:r w:rsidR="00764981">
          <w:rPr>
            <w:noProof/>
            <w:webHidden/>
          </w:rPr>
          <w:instrText xml:space="preserve"> PAGEREF _Toc125584891 \h </w:instrText>
        </w:r>
        <w:r w:rsidR="00764981">
          <w:rPr>
            <w:noProof/>
            <w:webHidden/>
          </w:rPr>
        </w:r>
        <w:r w:rsidR="00764981">
          <w:rPr>
            <w:noProof/>
            <w:webHidden/>
          </w:rPr>
          <w:fldChar w:fldCharType="separate"/>
        </w:r>
        <w:r w:rsidR="000A2690">
          <w:rPr>
            <w:noProof/>
            <w:webHidden/>
          </w:rPr>
          <w:t>17</w:t>
        </w:r>
        <w:r w:rsidR="00764981">
          <w:rPr>
            <w:noProof/>
            <w:webHidden/>
          </w:rPr>
          <w:fldChar w:fldCharType="end"/>
        </w:r>
      </w:hyperlink>
    </w:p>
    <w:p w14:paraId="3D8A204B" w14:textId="51C1172C" w:rsidR="00764981" w:rsidRDefault="00AE5D12">
      <w:pPr>
        <w:pStyle w:val="Tabladeilustraciones"/>
        <w:tabs>
          <w:tab w:val="right" w:leader="dot" w:pos="8494"/>
        </w:tabs>
        <w:rPr>
          <w:rFonts w:eastAsiaTheme="minorEastAsia"/>
          <w:noProof/>
          <w:lang w:eastAsia="es-ES"/>
        </w:rPr>
      </w:pPr>
      <w:hyperlink w:anchor="_Toc125584892" w:history="1">
        <w:r w:rsidR="00764981" w:rsidRPr="007E6382">
          <w:rPr>
            <w:rStyle w:val="Hipervnculo"/>
            <w:noProof/>
            <w:lang w:val="en-US"/>
          </w:rPr>
          <w:t>Figure 5</w:t>
        </w:r>
        <w:r w:rsidR="00764981" w:rsidRPr="007E6382">
          <w:rPr>
            <w:rStyle w:val="Hipervnculo"/>
            <w:noProof/>
            <w:lang w:val="en-US"/>
          </w:rPr>
          <w:noBreakHyphen/>
          <w:t>3 Successful Switch from ACARS to AOA [6]</w:t>
        </w:r>
        <w:r w:rsidR="00764981">
          <w:rPr>
            <w:noProof/>
            <w:webHidden/>
          </w:rPr>
          <w:tab/>
        </w:r>
        <w:r w:rsidR="00764981">
          <w:rPr>
            <w:noProof/>
            <w:webHidden/>
          </w:rPr>
          <w:fldChar w:fldCharType="begin"/>
        </w:r>
        <w:r w:rsidR="00764981">
          <w:rPr>
            <w:noProof/>
            <w:webHidden/>
          </w:rPr>
          <w:instrText xml:space="preserve"> PAGEREF _Toc125584892 \h </w:instrText>
        </w:r>
        <w:r w:rsidR="00764981">
          <w:rPr>
            <w:noProof/>
            <w:webHidden/>
          </w:rPr>
        </w:r>
        <w:r w:rsidR="00764981">
          <w:rPr>
            <w:noProof/>
            <w:webHidden/>
          </w:rPr>
          <w:fldChar w:fldCharType="separate"/>
        </w:r>
        <w:r w:rsidR="000A2690">
          <w:rPr>
            <w:noProof/>
            <w:webHidden/>
          </w:rPr>
          <w:t>20</w:t>
        </w:r>
        <w:r w:rsidR="00764981">
          <w:rPr>
            <w:noProof/>
            <w:webHidden/>
          </w:rPr>
          <w:fldChar w:fldCharType="end"/>
        </w:r>
      </w:hyperlink>
    </w:p>
    <w:p w14:paraId="7705ACB4" w14:textId="3C2845DC" w:rsidR="00764981" w:rsidRDefault="00AE5D12">
      <w:pPr>
        <w:pStyle w:val="Tabladeilustraciones"/>
        <w:tabs>
          <w:tab w:val="right" w:leader="dot" w:pos="8494"/>
        </w:tabs>
        <w:rPr>
          <w:rFonts w:eastAsiaTheme="minorEastAsia"/>
          <w:noProof/>
          <w:lang w:eastAsia="es-ES"/>
        </w:rPr>
      </w:pPr>
      <w:hyperlink w:anchor="_Toc125584893" w:history="1">
        <w:r w:rsidR="00764981" w:rsidRPr="007E6382">
          <w:rPr>
            <w:rStyle w:val="Hipervnculo"/>
            <w:noProof/>
            <w:lang w:val="en-US"/>
          </w:rPr>
          <w:t>Figure 5</w:t>
        </w:r>
        <w:r w:rsidR="00764981" w:rsidRPr="007E6382">
          <w:rPr>
            <w:rStyle w:val="Hipervnculo"/>
            <w:noProof/>
            <w:lang w:val="en-US"/>
          </w:rPr>
          <w:noBreakHyphen/>
          <w:t>4 Link establishment to Service Provider process</w:t>
        </w:r>
        <w:r w:rsidR="00764981">
          <w:rPr>
            <w:noProof/>
            <w:webHidden/>
          </w:rPr>
          <w:tab/>
        </w:r>
        <w:r w:rsidR="00764981">
          <w:rPr>
            <w:noProof/>
            <w:webHidden/>
          </w:rPr>
          <w:fldChar w:fldCharType="begin"/>
        </w:r>
        <w:r w:rsidR="00764981">
          <w:rPr>
            <w:noProof/>
            <w:webHidden/>
          </w:rPr>
          <w:instrText xml:space="preserve"> PAGEREF _Toc125584893 \h </w:instrText>
        </w:r>
        <w:r w:rsidR="00764981">
          <w:rPr>
            <w:noProof/>
            <w:webHidden/>
          </w:rPr>
        </w:r>
        <w:r w:rsidR="00764981">
          <w:rPr>
            <w:noProof/>
            <w:webHidden/>
          </w:rPr>
          <w:fldChar w:fldCharType="separate"/>
        </w:r>
        <w:r w:rsidR="000A2690">
          <w:rPr>
            <w:noProof/>
            <w:webHidden/>
          </w:rPr>
          <w:t>22</w:t>
        </w:r>
        <w:r w:rsidR="00764981">
          <w:rPr>
            <w:noProof/>
            <w:webHidden/>
          </w:rPr>
          <w:fldChar w:fldCharType="end"/>
        </w:r>
      </w:hyperlink>
    </w:p>
    <w:p w14:paraId="2FBF7A9D" w14:textId="3730BDDC" w:rsidR="00764981" w:rsidRDefault="00AE5D12">
      <w:pPr>
        <w:pStyle w:val="Tabladeilustraciones"/>
        <w:tabs>
          <w:tab w:val="right" w:leader="dot" w:pos="8494"/>
        </w:tabs>
        <w:rPr>
          <w:rFonts w:eastAsiaTheme="minorEastAsia"/>
          <w:noProof/>
          <w:lang w:eastAsia="es-ES"/>
        </w:rPr>
      </w:pPr>
      <w:hyperlink w:anchor="_Toc125584894" w:history="1">
        <w:r w:rsidR="00764981" w:rsidRPr="007E6382">
          <w:rPr>
            <w:rStyle w:val="Hipervnculo"/>
            <w:noProof/>
            <w:lang w:val="en-US"/>
          </w:rPr>
          <w:t>Figure 6</w:t>
        </w:r>
        <w:r w:rsidR="00764981" w:rsidRPr="007E6382">
          <w:rPr>
            <w:rStyle w:val="Hipervnculo"/>
            <w:noProof/>
            <w:lang w:val="en-US"/>
          </w:rPr>
          <w:noBreakHyphen/>
          <w:t>2: Use case scenario: VDLM2 extension of coverage using a different alternate VDL channel</w:t>
        </w:r>
        <w:r w:rsidR="00764981">
          <w:rPr>
            <w:noProof/>
            <w:webHidden/>
          </w:rPr>
          <w:tab/>
        </w:r>
        <w:r w:rsidR="00764981">
          <w:rPr>
            <w:noProof/>
            <w:webHidden/>
          </w:rPr>
          <w:fldChar w:fldCharType="begin"/>
        </w:r>
        <w:r w:rsidR="00764981">
          <w:rPr>
            <w:noProof/>
            <w:webHidden/>
          </w:rPr>
          <w:instrText xml:space="preserve"> PAGEREF _Toc125584894 \h </w:instrText>
        </w:r>
        <w:r w:rsidR="00764981">
          <w:rPr>
            <w:noProof/>
            <w:webHidden/>
          </w:rPr>
        </w:r>
        <w:r w:rsidR="00764981">
          <w:rPr>
            <w:noProof/>
            <w:webHidden/>
          </w:rPr>
          <w:fldChar w:fldCharType="separate"/>
        </w:r>
        <w:r w:rsidR="000A2690">
          <w:rPr>
            <w:noProof/>
            <w:webHidden/>
          </w:rPr>
          <w:t>25</w:t>
        </w:r>
        <w:r w:rsidR="00764981">
          <w:rPr>
            <w:noProof/>
            <w:webHidden/>
          </w:rPr>
          <w:fldChar w:fldCharType="end"/>
        </w:r>
      </w:hyperlink>
    </w:p>
    <w:p w14:paraId="5FCFB160" w14:textId="1BE75969" w:rsidR="00764981" w:rsidRDefault="00AE5D12">
      <w:pPr>
        <w:pStyle w:val="Tabladeilustraciones"/>
        <w:tabs>
          <w:tab w:val="right" w:leader="dot" w:pos="8494"/>
        </w:tabs>
        <w:rPr>
          <w:rFonts w:eastAsiaTheme="minorEastAsia"/>
          <w:noProof/>
          <w:lang w:eastAsia="es-ES"/>
        </w:rPr>
      </w:pPr>
      <w:hyperlink w:anchor="_Toc125584895" w:history="1">
        <w:r w:rsidR="00764981" w:rsidRPr="007E6382">
          <w:rPr>
            <w:rStyle w:val="Hipervnculo"/>
            <w:noProof/>
            <w:lang w:val="en-US"/>
          </w:rPr>
          <w:t>Figure 6</w:t>
        </w:r>
        <w:r w:rsidR="00764981" w:rsidRPr="007E6382">
          <w:rPr>
            <w:rStyle w:val="Hipervnculo"/>
            <w:noProof/>
            <w:lang w:val="en-US"/>
          </w:rPr>
          <w:noBreakHyphen/>
          <w:t>3: Use case scenario: VDLM2 extension of coverage using a different alternate VDL channel through intermediate mechanisms (SATCOM, HF …) to ensure continuity of service.</w:t>
        </w:r>
        <w:r w:rsidR="00764981">
          <w:rPr>
            <w:noProof/>
            <w:webHidden/>
          </w:rPr>
          <w:tab/>
        </w:r>
        <w:r w:rsidR="00764981">
          <w:rPr>
            <w:noProof/>
            <w:webHidden/>
          </w:rPr>
          <w:fldChar w:fldCharType="begin"/>
        </w:r>
        <w:r w:rsidR="00764981">
          <w:rPr>
            <w:noProof/>
            <w:webHidden/>
          </w:rPr>
          <w:instrText xml:space="preserve"> PAGEREF _Toc125584895 \h </w:instrText>
        </w:r>
        <w:r w:rsidR="00764981">
          <w:rPr>
            <w:noProof/>
            <w:webHidden/>
          </w:rPr>
        </w:r>
        <w:r w:rsidR="00764981">
          <w:rPr>
            <w:noProof/>
            <w:webHidden/>
          </w:rPr>
          <w:fldChar w:fldCharType="separate"/>
        </w:r>
        <w:r w:rsidR="000A2690">
          <w:rPr>
            <w:noProof/>
            <w:webHidden/>
          </w:rPr>
          <w:t>26</w:t>
        </w:r>
        <w:r w:rsidR="00764981">
          <w:rPr>
            <w:noProof/>
            <w:webHidden/>
          </w:rPr>
          <w:fldChar w:fldCharType="end"/>
        </w:r>
      </w:hyperlink>
    </w:p>
    <w:p w14:paraId="3DD48FA2" w14:textId="4BA87E46" w:rsidR="00764981" w:rsidRDefault="00AE5D12">
      <w:pPr>
        <w:pStyle w:val="Tabladeilustraciones"/>
        <w:tabs>
          <w:tab w:val="right" w:leader="dot" w:pos="8494"/>
        </w:tabs>
        <w:rPr>
          <w:rFonts w:eastAsiaTheme="minorEastAsia"/>
          <w:noProof/>
          <w:lang w:eastAsia="es-ES"/>
        </w:rPr>
      </w:pPr>
      <w:hyperlink w:anchor="_Toc125584896" w:history="1">
        <w:r w:rsidR="00764981" w:rsidRPr="007E6382">
          <w:rPr>
            <w:rStyle w:val="Hipervnculo"/>
            <w:noProof/>
            <w:lang w:val="en-US"/>
          </w:rPr>
          <w:t>Figure 6</w:t>
        </w:r>
        <w:r w:rsidR="00764981" w:rsidRPr="007E6382">
          <w:rPr>
            <w:rStyle w:val="Hipervnculo"/>
            <w:noProof/>
            <w:lang w:val="en-US"/>
          </w:rPr>
          <w:noBreakHyphen/>
          <w:t>4: Use case scenario: VDLM2 extension of coverage using a different alternate VDL channel using CSC frequency only in regions without satellite and terrestrial coverage overlap.</w:t>
        </w:r>
        <w:r w:rsidR="00764981">
          <w:rPr>
            <w:noProof/>
            <w:webHidden/>
          </w:rPr>
          <w:tab/>
        </w:r>
        <w:r w:rsidR="00764981">
          <w:rPr>
            <w:noProof/>
            <w:webHidden/>
          </w:rPr>
          <w:fldChar w:fldCharType="begin"/>
        </w:r>
        <w:r w:rsidR="00764981">
          <w:rPr>
            <w:noProof/>
            <w:webHidden/>
          </w:rPr>
          <w:instrText xml:space="preserve"> PAGEREF _Toc125584896 \h </w:instrText>
        </w:r>
        <w:r w:rsidR="00764981">
          <w:rPr>
            <w:noProof/>
            <w:webHidden/>
          </w:rPr>
        </w:r>
        <w:r w:rsidR="00764981">
          <w:rPr>
            <w:noProof/>
            <w:webHidden/>
          </w:rPr>
          <w:fldChar w:fldCharType="separate"/>
        </w:r>
        <w:r w:rsidR="000A2690">
          <w:rPr>
            <w:noProof/>
            <w:webHidden/>
          </w:rPr>
          <w:t>27</w:t>
        </w:r>
        <w:r w:rsidR="00764981">
          <w:rPr>
            <w:noProof/>
            <w:webHidden/>
          </w:rPr>
          <w:fldChar w:fldCharType="end"/>
        </w:r>
      </w:hyperlink>
    </w:p>
    <w:p w14:paraId="1E9718F0" w14:textId="3A45154A" w:rsidR="00764981" w:rsidRDefault="00AE5D12">
      <w:pPr>
        <w:pStyle w:val="Tabladeilustraciones"/>
        <w:tabs>
          <w:tab w:val="right" w:leader="dot" w:pos="8494"/>
        </w:tabs>
        <w:rPr>
          <w:rFonts w:eastAsiaTheme="minorEastAsia"/>
          <w:noProof/>
          <w:lang w:eastAsia="es-ES"/>
        </w:rPr>
      </w:pPr>
      <w:hyperlink w:anchor="_Toc125584897" w:history="1">
        <w:r w:rsidR="00764981" w:rsidRPr="007E6382">
          <w:rPr>
            <w:rStyle w:val="Hipervnculo"/>
            <w:noProof/>
            <w:lang w:val="en-US"/>
          </w:rPr>
          <w:t>Figure 6</w:t>
        </w:r>
        <w:r w:rsidR="00764981" w:rsidRPr="007E6382">
          <w:rPr>
            <w:rStyle w:val="Hipervnculo"/>
            <w:noProof/>
            <w:lang w:val="en-US"/>
          </w:rPr>
          <w:noBreakHyphen/>
          <w:t>5: Use case scenario: VDLM2 extension of coverage using CSC frequency with POA channel as fallback solution.</w:t>
        </w:r>
        <w:r w:rsidR="00764981">
          <w:rPr>
            <w:noProof/>
            <w:webHidden/>
          </w:rPr>
          <w:tab/>
        </w:r>
        <w:r w:rsidR="00764981">
          <w:rPr>
            <w:noProof/>
            <w:webHidden/>
          </w:rPr>
          <w:fldChar w:fldCharType="begin"/>
        </w:r>
        <w:r w:rsidR="00764981">
          <w:rPr>
            <w:noProof/>
            <w:webHidden/>
          </w:rPr>
          <w:instrText xml:space="preserve"> PAGEREF _Toc125584897 \h </w:instrText>
        </w:r>
        <w:r w:rsidR="00764981">
          <w:rPr>
            <w:noProof/>
            <w:webHidden/>
          </w:rPr>
        </w:r>
        <w:r w:rsidR="00764981">
          <w:rPr>
            <w:noProof/>
            <w:webHidden/>
          </w:rPr>
          <w:fldChar w:fldCharType="separate"/>
        </w:r>
        <w:r w:rsidR="000A2690">
          <w:rPr>
            <w:noProof/>
            <w:webHidden/>
          </w:rPr>
          <w:t>28</w:t>
        </w:r>
        <w:r w:rsidR="00764981">
          <w:rPr>
            <w:noProof/>
            <w:webHidden/>
          </w:rPr>
          <w:fldChar w:fldCharType="end"/>
        </w:r>
      </w:hyperlink>
    </w:p>
    <w:p w14:paraId="25A475EC" w14:textId="6884A28E" w:rsidR="00764981" w:rsidRDefault="00AE5D12">
      <w:pPr>
        <w:pStyle w:val="Tabladeilustraciones"/>
        <w:tabs>
          <w:tab w:val="right" w:leader="dot" w:pos="8494"/>
        </w:tabs>
        <w:rPr>
          <w:rFonts w:eastAsiaTheme="minorEastAsia"/>
          <w:noProof/>
          <w:lang w:eastAsia="es-ES"/>
        </w:rPr>
      </w:pPr>
      <w:hyperlink w:anchor="_Toc125584898" w:history="1">
        <w:r w:rsidR="00764981" w:rsidRPr="007E6382">
          <w:rPr>
            <w:rStyle w:val="Hipervnculo"/>
            <w:noProof/>
            <w:lang w:val="en-US"/>
          </w:rPr>
          <w:t>Figure 6</w:t>
        </w:r>
        <w:r w:rsidR="00764981" w:rsidRPr="007E6382">
          <w:rPr>
            <w:rStyle w:val="Hipervnculo"/>
            <w:noProof/>
            <w:lang w:val="en-US"/>
          </w:rPr>
          <w:noBreakHyphen/>
          <w:t>6: Use case scenario: VDLM2 extension of coverage using CSC frequency with POA channel as fallback solution with continuity of service provided through other means (SATCOM, HF, …).</w:t>
        </w:r>
        <w:r w:rsidR="00764981">
          <w:rPr>
            <w:noProof/>
            <w:webHidden/>
          </w:rPr>
          <w:tab/>
        </w:r>
        <w:r w:rsidR="00764981">
          <w:rPr>
            <w:noProof/>
            <w:webHidden/>
          </w:rPr>
          <w:fldChar w:fldCharType="begin"/>
        </w:r>
        <w:r w:rsidR="00764981">
          <w:rPr>
            <w:noProof/>
            <w:webHidden/>
          </w:rPr>
          <w:instrText xml:space="preserve"> PAGEREF _Toc125584898 \h </w:instrText>
        </w:r>
        <w:r w:rsidR="00764981">
          <w:rPr>
            <w:noProof/>
            <w:webHidden/>
          </w:rPr>
        </w:r>
        <w:r w:rsidR="00764981">
          <w:rPr>
            <w:noProof/>
            <w:webHidden/>
          </w:rPr>
          <w:fldChar w:fldCharType="separate"/>
        </w:r>
        <w:r w:rsidR="000A2690">
          <w:rPr>
            <w:noProof/>
            <w:webHidden/>
          </w:rPr>
          <w:t>28</w:t>
        </w:r>
        <w:r w:rsidR="00764981">
          <w:rPr>
            <w:noProof/>
            <w:webHidden/>
          </w:rPr>
          <w:fldChar w:fldCharType="end"/>
        </w:r>
      </w:hyperlink>
    </w:p>
    <w:p w14:paraId="314CA432" w14:textId="63AA394C" w:rsidR="00764981" w:rsidRDefault="00AE5D12">
      <w:pPr>
        <w:pStyle w:val="Tabladeilustraciones"/>
        <w:tabs>
          <w:tab w:val="right" w:leader="dot" w:pos="8494"/>
        </w:tabs>
        <w:rPr>
          <w:rFonts w:eastAsiaTheme="minorEastAsia"/>
          <w:noProof/>
          <w:lang w:eastAsia="es-ES"/>
        </w:rPr>
      </w:pPr>
      <w:hyperlink w:anchor="_Toc125584899" w:history="1">
        <w:r w:rsidR="00764981" w:rsidRPr="007E6382">
          <w:rPr>
            <w:rStyle w:val="Hipervnculo"/>
            <w:noProof/>
            <w:lang w:val="en-US"/>
          </w:rPr>
          <w:t>Figure 6</w:t>
        </w:r>
        <w:r w:rsidR="00764981" w:rsidRPr="007E6382">
          <w:rPr>
            <w:rStyle w:val="Hipervnculo"/>
            <w:noProof/>
            <w:lang w:val="en-US"/>
          </w:rPr>
          <w:noBreakHyphen/>
          <w:t>1: Use case scenario: VDLM2 additional capacity</w:t>
        </w:r>
        <w:r w:rsidR="00764981">
          <w:rPr>
            <w:noProof/>
            <w:webHidden/>
          </w:rPr>
          <w:tab/>
        </w:r>
        <w:r w:rsidR="00764981">
          <w:rPr>
            <w:noProof/>
            <w:webHidden/>
          </w:rPr>
          <w:fldChar w:fldCharType="begin"/>
        </w:r>
        <w:r w:rsidR="00764981">
          <w:rPr>
            <w:noProof/>
            <w:webHidden/>
          </w:rPr>
          <w:instrText xml:space="preserve"> PAGEREF _Toc125584899 \h </w:instrText>
        </w:r>
        <w:r w:rsidR="00764981">
          <w:rPr>
            <w:noProof/>
            <w:webHidden/>
          </w:rPr>
        </w:r>
        <w:r w:rsidR="00764981">
          <w:rPr>
            <w:noProof/>
            <w:webHidden/>
          </w:rPr>
          <w:fldChar w:fldCharType="separate"/>
        </w:r>
        <w:r w:rsidR="000A2690">
          <w:rPr>
            <w:noProof/>
            <w:webHidden/>
          </w:rPr>
          <w:t>30</w:t>
        </w:r>
        <w:r w:rsidR="00764981">
          <w:rPr>
            <w:noProof/>
            <w:webHidden/>
          </w:rPr>
          <w:fldChar w:fldCharType="end"/>
        </w:r>
      </w:hyperlink>
    </w:p>
    <w:p w14:paraId="6443D440" w14:textId="05087A27" w:rsidR="00764981" w:rsidRDefault="00AE5D12">
      <w:pPr>
        <w:pStyle w:val="Tabladeilustraciones"/>
        <w:tabs>
          <w:tab w:val="right" w:leader="dot" w:pos="8494"/>
        </w:tabs>
        <w:rPr>
          <w:rFonts w:eastAsiaTheme="minorEastAsia"/>
          <w:noProof/>
          <w:lang w:eastAsia="es-ES"/>
        </w:rPr>
      </w:pPr>
      <w:hyperlink w:anchor="_Toc125584900" w:history="1">
        <w:r w:rsidR="00764981" w:rsidRPr="007E6382">
          <w:rPr>
            <w:rStyle w:val="Hipervnculo"/>
            <w:noProof/>
            <w:lang w:val="en-US"/>
          </w:rPr>
          <w:t>Figure 6</w:t>
        </w:r>
        <w:r w:rsidR="00764981" w:rsidRPr="007E6382">
          <w:rPr>
            <w:rStyle w:val="Hipervnculo"/>
            <w:noProof/>
            <w:lang w:val="en-US"/>
          </w:rPr>
          <w:noBreakHyphen/>
          <w:t>7: Use case scenario: POA extension of coverage</w:t>
        </w:r>
        <w:r w:rsidR="00764981">
          <w:rPr>
            <w:noProof/>
            <w:webHidden/>
          </w:rPr>
          <w:tab/>
        </w:r>
        <w:r w:rsidR="00764981">
          <w:rPr>
            <w:noProof/>
            <w:webHidden/>
          </w:rPr>
          <w:fldChar w:fldCharType="begin"/>
        </w:r>
        <w:r w:rsidR="00764981">
          <w:rPr>
            <w:noProof/>
            <w:webHidden/>
          </w:rPr>
          <w:instrText xml:space="preserve"> PAGEREF _Toc125584900 \h </w:instrText>
        </w:r>
        <w:r w:rsidR="00764981">
          <w:rPr>
            <w:noProof/>
            <w:webHidden/>
          </w:rPr>
        </w:r>
        <w:r w:rsidR="00764981">
          <w:rPr>
            <w:noProof/>
            <w:webHidden/>
          </w:rPr>
          <w:fldChar w:fldCharType="separate"/>
        </w:r>
        <w:r w:rsidR="000A2690">
          <w:rPr>
            <w:noProof/>
            <w:webHidden/>
          </w:rPr>
          <w:t>33</w:t>
        </w:r>
        <w:r w:rsidR="00764981">
          <w:rPr>
            <w:noProof/>
            <w:webHidden/>
          </w:rPr>
          <w:fldChar w:fldCharType="end"/>
        </w:r>
      </w:hyperlink>
    </w:p>
    <w:p w14:paraId="6AE2346D" w14:textId="19327D09" w:rsidR="00EE4824" w:rsidRDefault="00031136">
      <w:pPr>
        <w:rPr>
          <w:lang w:val="en-US"/>
        </w:rPr>
      </w:pPr>
      <w:r>
        <w:rPr>
          <w:lang w:val="en-US"/>
        </w:rPr>
        <w:fldChar w:fldCharType="end"/>
      </w:r>
    </w:p>
    <w:p w14:paraId="3F38B7D7" w14:textId="001435B9" w:rsidR="00EE4824" w:rsidRPr="00EE4824" w:rsidRDefault="00EE4824" w:rsidP="00EE4824">
      <w:pPr>
        <w:jc w:val="center"/>
        <w:rPr>
          <w:b/>
          <w:bCs/>
          <w:sz w:val="28"/>
          <w:szCs w:val="28"/>
          <w:u w:val="single"/>
          <w:lang w:val="en-US"/>
        </w:rPr>
      </w:pPr>
      <w:r w:rsidRPr="00EE4824">
        <w:rPr>
          <w:b/>
          <w:bCs/>
          <w:sz w:val="28"/>
          <w:szCs w:val="28"/>
          <w:u w:val="single"/>
          <w:lang w:val="en-US"/>
        </w:rPr>
        <w:t>List of Tables</w:t>
      </w:r>
    </w:p>
    <w:p w14:paraId="1CDF370F" w14:textId="6DA54FF4" w:rsidR="00764981" w:rsidRDefault="00EE4824">
      <w:pPr>
        <w:pStyle w:val="Tabladeilustraciones"/>
        <w:tabs>
          <w:tab w:val="right" w:leader="dot" w:pos="8494"/>
        </w:tabs>
        <w:rPr>
          <w:rFonts w:eastAsiaTheme="minorEastAsia"/>
          <w:noProof/>
          <w:lang w:eastAsia="es-ES"/>
        </w:rPr>
      </w:pPr>
      <w:r>
        <w:rPr>
          <w:lang w:val="en-US"/>
        </w:rPr>
        <w:fldChar w:fldCharType="begin"/>
      </w:r>
      <w:r>
        <w:rPr>
          <w:lang w:val="en-US"/>
        </w:rPr>
        <w:instrText xml:space="preserve"> TOC \h \z \c "Table" </w:instrText>
      </w:r>
      <w:r>
        <w:rPr>
          <w:lang w:val="en-US"/>
        </w:rPr>
        <w:fldChar w:fldCharType="separate"/>
      </w:r>
      <w:hyperlink w:anchor="_Toc125584901" w:history="1">
        <w:r w:rsidR="00764981" w:rsidRPr="00076C39">
          <w:rPr>
            <w:rStyle w:val="Hipervnculo"/>
            <w:noProof/>
            <w:lang w:val="en-US"/>
          </w:rPr>
          <w:t>Table 4</w:t>
        </w:r>
        <w:r w:rsidR="00764981" w:rsidRPr="00076C39">
          <w:rPr>
            <w:rStyle w:val="Hipervnculo"/>
            <w:noProof/>
            <w:lang w:val="en-US"/>
          </w:rPr>
          <w:noBreakHyphen/>
          <w:t>1: Comparison of POA and VDLM2</w:t>
        </w:r>
        <w:r w:rsidR="00764981">
          <w:rPr>
            <w:noProof/>
            <w:webHidden/>
          </w:rPr>
          <w:tab/>
        </w:r>
        <w:r w:rsidR="00764981">
          <w:rPr>
            <w:noProof/>
            <w:webHidden/>
          </w:rPr>
          <w:fldChar w:fldCharType="begin"/>
        </w:r>
        <w:r w:rsidR="00764981">
          <w:rPr>
            <w:noProof/>
            <w:webHidden/>
          </w:rPr>
          <w:instrText xml:space="preserve"> PAGEREF _Toc125584901 \h </w:instrText>
        </w:r>
        <w:r w:rsidR="00764981">
          <w:rPr>
            <w:noProof/>
            <w:webHidden/>
          </w:rPr>
        </w:r>
        <w:r w:rsidR="00764981">
          <w:rPr>
            <w:noProof/>
            <w:webHidden/>
          </w:rPr>
          <w:fldChar w:fldCharType="separate"/>
        </w:r>
        <w:r w:rsidR="000A2690">
          <w:rPr>
            <w:noProof/>
            <w:webHidden/>
          </w:rPr>
          <w:t>13</w:t>
        </w:r>
        <w:r w:rsidR="00764981">
          <w:rPr>
            <w:noProof/>
            <w:webHidden/>
          </w:rPr>
          <w:fldChar w:fldCharType="end"/>
        </w:r>
      </w:hyperlink>
    </w:p>
    <w:p w14:paraId="3A500860" w14:textId="6B5EBF32" w:rsidR="00764981" w:rsidRDefault="00AE5D12">
      <w:pPr>
        <w:pStyle w:val="Tabladeilustraciones"/>
        <w:tabs>
          <w:tab w:val="right" w:leader="dot" w:pos="8494"/>
        </w:tabs>
        <w:rPr>
          <w:rFonts w:eastAsiaTheme="minorEastAsia"/>
          <w:noProof/>
          <w:lang w:eastAsia="es-ES"/>
        </w:rPr>
      </w:pPr>
      <w:hyperlink w:anchor="_Toc125584902" w:history="1">
        <w:r w:rsidR="00764981" w:rsidRPr="00076C39">
          <w:rPr>
            <w:rStyle w:val="Hipervnculo"/>
            <w:noProof/>
          </w:rPr>
          <w:t>Table 5</w:t>
        </w:r>
        <w:r w:rsidR="00764981" w:rsidRPr="00076C39">
          <w:rPr>
            <w:rStyle w:val="Hipervnculo"/>
            <w:noProof/>
          </w:rPr>
          <w:noBreakHyphen/>
          <w:t>2: ACARS frequencies allocation</w:t>
        </w:r>
        <w:r w:rsidR="00764981">
          <w:rPr>
            <w:noProof/>
            <w:webHidden/>
          </w:rPr>
          <w:tab/>
        </w:r>
        <w:r w:rsidR="00764981">
          <w:rPr>
            <w:noProof/>
            <w:webHidden/>
          </w:rPr>
          <w:fldChar w:fldCharType="begin"/>
        </w:r>
        <w:r w:rsidR="00764981">
          <w:rPr>
            <w:noProof/>
            <w:webHidden/>
          </w:rPr>
          <w:instrText xml:space="preserve"> PAGEREF _Toc125584902 \h </w:instrText>
        </w:r>
        <w:r w:rsidR="00764981">
          <w:rPr>
            <w:noProof/>
            <w:webHidden/>
          </w:rPr>
        </w:r>
        <w:r w:rsidR="00764981">
          <w:rPr>
            <w:noProof/>
            <w:webHidden/>
          </w:rPr>
          <w:fldChar w:fldCharType="separate"/>
        </w:r>
        <w:r w:rsidR="000A2690">
          <w:rPr>
            <w:noProof/>
            <w:webHidden/>
          </w:rPr>
          <w:t>15</w:t>
        </w:r>
        <w:r w:rsidR="00764981">
          <w:rPr>
            <w:noProof/>
            <w:webHidden/>
          </w:rPr>
          <w:fldChar w:fldCharType="end"/>
        </w:r>
      </w:hyperlink>
    </w:p>
    <w:p w14:paraId="225DB7BA" w14:textId="2B5E211E" w:rsidR="00EE4824" w:rsidRDefault="00EE4824">
      <w:pPr>
        <w:rPr>
          <w:lang w:val="en-US"/>
        </w:rPr>
      </w:pPr>
      <w:r>
        <w:rPr>
          <w:lang w:val="en-US"/>
        </w:rPr>
        <w:fldChar w:fldCharType="end"/>
      </w:r>
    </w:p>
    <w:p w14:paraId="39A97FFA" w14:textId="22F229C2" w:rsidR="00BF53DF" w:rsidRDefault="00F50773">
      <w:pPr>
        <w:rPr>
          <w:lang w:val="en-US"/>
        </w:rPr>
      </w:pPr>
      <w:r w:rsidRPr="4FDFAE7F">
        <w:rPr>
          <w:lang w:val="en-US"/>
        </w:rPr>
        <w:br w:type="page"/>
      </w:r>
    </w:p>
    <w:p w14:paraId="72FDD617" w14:textId="77777777" w:rsidR="00EE4824" w:rsidRPr="00BF53DF" w:rsidRDefault="00EE4824">
      <w:pPr>
        <w:rPr>
          <w:lang w:val="en-US"/>
        </w:rPr>
      </w:pPr>
    </w:p>
    <w:p w14:paraId="1A8195F8" w14:textId="2EE29270" w:rsidR="00BF53DF" w:rsidRPr="00BF53DF" w:rsidRDefault="00BF53DF" w:rsidP="00BF53DF">
      <w:pPr>
        <w:pStyle w:val="Ttulo1"/>
        <w:rPr>
          <w:lang w:val="en-US"/>
        </w:rPr>
      </w:pPr>
      <w:bookmarkStart w:id="0" w:name="_Toc126492371"/>
      <w:r w:rsidRPr="4FDFAE7F">
        <w:rPr>
          <w:lang w:val="en-US"/>
        </w:rPr>
        <w:t>Introduction</w:t>
      </w:r>
      <w:bookmarkEnd w:id="0"/>
    </w:p>
    <w:p w14:paraId="1FF241D8" w14:textId="3C2569A9" w:rsidR="00CA33EA" w:rsidRPr="00CA33EA" w:rsidRDefault="0092052C" w:rsidP="00BF721B">
      <w:pPr>
        <w:jc w:val="both"/>
        <w:rPr>
          <w:lang w:val="en-US"/>
        </w:rPr>
      </w:pPr>
      <w:r w:rsidRPr="00BF721B">
        <w:rPr>
          <w:lang w:val="en-US"/>
        </w:rPr>
        <w:t xml:space="preserve">During </w:t>
      </w:r>
      <w:r>
        <w:rPr>
          <w:lang w:val="en-US"/>
        </w:rPr>
        <w:t xml:space="preserve">the </w:t>
      </w:r>
      <w:r w:rsidR="008F15BB">
        <w:rPr>
          <w:lang w:val="en-US"/>
        </w:rPr>
        <w:t xml:space="preserve">ICAO </w:t>
      </w:r>
      <w:r w:rsidR="00DC6D6A" w:rsidRPr="00DC6D6A">
        <w:rPr>
          <w:lang w:val="en-US"/>
        </w:rPr>
        <w:t xml:space="preserve">FIFTEENTH MEETING </w:t>
      </w:r>
      <w:r w:rsidR="3CC98FBE" w:rsidRPr="19A69F98">
        <w:rPr>
          <w:lang w:val="en-US"/>
        </w:rPr>
        <w:t>of</w:t>
      </w:r>
      <w:r w:rsidR="1EDBB3F8" w:rsidRPr="19A69F98">
        <w:rPr>
          <w:lang w:val="en-US"/>
        </w:rPr>
        <w:t xml:space="preserve"> </w:t>
      </w:r>
      <w:r w:rsidR="7E67708E" w:rsidRPr="19A69F98">
        <w:rPr>
          <w:lang w:val="en-US"/>
        </w:rPr>
        <w:t>the</w:t>
      </w:r>
      <w:r w:rsidR="1EDBB3F8" w:rsidRPr="19A69F98">
        <w:rPr>
          <w:lang w:val="en-US"/>
        </w:rPr>
        <w:t xml:space="preserve"> W</w:t>
      </w:r>
      <w:r w:rsidR="7A13CEDA" w:rsidRPr="19A69F98">
        <w:rPr>
          <w:lang w:val="en-US"/>
        </w:rPr>
        <w:t>orking</w:t>
      </w:r>
      <w:r w:rsidR="1EDBB3F8" w:rsidRPr="19A69F98">
        <w:rPr>
          <w:lang w:val="en-US"/>
        </w:rPr>
        <w:t xml:space="preserve"> G</w:t>
      </w:r>
      <w:r w:rsidR="057CB546" w:rsidRPr="19A69F98">
        <w:rPr>
          <w:lang w:val="en-US"/>
        </w:rPr>
        <w:t>roup</w:t>
      </w:r>
      <w:r w:rsidR="1EDBB3F8" w:rsidRPr="19A69F98">
        <w:rPr>
          <w:lang w:val="en-US"/>
        </w:rPr>
        <w:t xml:space="preserve"> </w:t>
      </w:r>
      <w:r w:rsidR="00B8270C">
        <w:rPr>
          <w:lang w:val="en-US"/>
        </w:rPr>
        <w:t>of</w:t>
      </w:r>
      <w:r w:rsidR="00DC6D6A" w:rsidRPr="00DC6D6A">
        <w:rPr>
          <w:lang w:val="en-US"/>
        </w:rPr>
        <w:t xml:space="preserve"> </w:t>
      </w:r>
      <w:r w:rsidR="1411246D" w:rsidRPr="19A69F98">
        <w:rPr>
          <w:lang w:val="en-US"/>
        </w:rPr>
        <w:t>the Frequency Spectrum Management Pane</w:t>
      </w:r>
      <w:r w:rsidR="001E4F61">
        <w:rPr>
          <w:lang w:val="en-US"/>
        </w:rPr>
        <w:t>l</w:t>
      </w:r>
      <w:r w:rsidR="002C3082">
        <w:rPr>
          <w:lang w:val="en-US"/>
        </w:rPr>
        <w:t xml:space="preserve"> </w:t>
      </w:r>
      <w:r w:rsidR="00DC6D6A" w:rsidRPr="00DC6D6A">
        <w:rPr>
          <w:lang w:val="en-US"/>
        </w:rPr>
        <w:t>(FSMP-WG/15)</w:t>
      </w:r>
      <w:r w:rsidR="00952580">
        <w:rPr>
          <w:lang w:val="en-US"/>
        </w:rPr>
        <w:t xml:space="preserve">, </w:t>
      </w:r>
      <w:r w:rsidR="00952580" w:rsidRPr="00952580">
        <w:rPr>
          <w:lang w:val="en-US"/>
        </w:rPr>
        <w:t>22 August-1 September, 2022</w:t>
      </w:r>
      <w:r w:rsidR="00952580">
        <w:rPr>
          <w:lang w:val="en-US"/>
        </w:rPr>
        <w:t xml:space="preserve">, </w:t>
      </w:r>
      <w:r w:rsidR="0067570A">
        <w:rPr>
          <w:lang w:val="en-US"/>
        </w:rPr>
        <w:t>a</w:t>
      </w:r>
      <w:r w:rsidR="0067570A" w:rsidRPr="0067570A">
        <w:rPr>
          <w:lang w:val="en-US"/>
        </w:rPr>
        <w:t xml:space="preserve"> large number of papers were received </w:t>
      </w:r>
      <w:r w:rsidR="0067570A">
        <w:rPr>
          <w:lang w:val="en-US"/>
        </w:rPr>
        <w:t xml:space="preserve">and discussed </w:t>
      </w:r>
      <w:r w:rsidR="0067570A" w:rsidRPr="0067570A">
        <w:rPr>
          <w:lang w:val="en-US"/>
        </w:rPr>
        <w:t>on the topic of WRC-23 agenda item 1.7</w:t>
      </w:r>
      <w:r w:rsidR="0067570A">
        <w:rPr>
          <w:lang w:val="en-US"/>
        </w:rPr>
        <w:t xml:space="preserve">. </w:t>
      </w:r>
      <w:r w:rsidR="00CA33EA" w:rsidRPr="00CA33EA">
        <w:rPr>
          <w:lang w:val="en-US"/>
        </w:rPr>
        <w:t>The presentations of the papers resulted in considerable discussion. In the end the meeting noted a number of points:</w:t>
      </w:r>
    </w:p>
    <w:p w14:paraId="2BD4BE3B" w14:textId="72721306" w:rsidR="00CA33EA" w:rsidRPr="009413BE" w:rsidRDefault="00CA33EA" w:rsidP="00661EA1">
      <w:pPr>
        <w:pStyle w:val="Prrafodelista"/>
        <w:numPr>
          <w:ilvl w:val="0"/>
          <w:numId w:val="12"/>
        </w:numPr>
        <w:spacing w:after="0" w:line="240" w:lineRule="auto"/>
        <w:jc w:val="both"/>
        <w:rPr>
          <w:lang w:val="en-US"/>
        </w:rPr>
      </w:pPr>
      <w:r w:rsidRPr="00282CE6">
        <w:rPr>
          <w:lang w:val="en-US"/>
        </w:rPr>
        <w:t>Consistent with the agenda item Resolution, implementation shall be made without changes to VDL Mode 2 avionics, and the proponents believe, subject to confirmation, this will be possible.</w:t>
      </w:r>
    </w:p>
    <w:p w14:paraId="1B92B135" w14:textId="67847EBE" w:rsidR="00CA33EA" w:rsidRPr="00FB7A67" w:rsidRDefault="00CA33EA" w:rsidP="00661EA1">
      <w:pPr>
        <w:pStyle w:val="Prrafodelista"/>
        <w:numPr>
          <w:ilvl w:val="0"/>
          <w:numId w:val="12"/>
        </w:numPr>
        <w:spacing w:after="0" w:line="240" w:lineRule="auto"/>
        <w:jc w:val="both"/>
        <w:rPr>
          <w:lang w:val="en-US"/>
        </w:rPr>
      </w:pPr>
      <w:r w:rsidRPr="00DB4C9C">
        <w:rPr>
          <w:lang w:val="en-US"/>
        </w:rPr>
        <w:t xml:space="preserve">In the view of the proponents, implementation of the </w:t>
      </w:r>
      <w:r w:rsidR="18B93EFB" w:rsidRPr="79FE6493">
        <w:rPr>
          <w:lang w:val="en-US"/>
        </w:rPr>
        <w:t>S</w:t>
      </w:r>
      <w:r w:rsidRPr="79FE6493">
        <w:rPr>
          <w:lang w:val="en-US"/>
        </w:rPr>
        <w:t>pace</w:t>
      </w:r>
      <w:r w:rsidR="27FFBE26" w:rsidRPr="79FE6493">
        <w:rPr>
          <w:lang w:val="en-US"/>
        </w:rPr>
        <w:t>-</w:t>
      </w:r>
      <w:r w:rsidR="42DD6473" w:rsidRPr="79FE6493">
        <w:rPr>
          <w:lang w:val="en-US"/>
        </w:rPr>
        <w:t>B</w:t>
      </w:r>
      <w:r w:rsidRPr="00DB4C9C">
        <w:rPr>
          <w:lang w:val="en-US"/>
        </w:rPr>
        <w:t xml:space="preserve">ased VHF system could require configuration changes </w:t>
      </w:r>
      <w:r w:rsidR="002F22FD">
        <w:rPr>
          <w:lang w:val="en-US"/>
        </w:rPr>
        <w:t xml:space="preserve">or database update </w:t>
      </w:r>
      <w:r w:rsidRPr="00DB4C9C">
        <w:rPr>
          <w:lang w:val="en-US"/>
        </w:rPr>
        <w:t xml:space="preserve">to </w:t>
      </w:r>
      <w:r w:rsidR="002F22FD">
        <w:rPr>
          <w:lang w:val="en-US"/>
        </w:rPr>
        <w:t xml:space="preserve">the </w:t>
      </w:r>
      <w:r w:rsidRPr="00DB4C9C">
        <w:rPr>
          <w:lang w:val="en-US"/>
        </w:rPr>
        <w:t>existing VDL Mode 2 avionics</w:t>
      </w:r>
      <w:r w:rsidR="00D753BA">
        <w:rPr>
          <w:lang w:val="en-US"/>
        </w:rPr>
        <w:t>, i.e., the CMUs/CMFs/etc.</w:t>
      </w:r>
      <w:r w:rsidR="00D93DA8">
        <w:rPr>
          <w:lang w:val="en-US"/>
        </w:rPr>
        <w:t>, depending on the terminology used by each specific avionics manufacturer</w:t>
      </w:r>
      <w:r w:rsidR="002F22FD">
        <w:rPr>
          <w:lang w:val="en-US"/>
        </w:rPr>
        <w:t xml:space="preserve">. </w:t>
      </w:r>
      <w:r w:rsidR="00645FC4">
        <w:rPr>
          <w:lang w:val="en-US"/>
        </w:rPr>
        <w:t xml:space="preserve">The proposed </w:t>
      </w:r>
      <w:r w:rsidRPr="00DB4C9C">
        <w:rPr>
          <w:lang w:val="en-US"/>
        </w:rPr>
        <w:t xml:space="preserve">configuration changes </w:t>
      </w:r>
      <w:r w:rsidR="00645FC4">
        <w:rPr>
          <w:lang w:val="en-US"/>
        </w:rPr>
        <w:t>or database update</w:t>
      </w:r>
      <w:r w:rsidR="008B66EB">
        <w:rPr>
          <w:lang w:val="en-US"/>
        </w:rPr>
        <w:t>s</w:t>
      </w:r>
      <w:r w:rsidR="00645FC4">
        <w:rPr>
          <w:lang w:val="en-US"/>
        </w:rPr>
        <w:t xml:space="preserve"> </w:t>
      </w:r>
      <w:r w:rsidRPr="00DB4C9C">
        <w:rPr>
          <w:lang w:val="en-US"/>
        </w:rPr>
        <w:t>should be fa</w:t>
      </w:r>
      <w:r w:rsidRPr="00326B4F">
        <w:rPr>
          <w:lang w:val="en-US"/>
        </w:rPr>
        <w:t>irly simple</w:t>
      </w:r>
      <w:r w:rsidR="008D5463">
        <w:rPr>
          <w:lang w:val="en-US"/>
        </w:rPr>
        <w:t xml:space="preserve"> and even applicable by the airlines themselves, again, depending on the </w:t>
      </w:r>
      <w:r w:rsidR="007D66D7">
        <w:rPr>
          <w:lang w:val="en-US"/>
        </w:rPr>
        <w:t>specific particularities of each avionics vendor</w:t>
      </w:r>
      <w:r w:rsidRPr="00326B4F">
        <w:rPr>
          <w:lang w:val="en-US"/>
        </w:rPr>
        <w:t xml:space="preserve">. Those changes would not impact the ability of </w:t>
      </w:r>
      <w:r w:rsidR="001D67EB">
        <w:rPr>
          <w:lang w:val="en-US"/>
        </w:rPr>
        <w:t xml:space="preserve">the existing avionics (CMUs/CMFs/etc.) </w:t>
      </w:r>
      <w:r w:rsidRPr="00326B4F">
        <w:rPr>
          <w:lang w:val="en-US"/>
        </w:rPr>
        <w:t xml:space="preserve">to operate with terrestrial VDL Mode 2 networks. The group agrees that further investigation </w:t>
      </w:r>
      <w:r w:rsidR="002E6D4B">
        <w:rPr>
          <w:lang w:val="en-US"/>
        </w:rPr>
        <w:t xml:space="preserve">in ICAO </w:t>
      </w:r>
      <w:r w:rsidRPr="00326B4F">
        <w:rPr>
          <w:lang w:val="en-US"/>
        </w:rPr>
        <w:t>on this aspect is needed</w:t>
      </w:r>
      <w:r w:rsidR="00AD78C7">
        <w:rPr>
          <w:lang w:val="en-US"/>
        </w:rPr>
        <w:t>.</w:t>
      </w:r>
    </w:p>
    <w:p w14:paraId="51A0A4E7" w14:textId="7535C206" w:rsidR="00181F69" w:rsidRPr="00181F69" w:rsidRDefault="00CA33EA" w:rsidP="00661EA1">
      <w:pPr>
        <w:pStyle w:val="Prrafodelista"/>
        <w:numPr>
          <w:ilvl w:val="0"/>
          <w:numId w:val="12"/>
        </w:numPr>
        <w:spacing w:line="240" w:lineRule="auto"/>
        <w:ind w:left="714" w:hanging="357"/>
        <w:jc w:val="both"/>
        <w:rPr>
          <w:lang w:val="en-US"/>
        </w:rPr>
      </w:pPr>
      <w:r w:rsidRPr="00CA33EA">
        <w:rPr>
          <w:lang w:val="en-US"/>
        </w:rPr>
        <w:t>No changes to VDL Mode 2 emissions would be required</w:t>
      </w:r>
      <w:r w:rsidR="002F01F8">
        <w:rPr>
          <w:lang w:val="en-US"/>
        </w:rPr>
        <w:t xml:space="preserve"> </w:t>
      </w:r>
      <w:r w:rsidR="002F01F8" w:rsidRPr="00D718C7">
        <w:rPr>
          <w:lang w:val="en-US"/>
        </w:rPr>
        <w:t>neither on protocols nor on interfaces impacting existing avionics (CMUs/CMFs/etc.)</w:t>
      </w:r>
      <w:r w:rsidR="001F76D7">
        <w:rPr>
          <w:lang w:val="en-US"/>
        </w:rPr>
        <w:t>.</w:t>
      </w:r>
    </w:p>
    <w:p w14:paraId="2E2A18A6" w14:textId="7914713F" w:rsidR="001F76D7" w:rsidRDefault="0092558B" w:rsidP="00BF721B">
      <w:pPr>
        <w:jc w:val="both"/>
        <w:rPr>
          <w:lang w:val="en-US"/>
        </w:rPr>
      </w:pPr>
      <w:r w:rsidRPr="7434C1A2">
        <w:rPr>
          <w:lang w:val="en-US"/>
        </w:rPr>
        <w:t>Following the above discussion</w:t>
      </w:r>
      <w:r w:rsidR="002B5F6B" w:rsidRPr="7434C1A2">
        <w:rPr>
          <w:lang w:val="en-US"/>
        </w:rPr>
        <w:t>,</w:t>
      </w:r>
      <w:r w:rsidRPr="7434C1A2">
        <w:rPr>
          <w:lang w:val="en-US"/>
        </w:rPr>
        <w:t xml:space="preserve"> </w:t>
      </w:r>
      <w:r w:rsidR="00AC7E81" w:rsidRPr="7434C1A2">
        <w:rPr>
          <w:lang w:val="en-US"/>
        </w:rPr>
        <w:t xml:space="preserve">a voluntary working group was created to </w:t>
      </w:r>
      <w:r w:rsidR="003105DE" w:rsidRPr="7434C1A2">
        <w:rPr>
          <w:lang w:val="en-US"/>
        </w:rPr>
        <w:t xml:space="preserve">investigate </w:t>
      </w:r>
      <w:r w:rsidR="00747683" w:rsidRPr="7434C1A2">
        <w:rPr>
          <w:lang w:val="en-US"/>
        </w:rPr>
        <w:t xml:space="preserve">if the implementation of the </w:t>
      </w:r>
      <w:r w:rsidR="0E35C8E7" w:rsidRPr="79FE6493">
        <w:rPr>
          <w:lang w:val="en-US"/>
        </w:rPr>
        <w:t>S</w:t>
      </w:r>
      <w:r w:rsidR="00747683" w:rsidRPr="79FE6493">
        <w:rPr>
          <w:lang w:val="en-US"/>
        </w:rPr>
        <w:t>pace</w:t>
      </w:r>
      <w:r w:rsidR="3E9869A8" w:rsidRPr="79FE6493">
        <w:rPr>
          <w:lang w:val="en-US"/>
        </w:rPr>
        <w:t>-</w:t>
      </w:r>
      <w:r w:rsidR="11BBA4E9" w:rsidRPr="79FE6493">
        <w:rPr>
          <w:lang w:val="en-US"/>
        </w:rPr>
        <w:t>B</w:t>
      </w:r>
      <w:r w:rsidR="00747683" w:rsidRPr="79FE6493">
        <w:rPr>
          <w:lang w:val="en-US"/>
        </w:rPr>
        <w:t>ased</w:t>
      </w:r>
      <w:r w:rsidR="00747683" w:rsidRPr="7434C1A2">
        <w:rPr>
          <w:lang w:val="en-US"/>
        </w:rPr>
        <w:t xml:space="preserve"> VHF system could require configuration changes to existing VDL</w:t>
      </w:r>
      <w:r w:rsidR="27CBC8A8" w:rsidRPr="7434C1A2">
        <w:rPr>
          <w:lang w:val="en-US"/>
        </w:rPr>
        <w:t>M2</w:t>
      </w:r>
      <w:r w:rsidR="00747683" w:rsidRPr="7434C1A2">
        <w:rPr>
          <w:lang w:val="en-US"/>
        </w:rPr>
        <w:t xml:space="preserve"> avionics</w:t>
      </w:r>
      <w:r w:rsidR="00D558ED" w:rsidRPr="7434C1A2">
        <w:rPr>
          <w:lang w:val="en-US"/>
        </w:rPr>
        <w:t xml:space="preserve"> radios.</w:t>
      </w:r>
    </w:p>
    <w:p w14:paraId="092508E2" w14:textId="4DA55151" w:rsidR="00C908DF" w:rsidRDefault="003A785B" w:rsidP="00181F69">
      <w:pPr>
        <w:jc w:val="both"/>
        <w:rPr>
          <w:lang w:val="en-US"/>
        </w:rPr>
      </w:pPr>
      <w:r w:rsidRPr="003A785B">
        <w:rPr>
          <w:lang w:val="en-US"/>
        </w:rPr>
        <w:t>It is important to note that this document is not intended to deal with the performances of the new Space Based VHF network.</w:t>
      </w:r>
      <w:r w:rsidR="00C908DF" w:rsidRPr="00C908DF">
        <w:rPr>
          <w:lang w:val="en-US"/>
        </w:rPr>
        <w:t xml:space="preserve"> </w:t>
      </w:r>
      <w:r w:rsidR="00D65803" w:rsidRPr="00D65803">
        <w:rPr>
          <w:lang w:val="en-US"/>
        </w:rPr>
        <w:t xml:space="preserve">The target of the Space-based VHF Data link in combination with ground-based VHF and other links is that the performances shall not negatively impact the required E2E performances, but provides at least the same E2E performances. </w:t>
      </w:r>
      <w:r w:rsidR="00A96164" w:rsidRPr="00A96164">
        <w:rPr>
          <w:lang w:val="en-US"/>
        </w:rPr>
        <w:t xml:space="preserve">This aspect is crucial, first, to reinforce that no modification will be required on existing onboard equipment and second, to assess the appropriateness of the SB VHF network to cope with all services that are supposed to be delivered by VDLM2. </w:t>
      </w:r>
      <w:r w:rsidR="00C908DF" w:rsidRPr="00C908DF">
        <w:rPr>
          <w:lang w:val="en-US"/>
        </w:rPr>
        <w:t xml:space="preserve">Therefore, it is expected that the performances of the new Space Based VHF network will be addressed in a future update of this document or in another separate but complementary document. The performance analysis should also bring some </w:t>
      </w:r>
      <w:r w:rsidR="00984C36" w:rsidRPr="00C908DF">
        <w:rPr>
          <w:lang w:val="en-US"/>
        </w:rPr>
        <w:t>evidence</w:t>
      </w:r>
      <w:r w:rsidR="00C908DF" w:rsidRPr="00C908DF">
        <w:rPr>
          <w:lang w:val="en-US"/>
        </w:rPr>
        <w:t xml:space="preserve"> that the consideration of Space based VHF network as a complementary VHF network will not impact the existing ground network.</w:t>
      </w:r>
    </w:p>
    <w:p w14:paraId="665CBC4F" w14:textId="57B30072" w:rsidR="00D558ED" w:rsidRDefault="00D558ED" w:rsidP="00181F69">
      <w:pPr>
        <w:jc w:val="both"/>
        <w:rPr>
          <w:lang w:val="en-US"/>
        </w:rPr>
      </w:pPr>
      <w:r w:rsidRPr="7434C1A2">
        <w:rPr>
          <w:lang w:val="en-US"/>
        </w:rPr>
        <w:t>Th</w:t>
      </w:r>
      <w:r w:rsidR="002B5F6B" w:rsidRPr="7434C1A2">
        <w:rPr>
          <w:lang w:val="en-US"/>
        </w:rPr>
        <w:t>ese</w:t>
      </w:r>
      <w:r w:rsidRPr="7434C1A2">
        <w:rPr>
          <w:lang w:val="en-US"/>
        </w:rPr>
        <w:t xml:space="preserve"> studies and investi</w:t>
      </w:r>
      <w:r w:rsidR="003E3F41" w:rsidRPr="7434C1A2">
        <w:rPr>
          <w:lang w:val="en-US"/>
        </w:rPr>
        <w:t>gations</w:t>
      </w:r>
      <w:r w:rsidR="00CB59AB" w:rsidRPr="7434C1A2">
        <w:rPr>
          <w:lang w:val="en-US"/>
        </w:rPr>
        <w:t>,</w:t>
      </w:r>
      <w:r w:rsidR="003E3F41" w:rsidRPr="7434C1A2">
        <w:rPr>
          <w:lang w:val="en-US"/>
        </w:rPr>
        <w:t xml:space="preserve"> with the contributions f</w:t>
      </w:r>
      <w:r w:rsidR="00B95587" w:rsidRPr="7434C1A2">
        <w:rPr>
          <w:lang w:val="en-US"/>
        </w:rPr>
        <w:t>rom</w:t>
      </w:r>
      <w:r w:rsidR="003E3F41" w:rsidRPr="7434C1A2">
        <w:rPr>
          <w:lang w:val="en-US"/>
        </w:rPr>
        <w:t xml:space="preserve"> many participants </w:t>
      </w:r>
      <w:r w:rsidR="00F36541" w:rsidRPr="7434C1A2">
        <w:rPr>
          <w:lang w:val="en-US"/>
        </w:rPr>
        <w:t xml:space="preserve">of main stakeholders of Air Traffic sector, ANSPs, </w:t>
      </w:r>
      <w:r w:rsidR="00F02ACC" w:rsidRPr="7434C1A2">
        <w:rPr>
          <w:lang w:val="en-US"/>
        </w:rPr>
        <w:t xml:space="preserve">Communications Services Providers, VHF Radio manufactures, </w:t>
      </w:r>
      <w:r w:rsidR="00581A61" w:rsidRPr="7434C1A2">
        <w:rPr>
          <w:lang w:val="en-US"/>
        </w:rPr>
        <w:t xml:space="preserve">aircraft manufacturer, </w:t>
      </w:r>
      <w:r w:rsidR="00CB59AB" w:rsidRPr="7434C1A2">
        <w:rPr>
          <w:lang w:val="en-US"/>
        </w:rPr>
        <w:t>avionic VHF radio manufactures, etc</w:t>
      </w:r>
      <w:r w:rsidR="00181F69">
        <w:rPr>
          <w:lang w:val="en-US"/>
        </w:rPr>
        <w:t>.</w:t>
      </w:r>
      <w:r w:rsidR="00CB59AB" w:rsidRPr="7434C1A2">
        <w:rPr>
          <w:lang w:val="en-US"/>
        </w:rPr>
        <w:t xml:space="preserve">, </w:t>
      </w:r>
      <w:r w:rsidR="00691F0A" w:rsidRPr="7434C1A2">
        <w:rPr>
          <w:lang w:val="en-US"/>
        </w:rPr>
        <w:t xml:space="preserve">are </w:t>
      </w:r>
      <w:r w:rsidR="002B5F6B" w:rsidRPr="7434C1A2">
        <w:rPr>
          <w:lang w:val="en-US"/>
        </w:rPr>
        <w:t>recorded</w:t>
      </w:r>
      <w:r w:rsidR="00691F0A" w:rsidRPr="7434C1A2">
        <w:rPr>
          <w:lang w:val="en-US"/>
        </w:rPr>
        <w:t xml:space="preserve"> in this </w:t>
      </w:r>
      <w:r w:rsidR="002B5F6B" w:rsidRPr="7434C1A2">
        <w:rPr>
          <w:lang w:val="en-US"/>
        </w:rPr>
        <w:t>document.</w:t>
      </w:r>
    </w:p>
    <w:p w14:paraId="70E67751" w14:textId="1D7598D1" w:rsidR="00872D45" w:rsidRDefault="00872D45" w:rsidP="00872D45">
      <w:pPr>
        <w:jc w:val="both"/>
        <w:rPr>
          <w:lang w:val="en-US"/>
        </w:rPr>
      </w:pPr>
      <w:r w:rsidRPr="00BF721B">
        <w:rPr>
          <w:lang w:val="en-US"/>
        </w:rPr>
        <w:t xml:space="preserve">The </w:t>
      </w:r>
      <w:r>
        <w:rPr>
          <w:lang w:val="en-US"/>
        </w:rPr>
        <w:t>objective</w:t>
      </w:r>
      <w:r w:rsidRPr="00BF721B">
        <w:rPr>
          <w:lang w:val="en-US"/>
        </w:rPr>
        <w:t xml:space="preserve"> of this document is to provide evidence required from Resolution 428 (WRC-19) in the considering a) </w:t>
      </w:r>
      <w:r w:rsidRPr="00BF721B">
        <w:rPr>
          <w:i/>
          <w:lang w:val="en-US"/>
        </w:rPr>
        <w:t>“that the optimization of air traffic management (ATM) over oceanic and remote areas necessitates appropriate aeronautical surveillance and communication means, in order to meet the required communication performance for reduced separation minima, without modification to aircraft equipment</w:t>
      </w:r>
      <w:r w:rsidRPr="00BF721B">
        <w:rPr>
          <w:i/>
          <w:iCs/>
          <w:lang w:val="en-US"/>
        </w:rPr>
        <w:t>”</w:t>
      </w:r>
      <w:r w:rsidRPr="00BF721B">
        <w:rPr>
          <w:lang w:val="en-US"/>
        </w:rPr>
        <w:t xml:space="preserve">; and the scope of Agenda Item 1.7 (WRC-23) defined in the Resolution 811 (WRC-19): “1.7 </w:t>
      </w:r>
      <w:r w:rsidRPr="00BF721B">
        <w:rPr>
          <w:i/>
          <w:lang w:val="en-US"/>
        </w:rPr>
        <w:t xml:space="preserve">to consider a new aeronautical mobile-satellite (R) service </w:t>
      </w:r>
      <w:r w:rsidRPr="00BF721B">
        <w:rPr>
          <w:i/>
          <w:lang w:val="en-US"/>
        </w:rPr>
        <w:lastRenderedPageBreak/>
        <w:t>allocation in accordance with Resolution 428 (WRC-19) for both the Earth-to-space and space-to-Earth directions of aeronautical VHF communications in all or part of the frequency band 117.975-137 MHz, while preventing any undue constraints on existing VHF systems operating in the aeronautical mobile (R) service, in the aeronautical radionavigation service, and in adjacent frequency bands;</w:t>
      </w:r>
      <w:r w:rsidRPr="00BF721B">
        <w:rPr>
          <w:lang w:val="en-US"/>
        </w:rPr>
        <w:t>”</w:t>
      </w:r>
      <w:r>
        <w:rPr>
          <w:lang w:val="en-US"/>
        </w:rPr>
        <w:t>.</w:t>
      </w:r>
    </w:p>
    <w:p w14:paraId="0508D619" w14:textId="6FEC6FBF" w:rsidR="64A3B7D7" w:rsidRDefault="64A3B7D7" w:rsidP="00BF721B">
      <w:pPr>
        <w:spacing w:line="257" w:lineRule="auto"/>
        <w:jc w:val="both"/>
        <w:rPr>
          <w:rFonts w:ascii="Calibri" w:eastAsia="Calibri" w:hAnsi="Calibri" w:cs="Calibri"/>
          <w:lang w:val="en-GB"/>
        </w:rPr>
      </w:pPr>
      <w:r w:rsidRPr="7434C1A2">
        <w:rPr>
          <w:rFonts w:ascii="Calibri" w:eastAsia="Calibri" w:hAnsi="Calibri" w:cs="Calibri"/>
          <w:lang w:val="en-GB"/>
        </w:rPr>
        <w:t>This being said, it is important to note that although the proposed SB-VHF system is intended for VHF voice and VHF data, only VHF data will be carefully detailed and analysed in the present document. The reason for this is that based on the tests carried out in lab environments, it has</w:t>
      </w:r>
      <w:r w:rsidR="00383CC6">
        <w:rPr>
          <w:rFonts w:ascii="Calibri" w:eastAsia="Calibri" w:hAnsi="Calibri" w:cs="Calibri"/>
          <w:lang w:val="en-GB"/>
        </w:rPr>
        <w:t xml:space="preserve"> been proved that </w:t>
      </w:r>
      <w:r w:rsidR="00CA574E">
        <w:rPr>
          <w:rFonts w:ascii="Calibri" w:eastAsia="Calibri" w:hAnsi="Calibri" w:cs="Calibri"/>
          <w:lang w:val="en-GB"/>
        </w:rPr>
        <w:t xml:space="preserve">the </w:t>
      </w:r>
      <w:r w:rsidR="00383CC6">
        <w:rPr>
          <w:rFonts w:ascii="Calibri" w:eastAsia="Calibri" w:hAnsi="Calibri" w:cs="Calibri"/>
          <w:lang w:val="en-GB"/>
        </w:rPr>
        <w:t>Doppler shift</w:t>
      </w:r>
      <w:r w:rsidRPr="7434C1A2">
        <w:rPr>
          <w:rFonts w:ascii="Calibri" w:eastAsia="Calibri" w:hAnsi="Calibri" w:cs="Calibri"/>
          <w:lang w:val="en-GB"/>
        </w:rPr>
        <w:t xml:space="preserve"> and other common effects that must be considered for satellite communications have a higher impact on VHF data communications.</w:t>
      </w:r>
    </w:p>
    <w:p w14:paraId="653AE202" w14:textId="5E34D3C1" w:rsidR="64A3B7D7" w:rsidRDefault="64A3B7D7" w:rsidP="00BF721B">
      <w:pPr>
        <w:spacing w:line="257" w:lineRule="auto"/>
        <w:jc w:val="both"/>
        <w:rPr>
          <w:rFonts w:ascii="Calibri" w:eastAsia="Calibri" w:hAnsi="Calibri" w:cs="Calibri"/>
          <w:lang w:val="en-GB"/>
        </w:rPr>
      </w:pPr>
      <w:r w:rsidRPr="7434C1A2">
        <w:rPr>
          <w:rFonts w:ascii="Calibri" w:eastAsia="Calibri" w:hAnsi="Calibri" w:cs="Calibri"/>
          <w:lang w:val="en-GB"/>
        </w:rPr>
        <w:t>In any case, it is also relevant to understand that this document does not explain how these issues can be solved. This is not the intention of this document. The aim of this document, as stated before, is to address and explain in detail the concept of operations for the SB-VHF system.</w:t>
      </w:r>
    </w:p>
    <w:p w14:paraId="2BAC7366" w14:textId="27116900" w:rsidR="00195CC5" w:rsidRDefault="00195CC5" w:rsidP="00BF721B">
      <w:pPr>
        <w:spacing w:line="257" w:lineRule="auto"/>
        <w:jc w:val="both"/>
        <w:rPr>
          <w:rFonts w:ascii="Calibri" w:eastAsia="Calibri" w:hAnsi="Calibri" w:cs="Calibri"/>
          <w:lang w:val="en-GB"/>
        </w:rPr>
      </w:pPr>
      <w:r w:rsidRPr="00D04B21">
        <w:rPr>
          <w:rFonts w:ascii="Calibri" w:eastAsia="Calibri" w:hAnsi="Calibri" w:cs="Calibri"/>
          <w:lang w:val="en-GB"/>
        </w:rPr>
        <w:t xml:space="preserve">Additionally, </w:t>
      </w:r>
      <w:r w:rsidR="00440F03" w:rsidRPr="00D04B21">
        <w:rPr>
          <w:rFonts w:ascii="Calibri" w:eastAsia="Calibri" w:hAnsi="Calibri" w:cs="Calibri"/>
          <w:lang w:val="en-GB"/>
        </w:rPr>
        <w:t xml:space="preserve">it must be noted that </w:t>
      </w:r>
      <w:r w:rsidRPr="00D04B21">
        <w:rPr>
          <w:rFonts w:ascii="Calibri" w:eastAsia="Calibri" w:hAnsi="Calibri" w:cs="Calibri"/>
          <w:lang w:val="en-GB"/>
        </w:rPr>
        <w:t xml:space="preserve">the proposed SB-VHF system is </w:t>
      </w:r>
      <w:r w:rsidR="00440F03" w:rsidRPr="00D04B21">
        <w:rPr>
          <w:rFonts w:ascii="Calibri" w:eastAsia="Calibri" w:hAnsi="Calibri" w:cs="Calibri"/>
          <w:lang w:val="en-GB"/>
        </w:rPr>
        <w:t>initially</w:t>
      </w:r>
      <w:r w:rsidRPr="00D04B21">
        <w:rPr>
          <w:rFonts w:ascii="Calibri" w:eastAsia="Calibri" w:hAnsi="Calibri" w:cs="Calibri"/>
          <w:lang w:val="en-GB"/>
        </w:rPr>
        <w:t xml:space="preserve"> intended to provide VDL coverage in oceanic, remote continental and polar (ORP) areas.</w:t>
      </w:r>
      <w:r w:rsidR="00440F03" w:rsidRPr="00D04B21">
        <w:rPr>
          <w:rFonts w:ascii="Calibri" w:eastAsia="Calibri" w:hAnsi="Calibri" w:cs="Calibri"/>
          <w:lang w:val="en-GB"/>
        </w:rPr>
        <w:t xml:space="preserve"> Once this first step is accomplished, the proposed SB-VHF system could also be used in continental areas upon undertaking the appropriate frequency coordination. This is extensively explained in the use cases included in section </w:t>
      </w:r>
      <w:r w:rsidRPr="00D04B21">
        <w:rPr>
          <w:rFonts w:ascii="Calibri" w:eastAsia="Calibri" w:hAnsi="Calibri" w:cs="Calibri"/>
          <w:lang w:val="en-GB"/>
        </w:rPr>
        <w:fldChar w:fldCharType="begin"/>
      </w:r>
      <w:r w:rsidRPr="00D04B21">
        <w:rPr>
          <w:rFonts w:ascii="Calibri" w:eastAsia="Calibri" w:hAnsi="Calibri" w:cs="Calibri"/>
          <w:lang w:val="en-GB"/>
        </w:rPr>
        <w:instrText xml:space="preserve"> REF _Ref125584797 \r \h </w:instrText>
      </w:r>
      <w:r w:rsidR="004F5EBB" w:rsidRPr="00D04B21">
        <w:rPr>
          <w:rFonts w:ascii="Calibri" w:eastAsia="Calibri" w:hAnsi="Calibri" w:cs="Calibri"/>
          <w:lang w:val="en-GB"/>
        </w:rPr>
        <w:instrText xml:space="preserve"> \* MERGEFORMAT </w:instrText>
      </w:r>
      <w:r w:rsidRPr="00D04B21">
        <w:rPr>
          <w:rFonts w:ascii="Calibri" w:eastAsia="Calibri" w:hAnsi="Calibri" w:cs="Calibri"/>
          <w:lang w:val="en-GB"/>
        </w:rPr>
      </w:r>
      <w:r w:rsidRPr="00D04B21">
        <w:rPr>
          <w:rFonts w:ascii="Calibri" w:eastAsia="Calibri" w:hAnsi="Calibri" w:cs="Calibri"/>
          <w:lang w:val="en-GB"/>
        </w:rPr>
        <w:fldChar w:fldCharType="separate"/>
      </w:r>
      <w:r w:rsidR="000A2690" w:rsidRPr="00D04B21">
        <w:rPr>
          <w:rFonts w:ascii="Calibri" w:eastAsia="Calibri" w:hAnsi="Calibri" w:cs="Calibri"/>
          <w:lang w:val="en-GB"/>
        </w:rPr>
        <w:t>6.1</w:t>
      </w:r>
      <w:r w:rsidRPr="00D04B21">
        <w:rPr>
          <w:rFonts w:ascii="Calibri" w:eastAsia="Calibri" w:hAnsi="Calibri" w:cs="Calibri"/>
          <w:lang w:val="en-GB"/>
        </w:rPr>
        <w:fldChar w:fldCharType="end"/>
      </w:r>
      <w:r w:rsidRPr="00D04B21">
        <w:rPr>
          <w:rFonts w:ascii="Calibri" w:eastAsia="Calibri" w:hAnsi="Calibri" w:cs="Calibri"/>
          <w:lang w:val="en-GB"/>
        </w:rPr>
        <w:t>.</w:t>
      </w:r>
    </w:p>
    <w:p w14:paraId="79515DA2" w14:textId="787BB822" w:rsidR="64A3B7D7" w:rsidRDefault="64A3B7D7" w:rsidP="00BF721B">
      <w:pPr>
        <w:spacing w:line="257" w:lineRule="auto"/>
        <w:jc w:val="both"/>
        <w:rPr>
          <w:rFonts w:ascii="Calibri" w:eastAsia="Calibri" w:hAnsi="Calibri" w:cs="Calibri"/>
          <w:lang w:val="en-GB"/>
        </w:rPr>
      </w:pPr>
      <w:r w:rsidRPr="7434C1A2">
        <w:rPr>
          <w:rFonts w:ascii="Calibri" w:eastAsia="Calibri" w:hAnsi="Calibri" w:cs="Calibri"/>
          <w:lang w:val="en-GB"/>
        </w:rPr>
        <w:t xml:space="preserve">This document will address POA </w:t>
      </w:r>
      <w:r w:rsidR="000151CF">
        <w:rPr>
          <w:rFonts w:ascii="Calibri" w:eastAsia="Calibri" w:hAnsi="Calibri" w:cs="Calibri"/>
          <w:lang w:val="en-GB"/>
        </w:rPr>
        <w:t xml:space="preserve">(Plain Old ACARS) </w:t>
      </w:r>
      <w:r w:rsidRPr="7434C1A2">
        <w:rPr>
          <w:rFonts w:ascii="Calibri" w:eastAsia="Calibri" w:hAnsi="Calibri" w:cs="Calibri"/>
          <w:lang w:val="en-GB"/>
        </w:rPr>
        <w:t xml:space="preserve">and VDLM2. The proposed SB-VHF system may carry POA and VDLM2 payload. </w:t>
      </w:r>
      <w:r w:rsidR="002138C9">
        <w:rPr>
          <w:rFonts w:ascii="Calibri" w:eastAsia="Calibri" w:hAnsi="Calibri" w:cs="Calibri"/>
          <w:lang w:val="en-GB"/>
        </w:rPr>
        <w:t>B</w:t>
      </w:r>
      <w:r w:rsidRPr="7434C1A2">
        <w:rPr>
          <w:rFonts w:ascii="Calibri" w:eastAsia="Calibri" w:hAnsi="Calibri" w:cs="Calibri"/>
          <w:lang w:val="en-GB"/>
        </w:rPr>
        <w:t>ased on the identified use cases</w:t>
      </w:r>
      <w:r w:rsidR="007A647F">
        <w:rPr>
          <w:rFonts w:ascii="Calibri" w:eastAsia="Calibri" w:hAnsi="Calibri" w:cs="Calibri"/>
          <w:lang w:val="en-GB"/>
        </w:rPr>
        <w:t xml:space="preserve"> </w:t>
      </w:r>
      <w:r w:rsidR="007A647F" w:rsidRPr="007A647F">
        <w:rPr>
          <w:rFonts w:ascii="Calibri" w:eastAsia="Calibri" w:hAnsi="Calibri" w:cs="Calibri"/>
          <w:lang w:val="en-GB"/>
        </w:rPr>
        <w:t>and the mode of operation, especially in case of connection loss</w:t>
      </w:r>
      <w:r w:rsidRPr="7434C1A2">
        <w:rPr>
          <w:rFonts w:ascii="Calibri" w:eastAsia="Calibri" w:hAnsi="Calibri" w:cs="Calibri"/>
          <w:lang w:val="en-GB"/>
        </w:rPr>
        <w:t xml:space="preserve">, having both of them </w:t>
      </w:r>
      <w:r w:rsidR="002138C9">
        <w:rPr>
          <w:rFonts w:ascii="Calibri" w:eastAsia="Calibri" w:hAnsi="Calibri" w:cs="Calibri"/>
          <w:lang w:val="en-GB"/>
        </w:rPr>
        <w:t>on board the LEO satellites</w:t>
      </w:r>
      <w:r w:rsidRPr="7434C1A2">
        <w:rPr>
          <w:rFonts w:ascii="Calibri" w:eastAsia="Calibri" w:hAnsi="Calibri" w:cs="Calibri"/>
          <w:lang w:val="en-GB"/>
        </w:rPr>
        <w:t xml:space="preserve"> </w:t>
      </w:r>
      <w:r w:rsidR="00114563">
        <w:rPr>
          <w:rFonts w:ascii="Calibri" w:eastAsia="Calibri" w:hAnsi="Calibri" w:cs="Calibri"/>
          <w:lang w:val="en-GB"/>
        </w:rPr>
        <w:t>could be required</w:t>
      </w:r>
      <w:r w:rsidRPr="7434C1A2">
        <w:rPr>
          <w:rFonts w:ascii="Calibri" w:eastAsia="Calibri" w:hAnsi="Calibri" w:cs="Calibri"/>
          <w:lang w:val="en-GB"/>
        </w:rPr>
        <w:t>.</w:t>
      </w:r>
    </w:p>
    <w:p w14:paraId="4E7BAAA1" w14:textId="74428EBC" w:rsidR="64A3B7D7" w:rsidRDefault="64A3B7D7" w:rsidP="00BF721B">
      <w:pPr>
        <w:spacing w:line="257" w:lineRule="auto"/>
        <w:jc w:val="both"/>
        <w:rPr>
          <w:rFonts w:ascii="Calibri" w:eastAsia="Calibri" w:hAnsi="Calibri" w:cs="Calibri"/>
          <w:lang w:val="en-GB"/>
        </w:rPr>
      </w:pPr>
      <w:r w:rsidRPr="7434C1A2">
        <w:rPr>
          <w:rFonts w:ascii="Calibri" w:eastAsia="Calibri" w:hAnsi="Calibri" w:cs="Calibri"/>
          <w:lang w:val="en-GB"/>
        </w:rPr>
        <w:t>Although it is still a bit premature to enter into frequency coordination details, the drafting team of this document recognizes that it will be needed to establish some coordination mechanisms with local and regional administrations to make the best use of the proposed aeronautical VHF frequencies. This is not explicitly addressed in this document because it is considered out of scope but the required coordination with the local and regional administrations is tangentially mentioned.</w:t>
      </w:r>
    </w:p>
    <w:p w14:paraId="08136762" w14:textId="1F7D95C4" w:rsidR="64A3B7D7" w:rsidRDefault="64A3B7D7" w:rsidP="00BF721B">
      <w:pPr>
        <w:spacing w:line="257" w:lineRule="auto"/>
        <w:jc w:val="both"/>
        <w:rPr>
          <w:rFonts w:ascii="Calibri" w:eastAsia="Calibri" w:hAnsi="Calibri" w:cs="Calibri"/>
          <w:lang w:val="en-GB"/>
        </w:rPr>
      </w:pPr>
      <w:r w:rsidRPr="7434C1A2">
        <w:rPr>
          <w:rFonts w:ascii="Calibri" w:eastAsia="Calibri" w:hAnsi="Calibri" w:cs="Calibri"/>
          <w:lang w:val="en-GB"/>
        </w:rPr>
        <w:t xml:space="preserve">The proposed solution does not harm nor produce any interference on existing AM(R)S services. The identified use cases clearly explain how the service will be provided in continental areas where there are already terrestrial systems in operation and how the service will be provided in remote and oceanic areas where there are no other means, except for conventional </w:t>
      </w:r>
      <w:r w:rsidR="00A23C1C">
        <w:rPr>
          <w:rFonts w:ascii="Calibri" w:eastAsia="Calibri" w:hAnsi="Calibri" w:cs="Calibri"/>
          <w:lang w:val="en-GB"/>
        </w:rPr>
        <w:t>S</w:t>
      </w:r>
      <w:r w:rsidRPr="7434C1A2">
        <w:rPr>
          <w:rFonts w:ascii="Calibri" w:eastAsia="Calibri" w:hAnsi="Calibri" w:cs="Calibri"/>
          <w:lang w:val="en-GB"/>
        </w:rPr>
        <w:t>atcom systems, i.e., commercial solutions by Inmarsat and Iridium.</w:t>
      </w:r>
    </w:p>
    <w:p w14:paraId="1F9B8CE4" w14:textId="3D53D9C7" w:rsidR="64A3B7D7" w:rsidRDefault="64A3B7D7" w:rsidP="00BF721B">
      <w:pPr>
        <w:jc w:val="both"/>
        <w:rPr>
          <w:rFonts w:ascii="Calibri" w:eastAsia="Calibri" w:hAnsi="Calibri" w:cs="Calibri"/>
          <w:lang w:val="en-GB"/>
        </w:rPr>
      </w:pPr>
      <w:r w:rsidRPr="7434C1A2">
        <w:rPr>
          <w:rFonts w:ascii="Calibri" w:eastAsia="Calibri" w:hAnsi="Calibri" w:cs="Calibri"/>
          <w:lang w:val="en-GB"/>
        </w:rPr>
        <w:t xml:space="preserve">This document will clearly state that there is no need to undertake any major change or modification in the avionics. This is a prerequisite in order to get acceptance from the users and to ensure that the system may be easily and rapidly deployed. It is true that some minor changes may be needed in order to include the VHF frequencies that </w:t>
      </w:r>
      <w:r w:rsidR="00EA2AA4">
        <w:rPr>
          <w:rFonts w:ascii="Calibri" w:eastAsia="Calibri" w:hAnsi="Calibri" w:cs="Calibri"/>
          <w:lang w:val="en-GB"/>
        </w:rPr>
        <w:t xml:space="preserve">may be used </w:t>
      </w:r>
      <w:r w:rsidR="002A18F8">
        <w:rPr>
          <w:rFonts w:ascii="Calibri" w:eastAsia="Calibri" w:hAnsi="Calibri" w:cs="Calibri"/>
          <w:lang w:val="en-GB"/>
        </w:rPr>
        <w:t xml:space="preserve">by </w:t>
      </w:r>
      <w:r w:rsidRPr="7434C1A2">
        <w:rPr>
          <w:rFonts w:ascii="Calibri" w:eastAsia="Calibri" w:hAnsi="Calibri" w:cs="Calibri"/>
          <w:lang w:val="en-GB"/>
        </w:rPr>
        <w:t>the on board radios. Nonetheless, this is a minor software change and does not require any kind of recertification activity.</w:t>
      </w:r>
    </w:p>
    <w:p w14:paraId="6B732729" w14:textId="615F9FAB" w:rsidR="64A3B7D7" w:rsidRDefault="64A3B7D7" w:rsidP="00BF721B">
      <w:pPr>
        <w:spacing w:line="257" w:lineRule="auto"/>
        <w:jc w:val="both"/>
        <w:rPr>
          <w:rFonts w:ascii="Calibri" w:eastAsia="Calibri" w:hAnsi="Calibri" w:cs="Calibri"/>
          <w:lang w:val="en-US"/>
        </w:rPr>
      </w:pPr>
      <w:r w:rsidRPr="7434C1A2">
        <w:rPr>
          <w:rFonts w:ascii="Calibri" w:eastAsia="Calibri" w:hAnsi="Calibri" w:cs="Calibri"/>
          <w:lang w:val="en-US"/>
        </w:rPr>
        <w:t xml:space="preserve">It is also important to note that the underlying strategy for the proposed SB-VHF system is not to create an additional communication service provider, like SITA or Collins Aerospace. It is </w:t>
      </w:r>
      <w:r w:rsidRPr="7434C1A2">
        <w:rPr>
          <w:rFonts w:ascii="Calibri" w:eastAsia="Calibri" w:hAnsi="Calibri" w:cs="Calibri"/>
          <w:lang w:val="en-US"/>
        </w:rPr>
        <w:lastRenderedPageBreak/>
        <w:t>rather to become an extension of their Datalink infrastructure enlarging their coverage in remote and oceanic areas and adding more POA and VDLM2 capacity if needed and where needed</w:t>
      </w:r>
      <w:r w:rsidR="004523B2">
        <w:rPr>
          <w:rFonts w:ascii="Calibri" w:eastAsia="Calibri" w:hAnsi="Calibri" w:cs="Calibri"/>
          <w:lang w:val="en-US"/>
        </w:rPr>
        <w:t xml:space="preserve"> </w:t>
      </w:r>
      <w:r w:rsidR="00EF4152" w:rsidRPr="00EF4152">
        <w:rPr>
          <w:rFonts w:ascii="Calibri" w:eastAsia="Calibri" w:hAnsi="Calibri" w:cs="Calibri"/>
          <w:lang w:val="en-US"/>
        </w:rPr>
        <w:t>to accommodate in a transparent manner all kind of traffic that is today supported by the existing VHF terrestrial network (e.g. ATC and ACARS AOC).</w:t>
      </w:r>
    </w:p>
    <w:p w14:paraId="24A9AC60" w14:textId="5CB0BD0F" w:rsidR="64A3B7D7" w:rsidRDefault="64A3B7D7" w:rsidP="00BF721B">
      <w:pPr>
        <w:jc w:val="both"/>
        <w:rPr>
          <w:rFonts w:ascii="Calibri" w:eastAsia="Calibri" w:hAnsi="Calibri" w:cs="Calibri"/>
          <w:lang w:val="en-US"/>
        </w:rPr>
      </w:pPr>
      <w:r w:rsidRPr="7434C1A2">
        <w:rPr>
          <w:rFonts w:ascii="Calibri" w:eastAsia="Calibri" w:hAnsi="Calibri" w:cs="Calibri"/>
          <w:lang w:val="en-US"/>
        </w:rPr>
        <w:t xml:space="preserve">Finally, the drafting team made up of </w:t>
      </w:r>
      <w:proofErr w:type="spellStart"/>
      <w:r w:rsidRPr="7434C1A2">
        <w:rPr>
          <w:rFonts w:ascii="Calibri" w:eastAsia="Calibri" w:hAnsi="Calibri" w:cs="Calibri"/>
          <w:lang w:val="en-US"/>
        </w:rPr>
        <w:t>Enaire</w:t>
      </w:r>
      <w:proofErr w:type="spellEnd"/>
      <w:r w:rsidRPr="7434C1A2">
        <w:rPr>
          <w:rFonts w:ascii="Calibri" w:eastAsia="Calibri" w:hAnsi="Calibri" w:cs="Calibri"/>
          <w:lang w:val="en-US"/>
        </w:rPr>
        <w:t>, Indra, Collins Aerospace, SITA, Honeywell, , Airbus, Boeing, etc. would like to thank the members and individuals that have taken part in the elaboration of this document.</w:t>
      </w:r>
    </w:p>
    <w:p w14:paraId="0351C870" w14:textId="77777777" w:rsidR="005E7146" w:rsidRDefault="005E7146" w:rsidP="00BF721B">
      <w:pPr>
        <w:jc w:val="both"/>
        <w:rPr>
          <w:rFonts w:ascii="Calibri" w:eastAsia="Calibri" w:hAnsi="Calibri" w:cs="Calibri"/>
          <w:lang w:val="en-US"/>
        </w:rPr>
      </w:pPr>
    </w:p>
    <w:p w14:paraId="2682D805" w14:textId="5BAE4BDF" w:rsidR="00BF53DF" w:rsidRPr="00BF53DF" w:rsidRDefault="00BF53DF" w:rsidP="00BF53DF">
      <w:pPr>
        <w:pStyle w:val="Ttulo1"/>
        <w:rPr>
          <w:lang w:val="en-US"/>
        </w:rPr>
      </w:pPr>
      <w:bookmarkStart w:id="1" w:name="_Toc126492372"/>
      <w:r w:rsidRPr="4FDFAE7F">
        <w:rPr>
          <w:lang w:val="en-US"/>
        </w:rPr>
        <w:t>Scope of the document</w:t>
      </w:r>
      <w:bookmarkEnd w:id="1"/>
    </w:p>
    <w:p w14:paraId="29A64789" w14:textId="59ACCEE0" w:rsidR="00D4534C" w:rsidRPr="00761259" w:rsidDel="00A34FC5" w:rsidRDefault="00D4534C" w:rsidP="00BF721B">
      <w:pPr>
        <w:spacing w:after="0" w:line="240" w:lineRule="auto"/>
        <w:jc w:val="both"/>
        <w:rPr>
          <w:rFonts w:ascii="Calibri" w:eastAsia="Calibri" w:hAnsi="Calibri" w:cs="Calibri"/>
          <w:lang w:val="en-US"/>
        </w:rPr>
      </w:pPr>
    </w:p>
    <w:p w14:paraId="76DA0449" w14:textId="2DF8A719" w:rsidR="00D4534C" w:rsidRPr="00761259" w:rsidDel="00A34FC5" w:rsidRDefault="4A2B939E" w:rsidP="00BF721B">
      <w:pPr>
        <w:spacing w:after="0" w:line="240" w:lineRule="auto"/>
        <w:jc w:val="both"/>
        <w:rPr>
          <w:rFonts w:ascii="Calibri" w:eastAsia="Calibri" w:hAnsi="Calibri" w:cs="Calibri"/>
          <w:lang w:val="en-US"/>
        </w:rPr>
      </w:pPr>
      <w:r w:rsidRPr="76D84791">
        <w:rPr>
          <w:rFonts w:ascii="Calibri" w:eastAsia="Calibri" w:hAnsi="Calibri" w:cs="Calibri"/>
          <w:lang w:val="en-US"/>
        </w:rPr>
        <w:t>The document is divided into the following chapters:</w:t>
      </w:r>
    </w:p>
    <w:p w14:paraId="67B1713C" w14:textId="20F202E7" w:rsidR="00D4534C" w:rsidRPr="00761259" w:rsidDel="00A34FC5" w:rsidRDefault="4A2B939E" w:rsidP="00BF721B">
      <w:pPr>
        <w:pStyle w:val="Prrafodelista"/>
        <w:numPr>
          <w:ilvl w:val="0"/>
          <w:numId w:val="1"/>
        </w:numPr>
        <w:spacing w:after="0" w:line="240" w:lineRule="auto"/>
        <w:jc w:val="both"/>
        <w:rPr>
          <w:lang w:val="en-US"/>
        </w:rPr>
      </w:pPr>
      <w:r w:rsidRPr="76D84791">
        <w:rPr>
          <w:b/>
          <w:bCs/>
          <w:lang w:val="en-US"/>
        </w:rPr>
        <w:t>Chapter 1</w:t>
      </w:r>
      <w:r w:rsidRPr="76D84791">
        <w:rPr>
          <w:lang w:val="en-US"/>
        </w:rPr>
        <w:t xml:space="preserve">, </w:t>
      </w:r>
      <w:r w:rsidRPr="76D84791">
        <w:rPr>
          <w:b/>
          <w:bCs/>
          <w:lang w:val="en-US"/>
        </w:rPr>
        <w:t>INTRODUCTION</w:t>
      </w:r>
      <w:r w:rsidRPr="76D84791">
        <w:rPr>
          <w:lang w:val="en-US"/>
        </w:rPr>
        <w:t>, describes the origin and the purpose of this document.</w:t>
      </w:r>
    </w:p>
    <w:p w14:paraId="2880164F" w14:textId="47AFD8F2" w:rsidR="00D4534C" w:rsidRPr="00761259" w:rsidDel="00A34FC5" w:rsidRDefault="4A2B939E" w:rsidP="00BF721B">
      <w:pPr>
        <w:pStyle w:val="Prrafodelista"/>
        <w:numPr>
          <w:ilvl w:val="0"/>
          <w:numId w:val="1"/>
        </w:numPr>
        <w:spacing w:after="0" w:line="240" w:lineRule="auto"/>
        <w:jc w:val="both"/>
        <w:rPr>
          <w:lang w:val="en-US"/>
        </w:rPr>
      </w:pPr>
      <w:r w:rsidRPr="76D84791">
        <w:rPr>
          <w:b/>
          <w:bCs/>
          <w:lang w:val="en-US"/>
        </w:rPr>
        <w:t>Chapter 2</w:t>
      </w:r>
      <w:r w:rsidRPr="76D84791">
        <w:rPr>
          <w:lang w:val="en-US"/>
        </w:rPr>
        <w:t xml:space="preserve">, </w:t>
      </w:r>
      <w:r w:rsidRPr="76D84791">
        <w:rPr>
          <w:b/>
          <w:bCs/>
          <w:lang w:val="en-US"/>
        </w:rPr>
        <w:t>SCOPE OF THE DOCUMENT</w:t>
      </w:r>
      <w:r w:rsidRPr="76D84791">
        <w:rPr>
          <w:lang w:val="en-US"/>
        </w:rPr>
        <w:t xml:space="preserve">, is this chapter </w:t>
      </w:r>
      <w:r w:rsidR="00EA5F87">
        <w:rPr>
          <w:lang w:val="en-US"/>
        </w:rPr>
        <w:t>detailing the document structure</w:t>
      </w:r>
      <w:r w:rsidRPr="76D84791">
        <w:rPr>
          <w:lang w:val="en-US"/>
        </w:rPr>
        <w:t>.</w:t>
      </w:r>
    </w:p>
    <w:p w14:paraId="63B7AD3A" w14:textId="270E8994" w:rsidR="00D4534C" w:rsidRPr="00761259" w:rsidDel="00A34FC5" w:rsidRDefault="4A2B939E" w:rsidP="00BF721B">
      <w:pPr>
        <w:pStyle w:val="Prrafodelista"/>
        <w:numPr>
          <w:ilvl w:val="0"/>
          <w:numId w:val="1"/>
        </w:numPr>
        <w:spacing w:after="0" w:line="240" w:lineRule="auto"/>
        <w:jc w:val="both"/>
        <w:rPr>
          <w:lang w:val="en-US"/>
        </w:rPr>
      </w:pPr>
      <w:r w:rsidRPr="76D84791">
        <w:rPr>
          <w:b/>
          <w:bCs/>
          <w:lang w:val="en-US"/>
        </w:rPr>
        <w:t>Chapter 3</w:t>
      </w:r>
      <w:r w:rsidRPr="76D84791">
        <w:rPr>
          <w:lang w:val="en-US"/>
        </w:rPr>
        <w:t xml:space="preserve">, </w:t>
      </w:r>
      <w:r w:rsidRPr="76D84791">
        <w:rPr>
          <w:b/>
          <w:bCs/>
          <w:lang w:val="en-US"/>
        </w:rPr>
        <w:t>ACRONYMS</w:t>
      </w:r>
      <w:r w:rsidRPr="76D84791">
        <w:rPr>
          <w:lang w:val="en-US"/>
        </w:rPr>
        <w:t>, includes all the acronyms used along the document.</w:t>
      </w:r>
    </w:p>
    <w:p w14:paraId="7AD0DCD9" w14:textId="40457663" w:rsidR="00D4534C" w:rsidRPr="00761259" w:rsidDel="00A34FC5" w:rsidRDefault="4A2B939E" w:rsidP="00BF721B">
      <w:pPr>
        <w:pStyle w:val="Prrafodelista"/>
        <w:numPr>
          <w:ilvl w:val="0"/>
          <w:numId w:val="1"/>
        </w:numPr>
        <w:spacing w:after="0" w:line="240" w:lineRule="auto"/>
        <w:jc w:val="both"/>
        <w:rPr>
          <w:lang w:val="en-US"/>
        </w:rPr>
      </w:pPr>
      <w:r w:rsidRPr="76D84791">
        <w:rPr>
          <w:b/>
          <w:bCs/>
          <w:lang w:val="en-US"/>
        </w:rPr>
        <w:t>Chapter 4</w:t>
      </w:r>
      <w:r w:rsidRPr="76D84791">
        <w:rPr>
          <w:lang w:val="en-US"/>
        </w:rPr>
        <w:t xml:space="preserve">, </w:t>
      </w:r>
      <w:r w:rsidRPr="76D84791">
        <w:rPr>
          <w:b/>
          <w:bCs/>
          <w:lang w:val="en-US"/>
        </w:rPr>
        <w:t>CHARACTERISTICS AND MAIN F</w:t>
      </w:r>
      <w:r w:rsidR="008B66EB">
        <w:rPr>
          <w:b/>
          <w:bCs/>
          <w:lang w:val="en-US"/>
        </w:rPr>
        <w:t>E</w:t>
      </w:r>
      <w:r w:rsidRPr="76D84791">
        <w:rPr>
          <w:b/>
          <w:bCs/>
          <w:lang w:val="en-US"/>
        </w:rPr>
        <w:t>ATURES OF ACARS AND VDLM2</w:t>
      </w:r>
      <w:r w:rsidRPr="76D84791">
        <w:rPr>
          <w:lang w:val="en-US"/>
        </w:rPr>
        <w:t>, contains:</w:t>
      </w:r>
    </w:p>
    <w:p w14:paraId="57E85DF8" w14:textId="01FEEC96" w:rsidR="00D4534C" w:rsidRPr="00761259" w:rsidDel="00A34FC5" w:rsidRDefault="4A2B939E" w:rsidP="00BF721B">
      <w:pPr>
        <w:pStyle w:val="Prrafodelista"/>
        <w:numPr>
          <w:ilvl w:val="1"/>
          <w:numId w:val="1"/>
        </w:numPr>
        <w:spacing w:after="0" w:line="240" w:lineRule="auto"/>
        <w:jc w:val="both"/>
        <w:rPr>
          <w:lang w:val="en-US"/>
        </w:rPr>
      </w:pPr>
      <w:r w:rsidRPr="76D84791">
        <w:rPr>
          <w:b/>
          <w:bCs/>
          <w:lang w:val="en-US"/>
        </w:rPr>
        <w:t>VHF FUNDAMENTALS</w:t>
      </w:r>
      <w:r w:rsidRPr="76D84791">
        <w:rPr>
          <w:lang w:val="en-US"/>
        </w:rPr>
        <w:t xml:space="preserve"> presents the main ACARS and VDL technologies topics that will be developed later on.</w:t>
      </w:r>
    </w:p>
    <w:p w14:paraId="04098CCE" w14:textId="2BAEFCD1" w:rsidR="00D4534C" w:rsidRPr="00761259" w:rsidDel="00A34FC5" w:rsidRDefault="4A2B939E" w:rsidP="00BF721B">
      <w:pPr>
        <w:pStyle w:val="Prrafodelista"/>
        <w:numPr>
          <w:ilvl w:val="1"/>
          <w:numId w:val="1"/>
        </w:numPr>
        <w:spacing w:after="0" w:line="240" w:lineRule="auto"/>
        <w:jc w:val="both"/>
        <w:rPr>
          <w:lang w:val="en-US"/>
        </w:rPr>
      </w:pPr>
      <w:r w:rsidRPr="438C436D">
        <w:rPr>
          <w:b/>
          <w:bCs/>
          <w:lang w:val="en-US"/>
        </w:rPr>
        <w:t>POA vs. VDLM2</w:t>
      </w:r>
      <w:r w:rsidRPr="438C436D">
        <w:rPr>
          <w:lang w:val="en-US"/>
        </w:rPr>
        <w:t xml:space="preserve"> explains the basic concepts and characteristics of POA (VDL Mode 0/A) and VDL Mode 2 and clarifies the similarities and differences between them.</w:t>
      </w:r>
    </w:p>
    <w:p w14:paraId="3143826C" w14:textId="3ADE8ABA" w:rsidR="00D4534C" w:rsidRPr="00761259" w:rsidDel="00A34FC5" w:rsidRDefault="4A2B939E" w:rsidP="00BF721B">
      <w:pPr>
        <w:pStyle w:val="Prrafodelista"/>
        <w:numPr>
          <w:ilvl w:val="0"/>
          <w:numId w:val="1"/>
        </w:numPr>
        <w:spacing w:after="0" w:line="240" w:lineRule="auto"/>
        <w:jc w:val="both"/>
        <w:rPr>
          <w:lang w:val="en-US"/>
        </w:rPr>
      </w:pPr>
      <w:r w:rsidRPr="438C436D">
        <w:rPr>
          <w:b/>
          <w:bCs/>
          <w:lang w:val="en-US"/>
        </w:rPr>
        <w:t>Chapter 5</w:t>
      </w:r>
      <w:r w:rsidRPr="438C436D">
        <w:rPr>
          <w:lang w:val="en-US"/>
        </w:rPr>
        <w:t xml:space="preserve">, </w:t>
      </w:r>
      <w:r w:rsidRPr="438C436D">
        <w:rPr>
          <w:b/>
          <w:bCs/>
          <w:lang w:val="en-US"/>
        </w:rPr>
        <w:t>RADIO FREQUENCY MANAGEMENT</w:t>
      </w:r>
      <w:r w:rsidRPr="438C436D">
        <w:rPr>
          <w:lang w:val="en-US"/>
        </w:rPr>
        <w:t>, describes, taking ARINC standards as a reference, how POA and VDLM2 frequencies are managed and how aircraft are transferred from one to another.</w:t>
      </w:r>
    </w:p>
    <w:p w14:paraId="0245DD4B" w14:textId="332A186C" w:rsidR="00D4534C" w:rsidRPr="00761259" w:rsidDel="00A34FC5" w:rsidRDefault="4A2B939E" w:rsidP="00BF721B">
      <w:pPr>
        <w:pStyle w:val="Prrafodelista"/>
        <w:numPr>
          <w:ilvl w:val="0"/>
          <w:numId w:val="1"/>
        </w:numPr>
        <w:spacing w:after="0" w:line="240" w:lineRule="auto"/>
        <w:jc w:val="both"/>
        <w:rPr>
          <w:lang w:val="en-US"/>
        </w:rPr>
      </w:pPr>
      <w:r w:rsidRPr="1E920A2E">
        <w:rPr>
          <w:b/>
          <w:bCs/>
          <w:lang w:val="en-US"/>
        </w:rPr>
        <w:t>Chapter 6</w:t>
      </w:r>
      <w:r w:rsidRPr="1E920A2E">
        <w:rPr>
          <w:lang w:val="en-US"/>
        </w:rPr>
        <w:t xml:space="preserve">, </w:t>
      </w:r>
      <w:r w:rsidRPr="1E920A2E">
        <w:rPr>
          <w:b/>
          <w:bCs/>
          <w:lang w:val="en-US"/>
        </w:rPr>
        <w:t>MODE OF OPERATIONS FOR SPACE-BASED VHF</w:t>
      </w:r>
      <w:r w:rsidRPr="1E920A2E">
        <w:rPr>
          <w:lang w:val="en-US"/>
        </w:rPr>
        <w:t xml:space="preserve">, is the core part of the document where the different </w:t>
      </w:r>
      <w:r w:rsidR="00BC6D96" w:rsidRPr="1E920A2E">
        <w:rPr>
          <w:lang w:val="en-US"/>
        </w:rPr>
        <w:t xml:space="preserve">use cases and </w:t>
      </w:r>
      <w:r w:rsidRPr="1E920A2E">
        <w:rPr>
          <w:lang w:val="en-US"/>
        </w:rPr>
        <w:t>scenarios are explained in terms of frequency use, how the aircraft hand</w:t>
      </w:r>
      <w:r w:rsidR="00BC6D96" w:rsidRPr="1E920A2E">
        <w:rPr>
          <w:lang w:val="en-US"/>
        </w:rPr>
        <w:t>s</w:t>
      </w:r>
      <w:r w:rsidRPr="1E920A2E">
        <w:rPr>
          <w:lang w:val="en-US"/>
        </w:rPr>
        <w:t xml:space="preserve"> off from one frequency to another, etc. This section also addresses what are the potential impacts of this behavior in the current existing infrastructure, mainly, for the CSPs, and the airlines. There are t</w:t>
      </w:r>
      <w:r w:rsidR="3C1AC110" w:rsidRPr="1E920A2E">
        <w:rPr>
          <w:lang w:val="en-US"/>
        </w:rPr>
        <w:t>hree</w:t>
      </w:r>
      <w:r w:rsidRPr="1E920A2E">
        <w:rPr>
          <w:lang w:val="en-US"/>
        </w:rPr>
        <w:t xml:space="preserve"> main use cases for aircrafts using space-based VHF:</w:t>
      </w:r>
    </w:p>
    <w:p w14:paraId="5A3B0D2B" w14:textId="109CA27E" w:rsidR="00D4534C" w:rsidRPr="00761259" w:rsidDel="00A34FC5" w:rsidRDefault="4A2B939E" w:rsidP="00BF721B">
      <w:pPr>
        <w:pStyle w:val="Prrafodelista"/>
        <w:numPr>
          <w:ilvl w:val="1"/>
          <w:numId w:val="1"/>
        </w:numPr>
        <w:spacing w:after="0" w:line="240" w:lineRule="auto"/>
        <w:jc w:val="both"/>
        <w:rPr>
          <w:lang w:val="en-US"/>
        </w:rPr>
      </w:pPr>
      <w:r w:rsidRPr="1E920A2E">
        <w:rPr>
          <w:b/>
          <w:bCs/>
          <w:lang w:val="en-US"/>
        </w:rPr>
        <w:t xml:space="preserve">Deployment of </w:t>
      </w:r>
      <w:r w:rsidR="24191256" w:rsidRPr="1E920A2E">
        <w:rPr>
          <w:b/>
          <w:bCs/>
          <w:lang w:val="en-US"/>
        </w:rPr>
        <w:t xml:space="preserve">VDLM2 </w:t>
      </w:r>
      <w:r w:rsidRPr="1E920A2E">
        <w:rPr>
          <w:b/>
          <w:bCs/>
          <w:lang w:val="en-US"/>
        </w:rPr>
        <w:t>additional capacity</w:t>
      </w:r>
      <w:r w:rsidRPr="1E920A2E">
        <w:rPr>
          <w:lang w:val="en-US"/>
        </w:rPr>
        <w:t xml:space="preserve"> on a</w:t>
      </w:r>
      <w:r w:rsidR="00026044" w:rsidRPr="1E920A2E">
        <w:rPr>
          <w:lang w:val="en-US"/>
        </w:rPr>
        <w:t>n</w:t>
      </w:r>
      <w:r w:rsidRPr="1E920A2E">
        <w:rPr>
          <w:lang w:val="en-US"/>
        </w:rPr>
        <w:t xml:space="preserve"> </w:t>
      </w:r>
      <w:r w:rsidR="00026044" w:rsidRPr="1E920A2E">
        <w:rPr>
          <w:lang w:val="en-US"/>
        </w:rPr>
        <w:t>alternate</w:t>
      </w:r>
      <w:r w:rsidRPr="1E920A2E">
        <w:rPr>
          <w:lang w:val="en-US"/>
        </w:rPr>
        <w:t xml:space="preserve"> frequency.</w:t>
      </w:r>
    </w:p>
    <w:p w14:paraId="7D471DB5" w14:textId="705DFFB4" w:rsidR="00D4534C" w:rsidRPr="00761259" w:rsidDel="00A34FC5" w:rsidRDefault="52A72E00" w:rsidP="00BF721B">
      <w:pPr>
        <w:pStyle w:val="Prrafodelista"/>
        <w:numPr>
          <w:ilvl w:val="1"/>
          <w:numId w:val="1"/>
        </w:numPr>
        <w:spacing w:after="0" w:line="240" w:lineRule="auto"/>
        <w:jc w:val="both"/>
        <w:rPr>
          <w:lang w:val="en-US"/>
        </w:rPr>
      </w:pPr>
      <w:r w:rsidRPr="1E920A2E">
        <w:rPr>
          <w:b/>
          <w:bCs/>
          <w:lang w:val="en-US"/>
        </w:rPr>
        <w:t>VDLM2 e</w:t>
      </w:r>
      <w:r w:rsidR="4A2B939E" w:rsidRPr="1E920A2E">
        <w:rPr>
          <w:b/>
          <w:bCs/>
          <w:lang w:val="en-US"/>
        </w:rPr>
        <w:t>xtension of coverage</w:t>
      </w:r>
      <w:r w:rsidR="4A2B939E" w:rsidRPr="1E920A2E">
        <w:rPr>
          <w:lang w:val="en-US"/>
        </w:rPr>
        <w:t xml:space="preserve"> using a different</w:t>
      </w:r>
      <w:r w:rsidR="00026044" w:rsidRPr="1E920A2E">
        <w:rPr>
          <w:lang w:val="en-US"/>
        </w:rPr>
        <w:t xml:space="preserve"> alternate</w:t>
      </w:r>
      <w:r w:rsidR="4A2B939E" w:rsidRPr="1E920A2E">
        <w:rPr>
          <w:lang w:val="en-US"/>
        </w:rPr>
        <w:t xml:space="preserve"> VDL channel and using the CSC frequency.</w:t>
      </w:r>
    </w:p>
    <w:p w14:paraId="6B551358" w14:textId="4DA97B87" w:rsidR="3E4BEDB7" w:rsidRDefault="3E4BEDB7" w:rsidP="1E920A2E">
      <w:pPr>
        <w:pStyle w:val="Prrafodelista"/>
        <w:numPr>
          <w:ilvl w:val="1"/>
          <w:numId w:val="1"/>
        </w:numPr>
        <w:spacing w:after="0" w:line="240" w:lineRule="auto"/>
        <w:jc w:val="both"/>
        <w:rPr>
          <w:lang w:val="en-US"/>
        </w:rPr>
      </w:pPr>
      <w:r w:rsidRPr="00647F4E">
        <w:rPr>
          <w:b/>
          <w:bCs/>
          <w:lang w:val="en-US"/>
        </w:rPr>
        <w:t>POA over space-based VHF</w:t>
      </w:r>
      <w:r w:rsidRPr="1E920A2E">
        <w:rPr>
          <w:lang w:val="en-US"/>
        </w:rPr>
        <w:t xml:space="preserve"> </w:t>
      </w:r>
      <w:r w:rsidR="17B8CDC7" w:rsidRPr="1E920A2E">
        <w:rPr>
          <w:lang w:val="en-US"/>
        </w:rPr>
        <w:t>provided not just as a part of the fallback mechanism, but as a service.</w:t>
      </w:r>
    </w:p>
    <w:p w14:paraId="45733981" w14:textId="29CE2334" w:rsidR="00D4534C" w:rsidRPr="00761259" w:rsidDel="00A34FC5" w:rsidRDefault="4A2B939E" w:rsidP="00BF721B">
      <w:pPr>
        <w:pStyle w:val="Prrafodelista"/>
        <w:numPr>
          <w:ilvl w:val="0"/>
          <w:numId w:val="1"/>
        </w:numPr>
        <w:spacing w:after="0" w:line="240" w:lineRule="auto"/>
        <w:jc w:val="both"/>
        <w:rPr>
          <w:lang w:val="en-US"/>
        </w:rPr>
      </w:pPr>
      <w:r w:rsidRPr="438C436D">
        <w:rPr>
          <w:b/>
          <w:bCs/>
          <w:lang w:val="en-US"/>
        </w:rPr>
        <w:t>Chapter 7</w:t>
      </w:r>
      <w:r w:rsidRPr="438C436D">
        <w:rPr>
          <w:lang w:val="en-US"/>
        </w:rPr>
        <w:t xml:space="preserve">, </w:t>
      </w:r>
      <w:r w:rsidRPr="438C436D">
        <w:rPr>
          <w:b/>
          <w:bCs/>
          <w:lang w:val="en-US"/>
        </w:rPr>
        <w:t>CONCLUSIONS</w:t>
      </w:r>
      <w:r w:rsidRPr="438C436D">
        <w:rPr>
          <w:lang w:val="en-US"/>
        </w:rPr>
        <w:t xml:space="preserve">, presents the main conclusions of the analysis </w:t>
      </w:r>
      <w:r w:rsidR="003D2D2B">
        <w:rPr>
          <w:lang w:val="en-US"/>
        </w:rPr>
        <w:t>summarizing the key messages</w:t>
      </w:r>
      <w:r w:rsidRPr="438C436D">
        <w:rPr>
          <w:lang w:val="en-US"/>
        </w:rPr>
        <w:t>.</w:t>
      </w:r>
    </w:p>
    <w:p w14:paraId="41136CCE" w14:textId="06608324" w:rsidR="00D4534C" w:rsidRDefault="4A2B939E" w:rsidP="00BF721B">
      <w:pPr>
        <w:pStyle w:val="Prrafodelista"/>
        <w:numPr>
          <w:ilvl w:val="0"/>
          <w:numId w:val="1"/>
        </w:numPr>
        <w:spacing w:after="0" w:line="240" w:lineRule="auto"/>
        <w:jc w:val="both"/>
        <w:rPr>
          <w:lang w:val="en-US"/>
        </w:rPr>
      </w:pPr>
      <w:r w:rsidRPr="76D84791">
        <w:rPr>
          <w:b/>
          <w:bCs/>
          <w:lang w:val="en-US"/>
        </w:rPr>
        <w:t>Chapter 8</w:t>
      </w:r>
      <w:r w:rsidRPr="76D84791">
        <w:rPr>
          <w:lang w:val="en-US"/>
        </w:rPr>
        <w:t xml:space="preserve">, </w:t>
      </w:r>
      <w:r w:rsidRPr="76D84791">
        <w:rPr>
          <w:b/>
          <w:bCs/>
          <w:lang w:val="en-US"/>
        </w:rPr>
        <w:t>REFERENCES</w:t>
      </w:r>
      <w:r w:rsidRPr="76D84791">
        <w:rPr>
          <w:lang w:val="en-US"/>
        </w:rPr>
        <w:t>, provides the identification of those documents that apply to the present document or have served as reference for its preparation.</w:t>
      </w:r>
    </w:p>
    <w:p w14:paraId="3F93AEA8" w14:textId="77AF8B42" w:rsidR="00BF721B" w:rsidRDefault="00BF721B" w:rsidP="00BF721B">
      <w:pPr>
        <w:spacing w:after="0" w:line="240" w:lineRule="auto"/>
        <w:jc w:val="both"/>
        <w:rPr>
          <w:lang w:val="en-US"/>
        </w:rPr>
      </w:pPr>
    </w:p>
    <w:p w14:paraId="3FCC9823" w14:textId="2EB57950" w:rsidR="00BF53DF" w:rsidRPr="00BF53DF" w:rsidRDefault="00BF53DF" w:rsidP="00BF53DF">
      <w:pPr>
        <w:pStyle w:val="Ttulo1"/>
        <w:rPr>
          <w:lang w:val="en-US"/>
        </w:rPr>
      </w:pPr>
      <w:bookmarkStart w:id="2" w:name="_Toc126492373"/>
      <w:r w:rsidRPr="4FDFAE7F">
        <w:rPr>
          <w:lang w:val="en-US"/>
        </w:rPr>
        <w:t>Acronyms</w:t>
      </w:r>
      <w:bookmarkEnd w:id="2"/>
    </w:p>
    <w:p w14:paraId="77D26B49" w14:textId="105B4198" w:rsidR="4C536170" w:rsidRPr="00BF721B" w:rsidRDefault="4C536170" w:rsidP="00BF721B">
      <w:pPr>
        <w:spacing w:after="0" w:line="240" w:lineRule="auto"/>
        <w:jc w:val="both"/>
        <w:rPr>
          <w:lang w:val="en-US"/>
        </w:rPr>
      </w:pPr>
    </w:p>
    <w:tbl>
      <w:tblPr>
        <w:tblW w:w="8838" w:type="dxa"/>
        <w:tblCellMar>
          <w:left w:w="70" w:type="dxa"/>
          <w:right w:w="70" w:type="dxa"/>
        </w:tblCellMar>
        <w:tblLook w:val="04A0" w:firstRow="1" w:lastRow="0" w:firstColumn="1" w:lastColumn="0" w:noHBand="0" w:noVBand="1"/>
      </w:tblPr>
      <w:tblGrid>
        <w:gridCol w:w="1099"/>
        <w:gridCol w:w="7739"/>
      </w:tblGrid>
      <w:tr w:rsidR="001E3A22" w:rsidRPr="001E3A22" w14:paraId="076925A1" w14:textId="77777777" w:rsidTr="006844B5">
        <w:trPr>
          <w:cantSplit/>
          <w:trHeight w:val="324"/>
          <w:tblHeader/>
        </w:trPr>
        <w:tc>
          <w:tcPr>
            <w:tcW w:w="1099" w:type="dxa"/>
            <w:tcBorders>
              <w:top w:val="nil"/>
              <w:left w:val="nil"/>
              <w:bottom w:val="single" w:sz="12" w:space="0" w:color="4E88C7"/>
              <w:right w:val="nil"/>
            </w:tcBorders>
            <w:shd w:val="clear" w:color="000000" w:fill="DBE7F3"/>
            <w:noWrap/>
            <w:vAlign w:val="center"/>
            <w:hideMark/>
          </w:tcPr>
          <w:p w14:paraId="17A97563" w14:textId="77777777" w:rsidR="001E3A22" w:rsidRPr="001E3A22" w:rsidRDefault="001E3A22" w:rsidP="001E3A22">
            <w:pPr>
              <w:spacing w:after="0" w:line="240" w:lineRule="auto"/>
              <w:jc w:val="both"/>
              <w:rPr>
                <w:rFonts w:ascii="Calibri" w:eastAsia="Times New Roman" w:hAnsi="Calibri" w:cs="Calibri"/>
                <w:b/>
                <w:bCs/>
                <w:color w:val="59666D"/>
                <w:lang w:eastAsia="es-ES"/>
              </w:rPr>
            </w:pPr>
            <w:proofErr w:type="spellStart"/>
            <w:r w:rsidRPr="001E3A22">
              <w:rPr>
                <w:rFonts w:ascii="Calibri" w:eastAsia="Times New Roman" w:hAnsi="Calibri" w:cs="Calibri"/>
                <w:b/>
                <w:bCs/>
                <w:color w:val="59666D"/>
                <w:lang w:eastAsia="es-ES"/>
              </w:rPr>
              <w:t>Term</w:t>
            </w:r>
            <w:proofErr w:type="spellEnd"/>
          </w:p>
        </w:tc>
        <w:tc>
          <w:tcPr>
            <w:tcW w:w="7739" w:type="dxa"/>
            <w:tcBorders>
              <w:top w:val="nil"/>
              <w:left w:val="nil"/>
              <w:bottom w:val="single" w:sz="12" w:space="0" w:color="4E88C7"/>
              <w:right w:val="nil"/>
            </w:tcBorders>
            <w:shd w:val="clear" w:color="000000" w:fill="DBE7F3"/>
            <w:noWrap/>
            <w:vAlign w:val="center"/>
            <w:hideMark/>
          </w:tcPr>
          <w:p w14:paraId="5B091B4C" w14:textId="77777777" w:rsidR="001E3A22" w:rsidRPr="001E3A22" w:rsidRDefault="001E3A22" w:rsidP="001E3A22">
            <w:pPr>
              <w:spacing w:after="0" w:line="240" w:lineRule="auto"/>
              <w:jc w:val="both"/>
              <w:rPr>
                <w:rFonts w:ascii="Calibri" w:eastAsia="Times New Roman" w:hAnsi="Calibri" w:cs="Calibri"/>
                <w:b/>
                <w:bCs/>
                <w:color w:val="59666D"/>
                <w:lang w:eastAsia="es-ES"/>
              </w:rPr>
            </w:pPr>
            <w:proofErr w:type="spellStart"/>
            <w:r w:rsidRPr="001E3A22">
              <w:rPr>
                <w:rFonts w:ascii="Calibri" w:eastAsia="Times New Roman" w:hAnsi="Calibri" w:cs="Calibri"/>
                <w:b/>
                <w:bCs/>
                <w:color w:val="59666D"/>
                <w:lang w:eastAsia="es-ES"/>
              </w:rPr>
              <w:t>Definition</w:t>
            </w:r>
            <w:proofErr w:type="spellEnd"/>
          </w:p>
        </w:tc>
      </w:tr>
      <w:tr w:rsidR="001E3A22" w:rsidRPr="001E3A22" w14:paraId="662DE35F" w14:textId="77777777" w:rsidTr="006844B5">
        <w:trPr>
          <w:trHeight w:val="324"/>
        </w:trPr>
        <w:tc>
          <w:tcPr>
            <w:tcW w:w="1099" w:type="dxa"/>
            <w:tcBorders>
              <w:top w:val="nil"/>
              <w:left w:val="dotted" w:sz="4" w:space="0" w:color="4E88C7"/>
              <w:bottom w:val="dotted" w:sz="4" w:space="0" w:color="4E88C7"/>
              <w:right w:val="dotted" w:sz="4" w:space="0" w:color="4E88C7"/>
            </w:tcBorders>
            <w:shd w:val="clear" w:color="auto" w:fill="auto"/>
            <w:noWrap/>
            <w:vAlign w:val="center"/>
            <w:hideMark/>
          </w:tcPr>
          <w:p w14:paraId="34146991" w14:textId="6833B804"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w:t>
            </w:r>
            <w:r w:rsidR="002152B0">
              <w:rPr>
                <w:rFonts w:ascii="Calibri" w:eastAsia="Times New Roman" w:hAnsi="Calibri" w:cs="Calibri"/>
                <w:b/>
                <w:bCs/>
                <w:color w:val="59666D"/>
                <w:lang w:eastAsia="es-ES"/>
              </w:rPr>
              <w:t>/</w:t>
            </w:r>
            <w:r w:rsidRPr="001E3A22">
              <w:rPr>
                <w:rFonts w:ascii="Calibri" w:eastAsia="Times New Roman" w:hAnsi="Calibri" w:cs="Calibri"/>
                <w:b/>
                <w:bCs/>
                <w:color w:val="59666D"/>
                <w:lang w:eastAsia="es-ES"/>
              </w:rPr>
              <w:t>C</w:t>
            </w:r>
          </w:p>
        </w:tc>
        <w:tc>
          <w:tcPr>
            <w:tcW w:w="7739" w:type="dxa"/>
            <w:tcBorders>
              <w:top w:val="nil"/>
              <w:left w:val="nil"/>
              <w:bottom w:val="dotted" w:sz="4" w:space="0" w:color="4E88C7"/>
              <w:right w:val="dotted" w:sz="4" w:space="0" w:color="4E88C7"/>
            </w:tcBorders>
            <w:shd w:val="clear" w:color="auto" w:fill="auto"/>
            <w:noWrap/>
            <w:vAlign w:val="center"/>
            <w:hideMark/>
          </w:tcPr>
          <w:p w14:paraId="0E22C009"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Aircraft</w:t>
            </w:r>
            <w:proofErr w:type="spellEnd"/>
          </w:p>
        </w:tc>
      </w:tr>
      <w:tr w:rsidR="001E3A22" w:rsidRPr="005E7146" w14:paraId="367B1091" w14:textId="77777777" w:rsidTr="006844B5">
        <w:trPr>
          <w:trHeight w:val="324"/>
        </w:trPr>
        <w:tc>
          <w:tcPr>
            <w:tcW w:w="1099" w:type="dxa"/>
            <w:tcBorders>
              <w:top w:val="nil"/>
              <w:left w:val="dotted" w:sz="4" w:space="0" w:color="4E88C7"/>
              <w:bottom w:val="dotted" w:sz="4" w:space="0" w:color="4E88C7"/>
              <w:right w:val="dotted" w:sz="4" w:space="0" w:color="4E88C7"/>
            </w:tcBorders>
            <w:shd w:val="clear" w:color="auto" w:fill="auto"/>
            <w:noWrap/>
            <w:vAlign w:val="center"/>
            <w:hideMark/>
          </w:tcPr>
          <w:p w14:paraId="0978A601"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ACARS</w:t>
            </w:r>
          </w:p>
        </w:tc>
        <w:tc>
          <w:tcPr>
            <w:tcW w:w="7739" w:type="dxa"/>
            <w:tcBorders>
              <w:top w:val="nil"/>
              <w:left w:val="nil"/>
              <w:bottom w:val="dotted" w:sz="4" w:space="0" w:color="4E88C7"/>
              <w:right w:val="dotted" w:sz="4" w:space="0" w:color="4E88C7"/>
            </w:tcBorders>
            <w:shd w:val="clear" w:color="auto" w:fill="auto"/>
            <w:noWrap/>
            <w:vAlign w:val="center"/>
            <w:hideMark/>
          </w:tcPr>
          <w:p w14:paraId="74853CD1" w14:textId="77777777" w:rsidR="001E3A22" w:rsidRPr="001E3A22" w:rsidRDefault="001E3A22" w:rsidP="001E3A22">
            <w:pPr>
              <w:spacing w:after="0" w:line="240" w:lineRule="auto"/>
              <w:jc w:val="both"/>
              <w:rPr>
                <w:rFonts w:ascii="Calibri" w:eastAsia="Times New Roman" w:hAnsi="Calibri" w:cs="Calibri"/>
                <w:color w:val="59666D"/>
                <w:lang w:val="en-US" w:eastAsia="es-ES"/>
              </w:rPr>
            </w:pPr>
            <w:r w:rsidRPr="001E3A22">
              <w:rPr>
                <w:rFonts w:ascii="Calibri" w:eastAsia="Times New Roman" w:hAnsi="Calibri" w:cs="Calibri"/>
                <w:color w:val="59666D"/>
                <w:lang w:val="en-US" w:eastAsia="es-ES"/>
              </w:rPr>
              <w:t>Aircraft Communications Addressing and Reporting System</w:t>
            </w:r>
          </w:p>
        </w:tc>
      </w:tr>
      <w:tr w:rsidR="00AD4204" w:rsidRPr="00383CC6" w14:paraId="78BBC82E" w14:textId="77777777" w:rsidTr="006844B5">
        <w:trPr>
          <w:trHeight w:val="324"/>
        </w:trPr>
        <w:tc>
          <w:tcPr>
            <w:tcW w:w="1099" w:type="dxa"/>
            <w:tcBorders>
              <w:top w:val="nil"/>
              <w:left w:val="dotted" w:sz="4" w:space="0" w:color="4E88C7"/>
              <w:bottom w:val="dotted" w:sz="4" w:space="0" w:color="4E88C7"/>
              <w:right w:val="dotted" w:sz="4" w:space="0" w:color="4E88C7"/>
            </w:tcBorders>
            <w:shd w:val="clear" w:color="auto" w:fill="auto"/>
            <w:noWrap/>
            <w:vAlign w:val="center"/>
          </w:tcPr>
          <w:p w14:paraId="4BEED25A" w14:textId="34DF6E1B" w:rsidR="00AD4204" w:rsidRPr="001E3A22" w:rsidRDefault="00AD4204"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lastRenderedPageBreak/>
              <w:t>ACR</w:t>
            </w:r>
          </w:p>
        </w:tc>
        <w:tc>
          <w:tcPr>
            <w:tcW w:w="7739" w:type="dxa"/>
            <w:tcBorders>
              <w:top w:val="nil"/>
              <w:left w:val="nil"/>
              <w:bottom w:val="dotted" w:sz="4" w:space="0" w:color="4E88C7"/>
              <w:right w:val="dotted" w:sz="4" w:space="0" w:color="4E88C7"/>
            </w:tcBorders>
            <w:shd w:val="clear" w:color="auto" w:fill="auto"/>
            <w:noWrap/>
            <w:vAlign w:val="center"/>
          </w:tcPr>
          <w:p w14:paraId="240897FF" w14:textId="643689A3" w:rsidR="00AD4204" w:rsidRPr="001E3A22" w:rsidRDefault="00AD4204" w:rsidP="00AD4204">
            <w:pPr>
              <w:spacing w:after="0" w:line="240" w:lineRule="auto"/>
              <w:jc w:val="both"/>
              <w:rPr>
                <w:rFonts w:ascii="Calibri" w:eastAsia="Times New Roman" w:hAnsi="Calibri" w:cs="Calibri"/>
                <w:color w:val="59666D"/>
                <w:lang w:val="en-US" w:eastAsia="es-ES"/>
              </w:rPr>
            </w:pPr>
            <w:r>
              <w:rPr>
                <w:rFonts w:ascii="Calibri" w:eastAsia="Times New Roman" w:hAnsi="Calibri" w:cs="Calibri"/>
                <w:color w:val="59666D"/>
                <w:lang w:val="en-US" w:eastAsia="es-ES"/>
              </w:rPr>
              <w:t>Avionics Communications Router</w:t>
            </w:r>
          </w:p>
        </w:tc>
      </w:tr>
      <w:tr w:rsidR="001E3A22" w:rsidRPr="001E3A22" w14:paraId="04997354"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67778941"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ADS-C</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6FD9763A"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Automatic</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Dependent</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Surveillance</w:t>
            </w:r>
            <w:proofErr w:type="spellEnd"/>
            <w:r w:rsidRPr="001E3A22">
              <w:rPr>
                <w:rFonts w:ascii="Calibri" w:eastAsia="Times New Roman" w:hAnsi="Calibri" w:cs="Calibri"/>
                <w:color w:val="59666D"/>
                <w:lang w:eastAsia="es-ES"/>
              </w:rPr>
              <w:t xml:space="preserve"> - </w:t>
            </w:r>
            <w:proofErr w:type="spellStart"/>
            <w:r w:rsidRPr="001E3A22">
              <w:rPr>
                <w:rFonts w:ascii="Calibri" w:eastAsia="Times New Roman" w:hAnsi="Calibri" w:cs="Calibri"/>
                <w:color w:val="59666D"/>
                <w:lang w:eastAsia="es-ES"/>
              </w:rPr>
              <w:t>Contract</w:t>
            </w:r>
            <w:proofErr w:type="spellEnd"/>
          </w:p>
        </w:tc>
      </w:tr>
      <w:tr w:rsidR="001E3A22" w:rsidRPr="001E3A22" w14:paraId="5229B01E"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0DEA127E"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A/G</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67D42F5B"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Air/</w:t>
            </w:r>
            <w:proofErr w:type="spellStart"/>
            <w:r w:rsidRPr="001E3A22">
              <w:rPr>
                <w:rFonts w:ascii="Calibri" w:eastAsia="Times New Roman" w:hAnsi="Calibri" w:cs="Calibri"/>
                <w:color w:val="59666D"/>
                <w:lang w:eastAsia="es-ES"/>
              </w:rPr>
              <w:t>Ground</w:t>
            </w:r>
            <w:proofErr w:type="spellEnd"/>
          </w:p>
        </w:tc>
      </w:tr>
      <w:tr w:rsidR="001A59DB" w:rsidRPr="001E3A22" w14:paraId="2411CF29" w14:textId="77777777" w:rsidTr="001E0A17">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42968760" w14:textId="77777777" w:rsidR="001A59DB" w:rsidRDefault="001A59DB" w:rsidP="001E0A17">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AMI</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23D456C7" w14:textId="77777777" w:rsidR="001A59DB" w:rsidRPr="001E3A22" w:rsidRDefault="001A59DB" w:rsidP="001E0A17">
            <w:pPr>
              <w:spacing w:after="0" w:line="240" w:lineRule="auto"/>
              <w:jc w:val="both"/>
              <w:rPr>
                <w:rFonts w:ascii="Calibri" w:eastAsia="Times New Roman" w:hAnsi="Calibri" w:cs="Calibri"/>
                <w:color w:val="59666D"/>
                <w:lang w:eastAsia="es-ES"/>
              </w:rPr>
            </w:pPr>
            <w:proofErr w:type="spellStart"/>
            <w:r w:rsidRPr="008E7EA0">
              <w:rPr>
                <w:rFonts w:ascii="Calibri" w:eastAsia="Times New Roman" w:hAnsi="Calibri" w:cs="Calibri"/>
                <w:color w:val="59666D"/>
                <w:lang w:eastAsia="es-ES"/>
              </w:rPr>
              <w:t>Airline</w:t>
            </w:r>
            <w:proofErr w:type="spellEnd"/>
            <w:r w:rsidRPr="008E7EA0">
              <w:rPr>
                <w:rFonts w:ascii="Calibri" w:eastAsia="Times New Roman" w:hAnsi="Calibri" w:cs="Calibri"/>
                <w:color w:val="59666D"/>
                <w:lang w:eastAsia="es-ES"/>
              </w:rPr>
              <w:t xml:space="preserve"> </w:t>
            </w:r>
            <w:proofErr w:type="spellStart"/>
            <w:r w:rsidRPr="008E7EA0">
              <w:rPr>
                <w:rFonts w:ascii="Calibri" w:eastAsia="Times New Roman" w:hAnsi="Calibri" w:cs="Calibri"/>
                <w:color w:val="59666D"/>
                <w:lang w:eastAsia="es-ES"/>
              </w:rPr>
              <w:t>Modifiable</w:t>
            </w:r>
            <w:proofErr w:type="spellEnd"/>
            <w:r w:rsidRPr="008E7EA0">
              <w:rPr>
                <w:rFonts w:ascii="Calibri" w:eastAsia="Times New Roman" w:hAnsi="Calibri" w:cs="Calibri"/>
                <w:color w:val="59666D"/>
                <w:lang w:eastAsia="es-ES"/>
              </w:rPr>
              <w:t xml:space="preserve"> </w:t>
            </w:r>
            <w:proofErr w:type="spellStart"/>
            <w:r w:rsidRPr="008E7EA0">
              <w:rPr>
                <w:rFonts w:ascii="Calibri" w:eastAsia="Times New Roman" w:hAnsi="Calibri" w:cs="Calibri"/>
                <w:color w:val="59666D"/>
                <w:lang w:eastAsia="es-ES"/>
              </w:rPr>
              <w:t>Information</w:t>
            </w:r>
            <w:proofErr w:type="spellEnd"/>
          </w:p>
        </w:tc>
      </w:tr>
      <w:tr w:rsidR="001E3A22" w:rsidRPr="001E3A22" w14:paraId="309D5538"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361622D0"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ANSP</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0A426806"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 xml:space="preserve">Air </w:t>
            </w:r>
            <w:proofErr w:type="spellStart"/>
            <w:r w:rsidRPr="001E3A22">
              <w:rPr>
                <w:rFonts w:ascii="Calibri" w:eastAsia="Times New Roman" w:hAnsi="Calibri" w:cs="Calibri"/>
                <w:color w:val="59666D"/>
                <w:lang w:eastAsia="es-ES"/>
              </w:rPr>
              <w:t>Navigation</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Services</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Provider</w:t>
            </w:r>
            <w:proofErr w:type="spellEnd"/>
          </w:p>
        </w:tc>
      </w:tr>
      <w:tr w:rsidR="00145EE5" w:rsidRPr="001E3A22" w14:paraId="2C24A261"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32B96FD5" w14:textId="46255F46" w:rsidR="00145EE5" w:rsidRPr="001E3A22" w:rsidRDefault="00145EE5"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AOA</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0F041EF7" w14:textId="7FD5E8D0" w:rsidR="00145EE5" w:rsidRPr="001E3A22" w:rsidRDefault="00145EE5" w:rsidP="001E3A22">
            <w:pPr>
              <w:spacing w:after="0" w:line="240" w:lineRule="auto"/>
              <w:jc w:val="both"/>
              <w:rPr>
                <w:rFonts w:ascii="Calibri" w:eastAsia="Times New Roman" w:hAnsi="Calibri" w:cs="Calibri"/>
                <w:color w:val="59666D"/>
                <w:lang w:eastAsia="es-ES"/>
              </w:rPr>
            </w:pPr>
            <w:r>
              <w:rPr>
                <w:rFonts w:ascii="Calibri" w:eastAsia="Times New Roman" w:hAnsi="Calibri" w:cs="Calibri"/>
                <w:color w:val="59666D"/>
                <w:lang w:eastAsia="es-ES"/>
              </w:rPr>
              <w:t xml:space="preserve">ACARS </w:t>
            </w:r>
            <w:proofErr w:type="spellStart"/>
            <w:r>
              <w:rPr>
                <w:rFonts w:ascii="Calibri" w:eastAsia="Times New Roman" w:hAnsi="Calibri" w:cs="Calibri"/>
                <w:color w:val="59666D"/>
                <w:lang w:eastAsia="es-ES"/>
              </w:rPr>
              <w:t>Over</w:t>
            </w:r>
            <w:proofErr w:type="spellEnd"/>
            <w:r>
              <w:rPr>
                <w:rFonts w:ascii="Calibri" w:eastAsia="Times New Roman" w:hAnsi="Calibri" w:cs="Calibri"/>
                <w:color w:val="59666D"/>
                <w:lang w:eastAsia="es-ES"/>
              </w:rPr>
              <w:t xml:space="preserve"> AVLC</w:t>
            </w:r>
          </w:p>
        </w:tc>
      </w:tr>
      <w:tr w:rsidR="001E3A22" w:rsidRPr="001E3A22" w14:paraId="77876238" w14:textId="77777777" w:rsidTr="006844B5">
        <w:trPr>
          <w:trHeight w:val="324"/>
        </w:trPr>
        <w:tc>
          <w:tcPr>
            <w:tcW w:w="1099" w:type="dxa"/>
            <w:vMerge w:val="restart"/>
            <w:tcBorders>
              <w:top w:val="nil"/>
              <w:left w:val="dotted" w:sz="4" w:space="0" w:color="4E88C7"/>
              <w:bottom w:val="dotted" w:sz="4" w:space="0" w:color="4E88C7"/>
              <w:right w:val="dotted" w:sz="4" w:space="0" w:color="4E88C7"/>
            </w:tcBorders>
            <w:shd w:val="clear" w:color="auto" w:fill="auto"/>
            <w:noWrap/>
            <w:vAlign w:val="center"/>
            <w:hideMark/>
          </w:tcPr>
          <w:p w14:paraId="1EDB112C"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AOC</w:t>
            </w:r>
          </w:p>
        </w:tc>
        <w:tc>
          <w:tcPr>
            <w:tcW w:w="7739" w:type="dxa"/>
            <w:tcBorders>
              <w:top w:val="nil"/>
              <w:left w:val="nil"/>
              <w:bottom w:val="nil"/>
              <w:right w:val="dotted" w:sz="4" w:space="0" w:color="4E88C7"/>
            </w:tcBorders>
            <w:shd w:val="clear" w:color="auto" w:fill="auto"/>
            <w:noWrap/>
            <w:vAlign w:val="center"/>
            <w:hideMark/>
          </w:tcPr>
          <w:p w14:paraId="552E97EE"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Airline</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Operations</w:t>
            </w:r>
            <w:proofErr w:type="spellEnd"/>
            <w:r w:rsidRPr="001E3A22">
              <w:rPr>
                <w:rFonts w:ascii="Calibri" w:eastAsia="Times New Roman" w:hAnsi="Calibri" w:cs="Calibri"/>
                <w:color w:val="59666D"/>
                <w:lang w:eastAsia="es-ES"/>
              </w:rPr>
              <w:t xml:space="preserve"> Center </w:t>
            </w:r>
          </w:p>
        </w:tc>
      </w:tr>
      <w:tr w:rsidR="001E3A22" w:rsidRPr="001E3A22" w14:paraId="176057E3" w14:textId="77777777" w:rsidTr="006844B5">
        <w:trPr>
          <w:trHeight w:val="324"/>
        </w:trPr>
        <w:tc>
          <w:tcPr>
            <w:tcW w:w="1099" w:type="dxa"/>
            <w:vMerge/>
            <w:tcBorders>
              <w:top w:val="nil"/>
              <w:left w:val="dotted" w:sz="4" w:space="0" w:color="4E88C7"/>
              <w:bottom w:val="dotted" w:sz="4" w:space="0" w:color="4E88C7"/>
              <w:right w:val="dotted" w:sz="4" w:space="0" w:color="4E88C7"/>
            </w:tcBorders>
            <w:vAlign w:val="center"/>
            <w:hideMark/>
          </w:tcPr>
          <w:p w14:paraId="1FCFF99A" w14:textId="77777777" w:rsidR="001E3A22" w:rsidRPr="001E3A22" w:rsidRDefault="001E3A22" w:rsidP="001E3A22">
            <w:pPr>
              <w:spacing w:after="0" w:line="240" w:lineRule="auto"/>
              <w:rPr>
                <w:rFonts w:ascii="Calibri" w:eastAsia="Times New Roman" w:hAnsi="Calibri" w:cs="Calibri"/>
                <w:b/>
                <w:bCs/>
                <w:color w:val="59666D"/>
                <w:lang w:eastAsia="es-ES"/>
              </w:rPr>
            </w:pPr>
          </w:p>
        </w:tc>
        <w:tc>
          <w:tcPr>
            <w:tcW w:w="7739" w:type="dxa"/>
            <w:tcBorders>
              <w:top w:val="nil"/>
              <w:left w:val="nil"/>
              <w:bottom w:val="dotted" w:sz="4" w:space="0" w:color="4E88C7"/>
              <w:right w:val="dotted" w:sz="4" w:space="0" w:color="4E88C7"/>
            </w:tcBorders>
            <w:shd w:val="clear" w:color="auto" w:fill="auto"/>
            <w:noWrap/>
            <w:vAlign w:val="center"/>
            <w:hideMark/>
          </w:tcPr>
          <w:p w14:paraId="08A75B25"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Aeronautical</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Operational</w:t>
            </w:r>
            <w:proofErr w:type="spellEnd"/>
            <w:r w:rsidRPr="001E3A22">
              <w:rPr>
                <w:rFonts w:ascii="Calibri" w:eastAsia="Times New Roman" w:hAnsi="Calibri" w:cs="Calibri"/>
                <w:color w:val="59666D"/>
                <w:lang w:eastAsia="es-ES"/>
              </w:rPr>
              <w:t xml:space="preserve"> Control</w:t>
            </w:r>
          </w:p>
        </w:tc>
      </w:tr>
      <w:tr w:rsidR="001E3A22" w:rsidRPr="001E3A22" w14:paraId="607EF76E"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1486ED9C"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ATC</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17563013"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 xml:space="preserve">Air </w:t>
            </w:r>
            <w:proofErr w:type="spellStart"/>
            <w:r w:rsidRPr="001E3A22">
              <w:rPr>
                <w:rFonts w:ascii="Calibri" w:eastAsia="Times New Roman" w:hAnsi="Calibri" w:cs="Calibri"/>
                <w:color w:val="59666D"/>
                <w:lang w:eastAsia="es-ES"/>
              </w:rPr>
              <w:t>Traffic</w:t>
            </w:r>
            <w:proofErr w:type="spellEnd"/>
            <w:r w:rsidRPr="001E3A22">
              <w:rPr>
                <w:rFonts w:ascii="Calibri" w:eastAsia="Times New Roman" w:hAnsi="Calibri" w:cs="Calibri"/>
                <w:color w:val="59666D"/>
                <w:lang w:eastAsia="es-ES"/>
              </w:rPr>
              <w:t xml:space="preserve"> Control</w:t>
            </w:r>
          </w:p>
        </w:tc>
      </w:tr>
      <w:tr w:rsidR="001E3A22" w:rsidRPr="001E3A22" w14:paraId="241A441E"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01E72F73"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ATCO</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1D140541"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 xml:space="preserve">Air </w:t>
            </w:r>
            <w:proofErr w:type="spellStart"/>
            <w:r w:rsidRPr="001E3A22">
              <w:rPr>
                <w:rFonts w:ascii="Calibri" w:eastAsia="Times New Roman" w:hAnsi="Calibri" w:cs="Calibri"/>
                <w:color w:val="59666D"/>
                <w:lang w:eastAsia="es-ES"/>
              </w:rPr>
              <w:t>Traffic</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Controllers</w:t>
            </w:r>
            <w:proofErr w:type="spellEnd"/>
          </w:p>
        </w:tc>
      </w:tr>
      <w:tr w:rsidR="001E3A22" w:rsidRPr="001E3A22" w14:paraId="32C4EFF5"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1EB3F18A"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ATM</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78460F46"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 xml:space="preserve">Air </w:t>
            </w:r>
            <w:proofErr w:type="spellStart"/>
            <w:r w:rsidRPr="001E3A22">
              <w:rPr>
                <w:rFonts w:ascii="Calibri" w:eastAsia="Times New Roman" w:hAnsi="Calibri" w:cs="Calibri"/>
                <w:color w:val="59666D"/>
                <w:lang w:eastAsia="es-ES"/>
              </w:rPr>
              <w:t>Traffic</w:t>
            </w:r>
            <w:proofErr w:type="spellEnd"/>
            <w:r w:rsidRPr="001E3A22">
              <w:rPr>
                <w:rFonts w:ascii="Calibri" w:eastAsia="Times New Roman" w:hAnsi="Calibri" w:cs="Calibri"/>
                <w:color w:val="59666D"/>
                <w:lang w:eastAsia="es-ES"/>
              </w:rPr>
              <w:t xml:space="preserve"> Management</w:t>
            </w:r>
          </w:p>
        </w:tc>
      </w:tr>
      <w:tr w:rsidR="001E3A22" w:rsidRPr="001E3A22" w14:paraId="5C6880B8"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483669D6"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ATMS</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6A871CCB"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 xml:space="preserve">Air </w:t>
            </w:r>
            <w:proofErr w:type="spellStart"/>
            <w:r w:rsidRPr="001E3A22">
              <w:rPr>
                <w:rFonts w:ascii="Calibri" w:eastAsia="Times New Roman" w:hAnsi="Calibri" w:cs="Calibri"/>
                <w:color w:val="59666D"/>
                <w:lang w:eastAsia="es-ES"/>
              </w:rPr>
              <w:t>Traffic</w:t>
            </w:r>
            <w:proofErr w:type="spellEnd"/>
            <w:r w:rsidRPr="001E3A22">
              <w:rPr>
                <w:rFonts w:ascii="Calibri" w:eastAsia="Times New Roman" w:hAnsi="Calibri" w:cs="Calibri"/>
                <w:color w:val="59666D"/>
                <w:lang w:eastAsia="es-ES"/>
              </w:rPr>
              <w:t xml:space="preserve"> Management </w:t>
            </w:r>
            <w:proofErr w:type="spellStart"/>
            <w:r w:rsidRPr="001E3A22">
              <w:rPr>
                <w:rFonts w:ascii="Calibri" w:eastAsia="Times New Roman" w:hAnsi="Calibri" w:cs="Calibri"/>
                <w:color w:val="59666D"/>
                <w:lang w:eastAsia="es-ES"/>
              </w:rPr>
              <w:t>System</w:t>
            </w:r>
            <w:proofErr w:type="spellEnd"/>
          </w:p>
        </w:tc>
      </w:tr>
      <w:tr w:rsidR="001E3A22" w:rsidRPr="001E3A22" w14:paraId="7DCDEC7C"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301EFF0B"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ATN</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302B0790"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Aeronautical</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Telecommunication</w:t>
            </w:r>
            <w:proofErr w:type="spellEnd"/>
            <w:r w:rsidRPr="001E3A22">
              <w:rPr>
                <w:rFonts w:ascii="Calibri" w:eastAsia="Times New Roman" w:hAnsi="Calibri" w:cs="Calibri"/>
                <w:color w:val="59666D"/>
                <w:lang w:eastAsia="es-ES"/>
              </w:rPr>
              <w:t xml:space="preserve"> Network</w:t>
            </w:r>
          </w:p>
        </w:tc>
      </w:tr>
      <w:tr w:rsidR="001E3A22" w:rsidRPr="001E3A22" w14:paraId="37A07EF7"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5FF654B2"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ATS-B2</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081C100D"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Aeronautical</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Telecommunication</w:t>
            </w:r>
            <w:proofErr w:type="spellEnd"/>
            <w:r w:rsidRPr="001E3A22">
              <w:rPr>
                <w:rFonts w:ascii="Calibri" w:eastAsia="Times New Roman" w:hAnsi="Calibri" w:cs="Calibri"/>
                <w:color w:val="59666D"/>
                <w:lang w:eastAsia="es-ES"/>
              </w:rPr>
              <w:t xml:space="preserve"> Network </w:t>
            </w:r>
            <w:proofErr w:type="spellStart"/>
            <w:r w:rsidRPr="001E3A22">
              <w:rPr>
                <w:rFonts w:ascii="Calibri" w:eastAsia="Times New Roman" w:hAnsi="Calibri" w:cs="Calibri"/>
                <w:color w:val="59666D"/>
                <w:lang w:eastAsia="es-ES"/>
              </w:rPr>
              <w:t>Baseline</w:t>
            </w:r>
            <w:proofErr w:type="spellEnd"/>
            <w:r w:rsidRPr="001E3A22">
              <w:rPr>
                <w:rFonts w:ascii="Calibri" w:eastAsia="Times New Roman" w:hAnsi="Calibri" w:cs="Calibri"/>
                <w:color w:val="59666D"/>
                <w:lang w:eastAsia="es-ES"/>
              </w:rPr>
              <w:t xml:space="preserve"> 2</w:t>
            </w:r>
          </w:p>
        </w:tc>
      </w:tr>
      <w:tr w:rsidR="001E3A22" w:rsidRPr="001E3A22" w14:paraId="1A910A53"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2333A512"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ATS</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0F506721"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Ait</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Traffic</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Service</w:t>
            </w:r>
            <w:proofErr w:type="spellEnd"/>
          </w:p>
        </w:tc>
      </w:tr>
      <w:tr w:rsidR="00AD4204" w:rsidRPr="001E3A22" w14:paraId="2AEA80E4"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412D7DEC" w14:textId="4E1D0C5C" w:rsidR="00AD4204" w:rsidRPr="001E3A22" w:rsidRDefault="00AD4204"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ATSU</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0944AE97" w14:textId="6BFA3F85" w:rsidR="00AD4204" w:rsidRPr="001E3A22" w:rsidRDefault="00AD4204" w:rsidP="001E3A22">
            <w:pPr>
              <w:spacing w:after="0" w:line="240" w:lineRule="auto"/>
              <w:jc w:val="both"/>
              <w:rPr>
                <w:rFonts w:ascii="Calibri" w:eastAsia="Times New Roman" w:hAnsi="Calibri" w:cs="Calibri"/>
                <w:color w:val="59666D"/>
                <w:lang w:eastAsia="es-ES"/>
              </w:rPr>
            </w:pPr>
            <w:r>
              <w:rPr>
                <w:rFonts w:ascii="Calibri" w:eastAsia="Times New Roman" w:hAnsi="Calibri" w:cs="Calibri"/>
                <w:color w:val="59666D"/>
                <w:lang w:eastAsia="es-ES"/>
              </w:rPr>
              <w:t xml:space="preserve">Air </w:t>
            </w:r>
            <w:proofErr w:type="spellStart"/>
            <w:r>
              <w:rPr>
                <w:rFonts w:ascii="Calibri" w:eastAsia="Times New Roman" w:hAnsi="Calibri" w:cs="Calibri"/>
                <w:color w:val="59666D"/>
                <w:lang w:eastAsia="es-ES"/>
              </w:rPr>
              <w:t>Traffic</w:t>
            </w:r>
            <w:proofErr w:type="spellEnd"/>
            <w:r>
              <w:rPr>
                <w:rFonts w:ascii="Calibri" w:eastAsia="Times New Roman" w:hAnsi="Calibri" w:cs="Calibri"/>
                <w:color w:val="59666D"/>
                <w:lang w:eastAsia="es-ES"/>
              </w:rPr>
              <w:t xml:space="preserve"> </w:t>
            </w:r>
            <w:proofErr w:type="spellStart"/>
            <w:r>
              <w:rPr>
                <w:rFonts w:ascii="Calibri" w:eastAsia="Times New Roman" w:hAnsi="Calibri" w:cs="Calibri"/>
                <w:color w:val="59666D"/>
                <w:lang w:eastAsia="es-ES"/>
              </w:rPr>
              <w:t>Service</w:t>
            </w:r>
            <w:r w:rsidR="009C429A">
              <w:rPr>
                <w:rFonts w:ascii="Calibri" w:eastAsia="Times New Roman" w:hAnsi="Calibri" w:cs="Calibri"/>
                <w:color w:val="59666D"/>
                <w:lang w:eastAsia="es-ES"/>
              </w:rPr>
              <w:t>s</w:t>
            </w:r>
            <w:proofErr w:type="spellEnd"/>
            <w:r>
              <w:rPr>
                <w:rFonts w:ascii="Calibri" w:eastAsia="Times New Roman" w:hAnsi="Calibri" w:cs="Calibri"/>
                <w:color w:val="59666D"/>
                <w:lang w:eastAsia="es-ES"/>
              </w:rPr>
              <w:t xml:space="preserve"> </w:t>
            </w:r>
            <w:proofErr w:type="spellStart"/>
            <w:r>
              <w:rPr>
                <w:rFonts w:ascii="Calibri" w:eastAsia="Times New Roman" w:hAnsi="Calibri" w:cs="Calibri"/>
                <w:color w:val="59666D"/>
                <w:lang w:eastAsia="es-ES"/>
              </w:rPr>
              <w:t>Unit</w:t>
            </w:r>
            <w:proofErr w:type="spellEnd"/>
          </w:p>
        </w:tc>
      </w:tr>
      <w:tr w:rsidR="001E3A22" w:rsidRPr="001E3A22" w14:paraId="4782D54C"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4945C182"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AU</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141D6A47"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 xml:space="preserve">Air </w:t>
            </w:r>
            <w:proofErr w:type="spellStart"/>
            <w:r w:rsidRPr="001E3A22">
              <w:rPr>
                <w:rFonts w:ascii="Calibri" w:eastAsia="Times New Roman" w:hAnsi="Calibri" w:cs="Calibri"/>
                <w:color w:val="59666D"/>
                <w:lang w:eastAsia="es-ES"/>
              </w:rPr>
              <w:t>Space</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User</w:t>
            </w:r>
            <w:proofErr w:type="spellEnd"/>
          </w:p>
        </w:tc>
      </w:tr>
      <w:tr w:rsidR="000B2658" w:rsidRPr="001E3A22" w14:paraId="44ECDD2F" w14:textId="77777777" w:rsidTr="0090589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240C1093" w14:textId="62DB7571" w:rsidR="000B2658" w:rsidRPr="001E3A22" w:rsidRDefault="000B2658"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AVLC</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7DE4931E" w14:textId="24C0E9D0" w:rsidR="000B2658" w:rsidRPr="001E3A22" w:rsidRDefault="000B2658" w:rsidP="001E3A22">
            <w:pPr>
              <w:spacing w:after="0" w:line="240" w:lineRule="auto"/>
              <w:jc w:val="both"/>
              <w:rPr>
                <w:rFonts w:ascii="Calibri" w:eastAsia="Times New Roman" w:hAnsi="Calibri" w:cs="Calibri"/>
                <w:color w:val="59666D"/>
                <w:lang w:eastAsia="es-ES"/>
              </w:rPr>
            </w:pPr>
            <w:proofErr w:type="spellStart"/>
            <w:r w:rsidRPr="000B2658">
              <w:rPr>
                <w:rFonts w:ascii="Calibri" w:eastAsia="Times New Roman" w:hAnsi="Calibri" w:cs="Calibri"/>
                <w:color w:val="59666D"/>
                <w:lang w:eastAsia="es-ES"/>
              </w:rPr>
              <w:t>Aviation</w:t>
            </w:r>
            <w:proofErr w:type="spellEnd"/>
            <w:r w:rsidRPr="000B2658">
              <w:rPr>
                <w:rFonts w:ascii="Calibri" w:eastAsia="Times New Roman" w:hAnsi="Calibri" w:cs="Calibri"/>
                <w:color w:val="59666D"/>
                <w:lang w:eastAsia="es-ES"/>
              </w:rPr>
              <w:t xml:space="preserve"> VHF Link Control</w:t>
            </w:r>
          </w:p>
        </w:tc>
      </w:tr>
      <w:tr w:rsidR="00414DF4" w:rsidRPr="001E3A22" w14:paraId="3735362B" w14:textId="77777777" w:rsidTr="0090589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01C32368" w14:textId="36DCDDA8" w:rsidR="00414DF4" w:rsidRDefault="00414DF4"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CMF</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3631FFF5" w14:textId="053CE86E" w:rsidR="00414DF4" w:rsidRPr="000B2658" w:rsidRDefault="00414DF4" w:rsidP="001E3A22">
            <w:pPr>
              <w:spacing w:after="0" w:line="240" w:lineRule="auto"/>
              <w:jc w:val="both"/>
              <w:rPr>
                <w:rFonts w:ascii="Calibri" w:eastAsia="Times New Roman" w:hAnsi="Calibri" w:cs="Calibri"/>
                <w:color w:val="59666D"/>
                <w:lang w:eastAsia="es-ES"/>
              </w:rPr>
            </w:pPr>
            <w:proofErr w:type="spellStart"/>
            <w:r>
              <w:rPr>
                <w:rFonts w:ascii="Calibri" w:eastAsia="Times New Roman" w:hAnsi="Calibri" w:cs="Calibri"/>
                <w:color w:val="59666D"/>
                <w:lang w:eastAsia="es-ES"/>
              </w:rPr>
              <w:t>Communication</w:t>
            </w:r>
            <w:proofErr w:type="spellEnd"/>
            <w:r>
              <w:rPr>
                <w:rFonts w:ascii="Calibri" w:eastAsia="Times New Roman" w:hAnsi="Calibri" w:cs="Calibri"/>
                <w:color w:val="59666D"/>
                <w:lang w:eastAsia="es-ES"/>
              </w:rPr>
              <w:t xml:space="preserve"> Management </w:t>
            </w:r>
            <w:proofErr w:type="spellStart"/>
            <w:r>
              <w:rPr>
                <w:rFonts w:ascii="Calibri" w:eastAsia="Times New Roman" w:hAnsi="Calibri" w:cs="Calibri"/>
                <w:color w:val="59666D"/>
                <w:lang w:eastAsia="es-ES"/>
              </w:rPr>
              <w:t>Function</w:t>
            </w:r>
            <w:proofErr w:type="spellEnd"/>
          </w:p>
        </w:tc>
      </w:tr>
      <w:tr w:rsidR="001E3A22" w:rsidRPr="001E3A22" w14:paraId="5DDF5E8E"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436A3D76"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CMU</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5DC4B1A1"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Communication</w:t>
            </w:r>
            <w:proofErr w:type="spellEnd"/>
            <w:r w:rsidRPr="001E3A22">
              <w:rPr>
                <w:rFonts w:ascii="Calibri" w:eastAsia="Times New Roman" w:hAnsi="Calibri" w:cs="Calibri"/>
                <w:color w:val="59666D"/>
                <w:lang w:eastAsia="es-ES"/>
              </w:rPr>
              <w:t xml:space="preserve"> Management </w:t>
            </w:r>
            <w:proofErr w:type="spellStart"/>
            <w:r w:rsidRPr="001E3A22">
              <w:rPr>
                <w:rFonts w:ascii="Calibri" w:eastAsia="Times New Roman" w:hAnsi="Calibri" w:cs="Calibri"/>
                <w:color w:val="59666D"/>
                <w:lang w:eastAsia="es-ES"/>
              </w:rPr>
              <w:t>Unit</w:t>
            </w:r>
            <w:proofErr w:type="spellEnd"/>
          </w:p>
        </w:tc>
      </w:tr>
      <w:tr w:rsidR="001E3A22" w:rsidRPr="001E3A22" w14:paraId="53E85F19"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5D3B4B18"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CNS</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46BCCBEF"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Communication</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Navigation</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Surveillance</w:t>
            </w:r>
            <w:proofErr w:type="spellEnd"/>
          </w:p>
        </w:tc>
      </w:tr>
      <w:tr w:rsidR="001E3A22" w:rsidRPr="005E7146" w14:paraId="0C618DDB"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2BFCF011" w14:textId="77777777" w:rsidR="001E3A22" w:rsidRPr="00760FD3" w:rsidRDefault="001E3A22" w:rsidP="001E3A22">
            <w:pPr>
              <w:spacing w:after="0" w:line="240" w:lineRule="auto"/>
              <w:jc w:val="both"/>
              <w:rPr>
                <w:rFonts w:ascii="Calibri" w:eastAsia="Times New Roman" w:hAnsi="Calibri" w:cs="Calibri"/>
                <w:b/>
                <w:color w:val="59666D"/>
                <w:lang w:eastAsia="es-ES"/>
              </w:rPr>
            </w:pPr>
            <w:r w:rsidRPr="00760FD3">
              <w:rPr>
                <w:rFonts w:ascii="Calibri" w:eastAsia="Times New Roman" w:hAnsi="Calibri" w:cs="Calibri"/>
                <w:b/>
                <w:color w:val="59666D"/>
                <w:lang w:eastAsia="es-ES"/>
              </w:rPr>
              <w:t>CPDLC</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219280BD" w14:textId="2EAD6EF8" w:rsidR="001E3A22" w:rsidRPr="00760FD3" w:rsidRDefault="00760FD3" w:rsidP="00BE3F98">
            <w:pPr>
              <w:spacing w:after="0" w:line="240" w:lineRule="auto"/>
              <w:jc w:val="both"/>
              <w:rPr>
                <w:rFonts w:ascii="Calibri" w:eastAsia="Times New Roman" w:hAnsi="Calibri" w:cs="Calibri"/>
                <w:color w:val="59666D"/>
                <w:lang w:val="en-US" w:eastAsia="es-ES"/>
              </w:rPr>
            </w:pPr>
            <w:r w:rsidRPr="00760FD3">
              <w:rPr>
                <w:rFonts w:ascii="Calibri" w:eastAsia="Times New Roman" w:hAnsi="Calibri" w:cs="Calibri"/>
                <w:color w:val="59666D"/>
                <w:lang w:val="en-US" w:eastAsia="es-ES"/>
              </w:rPr>
              <w:t xml:space="preserve">Controller–Pilot Data Link Communications </w:t>
            </w:r>
          </w:p>
        </w:tc>
      </w:tr>
      <w:tr w:rsidR="001E3A22" w:rsidRPr="001E3A22" w14:paraId="40DB9097"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74F031FE" w14:textId="5FA72A30" w:rsidR="001E3A22" w:rsidRPr="001E3A22" w:rsidRDefault="001E3A22" w:rsidP="001E3A22">
            <w:pPr>
              <w:spacing w:after="0" w:line="240" w:lineRule="auto"/>
              <w:jc w:val="both"/>
              <w:rPr>
                <w:rFonts w:ascii="Calibri" w:eastAsia="Times New Roman" w:hAnsi="Calibri" w:cs="Calibri"/>
                <w:b/>
                <w:bCs/>
                <w:color w:val="59666D"/>
                <w:lang w:eastAsia="es-ES"/>
              </w:rPr>
            </w:pPr>
            <w:r>
              <w:rPr>
                <w:rFonts w:ascii="Calibri" w:eastAsia="Times New Roman" w:hAnsi="Calibri" w:cs="Calibri"/>
                <w:b/>
                <w:bCs/>
                <w:color w:val="59666D"/>
                <w:lang w:eastAsia="es-ES"/>
              </w:rPr>
              <w:t>CSC</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3DBAC31A" w14:textId="68D30A7A"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Common</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Signaling</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Channel</w:t>
            </w:r>
            <w:proofErr w:type="spellEnd"/>
          </w:p>
        </w:tc>
      </w:tr>
      <w:tr w:rsidR="00E022E1" w:rsidRPr="001E3A22" w14:paraId="32A55865" w14:textId="77777777" w:rsidTr="0090589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57BBA57E" w14:textId="3A4845DD" w:rsidR="00E022E1" w:rsidRDefault="00E022E1" w:rsidP="001E3A22">
            <w:pPr>
              <w:spacing w:after="0" w:line="240" w:lineRule="auto"/>
              <w:jc w:val="both"/>
              <w:rPr>
                <w:rFonts w:ascii="Calibri" w:eastAsia="Times New Roman" w:hAnsi="Calibri" w:cs="Calibri"/>
                <w:b/>
                <w:bCs/>
                <w:color w:val="59666D"/>
                <w:lang w:eastAsia="es-ES"/>
              </w:rPr>
            </w:pPr>
            <w:r>
              <w:rPr>
                <w:rFonts w:ascii="Calibri" w:eastAsia="Times New Roman" w:hAnsi="Calibri" w:cs="Calibri"/>
                <w:b/>
                <w:bCs/>
                <w:color w:val="59666D"/>
                <w:lang w:eastAsia="es-ES"/>
              </w:rPr>
              <w:t>CSMA</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54C8B3C4" w14:textId="14408D3D" w:rsidR="00E022E1" w:rsidRPr="001E3A22" w:rsidRDefault="00E022E1" w:rsidP="001E3A22">
            <w:pPr>
              <w:spacing w:after="0" w:line="240" w:lineRule="auto"/>
              <w:jc w:val="both"/>
              <w:rPr>
                <w:rFonts w:ascii="Calibri" w:eastAsia="Times New Roman" w:hAnsi="Calibri" w:cs="Calibri"/>
                <w:color w:val="59666D"/>
                <w:lang w:eastAsia="es-ES"/>
              </w:rPr>
            </w:pPr>
            <w:proofErr w:type="spellStart"/>
            <w:r w:rsidRPr="00E022E1">
              <w:rPr>
                <w:rFonts w:ascii="Calibri" w:eastAsia="Times New Roman" w:hAnsi="Calibri" w:cs="Calibri"/>
                <w:color w:val="59666D"/>
                <w:lang w:eastAsia="es-ES"/>
              </w:rPr>
              <w:t>Collision</w:t>
            </w:r>
            <w:proofErr w:type="spellEnd"/>
            <w:r w:rsidRPr="00E022E1">
              <w:rPr>
                <w:rFonts w:ascii="Calibri" w:eastAsia="Times New Roman" w:hAnsi="Calibri" w:cs="Calibri"/>
                <w:color w:val="59666D"/>
                <w:lang w:eastAsia="es-ES"/>
              </w:rPr>
              <w:t xml:space="preserve"> </w:t>
            </w:r>
            <w:proofErr w:type="spellStart"/>
            <w:r w:rsidRPr="00E022E1">
              <w:rPr>
                <w:rFonts w:ascii="Calibri" w:eastAsia="Times New Roman" w:hAnsi="Calibri" w:cs="Calibri"/>
                <w:color w:val="59666D"/>
                <w:lang w:eastAsia="es-ES"/>
              </w:rPr>
              <w:t>Sense</w:t>
            </w:r>
            <w:proofErr w:type="spellEnd"/>
            <w:r w:rsidRPr="00E022E1">
              <w:rPr>
                <w:rFonts w:ascii="Calibri" w:eastAsia="Times New Roman" w:hAnsi="Calibri" w:cs="Calibri"/>
                <w:color w:val="59666D"/>
                <w:lang w:eastAsia="es-ES"/>
              </w:rPr>
              <w:t xml:space="preserve"> </w:t>
            </w:r>
            <w:proofErr w:type="spellStart"/>
            <w:r w:rsidRPr="00E022E1">
              <w:rPr>
                <w:rFonts w:ascii="Calibri" w:eastAsia="Times New Roman" w:hAnsi="Calibri" w:cs="Calibri"/>
                <w:color w:val="59666D"/>
                <w:lang w:eastAsia="es-ES"/>
              </w:rPr>
              <w:t>Multiple</w:t>
            </w:r>
            <w:proofErr w:type="spellEnd"/>
            <w:r w:rsidRPr="00E022E1">
              <w:rPr>
                <w:rFonts w:ascii="Calibri" w:eastAsia="Times New Roman" w:hAnsi="Calibri" w:cs="Calibri"/>
                <w:color w:val="59666D"/>
                <w:lang w:eastAsia="es-ES"/>
              </w:rPr>
              <w:t xml:space="preserve"> Access</w:t>
            </w:r>
          </w:p>
        </w:tc>
      </w:tr>
      <w:tr w:rsidR="007B7F6A" w:rsidRPr="001E3A22" w14:paraId="0A68A735" w14:textId="77777777" w:rsidTr="0090589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0C14CCBA" w14:textId="240F9279" w:rsidR="007B7F6A" w:rsidRDefault="007B7F6A" w:rsidP="001E3A22">
            <w:pPr>
              <w:spacing w:after="0" w:line="240" w:lineRule="auto"/>
              <w:jc w:val="both"/>
              <w:rPr>
                <w:rFonts w:ascii="Calibri" w:eastAsia="Times New Roman" w:hAnsi="Calibri" w:cs="Calibri"/>
                <w:b/>
                <w:bCs/>
                <w:color w:val="59666D"/>
                <w:lang w:eastAsia="es-ES"/>
              </w:rPr>
            </w:pPr>
            <w:r>
              <w:rPr>
                <w:rFonts w:ascii="Calibri" w:eastAsia="Times New Roman" w:hAnsi="Calibri" w:cs="Calibri"/>
                <w:b/>
                <w:bCs/>
                <w:color w:val="59666D"/>
                <w:lang w:eastAsia="es-ES"/>
              </w:rPr>
              <w:t>CSP</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14FEB4BE" w14:textId="240E801C" w:rsidR="007B7F6A" w:rsidRPr="00E022E1" w:rsidRDefault="007B7F6A" w:rsidP="001E3A22">
            <w:pPr>
              <w:spacing w:after="0" w:line="240" w:lineRule="auto"/>
              <w:jc w:val="both"/>
              <w:rPr>
                <w:rFonts w:ascii="Calibri" w:eastAsia="Times New Roman" w:hAnsi="Calibri" w:cs="Calibri"/>
                <w:color w:val="59666D"/>
                <w:lang w:eastAsia="es-ES"/>
              </w:rPr>
            </w:pPr>
            <w:proofErr w:type="spellStart"/>
            <w:r>
              <w:rPr>
                <w:rFonts w:ascii="Calibri" w:eastAsia="Times New Roman" w:hAnsi="Calibri" w:cs="Calibri"/>
                <w:color w:val="59666D"/>
                <w:lang w:eastAsia="es-ES"/>
              </w:rPr>
              <w:t>Communications</w:t>
            </w:r>
            <w:proofErr w:type="spellEnd"/>
            <w:r>
              <w:rPr>
                <w:rFonts w:ascii="Calibri" w:eastAsia="Times New Roman" w:hAnsi="Calibri" w:cs="Calibri"/>
                <w:color w:val="59666D"/>
                <w:lang w:eastAsia="es-ES"/>
              </w:rPr>
              <w:t xml:space="preserve"> </w:t>
            </w:r>
            <w:proofErr w:type="spellStart"/>
            <w:r>
              <w:rPr>
                <w:rFonts w:ascii="Calibri" w:eastAsia="Times New Roman" w:hAnsi="Calibri" w:cs="Calibri"/>
                <w:color w:val="59666D"/>
                <w:lang w:eastAsia="es-ES"/>
              </w:rPr>
              <w:t>Service</w:t>
            </w:r>
            <w:proofErr w:type="spellEnd"/>
            <w:r>
              <w:rPr>
                <w:rFonts w:ascii="Calibri" w:eastAsia="Times New Roman" w:hAnsi="Calibri" w:cs="Calibri"/>
                <w:color w:val="59666D"/>
                <w:lang w:eastAsia="es-ES"/>
              </w:rPr>
              <w:t xml:space="preserve"> </w:t>
            </w:r>
            <w:proofErr w:type="spellStart"/>
            <w:r>
              <w:rPr>
                <w:rFonts w:ascii="Calibri" w:eastAsia="Times New Roman" w:hAnsi="Calibri" w:cs="Calibri"/>
                <w:color w:val="59666D"/>
                <w:lang w:eastAsia="es-ES"/>
              </w:rPr>
              <w:t>Provider</w:t>
            </w:r>
            <w:proofErr w:type="spellEnd"/>
          </w:p>
        </w:tc>
      </w:tr>
      <w:tr w:rsidR="00A8590B" w:rsidRPr="001E3A22" w14:paraId="7EE4322B" w14:textId="77777777" w:rsidTr="0090589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0945C2FC" w14:textId="7B94CF23" w:rsidR="00A8590B" w:rsidRDefault="00A8590B" w:rsidP="001E3A22">
            <w:pPr>
              <w:spacing w:after="0" w:line="240" w:lineRule="auto"/>
              <w:jc w:val="both"/>
              <w:rPr>
                <w:rFonts w:ascii="Calibri" w:eastAsia="Times New Roman" w:hAnsi="Calibri" w:cs="Calibri"/>
                <w:b/>
                <w:bCs/>
                <w:color w:val="59666D"/>
                <w:lang w:eastAsia="es-ES"/>
              </w:rPr>
            </w:pPr>
            <w:r>
              <w:rPr>
                <w:rFonts w:ascii="Calibri" w:eastAsia="Times New Roman" w:hAnsi="Calibri" w:cs="Calibri"/>
                <w:b/>
                <w:bCs/>
                <w:color w:val="59666D"/>
                <w:lang w:eastAsia="es-ES"/>
              </w:rPr>
              <w:t>DECEA</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5455E94E" w14:textId="7806C784" w:rsidR="00A8590B" w:rsidRDefault="00A8590B" w:rsidP="001E3A22">
            <w:pPr>
              <w:spacing w:after="0" w:line="240" w:lineRule="auto"/>
              <w:jc w:val="both"/>
              <w:rPr>
                <w:rFonts w:ascii="Calibri" w:eastAsia="Times New Roman" w:hAnsi="Calibri" w:cs="Calibri"/>
                <w:color w:val="59666D"/>
                <w:lang w:eastAsia="es-ES"/>
              </w:rPr>
            </w:pPr>
            <w:r w:rsidRPr="00A8590B">
              <w:rPr>
                <w:rFonts w:ascii="Calibri" w:eastAsia="Times New Roman" w:hAnsi="Calibri" w:cs="Calibri"/>
                <w:color w:val="59666D"/>
                <w:lang w:eastAsia="es-ES"/>
              </w:rPr>
              <w:t xml:space="preserve">Departamento de Controle do </w:t>
            </w:r>
            <w:proofErr w:type="spellStart"/>
            <w:r w:rsidRPr="00A8590B">
              <w:rPr>
                <w:rFonts w:ascii="Calibri" w:eastAsia="Times New Roman" w:hAnsi="Calibri" w:cs="Calibri"/>
                <w:color w:val="59666D"/>
                <w:lang w:eastAsia="es-ES"/>
              </w:rPr>
              <w:t>Espaço</w:t>
            </w:r>
            <w:proofErr w:type="spellEnd"/>
            <w:r w:rsidRPr="00A8590B">
              <w:rPr>
                <w:rFonts w:ascii="Calibri" w:eastAsia="Times New Roman" w:hAnsi="Calibri" w:cs="Calibri"/>
                <w:color w:val="59666D"/>
                <w:lang w:eastAsia="es-ES"/>
              </w:rPr>
              <w:t xml:space="preserve"> Aéreo</w:t>
            </w:r>
          </w:p>
        </w:tc>
      </w:tr>
      <w:tr w:rsidR="001E3A22" w:rsidRPr="001E3A22" w14:paraId="67DF4910"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hideMark/>
          </w:tcPr>
          <w:p w14:paraId="38EDAC9F"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DLS</w:t>
            </w:r>
          </w:p>
        </w:tc>
        <w:tc>
          <w:tcPr>
            <w:tcW w:w="7739" w:type="dxa"/>
            <w:tcBorders>
              <w:top w:val="nil"/>
              <w:left w:val="dotted" w:sz="4" w:space="0" w:color="4E88C7"/>
              <w:bottom w:val="dotted" w:sz="4" w:space="0" w:color="4E88C7"/>
              <w:right w:val="dotted" w:sz="4" w:space="0" w:color="4E88C7"/>
            </w:tcBorders>
            <w:shd w:val="clear" w:color="auto" w:fill="auto"/>
            <w:noWrap/>
            <w:vAlign w:val="center"/>
            <w:hideMark/>
          </w:tcPr>
          <w:p w14:paraId="11042A81"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 xml:space="preserve">Data Link </w:t>
            </w:r>
            <w:proofErr w:type="spellStart"/>
            <w:r w:rsidRPr="001E3A22">
              <w:rPr>
                <w:rFonts w:ascii="Calibri" w:eastAsia="Times New Roman" w:hAnsi="Calibri" w:cs="Calibri"/>
                <w:color w:val="59666D"/>
                <w:lang w:eastAsia="es-ES"/>
              </w:rPr>
              <w:t>Service</w:t>
            </w:r>
            <w:proofErr w:type="spellEnd"/>
          </w:p>
        </w:tc>
      </w:tr>
      <w:tr w:rsidR="007B7F6A" w:rsidRPr="001E3A22" w14:paraId="5589E2B5"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506831C3" w14:textId="3D5DAB20" w:rsidR="007B7F6A" w:rsidRPr="001E3A22" w:rsidRDefault="007B7F6A"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DSP</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4849E2AD" w14:textId="606C54A9" w:rsidR="007B7F6A" w:rsidRPr="001E3A22" w:rsidRDefault="007B7F6A" w:rsidP="001E3A22">
            <w:pPr>
              <w:spacing w:after="0" w:line="240" w:lineRule="auto"/>
              <w:jc w:val="both"/>
              <w:rPr>
                <w:rFonts w:ascii="Calibri" w:eastAsia="Times New Roman" w:hAnsi="Calibri" w:cs="Calibri"/>
                <w:color w:val="59666D"/>
                <w:lang w:eastAsia="es-ES"/>
              </w:rPr>
            </w:pPr>
            <w:r w:rsidRPr="00A14BCB">
              <w:rPr>
                <w:rFonts w:ascii="Calibri" w:eastAsia="Times New Roman" w:hAnsi="Calibri" w:cs="Calibri"/>
                <w:color w:val="59666D"/>
                <w:lang w:eastAsia="es-ES"/>
              </w:rPr>
              <w:t xml:space="preserve">Datalink </w:t>
            </w:r>
            <w:proofErr w:type="spellStart"/>
            <w:r w:rsidRPr="00A14BCB">
              <w:rPr>
                <w:rFonts w:ascii="Calibri" w:eastAsia="Times New Roman" w:hAnsi="Calibri" w:cs="Calibri"/>
                <w:color w:val="59666D"/>
                <w:lang w:eastAsia="es-ES"/>
              </w:rPr>
              <w:t>Service</w:t>
            </w:r>
            <w:proofErr w:type="spellEnd"/>
            <w:r w:rsidRPr="00A14BCB">
              <w:rPr>
                <w:rFonts w:ascii="Calibri" w:eastAsia="Times New Roman" w:hAnsi="Calibri" w:cs="Calibri"/>
                <w:color w:val="59666D"/>
                <w:lang w:eastAsia="es-ES"/>
              </w:rPr>
              <w:t xml:space="preserve"> </w:t>
            </w:r>
            <w:proofErr w:type="spellStart"/>
            <w:r w:rsidRPr="00A14BCB">
              <w:rPr>
                <w:rFonts w:ascii="Calibri" w:eastAsia="Times New Roman" w:hAnsi="Calibri" w:cs="Calibri"/>
                <w:color w:val="59666D"/>
                <w:lang w:eastAsia="es-ES"/>
              </w:rPr>
              <w:t>Provider</w:t>
            </w:r>
            <w:proofErr w:type="spellEnd"/>
          </w:p>
        </w:tc>
      </w:tr>
      <w:tr w:rsidR="00980C99" w:rsidRPr="001E3A22" w14:paraId="27212376"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34ECACFE" w14:textId="5CE16C4C" w:rsidR="00980C99" w:rsidRDefault="00BF0811"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ENR</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76B55F97" w14:textId="3E6E3E82" w:rsidR="00980C99" w:rsidRPr="00E8758E" w:rsidRDefault="007D610C" w:rsidP="001E3A22">
            <w:pPr>
              <w:spacing w:after="0" w:line="240" w:lineRule="auto"/>
              <w:jc w:val="both"/>
              <w:rPr>
                <w:rFonts w:ascii="Calibri" w:eastAsia="Times New Roman" w:hAnsi="Calibri" w:cs="Calibri"/>
                <w:color w:val="59666D"/>
                <w:lang w:eastAsia="es-ES"/>
              </w:rPr>
            </w:pPr>
            <w:proofErr w:type="spellStart"/>
            <w:r>
              <w:rPr>
                <w:rFonts w:ascii="Calibri" w:eastAsia="Times New Roman" w:hAnsi="Calibri" w:cs="Calibri"/>
                <w:color w:val="59666D"/>
                <w:lang w:eastAsia="es-ES"/>
              </w:rPr>
              <w:t>Enroute</w:t>
            </w:r>
            <w:proofErr w:type="spellEnd"/>
            <w:r>
              <w:rPr>
                <w:rFonts w:ascii="Calibri" w:eastAsia="Times New Roman" w:hAnsi="Calibri" w:cs="Calibri"/>
                <w:color w:val="59666D"/>
                <w:lang w:eastAsia="es-ES"/>
              </w:rPr>
              <w:t xml:space="preserve"> VDL </w:t>
            </w:r>
            <w:proofErr w:type="spellStart"/>
            <w:r w:rsidR="00D64C6F">
              <w:rPr>
                <w:rFonts w:ascii="Calibri" w:eastAsia="Times New Roman" w:hAnsi="Calibri" w:cs="Calibri"/>
                <w:color w:val="59666D"/>
                <w:lang w:eastAsia="es-ES"/>
              </w:rPr>
              <w:t>frequency</w:t>
            </w:r>
            <w:proofErr w:type="spellEnd"/>
          </w:p>
        </w:tc>
      </w:tr>
      <w:tr w:rsidR="00E8758E" w:rsidRPr="001E3A22" w14:paraId="525CF411"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1E3D81F9" w14:textId="32916E77" w:rsidR="00E8758E" w:rsidRDefault="00E8758E"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FSL</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38AFFBD5" w14:textId="75EF4B49" w:rsidR="00E8758E" w:rsidRPr="00A14BCB" w:rsidRDefault="00E8758E" w:rsidP="001E3A22">
            <w:pPr>
              <w:spacing w:after="0" w:line="240" w:lineRule="auto"/>
              <w:jc w:val="both"/>
              <w:rPr>
                <w:rFonts w:ascii="Calibri" w:eastAsia="Times New Roman" w:hAnsi="Calibri" w:cs="Calibri"/>
                <w:color w:val="59666D"/>
                <w:lang w:eastAsia="es-ES"/>
              </w:rPr>
            </w:pPr>
            <w:proofErr w:type="spellStart"/>
            <w:r w:rsidRPr="00E8758E">
              <w:rPr>
                <w:rFonts w:ascii="Calibri" w:eastAsia="Times New Roman" w:hAnsi="Calibri" w:cs="Calibri"/>
                <w:color w:val="59666D"/>
                <w:lang w:eastAsia="es-ES"/>
              </w:rPr>
              <w:t>Frequency</w:t>
            </w:r>
            <w:proofErr w:type="spellEnd"/>
            <w:r w:rsidRPr="00E8758E">
              <w:rPr>
                <w:rFonts w:ascii="Calibri" w:eastAsia="Times New Roman" w:hAnsi="Calibri" w:cs="Calibri"/>
                <w:color w:val="59666D"/>
                <w:lang w:eastAsia="es-ES"/>
              </w:rPr>
              <w:t xml:space="preserve"> Support </w:t>
            </w:r>
            <w:proofErr w:type="spellStart"/>
            <w:r w:rsidRPr="00E8758E">
              <w:rPr>
                <w:rFonts w:ascii="Calibri" w:eastAsia="Times New Roman" w:hAnsi="Calibri" w:cs="Calibri"/>
                <w:color w:val="59666D"/>
                <w:lang w:eastAsia="es-ES"/>
              </w:rPr>
              <w:t>List</w:t>
            </w:r>
            <w:proofErr w:type="spellEnd"/>
          </w:p>
        </w:tc>
      </w:tr>
      <w:tr w:rsidR="001E3A22" w:rsidRPr="001E3A22" w14:paraId="710CF37A"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3F6EF6AB" w14:textId="02FAD02E" w:rsidR="001E3A22" w:rsidRPr="001E3A22" w:rsidRDefault="001E3A22"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GSIF</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1EF9D27E" w14:textId="31B75C9E"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Ground</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Station</w:t>
            </w:r>
            <w:proofErr w:type="spellEnd"/>
            <w:r w:rsidRPr="001E3A22">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Information</w:t>
            </w:r>
            <w:proofErr w:type="spellEnd"/>
            <w:r>
              <w:rPr>
                <w:rFonts w:ascii="Calibri" w:eastAsia="Times New Roman" w:hAnsi="Calibri" w:cs="Calibri"/>
                <w:color w:val="59666D"/>
                <w:lang w:eastAsia="es-ES"/>
              </w:rPr>
              <w:t xml:space="preserve"> </w:t>
            </w:r>
            <w:proofErr w:type="spellStart"/>
            <w:r w:rsidRPr="001E3A22">
              <w:rPr>
                <w:rFonts w:ascii="Calibri" w:eastAsia="Times New Roman" w:hAnsi="Calibri" w:cs="Calibri"/>
                <w:color w:val="59666D"/>
                <w:lang w:eastAsia="es-ES"/>
              </w:rPr>
              <w:t>Frames</w:t>
            </w:r>
            <w:proofErr w:type="spellEnd"/>
          </w:p>
        </w:tc>
      </w:tr>
      <w:tr w:rsidR="00E022E1" w:rsidRPr="001E3A22" w14:paraId="3102B991" w14:textId="77777777" w:rsidTr="0090589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360B1668" w14:textId="6953F186" w:rsidR="00E022E1" w:rsidRDefault="00E022E1"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MAC</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626753B2" w14:textId="6827F0CF" w:rsidR="00E022E1" w:rsidRPr="001E3A22" w:rsidRDefault="00E022E1" w:rsidP="001E3A22">
            <w:pPr>
              <w:spacing w:after="0" w:line="240" w:lineRule="auto"/>
              <w:jc w:val="both"/>
              <w:rPr>
                <w:rFonts w:ascii="Calibri" w:eastAsia="Times New Roman" w:hAnsi="Calibri" w:cs="Calibri"/>
                <w:color w:val="59666D"/>
                <w:lang w:eastAsia="es-ES"/>
              </w:rPr>
            </w:pPr>
            <w:r>
              <w:rPr>
                <w:rFonts w:ascii="Calibri" w:eastAsia="Times New Roman" w:hAnsi="Calibri" w:cs="Calibri"/>
                <w:color w:val="59666D"/>
                <w:lang w:eastAsia="es-ES"/>
              </w:rPr>
              <w:t>Media Access Control</w:t>
            </w:r>
          </w:p>
        </w:tc>
      </w:tr>
      <w:tr w:rsidR="00244BF8" w:rsidRPr="001E3A22" w14:paraId="0B18158C" w14:textId="77777777" w:rsidTr="0090589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7C00B722" w14:textId="021490C3" w:rsidR="00244BF8" w:rsidRDefault="00244BF8"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POA</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427E8744" w14:textId="125E7A89" w:rsidR="00244BF8" w:rsidRDefault="00244BF8" w:rsidP="001E3A22">
            <w:pPr>
              <w:spacing w:after="0" w:line="240" w:lineRule="auto"/>
              <w:jc w:val="both"/>
              <w:rPr>
                <w:rFonts w:ascii="Calibri" w:eastAsia="Times New Roman" w:hAnsi="Calibri" w:cs="Calibri"/>
                <w:color w:val="59666D"/>
                <w:lang w:eastAsia="es-ES"/>
              </w:rPr>
            </w:pPr>
            <w:proofErr w:type="spellStart"/>
            <w:r>
              <w:rPr>
                <w:rFonts w:ascii="Calibri" w:eastAsia="Times New Roman" w:hAnsi="Calibri" w:cs="Calibri"/>
                <w:color w:val="59666D"/>
                <w:lang w:eastAsia="es-ES"/>
              </w:rPr>
              <w:t>Plain</w:t>
            </w:r>
            <w:proofErr w:type="spellEnd"/>
            <w:r>
              <w:rPr>
                <w:rFonts w:ascii="Calibri" w:eastAsia="Times New Roman" w:hAnsi="Calibri" w:cs="Calibri"/>
                <w:color w:val="59666D"/>
                <w:lang w:eastAsia="es-ES"/>
              </w:rPr>
              <w:t xml:space="preserve"> Old ACARS</w:t>
            </w:r>
          </w:p>
        </w:tc>
      </w:tr>
      <w:tr w:rsidR="009D6E4F" w:rsidRPr="006844B5" w14:paraId="614C7A8F"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6FD91365" w14:textId="543F8DCE" w:rsidR="009D6E4F" w:rsidRDefault="009D6E4F"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SNSME</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75C9FF1A" w14:textId="3F91A7BD" w:rsidR="009D6E4F" w:rsidRPr="006844B5" w:rsidRDefault="009D6E4F" w:rsidP="001E3A22">
            <w:pPr>
              <w:spacing w:after="0" w:line="240" w:lineRule="auto"/>
              <w:jc w:val="both"/>
              <w:rPr>
                <w:rFonts w:ascii="Calibri" w:eastAsia="Times New Roman" w:hAnsi="Calibri" w:cs="Calibri"/>
                <w:color w:val="59666D"/>
                <w:lang w:val="en-US" w:eastAsia="es-ES"/>
              </w:rPr>
            </w:pPr>
            <w:r w:rsidRPr="006844B5">
              <w:rPr>
                <w:rFonts w:ascii="Calibri" w:eastAsia="Times New Roman" w:hAnsi="Calibri" w:cs="Calibri"/>
                <w:color w:val="59666D"/>
                <w:lang w:val="en-US" w:eastAsia="es-ES"/>
              </w:rPr>
              <w:t>Subnetwork-</w:t>
            </w:r>
            <w:r w:rsidRPr="006C145B">
              <w:rPr>
                <w:rFonts w:ascii="Calibri" w:eastAsia="Times New Roman" w:hAnsi="Calibri" w:cs="Calibri"/>
                <w:color w:val="59666D"/>
                <w:lang w:val="en-US" w:eastAsia="es-ES"/>
              </w:rPr>
              <w:t xml:space="preserve">System Management Entity </w:t>
            </w:r>
          </w:p>
        </w:tc>
      </w:tr>
      <w:tr w:rsidR="007F18DE" w:rsidRPr="006844B5" w14:paraId="716E9047" w14:textId="77777777" w:rsidTr="006844B5">
        <w:trPr>
          <w:trHeight w:val="324"/>
        </w:trPr>
        <w:tc>
          <w:tcPr>
            <w:tcW w:w="1099" w:type="dxa"/>
            <w:tcBorders>
              <w:top w:val="nil"/>
              <w:left w:val="dotted" w:sz="4" w:space="0" w:color="4E88C7"/>
              <w:bottom w:val="dotted" w:sz="4" w:space="0" w:color="4E88C7"/>
              <w:right w:val="nil"/>
            </w:tcBorders>
            <w:shd w:val="clear" w:color="auto" w:fill="auto"/>
            <w:noWrap/>
            <w:vAlign w:val="center"/>
          </w:tcPr>
          <w:p w14:paraId="31713F77" w14:textId="181D43CB" w:rsidR="007F18DE" w:rsidRDefault="007F18DE"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TRM</w:t>
            </w:r>
          </w:p>
        </w:tc>
        <w:tc>
          <w:tcPr>
            <w:tcW w:w="7739" w:type="dxa"/>
            <w:tcBorders>
              <w:top w:val="nil"/>
              <w:left w:val="dotted" w:sz="4" w:space="0" w:color="4E88C7"/>
              <w:bottom w:val="dotted" w:sz="4" w:space="0" w:color="4E88C7"/>
              <w:right w:val="dotted" w:sz="4" w:space="0" w:color="4E88C7"/>
            </w:tcBorders>
            <w:shd w:val="clear" w:color="auto" w:fill="auto"/>
            <w:noWrap/>
            <w:vAlign w:val="center"/>
          </w:tcPr>
          <w:p w14:paraId="609C90DE" w14:textId="4F639103" w:rsidR="007F18DE" w:rsidRPr="006844B5" w:rsidRDefault="007F18DE" w:rsidP="001E3A22">
            <w:pPr>
              <w:spacing w:after="0" w:line="240" w:lineRule="auto"/>
              <w:jc w:val="both"/>
              <w:rPr>
                <w:rFonts w:ascii="Calibri" w:eastAsia="Times New Roman" w:hAnsi="Calibri" w:cs="Calibri"/>
                <w:color w:val="59666D"/>
                <w:lang w:val="en-US" w:eastAsia="es-ES"/>
              </w:rPr>
            </w:pPr>
            <w:r>
              <w:rPr>
                <w:rFonts w:ascii="Calibri" w:eastAsia="Times New Roman" w:hAnsi="Calibri" w:cs="Calibri"/>
                <w:color w:val="59666D"/>
                <w:lang w:val="en-US" w:eastAsia="es-ES"/>
              </w:rPr>
              <w:t>Terminal VDL frequency</w:t>
            </w:r>
          </w:p>
        </w:tc>
      </w:tr>
      <w:tr w:rsidR="001E3A22" w:rsidRPr="001E3A22" w14:paraId="71834EC1" w14:textId="77777777" w:rsidTr="006844B5">
        <w:trPr>
          <w:trHeight w:val="324"/>
        </w:trPr>
        <w:tc>
          <w:tcPr>
            <w:tcW w:w="1099" w:type="dxa"/>
            <w:tcBorders>
              <w:top w:val="nil"/>
              <w:left w:val="dotted" w:sz="4" w:space="0" w:color="4E88C7"/>
              <w:bottom w:val="dotted" w:sz="4" w:space="0" w:color="4E88C7"/>
              <w:right w:val="dotted" w:sz="4" w:space="0" w:color="4E88C7"/>
            </w:tcBorders>
            <w:shd w:val="clear" w:color="auto" w:fill="auto"/>
            <w:noWrap/>
            <w:vAlign w:val="center"/>
            <w:hideMark/>
          </w:tcPr>
          <w:p w14:paraId="0533A1C0"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VDLM2</w:t>
            </w:r>
          </w:p>
        </w:tc>
        <w:tc>
          <w:tcPr>
            <w:tcW w:w="7739" w:type="dxa"/>
            <w:tcBorders>
              <w:top w:val="nil"/>
              <w:left w:val="nil"/>
              <w:bottom w:val="dotted" w:sz="4" w:space="0" w:color="4E88C7"/>
              <w:right w:val="dotted" w:sz="4" w:space="0" w:color="4E88C7"/>
            </w:tcBorders>
            <w:shd w:val="clear" w:color="auto" w:fill="auto"/>
            <w:noWrap/>
            <w:vAlign w:val="center"/>
            <w:hideMark/>
          </w:tcPr>
          <w:p w14:paraId="28D0E8E5" w14:textId="77777777" w:rsidR="001E3A22" w:rsidRPr="001E3A22" w:rsidRDefault="001E3A22" w:rsidP="001E3A22">
            <w:pPr>
              <w:spacing w:after="0" w:line="240" w:lineRule="auto"/>
              <w:jc w:val="both"/>
              <w:rPr>
                <w:rFonts w:ascii="Calibri" w:eastAsia="Times New Roman" w:hAnsi="Calibri" w:cs="Calibri"/>
                <w:color w:val="59666D"/>
                <w:lang w:eastAsia="es-ES"/>
              </w:rPr>
            </w:pPr>
            <w:r w:rsidRPr="001E3A22">
              <w:rPr>
                <w:rFonts w:ascii="Calibri" w:eastAsia="Times New Roman" w:hAnsi="Calibri" w:cs="Calibri"/>
                <w:color w:val="59666D"/>
                <w:lang w:eastAsia="es-ES"/>
              </w:rPr>
              <w:t xml:space="preserve">VHF Data Link </w:t>
            </w:r>
            <w:proofErr w:type="spellStart"/>
            <w:r w:rsidRPr="001E3A22">
              <w:rPr>
                <w:rFonts w:ascii="Calibri" w:eastAsia="Times New Roman" w:hAnsi="Calibri" w:cs="Calibri"/>
                <w:color w:val="59666D"/>
                <w:lang w:eastAsia="es-ES"/>
              </w:rPr>
              <w:t>Mode</w:t>
            </w:r>
            <w:proofErr w:type="spellEnd"/>
            <w:r w:rsidRPr="001E3A22">
              <w:rPr>
                <w:rFonts w:ascii="Calibri" w:eastAsia="Times New Roman" w:hAnsi="Calibri" w:cs="Calibri"/>
                <w:color w:val="59666D"/>
                <w:lang w:eastAsia="es-ES"/>
              </w:rPr>
              <w:t xml:space="preserve"> 2</w:t>
            </w:r>
          </w:p>
        </w:tc>
      </w:tr>
      <w:tr w:rsidR="001E3A22" w:rsidRPr="001E3A22" w14:paraId="7050ABA2" w14:textId="77777777" w:rsidTr="006844B5">
        <w:trPr>
          <w:trHeight w:val="324"/>
        </w:trPr>
        <w:tc>
          <w:tcPr>
            <w:tcW w:w="1099" w:type="dxa"/>
            <w:tcBorders>
              <w:top w:val="nil"/>
              <w:left w:val="dotted" w:sz="4" w:space="0" w:color="4E88C7"/>
              <w:bottom w:val="dotted" w:sz="4" w:space="0" w:color="4E88C7"/>
              <w:right w:val="dotted" w:sz="4" w:space="0" w:color="4E88C7"/>
            </w:tcBorders>
            <w:shd w:val="clear" w:color="auto" w:fill="auto"/>
            <w:noWrap/>
            <w:vAlign w:val="center"/>
            <w:hideMark/>
          </w:tcPr>
          <w:p w14:paraId="55712E32" w14:textId="77777777" w:rsidR="001E3A22" w:rsidRPr="001E3A22" w:rsidRDefault="001E3A22" w:rsidP="001E3A22">
            <w:pPr>
              <w:spacing w:after="0" w:line="240" w:lineRule="auto"/>
              <w:rPr>
                <w:rFonts w:ascii="Calibri" w:eastAsia="Times New Roman" w:hAnsi="Calibri" w:cs="Calibri"/>
                <w:b/>
                <w:bCs/>
                <w:color w:val="59666D"/>
                <w:lang w:eastAsia="es-ES"/>
              </w:rPr>
            </w:pPr>
            <w:r w:rsidRPr="001E3A22">
              <w:rPr>
                <w:rFonts w:ascii="Calibri" w:eastAsia="Times New Roman" w:hAnsi="Calibri" w:cs="Calibri"/>
                <w:b/>
                <w:bCs/>
                <w:color w:val="59666D"/>
                <w:lang w:eastAsia="es-ES"/>
              </w:rPr>
              <w:t>VHF</w:t>
            </w:r>
          </w:p>
        </w:tc>
        <w:tc>
          <w:tcPr>
            <w:tcW w:w="7739" w:type="dxa"/>
            <w:tcBorders>
              <w:top w:val="nil"/>
              <w:left w:val="nil"/>
              <w:bottom w:val="dotted" w:sz="4" w:space="0" w:color="4E88C7"/>
              <w:right w:val="dotted" w:sz="4" w:space="0" w:color="4E88C7"/>
            </w:tcBorders>
            <w:shd w:val="clear" w:color="auto" w:fill="auto"/>
            <w:noWrap/>
            <w:vAlign w:val="center"/>
            <w:hideMark/>
          </w:tcPr>
          <w:p w14:paraId="720621EE" w14:textId="77777777" w:rsidR="001E3A22" w:rsidRPr="001E3A22" w:rsidRDefault="001E3A22" w:rsidP="001E3A22">
            <w:pPr>
              <w:spacing w:after="0" w:line="240" w:lineRule="auto"/>
              <w:jc w:val="both"/>
              <w:rPr>
                <w:rFonts w:ascii="Calibri" w:eastAsia="Times New Roman" w:hAnsi="Calibri" w:cs="Calibri"/>
                <w:color w:val="59666D"/>
                <w:lang w:eastAsia="es-ES"/>
              </w:rPr>
            </w:pPr>
            <w:proofErr w:type="spellStart"/>
            <w:r w:rsidRPr="001E3A22">
              <w:rPr>
                <w:rFonts w:ascii="Calibri" w:eastAsia="Times New Roman" w:hAnsi="Calibri" w:cs="Calibri"/>
                <w:color w:val="59666D"/>
                <w:lang w:eastAsia="es-ES"/>
              </w:rPr>
              <w:t>Very</w:t>
            </w:r>
            <w:proofErr w:type="spellEnd"/>
            <w:r w:rsidRPr="001E3A22">
              <w:rPr>
                <w:rFonts w:ascii="Calibri" w:eastAsia="Times New Roman" w:hAnsi="Calibri" w:cs="Calibri"/>
                <w:color w:val="59666D"/>
                <w:lang w:eastAsia="es-ES"/>
              </w:rPr>
              <w:t xml:space="preserve"> High </w:t>
            </w:r>
            <w:proofErr w:type="spellStart"/>
            <w:r w:rsidRPr="001E3A22">
              <w:rPr>
                <w:rFonts w:ascii="Calibri" w:eastAsia="Times New Roman" w:hAnsi="Calibri" w:cs="Calibri"/>
                <w:color w:val="59666D"/>
                <w:lang w:eastAsia="es-ES"/>
              </w:rPr>
              <w:t>Frequency</w:t>
            </w:r>
            <w:proofErr w:type="spellEnd"/>
          </w:p>
        </w:tc>
      </w:tr>
      <w:tr w:rsidR="001A59DB" w:rsidRPr="001E3A22" w14:paraId="4260204B" w14:textId="77777777" w:rsidTr="006844B5">
        <w:trPr>
          <w:trHeight w:val="324"/>
        </w:trPr>
        <w:tc>
          <w:tcPr>
            <w:tcW w:w="1099" w:type="dxa"/>
            <w:tcBorders>
              <w:top w:val="nil"/>
              <w:left w:val="dotted" w:sz="4" w:space="0" w:color="4E88C7"/>
              <w:bottom w:val="dotted" w:sz="4" w:space="0" w:color="4E88C7"/>
              <w:right w:val="dotted" w:sz="4" w:space="0" w:color="4E88C7"/>
            </w:tcBorders>
            <w:shd w:val="clear" w:color="auto" w:fill="auto"/>
            <w:noWrap/>
            <w:vAlign w:val="center"/>
          </w:tcPr>
          <w:p w14:paraId="0FBC7698" w14:textId="22AB973B" w:rsidR="001A59DB" w:rsidRPr="001E3A22" w:rsidRDefault="001A59DB"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VMD</w:t>
            </w:r>
          </w:p>
        </w:tc>
        <w:tc>
          <w:tcPr>
            <w:tcW w:w="7739" w:type="dxa"/>
            <w:tcBorders>
              <w:top w:val="nil"/>
              <w:left w:val="nil"/>
              <w:bottom w:val="dotted" w:sz="4" w:space="0" w:color="4E88C7"/>
              <w:right w:val="dotted" w:sz="4" w:space="0" w:color="4E88C7"/>
            </w:tcBorders>
            <w:shd w:val="clear" w:color="auto" w:fill="auto"/>
            <w:noWrap/>
            <w:vAlign w:val="center"/>
          </w:tcPr>
          <w:p w14:paraId="4C1E52ED" w14:textId="2FEFE233" w:rsidR="001A59DB" w:rsidRPr="001E3A22" w:rsidRDefault="001A59DB" w:rsidP="001E3A22">
            <w:pPr>
              <w:spacing w:after="0" w:line="240" w:lineRule="auto"/>
              <w:jc w:val="both"/>
              <w:rPr>
                <w:rFonts w:ascii="Calibri" w:eastAsia="Times New Roman" w:hAnsi="Calibri" w:cs="Calibri"/>
                <w:color w:val="59666D"/>
                <w:lang w:eastAsia="es-ES"/>
              </w:rPr>
            </w:pPr>
            <w:proofErr w:type="spellStart"/>
            <w:r w:rsidRPr="00D90D3F">
              <w:rPr>
                <w:rFonts w:ascii="Calibri" w:eastAsia="Times New Roman" w:hAnsi="Calibri" w:cs="Calibri"/>
                <w:color w:val="59666D"/>
                <w:lang w:eastAsia="es-ES"/>
              </w:rPr>
              <w:t>Vendor</w:t>
            </w:r>
            <w:proofErr w:type="spellEnd"/>
            <w:r w:rsidRPr="00D90D3F">
              <w:rPr>
                <w:rFonts w:ascii="Calibri" w:eastAsia="Times New Roman" w:hAnsi="Calibri" w:cs="Calibri"/>
                <w:color w:val="59666D"/>
                <w:lang w:eastAsia="es-ES"/>
              </w:rPr>
              <w:t xml:space="preserve"> </w:t>
            </w:r>
            <w:proofErr w:type="spellStart"/>
            <w:r w:rsidRPr="00D90D3F">
              <w:rPr>
                <w:rFonts w:ascii="Calibri" w:eastAsia="Times New Roman" w:hAnsi="Calibri" w:cs="Calibri"/>
                <w:color w:val="59666D"/>
                <w:lang w:eastAsia="es-ES"/>
              </w:rPr>
              <w:t>Modifiable</w:t>
            </w:r>
            <w:proofErr w:type="spellEnd"/>
            <w:r w:rsidRPr="00D90D3F">
              <w:rPr>
                <w:rFonts w:ascii="Calibri" w:eastAsia="Times New Roman" w:hAnsi="Calibri" w:cs="Calibri"/>
                <w:color w:val="59666D"/>
                <w:lang w:eastAsia="es-ES"/>
              </w:rPr>
              <w:t xml:space="preserve"> Data</w:t>
            </w:r>
          </w:p>
        </w:tc>
      </w:tr>
      <w:tr w:rsidR="009D6E4F" w:rsidRPr="001E3A22" w14:paraId="4D1D51F0" w14:textId="77777777" w:rsidTr="006844B5">
        <w:trPr>
          <w:trHeight w:val="324"/>
        </w:trPr>
        <w:tc>
          <w:tcPr>
            <w:tcW w:w="1099" w:type="dxa"/>
            <w:tcBorders>
              <w:top w:val="dotted" w:sz="4" w:space="0" w:color="4E88C7"/>
              <w:left w:val="dotted" w:sz="4" w:space="0" w:color="4E88C7"/>
              <w:bottom w:val="dotted" w:sz="4" w:space="0" w:color="4E88C7"/>
              <w:right w:val="dotted" w:sz="4" w:space="0" w:color="4E88C7"/>
            </w:tcBorders>
            <w:shd w:val="clear" w:color="auto" w:fill="auto"/>
            <w:noWrap/>
            <w:vAlign w:val="center"/>
          </w:tcPr>
          <w:p w14:paraId="094C496B" w14:textId="27AF2C66" w:rsidR="009D6E4F" w:rsidRPr="001E3A22" w:rsidRDefault="009D6E4F" w:rsidP="001E3A22">
            <w:pPr>
              <w:spacing w:after="0" w:line="240" w:lineRule="auto"/>
              <w:rPr>
                <w:rFonts w:ascii="Calibri" w:eastAsia="Times New Roman" w:hAnsi="Calibri" w:cs="Calibri"/>
                <w:b/>
                <w:bCs/>
                <w:color w:val="59666D"/>
                <w:lang w:eastAsia="es-ES"/>
              </w:rPr>
            </w:pPr>
            <w:r>
              <w:rPr>
                <w:rFonts w:ascii="Calibri" w:eastAsia="Times New Roman" w:hAnsi="Calibri" w:cs="Calibri"/>
                <w:b/>
                <w:bCs/>
                <w:color w:val="59666D"/>
                <w:lang w:eastAsia="es-ES"/>
              </w:rPr>
              <w:t>VME</w:t>
            </w:r>
          </w:p>
        </w:tc>
        <w:tc>
          <w:tcPr>
            <w:tcW w:w="7739" w:type="dxa"/>
            <w:tcBorders>
              <w:top w:val="dotted" w:sz="4" w:space="0" w:color="4E88C7"/>
              <w:left w:val="nil"/>
              <w:bottom w:val="dotted" w:sz="4" w:space="0" w:color="4E88C7"/>
              <w:right w:val="dotted" w:sz="4" w:space="0" w:color="4E88C7"/>
            </w:tcBorders>
            <w:shd w:val="clear" w:color="auto" w:fill="auto"/>
            <w:noWrap/>
            <w:vAlign w:val="center"/>
          </w:tcPr>
          <w:p w14:paraId="4EA939DA" w14:textId="0F2D4B19" w:rsidR="009D6E4F" w:rsidRPr="001E3A22" w:rsidRDefault="009D6E4F" w:rsidP="001E3A22">
            <w:pPr>
              <w:spacing w:after="0" w:line="240" w:lineRule="auto"/>
              <w:jc w:val="both"/>
              <w:rPr>
                <w:rFonts w:ascii="Calibri" w:eastAsia="Times New Roman" w:hAnsi="Calibri" w:cs="Calibri"/>
                <w:color w:val="59666D"/>
                <w:lang w:eastAsia="es-ES"/>
              </w:rPr>
            </w:pPr>
            <w:r w:rsidRPr="009D6E4F">
              <w:rPr>
                <w:rFonts w:ascii="Calibri" w:eastAsia="Times New Roman" w:hAnsi="Calibri" w:cs="Calibri"/>
                <w:color w:val="59666D"/>
                <w:lang w:eastAsia="es-ES"/>
              </w:rPr>
              <w:t xml:space="preserve">VDL Management </w:t>
            </w:r>
            <w:proofErr w:type="spellStart"/>
            <w:r w:rsidRPr="009D6E4F">
              <w:rPr>
                <w:rFonts w:ascii="Calibri" w:eastAsia="Times New Roman" w:hAnsi="Calibri" w:cs="Calibri"/>
                <w:color w:val="59666D"/>
                <w:lang w:eastAsia="es-ES"/>
              </w:rPr>
              <w:t>Entity</w:t>
            </w:r>
            <w:proofErr w:type="spellEnd"/>
          </w:p>
        </w:tc>
      </w:tr>
    </w:tbl>
    <w:p w14:paraId="5C310944" w14:textId="77777777" w:rsidR="001E3A22" w:rsidRPr="00BF53DF" w:rsidRDefault="001E3A22">
      <w:pPr>
        <w:rPr>
          <w:lang w:val="en-US"/>
        </w:rPr>
      </w:pPr>
    </w:p>
    <w:p w14:paraId="1F428070" w14:textId="5545FC16" w:rsidR="00BF53DF" w:rsidRPr="00BF53DF" w:rsidRDefault="00BF53DF">
      <w:pPr>
        <w:rPr>
          <w:lang w:val="en-US"/>
        </w:rPr>
      </w:pPr>
    </w:p>
    <w:p w14:paraId="78DDA837" w14:textId="291DFF11" w:rsidR="00BF53DF" w:rsidRPr="00BF53DF" w:rsidRDefault="00BF53DF" w:rsidP="00BF53DF">
      <w:pPr>
        <w:pStyle w:val="Ttulo1"/>
        <w:rPr>
          <w:lang w:val="en-US"/>
        </w:rPr>
      </w:pPr>
      <w:bookmarkStart w:id="3" w:name="_Toc126492374"/>
      <w:r w:rsidRPr="4FDFAE7F">
        <w:rPr>
          <w:lang w:val="en-US"/>
        </w:rPr>
        <w:t xml:space="preserve">Characteristics and main features of </w:t>
      </w:r>
      <w:r w:rsidR="00622AB9" w:rsidRPr="4FDFAE7F">
        <w:rPr>
          <w:lang w:val="en-US"/>
        </w:rPr>
        <w:t xml:space="preserve">ACARS </w:t>
      </w:r>
      <w:r w:rsidR="37A75C0E" w:rsidRPr="4FDFAE7F">
        <w:rPr>
          <w:lang w:val="en-US"/>
        </w:rPr>
        <w:t>and</w:t>
      </w:r>
      <w:r w:rsidR="00622AB9" w:rsidRPr="4FDFAE7F">
        <w:rPr>
          <w:lang w:val="en-US"/>
        </w:rPr>
        <w:t xml:space="preserve"> VDL</w:t>
      </w:r>
      <w:r w:rsidR="00E8758E">
        <w:rPr>
          <w:lang w:val="en-US"/>
        </w:rPr>
        <w:t>M2</w:t>
      </w:r>
      <w:bookmarkEnd w:id="3"/>
    </w:p>
    <w:p w14:paraId="340F1E7A" w14:textId="1A9B06C3" w:rsidR="00BF53DF" w:rsidRPr="00BF53DF" w:rsidRDefault="00905895" w:rsidP="00BF53DF">
      <w:pPr>
        <w:pStyle w:val="Ttulo2"/>
        <w:rPr>
          <w:lang w:val="en-US"/>
        </w:rPr>
      </w:pPr>
      <w:bookmarkStart w:id="4" w:name="_Toc126492375"/>
      <w:r w:rsidRPr="4FDFAE7F">
        <w:rPr>
          <w:lang w:val="en-US"/>
        </w:rPr>
        <w:t>VHF</w:t>
      </w:r>
      <w:r w:rsidR="0051486F" w:rsidRPr="4FDFAE7F">
        <w:rPr>
          <w:lang w:val="en-US"/>
        </w:rPr>
        <w:t xml:space="preserve"> </w:t>
      </w:r>
      <w:r w:rsidR="00BA341D" w:rsidRPr="4FDFAE7F">
        <w:rPr>
          <w:lang w:val="en-US"/>
        </w:rPr>
        <w:t>f</w:t>
      </w:r>
      <w:r w:rsidR="00BF53DF" w:rsidRPr="4FDFAE7F">
        <w:rPr>
          <w:lang w:val="en-US"/>
        </w:rPr>
        <w:t>undamentals</w:t>
      </w:r>
      <w:bookmarkEnd w:id="4"/>
    </w:p>
    <w:p w14:paraId="3079E923" w14:textId="2F218D7F" w:rsidR="00BE5E5B" w:rsidRDefault="00BE5E5B" w:rsidP="006C5B95">
      <w:pPr>
        <w:jc w:val="both"/>
        <w:rPr>
          <w:lang w:val="en-US"/>
        </w:rPr>
      </w:pPr>
      <w:r>
        <w:rPr>
          <w:noProof/>
          <w:lang w:eastAsia="es-ES"/>
        </w:rPr>
        <mc:AlternateContent>
          <mc:Choice Requires="wpg">
            <w:drawing>
              <wp:anchor distT="0" distB="0" distL="114300" distR="114300" simplePos="0" relativeHeight="251658240" behindDoc="0" locked="0" layoutInCell="1" allowOverlap="1" wp14:anchorId="6DC6F636" wp14:editId="5299BB45">
                <wp:simplePos x="0" y="0"/>
                <wp:positionH relativeFrom="column">
                  <wp:posOffset>638810</wp:posOffset>
                </wp:positionH>
                <wp:positionV relativeFrom="paragraph">
                  <wp:posOffset>2275840</wp:posOffset>
                </wp:positionV>
                <wp:extent cx="4475480" cy="2683056"/>
                <wp:effectExtent l="0" t="0" r="1270" b="3175"/>
                <wp:wrapTopAndBottom/>
                <wp:docPr id="12" name="Grupo 12"/>
                <wp:cNvGraphicFramePr/>
                <a:graphic xmlns:a="http://schemas.openxmlformats.org/drawingml/2006/main">
                  <a:graphicData uri="http://schemas.microsoft.com/office/word/2010/wordprocessingGroup">
                    <wpg:wgp>
                      <wpg:cNvGrpSpPr/>
                      <wpg:grpSpPr>
                        <a:xfrm>
                          <a:off x="0" y="0"/>
                          <a:ext cx="4475480" cy="2683056"/>
                          <a:chOff x="32657" y="16329"/>
                          <a:chExt cx="4475480" cy="2683056"/>
                        </a:xfrm>
                      </wpg:grpSpPr>
                      <pic:pic xmlns:pic="http://schemas.openxmlformats.org/drawingml/2006/picture">
                        <pic:nvPicPr>
                          <pic:cNvPr id="4" name="Imagen 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593272" y="16329"/>
                            <a:ext cx="3469131" cy="2286000"/>
                          </a:xfrm>
                          <a:prstGeom prst="rect">
                            <a:avLst/>
                          </a:prstGeom>
                          <a:noFill/>
                        </pic:spPr>
                      </pic:pic>
                      <wps:wsp>
                        <wps:cNvPr id="8" name="Cuadro de texto 8"/>
                        <wps:cNvSpPr txBox="1"/>
                        <wps:spPr>
                          <a:xfrm>
                            <a:off x="32657" y="2432685"/>
                            <a:ext cx="4475480" cy="266700"/>
                          </a:xfrm>
                          <a:prstGeom prst="rect">
                            <a:avLst/>
                          </a:prstGeom>
                          <a:solidFill>
                            <a:prstClr val="white"/>
                          </a:solidFill>
                          <a:ln>
                            <a:noFill/>
                          </a:ln>
                        </wps:spPr>
                        <wps:txbx>
                          <w:txbxContent>
                            <w:p w14:paraId="50D12721" w14:textId="14CF7D79" w:rsidR="0060345B" w:rsidRPr="00AB6880" w:rsidRDefault="0060345B" w:rsidP="002955D3">
                              <w:pPr>
                                <w:pStyle w:val="Descripcin"/>
                                <w:jc w:val="center"/>
                                <w:rPr>
                                  <w:noProof/>
                                </w:rPr>
                              </w:pPr>
                              <w:bookmarkStart w:id="5" w:name="_Toc121277294"/>
                              <w:bookmarkStart w:id="6" w:name="_Toc125584884"/>
                              <w:r>
                                <w:t xml:space="preserve">Figure </w:t>
                              </w:r>
                              <w:fldSimple w:instr=" STYLEREF 1 \s ">
                                <w:r>
                                  <w:rPr>
                                    <w:noProof/>
                                  </w:rPr>
                                  <w:t>4</w:t>
                                </w:r>
                              </w:fldSimple>
                              <w:r>
                                <w:noBreakHyphen/>
                              </w:r>
                              <w:fldSimple w:instr=" SEQ Figure \* ARABIC \s 1 ">
                                <w:r>
                                  <w:rPr>
                                    <w:noProof/>
                                  </w:rPr>
                                  <w:t>1</w:t>
                                </w:r>
                              </w:fldSimple>
                              <w:r>
                                <w:t>: ACARS network overview</w:t>
                              </w:r>
                              <w:bookmarkEnd w:id="5"/>
                              <w:bookmarkEnd w:id="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w14:anchorId="6DC6F636" id="Grupo 12" o:spid="_x0000_s1026" style="position:absolute;left:0;text-align:left;margin-left:50.3pt;margin-top:179.2pt;width:352.4pt;height:211.25pt;z-index:251658240;mso-height-relative:margin" coordorigin="326,163" coordsize="44754,268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7" type="#_x0000_t75" style="position:absolute;left:5932;top:163;width:34692;height:2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">
                  <v:imagedata r:id="rId13" o:title=""/>
                </v:shape>
                <v:shapetype id="_x0000_t202" coordsize="21600,21600" o:spt="202" path="m,l,21600r21600,l21600,xe">
                  <v:stroke joinstyle="miter"/>
                  <v:path gradientshapeok="t" o:connecttype="rect"/>
                </v:shapetype>
                <v:shape id="Cuadro de texto 8" o:spid="_x0000_s1028" type="#_x0000_t202" style="position:absolute;left:326;top:24326;width:4475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" stroked="f">
                  <v:textbox style="mso-fit-shape-to-text:t" inset="0,0,0,0">
                    <w:txbxContent>
                      <w:p w14:paraId="50D12721" w14:textId="14CF7D79" w:rsidR="0060345B" w:rsidRPr="00AB6880" w:rsidRDefault="0060345B" w:rsidP="002955D3">
                        <w:pPr>
                          <w:pStyle w:val="Descripcin"/>
                          <w:jc w:val="center"/>
                          <w:rPr>
                            <w:noProof/>
                          </w:rPr>
                        </w:pPr>
                        <w:bookmarkStart w:id="7" w:name="_Toc121277294"/>
                        <w:bookmarkStart w:id="8" w:name="_Toc125584884"/>
                        <w:r>
                          <w:t xml:space="preserve">Figure </w:t>
                        </w:r>
                        <w:fldSimple w:instr=" STYLEREF 1 \s ">
                          <w:r>
                            <w:rPr>
                              <w:noProof/>
                            </w:rPr>
                            <w:t>4</w:t>
                          </w:r>
                        </w:fldSimple>
                        <w:r>
                          <w:noBreakHyphen/>
                        </w:r>
                        <w:fldSimple w:instr=" SEQ Figure \* ARABIC \s 1 ">
                          <w:r>
                            <w:rPr>
                              <w:noProof/>
                            </w:rPr>
                            <w:t>1</w:t>
                          </w:r>
                        </w:fldSimple>
                        <w:r>
                          <w:t>: ACARS network overview</w:t>
                        </w:r>
                        <w:bookmarkEnd w:id="7"/>
                        <w:bookmarkEnd w:id="8"/>
                      </w:p>
                    </w:txbxContent>
                  </v:textbox>
                </v:shape>
                <w10:wrap type="topAndBottom"/>
              </v:group>
            </w:pict>
          </mc:Fallback>
        </mc:AlternateContent>
      </w:r>
      <w:r w:rsidR="006F15A7" w:rsidRPr="00760FD3">
        <w:rPr>
          <w:lang w:val="en-US"/>
        </w:rPr>
        <w:t>The VHF-reserved bandwi</w:t>
      </w:r>
      <w:r w:rsidR="006F15A7">
        <w:rPr>
          <w:lang w:val="en-US"/>
        </w:rPr>
        <w:t>d</w:t>
      </w:r>
      <w:r w:rsidR="006F15A7" w:rsidRPr="00760FD3">
        <w:rPr>
          <w:lang w:val="en-US"/>
        </w:rPr>
        <w:t>th, from 118 to 137</w:t>
      </w:r>
      <w:r w:rsidR="00943915">
        <w:rPr>
          <w:lang w:val="en-US"/>
        </w:rPr>
        <w:t xml:space="preserve"> </w:t>
      </w:r>
      <w:r w:rsidR="006F15A7" w:rsidRPr="00760FD3">
        <w:rPr>
          <w:lang w:val="en-US"/>
        </w:rPr>
        <w:t xml:space="preserve">MHz and known as aircraft band or </w:t>
      </w:r>
      <w:r w:rsidR="00BF721B" w:rsidRPr="00760FD3">
        <w:rPr>
          <w:lang w:val="en-US"/>
        </w:rPr>
        <w:t>air band</w:t>
      </w:r>
      <w:r w:rsidR="006F15A7" w:rsidRPr="00760FD3">
        <w:rPr>
          <w:lang w:val="en-US"/>
        </w:rPr>
        <w:t>,</w:t>
      </w:r>
      <w:r w:rsidR="006F15A7">
        <w:rPr>
          <w:lang w:val="en-US"/>
        </w:rPr>
        <w:t xml:space="preserve"> was initially </w:t>
      </w:r>
      <w:r w:rsidR="00447BA4">
        <w:rPr>
          <w:lang w:val="en-US"/>
        </w:rPr>
        <w:t xml:space="preserve">mainly </w:t>
      </w:r>
      <w:r w:rsidR="006F15A7">
        <w:rPr>
          <w:lang w:val="en-US"/>
        </w:rPr>
        <w:t>used for radiotelephony services. In 19</w:t>
      </w:r>
      <w:r w:rsidR="00E03044">
        <w:rPr>
          <w:lang w:val="en-US"/>
        </w:rPr>
        <w:t>7</w:t>
      </w:r>
      <w:r w:rsidR="006F15A7">
        <w:rPr>
          <w:lang w:val="en-US"/>
        </w:rPr>
        <w:t xml:space="preserve">8, </w:t>
      </w:r>
      <w:r w:rsidR="00E03044">
        <w:rPr>
          <w:lang w:val="en-US"/>
        </w:rPr>
        <w:t>it was introduced the first data link means, known as Aircraft Communications Addressing and Reporting System (ACARS)</w:t>
      </w:r>
      <w:r w:rsidR="006C5B95">
        <w:rPr>
          <w:lang w:val="en-US"/>
        </w:rPr>
        <w:t xml:space="preserve"> </w:t>
      </w:r>
      <w:r w:rsidR="006C5B95" w:rsidRPr="006C5B95">
        <w:rPr>
          <w:lang w:val="en-US"/>
        </w:rPr>
        <w:t>to reduce flight crew</w:t>
      </w:r>
      <w:r w:rsidR="006C5B95">
        <w:rPr>
          <w:lang w:val="en-US"/>
        </w:rPr>
        <w:t xml:space="preserve"> </w:t>
      </w:r>
      <w:r w:rsidR="006C5B95" w:rsidRPr="006C5B95">
        <w:rPr>
          <w:lang w:val="en-US"/>
        </w:rPr>
        <w:t>workload by automatically reporting phase of flight changes and more generally to transport</w:t>
      </w:r>
      <w:r w:rsidR="006C5B95">
        <w:rPr>
          <w:lang w:val="en-US"/>
        </w:rPr>
        <w:t xml:space="preserve"> </w:t>
      </w:r>
      <w:r w:rsidR="006C5B95" w:rsidRPr="006C5B95">
        <w:rPr>
          <w:lang w:val="en-US"/>
        </w:rPr>
        <w:t>messages no larger than approximately 3.5 kilobytes (kB).</w:t>
      </w:r>
      <w:r w:rsidR="00E03044">
        <w:rPr>
          <w:lang w:val="en-US"/>
        </w:rPr>
        <w:t xml:space="preserve"> The protocol is described in several ARINC documents: </w:t>
      </w:r>
      <w:r w:rsidR="00B35BCD" w:rsidRPr="00B35BCD">
        <w:rPr>
          <w:lang w:val="en-US"/>
        </w:rPr>
        <w:t xml:space="preserve">ARINC 724 </w:t>
      </w:r>
      <w:r w:rsidR="001547C2">
        <w:rPr>
          <w:lang w:val="en-US"/>
        </w:rPr>
        <w:fldChar w:fldCharType="begin"/>
      </w:r>
      <w:r w:rsidR="001547C2">
        <w:rPr>
          <w:lang w:val="en-US"/>
        </w:rPr>
        <w:instrText xml:space="preserve"> REF _Ref125473985 \r \h </w:instrText>
      </w:r>
      <w:r w:rsidR="001547C2">
        <w:rPr>
          <w:lang w:val="en-US"/>
        </w:rPr>
      </w:r>
      <w:r w:rsidR="001547C2">
        <w:rPr>
          <w:lang w:val="en-US"/>
        </w:rPr>
        <w:fldChar w:fldCharType="separate"/>
      </w:r>
      <w:r w:rsidR="000A2690">
        <w:rPr>
          <w:lang w:val="en-US"/>
        </w:rPr>
        <w:t>[11]</w:t>
      </w:r>
      <w:r w:rsidR="001547C2">
        <w:rPr>
          <w:lang w:val="en-US"/>
        </w:rPr>
        <w:fldChar w:fldCharType="end"/>
      </w:r>
      <w:r w:rsidR="00B35BCD" w:rsidRPr="00B35BCD">
        <w:rPr>
          <w:lang w:val="en-US"/>
        </w:rPr>
        <w:t xml:space="preserve"> Characteristic Aircraft Communications Addressing and Reporting System,</w:t>
      </w:r>
      <w:r w:rsidR="00B35BCD">
        <w:rPr>
          <w:lang w:val="en-US"/>
        </w:rPr>
        <w:t xml:space="preserve"> </w:t>
      </w:r>
      <w:r w:rsidR="00E03044">
        <w:rPr>
          <w:lang w:val="en-US"/>
        </w:rPr>
        <w:t xml:space="preserve">ARINC </w:t>
      </w:r>
      <w:r w:rsidR="00572A67" w:rsidRPr="00D04438">
        <w:rPr>
          <w:lang w:val="en-US"/>
        </w:rPr>
        <w:t>Specification</w:t>
      </w:r>
      <w:r w:rsidR="00572A67">
        <w:rPr>
          <w:lang w:val="en-US"/>
        </w:rPr>
        <w:t xml:space="preserve"> </w:t>
      </w:r>
      <w:r w:rsidR="00E03044">
        <w:rPr>
          <w:lang w:val="en-US"/>
        </w:rPr>
        <w:t xml:space="preserve">620 </w:t>
      </w:r>
      <w:r w:rsidR="00A14BCB">
        <w:rPr>
          <w:lang w:val="en-US"/>
        </w:rPr>
        <w:fldChar w:fldCharType="begin"/>
      </w:r>
      <w:r w:rsidR="00A14BCB">
        <w:rPr>
          <w:lang w:val="en-US"/>
        </w:rPr>
        <w:instrText xml:space="preserve"> REF _Ref117607000 \r \h </w:instrText>
      </w:r>
      <w:r w:rsidR="00A14BCB">
        <w:rPr>
          <w:lang w:val="en-US"/>
        </w:rPr>
      </w:r>
      <w:r w:rsidR="00A14BCB">
        <w:rPr>
          <w:lang w:val="en-US"/>
        </w:rPr>
        <w:fldChar w:fldCharType="separate"/>
      </w:r>
      <w:r w:rsidR="000A2690">
        <w:rPr>
          <w:lang w:val="en-US"/>
        </w:rPr>
        <w:t>[7]</w:t>
      </w:r>
      <w:r w:rsidR="00A14BCB">
        <w:rPr>
          <w:lang w:val="en-US"/>
        </w:rPr>
        <w:fldChar w:fldCharType="end"/>
      </w:r>
      <w:r w:rsidR="00E03044">
        <w:rPr>
          <w:lang w:val="en-US"/>
        </w:rPr>
        <w:t xml:space="preserve"> (ground-ground interface)</w:t>
      </w:r>
      <w:r w:rsidR="00A374F3">
        <w:rPr>
          <w:lang w:val="en-US"/>
        </w:rPr>
        <w:t xml:space="preserve">, ARINC </w:t>
      </w:r>
      <w:r w:rsidR="00572A67" w:rsidRPr="00D04438">
        <w:rPr>
          <w:lang w:val="en-US"/>
        </w:rPr>
        <w:t>Specification</w:t>
      </w:r>
      <w:r w:rsidR="00572A67">
        <w:rPr>
          <w:lang w:val="en-US"/>
        </w:rPr>
        <w:t xml:space="preserve"> </w:t>
      </w:r>
      <w:r w:rsidR="00A374F3">
        <w:rPr>
          <w:lang w:val="en-US"/>
        </w:rPr>
        <w:t xml:space="preserve">618 </w:t>
      </w:r>
      <w:r w:rsidR="00A14BCB">
        <w:rPr>
          <w:lang w:val="en-US"/>
        </w:rPr>
        <w:fldChar w:fldCharType="begin"/>
      </w:r>
      <w:r w:rsidR="00A14BCB">
        <w:rPr>
          <w:lang w:val="en-US"/>
        </w:rPr>
        <w:instrText xml:space="preserve"> REF _Ref117596370 \r \h </w:instrText>
      </w:r>
      <w:r w:rsidR="00A14BCB">
        <w:rPr>
          <w:lang w:val="en-US"/>
        </w:rPr>
      </w:r>
      <w:r w:rsidR="00A14BCB">
        <w:rPr>
          <w:lang w:val="en-US"/>
        </w:rPr>
        <w:fldChar w:fldCharType="separate"/>
      </w:r>
      <w:r w:rsidR="000A2690">
        <w:rPr>
          <w:lang w:val="en-US"/>
        </w:rPr>
        <w:t>[6]</w:t>
      </w:r>
      <w:r w:rsidR="00A14BCB">
        <w:rPr>
          <w:lang w:val="en-US"/>
        </w:rPr>
        <w:fldChar w:fldCharType="end"/>
      </w:r>
      <w:r w:rsidR="00A14BCB">
        <w:rPr>
          <w:lang w:val="en-US"/>
        </w:rPr>
        <w:t xml:space="preserve"> </w:t>
      </w:r>
      <w:r w:rsidR="00A374F3">
        <w:rPr>
          <w:lang w:val="en-US"/>
        </w:rPr>
        <w:t>(air-ground interface)</w:t>
      </w:r>
      <w:r w:rsidR="2A19CD54">
        <w:rPr>
          <w:lang w:val="en-US"/>
        </w:rPr>
        <w:t>.</w:t>
      </w:r>
      <w:r w:rsidR="00E03044">
        <w:rPr>
          <w:lang w:val="en-US"/>
        </w:rPr>
        <w:t xml:space="preserve"> The first application was OOOI (Out, Off, On, in) </w:t>
      </w:r>
      <w:r w:rsidR="00447BA4">
        <w:rPr>
          <w:lang w:val="en-US"/>
        </w:rPr>
        <w:t>allowing communicating accurately and immediately when the aircraft le</w:t>
      </w:r>
      <w:r w:rsidR="00B34E75">
        <w:rPr>
          <w:lang w:val="en-US"/>
        </w:rPr>
        <w:t>aves the gate, takes off, lands and is in the gate.</w:t>
      </w:r>
      <w:r w:rsidR="00447BA4">
        <w:rPr>
          <w:lang w:val="en-US"/>
        </w:rPr>
        <w:t xml:space="preserve"> B</w:t>
      </w:r>
      <w:r w:rsidR="00E03044">
        <w:rPr>
          <w:lang w:val="en-US"/>
        </w:rPr>
        <w:t xml:space="preserve">ut ACARS has been enhanced by new applications, and its use extended to other communications means such as </w:t>
      </w:r>
      <w:r w:rsidR="001A66DF">
        <w:rPr>
          <w:lang w:val="en-US"/>
        </w:rPr>
        <w:t>VDL</w:t>
      </w:r>
      <w:r w:rsidR="00102009">
        <w:rPr>
          <w:lang w:val="en-US"/>
        </w:rPr>
        <w:t xml:space="preserve"> Mode </w:t>
      </w:r>
      <w:r w:rsidR="001A66DF">
        <w:rPr>
          <w:lang w:val="en-US"/>
        </w:rPr>
        <w:t>2</w:t>
      </w:r>
      <w:r w:rsidR="00102009">
        <w:rPr>
          <w:lang w:val="en-US"/>
        </w:rPr>
        <w:t xml:space="preserve"> (VDLM2)</w:t>
      </w:r>
      <w:r w:rsidR="00B34E75">
        <w:rPr>
          <w:lang w:val="en-US"/>
        </w:rPr>
        <w:t xml:space="preserve"> in continental airspace and L band</w:t>
      </w:r>
      <w:r w:rsidR="001A66DF">
        <w:rPr>
          <w:lang w:val="en-US"/>
        </w:rPr>
        <w:t xml:space="preserve"> </w:t>
      </w:r>
      <w:r w:rsidR="00B34E75">
        <w:rPr>
          <w:lang w:val="en-US"/>
        </w:rPr>
        <w:t>Satcom</w:t>
      </w:r>
      <w:r w:rsidR="00A374F3">
        <w:rPr>
          <w:lang w:val="en-US"/>
        </w:rPr>
        <w:t xml:space="preserve"> </w:t>
      </w:r>
      <w:r w:rsidR="00B34E75">
        <w:rPr>
          <w:lang w:val="en-US"/>
        </w:rPr>
        <w:t>(</w:t>
      </w:r>
      <w:r w:rsidR="00B34E75" w:rsidRPr="002955D3">
        <w:rPr>
          <w:lang w:val="en-US"/>
        </w:rPr>
        <w:t>Inmarsat</w:t>
      </w:r>
      <w:r w:rsidR="00B34E75">
        <w:rPr>
          <w:lang w:val="en-US"/>
        </w:rPr>
        <w:t xml:space="preserve">, </w:t>
      </w:r>
      <w:r w:rsidR="00B34E75" w:rsidRPr="002955D3">
        <w:rPr>
          <w:lang w:val="en-US"/>
        </w:rPr>
        <w:t>Iridium</w:t>
      </w:r>
      <w:r w:rsidR="00B34E75">
        <w:rPr>
          <w:lang w:val="en-US"/>
        </w:rPr>
        <w:t xml:space="preserve">) </w:t>
      </w:r>
      <w:r w:rsidR="00A374F3">
        <w:rPr>
          <w:lang w:val="en-US"/>
        </w:rPr>
        <w:t>or HF</w:t>
      </w:r>
      <w:r w:rsidR="00B35172">
        <w:rPr>
          <w:lang w:val="en-US"/>
        </w:rPr>
        <w:t>DL</w:t>
      </w:r>
      <w:r w:rsidR="00A374F3">
        <w:rPr>
          <w:lang w:val="en-US"/>
        </w:rPr>
        <w:t xml:space="preserve"> links</w:t>
      </w:r>
      <w:r w:rsidR="00B34E75">
        <w:rPr>
          <w:lang w:val="en-US"/>
        </w:rPr>
        <w:t xml:space="preserve"> in oceanic airspaces</w:t>
      </w:r>
      <w:r w:rsidR="00E03044">
        <w:rPr>
          <w:lang w:val="en-US"/>
        </w:rPr>
        <w:t>.</w:t>
      </w:r>
    </w:p>
    <w:p w14:paraId="6649B795" w14:textId="77777777" w:rsidR="00BF721B" w:rsidRPr="00760FD3" w:rsidRDefault="00BF721B" w:rsidP="006C5B95">
      <w:pPr>
        <w:jc w:val="both"/>
        <w:rPr>
          <w:lang w:val="en-US"/>
        </w:rPr>
      </w:pPr>
    </w:p>
    <w:p w14:paraId="62AEE051" w14:textId="26CBEFA1" w:rsidR="2AD35547" w:rsidRDefault="009917A7" w:rsidP="007B7F6A">
      <w:pPr>
        <w:jc w:val="both"/>
        <w:rPr>
          <w:lang w:val="en-US"/>
        </w:rPr>
      </w:pPr>
      <w:r w:rsidRPr="009917A7">
        <w:rPr>
          <w:lang w:val="en-US"/>
        </w:rPr>
        <w:t>The format and protocols used to transfer messages between the ACARS User’s</w:t>
      </w:r>
      <w:r>
        <w:rPr>
          <w:lang w:val="en-US"/>
        </w:rPr>
        <w:t xml:space="preserve"> </w:t>
      </w:r>
      <w:r w:rsidRPr="009917A7">
        <w:rPr>
          <w:lang w:val="en-US"/>
        </w:rPr>
        <w:t xml:space="preserve">ground system and the </w:t>
      </w:r>
      <w:r w:rsidR="000051C5">
        <w:rPr>
          <w:lang w:val="en-US"/>
        </w:rPr>
        <w:t>Commun</w:t>
      </w:r>
      <w:r w:rsidR="00A14BCB">
        <w:rPr>
          <w:lang w:val="en-US"/>
        </w:rPr>
        <w:t>i</w:t>
      </w:r>
      <w:r w:rsidR="000051C5">
        <w:rPr>
          <w:lang w:val="en-US"/>
        </w:rPr>
        <w:t>cation</w:t>
      </w:r>
      <w:r w:rsidR="000051C5" w:rsidRPr="009917A7">
        <w:rPr>
          <w:lang w:val="en-US"/>
        </w:rPr>
        <w:t xml:space="preserve"> </w:t>
      </w:r>
      <w:r w:rsidRPr="009917A7">
        <w:rPr>
          <w:lang w:val="en-US"/>
        </w:rPr>
        <w:t xml:space="preserve">Service Provider’s network </w:t>
      </w:r>
      <w:r w:rsidR="00D04438">
        <w:rPr>
          <w:lang w:val="en-US"/>
        </w:rPr>
        <w:t>differ</w:t>
      </w:r>
      <w:r w:rsidRPr="009917A7">
        <w:rPr>
          <w:lang w:val="en-US"/>
        </w:rPr>
        <w:t xml:space="preserve"> from the format</w:t>
      </w:r>
      <w:r>
        <w:rPr>
          <w:lang w:val="en-US"/>
        </w:rPr>
        <w:t xml:space="preserve"> </w:t>
      </w:r>
      <w:r w:rsidRPr="009917A7">
        <w:rPr>
          <w:lang w:val="en-US"/>
        </w:rPr>
        <w:t>and protocol</w:t>
      </w:r>
      <w:r w:rsidR="00365587">
        <w:rPr>
          <w:lang w:val="en-US"/>
        </w:rPr>
        <w:t>s</w:t>
      </w:r>
      <w:r w:rsidRPr="009917A7">
        <w:rPr>
          <w:lang w:val="en-US"/>
        </w:rPr>
        <w:t xml:space="preserve"> used to exchange messages between the airborne user and the</w:t>
      </w:r>
      <w:r>
        <w:rPr>
          <w:lang w:val="en-US"/>
        </w:rPr>
        <w:t xml:space="preserve"> </w:t>
      </w:r>
      <w:r w:rsidR="000051C5">
        <w:rPr>
          <w:lang w:val="en-US"/>
        </w:rPr>
        <w:t>Communication</w:t>
      </w:r>
      <w:r w:rsidR="000051C5" w:rsidRPr="009917A7">
        <w:rPr>
          <w:lang w:val="en-US"/>
        </w:rPr>
        <w:t xml:space="preserve"> </w:t>
      </w:r>
      <w:r w:rsidRPr="009917A7">
        <w:rPr>
          <w:lang w:val="en-US"/>
        </w:rPr>
        <w:t>Service Provider. It is the responsibility of the Datalink Service Provider to</w:t>
      </w:r>
      <w:r>
        <w:rPr>
          <w:lang w:val="en-US"/>
        </w:rPr>
        <w:t xml:space="preserve"> </w:t>
      </w:r>
      <w:r w:rsidRPr="009917A7">
        <w:rPr>
          <w:lang w:val="en-US"/>
        </w:rPr>
        <w:t>provide translation between these formats and to provide message routing. Those</w:t>
      </w:r>
      <w:r>
        <w:rPr>
          <w:lang w:val="en-US"/>
        </w:rPr>
        <w:t xml:space="preserve"> </w:t>
      </w:r>
      <w:r w:rsidRPr="009917A7">
        <w:rPr>
          <w:lang w:val="en-US"/>
        </w:rPr>
        <w:t>two functions are described in ARINC Specification 620</w:t>
      </w:r>
      <w:r w:rsidR="00A14BCB">
        <w:rPr>
          <w:lang w:val="en-US"/>
        </w:rPr>
        <w:t xml:space="preserve"> </w:t>
      </w:r>
      <w:r w:rsidR="00A14BCB">
        <w:rPr>
          <w:lang w:val="en-US"/>
        </w:rPr>
        <w:fldChar w:fldCharType="begin"/>
      </w:r>
      <w:r w:rsidR="00A14BCB">
        <w:rPr>
          <w:lang w:val="en-US"/>
        </w:rPr>
        <w:instrText xml:space="preserve"> REF _Ref117607000 \r \h </w:instrText>
      </w:r>
      <w:r w:rsidR="00A14BCB">
        <w:rPr>
          <w:lang w:val="en-US"/>
        </w:rPr>
      </w:r>
      <w:r w:rsidR="00A14BCB">
        <w:rPr>
          <w:lang w:val="en-US"/>
        </w:rPr>
        <w:fldChar w:fldCharType="separate"/>
      </w:r>
      <w:r w:rsidR="000A2690">
        <w:rPr>
          <w:lang w:val="en-US"/>
        </w:rPr>
        <w:t>[7]</w:t>
      </w:r>
      <w:r w:rsidR="00A14BCB">
        <w:rPr>
          <w:lang w:val="en-US"/>
        </w:rPr>
        <w:fldChar w:fldCharType="end"/>
      </w:r>
      <w:r w:rsidRPr="009917A7">
        <w:rPr>
          <w:lang w:val="en-US"/>
        </w:rPr>
        <w:t>.</w:t>
      </w:r>
      <w:r w:rsidR="00D04438">
        <w:rPr>
          <w:lang w:val="en-US"/>
        </w:rPr>
        <w:t xml:space="preserve"> </w:t>
      </w:r>
      <w:r w:rsidR="00D04438" w:rsidRPr="00D04438">
        <w:rPr>
          <w:lang w:val="en-US"/>
        </w:rPr>
        <w:t>The protocols used onboard the aircraft by subsystems participating in ACARS are</w:t>
      </w:r>
      <w:r w:rsidR="00D04438">
        <w:rPr>
          <w:lang w:val="en-US"/>
        </w:rPr>
        <w:t xml:space="preserve"> </w:t>
      </w:r>
      <w:r w:rsidR="00D04438" w:rsidRPr="00D04438">
        <w:rPr>
          <w:lang w:val="en-US"/>
        </w:rPr>
        <w:t xml:space="preserve">defined in ARINC Specification 619: ACARS Protocols for Avionic End </w:t>
      </w:r>
      <w:r w:rsidR="006D3F27" w:rsidRPr="00D04438">
        <w:rPr>
          <w:lang w:val="en-US"/>
        </w:rPr>
        <w:t>Systems</w:t>
      </w:r>
      <w:r w:rsidR="006D3F27">
        <w:rPr>
          <w:lang w:val="en-US"/>
        </w:rPr>
        <w:t xml:space="preserve"> </w:t>
      </w:r>
      <w:r w:rsidR="006D3F27">
        <w:rPr>
          <w:lang w:val="en-US"/>
        </w:rPr>
        <w:fldChar w:fldCharType="begin"/>
      </w:r>
      <w:r w:rsidR="006D3F27">
        <w:rPr>
          <w:lang w:val="en-US"/>
        </w:rPr>
        <w:instrText xml:space="preserve"> REF _Ref117594903 \r \h </w:instrText>
      </w:r>
      <w:r w:rsidR="006D3F27">
        <w:rPr>
          <w:lang w:val="en-US"/>
        </w:rPr>
      </w:r>
      <w:r w:rsidR="006D3F27">
        <w:rPr>
          <w:lang w:val="en-US"/>
        </w:rPr>
        <w:fldChar w:fldCharType="separate"/>
      </w:r>
      <w:r w:rsidR="000A2690">
        <w:rPr>
          <w:lang w:val="en-US"/>
        </w:rPr>
        <w:t>[10]</w:t>
      </w:r>
      <w:r w:rsidR="006D3F27">
        <w:rPr>
          <w:lang w:val="en-US"/>
        </w:rPr>
        <w:fldChar w:fldCharType="end"/>
      </w:r>
      <w:r w:rsidR="006D3F27">
        <w:rPr>
          <w:lang w:val="en-US"/>
        </w:rPr>
        <w:t>.</w:t>
      </w:r>
    </w:p>
    <w:p w14:paraId="40D28C39" w14:textId="77777777" w:rsidR="00BF721B" w:rsidRPr="00BF721B" w:rsidRDefault="00BF721B" w:rsidP="007B7F6A">
      <w:pPr>
        <w:jc w:val="both"/>
        <w:rPr>
          <w:lang w:val="en-US"/>
        </w:rPr>
      </w:pPr>
    </w:p>
    <w:p w14:paraId="4070E558" w14:textId="313D35C1" w:rsidR="000F327C" w:rsidRDefault="2F2454F8" w:rsidP="2AD35547">
      <w:pPr>
        <w:pStyle w:val="Ttulo2"/>
        <w:rPr>
          <w:lang w:val="en-US"/>
        </w:rPr>
      </w:pPr>
      <w:bookmarkStart w:id="9" w:name="_Toc126492376"/>
      <w:r w:rsidRPr="09F7D217">
        <w:rPr>
          <w:lang w:val="en-US"/>
        </w:rPr>
        <w:lastRenderedPageBreak/>
        <w:t xml:space="preserve">POA </w:t>
      </w:r>
      <w:r w:rsidR="7F7B5BC3" w:rsidRPr="09F7D217">
        <w:rPr>
          <w:lang w:val="en-US"/>
        </w:rPr>
        <w:t xml:space="preserve">vs. </w:t>
      </w:r>
      <w:r w:rsidR="00102009">
        <w:rPr>
          <w:lang w:val="en-US"/>
        </w:rPr>
        <w:t>VDLM2</w:t>
      </w:r>
      <w:bookmarkEnd w:id="9"/>
    </w:p>
    <w:p w14:paraId="601E8455" w14:textId="3FEF4ACB" w:rsidR="003B0B87" w:rsidRPr="00BF721B" w:rsidRDefault="003B0B87" w:rsidP="00BF721B">
      <w:pPr>
        <w:jc w:val="both"/>
        <w:rPr>
          <w:lang w:val="en-US"/>
        </w:rPr>
      </w:pPr>
      <w:r w:rsidRPr="00BF721B">
        <w:rPr>
          <w:lang w:val="en-US"/>
        </w:rPr>
        <w:t>This section explains the basic concepts and characteristics of POA</w:t>
      </w:r>
      <w:r w:rsidRPr="003B0B87">
        <w:rPr>
          <w:lang w:val="en-US"/>
        </w:rPr>
        <w:t xml:space="preserve"> (VDL</w:t>
      </w:r>
      <w:r>
        <w:rPr>
          <w:lang w:val="en-US"/>
        </w:rPr>
        <w:t xml:space="preserve"> Mode </w:t>
      </w:r>
      <w:r w:rsidRPr="00BF721B">
        <w:rPr>
          <w:lang w:val="en-US"/>
        </w:rPr>
        <w:t>0/A) and VDL</w:t>
      </w:r>
      <w:r w:rsidR="00E94E73">
        <w:rPr>
          <w:lang w:val="en-US"/>
        </w:rPr>
        <w:t xml:space="preserve"> </w:t>
      </w:r>
      <w:r w:rsidRPr="00BF721B">
        <w:rPr>
          <w:lang w:val="en-US"/>
        </w:rPr>
        <w:t>Mode 2.</w:t>
      </w:r>
    </w:p>
    <w:p w14:paraId="13655DC2" w14:textId="7DAB1842" w:rsidR="0051486F" w:rsidRPr="00BF53DF" w:rsidRDefault="000F327C" w:rsidP="006C145B">
      <w:pPr>
        <w:pStyle w:val="Ttulo3"/>
        <w:rPr>
          <w:lang w:val="en-US"/>
        </w:rPr>
      </w:pPr>
      <w:bookmarkStart w:id="10" w:name="_Toc121132112"/>
      <w:bookmarkStart w:id="11" w:name="_Toc126492377"/>
      <w:bookmarkEnd w:id="10"/>
      <w:r w:rsidRPr="4FDFAE7F">
        <w:rPr>
          <w:lang w:val="en-US"/>
        </w:rPr>
        <w:t xml:space="preserve">POA </w:t>
      </w:r>
      <w:r w:rsidR="0051486F" w:rsidRPr="4FDFAE7F">
        <w:rPr>
          <w:lang w:val="en-US"/>
        </w:rPr>
        <w:t>fundamentals</w:t>
      </w:r>
      <w:bookmarkEnd w:id="11"/>
    </w:p>
    <w:p w14:paraId="42481AB1" w14:textId="596601C1" w:rsidR="0051486F" w:rsidRDefault="008F15E4" w:rsidP="008F15E4">
      <w:pPr>
        <w:rPr>
          <w:lang w:val="en-US"/>
        </w:rPr>
      </w:pPr>
      <w:r w:rsidRPr="01AB99F7">
        <w:rPr>
          <w:lang w:val="en-US"/>
        </w:rPr>
        <w:t>The legacy</w:t>
      </w:r>
      <w:r w:rsidR="009917A7" w:rsidRPr="01AB99F7">
        <w:rPr>
          <w:lang w:val="en-US"/>
        </w:rPr>
        <w:t xml:space="preserve"> VHF</w:t>
      </w:r>
      <w:r w:rsidRPr="01AB99F7">
        <w:rPr>
          <w:lang w:val="en-US"/>
        </w:rPr>
        <w:t xml:space="preserve"> ACARS technology</w:t>
      </w:r>
      <w:r w:rsidR="00760FD3" w:rsidRPr="01AB99F7">
        <w:rPr>
          <w:lang w:val="en-US"/>
        </w:rPr>
        <w:t xml:space="preserve"> known as POA (Plain Old ACARS)</w:t>
      </w:r>
      <w:r w:rsidRPr="01AB99F7">
        <w:rPr>
          <w:lang w:val="en-US"/>
        </w:rPr>
        <w:t xml:space="preserve"> is sometimes referred to as VDL Mode 0 or VDL Mode A</w:t>
      </w:r>
      <w:r w:rsidR="00760FD3" w:rsidRPr="01AB99F7">
        <w:rPr>
          <w:lang w:val="en-US"/>
        </w:rPr>
        <w:t>.</w:t>
      </w:r>
    </w:p>
    <w:p w14:paraId="0CBC0B0B" w14:textId="23D1D2EA" w:rsidR="006E4023" w:rsidRDefault="00240271" w:rsidP="006E4023">
      <w:pPr>
        <w:jc w:val="both"/>
        <w:rPr>
          <w:lang w:val="en-US"/>
        </w:rPr>
      </w:pPr>
      <w:r w:rsidRPr="00240271">
        <w:rPr>
          <w:lang w:val="en-US"/>
        </w:rPr>
        <w:t>The method of coding data on the air/ground path is by modulating the amplitude of</w:t>
      </w:r>
      <w:r>
        <w:rPr>
          <w:lang w:val="en-US"/>
        </w:rPr>
        <w:t xml:space="preserve"> </w:t>
      </w:r>
      <w:r w:rsidRPr="00240271">
        <w:rPr>
          <w:lang w:val="en-US"/>
        </w:rPr>
        <w:t>the VHF signal. The name of the modulation scheme applied is Minimum Shift</w:t>
      </w:r>
      <w:r>
        <w:rPr>
          <w:lang w:val="en-US"/>
        </w:rPr>
        <w:t xml:space="preserve"> </w:t>
      </w:r>
      <w:r w:rsidRPr="00240271">
        <w:rPr>
          <w:lang w:val="en-US"/>
        </w:rPr>
        <w:t>Keying (MSK). This is equivalent to sending a succession of tones which have either</w:t>
      </w:r>
      <w:r>
        <w:rPr>
          <w:lang w:val="en-US"/>
        </w:rPr>
        <w:t xml:space="preserve"> </w:t>
      </w:r>
      <w:r w:rsidRPr="00240271">
        <w:rPr>
          <w:lang w:val="en-US"/>
        </w:rPr>
        <w:t>a high or low pitch. A</w:t>
      </w:r>
      <w:r>
        <w:rPr>
          <w:lang w:val="en-US"/>
        </w:rPr>
        <w:t xml:space="preserve"> </w:t>
      </w:r>
      <w:r w:rsidRPr="00240271">
        <w:rPr>
          <w:lang w:val="en-US"/>
        </w:rPr>
        <w:t>synchronization process enables the receiver to identify the</w:t>
      </w:r>
      <w:r>
        <w:rPr>
          <w:lang w:val="en-US"/>
        </w:rPr>
        <w:t xml:space="preserve"> </w:t>
      </w:r>
      <w:r w:rsidRPr="00240271">
        <w:rPr>
          <w:lang w:val="en-US"/>
        </w:rPr>
        <w:t>first bit of the transmission and its value (1 or 0).</w:t>
      </w:r>
      <w:r w:rsidR="007E364B">
        <w:rPr>
          <w:lang w:val="en-US"/>
        </w:rPr>
        <w:t xml:space="preserve"> The </w:t>
      </w:r>
      <w:r w:rsidR="006E4023" w:rsidRPr="008E0426">
        <w:rPr>
          <w:lang w:val="en-US"/>
        </w:rPr>
        <w:t>data rate is 2400 bits per second ±0.02 percent.</w:t>
      </w:r>
    </w:p>
    <w:p w14:paraId="67DB1F7E" w14:textId="427C11F6" w:rsidR="00240271" w:rsidRDefault="00240271" w:rsidP="002955D3">
      <w:pPr>
        <w:jc w:val="both"/>
        <w:rPr>
          <w:lang w:val="en-US"/>
        </w:rPr>
      </w:pPr>
      <w:r w:rsidRPr="002955D3">
        <w:rPr>
          <w:lang w:val="en-US"/>
        </w:rPr>
        <w:t>The channel access algorithm to be executed by the ACARS CMU is Non-Persistent</w:t>
      </w:r>
      <w:r w:rsidR="00114301">
        <w:rPr>
          <w:lang w:val="en-US"/>
        </w:rPr>
        <w:t xml:space="preserve"> </w:t>
      </w:r>
      <w:r w:rsidRPr="002955D3">
        <w:rPr>
          <w:lang w:val="en-US"/>
        </w:rPr>
        <w:t>C</w:t>
      </w:r>
      <w:r w:rsidR="007E364B">
        <w:rPr>
          <w:lang w:val="en-US"/>
        </w:rPr>
        <w:t>a</w:t>
      </w:r>
      <w:r w:rsidRPr="002955D3">
        <w:rPr>
          <w:lang w:val="en-US"/>
        </w:rPr>
        <w:t>rrier Sense Multiple Access (CSMA)</w:t>
      </w:r>
      <w:r w:rsidR="00114301">
        <w:rPr>
          <w:lang w:val="en-US"/>
        </w:rPr>
        <w:t>.</w:t>
      </w:r>
    </w:p>
    <w:p w14:paraId="1E0C75BD" w14:textId="2FE73999" w:rsidR="008E0426" w:rsidRPr="008E0426" w:rsidRDefault="008E0426" w:rsidP="008E0426">
      <w:pPr>
        <w:jc w:val="both"/>
        <w:rPr>
          <w:lang w:val="en-US"/>
        </w:rPr>
      </w:pPr>
      <w:r w:rsidRPr="008E0426">
        <w:rPr>
          <w:lang w:val="en-US"/>
        </w:rPr>
        <w:t>A Base frequency is defined as the frequency for each ground network with which</w:t>
      </w:r>
      <w:r>
        <w:rPr>
          <w:lang w:val="en-US"/>
        </w:rPr>
        <w:t xml:space="preserve"> </w:t>
      </w:r>
      <w:r w:rsidRPr="008E0426">
        <w:rPr>
          <w:lang w:val="en-US"/>
        </w:rPr>
        <w:t>the aircraft may attempt to establish contact. Service providers may use alternative</w:t>
      </w:r>
      <w:r>
        <w:rPr>
          <w:lang w:val="en-US"/>
        </w:rPr>
        <w:t xml:space="preserve"> </w:t>
      </w:r>
      <w:r w:rsidRPr="008E0426">
        <w:rPr>
          <w:lang w:val="en-US"/>
        </w:rPr>
        <w:t>frequencies to offload traffic from its Base frequency.</w:t>
      </w:r>
      <w:r>
        <w:rPr>
          <w:lang w:val="en-US"/>
        </w:rPr>
        <w:t xml:space="preserve"> </w:t>
      </w:r>
      <w:r w:rsidRPr="008E0426">
        <w:rPr>
          <w:lang w:val="en-US"/>
        </w:rPr>
        <w:t>A service provider should utilize the same base VHF frequency worldwide</w:t>
      </w:r>
      <w:r w:rsidR="00A14BCB">
        <w:rPr>
          <w:lang w:val="en-US"/>
        </w:rPr>
        <w:t xml:space="preserve"> but</w:t>
      </w:r>
      <w:r>
        <w:rPr>
          <w:lang w:val="en-US"/>
        </w:rPr>
        <w:t xml:space="preserve"> </w:t>
      </w:r>
      <w:r w:rsidR="00A14BCB" w:rsidRPr="00A14BCB">
        <w:rPr>
          <w:lang w:val="en-US"/>
        </w:rPr>
        <w:t xml:space="preserve">due to the unavailability of </w:t>
      </w:r>
      <w:r w:rsidR="00A14BCB">
        <w:rPr>
          <w:lang w:val="en-US"/>
        </w:rPr>
        <w:t xml:space="preserve">using </w:t>
      </w:r>
      <w:r w:rsidR="00A14BCB" w:rsidRPr="00A14BCB">
        <w:rPr>
          <w:lang w:val="en-US"/>
        </w:rPr>
        <w:t>single worldwide frequencies</w:t>
      </w:r>
      <w:r w:rsidR="00A14BCB">
        <w:rPr>
          <w:lang w:val="en-US"/>
        </w:rPr>
        <w:t>, t</w:t>
      </w:r>
      <w:r w:rsidR="00A14BCB" w:rsidRPr="00A14BCB">
        <w:rPr>
          <w:lang w:val="en-US"/>
        </w:rPr>
        <w:t>oday CSPs may have two or more base frequencies dedicated to a particular region.</w:t>
      </w:r>
      <w:r>
        <w:rPr>
          <w:lang w:val="en-US"/>
        </w:rPr>
        <w:t xml:space="preserve"> E</w:t>
      </w:r>
      <w:r w:rsidRPr="008E0426">
        <w:rPr>
          <w:lang w:val="en-US"/>
        </w:rPr>
        <w:t>ach</w:t>
      </w:r>
      <w:r>
        <w:rPr>
          <w:lang w:val="en-US"/>
        </w:rPr>
        <w:t xml:space="preserve"> </w:t>
      </w:r>
      <w:r w:rsidRPr="008E0426">
        <w:rPr>
          <w:lang w:val="en-US"/>
        </w:rPr>
        <w:t>ground servic</w:t>
      </w:r>
      <w:r w:rsidR="007E364B">
        <w:rPr>
          <w:lang w:val="en-US"/>
        </w:rPr>
        <w:t xml:space="preserve">e provider will </w:t>
      </w:r>
      <w:r>
        <w:rPr>
          <w:lang w:val="en-US"/>
        </w:rPr>
        <w:t xml:space="preserve">broadcast </w:t>
      </w:r>
      <w:r w:rsidRPr="008E0426">
        <w:rPr>
          <w:lang w:val="en-US"/>
        </w:rPr>
        <w:t xml:space="preserve">periodically </w:t>
      </w:r>
      <w:r w:rsidR="007E364B" w:rsidRPr="008E0426">
        <w:rPr>
          <w:lang w:val="en-US"/>
        </w:rPr>
        <w:t>a standard s</w:t>
      </w:r>
      <w:r w:rsidR="007E364B">
        <w:rPr>
          <w:lang w:val="en-US"/>
        </w:rPr>
        <w:t xml:space="preserve">quitter message </w:t>
      </w:r>
      <w:r w:rsidRPr="008E0426">
        <w:rPr>
          <w:lang w:val="en-US"/>
        </w:rPr>
        <w:t>on the Base frequency</w:t>
      </w:r>
      <w:r w:rsidR="00F931CF">
        <w:rPr>
          <w:lang w:val="en-US"/>
        </w:rPr>
        <w:t xml:space="preserve"> that should be accepted by the </w:t>
      </w:r>
      <w:r w:rsidR="007E364B">
        <w:rPr>
          <w:lang w:val="en-US"/>
        </w:rPr>
        <w:t xml:space="preserve">ACARS </w:t>
      </w:r>
      <w:r w:rsidR="00F931CF">
        <w:rPr>
          <w:lang w:val="en-US"/>
        </w:rPr>
        <w:t>CMU</w:t>
      </w:r>
      <w:r w:rsidRPr="008E0426">
        <w:rPr>
          <w:lang w:val="en-US"/>
        </w:rPr>
        <w:t>.</w:t>
      </w:r>
    </w:p>
    <w:p w14:paraId="729E414C" w14:textId="46731806" w:rsidR="006E4023" w:rsidRDefault="006E4023" w:rsidP="002955D3">
      <w:pPr>
        <w:jc w:val="both"/>
        <w:rPr>
          <w:lang w:val="en-US"/>
        </w:rPr>
      </w:pPr>
      <w:r w:rsidRPr="006E4023">
        <w:rPr>
          <w:lang w:val="en-US"/>
        </w:rPr>
        <w:t>A</w:t>
      </w:r>
      <w:r w:rsidR="007F1C96">
        <w:rPr>
          <w:lang w:val="en-US"/>
        </w:rPr>
        <w:t>CARS squitter</w:t>
      </w:r>
      <w:r w:rsidRPr="006E4023">
        <w:rPr>
          <w:lang w:val="en-US"/>
        </w:rPr>
        <w:t xml:space="preserve"> may be used to indicate when and where VDL Mode 2 is available.</w:t>
      </w:r>
      <w:r>
        <w:rPr>
          <w:lang w:val="en-US"/>
        </w:rPr>
        <w:t xml:space="preserve"> </w:t>
      </w:r>
      <w:r w:rsidRPr="006E4023">
        <w:rPr>
          <w:lang w:val="en-US"/>
        </w:rPr>
        <w:t>The squitter data can indicate whether only AOA is supported, only ATN is</w:t>
      </w:r>
      <w:r>
        <w:rPr>
          <w:lang w:val="en-US"/>
        </w:rPr>
        <w:t xml:space="preserve"> </w:t>
      </w:r>
      <w:r w:rsidRPr="006E4023">
        <w:rPr>
          <w:lang w:val="en-US"/>
        </w:rPr>
        <w:t>supported, or both are supported. The squitter data provides the VDL mode 2</w:t>
      </w:r>
      <w:r>
        <w:rPr>
          <w:lang w:val="en-US"/>
        </w:rPr>
        <w:t xml:space="preserve"> </w:t>
      </w:r>
      <w:r w:rsidRPr="006E4023">
        <w:rPr>
          <w:lang w:val="en-US"/>
        </w:rPr>
        <w:t>frequency and optionally a list of VDL Mode 2 Ground Station address(es) that are</w:t>
      </w:r>
      <w:r>
        <w:rPr>
          <w:lang w:val="en-US"/>
        </w:rPr>
        <w:t xml:space="preserve"> </w:t>
      </w:r>
      <w:r w:rsidRPr="006E4023">
        <w:rPr>
          <w:lang w:val="en-US"/>
        </w:rPr>
        <w:t>expected to be within range on that frequency for each service (AOA/ATN)</w:t>
      </w:r>
      <w:r>
        <w:rPr>
          <w:lang w:val="en-US"/>
        </w:rPr>
        <w:t xml:space="preserve"> </w:t>
      </w:r>
      <w:r w:rsidRPr="006E4023">
        <w:rPr>
          <w:lang w:val="en-US"/>
        </w:rPr>
        <w:t xml:space="preserve">supported. </w:t>
      </w:r>
      <w:r w:rsidR="00315591">
        <w:rPr>
          <w:lang w:val="en-US"/>
        </w:rPr>
        <w:t>T</w:t>
      </w:r>
      <w:r w:rsidRPr="006E4023">
        <w:rPr>
          <w:lang w:val="en-US"/>
        </w:rPr>
        <w:t>he Squitter Version 2</w:t>
      </w:r>
      <w:r>
        <w:rPr>
          <w:lang w:val="en-US"/>
        </w:rPr>
        <w:t xml:space="preserve"> </w:t>
      </w:r>
      <w:r w:rsidRPr="006E4023">
        <w:rPr>
          <w:lang w:val="en-US"/>
        </w:rPr>
        <w:t>uplink</w:t>
      </w:r>
      <w:r w:rsidR="00315591">
        <w:rPr>
          <w:lang w:val="en-US"/>
        </w:rPr>
        <w:t xml:space="preserve"> is defined in</w:t>
      </w:r>
      <w:r w:rsidR="00315591" w:rsidRPr="00315591">
        <w:rPr>
          <w:lang w:val="en-US"/>
        </w:rPr>
        <w:t xml:space="preserve"> </w:t>
      </w:r>
      <w:r w:rsidR="00315591" w:rsidRPr="006E4023">
        <w:rPr>
          <w:lang w:val="en-US"/>
        </w:rPr>
        <w:t>ARINC Specification 620</w:t>
      </w:r>
      <w:r w:rsidR="00315591">
        <w:rPr>
          <w:lang w:val="en-US"/>
        </w:rPr>
        <w:t xml:space="preserve"> </w:t>
      </w:r>
      <w:r w:rsidR="00315591">
        <w:rPr>
          <w:lang w:val="en-US"/>
        </w:rPr>
        <w:fldChar w:fldCharType="begin"/>
      </w:r>
      <w:r w:rsidR="00315591">
        <w:rPr>
          <w:lang w:val="en-US"/>
        </w:rPr>
        <w:instrText xml:space="preserve"> REF _Ref117607000 \r \h </w:instrText>
      </w:r>
      <w:r w:rsidR="00315591">
        <w:rPr>
          <w:lang w:val="en-US"/>
        </w:rPr>
      </w:r>
      <w:r w:rsidR="00315591">
        <w:rPr>
          <w:lang w:val="en-US"/>
        </w:rPr>
        <w:fldChar w:fldCharType="separate"/>
      </w:r>
      <w:r w:rsidR="000A2690">
        <w:rPr>
          <w:lang w:val="en-US"/>
        </w:rPr>
        <w:t>[7]</w:t>
      </w:r>
      <w:r w:rsidR="00315591">
        <w:rPr>
          <w:lang w:val="en-US"/>
        </w:rPr>
        <w:fldChar w:fldCharType="end"/>
      </w:r>
      <w:r w:rsidRPr="006E4023">
        <w:rPr>
          <w:lang w:val="en-US"/>
        </w:rPr>
        <w:t>.</w:t>
      </w:r>
    </w:p>
    <w:p w14:paraId="64F36F54" w14:textId="549981AA" w:rsidR="00E73EF3" w:rsidRDefault="00351EF1" w:rsidP="00E73EF3">
      <w:pPr>
        <w:jc w:val="both"/>
        <w:rPr>
          <w:lang w:val="en-US"/>
        </w:rPr>
      </w:pPr>
      <w:r w:rsidRPr="00351EF1">
        <w:rPr>
          <w:lang w:val="en-US"/>
        </w:rPr>
        <w:t>Squitter data should reflect real</w:t>
      </w:r>
      <w:r w:rsidR="00A23C1C">
        <w:rPr>
          <w:lang w:val="en-US"/>
        </w:rPr>
        <w:t>-</w:t>
      </w:r>
      <w:r w:rsidRPr="00351EF1">
        <w:rPr>
          <w:lang w:val="en-US"/>
        </w:rPr>
        <w:t>time availability of AOA and ATN. For example, if</w:t>
      </w:r>
      <w:r>
        <w:rPr>
          <w:lang w:val="en-US"/>
        </w:rPr>
        <w:t xml:space="preserve"> </w:t>
      </w:r>
      <w:r w:rsidRPr="00351EF1">
        <w:rPr>
          <w:lang w:val="en-US"/>
        </w:rPr>
        <w:t>the AOA processor fails, then the squitter data changes from indicating support for</w:t>
      </w:r>
      <w:r>
        <w:rPr>
          <w:lang w:val="en-US"/>
        </w:rPr>
        <w:t xml:space="preserve"> </w:t>
      </w:r>
      <w:r w:rsidRPr="00351EF1">
        <w:rPr>
          <w:lang w:val="en-US"/>
        </w:rPr>
        <w:t>both to support for ATN only.</w:t>
      </w:r>
    </w:p>
    <w:p w14:paraId="6A02DDCD" w14:textId="77777777" w:rsidR="00E73EF3" w:rsidRDefault="00E73EF3" w:rsidP="00E73EF3">
      <w:pPr>
        <w:keepNext/>
        <w:jc w:val="center"/>
      </w:pPr>
      <w:r>
        <w:rPr>
          <w:noProof/>
          <w:lang w:eastAsia="es-ES"/>
        </w:rPr>
        <w:lastRenderedPageBreak/>
        <w:drawing>
          <wp:inline distT="0" distB="0" distL="0" distR="0" wp14:anchorId="6515BBF4" wp14:editId="0DD86240">
            <wp:extent cx="5398770" cy="27031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8770" cy="2703195"/>
                    </a:xfrm>
                    <a:prstGeom prst="rect">
                      <a:avLst/>
                    </a:prstGeom>
                    <a:noFill/>
                    <a:ln>
                      <a:noFill/>
                    </a:ln>
                  </pic:spPr>
                </pic:pic>
              </a:graphicData>
            </a:graphic>
          </wp:inline>
        </w:drawing>
      </w:r>
    </w:p>
    <w:p w14:paraId="0B03FE15" w14:textId="68F81B2D" w:rsidR="00E73EF3" w:rsidRPr="0051486F" w:rsidRDefault="00E73EF3" w:rsidP="00E73EF3">
      <w:pPr>
        <w:pStyle w:val="Descripcin"/>
        <w:jc w:val="center"/>
        <w:rPr>
          <w:lang w:val="en-US"/>
        </w:rPr>
      </w:pPr>
      <w:bookmarkStart w:id="12" w:name="_Ref122600659"/>
      <w:bookmarkStart w:id="13" w:name="_Toc121277295"/>
      <w:bookmarkStart w:id="14" w:name="_Toc125584885"/>
      <w:r w:rsidRPr="00015AEE">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4</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2</w:t>
      </w:r>
      <w:r w:rsidR="00560902">
        <w:rPr>
          <w:lang w:val="en-US"/>
        </w:rPr>
        <w:fldChar w:fldCharType="end"/>
      </w:r>
      <w:bookmarkEnd w:id="12"/>
      <w:r w:rsidRPr="00015AEE">
        <w:rPr>
          <w:lang w:val="en-US"/>
        </w:rPr>
        <w:t xml:space="preserve"> </w:t>
      </w:r>
      <w:r>
        <w:rPr>
          <w:lang w:val="en-US"/>
        </w:rPr>
        <w:t xml:space="preserve">Example of </w:t>
      </w:r>
      <w:r w:rsidR="003C24D0">
        <w:rPr>
          <w:lang w:val="en-US"/>
        </w:rPr>
        <w:t>POA</w:t>
      </w:r>
      <w:r w:rsidR="003C24D0" w:rsidRPr="00015AEE">
        <w:rPr>
          <w:lang w:val="en-US"/>
        </w:rPr>
        <w:t xml:space="preserve"> </w:t>
      </w:r>
      <w:r w:rsidRPr="00015AEE">
        <w:rPr>
          <w:lang w:val="en-US"/>
        </w:rPr>
        <w:t>World Operational C</w:t>
      </w:r>
      <w:r>
        <w:rPr>
          <w:lang w:val="en-US"/>
        </w:rPr>
        <w:t>overage (from Collins Aerospace)</w:t>
      </w:r>
      <w:bookmarkEnd w:id="13"/>
      <w:bookmarkEnd w:id="14"/>
    </w:p>
    <w:p w14:paraId="24C534E2" w14:textId="77777777" w:rsidR="0088437C" w:rsidRPr="0051486F" w:rsidRDefault="0088437C">
      <w:pPr>
        <w:rPr>
          <w:lang w:val="en-US"/>
        </w:rPr>
      </w:pPr>
    </w:p>
    <w:p w14:paraId="4751F300" w14:textId="011CFA58" w:rsidR="0051486F" w:rsidRPr="00BF53DF" w:rsidRDefault="00102009" w:rsidP="006C145B">
      <w:pPr>
        <w:pStyle w:val="Ttulo3"/>
        <w:rPr>
          <w:lang w:val="en-US"/>
        </w:rPr>
      </w:pPr>
      <w:bookmarkStart w:id="15" w:name="_Toc126492378"/>
      <w:r>
        <w:rPr>
          <w:lang w:val="en-US"/>
        </w:rPr>
        <w:t>VDLM2</w:t>
      </w:r>
      <w:r w:rsidR="0051486F" w:rsidRPr="01AB99F7">
        <w:rPr>
          <w:lang w:val="en-US"/>
        </w:rPr>
        <w:t xml:space="preserve"> fundamentals</w:t>
      </w:r>
      <w:bookmarkEnd w:id="15"/>
    </w:p>
    <w:p w14:paraId="446D502C" w14:textId="1328D810" w:rsidR="009A649E" w:rsidRDefault="002D7D3B" w:rsidP="009A649E">
      <w:pPr>
        <w:jc w:val="both"/>
        <w:rPr>
          <w:lang w:val="en-US"/>
        </w:rPr>
      </w:pPr>
      <w:r w:rsidRPr="01AB99F7">
        <w:rPr>
          <w:lang w:val="en-US"/>
        </w:rPr>
        <w:t>VDLM</w:t>
      </w:r>
      <w:r w:rsidR="008F15E4" w:rsidRPr="01AB99F7">
        <w:rPr>
          <w:lang w:val="en-US"/>
        </w:rPr>
        <w:t>2 is an aeronautical wireless data communication technology, standardized by the International Civil Aviation Organization (ICAO) in 1996/97. It was defined by the Aeronautical Mobile Co</w:t>
      </w:r>
      <w:r w:rsidR="007E364B" w:rsidRPr="01AB99F7">
        <w:rPr>
          <w:lang w:val="en-US"/>
        </w:rPr>
        <w:t>mmunications Panel (AMCP) of</w:t>
      </w:r>
      <w:r w:rsidR="008F15E4" w:rsidRPr="01AB99F7">
        <w:rPr>
          <w:lang w:val="en-US"/>
        </w:rPr>
        <w:t xml:space="preserve"> ICAO. </w:t>
      </w:r>
      <w:r w:rsidRPr="01AB99F7">
        <w:rPr>
          <w:lang w:val="en-US"/>
        </w:rPr>
        <w:t>The primary purpose of VDLM</w:t>
      </w:r>
      <w:r w:rsidR="008F15E4" w:rsidRPr="01AB99F7">
        <w:rPr>
          <w:lang w:val="en-US"/>
        </w:rPr>
        <w:t>2 is to exchange data between aircraft and ground stations at a higher data rate and more reliably th</w:t>
      </w:r>
      <w:r w:rsidR="00760FD3" w:rsidRPr="01AB99F7">
        <w:rPr>
          <w:lang w:val="en-US"/>
        </w:rPr>
        <w:t>a</w:t>
      </w:r>
      <w:r w:rsidR="008F15E4" w:rsidRPr="01AB99F7">
        <w:rPr>
          <w:lang w:val="en-US"/>
        </w:rPr>
        <w:t>n ACARS</w:t>
      </w:r>
      <w:r w:rsidR="003B1420" w:rsidRPr="01AB99F7">
        <w:rPr>
          <w:lang w:val="en-US"/>
        </w:rPr>
        <w:t>, carrying both ACARS and ATN messages</w:t>
      </w:r>
      <w:r w:rsidR="00760FD3" w:rsidRPr="01AB99F7">
        <w:rPr>
          <w:lang w:val="en-US"/>
        </w:rPr>
        <w:t>.</w:t>
      </w:r>
      <w:r w:rsidR="003B1420" w:rsidRPr="01AB99F7">
        <w:rPr>
          <w:lang w:val="en-US"/>
        </w:rPr>
        <w:t xml:space="preserve"> </w:t>
      </w:r>
      <w:r w:rsidR="009A649E" w:rsidRPr="01AB99F7">
        <w:rPr>
          <w:lang w:val="en-US"/>
        </w:rPr>
        <w:t>For ACARS applications, it uses ACARS over Aviation VHF Link Control (AVLC) (AOA) protocol and for ATN applications it uses ISO 8208 (ITU X.25) protocol.</w:t>
      </w:r>
    </w:p>
    <w:p w14:paraId="48704B82" w14:textId="1F6711CE" w:rsidR="00905895" w:rsidRDefault="00905895" w:rsidP="00E022E1">
      <w:pPr>
        <w:rPr>
          <w:lang w:val="en-US"/>
        </w:rPr>
      </w:pPr>
      <w:r w:rsidRPr="00BE3F98">
        <w:rPr>
          <w:lang w:val="en-US"/>
        </w:rPr>
        <w:t xml:space="preserve">VDLM2 </w:t>
      </w:r>
      <w:r w:rsidR="00E022E1" w:rsidRPr="2AD35547">
        <w:rPr>
          <w:lang w:val="en-US"/>
        </w:rPr>
        <w:t>handles layers 1, 2, and the sub-network access sub-layer of layer 3</w:t>
      </w:r>
      <w:r w:rsidR="085C6449" w:rsidRPr="2AD35547">
        <w:rPr>
          <w:lang w:val="en-US"/>
        </w:rPr>
        <w:t xml:space="preserve"> </w:t>
      </w:r>
      <w:r w:rsidRPr="00BE3F98">
        <w:rPr>
          <w:lang w:val="en-US"/>
        </w:rPr>
        <w:t>of the OSI seven</w:t>
      </w:r>
      <w:r w:rsidR="67AED6E1" w:rsidRPr="2AD35547">
        <w:rPr>
          <w:lang w:val="en-US"/>
        </w:rPr>
        <w:t>-</w:t>
      </w:r>
      <w:r w:rsidRPr="00BE3F98">
        <w:rPr>
          <w:lang w:val="en-US"/>
        </w:rPr>
        <w:t>layer protocol stack.</w:t>
      </w:r>
      <w:r w:rsidRPr="2AD35547">
        <w:rPr>
          <w:lang w:val="en-US"/>
        </w:rPr>
        <w:t xml:space="preserve"> </w:t>
      </w:r>
    </w:p>
    <w:p w14:paraId="664457DF" w14:textId="59ECCBC5" w:rsidR="00905895" w:rsidRDefault="00905895" w:rsidP="2AD35547">
      <w:pPr>
        <w:jc w:val="both"/>
        <w:rPr>
          <w:lang w:val="en-US"/>
        </w:rPr>
      </w:pPr>
      <w:r w:rsidRPr="01AB99F7">
        <w:rPr>
          <w:lang w:val="en-US"/>
        </w:rPr>
        <w:t>Layer 1, the physical layer, uses differential 8-phase</w:t>
      </w:r>
      <w:r w:rsidR="0009661B" w:rsidRPr="01AB99F7">
        <w:rPr>
          <w:lang w:val="en-US"/>
        </w:rPr>
        <w:t xml:space="preserve"> (D8PSK) </w:t>
      </w:r>
      <w:r w:rsidRPr="01AB99F7">
        <w:rPr>
          <w:lang w:val="en-US"/>
        </w:rPr>
        <w:t>modulati</w:t>
      </w:r>
      <w:r w:rsidR="00E022E1" w:rsidRPr="01AB99F7">
        <w:rPr>
          <w:lang w:val="en-US"/>
        </w:rPr>
        <w:t xml:space="preserve">on at a symbol rate of 10.5k symbols per </w:t>
      </w:r>
      <w:r w:rsidR="4CD29189" w:rsidRPr="01AB99F7">
        <w:rPr>
          <w:lang w:val="en-US"/>
        </w:rPr>
        <w:t>second</w:t>
      </w:r>
      <w:r w:rsidR="00E022E1" w:rsidRPr="01AB99F7">
        <w:rPr>
          <w:lang w:val="en-US"/>
        </w:rPr>
        <w:t>. Each VDLM2 symbol carries 3 bits of information, thereby yielding a raw channel data rate of 31.5 kbits per second.</w:t>
      </w:r>
      <w:r w:rsidRPr="01AB99F7">
        <w:rPr>
          <w:lang w:val="en-US"/>
        </w:rPr>
        <w:t xml:space="preserve"> </w:t>
      </w:r>
      <w:r w:rsidR="00A14BCB">
        <w:rPr>
          <w:lang w:val="en-US"/>
        </w:rPr>
        <w:t>A worldwide</w:t>
      </w:r>
      <w:r w:rsidRPr="01AB99F7">
        <w:rPr>
          <w:lang w:val="en-US"/>
        </w:rPr>
        <w:t xml:space="preserve"> common signaling frequency</w:t>
      </w:r>
      <w:r w:rsidR="00E022E1" w:rsidRPr="01AB99F7">
        <w:rPr>
          <w:lang w:val="en-US"/>
        </w:rPr>
        <w:t xml:space="preserve"> (CSC)</w:t>
      </w:r>
      <w:r w:rsidRPr="01AB99F7">
        <w:rPr>
          <w:lang w:val="en-US"/>
        </w:rPr>
        <w:t xml:space="preserve"> </w:t>
      </w:r>
      <w:r w:rsidR="002D7D3B" w:rsidRPr="01AB99F7">
        <w:rPr>
          <w:lang w:val="en-US"/>
        </w:rPr>
        <w:t>was</w:t>
      </w:r>
      <w:r w:rsidRPr="01AB99F7">
        <w:rPr>
          <w:lang w:val="en-US"/>
        </w:rPr>
        <w:t xml:space="preserve"> allocated to VDLM2, 136.975 MHz</w:t>
      </w:r>
      <w:r w:rsidR="00842F4B">
        <w:rPr>
          <w:lang w:val="en-US"/>
        </w:rPr>
        <w:t>,</w:t>
      </w:r>
      <w:r w:rsidRPr="01AB99F7">
        <w:rPr>
          <w:lang w:val="en-US"/>
        </w:rPr>
        <w:t xml:space="preserve"> on which all stations must transmit their identification messages. This protocol layer is also responsible for </w:t>
      </w:r>
      <w:r w:rsidR="6E5DB044" w:rsidRPr="01AB99F7">
        <w:rPr>
          <w:lang w:val="en-US"/>
        </w:rPr>
        <w:t xml:space="preserve">R-S FEC coding, </w:t>
      </w:r>
      <w:r w:rsidRPr="01AB99F7">
        <w:rPr>
          <w:lang w:val="en-US"/>
        </w:rPr>
        <w:t>bit interleaving and scrambling.</w:t>
      </w:r>
    </w:p>
    <w:p w14:paraId="7608D768" w14:textId="11DA92AA" w:rsidR="00093148" w:rsidRDefault="00905895" w:rsidP="009917A7">
      <w:pPr>
        <w:jc w:val="both"/>
        <w:rPr>
          <w:lang w:val="en-US"/>
        </w:rPr>
      </w:pPr>
      <w:r w:rsidRPr="01AB99F7">
        <w:rPr>
          <w:lang w:val="en-US"/>
        </w:rPr>
        <w:t xml:space="preserve">Layer 2, the data link layer, has two sub-layers. One is the MAC (Media Access Control) </w:t>
      </w:r>
      <w:r w:rsidR="0009661B" w:rsidRPr="01AB99F7">
        <w:rPr>
          <w:lang w:val="en-US"/>
        </w:rPr>
        <w:t xml:space="preserve">that </w:t>
      </w:r>
      <w:r w:rsidRPr="01AB99F7">
        <w:rPr>
          <w:lang w:val="en-US"/>
        </w:rPr>
        <w:t>implements the</w:t>
      </w:r>
      <w:r w:rsidR="0009661B" w:rsidRPr="01AB99F7">
        <w:rPr>
          <w:lang w:val="en-US"/>
        </w:rPr>
        <w:t xml:space="preserve"> p-persistent</w:t>
      </w:r>
      <w:r w:rsidRPr="01AB99F7">
        <w:rPr>
          <w:lang w:val="en-US"/>
        </w:rPr>
        <w:t xml:space="preserve"> CSMA (Collision Sense Multiple Access) algorithm </w:t>
      </w:r>
      <w:r w:rsidR="00097DC4">
        <w:rPr>
          <w:lang w:val="en-US"/>
        </w:rPr>
        <w:t>(</w:t>
      </w:r>
      <w:r w:rsidRPr="01AB99F7">
        <w:rPr>
          <w:lang w:val="en-US"/>
        </w:rPr>
        <w:t>the radio listens to the channel and if it is free it transmits</w:t>
      </w:r>
      <w:r w:rsidR="6776CF5B" w:rsidRPr="01AB99F7">
        <w:rPr>
          <w:lang w:val="en-US"/>
        </w:rPr>
        <w:t xml:space="preserve"> with probability </w:t>
      </w:r>
      <w:r w:rsidR="6776CF5B" w:rsidRPr="00820300">
        <w:rPr>
          <w:i/>
          <w:iCs/>
          <w:lang w:val="en-US"/>
        </w:rPr>
        <w:t>p</w:t>
      </w:r>
      <w:r w:rsidR="6776CF5B" w:rsidRPr="01AB99F7">
        <w:rPr>
          <w:lang w:val="en-US"/>
        </w:rPr>
        <w:t xml:space="preserve"> (persist</w:t>
      </w:r>
      <w:r w:rsidR="55BA391D" w:rsidRPr="01AB99F7">
        <w:rPr>
          <w:lang w:val="en-US"/>
        </w:rPr>
        <w:t>e</w:t>
      </w:r>
      <w:r w:rsidR="6776CF5B" w:rsidRPr="01AB99F7">
        <w:rPr>
          <w:lang w:val="en-US"/>
        </w:rPr>
        <w:t xml:space="preserve">nce), and waits before trying again with probability </w:t>
      </w:r>
      <w:r w:rsidR="6776CF5B" w:rsidRPr="00820300">
        <w:rPr>
          <w:i/>
          <w:iCs/>
          <w:lang w:val="en-US"/>
        </w:rPr>
        <w:t xml:space="preserve">1 </w:t>
      </w:r>
      <w:r w:rsidR="00820300">
        <w:rPr>
          <w:i/>
          <w:iCs/>
          <w:lang w:val="en-US"/>
        </w:rPr>
        <w:t>–</w:t>
      </w:r>
      <w:r w:rsidR="6776CF5B" w:rsidRPr="00820300">
        <w:rPr>
          <w:i/>
          <w:iCs/>
          <w:lang w:val="en-US"/>
        </w:rPr>
        <w:t xml:space="preserve"> p</w:t>
      </w:r>
      <w:r w:rsidR="00820300" w:rsidRPr="002955D3">
        <w:rPr>
          <w:iCs/>
          <w:lang w:val="en-US"/>
        </w:rPr>
        <w:t>)</w:t>
      </w:r>
      <w:r w:rsidRPr="01AB99F7">
        <w:rPr>
          <w:lang w:val="en-US"/>
        </w:rPr>
        <w:t xml:space="preserve">. There is no priority mechanism in VDLM2. The second Data Link sub-layer called AVLC (Aviation VHF Link Control) </w:t>
      </w:r>
      <w:r w:rsidR="00F755BD" w:rsidRPr="01AB99F7">
        <w:rPr>
          <w:lang w:val="en-US"/>
        </w:rPr>
        <w:t>is derived from the ISO High-Level Data Link Control (HDLC) protocol</w:t>
      </w:r>
      <w:r w:rsidRPr="01AB99F7">
        <w:rPr>
          <w:lang w:val="en-US"/>
        </w:rPr>
        <w:t xml:space="preserve">. This layer is responsible for error detection, sequencing and addressing. </w:t>
      </w:r>
      <w:r w:rsidR="00F755BD" w:rsidRPr="01AB99F7">
        <w:rPr>
          <w:lang w:val="en-US"/>
        </w:rPr>
        <w:t xml:space="preserve">This </w:t>
      </w:r>
      <w:r w:rsidR="003A68F6" w:rsidRPr="01AB99F7">
        <w:rPr>
          <w:lang w:val="en-US"/>
        </w:rPr>
        <w:t>sub-layer includes also the VDL Management Entity (VME). The VME creates a Link Management Entity (LME) for each connection, where the LME then establishes and maintains the connection to peer</w:t>
      </w:r>
      <w:r w:rsidR="002D7D3B" w:rsidRPr="01AB99F7">
        <w:rPr>
          <w:lang w:val="en-US"/>
        </w:rPr>
        <w:t xml:space="preserve">s. </w:t>
      </w:r>
    </w:p>
    <w:p w14:paraId="1C58450B" w14:textId="4C0234B0" w:rsidR="00905895" w:rsidRDefault="00905895" w:rsidP="2AD35547">
      <w:pPr>
        <w:jc w:val="both"/>
        <w:rPr>
          <w:lang w:val="en-US"/>
        </w:rPr>
      </w:pPr>
      <w:r w:rsidRPr="00BE3F98">
        <w:rPr>
          <w:lang w:val="en-US"/>
        </w:rPr>
        <w:lastRenderedPageBreak/>
        <w:t>Layer 3, the network layer, is partly implemented using the ISO 8208 protocol (X.25 Packet Layer Protocol) and acts as</w:t>
      </w:r>
      <w:r w:rsidR="00A23C1C">
        <w:rPr>
          <w:lang w:val="en-US"/>
        </w:rPr>
        <w:t xml:space="preserve"> an</w:t>
      </w:r>
      <w:r w:rsidRPr="00BE3F98">
        <w:rPr>
          <w:lang w:val="en-US"/>
        </w:rPr>
        <w:t xml:space="preserve"> adaptive layer which for instance reas</w:t>
      </w:r>
      <w:r w:rsidR="00E022E1" w:rsidRPr="00BE3F98">
        <w:rPr>
          <w:lang w:val="en-US"/>
        </w:rPr>
        <w:t>sembles packets delivered by the data link layer.</w:t>
      </w:r>
      <w:r w:rsidR="00274C0C" w:rsidRPr="00274C0C">
        <w:rPr>
          <w:lang w:val="en-US"/>
        </w:rPr>
        <w:t xml:space="preserve"> </w:t>
      </w:r>
      <w:r w:rsidR="00274C0C" w:rsidRPr="009917A7">
        <w:rPr>
          <w:lang w:val="en-US"/>
        </w:rPr>
        <w:t>The system definition permits ACARS over AVLC (AOA) to coexist with ISO 8208</w:t>
      </w:r>
      <w:r w:rsidR="00274C0C">
        <w:rPr>
          <w:lang w:val="en-US"/>
        </w:rPr>
        <w:t xml:space="preserve"> </w:t>
      </w:r>
      <w:r w:rsidR="00274C0C" w:rsidRPr="009917A7">
        <w:rPr>
          <w:lang w:val="en-US"/>
        </w:rPr>
        <w:t>and share the same AVLC Frame structure and AVLC resources.</w:t>
      </w:r>
    </w:p>
    <w:p w14:paraId="31B4F890" w14:textId="7C3506AE" w:rsidR="00C366C8" w:rsidRDefault="00525638" w:rsidP="009A649E">
      <w:pPr>
        <w:jc w:val="both"/>
        <w:rPr>
          <w:lang w:val="en-US"/>
        </w:rPr>
      </w:pPr>
      <w:r>
        <w:rPr>
          <w:lang w:val="en-US"/>
        </w:rPr>
        <w:t>In the current implementation</w:t>
      </w:r>
      <w:r w:rsidR="00A23C1C">
        <w:rPr>
          <w:lang w:val="en-US"/>
        </w:rPr>
        <w:t>,</w:t>
      </w:r>
      <w:r>
        <w:rPr>
          <w:lang w:val="en-US"/>
        </w:rPr>
        <w:t xml:space="preserve"> </w:t>
      </w:r>
      <w:r w:rsidR="009917A7">
        <w:rPr>
          <w:lang w:val="en-US"/>
        </w:rPr>
        <w:t>VDL</w:t>
      </w:r>
      <w:r w:rsidR="007E364B">
        <w:rPr>
          <w:lang w:val="en-US"/>
        </w:rPr>
        <w:t xml:space="preserve">M2 is </w:t>
      </w:r>
      <w:r w:rsidR="009917A7" w:rsidRPr="003A68F6">
        <w:rPr>
          <w:lang w:val="en-US"/>
        </w:rPr>
        <w:t>mainly connection</w:t>
      </w:r>
      <w:r w:rsidR="009917A7">
        <w:rPr>
          <w:lang w:val="en-US"/>
        </w:rPr>
        <w:t>-</w:t>
      </w:r>
      <w:r w:rsidR="009917A7" w:rsidRPr="003A68F6">
        <w:rPr>
          <w:lang w:val="en-US"/>
        </w:rPr>
        <w:t>based, unless the messages are broadcasted.</w:t>
      </w:r>
    </w:p>
    <w:p w14:paraId="121E67A2" w14:textId="7294FE94" w:rsidR="007E364B" w:rsidRDefault="007E364B" w:rsidP="007E364B">
      <w:pPr>
        <w:jc w:val="both"/>
        <w:rPr>
          <w:lang w:val="en-US"/>
        </w:rPr>
      </w:pPr>
      <w:r w:rsidRPr="00AA68FD">
        <w:rPr>
          <w:lang w:val="en-US"/>
        </w:rPr>
        <w:t>A common frequency referred</w:t>
      </w:r>
      <w:r>
        <w:rPr>
          <w:lang w:val="en-US"/>
        </w:rPr>
        <w:t xml:space="preserve"> </w:t>
      </w:r>
      <w:r w:rsidRPr="00AA68FD">
        <w:rPr>
          <w:lang w:val="en-US"/>
        </w:rPr>
        <w:t>to as the Common</w:t>
      </w:r>
      <w:r>
        <w:rPr>
          <w:lang w:val="en-US"/>
        </w:rPr>
        <w:t xml:space="preserve"> Signaling Channel (</w:t>
      </w:r>
      <w:r w:rsidRPr="00AA68FD">
        <w:rPr>
          <w:lang w:val="en-US"/>
        </w:rPr>
        <w:t>CSC</w:t>
      </w:r>
      <w:r>
        <w:rPr>
          <w:lang w:val="en-US"/>
        </w:rPr>
        <w:t>)</w:t>
      </w:r>
      <w:r w:rsidRPr="00AA68FD">
        <w:rPr>
          <w:lang w:val="en-US"/>
        </w:rPr>
        <w:t xml:space="preserve"> is to be used for initial contact.</w:t>
      </w:r>
      <w:r>
        <w:rPr>
          <w:lang w:val="en-US"/>
        </w:rPr>
        <w:t xml:space="preserve"> </w:t>
      </w:r>
      <w:r w:rsidRPr="00AA68FD">
        <w:rPr>
          <w:lang w:val="en-US"/>
        </w:rPr>
        <w:t xml:space="preserve">The ground service providers should </w:t>
      </w:r>
      <w:r>
        <w:rPr>
          <w:lang w:val="en-US"/>
        </w:rPr>
        <w:t xml:space="preserve">periodically </w:t>
      </w:r>
      <w:r w:rsidRPr="00AA68FD">
        <w:rPr>
          <w:lang w:val="en-US"/>
        </w:rPr>
        <w:t>transmit their Ground Station Information</w:t>
      </w:r>
      <w:r>
        <w:rPr>
          <w:lang w:val="en-US"/>
        </w:rPr>
        <w:t xml:space="preserve"> </w:t>
      </w:r>
      <w:r w:rsidRPr="00AA68FD">
        <w:rPr>
          <w:lang w:val="en-US"/>
        </w:rPr>
        <w:t>Frames (GSIFs) in the CSC.</w:t>
      </w:r>
      <w:r>
        <w:rPr>
          <w:lang w:val="en-US"/>
        </w:rPr>
        <w:t xml:space="preserve"> These frames identify </w:t>
      </w:r>
      <w:r w:rsidRPr="00EA28C1">
        <w:rPr>
          <w:lang w:val="en-US"/>
        </w:rPr>
        <w:t>the</w:t>
      </w:r>
      <w:r>
        <w:rPr>
          <w:lang w:val="en-US"/>
        </w:rPr>
        <w:t xml:space="preserve"> </w:t>
      </w:r>
      <w:r w:rsidRPr="00EA28C1">
        <w:rPr>
          <w:lang w:val="en-US"/>
        </w:rPr>
        <w:t>airport closest to the ground station</w:t>
      </w:r>
      <w:r>
        <w:rPr>
          <w:lang w:val="en-US"/>
        </w:rPr>
        <w:t xml:space="preserve">, </w:t>
      </w:r>
      <w:r w:rsidRPr="00EA28C1">
        <w:rPr>
          <w:lang w:val="en-US"/>
        </w:rPr>
        <w:t>all frequencies and protocols that the ground station</w:t>
      </w:r>
      <w:r>
        <w:rPr>
          <w:lang w:val="en-US"/>
        </w:rPr>
        <w:t xml:space="preserve"> </w:t>
      </w:r>
      <w:r w:rsidRPr="00EA28C1">
        <w:rPr>
          <w:lang w:val="en-US"/>
        </w:rPr>
        <w:t>supports</w:t>
      </w:r>
      <w:r>
        <w:rPr>
          <w:lang w:val="en-US"/>
        </w:rPr>
        <w:t>, the operational parameters (</w:t>
      </w:r>
      <w:r w:rsidRPr="00EA28C1">
        <w:rPr>
          <w:lang w:val="en-US"/>
        </w:rPr>
        <w:t>MAC persistence, M1, TM2, T4, TG5, k, and</w:t>
      </w:r>
      <w:r>
        <w:rPr>
          <w:lang w:val="en-US"/>
        </w:rPr>
        <w:t xml:space="preserve"> </w:t>
      </w:r>
      <w:r w:rsidRPr="00EA28C1">
        <w:rPr>
          <w:lang w:val="en-US"/>
        </w:rPr>
        <w:t>N2</w:t>
      </w:r>
      <w:r>
        <w:rPr>
          <w:lang w:val="en-US"/>
        </w:rPr>
        <w:t>) for use by all aircraft connected to the station</w:t>
      </w:r>
      <w:r w:rsidRPr="00EA28C1">
        <w:rPr>
          <w:lang w:val="en-US"/>
        </w:rPr>
        <w:t>.</w:t>
      </w:r>
      <w:r w:rsidR="008B6D74">
        <w:rPr>
          <w:lang w:val="en-US"/>
        </w:rPr>
        <w:t xml:space="preserve"> Using appropriate algorithms, the VGS ground station monitors the availability of ATN air-ground router as well as the ACAR</w:t>
      </w:r>
      <w:r w:rsidR="002955D3">
        <w:rPr>
          <w:lang w:val="en-US"/>
        </w:rPr>
        <w:t>S</w:t>
      </w:r>
      <w:r w:rsidR="008B6D74">
        <w:rPr>
          <w:lang w:val="en-US"/>
        </w:rPr>
        <w:t xml:space="preserve"> processor an</w:t>
      </w:r>
      <w:r w:rsidR="002955D3">
        <w:rPr>
          <w:lang w:val="en-US"/>
        </w:rPr>
        <w:t>d</w:t>
      </w:r>
      <w:r w:rsidR="008B6D74">
        <w:rPr>
          <w:lang w:val="en-US"/>
        </w:rPr>
        <w:t xml:space="preserve"> modifies the contents of the GSIF frames in accordance.</w:t>
      </w:r>
    </w:p>
    <w:p w14:paraId="39CE0758" w14:textId="1ABCEECE" w:rsidR="009A649E" w:rsidRPr="00042C4E" w:rsidRDefault="009A649E" w:rsidP="009A649E">
      <w:pPr>
        <w:jc w:val="both"/>
        <w:rPr>
          <w:lang w:val="en-US"/>
        </w:rPr>
      </w:pPr>
      <w:r>
        <w:rPr>
          <w:lang w:val="en-US"/>
        </w:rPr>
        <w:t>The protocol is</w:t>
      </w:r>
      <w:r w:rsidR="007E364B">
        <w:rPr>
          <w:lang w:val="en-US"/>
        </w:rPr>
        <w:t xml:space="preserve"> described in several documents such as</w:t>
      </w:r>
      <w:r>
        <w:rPr>
          <w:lang w:val="en-US"/>
        </w:rPr>
        <w:t xml:space="preserve"> </w:t>
      </w:r>
      <w:r w:rsidR="007C61B0">
        <w:rPr>
          <w:lang w:val="en-US"/>
        </w:rPr>
        <w:t>VDL</w:t>
      </w:r>
      <w:r w:rsidR="00102009">
        <w:rPr>
          <w:lang w:val="en-US"/>
        </w:rPr>
        <w:t>M2</w:t>
      </w:r>
      <w:r w:rsidR="007C61B0">
        <w:rPr>
          <w:lang w:val="en-US"/>
        </w:rPr>
        <w:t xml:space="preserve"> SARP</w:t>
      </w:r>
      <w:r w:rsidR="00042C4E">
        <w:rPr>
          <w:lang w:val="en-US"/>
        </w:rPr>
        <w:t>s (</w:t>
      </w:r>
      <w:r w:rsidRPr="00042C4E">
        <w:rPr>
          <w:lang w:val="en-US"/>
        </w:rPr>
        <w:t xml:space="preserve">Doc 9776 </w:t>
      </w:r>
      <w:r w:rsidR="007C61B0">
        <w:rPr>
          <w:lang w:val="en-US"/>
        </w:rPr>
        <w:fldChar w:fldCharType="begin"/>
      </w:r>
      <w:r w:rsidR="007C61B0" w:rsidRPr="00042C4E">
        <w:rPr>
          <w:lang w:val="en-US"/>
        </w:rPr>
        <w:instrText xml:space="preserve"> REF _Ref117596033 \r \h </w:instrText>
      </w:r>
      <w:r w:rsidR="007C61B0">
        <w:rPr>
          <w:lang w:val="en-US"/>
        </w:rPr>
      </w:r>
      <w:r w:rsidR="007C61B0">
        <w:rPr>
          <w:lang w:val="en-US"/>
        </w:rPr>
        <w:fldChar w:fldCharType="separate"/>
      </w:r>
      <w:r w:rsidR="000A2690">
        <w:rPr>
          <w:lang w:val="en-US"/>
        </w:rPr>
        <w:t>[5]</w:t>
      </w:r>
      <w:r w:rsidR="007C61B0">
        <w:rPr>
          <w:lang w:val="en-US"/>
        </w:rPr>
        <w:fldChar w:fldCharType="end"/>
      </w:r>
      <w:r w:rsidR="00042C4E">
        <w:rPr>
          <w:lang w:val="en-US"/>
        </w:rPr>
        <w:t>)</w:t>
      </w:r>
      <w:r w:rsidRPr="00042C4E">
        <w:rPr>
          <w:lang w:val="en-US"/>
        </w:rPr>
        <w:t xml:space="preserve">, ARINC 631 </w:t>
      </w:r>
      <w:r w:rsidR="00AE47A4">
        <w:rPr>
          <w:lang w:val="en-US"/>
        </w:rPr>
        <w:t xml:space="preserve">Specification </w:t>
      </w:r>
      <w:r w:rsidR="007C61B0">
        <w:rPr>
          <w:lang w:val="en-US"/>
        </w:rPr>
        <w:fldChar w:fldCharType="begin"/>
      </w:r>
      <w:r w:rsidR="007C61B0" w:rsidRPr="00042C4E">
        <w:rPr>
          <w:lang w:val="en-US"/>
        </w:rPr>
        <w:instrText xml:space="preserve"> REF _Ref117596080 \r \h </w:instrText>
      </w:r>
      <w:r w:rsidR="007C61B0">
        <w:rPr>
          <w:lang w:val="en-US"/>
        </w:rPr>
      </w:r>
      <w:r w:rsidR="007C61B0">
        <w:rPr>
          <w:lang w:val="en-US"/>
        </w:rPr>
        <w:fldChar w:fldCharType="separate"/>
      </w:r>
      <w:r w:rsidR="000A2690">
        <w:rPr>
          <w:lang w:val="en-US"/>
        </w:rPr>
        <w:t>[8]</w:t>
      </w:r>
      <w:r w:rsidR="007C61B0">
        <w:rPr>
          <w:lang w:val="en-US"/>
        </w:rPr>
        <w:fldChar w:fldCharType="end"/>
      </w:r>
      <w:r w:rsidR="0009661B" w:rsidRPr="00042C4E">
        <w:rPr>
          <w:lang w:val="en-US"/>
        </w:rPr>
        <w:t>…</w:t>
      </w:r>
    </w:p>
    <w:p w14:paraId="60B15448" w14:textId="0A7D2130" w:rsidR="00E73EF3" w:rsidRDefault="00741501" w:rsidP="00E73EF3">
      <w:pPr>
        <w:jc w:val="both"/>
        <w:rPr>
          <w:lang w:val="en-US"/>
        </w:rPr>
      </w:pPr>
      <w:r w:rsidRPr="00741501">
        <w:rPr>
          <w:lang w:val="en-US"/>
        </w:rPr>
        <w:t>VDL</w:t>
      </w:r>
      <w:r w:rsidR="003F5844">
        <w:rPr>
          <w:lang w:val="en-US"/>
        </w:rPr>
        <w:t>M</w:t>
      </w:r>
      <w:r w:rsidRPr="00741501">
        <w:rPr>
          <w:lang w:val="en-US"/>
        </w:rPr>
        <w:t>2 is currently utilized in the United States for AOC</w:t>
      </w:r>
      <w:r w:rsidR="003F5844">
        <w:rPr>
          <w:lang w:val="en-US"/>
        </w:rPr>
        <w:t xml:space="preserve"> and </w:t>
      </w:r>
      <w:r w:rsidR="00525638" w:rsidRPr="00525638">
        <w:rPr>
          <w:lang w:val="en-US"/>
        </w:rPr>
        <w:t>is the only subnetwork available for US domestic continental CPDLC operations</w:t>
      </w:r>
      <w:r w:rsidR="00525638">
        <w:rPr>
          <w:lang w:val="en-US"/>
        </w:rPr>
        <w:t xml:space="preserve"> (</w:t>
      </w:r>
      <w:r w:rsidR="003F5844">
        <w:rPr>
          <w:lang w:val="en-US"/>
        </w:rPr>
        <w:t>FANS1/A services</w:t>
      </w:r>
      <w:r w:rsidR="00525638">
        <w:rPr>
          <w:lang w:val="en-US"/>
        </w:rPr>
        <w:t>)</w:t>
      </w:r>
      <w:r w:rsidR="003F5844">
        <w:rPr>
          <w:lang w:val="en-US"/>
        </w:rPr>
        <w:t>. I</w:t>
      </w:r>
      <w:r w:rsidRPr="00741501">
        <w:rPr>
          <w:lang w:val="en-US"/>
        </w:rPr>
        <w:t>n Europe it was</w:t>
      </w:r>
      <w:r w:rsidR="002D7D3B">
        <w:rPr>
          <w:lang w:val="en-US"/>
        </w:rPr>
        <w:t xml:space="preserve"> </w:t>
      </w:r>
      <w:r w:rsidRPr="00741501">
        <w:rPr>
          <w:lang w:val="en-US"/>
        </w:rPr>
        <w:t>implemented for AOC as well as ATC</w:t>
      </w:r>
      <w:r w:rsidR="003F5844">
        <w:rPr>
          <w:lang w:val="en-US"/>
        </w:rPr>
        <w:t xml:space="preserve"> over ATN (FANS 2/B) services</w:t>
      </w:r>
      <w:r w:rsidRPr="00741501">
        <w:rPr>
          <w:lang w:val="en-US"/>
        </w:rPr>
        <w:t xml:space="preserve">. VDL Mode 2 services </w:t>
      </w:r>
      <w:r w:rsidR="003F5844">
        <w:rPr>
          <w:lang w:val="en-US"/>
        </w:rPr>
        <w:t>are</w:t>
      </w:r>
      <w:r w:rsidRPr="00741501">
        <w:rPr>
          <w:lang w:val="en-US"/>
        </w:rPr>
        <w:t xml:space="preserve"> also available in</w:t>
      </w:r>
      <w:r>
        <w:rPr>
          <w:lang w:val="en-US"/>
        </w:rPr>
        <w:t xml:space="preserve"> </w:t>
      </w:r>
      <w:r w:rsidRPr="00741501">
        <w:rPr>
          <w:lang w:val="en-US"/>
        </w:rPr>
        <w:t>Japan</w:t>
      </w:r>
      <w:r w:rsidR="003F5844">
        <w:rPr>
          <w:lang w:val="en-US"/>
        </w:rPr>
        <w:t xml:space="preserve">, </w:t>
      </w:r>
      <w:r w:rsidRPr="00741501">
        <w:rPr>
          <w:lang w:val="en-US"/>
        </w:rPr>
        <w:t>Brazil</w:t>
      </w:r>
      <w:r w:rsidR="003F5844">
        <w:rPr>
          <w:lang w:val="en-US"/>
        </w:rPr>
        <w:t>, China</w:t>
      </w:r>
      <w:r w:rsidR="00D42A5E">
        <w:rPr>
          <w:lang w:val="en-US"/>
        </w:rPr>
        <w:t xml:space="preserve">, NAT Region when </w:t>
      </w:r>
      <w:r w:rsidR="00E33613">
        <w:rPr>
          <w:lang w:val="en-US"/>
        </w:rPr>
        <w:t>coverage allows it</w:t>
      </w:r>
      <w:r w:rsidR="00810FF7">
        <w:rPr>
          <w:lang w:val="en-US"/>
        </w:rPr>
        <w:t>..</w:t>
      </w:r>
      <w:r w:rsidRPr="00741501">
        <w:rPr>
          <w:lang w:val="en-US"/>
        </w:rPr>
        <w:t>.</w:t>
      </w:r>
    </w:p>
    <w:p w14:paraId="0DFB4811" w14:textId="77777777" w:rsidR="00E73EF3" w:rsidRDefault="00E73EF3" w:rsidP="00E73EF3">
      <w:pPr>
        <w:keepNext/>
        <w:jc w:val="center"/>
      </w:pPr>
      <w:r>
        <w:rPr>
          <w:noProof/>
          <w:lang w:eastAsia="es-ES"/>
        </w:rPr>
        <w:drawing>
          <wp:inline distT="0" distB="0" distL="0" distR="0" wp14:anchorId="42175271" wp14:editId="13C280C3">
            <wp:extent cx="5398770" cy="26955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8770" cy="2695575"/>
                    </a:xfrm>
                    <a:prstGeom prst="rect">
                      <a:avLst/>
                    </a:prstGeom>
                    <a:noFill/>
                    <a:ln>
                      <a:noFill/>
                    </a:ln>
                  </pic:spPr>
                </pic:pic>
              </a:graphicData>
            </a:graphic>
          </wp:inline>
        </w:drawing>
      </w:r>
    </w:p>
    <w:p w14:paraId="7C087BF4" w14:textId="26BD4731" w:rsidR="00E73EF3" w:rsidRDefault="00E73EF3" w:rsidP="00E73EF3">
      <w:pPr>
        <w:pStyle w:val="Descripcin"/>
        <w:jc w:val="center"/>
        <w:rPr>
          <w:lang w:val="en-US"/>
        </w:rPr>
      </w:pPr>
      <w:bookmarkStart w:id="16" w:name="_Toc121277296"/>
      <w:bookmarkStart w:id="17" w:name="_Toc125584886"/>
      <w:r w:rsidRPr="00015AEE">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4</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3</w:t>
      </w:r>
      <w:r w:rsidR="00560902">
        <w:rPr>
          <w:lang w:val="en-US"/>
        </w:rPr>
        <w:fldChar w:fldCharType="end"/>
      </w:r>
      <w:r w:rsidRPr="00015AEE">
        <w:rPr>
          <w:lang w:val="en-US"/>
        </w:rPr>
        <w:t xml:space="preserve"> </w:t>
      </w:r>
      <w:r>
        <w:rPr>
          <w:lang w:val="en-US"/>
        </w:rPr>
        <w:t xml:space="preserve">Example of </w:t>
      </w:r>
      <w:r w:rsidRPr="00015AEE">
        <w:rPr>
          <w:lang w:val="en-US"/>
        </w:rPr>
        <w:t>VDL</w:t>
      </w:r>
      <w:r w:rsidR="00102009">
        <w:rPr>
          <w:lang w:val="en-US"/>
        </w:rPr>
        <w:t>M2</w:t>
      </w:r>
      <w:r w:rsidRPr="00015AEE">
        <w:rPr>
          <w:lang w:val="en-US"/>
        </w:rPr>
        <w:t xml:space="preserve"> World Operational C</w:t>
      </w:r>
      <w:r>
        <w:rPr>
          <w:lang w:val="en-US"/>
        </w:rPr>
        <w:t>overage (from Collins Aerospace)</w:t>
      </w:r>
      <w:bookmarkEnd w:id="16"/>
      <w:bookmarkEnd w:id="17"/>
    </w:p>
    <w:p w14:paraId="5C562D85" w14:textId="77777777" w:rsidR="00BF721B" w:rsidRPr="00BF721B" w:rsidRDefault="00BF721B" w:rsidP="00BF721B">
      <w:pPr>
        <w:rPr>
          <w:lang w:val="en-US"/>
        </w:rPr>
      </w:pPr>
    </w:p>
    <w:p w14:paraId="7084FC26" w14:textId="77777777" w:rsidR="00181F69" w:rsidRDefault="00181F69" w:rsidP="00BF721B">
      <w:pPr>
        <w:keepNext/>
        <w:jc w:val="center"/>
      </w:pPr>
      <w:r>
        <w:rPr>
          <w:noProof/>
          <w:lang w:eastAsia="es-ES"/>
        </w:rPr>
        <w:lastRenderedPageBreak/>
        <w:drawing>
          <wp:inline distT="0" distB="0" distL="0" distR="0" wp14:anchorId="66A410F0" wp14:editId="4AFACCEE">
            <wp:extent cx="5380286" cy="3006969"/>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24560" cy="3031713"/>
                    </a:xfrm>
                    <a:prstGeom prst="rect">
                      <a:avLst/>
                    </a:prstGeom>
                  </pic:spPr>
                </pic:pic>
              </a:graphicData>
            </a:graphic>
          </wp:inline>
        </w:drawing>
      </w:r>
    </w:p>
    <w:p w14:paraId="172A83D4" w14:textId="36888639" w:rsidR="00181F69" w:rsidRPr="00BF721B" w:rsidRDefault="00181F69" w:rsidP="00BF721B">
      <w:pPr>
        <w:pStyle w:val="Descripcin"/>
        <w:jc w:val="center"/>
        <w:rPr>
          <w:lang w:val="en-US"/>
        </w:rPr>
      </w:pPr>
      <w:bookmarkStart w:id="18" w:name="_Toc125584887"/>
      <w:r w:rsidRPr="00BF721B">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4</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4</w:t>
      </w:r>
      <w:r w:rsidR="00560902">
        <w:rPr>
          <w:lang w:val="en-US"/>
        </w:rPr>
        <w:fldChar w:fldCharType="end"/>
      </w:r>
      <w:r w:rsidRPr="00BF721B">
        <w:rPr>
          <w:lang w:val="en-US"/>
        </w:rPr>
        <w:t xml:space="preserve">: Example of </w:t>
      </w:r>
      <w:r w:rsidR="00E350C3">
        <w:rPr>
          <w:lang w:val="en-US"/>
        </w:rPr>
        <w:t>POA</w:t>
      </w:r>
      <w:r w:rsidR="00E350C3" w:rsidRPr="00BF721B">
        <w:rPr>
          <w:lang w:val="en-US"/>
        </w:rPr>
        <w:t xml:space="preserve"> </w:t>
      </w:r>
      <w:r w:rsidRPr="00BF721B">
        <w:rPr>
          <w:lang w:val="en-US"/>
        </w:rPr>
        <w:t>World Operational Coverage (from SITA)</w:t>
      </w:r>
      <w:bookmarkEnd w:id="18"/>
    </w:p>
    <w:p w14:paraId="00CF6F91" w14:textId="67E3917D" w:rsidR="00BF53DF" w:rsidRDefault="000F327C" w:rsidP="2AD35547">
      <w:pPr>
        <w:pStyle w:val="Ttulo4"/>
        <w:rPr>
          <w:lang w:val="en-US"/>
        </w:rPr>
      </w:pPr>
      <w:bookmarkStart w:id="19" w:name="_Toc115729154"/>
      <w:bookmarkStart w:id="20" w:name="_Toc115729205"/>
      <w:bookmarkStart w:id="21" w:name="_Toc115729257"/>
      <w:bookmarkStart w:id="22" w:name="_Toc126492379"/>
      <w:bookmarkEnd w:id="19"/>
      <w:bookmarkEnd w:id="20"/>
      <w:bookmarkEnd w:id="21"/>
      <w:r w:rsidRPr="4FDFAE7F">
        <w:rPr>
          <w:lang w:val="en-US"/>
        </w:rPr>
        <w:t>AOA vs. ATN</w:t>
      </w:r>
      <w:bookmarkEnd w:id="22"/>
    </w:p>
    <w:p w14:paraId="20514FE3" w14:textId="56A1E008" w:rsidR="00986B62" w:rsidRPr="00986B62" w:rsidRDefault="00986B62" w:rsidP="00BF721B">
      <w:pPr>
        <w:jc w:val="both"/>
        <w:rPr>
          <w:lang w:val="en-US"/>
        </w:rPr>
      </w:pPr>
      <w:r w:rsidRPr="00BF721B">
        <w:rPr>
          <w:lang w:val="en-US"/>
        </w:rPr>
        <w:t>The aim of this section is to explain the basic concepts and characteristics of AOA and ATN.</w:t>
      </w:r>
    </w:p>
    <w:p w14:paraId="4CC83AD1" w14:textId="1F94F27B" w:rsidR="1C26AF42" w:rsidRDefault="1C26AF42" w:rsidP="2AD35547">
      <w:pPr>
        <w:pStyle w:val="Ttulo5"/>
        <w:rPr>
          <w:lang w:val="en-US"/>
        </w:rPr>
      </w:pPr>
      <w:bookmarkStart w:id="23" w:name="_Toc126492380"/>
      <w:r w:rsidRPr="4FDFAE7F">
        <w:rPr>
          <w:lang w:val="en-US"/>
        </w:rPr>
        <w:t>AOA fundamentals</w:t>
      </w:r>
      <w:bookmarkEnd w:id="23"/>
    </w:p>
    <w:p w14:paraId="77495C5B" w14:textId="7BD784E9" w:rsidR="00264382" w:rsidRDefault="4E843AC5" w:rsidP="00820300">
      <w:pPr>
        <w:jc w:val="both"/>
        <w:rPr>
          <w:lang w:val="en-US"/>
        </w:rPr>
      </w:pPr>
      <w:r>
        <w:rPr>
          <w:lang w:val="en-US"/>
        </w:rPr>
        <w:t>The ACARS over AVLC (AOA) protocol is</w:t>
      </w:r>
      <w:r w:rsidRPr="003A68F6">
        <w:rPr>
          <w:lang w:val="en-US"/>
        </w:rPr>
        <w:t xml:space="preserve"> defined in the ARINC 618</w:t>
      </w:r>
      <w:r>
        <w:rPr>
          <w:lang w:val="en-US"/>
        </w:rPr>
        <w:t xml:space="preserve"> </w:t>
      </w:r>
      <w:r w:rsidRPr="003A68F6">
        <w:rPr>
          <w:lang w:val="en-US"/>
        </w:rPr>
        <w:t>document</w:t>
      </w:r>
      <w:r w:rsidR="621B7EF2">
        <w:rPr>
          <w:lang w:val="en-US"/>
        </w:rPr>
        <w:t xml:space="preserve"> </w:t>
      </w:r>
      <w:r w:rsidR="00E674F9">
        <w:rPr>
          <w:lang w:val="en-US"/>
        </w:rPr>
        <w:fldChar w:fldCharType="begin"/>
      </w:r>
      <w:r w:rsidR="00E674F9">
        <w:rPr>
          <w:lang w:val="en-US"/>
        </w:rPr>
        <w:instrText xml:space="preserve"> REF _Ref117596370 \r \h </w:instrText>
      </w:r>
      <w:r w:rsidR="00E674F9">
        <w:rPr>
          <w:lang w:val="en-US"/>
        </w:rPr>
      </w:r>
      <w:r w:rsidR="00E674F9">
        <w:rPr>
          <w:lang w:val="en-US"/>
        </w:rPr>
        <w:fldChar w:fldCharType="separate"/>
      </w:r>
      <w:r w:rsidR="000A2690">
        <w:rPr>
          <w:lang w:val="en-US"/>
        </w:rPr>
        <w:t>[6]</w:t>
      </w:r>
      <w:r w:rsidR="00E674F9">
        <w:rPr>
          <w:lang w:val="en-US"/>
        </w:rPr>
        <w:fldChar w:fldCharType="end"/>
      </w:r>
      <w:r w:rsidRPr="003A68F6">
        <w:rPr>
          <w:lang w:val="en-US"/>
        </w:rPr>
        <w:t>.</w:t>
      </w:r>
      <w:r w:rsidR="2B7FA50A">
        <w:rPr>
          <w:lang w:val="en-US"/>
        </w:rPr>
        <w:t xml:space="preserve"> </w:t>
      </w:r>
      <w:r w:rsidR="2B7FA50A" w:rsidRPr="006A2868">
        <w:rPr>
          <w:lang w:val="en-US"/>
        </w:rPr>
        <w:t>AOA is a connection</w:t>
      </w:r>
      <w:r w:rsidR="3905B76E" w:rsidRPr="006A2868">
        <w:rPr>
          <w:lang w:val="en-US"/>
        </w:rPr>
        <w:t>-</w:t>
      </w:r>
      <w:r w:rsidR="2B7FA50A">
        <w:rPr>
          <w:lang w:val="en-US"/>
        </w:rPr>
        <w:t xml:space="preserve">oriented service that is </w:t>
      </w:r>
      <w:r w:rsidR="2B7FA50A" w:rsidRPr="006A2868">
        <w:rPr>
          <w:lang w:val="en-US"/>
        </w:rPr>
        <w:t>used to facilitate the migration</w:t>
      </w:r>
      <w:r w:rsidR="2B7FA50A">
        <w:rPr>
          <w:lang w:val="en-US"/>
        </w:rPr>
        <w:t xml:space="preserve"> </w:t>
      </w:r>
      <w:r w:rsidR="2B7FA50A" w:rsidRPr="006A2868">
        <w:rPr>
          <w:lang w:val="en-US"/>
        </w:rPr>
        <w:t xml:space="preserve">of legacy datalink </w:t>
      </w:r>
      <w:r w:rsidR="2B7FA50A">
        <w:rPr>
          <w:lang w:val="en-US"/>
        </w:rPr>
        <w:t xml:space="preserve">ACARS </w:t>
      </w:r>
      <w:r w:rsidR="2B7FA50A" w:rsidRPr="006A2868">
        <w:rPr>
          <w:lang w:val="en-US"/>
        </w:rPr>
        <w:t>services to the VDL</w:t>
      </w:r>
      <w:r w:rsidR="21CDE488">
        <w:rPr>
          <w:lang w:val="en-US"/>
        </w:rPr>
        <w:t>M</w:t>
      </w:r>
      <w:r w:rsidR="2B7FA50A">
        <w:rPr>
          <w:lang w:val="en-US"/>
        </w:rPr>
        <w:t>2</w:t>
      </w:r>
      <w:r w:rsidR="2B7FA50A" w:rsidRPr="006A2868">
        <w:rPr>
          <w:lang w:val="en-US"/>
        </w:rPr>
        <w:t xml:space="preserve"> standards.</w:t>
      </w:r>
      <w:r w:rsidRPr="003A68F6">
        <w:rPr>
          <w:lang w:val="en-US"/>
        </w:rPr>
        <w:t xml:space="preserve"> </w:t>
      </w:r>
    </w:p>
    <w:p w14:paraId="506C99F7" w14:textId="52BD8A21" w:rsidR="2AD35547" w:rsidRDefault="00264382" w:rsidP="00820300">
      <w:pPr>
        <w:jc w:val="both"/>
        <w:rPr>
          <w:lang w:val="en-US"/>
        </w:rPr>
      </w:pPr>
      <w:r>
        <w:rPr>
          <w:lang w:val="en-US"/>
        </w:rPr>
        <w:t>AOA</w:t>
      </w:r>
      <w:r w:rsidRPr="00264382">
        <w:rPr>
          <w:lang w:val="en-US"/>
        </w:rPr>
        <w:t xml:space="preserve"> uses the services provided by the AVLC and VME/LME</w:t>
      </w:r>
      <w:r>
        <w:rPr>
          <w:lang w:val="en-US"/>
        </w:rPr>
        <w:t xml:space="preserve"> </w:t>
      </w:r>
      <w:r w:rsidRPr="00264382">
        <w:rPr>
          <w:lang w:val="en-US"/>
        </w:rPr>
        <w:t>functions as defined in ARINC Specification 631</w:t>
      </w:r>
      <w:r>
        <w:rPr>
          <w:lang w:val="en-US"/>
        </w:rPr>
        <w:t xml:space="preserve"> to transport</w:t>
      </w:r>
      <w:r w:rsidR="009917A7" w:rsidRPr="009917A7">
        <w:rPr>
          <w:lang w:val="en-US"/>
        </w:rPr>
        <w:t xml:space="preserve"> ARINC 618 ACARS blocks using ACARS</w:t>
      </w:r>
      <w:r w:rsidR="009917A7">
        <w:rPr>
          <w:lang w:val="en-US"/>
        </w:rPr>
        <w:t xml:space="preserve"> </w:t>
      </w:r>
      <w:r w:rsidR="009917A7" w:rsidRPr="009917A7">
        <w:rPr>
          <w:lang w:val="en-US"/>
        </w:rPr>
        <w:t xml:space="preserve">routing over VHF Digital Link (VDL) Mode 2 Datalink Layer. </w:t>
      </w:r>
      <w:r w:rsidRPr="00264382">
        <w:rPr>
          <w:lang w:val="en-US"/>
        </w:rPr>
        <w:t>The ISO 8208</w:t>
      </w:r>
      <w:r>
        <w:rPr>
          <w:lang w:val="en-US"/>
        </w:rPr>
        <w:t xml:space="preserve"> </w:t>
      </w:r>
      <w:r w:rsidRPr="00264382">
        <w:rPr>
          <w:lang w:val="en-US"/>
        </w:rPr>
        <w:t>layer is not operated within AOA</w:t>
      </w:r>
      <w:r>
        <w:rPr>
          <w:lang w:val="en-US"/>
        </w:rPr>
        <w:t>.</w:t>
      </w:r>
    </w:p>
    <w:p w14:paraId="5D8BB090" w14:textId="676493C8" w:rsidR="0051486F" w:rsidRPr="00BF53DF" w:rsidRDefault="0051486F" w:rsidP="2AD35547">
      <w:pPr>
        <w:pStyle w:val="Ttulo5"/>
        <w:rPr>
          <w:lang w:val="en-US"/>
        </w:rPr>
      </w:pPr>
      <w:bookmarkStart w:id="24" w:name="_Toc126492381"/>
      <w:r w:rsidRPr="4FDFAE7F">
        <w:rPr>
          <w:lang w:val="en-US"/>
        </w:rPr>
        <w:t>ATN fundamentals</w:t>
      </w:r>
      <w:bookmarkEnd w:id="24"/>
    </w:p>
    <w:p w14:paraId="59B476BC" w14:textId="6DC81378" w:rsidR="00181F69" w:rsidRDefault="00D541F1" w:rsidP="00181F69">
      <w:pPr>
        <w:jc w:val="both"/>
        <w:rPr>
          <w:lang w:val="en-US"/>
        </w:rPr>
      </w:pPr>
      <w:r>
        <w:rPr>
          <w:lang w:val="en-US"/>
        </w:rPr>
        <w:t xml:space="preserve">The </w:t>
      </w:r>
      <w:r w:rsidR="006C5B95" w:rsidRPr="006C5B95">
        <w:rPr>
          <w:lang w:val="en-US"/>
        </w:rPr>
        <w:t>Aeronautical Telecommunications Network (ATN) is a bit oriented, Open System</w:t>
      </w:r>
      <w:r w:rsidR="006C5B95">
        <w:rPr>
          <w:lang w:val="en-US"/>
        </w:rPr>
        <w:t xml:space="preserve"> </w:t>
      </w:r>
      <w:r w:rsidR="006C5B95" w:rsidRPr="006C5B95">
        <w:rPr>
          <w:lang w:val="en-US"/>
        </w:rPr>
        <w:t>Interconnection (OSI) based network that supports air-ground and ground-ground applications.</w:t>
      </w:r>
      <w:r w:rsidR="006C5B95">
        <w:rPr>
          <w:lang w:val="en-US"/>
        </w:rPr>
        <w:t xml:space="preserve"> </w:t>
      </w:r>
      <w:r w:rsidR="006C5B95" w:rsidRPr="006C5B95">
        <w:rPr>
          <w:lang w:val="en-US"/>
        </w:rPr>
        <w:t>ATN was designed starting in the mid-1980s as an ICAO-compliant network for ATS applications</w:t>
      </w:r>
      <w:r w:rsidR="006C5B95">
        <w:rPr>
          <w:lang w:val="en-US"/>
        </w:rPr>
        <w:t xml:space="preserve"> </w:t>
      </w:r>
      <w:r w:rsidR="006C5B95" w:rsidRPr="006C5B95">
        <w:rPr>
          <w:lang w:val="en-US"/>
        </w:rPr>
        <w:t>(ICAO Doc 9705, 2002</w:t>
      </w:r>
      <w:r w:rsidR="00820C3C">
        <w:rPr>
          <w:lang w:val="en-US"/>
        </w:rPr>
        <w:t xml:space="preserve"> </w:t>
      </w:r>
      <w:r w:rsidR="00820C3C">
        <w:rPr>
          <w:lang w:val="en-US"/>
        </w:rPr>
        <w:fldChar w:fldCharType="begin"/>
      </w:r>
      <w:r w:rsidR="00820C3C">
        <w:rPr>
          <w:lang w:val="en-US"/>
        </w:rPr>
        <w:instrText xml:space="preserve"> REF _Ref121311879 \r \h </w:instrText>
      </w:r>
      <w:r w:rsidR="00820C3C">
        <w:rPr>
          <w:lang w:val="en-US"/>
        </w:rPr>
      </w:r>
      <w:r w:rsidR="00820C3C">
        <w:rPr>
          <w:lang w:val="en-US"/>
        </w:rPr>
        <w:fldChar w:fldCharType="separate"/>
      </w:r>
      <w:r w:rsidR="000A2690">
        <w:rPr>
          <w:lang w:val="en-US"/>
        </w:rPr>
        <w:t>[3]</w:t>
      </w:r>
      <w:r w:rsidR="00820C3C">
        <w:rPr>
          <w:lang w:val="en-US"/>
        </w:rPr>
        <w:fldChar w:fldCharType="end"/>
      </w:r>
      <w:r w:rsidR="006C5B95" w:rsidRPr="006C5B95">
        <w:rPr>
          <w:lang w:val="en-US"/>
        </w:rPr>
        <w:t>). Although intended to handle AOC applications, the associated business</w:t>
      </w:r>
      <w:r w:rsidR="006C5B95">
        <w:rPr>
          <w:lang w:val="en-US"/>
        </w:rPr>
        <w:t xml:space="preserve"> </w:t>
      </w:r>
      <w:r w:rsidR="006C5B95" w:rsidRPr="006C5B95">
        <w:rPr>
          <w:lang w:val="en-US"/>
        </w:rPr>
        <w:t>case never materialized. ATN is only deployed in Europe</w:t>
      </w:r>
      <w:r w:rsidR="00447BA4">
        <w:rPr>
          <w:lang w:val="en-US"/>
        </w:rPr>
        <w:t xml:space="preserve"> and VDL</w:t>
      </w:r>
      <w:r w:rsidR="00102009">
        <w:rPr>
          <w:lang w:val="en-US"/>
        </w:rPr>
        <w:t>M</w:t>
      </w:r>
      <w:r w:rsidR="00447BA4">
        <w:rPr>
          <w:lang w:val="en-US"/>
        </w:rPr>
        <w:t>2 was chosen to support the ATC communications.</w:t>
      </w:r>
    </w:p>
    <w:p w14:paraId="135E3781" w14:textId="1FC3078E" w:rsidR="00820300" w:rsidRDefault="00E022E1" w:rsidP="00181F69">
      <w:pPr>
        <w:jc w:val="both"/>
        <w:rPr>
          <w:lang w:val="en-US"/>
        </w:rPr>
      </w:pPr>
      <w:r w:rsidRPr="4FDFAE7F">
        <w:rPr>
          <w:lang w:val="en-US"/>
        </w:rPr>
        <w:t xml:space="preserve">In the ATN environment, the Network Layer has been divided into three Sublayers as shown in </w:t>
      </w:r>
      <w:r w:rsidR="002D7D3B">
        <w:rPr>
          <w:lang w:val="en-US"/>
        </w:rPr>
        <w:fldChar w:fldCharType="begin"/>
      </w:r>
      <w:r w:rsidR="002D7D3B">
        <w:rPr>
          <w:lang w:val="en-US"/>
        </w:rPr>
        <w:instrText xml:space="preserve"> REF _Ref117587815 \h </w:instrText>
      </w:r>
      <w:r w:rsidR="002D7D3B">
        <w:rPr>
          <w:lang w:val="en-US"/>
        </w:rPr>
      </w:r>
      <w:r w:rsidR="002D7D3B">
        <w:rPr>
          <w:lang w:val="en-US"/>
        </w:rPr>
        <w:fldChar w:fldCharType="separate"/>
      </w:r>
      <w:r w:rsidR="000A2690" w:rsidRPr="002955D3">
        <w:rPr>
          <w:lang w:val="en-US"/>
        </w:rPr>
        <w:t xml:space="preserve">Figure </w:t>
      </w:r>
      <w:r w:rsidR="000A2690">
        <w:rPr>
          <w:noProof/>
          <w:lang w:val="en-US"/>
        </w:rPr>
        <w:t>4</w:t>
      </w:r>
      <w:r w:rsidR="000A2690">
        <w:rPr>
          <w:lang w:val="en-US"/>
        </w:rPr>
        <w:noBreakHyphen/>
      </w:r>
      <w:r w:rsidR="000A2690">
        <w:rPr>
          <w:noProof/>
          <w:lang w:val="en-US"/>
        </w:rPr>
        <w:t>5</w:t>
      </w:r>
      <w:r w:rsidR="002D7D3B">
        <w:rPr>
          <w:lang w:val="en-US"/>
        </w:rPr>
        <w:fldChar w:fldCharType="end"/>
      </w:r>
      <w:r w:rsidRPr="4FDFAE7F">
        <w:rPr>
          <w:lang w:val="en-US"/>
        </w:rPr>
        <w:t>. These are the Subnetwork Access Protocol (</w:t>
      </w:r>
      <w:proofErr w:type="spellStart"/>
      <w:r w:rsidRPr="4FDFAE7F">
        <w:rPr>
          <w:lang w:val="en-US"/>
        </w:rPr>
        <w:t>SNAcP</w:t>
      </w:r>
      <w:proofErr w:type="spellEnd"/>
      <w:r w:rsidRPr="4FDFAE7F">
        <w:rPr>
          <w:lang w:val="en-US"/>
        </w:rPr>
        <w:t>) Sublayer (</w:t>
      </w:r>
      <w:r w:rsidR="2991F69C" w:rsidRPr="4FDFAE7F">
        <w:rPr>
          <w:lang w:val="en-US"/>
        </w:rPr>
        <w:t>e.g.,</w:t>
      </w:r>
      <w:r w:rsidRPr="4FDFAE7F">
        <w:rPr>
          <w:lang w:val="en-US"/>
        </w:rPr>
        <w:t xml:space="preserve"> ISO 8208), the Subnetwork Dependent Convergence Function (SNDCF) Sublayer and the Subnetwork Independent Convergence Protocol (SNICP) Sublayer (</w:t>
      </w:r>
      <w:r w:rsidR="20D463E1" w:rsidRPr="4FDFAE7F">
        <w:rPr>
          <w:lang w:val="en-US"/>
        </w:rPr>
        <w:t>e.g.,</w:t>
      </w:r>
      <w:r w:rsidRPr="4FDFAE7F">
        <w:rPr>
          <w:lang w:val="en-US"/>
        </w:rPr>
        <w:t xml:space="preserve"> ES_IS/CLNP/IDRP).</w:t>
      </w:r>
    </w:p>
    <w:p w14:paraId="44FD676D" w14:textId="3ACB343A" w:rsidR="00E022E1" w:rsidRDefault="00E022E1" w:rsidP="00820300">
      <w:pPr>
        <w:ind w:left="142" w:hanging="142"/>
        <w:jc w:val="both"/>
        <w:rPr>
          <w:lang w:val="en-US"/>
        </w:rPr>
      </w:pPr>
    </w:p>
    <w:p w14:paraId="3928EA35" w14:textId="1FB4F70F" w:rsidR="00BF53DF" w:rsidRDefault="009A649E">
      <w:pPr>
        <w:rPr>
          <w:lang w:val="en-US"/>
        </w:rPr>
      </w:pPr>
      <w:r>
        <w:rPr>
          <w:lang w:val="en-US"/>
        </w:rPr>
        <w:t xml:space="preserve"> </w:t>
      </w:r>
    </w:p>
    <w:p w14:paraId="408F21D8" w14:textId="77777777" w:rsidR="002D7D3B" w:rsidRDefault="1D9DDC30" w:rsidP="002955D3">
      <w:pPr>
        <w:keepNext/>
        <w:jc w:val="center"/>
      </w:pPr>
      <w:r w:rsidRPr="002A7D02">
        <w:rPr>
          <w:noProof/>
          <w:lang w:eastAsia="es-ES"/>
        </w:rPr>
        <w:lastRenderedPageBreak/>
        <w:drawing>
          <wp:inline distT="0" distB="0" distL="0" distR="0" wp14:anchorId="6081C721" wp14:editId="514C43E7">
            <wp:extent cx="3155950" cy="2331720"/>
            <wp:effectExtent l="0" t="0" r="6350" b="0"/>
            <wp:docPr id="67834951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pic:nvPicPr>
                  <pic:blipFill rotWithShape="1">
                    <a:blip r:embed="rId17">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a:blip>
                    <a:srcRect t="17022" b="9791"/>
                    <a:stretch/>
                  </pic:blipFill>
                  <pic:spPr bwMode="auto">
                    <a:xfrm>
                      <a:off x="0" y="0"/>
                      <a:ext cx="3156512" cy="2332135"/>
                    </a:xfrm>
                    <a:prstGeom prst="rect">
                      <a:avLst/>
                    </a:prstGeom>
                    <a:ln>
                      <a:noFill/>
                    </a:ln>
                    <a:extLst>
                      <a:ext uri="{53640926-AAD7-44D8-BBD7-CCE9431645EC}">
                        <a14:shadowObscured xmlns:a14="http://schemas.microsoft.com/office/drawing/2010/main"/>
                      </a:ext>
                    </a:extLst>
                  </pic:spPr>
                </pic:pic>
              </a:graphicData>
            </a:graphic>
          </wp:inline>
        </w:drawing>
      </w:r>
    </w:p>
    <w:p w14:paraId="4D7912F3" w14:textId="2A983B96" w:rsidR="00A62881" w:rsidRPr="00097DC4" w:rsidRDefault="002D7D3B" w:rsidP="002955D3">
      <w:pPr>
        <w:pStyle w:val="Descripcin"/>
        <w:jc w:val="center"/>
        <w:rPr>
          <w:lang w:val="en-US"/>
        </w:rPr>
      </w:pPr>
      <w:bookmarkStart w:id="25" w:name="_Ref117587815"/>
      <w:bookmarkStart w:id="26" w:name="_Toc121277297"/>
      <w:bookmarkStart w:id="27" w:name="_Toc125584888"/>
      <w:r w:rsidRPr="002955D3">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4</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5</w:t>
      </w:r>
      <w:r w:rsidR="00560902">
        <w:rPr>
          <w:lang w:val="en-US"/>
        </w:rPr>
        <w:fldChar w:fldCharType="end"/>
      </w:r>
      <w:bookmarkEnd w:id="25"/>
      <w:r w:rsidRPr="002955D3">
        <w:rPr>
          <w:lang w:val="en-US"/>
        </w:rPr>
        <w:t>:Sub-layers of the Generic ISO Network Layer</w:t>
      </w:r>
      <w:r>
        <w:rPr>
          <w:lang w:val="en-US"/>
        </w:rPr>
        <w:t xml:space="preserve"> </w:t>
      </w:r>
      <w:bookmarkEnd w:id="26"/>
      <w:r w:rsidR="005778AB">
        <w:rPr>
          <w:lang w:val="en-US"/>
        </w:rPr>
        <w:fldChar w:fldCharType="begin"/>
      </w:r>
      <w:r w:rsidR="005778AB">
        <w:rPr>
          <w:lang w:val="en-US"/>
        </w:rPr>
        <w:instrText xml:space="preserve"> REF _Ref121324011 \r \h </w:instrText>
      </w:r>
      <w:r w:rsidR="005778AB">
        <w:rPr>
          <w:lang w:val="en-US"/>
        </w:rPr>
      </w:r>
      <w:r w:rsidR="005778AB">
        <w:rPr>
          <w:lang w:val="en-US"/>
        </w:rPr>
        <w:fldChar w:fldCharType="separate"/>
      </w:r>
      <w:r w:rsidR="000A2690">
        <w:rPr>
          <w:lang w:val="en-US"/>
        </w:rPr>
        <w:t>[8]</w:t>
      </w:r>
      <w:bookmarkEnd w:id="27"/>
      <w:r w:rsidR="005778AB">
        <w:rPr>
          <w:lang w:val="en-US"/>
        </w:rPr>
        <w:fldChar w:fldCharType="end"/>
      </w:r>
    </w:p>
    <w:p w14:paraId="6ABC6DB4" w14:textId="1AE3C509" w:rsidR="00B82C37" w:rsidRPr="00B82C37" w:rsidRDefault="00B82C37" w:rsidP="40CB691B">
      <w:pPr>
        <w:jc w:val="both"/>
        <w:rPr>
          <w:lang w:val="en-US"/>
        </w:rPr>
      </w:pPr>
      <w:r w:rsidRPr="00B82C37">
        <w:rPr>
          <w:lang w:val="en-US"/>
        </w:rPr>
        <w:t>The network layer of the data link systems is expected to evolve towards the future ATN/IPS, currently under standardization in the different groups (ICAO, AEEC and EUROCAE / RTCA). In particular, EURCAE WG-92 / RTCA SC214 are startin</w:t>
      </w:r>
      <w:r w:rsidR="009C118C">
        <w:rPr>
          <w:lang w:val="en-US"/>
        </w:rPr>
        <w:t>g</w:t>
      </w:r>
      <w:r w:rsidRPr="00B82C37">
        <w:rPr>
          <w:lang w:val="en-US"/>
        </w:rPr>
        <w:t xml:space="preserve"> to draft the transition to ATN/IPS for VDLM2 systems. In this sense, the SB-VHF will be able to support the ATN</w:t>
      </w:r>
      <w:r w:rsidR="009C118C">
        <w:rPr>
          <w:lang w:val="en-US"/>
        </w:rPr>
        <w:t>/I</w:t>
      </w:r>
      <w:r w:rsidRPr="00B82C37">
        <w:rPr>
          <w:lang w:val="en-US"/>
        </w:rPr>
        <w:t xml:space="preserve">PS network layer transparently as it will not differentiate network layer traffic. </w:t>
      </w:r>
    </w:p>
    <w:p w14:paraId="2AC19CDA" w14:textId="729B4685" w:rsidR="40CB691B" w:rsidRPr="00B82C37" w:rsidRDefault="40CB691B" w:rsidP="40CB691B">
      <w:pPr>
        <w:jc w:val="both"/>
        <w:rPr>
          <w:lang w:val="en-GB"/>
        </w:rPr>
      </w:pPr>
    </w:p>
    <w:p w14:paraId="50EC57EA" w14:textId="747488FA" w:rsidR="00BF53DF" w:rsidRPr="00BF53DF" w:rsidRDefault="00BF53DF" w:rsidP="40CB691B">
      <w:pPr>
        <w:pStyle w:val="Ttulo3"/>
        <w:rPr>
          <w:lang w:val="en-US"/>
        </w:rPr>
      </w:pPr>
      <w:bookmarkStart w:id="28" w:name="_Toc126492382"/>
      <w:r w:rsidRPr="4FDFAE7F">
        <w:rPr>
          <w:lang w:val="en-US"/>
        </w:rPr>
        <w:t xml:space="preserve">Similarities and differences between </w:t>
      </w:r>
      <w:r w:rsidR="000F327C" w:rsidRPr="4FDFAE7F">
        <w:rPr>
          <w:lang w:val="en-US"/>
        </w:rPr>
        <w:t>POA</w:t>
      </w:r>
      <w:r w:rsidR="009D6E4F" w:rsidRPr="4FDFAE7F">
        <w:rPr>
          <w:lang w:val="en-US"/>
        </w:rPr>
        <w:t xml:space="preserve"> </w:t>
      </w:r>
      <w:r w:rsidRPr="4FDFAE7F">
        <w:rPr>
          <w:lang w:val="en-US"/>
        </w:rPr>
        <w:t>and VDL</w:t>
      </w:r>
      <w:r w:rsidR="009D6E4F" w:rsidRPr="4FDFAE7F">
        <w:rPr>
          <w:lang w:val="en-US"/>
        </w:rPr>
        <w:t>2</w:t>
      </w:r>
      <w:bookmarkEnd w:id="28"/>
    </w:p>
    <w:p w14:paraId="289AA506" w14:textId="76F89D6D" w:rsidR="00AA68FD" w:rsidRPr="00820300" w:rsidRDefault="00AA68FD" w:rsidP="00820300">
      <w:pPr>
        <w:jc w:val="both"/>
        <w:rPr>
          <w:lang w:val="en-US"/>
        </w:rPr>
      </w:pPr>
      <w:r w:rsidRPr="00820300">
        <w:rPr>
          <w:lang w:val="en-US"/>
        </w:rPr>
        <w:t>The table below summarizes the</w:t>
      </w:r>
      <w:r>
        <w:rPr>
          <w:lang w:val="en-US"/>
        </w:rPr>
        <w:t xml:space="preserve"> main characteristics of POA and VDL</w:t>
      </w:r>
      <w:r w:rsidR="00102009">
        <w:rPr>
          <w:lang w:val="en-US"/>
        </w:rPr>
        <w:t>M</w:t>
      </w:r>
      <w:r>
        <w:rPr>
          <w:lang w:val="en-US"/>
        </w:rPr>
        <w:t xml:space="preserve">2: </w:t>
      </w:r>
    </w:p>
    <w:tbl>
      <w:tblPr>
        <w:tblStyle w:val="Tablaconcuadrcula5oscura-nfasis5"/>
        <w:tblW w:w="0" w:type="auto"/>
        <w:tblLook w:val="04A0" w:firstRow="1" w:lastRow="0" w:firstColumn="1" w:lastColumn="0" w:noHBand="0" w:noVBand="1"/>
      </w:tblPr>
      <w:tblGrid>
        <w:gridCol w:w="2831"/>
        <w:gridCol w:w="2831"/>
        <w:gridCol w:w="2832"/>
      </w:tblGrid>
      <w:tr w:rsidR="00CB7C87" w14:paraId="651F6ECE" w14:textId="77777777" w:rsidTr="01AB99F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831" w:type="dxa"/>
          </w:tcPr>
          <w:p w14:paraId="2064078C" w14:textId="77777777" w:rsidR="00CB7C87" w:rsidRDefault="00CB7C87" w:rsidP="00CB7C87">
            <w:pPr>
              <w:rPr>
                <w:lang w:val="en-US"/>
              </w:rPr>
            </w:pPr>
            <w:r>
              <w:rPr>
                <w:lang w:val="en-US"/>
              </w:rPr>
              <w:t>System</w:t>
            </w:r>
          </w:p>
        </w:tc>
        <w:tc>
          <w:tcPr>
            <w:tcW w:w="2831" w:type="dxa"/>
          </w:tcPr>
          <w:p w14:paraId="38823C7C" w14:textId="77777777" w:rsidR="00CB7C87" w:rsidRDefault="00CB7C87" w:rsidP="00CB7C87">
            <w:pPr>
              <w:cnfStyle w:val="100000000000" w:firstRow="1" w:lastRow="0" w:firstColumn="0" w:lastColumn="0" w:oddVBand="0" w:evenVBand="0" w:oddHBand="0" w:evenHBand="0" w:firstRowFirstColumn="0" w:firstRowLastColumn="0" w:lastRowFirstColumn="0" w:lastRowLastColumn="0"/>
              <w:rPr>
                <w:lang w:val="en-US"/>
              </w:rPr>
            </w:pPr>
            <w:r w:rsidRPr="01AB99F7">
              <w:rPr>
                <w:lang w:val="en-US"/>
              </w:rPr>
              <w:t>VHF ACARS (POA)</w:t>
            </w:r>
          </w:p>
        </w:tc>
        <w:tc>
          <w:tcPr>
            <w:tcW w:w="2832" w:type="dxa"/>
          </w:tcPr>
          <w:p w14:paraId="7757247B" w14:textId="3ABC57FB" w:rsidR="00CB7C87" w:rsidRDefault="00CB7C87" w:rsidP="00CB7C87">
            <w:pPr>
              <w:cnfStyle w:val="100000000000" w:firstRow="1" w:lastRow="0" w:firstColumn="0" w:lastColumn="0" w:oddVBand="0" w:evenVBand="0" w:oddHBand="0" w:evenHBand="0" w:firstRowFirstColumn="0" w:firstRowLastColumn="0" w:lastRowFirstColumn="0" w:lastRowLastColumn="0"/>
              <w:rPr>
                <w:lang w:val="en-US"/>
              </w:rPr>
            </w:pPr>
            <w:r>
              <w:rPr>
                <w:lang w:val="en-US"/>
              </w:rPr>
              <w:t>VDL</w:t>
            </w:r>
            <w:r w:rsidR="00102009">
              <w:rPr>
                <w:lang w:val="en-US"/>
              </w:rPr>
              <w:t>M</w:t>
            </w:r>
            <w:r>
              <w:rPr>
                <w:lang w:val="en-US"/>
              </w:rPr>
              <w:t>2</w:t>
            </w:r>
          </w:p>
        </w:tc>
      </w:tr>
      <w:tr w:rsidR="00CB7C87" w14:paraId="05826F57" w14:textId="77777777" w:rsidTr="01AB9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01EAB2E0" w14:textId="77777777" w:rsidR="00CB7C87" w:rsidRDefault="00CB7C87" w:rsidP="00CB7C87">
            <w:pPr>
              <w:rPr>
                <w:lang w:val="en-US"/>
              </w:rPr>
            </w:pPr>
            <w:r>
              <w:rPr>
                <w:lang w:val="en-US"/>
              </w:rPr>
              <w:t>Channel Separation</w:t>
            </w:r>
          </w:p>
        </w:tc>
        <w:tc>
          <w:tcPr>
            <w:tcW w:w="2831" w:type="dxa"/>
          </w:tcPr>
          <w:p w14:paraId="23DCED47" w14:textId="77777777" w:rsidR="00CB7C87" w:rsidRDefault="00CB7C87" w:rsidP="00CB7C87">
            <w:pPr>
              <w:cnfStyle w:val="000000100000" w:firstRow="0" w:lastRow="0" w:firstColumn="0" w:lastColumn="0" w:oddVBand="0" w:evenVBand="0" w:oddHBand="1" w:evenHBand="0" w:firstRowFirstColumn="0" w:firstRowLastColumn="0" w:lastRowFirstColumn="0" w:lastRowLastColumn="0"/>
              <w:rPr>
                <w:lang w:val="en-US"/>
              </w:rPr>
            </w:pPr>
            <w:r>
              <w:rPr>
                <w:lang w:val="en-US"/>
              </w:rPr>
              <w:t>25 kHz</w:t>
            </w:r>
          </w:p>
        </w:tc>
        <w:tc>
          <w:tcPr>
            <w:tcW w:w="2832" w:type="dxa"/>
          </w:tcPr>
          <w:p w14:paraId="6D879595" w14:textId="77777777" w:rsidR="00CB7C87" w:rsidRDefault="00CB7C87" w:rsidP="00CB7C87">
            <w:pPr>
              <w:cnfStyle w:val="000000100000" w:firstRow="0" w:lastRow="0" w:firstColumn="0" w:lastColumn="0" w:oddVBand="0" w:evenVBand="0" w:oddHBand="1" w:evenHBand="0" w:firstRowFirstColumn="0" w:firstRowLastColumn="0" w:lastRowFirstColumn="0" w:lastRowLastColumn="0"/>
              <w:rPr>
                <w:lang w:val="en-US"/>
              </w:rPr>
            </w:pPr>
            <w:r>
              <w:rPr>
                <w:lang w:val="en-US"/>
              </w:rPr>
              <w:t>25 kHz</w:t>
            </w:r>
          </w:p>
        </w:tc>
      </w:tr>
      <w:tr w:rsidR="00CB7C87" w14:paraId="5B3A0E84" w14:textId="77777777" w:rsidTr="01AB99F7">
        <w:tc>
          <w:tcPr>
            <w:cnfStyle w:val="001000000000" w:firstRow="0" w:lastRow="0" w:firstColumn="1" w:lastColumn="0" w:oddVBand="0" w:evenVBand="0" w:oddHBand="0" w:evenHBand="0" w:firstRowFirstColumn="0" w:firstRowLastColumn="0" w:lastRowFirstColumn="0" w:lastRowLastColumn="0"/>
            <w:tcW w:w="2831" w:type="dxa"/>
          </w:tcPr>
          <w:p w14:paraId="77F619F8" w14:textId="77777777" w:rsidR="00CB7C87" w:rsidRDefault="00CB7C87" w:rsidP="00CB7C87">
            <w:pPr>
              <w:rPr>
                <w:lang w:val="en-US"/>
              </w:rPr>
            </w:pPr>
            <w:r>
              <w:rPr>
                <w:lang w:val="en-US"/>
              </w:rPr>
              <w:t>Modulation</w:t>
            </w:r>
          </w:p>
        </w:tc>
        <w:tc>
          <w:tcPr>
            <w:tcW w:w="2831" w:type="dxa"/>
          </w:tcPr>
          <w:p w14:paraId="374F363B" w14:textId="77777777" w:rsidR="00CB7C87"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 AM-MSK</w:t>
            </w:r>
          </w:p>
        </w:tc>
        <w:tc>
          <w:tcPr>
            <w:tcW w:w="2832" w:type="dxa"/>
          </w:tcPr>
          <w:p w14:paraId="74E04814" w14:textId="77777777" w:rsidR="00CB7C87"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Pr>
                <w:lang w:val="en-US"/>
              </w:rPr>
              <w:t>D8PSK</w:t>
            </w:r>
          </w:p>
        </w:tc>
      </w:tr>
      <w:tr w:rsidR="00CB7C87" w14:paraId="53104A32" w14:textId="77777777" w:rsidTr="01AB9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D4BC37B" w14:textId="77777777" w:rsidR="00CB7C87" w:rsidRDefault="00CB7C87" w:rsidP="00CB7C87">
            <w:pPr>
              <w:rPr>
                <w:lang w:val="en-US"/>
              </w:rPr>
            </w:pPr>
            <w:r>
              <w:rPr>
                <w:lang w:val="en-US"/>
              </w:rPr>
              <w:t>Transmission Bit Rate</w:t>
            </w:r>
          </w:p>
        </w:tc>
        <w:tc>
          <w:tcPr>
            <w:tcW w:w="2831" w:type="dxa"/>
          </w:tcPr>
          <w:p w14:paraId="3E97243E" w14:textId="77777777" w:rsidR="00CB7C87" w:rsidRDefault="00CB7C87" w:rsidP="00CB7C87">
            <w:pPr>
              <w:cnfStyle w:val="000000100000" w:firstRow="0" w:lastRow="0" w:firstColumn="0" w:lastColumn="0" w:oddVBand="0" w:evenVBand="0" w:oddHBand="1" w:evenHBand="0" w:firstRowFirstColumn="0" w:firstRowLastColumn="0" w:lastRowFirstColumn="0" w:lastRowLastColumn="0"/>
              <w:rPr>
                <w:lang w:val="en-US"/>
              </w:rPr>
            </w:pPr>
            <w:r>
              <w:rPr>
                <w:lang w:val="en-US"/>
              </w:rPr>
              <w:t>2400 bps</w:t>
            </w:r>
          </w:p>
        </w:tc>
        <w:tc>
          <w:tcPr>
            <w:tcW w:w="2832" w:type="dxa"/>
          </w:tcPr>
          <w:p w14:paraId="47564134" w14:textId="77777777" w:rsidR="00CB7C87" w:rsidRDefault="00CB7C87" w:rsidP="00CB7C87">
            <w:pPr>
              <w:cnfStyle w:val="000000100000" w:firstRow="0" w:lastRow="0" w:firstColumn="0" w:lastColumn="0" w:oddVBand="0" w:evenVBand="0" w:oddHBand="1" w:evenHBand="0" w:firstRowFirstColumn="0" w:firstRowLastColumn="0" w:lastRowFirstColumn="0" w:lastRowLastColumn="0"/>
              <w:rPr>
                <w:lang w:val="en-US"/>
              </w:rPr>
            </w:pPr>
            <w:r>
              <w:rPr>
                <w:lang w:val="en-US"/>
              </w:rPr>
              <w:t>31500 bps</w:t>
            </w:r>
          </w:p>
        </w:tc>
      </w:tr>
      <w:tr w:rsidR="00CB7C87" w14:paraId="04EB4624" w14:textId="77777777" w:rsidTr="01AB99F7">
        <w:tc>
          <w:tcPr>
            <w:cnfStyle w:val="001000000000" w:firstRow="0" w:lastRow="0" w:firstColumn="1" w:lastColumn="0" w:oddVBand="0" w:evenVBand="0" w:oddHBand="0" w:evenHBand="0" w:firstRowFirstColumn="0" w:firstRowLastColumn="0" w:lastRowFirstColumn="0" w:lastRowLastColumn="0"/>
            <w:tcW w:w="2831" w:type="dxa"/>
          </w:tcPr>
          <w:p w14:paraId="32FB45FE" w14:textId="77777777" w:rsidR="00CB7C87" w:rsidRDefault="00CB7C87" w:rsidP="00CB7C87">
            <w:pPr>
              <w:rPr>
                <w:lang w:val="en-US"/>
              </w:rPr>
            </w:pPr>
            <w:r>
              <w:rPr>
                <w:lang w:val="en-US"/>
              </w:rPr>
              <w:t>Information Unit</w:t>
            </w:r>
          </w:p>
        </w:tc>
        <w:tc>
          <w:tcPr>
            <w:tcW w:w="2831" w:type="dxa"/>
          </w:tcPr>
          <w:p w14:paraId="6CB8F557" w14:textId="77777777" w:rsidR="00CB7C87"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Pr>
                <w:lang w:val="en-US"/>
              </w:rPr>
              <w:t>Character</w:t>
            </w:r>
          </w:p>
        </w:tc>
        <w:tc>
          <w:tcPr>
            <w:tcW w:w="2832" w:type="dxa"/>
          </w:tcPr>
          <w:p w14:paraId="0EA9032B" w14:textId="77777777" w:rsidR="00CB7C87"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Pr>
                <w:lang w:val="en-US"/>
              </w:rPr>
              <w:t>Bit</w:t>
            </w:r>
          </w:p>
        </w:tc>
      </w:tr>
      <w:tr w:rsidR="00CB7C87" w14:paraId="295F298E" w14:textId="77777777" w:rsidTr="01AB9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50EE8B6C" w14:textId="22199293" w:rsidR="00CB7C87" w:rsidRDefault="00CB7C87" w:rsidP="00CB7C87">
            <w:pPr>
              <w:rPr>
                <w:lang w:val="en-US"/>
              </w:rPr>
            </w:pPr>
            <w:r>
              <w:rPr>
                <w:lang w:val="en-US"/>
              </w:rPr>
              <w:t xml:space="preserve">Error </w:t>
            </w:r>
            <w:r w:rsidR="00810FF7">
              <w:rPr>
                <w:lang w:val="en-US"/>
              </w:rPr>
              <w:t>handling</w:t>
            </w:r>
          </w:p>
        </w:tc>
        <w:tc>
          <w:tcPr>
            <w:tcW w:w="2831" w:type="dxa"/>
          </w:tcPr>
          <w:p w14:paraId="6A679ED9" w14:textId="4A18E373" w:rsidR="00CB7C87" w:rsidRDefault="00810FF7" w:rsidP="00CB7C87">
            <w:pPr>
              <w:cnfStyle w:val="000000100000" w:firstRow="0" w:lastRow="0" w:firstColumn="0" w:lastColumn="0" w:oddVBand="0" w:evenVBand="0" w:oddHBand="1" w:evenHBand="0" w:firstRowFirstColumn="0" w:firstRowLastColumn="0" w:lastRowFirstColumn="0" w:lastRowLastColumn="0"/>
              <w:rPr>
                <w:lang w:val="en-US"/>
              </w:rPr>
            </w:pPr>
            <w:r>
              <w:rPr>
                <w:lang w:val="en-US"/>
              </w:rPr>
              <w:t>Error detection and packet retransmissions</w:t>
            </w:r>
          </w:p>
        </w:tc>
        <w:tc>
          <w:tcPr>
            <w:tcW w:w="2832" w:type="dxa"/>
          </w:tcPr>
          <w:p w14:paraId="2445EB43" w14:textId="37DA88A5" w:rsidR="00CB7C87" w:rsidRDefault="00810FF7" w:rsidP="00CB7C87">
            <w:pPr>
              <w:cnfStyle w:val="000000100000" w:firstRow="0" w:lastRow="0" w:firstColumn="0" w:lastColumn="0" w:oddVBand="0" w:evenVBand="0" w:oddHBand="1" w:evenHBand="0" w:firstRowFirstColumn="0" w:firstRowLastColumn="0" w:lastRowFirstColumn="0" w:lastRowLastColumn="0"/>
              <w:rPr>
                <w:lang w:val="en-US"/>
              </w:rPr>
            </w:pPr>
            <w:r>
              <w:rPr>
                <w:lang w:val="en-US"/>
              </w:rPr>
              <w:t>Error detection and correction</w:t>
            </w:r>
          </w:p>
        </w:tc>
      </w:tr>
      <w:tr w:rsidR="00CB7C87" w14:paraId="2D01F10F" w14:textId="77777777" w:rsidTr="01AB99F7">
        <w:tc>
          <w:tcPr>
            <w:cnfStyle w:val="001000000000" w:firstRow="0" w:lastRow="0" w:firstColumn="1" w:lastColumn="0" w:oddVBand="0" w:evenVBand="0" w:oddHBand="0" w:evenHBand="0" w:firstRowFirstColumn="0" w:firstRowLastColumn="0" w:lastRowFirstColumn="0" w:lastRowLastColumn="0"/>
            <w:tcW w:w="2831" w:type="dxa"/>
          </w:tcPr>
          <w:p w14:paraId="42C9F99D" w14:textId="77777777" w:rsidR="00CB7C87" w:rsidRDefault="00CB7C87" w:rsidP="00CB7C87">
            <w:pPr>
              <w:rPr>
                <w:lang w:val="en-US"/>
              </w:rPr>
            </w:pPr>
            <w:r>
              <w:rPr>
                <w:lang w:val="en-US"/>
              </w:rPr>
              <w:t>Access Scheme</w:t>
            </w:r>
          </w:p>
        </w:tc>
        <w:tc>
          <w:tcPr>
            <w:tcW w:w="2831" w:type="dxa"/>
          </w:tcPr>
          <w:p w14:paraId="5979CB62" w14:textId="77777777" w:rsidR="00CB7C87"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Pr>
                <w:lang w:val="en-US"/>
              </w:rPr>
              <w:t>Non-persistent CSMA</w:t>
            </w:r>
          </w:p>
        </w:tc>
        <w:tc>
          <w:tcPr>
            <w:tcW w:w="2832" w:type="dxa"/>
          </w:tcPr>
          <w:p w14:paraId="307C5627" w14:textId="77777777" w:rsidR="00CB7C87"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Pr>
                <w:lang w:val="en-US"/>
              </w:rPr>
              <w:t>p-persistent CSMA</w:t>
            </w:r>
          </w:p>
        </w:tc>
      </w:tr>
      <w:tr w:rsidR="005B731E" w14:paraId="02267B20" w14:textId="77777777" w:rsidTr="01AB9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133B0F2E" w14:textId="30635807" w:rsidR="005B731E" w:rsidRDefault="005B731E" w:rsidP="00CB7C87">
            <w:pPr>
              <w:rPr>
                <w:lang w:val="en-US"/>
              </w:rPr>
            </w:pPr>
            <w:r>
              <w:rPr>
                <w:lang w:val="en-US"/>
              </w:rPr>
              <w:t>Broadcast message</w:t>
            </w:r>
          </w:p>
        </w:tc>
        <w:tc>
          <w:tcPr>
            <w:tcW w:w="2831" w:type="dxa"/>
          </w:tcPr>
          <w:p w14:paraId="5BC201E5" w14:textId="04A286D6" w:rsidR="005B731E" w:rsidRDefault="005B731E" w:rsidP="00CB7C87">
            <w:pPr>
              <w:cnfStyle w:val="000000100000" w:firstRow="0" w:lastRow="0" w:firstColumn="0" w:lastColumn="0" w:oddVBand="0" w:evenVBand="0" w:oddHBand="1" w:evenHBand="0" w:firstRowFirstColumn="0" w:firstRowLastColumn="0" w:lastRowFirstColumn="0" w:lastRowLastColumn="0"/>
              <w:rPr>
                <w:lang w:val="en-US"/>
              </w:rPr>
            </w:pPr>
            <w:r>
              <w:rPr>
                <w:lang w:val="en-US"/>
              </w:rPr>
              <w:t>Squitter</w:t>
            </w:r>
          </w:p>
        </w:tc>
        <w:tc>
          <w:tcPr>
            <w:tcW w:w="2832" w:type="dxa"/>
          </w:tcPr>
          <w:p w14:paraId="3CCF9225" w14:textId="1A506960" w:rsidR="005B731E" w:rsidRDefault="005B731E" w:rsidP="00CB7C87">
            <w:pPr>
              <w:cnfStyle w:val="000000100000" w:firstRow="0" w:lastRow="0" w:firstColumn="0" w:lastColumn="0" w:oddVBand="0" w:evenVBand="0" w:oddHBand="1" w:evenHBand="0" w:firstRowFirstColumn="0" w:firstRowLastColumn="0" w:lastRowFirstColumn="0" w:lastRowLastColumn="0"/>
              <w:rPr>
                <w:lang w:val="en-US"/>
              </w:rPr>
            </w:pPr>
            <w:r>
              <w:rPr>
                <w:lang w:val="en-US"/>
              </w:rPr>
              <w:t>GSIF</w:t>
            </w:r>
          </w:p>
        </w:tc>
      </w:tr>
      <w:tr w:rsidR="00CB7C87" w14:paraId="0D5C478D" w14:textId="77777777" w:rsidTr="01AB99F7">
        <w:tc>
          <w:tcPr>
            <w:cnfStyle w:val="001000000000" w:firstRow="0" w:lastRow="0" w:firstColumn="1" w:lastColumn="0" w:oddVBand="0" w:evenVBand="0" w:oddHBand="0" w:evenHBand="0" w:firstRowFirstColumn="0" w:firstRowLastColumn="0" w:lastRowFirstColumn="0" w:lastRowLastColumn="0"/>
            <w:tcW w:w="2831" w:type="dxa"/>
          </w:tcPr>
          <w:p w14:paraId="3E898C97" w14:textId="0B20171B" w:rsidR="00CB7C87" w:rsidRDefault="00CB7C87" w:rsidP="00CB7C87">
            <w:pPr>
              <w:rPr>
                <w:lang w:val="en-US"/>
              </w:rPr>
            </w:pPr>
            <w:r w:rsidDel="00442F9C">
              <w:rPr>
                <w:lang w:val="en-US"/>
              </w:rPr>
              <w:t>Avionics</w:t>
            </w:r>
            <w:r w:rsidR="00CA3108">
              <w:rPr>
                <w:lang w:val="en-US"/>
              </w:rPr>
              <w:t xml:space="preserve"> Standards</w:t>
            </w:r>
          </w:p>
        </w:tc>
        <w:tc>
          <w:tcPr>
            <w:tcW w:w="2831" w:type="dxa"/>
          </w:tcPr>
          <w:p w14:paraId="3DE342EA" w14:textId="55B901EC" w:rsidR="00CB7C87" w:rsidDel="00442F9C"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sidDel="00442F9C">
              <w:rPr>
                <w:lang w:val="en-US"/>
              </w:rPr>
              <w:t>ARINC 716 VDR /</w:t>
            </w:r>
            <w:r>
              <w:rPr>
                <w:lang w:val="en-US"/>
              </w:rPr>
              <w:t>724</w:t>
            </w:r>
            <w:r w:rsidR="00321701">
              <w:rPr>
                <w:lang w:val="en-US"/>
              </w:rPr>
              <w:t>B</w:t>
            </w:r>
            <w:r w:rsidDel="00442F9C">
              <w:rPr>
                <w:lang w:val="en-US"/>
              </w:rPr>
              <w:t xml:space="preserve"> MU </w:t>
            </w:r>
          </w:p>
          <w:p w14:paraId="528ADE7A" w14:textId="509AE0DD" w:rsidR="00CB7C87"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sidDel="00442F9C">
              <w:rPr>
                <w:lang w:val="en-US"/>
              </w:rPr>
              <w:t xml:space="preserve">ARINC 750 VDR /758 CMU </w:t>
            </w:r>
          </w:p>
        </w:tc>
        <w:tc>
          <w:tcPr>
            <w:tcW w:w="2832" w:type="dxa"/>
          </w:tcPr>
          <w:p w14:paraId="3485D57F" w14:textId="71DCF9A2" w:rsidR="00CB7C87" w:rsidRDefault="00CB7C87" w:rsidP="00CB7C87">
            <w:pPr>
              <w:cnfStyle w:val="000000000000" w:firstRow="0" w:lastRow="0" w:firstColumn="0" w:lastColumn="0" w:oddVBand="0" w:evenVBand="0" w:oddHBand="0" w:evenHBand="0" w:firstRowFirstColumn="0" w:firstRowLastColumn="0" w:lastRowFirstColumn="0" w:lastRowLastColumn="0"/>
              <w:rPr>
                <w:lang w:val="en-US"/>
              </w:rPr>
            </w:pPr>
            <w:r w:rsidDel="00442F9C">
              <w:rPr>
                <w:lang w:val="en-US"/>
              </w:rPr>
              <w:t>ARINC 750 VDR /758 CMU</w:t>
            </w:r>
          </w:p>
        </w:tc>
      </w:tr>
      <w:tr w:rsidR="00CB7C87" w14:paraId="082CE450" w14:textId="77777777" w:rsidTr="01AB99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1" w:type="dxa"/>
          </w:tcPr>
          <w:p w14:paraId="28319A9B" w14:textId="77777777" w:rsidR="00CB7C87" w:rsidRDefault="00CB7C87" w:rsidP="00CB7C87">
            <w:pPr>
              <w:rPr>
                <w:lang w:val="en-US"/>
              </w:rPr>
            </w:pPr>
            <w:r>
              <w:rPr>
                <w:lang w:val="en-US"/>
              </w:rPr>
              <w:t>Supported protocols</w:t>
            </w:r>
          </w:p>
        </w:tc>
        <w:tc>
          <w:tcPr>
            <w:tcW w:w="2831" w:type="dxa"/>
          </w:tcPr>
          <w:p w14:paraId="1204F07F" w14:textId="2729F9AF" w:rsidR="00CB7C87" w:rsidRDefault="00CB7C87" w:rsidP="00CB7C87">
            <w:pPr>
              <w:cnfStyle w:val="000000100000" w:firstRow="0" w:lastRow="0" w:firstColumn="0" w:lastColumn="0" w:oddVBand="0" w:evenVBand="0" w:oddHBand="1" w:evenHBand="0" w:firstRowFirstColumn="0" w:firstRowLastColumn="0" w:lastRowFirstColumn="0" w:lastRowLastColumn="0"/>
              <w:rPr>
                <w:lang w:val="en-US"/>
              </w:rPr>
            </w:pPr>
            <w:r w:rsidRPr="01AB99F7">
              <w:rPr>
                <w:lang w:val="en-US"/>
              </w:rPr>
              <w:t>ACARS</w:t>
            </w:r>
            <w:r w:rsidR="00820300">
              <w:rPr>
                <w:lang w:val="en-US"/>
              </w:rPr>
              <w:t xml:space="preserve"> through POA</w:t>
            </w:r>
          </w:p>
        </w:tc>
        <w:tc>
          <w:tcPr>
            <w:tcW w:w="2832" w:type="dxa"/>
          </w:tcPr>
          <w:p w14:paraId="628AF6DA" w14:textId="358BAEB9" w:rsidR="00CB7C87" w:rsidRDefault="00CB7C87" w:rsidP="00820300">
            <w:pPr>
              <w:keepNext/>
              <w:cnfStyle w:val="000000100000" w:firstRow="0" w:lastRow="0" w:firstColumn="0" w:lastColumn="0" w:oddVBand="0" w:evenVBand="0" w:oddHBand="1" w:evenHBand="0" w:firstRowFirstColumn="0" w:firstRowLastColumn="0" w:lastRowFirstColumn="0" w:lastRowLastColumn="0"/>
              <w:rPr>
                <w:lang w:val="en-US"/>
              </w:rPr>
            </w:pPr>
            <w:r>
              <w:rPr>
                <w:lang w:val="en-US"/>
              </w:rPr>
              <w:t>ACARS through AOA</w:t>
            </w:r>
          </w:p>
        </w:tc>
      </w:tr>
    </w:tbl>
    <w:p w14:paraId="16D1A902" w14:textId="1E99F7E2" w:rsidR="40CB691B" w:rsidRDefault="00CB7C87" w:rsidP="00820300">
      <w:pPr>
        <w:pStyle w:val="Descripcin"/>
        <w:spacing w:before="120"/>
        <w:jc w:val="center"/>
        <w:rPr>
          <w:color w:val="0070C0"/>
          <w:lang w:val="en-US"/>
        </w:rPr>
      </w:pPr>
      <w:bookmarkStart w:id="29" w:name="_Toc125584901"/>
      <w:r w:rsidRPr="00820300">
        <w:rPr>
          <w:lang w:val="en-US"/>
        </w:rPr>
        <w:t xml:space="preserve">Table </w:t>
      </w:r>
      <w:r w:rsidR="00FC5371">
        <w:rPr>
          <w:lang w:val="en-US"/>
        </w:rPr>
        <w:fldChar w:fldCharType="begin"/>
      </w:r>
      <w:r w:rsidR="00FC5371">
        <w:rPr>
          <w:lang w:val="en-US"/>
        </w:rPr>
        <w:instrText xml:space="preserve"> STYLEREF 1 \s </w:instrText>
      </w:r>
      <w:r w:rsidR="00FC5371">
        <w:rPr>
          <w:lang w:val="en-US"/>
        </w:rPr>
        <w:fldChar w:fldCharType="separate"/>
      </w:r>
      <w:r w:rsidR="000A2690">
        <w:rPr>
          <w:noProof/>
          <w:lang w:val="en-US"/>
        </w:rPr>
        <w:t>4</w:t>
      </w:r>
      <w:r w:rsidR="00FC5371">
        <w:rPr>
          <w:lang w:val="en-US"/>
        </w:rPr>
        <w:fldChar w:fldCharType="end"/>
      </w:r>
      <w:r w:rsidR="00FC5371">
        <w:rPr>
          <w:lang w:val="en-US"/>
        </w:rPr>
        <w:noBreakHyphen/>
      </w:r>
      <w:r w:rsidR="00FC5371">
        <w:rPr>
          <w:lang w:val="en-US"/>
        </w:rPr>
        <w:fldChar w:fldCharType="begin"/>
      </w:r>
      <w:r w:rsidR="00FC5371">
        <w:rPr>
          <w:lang w:val="en-US"/>
        </w:rPr>
        <w:instrText xml:space="preserve"> SEQ Table \* ARABIC \s 1 </w:instrText>
      </w:r>
      <w:r w:rsidR="00FC5371">
        <w:rPr>
          <w:lang w:val="en-US"/>
        </w:rPr>
        <w:fldChar w:fldCharType="separate"/>
      </w:r>
      <w:r w:rsidR="000A2690">
        <w:rPr>
          <w:noProof/>
          <w:lang w:val="en-US"/>
        </w:rPr>
        <w:t>1</w:t>
      </w:r>
      <w:r w:rsidR="00FC5371">
        <w:rPr>
          <w:lang w:val="en-US"/>
        </w:rPr>
        <w:fldChar w:fldCharType="end"/>
      </w:r>
      <w:r w:rsidRPr="00820300">
        <w:rPr>
          <w:lang w:val="en-US"/>
        </w:rPr>
        <w:t>: Comparison of POA and VDLM2</w:t>
      </w:r>
      <w:bookmarkEnd w:id="29"/>
    </w:p>
    <w:p w14:paraId="24CB152D" w14:textId="2F8B83E3" w:rsidR="00AA68FD" w:rsidRPr="00A62881" w:rsidDel="00442F9C" w:rsidRDefault="00A34DD6" w:rsidP="00AA68FD">
      <w:pPr>
        <w:jc w:val="both"/>
        <w:rPr>
          <w:lang w:val="en-US"/>
        </w:rPr>
      </w:pPr>
      <w:r>
        <w:rPr>
          <w:lang w:val="en-US"/>
        </w:rPr>
        <w:t xml:space="preserve">Radios compliant with </w:t>
      </w:r>
      <w:r w:rsidR="00AA68FD" w:rsidDel="00442F9C">
        <w:rPr>
          <w:lang w:val="en-US"/>
        </w:rPr>
        <w:t xml:space="preserve">ARINC 750 </w:t>
      </w:r>
      <w:r>
        <w:rPr>
          <w:lang w:val="en-US"/>
        </w:rPr>
        <w:t xml:space="preserve">VDR standard are </w:t>
      </w:r>
      <w:r w:rsidR="00AA68FD" w:rsidDel="00442F9C">
        <w:rPr>
          <w:lang w:val="en-US"/>
        </w:rPr>
        <w:t>capable of supporting 25 and 8.33 kHz voice, POA and VDLM2 data link communications.</w:t>
      </w:r>
    </w:p>
    <w:p w14:paraId="6E6198C1" w14:textId="6A38D7A6" w:rsidR="00BF53DF" w:rsidRDefault="00B13E0A">
      <w:pPr>
        <w:rPr>
          <w:lang w:val="en-US"/>
        </w:rPr>
      </w:pPr>
      <w:r>
        <w:rPr>
          <w:lang w:val="en-US"/>
        </w:rPr>
        <w:fldChar w:fldCharType="begin"/>
      </w:r>
      <w:r>
        <w:rPr>
          <w:lang w:val="en-US"/>
        </w:rPr>
        <w:instrText xml:space="preserve"> REF _Ref122600666 \h </w:instrText>
      </w:r>
      <w:r>
        <w:rPr>
          <w:lang w:val="en-US"/>
        </w:rPr>
      </w:r>
      <w:r>
        <w:rPr>
          <w:lang w:val="en-US"/>
        </w:rPr>
        <w:fldChar w:fldCharType="separate"/>
      </w:r>
      <w:r w:rsidR="000A2690" w:rsidRPr="00016474">
        <w:rPr>
          <w:lang w:val="en-US"/>
        </w:rPr>
        <w:t xml:space="preserve">Figure </w:t>
      </w:r>
      <w:r w:rsidR="000A2690">
        <w:rPr>
          <w:noProof/>
          <w:lang w:val="en-US"/>
        </w:rPr>
        <w:t>4</w:t>
      </w:r>
      <w:r w:rsidR="000A2690">
        <w:rPr>
          <w:lang w:val="en-US"/>
        </w:rPr>
        <w:noBreakHyphen/>
      </w:r>
      <w:r w:rsidR="000A2690">
        <w:rPr>
          <w:noProof/>
          <w:lang w:val="en-US"/>
        </w:rPr>
        <w:t>6</w:t>
      </w:r>
      <w:r>
        <w:rPr>
          <w:lang w:val="en-US"/>
        </w:rPr>
        <w:fldChar w:fldCharType="end"/>
      </w:r>
      <w:r>
        <w:rPr>
          <w:lang w:val="en-US"/>
        </w:rPr>
        <w:t xml:space="preserve"> </w:t>
      </w:r>
      <w:r w:rsidR="00D75E11">
        <w:rPr>
          <w:lang w:val="en-US"/>
        </w:rPr>
        <w:t>represents the functional architecture of the ACARS and ATN capable avionics.</w:t>
      </w:r>
    </w:p>
    <w:p w14:paraId="5F0A610F" w14:textId="71677BA5" w:rsidR="00B13E0A" w:rsidRDefault="001547C2" w:rsidP="00764981">
      <w:pPr>
        <w:keepNext/>
        <w:jc w:val="both"/>
      </w:pPr>
      <w:r>
        <w:rPr>
          <w:noProof/>
          <w:lang w:eastAsia="es-ES"/>
        </w:rPr>
        <w:lastRenderedPageBreak/>
        <w:drawing>
          <wp:inline distT="0" distB="0" distL="0" distR="0" wp14:anchorId="799DEFD3" wp14:editId="351F444B">
            <wp:extent cx="5400040" cy="4628515"/>
            <wp:effectExtent l="0" t="0" r="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4628515"/>
                    </a:xfrm>
                    <a:prstGeom prst="rect">
                      <a:avLst/>
                    </a:prstGeom>
                  </pic:spPr>
                </pic:pic>
              </a:graphicData>
            </a:graphic>
          </wp:inline>
        </w:drawing>
      </w:r>
    </w:p>
    <w:p w14:paraId="32957864" w14:textId="102E9273" w:rsidR="00B13E0A" w:rsidRPr="00016474" w:rsidRDefault="00B13E0A" w:rsidP="00016474">
      <w:pPr>
        <w:pStyle w:val="Descripcin"/>
        <w:jc w:val="center"/>
        <w:rPr>
          <w:lang w:val="en-US"/>
        </w:rPr>
      </w:pPr>
      <w:bookmarkStart w:id="30" w:name="_Ref122600666"/>
      <w:bookmarkStart w:id="31" w:name="_Toc125584889"/>
      <w:r w:rsidRPr="00016474">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4</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6</w:t>
      </w:r>
      <w:r w:rsidR="00560902">
        <w:rPr>
          <w:lang w:val="en-US"/>
        </w:rPr>
        <w:fldChar w:fldCharType="end"/>
      </w:r>
      <w:bookmarkEnd w:id="30"/>
      <w:r w:rsidRPr="00016474">
        <w:rPr>
          <w:lang w:val="en-US"/>
        </w:rPr>
        <w:t xml:space="preserve">: </w:t>
      </w:r>
      <w:r w:rsidRPr="002955D3">
        <w:rPr>
          <w:lang w:val="en-US"/>
        </w:rPr>
        <w:t>Functional architecture of ACARS and ATN capable avionics</w:t>
      </w:r>
      <w:bookmarkEnd w:id="31"/>
    </w:p>
    <w:p w14:paraId="16223863" w14:textId="692D8CC3" w:rsidR="0041656B" w:rsidRDefault="0041656B">
      <w:pPr>
        <w:rPr>
          <w:lang w:val="en-US"/>
        </w:rPr>
      </w:pPr>
    </w:p>
    <w:p w14:paraId="6008BD56" w14:textId="56066F09" w:rsidR="00BF53DF" w:rsidRPr="00BF53DF" w:rsidRDefault="000B68C4" w:rsidP="00BF53DF">
      <w:pPr>
        <w:pStyle w:val="Ttulo1"/>
        <w:rPr>
          <w:lang w:val="en-US"/>
        </w:rPr>
      </w:pPr>
      <w:bookmarkStart w:id="32" w:name="_Toc126492383"/>
      <w:r w:rsidRPr="4FDFAE7F">
        <w:rPr>
          <w:lang w:val="en-US"/>
        </w:rPr>
        <w:t>Radio frequency management</w:t>
      </w:r>
      <w:bookmarkEnd w:id="32"/>
    </w:p>
    <w:p w14:paraId="4D121E79" w14:textId="23CD5F05" w:rsidR="00132708" w:rsidRPr="00BF53DF" w:rsidRDefault="00BF47F2" w:rsidP="00132708">
      <w:pPr>
        <w:pStyle w:val="Ttulo2"/>
        <w:rPr>
          <w:lang w:val="en-US"/>
        </w:rPr>
      </w:pPr>
      <w:bookmarkStart w:id="33" w:name="_Toc126492384"/>
      <w:r w:rsidRPr="4FDFAE7F">
        <w:rPr>
          <w:lang w:val="en-US"/>
        </w:rPr>
        <w:t>Introduction</w:t>
      </w:r>
      <w:bookmarkEnd w:id="33"/>
    </w:p>
    <w:p w14:paraId="559DAECE" w14:textId="4F09E183" w:rsidR="00132708" w:rsidRDefault="158B853A" w:rsidP="00181F69">
      <w:pPr>
        <w:jc w:val="both"/>
        <w:rPr>
          <w:lang w:val="en-US"/>
        </w:rPr>
      </w:pPr>
      <w:r w:rsidRPr="70F5937B">
        <w:rPr>
          <w:lang w:val="en-US"/>
        </w:rPr>
        <w:t>In VDLM2, a tiered structure of operating frequencies and zones is used such that communications are optimized for individual enroute and terminal area requirements.</w:t>
      </w:r>
    </w:p>
    <w:p w14:paraId="47F491FA" w14:textId="5FE348DF" w:rsidR="00371D4B" w:rsidRDefault="24184CBC" w:rsidP="00402EDC">
      <w:pPr>
        <w:jc w:val="both"/>
        <w:rPr>
          <w:lang w:val="en-US"/>
        </w:rPr>
      </w:pPr>
      <w:r w:rsidRPr="70F5937B">
        <w:rPr>
          <w:lang w:val="en-US"/>
        </w:rPr>
        <w:t xml:space="preserve">VDLM2 </w:t>
      </w:r>
      <w:r w:rsidR="1609978D" w:rsidRPr="70F5937B">
        <w:rPr>
          <w:lang w:val="en-US"/>
        </w:rPr>
        <w:t>started working on a single frequency but, due to capacity reasons, it was given the possibility of operating</w:t>
      </w:r>
      <w:r w:rsidRPr="70F5937B">
        <w:rPr>
          <w:lang w:val="en-US"/>
        </w:rPr>
        <w:t xml:space="preserve"> on multiple frequencies. </w:t>
      </w:r>
      <w:r w:rsidR="3D99618A" w:rsidRPr="70F5937B">
        <w:rPr>
          <w:lang w:val="en-US"/>
        </w:rPr>
        <w:t>This initially unique</w:t>
      </w:r>
      <w:r w:rsidRPr="70F5937B">
        <w:rPr>
          <w:lang w:val="en-US"/>
        </w:rPr>
        <w:t xml:space="preserve"> common frequency referred to as the Common Signaling Channel or CSC is to be used for initial contact. The CSC provides a ready means for an aircraft user to first enter the system (log on). It also serves as a common or base channel to be used in emergency or light traffic areas</w:t>
      </w:r>
      <w:r w:rsidR="005370EF">
        <w:rPr>
          <w:lang w:val="en-US"/>
        </w:rPr>
        <w:t>. A</w:t>
      </w:r>
      <w:r w:rsidRPr="70F5937B">
        <w:rPr>
          <w:lang w:val="en-US"/>
        </w:rPr>
        <w:t xml:space="preserve"> fallback (default) channel whenever communication is lost for any reason</w:t>
      </w:r>
      <w:r w:rsidR="00530FE5">
        <w:rPr>
          <w:lang w:val="en-US"/>
        </w:rPr>
        <w:t xml:space="preserve"> </w:t>
      </w:r>
      <w:r w:rsidR="00D15941" w:rsidRPr="008B1187">
        <w:rPr>
          <w:lang w:val="en-US"/>
        </w:rPr>
        <w:t>could also be available in some region but this alternate channel is not standardized</w:t>
      </w:r>
      <w:r w:rsidRPr="70F5937B">
        <w:rPr>
          <w:lang w:val="en-US"/>
        </w:rPr>
        <w:t>.</w:t>
      </w:r>
    </w:p>
    <w:p w14:paraId="7D65CC14" w14:textId="0222D1E7" w:rsidR="005877C9" w:rsidRPr="005877C9" w:rsidRDefault="2AD1E2BE" w:rsidP="70F5937B">
      <w:pPr>
        <w:jc w:val="both"/>
        <w:rPr>
          <w:lang w:val="en-US"/>
        </w:rPr>
      </w:pPr>
      <w:r w:rsidRPr="0C562EF4">
        <w:rPr>
          <w:lang w:val="en-US"/>
        </w:rPr>
        <w:t xml:space="preserve">The ground service providers should transmit their Ground Station Information Frames (GSIFs) in the CSC. </w:t>
      </w:r>
      <w:r w:rsidR="3312B528" w:rsidRPr="0C562EF4">
        <w:rPr>
          <w:lang w:val="en-US"/>
        </w:rPr>
        <w:t>GSIF messages contain all the necessary information for the CMU to establish VDLM2 communications with th</w:t>
      </w:r>
      <w:r w:rsidR="2BE3E93C" w:rsidRPr="0C562EF4">
        <w:rPr>
          <w:lang w:val="en-US"/>
        </w:rPr>
        <w:t>e</w:t>
      </w:r>
      <w:r w:rsidR="3312B528" w:rsidRPr="0C562EF4">
        <w:rPr>
          <w:lang w:val="en-US"/>
        </w:rPr>
        <w:t xml:space="preserve"> ground station. All data link service providers should make their presence and availability known by transmitting GSIFs on the CSC. </w:t>
      </w:r>
      <w:r w:rsidRPr="0C562EF4">
        <w:rPr>
          <w:lang w:val="en-US"/>
        </w:rPr>
        <w:t xml:space="preserve">The avionics equipment must </w:t>
      </w:r>
      <w:r w:rsidRPr="0C562EF4">
        <w:rPr>
          <w:lang w:val="en-US"/>
        </w:rPr>
        <w:lastRenderedPageBreak/>
        <w:t xml:space="preserve">be capable of operating on the CSC. In fact, it should be able to tune to any discrete frequency within the assigned frequency range. </w:t>
      </w:r>
      <w:r w:rsidR="2A63A796" w:rsidRPr="0C562EF4">
        <w:rPr>
          <w:lang w:val="en-US"/>
        </w:rPr>
        <w:t xml:space="preserve">Tuning may be automatically performed by the CMU based on the </w:t>
      </w:r>
      <w:r w:rsidR="22B38FD8" w:rsidRPr="0C562EF4">
        <w:rPr>
          <w:lang w:val="en-US"/>
        </w:rPr>
        <w:t>Frequency Support List</w:t>
      </w:r>
      <w:r w:rsidR="2A63A796" w:rsidRPr="0C562EF4">
        <w:rPr>
          <w:lang w:val="en-US"/>
        </w:rPr>
        <w:t xml:space="preserve"> (FSL) or commanded by the ground systems (GRAIHO). Very rarely tuning is commanded by the </w:t>
      </w:r>
      <w:r w:rsidR="18791630" w:rsidRPr="0C562EF4">
        <w:rPr>
          <w:lang w:val="en-US"/>
        </w:rPr>
        <w:t>flight crew</w:t>
      </w:r>
      <w:r w:rsidR="680BD667" w:rsidRPr="0C562EF4">
        <w:rPr>
          <w:lang w:val="en-US"/>
        </w:rPr>
        <w:t>:</w:t>
      </w:r>
      <w:r w:rsidR="4E9D9F90" w:rsidRPr="0C562EF4">
        <w:rPr>
          <w:lang w:val="en-US"/>
        </w:rPr>
        <w:t xml:space="preserve"> </w:t>
      </w:r>
      <w:r w:rsidR="40F678FC" w:rsidRPr="0C562EF4">
        <w:rPr>
          <w:lang w:val="en-US"/>
        </w:rPr>
        <w:t>only in very special scenarios the crew can manually select the type of service and the associated frequency</w:t>
      </w:r>
      <w:r w:rsidR="2A63A796" w:rsidRPr="0C562EF4">
        <w:rPr>
          <w:lang w:val="en-US"/>
        </w:rPr>
        <w:t>.</w:t>
      </w:r>
    </w:p>
    <w:p w14:paraId="31FC5ECA" w14:textId="2D6F728C" w:rsidR="00D03252" w:rsidRDefault="65343FB5" w:rsidP="70F5937B">
      <w:pPr>
        <w:jc w:val="both"/>
        <w:rPr>
          <w:lang w:val="en-US"/>
        </w:rPr>
      </w:pPr>
      <w:r w:rsidRPr="0640F3D8">
        <w:rPr>
          <w:lang w:val="en-US"/>
        </w:rPr>
        <w:t xml:space="preserve">When VDL service is available the Subnetwork-System Management Entity (SNSME) commands the VDL Management Entity (VME) to start the DSP acquisition process on the assigned frequency. The aircraft VME attempts to tune the </w:t>
      </w:r>
      <w:r w:rsidR="0A229D8A" w:rsidRPr="0640F3D8">
        <w:rPr>
          <w:lang w:val="en-US"/>
        </w:rPr>
        <w:t>avionics</w:t>
      </w:r>
      <w:r w:rsidRPr="0640F3D8">
        <w:rPr>
          <w:lang w:val="en-US"/>
        </w:rPr>
        <w:t xml:space="preserve"> to the assigned frequency. </w:t>
      </w:r>
      <w:r w:rsidR="005230DD" w:rsidRPr="008B1187">
        <w:rPr>
          <w:lang w:val="en-US"/>
        </w:rPr>
        <w:t>It is worth noting that in some avionic, GSIFs could be filtered on the DSP Id and as a consequence, airborne system only considers GSIFs corresponding to the configured DSP.</w:t>
      </w:r>
    </w:p>
    <w:p w14:paraId="6FB0BAFB" w14:textId="278A2F0A" w:rsidR="00D03252" w:rsidRDefault="00172B82" w:rsidP="00402EDC">
      <w:pPr>
        <w:jc w:val="both"/>
        <w:rPr>
          <w:lang w:val="en-US"/>
        </w:rPr>
      </w:pPr>
      <w:r w:rsidRPr="008B1187">
        <w:rPr>
          <w:lang w:val="en-US"/>
        </w:rPr>
        <w:t>Alternatively to a direct connection to VDL Mode2, as described above,</w:t>
      </w:r>
      <w:r>
        <w:rPr>
          <w:lang w:val="en-US"/>
        </w:rPr>
        <w:t xml:space="preserve"> in </w:t>
      </w:r>
      <w:r w:rsidR="4C11DA0B" w:rsidRPr="70F5937B">
        <w:rPr>
          <w:lang w:val="en-US"/>
        </w:rPr>
        <w:t xml:space="preserve">areas where </w:t>
      </w:r>
      <w:r w:rsidR="1A30E954" w:rsidRPr="70F5937B">
        <w:rPr>
          <w:lang w:val="en-US"/>
        </w:rPr>
        <w:t xml:space="preserve">ACARS VHF and </w:t>
      </w:r>
      <w:r w:rsidR="4C11DA0B" w:rsidRPr="70F5937B">
        <w:rPr>
          <w:lang w:val="en-US"/>
        </w:rPr>
        <w:t>VDL</w:t>
      </w:r>
      <w:r w:rsidR="62554228" w:rsidRPr="70F5937B">
        <w:rPr>
          <w:lang w:val="en-US"/>
        </w:rPr>
        <w:t>M2</w:t>
      </w:r>
      <w:r w:rsidR="4C11DA0B" w:rsidRPr="70F5937B">
        <w:rPr>
          <w:lang w:val="en-US"/>
        </w:rPr>
        <w:t xml:space="preserve"> coverage</w:t>
      </w:r>
      <w:r w:rsidR="1A30E954" w:rsidRPr="70F5937B">
        <w:rPr>
          <w:lang w:val="en-US"/>
        </w:rPr>
        <w:t>s</w:t>
      </w:r>
      <w:r w:rsidR="4C11DA0B" w:rsidRPr="70F5937B">
        <w:rPr>
          <w:lang w:val="en-US"/>
        </w:rPr>
        <w:t xml:space="preserve"> </w:t>
      </w:r>
      <w:r w:rsidR="1A30E954" w:rsidRPr="70F5937B">
        <w:rPr>
          <w:lang w:val="en-US"/>
        </w:rPr>
        <w:t>are</w:t>
      </w:r>
      <w:r w:rsidR="4C11DA0B" w:rsidRPr="70F5937B">
        <w:rPr>
          <w:lang w:val="en-US"/>
        </w:rPr>
        <w:t xml:space="preserve"> available</w:t>
      </w:r>
      <w:r w:rsidR="1A30E954" w:rsidRPr="70F5937B">
        <w:rPr>
          <w:lang w:val="en-US"/>
        </w:rPr>
        <w:t>,</w:t>
      </w:r>
      <w:r w:rsidR="4C11DA0B" w:rsidRPr="70F5937B">
        <w:rPr>
          <w:lang w:val="en-US"/>
        </w:rPr>
        <w:t xml:space="preserve"> during a transition phase</w:t>
      </w:r>
      <w:r w:rsidR="7100E267" w:rsidRPr="70F5937B">
        <w:rPr>
          <w:lang w:val="en-US"/>
        </w:rPr>
        <w:t xml:space="preserve"> </w:t>
      </w:r>
      <w:r w:rsidR="4C11DA0B" w:rsidRPr="70F5937B">
        <w:rPr>
          <w:lang w:val="en-US"/>
        </w:rPr>
        <w:t xml:space="preserve">the ACARS </w:t>
      </w:r>
      <w:proofErr w:type="spellStart"/>
      <w:r w:rsidR="4C11DA0B" w:rsidRPr="70F5937B">
        <w:rPr>
          <w:lang w:val="en-US"/>
        </w:rPr>
        <w:t>squitters</w:t>
      </w:r>
      <w:proofErr w:type="spellEnd"/>
      <w:r w:rsidR="4C11DA0B" w:rsidRPr="70F5937B">
        <w:rPr>
          <w:lang w:val="en-US"/>
        </w:rPr>
        <w:t>, as specified in ARINC Specifications 618 and 620, should convey the VDL</w:t>
      </w:r>
      <w:r w:rsidR="62554228" w:rsidRPr="70F5937B">
        <w:rPr>
          <w:lang w:val="en-US"/>
        </w:rPr>
        <w:t xml:space="preserve">M2 </w:t>
      </w:r>
      <w:r w:rsidR="4C11DA0B" w:rsidRPr="70F5937B">
        <w:rPr>
          <w:lang w:val="en-US"/>
        </w:rPr>
        <w:t xml:space="preserve">frequency to the Data Link Manager, which initiates the VDL Mode-2 </w:t>
      </w:r>
      <w:r w:rsidR="6320CE60" w:rsidRPr="70F5937B">
        <w:rPr>
          <w:lang w:val="en-US"/>
        </w:rPr>
        <w:t xml:space="preserve">(AOA/ATN) </w:t>
      </w:r>
      <w:r w:rsidR="4C11DA0B" w:rsidRPr="70F5937B">
        <w:rPr>
          <w:lang w:val="en-US"/>
        </w:rPr>
        <w:t>communication process.</w:t>
      </w:r>
    </w:p>
    <w:p w14:paraId="67E3F259" w14:textId="1518720D" w:rsidR="00351EF1" w:rsidRPr="00351EF1" w:rsidRDefault="00E73EF3" w:rsidP="00351EF1">
      <w:pPr>
        <w:rPr>
          <w:lang w:val="en-US"/>
        </w:rPr>
      </w:pPr>
      <w:r>
        <w:rPr>
          <w:lang w:val="en-US"/>
        </w:rPr>
        <w:t xml:space="preserve">If CMU cannot establish a </w:t>
      </w:r>
      <w:r w:rsidR="00102009">
        <w:rPr>
          <w:lang w:val="en-US"/>
        </w:rPr>
        <w:t>VDLM2</w:t>
      </w:r>
      <w:r>
        <w:rPr>
          <w:lang w:val="en-US"/>
        </w:rPr>
        <w:t xml:space="preserve"> link, then it can revert to POA and wait for possible VDL</w:t>
      </w:r>
      <w:r w:rsidR="00102009">
        <w:rPr>
          <w:lang w:val="en-US"/>
        </w:rPr>
        <w:t>M</w:t>
      </w:r>
      <w:r>
        <w:rPr>
          <w:lang w:val="en-US"/>
        </w:rPr>
        <w:t xml:space="preserve">2 frequency provided by ACARS </w:t>
      </w:r>
      <w:proofErr w:type="spellStart"/>
      <w:r>
        <w:rPr>
          <w:lang w:val="en-US"/>
        </w:rPr>
        <w:t>squitters</w:t>
      </w:r>
      <w:proofErr w:type="spellEnd"/>
      <w:r>
        <w:rPr>
          <w:lang w:val="en-US"/>
        </w:rPr>
        <w:t xml:space="preserve">. </w:t>
      </w:r>
      <w:r w:rsidR="00351EF1" w:rsidRPr="2612CAD8">
        <w:rPr>
          <w:lang w:val="en-US"/>
        </w:rPr>
        <w:t xml:space="preserve">There are several triggers for a CMU to switch from </w:t>
      </w:r>
      <w:r w:rsidR="00E14454" w:rsidRPr="2612CAD8">
        <w:rPr>
          <w:lang w:val="en-US"/>
        </w:rPr>
        <w:t>POA</w:t>
      </w:r>
      <w:r w:rsidR="00351EF1" w:rsidRPr="2612CAD8">
        <w:rPr>
          <w:lang w:val="en-US"/>
        </w:rPr>
        <w:t xml:space="preserve"> to </w:t>
      </w:r>
      <w:r w:rsidR="00B167A2">
        <w:rPr>
          <w:lang w:val="en-US"/>
        </w:rPr>
        <w:t>VDL</w:t>
      </w:r>
      <w:r w:rsidR="00102009">
        <w:rPr>
          <w:lang w:val="en-US"/>
        </w:rPr>
        <w:t>M</w:t>
      </w:r>
      <w:r w:rsidR="00B167A2">
        <w:rPr>
          <w:lang w:val="en-US"/>
        </w:rPr>
        <w:t>2:</w:t>
      </w:r>
    </w:p>
    <w:p w14:paraId="2ED53453" w14:textId="4AFE8BE9" w:rsidR="00351EF1" w:rsidRPr="00351EF1" w:rsidRDefault="00351EF1" w:rsidP="00351EF1">
      <w:pPr>
        <w:rPr>
          <w:lang w:val="en-US"/>
        </w:rPr>
      </w:pPr>
      <w:r w:rsidRPr="00351EF1">
        <w:rPr>
          <w:lang w:val="en-US"/>
        </w:rPr>
        <w:t xml:space="preserve">1. Receipt of version 2 ACARS </w:t>
      </w:r>
      <w:proofErr w:type="spellStart"/>
      <w:r w:rsidRPr="00351EF1">
        <w:rPr>
          <w:lang w:val="en-US"/>
        </w:rPr>
        <w:t>Squitters</w:t>
      </w:r>
      <w:proofErr w:type="spellEnd"/>
      <w:r w:rsidRPr="00351EF1">
        <w:rPr>
          <w:lang w:val="en-US"/>
        </w:rPr>
        <w:t xml:space="preserve"> indicating </w:t>
      </w:r>
      <w:r w:rsidR="00B167A2">
        <w:rPr>
          <w:lang w:val="en-US"/>
        </w:rPr>
        <w:t>VDL</w:t>
      </w:r>
      <w:r w:rsidR="00102009">
        <w:rPr>
          <w:lang w:val="en-US"/>
        </w:rPr>
        <w:t>M</w:t>
      </w:r>
      <w:r w:rsidR="00B167A2">
        <w:rPr>
          <w:lang w:val="en-US"/>
        </w:rPr>
        <w:t>2</w:t>
      </w:r>
      <w:r w:rsidR="00B167A2" w:rsidRPr="00351EF1">
        <w:rPr>
          <w:lang w:val="en-US"/>
        </w:rPr>
        <w:t xml:space="preserve"> </w:t>
      </w:r>
      <w:r w:rsidRPr="00351EF1">
        <w:rPr>
          <w:lang w:val="en-US"/>
        </w:rPr>
        <w:t>availability</w:t>
      </w:r>
    </w:p>
    <w:p w14:paraId="1C7B9D9A" w14:textId="45B2A567" w:rsidR="00396E88" w:rsidRDefault="001E076B" w:rsidP="00B167A2">
      <w:pPr>
        <w:jc w:val="both"/>
        <w:rPr>
          <w:lang w:val="en-US"/>
        </w:rPr>
      </w:pPr>
      <w:r>
        <w:rPr>
          <w:lang w:val="en-US"/>
        </w:rPr>
        <w:t>2. Receipt of a</w:t>
      </w:r>
      <w:r w:rsidR="00351EF1" w:rsidRPr="00351EF1">
        <w:rPr>
          <w:lang w:val="en-US"/>
        </w:rPr>
        <w:t xml:space="preserve"> </w:t>
      </w:r>
      <w:r>
        <w:rPr>
          <w:lang w:val="en-US"/>
        </w:rPr>
        <w:t xml:space="preserve">VHF </w:t>
      </w:r>
      <w:r w:rsidR="00351EF1" w:rsidRPr="00351EF1">
        <w:rPr>
          <w:lang w:val="en-US"/>
        </w:rPr>
        <w:t>ACARS</w:t>
      </w:r>
      <w:r w:rsidR="003C2F09">
        <w:rPr>
          <w:lang w:val="en-US"/>
        </w:rPr>
        <w:t xml:space="preserve"> (POA)</w:t>
      </w:r>
      <w:r w:rsidR="00351EF1" w:rsidRPr="00351EF1">
        <w:rPr>
          <w:lang w:val="en-US"/>
        </w:rPr>
        <w:t xml:space="preserve"> to VDL</w:t>
      </w:r>
      <w:r w:rsidR="00102009">
        <w:rPr>
          <w:lang w:val="en-US"/>
        </w:rPr>
        <w:t>M2</w:t>
      </w:r>
      <w:r w:rsidR="00351EF1" w:rsidRPr="00351EF1">
        <w:rPr>
          <w:lang w:val="en-US"/>
        </w:rPr>
        <w:t xml:space="preserve"> Retune command</w:t>
      </w:r>
      <w:r w:rsidR="00E453CA">
        <w:rPr>
          <w:lang w:val="en-US"/>
        </w:rPr>
        <w:t xml:space="preserve"> that provides at least the target VDL frequency</w:t>
      </w:r>
      <w:r>
        <w:rPr>
          <w:lang w:val="en-US"/>
        </w:rPr>
        <w:t>.</w:t>
      </w:r>
    </w:p>
    <w:p w14:paraId="22A34C1B" w14:textId="224A37B9" w:rsidR="00E73EF3" w:rsidRDefault="00E73EF3" w:rsidP="00E73EF3">
      <w:pPr>
        <w:jc w:val="both"/>
        <w:rPr>
          <w:lang w:val="en-US"/>
        </w:rPr>
      </w:pPr>
      <w:r>
        <w:rPr>
          <w:lang w:val="en-US"/>
        </w:rPr>
        <w:t>Most recently produced CMUs today include VDL</w:t>
      </w:r>
      <w:r w:rsidR="00102009">
        <w:rPr>
          <w:lang w:val="en-US"/>
        </w:rPr>
        <w:t>M</w:t>
      </w:r>
      <w:r>
        <w:rPr>
          <w:lang w:val="en-US"/>
        </w:rPr>
        <w:t>2 CSC either in the VHF scan mask of frequencies or for a geographic region so the aircraft can go straight to VDL on a power up without even hearing a squitter on POA.</w:t>
      </w:r>
    </w:p>
    <w:p w14:paraId="7AD86EE4" w14:textId="671E6D5C" w:rsidR="00351EF1" w:rsidRDefault="00E73EF3" w:rsidP="00B167A2">
      <w:pPr>
        <w:jc w:val="both"/>
        <w:rPr>
          <w:rFonts w:ascii="Calibri" w:eastAsia="Calibri" w:hAnsi="Calibri" w:cs="Calibri"/>
          <w:lang w:val="en-US"/>
        </w:rPr>
      </w:pPr>
      <w:r>
        <w:rPr>
          <w:rFonts w:ascii="Calibri" w:eastAsia="Calibri" w:hAnsi="Calibri" w:cs="Calibri"/>
          <w:lang w:val="en-US"/>
        </w:rPr>
        <w:t>Finally, as an alternative option, s</w:t>
      </w:r>
      <w:r w:rsidR="628FA9BE" w:rsidRPr="2612CAD8">
        <w:rPr>
          <w:rFonts w:ascii="Calibri" w:eastAsia="Calibri" w:hAnsi="Calibri" w:cs="Calibri"/>
          <w:lang w:val="en-US"/>
        </w:rPr>
        <w:t xml:space="preserve">ome </w:t>
      </w:r>
      <w:r w:rsidR="00B167A2">
        <w:rPr>
          <w:rFonts w:ascii="Calibri" w:eastAsia="Calibri" w:hAnsi="Calibri" w:cs="Calibri"/>
          <w:lang w:val="en-US"/>
        </w:rPr>
        <w:t xml:space="preserve">specific </w:t>
      </w:r>
      <w:r w:rsidR="628FA9BE" w:rsidRPr="2612CAD8">
        <w:rPr>
          <w:rFonts w:ascii="Calibri" w:eastAsia="Calibri" w:hAnsi="Calibri" w:cs="Calibri"/>
          <w:lang w:val="en-US"/>
        </w:rPr>
        <w:t>avionics gives the possibility to tune to the VDL</w:t>
      </w:r>
      <w:r w:rsidR="00102009">
        <w:rPr>
          <w:rFonts w:ascii="Calibri" w:eastAsia="Calibri" w:hAnsi="Calibri" w:cs="Calibri"/>
          <w:lang w:val="en-US"/>
        </w:rPr>
        <w:t>M</w:t>
      </w:r>
      <w:r w:rsidR="628FA9BE" w:rsidRPr="2612CAD8">
        <w:rPr>
          <w:rFonts w:ascii="Calibri" w:eastAsia="Calibri" w:hAnsi="Calibri" w:cs="Calibri"/>
          <w:lang w:val="en-US"/>
        </w:rPr>
        <w:t xml:space="preserve">2 frequency provided through a SATCOM connection and then establish a link with </w:t>
      </w:r>
      <w:r w:rsidR="00B167A2">
        <w:rPr>
          <w:rFonts w:ascii="Calibri" w:eastAsia="Calibri" w:hAnsi="Calibri" w:cs="Calibri"/>
          <w:lang w:val="en-US"/>
        </w:rPr>
        <w:t>a VDL</w:t>
      </w:r>
      <w:r w:rsidR="00102009">
        <w:rPr>
          <w:rFonts w:ascii="Calibri" w:eastAsia="Calibri" w:hAnsi="Calibri" w:cs="Calibri"/>
          <w:lang w:val="en-US"/>
        </w:rPr>
        <w:t>M2</w:t>
      </w:r>
      <w:r w:rsidR="628FA9BE" w:rsidRPr="2612CAD8">
        <w:rPr>
          <w:rFonts w:ascii="Calibri" w:eastAsia="Calibri" w:hAnsi="Calibri" w:cs="Calibri"/>
          <w:lang w:val="en-US"/>
        </w:rPr>
        <w:t xml:space="preserve"> service provider. This transition can be carried out in two jumps, using POA as transition phase: SATCOM to POA and then POA to </w:t>
      </w:r>
      <w:r w:rsidR="00B167A2">
        <w:rPr>
          <w:rFonts w:ascii="Calibri" w:eastAsia="Calibri" w:hAnsi="Calibri" w:cs="Calibri"/>
          <w:lang w:val="en-US"/>
        </w:rPr>
        <w:t>VDL</w:t>
      </w:r>
      <w:r w:rsidR="00102009">
        <w:rPr>
          <w:rFonts w:ascii="Calibri" w:eastAsia="Calibri" w:hAnsi="Calibri" w:cs="Calibri"/>
          <w:lang w:val="en-US"/>
        </w:rPr>
        <w:t>M2</w:t>
      </w:r>
      <w:r w:rsidR="628FA9BE" w:rsidRPr="2612CAD8">
        <w:rPr>
          <w:rFonts w:ascii="Calibri" w:eastAsia="Calibri" w:hAnsi="Calibri" w:cs="Calibri"/>
          <w:lang w:val="en-US"/>
        </w:rPr>
        <w:t>.</w:t>
      </w:r>
    </w:p>
    <w:p w14:paraId="5F492AF9" w14:textId="7F4FEF61" w:rsidR="00E069F6" w:rsidRDefault="00E069F6" w:rsidP="00B167A2">
      <w:pPr>
        <w:jc w:val="both"/>
        <w:rPr>
          <w:rFonts w:ascii="Calibri" w:eastAsia="Calibri" w:hAnsi="Calibri" w:cs="Calibri"/>
          <w:lang w:val="en-US"/>
        </w:rPr>
      </w:pPr>
      <w:r>
        <w:rPr>
          <w:rFonts w:ascii="Calibri" w:eastAsia="Calibri" w:hAnsi="Calibri" w:cs="Calibri"/>
          <w:lang w:val="en-US"/>
        </w:rPr>
        <w:t>More detailed information will be provided in the following sections.</w:t>
      </w:r>
    </w:p>
    <w:p w14:paraId="45A9383D" w14:textId="74B4F9BB" w:rsidR="2612CAD8" w:rsidRDefault="2612CAD8" w:rsidP="2612CAD8">
      <w:pPr>
        <w:rPr>
          <w:rFonts w:ascii="Calibri" w:eastAsia="Calibri" w:hAnsi="Calibri" w:cs="Calibri"/>
          <w:lang w:val="en-US"/>
        </w:rPr>
      </w:pPr>
    </w:p>
    <w:p w14:paraId="606243C7" w14:textId="6FC03D2F" w:rsidR="00BF53DF" w:rsidRPr="00BF53DF" w:rsidRDefault="00BF53DF" w:rsidP="00BF53DF">
      <w:pPr>
        <w:pStyle w:val="Ttulo2"/>
        <w:rPr>
          <w:lang w:val="en-US"/>
        </w:rPr>
      </w:pPr>
      <w:bookmarkStart w:id="34" w:name="_Toc126492385"/>
      <w:r w:rsidRPr="01AB99F7">
        <w:rPr>
          <w:lang w:val="en-US"/>
        </w:rPr>
        <w:t xml:space="preserve">Frequency global allocation for ACARS and </w:t>
      </w:r>
      <w:r w:rsidR="00102009">
        <w:rPr>
          <w:lang w:val="en-US"/>
        </w:rPr>
        <w:t>VDLM2</w:t>
      </w:r>
      <w:bookmarkEnd w:id="34"/>
    </w:p>
    <w:p w14:paraId="724DFADD" w14:textId="37624000" w:rsidR="00A937E8" w:rsidRPr="001D5A00" w:rsidRDefault="001E4F61" w:rsidP="1E920A2E">
      <w:pPr>
        <w:jc w:val="both"/>
        <w:rPr>
          <w:lang w:val="en-US"/>
        </w:rPr>
      </w:pPr>
      <w:bookmarkStart w:id="35" w:name="_Ref121131901"/>
      <w:bookmarkEnd w:id="35"/>
      <w:r w:rsidRPr="1E920A2E">
        <w:rPr>
          <w:lang w:val="en-US"/>
        </w:rPr>
        <w:t>VDLM2 CSPs service</w:t>
      </w:r>
      <w:r w:rsidR="00647F4E">
        <w:rPr>
          <w:lang w:val="en-US"/>
        </w:rPr>
        <w:t>s</w:t>
      </w:r>
      <w:r w:rsidRPr="1E920A2E">
        <w:rPr>
          <w:lang w:val="en-US"/>
        </w:rPr>
        <w:t xml:space="preserve"> are announced on the CSC frequency (136.975 MHz)</w:t>
      </w:r>
      <w:r w:rsidR="0091020A" w:rsidRPr="1E920A2E">
        <w:rPr>
          <w:lang w:val="en-US"/>
        </w:rPr>
        <w:t>,</w:t>
      </w:r>
      <w:r w:rsidRPr="1E920A2E">
        <w:rPr>
          <w:lang w:val="en-US"/>
        </w:rPr>
        <w:t xml:space="preserve"> </w:t>
      </w:r>
      <w:r w:rsidR="0091020A" w:rsidRPr="1E920A2E">
        <w:rPr>
          <w:lang w:val="en-US"/>
        </w:rPr>
        <w:t xml:space="preserve">frequency already </w:t>
      </w:r>
      <w:r w:rsidRPr="1E920A2E">
        <w:rPr>
          <w:lang w:val="en-US"/>
        </w:rPr>
        <w:t>known by the avionics</w:t>
      </w:r>
      <w:r w:rsidR="0091020A" w:rsidRPr="1E920A2E">
        <w:rPr>
          <w:lang w:val="en-US"/>
        </w:rPr>
        <w:t>,</w:t>
      </w:r>
      <w:r w:rsidRPr="1E920A2E">
        <w:rPr>
          <w:lang w:val="en-US"/>
        </w:rPr>
        <w:t xml:space="preserve"> and the altern</w:t>
      </w:r>
      <w:r w:rsidR="0091020A" w:rsidRPr="1E920A2E">
        <w:rPr>
          <w:lang w:val="en-US"/>
        </w:rPr>
        <w:t>ate</w:t>
      </w:r>
      <w:r w:rsidRPr="1E920A2E">
        <w:rPr>
          <w:lang w:val="en-US"/>
        </w:rPr>
        <w:t xml:space="preserve"> VDLM2 frequencies are received by the ACs</w:t>
      </w:r>
      <w:r w:rsidR="0091020A" w:rsidRPr="1E920A2E">
        <w:rPr>
          <w:lang w:val="en-US"/>
        </w:rPr>
        <w:t xml:space="preserve"> through the CSC by means of standard mechanisms.</w:t>
      </w:r>
    </w:p>
    <w:p w14:paraId="37D9BB69" w14:textId="77777777" w:rsidR="0023714C" w:rsidRPr="00D53004" w:rsidRDefault="0023714C" w:rsidP="0023714C">
      <w:pPr>
        <w:jc w:val="both"/>
        <w:rPr>
          <w:lang w:val="en-US"/>
        </w:rPr>
      </w:pPr>
      <w:r w:rsidRPr="005E0D77">
        <w:rPr>
          <w:lang w:val="en-US"/>
        </w:rPr>
        <w:t xml:space="preserve">To note that there is no need to have a table with AOA/ATN (VDLM2) frequencies corresponding to the service provider(s) of choice in the region (no VDLM2 frequencies are defined in the CMU) because all VDLM2 CSPs offer service or are announced on the CSC frequency (136.975 MHz) and alternate AOA/ATN (VDLM2) frequencies used by CSPs are not published. The alternate </w:t>
      </w:r>
      <w:r w:rsidRPr="005E0D77">
        <w:rPr>
          <w:rFonts w:cstheme="minorHAnsi"/>
          <w:lang w:val="en-US"/>
        </w:rPr>
        <w:t>VDLM2 is received by the aircraft through the CSC by means of standard mechanism.</w:t>
      </w:r>
    </w:p>
    <w:p w14:paraId="0FF59D6D" w14:textId="692C349B" w:rsidR="004C6ECF" w:rsidRDefault="005E7146" w:rsidP="004C6ECF">
      <w:pPr>
        <w:rPr>
          <w:lang w:val="en-US"/>
        </w:rPr>
      </w:pPr>
      <w:r>
        <w:rPr>
          <w:lang w:val="en-US"/>
        </w:rPr>
        <w:t>Table 5-1</w:t>
      </w:r>
      <w:r w:rsidR="004C6ECF" w:rsidRPr="005E7146">
        <w:rPr>
          <w:lang w:val="en-GB"/>
        </w:rPr>
        <w:t xml:space="preserve"> </w:t>
      </w:r>
      <w:r w:rsidR="004C6ECF">
        <w:rPr>
          <w:lang w:val="en-US"/>
        </w:rPr>
        <w:t>includes the list of ACARS (POA) base frequencies allocated worldwide:</w:t>
      </w:r>
    </w:p>
    <w:p w14:paraId="524A67A6" w14:textId="77777777" w:rsidR="00B444BD" w:rsidRDefault="00B444BD" w:rsidP="004C6ECF">
      <w:pPr>
        <w:rPr>
          <w:lang w:val="en-US"/>
        </w:rPr>
      </w:pPr>
    </w:p>
    <w:tbl>
      <w:tblPr>
        <w:tblStyle w:val="Tablaconcuadrcula5oscura-nfasis1"/>
        <w:tblW w:w="8031" w:type="dxa"/>
        <w:jc w:val="center"/>
        <w:tblLook w:val="04A0" w:firstRow="1" w:lastRow="0" w:firstColumn="1" w:lastColumn="0" w:noHBand="0" w:noVBand="1"/>
      </w:tblPr>
      <w:tblGrid>
        <w:gridCol w:w="1593"/>
        <w:gridCol w:w="1879"/>
        <w:gridCol w:w="2023"/>
        <w:gridCol w:w="2536"/>
      </w:tblGrid>
      <w:tr w:rsidR="004C6ECF" w14:paraId="3F9E7CB3" w14:textId="77777777" w:rsidTr="007649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5CA517D7" w14:textId="77777777" w:rsidR="004C6ECF" w:rsidRDefault="004C6ECF" w:rsidP="00F21ED0">
            <w:pPr>
              <w:rPr>
                <w:lang w:val="en-US"/>
              </w:rPr>
            </w:pPr>
            <w:r>
              <w:rPr>
                <w:lang w:val="en-US"/>
              </w:rPr>
              <w:t>Usage</w:t>
            </w:r>
          </w:p>
        </w:tc>
        <w:tc>
          <w:tcPr>
            <w:tcW w:w="0" w:type="dxa"/>
          </w:tcPr>
          <w:p w14:paraId="44908A9E" w14:textId="77777777" w:rsidR="004C6ECF" w:rsidRDefault="004C6ECF" w:rsidP="00F21ED0">
            <w:pP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Group </w:t>
            </w:r>
          </w:p>
        </w:tc>
        <w:tc>
          <w:tcPr>
            <w:tcW w:w="0" w:type="dxa"/>
          </w:tcPr>
          <w:p w14:paraId="78229E5F" w14:textId="77777777" w:rsidR="004C6ECF" w:rsidRDefault="004C6ECF" w:rsidP="00F21ED0">
            <w:pPr>
              <w:cnfStyle w:val="100000000000" w:firstRow="1" w:lastRow="0" w:firstColumn="0" w:lastColumn="0" w:oddVBand="0" w:evenVBand="0" w:oddHBand="0" w:evenHBand="0" w:firstRowFirstColumn="0" w:firstRowLastColumn="0" w:lastRowFirstColumn="0" w:lastRowLastColumn="0"/>
              <w:rPr>
                <w:lang w:val="en-US"/>
              </w:rPr>
            </w:pPr>
            <w:r>
              <w:rPr>
                <w:lang w:val="en-US"/>
              </w:rPr>
              <w:t xml:space="preserve">Region </w:t>
            </w:r>
          </w:p>
        </w:tc>
        <w:tc>
          <w:tcPr>
            <w:tcW w:w="0" w:type="dxa"/>
          </w:tcPr>
          <w:p w14:paraId="63228D95" w14:textId="77777777" w:rsidR="004C6ECF" w:rsidRDefault="004C6ECF" w:rsidP="00F21ED0">
            <w:pPr>
              <w:cnfStyle w:val="100000000000" w:firstRow="1" w:lastRow="0" w:firstColumn="0" w:lastColumn="0" w:oddVBand="0" w:evenVBand="0" w:oddHBand="0" w:evenHBand="0" w:firstRowFirstColumn="0" w:firstRowLastColumn="0" w:lastRowFirstColumn="0" w:lastRowLastColumn="0"/>
              <w:rPr>
                <w:lang w:val="en-US"/>
              </w:rPr>
            </w:pPr>
            <w:r>
              <w:rPr>
                <w:lang w:val="en-US"/>
              </w:rPr>
              <w:t>Frequencies [MHz]</w:t>
            </w:r>
          </w:p>
        </w:tc>
      </w:tr>
      <w:tr w:rsidR="004C6ECF" w14:paraId="0F073378" w14:textId="77777777" w:rsidTr="00764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3E22A443" w14:textId="77777777" w:rsidR="004C6ECF" w:rsidRDefault="004C6ECF" w:rsidP="00F21ED0">
            <w:pPr>
              <w:rPr>
                <w:lang w:val="en-US"/>
              </w:rPr>
            </w:pPr>
            <w:r>
              <w:rPr>
                <w:lang w:val="en-US"/>
              </w:rPr>
              <w:t>ACARS</w:t>
            </w:r>
          </w:p>
        </w:tc>
        <w:tc>
          <w:tcPr>
            <w:tcW w:w="0" w:type="dxa"/>
          </w:tcPr>
          <w:p w14:paraId="520471E2"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SITA</w:t>
            </w:r>
          </w:p>
        </w:tc>
        <w:tc>
          <w:tcPr>
            <w:tcW w:w="0" w:type="dxa"/>
          </w:tcPr>
          <w:p w14:paraId="0F91D940"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Europe Africa</w:t>
            </w:r>
          </w:p>
        </w:tc>
        <w:tc>
          <w:tcPr>
            <w:tcW w:w="0" w:type="dxa"/>
          </w:tcPr>
          <w:p w14:paraId="6948202C"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131.725</w:t>
            </w:r>
          </w:p>
        </w:tc>
      </w:tr>
      <w:tr w:rsidR="004C6ECF" w14:paraId="23C3C257" w14:textId="77777777" w:rsidTr="00764981">
        <w:trPr>
          <w:jc w:val="center"/>
        </w:trPr>
        <w:tc>
          <w:tcPr>
            <w:cnfStyle w:val="001000000000" w:firstRow="0" w:lastRow="0" w:firstColumn="1" w:lastColumn="0" w:oddVBand="0" w:evenVBand="0" w:oddHBand="0" w:evenHBand="0" w:firstRowFirstColumn="0" w:firstRowLastColumn="0" w:lastRowFirstColumn="0" w:lastRowLastColumn="0"/>
            <w:tcW w:w="0" w:type="dxa"/>
          </w:tcPr>
          <w:p w14:paraId="224E4342" w14:textId="77777777" w:rsidR="004C6ECF" w:rsidRDefault="004C6ECF" w:rsidP="00F21ED0">
            <w:pPr>
              <w:rPr>
                <w:lang w:val="en-US"/>
              </w:rPr>
            </w:pPr>
            <w:r>
              <w:rPr>
                <w:lang w:val="en-US"/>
              </w:rPr>
              <w:t>ACARS</w:t>
            </w:r>
          </w:p>
        </w:tc>
        <w:tc>
          <w:tcPr>
            <w:tcW w:w="0" w:type="dxa"/>
          </w:tcPr>
          <w:p w14:paraId="2F770B73"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SITA </w:t>
            </w:r>
          </w:p>
        </w:tc>
        <w:tc>
          <w:tcPr>
            <w:tcW w:w="0" w:type="dxa"/>
          </w:tcPr>
          <w:p w14:paraId="04FF17C4"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North America</w:t>
            </w:r>
          </w:p>
        </w:tc>
        <w:tc>
          <w:tcPr>
            <w:tcW w:w="0" w:type="dxa"/>
          </w:tcPr>
          <w:p w14:paraId="493F7DA3"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sidRPr="70F5937B">
              <w:rPr>
                <w:lang w:val="en-US"/>
              </w:rPr>
              <w:t>131.725</w:t>
            </w:r>
          </w:p>
        </w:tc>
      </w:tr>
      <w:tr w:rsidR="004C6ECF" w14:paraId="67CBFF23" w14:textId="77777777" w:rsidTr="00764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28033B34" w14:textId="77777777" w:rsidR="004C6ECF" w:rsidRDefault="004C6ECF" w:rsidP="00F21ED0">
            <w:pPr>
              <w:rPr>
                <w:lang w:val="en-US"/>
              </w:rPr>
            </w:pPr>
            <w:r>
              <w:rPr>
                <w:lang w:val="en-US"/>
              </w:rPr>
              <w:t>ACARS</w:t>
            </w:r>
          </w:p>
        </w:tc>
        <w:tc>
          <w:tcPr>
            <w:tcW w:w="0" w:type="dxa"/>
          </w:tcPr>
          <w:p w14:paraId="1F030B31"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SITA</w:t>
            </w:r>
          </w:p>
        </w:tc>
        <w:tc>
          <w:tcPr>
            <w:tcW w:w="0" w:type="dxa"/>
          </w:tcPr>
          <w:p w14:paraId="52D10D59"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Latin America </w:t>
            </w:r>
          </w:p>
        </w:tc>
        <w:tc>
          <w:tcPr>
            <w:tcW w:w="0" w:type="dxa"/>
          </w:tcPr>
          <w:p w14:paraId="38F9F22A"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131.725 </w:t>
            </w:r>
          </w:p>
        </w:tc>
      </w:tr>
      <w:tr w:rsidR="004C6ECF" w14:paraId="2F477FF3" w14:textId="77777777" w:rsidTr="00764981">
        <w:trPr>
          <w:jc w:val="center"/>
        </w:trPr>
        <w:tc>
          <w:tcPr>
            <w:cnfStyle w:val="001000000000" w:firstRow="0" w:lastRow="0" w:firstColumn="1" w:lastColumn="0" w:oddVBand="0" w:evenVBand="0" w:oddHBand="0" w:evenHBand="0" w:firstRowFirstColumn="0" w:firstRowLastColumn="0" w:lastRowFirstColumn="0" w:lastRowLastColumn="0"/>
            <w:tcW w:w="0" w:type="dxa"/>
          </w:tcPr>
          <w:p w14:paraId="1807BF4E" w14:textId="77777777" w:rsidR="004C6ECF" w:rsidRDefault="004C6ECF" w:rsidP="00F21ED0">
            <w:pPr>
              <w:rPr>
                <w:lang w:val="en-US"/>
              </w:rPr>
            </w:pPr>
            <w:r>
              <w:rPr>
                <w:lang w:val="en-US"/>
              </w:rPr>
              <w:t>ACARS</w:t>
            </w:r>
          </w:p>
        </w:tc>
        <w:tc>
          <w:tcPr>
            <w:tcW w:w="0" w:type="dxa"/>
          </w:tcPr>
          <w:p w14:paraId="7C42C1CA"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SITA </w:t>
            </w:r>
          </w:p>
        </w:tc>
        <w:tc>
          <w:tcPr>
            <w:tcW w:w="0" w:type="dxa"/>
          </w:tcPr>
          <w:p w14:paraId="281153E7"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Pacific </w:t>
            </w:r>
          </w:p>
        </w:tc>
        <w:tc>
          <w:tcPr>
            <w:tcW w:w="0" w:type="dxa"/>
          </w:tcPr>
          <w:p w14:paraId="3BCC7F96"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131.550 </w:t>
            </w:r>
          </w:p>
        </w:tc>
      </w:tr>
      <w:tr w:rsidR="004C6ECF" w14:paraId="54E0C8CE" w14:textId="77777777" w:rsidTr="00764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65045AAD" w14:textId="77777777" w:rsidR="004C6ECF" w:rsidRDefault="004C6ECF" w:rsidP="00F21ED0">
            <w:pPr>
              <w:rPr>
                <w:lang w:val="en-US"/>
              </w:rPr>
            </w:pPr>
            <w:r>
              <w:rPr>
                <w:lang w:val="en-US"/>
              </w:rPr>
              <w:t>ACARS</w:t>
            </w:r>
          </w:p>
        </w:tc>
        <w:tc>
          <w:tcPr>
            <w:tcW w:w="0" w:type="dxa"/>
          </w:tcPr>
          <w:p w14:paraId="73179109"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ARINC </w:t>
            </w:r>
          </w:p>
        </w:tc>
        <w:tc>
          <w:tcPr>
            <w:tcW w:w="0" w:type="dxa"/>
          </w:tcPr>
          <w:p w14:paraId="6A23FF94"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Europe </w:t>
            </w:r>
          </w:p>
        </w:tc>
        <w:tc>
          <w:tcPr>
            <w:tcW w:w="0" w:type="dxa"/>
          </w:tcPr>
          <w:p w14:paraId="0210AD9B"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131.825 </w:t>
            </w:r>
          </w:p>
        </w:tc>
      </w:tr>
      <w:tr w:rsidR="004C6ECF" w14:paraId="405AD5CF" w14:textId="77777777" w:rsidTr="00764981">
        <w:trPr>
          <w:jc w:val="center"/>
        </w:trPr>
        <w:tc>
          <w:tcPr>
            <w:cnfStyle w:val="001000000000" w:firstRow="0" w:lastRow="0" w:firstColumn="1" w:lastColumn="0" w:oddVBand="0" w:evenVBand="0" w:oddHBand="0" w:evenHBand="0" w:firstRowFirstColumn="0" w:firstRowLastColumn="0" w:lastRowFirstColumn="0" w:lastRowLastColumn="0"/>
            <w:tcW w:w="0" w:type="dxa"/>
          </w:tcPr>
          <w:p w14:paraId="4E847B34" w14:textId="77777777" w:rsidR="004C6ECF" w:rsidRDefault="004C6ECF" w:rsidP="00F21ED0">
            <w:pPr>
              <w:rPr>
                <w:lang w:val="en-US"/>
              </w:rPr>
            </w:pPr>
            <w:r>
              <w:rPr>
                <w:lang w:val="en-US"/>
              </w:rPr>
              <w:t>ACARS</w:t>
            </w:r>
          </w:p>
        </w:tc>
        <w:tc>
          <w:tcPr>
            <w:tcW w:w="0" w:type="dxa"/>
          </w:tcPr>
          <w:p w14:paraId="4B7747BE"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ARINC</w:t>
            </w:r>
          </w:p>
        </w:tc>
        <w:tc>
          <w:tcPr>
            <w:tcW w:w="0" w:type="dxa"/>
          </w:tcPr>
          <w:p w14:paraId="3A08134C"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sidRPr="0C562EF4">
              <w:rPr>
                <w:lang w:val="en-US"/>
              </w:rPr>
              <w:t>Europe [before 2004]</w:t>
            </w:r>
          </w:p>
        </w:tc>
        <w:tc>
          <w:tcPr>
            <w:tcW w:w="0" w:type="dxa"/>
          </w:tcPr>
          <w:p w14:paraId="62D92B31"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136.925 </w:t>
            </w:r>
          </w:p>
        </w:tc>
      </w:tr>
      <w:tr w:rsidR="004C6ECF" w14:paraId="763C74A8" w14:textId="77777777" w:rsidTr="00764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77C94C53" w14:textId="77777777" w:rsidR="004C6ECF" w:rsidRDefault="004C6ECF" w:rsidP="00F21ED0">
            <w:pPr>
              <w:rPr>
                <w:lang w:val="en-US"/>
              </w:rPr>
            </w:pPr>
            <w:r>
              <w:rPr>
                <w:lang w:val="en-US"/>
              </w:rPr>
              <w:t>ACARS</w:t>
            </w:r>
          </w:p>
        </w:tc>
        <w:tc>
          <w:tcPr>
            <w:tcW w:w="0" w:type="dxa"/>
          </w:tcPr>
          <w:p w14:paraId="0081FC19"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ARINC </w:t>
            </w:r>
          </w:p>
        </w:tc>
        <w:tc>
          <w:tcPr>
            <w:tcW w:w="0" w:type="dxa"/>
          </w:tcPr>
          <w:p w14:paraId="15B10CF2"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America </w:t>
            </w:r>
          </w:p>
        </w:tc>
        <w:tc>
          <w:tcPr>
            <w:tcW w:w="0" w:type="dxa"/>
          </w:tcPr>
          <w:p w14:paraId="444A6CCB"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131.550 </w:t>
            </w:r>
          </w:p>
        </w:tc>
      </w:tr>
      <w:tr w:rsidR="004C6ECF" w14:paraId="26E66B46" w14:textId="77777777" w:rsidTr="00764981">
        <w:trPr>
          <w:jc w:val="center"/>
        </w:trPr>
        <w:tc>
          <w:tcPr>
            <w:cnfStyle w:val="001000000000" w:firstRow="0" w:lastRow="0" w:firstColumn="1" w:lastColumn="0" w:oddVBand="0" w:evenVBand="0" w:oddHBand="0" w:evenHBand="0" w:firstRowFirstColumn="0" w:firstRowLastColumn="0" w:lastRowFirstColumn="0" w:lastRowLastColumn="0"/>
            <w:tcW w:w="0" w:type="dxa"/>
          </w:tcPr>
          <w:p w14:paraId="08544F84" w14:textId="77777777" w:rsidR="004C6ECF" w:rsidRDefault="004C6ECF" w:rsidP="00F21ED0">
            <w:pPr>
              <w:rPr>
                <w:lang w:val="en-US"/>
              </w:rPr>
            </w:pPr>
            <w:r>
              <w:rPr>
                <w:lang w:val="en-US"/>
              </w:rPr>
              <w:t>ACARS</w:t>
            </w:r>
          </w:p>
        </w:tc>
        <w:tc>
          <w:tcPr>
            <w:tcW w:w="0" w:type="dxa"/>
          </w:tcPr>
          <w:p w14:paraId="257B1F72"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ARINC </w:t>
            </w:r>
          </w:p>
        </w:tc>
        <w:tc>
          <w:tcPr>
            <w:tcW w:w="0" w:type="dxa"/>
          </w:tcPr>
          <w:p w14:paraId="7F721D7F"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Africa </w:t>
            </w:r>
          </w:p>
        </w:tc>
        <w:tc>
          <w:tcPr>
            <w:tcW w:w="0" w:type="dxa"/>
          </w:tcPr>
          <w:p w14:paraId="57E27D1B"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131.825</w:t>
            </w:r>
          </w:p>
        </w:tc>
      </w:tr>
      <w:tr w:rsidR="004C6ECF" w:rsidRPr="001A2C10" w14:paraId="1406ECD7" w14:textId="77777777" w:rsidTr="00764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70AE1692" w14:textId="77777777" w:rsidR="004C6ECF" w:rsidRDefault="004C6ECF" w:rsidP="00F21ED0">
            <w:pPr>
              <w:rPr>
                <w:lang w:val="en-US"/>
              </w:rPr>
            </w:pPr>
            <w:r>
              <w:rPr>
                <w:lang w:val="en-US"/>
              </w:rPr>
              <w:t>ACARS</w:t>
            </w:r>
          </w:p>
        </w:tc>
        <w:tc>
          <w:tcPr>
            <w:tcW w:w="0" w:type="dxa"/>
          </w:tcPr>
          <w:p w14:paraId="61A4DD71"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ARINC </w:t>
            </w:r>
          </w:p>
        </w:tc>
        <w:tc>
          <w:tcPr>
            <w:tcW w:w="0" w:type="dxa"/>
          </w:tcPr>
          <w:p w14:paraId="0CD02261"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Korea </w:t>
            </w:r>
          </w:p>
        </w:tc>
        <w:tc>
          <w:tcPr>
            <w:tcW w:w="0" w:type="dxa"/>
          </w:tcPr>
          <w:p w14:paraId="27C38D0D"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131.450</w:t>
            </w:r>
          </w:p>
        </w:tc>
      </w:tr>
      <w:tr w:rsidR="004C6ECF" w:rsidRPr="001A2C10" w14:paraId="13FF9C32" w14:textId="77777777" w:rsidTr="00764981">
        <w:trPr>
          <w:jc w:val="center"/>
        </w:trPr>
        <w:tc>
          <w:tcPr>
            <w:cnfStyle w:val="001000000000" w:firstRow="0" w:lastRow="0" w:firstColumn="1" w:lastColumn="0" w:oddVBand="0" w:evenVBand="0" w:oddHBand="0" w:evenHBand="0" w:firstRowFirstColumn="0" w:firstRowLastColumn="0" w:lastRowFirstColumn="0" w:lastRowLastColumn="0"/>
            <w:tcW w:w="0" w:type="dxa"/>
          </w:tcPr>
          <w:p w14:paraId="68B8A1A9" w14:textId="77777777" w:rsidR="004C6ECF" w:rsidRDefault="004C6ECF" w:rsidP="00F21ED0">
            <w:pPr>
              <w:rPr>
                <w:lang w:val="en-US"/>
              </w:rPr>
            </w:pPr>
            <w:r>
              <w:rPr>
                <w:lang w:val="en-US"/>
              </w:rPr>
              <w:t>ACARS</w:t>
            </w:r>
          </w:p>
        </w:tc>
        <w:tc>
          <w:tcPr>
            <w:tcW w:w="0" w:type="dxa"/>
          </w:tcPr>
          <w:p w14:paraId="0E1EBB05"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ARINC </w:t>
            </w:r>
          </w:p>
        </w:tc>
        <w:tc>
          <w:tcPr>
            <w:tcW w:w="0" w:type="dxa"/>
          </w:tcPr>
          <w:p w14:paraId="4BF97480"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sidRPr="0C562EF4">
              <w:rPr>
                <w:lang w:val="en-US"/>
              </w:rPr>
              <w:t>Asia [China and Thailand]</w:t>
            </w:r>
          </w:p>
        </w:tc>
        <w:tc>
          <w:tcPr>
            <w:tcW w:w="0" w:type="dxa"/>
          </w:tcPr>
          <w:p w14:paraId="3BF7297E"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131.450 </w:t>
            </w:r>
          </w:p>
        </w:tc>
      </w:tr>
      <w:tr w:rsidR="004C6ECF" w:rsidRPr="001A2C10" w14:paraId="731B86DF" w14:textId="77777777" w:rsidTr="00764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5017E056" w14:textId="77777777" w:rsidR="004C6ECF" w:rsidRDefault="004C6ECF" w:rsidP="00F21ED0">
            <w:pPr>
              <w:rPr>
                <w:lang w:val="en-US"/>
              </w:rPr>
            </w:pPr>
            <w:r>
              <w:rPr>
                <w:lang w:val="en-US"/>
              </w:rPr>
              <w:t>ACARS</w:t>
            </w:r>
          </w:p>
        </w:tc>
        <w:tc>
          <w:tcPr>
            <w:tcW w:w="0" w:type="dxa"/>
          </w:tcPr>
          <w:p w14:paraId="3F062998"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ARINC </w:t>
            </w:r>
          </w:p>
        </w:tc>
        <w:tc>
          <w:tcPr>
            <w:tcW w:w="0" w:type="dxa"/>
          </w:tcPr>
          <w:p w14:paraId="6A768AB3"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Russia </w:t>
            </w:r>
          </w:p>
        </w:tc>
        <w:tc>
          <w:tcPr>
            <w:tcW w:w="0" w:type="dxa"/>
          </w:tcPr>
          <w:p w14:paraId="60B3F71A"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131.550 </w:t>
            </w:r>
          </w:p>
        </w:tc>
      </w:tr>
      <w:tr w:rsidR="004C6ECF" w14:paraId="4F5E6BB5" w14:textId="77777777" w:rsidTr="00764981">
        <w:trPr>
          <w:jc w:val="center"/>
        </w:trPr>
        <w:tc>
          <w:tcPr>
            <w:cnfStyle w:val="001000000000" w:firstRow="0" w:lastRow="0" w:firstColumn="1" w:lastColumn="0" w:oddVBand="0" w:evenVBand="0" w:oddHBand="0" w:evenHBand="0" w:firstRowFirstColumn="0" w:firstRowLastColumn="0" w:lastRowFirstColumn="0" w:lastRowLastColumn="0"/>
            <w:tcW w:w="0" w:type="dxa"/>
          </w:tcPr>
          <w:p w14:paraId="0211FE78" w14:textId="77777777" w:rsidR="004C6ECF" w:rsidRDefault="004C6ECF" w:rsidP="00F21ED0">
            <w:pPr>
              <w:rPr>
                <w:lang w:val="en-US"/>
              </w:rPr>
            </w:pPr>
            <w:r>
              <w:rPr>
                <w:lang w:val="en-US"/>
              </w:rPr>
              <w:t>ACARS</w:t>
            </w:r>
          </w:p>
        </w:tc>
        <w:tc>
          <w:tcPr>
            <w:tcW w:w="0" w:type="dxa"/>
          </w:tcPr>
          <w:p w14:paraId="075BF2FA"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ARINC </w:t>
            </w:r>
          </w:p>
        </w:tc>
        <w:tc>
          <w:tcPr>
            <w:tcW w:w="0" w:type="dxa"/>
          </w:tcPr>
          <w:p w14:paraId="6D8508D5"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Austral </w:t>
            </w:r>
          </w:p>
        </w:tc>
        <w:tc>
          <w:tcPr>
            <w:tcW w:w="0" w:type="dxa"/>
          </w:tcPr>
          <w:p w14:paraId="23B0C410"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131.450 </w:t>
            </w:r>
          </w:p>
        </w:tc>
      </w:tr>
      <w:tr w:rsidR="004C6ECF" w14:paraId="2B2C6092" w14:textId="77777777" w:rsidTr="00764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7456ED0C" w14:textId="77777777" w:rsidR="004C6ECF" w:rsidRDefault="004C6ECF" w:rsidP="00F21ED0">
            <w:pPr>
              <w:rPr>
                <w:lang w:val="en-US"/>
              </w:rPr>
            </w:pPr>
            <w:r>
              <w:rPr>
                <w:lang w:val="en-US"/>
              </w:rPr>
              <w:t>ACARS</w:t>
            </w:r>
          </w:p>
        </w:tc>
        <w:tc>
          <w:tcPr>
            <w:tcW w:w="0" w:type="dxa"/>
          </w:tcPr>
          <w:p w14:paraId="45D0CD96"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ARINC </w:t>
            </w:r>
          </w:p>
        </w:tc>
        <w:tc>
          <w:tcPr>
            <w:tcW w:w="0" w:type="dxa"/>
          </w:tcPr>
          <w:p w14:paraId="766BC071"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Middle East</w:t>
            </w:r>
          </w:p>
        </w:tc>
        <w:tc>
          <w:tcPr>
            <w:tcW w:w="0" w:type="dxa"/>
          </w:tcPr>
          <w:p w14:paraId="1EC29DCC"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131.475</w:t>
            </w:r>
          </w:p>
        </w:tc>
      </w:tr>
      <w:tr w:rsidR="004C6ECF" w14:paraId="3EE9976B" w14:textId="77777777" w:rsidTr="00764981">
        <w:trPr>
          <w:jc w:val="center"/>
        </w:trPr>
        <w:tc>
          <w:tcPr>
            <w:cnfStyle w:val="001000000000" w:firstRow="0" w:lastRow="0" w:firstColumn="1" w:lastColumn="0" w:oddVBand="0" w:evenVBand="0" w:oddHBand="0" w:evenHBand="0" w:firstRowFirstColumn="0" w:firstRowLastColumn="0" w:lastRowFirstColumn="0" w:lastRowLastColumn="0"/>
            <w:tcW w:w="0" w:type="dxa"/>
          </w:tcPr>
          <w:p w14:paraId="60818320" w14:textId="77777777" w:rsidR="004C6ECF" w:rsidRDefault="004C6ECF" w:rsidP="00F21ED0">
            <w:pPr>
              <w:rPr>
                <w:lang w:val="en-US"/>
              </w:rPr>
            </w:pPr>
            <w:r>
              <w:rPr>
                <w:lang w:val="en-US"/>
              </w:rPr>
              <w:t>ACARS</w:t>
            </w:r>
          </w:p>
        </w:tc>
        <w:tc>
          <w:tcPr>
            <w:tcW w:w="0" w:type="dxa"/>
          </w:tcPr>
          <w:p w14:paraId="63904468"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AVICOM </w:t>
            </w:r>
          </w:p>
        </w:tc>
        <w:tc>
          <w:tcPr>
            <w:tcW w:w="0" w:type="dxa"/>
          </w:tcPr>
          <w:p w14:paraId="309D2532"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Japan </w:t>
            </w:r>
          </w:p>
        </w:tc>
        <w:tc>
          <w:tcPr>
            <w:tcW w:w="0" w:type="dxa"/>
          </w:tcPr>
          <w:p w14:paraId="17A8B9B8" w14:textId="77777777" w:rsidR="004C6ECF" w:rsidRDefault="004C6ECF" w:rsidP="00F21ED0">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131.450 </w:t>
            </w:r>
          </w:p>
        </w:tc>
      </w:tr>
      <w:tr w:rsidR="004C6ECF" w:rsidRPr="00E65F13" w14:paraId="439B59D6" w14:textId="77777777" w:rsidTr="0076498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dxa"/>
          </w:tcPr>
          <w:p w14:paraId="2262B9F7" w14:textId="77777777" w:rsidR="004C6ECF" w:rsidRDefault="004C6ECF" w:rsidP="00F21ED0">
            <w:pPr>
              <w:rPr>
                <w:lang w:val="en-US"/>
              </w:rPr>
            </w:pPr>
            <w:r>
              <w:rPr>
                <w:lang w:val="en-US"/>
              </w:rPr>
              <w:t>ACARS</w:t>
            </w:r>
          </w:p>
        </w:tc>
        <w:tc>
          <w:tcPr>
            <w:tcW w:w="0" w:type="dxa"/>
          </w:tcPr>
          <w:p w14:paraId="40850741"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DEPV </w:t>
            </w:r>
            <w:r>
              <w:rPr>
                <w:rStyle w:val="Refdenotaalpie"/>
                <w:lang w:val="en-US"/>
              </w:rPr>
              <w:footnoteReference w:id="2"/>
            </w:r>
          </w:p>
        </w:tc>
        <w:tc>
          <w:tcPr>
            <w:tcW w:w="0" w:type="dxa"/>
          </w:tcPr>
          <w:p w14:paraId="4A74303D" w14:textId="77777777" w:rsidR="004C6ECF" w:rsidRDefault="004C6ECF" w:rsidP="00F21ED0">
            <w:pPr>
              <w:cnfStyle w:val="000000100000" w:firstRow="0" w:lastRow="0" w:firstColumn="0" w:lastColumn="0" w:oddVBand="0" w:evenVBand="0" w:oddHBand="1" w:evenHBand="0" w:firstRowFirstColumn="0" w:firstRowLastColumn="0" w:lastRowFirstColumn="0" w:lastRowLastColumn="0"/>
              <w:rPr>
                <w:lang w:val="en-US"/>
              </w:rPr>
            </w:pPr>
            <w:r>
              <w:rPr>
                <w:lang w:val="en-US"/>
              </w:rPr>
              <w:t xml:space="preserve">Brazil </w:t>
            </w:r>
          </w:p>
        </w:tc>
        <w:tc>
          <w:tcPr>
            <w:tcW w:w="0" w:type="dxa"/>
          </w:tcPr>
          <w:p w14:paraId="666B7604" w14:textId="77777777" w:rsidR="004C6ECF" w:rsidRDefault="004C6ECF" w:rsidP="00F21ED0">
            <w:pPr>
              <w:keepNext/>
              <w:cnfStyle w:val="000000100000" w:firstRow="0" w:lastRow="0" w:firstColumn="0" w:lastColumn="0" w:oddVBand="0" w:evenVBand="0" w:oddHBand="1" w:evenHBand="0" w:firstRowFirstColumn="0" w:firstRowLastColumn="0" w:lastRowFirstColumn="0" w:lastRowLastColumn="0"/>
              <w:rPr>
                <w:rFonts w:ascii="Calibri" w:hAnsi="Calibri" w:cs="Calibri"/>
                <w:lang w:val="es-ES_tradnl"/>
              </w:rPr>
            </w:pPr>
            <w:r>
              <w:rPr>
                <w:rFonts w:ascii="Calibri" w:hAnsi="Calibri" w:cs="Calibri"/>
                <w:lang w:val="es-ES_tradnl"/>
              </w:rPr>
              <w:t xml:space="preserve">131.550 </w:t>
            </w:r>
          </w:p>
        </w:tc>
      </w:tr>
    </w:tbl>
    <w:p w14:paraId="39D22D2D" w14:textId="3E84A070" w:rsidR="004C6ECF" w:rsidRDefault="004C6ECF" w:rsidP="004C6ECF">
      <w:pPr>
        <w:pStyle w:val="Descripcin"/>
        <w:spacing w:before="120"/>
        <w:jc w:val="center"/>
        <w:rPr>
          <w:lang w:val="en-US"/>
        </w:rPr>
      </w:pPr>
      <w:bookmarkStart w:id="36" w:name="_Toc122113421"/>
      <w:bookmarkStart w:id="37" w:name="_Toc125584902"/>
      <w:r>
        <w:t xml:space="preserve">Table </w:t>
      </w:r>
      <w:r>
        <w:fldChar w:fldCharType="begin"/>
      </w:r>
      <w:r>
        <w:instrText>STYLEREF 1 \s</w:instrText>
      </w:r>
      <w:r>
        <w:fldChar w:fldCharType="separate"/>
      </w:r>
      <w:r w:rsidR="000A2690">
        <w:rPr>
          <w:noProof/>
        </w:rPr>
        <w:t>5</w:t>
      </w:r>
      <w:r>
        <w:fldChar w:fldCharType="end"/>
      </w:r>
      <w:r>
        <w:noBreakHyphen/>
      </w:r>
      <w:r>
        <w:fldChar w:fldCharType="begin"/>
      </w:r>
      <w:r>
        <w:instrText>SEQ Table \* ARABIC \s 1</w:instrText>
      </w:r>
      <w:r>
        <w:fldChar w:fldCharType="separate"/>
      </w:r>
      <w:r w:rsidR="000A2690">
        <w:rPr>
          <w:noProof/>
        </w:rPr>
        <w:t>1</w:t>
      </w:r>
      <w:r>
        <w:fldChar w:fldCharType="end"/>
      </w:r>
      <w:r>
        <w:t xml:space="preserve">: ACARS frequencies </w:t>
      </w:r>
      <w:proofErr w:type="spellStart"/>
      <w:r>
        <w:t>allocation</w:t>
      </w:r>
      <w:bookmarkEnd w:id="36"/>
      <w:bookmarkEnd w:id="37"/>
      <w:proofErr w:type="spellEnd"/>
    </w:p>
    <w:p w14:paraId="18B44045" w14:textId="65F57312" w:rsidR="0C562EF4" w:rsidRPr="00764981" w:rsidRDefault="0C562EF4" w:rsidP="0C562EF4">
      <w:pPr>
        <w:rPr>
          <w:lang w:val="en-US"/>
        </w:rPr>
      </w:pPr>
    </w:p>
    <w:p w14:paraId="480DFB0E" w14:textId="77777777" w:rsidR="00560902" w:rsidRDefault="61A55E48" w:rsidP="00560902">
      <w:pPr>
        <w:keepNext/>
        <w:jc w:val="center"/>
      </w:pPr>
      <w:r>
        <w:rPr>
          <w:noProof/>
          <w:lang w:eastAsia="es-ES"/>
        </w:rPr>
        <w:drawing>
          <wp:inline distT="0" distB="0" distL="0" distR="0" wp14:anchorId="5EBECAB5" wp14:editId="2DF95EE6">
            <wp:extent cx="4572000" cy="2428875"/>
            <wp:effectExtent l="0" t="0" r="0" b="0"/>
            <wp:docPr id="647041300" name="Imagen 112777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2777531"/>
                    <pic:cNvPicPr/>
                  </pic:nvPicPr>
                  <pic:blipFill>
                    <a:blip r:embed="rId19">
                      <a:extLst>
                        <a:ext uri="{28A0092B-C50C-407E-A947-70E740481C1C}">
                          <a14:useLocalDpi xmlns:a14="http://schemas.microsoft.com/office/drawing/2010/main" val="0"/>
                        </a:ext>
                      </a:extLst>
                    </a:blip>
                    <a:stretch>
                      <a:fillRect/>
                    </a:stretch>
                  </pic:blipFill>
                  <pic:spPr>
                    <a:xfrm>
                      <a:off x="0" y="0"/>
                      <a:ext cx="4572000" cy="2428875"/>
                    </a:xfrm>
                    <a:prstGeom prst="rect">
                      <a:avLst/>
                    </a:prstGeom>
                  </pic:spPr>
                </pic:pic>
              </a:graphicData>
            </a:graphic>
          </wp:inline>
        </w:drawing>
      </w:r>
    </w:p>
    <w:p w14:paraId="75C90E70" w14:textId="16EDCB99" w:rsidR="61A55E48" w:rsidRPr="00560902" w:rsidRDefault="00560902" w:rsidP="00560902">
      <w:pPr>
        <w:pStyle w:val="Descripcin"/>
        <w:jc w:val="center"/>
        <w:rPr>
          <w:lang w:val="en-US"/>
        </w:rPr>
      </w:pPr>
      <w:bookmarkStart w:id="38" w:name="_Ref122608979"/>
      <w:bookmarkStart w:id="39" w:name="_Toc125584890"/>
      <w:r w:rsidRPr="00560902">
        <w:rPr>
          <w:lang w:val="en-US"/>
        </w:rPr>
        <w:t xml:space="preserve">Figure </w:t>
      </w:r>
      <w:r>
        <w:fldChar w:fldCharType="begin"/>
      </w:r>
      <w:r w:rsidRPr="00560902">
        <w:rPr>
          <w:lang w:val="en-US"/>
        </w:rPr>
        <w:instrText xml:space="preserve"> STYLEREF 1 \s </w:instrText>
      </w:r>
      <w:r>
        <w:fldChar w:fldCharType="separate"/>
      </w:r>
      <w:r w:rsidR="000A2690">
        <w:rPr>
          <w:noProof/>
          <w:lang w:val="en-US"/>
        </w:rPr>
        <w:t>5</w:t>
      </w:r>
      <w:r>
        <w:fldChar w:fldCharType="end"/>
      </w:r>
      <w:r w:rsidRPr="00560902">
        <w:rPr>
          <w:lang w:val="en-US"/>
        </w:rPr>
        <w:noBreakHyphen/>
      </w:r>
      <w:r>
        <w:fldChar w:fldCharType="begin"/>
      </w:r>
      <w:r w:rsidRPr="00560902">
        <w:rPr>
          <w:lang w:val="en-US"/>
        </w:rPr>
        <w:instrText xml:space="preserve"> SEQ Figure \* ARABIC \s 1 </w:instrText>
      </w:r>
      <w:r>
        <w:fldChar w:fldCharType="separate"/>
      </w:r>
      <w:r w:rsidR="000A2690">
        <w:rPr>
          <w:noProof/>
          <w:lang w:val="en-US"/>
        </w:rPr>
        <w:t>1</w:t>
      </w:r>
      <w:r>
        <w:fldChar w:fldCharType="end"/>
      </w:r>
      <w:bookmarkEnd w:id="38"/>
      <w:r w:rsidRPr="00560902">
        <w:rPr>
          <w:lang w:val="en-US"/>
        </w:rPr>
        <w:t>:  POA Base frequencies deployed worldwide by Collins.</w:t>
      </w:r>
      <w:bookmarkEnd w:id="39"/>
    </w:p>
    <w:p w14:paraId="117D8DF2" w14:textId="7B07AB4B" w:rsidR="0C562EF4" w:rsidRDefault="0C562EF4" w:rsidP="0C562EF4">
      <w:pPr>
        <w:rPr>
          <w:lang w:val="en-US"/>
        </w:rPr>
      </w:pPr>
    </w:p>
    <w:p w14:paraId="79AED408" w14:textId="77777777" w:rsidR="00B91ED6" w:rsidRPr="00BF53DF" w:rsidRDefault="00B91ED6" w:rsidP="00B91ED6">
      <w:pPr>
        <w:pStyle w:val="Ttulo2"/>
        <w:rPr>
          <w:lang w:val="en-US"/>
        </w:rPr>
      </w:pPr>
      <w:bookmarkStart w:id="40" w:name="_Toc126492386"/>
      <w:r w:rsidRPr="4FDFAE7F">
        <w:rPr>
          <w:lang w:val="en-US"/>
        </w:rPr>
        <w:lastRenderedPageBreak/>
        <w:t>Use of VHF frequencies in the avionics</w:t>
      </w:r>
      <w:bookmarkEnd w:id="40"/>
    </w:p>
    <w:p w14:paraId="430923DA" w14:textId="77777777" w:rsidR="00B91ED6" w:rsidRPr="00BF53DF" w:rsidRDefault="00B91ED6" w:rsidP="00B91ED6">
      <w:pPr>
        <w:pStyle w:val="Ttulo3"/>
        <w:rPr>
          <w:lang w:val="en-US"/>
        </w:rPr>
      </w:pPr>
      <w:bookmarkStart w:id="41" w:name="_Toc126492387"/>
      <w:r w:rsidRPr="2612CAD8">
        <w:rPr>
          <w:lang w:val="en-US"/>
        </w:rPr>
        <w:t>Use of the frequency</w:t>
      </w:r>
      <w:r>
        <w:rPr>
          <w:lang w:val="en-US"/>
        </w:rPr>
        <w:t xml:space="preserve"> scan</w:t>
      </w:r>
      <w:r w:rsidRPr="2612CAD8">
        <w:rPr>
          <w:lang w:val="en-US"/>
        </w:rPr>
        <w:t xml:space="preserve"> mask in the avionics</w:t>
      </w:r>
      <w:bookmarkEnd w:id="41"/>
    </w:p>
    <w:p w14:paraId="50B1403B" w14:textId="77777777" w:rsidR="00B91ED6" w:rsidRDefault="00B91ED6" w:rsidP="00B91ED6">
      <w:pPr>
        <w:jc w:val="both"/>
        <w:rPr>
          <w:rFonts w:cstheme="minorHAnsi"/>
          <w:lang w:val="en-US"/>
        </w:rPr>
      </w:pPr>
      <w:r>
        <w:rPr>
          <w:rFonts w:cstheme="minorHAnsi"/>
          <w:lang w:val="en-US"/>
        </w:rPr>
        <w:t>Basically, there are several ways to handle the frequency scan mask in the avionics:</w:t>
      </w:r>
    </w:p>
    <w:p w14:paraId="3AF9EFB3" w14:textId="4DB0AE01" w:rsidR="00B91ED6" w:rsidRDefault="00B91ED6" w:rsidP="00661EA1">
      <w:pPr>
        <w:pStyle w:val="Prrafodelista"/>
        <w:numPr>
          <w:ilvl w:val="0"/>
          <w:numId w:val="8"/>
        </w:numPr>
        <w:jc w:val="both"/>
        <w:rPr>
          <w:rFonts w:cstheme="minorHAnsi"/>
          <w:lang w:val="en-US"/>
        </w:rPr>
      </w:pPr>
      <w:r>
        <w:rPr>
          <w:rFonts w:cstheme="minorHAnsi"/>
          <w:lang w:val="en-US"/>
        </w:rPr>
        <w:t>A flat list (“Search Table”) of frequencies to scan with the associated provider identification</w:t>
      </w:r>
      <w:r w:rsidR="00E921B8">
        <w:rPr>
          <w:rFonts w:cstheme="minorHAnsi"/>
          <w:lang w:val="en-US"/>
        </w:rPr>
        <w:t>:</w:t>
      </w:r>
    </w:p>
    <w:p w14:paraId="216D7ED2" w14:textId="77777777" w:rsidR="00B91ED6" w:rsidRDefault="00B91ED6" w:rsidP="00661EA1">
      <w:pPr>
        <w:pStyle w:val="Prrafodelista"/>
        <w:numPr>
          <w:ilvl w:val="1"/>
          <w:numId w:val="8"/>
        </w:numPr>
        <w:jc w:val="both"/>
        <w:rPr>
          <w:rFonts w:cstheme="minorHAnsi"/>
          <w:lang w:val="en-US"/>
        </w:rPr>
      </w:pPr>
      <w:r>
        <w:rPr>
          <w:rFonts w:cstheme="minorHAnsi"/>
          <w:lang w:val="en-US"/>
        </w:rPr>
        <w:t>List of preferred CSP base frequencies for POA.</w:t>
      </w:r>
    </w:p>
    <w:p w14:paraId="00A6FB23" w14:textId="77777777" w:rsidR="00B91ED6" w:rsidRPr="00D51101" w:rsidRDefault="00B91ED6" w:rsidP="00661EA1">
      <w:pPr>
        <w:pStyle w:val="Prrafodelista"/>
        <w:numPr>
          <w:ilvl w:val="1"/>
          <w:numId w:val="8"/>
        </w:numPr>
        <w:jc w:val="both"/>
        <w:rPr>
          <w:rFonts w:cstheme="minorHAnsi"/>
          <w:lang w:val="en-US"/>
        </w:rPr>
      </w:pPr>
      <w:r>
        <w:rPr>
          <w:rFonts w:cstheme="minorHAnsi"/>
          <w:lang w:val="en-US"/>
        </w:rPr>
        <w:t>List of preferred service providers for VDLM2.</w:t>
      </w:r>
    </w:p>
    <w:p w14:paraId="20FD0DB6" w14:textId="0E102C8A" w:rsidR="00B91ED6" w:rsidRDefault="00B91ED6" w:rsidP="00661EA1">
      <w:pPr>
        <w:pStyle w:val="Prrafodelista"/>
        <w:numPr>
          <w:ilvl w:val="0"/>
          <w:numId w:val="8"/>
        </w:numPr>
        <w:jc w:val="both"/>
        <w:rPr>
          <w:rFonts w:cstheme="minorHAnsi"/>
          <w:lang w:val="en-US"/>
        </w:rPr>
      </w:pPr>
      <w:r>
        <w:rPr>
          <w:rFonts w:cstheme="minorHAnsi"/>
          <w:lang w:val="en-US"/>
        </w:rPr>
        <w:t>Specifying the list of frequencies and service providers per region (“Geo Logic”) geographically based (as the example in the figure below from the Honeywell)</w:t>
      </w:r>
      <w:r w:rsidR="00E921B8">
        <w:rPr>
          <w:rFonts w:cstheme="minorHAnsi"/>
          <w:lang w:val="en-US"/>
        </w:rPr>
        <w:t>:</w:t>
      </w:r>
    </w:p>
    <w:p w14:paraId="2703C81A" w14:textId="77777777" w:rsidR="00B91ED6" w:rsidRDefault="00B91ED6" w:rsidP="00661EA1">
      <w:pPr>
        <w:pStyle w:val="Prrafodelista"/>
        <w:numPr>
          <w:ilvl w:val="1"/>
          <w:numId w:val="8"/>
        </w:numPr>
        <w:jc w:val="both"/>
        <w:rPr>
          <w:rFonts w:cstheme="minorHAnsi"/>
          <w:lang w:val="en-US"/>
        </w:rPr>
      </w:pPr>
      <w:r>
        <w:rPr>
          <w:rFonts w:cstheme="minorHAnsi"/>
          <w:lang w:val="en-US"/>
        </w:rPr>
        <w:t>In each region the CMU provides the ability to assign POA frequencies corresponding to the service provider(s) of choice in that region, select from a list of VDLM2 service providers and define VHF channel preferences.</w:t>
      </w:r>
    </w:p>
    <w:p w14:paraId="57204946" w14:textId="29C57838" w:rsidR="00B91ED6" w:rsidRDefault="00B91ED6" w:rsidP="00B91ED6">
      <w:pPr>
        <w:jc w:val="both"/>
        <w:rPr>
          <w:rFonts w:cstheme="minorHAnsi"/>
          <w:lang w:val="en-US"/>
        </w:rPr>
      </w:pPr>
      <w:r>
        <w:rPr>
          <w:rFonts w:cstheme="minorHAnsi"/>
          <w:lang w:val="en-US"/>
        </w:rPr>
        <w:t>The next configuration option is an example from Honeywell of a “per region” configuration. Actually, there is no standard for config</w:t>
      </w:r>
      <w:r w:rsidR="009353A0">
        <w:rPr>
          <w:rFonts w:cstheme="minorHAnsi"/>
          <w:lang w:val="en-US"/>
        </w:rPr>
        <w:t>uring CSP and Media preferences,</w:t>
      </w:r>
      <w:r>
        <w:rPr>
          <w:rFonts w:cstheme="minorHAnsi"/>
          <w:lang w:val="en-US"/>
        </w:rPr>
        <w:t xml:space="preserve"> it varies by manufacturer and even by model of CMU or CMF.</w:t>
      </w:r>
    </w:p>
    <w:p w14:paraId="2182923A" w14:textId="54522CBE" w:rsidR="00D51101" w:rsidRDefault="00D51101" w:rsidP="0C562EF4">
      <w:pPr>
        <w:rPr>
          <w:lang w:val="en-GB"/>
        </w:rPr>
      </w:pPr>
    </w:p>
    <w:p w14:paraId="419692D9" w14:textId="77777777" w:rsidR="00DC3FCA" w:rsidRDefault="002A01EF" w:rsidP="002955D3">
      <w:pPr>
        <w:keepNext/>
        <w:jc w:val="center"/>
      </w:pPr>
      <w:r w:rsidRPr="002A01EF">
        <w:rPr>
          <w:noProof/>
          <w:lang w:eastAsia="es-ES"/>
        </w:rPr>
        <w:drawing>
          <wp:inline distT="0" distB="0" distL="0" distR="0" wp14:anchorId="1F8138B6" wp14:editId="3B69702A">
            <wp:extent cx="3662045" cy="3741420"/>
            <wp:effectExtent l="19050" t="19050" r="14605"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2045" cy="3741420"/>
                    </a:xfrm>
                    <a:prstGeom prst="rect">
                      <a:avLst/>
                    </a:prstGeom>
                    <a:noFill/>
                    <a:ln>
                      <a:solidFill>
                        <a:schemeClr val="tx1"/>
                      </a:solidFill>
                    </a:ln>
                  </pic:spPr>
                </pic:pic>
              </a:graphicData>
            </a:graphic>
          </wp:inline>
        </w:drawing>
      </w:r>
    </w:p>
    <w:p w14:paraId="2AFD7801" w14:textId="0A358837" w:rsidR="002A01EF" w:rsidRPr="00097DC4" w:rsidRDefault="00DC3FCA" w:rsidP="002955D3">
      <w:pPr>
        <w:pStyle w:val="Descripcin"/>
        <w:jc w:val="center"/>
        <w:rPr>
          <w:lang w:val="en-US"/>
        </w:rPr>
      </w:pPr>
      <w:bookmarkStart w:id="42" w:name="_Toc121277299"/>
      <w:bookmarkStart w:id="43" w:name="_Toc125584891"/>
      <w:r w:rsidRPr="002955D3">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5</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2</w:t>
      </w:r>
      <w:r w:rsidR="00560902">
        <w:rPr>
          <w:lang w:val="en-US"/>
        </w:rPr>
        <w:fldChar w:fldCharType="end"/>
      </w:r>
      <w:r w:rsidRPr="002955D3">
        <w:rPr>
          <w:lang w:val="en-US"/>
        </w:rPr>
        <w:t>: Example of ‘World Map’ window</w:t>
      </w:r>
      <w:r w:rsidR="003B69FC">
        <w:rPr>
          <w:lang w:val="en-US"/>
        </w:rPr>
        <w:t xml:space="preserve"> (provided by Honeywell)</w:t>
      </w:r>
      <w:bookmarkEnd w:id="42"/>
      <w:bookmarkEnd w:id="43"/>
    </w:p>
    <w:p w14:paraId="46ADFCF8" w14:textId="77777777" w:rsidR="002A01EF" w:rsidRPr="00D53004" w:rsidRDefault="002A01EF" w:rsidP="002A01EF">
      <w:pPr>
        <w:jc w:val="both"/>
        <w:rPr>
          <w:rFonts w:cstheme="minorHAnsi"/>
          <w:lang w:val="en-US"/>
        </w:rPr>
      </w:pPr>
    </w:p>
    <w:p w14:paraId="1BCE8ED0" w14:textId="27D0CE49" w:rsidR="002A01EF" w:rsidRPr="00D53004" w:rsidRDefault="002A01EF" w:rsidP="002A01EF">
      <w:pPr>
        <w:jc w:val="both"/>
        <w:rPr>
          <w:rFonts w:cstheme="minorHAnsi"/>
          <w:lang w:val="en-US"/>
        </w:rPr>
      </w:pPr>
      <w:r w:rsidRPr="00D53004">
        <w:rPr>
          <w:rFonts w:cstheme="minorHAnsi"/>
          <w:lang w:val="en-US"/>
        </w:rPr>
        <w:t xml:space="preserve">Every region is described </w:t>
      </w:r>
      <w:r w:rsidR="006F001F">
        <w:rPr>
          <w:rFonts w:cstheme="minorHAnsi"/>
          <w:lang w:val="en-US"/>
        </w:rPr>
        <w:t xml:space="preserve">basically </w:t>
      </w:r>
      <w:r w:rsidRPr="00D53004">
        <w:rPr>
          <w:rFonts w:cstheme="minorHAnsi"/>
          <w:lang w:val="en-US"/>
        </w:rPr>
        <w:t>by:</w:t>
      </w:r>
    </w:p>
    <w:p w14:paraId="5E49776F" w14:textId="65562E35" w:rsidR="002A01EF" w:rsidRPr="00D53004" w:rsidRDefault="6297F5F3" w:rsidP="00661EA1">
      <w:pPr>
        <w:pStyle w:val="Prrafodelista"/>
        <w:widowControl w:val="0"/>
        <w:numPr>
          <w:ilvl w:val="0"/>
          <w:numId w:val="8"/>
        </w:numPr>
        <w:suppressAutoHyphens/>
        <w:spacing w:before="120" w:after="120" w:line="264" w:lineRule="auto"/>
        <w:jc w:val="both"/>
        <w:rPr>
          <w:rFonts w:cstheme="minorHAnsi"/>
          <w:lang w:val="en-US"/>
        </w:rPr>
      </w:pPr>
      <w:r w:rsidRPr="4436D331">
        <w:rPr>
          <w:lang w:val="en-US"/>
        </w:rPr>
        <w:t>Region number</w:t>
      </w:r>
      <w:r w:rsidR="3B13BDD7" w:rsidRPr="4436D331">
        <w:rPr>
          <w:lang w:val="en-US"/>
        </w:rPr>
        <w:t xml:space="preserve"> and name</w:t>
      </w:r>
    </w:p>
    <w:p w14:paraId="662D1039" w14:textId="6D54378A" w:rsidR="002A01EF" w:rsidRPr="00D53004" w:rsidRDefault="6297F5F3" w:rsidP="00661EA1">
      <w:pPr>
        <w:pStyle w:val="Prrafodelista"/>
        <w:widowControl w:val="0"/>
        <w:numPr>
          <w:ilvl w:val="0"/>
          <w:numId w:val="8"/>
        </w:numPr>
        <w:suppressAutoHyphens/>
        <w:spacing w:before="120" w:after="120" w:line="264" w:lineRule="auto"/>
        <w:jc w:val="both"/>
        <w:rPr>
          <w:rFonts w:cstheme="minorHAnsi"/>
          <w:lang w:val="en-US"/>
        </w:rPr>
      </w:pPr>
      <w:r w:rsidRPr="4436D331">
        <w:rPr>
          <w:lang w:val="en-US"/>
        </w:rPr>
        <w:t>List of areas that compose the region</w:t>
      </w:r>
      <w:r w:rsidR="3B13BDD7" w:rsidRPr="4436D331">
        <w:rPr>
          <w:lang w:val="en-US"/>
        </w:rPr>
        <w:t xml:space="preserve">, defined by its top left corner and its bottom right </w:t>
      </w:r>
      <w:r w:rsidR="3B13BDD7" w:rsidRPr="4436D331">
        <w:rPr>
          <w:lang w:val="en-US"/>
        </w:rPr>
        <w:lastRenderedPageBreak/>
        <w:t>corner.</w:t>
      </w:r>
    </w:p>
    <w:p w14:paraId="12BECDAC" w14:textId="77777777" w:rsidR="002A01EF" w:rsidRPr="00D53004" w:rsidRDefault="6297F5F3" w:rsidP="00661EA1">
      <w:pPr>
        <w:pStyle w:val="Prrafodelista"/>
        <w:widowControl w:val="0"/>
        <w:numPr>
          <w:ilvl w:val="0"/>
          <w:numId w:val="8"/>
        </w:numPr>
        <w:suppressAutoHyphens/>
        <w:spacing w:before="120" w:after="120" w:line="264" w:lineRule="auto"/>
        <w:jc w:val="both"/>
        <w:rPr>
          <w:rFonts w:cstheme="minorHAnsi"/>
          <w:lang w:val="en-US"/>
        </w:rPr>
      </w:pPr>
      <w:r w:rsidRPr="4436D331">
        <w:rPr>
          <w:lang w:val="en-US"/>
        </w:rPr>
        <w:t>Channel Precedence</w:t>
      </w:r>
    </w:p>
    <w:p w14:paraId="3CE50445" w14:textId="77777777" w:rsidR="002A01EF" w:rsidRPr="00D53004" w:rsidRDefault="002A01EF" w:rsidP="00661EA1">
      <w:pPr>
        <w:pStyle w:val="Prrafodelista"/>
        <w:widowControl w:val="0"/>
        <w:numPr>
          <w:ilvl w:val="1"/>
          <w:numId w:val="8"/>
        </w:numPr>
        <w:suppressAutoHyphens/>
        <w:spacing w:before="120" w:after="120" w:line="264" w:lineRule="auto"/>
        <w:jc w:val="both"/>
        <w:rPr>
          <w:rFonts w:cstheme="minorHAnsi"/>
          <w:lang w:val="en-US"/>
        </w:rPr>
      </w:pPr>
      <w:r w:rsidRPr="00D53004">
        <w:rPr>
          <w:rFonts w:cstheme="minorHAnsi"/>
          <w:lang w:val="en-US"/>
        </w:rPr>
        <w:t>In each region it is provided the ability to define channel preferences. A list of a selection of connectivity networks ordered by priority.</w:t>
      </w:r>
    </w:p>
    <w:p w14:paraId="38E19B2A" w14:textId="77777777" w:rsidR="002A01EF" w:rsidRPr="00D53004" w:rsidRDefault="002A01EF" w:rsidP="00661EA1">
      <w:pPr>
        <w:pStyle w:val="Prrafodelista"/>
        <w:widowControl w:val="0"/>
        <w:numPr>
          <w:ilvl w:val="1"/>
          <w:numId w:val="8"/>
        </w:numPr>
        <w:suppressAutoHyphens/>
        <w:spacing w:before="120" w:after="120" w:line="264" w:lineRule="auto"/>
        <w:jc w:val="both"/>
        <w:rPr>
          <w:rFonts w:cstheme="minorHAnsi"/>
          <w:lang w:val="en-US"/>
        </w:rPr>
      </w:pPr>
      <w:r w:rsidRPr="00D53004">
        <w:rPr>
          <w:rFonts w:cstheme="minorHAnsi"/>
          <w:lang w:val="en-US"/>
        </w:rPr>
        <w:t>Options:</w:t>
      </w:r>
    </w:p>
    <w:p w14:paraId="420A7AC4" w14:textId="77777777" w:rsidR="002A01EF" w:rsidRPr="00D53004" w:rsidRDefault="002A01EF" w:rsidP="00661EA1">
      <w:pPr>
        <w:pStyle w:val="Prrafodelista"/>
        <w:widowControl w:val="0"/>
        <w:numPr>
          <w:ilvl w:val="2"/>
          <w:numId w:val="8"/>
        </w:numPr>
        <w:suppressAutoHyphens/>
        <w:spacing w:before="120" w:after="120" w:line="264" w:lineRule="auto"/>
        <w:jc w:val="both"/>
        <w:rPr>
          <w:rFonts w:cstheme="minorHAnsi"/>
          <w:lang w:val="en-US"/>
        </w:rPr>
      </w:pPr>
      <w:r w:rsidRPr="00D53004">
        <w:rPr>
          <w:rFonts w:cstheme="minorHAnsi"/>
          <w:lang w:val="en-US"/>
        </w:rPr>
        <w:t>AOA (specific or any)</w:t>
      </w:r>
    </w:p>
    <w:p w14:paraId="2714893F" w14:textId="1BA99A9C" w:rsidR="002A01EF" w:rsidRPr="00D53004" w:rsidRDefault="002A01EF" w:rsidP="00661EA1">
      <w:pPr>
        <w:pStyle w:val="Prrafodelista"/>
        <w:widowControl w:val="0"/>
        <w:numPr>
          <w:ilvl w:val="3"/>
          <w:numId w:val="8"/>
        </w:numPr>
        <w:suppressAutoHyphens/>
        <w:spacing w:before="120" w:after="120" w:line="264" w:lineRule="auto"/>
        <w:jc w:val="both"/>
        <w:rPr>
          <w:lang w:val="en-US"/>
        </w:rPr>
      </w:pPr>
      <w:r w:rsidRPr="0C26CF08">
        <w:rPr>
          <w:lang w:val="en-US"/>
        </w:rPr>
        <w:t xml:space="preserve">If the "Channel Precedence" selection is "Any AOA", then </w:t>
      </w:r>
      <w:r w:rsidR="00130BFB" w:rsidRPr="0C26CF08">
        <w:rPr>
          <w:lang w:val="en-US"/>
        </w:rPr>
        <w:t>CMU</w:t>
      </w:r>
      <w:r w:rsidRPr="0C26CF08">
        <w:rPr>
          <w:lang w:val="en-US"/>
        </w:rPr>
        <w:t xml:space="preserve"> tries to establish a link with any of the defined AOA (VDL</w:t>
      </w:r>
      <w:r w:rsidR="00102009">
        <w:rPr>
          <w:lang w:val="en-US"/>
        </w:rPr>
        <w:t>M</w:t>
      </w:r>
      <w:r w:rsidRPr="0C26CF08">
        <w:rPr>
          <w:lang w:val="en-US"/>
        </w:rPr>
        <w:t>2) CSPs.</w:t>
      </w:r>
    </w:p>
    <w:p w14:paraId="751E05F2" w14:textId="77777777" w:rsidR="002A01EF" w:rsidRPr="00D53004" w:rsidRDefault="002A01EF" w:rsidP="00661EA1">
      <w:pPr>
        <w:pStyle w:val="Prrafodelista"/>
        <w:widowControl w:val="0"/>
        <w:numPr>
          <w:ilvl w:val="2"/>
          <w:numId w:val="8"/>
        </w:numPr>
        <w:suppressAutoHyphens/>
        <w:spacing w:before="120" w:after="120" w:line="264" w:lineRule="auto"/>
        <w:jc w:val="both"/>
        <w:rPr>
          <w:rFonts w:cstheme="minorHAnsi"/>
          <w:lang w:val="en-US"/>
        </w:rPr>
      </w:pPr>
      <w:r w:rsidRPr="00D53004">
        <w:rPr>
          <w:rFonts w:cstheme="minorHAnsi"/>
          <w:lang w:val="en-US"/>
        </w:rPr>
        <w:t>POA (specific or any)</w:t>
      </w:r>
    </w:p>
    <w:p w14:paraId="1BD70ED3" w14:textId="549D07CC" w:rsidR="002A01EF" w:rsidRPr="00D53004" w:rsidRDefault="002A01EF" w:rsidP="00661EA1">
      <w:pPr>
        <w:pStyle w:val="Prrafodelista"/>
        <w:widowControl w:val="0"/>
        <w:numPr>
          <w:ilvl w:val="3"/>
          <w:numId w:val="8"/>
        </w:numPr>
        <w:suppressAutoHyphens/>
        <w:spacing w:before="120" w:after="120" w:line="264" w:lineRule="auto"/>
        <w:jc w:val="both"/>
        <w:rPr>
          <w:lang w:val="en-US"/>
        </w:rPr>
      </w:pPr>
      <w:r w:rsidRPr="0C26CF08">
        <w:rPr>
          <w:lang w:val="en-US"/>
        </w:rPr>
        <w:t xml:space="preserve">If the "Channel Precedence" selection is "Any POA", then </w:t>
      </w:r>
      <w:r w:rsidR="00130BFB" w:rsidRPr="0C26CF08">
        <w:rPr>
          <w:lang w:val="en-US"/>
        </w:rPr>
        <w:t>CMU</w:t>
      </w:r>
      <w:r w:rsidR="594ABB5B" w:rsidRPr="0C26CF08">
        <w:rPr>
          <w:lang w:val="en-US"/>
        </w:rPr>
        <w:t xml:space="preserve"> </w:t>
      </w:r>
      <w:r w:rsidRPr="0C26CF08">
        <w:rPr>
          <w:lang w:val="en-US"/>
        </w:rPr>
        <w:t>tries to find ACARS coverage with any of the defined POA (VDL</w:t>
      </w:r>
      <w:r w:rsidR="00102009">
        <w:rPr>
          <w:lang w:val="en-US"/>
        </w:rPr>
        <w:t>M</w:t>
      </w:r>
      <w:r w:rsidRPr="0C26CF08">
        <w:rPr>
          <w:lang w:val="en-US"/>
        </w:rPr>
        <w:t>0/A) frequencies.</w:t>
      </w:r>
    </w:p>
    <w:p w14:paraId="54736D01" w14:textId="77777777" w:rsidR="002A01EF" w:rsidRPr="00D53004" w:rsidRDefault="6297F5F3" w:rsidP="00661EA1">
      <w:pPr>
        <w:pStyle w:val="Prrafodelista"/>
        <w:widowControl w:val="0"/>
        <w:numPr>
          <w:ilvl w:val="0"/>
          <w:numId w:val="8"/>
        </w:numPr>
        <w:suppressAutoHyphens/>
        <w:spacing w:before="120" w:after="120" w:line="264" w:lineRule="auto"/>
        <w:jc w:val="both"/>
        <w:rPr>
          <w:rFonts w:cstheme="minorHAnsi"/>
          <w:lang w:val="en-US"/>
        </w:rPr>
      </w:pPr>
      <w:r w:rsidRPr="4436D331">
        <w:rPr>
          <w:lang w:val="en-US"/>
        </w:rPr>
        <w:t>POA frequencies</w:t>
      </w:r>
    </w:p>
    <w:p w14:paraId="6B29AE1B" w14:textId="010F884F" w:rsidR="002A01EF" w:rsidRPr="00D53004" w:rsidRDefault="002A01EF" w:rsidP="00661EA1">
      <w:pPr>
        <w:pStyle w:val="Prrafodelista"/>
        <w:widowControl w:val="0"/>
        <w:numPr>
          <w:ilvl w:val="1"/>
          <w:numId w:val="8"/>
        </w:numPr>
        <w:suppressAutoHyphens/>
        <w:spacing w:before="120" w:after="120" w:line="264" w:lineRule="auto"/>
        <w:jc w:val="both"/>
        <w:rPr>
          <w:rFonts w:cstheme="minorHAnsi"/>
          <w:lang w:val="en-US"/>
        </w:rPr>
      </w:pPr>
      <w:r w:rsidRPr="00D53004">
        <w:rPr>
          <w:rFonts w:cstheme="minorHAnsi"/>
          <w:lang w:val="en-US"/>
        </w:rPr>
        <w:t>List of POA (VDL</w:t>
      </w:r>
      <w:r w:rsidR="00102009">
        <w:rPr>
          <w:rFonts w:cstheme="minorHAnsi"/>
          <w:lang w:val="en-US"/>
        </w:rPr>
        <w:t>M</w:t>
      </w:r>
      <w:r w:rsidRPr="00D53004">
        <w:rPr>
          <w:rFonts w:cstheme="minorHAnsi"/>
          <w:lang w:val="en-US"/>
        </w:rPr>
        <w:t>0/A) VHF frequencies (MHz) associated with the region (ordered by priority) used in ‘Channel Precedence’ list.</w:t>
      </w:r>
    </w:p>
    <w:p w14:paraId="39092D7B" w14:textId="77777777" w:rsidR="002A01EF" w:rsidRPr="00D53004" w:rsidRDefault="6297F5F3" w:rsidP="00661EA1">
      <w:pPr>
        <w:pStyle w:val="Prrafodelista"/>
        <w:widowControl w:val="0"/>
        <w:numPr>
          <w:ilvl w:val="0"/>
          <w:numId w:val="8"/>
        </w:numPr>
        <w:suppressAutoHyphens/>
        <w:spacing w:before="120" w:after="120" w:line="264" w:lineRule="auto"/>
        <w:jc w:val="both"/>
        <w:rPr>
          <w:rFonts w:cstheme="minorHAnsi"/>
          <w:lang w:val="en-US"/>
        </w:rPr>
      </w:pPr>
      <w:r w:rsidRPr="4436D331">
        <w:rPr>
          <w:lang w:val="en-US"/>
        </w:rPr>
        <w:t>AOA service providers</w:t>
      </w:r>
    </w:p>
    <w:p w14:paraId="3022A246" w14:textId="4BECEECE" w:rsidR="002A01EF" w:rsidRPr="00D53004" w:rsidRDefault="002A01EF" w:rsidP="00661EA1">
      <w:pPr>
        <w:pStyle w:val="Prrafodelista"/>
        <w:widowControl w:val="0"/>
        <w:numPr>
          <w:ilvl w:val="1"/>
          <w:numId w:val="8"/>
        </w:numPr>
        <w:suppressAutoHyphens/>
        <w:spacing w:before="120" w:after="120" w:line="264" w:lineRule="auto"/>
        <w:jc w:val="both"/>
        <w:rPr>
          <w:rFonts w:cstheme="minorHAnsi"/>
          <w:lang w:val="en-US"/>
        </w:rPr>
      </w:pPr>
      <w:r w:rsidRPr="00D53004">
        <w:rPr>
          <w:rFonts w:cstheme="minorHAnsi"/>
          <w:lang w:val="en-US"/>
        </w:rPr>
        <w:t>List of service providers corresponding to AOA (VDL</w:t>
      </w:r>
      <w:r w:rsidR="00102009">
        <w:rPr>
          <w:rFonts w:cstheme="minorHAnsi"/>
          <w:lang w:val="en-US"/>
        </w:rPr>
        <w:t>M</w:t>
      </w:r>
      <w:r w:rsidRPr="00D53004">
        <w:rPr>
          <w:rFonts w:cstheme="minorHAnsi"/>
          <w:lang w:val="en-US"/>
        </w:rPr>
        <w:t>2) associated with the region used in ‘Channel Precedence’ list.</w:t>
      </w:r>
    </w:p>
    <w:p w14:paraId="219F80CA" w14:textId="1BFAFDDD" w:rsidR="002A01EF" w:rsidRPr="00D53004" w:rsidRDefault="002A01EF" w:rsidP="0C26CF08">
      <w:pPr>
        <w:jc w:val="both"/>
        <w:rPr>
          <w:lang w:val="en-US"/>
        </w:rPr>
      </w:pPr>
    </w:p>
    <w:p w14:paraId="513D4D7D" w14:textId="1FA87C2C" w:rsidR="00370E05" w:rsidRPr="00BF53DF" w:rsidRDefault="00370E05" w:rsidP="00370E05">
      <w:pPr>
        <w:pStyle w:val="Ttulo3"/>
        <w:rPr>
          <w:lang w:val="en-US"/>
        </w:rPr>
      </w:pPr>
      <w:bookmarkStart w:id="44" w:name="_Toc126492388"/>
      <w:r w:rsidRPr="4FDFAE7F">
        <w:rPr>
          <w:lang w:val="en-US"/>
        </w:rPr>
        <w:t>Frequency Search proce</w:t>
      </w:r>
      <w:r w:rsidR="00130BFB" w:rsidRPr="4FDFAE7F">
        <w:rPr>
          <w:lang w:val="en-US"/>
        </w:rPr>
        <w:t>ss</w:t>
      </w:r>
      <w:r w:rsidRPr="4FDFAE7F">
        <w:rPr>
          <w:lang w:val="en-US"/>
        </w:rPr>
        <w:t xml:space="preserve"> depending on avionics</w:t>
      </w:r>
      <w:bookmarkEnd w:id="44"/>
    </w:p>
    <w:p w14:paraId="469622D4" w14:textId="4F38C1D0" w:rsidR="00E73EF3" w:rsidRDefault="00E73EF3" w:rsidP="00E73EF3">
      <w:pPr>
        <w:jc w:val="both"/>
        <w:rPr>
          <w:lang w:val="en-US"/>
        </w:rPr>
      </w:pPr>
      <w:r>
        <w:rPr>
          <w:rFonts w:cstheme="minorHAnsi"/>
          <w:lang w:val="en-US"/>
        </w:rPr>
        <w:t>As it is the configuration, the specific procedure</w:t>
      </w:r>
      <w:r>
        <w:rPr>
          <w:lang w:val="en-US"/>
        </w:rPr>
        <w:t xml:space="preserve"> is also highly vendor proprietary:</w:t>
      </w:r>
    </w:p>
    <w:p w14:paraId="08C2E6BA" w14:textId="77777777" w:rsidR="00E73EF3" w:rsidRDefault="00E73EF3" w:rsidP="00661EA1">
      <w:pPr>
        <w:pStyle w:val="Prrafodelista"/>
        <w:numPr>
          <w:ilvl w:val="0"/>
          <w:numId w:val="8"/>
        </w:numPr>
        <w:jc w:val="both"/>
        <w:rPr>
          <w:lang w:val="en-US"/>
        </w:rPr>
      </w:pPr>
      <w:r>
        <w:rPr>
          <w:lang w:val="en-US"/>
        </w:rPr>
        <w:t>Some CMUs arrive on the CSC via POA; others search the CSC directly.</w:t>
      </w:r>
    </w:p>
    <w:p w14:paraId="381A1A87" w14:textId="4F703176" w:rsidR="00E73EF3" w:rsidRDefault="00E73EF3" w:rsidP="00661EA1">
      <w:pPr>
        <w:pStyle w:val="Prrafodelista"/>
        <w:numPr>
          <w:ilvl w:val="0"/>
          <w:numId w:val="8"/>
        </w:numPr>
        <w:jc w:val="both"/>
        <w:rPr>
          <w:lang w:val="en-US"/>
        </w:rPr>
      </w:pPr>
      <w:r w:rsidRPr="570B3442">
        <w:rPr>
          <w:lang w:val="en-US"/>
        </w:rPr>
        <w:t>Once on the CSC</w:t>
      </w:r>
      <w:r w:rsidR="1468D2FE" w:rsidRPr="570B3442">
        <w:rPr>
          <w:lang w:val="en-US"/>
        </w:rPr>
        <w:t>,</w:t>
      </w:r>
      <w:r w:rsidRPr="570B3442">
        <w:rPr>
          <w:lang w:val="en-US"/>
        </w:rPr>
        <w:t xml:space="preserve"> they listen to the GSIF and apply their CSP of choice depending on the type of configuration related in the previous chapter</w:t>
      </w:r>
      <w:r w:rsidR="00E921B8">
        <w:rPr>
          <w:lang w:val="en-US"/>
        </w:rPr>
        <w:t>:</w:t>
      </w:r>
    </w:p>
    <w:p w14:paraId="5C788648" w14:textId="5A575300" w:rsidR="00E73EF3" w:rsidRDefault="00E73EF3" w:rsidP="00661EA1">
      <w:pPr>
        <w:pStyle w:val="Prrafodelista"/>
        <w:numPr>
          <w:ilvl w:val="1"/>
          <w:numId w:val="8"/>
        </w:numPr>
        <w:jc w:val="both"/>
        <w:rPr>
          <w:lang w:val="en-US"/>
        </w:rPr>
      </w:pPr>
      <w:r>
        <w:rPr>
          <w:lang w:val="en-US"/>
        </w:rPr>
        <w:t>This can be setup by a VDL</w:t>
      </w:r>
      <w:r w:rsidR="00102009">
        <w:rPr>
          <w:lang w:val="en-US"/>
        </w:rPr>
        <w:t>M2</w:t>
      </w:r>
      <w:r>
        <w:rPr>
          <w:lang w:val="en-US"/>
        </w:rPr>
        <w:t xml:space="preserve"> CSP preference file or table.</w:t>
      </w:r>
    </w:p>
    <w:p w14:paraId="16C45ED0" w14:textId="4E777575" w:rsidR="00E73EF3" w:rsidRDefault="00E73EF3" w:rsidP="00661EA1">
      <w:pPr>
        <w:pStyle w:val="Prrafodelista"/>
        <w:numPr>
          <w:ilvl w:val="1"/>
          <w:numId w:val="8"/>
        </w:numPr>
        <w:jc w:val="both"/>
        <w:rPr>
          <w:lang w:val="en-US"/>
        </w:rPr>
      </w:pPr>
      <w:r>
        <w:rPr>
          <w:lang w:val="en-US"/>
        </w:rPr>
        <w:t>Others have a list of MEDIA and VDL</w:t>
      </w:r>
      <w:r w:rsidR="00102009">
        <w:rPr>
          <w:lang w:val="en-US"/>
        </w:rPr>
        <w:t>M2</w:t>
      </w:r>
      <w:r>
        <w:rPr>
          <w:lang w:val="en-US"/>
        </w:rPr>
        <w:t xml:space="preserve"> CSPs and allow the customer to develop a list of CSP preferences.</w:t>
      </w:r>
    </w:p>
    <w:p w14:paraId="0675FF33" w14:textId="42E6A313" w:rsidR="00E73EF3" w:rsidRDefault="2A63A796" w:rsidP="00661EA1">
      <w:pPr>
        <w:pStyle w:val="Prrafodelista"/>
        <w:numPr>
          <w:ilvl w:val="0"/>
          <w:numId w:val="8"/>
        </w:numPr>
        <w:jc w:val="both"/>
        <w:rPr>
          <w:lang w:val="en-US"/>
        </w:rPr>
      </w:pPr>
      <w:r w:rsidRPr="70F5937B">
        <w:rPr>
          <w:lang w:val="en-US"/>
        </w:rPr>
        <w:t xml:space="preserve">The transition from CSC to alternate frequency (based on many factors: location, destination, channel usage) can be done using </w:t>
      </w:r>
      <w:r w:rsidR="6474B306" w:rsidRPr="70F5937B">
        <w:rPr>
          <w:lang w:val="en-US"/>
        </w:rPr>
        <w:t>these</w:t>
      </w:r>
      <w:r w:rsidRPr="70F5937B">
        <w:rPr>
          <w:lang w:val="en-US"/>
        </w:rPr>
        <w:t xml:space="preserve"> options:</w:t>
      </w:r>
    </w:p>
    <w:p w14:paraId="77CBEC64" w14:textId="5A3406E4" w:rsidR="00E73EF3" w:rsidRDefault="2A63A796" w:rsidP="00661EA1">
      <w:pPr>
        <w:pStyle w:val="Prrafodelista"/>
        <w:numPr>
          <w:ilvl w:val="1"/>
          <w:numId w:val="8"/>
        </w:numPr>
        <w:jc w:val="both"/>
        <w:rPr>
          <w:lang w:val="en-US"/>
        </w:rPr>
      </w:pPr>
      <w:r w:rsidRPr="70F5937B">
        <w:rPr>
          <w:lang w:val="en-US"/>
        </w:rPr>
        <w:t xml:space="preserve">Broadcasted FSL: the CSP can indicate </w:t>
      </w:r>
      <w:r w:rsidR="466F2222" w:rsidRPr="70F5937B">
        <w:rPr>
          <w:lang w:val="en-US"/>
        </w:rPr>
        <w:t xml:space="preserve">to the aircraft </w:t>
      </w:r>
      <w:r w:rsidRPr="70F5937B">
        <w:rPr>
          <w:lang w:val="en-US"/>
        </w:rPr>
        <w:t xml:space="preserve">through </w:t>
      </w:r>
      <w:r w:rsidR="47D6EF05" w:rsidRPr="70F5937B">
        <w:rPr>
          <w:lang w:val="en-US"/>
        </w:rPr>
        <w:t>a parameter in the GSIF frame</w:t>
      </w:r>
      <w:r w:rsidRPr="70F5937B">
        <w:rPr>
          <w:lang w:val="en-US"/>
        </w:rPr>
        <w:t xml:space="preserve"> that service is available on an alternate frequency.</w:t>
      </w:r>
      <w:r w:rsidR="6001BCBA" w:rsidRPr="70F5937B">
        <w:rPr>
          <w:lang w:val="en-US"/>
        </w:rPr>
        <w:t xml:space="preserve"> </w:t>
      </w:r>
      <w:r w:rsidRPr="70F5937B">
        <w:rPr>
          <w:lang w:val="en-US"/>
        </w:rPr>
        <w:t xml:space="preserve"> </w:t>
      </w:r>
    </w:p>
    <w:p w14:paraId="6538A040" w14:textId="77777777" w:rsidR="00E73EF3" w:rsidRDefault="00E73EF3" w:rsidP="00661EA1">
      <w:pPr>
        <w:pStyle w:val="Prrafodelista"/>
        <w:numPr>
          <w:ilvl w:val="1"/>
          <w:numId w:val="8"/>
        </w:numPr>
        <w:jc w:val="both"/>
        <w:rPr>
          <w:lang w:val="en-US"/>
        </w:rPr>
      </w:pPr>
      <w:r>
        <w:rPr>
          <w:lang w:val="en-US"/>
        </w:rPr>
        <w:t>GRAIHO handover mechanism.</w:t>
      </w:r>
    </w:p>
    <w:p w14:paraId="466B8B81" w14:textId="21D2D5D8" w:rsidR="001E0A17" w:rsidRPr="00ED2D6B" w:rsidRDefault="2F4292A3" w:rsidP="00661EA1">
      <w:pPr>
        <w:pStyle w:val="Prrafodelista"/>
        <w:numPr>
          <w:ilvl w:val="0"/>
          <w:numId w:val="8"/>
        </w:numPr>
        <w:jc w:val="both"/>
        <w:rPr>
          <w:lang w:val="en-US"/>
        </w:rPr>
      </w:pPr>
      <w:r w:rsidRPr="0640F3D8">
        <w:rPr>
          <w:lang w:val="en-US"/>
        </w:rPr>
        <w:t xml:space="preserve">The previous mechanism to switch to the alternate frequency can be done from a channel different from the CSC, as a Terminal </w:t>
      </w:r>
      <w:r w:rsidR="19BF6EE8" w:rsidRPr="0640F3D8">
        <w:rPr>
          <w:lang w:val="en-US"/>
        </w:rPr>
        <w:t>Frequency</w:t>
      </w:r>
    </w:p>
    <w:p w14:paraId="5A3BFE73" w14:textId="0F36584B" w:rsidR="00E73EF3" w:rsidRPr="00D53004" w:rsidRDefault="75FBBA9F" w:rsidP="00E73EF3">
      <w:pPr>
        <w:jc w:val="both"/>
        <w:rPr>
          <w:lang w:val="en-US"/>
        </w:rPr>
      </w:pPr>
      <w:r w:rsidRPr="49C1C6F7">
        <w:rPr>
          <w:rFonts w:ascii="Calibri" w:eastAsia="Calibri" w:hAnsi="Calibri" w:cs="Calibri"/>
          <w:lang w:val="en-US"/>
        </w:rPr>
        <w:t xml:space="preserve">The transition from POA to VDLM2 </w:t>
      </w:r>
      <w:r w:rsidRPr="49C1C6F7">
        <w:rPr>
          <w:rFonts w:ascii="Calibri" w:eastAsia="Calibri" w:hAnsi="Calibri" w:cs="Calibri"/>
          <w:lang w:val="en"/>
        </w:rPr>
        <w:t>follows the following procedure that will be detailed later</w:t>
      </w:r>
      <w:r w:rsidR="00E73EF3" w:rsidRPr="49C1C6F7">
        <w:rPr>
          <w:lang w:val="en-US"/>
        </w:rPr>
        <w:t>:</w:t>
      </w:r>
    </w:p>
    <w:p w14:paraId="4A9D6A74" w14:textId="467C0B72" w:rsidR="00E73EF3" w:rsidRPr="00D53004" w:rsidRDefault="5B446240" w:rsidP="00661EA1">
      <w:pPr>
        <w:pStyle w:val="Prrafodelista"/>
        <w:widowControl w:val="0"/>
        <w:numPr>
          <w:ilvl w:val="0"/>
          <w:numId w:val="8"/>
        </w:numPr>
        <w:suppressAutoHyphens/>
        <w:spacing w:before="120" w:after="120" w:line="264" w:lineRule="auto"/>
        <w:jc w:val="both"/>
        <w:rPr>
          <w:lang w:val="en-US"/>
        </w:rPr>
      </w:pPr>
      <w:r w:rsidRPr="1E920A2E">
        <w:rPr>
          <w:rFonts w:ascii="Calibri" w:eastAsia="Calibri" w:hAnsi="Calibri" w:cs="Calibri"/>
          <w:lang w:val="en-US"/>
        </w:rPr>
        <w:t>Once the avionics receives POA traffic through the POA configured frequency, it is possible to receive an ACARS squitter</w:t>
      </w:r>
      <w:r w:rsidR="00E73EF3" w:rsidRPr="1E920A2E">
        <w:rPr>
          <w:lang w:val="en-US"/>
        </w:rPr>
        <w:t>.</w:t>
      </w:r>
    </w:p>
    <w:p w14:paraId="1409B477" w14:textId="5525505E" w:rsidR="00E73EF3" w:rsidRPr="00D53004" w:rsidRDefault="00E73EF3" w:rsidP="00661EA1">
      <w:pPr>
        <w:pStyle w:val="Prrafodelista"/>
        <w:widowControl w:val="0"/>
        <w:numPr>
          <w:ilvl w:val="0"/>
          <w:numId w:val="8"/>
        </w:numPr>
        <w:suppressAutoHyphens/>
        <w:spacing w:before="120" w:after="120" w:line="264" w:lineRule="auto"/>
        <w:jc w:val="both"/>
        <w:rPr>
          <w:lang w:val="en-US"/>
        </w:rPr>
      </w:pPr>
      <w:r w:rsidRPr="1E920A2E">
        <w:rPr>
          <w:lang w:val="en-US"/>
        </w:rPr>
        <w:t>If the ACARS squitter announces VDL</w:t>
      </w:r>
      <w:r w:rsidR="00102009" w:rsidRPr="1E920A2E">
        <w:rPr>
          <w:lang w:val="en-US"/>
        </w:rPr>
        <w:t>M</w:t>
      </w:r>
      <w:r w:rsidRPr="1E920A2E">
        <w:rPr>
          <w:lang w:val="en-US"/>
        </w:rPr>
        <w:t>2, then it tries to establish the AOA/ATN (VDL</w:t>
      </w:r>
      <w:r w:rsidR="00102009" w:rsidRPr="1E920A2E">
        <w:rPr>
          <w:lang w:val="en-US"/>
        </w:rPr>
        <w:t>M</w:t>
      </w:r>
      <w:r w:rsidRPr="1E920A2E">
        <w:rPr>
          <w:lang w:val="en-US"/>
        </w:rPr>
        <w:t xml:space="preserve">2) link with the service provider and the </w:t>
      </w:r>
      <w:r w:rsidR="00102009" w:rsidRPr="1E920A2E">
        <w:rPr>
          <w:lang w:val="en-US"/>
        </w:rPr>
        <w:t>VDLM2</w:t>
      </w:r>
      <w:r w:rsidRPr="1E920A2E">
        <w:rPr>
          <w:lang w:val="en-US"/>
        </w:rPr>
        <w:t xml:space="preserve"> frequency received in the squitter.</w:t>
      </w:r>
    </w:p>
    <w:p w14:paraId="37D28675" w14:textId="0F2F8CAA" w:rsidR="00370E05" w:rsidRPr="00130BFB" w:rsidRDefault="00370E05" w:rsidP="00130BFB">
      <w:pPr>
        <w:jc w:val="both"/>
        <w:rPr>
          <w:lang w:val="en-US"/>
        </w:rPr>
      </w:pPr>
      <w:r w:rsidRPr="570B3442">
        <w:rPr>
          <w:lang w:val="en-US"/>
        </w:rPr>
        <w:t>Following a general view of the process is included.</w:t>
      </w:r>
      <w:r w:rsidR="00800E33" w:rsidRPr="570B3442" w:rsidDel="00800E33">
        <w:rPr>
          <w:lang w:val="en-US"/>
        </w:rPr>
        <w:t xml:space="preserve"> </w:t>
      </w:r>
    </w:p>
    <w:p w14:paraId="227D0C60" w14:textId="78BE8616" w:rsidR="00370E05" w:rsidRPr="00627C08" w:rsidRDefault="4CC29601" w:rsidP="00661EA1">
      <w:pPr>
        <w:pStyle w:val="Prrafodelista"/>
        <w:widowControl w:val="0"/>
        <w:numPr>
          <w:ilvl w:val="0"/>
          <w:numId w:val="7"/>
        </w:numPr>
        <w:suppressAutoHyphens/>
        <w:spacing w:before="120" w:after="120" w:line="264" w:lineRule="auto"/>
        <w:jc w:val="both"/>
        <w:rPr>
          <w:lang w:val="en-US"/>
        </w:rPr>
      </w:pPr>
      <w:r w:rsidRPr="0C26CF08">
        <w:rPr>
          <w:lang w:val="en-US"/>
        </w:rPr>
        <w:lastRenderedPageBreak/>
        <w:t>Just one VDL</w:t>
      </w:r>
      <w:r w:rsidR="00102009">
        <w:rPr>
          <w:lang w:val="en-US"/>
        </w:rPr>
        <w:t>M</w:t>
      </w:r>
      <w:r w:rsidRPr="0C26CF08">
        <w:rPr>
          <w:lang w:val="en-US"/>
        </w:rPr>
        <w:t>2 frequency (the CSC frequency 136.975 MHz) is configured in the CMU application:</w:t>
      </w:r>
      <w:r w:rsidR="00370E05" w:rsidRPr="0C26CF08">
        <w:rPr>
          <w:lang w:val="en-US"/>
        </w:rPr>
        <w:t xml:space="preserve"> all VDL</w:t>
      </w:r>
      <w:r w:rsidR="00102009">
        <w:rPr>
          <w:lang w:val="en-US"/>
        </w:rPr>
        <w:t>M</w:t>
      </w:r>
      <w:r w:rsidR="00370E05" w:rsidRPr="0C26CF08">
        <w:rPr>
          <w:lang w:val="en-US"/>
        </w:rPr>
        <w:t xml:space="preserve">2 CSPs are announced or offer service on the CSC, </w:t>
      </w:r>
      <w:r w:rsidR="1149DF75" w:rsidRPr="0C26CF08">
        <w:rPr>
          <w:lang w:val="en-US"/>
        </w:rPr>
        <w:t>so there is no need to have other</w:t>
      </w:r>
      <w:r w:rsidR="00370E05" w:rsidRPr="0C26CF08">
        <w:rPr>
          <w:lang w:val="en-US"/>
        </w:rPr>
        <w:t xml:space="preserve"> VDL</w:t>
      </w:r>
      <w:r w:rsidR="00102009">
        <w:rPr>
          <w:lang w:val="en-US"/>
        </w:rPr>
        <w:t>M</w:t>
      </w:r>
      <w:r w:rsidR="00370E05" w:rsidRPr="0C26CF08">
        <w:rPr>
          <w:lang w:val="en-US"/>
        </w:rPr>
        <w:t xml:space="preserve">2 frequencies defined in the </w:t>
      </w:r>
      <w:r w:rsidR="00130BFB" w:rsidRPr="0C26CF08">
        <w:rPr>
          <w:lang w:val="en-US"/>
        </w:rPr>
        <w:t>CMU application</w:t>
      </w:r>
      <w:r w:rsidR="00370E05" w:rsidRPr="0C26CF08">
        <w:rPr>
          <w:lang w:val="en-US"/>
        </w:rPr>
        <w:t xml:space="preserve"> </w:t>
      </w:r>
      <w:r w:rsidR="709C520D" w:rsidRPr="0C26CF08">
        <w:rPr>
          <w:lang w:val="en-US"/>
        </w:rPr>
        <w:t>(</w:t>
      </w:r>
      <w:r w:rsidR="00370E05" w:rsidRPr="0C26CF08">
        <w:rPr>
          <w:lang w:val="en-US"/>
        </w:rPr>
        <w:t>the CSC frequency is the first to be checked</w:t>
      </w:r>
      <w:r w:rsidR="7702E871" w:rsidRPr="0C26CF08">
        <w:rPr>
          <w:lang w:val="en-US"/>
        </w:rPr>
        <w:t>)</w:t>
      </w:r>
      <w:r w:rsidR="00370E05" w:rsidRPr="0C26CF08">
        <w:rPr>
          <w:lang w:val="en-US"/>
        </w:rPr>
        <w:t>.</w:t>
      </w:r>
      <w:r w:rsidR="73C880B2" w:rsidRPr="0C26CF08">
        <w:rPr>
          <w:lang w:val="en-US"/>
        </w:rPr>
        <w:t xml:space="preserve"> What must be configured in the CM</w:t>
      </w:r>
      <w:r w:rsidR="4135C7D3" w:rsidRPr="0C26CF08">
        <w:rPr>
          <w:lang w:val="en-US"/>
        </w:rPr>
        <w:t>U</w:t>
      </w:r>
      <w:r w:rsidR="73C880B2" w:rsidRPr="0C26CF08">
        <w:rPr>
          <w:lang w:val="en-US"/>
        </w:rPr>
        <w:t xml:space="preserve"> is the selection of </w:t>
      </w:r>
      <w:r w:rsidR="425F90F3" w:rsidRPr="0C26CF08">
        <w:rPr>
          <w:lang w:val="en-US"/>
        </w:rPr>
        <w:t>V</w:t>
      </w:r>
      <w:r w:rsidR="73C880B2" w:rsidRPr="0C26CF08">
        <w:rPr>
          <w:lang w:val="en-US"/>
        </w:rPr>
        <w:t>DL</w:t>
      </w:r>
      <w:r w:rsidR="00102009">
        <w:rPr>
          <w:lang w:val="en-US"/>
        </w:rPr>
        <w:t>M</w:t>
      </w:r>
      <w:r w:rsidR="73C880B2" w:rsidRPr="0C26CF08">
        <w:rPr>
          <w:lang w:val="en-US"/>
        </w:rPr>
        <w:t>2 service providers to be used in each region</w:t>
      </w:r>
      <w:r w:rsidR="00800E33">
        <w:rPr>
          <w:lang w:val="en-US"/>
        </w:rPr>
        <w:t xml:space="preserve"> o</w:t>
      </w:r>
      <w:r w:rsidR="00800E33" w:rsidRPr="00C904FE">
        <w:rPr>
          <w:lang w:val="en-US"/>
        </w:rPr>
        <w:t xml:space="preserve">r, </w:t>
      </w:r>
      <w:r w:rsidR="00800E33">
        <w:rPr>
          <w:lang w:val="en-US"/>
        </w:rPr>
        <w:t>in the case of avionics with “search table”</w:t>
      </w:r>
      <w:r w:rsidR="00800E33" w:rsidRPr="00C904FE">
        <w:rPr>
          <w:lang w:val="en-US"/>
        </w:rPr>
        <w:t xml:space="preserve">, the </w:t>
      </w:r>
      <w:r w:rsidR="00800E33">
        <w:rPr>
          <w:lang w:val="en-US"/>
        </w:rPr>
        <w:t xml:space="preserve">flat </w:t>
      </w:r>
      <w:r w:rsidR="00800E33" w:rsidRPr="00C904FE">
        <w:rPr>
          <w:lang w:val="en-US"/>
        </w:rPr>
        <w:t>list that applies world</w:t>
      </w:r>
      <w:r w:rsidR="00800E33">
        <w:rPr>
          <w:lang w:val="en-US"/>
        </w:rPr>
        <w:t>wide</w:t>
      </w:r>
      <w:r w:rsidR="73C880B2" w:rsidRPr="0C26CF08">
        <w:rPr>
          <w:lang w:val="en-US"/>
        </w:rPr>
        <w:t>.</w:t>
      </w:r>
    </w:p>
    <w:p w14:paraId="1B384663" w14:textId="77777777" w:rsidR="00130BFB" w:rsidRDefault="00130BFB" w:rsidP="00661EA1">
      <w:pPr>
        <w:pStyle w:val="Prrafodelista"/>
        <w:widowControl w:val="0"/>
        <w:numPr>
          <w:ilvl w:val="1"/>
          <w:numId w:val="7"/>
        </w:numPr>
        <w:suppressAutoHyphens/>
        <w:spacing w:before="120" w:after="120" w:line="264" w:lineRule="auto"/>
        <w:jc w:val="both"/>
        <w:rPr>
          <w:rFonts w:cstheme="minorHAnsi"/>
          <w:lang w:val="en-US"/>
        </w:rPr>
      </w:pPr>
      <w:r>
        <w:rPr>
          <w:rFonts w:cstheme="minorHAnsi"/>
          <w:lang w:val="en-US"/>
        </w:rPr>
        <w:t>[ARINC-631, chapter 4.1]</w:t>
      </w:r>
    </w:p>
    <w:p w14:paraId="58F0F98A" w14:textId="77777777" w:rsidR="00130BFB" w:rsidRDefault="00130BFB" w:rsidP="00661EA1">
      <w:pPr>
        <w:pStyle w:val="Prrafodelista"/>
        <w:widowControl w:val="0"/>
        <w:numPr>
          <w:ilvl w:val="2"/>
          <w:numId w:val="7"/>
        </w:numPr>
        <w:suppressAutoHyphens/>
        <w:spacing w:before="120" w:after="120" w:line="264" w:lineRule="auto"/>
        <w:jc w:val="both"/>
        <w:rPr>
          <w:rFonts w:cstheme="minorHAnsi"/>
          <w:lang w:val="en-US"/>
        </w:rPr>
      </w:pPr>
      <w:r>
        <w:rPr>
          <w:rFonts w:cstheme="minorHAnsi"/>
          <w:lang w:val="en-US"/>
        </w:rPr>
        <w:t>A common frequency referred to as the CSC is to be used for initial contact providing a ready means for an aircraft user to first enter the system.</w:t>
      </w:r>
    </w:p>
    <w:p w14:paraId="2FA1F81A" w14:textId="77777777" w:rsidR="00130BFB" w:rsidRDefault="00130BFB" w:rsidP="00661EA1">
      <w:pPr>
        <w:pStyle w:val="Prrafodelista"/>
        <w:widowControl w:val="0"/>
        <w:numPr>
          <w:ilvl w:val="2"/>
          <w:numId w:val="7"/>
        </w:numPr>
        <w:suppressAutoHyphens/>
        <w:spacing w:before="120" w:after="120" w:line="264" w:lineRule="auto"/>
        <w:jc w:val="both"/>
        <w:rPr>
          <w:rFonts w:cstheme="minorHAnsi"/>
          <w:lang w:val="en-US"/>
        </w:rPr>
      </w:pPr>
      <w:r>
        <w:rPr>
          <w:rFonts w:cstheme="minorHAnsi"/>
          <w:lang w:val="en-US"/>
        </w:rPr>
        <w:t>The service providers should transmit their GSIF in the CSC. All datalink service providers should make their presence and availability known by transmitting GSIF s on the CSC.</w:t>
      </w:r>
    </w:p>
    <w:p w14:paraId="73B7D688" w14:textId="77777777" w:rsidR="00130BFB" w:rsidRPr="00627C08" w:rsidRDefault="00130BFB" w:rsidP="00661EA1">
      <w:pPr>
        <w:pStyle w:val="Prrafodelista"/>
        <w:widowControl w:val="0"/>
        <w:numPr>
          <w:ilvl w:val="2"/>
          <w:numId w:val="7"/>
        </w:numPr>
        <w:suppressAutoHyphens/>
        <w:spacing w:before="120" w:after="120" w:line="264" w:lineRule="auto"/>
        <w:jc w:val="both"/>
        <w:rPr>
          <w:rFonts w:cstheme="minorHAnsi"/>
          <w:lang w:val="en-US"/>
        </w:rPr>
      </w:pPr>
      <w:r>
        <w:rPr>
          <w:rFonts w:cstheme="minorHAnsi"/>
          <w:lang w:val="en-US"/>
        </w:rPr>
        <w:t>The avionics equipment must be capable of operating on the CSC.</w:t>
      </w:r>
    </w:p>
    <w:p w14:paraId="3250787F" w14:textId="70E2755C" w:rsidR="00370E05" w:rsidRPr="00627C08" w:rsidRDefault="47551B5A" w:rsidP="00661EA1">
      <w:pPr>
        <w:pStyle w:val="Prrafodelista"/>
        <w:widowControl w:val="0"/>
        <w:numPr>
          <w:ilvl w:val="0"/>
          <w:numId w:val="7"/>
        </w:numPr>
        <w:suppressAutoHyphens/>
        <w:spacing w:before="120" w:after="120" w:line="264" w:lineRule="auto"/>
        <w:jc w:val="both"/>
        <w:rPr>
          <w:lang w:val="en-US"/>
        </w:rPr>
      </w:pPr>
      <w:r w:rsidRPr="0C26CF08">
        <w:rPr>
          <w:lang w:val="en-US"/>
        </w:rPr>
        <w:t>Nevertheless, there are several POA frequencies (each DSP utilizes at least one frequency worldwide, trying to be exclusive frequenc</w:t>
      </w:r>
      <w:r w:rsidR="272BC015" w:rsidRPr="0C26CF08">
        <w:rPr>
          <w:lang w:val="en-US"/>
        </w:rPr>
        <w:t>ies</w:t>
      </w:r>
      <w:r w:rsidRPr="0C26CF08">
        <w:rPr>
          <w:lang w:val="en-US"/>
        </w:rPr>
        <w:t>) and in the CM</w:t>
      </w:r>
      <w:r w:rsidR="154073AC" w:rsidRPr="0C26CF08">
        <w:rPr>
          <w:lang w:val="en-US"/>
        </w:rPr>
        <w:t>U</w:t>
      </w:r>
      <w:r w:rsidRPr="0C26CF08">
        <w:rPr>
          <w:lang w:val="en-US"/>
        </w:rPr>
        <w:t xml:space="preserve"> must be configured the selection of </w:t>
      </w:r>
      <w:r w:rsidR="26A78DF3" w:rsidRPr="0C26CF08">
        <w:rPr>
          <w:lang w:val="en-US"/>
        </w:rPr>
        <w:t>POA frequencies to be used in each region</w:t>
      </w:r>
      <w:r w:rsidR="00800E33">
        <w:rPr>
          <w:lang w:val="en-US"/>
        </w:rPr>
        <w:t xml:space="preserve"> o</w:t>
      </w:r>
      <w:r w:rsidR="00800E33" w:rsidRPr="00C904FE">
        <w:rPr>
          <w:lang w:val="en-US"/>
        </w:rPr>
        <w:t xml:space="preserve">r, </w:t>
      </w:r>
      <w:r w:rsidR="00800E33">
        <w:rPr>
          <w:lang w:val="en-US"/>
        </w:rPr>
        <w:t>in the case of avionics with “search table”</w:t>
      </w:r>
      <w:r w:rsidR="00800E33" w:rsidRPr="00C904FE">
        <w:rPr>
          <w:lang w:val="en-US"/>
        </w:rPr>
        <w:t xml:space="preserve">, the </w:t>
      </w:r>
      <w:r w:rsidR="00800E33">
        <w:rPr>
          <w:lang w:val="en-US"/>
        </w:rPr>
        <w:t xml:space="preserve">flat </w:t>
      </w:r>
      <w:r w:rsidR="00800E33" w:rsidRPr="00C904FE">
        <w:rPr>
          <w:lang w:val="en-US"/>
        </w:rPr>
        <w:t>list that applies world</w:t>
      </w:r>
      <w:r w:rsidR="00800E33">
        <w:rPr>
          <w:lang w:val="en-US"/>
        </w:rPr>
        <w:t>wide</w:t>
      </w:r>
      <w:r w:rsidR="00370E05" w:rsidRPr="0C26CF08">
        <w:rPr>
          <w:lang w:val="en-US"/>
        </w:rPr>
        <w:t>.</w:t>
      </w:r>
    </w:p>
    <w:p w14:paraId="6D3F4F77" w14:textId="3673A287" w:rsidR="1242FB32" w:rsidRDefault="1242FB32" w:rsidP="00661EA1">
      <w:pPr>
        <w:pStyle w:val="Prrafodelista"/>
        <w:widowControl w:val="0"/>
        <w:numPr>
          <w:ilvl w:val="1"/>
          <w:numId w:val="7"/>
        </w:numPr>
        <w:spacing w:before="120" w:after="120" w:line="264" w:lineRule="auto"/>
        <w:jc w:val="both"/>
        <w:rPr>
          <w:lang w:val="en-US"/>
        </w:rPr>
      </w:pPr>
      <w:r w:rsidRPr="01AB99F7">
        <w:rPr>
          <w:lang w:val="en-US"/>
        </w:rPr>
        <w:t>[ARINC-618, chapter 5]</w:t>
      </w:r>
    </w:p>
    <w:p w14:paraId="4E0304FB" w14:textId="3D27C5E8" w:rsidR="369092FD" w:rsidRDefault="369092FD" w:rsidP="00661EA1">
      <w:pPr>
        <w:pStyle w:val="Prrafodelista"/>
        <w:widowControl w:val="0"/>
        <w:numPr>
          <w:ilvl w:val="2"/>
          <w:numId w:val="7"/>
        </w:numPr>
        <w:spacing w:before="120" w:after="120" w:line="264" w:lineRule="auto"/>
        <w:jc w:val="both"/>
        <w:rPr>
          <w:lang w:val="en-US"/>
        </w:rPr>
      </w:pPr>
      <w:r w:rsidRPr="01AB99F7">
        <w:rPr>
          <w:lang w:val="en-US"/>
        </w:rPr>
        <w:t>Since the frequency over which VHF data communications will be conducted is not fixed, ACARS MUs may need to have a frequency management capability. The CMU can be programmed wit</w:t>
      </w:r>
      <w:r w:rsidR="7A353807" w:rsidRPr="01AB99F7">
        <w:rPr>
          <w:lang w:val="en-US"/>
        </w:rPr>
        <w:t>h the different available frequencies and attempt link establishment on each frequency.</w:t>
      </w:r>
    </w:p>
    <w:p w14:paraId="542B6DC3" w14:textId="44E06E88" w:rsidR="00370E05" w:rsidRPr="00627C08" w:rsidRDefault="00370E05" w:rsidP="00661EA1">
      <w:pPr>
        <w:pStyle w:val="Prrafodelista"/>
        <w:widowControl w:val="0"/>
        <w:numPr>
          <w:ilvl w:val="0"/>
          <w:numId w:val="7"/>
        </w:numPr>
        <w:suppressAutoHyphens/>
        <w:spacing w:before="120" w:after="120" w:line="264" w:lineRule="auto"/>
        <w:jc w:val="both"/>
        <w:rPr>
          <w:lang w:val="en-US"/>
        </w:rPr>
      </w:pPr>
      <w:r w:rsidRPr="0C26CF08">
        <w:rPr>
          <w:i/>
          <w:iCs/>
          <w:lang w:val="en-US"/>
        </w:rPr>
        <w:t>(Usually, the first ‘Channel precedence’ selection is VDL</w:t>
      </w:r>
      <w:r w:rsidR="00102009">
        <w:rPr>
          <w:i/>
          <w:iCs/>
          <w:lang w:val="en-US"/>
        </w:rPr>
        <w:t>M</w:t>
      </w:r>
      <w:r w:rsidRPr="0C26CF08">
        <w:rPr>
          <w:i/>
          <w:iCs/>
          <w:lang w:val="en-US"/>
        </w:rPr>
        <w:t>2)</w:t>
      </w:r>
      <w:r w:rsidRPr="0C26CF08">
        <w:rPr>
          <w:lang w:val="en-US"/>
        </w:rPr>
        <w:t xml:space="preserve"> </w:t>
      </w:r>
      <w:r w:rsidR="00130BFB" w:rsidRPr="0C26CF08">
        <w:rPr>
          <w:lang w:val="en-US"/>
        </w:rPr>
        <w:t xml:space="preserve">CMU </w:t>
      </w:r>
      <w:r w:rsidRPr="0C26CF08">
        <w:rPr>
          <w:lang w:val="en-US"/>
        </w:rPr>
        <w:t>tr</w:t>
      </w:r>
      <w:r w:rsidR="00E00927">
        <w:rPr>
          <w:lang w:val="en-US"/>
        </w:rPr>
        <w:t>ies</w:t>
      </w:r>
      <w:r w:rsidRPr="0C26CF08">
        <w:rPr>
          <w:lang w:val="en-US"/>
        </w:rPr>
        <w:t xml:space="preserve"> to establish a VDL</w:t>
      </w:r>
      <w:r w:rsidR="00102009">
        <w:rPr>
          <w:lang w:val="en-US"/>
        </w:rPr>
        <w:t>M</w:t>
      </w:r>
      <w:r w:rsidRPr="0C26CF08">
        <w:rPr>
          <w:lang w:val="en-US"/>
        </w:rPr>
        <w:t>2 link with the VDL</w:t>
      </w:r>
      <w:r w:rsidR="00102009">
        <w:rPr>
          <w:lang w:val="en-US"/>
        </w:rPr>
        <w:t>M</w:t>
      </w:r>
      <w:r w:rsidRPr="0C26CF08">
        <w:rPr>
          <w:lang w:val="en-US"/>
        </w:rPr>
        <w:t>2 CSPs selected for the applicable region</w:t>
      </w:r>
      <w:r w:rsidR="00800E33">
        <w:rPr>
          <w:lang w:val="en-US"/>
        </w:rPr>
        <w:t xml:space="preserve"> or worldwide</w:t>
      </w:r>
      <w:r w:rsidR="00800E33" w:rsidRPr="00C904FE">
        <w:rPr>
          <w:lang w:val="en-US"/>
        </w:rPr>
        <w:t xml:space="preserve"> </w:t>
      </w:r>
      <w:r w:rsidR="00800E33">
        <w:rPr>
          <w:lang w:val="en-US"/>
        </w:rPr>
        <w:t>in the case of avionics with “search table”</w:t>
      </w:r>
      <w:r w:rsidRPr="0C26CF08">
        <w:rPr>
          <w:lang w:val="en-US"/>
        </w:rPr>
        <w:t xml:space="preserve"> in the </w:t>
      </w:r>
      <w:r w:rsidR="00130BFB" w:rsidRPr="0C26CF08">
        <w:rPr>
          <w:lang w:val="en-US"/>
        </w:rPr>
        <w:t>CMU</w:t>
      </w:r>
      <w:r w:rsidRPr="0C26CF08">
        <w:rPr>
          <w:lang w:val="en-US"/>
        </w:rPr>
        <w:t xml:space="preserve"> </w:t>
      </w:r>
      <w:r w:rsidR="00130BFB" w:rsidRPr="0C26CF08">
        <w:rPr>
          <w:lang w:val="en-US"/>
        </w:rPr>
        <w:t>application</w:t>
      </w:r>
      <w:r w:rsidRPr="0C26CF08">
        <w:rPr>
          <w:lang w:val="en-US"/>
        </w:rPr>
        <w:t xml:space="preserve"> on the CSC frequency (136.975 MHz) according to its preference order defined via the “Service Providers” selections.</w:t>
      </w:r>
    </w:p>
    <w:p w14:paraId="7FCCF75C" w14:textId="77777777" w:rsidR="00130BFB" w:rsidRDefault="00130BFB" w:rsidP="00661EA1">
      <w:pPr>
        <w:pStyle w:val="Prrafodelista"/>
        <w:widowControl w:val="0"/>
        <w:numPr>
          <w:ilvl w:val="1"/>
          <w:numId w:val="7"/>
        </w:numPr>
        <w:suppressAutoHyphens/>
        <w:spacing w:before="120" w:after="120" w:line="264" w:lineRule="auto"/>
        <w:jc w:val="both"/>
        <w:rPr>
          <w:rFonts w:cstheme="minorHAnsi"/>
          <w:lang w:val="en-US"/>
        </w:rPr>
      </w:pPr>
      <w:r w:rsidRPr="01AB99F7">
        <w:rPr>
          <w:lang w:val="en-US"/>
        </w:rPr>
        <w:t>[ARINC-631, chapter 4.1]</w:t>
      </w:r>
    </w:p>
    <w:p w14:paraId="753A776F" w14:textId="77777777" w:rsidR="00130BFB" w:rsidRDefault="00130BFB" w:rsidP="00661EA1">
      <w:pPr>
        <w:pStyle w:val="Prrafodelista"/>
        <w:widowControl w:val="0"/>
        <w:numPr>
          <w:ilvl w:val="2"/>
          <w:numId w:val="7"/>
        </w:numPr>
        <w:suppressAutoHyphens/>
        <w:spacing w:before="120" w:after="120" w:line="264" w:lineRule="auto"/>
        <w:jc w:val="both"/>
        <w:rPr>
          <w:rFonts w:cstheme="minorHAnsi"/>
          <w:lang w:val="en-US"/>
        </w:rPr>
      </w:pPr>
      <w:r w:rsidRPr="01AB99F7">
        <w:rPr>
          <w:lang w:val="en-US"/>
        </w:rPr>
        <w:t>The service provider may transfer an aircraft to an alternate frequency at any time by issuing an Autotune command.</w:t>
      </w:r>
    </w:p>
    <w:p w14:paraId="5F04D6A2" w14:textId="77777777" w:rsidR="00130BFB" w:rsidRPr="00627C08" w:rsidRDefault="00130BFB" w:rsidP="00661EA1">
      <w:pPr>
        <w:pStyle w:val="Prrafodelista"/>
        <w:widowControl w:val="0"/>
        <w:numPr>
          <w:ilvl w:val="2"/>
          <w:numId w:val="7"/>
        </w:numPr>
        <w:suppressAutoHyphens/>
        <w:spacing w:before="120" w:after="120" w:line="264" w:lineRule="auto"/>
        <w:jc w:val="both"/>
        <w:rPr>
          <w:rFonts w:cstheme="minorHAnsi"/>
          <w:lang w:val="en-US"/>
        </w:rPr>
      </w:pPr>
      <w:r w:rsidRPr="01AB99F7">
        <w:rPr>
          <w:lang w:val="en-US"/>
        </w:rPr>
        <w:t>The avionics equipment should be able to tune to any discrete frequency within the assigned frequency range. Tuning may be commanded by the ground systems.</w:t>
      </w:r>
    </w:p>
    <w:p w14:paraId="211EB293" w14:textId="6CFC6BE7" w:rsidR="00370E05" w:rsidRDefault="00130BFB" w:rsidP="00661EA1">
      <w:pPr>
        <w:pStyle w:val="Prrafodelista"/>
        <w:widowControl w:val="0"/>
        <w:numPr>
          <w:ilvl w:val="0"/>
          <w:numId w:val="7"/>
        </w:numPr>
        <w:suppressAutoHyphens/>
        <w:spacing w:before="120" w:after="120" w:line="264" w:lineRule="auto"/>
        <w:jc w:val="both"/>
        <w:rPr>
          <w:lang w:val="en-US"/>
        </w:rPr>
      </w:pPr>
      <w:r w:rsidRPr="0C26CF08">
        <w:rPr>
          <w:i/>
          <w:iCs/>
          <w:lang w:val="en-US"/>
        </w:rPr>
        <w:t xml:space="preserve"> </w:t>
      </w:r>
      <w:r w:rsidR="00370E05" w:rsidRPr="0C26CF08">
        <w:rPr>
          <w:i/>
          <w:iCs/>
          <w:lang w:val="en-US"/>
        </w:rPr>
        <w:t>(Usually, after VDL</w:t>
      </w:r>
      <w:r w:rsidR="00102009">
        <w:rPr>
          <w:i/>
          <w:iCs/>
          <w:lang w:val="en-US"/>
        </w:rPr>
        <w:t>M</w:t>
      </w:r>
      <w:r w:rsidR="00370E05" w:rsidRPr="0C26CF08">
        <w:rPr>
          <w:i/>
          <w:iCs/>
          <w:lang w:val="en-US"/>
        </w:rPr>
        <w:t xml:space="preserve">2, </w:t>
      </w:r>
      <w:r w:rsidRPr="0C26CF08">
        <w:rPr>
          <w:i/>
          <w:iCs/>
          <w:lang w:val="en-US"/>
        </w:rPr>
        <w:t>CMU Application</w:t>
      </w:r>
      <w:r w:rsidR="00370E05" w:rsidRPr="0C26CF08">
        <w:rPr>
          <w:i/>
          <w:iCs/>
          <w:lang w:val="en-US"/>
        </w:rPr>
        <w:t xml:space="preserve"> allows POA (VDL</w:t>
      </w:r>
      <w:r w:rsidR="00102009">
        <w:rPr>
          <w:i/>
          <w:iCs/>
          <w:lang w:val="en-US"/>
        </w:rPr>
        <w:t>M</w:t>
      </w:r>
      <w:r w:rsidR="00370E05" w:rsidRPr="0C26CF08">
        <w:rPr>
          <w:i/>
          <w:iCs/>
          <w:lang w:val="en-US"/>
        </w:rPr>
        <w:t>0/A) in the ‘Channel Precedence’ of the applicable region)</w:t>
      </w:r>
      <w:r w:rsidR="00370E05" w:rsidRPr="0C26CF08">
        <w:rPr>
          <w:lang w:val="en-US"/>
        </w:rPr>
        <w:t xml:space="preserve"> If </w:t>
      </w:r>
      <w:r w:rsidRPr="0C26CF08">
        <w:rPr>
          <w:lang w:val="en-US"/>
        </w:rPr>
        <w:t xml:space="preserve">CMU </w:t>
      </w:r>
      <w:r w:rsidR="00370E05" w:rsidRPr="0C26CF08">
        <w:rPr>
          <w:lang w:val="en-US"/>
        </w:rPr>
        <w:t>cannot establish a VDL</w:t>
      </w:r>
      <w:r w:rsidR="00102009">
        <w:rPr>
          <w:lang w:val="en-US"/>
        </w:rPr>
        <w:t>M</w:t>
      </w:r>
      <w:r w:rsidR="00370E05" w:rsidRPr="0C26CF08">
        <w:rPr>
          <w:lang w:val="en-US"/>
        </w:rPr>
        <w:t>2 link with any VDL</w:t>
      </w:r>
      <w:r w:rsidR="00102009">
        <w:rPr>
          <w:lang w:val="en-US"/>
        </w:rPr>
        <w:t>M</w:t>
      </w:r>
      <w:r w:rsidR="00370E05" w:rsidRPr="0C26CF08">
        <w:rPr>
          <w:lang w:val="en-US"/>
        </w:rPr>
        <w:t>2 CSP selected for the applicable region</w:t>
      </w:r>
      <w:r w:rsidR="00800E33">
        <w:rPr>
          <w:lang w:val="en-US"/>
        </w:rPr>
        <w:t xml:space="preserve"> or worldwide</w:t>
      </w:r>
      <w:r w:rsidR="00800E33" w:rsidRPr="00C904FE">
        <w:rPr>
          <w:lang w:val="en-US"/>
        </w:rPr>
        <w:t xml:space="preserve"> </w:t>
      </w:r>
      <w:r w:rsidR="00800E33">
        <w:rPr>
          <w:lang w:val="en-US"/>
        </w:rPr>
        <w:t>in the case of avionics with “search table”</w:t>
      </w:r>
      <w:r w:rsidR="00370E05" w:rsidRPr="0C26CF08">
        <w:rPr>
          <w:lang w:val="en-US"/>
        </w:rPr>
        <w:t xml:space="preserve"> in the </w:t>
      </w:r>
      <w:r w:rsidRPr="0C26CF08">
        <w:rPr>
          <w:lang w:val="en-US"/>
        </w:rPr>
        <w:t>CMU application, then it reverts</w:t>
      </w:r>
      <w:r w:rsidR="00370E05" w:rsidRPr="0C26CF08">
        <w:rPr>
          <w:lang w:val="en-US"/>
        </w:rPr>
        <w:t xml:space="preserve"> to POA (VDL</w:t>
      </w:r>
      <w:r w:rsidR="00102009">
        <w:rPr>
          <w:lang w:val="en-US"/>
        </w:rPr>
        <w:t>M</w:t>
      </w:r>
      <w:r w:rsidR="00370E05" w:rsidRPr="0C26CF08">
        <w:rPr>
          <w:lang w:val="en-US"/>
        </w:rPr>
        <w:t>0/A) using the POA frequency(</w:t>
      </w:r>
      <w:proofErr w:type="spellStart"/>
      <w:r w:rsidR="00370E05" w:rsidRPr="0C26CF08">
        <w:rPr>
          <w:lang w:val="en-US"/>
        </w:rPr>
        <w:t>ies</w:t>
      </w:r>
      <w:proofErr w:type="spellEnd"/>
      <w:r w:rsidR="00370E05" w:rsidRPr="0C26CF08">
        <w:rPr>
          <w:lang w:val="en-US"/>
        </w:rPr>
        <w:t>) indicated in the ‘Channel precedence’ selection.</w:t>
      </w:r>
    </w:p>
    <w:p w14:paraId="31B577FC" w14:textId="2AC48032" w:rsidR="00370E05" w:rsidRPr="00130BFB" w:rsidRDefault="00370E05" w:rsidP="0C26CF08">
      <w:pPr>
        <w:widowControl w:val="0"/>
        <w:suppressAutoHyphens/>
        <w:spacing w:before="120" w:after="120" w:line="264" w:lineRule="auto"/>
        <w:ind w:left="710"/>
        <w:jc w:val="both"/>
        <w:rPr>
          <w:lang w:val="en-US"/>
        </w:rPr>
      </w:pPr>
      <w:r w:rsidRPr="0C26CF08">
        <w:rPr>
          <w:lang w:val="en-US"/>
        </w:rPr>
        <w:t xml:space="preserve">If ACARS coverage is found, then </w:t>
      </w:r>
      <w:r w:rsidR="00130BFB" w:rsidRPr="0C26CF08">
        <w:rPr>
          <w:lang w:val="en-US"/>
        </w:rPr>
        <w:t>CMU</w:t>
      </w:r>
      <w:r w:rsidRPr="0C26CF08">
        <w:rPr>
          <w:lang w:val="en-US"/>
        </w:rPr>
        <w:t xml:space="preserve"> waits for possible VDL</w:t>
      </w:r>
      <w:r w:rsidR="00102009">
        <w:rPr>
          <w:lang w:val="en-US"/>
        </w:rPr>
        <w:t>M</w:t>
      </w:r>
      <w:r w:rsidRPr="0C26CF08">
        <w:rPr>
          <w:lang w:val="en-US"/>
        </w:rPr>
        <w:t xml:space="preserve">2 frequency provided </w:t>
      </w:r>
      <w:r w:rsidR="00E00927">
        <w:rPr>
          <w:lang w:val="en-US"/>
        </w:rPr>
        <w:t>in</w:t>
      </w:r>
      <w:r w:rsidRPr="0C26CF08">
        <w:rPr>
          <w:lang w:val="en-US"/>
        </w:rPr>
        <w:t xml:space="preserve"> </w:t>
      </w:r>
      <w:r w:rsidR="00E00927">
        <w:rPr>
          <w:lang w:val="en-US"/>
        </w:rPr>
        <w:t xml:space="preserve">the </w:t>
      </w:r>
      <w:r w:rsidRPr="0C26CF08">
        <w:rPr>
          <w:lang w:val="en-US"/>
        </w:rPr>
        <w:t>ACARS squitter</w:t>
      </w:r>
      <w:r w:rsidR="00E00927">
        <w:rPr>
          <w:lang w:val="en-US"/>
        </w:rPr>
        <w:t xml:space="preserve"> messages</w:t>
      </w:r>
      <w:r w:rsidRPr="0C26CF08">
        <w:rPr>
          <w:lang w:val="en-US"/>
        </w:rPr>
        <w:t>.</w:t>
      </w:r>
      <w:r w:rsidR="00E727BB" w:rsidRPr="0C26CF08">
        <w:rPr>
          <w:lang w:val="en-US"/>
        </w:rPr>
        <w:t xml:space="preserve"> The following text extracted from </w:t>
      </w:r>
      <w:r w:rsidR="001F7A4D" w:rsidRPr="0C26CF08">
        <w:rPr>
          <w:lang w:val="en-US"/>
        </w:rPr>
        <w:t xml:space="preserve">relevant </w:t>
      </w:r>
      <w:r w:rsidR="00E727BB" w:rsidRPr="0C26CF08">
        <w:rPr>
          <w:lang w:val="en-US"/>
        </w:rPr>
        <w:t xml:space="preserve">ARINC </w:t>
      </w:r>
      <w:r w:rsidR="001F7A4D" w:rsidRPr="0C26CF08">
        <w:rPr>
          <w:lang w:val="en-US"/>
        </w:rPr>
        <w:t xml:space="preserve">documents </w:t>
      </w:r>
      <w:r w:rsidR="00E727BB" w:rsidRPr="0C26CF08">
        <w:rPr>
          <w:lang w:val="en-US"/>
        </w:rPr>
        <w:t>supports the process description:</w:t>
      </w:r>
    </w:p>
    <w:p w14:paraId="392DC0C9" w14:textId="77777777" w:rsidR="00130BFB" w:rsidRDefault="00130BFB" w:rsidP="00661EA1">
      <w:pPr>
        <w:pStyle w:val="Prrafodelista"/>
        <w:widowControl w:val="0"/>
        <w:numPr>
          <w:ilvl w:val="1"/>
          <w:numId w:val="7"/>
        </w:numPr>
        <w:suppressAutoHyphens/>
        <w:spacing w:before="120" w:after="120" w:line="264" w:lineRule="auto"/>
        <w:jc w:val="both"/>
        <w:rPr>
          <w:rFonts w:cstheme="minorHAnsi"/>
          <w:lang w:val="en-US"/>
        </w:rPr>
      </w:pPr>
      <w:r w:rsidRPr="01AB99F7">
        <w:rPr>
          <w:lang w:val="en-US"/>
        </w:rPr>
        <w:t>[ARINC-631, chapter 4.1]</w:t>
      </w:r>
    </w:p>
    <w:p w14:paraId="2B49BE68" w14:textId="77777777" w:rsidR="00130BFB" w:rsidRDefault="00130BFB" w:rsidP="00661EA1">
      <w:pPr>
        <w:pStyle w:val="Prrafodelista"/>
        <w:widowControl w:val="0"/>
        <w:numPr>
          <w:ilvl w:val="2"/>
          <w:numId w:val="7"/>
        </w:numPr>
        <w:suppressAutoHyphens/>
        <w:spacing w:before="120" w:after="120" w:line="264" w:lineRule="auto"/>
        <w:jc w:val="both"/>
        <w:rPr>
          <w:rFonts w:cstheme="minorHAnsi"/>
          <w:lang w:val="en-US"/>
        </w:rPr>
      </w:pPr>
      <w:r w:rsidRPr="01AB99F7">
        <w:rPr>
          <w:lang w:val="en-US"/>
        </w:rPr>
        <w:lastRenderedPageBreak/>
        <w:t xml:space="preserve">In areas where VDLM2 coverage is available during a transition phase, the ACARS </w:t>
      </w:r>
      <w:proofErr w:type="spellStart"/>
      <w:r w:rsidRPr="01AB99F7">
        <w:rPr>
          <w:lang w:val="en-US"/>
        </w:rPr>
        <w:t>squitters</w:t>
      </w:r>
      <w:proofErr w:type="spellEnd"/>
      <w:r w:rsidRPr="01AB99F7">
        <w:rPr>
          <w:lang w:val="en-US"/>
        </w:rPr>
        <w:t xml:space="preserve"> should convey the VDLM2 frequency to the Datalink Manager which initiates the VDLM2 communication process.</w:t>
      </w:r>
    </w:p>
    <w:p w14:paraId="471A5806" w14:textId="77777777" w:rsidR="00130BFB" w:rsidRPr="00C20289" w:rsidRDefault="00130BFB" w:rsidP="00661EA1">
      <w:pPr>
        <w:pStyle w:val="Prrafodelista"/>
        <w:widowControl w:val="0"/>
        <w:numPr>
          <w:ilvl w:val="2"/>
          <w:numId w:val="7"/>
        </w:numPr>
        <w:suppressAutoHyphens/>
        <w:spacing w:before="120" w:after="120" w:line="264" w:lineRule="auto"/>
        <w:jc w:val="both"/>
        <w:rPr>
          <w:rFonts w:cstheme="minorHAnsi"/>
          <w:lang w:val="en-US"/>
        </w:rPr>
      </w:pPr>
      <w:r w:rsidRPr="01AB99F7">
        <w:rPr>
          <w:lang w:val="en-US"/>
        </w:rPr>
        <w:t>The aircraft VME attempts to tune the radio to the assigned frequency. The source of the frequency may be obtained from an ACARS squitter. The VME then monitors uplink transmissions (GSIF, or other uplink) to discover the available VHF service providers operating on that frequency.</w:t>
      </w:r>
    </w:p>
    <w:p w14:paraId="58AFB984" w14:textId="77777777" w:rsidR="00130BFB" w:rsidRDefault="00130BFB" w:rsidP="00661EA1">
      <w:pPr>
        <w:pStyle w:val="Prrafodelista"/>
        <w:widowControl w:val="0"/>
        <w:numPr>
          <w:ilvl w:val="1"/>
          <w:numId w:val="7"/>
        </w:numPr>
        <w:suppressAutoHyphens/>
        <w:spacing w:before="120" w:after="120" w:line="264" w:lineRule="auto"/>
        <w:jc w:val="both"/>
        <w:rPr>
          <w:rFonts w:cstheme="minorHAnsi"/>
          <w:lang w:val="en-US"/>
        </w:rPr>
      </w:pPr>
      <w:r w:rsidRPr="01AB99F7">
        <w:rPr>
          <w:lang w:val="en-US"/>
        </w:rPr>
        <w:t>[ARINC-631, chapter 4.1.1]</w:t>
      </w:r>
    </w:p>
    <w:p w14:paraId="686CE6E6" w14:textId="77777777" w:rsidR="00130BFB" w:rsidRPr="00C20289" w:rsidRDefault="00130BFB" w:rsidP="00661EA1">
      <w:pPr>
        <w:pStyle w:val="Prrafodelista"/>
        <w:widowControl w:val="0"/>
        <w:numPr>
          <w:ilvl w:val="2"/>
          <w:numId w:val="7"/>
        </w:numPr>
        <w:suppressAutoHyphens/>
        <w:spacing w:before="120" w:after="120" w:line="264" w:lineRule="auto"/>
        <w:jc w:val="both"/>
        <w:rPr>
          <w:rFonts w:cstheme="minorHAnsi"/>
          <w:lang w:val="en-US"/>
        </w:rPr>
      </w:pPr>
      <w:r w:rsidRPr="01AB99F7">
        <w:rPr>
          <w:lang w:val="en-US"/>
        </w:rPr>
        <w:t xml:space="preserve">If an aircraft is within ACARS coverage, the CMU commands the VDR to tune to the VDLM2 frequency provided by the ACARS squitter in order to search for available service providers who are advertising their services via ACARS </w:t>
      </w:r>
      <w:proofErr w:type="spellStart"/>
      <w:r w:rsidRPr="01AB99F7">
        <w:rPr>
          <w:lang w:val="en-US"/>
        </w:rPr>
        <w:t>squitters</w:t>
      </w:r>
      <w:proofErr w:type="spellEnd"/>
      <w:r w:rsidRPr="01AB99F7">
        <w:rPr>
          <w:lang w:val="en-US"/>
        </w:rPr>
        <w:t>.</w:t>
      </w:r>
    </w:p>
    <w:p w14:paraId="34E2FF9D" w14:textId="77777777" w:rsidR="00130BFB" w:rsidRPr="00627C08" w:rsidRDefault="00130BFB" w:rsidP="00661EA1">
      <w:pPr>
        <w:pStyle w:val="Prrafodelista"/>
        <w:widowControl w:val="0"/>
        <w:numPr>
          <w:ilvl w:val="2"/>
          <w:numId w:val="7"/>
        </w:numPr>
        <w:suppressAutoHyphens/>
        <w:spacing w:before="120" w:after="120" w:line="264" w:lineRule="auto"/>
        <w:jc w:val="both"/>
        <w:rPr>
          <w:rFonts w:cstheme="minorHAnsi"/>
          <w:lang w:val="en-US"/>
        </w:rPr>
      </w:pPr>
      <w:r w:rsidRPr="01AB99F7">
        <w:rPr>
          <w:lang w:val="en-US"/>
        </w:rPr>
        <w:t>If the avionics is both ACARS and VDLM2 capable, the power-up initial mode should be based on owner preference. If the preferred mode is VDLM2, then the avionics tunes to CSC to discover available VDLM2 DSP(s), and if no VDLM2 service is detected on the CSC, the avionics may fall back to VDL Mode 0/A based on owner preference.</w:t>
      </w:r>
    </w:p>
    <w:p w14:paraId="0374FFC2" w14:textId="77777777" w:rsidR="00130BFB" w:rsidRDefault="00130BFB" w:rsidP="00661EA1">
      <w:pPr>
        <w:pStyle w:val="Prrafodelista"/>
        <w:widowControl w:val="0"/>
        <w:numPr>
          <w:ilvl w:val="1"/>
          <w:numId w:val="7"/>
        </w:numPr>
        <w:suppressAutoHyphens/>
        <w:spacing w:before="120" w:after="120" w:line="264" w:lineRule="auto"/>
        <w:jc w:val="both"/>
        <w:rPr>
          <w:rFonts w:cstheme="minorHAnsi"/>
          <w:lang w:val="en-US"/>
        </w:rPr>
      </w:pPr>
      <w:r w:rsidRPr="01AB99F7">
        <w:rPr>
          <w:lang w:val="en-US"/>
        </w:rPr>
        <w:t>[ARINC-618, chapter 11.5.1.1]</w:t>
      </w:r>
    </w:p>
    <w:p w14:paraId="3A846129" w14:textId="77777777" w:rsidR="00130BFB" w:rsidRPr="003B482D" w:rsidRDefault="00130BFB" w:rsidP="00661EA1">
      <w:pPr>
        <w:pStyle w:val="Prrafodelista"/>
        <w:widowControl w:val="0"/>
        <w:numPr>
          <w:ilvl w:val="2"/>
          <w:numId w:val="7"/>
        </w:numPr>
        <w:suppressAutoHyphens/>
        <w:spacing w:before="120" w:after="120" w:line="264" w:lineRule="auto"/>
        <w:jc w:val="both"/>
        <w:rPr>
          <w:lang w:val="en-US"/>
        </w:rPr>
      </w:pPr>
      <w:r w:rsidRPr="01AB99F7">
        <w:rPr>
          <w:lang w:val="en-US"/>
        </w:rPr>
        <w:t xml:space="preserve">ACARS </w:t>
      </w:r>
      <w:proofErr w:type="spellStart"/>
      <w:r w:rsidRPr="01AB99F7">
        <w:rPr>
          <w:lang w:val="en-US"/>
        </w:rPr>
        <w:t>squitters</w:t>
      </w:r>
      <w:proofErr w:type="spellEnd"/>
      <w:r w:rsidRPr="01AB99F7">
        <w:rPr>
          <w:lang w:val="en-US"/>
        </w:rPr>
        <w:t xml:space="preserve"> may be used to indicate when and where VDLM2 is available. The squitter data can indicate whether only AOA is supported, only ATN is supported, or both are supported. The squitter data provides the VDLM2 frequency and optionally a list of VDLM2 Ground Station address(es) that are expected to be within range on that frequency for each service (AOA/ATN) supported.</w:t>
      </w:r>
    </w:p>
    <w:p w14:paraId="039037C4" w14:textId="60C1A4FC" w:rsidR="00130BFB" w:rsidRPr="003B482D" w:rsidRDefault="00130BFB" w:rsidP="00661EA1">
      <w:pPr>
        <w:pStyle w:val="Prrafodelista"/>
        <w:widowControl w:val="0"/>
        <w:numPr>
          <w:ilvl w:val="2"/>
          <w:numId w:val="7"/>
        </w:numPr>
        <w:suppressAutoHyphens/>
        <w:spacing w:before="120" w:after="120" w:line="264" w:lineRule="auto"/>
        <w:jc w:val="both"/>
        <w:rPr>
          <w:lang w:val="en-US"/>
        </w:rPr>
      </w:pPr>
      <w:r w:rsidRPr="01AB99F7">
        <w:rPr>
          <w:lang w:val="en-US"/>
        </w:rPr>
        <w:t>Squitter data should reflect real</w:t>
      </w:r>
      <w:r w:rsidR="00971522" w:rsidRPr="01AB99F7">
        <w:rPr>
          <w:lang w:val="en-US"/>
        </w:rPr>
        <w:t>-</w:t>
      </w:r>
      <w:r w:rsidRPr="01AB99F7">
        <w:rPr>
          <w:lang w:val="en-US"/>
        </w:rPr>
        <w:t>time availability of AOA and ATN.</w:t>
      </w:r>
    </w:p>
    <w:p w14:paraId="4EB813D3" w14:textId="77777777" w:rsidR="00130BFB" w:rsidRDefault="00130BFB" w:rsidP="00661EA1">
      <w:pPr>
        <w:pStyle w:val="Prrafodelista"/>
        <w:widowControl w:val="0"/>
        <w:numPr>
          <w:ilvl w:val="1"/>
          <w:numId w:val="7"/>
        </w:numPr>
        <w:suppressAutoHyphens/>
        <w:spacing w:before="120" w:after="120" w:line="264" w:lineRule="auto"/>
        <w:jc w:val="both"/>
        <w:rPr>
          <w:rFonts w:cstheme="minorHAnsi"/>
          <w:lang w:val="en-US"/>
        </w:rPr>
      </w:pPr>
      <w:r w:rsidRPr="01AB99F7">
        <w:rPr>
          <w:lang w:val="en-US"/>
        </w:rPr>
        <w:t>[ARINC-618, ATTACHMENT 18]</w:t>
      </w:r>
    </w:p>
    <w:p w14:paraId="06DD5348" w14:textId="23E4A4E4" w:rsidR="00130BFB" w:rsidRDefault="00130BFB" w:rsidP="00661EA1">
      <w:pPr>
        <w:pStyle w:val="Prrafodelista"/>
        <w:widowControl w:val="0"/>
        <w:numPr>
          <w:ilvl w:val="2"/>
          <w:numId w:val="7"/>
        </w:numPr>
        <w:suppressAutoHyphens/>
        <w:spacing w:before="120" w:after="120" w:line="264" w:lineRule="auto"/>
        <w:jc w:val="both"/>
        <w:rPr>
          <w:lang w:val="en-US"/>
        </w:rPr>
      </w:pPr>
      <w:r w:rsidRPr="01AB99F7">
        <w:rPr>
          <w:lang w:val="en-US"/>
        </w:rPr>
        <w:t>Successful Switch from ACARS to AOA Based on Ground Station Announcement of AOA Availability</w:t>
      </w:r>
      <w:r w:rsidR="4DAD78A4" w:rsidRPr="01AB99F7">
        <w:rPr>
          <w:lang w:val="en-US"/>
        </w:rPr>
        <w:t>:</w:t>
      </w:r>
    </w:p>
    <w:p w14:paraId="1C67DE09" w14:textId="1BE868D7" w:rsidR="01AB99F7" w:rsidRDefault="01AB99F7" w:rsidP="00804980">
      <w:pPr>
        <w:widowControl w:val="0"/>
        <w:spacing w:before="120" w:after="120" w:line="264" w:lineRule="auto"/>
        <w:jc w:val="both"/>
        <w:rPr>
          <w:lang w:val="en-US"/>
        </w:rPr>
      </w:pPr>
    </w:p>
    <w:p w14:paraId="73D0AB86" w14:textId="77777777" w:rsidR="00130BFB" w:rsidRDefault="00130BFB" w:rsidP="00130BFB">
      <w:pPr>
        <w:jc w:val="center"/>
        <w:rPr>
          <w:lang w:val="en-US"/>
        </w:rPr>
      </w:pPr>
      <w:r w:rsidRPr="00877D4A">
        <w:rPr>
          <w:noProof/>
          <w:lang w:eastAsia="es-ES"/>
        </w:rPr>
        <w:lastRenderedPageBreak/>
        <w:drawing>
          <wp:inline distT="0" distB="0" distL="0" distR="0" wp14:anchorId="12D7952A" wp14:editId="73821ED5">
            <wp:extent cx="3884930" cy="3016885"/>
            <wp:effectExtent l="0" t="0" r="127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84930" cy="3016885"/>
                    </a:xfrm>
                    <a:prstGeom prst="rect">
                      <a:avLst/>
                    </a:prstGeom>
                    <a:noFill/>
                    <a:ln>
                      <a:noFill/>
                    </a:ln>
                  </pic:spPr>
                </pic:pic>
              </a:graphicData>
            </a:graphic>
          </wp:inline>
        </w:drawing>
      </w:r>
    </w:p>
    <w:p w14:paraId="4DF4301C" w14:textId="0BF3E427" w:rsidR="00130BFB" w:rsidRDefault="15298539" w:rsidP="1385CEC4">
      <w:pPr>
        <w:pStyle w:val="Descripcin"/>
        <w:jc w:val="center"/>
        <w:rPr>
          <w:lang w:val="en-US"/>
        </w:rPr>
      </w:pPr>
      <w:bookmarkStart w:id="45" w:name="_Ref120708573"/>
      <w:bookmarkStart w:id="46" w:name="_Toc121277300"/>
      <w:bookmarkStart w:id="47" w:name="_Toc125584892"/>
      <w:r w:rsidRPr="1385CEC4">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5</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3</w:t>
      </w:r>
      <w:r w:rsidR="00560902">
        <w:rPr>
          <w:lang w:val="en-US"/>
        </w:rPr>
        <w:fldChar w:fldCharType="end"/>
      </w:r>
      <w:bookmarkEnd w:id="45"/>
      <w:r w:rsidRPr="1385CEC4">
        <w:rPr>
          <w:lang w:val="en-US"/>
        </w:rPr>
        <w:t xml:space="preserve"> Successful Switch</w:t>
      </w:r>
      <w:r w:rsidR="7BC36941" w:rsidRPr="1385CEC4">
        <w:rPr>
          <w:lang w:val="en-US"/>
        </w:rPr>
        <w:t xml:space="preserve"> from ACARS to AOA</w:t>
      </w:r>
      <w:r w:rsidR="00F35DB1">
        <w:rPr>
          <w:lang w:val="en-US"/>
        </w:rPr>
        <w:t xml:space="preserve"> </w:t>
      </w:r>
      <w:r w:rsidR="00F35DB1">
        <w:rPr>
          <w:lang w:val="en-US"/>
        </w:rPr>
        <w:fldChar w:fldCharType="begin"/>
      </w:r>
      <w:r w:rsidR="00F35DB1">
        <w:rPr>
          <w:lang w:val="en-US"/>
        </w:rPr>
        <w:instrText xml:space="preserve"> REF _Ref117596370 \r \h </w:instrText>
      </w:r>
      <w:r w:rsidR="00F35DB1">
        <w:rPr>
          <w:lang w:val="en-US"/>
        </w:rPr>
      </w:r>
      <w:r w:rsidR="00F35DB1">
        <w:rPr>
          <w:lang w:val="en-US"/>
        </w:rPr>
        <w:fldChar w:fldCharType="separate"/>
      </w:r>
      <w:r w:rsidR="000A2690">
        <w:rPr>
          <w:lang w:val="en-US"/>
        </w:rPr>
        <w:t>[6]</w:t>
      </w:r>
      <w:bookmarkEnd w:id="46"/>
      <w:bookmarkEnd w:id="47"/>
      <w:r w:rsidR="00F35DB1">
        <w:rPr>
          <w:lang w:val="en-US"/>
        </w:rPr>
        <w:fldChar w:fldCharType="end"/>
      </w:r>
    </w:p>
    <w:p w14:paraId="275120A1" w14:textId="7D6A4119" w:rsidR="00130BFB" w:rsidRDefault="00130BFB" w:rsidP="1385CEC4">
      <w:pPr>
        <w:jc w:val="both"/>
        <w:rPr>
          <w:lang w:val="en-US"/>
        </w:rPr>
      </w:pPr>
    </w:p>
    <w:p w14:paraId="6E5D7828" w14:textId="0CDA9C77" w:rsidR="00130BFB" w:rsidRDefault="00F35DB1" w:rsidP="00130BFB">
      <w:pPr>
        <w:jc w:val="both"/>
        <w:rPr>
          <w:lang w:val="en-US"/>
        </w:rPr>
      </w:pPr>
      <w:r>
        <w:rPr>
          <w:lang w:val="en-US"/>
        </w:rPr>
        <w:fldChar w:fldCharType="begin"/>
      </w:r>
      <w:r>
        <w:rPr>
          <w:lang w:val="en-US"/>
        </w:rPr>
        <w:instrText xml:space="preserve"> REF _Ref120708573 \h </w:instrText>
      </w:r>
      <w:r>
        <w:rPr>
          <w:lang w:val="en-US"/>
        </w:rPr>
      </w:r>
      <w:r>
        <w:rPr>
          <w:lang w:val="en-US"/>
        </w:rPr>
        <w:fldChar w:fldCharType="separate"/>
      </w:r>
      <w:r w:rsidR="000A2690" w:rsidRPr="1385CEC4">
        <w:rPr>
          <w:lang w:val="en-US"/>
        </w:rPr>
        <w:t xml:space="preserve">Figure </w:t>
      </w:r>
      <w:r w:rsidR="000A2690">
        <w:rPr>
          <w:noProof/>
          <w:lang w:val="en-US"/>
        </w:rPr>
        <w:t>5</w:t>
      </w:r>
      <w:r w:rsidR="000A2690">
        <w:rPr>
          <w:lang w:val="en-US"/>
        </w:rPr>
        <w:noBreakHyphen/>
      </w:r>
      <w:r w:rsidR="000A2690">
        <w:rPr>
          <w:noProof/>
          <w:lang w:val="en-US"/>
        </w:rPr>
        <w:t>3</w:t>
      </w:r>
      <w:r>
        <w:rPr>
          <w:lang w:val="en-US"/>
        </w:rPr>
        <w:fldChar w:fldCharType="end"/>
      </w:r>
      <w:r>
        <w:rPr>
          <w:lang w:val="en-US"/>
        </w:rPr>
        <w:t xml:space="preserve"> </w:t>
      </w:r>
      <w:r w:rsidR="00130BFB" w:rsidRPr="01AB99F7">
        <w:rPr>
          <w:lang w:val="en-US"/>
        </w:rPr>
        <w:t>shows a general view of the link establishment to service provider process, including the frequency search process</w:t>
      </w:r>
      <w:r w:rsidR="00E73EF3" w:rsidRPr="01AB99F7">
        <w:rPr>
          <w:lang w:val="en-US"/>
        </w:rPr>
        <w:t>.</w:t>
      </w:r>
    </w:p>
    <w:p w14:paraId="3E40C31A" w14:textId="1BCBD74D" w:rsidR="00370E05" w:rsidRDefault="506ADE9F" w:rsidP="00BF721B">
      <w:pPr>
        <w:jc w:val="both"/>
        <w:rPr>
          <w:rFonts w:ascii="Calibri" w:eastAsia="Calibri" w:hAnsi="Calibri" w:cs="Calibri"/>
          <w:lang w:val="en-US"/>
        </w:rPr>
      </w:pPr>
      <w:r w:rsidRPr="01AB99F7">
        <w:rPr>
          <w:rFonts w:ascii="Calibri" w:eastAsia="Calibri" w:hAnsi="Calibri" w:cs="Calibri"/>
          <w:lang w:val="en-US"/>
        </w:rPr>
        <w:t xml:space="preserve">The </w:t>
      </w:r>
      <w:r w:rsidRPr="00BF721B">
        <w:rPr>
          <w:lang w:val="en-US"/>
        </w:rPr>
        <w:t>configured</w:t>
      </w:r>
      <w:r w:rsidRPr="01AB99F7">
        <w:rPr>
          <w:rFonts w:ascii="Calibri" w:eastAsia="Calibri" w:hAnsi="Calibri" w:cs="Calibri"/>
          <w:lang w:val="en-US"/>
        </w:rPr>
        <w:t xml:space="preserve"> channel precedence list indicates what is the first and next connectivity networks to which the connection will be attempted</w:t>
      </w:r>
      <w:r w:rsidR="3ADE821F" w:rsidRPr="0A7AAB13">
        <w:rPr>
          <w:rFonts w:ascii="Calibri" w:eastAsia="Calibri" w:hAnsi="Calibri" w:cs="Calibri"/>
          <w:lang w:val="en-US"/>
        </w:rPr>
        <w:t>. As previously stated, normally the first option is VDLM2 and the alternative is POA</w:t>
      </w:r>
      <w:r w:rsidRPr="01AB99F7">
        <w:rPr>
          <w:rFonts w:ascii="Calibri" w:eastAsia="Calibri" w:hAnsi="Calibri" w:cs="Calibri"/>
          <w:lang w:val="en-US"/>
        </w:rPr>
        <w:t>:</w:t>
      </w:r>
    </w:p>
    <w:p w14:paraId="685307EC" w14:textId="299E98D3" w:rsidR="00370E05" w:rsidRDefault="506ADE9F" w:rsidP="00661EA1">
      <w:pPr>
        <w:pStyle w:val="Prrafodelista"/>
        <w:numPr>
          <w:ilvl w:val="0"/>
          <w:numId w:val="5"/>
        </w:numPr>
        <w:jc w:val="both"/>
        <w:rPr>
          <w:rFonts w:ascii="Calibri" w:eastAsia="Calibri" w:hAnsi="Calibri" w:cs="Calibri"/>
          <w:lang w:val="en-US"/>
        </w:rPr>
      </w:pPr>
      <w:r w:rsidRPr="01AB99F7">
        <w:rPr>
          <w:rFonts w:ascii="Calibri" w:eastAsia="Calibri" w:hAnsi="Calibri" w:cs="Calibri"/>
          <w:lang w:val="en-US"/>
        </w:rPr>
        <w:t>AOA/ATN service provider</w:t>
      </w:r>
    </w:p>
    <w:p w14:paraId="0FCA5F80" w14:textId="4F4BE80D" w:rsidR="00370E05" w:rsidRDefault="506ADE9F" w:rsidP="00661EA1">
      <w:pPr>
        <w:pStyle w:val="Prrafodelista"/>
        <w:numPr>
          <w:ilvl w:val="1"/>
          <w:numId w:val="5"/>
        </w:numPr>
        <w:jc w:val="both"/>
        <w:rPr>
          <w:rFonts w:ascii="Calibri" w:eastAsia="Calibri" w:hAnsi="Calibri" w:cs="Calibri"/>
          <w:lang w:val="en-US"/>
        </w:rPr>
      </w:pPr>
      <w:r w:rsidRPr="0C562EF4">
        <w:rPr>
          <w:rFonts w:ascii="Calibri" w:eastAsia="Calibri" w:hAnsi="Calibri" w:cs="Calibri"/>
          <w:lang w:val="en-US"/>
        </w:rPr>
        <w:t xml:space="preserve">If the precedence list element indicates an AOA or ATN service provider (or a set of AOA/ATN service providers), the </w:t>
      </w:r>
      <w:r w:rsidR="62E67C22" w:rsidRPr="0C562EF4">
        <w:rPr>
          <w:rFonts w:ascii="Calibri" w:eastAsia="Calibri" w:hAnsi="Calibri" w:cs="Calibri"/>
          <w:lang w:val="en-US"/>
        </w:rPr>
        <w:t>avionics</w:t>
      </w:r>
      <w:r w:rsidR="0581D99B" w:rsidRPr="0C562EF4">
        <w:rPr>
          <w:rFonts w:ascii="Calibri" w:eastAsia="Calibri" w:hAnsi="Calibri" w:cs="Calibri"/>
          <w:lang w:val="en-US"/>
        </w:rPr>
        <w:t xml:space="preserve"> </w:t>
      </w:r>
      <w:r w:rsidRPr="0C562EF4">
        <w:rPr>
          <w:rFonts w:ascii="Calibri" w:eastAsia="Calibri" w:hAnsi="Calibri" w:cs="Calibri"/>
          <w:lang w:val="en-US"/>
        </w:rPr>
        <w:t>radio is tuned to CSC frequency and tr</w:t>
      </w:r>
      <w:r w:rsidR="6F4CC257" w:rsidRPr="0C562EF4">
        <w:rPr>
          <w:rFonts w:ascii="Calibri" w:eastAsia="Calibri" w:hAnsi="Calibri" w:cs="Calibri"/>
          <w:lang w:val="en-US"/>
        </w:rPr>
        <w:t>ies</w:t>
      </w:r>
      <w:r w:rsidRPr="0C562EF4">
        <w:rPr>
          <w:rFonts w:ascii="Calibri" w:eastAsia="Calibri" w:hAnsi="Calibri" w:cs="Calibri"/>
          <w:lang w:val="en-US"/>
        </w:rPr>
        <w:t xml:space="preserve"> to find the existing service providers in the area through the received GSIF frames.</w:t>
      </w:r>
    </w:p>
    <w:p w14:paraId="3ED9D30E" w14:textId="2EA50929" w:rsidR="00370E05" w:rsidRDefault="506ADE9F" w:rsidP="00661EA1">
      <w:pPr>
        <w:pStyle w:val="Prrafodelista"/>
        <w:numPr>
          <w:ilvl w:val="1"/>
          <w:numId w:val="5"/>
        </w:numPr>
        <w:jc w:val="both"/>
        <w:rPr>
          <w:rFonts w:ascii="Calibri" w:eastAsia="Calibri" w:hAnsi="Calibri" w:cs="Calibri"/>
          <w:lang w:val="en-US"/>
        </w:rPr>
      </w:pPr>
      <w:r w:rsidRPr="01AB99F7">
        <w:rPr>
          <w:rFonts w:ascii="Calibri" w:eastAsia="Calibri" w:hAnsi="Calibri" w:cs="Calibri"/>
          <w:lang w:val="en-US"/>
        </w:rPr>
        <w:t>The avionics try to establish a link with the found service providers that matches with the one to be connected with (or with any in the set).</w:t>
      </w:r>
    </w:p>
    <w:p w14:paraId="08A3F72A" w14:textId="7598C2B2" w:rsidR="00370E05" w:rsidRDefault="506ADE9F" w:rsidP="00661EA1">
      <w:pPr>
        <w:pStyle w:val="Prrafodelista"/>
        <w:numPr>
          <w:ilvl w:val="1"/>
          <w:numId w:val="5"/>
        </w:numPr>
        <w:jc w:val="both"/>
        <w:rPr>
          <w:rFonts w:ascii="Calibri" w:eastAsia="Calibri" w:hAnsi="Calibri" w:cs="Calibri"/>
          <w:lang w:val="en-US"/>
        </w:rPr>
      </w:pPr>
      <w:r w:rsidRPr="0C562EF4">
        <w:rPr>
          <w:rFonts w:ascii="Calibri" w:eastAsia="Calibri" w:hAnsi="Calibri" w:cs="Calibri"/>
          <w:lang w:val="en-US"/>
        </w:rPr>
        <w:t xml:space="preserve">Once the AOA/ATN link is established to service provider through CSC, the service provider can tune the </w:t>
      </w:r>
      <w:r w:rsidR="2E407AAC" w:rsidRPr="0C562EF4">
        <w:rPr>
          <w:rFonts w:ascii="Calibri" w:eastAsia="Calibri" w:hAnsi="Calibri" w:cs="Calibri"/>
          <w:lang w:val="en-US"/>
        </w:rPr>
        <w:t>avionics</w:t>
      </w:r>
      <w:r w:rsidR="3DA96AA1" w:rsidRPr="0C562EF4">
        <w:rPr>
          <w:rFonts w:ascii="Calibri" w:eastAsia="Calibri" w:hAnsi="Calibri" w:cs="Calibri"/>
          <w:lang w:val="en-US"/>
        </w:rPr>
        <w:t xml:space="preserve"> </w:t>
      </w:r>
      <w:r w:rsidRPr="0C562EF4">
        <w:rPr>
          <w:rFonts w:ascii="Calibri" w:eastAsia="Calibri" w:hAnsi="Calibri" w:cs="Calibri"/>
          <w:lang w:val="en-US"/>
        </w:rPr>
        <w:t>radio to establish the link through an alternate frequency.</w:t>
      </w:r>
    </w:p>
    <w:p w14:paraId="3A7E726E" w14:textId="24F3E500" w:rsidR="00370E05" w:rsidRDefault="506ADE9F" w:rsidP="00661EA1">
      <w:pPr>
        <w:pStyle w:val="Prrafodelista"/>
        <w:numPr>
          <w:ilvl w:val="1"/>
          <w:numId w:val="5"/>
        </w:numPr>
        <w:jc w:val="both"/>
        <w:rPr>
          <w:rFonts w:ascii="Calibri" w:eastAsia="Calibri" w:hAnsi="Calibri" w:cs="Calibri"/>
          <w:lang w:val="en-US"/>
        </w:rPr>
      </w:pPr>
      <w:r w:rsidRPr="01AB99F7">
        <w:rPr>
          <w:rFonts w:ascii="Calibri" w:eastAsia="Calibri" w:hAnsi="Calibri" w:cs="Calibri"/>
          <w:lang w:val="en-US"/>
        </w:rPr>
        <w:t>If, for any reason, the link with the AOA/ATN service provider is not possible, the process jumps to the next element of the channel precedence list.</w:t>
      </w:r>
    </w:p>
    <w:p w14:paraId="1B5126B7" w14:textId="31BB18DC" w:rsidR="00370E05" w:rsidRDefault="506ADE9F" w:rsidP="00661EA1">
      <w:pPr>
        <w:pStyle w:val="Prrafodelista"/>
        <w:numPr>
          <w:ilvl w:val="0"/>
          <w:numId w:val="5"/>
        </w:numPr>
        <w:jc w:val="both"/>
        <w:rPr>
          <w:rFonts w:ascii="Calibri" w:eastAsia="Calibri" w:hAnsi="Calibri" w:cs="Calibri"/>
          <w:lang w:val="en-US"/>
        </w:rPr>
      </w:pPr>
      <w:r w:rsidRPr="01AB99F7">
        <w:rPr>
          <w:rFonts w:ascii="Calibri" w:eastAsia="Calibri" w:hAnsi="Calibri" w:cs="Calibri"/>
          <w:lang w:val="en-US"/>
        </w:rPr>
        <w:t>POA frequency</w:t>
      </w:r>
    </w:p>
    <w:p w14:paraId="3217DECB" w14:textId="6BD846CA" w:rsidR="00370E05" w:rsidRDefault="506ADE9F" w:rsidP="00661EA1">
      <w:pPr>
        <w:pStyle w:val="Prrafodelista"/>
        <w:numPr>
          <w:ilvl w:val="1"/>
          <w:numId w:val="5"/>
        </w:numPr>
        <w:jc w:val="both"/>
        <w:rPr>
          <w:rFonts w:ascii="Calibri" w:eastAsia="Calibri" w:hAnsi="Calibri" w:cs="Calibri"/>
          <w:lang w:val="en-US"/>
        </w:rPr>
      </w:pPr>
      <w:r w:rsidRPr="0C562EF4">
        <w:rPr>
          <w:rFonts w:ascii="Calibri" w:eastAsia="Calibri" w:hAnsi="Calibri" w:cs="Calibri"/>
          <w:lang w:val="en-US"/>
        </w:rPr>
        <w:t xml:space="preserve">If the next precedence list element indicates a POA frequency (or a set of POA frequencies) the </w:t>
      </w:r>
      <w:r w:rsidR="38429D76" w:rsidRPr="0C562EF4">
        <w:rPr>
          <w:rFonts w:ascii="Calibri" w:eastAsia="Calibri" w:hAnsi="Calibri" w:cs="Calibri"/>
          <w:lang w:val="en-US"/>
        </w:rPr>
        <w:t>avionics</w:t>
      </w:r>
      <w:r w:rsidR="189271F7" w:rsidRPr="0C562EF4">
        <w:rPr>
          <w:rFonts w:ascii="Calibri" w:eastAsia="Calibri" w:hAnsi="Calibri" w:cs="Calibri"/>
          <w:lang w:val="en-US"/>
        </w:rPr>
        <w:t xml:space="preserve"> </w:t>
      </w:r>
      <w:r w:rsidRPr="0C562EF4">
        <w:rPr>
          <w:rFonts w:ascii="Calibri" w:eastAsia="Calibri" w:hAnsi="Calibri" w:cs="Calibri"/>
          <w:lang w:val="en-US"/>
        </w:rPr>
        <w:t>radio is tuned to this frequency (or frequencies) in order to detect service in the region.</w:t>
      </w:r>
    </w:p>
    <w:p w14:paraId="35379CF6" w14:textId="085FEE2A" w:rsidR="00370E05" w:rsidRDefault="506ADE9F" w:rsidP="00661EA1">
      <w:pPr>
        <w:pStyle w:val="Prrafodelista"/>
        <w:numPr>
          <w:ilvl w:val="1"/>
          <w:numId w:val="5"/>
        </w:numPr>
        <w:jc w:val="both"/>
        <w:rPr>
          <w:rFonts w:ascii="Calibri" w:eastAsia="Calibri" w:hAnsi="Calibri" w:cs="Calibri"/>
          <w:lang w:val="en-US"/>
        </w:rPr>
      </w:pPr>
      <w:r w:rsidRPr="570B3442">
        <w:rPr>
          <w:rFonts w:ascii="Calibri" w:eastAsia="Calibri" w:hAnsi="Calibri" w:cs="Calibri"/>
          <w:lang w:val="en-US"/>
        </w:rPr>
        <w:t xml:space="preserve">Once the avionic has </w:t>
      </w:r>
      <w:r w:rsidR="006F128F">
        <w:rPr>
          <w:rFonts w:ascii="Calibri" w:eastAsia="Calibri" w:hAnsi="Calibri" w:cs="Calibri"/>
          <w:lang w:val="en-US"/>
        </w:rPr>
        <w:t xml:space="preserve">a </w:t>
      </w:r>
      <w:r w:rsidRPr="570B3442">
        <w:rPr>
          <w:rFonts w:ascii="Calibri" w:eastAsia="Calibri" w:hAnsi="Calibri" w:cs="Calibri"/>
          <w:lang w:val="en-US"/>
        </w:rPr>
        <w:t xml:space="preserve">connection through the POA frequency indicated in the channel precedence list (or with one of the set of POA frequencies), it </w:t>
      </w:r>
      <w:r w:rsidR="12155C9D" w:rsidRPr="0A7AAB13">
        <w:rPr>
          <w:rFonts w:ascii="Calibri" w:eastAsia="Calibri" w:hAnsi="Calibri" w:cs="Calibri"/>
          <w:lang w:val="en-US"/>
        </w:rPr>
        <w:t>can receive</w:t>
      </w:r>
      <w:r w:rsidRPr="570B3442">
        <w:rPr>
          <w:rFonts w:ascii="Calibri" w:eastAsia="Calibri" w:hAnsi="Calibri" w:cs="Calibri"/>
          <w:lang w:val="en-US"/>
        </w:rPr>
        <w:t xml:space="preserve"> an ACARS squitter to tune the frequency provided in it and try to establish an AOA/ATN link with the service provider.</w:t>
      </w:r>
    </w:p>
    <w:p w14:paraId="7C9989B5" w14:textId="24A04ACE" w:rsidR="00E73EF3" w:rsidRDefault="00E73EF3" w:rsidP="00661EA1">
      <w:pPr>
        <w:pStyle w:val="Prrafodelista"/>
        <w:numPr>
          <w:ilvl w:val="2"/>
          <w:numId w:val="5"/>
        </w:numPr>
        <w:jc w:val="both"/>
        <w:rPr>
          <w:rFonts w:ascii="Calibri" w:eastAsia="Calibri" w:hAnsi="Calibri" w:cs="Calibri"/>
          <w:lang w:val="en-US"/>
        </w:rPr>
      </w:pPr>
      <w:r w:rsidRPr="570B3442">
        <w:rPr>
          <w:rFonts w:ascii="Calibri" w:eastAsia="Calibri" w:hAnsi="Calibri" w:cs="Calibri"/>
          <w:lang w:val="en-US"/>
        </w:rPr>
        <w:lastRenderedPageBreak/>
        <w:t>In this case, no CSC is required: a switch from POA frequency to a VDL</w:t>
      </w:r>
      <w:r w:rsidR="00102009" w:rsidRPr="570B3442">
        <w:rPr>
          <w:rFonts w:ascii="Calibri" w:eastAsia="Calibri" w:hAnsi="Calibri" w:cs="Calibri"/>
          <w:lang w:val="en-US"/>
        </w:rPr>
        <w:t>M</w:t>
      </w:r>
      <w:r w:rsidRPr="570B3442">
        <w:rPr>
          <w:rFonts w:ascii="Calibri" w:eastAsia="Calibri" w:hAnsi="Calibri" w:cs="Calibri"/>
          <w:lang w:val="en-US"/>
        </w:rPr>
        <w:t>2 frequency different than CSC is feasible.</w:t>
      </w:r>
    </w:p>
    <w:p w14:paraId="42358C4A" w14:textId="41116114" w:rsidR="00370E05" w:rsidRDefault="506ADE9F" w:rsidP="00661EA1">
      <w:pPr>
        <w:pStyle w:val="Prrafodelista"/>
        <w:numPr>
          <w:ilvl w:val="1"/>
          <w:numId w:val="5"/>
        </w:numPr>
        <w:jc w:val="both"/>
        <w:rPr>
          <w:rFonts w:ascii="Calibri" w:eastAsia="Calibri" w:hAnsi="Calibri" w:cs="Calibri"/>
          <w:lang w:val="en-US"/>
        </w:rPr>
      </w:pPr>
      <w:r w:rsidRPr="01AB99F7">
        <w:rPr>
          <w:rFonts w:ascii="Calibri" w:eastAsia="Calibri" w:hAnsi="Calibri" w:cs="Calibri"/>
          <w:lang w:val="en-US"/>
        </w:rPr>
        <w:t>If, for any reason, it is not possible to detect POA service, the process jumps to the next element of the channel precedence list.</w:t>
      </w:r>
    </w:p>
    <w:p w14:paraId="52C62278" w14:textId="637756FF" w:rsidR="00E73EF3" w:rsidRDefault="00E73EF3" w:rsidP="00E73EF3">
      <w:pPr>
        <w:jc w:val="both"/>
        <w:rPr>
          <w:rFonts w:ascii="Calibri" w:eastAsia="Calibri" w:hAnsi="Calibri" w:cs="Calibri"/>
          <w:lang w:val="en-US"/>
        </w:rPr>
      </w:pPr>
    </w:p>
    <w:p w14:paraId="6E730D88" w14:textId="50244A6C" w:rsidR="00E73EF3" w:rsidRDefault="00E73EF3" w:rsidP="00E73EF3">
      <w:pPr>
        <w:jc w:val="both"/>
        <w:rPr>
          <w:rFonts w:ascii="Calibri" w:eastAsia="Calibri" w:hAnsi="Calibri" w:cs="Calibri"/>
          <w:lang w:val="en-US"/>
        </w:rPr>
      </w:pPr>
    </w:p>
    <w:p w14:paraId="471D4B21" w14:textId="11420C87" w:rsidR="00370E05" w:rsidRDefault="00370E05" w:rsidP="00804980">
      <w:pPr>
        <w:spacing w:line="257" w:lineRule="auto"/>
        <w:jc w:val="both"/>
        <w:rPr>
          <w:rFonts w:ascii="Calibri" w:eastAsia="Calibri" w:hAnsi="Calibri" w:cs="Calibri"/>
          <w:lang w:val="en-US"/>
        </w:rPr>
      </w:pPr>
    </w:p>
    <w:p w14:paraId="19C8DC6F" w14:textId="562275DD" w:rsidR="00370E05" w:rsidRDefault="00370E05" w:rsidP="01AB99F7">
      <w:pPr>
        <w:jc w:val="both"/>
        <w:rPr>
          <w:lang w:val="en-US"/>
        </w:rPr>
      </w:pPr>
    </w:p>
    <w:p w14:paraId="7FFEDFB2" w14:textId="0285C009" w:rsidR="00370E05" w:rsidRDefault="00E73EF3" w:rsidP="1385CEC4">
      <w:pPr>
        <w:jc w:val="center"/>
      </w:pPr>
      <w:r w:rsidRPr="00A36DA7">
        <w:rPr>
          <w:noProof/>
          <w:lang w:eastAsia="es-ES"/>
        </w:rPr>
        <w:lastRenderedPageBreak/>
        <w:drawing>
          <wp:inline distT="0" distB="0" distL="0" distR="0" wp14:anchorId="1D7B6794" wp14:editId="2FC2E3E2">
            <wp:extent cx="4683621" cy="8563707"/>
            <wp:effectExtent l="19050" t="19050" r="22225"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8750" cy="8573084"/>
                    </a:xfrm>
                    <a:prstGeom prst="rect">
                      <a:avLst/>
                    </a:prstGeom>
                    <a:noFill/>
                    <a:ln>
                      <a:solidFill>
                        <a:schemeClr val="tx1"/>
                      </a:solidFill>
                    </a:ln>
                  </pic:spPr>
                </pic:pic>
              </a:graphicData>
            </a:graphic>
          </wp:inline>
        </w:drawing>
      </w:r>
    </w:p>
    <w:p w14:paraId="70B85831" w14:textId="37FCFB56" w:rsidR="5B15DBDA" w:rsidRDefault="5B15DBDA" w:rsidP="1385CEC4">
      <w:pPr>
        <w:pStyle w:val="Descripcin"/>
        <w:jc w:val="center"/>
        <w:rPr>
          <w:lang w:val="en-US"/>
        </w:rPr>
      </w:pPr>
      <w:bookmarkStart w:id="48" w:name="_Toc121277301"/>
      <w:bookmarkStart w:id="49" w:name="_Toc125584893"/>
      <w:r w:rsidRPr="1385CEC4">
        <w:rPr>
          <w:lang w:val="en-US"/>
        </w:rPr>
        <w:lastRenderedPageBreak/>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5</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4</w:t>
      </w:r>
      <w:r w:rsidR="00560902">
        <w:rPr>
          <w:lang w:val="en-US"/>
        </w:rPr>
        <w:fldChar w:fldCharType="end"/>
      </w:r>
      <w:r w:rsidRPr="1385CEC4">
        <w:rPr>
          <w:lang w:val="en-US"/>
        </w:rPr>
        <w:t xml:space="preserve"> Link establishment to Service Provider process</w:t>
      </w:r>
      <w:bookmarkEnd w:id="48"/>
      <w:bookmarkEnd w:id="49"/>
    </w:p>
    <w:p w14:paraId="618A789A" w14:textId="1841A808" w:rsidR="007C2F1E" w:rsidRDefault="007C2F1E">
      <w:pPr>
        <w:rPr>
          <w:lang w:val="en-US"/>
        </w:rPr>
      </w:pPr>
    </w:p>
    <w:p w14:paraId="5AB604B9" w14:textId="28944EF0" w:rsidR="007C2F1E" w:rsidRPr="00BF53DF" w:rsidRDefault="62CA72B8" w:rsidP="007C2F1E">
      <w:pPr>
        <w:pStyle w:val="Ttulo3"/>
        <w:rPr>
          <w:lang w:val="en-US"/>
        </w:rPr>
      </w:pPr>
      <w:bookmarkStart w:id="50" w:name="_Toc126492389"/>
      <w:r w:rsidRPr="39557FDE">
        <w:rPr>
          <w:lang w:val="en-US"/>
        </w:rPr>
        <w:t>Management of priorities between ACARS and VDL</w:t>
      </w:r>
      <w:bookmarkEnd w:id="50"/>
    </w:p>
    <w:p w14:paraId="5C4B7F04" w14:textId="178FF340" w:rsidR="007C2F1E" w:rsidRDefault="44A6161B" w:rsidP="005C6C3E">
      <w:pPr>
        <w:spacing w:line="257" w:lineRule="auto"/>
        <w:jc w:val="both"/>
        <w:rPr>
          <w:rFonts w:ascii="Calibri" w:eastAsia="Calibri" w:hAnsi="Calibri" w:cs="Calibri"/>
          <w:lang w:val="en-US"/>
        </w:rPr>
      </w:pPr>
      <w:r w:rsidRPr="01AB99F7">
        <w:rPr>
          <w:rFonts w:ascii="Calibri" w:eastAsia="Calibri" w:hAnsi="Calibri" w:cs="Calibri"/>
          <w:lang w:val="en-US"/>
        </w:rPr>
        <w:t>When the aircraft has to be connected for the first time (or after losing the link it had established) the avionics start the process explained in previous chapter</w:t>
      </w:r>
      <w:r w:rsidR="11A711CB" w:rsidRPr="01AB99F7">
        <w:rPr>
          <w:rFonts w:ascii="Calibri" w:eastAsia="Calibri" w:hAnsi="Calibri" w:cs="Calibri"/>
          <w:lang w:val="en-US"/>
        </w:rPr>
        <w:t xml:space="preserve"> </w:t>
      </w:r>
      <w:r w:rsidR="11A711CB" w:rsidRPr="005C6C3E">
        <w:rPr>
          <w:rFonts w:ascii="Calibri" w:eastAsia="Calibri" w:hAnsi="Calibri" w:cs="Calibri"/>
          <w:b/>
          <w:bCs/>
          <w:lang w:val="en-US"/>
        </w:rPr>
        <w:t>5.3.2</w:t>
      </w:r>
      <w:r w:rsidRPr="01AB99F7">
        <w:rPr>
          <w:rFonts w:ascii="Calibri" w:eastAsia="Calibri" w:hAnsi="Calibri" w:cs="Calibri"/>
          <w:lang w:val="en-US"/>
        </w:rPr>
        <w:t xml:space="preserve"> whose parameters (shown in previous chapter</w:t>
      </w:r>
      <w:r w:rsidR="098B79B0" w:rsidRPr="01AB99F7">
        <w:rPr>
          <w:rFonts w:ascii="Calibri" w:eastAsia="Calibri" w:hAnsi="Calibri" w:cs="Calibri"/>
          <w:lang w:val="en-US"/>
        </w:rPr>
        <w:t xml:space="preserve"> </w:t>
      </w:r>
      <w:r w:rsidR="098B79B0" w:rsidRPr="005C6C3E">
        <w:rPr>
          <w:rFonts w:ascii="Calibri" w:eastAsia="Calibri" w:hAnsi="Calibri" w:cs="Calibri"/>
          <w:b/>
          <w:bCs/>
          <w:lang w:val="en-US"/>
        </w:rPr>
        <w:t>5.3.1</w:t>
      </w:r>
      <w:r w:rsidRPr="01AB99F7">
        <w:rPr>
          <w:rFonts w:ascii="Calibri" w:eastAsia="Calibri" w:hAnsi="Calibri" w:cs="Calibri"/>
          <w:lang w:val="en-US"/>
        </w:rPr>
        <w:t>) have been previously configured.</w:t>
      </w:r>
    </w:p>
    <w:p w14:paraId="613749DE" w14:textId="79C632DB" w:rsidR="007C2F1E" w:rsidRDefault="44A6161B" w:rsidP="00BF721B">
      <w:pPr>
        <w:jc w:val="both"/>
        <w:rPr>
          <w:rFonts w:ascii="Calibri" w:eastAsia="Calibri" w:hAnsi="Calibri" w:cs="Calibri"/>
          <w:lang w:val="en-US"/>
        </w:rPr>
      </w:pPr>
      <w:r w:rsidRPr="0C562EF4">
        <w:rPr>
          <w:rFonts w:ascii="Calibri" w:eastAsia="Calibri" w:hAnsi="Calibri" w:cs="Calibri"/>
          <w:lang w:val="en-US"/>
        </w:rPr>
        <w:t xml:space="preserve">The priorities between ACARS (POA) frequencies and </w:t>
      </w:r>
      <w:r w:rsidR="00102009" w:rsidRPr="0C562EF4">
        <w:rPr>
          <w:rFonts w:ascii="Calibri" w:eastAsia="Calibri" w:hAnsi="Calibri" w:cs="Calibri"/>
          <w:lang w:val="en-US"/>
        </w:rPr>
        <w:t>VDLM2</w:t>
      </w:r>
      <w:r w:rsidRPr="0C562EF4">
        <w:rPr>
          <w:rFonts w:ascii="Calibri" w:eastAsia="Calibri" w:hAnsi="Calibri" w:cs="Calibri"/>
          <w:lang w:val="en-US"/>
        </w:rPr>
        <w:t xml:space="preserve"> (AOA/ATN) service providers </w:t>
      </w:r>
      <w:r w:rsidR="006F128F">
        <w:rPr>
          <w:rFonts w:ascii="Calibri" w:eastAsia="Calibri" w:hAnsi="Calibri" w:cs="Calibri"/>
          <w:lang w:val="en-US"/>
        </w:rPr>
        <w:t>are</w:t>
      </w:r>
      <w:r w:rsidRPr="0C562EF4">
        <w:rPr>
          <w:rFonts w:ascii="Calibri" w:eastAsia="Calibri" w:hAnsi="Calibri" w:cs="Calibri"/>
          <w:lang w:val="en-US"/>
        </w:rPr>
        <w:t xml:space="preserve"> </w:t>
      </w:r>
      <w:r w:rsidRPr="0C562EF4">
        <w:rPr>
          <w:lang w:val="en-US"/>
        </w:rPr>
        <w:t>established</w:t>
      </w:r>
      <w:r w:rsidRPr="0C562EF4">
        <w:rPr>
          <w:rFonts w:ascii="Calibri" w:eastAsia="Calibri" w:hAnsi="Calibri" w:cs="Calibri"/>
          <w:lang w:val="en-US"/>
        </w:rPr>
        <w:t xml:space="preserve"> thanks to the channel precedence list: a list of a selection of connectivity networks ordered by priority defined in each region</w:t>
      </w:r>
      <w:r w:rsidR="6D0BA063" w:rsidRPr="0C562EF4">
        <w:rPr>
          <w:rFonts w:ascii="Calibri" w:eastAsia="Calibri" w:hAnsi="Calibri" w:cs="Calibri"/>
          <w:lang w:val="en-US"/>
        </w:rPr>
        <w:t xml:space="preserve"> or, in the case of avionics with “search table”, worldwide</w:t>
      </w:r>
      <w:r w:rsidRPr="0C562EF4">
        <w:rPr>
          <w:rFonts w:ascii="Calibri" w:eastAsia="Calibri" w:hAnsi="Calibri" w:cs="Calibri"/>
          <w:lang w:val="en-US"/>
        </w:rPr>
        <w:t>.</w:t>
      </w:r>
    </w:p>
    <w:p w14:paraId="07703D6D" w14:textId="77777777" w:rsidR="003C3391" w:rsidRPr="00F21ED0" w:rsidRDefault="003C3391" w:rsidP="00764981">
      <w:pPr>
        <w:pStyle w:val="Textocomentario"/>
        <w:jc w:val="both"/>
      </w:pPr>
      <w:r w:rsidRPr="008B1187">
        <w:t>In regions where ATN is used, priority is always on VDL2/ATN. If the aircraft has to switch back to POA (e.g. loss of VDL2), it will try again to reconnect to VDL2 when a timer expires.</w:t>
      </w:r>
    </w:p>
    <w:p w14:paraId="10EFD961" w14:textId="02769AF5" w:rsidR="007C2F1E" w:rsidRDefault="44A6161B" w:rsidP="005C6C3E">
      <w:pPr>
        <w:spacing w:line="257" w:lineRule="auto"/>
        <w:jc w:val="both"/>
        <w:rPr>
          <w:rFonts w:ascii="Calibri" w:eastAsia="Calibri" w:hAnsi="Calibri" w:cs="Calibri"/>
          <w:lang w:val="en-US"/>
        </w:rPr>
      </w:pPr>
      <w:r w:rsidRPr="0C562EF4">
        <w:rPr>
          <w:rFonts w:ascii="Calibri" w:eastAsia="Calibri" w:hAnsi="Calibri" w:cs="Calibri"/>
          <w:lang w:val="en-US"/>
        </w:rPr>
        <w:t xml:space="preserve">In case the establishment process indicates connection with ACARS (POA) and ACARS coverage is found, the CMU waits for possible </w:t>
      </w:r>
      <w:r w:rsidR="00102009" w:rsidRPr="0C562EF4">
        <w:rPr>
          <w:rFonts w:ascii="Calibri" w:eastAsia="Calibri" w:hAnsi="Calibri" w:cs="Calibri"/>
          <w:lang w:val="en-US"/>
        </w:rPr>
        <w:t>VDLM2</w:t>
      </w:r>
      <w:r w:rsidRPr="0C562EF4">
        <w:rPr>
          <w:rFonts w:ascii="Calibri" w:eastAsia="Calibri" w:hAnsi="Calibri" w:cs="Calibri"/>
          <w:lang w:val="en-US"/>
        </w:rPr>
        <w:t xml:space="preserve"> frequency provided by </w:t>
      </w:r>
      <w:r w:rsidRPr="0C562EF4">
        <w:rPr>
          <w:rFonts w:ascii="Calibri" w:eastAsia="Calibri" w:hAnsi="Calibri" w:cs="Calibri"/>
          <w:b/>
          <w:bCs/>
          <w:lang w:val="en-US"/>
        </w:rPr>
        <w:t xml:space="preserve">ACARS </w:t>
      </w:r>
      <w:proofErr w:type="spellStart"/>
      <w:r w:rsidRPr="0C562EF4">
        <w:rPr>
          <w:rFonts w:ascii="Calibri" w:eastAsia="Calibri" w:hAnsi="Calibri" w:cs="Calibri"/>
          <w:b/>
          <w:bCs/>
          <w:lang w:val="en-US"/>
        </w:rPr>
        <w:t>squitters</w:t>
      </w:r>
      <w:proofErr w:type="spellEnd"/>
      <w:r w:rsidRPr="0C562EF4">
        <w:rPr>
          <w:rFonts w:ascii="Calibri" w:eastAsia="Calibri" w:hAnsi="Calibri" w:cs="Calibri"/>
          <w:lang w:val="en-US"/>
        </w:rPr>
        <w:t xml:space="preserve"> (through which available service providers are advertising their service) that should convey that frequency to the Datalink Manager which initiates the </w:t>
      </w:r>
      <w:r w:rsidR="00102009" w:rsidRPr="0C562EF4">
        <w:rPr>
          <w:rFonts w:ascii="Calibri" w:eastAsia="Calibri" w:hAnsi="Calibri" w:cs="Calibri"/>
          <w:lang w:val="en-US"/>
        </w:rPr>
        <w:t>VDLM2</w:t>
      </w:r>
      <w:r w:rsidRPr="0C562EF4">
        <w:rPr>
          <w:rFonts w:ascii="Calibri" w:eastAsia="Calibri" w:hAnsi="Calibri" w:cs="Calibri"/>
          <w:lang w:val="en-US"/>
        </w:rPr>
        <w:t xml:space="preserve"> communication process (the aircraft VME attempts to tune the </w:t>
      </w:r>
      <w:r w:rsidR="1CB9117D" w:rsidRPr="0C562EF4">
        <w:rPr>
          <w:rFonts w:ascii="Calibri" w:eastAsia="Calibri" w:hAnsi="Calibri" w:cs="Calibri"/>
          <w:lang w:val="en-US"/>
        </w:rPr>
        <w:t>avionics</w:t>
      </w:r>
      <w:r w:rsidRPr="0C562EF4">
        <w:rPr>
          <w:rFonts w:ascii="Calibri" w:eastAsia="Calibri" w:hAnsi="Calibri" w:cs="Calibri"/>
          <w:lang w:val="en-US"/>
        </w:rPr>
        <w:t xml:space="preserve"> to the assigned frequency). The VME then monitors uplink transmissions (GSIF, or other uplink) to discover the available VHF service providers operating on that frequency.</w:t>
      </w:r>
    </w:p>
    <w:p w14:paraId="38B12C0A" w14:textId="229C5C93" w:rsidR="00E05A37" w:rsidRDefault="034215B0" w:rsidP="00425D76">
      <w:pPr>
        <w:jc w:val="both"/>
        <w:rPr>
          <w:lang w:val="en-US"/>
        </w:rPr>
      </w:pPr>
      <w:r w:rsidRPr="70F5937B">
        <w:rPr>
          <w:rFonts w:ascii="Calibri" w:eastAsia="Calibri" w:hAnsi="Calibri" w:cs="Calibri"/>
          <w:lang w:val="en-US"/>
        </w:rPr>
        <w:t xml:space="preserve">ACARS </w:t>
      </w:r>
      <w:proofErr w:type="spellStart"/>
      <w:r w:rsidRPr="70F5937B">
        <w:rPr>
          <w:rFonts w:ascii="Calibri" w:eastAsia="Calibri" w:hAnsi="Calibri" w:cs="Calibri"/>
          <w:lang w:val="en-US"/>
        </w:rPr>
        <w:t>squitters</w:t>
      </w:r>
      <w:proofErr w:type="spellEnd"/>
      <w:r w:rsidRPr="70F5937B">
        <w:rPr>
          <w:rFonts w:ascii="Calibri" w:eastAsia="Calibri" w:hAnsi="Calibri" w:cs="Calibri"/>
          <w:lang w:val="en-US"/>
        </w:rPr>
        <w:t xml:space="preserve"> </w:t>
      </w:r>
      <w:r w:rsidR="006F128F">
        <w:rPr>
          <w:rFonts w:ascii="Calibri" w:eastAsia="Calibri" w:hAnsi="Calibri" w:cs="Calibri"/>
          <w:lang w:val="en-US"/>
        </w:rPr>
        <w:t>are</w:t>
      </w:r>
      <w:r w:rsidRPr="70F5937B">
        <w:rPr>
          <w:rFonts w:ascii="Calibri" w:eastAsia="Calibri" w:hAnsi="Calibri" w:cs="Calibri"/>
          <w:lang w:val="en-US"/>
        </w:rPr>
        <w:t xml:space="preserve"> used by service providers to indicate when </w:t>
      </w:r>
      <w:r w:rsidR="62554228" w:rsidRPr="70F5937B">
        <w:rPr>
          <w:rFonts w:ascii="Calibri" w:eastAsia="Calibri" w:hAnsi="Calibri" w:cs="Calibri"/>
          <w:lang w:val="en-US"/>
        </w:rPr>
        <w:t>VDLM2</w:t>
      </w:r>
      <w:r w:rsidRPr="70F5937B">
        <w:rPr>
          <w:rFonts w:ascii="Calibri" w:eastAsia="Calibri" w:hAnsi="Calibri" w:cs="Calibri"/>
          <w:lang w:val="en-US"/>
        </w:rPr>
        <w:t xml:space="preserve"> is available</w:t>
      </w:r>
      <w:r w:rsidR="4549E050" w:rsidRPr="70F5937B">
        <w:rPr>
          <w:rFonts w:ascii="Calibri" w:eastAsia="Calibri" w:hAnsi="Calibri" w:cs="Calibri"/>
          <w:lang w:val="en-US"/>
        </w:rPr>
        <w:t xml:space="preserve"> in the area</w:t>
      </w:r>
      <w:r w:rsidRPr="70F5937B">
        <w:rPr>
          <w:rFonts w:ascii="Calibri" w:eastAsia="Calibri" w:hAnsi="Calibri" w:cs="Calibri"/>
          <w:lang w:val="en-US"/>
        </w:rPr>
        <w:t xml:space="preserve">. The squitter data can indicate whether only AOA is supported, only ATN is supported, or both are </w:t>
      </w:r>
      <w:r w:rsidRPr="70F5937B">
        <w:rPr>
          <w:lang w:val="en-US"/>
        </w:rPr>
        <w:t>supported</w:t>
      </w:r>
      <w:r w:rsidRPr="70F5937B">
        <w:rPr>
          <w:rFonts w:ascii="Calibri" w:eastAsia="Calibri" w:hAnsi="Calibri" w:cs="Calibri"/>
          <w:lang w:val="en-US"/>
        </w:rPr>
        <w:t xml:space="preserve">. The squitter data provides the </w:t>
      </w:r>
      <w:r w:rsidR="62554228" w:rsidRPr="70F5937B">
        <w:rPr>
          <w:rFonts w:ascii="Calibri" w:eastAsia="Calibri" w:hAnsi="Calibri" w:cs="Calibri"/>
          <w:lang w:val="en-US"/>
        </w:rPr>
        <w:t>VDLM2</w:t>
      </w:r>
      <w:r w:rsidRPr="70F5937B">
        <w:rPr>
          <w:rFonts w:ascii="Calibri" w:eastAsia="Calibri" w:hAnsi="Calibri" w:cs="Calibri"/>
          <w:lang w:val="en-US"/>
        </w:rPr>
        <w:t xml:space="preserve"> frequency and optionally a list of </w:t>
      </w:r>
      <w:r w:rsidR="62554228" w:rsidRPr="70F5937B">
        <w:rPr>
          <w:rFonts w:ascii="Calibri" w:eastAsia="Calibri" w:hAnsi="Calibri" w:cs="Calibri"/>
          <w:lang w:val="en-US"/>
        </w:rPr>
        <w:t>VDLM2</w:t>
      </w:r>
      <w:r w:rsidRPr="70F5937B">
        <w:rPr>
          <w:rFonts w:ascii="Calibri" w:eastAsia="Calibri" w:hAnsi="Calibri" w:cs="Calibri"/>
          <w:lang w:val="en-US"/>
        </w:rPr>
        <w:t xml:space="preserve"> Ground Station address(es) that are expected to be within range on that frequency for each service (AOA/ATN) supported.</w:t>
      </w:r>
    </w:p>
    <w:p w14:paraId="61A94991" w14:textId="12EEE26A" w:rsidR="00E05A37" w:rsidRPr="00BF53DF" w:rsidRDefault="00E05A37" w:rsidP="00E05A37">
      <w:pPr>
        <w:pStyle w:val="Ttulo3"/>
        <w:rPr>
          <w:lang w:val="en-US"/>
        </w:rPr>
      </w:pPr>
      <w:bookmarkStart w:id="51" w:name="_Toc126492390"/>
      <w:r w:rsidRPr="4FDFAE7F">
        <w:rPr>
          <w:lang w:val="en-US"/>
        </w:rPr>
        <w:t>Certification aspects when modifying the VHF frequencies in the CMU</w:t>
      </w:r>
      <w:bookmarkEnd w:id="51"/>
    </w:p>
    <w:p w14:paraId="16261681" w14:textId="01755F92" w:rsidR="00E05A37" w:rsidRDefault="004C1C3C" w:rsidP="004C1C3C">
      <w:pPr>
        <w:jc w:val="both"/>
        <w:rPr>
          <w:lang w:val="en-US"/>
        </w:rPr>
      </w:pPr>
      <w:r>
        <w:rPr>
          <w:lang w:val="en-US"/>
        </w:rPr>
        <w:t xml:space="preserve">There is no need to carry out a certification process to change the VHF frequency scan mask, as it represents a configuration change </w:t>
      </w:r>
      <w:r w:rsidR="00FA6EE1">
        <w:rPr>
          <w:lang w:val="en-US"/>
        </w:rPr>
        <w:t xml:space="preserve">or, </w:t>
      </w:r>
      <w:r w:rsidR="00412C26">
        <w:rPr>
          <w:lang w:val="en-US"/>
        </w:rPr>
        <w:t xml:space="preserve">simply, a database update, but, definitely, </w:t>
      </w:r>
      <w:r>
        <w:rPr>
          <w:lang w:val="en-US"/>
        </w:rPr>
        <w:t xml:space="preserve">not a </w:t>
      </w:r>
      <w:r w:rsidR="00E336CC">
        <w:rPr>
          <w:lang w:val="en-US"/>
        </w:rPr>
        <w:t>core</w:t>
      </w:r>
      <w:r>
        <w:rPr>
          <w:lang w:val="en-US"/>
        </w:rPr>
        <w:t xml:space="preserve"> SW modification. Vendors </w:t>
      </w:r>
      <w:r w:rsidR="00346732">
        <w:rPr>
          <w:lang w:val="en-US"/>
        </w:rPr>
        <w:t>usually</w:t>
      </w:r>
      <w:r>
        <w:rPr>
          <w:lang w:val="en-US"/>
        </w:rPr>
        <w:t xml:space="preserve"> provide the necessary aircraft loadable files for installation in the avionics. </w:t>
      </w:r>
    </w:p>
    <w:p w14:paraId="252846B3" w14:textId="3813CAD1" w:rsidR="00E70948" w:rsidRDefault="00E70948" w:rsidP="00E70948">
      <w:pPr>
        <w:jc w:val="both"/>
        <w:rPr>
          <w:lang w:val="en-US"/>
        </w:rPr>
      </w:pPr>
      <w:r w:rsidRPr="0C562EF4">
        <w:rPr>
          <w:lang w:val="en-US"/>
        </w:rPr>
        <w:t xml:space="preserve">The installation procedure is vendor dependent </w:t>
      </w:r>
      <w:r w:rsidR="00710DB7" w:rsidRPr="0C562EF4">
        <w:rPr>
          <w:lang w:val="en-US"/>
        </w:rPr>
        <w:t>but</w:t>
      </w:r>
      <w:r w:rsidR="433F668C" w:rsidRPr="0C562EF4">
        <w:rPr>
          <w:lang w:val="en-US"/>
        </w:rPr>
        <w:t>,</w:t>
      </w:r>
      <w:r w:rsidR="00710DB7" w:rsidRPr="0C562EF4">
        <w:rPr>
          <w:lang w:val="en-US"/>
        </w:rPr>
        <w:t xml:space="preserve"> in any case, </w:t>
      </w:r>
      <w:r w:rsidRPr="0C562EF4">
        <w:rPr>
          <w:lang w:val="en-US"/>
        </w:rPr>
        <w:t>addressed to upload the configuration changes.</w:t>
      </w:r>
      <w:r w:rsidR="00EB13A6">
        <w:rPr>
          <w:lang w:val="en-US"/>
        </w:rPr>
        <w:t xml:space="preserve"> </w:t>
      </w:r>
      <w:r w:rsidR="00EB13A6" w:rsidRPr="008B1187">
        <w:rPr>
          <w:lang w:val="en-US"/>
        </w:rPr>
        <w:t>Even if such a change may not require initiating a formal certification process, it is worth noting that any configuration change require to perform a minimum set of verification.</w:t>
      </w:r>
    </w:p>
    <w:p w14:paraId="220546B2" w14:textId="38AE4D5A" w:rsidR="00346732" w:rsidRPr="00346732" w:rsidRDefault="00E70948" w:rsidP="00E70948">
      <w:pPr>
        <w:jc w:val="both"/>
        <w:rPr>
          <w:lang w:val="en-US"/>
        </w:rPr>
      </w:pPr>
      <w:r>
        <w:rPr>
          <w:lang w:val="en-US"/>
        </w:rPr>
        <w:t xml:space="preserve">In the case of Collins avionics, the frequency scan mask is referenced as Vendor Modifiable Data (VMD). </w:t>
      </w:r>
      <w:r w:rsidR="14B7949A" w:rsidRPr="39557FDE">
        <w:rPr>
          <w:lang w:val="en-US"/>
        </w:rPr>
        <w:t>This VMD includes a</w:t>
      </w:r>
      <w:r w:rsidR="3ACA847F" w:rsidRPr="39557FDE">
        <w:rPr>
          <w:lang w:val="en-US"/>
        </w:rPr>
        <w:t xml:space="preserve"> list</w:t>
      </w:r>
      <w:r w:rsidR="14B7949A" w:rsidRPr="39557FDE">
        <w:rPr>
          <w:lang w:val="en-US"/>
        </w:rPr>
        <w:t xml:space="preserve"> of freq</w:t>
      </w:r>
      <w:r w:rsidR="3ACA847F" w:rsidRPr="39557FDE">
        <w:rPr>
          <w:lang w:val="en-US"/>
        </w:rPr>
        <w:t>uencies and the corresponding providers</w:t>
      </w:r>
      <w:r w:rsidR="14B7949A" w:rsidRPr="39557FDE">
        <w:rPr>
          <w:lang w:val="en-US"/>
        </w:rPr>
        <w:t>, which</w:t>
      </w:r>
      <w:r w:rsidR="00B816BC">
        <w:rPr>
          <w:lang w:val="en-US"/>
        </w:rPr>
        <w:t xml:space="preserve"> are needed. This is delivered</w:t>
      </w:r>
      <w:r w:rsidR="14B7949A" w:rsidRPr="39557FDE">
        <w:rPr>
          <w:lang w:val="en-US"/>
        </w:rPr>
        <w:t xml:space="preserve"> to the airlines and loaded through the </w:t>
      </w:r>
      <w:r w:rsidR="3ACA847F" w:rsidRPr="39557FDE">
        <w:rPr>
          <w:lang w:val="en-US"/>
        </w:rPr>
        <w:t xml:space="preserve">Portable/Cockpit </w:t>
      </w:r>
      <w:r w:rsidR="14B7949A" w:rsidRPr="39557FDE">
        <w:rPr>
          <w:lang w:val="en-US"/>
        </w:rPr>
        <w:t>Data Loader in the cockpit.</w:t>
      </w:r>
      <w:r w:rsidR="00B816BC">
        <w:rPr>
          <w:lang w:val="en-US"/>
        </w:rPr>
        <w:t xml:space="preserve"> </w:t>
      </w:r>
      <w:r w:rsidR="14B7949A" w:rsidRPr="39557FDE">
        <w:rPr>
          <w:lang w:val="en-US"/>
        </w:rPr>
        <w:t>Collins just files a new document registering the changes that have been made. For airlines, this is done once a year.</w:t>
      </w:r>
    </w:p>
    <w:p w14:paraId="3F75EE22" w14:textId="134F5BBB" w:rsidR="00346732" w:rsidRDefault="00E70948" w:rsidP="00E70948">
      <w:pPr>
        <w:jc w:val="both"/>
        <w:rPr>
          <w:lang w:val="en-US"/>
        </w:rPr>
      </w:pPr>
      <w:r>
        <w:rPr>
          <w:lang w:val="en-US"/>
        </w:rPr>
        <w:t xml:space="preserve">In </w:t>
      </w:r>
      <w:r w:rsidR="00B816BC">
        <w:rPr>
          <w:lang w:val="en-US"/>
        </w:rPr>
        <w:t xml:space="preserve">the </w:t>
      </w:r>
      <w:r>
        <w:rPr>
          <w:lang w:val="en-US"/>
        </w:rPr>
        <w:t xml:space="preserve">case of </w:t>
      </w:r>
      <w:r w:rsidRPr="39557FDE">
        <w:rPr>
          <w:lang w:val="en-US"/>
        </w:rPr>
        <w:t xml:space="preserve">Honeywell </w:t>
      </w:r>
      <w:r>
        <w:rPr>
          <w:lang w:val="en-US"/>
        </w:rPr>
        <w:t xml:space="preserve">avionics, the configuration is handled by means of the </w:t>
      </w:r>
      <w:r w:rsidRPr="39557FDE">
        <w:rPr>
          <w:lang w:val="en-US"/>
        </w:rPr>
        <w:t>Airline Modifiable Information</w:t>
      </w:r>
      <w:r>
        <w:rPr>
          <w:lang w:val="en-US"/>
        </w:rPr>
        <w:t xml:space="preserve"> (AMI</w:t>
      </w:r>
      <w:r w:rsidRPr="39557FDE">
        <w:rPr>
          <w:lang w:val="en-US"/>
        </w:rPr>
        <w:t>).</w:t>
      </w:r>
      <w:r w:rsidR="3ACA847F" w:rsidRPr="39557FDE">
        <w:rPr>
          <w:lang w:val="en-US"/>
        </w:rPr>
        <w:t xml:space="preserve"> The Data/Co</w:t>
      </w:r>
      <w:r w:rsidR="002A3111">
        <w:rPr>
          <w:lang w:val="en-US"/>
        </w:rPr>
        <w:t>c</w:t>
      </w:r>
      <w:r w:rsidR="3ACA847F" w:rsidRPr="39557FDE">
        <w:rPr>
          <w:lang w:val="en-US"/>
        </w:rPr>
        <w:t>kpit Loader concept is also applicable but</w:t>
      </w:r>
      <w:r w:rsidR="32AEEC64" w:rsidRPr="39557FDE">
        <w:rPr>
          <w:lang w:val="en-US"/>
        </w:rPr>
        <w:t>,</w:t>
      </w:r>
      <w:r w:rsidR="3ACA847F" w:rsidRPr="39557FDE">
        <w:rPr>
          <w:lang w:val="en-US"/>
        </w:rPr>
        <w:t xml:space="preserve"> in this </w:t>
      </w:r>
      <w:r w:rsidR="3ACA847F" w:rsidRPr="39557FDE">
        <w:rPr>
          <w:lang w:val="en-US"/>
        </w:rPr>
        <w:lastRenderedPageBreak/>
        <w:t xml:space="preserve">case, the uploaded data is </w:t>
      </w:r>
      <w:r>
        <w:rPr>
          <w:lang w:val="en-US"/>
        </w:rPr>
        <w:t>usually structured per regions containing the corresponding frequency definition</w:t>
      </w:r>
      <w:r w:rsidRPr="39557FDE">
        <w:rPr>
          <w:lang w:val="en-US"/>
        </w:rPr>
        <w:t>.</w:t>
      </w:r>
    </w:p>
    <w:p w14:paraId="3AB43EC1" w14:textId="213C8C02" w:rsidR="00E05A37" w:rsidRDefault="3ACA847F" w:rsidP="00E70948">
      <w:pPr>
        <w:jc w:val="both"/>
        <w:rPr>
          <w:lang w:val="en-US"/>
        </w:rPr>
      </w:pPr>
      <w:r w:rsidRPr="39557FDE">
        <w:rPr>
          <w:lang w:val="en-US"/>
        </w:rPr>
        <w:t>For Airbus</w:t>
      </w:r>
      <w:r w:rsidR="00E70948">
        <w:rPr>
          <w:lang w:val="en-US"/>
        </w:rPr>
        <w:t xml:space="preserve"> avionics</w:t>
      </w:r>
      <w:r w:rsidRPr="39557FDE">
        <w:rPr>
          <w:lang w:val="en-US"/>
        </w:rPr>
        <w:t>, ATSU and ACR</w:t>
      </w:r>
      <w:r w:rsidR="00E70948">
        <w:rPr>
          <w:lang w:val="en-US"/>
        </w:rPr>
        <w:t>,</w:t>
      </w:r>
      <w:r w:rsidRPr="39557FDE">
        <w:rPr>
          <w:lang w:val="en-US"/>
        </w:rPr>
        <w:t xml:space="preserve"> the frequencies which are specifically needed can </w:t>
      </w:r>
      <w:r w:rsidR="00E70948">
        <w:rPr>
          <w:lang w:val="en-US"/>
        </w:rPr>
        <w:t xml:space="preserve">also </w:t>
      </w:r>
      <w:r w:rsidRPr="39557FDE">
        <w:rPr>
          <w:lang w:val="en-US"/>
        </w:rPr>
        <w:t xml:space="preserve">be loaded. Again, Airbus also applies a Data/Cockpit Data Loader where all the information for the required frequencies is </w:t>
      </w:r>
      <w:r w:rsidR="00E70948">
        <w:rPr>
          <w:lang w:val="en-US"/>
        </w:rPr>
        <w:t>defined</w:t>
      </w:r>
      <w:r w:rsidRPr="39557FDE">
        <w:rPr>
          <w:lang w:val="en-US"/>
        </w:rPr>
        <w:t>.</w:t>
      </w:r>
    </w:p>
    <w:p w14:paraId="65E91C23" w14:textId="7110B1FE" w:rsidR="00E05A37" w:rsidRDefault="00E70948" w:rsidP="00BF721B">
      <w:pPr>
        <w:jc w:val="both"/>
        <w:rPr>
          <w:lang w:val="en-US"/>
        </w:rPr>
      </w:pPr>
      <w:r>
        <w:rPr>
          <w:lang w:val="en-US"/>
        </w:rPr>
        <w:t xml:space="preserve">As will be seen in </w:t>
      </w:r>
      <w:r w:rsidR="006F128F">
        <w:rPr>
          <w:lang w:val="en-US"/>
        </w:rPr>
        <w:t xml:space="preserve">the </w:t>
      </w:r>
      <w:r>
        <w:rPr>
          <w:lang w:val="en-US"/>
        </w:rPr>
        <w:t xml:space="preserve">next section, most of the use cases will not require any change in the avionics VHF frequency scan mask, as by definition the frequencies will be known by the avionics without any configuration change. Only in the case of adding new regions or new frequencies, a configuration change </w:t>
      </w:r>
      <w:r w:rsidR="008A03AB">
        <w:rPr>
          <w:lang w:val="en-US"/>
        </w:rPr>
        <w:t xml:space="preserve">or database update </w:t>
      </w:r>
      <w:r>
        <w:rPr>
          <w:lang w:val="en-US"/>
        </w:rPr>
        <w:t>will be required.</w:t>
      </w:r>
    </w:p>
    <w:p w14:paraId="174E150D" w14:textId="1CE06A27" w:rsidR="00E05A37" w:rsidRPr="00BF53DF" w:rsidRDefault="00E05A37" w:rsidP="00E05A37">
      <w:pPr>
        <w:pStyle w:val="Ttulo1"/>
        <w:rPr>
          <w:lang w:val="en-US"/>
        </w:rPr>
      </w:pPr>
      <w:bookmarkStart w:id="52" w:name="_Toc126492391"/>
      <w:r w:rsidRPr="4FDFAE7F">
        <w:rPr>
          <w:lang w:val="en-US"/>
        </w:rPr>
        <w:t xml:space="preserve">Mode of operations for </w:t>
      </w:r>
      <w:r w:rsidR="08E46935" w:rsidRPr="4FDFAE7F">
        <w:rPr>
          <w:lang w:val="en-US"/>
        </w:rPr>
        <w:t>space-based</w:t>
      </w:r>
      <w:r w:rsidRPr="4FDFAE7F">
        <w:rPr>
          <w:lang w:val="en-US"/>
        </w:rPr>
        <w:t xml:space="preserve"> VHF</w:t>
      </w:r>
      <w:bookmarkEnd w:id="52"/>
    </w:p>
    <w:p w14:paraId="67A2EB9A" w14:textId="3E62E5B0" w:rsidR="0083108C" w:rsidRDefault="08E5A70B" w:rsidP="00BF721B">
      <w:pPr>
        <w:jc w:val="both"/>
        <w:rPr>
          <w:rFonts w:ascii="Calibri" w:eastAsia="Calibri" w:hAnsi="Calibri" w:cs="Calibri"/>
          <w:lang w:val="en-US"/>
        </w:rPr>
      </w:pPr>
      <w:r w:rsidRPr="5BE93155">
        <w:rPr>
          <w:rFonts w:ascii="Calibri" w:eastAsia="Calibri" w:hAnsi="Calibri" w:cs="Calibri"/>
          <w:lang w:val="en-US"/>
        </w:rPr>
        <w:t xml:space="preserve">This section will demonstrate that the underlying principle for SB-VHF is that it will use the same mechanisms that the ground-based system already has in place. Then, </w:t>
      </w:r>
      <w:r w:rsidRPr="0559757A">
        <w:rPr>
          <w:rFonts w:ascii="Calibri" w:eastAsia="Calibri" w:hAnsi="Calibri" w:cs="Calibri"/>
          <w:lang w:val="en-US"/>
        </w:rPr>
        <w:t>th</w:t>
      </w:r>
      <w:r w:rsidR="796E9E6F" w:rsidRPr="0559757A">
        <w:rPr>
          <w:rFonts w:ascii="Calibri" w:eastAsia="Calibri" w:hAnsi="Calibri" w:cs="Calibri"/>
          <w:lang w:val="en-US"/>
        </w:rPr>
        <w:t>e SB-VHF</w:t>
      </w:r>
      <w:r w:rsidR="67BDA663" w:rsidRPr="53E5D0FE">
        <w:rPr>
          <w:rFonts w:ascii="Calibri" w:eastAsia="Calibri" w:hAnsi="Calibri" w:cs="Calibri"/>
          <w:lang w:val="en-US"/>
        </w:rPr>
        <w:t xml:space="preserve"> </w:t>
      </w:r>
      <w:r w:rsidR="65B5A30D" w:rsidRPr="68EA0ECC">
        <w:rPr>
          <w:rFonts w:ascii="Calibri" w:eastAsia="Calibri" w:hAnsi="Calibri" w:cs="Calibri"/>
          <w:lang w:val="en-US"/>
        </w:rPr>
        <w:t>doe</w:t>
      </w:r>
      <w:r w:rsidRPr="68EA0ECC">
        <w:rPr>
          <w:rFonts w:ascii="Calibri" w:eastAsia="Calibri" w:hAnsi="Calibri" w:cs="Calibri"/>
          <w:lang w:val="en-US"/>
        </w:rPr>
        <w:t xml:space="preserve">s </w:t>
      </w:r>
      <w:r w:rsidR="3A8AA469" w:rsidRPr="2FA7A2E3">
        <w:rPr>
          <w:rFonts w:ascii="Calibri" w:eastAsia="Calibri" w:hAnsi="Calibri" w:cs="Calibri"/>
          <w:lang w:val="en-US"/>
        </w:rPr>
        <w:t xml:space="preserve">not represent a significant change </w:t>
      </w:r>
      <w:r w:rsidR="3A8AA469" w:rsidRPr="69F997A7">
        <w:rPr>
          <w:rFonts w:ascii="Calibri" w:eastAsia="Calibri" w:hAnsi="Calibri" w:cs="Calibri"/>
          <w:lang w:val="en-US"/>
        </w:rPr>
        <w:t>in terms of architecture</w:t>
      </w:r>
      <w:r w:rsidR="3A8AA469" w:rsidRPr="1D95F238">
        <w:rPr>
          <w:rFonts w:ascii="Calibri" w:eastAsia="Calibri" w:hAnsi="Calibri" w:cs="Calibri"/>
          <w:lang w:val="en-US"/>
        </w:rPr>
        <w:t xml:space="preserve">. </w:t>
      </w:r>
      <w:r w:rsidR="000F267B" w:rsidRPr="008B1187">
        <w:rPr>
          <w:rFonts w:ascii="Calibri" w:eastAsia="Calibri" w:hAnsi="Calibri" w:cs="Calibri"/>
          <w:lang w:val="en-US"/>
        </w:rPr>
        <w:t>As a consequence, this section put the emphasi</w:t>
      </w:r>
      <w:r w:rsidR="00216C7E">
        <w:rPr>
          <w:rFonts w:ascii="Calibri" w:eastAsia="Calibri" w:hAnsi="Calibri" w:cs="Calibri"/>
          <w:lang w:val="en-US"/>
        </w:rPr>
        <w:t>s</w:t>
      </w:r>
      <w:r w:rsidR="000F267B" w:rsidRPr="008B1187">
        <w:rPr>
          <w:rFonts w:ascii="Calibri" w:eastAsia="Calibri" w:hAnsi="Calibri" w:cs="Calibri"/>
          <w:lang w:val="en-US"/>
        </w:rPr>
        <w:t xml:space="preserve"> on the advantages of the Space</w:t>
      </w:r>
      <w:r w:rsidR="00306626">
        <w:rPr>
          <w:rFonts w:ascii="Calibri" w:eastAsia="Calibri" w:hAnsi="Calibri" w:cs="Calibri"/>
          <w:lang w:val="en-US"/>
        </w:rPr>
        <w:t>-</w:t>
      </w:r>
      <w:r w:rsidR="000F267B" w:rsidRPr="008B1187">
        <w:rPr>
          <w:rFonts w:ascii="Calibri" w:eastAsia="Calibri" w:hAnsi="Calibri" w:cs="Calibri"/>
          <w:lang w:val="en-US"/>
        </w:rPr>
        <w:t xml:space="preserve">based VHF solution for </w:t>
      </w:r>
      <w:r w:rsidR="10FB9BD6" w:rsidRPr="307558C0">
        <w:rPr>
          <w:rFonts w:ascii="Calibri" w:eastAsia="Calibri" w:hAnsi="Calibri" w:cs="Calibri"/>
          <w:lang w:val="en-US"/>
        </w:rPr>
        <w:t>the users, the airlines</w:t>
      </w:r>
      <w:r w:rsidR="10FB9BD6" w:rsidRPr="2854AB4E">
        <w:rPr>
          <w:rFonts w:ascii="Calibri" w:eastAsia="Calibri" w:hAnsi="Calibri" w:cs="Calibri"/>
          <w:lang w:val="en-US"/>
        </w:rPr>
        <w:t xml:space="preserve"> and the ANSPs</w:t>
      </w:r>
      <w:r w:rsidRPr="2854AB4E">
        <w:rPr>
          <w:rFonts w:ascii="Calibri" w:eastAsia="Calibri" w:hAnsi="Calibri" w:cs="Calibri"/>
          <w:lang w:val="en-US"/>
        </w:rPr>
        <w:t>.</w:t>
      </w:r>
    </w:p>
    <w:p w14:paraId="09D4A0C9" w14:textId="097AFDA4" w:rsidR="0083108C" w:rsidRDefault="08E5A70B" w:rsidP="00BF721B">
      <w:pPr>
        <w:jc w:val="both"/>
        <w:rPr>
          <w:rFonts w:ascii="Calibri" w:eastAsia="Calibri" w:hAnsi="Calibri" w:cs="Calibri"/>
          <w:lang w:val="en-US"/>
        </w:rPr>
      </w:pPr>
      <w:r w:rsidRPr="22494A92">
        <w:rPr>
          <w:rFonts w:ascii="Calibri" w:eastAsia="Calibri" w:hAnsi="Calibri" w:cs="Calibri"/>
          <w:lang w:val="en-US"/>
        </w:rPr>
        <w:t>S</w:t>
      </w:r>
      <w:r w:rsidR="0FBD89F5" w:rsidRPr="22494A92">
        <w:rPr>
          <w:rFonts w:ascii="Calibri" w:eastAsia="Calibri" w:hAnsi="Calibri" w:cs="Calibri"/>
          <w:lang w:val="en-US"/>
        </w:rPr>
        <w:t>B-</w:t>
      </w:r>
      <w:r w:rsidRPr="5BE93155">
        <w:rPr>
          <w:rFonts w:ascii="Calibri" w:eastAsia="Calibri" w:hAnsi="Calibri" w:cs="Calibri"/>
          <w:lang w:val="en-US"/>
        </w:rPr>
        <w:t xml:space="preserve">VHF will support both, POA and VDLm2. It is important to consider this because POA may be used as a </w:t>
      </w:r>
      <w:r w:rsidRPr="00BF721B">
        <w:rPr>
          <w:lang w:val="en-US"/>
        </w:rPr>
        <w:t>fallback</w:t>
      </w:r>
      <w:r w:rsidRPr="5BE93155">
        <w:rPr>
          <w:rFonts w:ascii="Calibri" w:eastAsia="Calibri" w:hAnsi="Calibri" w:cs="Calibri"/>
          <w:lang w:val="en-US"/>
        </w:rPr>
        <w:t xml:space="preserve"> situation even recognizing that its performance is not as good as the performance offered by VDLm2.</w:t>
      </w:r>
    </w:p>
    <w:p w14:paraId="4935B29D" w14:textId="5D484FAB" w:rsidR="0083108C" w:rsidRDefault="08E5A70B" w:rsidP="00BF721B">
      <w:pPr>
        <w:jc w:val="both"/>
        <w:rPr>
          <w:rFonts w:ascii="Calibri" w:eastAsia="Calibri" w:hAnsi="Calibri" w:cs="Calibri"/>
          <w:lang w:val="en-US"/>
        </w:rPr>
      </w:pPr>
      <w:r w:rsidRPr="5BE93155">
        <w:rPr>
          <w:rFonts w:ascii="Calibri" w:eastAsia="Calibri" w:hAnsi="Calibri" w:cs="Calibri"/>
          <w:lang w:val="en-US"/>
        </w:rPr>
        <w:t xml:space="preserve">The analysis </w:t>
      </w:r>
      <w:r w:rsidRPr="00BF721B">
        <w:rPr>
          <w:lang w:val="en-US"/>
        </w:rPr>
        <w:t>provided</w:t>
      </w:r>
      <w:r w:rsidRPr="5BE93155">
        <w:rPr>
          <w:rFonts w:ascii="Calibri" w:eastAsia="Calibri" w:hAnsi="Calibri" w:cs="Calibri"/>
          <w:lang w:val="en-US"/>
        </w:rPr>
        <w:t xml:space="preserve"> in this chapter will demonstrate that with the current frequencies SB-VHF </w:t>
      </w:r>
      <w:r w:rsidR="77E0576C" w:rsidRPr="20AD7A31">
        <w:rPr>
          <w:rFonts w:ascii="Calibri" w:eastAsia="Calibri" w:hAnsi="Calibri" w:cs="Calibri"/>
          <w:lang w:val="en-US"/>
        </w:rPr>
        <w:t xml:space="preserve">system </w:t>
      </w:r>
      <w:r w:rsidR="2FED641B" w:rsidRPr="20AD7A31">
        <w:rPr>
          <w:rFonts w:ascii="Calibri" w:eastAsia="Calibri" w:hAnsi="Calibri" w:cs="Calibri"/>
          <w:lang w:val="en-US"/>
        </w:rPr>
        <w:t>can</w:t>
      </w:r>
      <w:r w:rsidRPr="5BE93155">
        <w:rPr>
          <w:rFonts w:ascii="Calibri" w:eastAsia="Calibri" w:hAnsi="Calibri" w:cs="Calibri"/>
          <w:lang w:val="en-US"/>
        </w:rPr>
        <w:t xml:space="preserve"> work and that there is no need to allocate additional frequencies.</w:t>
      </w:r>
    </w:p>
    <w:p w14:paraId="3122AD4A" w14:textId="58F4AF0D" w:rsidR="0083108C" w:rsidRDefault="08E5A70B" w:rsidP="00BF721B">
      <w:pPr>
        <w:jc w:val="both"/>
        <w:rPr>
          <w:rFonts w:ascii="Calibri" w:eastAsia="Calibri" w:hAnsi="Calibri" w:cs="Calibri"/>
          <w:lang w:val="en-US"/>
        </w:rPr>
      </w:pPr>
      <w:r w:rsidRPr="5BE93155">
        <w:rPr>
          <w:rFonts w:ascii="Calibri" w:eastAsia="Calibri" w:hAnsi="Calibri" w:cs="Calibri"/>
          <w:lang w:val="en-US"/>
        </w:rPr>
        <w:t xml:space="preserve">In this regard, </w:t>
      </w:r>
      <w:r w:rsidRPr="00BF721B">
        <w:rPr>
          <w:lang w:val="en-US"/>
        </w:rPr>
        <w:t>for</w:t>
      </w:r>
      <w:r w:rsidRPr="5BE93155">
        <w:rPr>
          <w:rFonts w:ascii="Calibri" w:eastAsia="Calibri" w:hAnsi="Calibri" w:cs="Calibri"/>
          <w:lang w:val="en-US"/>
        </w:rPr>
        <w:t xml:space="preserve"> the specific </w:t>
      </w:r>
      <w:r w:rsidR="1EE0212D" w:rsidRPr="0AF5FC96">
        <w:rPr>
          <w:rFonts w:ascii="Calibri" w:eastAsia="Calibri" w:hAnsi="Calibri" w:cs="Calibri"/>
          <w:lang w:val="en-US"/>
        </w:rPr>
        <w:t xml:space="preserve">use </w:t>
      </w:r>
      <w:r w:rsidR="65981AF5" w:rsidRPr="0AF5FC96">
        <w:rPr>
          <w:rFonts w:ascii="Calibri" w:eastAsia="Calibri" w:hAnsi="Calibri" w:cs="Calibri"/>
          <w:lang w:val="en-US"/>
        </w:rPr>
        <w:t>case</w:t>
      </w:r>
      <w:r w:rsidRPr="5BE93155">
        <w:rPr>
          <w:rFonts w:ascii="Calibri" w:eastAsia="Calibri" w:hAnsi="Calibri" w:cs="Calibri"/>
          <w:lang w:val="en-US"/>
        </w:rPr>
        <w:t xml:space="preserve"> of dedicated frequencies, any of the existing POA/VDLM2 frequencies could be used.</w:t>
      </w:r>
    </w:p>
    <w:p w14:paraId="3DEC7105" w14:textId="77777777" w:rsidR="00710DB7" w:rsidRDefault="00710DB7" w:rsidP="00BF721B">
      <w:pPr>
        <w:jc w:val="both"/>
        <w:rPr>
          <w:rFonts w:ascii="Calibri" w:eastAsia="Calibri" w:hAnsi="Calibri" w:cs="Calibri"/>
          <w:lang w:val="en-US"/>
        </w:rPr>
      </w:pPr>
    </w:p>
    <w:p w14:paraId="1B0F519E" w14:textId="12D5F5E9" w:rsidR="007C2F1E" w:rsidRPr="00BF53DF" w:rsidRDefault="0C4E262D" w:rsidP="007C2F1E">
      <w:pPr>
        <w:pStyle w:val="Ttulo2"/>
        <w:rPr>
          <w:lang w:val="en-US"/>
        </w:rPr>
      </w:pPr>
      <w:bookmarkStart w:id="53" w:name="_Ref125584797"/>
      <w:bookmarkStart w:id="54" w:name="_Toc126492392"/>
      <w:r w:rsidRPr="4436D331">
        <w:rPr>
          <w:lang w:val="en-US"/>
        </w:rPr>
        <w:t xml:space="preserve">Use cases for aircrafts using </w:t>
      </w:r>
      <w:r w:rsidR="3B714824" w:rsidRPr="4436D331">
        <w:rPr>
          <w:lang w:val="en-US"/>
        </w:rPr>
        <w:t>space-based</w:t>
      </w:r>
      <w:r w:rsidRPr="4436D331">
        <w:rPr>
          <w:lang w:val="en-US"/>
        </w:rPr>
        <w:t xml:space="preserve"> VHF</w:t>
      </w:r>
      <w:bookmarkEnd w:id="53"/>
      <w:bookmarkEnd w:id="54"/>
    </w:p>
    <w:p w14:paraId="5CBB45CD" w14:textId="77777777" w:rsidR="00033DD8" w:rsidRDefault="00033DD8" w:rsidP="005C6C3E">
      <w:pPr>
        <w:spacing w:line="257" w:lineRule="auto"/>
        <w:jc w:val="both"/>
        <w:rPr>
          <w:rFonts w:ascii="Segoe UI" w:eastAsia="Segoe UI" w:hAnsi="Segoe UI" w:cs="Segoe UI"/>
          <w:sz w:val="18"/>
          <w:szCs w:val="18"/>
          <w:lang w:val="en-US"/>
        </w:rPr>
      </w:pPr>
    </w:p>
    <w:p w14:paraId="4CF59452" w14:textId="43590B57" w:rsidR="006A4B4F" w:rsidRDefault="006A4B4F" w:rsidP="006A4B4F">
      <w:pPr>
        <w:pStyle w:val="Ttulo3"/>
        <w:rPr>
          <w:lang w:val="en-US"/>
        </w:rPr>
      </w:pPr>
      <w:bookmarkStart w:id="55" w:name="_Toc126492393"/>
      <w:r>
        <w:rPr>
          <w:lang w:val="en-US"/>
        </w:rPr>
        <w:t>Use case</w:t>
      </w:r>
      <w:r w:rsidRPr="4FDFAE7F">
        <w:rPr>
          <w:lang w:val="en-US"/>
        </w:rPr>
        <w:t xml:space="preserve">: </w:t>
      </w:r>
      <w:r w:rsidR="001740B9">
        <w:rPr>
          <w:lang w:val="en-US"/>
        </w:rPr>
        <w:t>VDLM2 e</w:t>
      </w:r>
      <w:r>
        <w:rPr>
          <w:lang w:val="en-US"/>
        </w:rPr>
        <w:t>xtension of coverage</w:t>
      </w:r>
      <w:bookmarkEnd w:id="55"/>
    </w:p>
    <w:p w14:paraId="460A42DD" w14:textId="61F5F373" w:rsidR="0083108C" w:rsidRDefault="0083108C" w:rsidP="00BF721B">
      <w:pPr>
        <w:jc w:val="both"/>
        <w:rPr>
          <w:rFonts w:ascii="Calibri" w:eastAsia="Calibri" w:hAnsi="Calibri" w:cs="Calibri"/>
          <w:lang w:val="en-US"/>
        </w:rPr>
      </w:pPr>
      <w:r>
        <w:rPr>
          <w:rFonts w:ascii="Calibri" w:eastAsia="Calibri" w:hAnsi="Calibri" w:cs="Calibri"/>
          <w:lang w:val="en-US"/>
        </w:rPr>
        <w:t xml:space="preserve">This use case shows the concept of extending the coverage of the existing ground-based </w:t>
      </w:r>
      <w:r w:rsidR="00800E33">
        <w:rPr>
          <w:rFonts w:ascii="Calibri" w:eastAsia="Calibri" w:hAnsi="Calibri" w:cs="Calibri"/>
          <w:lang w:val="en-US"/>
        </w:rPr>
        <w:t xml:space="preserve">POA and </w:t>
      </w:r>
      <w:r>
        <w:rPr>
          <w:rFonts w:ascii="Calibri" w:eastAsia="Calibri" w:hAnsi="Calibri" w:cs="Calibri"/>
          <w:lang w:val="en-US"/>
        </w:rPr>
        <w:t>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networks using space-based </w:t>
      </w:r>
      <w:r w:rsidR="00800E33">
        <w:rPr>
          <w:rFonts w:ascii="Calibri" w:eastAsia="Calibri" w:hAnsi="Calibri" w:cs="Calibri"/>
          <w:lang w:val="en-US"/>
        </w:rPr>
        <w:t xml:space="preserve">POA and </w:t>
      </w:r>
      <w:r>
        <w:rPr>
          <w:rFonts w:ascii="Calibri" w:eastAsia="Calibri" w:hAnsi="Calibri" w:cs="Calibri"/>
          <w:lang w:val="en-US"/>
        </w:rPr>
        <w:t>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networks. </w:t>
      </w:r>
    </w:p>
    <w:p w14:paraId="12B4054F" w14:textId="7A485116" w:rsidR="0083108C" w:rsidRPr="00015AEE" w:rsidRDefault="0083108C" w:rsidP="0083108C">
      <w:pPr>
        <w:spacing w:line="257" w:lineRule="auto"/>
        <w:jc w:val="both"/>
        <w:rPr>
          <w:rFonts w:ascii="Calibri" w:eastAsia="Calibri" w:hAnsi="Calibri" w:cs="Calibri"/>
          <w:lang w:val="en-US"/>
        </w:rPr>
      </w:pPr>
      <w:r>
        <w:rPr>
          <w:rFonts w:ascii="Calibri" w:eastAsia="Calibri" w:hAnsi="Calibri" w:cs="Calibri"/>
          <w:lang w:val="en-US"/>
        </w:rPr>
        <w:t xml:space="preserve">In order to ensure continuity of service, the transition between ground-based </w:t>
      </w:r>
      <w:r w:rsidR="00800E33">
        <w:rPr>
          <w:rFonts w:ascii="Calibri" w:eastAsia="Calibri" w:hAnsi="Calibri" w:cs="Calibri"/>
          <w:lang w:val="en-US"/>
        </w:rPr>
        <w:t xml:space="preserve">POA and </w:t>
      </w:r>
      <w:r>
        <w:rPr>
          <w:rFonts w:ascii="Calibri" w:eastAsia="Calibri" w:hAnsi="Calibri" w:cs="Calibri"/>
          <w:lang w:val="en-US"/>
        </w:rPr>
        <w:t>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networks and the space-based </w:t>
      </w:r>
      <w:r w:rsidR="00800E33">
        <w:rPr>
          <w:rFonts w:ascii="Calibri" w:eastAsia="Calibri" w:hAnsi="Calibri" w:cs="Calibri"/>
          <w:lang w:val="en-US"/>
        </w:rPr>
        <w:t xml:space="preserve">POA and </w:t>
      </w:r>
      <w:r>
        <w:rPr>
          <w:rFonts w:ascii="Calibri" w:eastAsia="Calibri" w:hAnsi="Calibri" w:cs="Calibri"/>
          <w:lang w:val="en-US"/>
        </w:rPr>
        <w:t>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one should be seamless. Overlap between ground-based coverage and space-based coverage ensures continuity of service and makes it possible for aircraft to transition from ground-based </w:t>
      </w:r>
      <w:r w:rsidR="00800E33">
        <w:rPr>
          <w:rFonts w:ascii="Calibri" w:eastAsia="Calibri" w:hAnsi="Calibri" w:cs="Calibri"/>
          <w:lang w:val="en-US"/>
        </w:rPr>
        <w:t xml:space="preserve">POA and </w:t>
      </w:r>
      <w:r>
        <w:rPr>
          <w:rFonts w:ascii="Calibri" w:eastAsia="Calibri" w:hAnsi="Calibri" w:cs="Calibri"/>
          <w:lang w:val="en-US"/>
        </w:rPr>
        <w:t>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services to space-based </w:t>
      </w:r>
      <w:r w:rsidR="00800E33">
        <w:rPr>
          <w:rFonts w:ascii="Calibri" w:eastAsia="Calibri" w:hAnsi="Calibri" w:cs="Calibri"/>
          <w:lang w:val="en-US"/>
        </w:rPr>
        <w:t xml:space="preserve">POA and </w:t>
      </w:r>
      <w:r>
        <w:rPr>
          <w:rFonts w:ascii="Calibri" w:eastAsia="Calibri" w:hAnsi="Calibri" w:cs="Calibri"/>
          <w:lang w:val="en-US"/>
        </w:rPr>
        <w:t>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service (without or with frequency change).</w:t>
      </w:r>
    </w:p>
    <w:p w14:paraId="1F3C6631" w14:textId="249D35FC" w:rsidR="0083108C" w:rsidRDefault="0083108C" w:rsidP="00BF721B">
      <w:pPr>
        <w:jc w:val="both"/>
        <w:rPr>
          <w:rFonts w:ascii="Calibri" w:eastAsia="Calibri" w:hAnsi="Calibri" w:cs="Calibri"/>
          <w:lang w:val="en-US"/>
        </w:rPr>
      </w:pPr>
      <w:r>
        <w:rPr>
          <w:rFonts w:ascii="Calibri" w:eastAsia="Calibri" w:hAnsi="Calibri" w:cs="Calibri"/>
          <w:lang w:val="en-US"/>
        </w:rPr>
        <w:t xml:space="preserve">One of the classical goals is how </w:t>
      </w:r>
      <w:r w:rsidR="00800E33">
        <w:rPr>
          <w:rFonts w:ascii="Calibri" w:eastAsia="Calibri" w:hAnsi="Calibri" w:cs="Calibri"/>
          <w:lang w:val="en-US"/>
        </w:rPr>
        <w:t xml:space="preserve">POA and </w:t>
      </w:r>
      <w:r>
        <w:rPr>
          <w:rFonts w:ascii="Calibri" w:eastAsia="Calibri" w:hAnsi="Calibri" w:cs="Calibri"/>
          <w:lang w:val="en-US"/>
        </w:rPr>
        <w:t>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service could be provided in the oceanic airspace </w:t>
      </w:r>
      <w:r w:rsidRPr="00BF721B">
        <w:rPr>
          <w:lang w:val="en-US"/>
        </w:rPr>
        <w:t>between</w:t>
      </w:r>
      <w:r>
        <w:rPr>
          <w:rFonts w:ascii="Calibri" w:eastAsia="Calibri" w:hAnsi="Calibri" w:cs="Calibri"/>
          <w:lang w:val="en-US"/>
        </w:rPr>
        <w:t xml:space="preserve"> North America and Europe (over the North Atlantic), but other existing issues must be overcome, e.g., coverage in the Gulf of Mexico, coverage in the middle of Australia, Polar route</w:t>
      </w:r>
      <w:r w:rsidR="00710DB7">
        <w:rPr>
          <w:rFonts w:ascii="Calibri" w:eastAsia="Calibri" w:hAnsi="Calibri" w:cs="Calibri"/>
          <w:lang w:val="en-US"/>
        </w:rPr>
        <w:t>s,</w:t>
      </w:r>
      <w:r w:rsidR="008357CB">
        <w:rPr>
          <w:rFonts w:ascii="Calibri" w:eastAsia="Calibri" w:hAnsi="Calibri" w:cs="Calibri"/>
          <w:lang w:val="en-US"/>
        </w:rPr>
        <w:t xml:space="preserve"> Tango </w:t>
      </w:r>
      <w:r w:rsidR="00920AE8">
        <w:rPr>
          <w:rFonts w:ascii="Calibri" w:eastAsia="Calibri" w:hAnsi="Calibri" w:cs="Calibri"/>
          <w:lang w:val="en-US"/>
        </w:rPr>
        <w:t>routes</w:t>
      </w:r>
      <w:r w:rsidR="008357CB">
        <w:rPr>
          <w:rFonts w:ascii="Calibri" w:eastAsia="Calibri" w:hAnsi="Calibri" w:cs="Calibri"/>
          <w:lang w:val="en-US"/>
        </w:rPr>
        <w:t xml:space="preserve"> in Europe,</w:t>
      </w:r>
      <w:r w:rsidR="00710DB7">
        <w:rPr>
          <w:rFonts w:ascii="Calibri" w:eastAsia="Calibri" w:hAnsi="Calibri" w:cs="Calibri"/>
          <w:lang w:val="en-US"/>
        </w:rPr>
        <w:t xml:space="preserve"> etc.</w:t>
      </w:r>
    </w:p>
    <w:p w14:paraId="6B292C02" w14:textId="2EAFD61C" w:rsidR="0083108C" w:rsidRDefault="0083108C" w:rsidP="0083108C">
      <w:pPr>
        <w:spacing w:line="257" w:lineRule="auto"/>
        <w:jc w:val="both"/>
        <w:rPr>
          <w:rFonts w:ascii="Calibri" w:eastAsia="Calibri" w:hAnsi="Calibri" w:cs="Calibri"/>
          <w:lang w:val="en-US"/>
        </w:rPr>
      </w:pPr>
      <w:r>
        <w:rPr>
          <w:rFonts w:ascii="Calibri" w:eastAsia="Calibri" w:hAnsi="Calibri" w:cs="Calibri"/>
          <w:lang w:val="en-US"/>
        </w:rPr>
        <w:t>The extension of the coverage of the existing ground-based 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networks can be achieved using CSC or </w:t>
      </w:r>
      <w:r w:rsidR="00891EBF">
        <w:rPr>
          <w:rFonts w:ascii="Calibri" w:eastAsia="Calibri" w:hAnsi="Calibri" w:cs="Calibri"/>
          <w:lang w:val="en-US"/>
        </w:rPr>
        <w:t>an alternative</w:t>
      </w:r>
      <w:r>
        <w:rPr>
          <w:rFonts w:ascii="Calibri" w:eastAsia="Calibri" w:hAnsi="Calibri" w:cs="Calibri"/>
          <w:lang w:val="en-US"/>
        </w:rPr>
        <w:t xml:space="preserve"> </w:t>
      </w:r>
      <w:r w:rsidR="00891EBF">
        <w:rPr>
          <w:rFonts w:ascii="Calibri" w:eastAsia="Calibri" w:hAnsi="Calibri" w:cs="Calibri"/>
          <w:lang w:val="en-US"/>
        </w:rPr>
        <w:t xml:space="preserve">or auxiliary </w:t>
      </w:r>
      <w:r>
        <w:rPr>
          <w:rFonts w:ascii="Calibri" w:eastAsia="Calibri" w:hAnsi="Calibri" w:cs="Calibri"/>
          <w:lang w:val="en-US"/>
        </w:rPr>
        <w:t>VDL</w:t>
      </w:r>
      <w:r w:rsidR="0028624A">
        <w:rPr>
          <w:rFonts w:ascii="Calibri" w:eastAsia="Calibri" w:hAnsi="Calibri" w:cs="Calibri"/>
          <w:lang w:val="en-US"/>
        </w:rPr>
        <w:t>M</w:t>
      </w:r>
      <w:r w:rsidR="00800E33">
        <w:rPr>
          <w:rFonts w:ascii="Calibri" w:eastAsia="Calibri" w:hAnsi="Calibri" w:cs="Calibri"/>
          <w:lang w:val="en-US"/>
        </w:rPr>
        <w:t>2</w:t>
      </w:r>
      <w:r>
        <w:rPr>
          <w:rFonts w:ascii="Calibri" w:eastAsia="Calibri" w:hAnsi="Calibri" w:cs="Calibri"/>
          <w:lang w:val="en-US"/>
        </w:rPr>
        <w:t xml:space="preserve"> frequencies </w:t>
      </w:r>
      <w:r w:rsidR="0038204D">
        <w:rPr>
          <w:rFonts w:ascii="Calibri" w:eastAsia="Calibri" w:hAnsi="Calibri" w:cs="Calibri"/>
          <w:lang w:val="en-US"/>
        </w:rPr>
        <w:t xml:space="preserve">from the </w:t>
      </w:r>
      <w:r w:rsidR="00EB3DCD">
        <w:rPr>
          <w:rFonts w:ascii="Calibri" w:eastAsia="Calibri" w:hAnsi="Calibri" w:cs="Calibri"/>
          <w:lang w:val="en-US"/>
        </w:rPr>
        <w:t>existing</w:t>
      </w:r>
      <w:r w:rsidR="0038204D">
        <w:rPr>
          <w:rFonts w:ascii="Calibri" w:eastAsia="Calibri" w:hAnsi="Calibri" w:cs="Calibri"/>
          <w:lang w:val="en-US"/>
        </w:rPr>
        <w:t xml:space="preserve"> VHF spectrum </w:t>
      </w:r>
      <w:r>
        <w:rPr>
          <w:rFonts w:ascii="Calibri" w:eastAsia="Calibri" w:hAnsi="Calibri" w:cs="Calibri"/>
          <w:lang w:val="en-US"/>
        </w:rPr>
        <w:t xml:space="preserve">on a </w:t>
      </w:r>
      <w:r>
        <w:rPr>
          <w:rFonts w:ascii="Calibri" w:eastAsia="Calibri" w:hAnsi="Calibri" w:cs="Calibri"/>
          <w:lang w:val="en-US"/>
        </w:rPr>
        <w:lastRenderedPageBreak/>
        <w:t>geographical basis depending on the specific needs and/or concerns. The service could be easily deployed based on the needs from the airlines and on the needs of the ANSPs.</w:t>
      </w:r>
    </w:p>
    <w:p w14:paraId="258A2A23" w14:textId="11C1F48E" w:rsidR="0083108C" w:rsidRDefault="0083108C" w:rsidP="0083108C">
      <w:pPr>
        <w:spacing w:line="257" w:lineRule="auto"/>
        <w:jc w:val="both"/>
        <w:rPr>
          <w:rFonts w:ascii="Calibri" w:eastAsia="Calibri" w:hAnsi="Calibri" w:cs="Calibri"/>
          <w:lang w:val="en-US"/>
        </w:rPr>
      </w:pPr>
      <w:r w:rsidRPr="0C562EF4">
        <w:rPr>
          <w:rFonts w:ascii="Calibri" w:eastAsia="Calibri" w:hAnsi="Calibri" w:cs="Calibri"/>
          <w:lang w:val="en-US"/>
        </w:rPr>
        <w:t xml:space="preserve">This concept allows to create “no-service areas” in specific regions that don’t want to have the service; it also gives the possibility of having a stand-alone service in areas where there </w:t>
      </w:r>
      <w:r w:rsidR="7BF385A9" w:rsidRPr="0C562EF4">
        <w:rPr>
          <w:rFonts w:ascii="Calibri" w:eastAsia="Calibri" w:hAnsi="Calibri" w:cs="Calibri"/>
          <w:lang w:val="en-US"/>
        </w:rPr>
        <w:t>are</w:t>
      </w:r>
      <w:r w:rsidRPr="0C562EF4">
        <w:rPr>
          <w:rFonts w:ascii="Calibri" w:eastAsia="Calibri" w:hAnsi="Calibri" w:cs="Calibri"/>
          <w:lang w:val="en-US"/>
        </w:rPr>
        <w:t xml:space="preserve"> no terrestrial coverage areas with overlapped zone with the satellite coverage.</w:t>
      </w:r>
    </w:p>
    <w:p w14:paraId="58CFA641" w14:textId="77777777" w:rsidR="006122CD" w:rsidRDefault="006122CD" w:rsidP="0083108C">
      <w:pPr>
        <w:spacing w:line="257" w:lineRule="auto"/>
        <w:jc w:val="both"/>
        <w:rPr>
          <w:rFonts w:ascii="Calibri" w:eastAsia="Calibri" w:hAnsi="Calibri" w:cs="Calibri"/>
          <w:lang w:val="en-US"/>
        </w:rPr>
      </w:pPr>
    </w:p>
    <w:p w14:paraId="0DD673FF" w14:textId="3938E2A7" w:rsidR="003D70DC" w:rsidRDefault="003D70DC" w:rsidP="003D70DC">
      <w:pPr>
        <w:pStyle w:val="Ttulo4"/>
        <w:rPr>
          <w:lang w:val="en-US"/>
        </w:rPr>
      </w:pPr>
      <w:bookmarkStart w:id="56" w:name="_Toc126492394"/>
      <w:r>
        <w:rPr>
          <w:lang w:val="en-US"/>
        </w:rPr>
        <w:t>Scenario 1: Extension of coverage using a</w:t>
      </w:r>
      <w:r w:rsidR="00C760CF">
        <w:rPr>
          <w:lang w:val="en-US"/>
        </w:rPr>
        <w:t>n</w:t>
      </w:r>
      <w:r>
        <w:rPr>
          <w:lang w:val="en-US"/>
        </w:rPr>
        <w:t xml:space="preserve"> </w:t>
      </w:r>
      <w:r w:rsidR="008D50CF">
        <w:rPr>
          <w:lang w:val="en-US"/>
        </w:rPr>
        <w:t>alternat</w:t>
      </w:r>
      <w:r w:rsidR="00C760CF">
        <w:rPr>
          <w:lang w:val="en-US"/>
        </w:rPr>
        <w:t>e</w:t>
      </w:r>
      <w:r>
        <w:rPr>
          <w:lang w:val="en-US"/>
        </w:rPr>
        <w:t xml:space="preserve"> VDL channel</w:t>
      </w:r>
      <w:bookmarkEnd w:id="56"/>
    </w:p>
    <w:p w14:paraId="0731E71E" w14:textId="6CDE92B7" w:rsidR="003D70DC" w:rsidRDefault="003D70DC" w:rsidP="003D70DC">
      <w:pPr>
        <w:spacing w:line="257" w:lineRule="auto"/>
        <w:jc w:val="both"/>
        <w:rPr>
          <w:rFonts w:ascii="Calibri" w:eastAsia="Calibri" w:hAnsi="Calibri" w:cs="Calibri"/>
          <w:lang w:val="en-US"/>
        </w:rPr>
      </w:pPr>
      <w:r w:rsidRPr="00A14B6D">
        <w:rPr>
          <w:rFonts w:ascii="Calibri" w:eastAsia="Calibri" w:hAnsi="Calibri" w:cs="Calibri"/>
          <w:lang w:val="en-US"/>
        </w:rPr>
        <w:t xml:space="preserve">In the event that there are </w:t>
      </w:r>
      <w:r>
        <w:rPr>
          <w:rFonts w:ascii="Calibri" w:eastAsia="Calibri" w:hAnsi="Calibri" w:cs="Calibri"/>
          <w:lang w:val="en-US"/>
        </w:rPr>
        <w:t>any</w:t>
      </w:r>
      <w:r w:rsidRPr="00A14B6D">
        <w:rPr>
          <w:rFonts w:ascii="Calibri" w:eastAsia="Calibri" w:hAnsi="Calibri" w:cs="Calibri"/>
          <w:lang w:val="en-US"/>
        </w:rPr>
        <w:t xml:space="preserve"> concerns</w:t>
      </w:r>
      <w:r>
        <w:rPr>
          <w:rFonts w:ascii="Calibri" w:eastAsia="Calibri" w:hAnsi="Calibri" w:cs="Calibri"/>
          <w:lang w:val="en-US"/>
        </w:rPr>
        <w:t xml:space="preserve"> about possible interaction between VDLm2 traffic handled through the satellite-based service and VDLm2 traffic handled by the ground-based network, the satellite-based service could be operated on an alternate channel to which the aircraft would be directed by the VDL Management Entity (VME): the VME is the entity that commands aircrafts to switch from one frequency to another based on specific business rules parameters, e.g., aircraft position with respect to coverage and aircraft trajectory.</w:t>
      </w:r>
      <w:r w:rsidRPr="00ED2F56">
        <w:rPr>
          <w:rFonts w:ascii="Calibri" w:eastAsia="Calibri" w:hAnsi="Calibri" w:cs="Calibri"/>
          <w:lang w:val="en-US"/>
        </w:rPr>
        <w:t xml:space="preserve"> </w:t>
      </w:r>
      <w:r>
        <w:rPr>
          <w:rFonts w:ascii="Calibri" w:eastAsia="Calibri" w:hAnsi="Calibri" w:cs="Calibri"/>
          <w:lang w:val="en-US"/>
        </w:rPr>
        <w:t xml:space="preserve">The transition procedure from the ground-based frequency to the SB-VHF frequency will be managed by the VME and it is compatible with all </w:t>
      </w:r>
      <w:r w:rsidR="00555F4D">
        <w:rPr>
          <w:rFonts w:ascii="Calibri" w:eastAsia="Calibri" w:hAnsi="Calibri" w:cs="Calibri"/>
          <w:lang w:val="en-US"/>
        </w:rPr>
        <w:t>multifrequency capable</w:t>
      </w:r>
      <w:r>
        <w:rPr>
          <w:rFonts w:ascii="Calibri" w:eastAsia="Calibri" w:hAnsi="Calibri" w:cs="Calibri"/>
          <w:lang w:val="en-US"/>
        </w:rPr>
        <w:t xml:space="preserve"> avionics.</w:t>
      </w:r>
    </w:p>
    <w:p w14:paraId="55AAB019" w14:textId="25C252FD" w:rsidR="003D70DC" w:rsidRDefault="003D70DC" w:rsidP="003D70DC">
      <w:pPr>
        <w:spacing w:line="257" w:lineRule="auto"/>
        <w:jc w:val="both"/>
        <w:rPr>
          <w:rFonts w:ascii="Calibri" w:eastAsia="Calibri" w:hAnsi="Calibri" w:cs="Calibri"/>
          <w:lang w:val="en-US"/>
        </w:rPr>
      </w:pPr>
      <w:r>
        <w:rPr>
          <w:rFonts w:ascii="Calibri" w:eastAsia="Calibri" w:hAnsi="Calibri" w:cs="Calibri"/>
          <w:lang w:val="en-US"/>
        </w:rPr>
        <w:t>This solution ensures that aircraft would transition seamlessly from the ground-based service in continental airspace to the satellite-based service in oceanic airspace and vice versa by do</w:t>
      </w:r>
      <w:r w:rsidR="00F30F94">
        <w:rPr>
          <w:rFonts w:ascii="Calibri" w:eastAsia="Calibri" w:hAnsi="Calibri" w:cs="Calibri"/>
          <w:lang w:val="en-US"/>
        </w:rPr>
        <w:t>i</w:t>
      </w:r>
      <w:r>
        <w:rPr>
          <w:rFonts w:ascii="Calibri" w:eastAsia="Calibri" w:hAnsi="Calibri" w:cs="Calibri"/>
          <w:lang w:val="en-US"/>
        </w:rPr>
        <w:t>ng a handoff with frequency change.</w:t>
      </w:r>
    </w:p>
    <w:p w14:paraId="103281E2" w14:textId="3DE360BE" w:rsidR="003D70DC" w:rsidRDefault="003D70DC" w:rsidP="00BF721B">
      <w:pPr>
        <w:jc w:val="both"/>
        <w:rPr>
          <w:rFonts w:ascii="Calibri" w:eastAsia="Calibri" w:hAnsi="Calibri" w:cs="Calibri"/>
          <w:lang w:val="en-US"/>
        </w:rPr>
      </w:pPr>
      <w:r>
        <w:rPr>
          <w:rFonts w:ascii="Calibri" w:eastAsia="Calibri" w:hAnsi="Calibri" w:cs="Calibri"/>
          <w:lang w:val="en-US"/>
        </w:rPr>
        <w:t xml:space="preserve">The proposed alternate frequency could be any VHF frequency within the aeronautical band and that would, again, not imply any change in the avionics because the frequency change is commanded </w:t>
      </w:r>
      <w:r w:rsidRPr="00BF721B">
        <w:rPr>
          <w:lang w:val="en-US"/>
        </w:rPr>
        <w:t>by</w:t>
      </w:r>
      <w:r>
        <w:rPr>
          <w:rFonts w:ascii="Calibri" w:eastAsia="Calibri" w:hAnsi="Calibri" w:cs="Calibri"/>
          <w:lang w:val="en-US"/>
        </w:rPr>
        <w:t xml:space="preserve"> the VME. Now there is a need of a frequency change using GRAIHO commands (again, defined in the already business rules of the VME) and that will be managed by the VME. The VME will command the aircraft to move to another specific </w:t>
      </w:r>
      <w:r w:rsidR="00C760CF">
        <w:rPr>
          <w:rFonts w:ascii="Calibri" w:eastAsia="Calibri" w:hAnsi="Calibri" w:cs="Calibri"/>
          <w:lang w:val="en-US"/>
        </w:rPr>
        <w:t xml:space="preserve">alternate </w:t>
      </w:r>
      <w:r>
        <w:rPr>
          <w:rFonts w:ascii="Calibri" w:eastAsia="Calibri" w:hAnsi="Calibri" w:cs="Calibri"/>
          <w:lang w:val="en-US"/>
        </w:rPr>
        <w:t>VDLm2 channel.</w:t>
      </w:r>
    </w:p>
    <w:p w14:paraId="7320D68D" w14:textId="422F0931" w:rsidR="003D70DC" w:rsidRDefault="003D70DC" w:rsidP="003D70DC">
      <w:pPr>
        <w:spacing w:line="257" w:lineRule="auto"/>
        <w:jc w:val="both"/>
        <w:rPr>
          <w:rFonts w:ascii="Calibri" w:eastAsia="Calibri" w:hAnsi="Calibri" w:cs="Calibri"/>
          <w:lang w:val="en-US"/>
        </w:rPr>
      </w:pPr>
      <w:r>
        <w:rPr>
          <w:rFonts w:ascii="Calibri" w:eastAsia="Calibri" w:hAnsi="Calibri" w:cs="Calibri"/>
          <w:lang w:val="en-US"/>
        </w:rPr>
        <w:t>The scenario for VDLm2 service is presented in the following figure.</w:t>
      </w:r>
    </w:p>
    <w:p w14:paraId="4DD3E02C" w14:textId="2195A67A" w:rsidR="003D70DC" w:rsidRDefault="003D70DC" w:rsidP="00BF721B">
      <w:pPr>
        <w:spacing w:line="257" w:lineRule="auto"/>
        <w:jc w:val="center"/>
        <w:rPr>
          <w:rFonts w:ascii="Calibri" w:eastAsia="Calibri" w:hAnsi="Calibri" w:cs="Calibri"/>
          <w:lang w:val="en-US"/>
        </w:rPr>
      </w:pPr>
      <w:r w:rsidRPr="008152B5">
        <w:rPr>
          <w:noProof/>
          <w:lang w:eastAsia="es-ES"/>
        </w:rPr>
        <w:drawing>
          <wp:inline distT="0" distB="0" distL="0" distR="0" wp14:anchorId="4F0F2C96" wp14:editId="142E4B17">
            <wp:extent cx="5400040" cy="1696085"/>
            <wp:effectExtent l="19050" t="19050" r="10160" b="184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1696085"/>
                    </a:xfrm>
                    <a:prstGeom prst="rect">
                      <a:avLst/>
                    </a:prstGeom>
                    <a:noFill/>
                    <a:ln>
                      <a:solidFill>
                        <a:schemeClr val="tx1"/>
                      </a:solidFill>
                    </a:ln>
                  </pic:spPr>
                </pic:pic>
              </a:graphicData>
            </a:graphic>
          </wp:inline>
        </w:drawing>
      </w:r>
    </w:p>
    <w:p w14:paraId="472875D4" w14:textId="5404CF1B" w:rsidR="00B4487B" w:rsidRDefault="00B4487B" w:rsidP="00B4487B">
      <w:pPr>
        <w:pStyle w:val="Descripcin"/>
        <w:jc w:val="center"/>
        <w:rPr>
          <w:lang w:val="en-US"/>
        </w:rPr>
      </w:pPr>
      <w:bookmarkStart w:id="57" w:name="_Toc125584894"/>
      <w:r w:rsidRPr="00BF721B">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6</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1</w:t>
      </w:r>
      <w:r w:rsidR="00560902">
        <w:rPr>
          <w:lang w:val="en-US"/>
        </w:rPr>
        <w:fldChar w:fldCharType="end"/>
      </w:r>
      <w:r w:rsidRPr="00BF721B">
        <w:rPr>
          <w:lang w:val="en-US"/>
        </w:rPr>
        <w:t xml:space="preserve">: Use case scenario: </w:t>
      </w:r>
      <w:r w:rsidR="001740B9">
        <w:rPr>
          <w:lang w:val="en-US"/>
        </w:rPr>
        <w:t xml:space="preserve">VDLM2 </w:t>
      </w:r>
      <w:r>
        <w:rPr>
          <w:lang w:val="en-US"/>
        </w:rPr>
        <w:t>e</w:t>
      </w:r>
      <w:r w:rsidRPr="00B4487B">
        <w:rPr>
          <w:lang w:val="en-US"/>
        </w:rPr>
        <w:t xml:space="preserve">xtension of coverage using a different </w:t>
      </w:r>
      <w:r w:rsidR="00C760CF">
        <w:rPr>
          <w:lang w:val="en-US"/>
        </w:rPr>
        <w:t>alternate</w:t>
      </w:r>
      <w:r w:rsidRPr="00B4487B">
        <w:rPr>
          <w:lang w:val="en-US"/>
        </w:rPr>
        <w:t xml:space="preserve"> VDL channel</w:t>
      </w:r>
      <w:bookmarkEnd w:id="57"/>
    </w:p>
    <w:p w14:paraId="05206752" w14:textId="77777777" w:rsidR="00B4487B" w:rsidRPr="00015AEE" w:rsidRDefault="00B4487B" w:rsidP="00BF721B">
      <w:pPr>
        <w:spacing w:line="257" w:lineRule="auto"/>
        <w:jc w:val="center"/>
        <w:rPr>
          <w:rFonts w:ascii="Calibri" w:eastAsia="Calibri" w:hAnsi="Calibri" w:cs="Calibri"/>
          <w:lang w:val="en-US"/>
        </w:rPr>
      </w:pPr>
    </w:p>
    <w:p w14:paraId="544BE90D" w14:textId="4414D5D3" w:rsidR="003D70DC" w:rsidRDefault="003D70DC" w:rsidP="00661EA1">
      <w:pPr>
        <w:pStyle w:val="Prrafodelista"/>
        <w:numPr>
          <w:ilvl w:val="0"/>
          <w:numId w:val="10"/>
        </w:numPr>
        <w:spacing w:line="257" w:lineRule="auto"/>
        <w:jc w:val="both"/>
        <w:rPr>
          <w:rFonts w:ascii="Calibri" w:eastAsia="Calibri" w:hAnsi="Calibri" w:cs="Calibri"/>
          <w:lang w:val="en-US"/>
        </w:rPr>
      </w:pPr>
      <w:r>
        <w:rPr>
          <w:rFonts w:ascii="Calibri" w:eastAsia="Calibri" w:hAnsi="Calibri" w:cs="Calibri"/>
          <w:lang w:val="en-US"/>
        </w:rPr>
        <w:t>As a fallback mechanism, the process would be as follows</w:t>
      </w:r>
    </w:p>
    <w:p w14:paraId="7F38753B" w14:textId="774F2A67" w:rsidR="003D70DC" w:rsidRDefault="003D70DC" w:rsidP="00661EA1">
      <w:pPr>
        <w:pStyle w:val="Prrafodelista"/>
        <w:numPr>
          <w:ilvl w:val="1"/>
          <w:numId w:val="10"/>
        </w:numPr>
        <w:spacing w:line="257" w:lineRule="auto"/>
        <w:jc w:val="both"/>
        <w:rPr>
          <w:rFonts w:ascii="Calibri" w:eastAsia="Calibri" w:hAnsi="Calibri" w:cs="Calibri"/>
          <w:lang w:val="en-US"/>
        </w:rPr>
      </w:pPr>
      <w:r>
        <w:rPr>
          <w:rFonts w:ascii="Calibri" w:eastAsia="Calibri" w:hAnsi="Calibri" w:cs="Calibri"/>
          <w:lang w:val="en-US"/>
        </w:rPr>
        <w:t>If t</w:t>
      </w:r>
      <w:r w:rsidRPr="009F0193">
        <w:rPr>
          <w:rFonts w:ascii="Calibri" w:eastAsia="Calibri" w:hAnsi="Calibri" w:cs="Calibri"/>
          <w:lang w:val="en-US"/>
        </w:rPr>
        <w:t xml:space="preserve">he </w:t>
      </w:r>
      <w:r>
        <w:rPr>
          <w:rFonts w:ascii="Calibri" w:eastAsia="Calibri" w:hAnsi="Calibri" w:cs="Calibri"/>
          <w:lang w:val="en-US"/>
        </w:rPr>
        <w:t xml:space="preserve">connection through </w:t>
      </w:r>
      <w:r w:rsidR="00C760CF">
        <w:rPr>
          <w:rFonts w:ascii="Calibri" w:eastAsia="Calibri" w:hAnsi="Calibri" w:cs="Calibri"/>
          <w:lang w:val="en-US"/>
        </w:rPr>
        <w:t>the alternate</w:t>
      </w:r>
      <w:r>
        <w:rPr>
          <w:rFonts w:ascii="Calibri" w:eastAsia="Calibri" w:hAnsi="Calibri" w:cs="Calibri"/>
          <w:lang w:val="en-US"/>
        </w:rPr>
        <w:t xml:space="preserve"> VDLm2 frequency through the SB-VHF system is lost, the fall back would be to a POA, as shown in the figure</w:t>
      </w:r>
      <w:r w:rsidR="00F30F94">
        <w:rPr>
          <w:rFonts w:ascii="Calibri" w:eastAsia="Calibri" w:hAnsi="Calibri" w:cs="Calibri"/>
          <w:lang w:val="en-US"/>
        </w:rPr>
        <w:t xml:space="preserve"> above</w:t>
      </w:r>
      <w:r>
        <w:rPr>
          <w:rFonts w:ascii="Calibri" w:eastAsia="Calibri" w:hAnsi="Calibri" w:cs="Calibri"/>
          <w:lang w:val="en-US"/>
        </w:rPr>
        <w:t xml:space="preserve">, which again doesn’t impose any requirement on the avionics. In any case, the behavior from one avionics to another may be different in terms of the </w:t>
      </w:r>
      <w:r>
        <w:rPr>
          <w:rFonts w:ascii="Calibri" w:eastAsia="Calibri" w:hAnsi="Calibri" w:cs="Calibri"/>
          <w:lang w:val="en-US"/>
        </w:rPr>
        <w:lastRenderedPageBreak/>
        <w:t>frequencies that are scanned for this fallback procedure. This approach is based on the current deployment approach and policies followed by the CSPs.</w:t>
      </w:r>
    </w:p>
    <w:p w14:paraId="33F64CA6" w14:textId="77777777" w:rsidR="003D70DC" w:rsidRDefault="003D70DC" w:rsidP="00661EA1">
      <w:pPr>
        <w:pStyle w:val="Prrafodelista"/>
        <w:numPr>
          <w:ilvl w:val="1"/>
          <w:numId w:val="10"/>
        </w:numPr>
        <w:spacing w:line="257" w:lineRule="auto"/>
        <w:jc w:val="both"/>
        <w:rPr>
          <w:rFonts w:ascii="Calibri" w:eastAsia="Calibri" w:hAnsi="Calibri" w:cs="Calibri"/>
          <w:lang w:val="en-US"/>
        </w:rPr>
      </w:pPr>
      <w:r>
        <w:rPr>
          <w:rFonts w:ascii="Calibri" w:eastAsia="Calibri" w:hAnsi="Calibri" w:cs="Calibri"/>
          <w:lang w:val="en-US"/>
        </w:rPr>
        <w:t>In this case, the avionics keeps scanning CSC for 4 minutes. When it detects that there is no CSC available, then it reverts to POA and starts scanning POA. Then, when the POA is found, it tunes to the available POA base frequency.</w:t>
      </w:r>
    </w:p>
    <w:p w14:paraId="0AE74BA8" w14:textId="402D708D" w:rsidR="003D70DC" w:rsidRDefault="003D70DC" w:rsidP="00661EA1">
      <w:pPr>
        <w:pStyle w:val="Prrafodelista"/>
        <w:numPr>
          <w:ilvl w:val="1"/>
          <w:numId w:val="10"/>
        </w:numPr>
        <w:spacing w:line="257" w:lineRule="auto"/>
        <w:jc w:val="both"/>
        <w:rPr>
          <w:rFonts w:ascii="Calibri" w:eastAsia="Calibri" w:hAnsi="Calibri" w:cs="Calibri"/>
          <w:lang w:val="en-US"/>
        </w:rPr>
      </w:pPr>
      <w:r w:rsidRPr="00EA115A">
        <w:rPr>
          <w:rFonts w:ascii="Calibri" w:eastAsia="Calibri" w:hAnsi="Calibri" w:cs="Calibri"/>
          <w:lang w:val="en-US"/>
        </w:rPr>
        <w:t xml:space="preserve">If the aircraft receives an ACARS </w:t>
      </w:r>
      <w:r>
        <w:rPr>
          <w:rFonts w:ascii="Calibri" w:eastAsia="Calibri" w:hAnsi="Calibri" w:cs="Calibri"/>
          <w:lang w:val="en-US"/>
        </w:rPr>
        <w:t>squitter</w:t>
      </w:r>
      <w:r w:rsidRPr="00EA115A">
        <w:rPr>
          <w:rFonts w:ascii="Calibri" w:eastAsia="Calibri" w:hAnsi="Calibri" w:cs="Calibri"/>
          <w:lang w:val="en-US"/>
        </w:rPr>
        <w:t xml:space="preserve"> to switch to VDLm2, it </w:t>
      </w:r>
      <w:r w:rsidR="009B4693">
        <w:rPr>
          <w:rFonts w:ascii="Calibri" w:eastAsia="Calibri" w:hAnsi="Calibri" w:cs="Calibri"/>
          <w:lang w:val="en-US"/>
        </w:rPr>
        <w:t xml:space="preserve">will </w:t>
      </w:r>
      <w:r w:rsidRPr="00EA115A">
        <w:rPr>
          <w:rFonts w:ascii="Calibri" w:eastAsia="Calibri" w:hAnsi="Calibri" w:cs="Calibri"/>
          <w:lang w:val="en-US"/>
        </w:rPr>
        <w:t>execute that transition</w:t>
      </w:r>
      <w:r>
        <w:rPr>
          <w:rFonts w:ascii="Calibri" w:eastAsia="Calibri" w:hAnsi="Calibri" w:cs="Calibri"/>
          <w:lang w:val="en-US"/>
        </w:rPr>
        <w:t xml:space="preserve"> (no avionics modification is required): the aircraft could be commanded to return to the </w:t>
      </w:r>
      <w:r w:rsidR="00C760CF">
        <w:rPr>
          <w:rFonts w:ascii="Calibri" w:eastAsia="Calibri" w:hAnsi="Calibri" w:cs="Calibri"/>
          <w:lang w:val="en-US"/>
        </w:rPr>
        <w:t>alternate</w:t>
      </w:r>
      <w:r>
        <w:rPr>
          <w:rFonts w:ascii="Calibri" w:eastAsia="Calibri" w:hAnsi="Calibri" w:cs="Calibri"/>
          <w:lang w:val="en-US"/>
        </w:rPr>
        <w:t xml:space="preserve"> VDLm2 channel.</w:t>
      </w:r>
    </w:p>
    <w:p w14:paraId="36C1F5F0" w14:textId="3E2CBB78" w:rsidR="003D70DC" w:rsidRDefault="003D70DC" w:rsidP="003D70DC">
      <w:pPr>
        <w:spacing w:line="257" w:lineRule="auto"/>
        <w:jc w:val="both"/>
        <w:rPr>
          <w:rFonts w:ascii="Calibri" w:eastAsia="Calibri" w:hAnsi="Calibri" w:cs="Calibri"/>
          <w:lang w:val="en-US"/>
        </w:rPr>
      </w:pPr>
      <w:r>
        <w:rPr>
          <w:rFonts w:ascii="Calibri" w:eastAsia="Calibri" w:hAnsi="Calibri" w:cs="Calibri"/>
          <w:lang w:val="en-US"/>
        </w:rPr>
        <w:t>As a subcase of previous figure, the following figure presents the case of a region in which the ATC traffic through SB-VHF system is not used. In this scenario, the case also addresses the possibility of having a</w:t>
      </w:r>
      <w:r w:rsidR="00820C3C">
        <w:rPr>
          <w:rFonts w:ascii="Calibri" w:eastAsia="Calibri" w:hAnsi="Calibri" w:cs="Calibri"/>
          <w:lang w:val="en-US"/>
        </w:rPr>
        <w:t>n</w:t>
      </w:r>
      <w:r>
        <w:rPr>
          <w:rFonts w:ascii="Calibri" w:eastAsia="Calibri" w:hAnsi="Calibri" w:cs="Calibri"/>
          <w:lang w:val="en-US"/>
        </w:rPr>
        <w:t xml:space="preserve"> ATC service activated through the SB-VHF </w:t>
      </w:r>
      <w:r w:rsidRPr="005E4CF6">
        <w:rPr>
          <w:rFonts w:ascii="Calibri" w:eastAsia="Calibri" w:hAnsi="Calibri" w:cs="Calibri"/>
          <w:lang w:val="en-US"/>
        </w:rPr>
        <w:t xml:space="preserve">in areas where there is no </w:t>
      </w:r>
      <w:r>
        <w:rPr>
          <w:rFonts w:ascii="Calibri" w:eastAsia="Calibri" w:hAnsi="Calibri" w:cs="Calibri"/>
          <w:lang w:val="en-US"/>
        </w:rPr>
        <w:t xml:space="preserve">overlapping between the terrestrial </w:t>
      </w:r>
      <w:r w:rsidRPr="005E4CF6">
        <w:rPr>
          <w:rFonts w:ascii="Calibri" w:eastAsia="Calibri" w:hAnsi="Calibri" w:cs="Calibri"/>
          <w:lang w:val="en-US"/>
        </w:rPr>
        <w:t>coverage</w:t>
      </w:r>
      <w:r>
        <w:rPr>
          <w:rFonts w:ascii="Calibri" w:eastAsia="Calibri" w:hAnsi="Calibri" w:cs="Calibri"/>
          <w:lang w:val="en-US"/>
        </w:rPr>
        <w:t xml:space="preserve"> and the satellite coverage, meaning that the direct transition from terrestrial VHF to SB-VHF is not possible. As shown in the figure, the process would be as follows:</w:t>
      </w:r>
      <w:r w:rsidDel="00F6345A">
        <w:rPr>
          <w:rFonts w:ascii="Calibri" w:eastAsia="Calibri" w:hAnsi="Calibri" w:cs="Calibri"/>
          <w:lang w:val="en-US"/>
        </w:rPr>
        <w:t xml:space="preserve"> </w:t>
      </w:r>
    </w:p>
    <w:p w14:paraId="4A04BE3F" w14:textId="059F40C9" w:rsidR="003D70DC" w:rsidRDefault="003D70DC" w:rsidP="00661EA1">
      <w:pPr>
        <w:pStyle w:val="Prrafodelista"/>
        <w:numPr>
          <w:ilvl w:val="0"/>
          <w:numId w:val="8"/>
        </w:numPr>
        <w:spacing w:line="257" w:lineRule="auto"/>
        <w:jc w:val="both"/>
        <w:rPr>
          <w:rFonts w:ascii="Calibri" w:eastAsia="Calibri" w:hAnsi="Calibri" w:cs="Calibri"/>
          <w:lang w:val="en-US"/>
        </w:rPr>
      </w:pPr>
      <w:r w:rsidRPr="1E920A2E">
        <w:rPr>
          <w:rFonts w:ascii="Calibri" w:eastAsia="Calibri" w:hAnsi="Calibri" w:cs="Calibri"/>
          <w:lang w:val="en-US"/>
        </w:rPr>
        <w:t>Continuity of ATC service is assumed to be given as in the area without VHF terrestrial or SB-VHF coverage, the ATC service for the aircraft can be provided through other means (SATCOM, HF data link…).</w:t>
      </w:r>
    </w:p>
    <w:p w14:paraId="33034A5C" w14:textId="65EE7E8E" w:rsidR="003D70DC" w:rsidRDefault="003D70DC" w:rsidP="00661EA1">
      <w:pPr>
        <w:pStyle w:val="Prrafodelista"/>
        <w:numPr>
          <w:ilvl w:val="0"/>
          <w:numId w:val="8"/>
        </w:numPr>
        <w:spacing w:line="257" w:lineRule="auto"/>
        <w:jc w:val="both"/>
        <w:rPr>
          <w:rFonts w:ascii="Calibri" w:eastAsia="Calibri" w:hAnsi="Calibri" w:cs="Calibri"/>
          <w:lang w:val="en-US"/>
        </w:rPr>
      </w:pPr>
      <w:r w:rsidRPr="1E920A2E">
        <w:rPr>
          <w:rFonts w:ascii="Calibri" w:eastAsia="Calibri" w:hAnsi="Calibri" w:cs="Calibri"/>
          <w:lang w:val="en-US"/>
        </w:rPr>
        <w:t xml:space="preserve">When the aircraft arrives to the zone with satellite coverage, it can establish a connection through POA, which again doesn’t impose any requirement on the avionics (but on SB-VHF system that must deploy POA base frequency as well). If the aircraft </w:t>
      </w:r>
      <w:r w:rsidR="008357CB">
        <w:rPr>
          <w:rFonts w:ascii="Calibri" w:eastAsia="Calibri" w:hAnsi="Calibri" w:cs="Calibri"/>
          <w:lang w:val="en-US"/>
        </w:rPr>
        <w:t>lately</w:t>
      </w:r>
      <w:r w:rsidR="008357CB" w:rsidRPr="1E920A2E">
        <w:rPr>
          <w:rFonts w:ascii="Calibri" w:eastAsia="Calibri" w:hAnsi="Calibri" w:cs="Calibri"/>
          <w:lang w:val="en-US"/>
        </w:rPr>
        <w:t xml:space="preserve"> </w:t>
      </w:r>
      <w:r w:rsidRPr="1E920A2E">
        <w:rPr>
          <w:rFonts w:ascii="Calibri" w:eastAsia="Calibri" w:hAnsi="Calibri" w:cs="Calibri"/>
          <w:lang w:val="en-US"/>
        </w:rPr>
        <w:t xml:space="preserve">receives an ACARS squitter to switch to VDLm2, it may execute that transition to </w:t>
      </w:r>
      <w:r w:rsidR="00C760CF" w:rsidRPr="1E920A2E">
        <w:rPr>
          <w:rFonts w:ascii="Calibri" w:eastAsia="Calibri" w:hAnsi="Calibri" w:cs="Calibri"/>
          <w:lang w:val="en-US"/>
        </w:rPr>
        <w:t>the alternate</w:t>
      </w:r>
      <w:r w:rsidRPr="1E920A2E">
        <w:rPr>
          <w:rFonts w:ascii="Calibri" w:eastAsia="Calibri" w:hAnsi="Calibri" w:cs="Calibri"/>
          <w:lang w:val="en-US"/>
        </w:rPr>
        <w:t xml:space="preserve"> VDLm2 channel (no avionics modification is required).</w:t>
      </w:r>
    </w:p>
    <w:p w14:paraId="20486C3D" w14:textId="49851831" w:rsidR="003D70DC" w:rsidRDefault="003D70DC" w:rsidP="003D70DC">
      <w:pPr>
        <w:spacing w:line="257" w:lineRule="auto"/>
        <w:jc w:val="center"/>
      </w:pPr>
      <w:r w:rsidRPr="00BF721B">
        <w:rPr>
          <w:lang w:val="en-US"/>
        </w:rPr>
        <w:t xml:space="preserve"> </w:t>
      </w:r>
      <w:r w:rsidRPr="008152B5">
        <w:rPr>
          <w:noProof/>
          <w:lang w:eastAsia="es-ES"/>
        </w:rPr>
        <w:drawing>
          <wp:inline distT="0" distB="0" distL="0" distR="0" wp14:anchorId="720A743E" wp14:editId="161A65BD">
            <wp:extent cx="5400040" cy="1743710"/>
            <wp:effectExtent l="19050" t="19050" r="10160" b="279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00040" cy="1743710"/>
                    </a:xfrm>
                    <a:prstGeom prst="rect">
                      <a:avLst/>
                    </a:prstGeom>
                    <a:noFill/>
                    <a:ln>
                      <a:solidFill>
                        <a:schemeClr val="tx1"/>
                      </a:solidFill>
                    </a:ln>
                  </pic:spPr>
                </pic:pic>
              </a:graphicData>
            </a:graphic>
          </wp:inline>
        </w:drawing>
      </w:r>
    </w:p>
    <w:p w14:paraId="56903C89" w14:textId="5880C648" w:rsidR="00B4487B" w:rsidRDefault="00B4487B" w:rsidP="00B4487B">
      <w:pPr>
        <w:pStyle w:val="Descripcin"/>
        <w:jc w:val="center"/>
        <w:rPr>
          <w:lang w:val="en-US"/>
        </w:rPr>
      </w:pPr>
      <w:bookmarkStart w:id="58" w:name="_Toc125584895"/>
      <w:r w:rsidRPr="00BF721B">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6</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2</w:t>
      </w:r>
      <w:r w:rsidR="00560902">
        <w:rPr>
          <w:lang w:val="en-US"/>
        </w:rPr>
        <w:fldChar w:fldCharType="end"/>
      </w:r>
      <w:r w:rsidRPr="00BF721B">
        <w:rPr>
          <w:lang w:val="en-US"/>
        </w:rPr>
        <w:t xml:space="preserve">: Use case scenario: </w:t>
      </w:r>
      <w:r w:rsidR="001740B9">
        <w:rPr>
          <w:lang w:val="en-US"/>
        </w:rPr>
        <w:t xml:space="preserve">VDLM2 </w:t>
      </w:r>
      <w:r>
        <w:rPr>
          <w:lang w:val="en-US"/>
        </w:rPr>
        <w:t>e</w:t>
      </w:r>
      <w:r w:rsidRPr="00B4487B">
        <w:rPr>
          <w:lang w:val="en-US"/>
        </w:rPr>
        <w:t xml:space="preserve">xtension of coverage using a different </w:t>
      </w:r>
      <w:r w:rsidR="00C760CF">
        <w:rPr>
          <w:lang w:val="en-US"/>
        </w:rPr>
        <w:t>alternate</w:t>
      </w:r>
      <w:r w:rsidRPr="00B4487B">
        <w:rPr>
          <w:lang w:val="en-US"/>
        </w:rPr>
        <w:t xml:space="preserve"> VDL channel</w:t>
      </w:r>
      <w:r>
        <w:rPr>
          <w:lang w:val="en-US"/>
        </w:rPr>
        <w:t xml:space="preserve"> through intermediate mechanisms (SATCOM, HF …) to ensure continuity of service.</w:t>
      </w:r>
      <w:bookmarkEnd w:id="58"/>
    </w:p>
    <w:p w14:paraId="156D1836" w14:textId="77777777" w:rsidR="003D70DC" w:rsidRPr="00B4487B" w:rsidRDefault="003D70DC" w:rsidP="003D70DC">
      <w:pPr>
        <w:spacing w:line="257" w:lineRule="auto"/>
        <w:jc w:val="center"/>
        <w:rPr>
          <w:lang w:val="en-US"/>
        </w:rPr>
      </w:pPr>
    </w:p>
    <w:p w14:paraId="15467E00" w14:textId="2BFBE6AC" w:rsidR="003D70DC" w:rsidRPr="005C6C3E" w:rsidRDefault="003D70DC" w:rsidP="003D70DC">
      <w:pPr>
        <w:spacing w:line="257" w:lineRule="auto"/>
        <w:jc w:val="both"/>
        <w:rPr>
          <w:lang w:val="en-US"/>
        </w:rPr>
      </w:pPr>
      <w:r w:rsidRPr="005C6C3E">
        <w:rPr>
          <w:lang w:val="en-US"/>
        </w:rPr>
        <w:t xml:space="preserve">For completeness, the following figure presents another subcase </w:t>
      </w:r>
      <w:r>
        <w:rPr>
          <w:lang w:val="en-US"/>
        </w:rPr>
        <w:t xml:space="preserve">based on being able to use the CSC only in regions without satellite and terrestrial coverage overlap. In the case the fallback of the </w:t>
      </w:r>
      <w:r w:rsidR="00C760CF">
        <w:rPr>
          <w:lang w:val="en-US"/>
        </w:rPr>
        <w:t>alternate</w:t>
      </w:r>
      <w:r>
        <w:rPr>
          <w:lang w:val="en-US"/>
        </w:rPr>
        <w:t xml:space="preserve"> frequency would be directly the CSC. </w:t>
      </w:r>
      <w:r>
        <w:rPr>
          <w:rFonts w:ascii="Calibri" w:eastAsia="Calibri" w:hAnsi="Calibri" w:cs="Calibri"/>
          <w:lang w:val="en-US"/>
        </w:rPr>
        <w:t>This would make the process more efficient. Since the CSC is already available, the fallback mechanism would just use the CSC making this process simpler, more efficient and faster.</w:t>
      </w:r>
    </w:p>
    <w:p w14:paraId="4C5C8A2F" w14:textId="0DC2777F" w:rsidR="003D70DC" w:rsidRDefault="003D70DC" w:rsidP="003D70DC">
      <w:pPr>
        <w:spacing w:line="257" w:lineRule="auto"/>
        <w:jc w:val="center"/>
        <w:rPr>
          <w:rFonts w:ascii="Calibri" w:eastAsia="Calibri" w:hAnsi="Calibri" w:cs="Calibri"/>
          <w:lang w:val="en-US"/>
        </w:rPr>
      </w:pPr>
      <w:r w:rsidRPr="008152B5">
        <w:rPr>
          <w:rFonts w:ascii="Calibri" w:eastAsia="Calibri" w:hAnsi="Calibri" w:cs="Calibri"/>
          <w:lang w:val="en-US"/>
        </w:rPr>
        <w:lastRenderedPageBreak/>
        <w:t xml:space="preserve"> </w:t>
      </w:r>
      <w:r w:rsidRPr="008152B5">
        <w:rPr>
          <w:noProof/>
          <w:lang w:eastAsia="es-ES"/>
        </w:rPr>
        <w:drawing>
          <wp:inline distT="0" distB="0" distL="0" distR="0" wp14:anchorId="490186CB" wp14:editId="5A9CE679">
            <wp:extent cx="5400040" cy="1696085"/>
            <wp:effectExtent l="19050" t="19050" r="10160" b="184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00040" cy="1696085"/>
                    </a:xfrm>
                    <a:prstGeom prst="rect">
                      <a:avLst/>
                    </a:prstGeom>
                    <a:noFill/>
                    <a:ln>
                      <a:solidFill>
                        <a:schemeClr val="tx1"/>
                      </a:solidFill>
                    </a:ln>
                  </pic:spPr>
                </pic:pic>
              </a:graphicData>
            </a:graphic>
          </wp:inline>
        </w:drawing>
      </w:r>
    </w:p>
    <w:p w14:paraId="57059387" w14:textId="5305415D" w:rsidR="00B4487B" w:rsidRDefault="00B4487B" w:rsidP="00B4487B">
      <w:pPr>
        <w:pStyle w:val="Descripcin"/>
        <w:jc w:val="center"/>
        <w:rPr>
          <w:lang w:val="en-US"/>
        </w:rPr>
      </w:pPr>
      <w:bookmarkStart w:id="59" w:name="_Toc125584896"/>
      <w:r w:rsidRPr="00BF721B">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6</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3</w:t>
      </w:r>
      <w:r w:rsidR="00560902">
        <w:rPr>
          <w:lang w:val="en-US"/>
        </w:rPr>
        <w:fldChar w:fldCharType="end"/>
      </w:r>
      <w:r w:rsidRPr="00BF721B">
        <w:rPr>
          <w:lang w:val="en-US"/>
        </w:rPr>
        <w:t xml:space="preserve">: Use case scenario: </w:t>
      </w:r>
      <w:r w:rsidR="001740B9">
        <w:rPr>
          <w:lang w:val="en-US"/>
        </w:rPr>
        <w:t xml:space="preserve">VDLM2 </w:t>
      </w:r>
      <w:r>
        <w:rPr>
          <w:lang w:val="en-US"/>
        </w:rPr>
        <w:t>e</w:t>
      </w:r>
      <w:r w:rsidRPr="00B4487B">
        <w:rPr>
          <w:lang w:val="en-US"/>
        </w:rPr>
        <w:t xml:space="preserve">xtension of coverage using a different </w:t>
      </w:r>
      <w:r w:rsidR="00C760CF">
        <w:rPr>
          <w:lang w:val="en-US"/>
        </w:rPr>
        <w:t>alternate</w:t>
      </w:r>
      <w:r w:rsidRPr="00B4487B">
        <w:rPr>
          <w:lang w:val="en-US"/>
        </w:rPr>
        <w:t xml:space="preserve"> VDL channel</w:t>
      </w:r>
      <w:r>
        <w:rPr>
          <w:lang w:val="en-US"/>
        </w:rPr>
        <w:t xml:space="preserve"> </w:t>
      </w:r>
      <w:r w:rsidRPr="00B4487B">
        <w:rPr>
          <w:lang w:val="en-US"/>
        </w:rPr>
        <w:t>us</w:t>
      </w:r>
      <w:r>
        <w:rPr>
          <w:lang w:val="en-US"/>
        </w:rPr>
        <w:t>ing</w:t>
      </w:r>
      <w:r w:rsidRPr="00B4487B">
        <w:rPr>
          <w:lang w:val="en-US"/>
        </w:rPr>
        <w:t xml:space="preserve"> CSC </w:t>
      </w:r>
      <w:r>
        <w:rPr>
          <w:lang w:val="en-US"/>
        </w:rPr>
        <w:t xml:space="preserve">frequency </w:t>
      </w:r>
      <w:r w:rsidRPr="00B4487B">
        <w:rPr>
          <w:lang w:val="en-US"/>
        </w:rPr>
        <w:t>only in regions without satellite and terrestrial coverage overlap</w:t>
      </w:r>
      <w:r>
        <w:rPr>
          <w:lang w:val="en-US"/>
        </w:rPr>
        <w:t>.</w:t>
      </w:r>
      <w:bookmarkEnd w:id="59"/>
    </w:p>
    <w:p w14:paraId="152E1228" w14:textId="723F49AF" w:rsidR="003D70DC" w:rsidRPr="00B4487B" w:rsidRDefault="003D70DC" w:rsidP="18B08461">
      <w:pPr>
        <w:spacing w:line="257" w:lineRule="auto"/>
        <w:jc w:val="both"/>
        <w:rPr>
          <w:lang w:val="en-GB"/>
        </w:rPr>
      </w:pPr>
    </w:p>
    <w:p w14:paraId="5250A8D2" w14:textId="56E1EDBB" w:rsidR="006A4B4F" w:rsidRDefault="006A4B4F" w:rsidP="006A4B4F">
      <w:pPr>
        <w:pStyle w:val="Ttulo4"/>
        <w:rPr>
          <w:lang w:val="en-US"/>
        </w:rPr>
      </w:pPr>
      <w:bookmarkStart w:id="60" w:name="_Toc126492395"/>
      <w:r w:rsidRPr="438C436D">
        <w:rPr>
          <w:lang w:val="en-US"/>
        </w:rPr>
        <w:t xml:space="preserve">Scenario </w:t>
      </w:r>
      <w:r w:rsidR="1E19CF0F" w:rsidRPr="438C436D">
        <w:rPr>
          <w:lang w:val="en-US"/>
        </w:rPr>
        <w:t>2</w:t>
      </w:r>
      <w:r w:rsidRPr="438C436D">
        <w:rPr>
          <w:lang w:val="en-US"/>
        </w:rPr>
        <w:t xml:space="preserve">: </w:t>
      </w:r>
      <w:r w:rsidR="001740B9">
        <w:rPr>
          <w:lang w:val="en-US"/>
        </w:rPr>
        <w:t>VDLM2 e</w:t>
      </w:r>
      <w:r w:rsidRPr="438C436D">
        <w:rPr>
          <w:lang w:val="en-US"/>
        </w:rPr>
        <w:t>xtension of coverage using the CSC frequency</w:t>
      </w:r>
      <w:bookmarkEnd w:id="60"/>
    </w:p>
    <w:p w14:paraId="3382C5CA" w14:textId="7A68160E" w:rsidR="0083108C" w:rsidRDefault="00584D96" w:rsidP="00BF721B">
      <w:pPr>
        <w:jc w:val="both"/>
        <w:rPr>
          <w:rFonts w:ascii="Calibri" w:eastAsia="Calibri" w:hAnsi="Calibri" w:cs="Calibri"/>
          <w:lang w:val="en-US"/>
        </w:rPr>
      </w:pPr>
      <w:r>
        <w:rPr>
          <w:rFonts w:ascii="Calibri" w:eastAsia="Calibri" w:hAnsi="Calibri" w:cs="Calibri"/>
          <w:lang w:val="en-US"/>
        </w:rPr>
        <w:t>In oceanic regions and in areas where</w:t>
      </w:r>
      <w:r w:rsidR="003D70DC">
        <w:rPr>
          <w:rFonts w:ascii="Calibri" w:eastAsia="Calibri" w:hAnsi="Calibri" w:cs="Calibri"/>
          <w:lang w:val="en-US"/>
        </w:rPr>
        <w:t xml:space="preserve"> there are no concerns about possible interaction between VDLm2 traffic handled through the satellite-based service and VDLm2 traffic handled by the ground-based network, t</w:t>
      </w:r>
      <w:r w:rsidR="0083108C">
        <w:rPr>
          <w:rFonts w:ascii="Calibri" w:eastAsia="Calibri" w:hAnsi="Calibri" w:cs="Calibri"/>
          <w:lang w:val="en-US"/>
        </w:rPr>
        <w:t xml:space="preserve">he most efficient and direct way to provide these services would be to operate the satellite-based </w:t>
      </w:r>
      <w:r w:rsidR="0083108C" w:rsidRPr="00BF721B">
        <w:rPr>
          <w:lang w:val="en-US"/>
        </w:rPr>
        <w:t>VDL</w:t>
      </w:r>
      <w:r w:rsidR="003D70DC" w:rsidRPr="00BF721B">
        <w:rPr>
          <w:lang w:val="en-US"/>
        </w:rPr>
        <w:t>m2</w:t>
      </w:r>
      <w:r w:rsidR="0083108C">
        <w:rPr>
          <w:rFonts w:ascii="Calibri" w:eastAsia="Calibri" w:hAnsi="Calibri" w:cs="Calibri"/>
          <w:lang w:val="en-US"/>
        </w:rPr>
        <w:t xml:space="preserve"> service on the CSC channel and to locate it in such a way that there would be an overlap with ground-based CSC coverage near the boundary areas.</w:t>
      </w:r>
    </w:p>
    <w:p w14:paraId="3AEAAA27" w14:textId="77777777" w:rsidR="0083108C" w:rsidRDefault="0083108C" w:rsidP="00BF721B">
      <w:pPr>
        <w:jc w:val="both"/>
        <w:rPr>
          <w:rFonts w:ascii="Calibri" w:eastAsia="Calibri" w:hAnsi="Calibri" w:cs="Calibri"/>
          <w:lang w:val="en-US"/>
        </w:rPr>
      </w:pPr>
      <w:r>
        <w:rPr>
          <w:rFonts w:ascii="Calibri" w:eastAsia="Calibri" w:hAnsi="Calibri" w:cs="Calibri"/>
          <w:lang w:val="en-US"/>
        </w:rPr>
        <w:t>This would ensure that aircraft would transition seamlessly from the ground-based service in continental airspace to the satellite-based service in oceanic airspace and vice versa by doing a handoff without frequency change.</w:t>
      </w:r>
    </w:p>
    <w:p w14:paraId="578E76DA" w14:textId="77777777" w:rsidR="0083108C" w:rsidRDefault="0083108C" w:rsidP="00BF721B">
      <w:pPr>
        <w:jc w:val="both"/>
        <w:rPr>
          <w:rFonts w:ascii="Calibri" w:eastAsia="Calibri" w:hAnsi="Calibri" w:cs="Calibri"/>
          <w:lang w:val="en-US"/>
        </w:rPr>
      </w:pPr>
      <w:r>
        <w:rPr>
          <w:rFonts w:ascii="Calibri" w:eastAsia="Calibri" w:hAnsi="Calibri" w:cs="Calibri"/>
          <w:lang w:val="en-US"/>
        </w:rPr>
        <w:t>The only hand-off that will occur is the one from/to the ground-based VGS to/from the SB-VGS, because the CSC will be continuously used. This solution is compatible with existing avionics without any modification.</w:t>
      </w:r>
    </w:p>
    <w:p w14:paraId="7D180890" w14:textId="77777777" w:rsidR="003D70DC" w:rsidRDefault="003D70DC" w:rsidP="00BF721B">
      <w:pPr>
        <w:jc w:val="both"/>
        <w:rPr>
          <w:rFonts w:ascii="Calibri" w:eastAsia="Calibri" w:hAnsi="Calibri" w:cs="Calibri"/>
          <w:lang w:val="en-US"/>
        </w:rPr>
      </w:pPr>
      <w:r>
        <w:rPr>
          <w:rFonts w:ascii="Calibri" w:eastAsia="Calibri" w:hAnsi="Calibri" w:cs="Calibri"/>
          <w:lang w:val="en-US"/>
        </w:rPr>
        <w:t xml:space="preserve">As this second scenario only affects VDLm2 service, the scenario for POA service is the same as the one presented </w:t>
      </w:r>
      <w:r w:rsidRPr="00BF721B">
        <w:rPr>
          <w:lang w:val="en-US"/>
        </w:rPr>
        <w:t>in</w:t>
      </w:r>
      <w:r>
        <w:rPr>
          <w:rFonts w:ascii="Calibri" w:eastAsia="Calibri" w:hAnsi="Calibri" w:cs="Calibri"/>
          <w:lang w:val="en-US"/>
        </w:rPr>
        <w:t xml:space="preserve"> the previous “Scenario 1”.</w:t>
      </w:r>
    </w:p>
    <w:p w14:paraId="0F727D7D" w14:textId="6D57AD34" w:rsidR="0083108C" w:rsidRDefault="6F69AB71" w:rsidP="00BF721B">
      <w:pPr>
        <w:jc w:val="both"/>
        <w:rPr>
          <w:rFonts w:ascii="Calibri" w:eastAsia="Calibri" w:hAnsi="Calibri" w:cs="Calibri"/>
          <w:lang w:val="en-US"/>
        </w:rPr>
      </w:pPr>
      <w:r w:rsidRPr="2FC00A45">
        <w:rPr>
          <w:rFonts w:ascii="Calibri" w:eastAsia="Calibri" w:hAnsi="Calibri" w:cs="Calibri"/>
          <w:lang w:val="en-US"/>
        </w:rPr>
        <w:t>If the space-based VHF datalink through CSC channel ceases to be established for any reason outside of continental areas, there is the possibility to fall back to POA, which again doesn’t impose any requirement on the avionics. In any case, the behavior from one avionics to another may be different in terms of the frequencies that are scanned for this fallback procedure. This approach is based on the current deployment approach and policies followed by the CSPs.</w:t>
      </w:r>
      <w:r w:rsidR="273228D9" w:rsidRPr="2FC00A45">
        <w:rPr>
          <w:rFonts w:ascii="Calibri" w:eastAsia="Calibri" w:hAnsi="Calibri" w:cs="Calibri"/>
          <w:lang w:val="en-US"/>
        </w:rPr>
        <w:t xml:space="preserve"> This case is shown in the following figure.</w:t>
      </w:r>
    </w:p>
    <w:p w14:paraId="3644D44A" w14:textId="579CA272" w:rsidR="0083108C" w:rsidRDefault="003D70DC" w:rsidP="0083108C">
      <w:pPr>
        <w:spacing w:line="257" w:lineRule="auto"/>
        <w:jc w:val="center"/>
        <w:rPr>
          <w:rFonts w:ascii="Calibri" w:eastAsia="Calibri" w:hAnsi="Calibri" w:cs="Calibri"/>
          <w:lang w:val="en-US"/>
        </w:rPr>
      </w:pPr>
      <w:r w:rsidRPr="009F2EBF">
        <w:rPr>
          <w:noProof/>
          <w:lang w:eastAsia="es-ES"/>
        </w:rPr>
        <w:lastRenderedPageBreak/>
        <w:drawing>
          <wp:inline distT="0" distB="0" distL="0" distR="0" wp14:anchorId="2C0C9E06" wp14:editId="768AB4D4">
            <wp:extent cx="5400040" cy="1696085"/>
            <wp:effectExtent l="19050" t="19050" r="10160" b="184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00040" cy="1696085"/>
                    </a:xfrm>
                    <a:prstGeom prst="rect">
                      <a:avLst/>
                    </a:prstGeom>
                    <a:noFill/>
                    <a:ln>
                      <a:solidFill>
                        <a:schemeClr val="tx1"/>
                      </a:solidFill>
                    </a:ln>
                  </pic:spPr>
                </pic:pic>
              </a:graphicData>
            </a:graphic>
          </wp:inline>
        </w:drawing>
      </w:r>
    </w:p>
    <w:p w14:paraId="5A8473BC" w14:textId="0FAF13FE" w:rsidR="00840D82" w:rsidRDefault="00840D82" w:rsidP="00840D82">
      <w:pPr>
        <w:pStyle w:val="Descripcin"/>
        <w:jc w:val="center"/>
        <w:rPr>
          <w:lang w:val="en-US"/>
        </w:rPr>
      </w:pPr>
      <w:bookmarkStart w:id="61" w:name="_Toc125584897"/>
      <w:r w:rsidRPr="00BF721B">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6</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4</w:t>
      </w:r>
      <w:r w:rsidR="00560902">
        <w:rPr>
          <w:lang w:val="en-US"/>
        </w:rPr>
        <w:fldChar w:fldCharType="end"/>
      </w:r>
      <w:r w:rsidRPr="00BF721B">
        <w:rPr>
          <w:lang w:val="en-US"/>
        </w:rPr>
        <w:t xml:space="preserve">: Use case scenario: </w:t>
      </w:r>
      <w:r w:rsidR="001740B9">
        <w:rPr>
          <w:lang w:val="en-US"/>
        </w:rPr>
        <w:t xml:space="preserve">VDLM2 </w:t>
      </w:r>
      <w:r>
        <w:rPr>
          <w:lang w:val="en-US"/>
        </w:rPr>
        <w:t>e</w:t>
      </w:r>
      <w:r w:rsidRPr="00B4487B">
        <w:rPr>
          <w:lang w:val="en-US"/>
        </w:rPr>
        <w:t xml:space="preserve">xtension of coverage using CSC </w:t>
      </w:r>
      <w:r>
        <w:rPr>
          <w:lang w:val="en-US"/>
        </w:rPr>
        <w:t>frequency with POA channel as fallback solution.</w:t>
      </w:r>
      <w:bookmarkEnd w:id="61"/>
    </w:p>
    <w:p w14:paraId="196DCA5B" w14:textId="62ECD2B6" w:rsidR="0083108C" w:rsidRDefault="00DA61E5" w:rsidP="00BF721B">
      <w:pPr>
        <w:jc w:val="both"/>
        <w:rPr>
          <w:rFonts w:ascii="Calibri" w:eastAsia="Calibri" w:hAnsi="Calibri" w:cs="Calibri"/>
          <w:lang w:val="en-US"/>
        </w:rPr>
      </w:pPr>
      <w:r>
        <w:rPr>
          <w:rFonts w:ascii="Calibri" w:eastAsia="Calibri" w:hAnsi="Calibri" w:cs="Calibri"/>
          <w:lang w:val="en-US"/>
        </w:rPr>
        <w:t>As a subcase of previous figure, the following figure presents the case of a region in which the ATC traffic through SB-VHF system is not used</w:t>
      </w:r>
      <w:r w:rsidR="00F30F94">
        <w:rPr>
          <w:rFonts w:ascii="Calibri" w:eastAsia="Calibri" w:hAnsi="Calibri" w:cs="Calibri"/>
          <w:lang w:val="en-US"/>
        </w:rPr>
        <w:t xml:space="preserve"> </w:t>
      </w:r>
      <w:r w:rsidR="0083108C">
        <w:rPr>
          <w:rFonts w:ascii="Calibri" w:eastAsia="Calibri" w:hAnsi="Calibri" w:cs="Calibri"/>
          <w:lang w:val="en-US"/>
        </w:rPr>
        <w:t xml:space="preserve">(e.g., a specific country may be reluctant to use this service for any specific concern). </w:t>
      </w:r>
      <w:r>
        <w:rPr>
          <w:rFonts w:ascii="Calibri" w:eastAsia="Calibri" w:hAnsi="Calibri" w:cs="Calibri"/>
          <w:lang w:val="en-US"/>
        </w:rPr>
        <w:t xml:space="preserve">In this scenario, the case also </w:t>
      </w:r>
      <w:r w:rsidR="0083108C">
        <w:rPr>
          <w:rFonts w:ascii="Calibri" w:eastAsia="Calibri" w:hAnsi="Calibri" w:cs="Calibri"/>
          <w:lang w:val="en-US"/>
        </w:rPr>
        <w:t>addresses the possibility of having a</w:t>
      </w:r>
      <w:r w:rsidR="00840D82">
        <w:rPr>
          <w:rFonts w:ascii="Calibri" w:eastAsia="Calibri" w:hAnsi="Calibri" w:cs="Calibri"/>
          <w:lang w:val="en-US"/>
        </w:rPr>
        <w:t>n</w:t>
      </w:r>
      <w:r w:rsidR="0083108C">
        <w:rPr>
          <w:rFonts w:ascii="Calibri" w:eastAsia="Calibri" w:hAnsi="Calibri" w:cs="Calibri"/>
          <w:lang w:val="en-US"/>
        </w:rPr>
        <w:t xml:space="preserve"> </w:t>
      </w:r>
      <w:r>
        <w:rPr>
          <w:rFonts w:ascii="Calibri" w:eastAsia="Calibri" w:hAnsi="Calibri" w:cs="Calibri"/>
          <w:lang w:val="en-US"/>
        </w:rPr>
        <w:t xml:space="preserve">ATC service activated through the SB-VHF </w:t>
      </w:r>
      <w:r w:rsidR="0083108C" w:rsidRPr="005E4CF6">
        <w:rPr>
          <w:rFonts w:ascii="Calibri" w:eastAsia="Calibri" w:hAnsi="Calibri" w:cs="Calibri"/>
          <w:lang w:val="en-US"/>
        </w:rPr>
        <w:t xml:space="preserve">in areas where there is no </w:t>
      </w:r>
      <w:r w:rsidR="0083108C">
        <w:rPr>
          <w:rFonts w:ascii="Calibri" w:eastAsia="Calibri" w:hAnsi="Calibri" w:cs="Calibri"/>
          <w:lang w:val="en-US"/>
        </w:rPr>
        <w:t xml:space="preserve">overlapping between the terrestrial </w:t>
      </w:r>
      <w:r w:rsidR="0083108C" w:rsidRPr="00BF721B">
        <w:rPr>
          <w:lang w:val="en-US"/>
        </w:rPr>
        <w:t>coverage</w:t>
      </w:r>
      <w:r w:rsidR="0083108C">
        <w:rPr>
          <w:rFonts w:ascii="Calibri" w:eastAsia="Calibri" w:hAnsi="Calibri" w:cs="Calibri"/>
          <w:lang w:val="en-US"/>
        </w:rPr>
        <w:t xml:space="preserve"> and the satellite coverage</w:t>
      </w:r>
      <w:r>
        <w:rPr>
          <w:rFonts w:ascii="Calibri" w:eastAsia="Calibri" w:hAnsi="Calibri" w:cs="Calibri"/>
          <w:lang w:val="en-US"/>
        </w:rPr>
        <w:t xml:space="preserve">, meaning that the direct transition from terrestrial VHF to SB-VHF is not </w:t>
      </w:r>
      <w:r w:rsidR="00F6345A">
        <w:rPr>
          <w:rFonts w:ascii="Calibri" w:eastAsia="Calibri" w:hAnsi="Calibri" w:cs="Calibri"/>
          <w:lang w:val="en-US"/>
        </w:rPr>
        <w:t>possible</w:t>
      </w:r>
      <w:r>
        <w:rPr>
          <w:rFonts w:ascii="Calibri" w:eastAsia="Calibri" w:hAnsi="Calibri" w:cs="Calibri"/>
          <w:lang w:val="en-US"/>
        </w:rPr>
        <w:t>. As shown in the figure, the process would be as follows:</w:t>
      </w:r>
    </w:p>
    <w:p w14:paraId="23F8C14E" w14:textId="77D30EDC" w:rsidR="0083108C" w:rsidRDefault="00DA61E5" w:rsidP="00661EA1">
      <w:pPr>
        <w:pStyle w:val="Prrafodelista"/>
        <w:numPr>
          <w:ilvl w:val="0"/>
          <w:numId w:val="8"/>
        </w:numPr>
        <w:spacing w:line="257" w:lineRule="auto"/>
        <w:jc w:val="both"/>
        <w:rPr>
          <w:rFonts w:ascii="Calibri" w:eastAsia="Calibri" w:hAnsi="Calibri" w:cs="Calibri"/>
          <w:lang w:val="en-US"/>
        </w:rPr>
      </w:pPr>
      <w:r w:rsidRPr="1E920A2E">
        <w:rPr>
          <w:rFonts w:ascii="Calibri" w:eastAsia="Calibri" w:hAnsi="Calibri" w:cs="Calibri"/>
          <w:lang w:val="en-US"/>
        </w:rPr>
        <w:t xml:space="preserve">Continuity of ATC service is assumed to be given as in </w:t>
      </w:r>
      <w:r w:rsidR="0083108C" w:rsidRPr="1E920A2E">
        <w:rPr>
          <w:rFonts w:ascii="Calibri" w:eastAsia="Calibri" w:hAnsi="Calibri" w:cs="Calibri"/>
          <w:lang w:val="en-US"/>
        </w:rPr>
        <w:t>area</w:t>
      </w:r>
      <w:r w:rsidRPr="1E920A2E">
        <w:rPr>
          <w:rFonts w:ascii="Calibri" w:eastAsia="Calibri" w:hAnsi="Calibri" w:cs="Calibri"/>
          <w:lang w:val="en-US"/>
        </w:rPr>
        <w:t>s</w:t>
      </w:r>
      <w:r w:rsidR="0083108C" w:rsidRPr="1E920A2E">
        <w:rPr>
          <w:rFonts w:ascii="Calibri" w:eastAsia="Calibri" w:hAnsi="Calibri" w:cs="Calibri"/>
          <w:lang w:val="en-US"/>
        </w:rPr>
        <w:t xml:space="preserve"> without terrestrial or satellite coverage, the ATC service for the aircraft can be provided through other me</w:t>
      </w:r>
      <w:r w:rsidRPr="1E920A2E">
        <w:rPr>
          <w:rFonts w:ascii="Calibri" w:eastAsia="Calibri" w:hAnsi="Calibri" w:cs="Calibri"/>
          <w:lang w:val="en-US"/>
        </w:rPr>
        <w:t>ans</w:t>
      </w:r>
      <w:r w:rsidR="0083108C" w:rsidRPr="1E920A2E">
        <w:rPr>
          <w:rFonts w:ascii="Calibri" w:eastAsia="Calibri" w:hAnsi="Calibri" w:cs="Calibri"/>
          <w:lang w:val="en-US"/>
        </w:rPr>
        <w:t xml:space="preserve"> (SATCOM, HF data link…).</w:t>
      </w:r>
    </w:p>
    <w:p w14:paraId="191C8250" w14:textId="2587A892" w:rsidR="0083108C" w:rsidRDefault="0083108C" w:rsidP="00661EA1">
      <w:pPr>
        <w:pStyle w:val="Prrafodelista"/>
        <w:numPr>
          <w:ilvl w:val="0"/>
          <w:numId w:val="8"/>
        </w:numPr>
        <w:spacing w:line="257" w:lineRule="auto"/>
        <w:jc w:val="both"/>
        <w:rPr>
          <w:rFonts w:ascii="Calibri" w:eastAsia="Calibri" w:hAnsi="Calibri" w:cs="Calibri"/>
          <w:lang w:val="en-US"/>
        </w:rPr>
      </w:pPr>
      <w:r w:rsidRPr="1E920A2E">
        <w:rPr>
          <w:rFonts w:ascii="Calibri" w:eastAsia="Calibri" w:hAnsi="Calibri" w:cs="Calibri"/>
          <w:lang w:val="en-US"/>
        </w:rPr>
        <w:t>When the aircraft arrives to the zone with satellite coverage, it can perform a Link Establishment using CSC channel</w:t>
      </w:r>
      <w:r w:rsidR="00DA61E5" w:rsidRPr="1E920A2E">
        <w:rPr>
          <w:rFonts w:ascii="Calibri" w:eastAsia="Calibri" w:hAnsi="Calibri" w:cs="Calibri"/>
          <w:lang w:val="en-US"/>
        </w:rPr>
        <w:t>.</w:t>
      </w:r>
      <w:r w:rsidRPr="1E920A2E">
        <w:rPr>
          <w:rFonts w:ascii="Calibri" w:eastAsia="Calibri" w:hAnsi="Calibri" w:cs="Calibri"/>
          <w:lang w:val="en-US"/>
        </w:rPr>
        <w:t xml:space="preserve"> It is a procedure compatible with existing avionics without any modification.</w:t>
      </w:r>
    </w:p>
    <w:p w14:paraId="75BFFAA5" w14:textId="605AC041" w:rsidR="0083108C" w:rsidRPr="00015AEE" w:rsidRDefault="00DA61E5" w:rsidP="00661EA1">
      <w:pPr>
        <w:pStyle w:val="Prrafodelista"/>
        <w:numPr>
          <w:ilvl w:val="0"/>
          <w:numId w:val="8"/>
        </w:numPr>
        <w:spacing w:line="257" w:lineRule="auto"/>
        <w:jc w:val="both"/>
        <w:rPr>
          <w:rFonts w:ascii="Calibri" w:eastAsia="Calibri" w:hAnsi="Calibri" w:cs="Calibri"/>
          <w:lang w:val="en-US"/>
        </w:rPr>
      </w:pPr>
      <w:r w:rsidRPr="1E920A2E">
        <w:rPr>
          <w:rFonts w:ascii="Calibri" w:eastAsia="Calibri" w:hAnsi="Calibri" w:cs="Calibri"/>
          <w:lang w:val="en-US"/>
        </w:rPr>
        <w:t>As a fallback</w:t>
      </w:r>
      <w:r w:rsidR="746386DB" w:rsidRPr="1E920A2E">
        <w:rPr>
          <w:rFonts w:ascii="Calibri" w:eastAsia="Calibri" w:hAnsi="Calibri" w:cs="Calibri"/>
          <w:lang w:val="en-US"/>
        </w:rPr>
        <w:t xml:space="preserve"> or as a mechanism to log to the SB-VHF</w:t>
      </w:r>
      <w:r w:rsidRPr="1E920A2E">
        <w:rPr>
          <w:rFonts w:ascii="Calibri" w:eastAsia="Calibri" w:hAnsi="Calibri" w:cs="Calibri"/>
          <w:lang w:val="en-US"/>
        </w:rPr>
        <w:t xml:space="preserve">, the service can be given by </w:t>
      </w:r>
      <w:r w:rsidR="0083108C" w:rsidRPr="1E920A2E">
        <w:rPr>
          <w:rFonts w:ascii="Calibri" w:eastAsia="Calibri" w:hAnsi="Calibri" w:cs="Calibri"/>
          <w:lang w:val="en-US"/>
        </w:rPr>
        <w:t>a connection through POA, which again doesn’t impose any requirement on the avionics</w:t>
      </w:r>
      <w:r w:rsidR="70BA8716" w:rsidRPr="1E920A2E">
        <w:rPr>
          <w:rFonts w:ascii="Calibri" w:eastAsia="Calibri" w:hAnsi="Calibri" w:cs="Calibri"/>
          <w:lang w:val="en-US"/>
        </w:rPr>
        <w:t xml:space="preserve"> as its frequency is configured in the avionics (see section 5.3.1)</w:t>
      </w:r>
      <w:r w:rsidR="002616CC">
        <w:rPr>
          <w:rFonts w:ascii="Calibri" w:eastAsia="Calibri" w:hAnsi="Calibri" w:cs="Calibri"/>
          <w:lang w:val="en-US"/>
        </w:rPr>
        <w:t>.</w:t>
      </w:r>
      <w:r w:rsidR="0083108C" w:rsidRPr="1E920A2E">
        <w:rPr>
          <w:rFonts w:ascii="Calibri" w:eastAsia="Calibri" w:hAnsi="Calibri" w:cs="Calibri"/>
          <w:lang w:val="en-US"/>
        </w:rPr>
        <w:t xml:space="preserve"> </w:t>
      </w:r>
      <w:r w:rsidR="70BA8716" w:rsidRPr="1E920A2E">
        <w:rPr>
          <w:rFonts w:ascii="Calibri" w:eastAsia="Calibri" w:hAnsi="Calibri" w:cs="Calibri"/>
          <w:lang w:val="en-US"/>
        </w:rPr>
        <w:t>T</w:t>
      </w:r>
      <w:r w:rsidR="16DD31DD" w:rsidRPr="1E920A2E">
        <w:rPr>
          <w:rFonts w:ascii="Calibri" w:eastAsia="Calibri" w:hAnsi="Calibri" w:cs="Calibri"/>
          <w:lang w:val="en-US"/>
        </w:rPr>
        <w:t xml:space="preserve">he </w:t>
      </w:r>
      <w:r w:rsidR="0083108C" w:rsidRPr="1E920A2E">
        <w:rPr>
          <w:rFonts w:ascii="Calibri" w:eastAsia="Calibri" w:hAnsi="Calibri" w:cs="Calibri"/>
          <w:lang w:val="en-US"/>
        </w:rPr>
        <w:t xml:space="preserve">SB-VHF system </w:t>
      </w:r>
      <w:r w:rsidR="70BA8716" w:rsidRPr="1E920A2E">
        <w:rPr>
          <w:rFonts w:ascii="Calibri" w:eastAsia="Calibri" w:hAnsi="Calibri" w:cs="Calibri"/>
          <w:lang w:val="en-US"/>
        </w:rPr>
        <w:t>need</w:t>
      </w:r>
      <w:r w:rsidR="002616CC">
        <w:rPr>
          <w:rFonts w:ascii="Calibri" w:eastAsia="Calibri" w:hAnsi="Calibri" w:cs="Calibri"/>
          <w:lang w:val="en-US"/>
        </w:rPr>
        <w:t>s</w:t>
      </w:r>
      <w:r w:rsidR="70BA8716" w:rsidRPr="1E920A2E">
        <w:rPr>
          <w:rFonts w:ascii="Calibri" w:eastAsia="Calibri" w:hAnsi="Calibri" w:cs="Calibri"/>
          <w:lang w:val="en-US"/>
        </w:rPr>
        <w:t xml:space="preserve"> also to</w:t>
      </w:r>
      <w:r w:rsidR="16DD31DD" w:rsidRPr="1E920A2E">
        <w:rPr>
          <w:rFonts w:ascii="Calibri" w:eastAsia="Calibri" w:hAnsi="Calibri" w:cs="Calibri"/>
          <w:lang w:val="en-US"/>
        </w:rPr>
        <w:t xml:space="preserve"> </w:t>
      </w:r>
      <w:r w:rsidR="0083108C" w:rsidRPr="1E920A2E">
        <w:rPr>
          <w:rFonts w:ascii="Calibri" w:eastAsia="Calibri" w:hAnsi="Calibri" w:cs="Calibri"/>
          <w:lang w:val="en-US"/>
        </w:rPr>
        <w:t xml:space="preserve">deploy </w:t>
      </w:r>
      <w:r w:rsidR="16DD31DD" w:rsidRPr="1E920A2E">
        <w:rPr>
          <w:rFonts w:ascii="Calibri" w:eastAsia="Calibri" w:hAnsi="Calibri" w:cs="Calibri"/>
          <w:lang w:val="en-US"/>
        </w:rPr>
        <w:t xml:space="preserve">existing </w:t>
      </w:r>
      <w:r w:rsidR="0083108C" w:rsidRPr="1E920A2E">
        <w:rPr>
          <w:rFonts w:ascii="Calibri" w:eastAsia="Calibri" w:hAnsi="Calibri" w:cs="Calibri"/>
          <w:lang w:val="en-US"/>
        </w:rPr>
        <w:t xml:space="preserve">POA base frequency as well. If the aircraft </w:t>
      </w:r>
      <w:r w:rsidR="16DD31DD" w:rsidRPr="1E920A2E">
        <w:rPr>
          <w:rFonts w:ascii="Calibri" w:eastAsia="Calibri" w:hAnsi="Calibri" w:cs="Calibri"/>
          <w:lang w:val="en-US"/>
        </w:rPr>
        <w:t xml:space="preserve">lately </w:t>
      </w:r>
      <w:r w:rsidR="0083108C" w:rsidRPr="1E920A2E">
        <w:rPr>
          <w:rFonts w:ascii="Calibri" w:eastAsia="Calibri" w:hAnsi="Calibri" w:cs="Calibri"/>
          <w:lang w:val="en-US"/>
        </w:rPr>
        <w:t xml:space="preserve">receives an ACARS squitter to switch to </w:t>
      </w:r>
      <w:r w:rsidR="00102009" w:rsidRPr="1E920A2E">
        <w:rPr>
          <w:rFonts w:ascii="Calibri" w:eastAsia="Calibri" w:hAnsi="Calibri" w:cs="Calibri"/>
          <w:lang w:val="en-US"/>
        </w:rPr>
        <w:t>VDLM2</w:t>
      </w:r>
      <w:r w:rsidR="0083108C" w:rsidRPr="1E920A2E">
        <w:rPr>
          <w:rFonts w:ascii="Calibri" w:eastAsia="Calibri" w:hAnsi="Calibri" w:cs="Calibri"/>
          <w:lang w:val="en-US"/>
        </w:rPr>
        <w:t>, it may execute that transition to VDL</w:t>
      </w:r>
      <w:r w:rsidR="00820C3C" w:rsidRPr="1E920A2E">
        <w:rPr>
          <w:rFonts w:ascii="Calibri" w:eastAsia="Calibri" w:hAnsi="Calibri" w:cs="Calibri"/>
          <w:lang w:val="en-US"/>
        </w:rPr>
        <w:t>M</w:t>
      </w:r>
      <w:r w:rsidR="1E19CF0F" w:rsidRPr="1E920A2E">
        <w:rPr>
          <w:rFonts w:ascii="Calibri" w:eastAsia="Calibri" w:hAnsi="Calibri" w:cs="Calibri"/>
          <w:lang w:val="en-US"/>
        </w:rPr>
        <w:t>2</w:t>
      </w:r>
      <w:r w:rsidR="0083108C" w:rsidRPr="1E920A2E">
        <w:rPr>
          <w:rFonts w:ascii="Calibri" w:eastAsia="Calibri" w:hAnsi="Calibri" w:cs="Calibri"/>
          <w:lang w:val="en-US"/>
        </w:rPr>
        <w:t xml:space="preserve"> CSC channel (no avionics modification is required).</w:t>
      </w:r>
    </w:p>
    <w:p w14:paraId="60FF85FF" w14:textId="3222B630" w:rsidR="0083108C" w:rsidRDefault="003D70DC" w:rsidP="0083108C">
      <w:pPr>
        <w:spacing w:line="257" w:lineRule="auto"/>
        <w:jc w:val="center"/>
        <w:rPr>
          <w:rFonts w:ascii="Calibri" w:eastAsia="Calibri" w:hAnsi="Calibri" w:cs="Calibri"/>
          <w:lang w:val="en-US"/>
        </w:rPr>
      </w:pPr>
      <w:r w:rsidRPr="009F2EBF">
        <w:rPr>
          <w:rFonts w:ascii="Calibri" w:eastAsia="Calibri" w:hAnsi="Calibri" w:cs="Calibri"/>
          <w:lang w:val="en-US"/>
        </w:rPr>
        <w:t xml:space="preserve"> </w:t>
      </w:r>
      <w:r w:rsidRPr="009F2EBF">
        <w:rPr>
          <w:noProof/>
          <w:lang w:eastAsia="es-ES"/>
        </w:rPr>
        <w:drawing>
          <wp:inline distT="0" distB="0" distL="0" distR="0" wp14:anchorId="3CA7FD5E" wp14:editId="13AFD984">
            <wp:extent cx="5400040" cy="1743710"/>
            <wp:effectExtent l="19050" t="19050" r="10160" b="279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400040" cy="1743710"/>
                    </a:xfrm>
                    <a:prstGeom prst="rect">
                      <a:avLst/>
                    </a:prstGeom>
                    <a:noFill/>
                    <a:ln>
                      <a:solidFill>
                        <a:schemeClr val="tx1"/>
                      </a:solidFill>
                    </a:ln>
                  </pic:spPr>
                </pic:pic>
              </a:graphicData>
            </a:graphic>
          </wp:inline>
        </w:drawing>
      </w:r>
    </w:p>
    <w:p w14:paraId="60880FC4" w14:textId="36C729BB" w:rsidR="00840D82" w:rsidRDefault="00840D82" w:rsidP="00840D82">
      <w:pPr>
        <w:pStyle w:val="Descripcin"/>
        <w:jc w:val="center"/>
        <w:rPr>
          <w:lang w:val="en-US"/>
        </w:rPr>
      </w:pPr>
      <w:bookmarkStart w:id="62" w:name="_Toc125584898"/>
      <w:r w:rsidRPr="00BF721B">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6</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5</w:t>
      </w:r>
      <w:r w:rsidR="00560902">
        <w:rPr>
          <w:lang w:val="en-US"/>
        </w:rPr>
        <w:fldChar w:fldCharType="end"/>
      </w:r>
      <w:r w:rsidRPr="00BF721B">
        <w:rPr>
          <w:lang w:val="en-US"/>
        </w:rPr>
        <w:t xml:space="preserve">: Use case scenario: </w:t>
      </w:r>
      <w:r w:rsidR="001740B9">
        <w:rPr>
          <w:lang w:val="en-US"/>
        </w:rPr>
        <w:t xml:space="preserve">VDLM2 </w:t>
      </w:r>
      <w:r>
        <w:rPr>
          <w:lang w:val="en-US"/>
        </w:rPr>
        <w:t>e</w:t>
      </w:r>
      <w:r w:rsidRPr="00B4487B">
        <w:rPr>
          <w:lang w:val="en-US"/>
        </w:rPr>
        <w:t xml:space="preserve">xtension of coverage using CSC </w:t>
      </w:r>
      <w:r>
        <w:rPr>
          <w:lang w:val="en-US"/>
        </w:rPr>
        <w:t>frequency with POA channel as fallback solution with continuity of service provided through other means (</w:t>
      </w:r>
      <w:r w:rsidR="00AB2860">
        <w:rPr>
          <w:lang w:val="en-US"/>
        </w:rPr>
        <w:t>SATCOM, HF, …)</w:t>
      </w:r>
      <w:r>
        <w:rPr>
          <w:lang w:val="en-US"/>
        </w:rPr>
        <w:t>.</w:t>
      </w:r>
      <w:bookmarkEnd w:id="62"/>
    </w:p>
    <w:p w14:paraId="77B1A74B" w14:textId="2D79343E" w:rsidR="006C6CA9" w:rsidRDefault="006C6CA9" w:rsidP="006C6CA9">
      <w:pPr>
        <w:rPr>
          <w:lang w:val="en-US"/>
        </w:rPr>
      </w:pPr>
      <w:bookmarkStart w:id="63" w:name="_Toc115716405"/>
      <w:bookmarkStart w:id="64" w:name="_Toc115729181"/>
      <w:bookmarkStart w:id="65" w:name="_Toc115729232"/>
      <w:bookmarkStart w:id="66" w:name="_Toc115729284"/>
      <w:bookmarkStart w:id="67" w:name="_Toc115716406"/>
      <w:bookmarkStart w:id="68" w:name="_Toc115729182"/>
      <w:bookmarkStart w:id="69" w:name="_Toc115729233"/>
      <w:bookmarkStart w:id="70" w:name="_Toc115729285"/>
      <w:bookmarkStart w:id="71" w:name="_Toc115716407"/>
      <w:bookmarkStart w:id="72" w:name="_Toc115729183"/>
      <w:bookmarkStart w:id="73" w:name="_Toc115729234"/>
      <w:bookmarkStart w:id="74" w:name="_Toc115729286"/>
      <w:bookmarkStart w:id="75" w:name="_Toc115716408"/>
      <w:bookmarkStart w:id="76" w:name="_Toc115729184"/>
      <w:bookmarkStart w:id="77" w:name="_Toc115729235"/>
      <w:bookmarkStart w:id="78" w:name="_Toc115729287"/>
      <w:bookmarkStart w:id="79" w:name="_Toc115716409"/>
      <w:bookmarkStart w:id="80" w:name="_Toc115729185"/>
      <w:bookmarkStart w:id="81" w:name="_Toc115729236"/>
      <w:bookmarkStart w:id="82" w:name="_Toc115729288"/>
      <w:bookmarkStart w:id="83" w:name="_Toc115716410"/>
      <w:bookmarkStart w:id="84" w:name="_Toc115729186"/>
      <w:bookmarkStart w:id="85" w:name="_Toc115729237"/>
      <w:bookmarkStart w:id="86" w:name="_Toc115729289"/>
      <w:bookmarkStart w:id="87" w:name="_Toc115716411"/>
      <w:bookmarkStart w:id="88" w:name="_Toc115729187"/>
      <w:bookmarkStart w:id="89" w:name="_Toc115729238"/>
      <w:bookmarkStart w:id="90" w:name="_Toc115729290"/>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111426A4" w14:textId="27867C3E" w:rsidR="009A7FC0" w:rsidRDefault="009A7FC0" w:rsidP="009A7FC0">
      <w:pPr>
        <w:pStyle w:val="Ttulo3"/>
        <w:jc w:val="both"/>
        <w:rPr>
          <w:lang w:val="en-US"/>
        </w:rPr>
      </w:pPr>
      <w:bookmarkStart w:id="91" w:name="_Ref125582549"/>
      <w:bookmarkStart w:id="92" w:name="_Toc126492396"/>
      <w:r>
        <w:rPr>
          <w:lang w:val="en-US"/>
        </w:rPr>
        <w:t>Use case</w:t>
      </w:r>
      <w:r w:rsidR="00C11811">
        <w:rPr>
          <w:lang w:val="en-US"/>
        </w:rPr>
        <w:t>:</w:t>
      </w:r>
      <w:r w:rsidRPr="4FDFAE7F">
        <w:rPr>
          <w:lang w:val="en-US"/>
        </w:rPr>
        <w:t xml:space="preserve"> </w:t>
      </w:r>
      <w:r>
        <w:rPr>
          <w:lang w:val="en-US"/>
        </w:rPr>
        <w:t>VDLM2 additional capacity through a specific alternate frequency (different to the frequencies already in use)</w:t>
      </w:r>
      <w:bookmarkEnd w:id="91"/>
      <w:bookmarkEnd w:id="92"/>
    </w:p>
    <w:p w14:paraId="2BEDA4A0" w14:textId="77777777" w:rsidR="009A7FC0" w:rsidRDefault="009A7FC0" w:rsidP="009A7FC0">
      <w:pPr>
        <w:jc w:val="both"/>
        <w:rPr>
          <w:rFonts w:ascii="Calibri" w:eastAsia="Calibri" w:hAnsi="Calibri" w:cs="Calibri"/>
          <w:lang w:val="en-US"/>
        </w:rPr>
      </w:pPr>
    </w:p>
    <w:p w14:paraId="4D1B20F8" w14:textId="6F04F310" w:rsidR="009A7FC0" w:rsidRDefault="009A7FC0" w:rsidP="009A7FC0">
      <w:pPr>
        <w:jc w:val="both"/>
        <w:rPr>
          <w:rFonts w:ascii="Calibri" w:eastAsia="Calibri" w:hAnsi="Calibri" w:cs="Calibri"/>
          <w:lang w:val="en-US"/>
        </w:rPr>
      </w:pPr>
      <w:r w:rsidRPr="2BD5B2E1">
        <w:rPr>
          <w:rFonts w:ascii="Calibri" w:eastAsia="Calibri" w:hAnsi="Calibri" w:cs="Calibri"/>
          <w:lang w:val="en-US"/>
        </w:rPr>
        <w:t>One of the mode</w:t>
      </w:r>
      <w:r>
        <w:rPr>
          <w:rFonts w:ascii="Calibri" w:eastAsia="Calibri" w:hAnsi="Calibri" w:cs="Calibri"/>
          <w:lang w:val="en-US"/>
        </w:rPr>
        <w:t>s</w:t>
      </w:r>
      <w:r w:rsidRPr="2BD5B2E1">
        <w:rPr>
          <w:rFonts w:ascii="Calibri" w:eastAsia="Calibri" w:hAnsi="Calibri" w:cs="Calibri"/>
          <w:lang w:val="en-US"/>
        </w:rPr>
        <w:t xml:space="preserve"> of operations for space-based VHF</w:t>
      </w:r>
      <w:r>
        <w:rPr>
          <w:rFonts w:ascii="Calibri" w:eastAsia="Calibri" w:hAnsi="Calibri" w:cs="Calibri"/>
          <w:lang w:val="en-US"/>
        </w:rPr>
        <w:t xml:space="preserve"> </w:t>
      </w:r>
      <w:r w:rsidRPr="2BD5B2E1">
        <w:rPr>
          <w:rFonts w:ascii="Calibri" w:eastAsia="Calibri" w:hAnsi="Calibri" w:cs="Calibri"/>
          <w:lang w:val="en-US"/>
        </w:rPr>
        <w:t xml:space="preserve">(SB-VHF), is indicated in this section. This use case is </w:t>
      </w:r>
      <w:r w:rsidRPr="00BF721B">
        <w:rPr>
          <w:lang w:val="en-US"/>
        </w:rPr>
        <w:t>specific</w:t>
      </w:r>
      <w:r w:rsidRPr="2BD5B2E1">
        <w:rPr>
          <w:rFonts w:ascii="Calibri" w:eastAsia="Calibri" w:hAnsi="Calibri" w:cs="Calibri"/>
          <w:lang w:val="en-US"/>
        </w:rPr>
        <w:t xml:space="preserve"> and intended for providing additional capacity in a certain area where there is already VDLM2 coverage.</w:t>
      </w:r>
    </w:p>
    <w:p w14:paraId="24CC9732" w14:textId="77777777" w:rsidR="009A7FC0" w:rsidRDefault="009A7FC0" w:rsidP="009A7FC0">
      <w:pPr>
        <w:jc w:val="both"/>
        <w:rPr>
          <w:rFonts w:ascii="Calibri" w:eastAsia="Calibri" w:hAnsi="Calibri" w:cs="Calibri"/>
          <w:lang w:val="en-US"/>
        </w:rPr>
      </w:pPr>
      <w:r w:rsidRPr="0C562EF4">
        <w:rPr>
          <w:rFonts w:ascii="Calibri" w:eastAsia="Calibri" w:hAnsi="Calibri" w:cs="Calibri"/>
          <w:lang w:val="en-US"/>
        </w:rPr>
        <w:t>In this use case</w:t>
      </w:r>
      <w:r>
        <w:rPr>
          <w:rFonts w:ascii="Calibri" w:eastAsia="Calibri" w:hAnsi="Calibri" w:cs="Calibri"/>
          <w:lang w:val="en-US"/>
        </w:rPr>
        <w:t>,</w:t>
      </w:r>
      <w:r w:rsidRPr="0C562EF4">
        <w:rPr>
          <w:rFonts w:ascii="Calibri" w:eastAsia="Calibri" w:hAnsi="Calibri" w:cs="Calibri"/>
          <w:lang w:val="en-US"/>
        </w:rPr>
        <w:t xml:space="preserve"> the proposed approach is to use a specific </w:t>
      </w:r>
      <w:r>
        <w:rPr>
          <w:rFonts w:ascii="Calibri" w:eastAsia="Calibri" w:hAnsi="Calibri" w:cs="Calibri"/>
          <w:lang w:val="en-US"/>
        </w:rPr>
        <w:t>alternate</w:t>
      </w:r>
      <w:r w:rsidRPr="0C562EF4">
        <w:rPr>
          <w:rFonts w:ascii="Calibri" w:eastAsia="Calibri" w:hAnsi="Calibri" w:cs="Calibri"/>
          <w:lang w:val="en-US"/>
        </w:rPr>
        <w:t xml:space="preserve"> frequency, which will be different to the frequencies already in use. This way it is ensured that there will be no interference issue between the ground-based VHF (terrestrial VDL network keeps using the allocated frequencies) and the space-based VHF (space VDL network will use different aeronautical VDL frequencies to the ones already in use by the terrestrial VDL network).</w:t>
      </w:r>
    </w:p>
    <w:p w14:paraId="57D12F7B" w14:textId="059418D5" w:rsidR="009A7FC0" w:rsidRDefault="009A7FC0" w:rsidP="009A7FC0">
      <w:pPr>
        <w:jc w:val="both"/>
        <w:rPr>
          <w:rFonts w:ascii="Calibri" w:eastAsia="Calibri" w:hAnsi="Calibri" w:cs="Calibri"/>
          <w:lang w:val="en-US"/>
        </w:rPr>
      </w:pPr>
      <w:r>
        <w:rPr>
          <w:rFonts w:ascii="Calibri" w:eastAsia="Calibri" w:hAnsi="Calibri" w:cs="Calibri"/>
          <w:lang w:val="en-US"/>
        </w:rPr>
        <w:t xml:space="preserve">It must be clearly understood that there is no </w:t>
      </w:r>
      <w:r w:rsidRPr="00A01149">
        <w:rPr>
          <w:rFonts w:ascii="Calibri" w:eastAsia="Calibri" w:hAnsi="Calibri" w:cs="Calibri"/>
          <w:lang w:val="en-US"/>
        </w:rPr>
        <w:t xml:space="preserve">intention to replace </w:t>
      </w:r>
      <w:r>
        <w:rPr>
          <w:rFonts w:ascii="Calibri" w:eastAsia="Calibri" w:hAnsi="Calibri" w:cs="Calibri"/>
          <w:lang w:val="en-US"/>
        </w:rPr>
        <w:t xml:space="preserve">the current terrestrial VDL infrastructure by a new </w:t>
      </w:r>
      <w:r w:rsidR="005F1DB9">
        <w:rPr>
          <w:rFonts w:ascii="Calibri" w:eastAsia="Calibri" w:hAnsi="Calibri" w:cs="Calibri"/>
          <w:lang w:val="en-US"/>
        </w:rPr>
        <w:t>space based</w:t>
      </w:r>
      <w:r>
        <w:rPr>
          <w:rFonts w:ascii="Calibri" w:eastAsia="Calibri" w:hAnsi="Calibri" w:cs="Calibri"/>
          <w:lang w:val="en-US"/>
        </w:rPr>
        <w:t xml:space="preserve"> VDL infrastructure. The rationale and motivation for this approach is </w:t>
      </w:r>
      <w:r w:rsidRPr="00A01149">
        <w:rPr>
          <w:rFonts w:ascii="Calibri" w:eastAsia="Calibri" w:hAnsi="Calibri" w:cs="Calibri"/>
          <w:lang w:val="en-US"/>
        </w:rPr>
        <w:t>to add</w:t>
      </w:r>
      <w:r>
        <w:rPr>
          <w:rFonts w:ascii="Calibri" w:eastAsia="Calibri" w:hAnsi="Calibri" w:cs="Calibri"/>
          <w:lang w:val="en-US"/>
        </w:rPr>
        <w:t xml:space="preserve"> or increase</w:t>
      </w:r>
      <w:r w:rsidRPr="00A01149">
        <w:rPr>
          <w:rFonts w:ascii="Calibri" w:eastAsia="Calibri" w:hAnsi="Calibri" w:cs="Calibri"/>
          <w:lang w:val="en-US"/>
        </w:rPr>
        <w:t xml:space="preserve"> the existing capacity already provided by the terrestrial VHF infrastructure</w:t>
      </w:r>
      <w:r>
        <w:rPr>
          <w:rFonts w:ascii="Calibri" w:eastAsia="Calibri" w:hAnsi="Calibri" w:cs="Calibri"/>
          <w:lang w:val="en-US"/>
        </w:rPr>
        <w:t xml:space="preserve"> with the contribution of the </w:t>
      </w:r>
      <w:r w:rsidR="005F1DB9">
        <w:rPr>
          <w:rFonts w:ascii="Calibri" w:eastAsia="Calibri" w:hAnsi="Calibri" w:cs="Calibri"/>
          <w:lang w:val="en-US"/>
        </w:rPr>
        <w:t>space</w:t>
      </w:r>
      <w:r w:rsidR="0044673F">
        <w:rPr>
          <w:rFonts w:ascii="Calibri" w:eastAsia="Calibri" w:hAnsi="Calibri" w:cs="Calibri"/>
          <w:lang w:val="en-US"/>
        </w:rPr>
        <w:t>-</w:t>
      </w:r>
      <w:r w:rsidR="005F1DB9">
        <w:rPr>
          <w:rFonts w:ascii="Calibri" w:eastAsia="Calibri" w:hAnsi="Calibri" w:cs="Calibri"/>
          <w:lang w:val="en-US"/>
        </w:rPr>
        <w:t>based</w:t>
      </w:r>
      <w:r>
        <w:rPr>
          <w:rFonts w:ascii="Calibri" w:eastAsia="Calibri" w:hAnsi="Calibri" w:cs="Calibri"/>
          <w:lang w:val="en-US"/>
        </w:rPr>
        <w:t xml:space="preserve"> VDL infrastructure.</w:t>
      </w:r>
    </w:p>
    <w:p w14:paraId="0F17651E" w14:textId="77777777"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Nowadays, there are currently four geographical regions in the world where VDL</w:t>
      </w:r>
      <w:r>
        <w:rPr>
          <w:rFonts w:ascii="Calibri" w:eastAsia="Calibri" w:hAnsi="Calibri" w:cs="Calibri"/>
          <w:lang w:val="en-US"/>
        </w:rPr>
        <w:t>M2</w:t>
      </w:r>
      <w:r w:rsidRPr="4436D331">
        <w:rPr>
          <w:rFonts w:ascii="Calibri" w:eastAsia="Calibri" w:hAnsi="Calibri" w:cs="Calibri"/>
          <w:lang w:val="en-US"/>
        </w:rPr>
        <w:t xml:space="preserve"> datalink services are widely available:</w:t>
      </w:r>
    </w:p>
    <w:p w14:paraId="0F8EE4CD" w14:textId="77777777" w:rsidR="009A7FC0" w:rsidRDefault="009A7FC0" w:rsidP="009A7FC0">
      <w:pPr>
        <w:pStyle w:val="Prrafodelista"/>
        <w:numPr>
          <w:ilvl w:val="0"/>
          <w:numId w:val="4"/>
        </w:numPr>
        <w:jc w:val="both"/>
        <w:rPr>
          <w:rFonts w:ascii="Calibri" w:eastAsia="Calibri" w:hAnsi="Calibri" w:cs="Calibri"/>
          <w:lang w:val="en-US"/>
        </w:rPr>
      </w:pPr>
      <w:r w:rsidRPr="4436D331">
        <w:rPr>
          <w:rFonts w:ascii="Calibri" w:eastAsia="Calibri" w:hAnsi="Calibri" w:cs="Calibri"/>
          <w:lang w:val="en-US"/>
        </w:rPr>
        <w:t>North America</w:t>
      </w:r>
    </w:p>
    <w:p w14:paraId="77EC4916" w14:textId="77777777" w:rsidR="009A7FC0" w:rsidRDefault="009A7FC0" w:rsidP="009A7FC0">
      <w:pPr>
        <w:pStyle w:val="Prrafodelista"/>
        <w:numPr>
          <w:ilvl w:val="0"/>
          <w:numId w:val="4"/>
        </w:numPr>
        <w:jc w:val="both"/>
        <w:rPr>
          <w:rFonts w:ascii="Calibri" w:eastAsia="Calibri" w:hAnsi="Calibri" w:cs="Calibri"/>
          <w:lang w:val="en-US"/>
        </w:rPr>
      </w:pPr>
      <w:r w:rsidRPr="4436D331">
        <w:rPr>
          <w:rFonts w:ascii="Calibri" w:eastAsia="Calibri" w:hAnsi="Calibri" w:cs="Calibri"/>
          <w:lang w:val="en-US"/>
        </w:rPr>
        <w:t>Europe</w:t>
      </w:r>
    </w:p>
    <w:p w14:paraId="3EBCCF2C" w14:textId="77777777" w:rsidR="009A7FC0" w:rsidRDefault="009A7FC0" w:rsidP="009A7FC0">
      <w:pPr>
        <w:pStyle w:val="Prrafodelista"/>
        <w:numPr>
          <w:ilvl w:val="0"/>
          <w:numId w:val="4"/>
        </w:numPr>
        <w:jc w:val="both"/>
        <w:rPr>
          <w:rFonts w:ascii="Calibri" w:eastAsia="Calibri" w:hAnsi="Calibri" w:cs="Calibri"/>
          <w:lang w:val="en-US"/>
        </w:rPr>
      </w:pPr>
      <w:r w:rsidRPr="4436D331">
        <w:rPr>
          <w:rFonts w:ascii="Calibri" w:eastAsia="Calibri" w:hAnsi="Calibri" w:cs="Calibri"/>
          <w:lang w:val="en-US"/>
        </w:rPr>
        <w:t>Brazil</w:t>
      </w:r>
    </w:p>
    <w:p w14:paraId="6C64A053" w14:textId="77777777" w:rsidR="009A7FC0" w:rsidRDefault="009A7FC0" w:rsidP="009A7FC0">
      <w:pPr>
        <w:pStyle w:val="Prrafodelista"/>
        <w:numPr>
          <w:ilvl w:val="0"/>
          <w:numId w:val="4"/>
        </w:numPr>
        <w:jc w:val="both"/>
        <w:rPr>
          <w:rFonts w:ascii="Calibri" w:eastAsia="Calibri" w:hAnsi="Calibri" w:cs="Calibri"/>
          <w:lang w:val="en-US"/>
        </w:rPr>
      </w:pPr>
      <w:r w:rsidRPr="3EC14904">
        <w:rPr>
          <w:rFonts w:ascii="Calibri" w:eastAsia="Calibri" w:hAnsi="Calibri" w:cs="Calibri"/>
          <w:lang w:val="en-US"/>
        </w:rPr>
        <w:t>Different countries in Asia, including Japan.</w:t>
      </w:r>
    </w:p>
    <w:p w14:paraId="6B678C15"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 xml:space="preserve">In North </w:t>
      </w:r>
      <w:r w:rsidRPr="00BF721B">
        <w:rPr>
          <w:lang w:val="en-US"/>
        </w:rPr>
        <w:t>America</w:t>
      </w:r>
      <w:r w:rsidRPr="4436D331">
        <w:rPr>
          <w:rFonts w:ascii="Calibri" w:eastAsia="Calibri" w:hAnsi="Calibri" w:cs="Calibri"/>
          <w:lang w:val="en-US"/>
        </w:rPr>
        <w:t xml:space="preserve"> and Europe, the volume of traffic handled by the VDL</w:t>
      </w:r>
      <w:r>
        <w:rPr>
          <w:rFonts w:ascii="Calibri" w:eastAsia="Calibri" w:hAnsi="Calibri" w:cs="Calibri"/>
          <w:lang w:val="en-US"/>
        </w:rPr>
        <w:t>M2</w:t>
      </w:r>
      <w:r w:rsidRPr="4436D331">
        <w:rPr>
          <w:rFonts w:ascii="Calibri" w:eastAsia="Calibri" w:hAnsi="Calibri" w:cs="Calibri"/>
          <w:lang w:val="en-US"/>
        </w:rPr>
        <w:t xml:space="preserve"> network has increased so much that in addition to the Common Signaling Channel (CSC) supplemental capacity has been deployed on alternate channels, two by SITA and two by Collins.</w:t>
      </w:r>
    </w:p>
    <w:p w14:paraId="7E75EC40"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 xml:space="preserve">The driving </w:t>
      </w:r>
      <w:r w:rsidRPr="00BF721B">
        <w:rPr>
          <w:lang w:val="en-US"/>
        </w:rPr>
        <w:t>factor</w:t>
      </w:r>
      <w:r w:rsidRPr="4436D331">
        <w:rPr>
          <w:rFonts w:ascii="Calibri" w:eastAsia="Calibri" w:hAnsi="Calibri" w:cs="Calibri"/>
          <w:lang w:val="en-US"/>
        </w:rPr>
        <w:t xml:space="preserve"> behind this deployment is that traffic handling performance, in terms of latency and availability, is impacted by the volume of traffic. Increasing the amount of traffic that the channel is asked to handle reduces the end-to-end performance because of the Carrier Sense Multiple Access (CSMA) channel access characteristics, and in particular the well-known problem of hidden transmitters.</w:t>
      </w:r>
    </w:p>
    <w:p w14:paraId="0CF53F60" w14:textId="77777777"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Network operators needs to constantly monitor the channel utilization, measure specific Key Performance Indicators (KPI) and plan to deploy additional capacity to prevent a degradation in the quality of service. However, deploying additional capacity on a ground-based network is a complex and expensive process that requires:</w:t>
      </w:r>
    </w:p>
    <w:p w14:paraId="378CFD8C" w14:textId="77777777" w:rsidR="009A7FC0" w:rsidRDefault="009A7FC0" w:rsidP="009A7FC0">
      <w:pPr>
        <w:pStyle w:val="Prrafodelista"/>
        <w:numPr>
          <w:ilvl w:val="0"/>
          <w:numId w:val="3"/>
        </w:numPr>
        <w:jc w:val="both"/>
        <w:rPr>
          <w:rFonts w:ascii="Calibri" w:eastAsia="Calibri" w:hAnsi="Calibri" w:cs="Calibri"/>
          <w:lang w:val="en-US"/>
        </w:rPr>
      </w:pPr>
      <w:r w:rsidRPr="4436D331">
        <w:rPr>
          <w:rFonts w:ascii="Calibri" w:eastAsia="Calibri" w:hAnsi="Calibri" w:cs="Calibri"/>
          <w:lang w:val="en-US"/>
        </w:rPr>
        <w:t>Requesting a channel allocation from a spectrum management authority</w:t>
      </w:r>
    </w:p>
    <w:p w14:paraId="36E7BC20" w14:textId="77777777" w:rsidR="009A7FC0" w:rsidRDefault="009A7FC0" w:rsidP="009A7FC0">
      <w:pPr>
        <w:pStyle w:val="Prrafodelista"/>
        <w:numPr>
          <w:ilvl w:val="0"/>
          <w:numId w:val="3"/>
        </w:numPr>
        <w:jc w:val="both"/>
        <w:rPr>
          <w:rFonts w:ascii="Calibri" w:eastAsia="Calibri" w:hAnsi="Calibri" w:cs="Calibri"/>
          <w:lang w:val="en-US"/>
        </w:rPr>
      </w:pPr>
      <w:r w:rsidRPr="4436D331">
        <w:rPr>
          <w:rFonts w:ascii="Calibri" w:eastAsia="Calibri" w:hAnsi="Calibri" w:cs="Calibri"/>
          <w:lang w:val="en-US"/>
        </w:rPr>
        <w:t>Capital expenditure to procure the necessary equipment</w:t>
      </w:r>
    </w:p>
    <w:p w14:paraId="7328F06A" w14:textId="77777777" w:rsidR="009A7FC0" w:rsidRDefault="009A7FC0" w:rsidP="009A7FC0">
      <w:pPr>
        <w:pStyle w:val="Prrafodelista"/>
        <w:numPr>
          <w:ilvl w:val="0"/>
          <w:numId w:val="3"/>
        </w:numPr>
        <w:jc w:val="both"/>
        <w:rPr>
          <w:rFonts w:ascii="Calibri" w:eastAsia="Calibri" w:hAnsi="Calibri" w:cs="Calibri"/>
          <w:lang w:val="en-US"/>
        </w:rPr>
      </w:pPr>
      <w:r w:rsidRPr="4436D331">
        <w:rPr>
          <w:rFonts w:ascii="Calibri" w:eastAsia="Calibri" w:hAnsi="Calibri" w:cs="Calibri"/>
          <w:lang w:val="en-US"/>
        </w:rPr>
        <w:t>Selecting an appropriate deployment location, obtaining all the required licenses and authorizations at each location</w:t>
      </w:r>
    </w:p>
    <w:p w14:paraId="049BF5B8" w14:textId="77777777" w:rsidR="009A7FC0" w:rsidRDefault="009A7FC0" w:rsidP="009A7FC0">
      <w:pPr>
        <w:pStyle w:val="Prrafodelista"/>
        <w:numPr>
          <w:ilvl w:val="0"/>
          <w:numId w:val="3"/>
        </w:numPr>
        <w:jc w:val="both"/>
        <w:rPr>
          <w:rFonts w:ascii="Calibri" w:eastAsia="Calibri" w:hAnsi="Calibri" w:cs="Calibri"/>
          <w:lang w:val="en-US"/>
        </w:rPr>
      </w:pPr>
      <w:r w:rsidRPr="4436D331">
        <w:rPr>
          <w:rFonts w:ascii="Calibri" w:eastAsia="Calibri" w:hAnsi="Calibri" w:cs="Calibri"/>
          <w:lang w:val="en-US"/>
        </w:rPr>
        <w:t>Deploying the ground stations and integrating them into the existing network</w:t>
      </w:r>
    </w:p>
    <w:p w14:paraId="6E2E33D6" w14:textId="77777777"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lastRenderedPageBreak/>
        <w:t>Of all the steps listed above, it is in fact step 1 that is the most complex one because it is difficult to find a channel with the required separation necessary to protect it from interference generated by RF activities on other channels.</w:t>
      </w:r>
    </w:p>
    <w:p w14:paraId="7D878815" w14:textId="0F1C76E3"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Steps 3 and 4 are definitely linked and are also very challenging. A space-based system certainly alleviates and solves th</w:t>
      </w:r>
      <w:r w:rsidR="00043D28">
        <w:rPr>
          <w:rFonts w:ascii="Calibri" w:eastAsia="Calibri" w:hAnsi="Calibri" w:cs="Calibri"/>
          <w:lang w:val="en-US"/>
        </w:rPr>
        <w:t>e</w:t>
      </w:r>
      <w:r w:rsidRPr="4436D331">
        <w:rPr>
          <w:rFonts w:ascii="Calibri" w:eastAsia="Calibri" w:hAnsi="Calibri" w:cs="Calibri"/>
          <w:lang w:val="en-US"/>
        </w:rPr>
        <w:t xml:space="preserve"> issue </w:t>
      </w:r>
      <w:r w:rsidR="006A4273">
        <w:rPr>
          <w:rFonts w:ascii="Calibri" w:eastAsia="Calibri" w:hAnsi="Calibri" w:cs="Calibri"/>
          <w:lang w:val="en-US"/>
        </w:rPr>
        <w:t xml:space="preserve">of having to deploy multiple VHF ground stations </w:t>
      </w:r>
      <w:r w:rsidR="00941A1B">
        <w:rPr>
          <w:rFonts w:ascii="Calibri" w:eastAsia="Calibri" w:hAnsi="Calibri" w:cs="Calibri"/>
          <w:lang w:val="en-US"/>
        </w:rPr>
        <w:t>to provide VDL coverage in a big area</w:t>
      </w:r>
      <w:r w:rsidR="00D4300D">
        <w:rPr>
          <w:rFonts w:ascii="Calibri" w:eastAsia="Calibri" w:hAnsi="Calibri" w:cs="Calibri"/>
          <w:lang w:val="en-US"/>
        </w:rPr>
        <w:t>, esp</w:t>
      </w:r>
      <w:r w:rsidR="00FA14A4">
        <w:rPr>
          <w:rFonts w:ascii="Calibri" w:eastAsia="Calibri" w:hAnsi="Calibri" w:cs="Calibri"/>
          <w:lang w:val="en-US"/>
        </w:rPr>
        <w:t xml:space="preserve">ecially, if it is a remote continental area where </w:t>
      </w:r>
      <w:r w:rsidR="006B62D5">
        <w:rPr>
          <w:rFonts w:ascii="Calibri" w:eastAsia="Calibri" w:hAnsi="Calibri" w:cs="Calibri"/>
          <w:lang w:val="en-US"/>
        </w:rPr>
        <w:t xml:space="preserve">power supply and IP connectivity is not easily </w:t>
      </w:r>
      <w:r w:rsidR="009B18C6">
        <w:rPr>
          <w:rFonts w:ascii="Calibri" w:eastAsia="Calibri" w:hAnsi="Calibri" w:cs="Calibri"/>
          <w:lang w:val="en-US"/>
        </w:rPr>
        <w:t>achieved</w:t>
      </w:r>
      <w:r w:rsidR="00941A1B">
        <w:rPr>
          <w:rFonts w:ascii="Calibri" w:eastAsia="Calibri" w:hAnsi="Calibri" w:cs="Calibri"/>
          <w:lang w:val="en-US"/>
        </w:rPr>
        <w:t xml:space="preserve">. </w:t>
      </w:r>
      <w:r w:rsidR="009B18C6">
        <w:rPr>
          <w:rFonts w:ascii="Calibri" w:eastAsia="Calibri" w:hAnsi="Calibri" w:cs="Calibri"/>
          <w:lang w:val="en-US"/>
        </w:rPr>
        <w:t>Instead, t</w:t>
      </w:r>
      <w:r w:rsidR="00AB09D5">
        <w:rPr>
          <w:rFonts w:ascii="Calibri" w:eastAsia="Calibri" w:hAnsi="Calibri" w:cs="Calibri"/>
          <w:lang w:val="en-US"/>
        </w:rPr>
        <w:t>his c</w:t>
      </w:r>
      <w:r w:rsidR="009B18C6">
        <w:rPr>
          <w:rFonts w:ascii="Calibri" w:eastAsia="Calibri" w:hAnsi="Calibri" w:cs="Calibri"/>
          <w:lang w:val="en-US"/>
        </w:rPr>
        <w:t>ould</w:t>
      </w:r>
      <w:r w:rsidR="00AB09D5">
        <w:rPr>
          <w:rFonts w:ascii="Calibri" w:eastAsia="Calibri" w:hAnsi="Calibri" w:cs="Calibri"/>
          <w:lang w:val="en-US"/>
        </w:rPr>
        <w:t xml:space="preserve"> be done</w:t>
      </w:r>
      <w:r w:rsidR="00300DC7">
        <w:rPr>
          <w:rFonts w:ascii="Calibri" w:eastAsia="Calibri" w:hAnsi="Calibri" w:cs="Calibri"/>
          <w:lang w:val="en-US"/>
        </w:rPr>
        <w:t xml:space="preserve"> with</w:t>
      </w:r>
      <w:r w:rsidRPr="4436D331">
        <w:rPr>
          <w:rFonts w:ascii="Calibri" w:eastAsia="Calibri" w:hAnsi="Calibri" w:cs="Calibri"/>
          <w:lang w:val="en-US"/>
        </w:rPr>
        <w:t xml:space="preserve"> just one space-based station </w:t>
      </w:r>
      <w:r w:rsidR="00300DC7">
        <w:rPr>
          <w:rFonts w:ascii="Calibri" w:eastAsia="Calibri" w:hAnsi="Calibri" w:cs="Calibri"/>
          <w:lang w:val="en-US"/>
        </w:rPr>
        <w:t xml:space="preserve">that </w:t>
      </w:r>
      <w:r>
        <w:rPr>
          <w:rFonts w:ascii="Calibri" w:eastAsia="Calibri" w:hAnsi="Calibri" w:cs="Calibri"/>
          <w:lang w:val="en-US"/>
        </w:rPr>
        <w:t>would</w:t>
      </w:r>
      <w:r w:rsidRPr="4436D331">
        <w:rPr>
          <w:rFonts w:ascii="Calibri" w:eastAsia="Calibri" w:hAnsi="Calibri" w:cs="Calibri"/>
          <w:lang w:val="en-US"/>
        </w:rPr>
        <w:t xml:space="preserve"> provide the same coverage</w:t>
      </w:r>
      <w:r>
        <w:rPr>
          <w:rFonts w:ascii="Calibri" w:eastAsia="Calibri" w:hAnsi="Calibri" w:cs="Calibri"/>
          <w:lang w:val="en-US"/>
        </w:rPr>
        <w:t xml:space="preserve"> and capacity than several VGS stations</w:t>
      </w:r>
      <w:r w:rsidRPr="4436D331">
        <w:rPr>
          <w:rFonts w:ascii="Calibri" w:eastAsia="Calibri" w:hAnsi="Calibri" w:cs="Calibri"/>
          <w:lang w:val="en-US"/>
        </w:rPr>
        <w:t>.</w:t>
      </w:r>
    </w:p>
    <w:p w14:paraId="2F625CDA" w14:textId="5969C7D3" w:rsidR="00A734B7" w:rsidRDefault="009A7FC0" w:rsidP="009A7FC0">
      <w:pPr>
        <w:spacing w:line="257" w:lineRule="auto"/>
        <w:jc w:val="both"/>
        <w:rPr>
          <w:rFonts w:ascii="Calibri" w:eastAsia="Calibri" w:hAnsi="Calibri" w:cs="Calibri"/>
          <w:lang w:val="en-US"/>
        </w:rPr>
      </w:pPr>
      <w:r w:rsidRPr="7378FA8D">
        <w:rPr>
          <w:rFonts w:ascii="Calibri" w:eastAsia="Calibri" w:hAnsi="Calibri" w:cs="Calibri"/>
          <w:lang w:val="en-US"/>
        </w:rPr>
        <w:t xml:space="preserve">Typically, </w:t>
      </w:r>
      <w:r>
        <w:rPr>
          <w:rFonts w:ascii="Calibri" w:eastAsia="Calibri" w:hAnsi="Calibri" w:cs="Calibri"/>
          <w:lang w:val="en-US"/>
        </w:rPr>
        <w:t xml:space="preserve">when designing a terrestrial VHF network, </w:t>
      </w:r>
      <w:r w:rsidR="008076C6">
        <w:rPr>
          <w:rFonts w:ascii="Calibri" w:eastAsia="Calibri" w:hAnsi="Calibri" w:cs="Calibri"/>
          <w:lang w:val="en-US"/>
        </w:rPr>
        <w:t xml:space="preserve">frequency or distance separation is required. </w:t>
      </w:r>
      <w:r w:rsidR="00E30D65">
        <w:rPr>
          <w:rFonts w:ascii="Calibri" w:eastAsia="Calibri" w:hAnsi="Calibri" w:cs="Calibri"/>
          <w:lang w:val="en-US"/>
        </w:rPr>
        <w:t xml:space="preserve">In terms of frequency separation, </w:t>
      </w:r>
      <w:r w:rsidRPr="7378FA8D">
        <w:rPr>
          <w:rFonts w:ascii="Calibri" w:eastAsia="Calibri" w:hAnsi="Calibri" w:cs="Calibri"/>
          <w:lang w:val="en-US"/>
        </w:rPr>
        <w:t>100 kHz separation is necessary</w:t>
      </w:r>
      <w:r w:rsidR="00E5430F">
        <w:rPr>
          <w:rFonts w:ascii="Calibri" w:eastAsia="Calibri" w:hAnsi="Calibri" w:cs="Calibri"/>
          <w:lang w:val="en-US"/>
        </w:rPr>
        <w:t xml:space="preserve"> to avoid RF interference </w:t>
      </w:r>
      <w:r w:rsidR="00E30D65">
        <w:rPr>
          <w:rFonts w:ascii="Calibri" w:eastAsia="Calibri" w:hAnsi="Calibri" w:cs="Calibri"/>
          <w:lang w:val="en-US"/>
        </w:rPr>
        <w:t xml:space="preserve">among </w:t>
      </w:r>
      <w:r w:rsidR="00EF6036">
        <w:rPr>
          <w:rFonts w:ascii="Calibri" w:eastAsia="Calibri" w:hAnsi="Calibri" w:cs="Calibri"/>
          <w:lang w:val="en-US"/>
        </w:rPr>
        <w:t>nearby VGS stations</w:t>
      </w:r>
      <w:r w:rsidRPr="7378FA8D">
        <w:rPr>
          <w:rFonts w:ascii="Calibri" w:eastAsia="Calibri" w:hAnsi="Calibri" w:cs="Calibri"/>
          <w:lang w:val="en-US"/>
        </w:rPr>
        <w:t xml:space="preserve">, although some stations can be deployed with 50 kHz separation. </w:t>
      </w:r>
      <w:r w:rsidR="00EF6036">
        <w:rPr>
          <w:rFonts w:ascii="Calibri" w:eastAsia="Calibri" w:hAnsi="Calibri" w:cs="Calibri"/>
          <w:lang w:val="en-US"/>
        </w:rPr>
        <w:t xml:space="preserve">In terms of physical separation, </w:t>
      </w:r>
      <w:r w:rsidR="00A734B7">
        <w:rPr>
          <w:rFonts w:ascii="Calibri" w:eastAsia="Calibri" w:hAnsi="Calibri" w:cs="Calibri"/>
          <w:lang w:val="en-US"/>
        </w:rPr>
        <w:t xml:space="preserve">usually, a distance of hundreds of meters or even a few kilometers </w:t>
      </w:r>
      <w:r w:rsidR="00464335">
        <w:rPr>
          <w:rFonts w:ascii="Calibri" w:eastAsia="Calibri" w:hAnsi="Calibri" w:cs="Calibri"/>
          <w:lang w:val="en-US"/>
        </w:rPr>
        <w:t xml:space="preserve">separation </w:t>
      </w:r>
      <w:r w:rsidR="00A734B7">
        <w:rPr>
          <w:rFonts w:ascii="Calibri" w:eastAsia="Calibri" w:hAnsi="Calibri" w:cs="Calibri"/>
          <w:lang w:val="en-US"/>
        </w:rPr>
        <w:t>is needed to avoid RF interference.</w:t>
      </w:r>
    </w:p>
    <w:p w14:paraId="537C8AD5" w14:textId="683409A1" w:rsidR="009A7FC0" w:rsidRDefault="009A7FC0" w:rsidP="009A7FC0">
      <w:pPr>
        <w:spacing w:line="257" w:lineRule="auto"/>
        <w:jc w:val="both"/>
        <w:rPr>
          <w:rFonts w:ascii="Calibri" w:eastAsia="Calibri" w:hAnsi="Calibri" w:cs="Calibri"/>
          <w:lang w:val="en-US"/>
        </w:rPr>
      </w:pPr>
      <w:r w:rsidRPr="7378FA8D">
        <w:rPr>
          <w:rFonts w:ascii="Calibri" w:eastAsia="Calibri" w:hAnsi="Calibri" w:cs="Calibri"/>
          <w:lang w:val="en-US"/>
        </w:rPr>
        <w:t>However, if the ground stations are operated from a satellite-based transceiver then it is possible to provide service on adjacent VDLM2 channels, separated only 25 kHz</w:t>
      </w:r>
      <w:r>
        <w:rPr>
          <w:rFonts w:ascii="Calibri" w:eastAsia="Calibri" w:hAnsi="Calibri" w:cs="Calibri"/>
          <w:lang w:val="en-US"/>
        </w:rPr>
        <w:t>, whenever these space-based transceivers are not co-located in the same SB-VHF station. In addition, an aircraft logged to the space-based frequency could interfere to a ground station operating in the adjacent channel if it is located close enough. This scenario is considered unlikely as the CSP can coordinate the use of its channels to prevent such aircraft to log to the Space-based system instead of the ground one.</w:t>
      </w:r>
    </w:p>
    <w:p w14:paraId="6BE6FB4C" w14:textId="77777777" w:rsidR="009A7FC0" w:rsidRDefault="009A7FC0" w:rsidP="009A7FC0">
      <w:pPr>
        <w:spacing w:line="257" w:lineRule="auto"/>
        <w:jc w:val="both"/>
        <w:rPr>
          <w:rFonts w:ascii="Calibri" w:eastAsia="Calibri" w:hAnsi="Calibri" w:cs="Calibri"/>
          <w:lang w:val="en-US"/>
        </w:rPr>
      </w:pPr>
      <w:r>
        <w:rPr>
          <w:rFonts w:ascii="Calibri" w:eastAsia="Calibri" w:hAnsi="Calibri" w:cs="Calibri"/>
          <w:lang w:val="en-US"/>
        </w:rPr>
        <w:t>Obviously, for space-based stations there is no requirement in terms of physical separation because the own topology of the LEO constellation already ensures that the space-based stations are thousands of km away one another.</w:t>
      </w:r>
    </w:p>
    <w:p w14:paraId="17437E5C" w14:textId="77777777"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The advantages, then, of deploying VDL</w:t>
      </w:r>
      <w:r>
        <w:rPr>
          <w:rFonts w:ascii="Calibri" w:eastAsia="Calibri" w:hAnsi="Calibri" w:cs="Calibri"/>
          <w:lang w:val="en-US"/>
        </w:rPr>
        <w:t>M2</w:t>
      </w:r>
      <w:r w:rsidRPr="4436D331">
        <w:rPr>
          <w:rFonts w:ascii="Calibri" w:eastAsia="Calibri" w:hAnsi="Calibri" w:cs="Calibri"/>
          <w:lang w:val="en-US"/>
        </w:rPr>
        <w:t xml:space="preserve"> service for the purpose of adding additional capacity through a satellite-based system are the following:</w:t>
      </w:r>
    </w:p>
    <w:p w14:paraId="13534AB1" w14:textId="77777777" w:rsidR="009A7FC0" w:rsidRDefault="009A7FC0" w:rsidP="009A7FC0">
      <w:pPr>
        <w:pStyle w:val="Prrafodelista"/>
        <w:numPr>
          <w:ilvl w:val="0"/>
          <w:numId w:val="2"/>
        </w:numPr>
        <w:jc w:val="both"/>
        <w:rPr>
          <w:rFonts w:ascii="Calibri" w:eastAsia="Calibri" w:hAnsi="Calibri" w:cs="Calibri"/>
          <w:lang w:val="en-US"/>
        </w:rPr>
      </w:pPr>
      <w:r w:rsidRPr="4436D331">
        <w:rPr>
          <w:rFonts w:ascii="Calibri" w:eastAsia="Calibri" w:hAnsi="Calibri" w:cs="Calibri"/>
          <w:lang w:val="en-US"/>
        </w:rPr>
        <w:t>Increased efficiency of the VDL</w:t>
      </w:r>
      <w:r>
        <w:rPr>
          <w:rFonts w:ascii="Calibri" w:eastAsia="Calibri" w:hAnsi="Calibri" w:cs="Calibri"/>
          <w:lang w:val="en-US"/>
        </w:rPr>
        <w:t>M2</w:t>
      </w:r>
      <w:r w:rsidRPr="4436D331">
        <w:rPr>
          <w:rFonts w:ascii="Calibri" w:eastAsia="Calibri" w:hAnsi="Calibri" w:cs="Calibri"/>
          <w:lang w:val="en-US"/>
        </w:rPr>
        <w:t xml:space="preserve"> channel due to the absence of the hidden transmitter effect,</w:t>
      </w:r>
    </w:p>
    <w:p w14:paraId="7D6535C6" w14:textId="77777777" w:rsidR="009A7FC0" w:rsidRDefault="009A7FC0" w:rsidP="009A7FC0">
      <w:pPr>
        <w:pStyle w:val="Prrafodelista"/>
        <w:numPr>
          <w:ilvl w:val="0"/>
          <w:numId w:val="2"/>
        </w:numPr>
        <w:jc w:val="both"/>
        <w:rPr>
          <w:rFonts w:ascii="Calibri" w:eastAsia="Calibri" w:hAnsi="Calibri" w:cs="Calibri"/>
          <w:lang w:val="en-US"/>
        </w:rPr>
      </w:pPr>
      <w:r w:rsidRPr="4436D331">
        <w:rPr>
          <w:rFonts w:ascii="Calibri" w:eastAsia="Calibri" w:hAnsi="Calibri" w:cs="Calibri"/>
          <w:lang w:val="en-US"/>
        </w:rPr>
        <w:t>Availability of a larger pool of VDL</w:t>
      </w:r>
      <w:r>
        <w:rPr>
          <w:rFonts w:ascii="Calibri" w:eastAsia="Calibri" w:hAnsi="Calibri" w:cs="Calibri"/>
          <w:lang w:val="en-US"/>
        </w:rPr>
        <w:t>M2</w:t>
      </w:r>
      <w:r w:rsidRPr="4436D331">
        <w:rPr>
          <w:rFonts w:ascii="Calibri" w:eastAsia="Calibri" w:hAnsi="Calibri" w:cs="Calibri"/>
          <w:lang w:val="en-US"/>
        </w:rPr>
        <w:t xml:space="preserve"> channels due to the possibility of deploying services on adjacent VDL</w:t>
      </w:r>
      <w:r>
        <w:rPr>
          <w:rFonts w:ascii="Calibri" w:eastAsia="Calibri" w:hAnsi="Calibri" w:cs="Calibri"/>
          <w:lang w:val="en-US"/>
        </w:rPr>
        <w:t>M2</w:t>
      </w:r>
      <w:r w:rsidRPr="4436D331">
        <w:rPr>
          <w:rFonts w:ascii="Calibri" w:eastAsia="Calibri" w:hAnsi="Calibri" w:cs="Calibri"/>
          <w:lang w:val="en-US"/>
        </w:rPr>
        <w:t xml:space="preserve"> channels,</w:t>
      </w:r>
    </w:p>
    <w:p w14:paraId="2ECCE617" w14:textId="77777777" w:rsidR="009A7FC0" w:rsidRDefault="009A7FC0" w:rsidP="009A7FC0">
      <w:pPr>
        <w:pStyle w:val="Prrafodelista"/>
        <w:numPr>
          <w:ilvl w:val="0"/>
          <w:numId w:val="2"/>
        </w:numPr>
        <w:jc w:val="both"/>
        <w:rPr>
          <w:rFonts w:ascii="Calibri" w:eastAsia="Calibri" w:hAnsi="Calibri" w:cs="Calibri"/>
          <w:lang w:val="en-US"/>
        </w:rPr>
      </w:pPr>
      <w:r w:rsidRPr="4436D331">
        <w:rPr>
          <w:rFonts w:ascii="Calibri" w:eastAsia="Calibri" w:hAnsi="Calibri" w:cs="Calibri"/>
          <w:lang w:val="en-US"/>
        </w:rPr>
        <w:t xml:space="preserve">Simplified licensing since only one license will be required per country instead of one license for every location in the same country, and, </w:t>
      </w:r>
    </w:p>
    <w:p w14:paraId="7852D4B7" w14:textId="135780DB" w:rsidR="009A7FC0" w:rsidRPr="006122CD" w:rsidRDefault="009A7FC0" w:rsidP="006122CD">
      <w:pPr>
        <w:pStyle w:val="Prrafodelista"/>
        <w:numPr>
          <w:ilvl w:val="0"/>
          <w:numId w:val="2"/>
        </w:numPr>
        <w:jc w:val="both"/>
        <w:rPr>
          <w:rFonts w:ascii="Calibri" w:eastAsia="Calibri" w:hAnsi="Calibri" w:cs="Calibri"/>
          <w:lang w:val="en-US"/>
        </w:rPr>
      </w:pPr>
      <w:r w:rsidRPr="4436D331">
        <w:rPr>
          <w:rFonts w:ascii="Calibri" w:eastAsia="Calibri" w:hAnsi="Calibri" w:cs="Calibri"/>
          <w:lang w:val="en-US"/>
        </w:rPr>
        <w:t>Simplified and much cheaper deployment</w:t>
      </w:r>
      <w:r w:rsidR="009A464B">
        <w:rPr>
          <w:rFonts w:ascii="Calibri" w:eastAsia="Calibri" w:hAnsi="Calibri" w:cs="Calibri"/>
          <w:lang w:val="en-US"/>
        </w:rPr>
        <w:t xml:space="preserve"> to cover new areas once the space-based constellation is fully operational (it is a matter of enabling specific VDL frequencies in specific areas upon having made all the coordination required for the use of that/those specific frequency/</w:t>
      </w:r>
      <w:proofErr w:type="spellStart"/>
      <w:r w:rsidR="009A464B">
        <w:rPr>
          <w:rFonts w:ascii="Calibri" w:eastAsia="Calibri" w:hAnsi="Calibri" w:cs="Calibri"/>
          <w:lang w:val="en-US"/>
        </w:rPr>
        <w:t>ies</w:t>
      </w:r>
      <w:proofErr w:type="spellEnd"/>
      <w:r w:rsidR="009A464B">
        <w:rPr>
          <w:rFonts w:ascii="Calibri" w:eastAsia="Calibri" w:hAnsi="Calibri" w:cs="Calibri"/>
          <w:lang w:val="en-US"/>
        </w:rPr>
        <w:t>)</w:t>
      </w:r>
      <w:r w:rsidRPr="4436D331">
        <w:rPr>
          <w:rFonts w:ascii="Calibri" w:eastAsia="Calibri" w:hAnsi="Calibri" w:cs="Calibri"/>
          <w:lang w:val="en-US"/>
        </w:rPr>
        <w:t>.</w:t>
      </w:r>
    </w:p>
    <w:p w14:paraId="1CB76419" w14:textId="77777777" w:rsidR="009A7FC0" w:rsidRDefault="009A7FC0" w:rsidP="009A7FC0">
      <w:pPr>
        <w:spacing w:line="257" w:lineRule="auto"/>
        <w:jc w:val="both"/>
        <w:rPr>
          <w:rFonts w:ascii="Calibri" w:eastAsia="Calibri" w:hAnsi="Calibri" w:cs="Calibri"/>
          <w:lang w:val="en-US"/>
        </w:rPr>
      </w:pPr>
      <w:r w:rsidRPr="008B1187">
        <w:rPr>
          <w:rFonts w:ascii="Calibri" w:eastAsia="Calibri" w:hAnsi="Calibri" w:cs="Calibri"/>
          <w:lang w:val="en-US"/>
        </w:rPr>
        <w:t>A graphical representation of the principle of this use case is shown below relying on the basic scenario of one ground station, one aircraft and one satellite</w:t>
      </w:r>
      <w:r w:rsidRPr="00C33C37">
        <w:rPr>
          <w:rFonts w:ascii="Calibri" w:eastAsia="Calibri" w:hAnsi="Calibri" w:cs="Calibri"/>
          <w:lang w:val="en-US"/>
        </w:rPr>
        <w:t>:</w:t>
      </w:r>
    </w:p>
    <w:p w14:paraId="4287D10C" w14:textId="77777777" w:rsidR="009A7FC0" w:rsidRDefault="009A7FC0" w:rsidP="009A7FC0">
      <w:pPr>
        <w:keepNext/>
        <w:spacing w:line="257" w:lineRule="auto"/>
        <w:jc w:val="center"/>
      </w:pPr>
      <w:r>
        <w:rPr>
          <w:noProof/>
          <w:lang w:eastAsia="es-ES"/>
        </w:rPr>
        <w:lastRenderedPageBreak/>
        <w:drawing>
          <wp:inline distT="0" distB="0" distL="0" distR="0" wp14:anchorId="292224D9" wp14:editId="1DEC5DFE">
            <wp:extent cx="4572000" cy="1857375"/>
            <wp:effectExtent l="0" t="0" r="0" b="0"/>
            <wp:docPr id="3" name="Imagen 3" descr="Un conjunto de letras negras en un fondo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conjunto de letras negras en un fondo negro&#10;&#10;Descripción generada automáticamente con confianza baja"/>
                    <pic:cNvPicPr/>
                  </pic:nvPicPr>
                  <pic:blipFill>
                    <a:blip r:embed="rId28">
                      <a:extLst>
                        <a:ext uri="{28A0092B-C50C-407E-A947-70E740481C1C}">
                          <a14:useLocalDpi xmlns:a14="http://schemas.microsoft.com/office/drawing/2010/main" val="0"/>
                        </a:ext>
                      </a:extLst>
                    </a:blip>
                    <a:stretch>
                      <a:fillRect/>
                    </a:stretch>
                  </pic:blipFill>
                  <pic:spPr>
                    <a:xfrm>
                      <a:off x="0" y="0"/>
                      <a:ext cx="4572000" cy="1857375"/>
                    </a:xfrm>
                    <a:prstGeom prst="rect">
                      <a:avLst/>
                    </a:prstGeom>
                  </pic:spPr>
                </pic:pic>
              </a:graphicData>
            </a:graphic>
          </wp:inline>
        </w:drawing>
      </w:r>
    </w:p>
    <w:p w14:paraId="6F6B9B83" w14:textId="3FD26F67" w:rsidR="009A7FC0" w:rsidRDefault="009A7FC0" w:rsidP="009A7FC0">
      <w:pPr>
        <w:pStyle w:val="Descripcin"/>
        <w:jc w:val="center"/>
        <w:rPr>
          <w:lang w:val="en-US"/>
        </w:rPr>
      </w:pPr>
      <w:bookmarkStart w:id="93" w:name="_Ref125672457"/>
      <w:bookmarkStart w:id="94" w:name="_Toc125584899"/>
      <w:r w:rsidRPr="00BF721B">
        <w:rPr>
          <w:lang w:val="en-US"/>
        </w:rPr>
        <w:t xml:space="preserve">Figure </w:t>
      </w:r>
      <w:r>
        <w:rPr>
          <w:lang w:val="en-US"/>
        </w:rPr>
        <w:fldChar w:fldCharType="begin"/>
      </w:r>
      <w:r>
        <w:rPr>
          <w:lang w:val="en-US"/>
        </w:rPr>
        <w:instrText xml:space="preserve"> STYLEREF 1 \s </w:instrText>
      </w:r>
      <w:r>
        <w:rPr>
          <w:lang w:val="en-US"/>
        </w:rPr>
        <w:fldChar w:fldCharType="separate"/>
      </w:r>
      <w:r w:rsidR="000A2690">
        <w:rPr>
          <w:noProof/>
          <w:lang w:val="en-US"/>
        </w:rPr>
        <w:t>6</w:t>
      </w:r>
      <w:r>
        <w:rPr>
          <w:lang w:val="en-US"/>
        </w:rPr>
        <w:fldChar w:fldCharType="end"/>
      </w:r>
      <w:r>
        <w:rPr>
          <w:lang w:val="en-US"/>
        </w:rPr>
        <w:noBreakHyphen/>
      </w:r>
      <w:r>
        <w:rPr>
          <w:lang w:val="en-US"/>
        </w:rPr>
        <w:fldChar w:fldCharType="begin"/>
      </w:r>
      <w:r>
        <w:rPr>
          <w:lang w:val="en-US"/>
        </w:rPr>
        <w:instrText xml:space="preserve"> SEQ Figure \* ARABIC \s 1 </w:instrText>
      </w:r>
      <w:r>
        <w:rPr>
          <w:lang w:val="en-US"/>
        </w:rPr>
        <w:fldChar w:fldCharType="separate"/>
      </w:r>
      <w:r w:rsidR="000A2690">
        <w:rPr>
          <w:noProof/>
          <w:lang w:val="en-US"/>
        </w:rPr>
        <w:t>6</w:t>
      </w:r>
      <w:r>
        <w:rPr>
          <w:lang w:val="en-US"/>
        </w:rPr>
        <w:fldChar w:fldCharType="end"/>
      </w:r>
      <w:bookmarkEnd w:id="93"/>
      <w:r w:rsidRPr="00BF721B">
        <w:rPr>
          <w:lang w:val="en-US"/>
        </w:rPr>
        <w:t xml:space="preserve">: Use case scenario: </w:t>
      </w:r>
      <w:r>
        <w:rPr>
          <w:lang w:val="en-US"/>
        </w:rPr>
        <w:t xml:space="preserve">VDLM2 </w:t>
      </w:r>
      <w:r w:rsidRPr="00BF721B">
        <w:rPr>
          <w:lang w:val="en-US"/>
        </w:rPr>
        <w:t>additional capacity</w:t>
      </w:r>
      <w:bookmarkEnd w:id="94"/>
    </w:p>
    <w:p w14:paraId="0E39EED9" w14:textId="6A3C24FC" w:rsidR="009A7FC0" w:rsidRDefault="007230FC" w:rsidP="009A7FC0">
      <w:pPr>
        <w:jc w:val="both"/>
        <w:rPr>
          <w:lang w:val="en-US"/>
        </w:rPr>
      </w:pPr>
      <w:r>
        <w:rPr>
          <w:lang w:val="en-US"/>
        </w:rPr>
        <w:fldChar w:fldCharType="begin"/>
      </w:r>
      <w:r w:rsidRPr="007230FC">
        <w:rPr>
          <w:lang w:val="en-GB"/>
        </w:rPr>
        <w:instrText xml:space="preserve"> REF _Ref125672457 \h </w:instrText>
      </w:r>
      <w:r>
        <w:rPr>
          <w:lang w:val="en-US"/>
        </w:rPr>
      </w:r>
      <w:r>
        <w:rPr>
          <w:lang w:val="en-US"/>
        </w:rPr>
        <w:fldChar w:fldCharType="separate"/>
      </w:r>
      <w:r w:rsidRPr="00BF721B">
        <w:rPr>
          <w:lang w:val="en-US"/>
        </w:rPr>
        <w:t xml:space="preserve">Figure </w:t>
      </w:r>
      <w:r>
        <w:rPr>
          <w:noProof/>
          <w:lang w:val="en-US"/>
        </w:rPr>
        <w:t>6</w:t>
      </w:r>
      <w:r>
        <w:rPr>
          <w:lang w:val="en-US"/>
        </w:rPr>
        <w:noBreakHyphen/>
      </w:r>
      <w:r>
        <w:rPr>
          <w:noProof/>
          <w:lang w:val="en-US"/>
        </w:rPr>
        <w:t>6</w:t>
      </w:r>
      <w:r>
        <w:rPr>
          <w:lang w:val="en-US"/>
        </w:rPr>
        <w:fldChar w:fldCharType="end"/>
      </w:r>
      <w:r w:rsidR="009A7FC0" w:rsidRPr="007230FC">
        <w:rPr>
          <w:lang w:val="en-GB"/>
        </w:rPr>
        <w:t xml:space="preserve"> </w:t>
      </w:r>
      <w:r w:rsidR="009A7FC0">
        <w:rPr>
          <w:lang w:val="en-US"/>
        </w:rPr>
        <w:t>does not represent the footprints of the SB-VHF nor the terrestrial VDL systems. This figure shows the coverage offered by the different systems in this first use case. The light blue ellipse shows the coverage provided by the SB-VHF system. Ideally, this coverage should be very similar to the terrestrial VDL coverage through the ENR VDL frequency. Usually, ENR VDL frequency shown in dark blue in this figure is used to offload traffic from the CSC VDL frequency, which should only be used to access the VDL network.</w:t>
      </w:r>
    </w:p>
    <w:p w14:paraId="5F8CB0DB" w14:textId="77777777" w:rsidR="009A7FC0" w:rsidRDefault="009A7FC0" w:rsidP="009A7FC0">
      <w:pPr>
        <w:jc w:val="both"/>
        <w:rPr>
          <w:lang w:val="en-US"/>
        </w:rPr>
      </w:pPr>
      <w:r>
        <w:rPr>
          <w:lang w:val="en-US"/>
        </w:rPr>
        <w:t>Yellow ellipse represents the terrestrial VDL coverage through the CSC VDL frequency. The coverage area provided by the CSC VDL frequency is the widest one because of the strategy followed by the CSPs when deploying VDL networks. By default, all VGS stations being equipped with VDL have, a radio for the CSC VDL frequency. Depending on the location and purpose of each specific VGS station, these VGS stations may have additional VDL frequencies for ENR and TER VDL frequencies or not.</w:t>
      </w:r>
    </w:p>
    <w:p w14:paraId="336999FA" w14:textId="77777777" w:rsidR="009A7FC0" w:rsidRDefault="009A7FC0" w:rsidP="009A7FC0">
      <w:pPr>
        <w:jc w:val="both"/>
        <w:rPr>
          <w:lang w:val="en-US"/>
        </w:rPr>
      </w:pPr>
      <w:r>
        <w:rPr>
          <w:lang w:val="en-US"/>
        </w:rPr>
        <w:t>Green ellipse depicts the terrestrial VDL coverage through the TRM VDL frequency. Usually, TRM VDL frequency is used in the vicinities of the airports and TMAs and its purpose is also to offload traffic from the CSC VDL frequency. Normally, the coverage area for the TRM VDL frequency is the smallest one because its main purpose, as mentioned before, is to provide additional capacity and offload traffic from the CSC VDL frequency in the surroundings of airports and TMAs.</w:t>
      </w:r>
    </w:p>
    <w:p w14:paraId="7544CC2E" w14:textId="77777777" w:rsidR="009A7FC0" w:rsidRPr="00710DB7" w:rsidRDefault="009A7FC0" w:rsidP="009A7FC0">
      <w:pPr>
        <w:rPr>
          <w:lang w:val="en-US"/>
        </w:rPr>
      </w:pPr>
    </w:p>
    <w:p w14:paraId="6B5A0209" w14:textId="77777777" w:rsidR="009A7FC0" w:rsidRDefault="009A7FC0" w:rsidP="009A7FC0">
      <w:pPr>
        <w:pStyle w:val="Ttulo4"/>
        <w:jc w:val="both"/>
        <w:rPr>
          <w:lang w:val="en-US"/>
        </w:rPr>
      </w:pPr>
      <w:bookmarkStart w:id="95" w:name="_Toc126492397"/>
      <w:r w:rsidRPr="4436D331">
        <w:rPr>
          <w:lang w:val="en-US"/>
        </w:rPr>
        <w:t xml:space="preserve">Characteristics of the deployment for that specific </w:t>
      </w:r>
      <w:r>
        <w:rPr>
          <w:lang w:val="en-US"/>
        </w:rPr>
        <w:t>alternate</w:t>
      </w:r>
      <w:r w:rsidRPr="4436D331">
        <w:rPr>
          <w:lang w:val="en-US"/>
        </w:rPr>
        <w:t xml:space="preserve"> frequency</w:t>
      </w:r>
      <w:bookmarkEnd w:id="95"/>
    </w:p>
    <w:p w14:paraId="770D00E3" w14:textId="37B222CB"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The use case explained</w:t>
      </w:r>
      <w:r w:rsidR="002055CF">
        <w:rPr>
          <w:rFonts w:ascii="Calibri" w:eastAsia="Calibri" w:hAnsi="Calibri" w:cs="Calibri"/>
          <w:lang w:val="en-US"/>
        </w:rPr>
        <w:t xml:space="preserve"> in </w:t>
      </w:r>
      <w:r w:rsidR="002055CF">
        <w:rPr>
          <w:rFonts w:ascii="Calibri" w:eastAsia="Calibri" w:hAnsi="Calibri" w:cs="Calibri"/>
          <w:lang w:val="en-US"/>
        </w:rPr>
        <w:fldChar w:fldCharType="begin"/>
      </w:r>
      <w:r w:rsidR="002055CF">
        <w:rPr>
          <w:rFonts w:ascii="Calibri" w:eastAsia="Calibri" w:hAnsi="Calibri" w:cs="Calibri"/>
          <w:lang w:val="en-US"/>
        </w:rPr>
        <w:instrText xml:space="preserve"> REF _Ref125582549 \r \h </w:instrText>
      </w:r>
      <w:r w:rsidR="002055CF">
        <w:rPr>
          <w:rFonts w:ascii="Calibri" w:eastAsia="Calibri" w:hAnsi="Calibri" w:cs="Calibri"/>
          <w:lang w:val="en-US"/>
        </w:rPr>
      </w:r>
      <w:r w:rsidR="002055CF">
        <w:rPr>
          <w:rFonts w:ascii="Calibri" w:eastAsia="Calibri" w:hAnsi="Calibri" w:cs="Calibri"/>
          <w:lang w:val="en-US"/>
        </w:rPr>
        <w:fldChar w:fldCharType="separate"/>
      </w:r>
      <w:r w:rsidR="000A2690">
        <w:rPr>
          <w:rFonts w:ascii="Calibri" w:eastAsia="Calibri" w:hAnsi="Calibri" w:cs="Calibri"/>
          <w:lang w:val="en-US"/>
        </w:rPr>
        <w:t>6.1.2</w:t>
      </w:r>
      <w:r w:rsidR="002055CF">
        <w:rPr>
          <w:rFonts w:ascii="Calibri" w:eastAsia="Calibri" w:hAnsi="Calibri" w:cs="Calibri"/>
          <w:lang w:val="en-US"/>
        </w:rPr>
        <w:fldChar w:fldCharType="end"/>
      </w:r>
      <w:r w:rsidRPr="4436D331">
        <w:rPr>
          <w:rFonts w:ascii="Calibri" w:eastAsia="Calibri" w:hAnsi="Calibri" w:cs="Calibri"/>
          <w:lang w:val="en-US"/>
        </w:rPr>
        <w:t xml:space="preserve"> details very clearly how a space-based system can provide additional capacity using different</w:t>
      </w:r>
      <w:r>
        <w:rPr>
          <w:rFonts w:ascii="Calibri" w:eastAsia="Calibri" w:hAnsi="Calibri" w:cs="Calibri"/>
          <w:lang w:val="en-US"/>
        </w:rPr>
        <w:t xml:space="preserve"> alternate</w:t>
      </w:r>
      <w:r w:rsidRPr="4436D331">
        <w:rPr>
          <w:rFonts w:ascii="Calibri" w:eastAsia="Calibri" w:hAnsi="Calibri" w:cs="Calibri"/>
          <w:lang w:val="en-US"/>
        </w:rPr>
        <w:t xml:space="preserve"> VDL</w:t>
      </w:r>
      <w:r>
        <w:rPr>
          <w:rFonts w:ascii="Calibri" w:eastAsia="Calibri" w:hAnsi="Calibri" w:cs="Calibri"/>
          <w:lang w:val="en-US"/>
        </w:rPr>
        <w:t>M2</w:t>
      </w:r>
      <w:r w:rsidRPr="4436D331">
        <w:rPr>
          <w:rFonts w:ascii="Calibri" w:eastAsia="Calibri" w:hAnsi="Calibri" w:cs="Calibri"/>
          <w:lang w:val="en-US"/>
        </w:rPr>
        <w:t xml:space="preserve"> frequencies</w:t>
      </w:r>
      <w:r>
        <w:rPr>
          <w:rFonts w:ascii="Calibri" w:eastAsia="Calibri" w:hAnsi="Calibri" w:cs="Calibri"/>
          <w:lang w:val="en-US"/>
        </w:rPr>
        <w:t xml:space="preserve"> to the ones already in use for terrestrial VDL</w:t>
      </w:r>
      <w:r w:rsidRPr="4436D331">
        <w:rPr>
          <w:rFonts w:ascii="Calibri" w:eastAsia="Calibri" w:hAnsi="Calibri" w:cs="Calibri"/>
          <w:lang w:val="en-US"/>
        </w:rPr>
        <w:t xml:space="preserve">. </w:t>
      </w:r>
      <w:r w:rsidR="009A464B">
        <w:rPr>
          <w:rFonts w:ascii="Calibri" w:eastAsia="Calibri" w:hAnsi="Calibri" w:cs="Calibri"/>
          <w:lang w:val="en-US"/>
        </w:rPr>
        <w:t>This is based on the fact that adjacent VDL channels can be used in the space-based stations while it is not possible, or, at least, very difficult for the ground-based stations.</w:t>
      </w:r>
    </w:p>
    <w:p w14:paraId="48E7FAC7"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 xml:space="preserve">VDLM2 uses a Differential 8-Phase Shift Keying (D8PSK) modulation, to allow a maximum data throughput of 31.5 kbps at the physical layer. It uses a CSMA protocol to avoid message collisions, </w:t>
      </w:r>
      <w:r>
        <w:rPr>
          <w:rFonts w:ascii="Calibri" w:eastAsia="Calibri" w:hAnsi="Calibri" w:cs="Calibri"/>
          <w:lang w:val="en-US"/>
        </w:rPr>
        <w:t xml:space="preserve">which allows </w:t>
      </w:r>
      <w:r w:rsidRPr="4436D331">
        <w:rPr>
          <w:rFonts w:ascii="Calibri" w:eastAsia="Calibri" w:hAnsi="Calibri" w:cs="Calibri"/>
          <w:lang w:val="en-US"/>
        </w:rPr>
        <w:t>a maximum throughput at 38% RF channel utilization</w:t>
      </w:r>
      <w:r>
        <w:rPr>
          <w:rFonts w:ascii="Calibri" w:eastAsia="Calibri" w:hAnsi="Calibri" w:cs="Calibri"/>
          <w:lang w:val="en-US"/>
        </w:rPr>
        <w:t xml:space="preserve"> considering current VDLM2 </w:t>
      </w:r>
      <w:r w:rsidRPr="00BF721B">
        <w:rPr>
          <w:lang w:val="en-US"/>
        </w:rPr>
        <w:t>implementation</w:t>
      </w:r>
      <w:r w:rsidRPr="4436D331">
        <w:rPr>
          <w:rFonts w:ascii="Calibri" w:eastAsia="Calibri" w:hAnsi="Calibri" w:cs="Calibri"/>
          <w:lang w:val="en-US"/>
        </w:rPr>
        <w:t>.</w:t>
      </w:r>
    </w:p>
    <w:p w14:paraId="068C76F1"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 xml:space="preserve">According to ELSA study, ground logs data collected for this study have shown that the channel utilization (CU) </w:t>
      </w:r>
      <w:r w:rsidRPr="00BF721B">
        <w:rPr>
          <w:lang w:val="en-US"/>
        </w:rPr>
        <w:t>during</w:t>
      </w:r>
      <w:r w:rsidRPr="4436D331">
        <w:rPr>
          <w:rFonts w:ascii="Calibri" w:eastAsia="Calibri" w:hAnsi="Calibri" w:cs="Calibri"/>
          <w:lang w:val="en-US"/>
        </w:rPr>
        <w:t xml:space="preserve"> peak hours seen by the ground at some airport locations such as FRA and CDG was often over 40%. Channel Utilization (observed at the ground) calculated at peak hour </w:t>
      </w:r>
      <w:r w:rsidRPr="4436D331">
        <w:rPr>
          <w:rFonts w:ascii="Calibri" w:eastAsia="Calibri" w:hAnsi="Calibri" w:cs="Calibri"/>
          <w:lang w:val="en-US"/>
        </w:rPr>
        <w:lastRenderedPageBreak/>
        <w:t>for FRA and CDG shows some peak at 50%. Knowing that the CU seen by the airborne is roughly 20% higher, this leads to a minimum 70% during peak time of the peak hours.</w:t>
      </w:r>
    </w:p>
    <w:p w14:paraId="55BBBC70"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This study found out that, in average, more than one third of the frames uplinked towards an airborne receiver collided and were therefore lost, which lead to additional re-transmissions that increased the CU, and also increased the probability of collision.</w:t>
      </w:r>
    </w:p>
    <w:p w14:paraId="1E38FA11"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VDL</w:t>
      </w:r>
      <w:r>
        <w:rPr>
          <w:rFonts w:ascii="Calibri" w:eastAsia="Calibri" w:hAnsi="Calibri" w:cs="Calibri"/>
          <w:lang w:val="en-US"/>
        </w:rPr>
        <w:t>M2</w:t>
      </w:r>
      <w:r w:rsidRPr="4436D331">
        <w:rPr>
          <w:rFonts w:ascii="Calibri" w:eastAsia="Calibri" w:hAnsi="Calibri" w:cs="Calibri"/>
          <w:lang w:val="en-US"/>
        </w:rPr>
        <w:t xml:space="preserve"> frame collisions can therefore be identified as the main RF issue. In this regard, these potential </w:t>
      </w:r>
      <w:r w:rsidRPr="00BF721B">
        <w:rPr>
          <w:lang w:val="en-US"/>
        </w:rPr>
        <w:t>collisions</w:t>
      </w:r>
      <w:r w:rsidRPr="4436D331">
        <w:rPr>
          <w:rFonts w:ascii="Calibri" w:eastAsia="Calibri" w:hAnsi="Calibri" w:cs="Calibri"/>
          <w:lang w:val="en-US"/>
        </w:rPr>
        <w:t xml:space="preserve"> grow as the number of stations in the VDL network also grows. It is impossible to avoid collisions since they are embedded in the p-CSMA protocol behavior which is based on sensing the channel. Therefore, in essence, a p-CSMA protocol always has hidden transmitters.</w:t>
      </w:r>
    </w:p>
    <w:p w14:paraId="0ADE2ECD" w14:textId="20FB73F5"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The goal</w:t>
      </w:r>
      <w:r>
        <w:rPr>
          <w:rFonts w:ascii="Calibri" w:eastAsia="Calibri" w:hAnsi="Calibri" w:cs="Calibri"/>
          <w:lang w:val="en-US"/>
        </w:rPr>
        <w:t>,</w:t>
      </w:r>
      <w:r w:rsidRPr="4436D331">
        <w:rPr>
          <w:rFonts w:ascii="Calibri" w:eastAsia="Calibri" w:hAnsi="Calibri" w:cs="Calibri"/>
          <w:lang w:val="en-US"/>
        </w:rPr>
        <w:t xml:space="preserve"> therefore</w:t>
      </w:r>
      <w:r>
        <w:rPr>
          <w:rFonts w:ascii="Calibri" w:eastAsia="Calibri" w:hAnsi="Calibri" w:cs="Calibri"/>
          <w:lang w:val="en-US"/>
        </w:rPr>
        <w:t>,</w:t>
      </w:r>
      <w:r w:rsidRPr="4436D331">
        <w:rPr>
          <w:rFonts w:ascii="Calibri" w:eastAsia="Calibri" w:hAnsi="Calibri" w:cs="Calibri"/>
          <w:lang w:val="en-US"/>
        </w:rPr>
        <w:t xml:space="preserve"> is to minimize this impact. A space-based system would </w:t>
      </w:r>
      <w:r>
        <w:rPr>
          <w:rFonts w:ascii="Calibri" w:eastAsia="Calibri" w:hAnsi="Calibri" w:cs="Calibri"/>
          <w:lang w:val="en-US"/>
        </w:rPr>
        <w:t>reduce</w:t>
      </w:r>
      <w:r w:rsidRPr="4436D331">
        <w:rPr>
          <w:rFonts w:ascii="Calibri" w:eastAsia="Calibri" w:hAnsi="Calibri" w:cs="Calibri"/>
          <w:lang w:val="en-US"/>
        </w:rPr>
        <w:t xml:space="preserve"> this issue because from the station on board the satellite there would not be any hidden transmitter minimizing therefore the number of retransmissions due to RF collisions.</w:t>
      </w:r>
      <w:r>
        <w:rPr>
          <w:rFonts w:ascii="Calibri" w:eastAsia="Calibri" w:hAnsi="Calibri" w:cs="Calibri"/>
          <w:lang w:val="en-US"/>
        </w:rPr>
        <w:t xml:space="preserve"> It should be noted that the hidden transmitter effect depends on where the transmitter is located. Aircraft wise, this hidden transmitter effect is not experienced because the aircraft is able to see many surrounding terrestrial VHF stations and therefore, the number of collisions is reasonably low. However, ground-based station wise, the hidden transmitter effect occurs because the ground stations don’t see </w:t>
      </w:r>
      <w:r w:rsidR="009A464B">
        <w:rPr>
          <w:rFonts w:ascii="Calibri" w:eastAsia="Calibri" w:hAnsi="Calibri" w:cs="Calibri"/>
          <w:lang w:val="en-US"/>
        </w:rPr>
        <w:t>each other,</w:t>
      </w:r>
      <w:r>
        <w:rPr>
          <w:rFonts w:ascii="Calibri" w:eastAsia="Calibri" w:hAnsi="Calibri" w:cs="Calibri"/>
          <w:lang w:val="en-US"/>
        </w:rPr>
        <w:t xml:space="preserve"> and they may transmit at the same time without noticing this.</w:t>
      </w:r>
    </w:p>
    <w:p w14:paraId="08B63309" w14:textId="77777777"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Another important aspect to consider is that with the current VDL infrastructure available today, the capacity of the network and the access to specific VDL</w:t>
      </w:r>
      <w:r>
        <w:rPr>
          <w:rFonts w:ascii="Calibri" w:eastAsia="Calibri" w:hAnsi="Calibri" w:cs="Calibri"/>
          <w:lang w:val="en-US"/>
        </w:rPr>
        <w:t>M2</w:t>
      </w:r>
      <w:r w:rsidRPr="4436D331">
        <w:rPr>
          <w:rFonts w:ascii="Calibri" w:eastAsia="Calibri" w:hAnsi="Calibri" w:cs="Calibri"/>
          <w:lang w:val="en-US"/>
        </w:rPr>
        <w:t xml:space="preserve"> frequencies can be efficiently managed through the VDL Management Entity (VME).</w:t>
      </w:r>
    </w:p>
    <w:p w14:paraId="50D09B76" w14:textId="77777777"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The VME manages the VDL</w:t>
      </w:r>
      <w:r>
        <w:rPr>
          <w:rFonts w:ascii="Calibri" w:eastAsia="Calibri" w:hAnsi="Calibri" w:cs="Calibri"/>
          <w:lang w:val="en-US"/>
        </w:rPr>
        <w:t>M2</w:t>
      </w:r>
      <w:r w:rsidRPr="4436D331">
        <w:rPr>
          <w:rFonts w:ascii="Calibri" w:eastAsia="Calibri" w:hAnsi="Calibri" w:cs="Calibri"/>
          <w:lang w:val="en-US"/>
        </w:rPr>
        <w:t xml:space="preserve"> aircraft having link connections with the current ground system. The ground VME creates one LME for every aircraft that is logged-on to the VDL</w:t>
      </w:r>
      <w:r>
        <w:rPr>
          <w:rFonts w:ascii="Calibri" w:eastAsia="Calibri" w:hAnsi="Calibri" w:cs="Calibri"/>
          <w:lang w:val="en-US"/>
        </w:rPr>
        <w:t>M2</w:t>
      </w:r>
      <w:r w:rsidRPr="4436D331">
        <w:rPr>
          <w:rFonts w:ascii="Calibri" w:eastAsia="Calibri" w:hAnsi="Calibri" w:cs="Calibri"/>
          <w:lang w:val="en-US"/>
        </w:rPr>
        <w:t xml:space="preserve"> ground system and similarly, the airborne VME will create one LME for each ground system that it is communicating with.</w:t>
      </w:r>
    </w:p>
    <w:p w14:paraId="6DE8EABC"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These peer LMEs use the information provided by the received XID’s (</w:t>
      </w:r>
      <w:proofErr w:type="spellStart"/>
      <w:r w:rsidRPr="4436D331">
        <w:rPr>
          <w:rFonts w:ascii="Calibri" w:eastAsia="Calibri" w:hAnsi="Calibri" w:cs="Calibri"/>
          <w:lang w:val="en-US"/>
        </w:rPr>
        <w:t>lat</w:t>
      </w:r>
      <w:proofErr w:type="spellEnd"/>
      <w:r w:rsidRPr="4436D331">
        <w:rPr>
          <w:rFonts w:ascii="Calibri" w:eastAsia="Calibri" w:hAnsi="Calibri" w:cs="Calibri"/>
          <w:lang w:val="en-US"/>
        </w:rPr>
        <w:t xml:space="preserve">/long position parameter, </w:t>
      </w:r>
      <w:r w:rsidRPr="00BF721B">
        <w:rPr>
          <w:lang w:val="en-US"/>
        </w:rPr>
        <w:t>airport</w:t>
      </w:r>
      <w:r w:rsidRPr="4436D331">
        <w:rPr>
          <w:rFonts w:ascii="Calibri" w:eastAsia="Calibri" w:hAnsi="Calibri" w:cs="Calibri"/>
          <w:lang w:val="en-US"/>
        </w:rPr>
        <w:t xml:space="preserve"> destination, acceptable alternate ground stations, etc.) and other information sources (transceiver’s signal quality/strength of received frames) to establish and maintain reliable links between the aircraft and the VDL ground system.</w:t>
      </w:r>
    </w:p>
    <w:p w14:paraId="1B822B94"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 xml:space="preserve">The behavior </w:t>
      </w:r>
      <w:r w:rsidRPr="00BF721B">
        <w:rPr>
          <w:lang w:val="en-US"/>
        </w:rPr>
        <w:t>mentioned</w:t>
      </w:r>
      <w:r w:rsidRPr="4436D331">
        <w:rPr>
          <w:rFonts w:ascii="Calibri" w:eastAsia="Calibri" w:hAnsi="Calibri" w:cs="Calibri"/>
          <w:lang w:val="en-US"/>
        </w:rPr>
        <w:t xml:space="preserve"> above for the VME and the aircrafts establishing LMEs would be exactly the same within a space-based system. The only difference is that ground-based stations would be substituted by space-based stations, but the management of the LMEs and the way that the overall system would behave, would be exactly the same.</w:t>
      </w:r>
    </w:p>
    <w:p w14:paraId="6BCE9B37" w14:textId="1433C720" w:rsidR="009A7FC0" w:rsidRDefault="009A7FC0" w:rsidP="009A7FC0">
      <w:pPr>
        <w:jc w:val="both"/>
        <w:rPr>
          <w:rFonts w:ascii="Calibri" w:eastAsia="Calibri" w:hAnsi="Calibri" w:cs="Calibri"/>
          <w:lang w:val="en-US"/>
        </w:rPr>
      </w:pPr>
      <w:r w:rsidRPr="255093D3">
        <w:rPr>
          <w:rFonts w:ascii="Calibri" w:eastAsia="Calibri" w:hAnsi="Calibri" w:cs="Calibri"/>
          <w:lang w:val="en-US"/>
        </w:rPr>
        <w:t xml:space="preserve">Then, the </w:t>
      </w:r>
      <w:r w:rsidRPr="00BF721B">
        <w:rPr>
          <w:lang w:val="en-US"/>
        </w:rPr>
        <w:t>VME</w:t>
      </w:r>
      <w:r w:rsidRPr="255093D3">
        <w:rPr>
          <w:rFonts w:ascii="Calibri" w:eastAsia="Calibri" w:hAnsi="Calibri" w:cs="Calibri"/>
          <w:lang w:val="en-US"/>
        </w:rPr>
        <w:t xml:space="preserve"> in a space-based system would definitely help manage the capacity for the </w:t>
      </w:r>
      <w:r>
        <w:rPr>
          <w:rFonts w:ascii="Calibri" w:eastAsia="Calibri" w:hAnsi="Calibri" w:cs="Calibri"/>
          <w:lang w:val="en-US"/>
        </w:rPr>
        <w:t>alternate</w:t>
      </w:r>
      <w:r w:rsidRPr="255093D3">
        <w:rPr>
          <w:rFonts w:ascii="Calibri" w:eastAsia="Calibri" w:hAnsi="Calibri" w:cs="Calibri"/>
          <w:lang w:val="en-US"/>
        </w:rPr>
        <w:t xml:space="preserve"> frequency allowing or preventing aircrafts from connecting and making use of the space-based VDL frequencies and, therefore, optimizing the capacity of the SB-VHF system to ensure the maximum performance of the system</w:t>
      </w:r>
      <w:r w:rsidR="006122CD">
        <w:rPr>
          <w:rFonts w:ascii="Calibri" w:eastAsia="Calibri" w:hAnsi="Calibri" w:cs="Calibri"/>
          <w:lang w:val="en-US"/>
        </w:rPr>
        <w:t>.</w:t>
      </w:r>
    </w:p>
    <w:p w14:paraId="216AC6BB" w14:textId="77777777" w:rsidR="006122CD" w:rsidRDefault="006122CD" w:rsidP="009A7FC0">
      <w:pPr>
        <w:jc w:val="both"/>
        <w:rPr>
          <w:rFonts w:ascii="Calibri" w:eastAsia="Calibri" w:hAnsi="Calibri" w:cs="Calibri"/>
          <w:lang w:val="en-US"/>
        </w:rPr>
      </w:pPr>
    </w:p>
    <w:p w14:paraId="70256DA3" w14:textId="77777777" w:rsidR="009A7FC0" w:rsidRDefault="009A7FC0" w:rsidP="009A7FC0">
      <w:pPr>
        <w:pStyle w:val="Ttulo4"/>
        <w:jc w:val="both"/>
        <w:rPr>
          <w:lang w:val="en-US"/>
        </w:rPr>
      </w:pPr>
      <w:bookmarkStart w:id="96" w:name="_Toc126492398"/>
      <w:r>
        <w:rPr>
          <w:lang w:val="en-US"/>
        </w:rPr>
        <w:lastRenderedPageBreak/>
        <w:t>Compatibility aspects for aircraft avionics considering the use of an alternate frequency in the VDL spectrum</w:t>
      </w:r>
      <w:bookmarkEnd w:id="96"/>
    </w:p>
    <w:p w14:paraId="66EBEC57" w14:textId="77777777" w:rsidR="009A7FC0" w:rsidRDefault="009A7FC0" w:rsidP="009A7FC0">
      <w:pPr>
        <w:spacing w:line="257" w:lineRule="auto"/>
        <w:jc w:val="both"/>
        <w:rPr>
          <w:rFonts w:ascii="Calibri" w:eastAsia="Calibri" w:hAnsi="Calibri" w:cs="Calibri"/>
          <w:lang w:val="en-US"/>
        </w:rPr>
      </w:pPr>
      <w:r w:rsidRPr="4436D331">
        <w:rPr>
          <w:rFonts w:ascii="Calibri" w:eastAsia="Calibri" w:hAnsi="Calibri" w:cs="Calibri"/>
          <w:lang w:val="en-US"/>
        </w:rPr>
        <w:t>Today, one of the most important aspects when looking at the different alternatives and technologies to improve ATC communications between ATCOs and pilots is not to change or modify the avionics on board. This is an important premise that must be always observed in order to ensure the success of any new potential development.</w:t>
      </w:r>
    </w:p>
    <w:p w14:paraId="03D6B5A1" w14:textId="77777777" w:rsidR="009A7FC0" w:rsidRDefault="009A7FC0" w:rsidP="009A7FC0">
      <w:pPr>
        <w:jc w:val="both"/>
        <w:rPr>
          <w:rFonts w:ascii="Calibri" w:eastAsia="Calibri" w:hAnsi="Calibri" w:cs="Calibri"/>
          <w:lang w:val="en-US"/>
        </w:rPr>
      </w:pPr>
      <w:r w:rsidRPr="4436D331">
        <w:rPr>
          <w:rFonts w:ascii="Calibri" w:eastAsia="Calibri" w:hAnsi="Calibri" w:cs="Calibri"/>
          <w:lang w:val="en-US"/>
        </w:rPr>
        <w:t xml:space="preserve">Modifying </w:t>
      </w:r>
      <w:r w:rsidRPr="00BF721B">
        <w:rPr>
          <w:lang w:val="en-US"/>
        </w:rPr>
        <w:t>or</w:t>
      </w:r>
      <w:r w:rsidRPr="4436D331">
        <w:rPr>
          <w:rFonts w:ascii="Calibri" w:eastAsia="Calibri" w:hAnsi="Calibri" w:cs="Calibri"/>
          <w:lang w:val="en-US"/>
        </w:rPr>
        <w:t xml:space="preserve"> changing some avionics equipment on board is very expensive and time</w:t>
      </w:r>
      <w:r>
        <w:rPr>
          <w:rFonts w:ascii="Calibri" w:eastAsia="Calibri" w:hAnsi="Calibri" w:cs="Calibri"/>
          <w:lang w:val="en-US"/>
        </w:rPr>
        <w:t>-</w:t>
      </w:r>
      <w:r w:rsidRPr="4436D331">
        <w:rPr>
          <w:rFonts w:ascii="Calibri" w:eastAsia="Calibri" w:hAnsi="Calibri" w:cs="Calibri"/>
          <w:lang w:val="en-US"/>
        </w:rPr>
        <w:t>consuming and if it is strictly needed, there must a sound business case that clearly benefits the targeted airlines.</w:t>
      </w:r>
    </w:p>
    <w:p w14:paraId="5F0283CE" w14:textId="77777777" w:rsidR="009A7FC0" w:rsidRDefault="009A7FC0" w:rsidP="009A7FC0">
      <w:pPr>
        <w:spacing w:line="257" w:lineRule="auto"/>
        <w:jc w:val="both"/>
        <w:rPr>
          <w:rFonts w:ascii="Calibri" w:eastAsia="Calibri" w:hAnsi="Calibri" w:cs="Calibri"/>
          <w:lang w:val="en-US"/>
        </w:rPr>
      </w:pPr>
      <w:r w:rsidRPr="02333603">
        <w:rPr>
          <w:rFonts w:ascii="Calibri" w:eastAsia="Calibri" w:hAnsi="Calibri" w:cs="Calibri"/>
          <w:lang w:val="en-US"/>
        </w:rPr>
        <w:t>This is, precisely, the situation for the SB-VHF system. In this case, the existing avionics will benefit from this initiative without the need for any modification. The aircraft can make use of the frequency allocated to the SB-VHF stations u</w:t>
      </w:r>
      <w:r w:rsidRPr="007017B4">
        <w:rPr>
          <w:rFonts w:ascii="Calibri" w:eastAsia="Calibri" w:hAnsi="Calibri" w:cs="Calibri"/>
          <w:lang w:val="en-US"/>
        </w:rPr>
        <w:t>sing the current mechanisms already available in the ground- based infrastructure.</w:t>
      </w:r>
    </w:p>
    <w:p w14:paraId="7E875704" w14:textId="77777777" w:rsidR="009A7FC0" w:rsidRDefault="009A7FC0" w:rsidP="009A7FC0">
      <w:pPr>
        <w:spacing w:line="257" w:lineRule="auto"/>
        <w:jc w:val="both"/>
        <w:rPr>
          <w:rFonts w:ascii="Calibri" w:eastAsia="Calibri" w:hAnsi="Calibri" w:cs="Calibri"/>
          <w:lang w:val="en-US"/>
        </w:rPr>
      </w:pPr>
      <w:r>
        <w:rPr>
          <w:rFonts w:ascii="Calibri" w:eastAsia="Calibri" w:hAnsi="Calibri" w:cs="Calibri"/>
          <w:lang w:val="en-US"/>
        </w:rPr>
        <w:t>The frequency or the set of frequencies that may be used for space-based VHF system will be any of the existing VHF frequencies already allocated to the aeronautical VDL frequency band. Then, again, there is no need to make any modification in the avionics because the avionics are already prepared for using any VHF frequency within the aeronautical VDL frequency band.</w:t>
      </w:r>
    </w:p>
    <w:p w14:paraId="1DD5F7E1" w14:textId="222B64FC" w:rsidR="006122CD" w:rsidRDefault="006122CD">
      <w:pPr>
        <w:rPr>
          <w:lang w:val="en-US"/>
        </w:rPr>
      </w:pPr>
      <w:r>
        <w:rPr>
          <w:lang w:val="en-US"/>
        </w:rPr>
        <w:br w:type="page"/>
      </w:r>
    </w:p>
    <w:p w14:paraId="75CDE851" w14:textId="77777777" w:rsidR="009A7FC0" w:rsidRPr="006C6CA9" w:rsidRDefault="009A7FC0" w:rsidP="006C6CA9">
      <w:pPr>
        <w:rPr>
          <w:lang w:val="en-US"/>
        </w:rPr>
      </w:pPr>
    </w:p>
    <w:p w14:paraId="058149A0" w14:textId="1F35685D" w:rsidR="00EA78B2" w:rsidRDefault="00EA78B2" w:rsidP="00EA78B2">
      <w:pPr>
        <w:pStyle w:val="Ttulo3"/>
        <w:rPr>
          <w:lang w:val="en-US"/>
        </w:rPr>
      </w:pPr>
      <w:bookmarkStart w:id="97" w:name="_Toc126492399"/>
      <w:r>
        <w:rPr>
          <w:lang w:val="en-US"/>
        </w:rPr>
        <w:t>Use case: POA over space-based VHF</w:t>
      </w:r>
      <w:bookmarkEnd w:id="97"/>
    </w:p>
    <w:p w14:paraId="0093E0F6" w14:textId="77777777" w:rsidR="00580666" w:rsidRDefault="00580666" w:rsidP="00016474">
      <w:pPr>
        <w:jc w:val="both"/>
        <w:rPr>
          <w:rFonts w:ascii="Calibri" w:eastAsia="Calibri" w:hAnsi="Calibri" w:cs="Calibri"/>
          <w:lang w:val="en-US"/>
        </w:rPr>
      </w:pPr>
    </w:p>
    <w:p w14:paraId="0530287A" w14:textId="07341907" w:rsidR="00EA78B2" w:rsidRPr="00016474" w:rsidRDefault="00EA78B2" w:rsidP="00016474">
      <w:pPr>
        <w:jc w:val="both"/>
        <w:rPr>
          <w:rFonts w:ascii="Calibri" w:eastAsia="Calibri" w:hAnsi="Calibri" w:cs="Calibri"/>
          <w:lang w:val="en-US"/>
        </w:rPr>
      </w:pPr>
      <w:r w:rsidRPr="00016474">
        <w:rPr>
          <w:rFonts w:ascii="Calibri" w:eastAsia="Calibri" w:hAnsi="Calibri" w:cs="Calibri"/>
          <w:lang w:val="en-US"/>
        </w:rPr>
        <w:t xml:space="preserve">As it </w:t>
      </w:r>
      <w:r w:rsidR="002616CC">
        <w:rPr>
          <w:rFonts w:ascii="Calibri" w:eastAsia="Calibri" w:hAnsi="Calibri" w:cs="Calibri"/>
          <w:lang w:val="en-US"/>
        </w:rPr>
        <w:t>was</w:t>
      </w:r>
      <w:r w:rsidRPr="00016474">
        <w:rPr>
          <w:rFonts w:ascii="Calibri" w:eastAsia="Calibri" w:hAnsi="Calibri" w:cs="Calibri"/>
          <w:lang w:val="en-US"/>
        </w:rPr>
        <w:t xml:space="preserve"> </w:t>
      </w:r>
      <w:r w:rsidR="002616CC" w:rsidRPr="00016474">
        <w:rPr>
          <w:rFonts w:ascii="Calibri" w:eastAsia="Calibri" w:hAnsi="Calibri" w:cs="Calibri"/>
          <w:lang w:val="en-US"/>
        </w:rPr>
        <w:t>previously</w:t>
      </w:r>
      <w:r w:rsidRPr="00016474">
        <w:rPr>
          <w:rFonts w:ascii="Calibri" w:eastAsia="Calibri" w:hAnsi="Calibri" w:cs="Calibri"/>
          <w:lang w:val="en-US"/>
        </w:rPr>
        <w:t xml:space="preserve"> said, the SB-VHF system will support both, POA and VDLM2 services. POA will be provided not just as part of the fallback mechanism, but as a service. It is important to highlight that POA service will be provided, for example, to avionics that do not support VDLM2 service.</w:t>
      </w:r>
    </w:p>
    <w:p w14:paraId="0895F497" w14:textId="4B90B2CE" w:rsidR="00EA78B2" w:rsidRPr="00016474" w:rsidRDefault="00EA78B2" w:rsidP="00016474">
      <w:pPr>
        <w:jc w:val="both"/>
        <w:rPr>
          <w:rFonts w:ascii="Calibri" w:eastAsia="Calibri" w:hAnsi="Calibri" w:cs="Calibri"/>
          <w:lang w:val="en-US"/>
        </w:rPr>
      </w:pPr>
      <w:r w:rsidRPr="00016474">
        <w:rPr>
          <w:rFonts w:ascii="Calibri" w:eastAsia="Calibri" w:hAnsi="Calibri" w:cs="Calibri"/>
          <w:lang w:val="en-US"/>
        </w:rPr>
        <w:t xml:space="preserve">Generally, the logistics of offering datalink POA services through the </w:t>
      </w:r>
      <w:r w:rsidR="001740B9">
        <w:rPr>
          <w:rFonts w:ascii="Calibri" w:eastAsia="Calibri" w:hAnsi="Calibri" w:cs="Calibri"/>
          <w:lang w:val="en-US"/>
        </w:rPr>
        <w:t>s</w:t>
      </w:r>
      <w:r w:rsidRPr="00016474">
        <w:rPr>
          <w:rFonts w:ascii="Calibri" w:eastAsia="Calibri" w:hAnsi="Calibri" w:cs="Calibri"/>
          <w:lang w:val="en-US"/>
        </w:rPr>
        <w:t>pace-</w:t>
      </w:r>
      <w:r w:rsidR="001740B9">
        <w:rPr>
          <w:rFonts w:ascii="Calibri" w:eastAsia="Calibri" w:hAnsi="Calibri" w:cs="Calibri"/>
          <w:lang w:val="en-US"/>
        </w:rPr>
        <w:t>b</w:t>
      </w:r>
      <w:r w:rsidRPr="00016474">
        <w:rPr>
          <w:rFonts w:ascii="Calibri" w:eastAsia="Calibri" w:hAnsi="Calibri" w:cs="Calibri"/>
          <w:lang w:val="en-US"/>
        </w:rPr>
        <w:t xml:space="preserve">ased system will follow similar spectrum management practices and constraints as VDLM2. If </w:t>
      </w:r>
      <w:r w:rsidR="001740B9">
        <w:rPr>
          <w:rFonts w:ascii="Calibri" w:eastAsia="Calibri" w:hAnsi="Calibri" w:cs="Calibri"/>
          <w:lang w:val="en-US"/>
        </w:rPr>
        <w:t>s</w:t>
      </w:r>
      <w:r w:rsidRPr="00016474">
        <w:rPr>
          <w:rFonts w:ascii="Calibri" w:eastAsia="Calibri" w:hAnsi="Calibri" w:cs="Calibri"/>
          <w:lang w:val="en-US"/>
        </w:rPr>
        <w:t>pace-based POA service is offered in a region where terrestrial service already exists, it will have to be on a dedicated alternate frequency. Service providers will use the autotune command defined in ARINC 618 to move aircraft between their base frequency and the alternate frequency. Per ARINC standard 618, an aircraft that loses communications on the POA alternate channel will always fall back to the CSP’s specific base frequency defined for that geographic region.</w:t>
      </w:r>
    </w:p>
    <w:p w14:paraId="322BB743" w14:textId="44B6F4B5" w:rsidR="00EA78B2" w:rsidRDefault="00EA78B2" w:rsidP="00EA78B2">
      <w:pPr>
        <w:jc w:val="both"/>
        <w:rPr>
          <w:rFonts w:ascii="Calibri" w:eastAsia="Calibri" w:hAnsi="Calibri" w:cs="Calibri"/>
          <w:lang w:val="en-US"/>
        </w:rPr>
      </w:pPr>
      <w:r w:rsidRPr="00016474">
        <w:rPr>
          <w:rFonts w:ascii="Calibri" w:eastAsia="Calibri" w:hAnsi="Calibri" w:cs="Calibri"/>
          <w:lang w:val="en-US"/>
        </w:rPr>
        <w:t xml:space="preserve">The primary objective of </w:t>
      </w:r>
      <w:r w:rsidR="001740B9">
        <w:rPr>
          <w:rFonts w:ascii="Calibri" w:eastAsia="Calibri" w:hAnsi="Calibri" w:cs="Calibri"/>
          <w:lang w:val="en-US"/>
        </w:rPr>
        <w:t>s</w:t>
      </w:r>
      <w:r w:rsidRPr="00016474">
        <w:rPr>
          <w:rFonts w:ascii="Calibri" w:eastAsia="Calibri" w:hAnsi="Calibri" w:cs="Calibri"/>
          <w:lang w:val="en-US"/>
        </w:rPr>
        <w:t>pace-</w:t>
      </w:r>
      <w:r w:rsidR="001740B9">
        <w:rPr>
          <w:rFonts w:ascii="Calibri" w:eastAsia="Calibri" w:hAnsi="Calibri" w:cs="Calibri"/>
          <w:lang w:val="en-US"/>
        </w:rPr>
        <w:t>b</w:t>
      </w:r>
      <w:r w:rsidRPr="00016474">
        <w:rPr>
          <w:rFonts w:ascii="Calibri" w:eastAsia="Calibri" w:hAnsi="Calibri" w:cs="Calibri"/>
          <w:lang w:val="en-US"/>
        </w:rPr>
        <w:t xml:space="preserve">ased POA will be to extend the service into regions such as oceanic and remote locations where it is not available today. In these regions, it will be expected to operate on the specific POA base frequencies assigned to the CSPs for those geographic regions. </w:t>
      </w:r>
      <w:r w:rsidR="001C54B8">
        <w:rPr>
          <w:rFonts w:ascii="Calibri" w:eastAsia="Calibri" w:hAnsi="Calibri" w:cs="Calibri"/>
          <w:lang w:val="en-US"/>
        </w:rPr>
        <w:t xml:space="preserve">Table 5-1 </w:t>
      </w:r>
      <w:r w:rsidRPr="001C54B8">
        <w:rPr>
          <w:rFonts w:ascii="Calibri" w:eastAsia="Calibri" w:hAnsi="Calibri" w:cs="Calibri"/>
          <w:lang w:val="en-GB"/>
        </w:rPr>
        <w:t xml:space="preserve">identifies the POA base frequencies, by region, for all CSPs. </w:t>
      </w:r>
      <w:r w:rsidRPr="00016474">
        <w:rPr>
          <w:rFonts w:ascii="Calibri" w:eastAsia="Calibri" w:hAnsi="Calibri" w:cs="Calibri"/>
          <w:lang w:val="en-US"/>
        </w:rPr>
        <w:t xml:space="preserve">The aircraft datalink equipment </w:t>
      </w:r>
      <w:r w:rsidR="001740B9">
        <w:rPr>
          <w:rFonts w:ascii="Calibri" w:eastAsia="Calibri" w:hAnsi="Calibri" w:cs="Calibri"/>
          <w:lang w:val="en-US"/>
        </w:rPr>
        <w:t>is</w:t>
      </w:r>
      <w:r w:rsidRPr="00016474">
        <w:rPr>
          <w:rFonts w:ascii="Calibri" w:eastAsia="Calibri" w:hAnsi="Calibri" w:cs="Calibri"/>
          <w:lang w:val="en-US"/>
        </w:rPr>
        <w:t xml:space="preserve"> configured with preferred CSP’s base frequencies to facilitate the automatic acquisition of the service but some data link avionics may require updates to their geographic databases to recognize that POA coverage has been expanded to a new region.</w:t>
      </w:r>
    </w:p>
    <w:p w14:paraId="25D2EAC9" w14:textId="23922602" w:rsidR="00667326" w:rsidRDefault="00667326" w:rsidP="00667326">
      <w:pPr>
        <w:spacing w:line="257" w:lineRule="auto"/>
        <w:jc w:val="both"/>
        <w:rPr>
          <w:rFonts w:ascii="Calibri" w:eastAsia="Calibri" w:hAnsi="Calibri" w:cs="Calibri"/>
          <w:lang w:val="en-US"/>
        </w:rPr>
      </w:pPr>
      <w:r>
        <w:rPr>
          <w:rFonts w:ascii="Calibri" w:eastAsia="Calibri" w:hAnsi="Calibri" w:cs="Calibri"/>
          <w:lang w:val="en-US"/>
        </w:rPr>
        <w:t>As it is done in previous use cases, the scenario for POA service extension of coverage is presented in the following figure.</w:t>
      </w:r>
    </w:p>
    <w:p w14:paraId="0A5B1F56" w14:textId="40A0359A" w:rsidR="001740B9" w:rsidRDefault="242B5053" w:rsidP="00016474">
      <w:pPr>
        <w:keepNext/>
        <w:jc w:val="center"/>
      </w:pPr>
      <w:r>
        <w:rPr>
          <w:noProof/>
          <w:lang w:eastAsia="es-ES"/>
        </w:rPr>
        <w:drawing>
          <wp:inline distT="0" distB="0" distL="0" distR="0" wp14:anchorId="32B5254F" wp14:editId="13311608">
            <wp:extent cx="4572000" cy="1219200"/>
            <wp:effectExtent l="19050" t="19050" r="19050" b="19050"/>
            <wp:docPr id="611640954" name="Imagen 611640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572000" cy="1219200"/>
                    </a:xfrm>
                    <a:prstGeom prst="rect">
                      <a:avLst/>
                    </a:prstGeom>
                    <a:ln>
                      <a:solidFill>
                        <a:schemeClr val="tx1"/>
                      </a:solidFill>
                    </a:ln>
                  </pic:spPr>
                </pic:pic>
              </a:graphicData>
            </a:graphic>
          </wp:inline>
        </w:drawing>
      </w:r>
    </w:p>
    <w:p w14:paraId="7D9418D2" w14:textId="18A3762E" w:rsidR="001740B9" w:rsidRPr="00416D5C" w:rsidRDefault="001740B9" w:rsidP="00016474">
      <w:pPr>
        <w:pStyle w:val="Descripcin"/>
        <w:jc w:val="center"/>
        <w:rPr>
          <w:rFonts w:ascii="Calibri" w:eastAsia="Calibri" w:hAnsi="Calibri" w:cs="Calibri"/>
          <w:lang w:val="en-US"/>
        </w:rPr>
      </w:pPr>
      <w:bookmarkStart w:id="98" w:name="_Toc125584900"/>
      <w:r w:rsidRPr="00016474">
        <w:rPr>
          <w:lang w:val="en-US"/>
        </w:rPr>
        <w:t xml:space="preserve">Figure </w:t>
      </w:r>
      <w:r w:rsidR="00560902">
        <w:rPr>
          <w:lang w:val="en-US"/>
        </w:rPr>
        <w:fldChar w:fldCharType="begin"/>
      </w:r>
      <w:r w:rsidR="00560902">
        <w:rPr>
          <w:lang w:val="en-US"/>
        </w:rPr>
        <w:instrText xml:space="preserve"> STYLEREF 1 \s </w:instrText>
      </w:r>
      <w:r w:rsidR="00560902">
        <w:rPr>
          <w:lang w:val="en-US"/>
        </w:rPr>
        <w:fldChar w:fldCharType="separate"/>
      </w:r>
      <w:r w:rsidR="000A2690">
        <w:rPr>
          <w:noProof/>
          <w:lang w:val="en-US"/>
        </w:rPr>
        <w:t>6</w:t>
      </w:r>
      <w:r w:rsidR="00560902">
        <w:rPr>
          <w:lang w:val="en-US"/>
        </w:rPr>
        <w:fldChar w:fldCharType="end"/>
      </w:r>
      <w:r w:rsidR="00560902">
        <w:rPr>
          <w:lang w:val="en-US"/>
        </w:rPr>
        <w:noBreakHyphen/>
      </w:r>
      <w:r w:rsidR="00560902">
        <w:rPr>
          <w:lang w:val="en-US"/>
        </w:rPr>
        <w:fldChar w:fldCharType="begin"/>
      </w:r>
      <w:r w:rsidR="00560902">
        <w:rPr>
          <w:lang w:val="en-US"/>
        </w:rPr>
        <w:instrText xml:space="preserve"> SEQ Figure \* ARABIC \s 1 </w:instrText>
      </w:r>
      <w:r w:rsidR="00560902">
        <w:rPr>
          <w:lang w:val="en-US"/>
        </w:rPr>
        <w:fldChar w:fldCharType="separate"/>
      </w:r>
      <w:r w:rsidR="000A2690">
        <w:rPr>
          <w:noProof/>
          <w:lang w:val="en-US"/>
        </w:rPr>
        <w:t>7</w:t>
      </w:r>
      <w:r w:rsidR="00560902">
        <w:rPr>
          <w:lang w:val="en-US"/>
        </w:rPr>
        <w:fldChar w:fldCharType="end"/>
      </w:r>
      <w:r w:rsidRPr="00016474">
        <w:rPr>
          <w:lang w:val="en-US"/>
        </w:rPr>
        <w:t xml:space="preserve">: </w:t>
      </w:r>
      <w:r w:rsidRPr="00BF721B">
        <w:rPr>
          <w:lang w:val="en-US"/>
        </w:rPr>
        <w:t xml:space="preserve">Use case scenario: </w:t>
      </w:r>
      <w:r w:rsidR="00E45498">
        <w:rPr>
          <w:lang w:val="en-US"/>
        </w:rPr>
        <w:t>POA</w:t>
      </w:r>
      <w:r>
        <w:rPr>
          <w:lang w:val="en-US"/>
        </w:rPr>
        <w:t xml:space="preserve"> e</w:t>
      </w:r>
      <w:r w:rsidRPr="00B4487B">
        <w:rPr>
          <w:lang w:val="en-US"/>
        </w:rPr>
        <w:t>xtension of coverage</w:t>
      </w:r>
      <w:bookmarkEnd w:id="98"/>
    </w:p>
    <w:p w14:paraId="521BC088" w14:textId="77777777" w:rsidR="001740B9" w:rsidRPr="00016474" w:rsidRDefault="001740B9" w:rsidP="00016474">
      <w:pPr>
        <w:jc w:val="both"/>
        <w:rPr>
          <w:rFonts w:ascii="Calibri" w:eastAsia="Calibri" w:hAnsi="Calibri" w:cs="Calibri"/>
          <w:lang w:val="en-US"/>
        </w:rPr>
      </w:pPr>
    </w:p>
    <w:p w14:paraId="522255D0" w14:textId="6E57535C" w:rsidR="00EA78B2" w:rsidRPr="00016474" w:rsidRDefault="00EA78B2" w:rsidP="00016474">
      <w:pPr>
        <w:jc w:val="both"/>
        <w:rPr>
          <w:rFonts w:ascii="Calibri" w:eastAsia="Calibri" w:hAnsi="Calibri" w:cs="Calibri"/>
          <w:lang w:val="en-US"/>
        </w:rPr>
      </w:pPr>
      <w:r w:rsidRPr="00016474">
        <w:rPr>
          <w:rFonts w:ascii="Calibri" w:eastAsia="Calibri" w:hAnsi="Calibri" w:cs="Calibri"/>
          <w:lang w:val="en-US"/>
        </w:rPr>
        <w:t>Space-</w:t>
      </w:r>
      <w:r w:rsidR="00E45498">
        <w:rPr>
          <w:rFonts w:ascii="Calibri" w:eastAsia="Calibri" w:hAnsi="Calibri" w:cs="Calibri"/>
          <w:lang w:val="en-US"/>
        </w:rPr>
        <w:t>b</w:t>
      </w:r>
      <w:r w:rsidRPr="00016474">
        <w:rPr>
          <w:rFonts w:ascii="Calibri" w:eastAsia="Calibri" w:hAnsi="Calibri" w:cs="Calibri"/>
          <w:lang w:val="en-US"/>
        </w:rPr>
        <w:t>ased POA service will have to ensure the appropriate contents in the Squitter messages in order to correctly identify to the aircraft the ACARS CSP that is operating in specific regions where it will be deployed.</w:t>
      </w:r>
    </w:p>
    <w:p w14:paraId="0A42E98D" w14:textId="74B0C3A2" w:rsidR="00EA78B2" w:rsidRPr="00016474" w:rsidRDefault="00EA78B2" w:rsidP="00016474">
      <w:pPr>
        <w:jc w:val="both"/>
        <w:rPr>
          <w:rFonts w:ascii="Calibri" w:eastAsia="Calibri" w:hAnsi="Calibri" w:cs="Calibri"/>
          <w:lang w:val="en-US"/>
        </w:rPr>
      </w:pPr>
      <w:r w:rsidRPr="00016474">
        <w:rPr>
          <w:rFonts w:ascii="Calibri" w:eastAsia="Calibri" w:hAnsi="Calibri" w:cs="Calibri"/>
          <w:lang w:val="en-US"/>
        </w:rPr>
        <w:t xml:space="preserve">It is expected that if </w:t>
      </w:r>
      <w:r w:rsidR="00E45498">
        <w:rPr>
          <w:rFonts w:ascii="Calibri" w:eastAsia="Calibri" w:hAnsi="Calibri" w:cs="Calibri"/>
          <w:lang w:val="en-US"/>
        </w:rPr>
        <w:t>s</w:t>
      </w:r>
      <w:r w:rsidRPr="00016474">
        <w:rPr>
          <w:rFonts w:ascii="Calibri" w:eastAsia="Calibri" w:hAnsi="Calibri" w:cs="Calibri"/>
          <w:lang w:val="en-US"/>
        </w:rPr>
        <w:t>pace-</w:t>
      </w:r>
      <w:r w:rsidR="00E45498">
        <w:rPr>
          <w:rFonts w:ascii="Calibri" w:eastAsia="Calibri" w:hAnsi="Calibri" w:cs="Calibri"/>
          <w:lang w:val="en-US"/>
        </w:rPr>
        <w:t>b</w:t>
      </w:r>
      <w:r w:rsidRPr="00016474">
        <w:rPr>
          <w:rFonts w:ascii="Calibri" w:eastAsia="Calibri" w:hAnsi="Calibri" w:cs="Calibri"/>
          <w:lang w:val="en-US"/>
        </w:rPr>
        <w:t xml:space="preserve">ased POA service will be used for recovery when aircraft lose VDL services then a version #2 squitter will have to be used with appropriate contents for the CSP ID, RGS name, latitude, longitude and VDL frequency parameters. The </w:t>
      </w:r>
      <w:r w:rsidR="00E45498">
        <w:rPr>
          <w:rFonts w:ascii="Calibri" w:eastAsia="Calibri" w:hAnsi="Calibri" w:cs="Calibri"/>
          <w:lang w:val="en-US"/>
        </w:rPr>
        <w:t>s</w:t>
      </w:r>
      <w:r w:rsidRPr="00016474">
        <w:rPr>
          <w:rFonts w:ascii="Calibri" w:eastAsia="Calibri" w:hAnsi="Calibri" w:cs="Calibri"/>
          <w:lang w:val="en-US"/>
        </w:rPr>
        <w:t>pace-based POA service will use a single “remote ground station” (RGS) identifier to cover a larger specific region and frequency.</w:t>
      </w:r>
    </w:p>
    <w:p w14:paraId="5F2C518F" w14:textId="77777777" w:rsidR="00EA78B2" w:rsidRPr="00016474" w:rsidRDefault="00EA78B2" w:rsidP="00016474">
      <w:pPr>
        <w:jc w:val="both"/>
        <w:rPr>
          <w:rFonts w:ascii="Calibri" w:eastAsia="Calibri" w:hAnsi="Calibri" w:cs="Calibri"/>
          <w:lang w:val="en-US"/>
        </w:rPr>
      </w:pPr>
    </w:p>
    <w:p w14:paraId="73BC5CB5" w14:textId="00C7A13D" w:rsidR="007C2F1E" w:rsidRPr="00BF53DF" w:rsidRDefault="0C4E262D" w:rsidP="007C2F1E">
      <w:pPr>
        <w:pStyle w:val="Ttulo2"/>
        <w:rPr>
          <w:lang w:val="en-US"/>
        </w:rPr>
      </w:pPr>
      <w:bookmarkStart w:id="99" w:name="_Toc126492400"/>
      <w:r w:rsidRPr="4436D331">
        <w:rPr>
          <w:lang w:val="en-US"/>
        </w:rPr>
        <w:t>Potential impact on the current ground infrastructure</w:t>
      </w:r>
      <w:bookmarkEnd w:id="99"/>
    </w:p>
    <w:p w14:paraId="2BAB35B2" w14:textId="3C4E107E" w:rsidR="00E05A37" w:rsidRPr="002D7541" w:rsidRDefault="664D0712" w:rsidP="00BF721B">
      <w:pPr>
        <w:jc w:val="both"/>
        <w:rPr>
          <w:rFonts w:ascii="Calibri" w:eastAsia="Calibri" w:hAnsi="Calibri" w:cs="Calibri"/>
          <w:lang w:val="en-US"/>
        </w:rPr>
      </w:pPr>
      <w:r w:rsidRPr="2FC00A45">
        <w:rPr>
          <w:rFonts w:ascii="Calibri" w:eastAsia="Calibri" w:hAnsi="Calibri" w:cs="Calibri"/>
          <w:lang w:val="en-US"/>
        </w:rPr>
        <w:t xml:space="preserve">The SB-VHF system will have a positive impact on the current VDL ground infrastructure. This positive impact has been previously mentioned before but this section will highlight some of the aspects that </w:t>
      </w:r>
      <w:r w:rsidRPr="00BF721B">
        <w:rPr>
          <w:lang w:val="en-US"/>
        </w:rPr>
        <w:t>maximize</w:t>
      </w:r>
      <w:r w:rsidRPr="2FC00A45">
        <w:rPr>
          <w:rFonts w:ascii="Calibri" w:eastAsia="Calibri" w:hAnsi="Calibri" w:cs="Calibri"/>
          <w:lang w:val="en-US"/>
        </w:rPr>
        <w:t xml:space="preserve"> that positive impact.</w:t>
      </w:r>
    </w:p>
    <w:p w14:paraId="56635E80" w14:textId="29446041" w:rsidR="00E05A37" w:rsidRPr="002D7541" w:rsidRDefault="664D0712" w:rsidP="00BF721B">
      <w:pPr>
        <w:jc w:val="both"/>
        <w:rPr>
          <w:rFonts w:ascii="Calibri" w:eastAsia="Calibri" w:hAnsi="Calibri" w:cs="Calibri"/>
          <w:lang w:val="en-US"/>
        </w:rPr>
      </w:pPr>
      <w:r w:rsidRPr="2FC00A45">
        <w:rPr>
          <w:rFonts w:ascii="Calibri" w:eastAsia="Calibri" w:hAnsi="Calibri" w:cs="Calibri"/>
          <w:lang w:val="en-US"/>
        </w:rPr>
        <w:t xml:space="preserve">On top of the positive impact introduced by the concept itself: additional capacity and extension of the coverage in </w:t>
      </w:r>
      <w:r w:rsidRPr="00BF721B">
        <w:rPr>
          <w:lang w:val="en-US"/>
        </w:rPr>
        <w:t>areas</w:t>
      </w:r>
      <w:r w:rsidRPr="2FC00A45">
        <w:rPr>
          <w:rFonts w:ascii="Calibri" w:eastAsia="Calibri" w:hAnsi="Calibri" w:cs="Calibri"/>
          <w:lang w:val="en-US"/>
        </w:rPr>
        <w:t xml:space="preserve"> where is no VDL coverage nowadays, there are two other significant aspects, which are especially remarkable among all the others.</w:t>
      </w:r>
    </w:p>
    <w:p w14:paraId="4CB19C5C" w14:textId="16095D66" w:rsidR="00E05A37" w:rsidRPr="003970CF" w:rsidRDefault="664D0712" w:rsidP="00BF721B">
      <w:pPr>
        <w:jc w:val="both"/>
        <w:rPr>
          <w:rFonts w:ascii="Calibri" w:eastAsia="Calibri" w:hAnsi="Calibri" w:cs="Calibri"/>
          <w:lang w:val="en-US"/>
        </w:rPr>
      </w:pPr>
      <w:r w:rsidRPr="2FC00A45">
        <w:rPr>
          <w:rFonts w:ascii="Calibri" w:eastAsia="Calibri" w:hAnsi="Calibri" w:cs="Calibri"/>
          <w:lang w:val="en-US"/>
        </w:rPr>
        <w:t xml:space="preserve">One of them is that SB-VHF system will provide continental-like performance in Oceanic, Remote and Polar (ORP) </w:t>
      </w:r>
      <w:r w:rsidRPr="00BF721B">
        <w:rPr>
          <w:lang w:val="en-US"/>
        </w:rPr>
        <w:t>areas</w:t>
      </w:r>
      <w:r w:rsidRPr="2FC00A45">
        <w:rPr>
          <w:rFonts w:ascii="Calibri" w:eastAsia="Calibri" w:hAnsi="Calibri" w:cs="Calibri"/>
          <w:lang w:val="en-US"/>
        </w:rPr>
        <w:t xml:space="preserve">. This </w:t>
      </w:r>
      <w:r w:rsidR="00E72242">
        <w:rPr>
          <w:rFonts w:ascii="Calibri" w:eastAsia="Calibri" w:hAnsi="Calibri" w:cs="Calibri"/>
          <w:lang w:val="en-US"/>
        </w:rPr>
        <w:t>may</w:t>
      </w:r>
      <w:r w:rsidR="00E72242" w:rsidRPr="2FC00A45">
        <w:rPr>
          <w:rFonts w:ascii="Calibri" w:eastAsia="Calibri" w:hAnsi="Calibri" w:cs="Calibri"/>
          <w:lang w:val="en-US"/>
        </w:rPr>
        <w:t xml:space="preserve"> </w:t>
      </w:r>
      <w:r w:rsidRPr="2FC00A45">
        <w:rPr>
          <w:rFonts w:ascii="Calibri" w:eastAsia="Calibri" w:hAnsi="Calibri" w:cs="Calibri"/>
          <w:lang w:val="en-US"/>
        </w:rPr>
        <w:t xml:space="preserve">allow decreasing the separation minima between the aircrafts in those specific areas, and it </w:t>
      </w:r>
      <w:r w:rsidR="00E72242">
        <w:rPr>
          <w:rFonts w:ascii="Calibri" w:eastAsia="Calibri" w:hAnsi="Calibri" w:cs="Calibri"/>
          <w:lang w:val="en-US"/>
        </w:rPr>
        <w:t>could</w:t>
      </w:r>
      <w:r w:rsidR="00E72242" w:rsidRPr="2FC00A45">
        <w:rPr>
          <w:rFonts w:ascii="Calibri" w:eastAsia="Calibri" w:hAnsi="Calibri" w:cs="Calibri"/>
          <w:lang w:val="en-US"/>
        </w:rPr>
        <w:t xml:space="preserve"> </w:t>
      </w:r>
      <w:r w:rsidRPr="2FC00A45">
        <w:rPr>
          <w:rFonts w:ascii="Calibri" w:eastAsia="Calibri" w:hAnsi="Calibri" w:cs="Calibri"/>
          <w:lang w:val="en-US"/>
        </w:rPr>
        <w:t xml:space="preserve">also allow achieving RCP and RSP values, which are currently used </w:t>
      </w:r>
      <w:r w:rsidRPr="003970CF">
        <w:rPr>
          <w:rFonts w:ascii="Calibri" w:eastAsia="Calibri" w:hAnsi="Calibri" w:cs="Calibri"/>
          <w:lang w:val="en-US"/>
        </w:rPr>
        <w:t>for continental airspaces, e.g., RCP-130 and RSP-160.</w:t>
      </w:r>
    </w:p>
    <w:p w14:paraId="3ED52B38" w14:textId="356F896C" w:rsidR="00E05A37" w:rsidRPr="002D7541" w:rsidRDefault="664D0712" w:rsidP="00BF721B">
      <w:pPr>
        <w:jc w:val="both"/>
        <w:rPr>
          <w:rFonts w:ascii="Calibri" w:eastAsia="Calibri" w:hAnsi="Calibri" w:cs="Calibri"/>
          <w:lang w:val="en-US"/>
        </w:rPr>
      </w:pPr>
      <w:r w:rsidRPr="003970CF">
        <w:rPr>
          <w:rFonts w:ascii="Calibri" w:eastAsia="Calibri" w:hAnsi="Calibri" w:cs="Calibri"/>
          <w:lang w:val="en-US"/>
        </w:rPr>
        <w:t xml:space="preserve">The other significant advantage is that SB-VHF will </w:t>
      </w:r>
      <w:r w:rsidR="00D950C5" w:rsidRPr="003970CF">
        <w:rPr>
          <w:rFonts w:ascii="Calibri" w:eastAsia="Calibri" w:hAnsi="Calibri" w:cs="Calibri"/>
          <w:lang w:val="en-US"/>
        </w:rPr>
        <w:t xml:space="preserve">drastically reduce </w:t>
      </w:r>
      <w:r w:rsidRPr="003970CF">
        <w:rPr>
          <w:rFonts w:ascii="Calibri" w:eastAsia="Calibri" w:hAnsi="Calibri" w:cs="Calibri"/>
          <w:lang w:val="en-US"/>
        </w:rPr>
        <w:t>the hidden transmitter effect, which is the main cause of the huge number of collisions in congested airspace degrading the performance of the overall system.</w:t>
      </w:r>
    </w:p>
    <w:p w14:paraId="04F5E065" w14:textId="7C9C0715" w:rsidR="00E05A37" w:rsidRPr="002D7541" w:rsidRDefault="664D0712" w:rsidP="00BF721B">
      <w:pPr>
        <w:jc w:val="both"/>
        <w:rPr>
          <w:rFonts w:ascii="Calibri" w:eastAsia="Calibri" w:hAnsi="Calibri" w:cs="Calibri"/>
          <w:lang w:val="en-US"/>
        </w:rPr>
      </w:pPr>
      <w:r w:rsidRPr="2FC00A45">
        <w:rPr>
          <w:rFonts w:ascii="Calibri" w:eastAsia="Calibri" w:hAnsi="Calibri" w:cs="Calibri"/>
          <w:lang w:val="en-US"/>
        </w:rPr>
        <w:t>The following section will address specific scenarios that have been identified for the current CSPs.</w:t>
      </w:r>
    </w:p>
    <w:p w14:paraId="0B53411A" w14:textId="7373D8B8" w:rsidR="007C2F1E" w:rsidRDefault="007C2F1E">
      <w:pPr>
        <w:rPr>
          <w:lang w:val="en-US"/>
        </w:rPr>
      </w:pPr>
    </w:p>
    <w:p w14:paraId="40DD7383" w14:textId="683870A3" w:rsidR="007C2F1E" w:rsidRPr="00BF53DF" w:rsidRDefault="0C4E262D" w:rsidP="007C2F1E">
      <w:pPr>
        <w:pStyle w:val="Ttulo3"/>
        <w:rPr>
          <w:lang w:val="en-US"/>
        </w:rPr>
      </w:pPr>
      <w:bookmarkStart w:id="100" w:name="_Toc126492401"/>
      <w:r w:rsidRPr="4436D331">
        <w:rPr>
          <w:lang w:val="en-US"/>
        </w:rPr>
        <w:t>Impact on the CSPs: SITA</w:t>
      </w:r>
      <w:r w:rsidR="64ECB435" w:rsidRPr="4436D331">
        <w:rPr>
          <w:lang w:val="en-US"/>
        </w:rPr>
        <w:t>,</w:t>
      </w:r>
      <w:r w:rsidRPr="4436D331">
        <w:rPr>
          <w:lang w:val="en-US"/>
        </w:rPr>
        <w:t xml:space="preserve"> Collins Aerospace</w:t>
      </w:r>
      <w:r w:rsidR="2178B8BC" w:rsidRPr="4436D331">
        <w:rPr>
          <w:lang w:val="en-US"/>
        </w:rPr>
        <w:t xml:space="preserve">, </w:t>
      </w:r>
      <w:r w:rsidR="00911144">
        <w:rPr>
          <w:lang w:val="en-US"/>
        </w:rPr>
        <w:t xml:space="preserve">DECEA (Brazil), </w:t>
      </w:r>
      <w:r w:rsidR="76F2579B" w:rsidRPr="4436D331">
        <w:rPr>
          <w:lang w:val="en-US"/>
        </w:rPr>
        <w:t>ENAV</w:t>
      </w:r>
      <w:r w:rsidR="00911144">
        <w:rPr>
          <w:lang w:val="en-US"/>
        </w:rPr>
        <w:t xml:space="preserve"> (Italy) and AVICOM (Japan)</w:t>
      </w:r>
      <w:bookmarkEnd w:id="100"/>
    </w:p>
    <w:p w14:paraId="13B6CF1F" w14:textId="7FEC86E3" w:rsidR="0BEB6E89" w:rsidRDefault="7D0211BF" w:rsidP="00BF721B">
      <w:pPr>
        <w:jc w:val="both"/>
        <w:rPr>
          <w:rFonts w:ascii="Calibri" w:eastAsia="Calibri" w:hAnsi="Calibri" w:cs="Calibri"/>
          <w:lang w:val="en-US"/>
        </w:rPr>
      </w:pPr>
      <w:r w:rsidRPr="2FC00A45">
        <w:rPr>
          <w:rFonts w:ascii="Calibri" w:eastAsia="Calibri" w:hAnsi="Calibri" w:cs="Calibri"/>
          <w:lang w:val="en-US"/>
        </w:rPr>
        <w:t>The current CSPs, SITA</w:t>
      </w:r>
      <w:r w:rsidR="00B116F5">
        <w:rPr>
          <w:rFonts w:ascii="Calibri" w:eastAsia="Calibri" w:hAnsi="Calibri" w:cs="Calibri"/>
          <w:lang w:val="en-US"/>
        </w:rPr>
        <w:t>,</w:t>
      </w:r>
      <w:r w:rsidRPr="2FC00A45">
        <w:rPr>
          <w:rFonts w:ascii="Calibri" w:eastAsia="Calibri" w:hAnsi="Calibri" w:cs="Calibri"/>
          <w:lang w:val="en-US"/>
        </w:rPr>
        <w:t xml:space="preserve"> Collins, as well as the countries that are following a specific approach for which they </w:t>
      </w:r>
      <w:r w:rsidRPr="00BF721B">
        <w:rPr>
          <w:lang w:val="en-US"/>
        </w:rPr>
        <w:t>behave</w:t>
      </w:r>
      <w:r w:rsidRPr="2FC00A45">
        <w:rPr>
          <w:rFonts w:ascii="Calibri" w:eastAsia="Calibri" w:hAnsi="Calibri" w:cs="Calibri"/>
          <w:lang w:val="en-US"/>
        </w:rPr>
        <w:t xml:space="preserve"> as CSPs, will observe a positive impact on their VDL networks.</w:t>
      </w:r>
    </w:p>
    <w:p w14:paraId="327AAF4F" w14:textId="679082D8" w:rsidR="6B534A99" w:rsidRDefault="7D0211BF" w:rsidP="00BF721B">
      <w:pPr>
        <w:jc w:val="both"/>
        <w:rPr>
          <w:rFonts w:ascii="Calibri" w:eastAsia="Calibri" w:hAnsi="Calibri" w:cs="Calibri"/>
          <w:lang w:val="en-US"/>
        </w:rPr>
      </w:pPr>
      <w:r w:rsidRPr="2FC00A45">
        <w:rPr>
          <w:rFonts w:ascii="Calibri" w:eastAsia="Calibri" w:hAnsi="Calibri" w:cs="Calibri"/>
          <w:lang w:val="en-US"/>
        </w:rPr>
        <w:t>Indeed, SB-VHF system with all the SB-VHF stations, i.e., satellites that will be covering all the airspaces in the world will be considered a normal evolution of the ground VDL network. Actually, it may be considered an enhancement in terms of coverage and capacity over the existing VDL networks.</w:t>
      </w:r>
    </w:p>
    <w:p w14:paraId="63E4D8A8" w14:textId="69046639" w:rsidR="6B534A99" w:rsidRDefault="7D0211BF" w:rsidP="00BF721B">
      <w:pPr>
        <w:jc w:val="both"/>
        <w:rPr>
          <w:rFonts w:ascii="Calibri" w:eastAsia="Calibri" w:hAnsi="Calibri" w:cs="Calibri"/>
          <w:lang w:val="en-US"/>
        </w:rPr>
      </w:pPr>
      <w:r w:rsidRPr="2FC00A45">
        <w:rPr>
          <w:rFonts w:ascii="Calibri" w:eastAsia="Calibri" w:hAnsi="Calibri" w:cs="Calibri"/>
          <w:lang w:val="en-US"/>
        </w:rPr>
        <w:t xml:space="preserve">Obviously, some coordination is needed, because all those new SB-VHF stations must be integrated in </w:t>
      </w:r>
      <w:r w:rsidRPr="00BF721B">
        <w:rPr>
          <w:lang w:val="en-US"/>
        </w:rPr>
        <w:t>the</w:t>
      </w:r>
      <w:r w:rsidRPr="2FC00A45">
        <w:rPr>
          <w:rFonts w:ascii="Calibri" w:eastAsia="Calibri" w:hAnsi="Calibri" w:cs="Calibri"/>
          <w:lang w:val="en-US"/>
        </w:rPr>
        <w:t xml:space="preserve"> overall ecosystem of VDL networks in the world. One of the aspects that must be carefully considered is the update of the configuration in the VMEs for the CSPs and for the states operating their own infrastructure, for instance, Brazil or Italy.</w:t>
      </w:r>
    </w:p>
    <w:p w14:paraId="6E5A7527" w14:textId="6CE984DD" w:rsidR="6B534A99" w:rsidRDefault="7D0211BF" w:rsidP="00BF721B">
      <w:pPr>
        <w:jc w:val="both"/>
        <w:rPr>
          <w:rFonts w:ascii="Calibri" w:eastAsia="Calibri" w:hAnsi="Calibri" w:cs="Calibri"/>
          <w:lang w:val="en-US"/>
        </w:rPr>
      </w:pPr>
      <w:r w:rsidRPr="2FC00A45">
        <w:rPr>
          <w:rFonts w:ascii="Calibri" w:eastAsia="Calibri" w:hAnsi="Calibri" w:cs="Calibri"/>
          <w:lang w:val="en-US"/>
        </w:rPr>
        <w:t>An additional activity is also the integration of the SB-VHF stations in the Supervision systems for all the CSPs and for the states operating their own infrastructure. Again, this needs coordination, but, initially, that shouldn’t be a problem whenever the appropriate agreements are sufficiently discussed and approved.</w:t>
      </w:r>
    </w:p>
    <w:p w14:paraId="274019EA" w14:textId="21C8CB5E" w:rsidR="6B534A99" w:rsidRDefault="7D0211BF" w:rsidP="00BF721B">
      <w:pPr>
        <w:jc w:val="both"/>
        <w:rPr>
          <w:rFonts w:ascii="Calibri" w:eastAsia="Calibri" w:hAnsi="Calibri" w:cs="Calibri"/>
          <w:lang w:val="en-US"/>
        </w:rPr>
      </w:pPr>
      <w:r w:rsidRPr="2FC00A45">
        <w:rPr>
          <w:rFonts w:ascii="Calibri" w:eastAsia="Calibri" w:hAnsi="Calibri" w:cs="Calibri"/>
          <w:lang w:val="en-US"/>
        </w:rPr>
        <w:t xml:space="preserve">Finally, it must not be forgotten that technical staff will be trained and informed about the new SB-VHF stations, </w:t>
      </w:r>
      <w:r w:rsidRPr="00BF721B">
        <w:rPr>
          <w:lang w:val="en-US"/>
        </w:rPr>
        <w:t>their</w:t>
      </w:r>
      <w:r w:rsidRPr="2FC00A45">
        <w:rPr>
          <w:rFonts w:ascii="Calibri" w:eastAsia="Calibri" w:hAnsi="Calibri" w:cs="Calibri"/>
          <w:lang w:val="en-US"/>
        </w:rPr>
        <w:t xml:space="preserve"> characteristics and how they interact with the existing VDL networks.</w:t>
      </w:r>
    </w:p>
    <w:p w14:paraId="34764BC1" w14:textId="3E4DF53E" w:rsidR="00E05A37" w:rsidRDefault="53AF3B78" w:rsidP="00BF721B">
      <w:pPr>
        <w:jc w:val="both"/>
        <w:rPr>
          <w:rFonts w:ascii="Calibri" w:eastAsia="Calibri" w:hAnsi="Calibri" w:cs="Calibri"/>
          <w:lang w:val="en-US"/>
        </w:rPr>
      </w:pPr>
      <w:r w:rsidRPr="2FC00A45">
        <w:rPr>
          <w:rFonts w:ascii="Calibri" w:eastAsia="Calibri" w:hAnsi="Calibri" w:cs="Calibri"/>
          <w:lang w:val="en-US"/>
        </w:rPr>
        <w:t xml:space="preserve">Overall, what can be definitely stated is that SB-VHF does not have any operational impact on the CSPs nor on those countries running their own VDL service. This is extremely important for all VDLM2 </w:t>
      </w:r>
      <w:r w:rsidRPr="00BF721B">
        <w:rPr>
          <w:lang w:val="en-US"/>
        </w:rPr>
        <w:t>stakeholders</w:t>
      </w:r>
      <w:r w:rsidRPr="2FC00A45">
        <w:rPr>
          <w:rFonts w:ascii="Calibri" w:eastAsia="Calibri" w:hAnsi="Calibri" w:cs="Calibri"/>
          <w:lang w:val="en-US"/>
        </w:rPr>
        <w:t xml:space="preserve"> to make them aware that the introduction of SB-VHF system will be </w:t>
      </w:r>
      <w:r w:rsidRPr="2FC00A45">
        <w:rPr>
          <w:rFonts w:ascii="Calibri" w:eastAsia="Calibri" w:hAnsi="Calibri" w:cs="Calibri"/>
          <w:lang w:val="en-US"/>
        </w:rPr>
        <w:lastRenderedPageBreak/>
        <w:t>completely transparent for all of them and that they even get the additional advantages described in this document.</w:t>
      </w:r>
    </w:p>
    <w:p w14:paraId="4FC622AA" w14:textId="77777777" w:rsidR="00AB2860" w:rsidRDefault="00AB2860" w:rsidP="00BF721B">
      <w:pPr>
        <w:jc w:val="both"/>
        <w:rPr>
          <w:lang w:val="en-US"/>
        </w:rPr>
      </w:pPr>
    </w:p>
    <w:p w14:paraId="27A258E7" w14:textId="2BB68484" w:rsidR="00E05A37" w:rsidRPr="00BF53DF" w:rsidRDefault="00E05A37" w:rsidP="00E05A37">
      <w:pPr>
        <w:pStyle w:val="Ttulo2"/>
        <w:rPr>
          <w:lang w:val="en-US"/>
        </w:rPr>
      </w:pPr>
      <w:bookmarkStart w:id="101" w:name="_Toc126492402"/>
      <w:r w:rsidRPr="11C7E604">
        <w:rPr>
          <w:lang w:val="en-US"/>
        </w:rPr>
        <w:t xml:space="preserve">Possible </w:t>
      </w:r>
      <w:r w:rsidR="000B53DA" w:rsidRPr="11C7E604">
        <w:rPr>
          <w:lang w:val="en-US"/>
        </w:rPr>
        <w:t xml:space="preserve">operational </w:t>
      </w:r>
      <w:r w:rsidRPr="11C7E604">
        <w:rPr>
          <w:lang w:val="en-US"/>
        </w:rPr>
        <w:t>cons</w:t>
      </w:r>
      <w:r w:rsidR="00DB1363">
        <w:rPr>
          <w:lang w:val="en-US"/>
        </w:rPr>
        <w:t>iderations</w:t>
      </w:r>
      <w:r w:rsidRPr="11C7E604">
        <w:rPr>
          <w:lang w:val="en-US"/>
        </w:rPr>
        <w:t xml:space="preserve"> f</w:t>
      </w:r>
      <w:r w:rsidR="007C2F1E" w:rsidRPr="11C7E604">
        <w:rPr>
          <w:lang w:val="en-US"/>
        </w:rPr>
        <w:t>or</w:t>
      </w:r>
      <w:r w:rsidRPr="11C7E604">
        <w:rPr>
          <w:lang w:val="en-US"/>
        </w:rPr>
        <w:t xml:space="preserve"> the airlines</w:t>
      </w:r>
      <w:bookmarkEnd w:id="101"/>
    </w:p>
    <w:p w14:paraId="4F157E79" w14:textId="77777777" w:rsidR="0083108C" w:rsidRDefault="6F69AB71" w:rsidP="00BF721B">
      <w:pPr>
        <w:jc w:val="both"/>
        <w:rPr>
          <w:lang w:val="en-US"/>
        </w:rPr>
      </w:pPr>
      <w:r w:rsidRPr="2FC00A45">
        <w:rPr>
          <w:lang w:val="en-US"/>
        </w:rPr>
        <w:t>The solution does not require any software modification, it is completely seamless for the airlines.</w:t>
      </w:r>
    </w:p>
    <w:p w14:paraId="3BB9F3E4" w14:textId="12380079" w:rsidR="00E336CC" w:rsidRDefault="6F69AB71" w:rsidP="00BF721B">
      <w:pPr>
        <w:jc w:val="both"/>
        <w:rPr>
          <w:lang w:val="en-US"/>
        </w:rPr>
      </w:pPr>
      <w:r w:rsidRPr="2FC00A45">
        <w:rPr>
          <w:lang w:val="en-US"/>
        </w:rPr>
        <w:t xml:space="preserve">At most, some modification </w:t>
      </w:r>
      <w:r w:rsidR="00E72242">
        <w:rPr>
          <w:lang w:val="en-US"/>
        </w:rPr>
        <w:t>limited to defining some additional POA frequencies over the SB-VHF coverage</w:t>
      </w:r>
      <w:r w:rsidR="00E72242" w:rsidRPr="2FC00A45">
        <w:rPr>
          <w:lang w:val="en-US"/>
        </w:rPr>
        <w:t xml:space="preserve"> in </w:t>
      </w:r>
      <w:r w:rsidR="00E72242" w:rsidRPr="00D950C5">
        <w:rPr>
          <w:lang w:val="en-US"/>
        </w:rPr>
        <w:t xml:space="preserve">the </w:t>
      </w:r>
      <w:r w:rsidR="00E72242">
        <w:rPr>
          <w:lang w:val="en-US"/>
        </w:rPr>
        <w:t>data base</w:t>
      </w:r>
      <w:r w:rsidR="00E72242" w:rsidRPr="2FC00A45">
        <w:rPr>
          <w:lang w:val="en-US"/>
        </w:rPr>
        <w:t xml:space="preserve"> </w:t>
      </w:r>
      <w:r w:rsidRPr="2FC00A45">
        <w:rPr>
          <w:lang w:val="en-US"/>
        </w:rPr>
        <w:t>may be necessary. Airlines m</w:t>
      </w:r>
      <w:r w:rsidR="00E336CC">
        <w:rPr>
          <w:lang w:val="en-US"/>
        </w:rPr>
        <w:t>a</w:t>
      </w:r>
      <w:r w:rsidRPr="2FC00A45">
        <w:rPr>
          <w:lang w:val="en-US"/>
        </w:rPr>
        <w:t>y need to update CSP coverage maps for the expanded coverage use case</w:t>
      </w:r>
      <w:r w:rsidR="003D70DC">
        <w:rPr>
          <w:lang w:val="en-US"/>
        </w:rPr>
        <w:t xml:space="preserve"> (just for the avionics with region definition</w:t>
      </w:r>
      <w:r w:rsidR="00E336CC">
        <w:rPr>
          <w:lang w:val="en-US"/>
        </w:rPr>
        <w:t>). F</w:t>
      </w:r>
      <w:r w:rsidR="003D70DC">
        <w:rPr>
          <w:lang w:val="en-US"/>
        </w:rPr>
        <w:t>or the ones with just a worldwide list it is just necessary to make sure that the space-based POA frequency is in the list</w:t>
      </w:r>
      <w:r w:rsidR="00E336CC">
        <w:rPr>
          <w:lang w:val="en-US"/>
        </w:rPr>
        <w:t>.</w:t>
      </w:r>
    </w:p>
    <w:p w14:paraId="2294DEEF" w14:textId="77777777" w:rsidR="00E72242" w:rsidRDefault="00E72242" w:rsidP="00E72242">
      <w:pPr>
        <w:jc w:val="both"/>
        <w:rPr>
          <w:lang w:val="en-US"/>
        </w:rPr>
      </w:pPr>
      <w:r>
        <w:rPr>
          <w:lang w:val="en-US"/>
        </w:rPr>
        <w:t>At ICAO level, it</w:t>
      </w:r>
      <w:r w:rsidRPr="2FC00A45">
        <w:rPr>
          <w:lang w:val="en-US"/>
        </w:rPr>
        <w:t xml:space="preserve"> m</w:t>
      </w:r>
      <w:r>
        <w:rPr>
          <w:lang w:val="en-US"/>
        </w:rPr>
        <w:t>ight</w:t>
      </w:r>
      <w:r w:rsidRPr="2FC00A45">
        <w:rPr>
          <w:lang w:val="en-US"/>
        </w:rPr>
        <w:t xml:space="preserve"> </w:t>
      </w:r>
      <w:r>
        <w:rPr>
          <w:lang w:val="en-US"/>
        </w:rPr>
        <w:t xml:space="preserve">be </w:t>
      </w:r>
      <w:r w:rsidRPr="2FC00A45">
        <w:rPr>
          <w:lang w:val="en-US"/>
        </w:rPr>
        <w:t>ne</w:t>
      </w:r>
      <w:r>
        <w:rPr>
          <w:lang w:val="en-US"/>
        </w:rPr>
        <w:t>cessary to</w:t>
      </w:r>
      <w:r w:rsidRPr="2FC00A45">
        <w:rPr>
          <w:lang w:val="en-US"/>
        </w:rPr>
        <w:t xml:space="preserve"> revi</w:t>
      </w:r>
      <w:r>
        <w:rPr>
          <w:lang w:val="en-US"/>
        </w:rPr>
        <w:t xml:space="preserve">ew </w:t>
      </w:r>
      <w:r w:rsidRPr="2FC00A45">
        <w:rPr>
          <w:lang w:val="en-US"/>
        </w:rPr>
        <w:t xml:space="preserve">procedures, manuals and training for </w:t>
      </w:r>
      <w:r>
        <w:rPr>
          <w:lang w:val="en-US"/>
        </w:rPr>
        <w:t xml:space="preserve">flight </w:t>
      </w:r>
      <w:r w:rsidRPr="2FC00A45">
        <w:rPr>
          <w:lang w:val="en-US"/>
        </w:rPr>
        <w:t xml:space="preserve">crew to make use of SB-VHF and ATN </w:t>
      </w:r>
      <w:r>
        <w:rPr>
          <w:lang w:val="en-US"/>
        </w:rPr>
        <w:t>CPDLC</w:t>
      </w:r>
      <w:r w:rsidRPr="2FC00A45">
        <w:rPr>
          <w:lang w:val="en-US"/>
        </w:rPr>
        <w:t xml:space="preserve"> over the new regions.</w:t>
      </w:r>
    </w:p>
    <w:p w14:paraId="12C58C2E" w14:textId="7D30A6A8" w:rsidR="00943072" w:rsidRDefault="00D27804" w:rsidP="00BF721B">
      <w:pPr>
        <w:jc w:val="both"/>
        <w:rPr>
          <w:lang w:val="en-US"/>
        </w:rPr>
      </w:pPr>
      <w:r w:rsidRPr="00943072">
        <w:rPr>
          <w:lang w:val="en-US"/>
        </w:rPr>
        <w:t xml:space="preserve">For those airlines that </w:t>
      </w:r>
      <w:r w:rsidR="00943072" w:rsidRPr="00943072">
        <w:rPr>
          <w:lang w:val="en-US"/>
        </w:rPr>
        <w:t xml:space="preserve">do </w:t>
      </w:r>
      <w:r w:rsidRPr="00943072">
        <w:rPr>
          <w:lang w:val="en-US"/>
        </w:rPr>
        <w:t xml:space="preserve">not </w:t>
      </w:r>
      <w:r w:rsidR="00943072" w:rsidRPr="00943072">
        <w:rPr>
          <w:lang w:val="en-US"/>
        </w:rPr>
        <w:t xml:space="preserve">have a contract to use the </w:t>
      </w:r>
      <w:r w:rsidRPr="00943072">
        <w:rPr>
          <w:lang w:val="en-US"/>
        </w:rPr>
        <w:t xml:space="preserve">SB-VHF service, there are mechanisms to reject the connection. </w:t>
      </w:r>
      <w:r w:rsidR="00943072" w:rsidRPr="00943072">
        <w:rPr>
          <w:lang w:val="en-US"/>
        </w:rPr>
        <w:t>In those areas where the SB-VHF is provided using the CSC, the VME would not accept the connection attempt. In the areas where a</w:t>
      </w:r>
      <w:r w:rsidR="00080AB5">
        <w:rPr>
          <w:lang w:val="en-US"/>
        </w:rPr>
        <w:t>n</w:t>
      </w:r>
      <w:r w:rsidR="00943072" w:rsidRPr="00943072">
        <w:rPr>
          <w:lang w:val="en-US"/>
        </w:rPr>
        <w:t xml:space="preserve"> </w:t>
      </w:r>
      <w:r w:rsidR="008A0736">
        <w:rPr>
          <w:lang w:val="en-US"/>
        </w:rPr>
        <w:t xml:space="preserve">alternate </w:t>
      </w:r>
      <w:r w:rsidR="00943072" w:rsidRPr="00943072">
        <w:rPr>
          <w:lang w:val="en-US"/>
        </w:rPr>
        <w:t>frequency would be used, those aircrafts would not be allowed to access this frequency.</w:t>
      </w:r>
    </w:p>
    <w:p w14:paraId="4E766368" w14:textId="77777777" w:rsidR="006122CD" w:rsidRDefault="006122CD" w:rsidP="00BF721B">
      <w:pPr>
        <w:jc w:val="both"/>
        <w:rPr>
          <w:lang w:val="en-US"/>
        </w:rPr>
      </w:pPr>
    </w:p>
    <w:p w14:paraId="3F4B2EA7" w14:textId="611FAC1C" w:rsidR="004964C3" w:rsidRPr="00BF53DF" w:rsidRDefault="004964C3" w:rsidP="004964C3">
      <w:pPr>
        <w:pStyle w:val="Ttulo1"/>
        <w:rPr>
          <w:lang w:val="en-US"/>
        </w:rPr>
      </w:pPr>
      <w:bookmarkStart w:id="102" w:name="_Toc126492403"/>
      <w:r w:rsidRPr="4FDFAE7F">
        <w:rPr>
          <w:lang w:val="en-US"/>
        </w:rPr>
        <w:t>Conclusions</w:t>
      </w:r>
      <w:bookmarkEnd w:id="102"/>
    </w:p>
    <w:p w14:paraId="5CE8B5E5" w14:textId="29DB999F" w:rsidR="004964C3" w:rsidRDefault="00F85352" w:rsidP="00DF18F7">
      <w:pPr>
        <w:jc w:val="both"/>
        <w:rPr>
          <w:lang w:val="en-US"/>
        </w:rPr>
      </w:pPr>
      <w:r>
        <w:rPr>
          <w:lang w:val="en-US"/>
        </w:rPr>
        <w:t xml:space="preserve">This document presents the concept of operation of a </w:t>
      </w:r>
      <w:r w:rsidR="00BF721B">
        <w:rPr>
          <w:lang w:val="en-US"/>
        </w:rPr>
        <w:t>Space-based</w:t>
      </w:r>
      <w:r>
        <w:rPr>
          <w:lang w:val="en-US"/>
        </w:rPr>
        <w:t xml:space="preserve"> VHF system, in particular, of VHF data service over VDLM2 and POA, giving response to several questions and concerns raised in the frame of ICAO FSMP meetings (WG 15). </w:t>
      </w:r>
      <w:r w:rsidR="00DF18F7">
        <w:rPr>
          <w:lang w:val="en-US"/>
        </w:rPr>
        <w:t xml:space="preserve">In particular, the concept of operation presented demonstrates that a smooth integration of the Space-based system with currently deployed terrestrial networks is feasible making use of the </w:t>
      </w:r>
      <w:r w:rsidR="00F645F8">
        <w:rPr>
          <w:lang w:val="en-US"/>
        </w:rPr>
        <w:t>VDL</w:t>
      </w:r>
      <w:r w:rsidR="00DF18F7">
        <w:rPr>
          <w:lang w:val="en-US"/>
        </w:rPr>
        <w:t xml:space="preserve"> (</w:t>
      </w:r>
      <w:r w:rsidR="00F645F8">
        <w:rPr>
          <w:lang w:val="en-US"/>
        </w:rPr>
        <w:t>both V</w:t>
      </w:r>
      <w:r w:rsidR="00DF18F7">
        <w:rPr>
          <w:lang w:val="en-US"/>
        </w:rPr>
        <w:t>DLM2 and POA) network mechanism and without impacting the currently used avionics.</w:t>
      </w:r>
    </w:p>
    <w:p w14:paraId="18CCF12E" w14:textId="3BBA1009" w:rsidR="004964C3" w:rsidRDefault="00A71D01" w:rsidP="00DF18F7">
      <w:pPr>
        <w:jc w:val="both"/>
        <w:rPr>
          <w:lang w:val="en-US"/>
        </w:rPr>
      </w:pPr>
      <w:r>
        <w:rPr>
          <w:lang w:val="en-US"/>
        </w:rPr>
        <w:t xml:space="preserve">The concept of operation of the </w:t>
      </w:r>
      <w:r w:rsidR="00BF721B">
        <w:rPr>
          <w:lang w:val="en-US"/>
        </w:rPr>
        <w:t>Space-based</w:t>
      </w:r>
      <w:r>
        <w:rPr>
          <w:lang w:val="en-US"/>
        </w:rPr>
        <w:t xml:space="preserve"> VHF</w:t>
      </w:r>
      <w:r w:rsidR="00D2352B">
        <w:rPr>
          <w:lang w:val="en-US"/>
        </w:rPr>
        <w:t xml:space="preserve"> is presented for </w:t>
      </w:r>
      <w:r w:rsidR="008F42EF">
        <w:rPr>
          <w:lang w:val="en-US"/>
        </w:rPr>
        <w:t xml:space="preserve">the following </w:t>
      </w:r>
      <w:r w:rsidR="00D2352B">
        <w:rPr>
          <w:lang w:val="en-US"/>
        </w:rPr>
        <w:t>use cases:</w:t>
      </w:r>
    </w:p>
    <w:p w14:paraId="7B39CB1A" w14:textId="1688E35F" w:rsidR="00A71D01" w:rsidRDefault="00A71D01" w:rsidP="00661EA1">
      <w:pPr>
        <w:pStyle w:val="Prrafodelista"/>
        <w:numPr>
          <w:ilvl w:val="0"/>
          <w:numId w:val="13"/>
        </w:numPr>
        <w:jc w:val="both"/>
        <w:rPr>
          <w:lang w:val="en-US"/>
        </w:rPr>
      </w:pPr>
      <w:r>
        <w:rPr>
          <w:lang w:val="en-US"/>
        </w:rPr>
        <w:t>Extension of the coverage of the VHF networks to oceanic and remote continental areas</w:t>
      </w:r>
      <w:r w:rsidR="00D2352B">
        <w:rPr>
          <w:lang w:val="en-US"/>
        </w:rPr>
        <w:t xml:space="preserve"> smoothly coexisting with existing terrestrial networks.</w:t>
      </w:r>
    </w:p>
    <w:p w14:paraId="60E7DD44" w14:textId="1D3E4093" w:rsidR="008F42EF" w:rsidRDefault="008F42EF" w:rsidP="00661EA1">
      <w:pPr>
        <w:pStyle w:val="Prrafodelista"/>
        <w:numPr>
          <w:ilvl w:val="0"/>
          <w:numId w:val="13"/>
        </w:numPr>
        <w:jc w:val="both"/>
        <w:rPr>
          <w:lang w:val="en-US"/>
        </w:rPr>
      </w:pPr>
      <w:r>
        <w:rPr>
          <w:lang w:val="en-US"/>
        </w:rPr>
        <w:t>POA over Space based VHF, covering both cases, additional capacity and extension of coverage.</w:t>
      </w:r>
    </w:p>
    <w:p w14:paraId="4B0F49D2" w14:textId="77777777" w:rsidR="00D04B21" w:rsidRDefault="00D04B21" w:rsidP="00D04B21">
      <w:pPr>
        <w:pStyle w:val="Prrafodelista"/>
        <w:numPr>
          <w:ilvl w:val="0"/>
          <w:numId w:val="13"/>
        </w:numPr>
        <w:jc w:val="both"/>
        <w:rPr>
          <w:lang w:val="en-US"/>
        </w:rPr>
      </w:pPr>
      <w:r>
        <w:rPr>
          <w:lang w:val="en-US"/>
        </w:rPr>
        <w:t xml:space="preserve">Deployment of additional capacity mainly on an alternate frequency </w:t>
      </w:r>
    </w:p>
    <w:p w14:paraId="2A17F74C" w14:textId="0B024734" w:rsidR="00D2352B" w:rsidRDefault="00CE185A" w:rsidP="00D2352B">
      <w:pPr>
        <w:jc w:val="both"/>
        <w:rPr>
          <w:lang w:val="en-US"/>
        </w:rPr>
      </w:pPr>
      <w:r>
        <w:rPr>
          <w:lang w:val="en-US"/>
        </w:rPr>
        <w:t xml:space="preserve">For the additional capacity use case, the document presents the advantages of providing additional capacity over a </w:t>
      </w:r>
      <w:r w:rsidR="00BF721B">
        <w:rPr>
          <w:lang w:val="en-US"/>
        </w:rPr>
        <w:t>Space-based</w:t>
      </w:r>
      <w:r>
        <w:rPr>
          <w:lang w:val="en-US"/>
        </w:rPr>
        <w:t xml:space="preserve"> VHF system in areas already having VDL networks. I</w:t>
      </w:r>
      <w:r w:rsidR="00820C3C">
        <w:rPr>
          <w:lang w:val="en-US"/>
        </w:rPr>
        <w:t>n</w:t>
      </w:r>
      <w:r>
        <w:rPr>
          <w:lang w:val="en-US"/>
        </w:rPr>
        <w:t xml:space="preserve"> particular, deploying a </w:t>
      </w:r>
      <w:r w:rsidR="00BF721B">
        <w:rPr>
          <w:lang w:val="en-US"/>
        </w:rPr>
        <w:t>Space-based</w:t>
      </w:r>
      <w:r>
        <w:rPr>
          <w:lang w:val="en-US"/>
        </w:rPr>
        <w:t xml:space="preserve"> system can cover a wider area with a cheaper deployment in areas </w:t>
      </w:r>
      <w:r w:rsidR="00AB2860">
        <w:rPr>
          <w:lang w:val="en-US"/>
        </w:rPr>
        <w:t>lacking</w:t>
      </w:r>
      <w:r>
        <w:rPr>
          <w:lang w:val="en-US"/>
        </w:rPr>
        <w:t xml:space="preserve"> enough terrestrial infrastructure. In addition, the </w:t>
      </w:r>
      <w:r w:rsidR="00BF721B">
        <w:rPr>
          <w:lang w:val="en-US"/>
        </w:rPr>
        <w:t>Space-based</w:t>
      </w:r>
      <w:r>
        <w:rPr>
          <w:lang w:val="en-US"/>
        </w:rPr>
        <w:t xml:space="preserve"> system avoids the hidden transmitter problem that occurs between ground stations not in view.</w:t>
      </w:r>
    </w:p>
    <w:p w14:paraId="71927BF6" w14:textId="588950D2" w:rsidR="003E2300" w:rsidRDefault="00D2352B" w:rsidP="00D2352B">
      <w:pPr>
        <w:jc w:val="both"/>
        <w:rPr>
          <w:lang w:val="en-US"/>
        </w:rPr>
      </w:pPr>
      <w:r>
        <w:rPr>
          <w:lang w:val="en-US"/>
        </w:rPr>
        <w:t xml:space="preserve">For the </w:t>
      </w:r>
      <w:r w:rsidR="00C760CF">
        <w:rPr>
          <w:lang w:val="en-US"/>
        </w:rPr>
        <w:t xml:space="preserve">use case related to the </w:t>
      </w:r>
      <w:r>
        <w:rPr>
          <w:lang w:val="en-US"/>
        </w:rPr>
        <w:t xml:space="preserve">extension of coverage </w:t>
      </w:r>
      <w:r w:rsidR="007E4E46">
        <w:rPr>
          <w:lang w:val="en-US"/>
        </w:rPr>
        <w:t>to oceanic and remote continental areas</w:t>
      </w:r>
      <w:r>
        <w:rPr>
          <w:lang w:val="en-US"/>
        </w:rPr>
        <w:t>, the concept presented</w:t>
      </w:r>
      <w:r w:rsidR="00C760CF">
        <w:rPr>
          <w:lang w:val="en-US"/>
        </w:rPr>
        <w:t xml:space="preserve"> in this document</w:t>
      </w:r>
      <w:r>
        <w:rPr>
          <w:lang w:val="en-US"/>
        </w:rPr>
        <w:t xml:space="preserve"> is flexible enough to integrate the Space-based system in different regions not affecting the operation of terrestrial networks operating in the same </w:t>
      </w:r>
      <w:r>
        <w:rPr>
          <w:lang w:val="en-US"/>
        </w:rPr>
        <w:lastRenderedPageBreak/>
        <w:t xml:space="preserve">area. In this sense, the </w:t>
      </w:r>
      <w:r w:rsidR="003E2300">
        <w:rPr>
          <w:lang w:val="en-US"/>
        </w:rPr>
        <w:t xml:space="preserve">concept of operation for the </w:t>
      </w:r>
      <w:r>
        <w:rPr>
          <w:lang w:val="en-US"/>
        </w:rPr>
        <w:t>extension of coverage</w:t>
      </w:r>
      <w:r w:rsidR="003E2300">
        <w:rPr>
          <w:lang w:val="en-US"/>
        </w:rPr>
        <w:t xml:space="preserve"> is synthesized as follows:</w:t>
      </w:r>
    </w:p>
    <w:p w14:paraId="451AC05C" w14:textId="2CB3277F" w:rsidR="003E2300" w:rsidRDefault="003E2300" w:rsidP="00661EA1">
      <w:pPr>
        <w:pStyle w:val="Prrafodelista"/>
        <w:numPr>
          <w:ilvl w:val="0"/>
          <w:numId w:val="13"/>
        </w:numPr>
        <w:jc w:val="both"/>
        <w:rPr>
          <w:lang w:val="en-US"/>
        </w:rPr>
      </w:pPr>
      <w:r>
        <w:rPr>
          <w:lang w:val="en-US"/>
        </w:rPr>
        <w:t>F</w:t>
      </w:r>
      <w:r w:rsidRPr="003E2300">
        <w:rPr>
          <w:lang w:val="en-US"/>
        </w:rPr>
        <w:t xml:space="preserve">or </w:t>
      </w:r>
      <w:r w:rsidR="00490717">
        <w:rPr>
          <w:lang w:val="en-US"/>
        </w:rPr>
        <w:t>V</w:t>
      </w:r>
      <w:r w:rsidR="007A201E">
        <w:rPr>
          <w:lang w:val="en-US"/>
        </w:rPr>
        <w:t>DL</w:t>
      </w:r>
      <w:r w:rsidRPr="003E2300">
        <w:rPr>
          <w:lang w:val="en-US"/>
        </w:rPr>
        <w:t xml:space="preserve">M2 </w:t>
      </w:r>
      <w:r>
        <w:rPr>
          <w:lang w:val="en-US"/>
        </w:rPr>
        <w:t xml:space="preserve">the extension of coverage </w:t>
      </w:r>
      <w:r w:rsidR="00D2352B" w:rsidRPr="003E2300">
        <w:rPr>
          <w:lang w:val="en-US"/>
        </w:rPr>
        <w:t xml:space="preserve">is </w:t>
      </w:r>
      <w:r>
        <w:rPr>
          <w:lang w:val="en-US"/>
        </w:rPr>
        <w:t>based on:</w:t>
      </w:r>
    </w:p>
    <w:p w14:paraId="6F314C6F" w14:textId="7B6C2F35" w:rsidR="003E2300" w:rsidRDefault="003E2300" w:rsidP="00BF721B">
      <w:pPr>
        <w:pStyle w:val="Prrafodelista"/>
        <w:numPr>
          <w:ilvl w:val="1"/>
          <w:numId w:val="4"/>
        </w:numPr>
        <w:jc w:val="both"/>
        <w:rPr>
          <w:lang w:val="en-US"/>
        </w:rPr>
      </w:pPr>
      <w:r w:rsidRPr="438C436D">
        <w:rPr>
          <w:lang w:val="en-US"/>
        </w:rPr>
        <w:t>T</w:t>
      </w:r>
      <w:r w:rsidR="00D2352B" w:rsidRPr="438C436D">
        <w:rPr>
          <w:lang w:val="en-US"/>
        </w:rPr>
        <w:t>he use of a</w:t>
      </w:r>
      <w:r w:rsidR="007E4E46">
        <w:rPr>
          <w:lang w:val="en-US"/>
        </w:rPr>
        <w:t>n</w:t>
      </w:r>
      <w:r w:rsidR="00D2352B" w:rsidRPr="438C436D">
        <w:rPr>
          <w:lang w:val="en-US"/>
        </w:rPr>
        <w:t xml:space="preserve"> </w:t>
      </w:r>
      <w:r w:rsidR="007E4E46">
        <w:rPr>
          <w:lang w:val="en-US"/>
        </w:rPr>
        <w:t>alternate</w:t>
      </w:r>
      <w:r w:rsidR="007E4E46" w:rsidRPr="438C436D">
        <w:rPr>
          <w:lang w:val="en-US"/>
        </w:rPr>
        <w:t xml:space="preserve"> </w:t>
      </w:r>
      <w:r w:rsidR="00D2352B" w:rsidRPr="438C436D">
        <w:rPr>
          <w:lang w:val="en-US"/>
        </w:rPr>
        <w:t xml:space="preserve">frequency for the </w:t>
      </w:r>
      <w:r w:rsidR="00BF721B">
        <w:rPr>
          <w:lang w:val="en-US"/>
        </w:rPr>
        <w:t>Space-based</w:t>
      </w:r>
      <w:r w:rsidR="00D2352B" w:rsidRPr="438C436D">
        <w:rPr>
          <w:lang w:val="en-US"/>
        </w:rPr>
        <w:t xml:space="preserve"> VHF system with a seamless transition from terrestrial to satellite coverage making use of the multi</w:t>
      </w:r>
      <w:r w:rsidR="0004006B">
        <w:rPr>
          <w:lang w:val="en-US"/>
        </w:rPr>
        <w:t>-</w:t>
      </w:r>
      <w:r w:rsidR="00D2352B" w:rsidRPr="438C436D">
        <w:rPr>
          <w:lang w:val="en-US"/>
        </w:rPr>
        <w:t xml:space="preserve">frequency mechanism already </w:t>
      </w:r>
      <w:r w:rsidR="004D6F43">
        <w:rPr>
          <w:lang w:val="en-US"/>
        </w:rPr>
        <w:t>available</w:t>
      </w:r>
      <w:r w:rsidR="00D2352B" w:rsidRPr="438C436D">
        <w:rPr>
          <w:lang w:val="en-US"/>
        </w:rPr>
        <w:t xml:space="preserve">. </w:t>
      </w:r>
    </w:p>
    <w:p w14:paraId="22665DE0" w14:textId="08F9F3AF" w:rsidR="00D2352B" w:rsidRDefault="003E2300" w:rsidP="00BF721B">
      <w:pPr>
        <w:pStyle w:val="Prrafodelista"/>
        <w:numPr>
          <w:ilvl w:val="1"/>
          <w:numId w:val="4"/>
        </w:numPr>
        <w:jc w:val="both"/>
        <w:rPr>
          <w:lang w:val="en-US"/>
        </w:rPr>
      </w:pPr>
      <w:r w:rsidRPr="438C436D">
        <w:rPr>
          <w:lang w:val="en-US"/>
        </w:rPr>
        <w:t>T</w:t>
      </w:r>
      <w:r w:rsidR="00D2352B" w:rsidRPr="438C436D">
        <w:rPr>
          <w:lang w:val="en-US"/>
        </w:rPr>
        <w:t xml:space="preserve">he use of the CSC </w:t>
      </w:r>
      <w:r w:rsidRPr="438C436D">
        <w:rPr>
          <w:lang w:val="en-US"/>
        </w:rPr>
        <w:t xml:space="preserve">controlled by the CSP in regions with low traffic or in regions with only satellite coverage. </w:t>
      </w:r>
    </w:p>
    <w:p w14:paraId="503E0421" w14:textId="55AE3FB8" w:rsidR="003E2300" w:rsidRPr="003623BC" w:rsidRDefault="003E2300" w:rsidP="00BF721B">
      <w:pPr>
        <w:pStyle w:val="Prrafodelista"/>
        <w:numPr>
          <w:ilvl w:val="1"/>
          <w:numId w:val="4"/>
        </w:numPr>
        <w:jc w:val="both"/>
        <w:rPr>
          <w:lang w:val="en-US"/>
        </w:rPr>
      </w:pPr>
      <w:r>
        <w:rPr>
          <w:lang w:val="en-US"/>
        </w:rPr>
        <w:t xml:space="preserve">POA will be also supported as </w:t>
      </w:r>
      <w:r w:rsidR="00AB2860">
        <w:rPr>
          <w:lang w:val="en-US"/>
        </w:rPr>
        <w:t>fallback</w:t>
      </w:r>
      <w:r>
        <w:rPr>
          <w:lang w:val="en-US"/>
        </w:rPr>
        <w:t xml:space="preserve"> channels fo</w:t>
      </w:r>
      <w:r w:rsidR="003623BC">
        <w:rPr>
          <w:lang w:val="en-US"/>
        </w:rPr>
        <w:t>r the case of only satellite cov</w:t>
      </w:r>
      <w:r>
        <w:rPr>
          <w:lang w:val="en-US"/>
        </w:rPr>
        <w:t>erage.</w:t>
      </w:r>
    </w:p>
    <w:p w14:paraId="512E14B3" w14:textId="26EE5FF5" w:rsidR="00016474" w:rsidRPr="00016474" w:rsidRDefault="00016474" w:rsidP="00016474">
      <w:pPr>
        <w:jc w:val="both"/>
        <w:rPr>
          <w:lang w:val="en-US"/>
        </w:rPr>
      </w:pPr>
      <w:r>
        <w:rPr>
          <w:lang w:val="en-US"/>
        </w:rPr>
        <w:t xml:space="preserve">As described for </w:t>
      </w:r>
      <w:r w:rsidR="004B5311">
        <w:rPr>
          <w:lang w:val="en-US"/>
        </w:rPr>
        <w:t xml:space="preserve">the </w:t>
      </w:r>
      <w:r>
        <w:rPr>
          <w:lang w:val="en-US"/>
        </w:rPr>
        <w:t xml:space="preserve">use case POA over </w:t>
      </w:r>
      <w:r w:rsidRPr="00016474">
        <w:rPr>
          <w:lang w:val="en-US"/>
        </w:rPr>
        <w:t>Space-based VHF</w:t>
      </w:r>
      <w:r>
        <w:rPr>
          <w:lang w:val="en-US"/>
        </w:rPr>
        <w:t>, the</w:t>
      </w:r>
      <w:r w:rsidRPr="00016474">
        <w:rPr>
          <w:lang w:val="en-US"/>
        </w:rPr>
        <w:t xml:space="preserve"> system will support POA making use of the CSP frequencies as defined by them. The transition from/to terrestrial to/from satellite makes use of the existing mechanism.</w:t>
      </w:r>
    </w:p>
    <w:p w14:paraId="3F287832" w14:textId="1C0615D8" w:rsidR="003623BC" w:rsidRDefault="003623BC" w:rsidP="00D2352B">
      <w:pPr>
        <w:jc w:val="both"/>
        <w:rPr>
          <w:lang w:val="en-US"/>
        </w:rPr>
      </w:pPr>
      <w:r>
        <w:rPr>
          <w:lang w:val="en-US"/>
        </w:rPr>
        <w:t xml:space="preserve">As mentioned </w:t>
      </w:r>
      <w:r w:rsidR="00B1332F">
        <w:rPr>
          <w:lang w:val="en-US"/>
        </w:rPr>
        <w:t>through</w:t>
      </w:r>
      <w:r>
        <w:rPr>
          <w:lang w:val="en-US"/>
        </w:rPr>
        <w:t xml:space="preserve"> the document, to support the described concept of operation, the currently in use avionics do not need any modification. As also pointed out, </w:t>
      </w:r>
      <w:r w:rsidR="00A8590B">
        <w:rPr>
          <w:lang w:val="en-US"/>
        </w:rPr>
        <w:t>it</w:t>
      </w:r>
      <w:r>
        <w:rPr>
          <w:lang w:val="en-US"/>
        </w:rPr>
        <w:t xml:space="preserve"> may require </w:t>
      </w:r>
      <w:r w:rsidR="00AB2860">
        <w:rPr>
          <w:lang w:val="en-US"/>
        </w:rPr>
        <w:t>changing</w:t>
      </w:r>
      <w:r>
        <w:rPr>
          <w:lang w:val="en-US"/>
        </w:rPr>
        <w:t xml:space="preserve"> </w:t>
      </w:r>
      <w:r w:rsidRPr="00016474">
        <w:rPr>
          <w:lang w:val="en-US"/>
        </w:rPr>
        <w:t xml:space="preserve">their </w:t>
      </w:r>
      <w:r w:rsidR="008F42EF" w:rsidRPr="00016474">
        <w:rPr>
          <w:lang w:val="en-US"/>
        </w:rPr>
        <w:t xml:space="preserve">data base </w:t>
      </w:r>
      <w:r w:rsidRPr="00016474">
        <w:rPr>
          <w:lang w:val="en-US"/>
        </w:rPr>
        <w:t>only</w:t>
      </w:r>
      <w:r>
        <w:rPr>
          <w:lang w:val="en-US"/>
        </w:rPr>
        <w:t xml:space="preserve"> if:</w:t>
      </w:r>
    </w:p>
    <w:p w14:paraId="2D8485FD" w14:textId="77777777" w:rsidR="003623BC" w:rsidRDefault="003623BC" w:rsidP="00661EA1">
      <w:pPr>
        <w:pStyle w:val="Prrafodelista"/>
        <w:numPr>
          <w:ilvl w:val="0"/>
          <w:numId w:val="13"/>
        </w:numPr>
        <w:jc w:val="both"/>
        <w:rPr>
          <w:lang w:val="en-US"/>
        </w:rPr>
      </w:pPr>
      <w:r>
        <w:rPr>
          <w:lang w:val="en-US"/>
        </w:rPr>
        <w:t>The frequency scan table is based on the definition of regions that are not currently defined.</w:t>
      </w:r>
    </w:p>
    <w:p w14:paraId="6E8B1563" w14:textId="7280AE7E" w:rsidR="00D2352B" w:rsidRDefault="003623BC" w:rsidP="00661EA1">
      <w:pPr>
        <w:pStyle w:val="Prrafodelista"/>
        <w:numPr>
          <w:ilvl w:val="0"/>
          <w:numId w:val="13"/>
        </w:numPr>
        <w:jc w:val="both"/>
        <w:rPr>
          <w:lang w:val="en-US"/>
        </w:rPr>
      </w:pPr>
      <w:r>
        <w:rPr>
          <w:lang w:val="en-US"/>
        </w:rPr>
        <w:t>Or a service pro</w:t>
      </w:r>
      <w:r w:rsidR="006F025F">
        <w:rPr>
          <w:lang w:val="en-US"/>
        </w:rPr>
        <w:t>vi</w:t>
      </w:r>
      <w:r>
        <w:rPr>
          <w:lang w:val="en-US"/>
        </w:rPr>
        <w:t>der prefers to define a new POA frequency in the frequency scan list.</w:t>
      </w:r>
      <w:r w:rsidRPr="003623BC">
        <w:rPr>
          <w:lang w:val="en-US"/>
        </w:rPr>
        <w:t xml:space="preserve"> </w:t>
      </w:r>
    </w:p>
    <w:p w14:paraId="0566019F" w14:textId="7919AEC4" w:rsidR="003623BC" w:rsidRPr="003623BC" w:rsidRDefault="003623BC" w:rsidP="003623BC">
      <w:pPr>
        <w:jc w:val="both"/>
        <w:rPr>
          <w:lang w:val="en-US"/>
        </w:rPr>
      </w:pPr>
      <w:r w:rsidRPr="003623BC">
        <w:rPr>
          <w:lang w:val="en-US"/>
        </w:rPr>
        <w:t xml:space="preserve">In addition, </w:t>
      </w:r>
      <w:r w:rsidR="006F025F">
        <w:rPr>
          <w:lang w:val="en-US"/>
        </w:rPr>
        <w:t xml:space="preserve">as the </w:t>
      </w:r>
      <w:r w:rsidR="00BF721B">
        <w:rPr>
          <w:lang w:val="en-US"/>
        </w:rPr>
        <w:t>Space-based</w:t>
      </w:r>
      <w:r w:rsidR="006F025F">
        <w:rPr>
          <w:lang w:val="en-US"/>
        </w:rPr>
        <w:t xml:space="preserve"> system will be integrated in the CSPs networks, there are existing </w:t>
      </w:r>
      <w:r w:rsidR="00B1332F">
        <w:rPr>
          <w:lang w:val="en-US"/>
        </w:rPr>
        <w:t xml:space="preserve">standard </w:t>
      </w:r>
      <w:r w:rsidR="006F025F">
        <w:rPr>
          <w:lang w:val="en-US"/>
        </w:rPr>
        <w:t>mechanism</w:t>
      </w:r>
      <w:r w:rsidR="004B5311">
        <w:rPr>
          <w:lang w:val="en-US"/>
        </w:rPr>
        <w:t>s</w:t>
      </w:r>
      <w:r w:rsidR="006F025F">
        <w:rPr>
          <w:lang w:val="en-US"/>
        </w:rPr>
        <w:t xml:space="preserve"> that prevents the log of aircrafts from airlines or </w:t>
      </w:r>
      <w:r w:rsidR="00B1332F">
        <w:rPr>
          <w:lang w:val="en-US"/>
        </w:rPr>
        <w:t xml:space="preserve">in </w:t>
      </w:r>
      <w:r w:rsidR="006F025F">
        <w:rPr>
          <w:lang w:val="en-US"/>
        </w:rPr>
        <w:t xml:space="preserve">regions in which the </w:t>
      </w:r>
      <w:r w:rsidR="00BF721B">
        <w:rPr>
          <w:lang w:val="en-US"/>
        </w:rPr>
        <w:t>Space-based</w:t>
      </w:r>
      <w:r w:rsidR="006F025F">
        <w:rPr>
          <w:lang w:val="en-US"/>
        </w:rPr>
        <w:t xml:space="preserve"> system will not be used.</w:t>
      </w:r>
      <w:r>
        <w:rPr>
          <w:lang w:val="en-US"/>
        </w:rPr>
        <w:t xml:space="preserve"> </w:t>
      </w:r>
    </w:p>
    <w:p w14:paraId="7D3BFF2F" w14:textId="14E305BE" w:rsidR="00F21276" w:rsidRDefault="007E4E46" w:rsidP="00F21276">
      <w:pPr>
        <w:jc w:val="both"/>
        <w:rPr>
          <w:lang w:val="en-US"/>
        </w:rPr>
      </w:pPr>
      <w:r>
        <w:rPr>
          <w:lang w:val="en-US"/>
        </w:rPr>
        <w:t xml:space="preserve">In summary, </w:t>
      </w:r>
      <w:r w:rsidR="00F21276" w:rsidRPr="00193FCE">
        <w:rPr>
          <w:lang w:val="en-US"/>
        </w:rPr>
        <w:t xml:space="preserve">Satellite based datalink services could be integrated in existing </w:t>
      </w:r>
      <w:r w:rsidR="00FD5E79">
        <w:rPr>
          <w:lang w:val="en-US"/>
        </w:rPr>
        <w:t xml:space="preserve">low density areas </w:t>
      </w:r>
      <w:r w:rsidR="00F21276" w:rsidRPr="00193FCE">
        <w:rPr>
          <w:lang w:val="en-US"/>
        </w:rPr>
        <w:t xml:space="preserve">CSPs datalink (POA/VDLm2) infrastructure using current operational procedures without any modification in current avionics, </w:t>
      </w:r>
      <w:r w:rsidR="00F21276">
        <w:rPr>
          <w:lang w:val="en-US"/>
        </w:rPr>
        <w:t xml:space="preserve">with potentially and not </w:t>
      </w:r>
      <w:bookmarkStart w:id="103" w:name="_Hlk125706801"/>
      <w:r w:rsidR="00F21276">
        <w:rPr>
          <w:lang w:val="en-US"/>
        </w:rPr>
        <w:t>strictly</w:t>
      </w:r>
      <w:bookmarkEnd w:id="103"/>
      <w:r w:rsidR="00F21276">
        <w:rPr>
          <w:lang w:val="en-US"/>
        </w:rPr>
        <w:t xml:space="preserve"> necessary </w:t>
      </w:r>
      <w:r w:rsidR="00F21276" w:rsidRPr="00193FCE">
        <w:rPr>
          <w:lang w:val="en-US"/>
        </w:rPr>
        <w:t>database update of the datalink avionic (also supported by standard operational procedures).</w:t>
      </w:r>
    </w:p>
    <w:p w14:paraId="741C001E" w14:textId="1DBD2D24" w:rsidR="004964C3" w:rsidRDefault="00A40C3D" w:rsidP="007E4E46">
      <w:pPr>
        <w:jc w:val="both"/>
        <w:rPr>
          <w:lang w:val="en-US"/>
        </w:rPr>
      </w:pPr>
      <w:r>
        <w:rPr>
          <w:lang w:val="en-US"/>
        </w:rPr>
        <w:t>Based on the considerations explained in this document, s</w:t>
      </w:r>
      <w:r w:rsidR="007E4E46" w:rsidRPr="007E4E46">
        <w:rPr>
          <w:lang w:val="en-US"/>
        </w:rPr>
        <w:t>ate</w:t>
      </w:r>
      <w:r>
        <w:rPr>
          <w:lang w:val="en-US"/>
        </w:rPr>
        <w:t>l</w:t>
      </w:r>
      <w:r w:rsidR="007E4E46" w:rsidRPr="007E4E46">
        <w:rPr>
          <w:lang w:val="en-US"/>
        </w:rPr>
        <w:t>lite</w:t>
      </w:r>
      <w:r w:rsidR="004B5311">
        <w:rPr>
          <w:lang w:val="en-US"/>
        </w:rPr>
        <w:t>-</w:t>
      </w:r>
      <w:r w:rsidR="007E4E46" w:rsidRPr="007E4E46">
        <w:rPr>
          <w:lang w:val="en-US"/>
        </w:rPr>
        <w:t xml:space="preserve">based datalink </w:t>
      </w:r>
      <w:r w:rsidRPr="007E4E46">
        <w:rPr>
          <w:lang w:val="en-US"/>
        </w:rPr>
        <w:t>ser</w:t>
      </w:r>
      <w:r>
        <w:rPr>
          <w:lang w:val="en-US"/>
        </w:rPr>
        <w:t>v</w:t>
      </w:r>
      <w:r w:rsidRPr="007E4E46">
        <w:rPr>
          <w:lang w:val="en-US"/>
        </w:rPr>
        <w:t>ices</w:t>
      </w:r>
      <w:r w:rsidR="007E4E46" w:rsidRPr="007E4E46">
        <w:rPr>
          <w:lang w:val="en-US"/>
        </w:rPr>
        <w:t xml:space="preserve"> could be provided assuring no interference with </w:t>
      </w:r>
      <w:r w:rsidR="006C4325">
        <w:rPr>
          <w:lang w:val="en-US"/>
        </w:rPr>
        <w:t xml:space="preserve">the </w:t>
      </w:r>
      <w:r w:rsidR="007E4E46" w:rsidRPr="007E4E46">
        <w:rPr>
          <w:lang w:val="en-US"/>
        </w:rPr>
        <w:t xml:space="preserve">current terrestrial </w:t>
      </w:r>
      <w:r w:rsidR="006C4325">
        <w:rPr>
          <w:lang w:val="en-US"/>
        </w:rPr>
        <w:t xml:space="preserve">VDL </w:t>
      </w:r>
      <w:r w:rsidR="007E4E46" w:rsidRPr="007E4E46">
        <w:rPr>
          <w:lang w:val="en-US"/>
        </w:rPr>
        <w:t>infrastructure.</w:t>
      </w:r>
    </w:p>
    <w:p w14:paraId="7D7977C5" w14:textId="77777777" w:rsidR="006122CD" w:rsidRPr="00BF53DF" w:rsidRDefault="006122CD" w:rsidP="007E4E46">
      <w:pPr>
        <w:jc w:val="both"/>
        <w:rPr>
          <w:lang w:val="en-US"/>
        </w:rPr>
      </w:pPr>
    </w:p>
    <w:p w14:paraId="6D4104D5" w14:textId="0CD0B4BF" w:rsidR="00BF53DF" w:rsidRPr="00BF53DF" w:rsidRDefault="00BF53DF" w:rsidP="00BF53DF">
      <w:pPr>
        <w:pStyle w:val="Ttulo1"/>
        <w:rPr>
          <w:lang w:val="en-US"/>
        </w:rPr>
      </w:pPr>
      <w:bookmarkStart w:id="104" w:name="_Toc126492404"/>
      <w:r w:rsidRPr="4FDFAE7F">
        <w:rPr>
          <w:lang w:val="en-US"/>
        </w:rPr>
        <w:t>References</w:t>
      </w:r>
      <w:bookmarkEnd w:id="104"/>
    </w:p>
    <w:p w14:paraId="1B7BB2B0" w14:textId="49A73164" w:rsidR="6913F80B" w:rsidRDefault="6913F80B" w:rsidP="00661EA1">
      <w:pPr>
        <w:pStyle w:val="Prrafodelista"/>
        <w:numPr>
          <w:ilvl w:val="0"/>
          <w:numId w:val="9"/>
        </w:numPr>
        <w:rPr>
          <w:lang w:val="en-US"/>
        </w:rPr>
      </w:pPr>
      <w:r w:rsidRPr="438C436D">
        <w:rPr>
          <w:lang w:val="en-US"/>
        </w:rPr>
        <w:t>RESOLUTION 428 (WRC-19) - Studies on a possible new allocation to the aeronautical mobile-satellite (R) service within the frequency band 117.975-137 MHz in order to support aeronautical VHF communications in the Earth-to-space and space-to-Earth directions.</w:t>
      </w:r>
    </w:p>
    <w:p w14:paraId="1CE7A90F" w14:textId="509387D4" w:rsidR="6913F80B" w:rsidRDefault="6913F80B" w:rsidP="00661EA1">
      <w:pPr>
        <w:pStyle w:val="Prrafodelista"/>
        <w:numPr>
          <w:ilvl w:val="0"/>
          <w:numId w:val="9"/>
        </w:numPr>
        <w:rPr>
          <w:lang w:val="en-US"/>
        </w:rPr>
      </w:pPr>
      <w:r w:rsidRPr="438C436D">
        <w:rPr>
          <w:lang w:val="en-US"/>
        </w:rPr>
        <w:t>RESOLUTION 811 (WRC-19) Agenda for the 2023 world radiocommunication conference</w:t>
      </w:r>
      <w:r w:rsidR="00820C3C">
        <w:rPr>
          <w:lang w:val="en-US"/>
        </w:rPr>
        <w:t>.</w:t>
      </w:r>
    </w:p>
    <w:p w14:paraId="1FAB6E67" w14:textId="7E8C976E" w:rsidR="005255BB" w:rsidRPr="005255BB" w:rsidRDefault="005255BB" w:rsidP="00661EA1">
      <w:pPr>
        <w:pStyle w:val="Prrafodelista"/>
        <w:numPr>
          <w:ilvl w:val="0"/>
          <w:numId w:val="9"/>
        </w:numPr>
        <w:jc w:val="both"/>
        <w:rPr>
          <w:lang w:val="en-US"/>
        </w:rPr>
      </w:pPr>
      <w:bookmarkStart w:id="105" w:name="_Ref121311879"/>
      <w:r w:rsidRPr="438C436D">
        <w:rPr>
          <w:lang w:val="en-US"/>
        </w:rPr>
        <w:t>ICAO Doc 9705. Manual of Technical Provisions for the Aeronautical Telecommunication Network (ATN)</w:t>
      </w:r>
      <w:r w:rsidR="00820C3C">
        <w:rPr>
          <w:lang w:val="en-US"/>
        </w:rPr>
        <w:t>.</w:t>
      </w:r>
      <w:bookmarkEnd w:id="105"/>
    </w:p>
    <w:p w14:paraId="44AF843C" w14:textId="55ED515D" w:rsidR="007C61B0" w:rsidRPr="006C2B45" w:rsidRDefault="005255BB" w:rsidP="00661EA1">
      <w:pPr>
        <w:pStyle w:val="Prrafodelista"/>
        <w:numPr>
          <w:ilvl w:val="0"/>
          <w:numId w:val="9"/>
        </w:numPr>
        <w:rPr>
          <w:lang w:val="en-US"/>
        </w:rPr>
      </w:pPr>
      <w:r w:rsidRPr="438C436D">
        <w:rPr>
          <w:lang w:val="en-US"/>
        </w:rPr>
        <w:t xml:space="preserve">ICAO </w:t>
      </w:r>
      <w:r w:rsidR="007C61B0" w:rsidRPr="438C436D">
        <w:rPr>
          <w:lang w:val="en-US"/>
        </w:rPr>
        <w:t>Doc 9776</w:t>
      </w:r>
      <w:r w:rsidRPr="438C436D">
        <w:rPr>
          <w:lang w:val="en-US"/>
        </w:rPr>
        <w:t>.</w:t>
      </w:r>
      <w:r w:rsidR="007C61B0" w:rsidRPr="438C436D">
        <w:rPr>
          <w:lang w:val="en-US"/>
        </w:rPr>
        <w:t xml:space="preserve"> Manual on VHF Digital Link (VDL) Mode 2 Part II Edition </w:t>
      </w:r>
      <w:r w:rsidR="008B6D74" w:rsidRPr="438C436D">
        <w:rPr>
          <w:lang w:val="en-US"/>
        </w:rPr>
        <w:t>2 published in 2015</w:t>
      </w:r>
      <w:r w:rsidR="00820C3C">
        <w:rPr>
          <w:lang w:val="en-US"/>
        </w:rPr>
        <w:t>.</w:t>
      </w:r>
    </w:p>
    <w:p w14:paraId="5B86F3A0" w14:textId="1B34E7F4" w:rsidR="00954ED0" w:rsidRPr="00A62881" w:rsidRDefault="007C61B0" w:rsidP="00661EA1">
      <w:pPr>
        <w:pStyle w:val="Prrafodelista"/>
        <w:numPr>
          <w:ilvl w:val="0"/>
          <w:numId w:val="9"/>
        </w:numPr>
        <w:rPr>
          <w:lang w:val="en-US"/>
        </w:rPr>
      </w:pPr>
      <w:r w:rsidRPr="438C436D">
        <w:rPr>
          <w:lang w:val="en-US"/>
        </w:rPr>
        <w:lastRenderedPageBreak/>
        <w:t>Digital Data Communications Systems, November 6, 1997.</w:t>
      </w:r>
      <w:bookmarkStart w:id="106" w:name="_Ref117596033"/>
      <w:r w:rsidR="00954ED0" w:rsidRPr="438C436D">
        <w:rPr>
          <w:lang w:val="en-US"/>
        </w:rPr>
        <w:t>ICAO Doc. 9776 – Manual on VHF Data Link (VDL) Mode 2</w:t>
      </w:r>
      <w:bookmarkEnd w:id="106"/>
      <w:r w:rsidR="00820C3C">
        <w:rPr>
          <w:lang w:val="en-US"/>
        </w:rPr>
        <w:t>.</w:t>
      </w:r>
    </w:p>
    <w:p w14:paraId="73BF9F9D" w14:textId="4905018D" w:rsidR="00274C0C" w:rsidRDefault="79ABDAFB" w:rsidP="00661EA1">
      <w:pPr>
        <w:pStyle w:val="Prrafodelista"/>
        <w:numPr>
          <w:ilvl w:val="0"/>
          <w:numId w:val="9"/>
        </w:numPr>
        <w:ind w:left="714" w:hanging="357"/>
        <w:rPr>
          <w:lang w:val="en-US"/>
        </w:rPr>
      </w:pPr>
      <w:bookmarkStart w:id="107" w:name="_Ref117596370"/>
      <w:r w:rsidRPr="438C436D">
        <w:rPr>
          <w:lang w:val="en-US"/>
        </w:rPr>
        <w:t xml:space="preserve">ARINC-618, </w:t>
      </w:r>
      <w:r w:rsidR="3DC2E1E6" w:rsidRPr="438C436D">
        <w:rPr>
          <w:lang w:val="en-US"/>
        </w:rPr>
        <w:t>Air-Ground Character-Oriented Protocol Specification</w:t>
      </w:r>
      <w:bookmarkEnd w:id="107"/>
      <w:r w:rsidR="00820C3C">
        <w:rPr>
          <w:lang w:val="en-US"/>
        </w:rPr>
        <w:t>.</w:t>
      </w:r>
    </w:p>
    <w:p w14:paraId="5E3CDEF2" w14:textId="05FBDDB5" w:rsidR="006844B5" w:rsidRPr="00A62881" w:rsidRDefault="4D6E51D1" w:rsidP="00661EA1">
      <w:pPr>
        <w:pStyle w:val="Prrafodelista"/>
        <w:numPr>
          <w:ilvl w:val="0"/>
          <w:numId w:val="9"/>
        </w:numPr>
        <w:ind w:left="714" w:hanging="357"/>
        <w:rPr>
          <w:lang w:val="en-US"/>
        </w:rPr>
      </w:pPr>
      <w:bookmarkStart w:id="108" w:name="_Ref117607000"/>
      <w:r w:rsidRPr="438C436D">
        <w:rPr>
          <w:lang w:val="en-US"/>
        </w:rPr>
        <w:t>ARINC-620, Datalink Ground System and Interface Specification</w:t>
      </w:r>
      <w:bookmarkEnd w:id="108"/>
      <w:r w:rsidR="00820C3C">
        <w:rPr>
          <w:lang w:val="en-US"/>
        </w:rPr>
        <w:t>.</w:t>
      </w:r>
    </w:p>
    <w:p w14:paraId="65D2C492" w14:textId="4686B9E6" w:rsidR="00954ED0" w:rsidRPr="00954ED0" w:rsidRDefault="3DC2E1E6" w:rsidP="00661EA1">
      <w:pPr>
        <w:pStyle w:val="Prrafodelista"/>
        <w:numPr>
          <w:ilvl w:val="0"/>
          <w:numId w:val="9"/>
        </w:numPr>
        <w:ind w:left="714" w:hanging="357"/>
        <w:rPr>
          <w:lang w:val="en-US"/>
        </w:rPr>
      </w:pPr>
      <w:bookmarkStart w:id="109" w:name="_Ref115879248"/>
      <w:bookmarkStart w:id="110" w:name="_Ref117596080"/>
      <w:bookmarkStart w:id="111" w:name="_Ref121324011"/>
      <w:r w:rsidRPr="438C436D">
        <w:rPr>
          <w:lang w:val="en-US"/>
        </w:rPr>
        <w:t>ARINC-</w:t>
      </w:r>
      <w:r w:rsidR="20E54B3A" w:rsidRPr="438C436D">
        <w:rPr>
          <w:lang w:val="en-US"/>
        </w:rPr>
        <w:t>631, VHF Digital Link Implementation Provisions Functional Description</w:t>
      </w:r>
      <w:bookmarkEnd w:id="109"/>
      <w:bookmarkEnd w:id="110"/>
      <w:r w:rsidR="00820C3C">
        <w:rPr>
          <w:lang w:val="en-US"/>
        </w:rPr>
        <w:t>.</w:t>
      </w:r>
      <w:bookmarkEnd w:id="111"/>
    </w:p>
    <w:p w14:paraId="542E3741" w14:textId="5C2AFA8D" w:rsidR="00954ED0" w:rsidRDefault="0E9AA28E" w:rsidP="00661EA1">
      <w:pPr>
        <w:pStyle w:val="Prrafodelista"/>
        <w:numPr>
          <w:ilvl w:val="0"/>
          <w:numId w:val="9"/>
        </w:numPr>
        <w:ind w:left="714" w:hanging="357"/>
        <w:rPr>
          <w:lang w:val="en-US"/>
        </w:rPr>
      </w:pPr>
      <w:r w:rsidRPr="438C436D">
        <w:rPr>
          <w:lang w:val="en-US"/>
        </w:rPr>
        <w:t xml:space="preserve">ARINC Characteristic </w:t>
      </w:r>
      <w:r w:rsidR="20E54B3A" w:rsidRPr="438C436D">
        <w:rPr>
          <w:lang w:val="en-US"/>
        </w:rPr>
        <w:t>750</w:t>
      </w:r>
      <w:r w:rsidRPr="438C436D">
        <w:rPr>
          <w:lang w:val="en-US"/>
        </w:rPr>
        <w:t>:</w:t>
      </w:r>
      <w:r w:rsidR="20E54B3A" w:rsidRPr="438C436D">
        <w:rPr>
          <w:lang w:val="en-US"/>
        </w:rPr>
        <w:t xml:space="preserve"> VHF Data Radio</w:t>
      </w:r>
      <w:r w:rsidR="00820C3C">
        <w:rPr>
          <w:lang w:val="en-US"/>
        </w:rPr>
        <w:t>.</w:t>
      </w:r>
    </w:p>
    <w:p w14:paraId="669993FC" w14:textId="7F25952F" w:rsidR="00BF53DF" w:rsidRDefault="3BBF0F35" w:rsidP="00661EA1">
      <w:pPr>
        <w:pStyle w:val="Prrafodelista"/>
        <w:numPr>
          <w:ilvl w:val="0"/>
          <w:numId w:val="9"/>
        </w:numPr>
        <w:ind w:left="714" w:hanging="357"/>
        <w:rPr>
          <w:lang w:val="en-US"/>
        </w:rPr>
      </w:pPr>
      <w:bookmarkStart w:id="112" w:name="_Ref117594903"/>
      <w:r w:rsidRPr="00820C3C">
        <w:rPr>
          <w:lang w:val="en-US"/>
        </w:rPr>
        <w:t>ARINC Specification 619: ACARS Protocols for Avionic End Systems.</w:t>
      </w:r>
      <w:bookmarkEnd w:id="112"/>
      <w:r w:rsidR="146B1C26" w:rsidRPr="00820C3C">
        <w:rPr>
          <w:lang w:val="en-US"/>
        </w:rPr>
        <w:t xml:space="preserve"> ICAO EUR Frequency Management Manual for Aeronautical Mobile and Aeronautical Radio Navigation Services</w:t>
      </w:r>
      <w:r w:rsidR="00820C3C" w:rsidRPr="00820C3C">
        <w:rPr>
          <w:lang w:val="en-US"/>
        </w:rPr>
        <w:t>.</w:t>
      </w:r>
    </w:p>
    <w:p w14:paraId="5FD9303F" w14:textId="4316F6F4" w:rsidR="00E72242" w:rsidRPr="00E72242" w:rsidRDefault="00E72242" w:rsidP="004F17E9">
      <w:pPr>
        <w:pStyle w:val="Prrafodelista"/>
        <w:numPr>
          <w:ilvl w:val="0"/>
          <w:numId w:val="9"/>
        </w:numPr>
        <w:ind w:left="714" w:hanging="357"/>
        <w:rPr>
          <w:lang w:val="en-US"/>
        </w:rPr>
      </w:pPr>
      <w:bookmarkStart w:id="113" w:name="_Ref125473985"/>
      <w:r w:rsidRPr="00E72242">
        <w:rPr>
          <w:lang w:val="en-US"/>
        </w:rPr>
        <w:t>ARINC 724 Characteristic Aircraft Communications Addressing and Reporting System</w:t>
      </w:r>
      <w:r>
        <w:rPr>
          <w:lang w:val="en-US"/>
        </w:rPr>
        <w:t>.</w:t>
      </w:r>
      <w:bookmarkEnd w:id="113"/>
    </w:p>
    <w:p w14:paraId="0F2DF0BE" w14:textId="3EA5E61E" w:rsidR="00AB2860" w:rsidRDefault="00AB2860" w:rsidP="00AB2860">
      <w:pPr>
        <w:rPr>
          <w:lang w:val="en-US"/>
        </w:rPr>
      </w:pPr>
    </w:p>
    <w:p w14:paraId="1E078EB5" w14:textId="30DD00B0" w:rsidR="000401B0" w:rsidRDefault="000401B0">
      <w:pPr>
        <w:rPr>
          <w:lang w:val="en-US"/>
        </w:rPr>
      </w:pPr>
    </w:p>
    <w:sectPr w:rsidR="000401B0" w:rsidSect="0026625B">
      <w:headerReference w:type="even" r:id="rId30"/>
      <w:footerReference w:type="default" r:id="rId3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CC5F6" w14:textId="77777777" w:rsidR="00B51952" w:rsidRDefault="00B51952" w:rsidP="00893471">
      <w:pPr>
        <w:spacing w:after="0" w:line="240" w:lineRule="auto"/>
      </w:pPr>
      <w:r>
        <w:separator/>
      </w:r>
    </w:p>
    <w:p w14:paraId="23E3370D" w14:textId="77777777" w:rsidR="00B51952" w:rsidRDefault="00B51952"/>
    <w:p w14:paraId="5EC3B40B" w14:textId="77777777" w:rsidR="00B51952" w:rsidRDefault="00B51952"/>
  </w:endnote>
  <w:endnote w:type="continuationSeparator" w:id="0">
    <w:p w14:paraId="45AACC62" w14:textId="77777777" w:rsidR="00B51952" w:rsidRDefault="00B51952" w:rsidP="00893471">
      <w:pPr>
        <w:spacing w:after="0" w:line="240" w:lineRule="auto"/>
      </w:pPr>
      <w:r>
        <w:continuationSeparator/>
      </w:r>
    </w:p>
    <w:p w14:paraId="446F94A8" w14:textId="77777777" w:rsidR="00B51952" w:rsidRDefault="00B51952"/>
    <w:p w14:paraId="07A6CEB2" w14:textId="77777777" w:rsidR="00B51952" w:rsidRDefault="00B51952"/>
  </w:endnote>
  <w:endnote w:type="continuationNotice" w:id="1">
    <w:p w14:paraId="2AF89164" w14:textId="77777777" w:rsidR="00B51952" w:rsidRDefault="00B51952">
      <w:pPr>
        <w:spacing w:after="0" w:line="240" w:lineRule="auto"/>
      </w:pPr>
    </w:p>
    <w:p w14:paraId="1CEE644D" w14:textId="77777777" w:rsidR="00B51952" w:rsidRDefault="00B519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quot;Courier New&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55C93" w14:textId="77777777" w:rsidR="00806129" w:rsidRDefault="00806129" w:rsidP="00F34DC7">
    <w:pPr>
      <w:pStyle w:val="Piedepgina"/>
      <w:jc w:val="right"/>
    </w:pPr>
  </w:p>
  <w:p w14:paraId="114B93A6" w14:textId="77777777" w:rsidR="00806129" w:rsidRDefault="00806129" w:rsidP="00F34DC7">
    <w:pPr>
      <w:pStyle w:val="Piedepgina"/>
      <w:jc w:val="right"/>
    </w:pPr>
  </w:p>
  <w:p w14:paraId="6281A5ED" w14:textId="780C044A" w:rsidR="00F34DC7" w:rsidRPr="00940172" w:rsidRDefault="0060345B" w:rsidP="00F34DC7">
    <w:pPr>
      <w:pStyle w:val="Piedepgina"/>
      <w:jc w:val="right"/>
      <w:rPr>
        <w:lang w:val="en-GB"/>
      </w:rPr>
    </w:pPr>
    <w:r>
      <w:fldChar w:fldCharType="begin"/>
    </w:r>
    <w:r w:rsidRPr="00940172">
      <w:rPr>
        <w:lang w:val="en-GB"/>
      </w:rPr>
      <w:instrText xml:space="preserve"> FILENAME   \* MERGEFORMAT </w:instrText>
    </w:r>
    <w:r>
      <w:fldChar w:fldCharType="separate"/>
    </w:r>
    <w:r w:rsidR="005E7146">
      <w:rPr>
        <w:noProof/>
        <w:lang w:val="en-GB"/>
      </w:rPr>
      <w:t>FSMP-WG16-WPxx_Space Based VHF datalink concept_v1.0_Attachment.docx</w:t>
    </w:r>
    <w:r>
      <w:rPr>
        <w:noProof/>
      </w:rPr>
      <w:fldChar w:fldCharType="end"/>
    </w:r>
    <w:r w:rsidR="00F34DC7" w:rsidRPr="00F34DC7">
      <w:rPr>
        <w:noProof/>
        <w:lang w:val="en-GB"/>
      </w:rPr>
      <w:tab/>
    </w:r>
    <w:r w:rsidR="00F34DC7">
      <w:fldChar w:fldCharType="begin"/>
    </w:r>
    <w:r w:rsidR="00F34DC7" w:rsidRPr="00940172">
      <w:rPr>
        <w:lang w:val="en-GB"/>
      </w:rPr>
      <w:instrText>PAGE   \* MERGEFORMAT</w:instrText>
    </w:r>
    <w:r w:rsidR="00F34DC7">
      <w:fldChar w:fldCharType="separate"/>
    </w:r>
    <w:r w:rsidR="00F34DC7" w:rsidRPr="00F34DC7">
      <w:rPr>
        <w:lang w:val="en-GB"/>
      </w:rPr>
      <w:t>3</w:t>
    </w:r>
    <w:r w:rsidR="00F34DC7">
      <w:fldChar w:fldCharType="end"/>
    </w:r>
  </w:p>
  <w:p w14:paraId="6A69D16B" w14:textId="22C76485" w:rsidR="0060345B" w:rsidRPr="00940172" w:rsidRDefault="0060345B">
    <w:pP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AFDB0" w14:textId="77777777" w:rsidR="00B51952" w:rsidRDefault="00B51952" w:rsidP="00893471">
      <w:pPr>
        <w:spacing w:after="0" w:line="240" w:lineRule="auto"/>
      </w:pPr>
      <w:r>
        <w:separator/>
      </w:r>
    </w:p>
    <w:p w14:paraId="2C930362" w14:textId="77777777" w:rsidR="00B51952" w:rsidRDefault="00B51952"/>
    <w:p w14:paraId="1EF59428" w14:textId="77777777" w:rsidR="00B51952" w:rsidRDefault="00B51952"/>
  </w:footnote>
  <w:footnote w:type="continuationSeparator" w:id="0">
    <w:p w14:paraId="40561C87" w14:textId="77777777" w:rsidR="00B51952" w:rsidRDefault="00B51952" w:rsidP="00893471">
      <w:pPr>
        <w:spacing w:after="0" w:line="240" w:lineRule="auto"/>
      </w:pPr>
      <w:r>
        <w:continuationSeparator/>
      </w:r>
    </w:p>
    <w:p w14:paraId="4291448E" w14:textId="77777777" w:rsidR="00B51952" w:rsidRDefault="00B51952"/>
    <w:p w14:paraId="59FFC96F" w14:textId="77777777" w:rsidR="00B51952" w:rsidRDefault="00B51952"/>
  </w:footnote>
  <w:footnote w:type="continuationNotice" w:id="1">
    <w:p w14:paraId="519569F3" w14:textId="77777777" w:rsidR="00B51952" w:rsidRDefault="00B51952">
      <w:pPr>
        <w:spacing w:after="0" w:line="240" w:lineRule="auto"/>
      </w:pPr>
    </w:p>
    <w:p w14:paraId="6C0E6E49" w14:textId="77777777" w:rsidR="00B51952" w:rsidRDefault="00B51952"/>
  </w:footnote>
  <w:footnote w:id="2">
    <w:p w14:paraId="4F1BE74C" w14:textId="77777777" w:rsidR="004C6ECF" w:rsidRPr="00592B90" w:rsidRDefault="004C6ECF" w:rsidP="004C6ECF">
      <w:pPr>
        <w:pStyle w:val="Textonotapie"/>
        <w:rPr>
          <w:lang w:val="en-US"/>
        </w:rPr>
      </w:pPr>
      <w:r>
        <w:rPr>
          <w:rStyle w:val="Refdenotaalpie"/>
        </w:rPr>
        <w:footnoteRef/>
      </w:r>
      <w:r w:rsidRPr="00592B90">
        <w:rPr>
          <w:lang w:val="en-US"/>
        </w:rPr>
        <w:t xml:space="preserve"> </w:t>
      </w:r>
      <w:r w:rsidRPr="0C562EF4">
        <w:rPr>
          <w:lang w:val="en-US"/>
        </w:rPr>
        <w:t>DECEA (Departamento de Controle do Espaço Aéreo - Ministério da Defensa - Bra</w:t>
      </w:r>
      <w:r>
        <w:rPr>
          <w:lang w:val="en-US"/>
        </w:rPr>
        <w:t>z</w:t>
      </w:r>
      <w:r w:rsidRPr="0C562EF4">
        <w:rPr>
          <w:lang w:val="en-US"/>
        </w:rPr>
        <w:t>il)</w:t>
      </w:r>
      <w:r w:rsidRPr="00592B90">
        <w:rPr>
          <w:lang w:val="en-US"/>
        </w:rPr>
        <w:t xml:space="preserve"> will </w:t>
      </w:r>
      <w:r w:rsidRPr="0C562EF4">
        <w:rPr>
          <w:lang w:val="en-US"/>
        </w:rPr>
        <w:t>migrate</w:t>
      </w:r>
      <w:r>
        <w:rPr>
          <w:lang w:val="en-US"/>
        </w:rPr>
        <w:t xml:space="preserve"> the Brazilian VHF POA </w:t>
      </w:r>
      <w:r w:rsidRPr="00592B90">
        <w:rPr>
          <w:lang w:val="en-US"/>
        </w:rPr>
        <w:t>(Plain Old ACARS) Base frequency, from 131.550</w:t>
      </w:r>
      <w:r w:rsidRPr="0C562EF4">
        <w:rPr>
          <w:lang w:val="en-US"/>
        </w:rPr>
        <w:t xml:space="preserve"> </w:t>
      </w:r>
      <w:r w:rsidRPr="00592B90">
        <w:rPr>
          <w:lang w:val="en-US"/>
        </w:rPr>
        <w:t>MHz to 131.825</w:t>
      </w:r>
      <w:r w:rsidRPr="0C562EF4">
        <w:rPr>
          <w:lang w:val="en-US"/>
        </w:rPr>
        <w:t xml:space="preserve"> </w:t>
      </w:r>
      <w:r w:rsidRPr="00592B90">
        <w:rPr>
          <w:lang w:val="en-US"/>
        </w:rPr>
        <w:t>MHz, in September 2023</w:t>
      </w:r>
      <w:r w:rsidRPr="0C562EF4">
        <w:rPr>
          <w:lang w:val="en-US"/>
        </w:rPr>
        <w:t xml:space="preserve"> [AIC-A 15/22 BRAZIL DATA LINK VHF BASE FREQUENCY CHANGE; July 07,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05969" w14:textId="57F6F2F4" w:rsidR="0060345B" w:rsidRDefault="00AE5D12">
    <w:pPr>
      <w:pStyle w:val="Encabezado"/>
    </w:pPr>
    <w:r>
      <w:rPr>
        <w:noProof/>
      </w:rPr>
      <w:pict w14:anchorId="2E8FA6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4393469" o:spid="_x0000_s1026" type="#_x0000_t136" style="position:absolute;margin-left:0;margin-top:0;width:374.7pt;height:224.8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jY4W2Etf" int2:invalidationBookmarkName="" int2:hashCode="ul7Y5foguWovWy" int2:id="rmjNcgY1">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7CCE5"/>
    <w:multiLevelType w:val="hybridMultilevel"/>
    <w:tmpl w:val="C1D0E35A"/>
    <w:lvl w:ilvl="0" w:tplc="77F21CC0">
      <w:start w:val="1"/>
      <w:numFmt w:val="bullet"/>
      <w:lvlText w:val="-"/>
      <w:lvlJc w:val="left"/>
      <w:pPr>
        <w:ind w:left="720" w:hanging="360"/>
      </w:pPr>
      <w:rPr>
        <w:rFonts w:ascii="Calibri" w:hAnsi="Calibri" w:hint="default"/>
      </w:rPr>
    </w:lvl>
    <w:lvl w:ilvl="1" w:tplc="466ACC60">
      <w:start w:val="1"/>
      <w:numFmt w:val="bullet"/>
      <w:lvlText w:val="o"/>
      <w:lvlJc w:val="left"/>
      <w:pPr>
        <w:ind w:left="1440" w:hanging="360"/>
      </w:pPr>
      <w:rPr>
        <w:rFonts w:ascii="Courier New" w:hAnsi="Courier New" w:hint="default"/>
      </w:rPr>
    </w:lvl>
    <w:lvl w:ilvl="2" w:tplc="1A9AF0DC">
      <w:start w:val="1"/>
      <w:numFmt w:val="bullet"/>
      <w:lvlText w:val=""/>
      <w:lvlJc w:val="left"/>
      <w:pPr>
        <w:ind w:left="2160" w:hanging="360"/>
      </w:pPr>
      <w:rPr>
        <w:rFonts w:ascii="Wingdings" w:hAnsi="Wingdings" w:hint="default"/>
      </w:rPr>
    </w:lvl>
    <w:lvl w:ilvl="3" w:tplc="E850C9B0">
      <w:start w:val="1"/>
      <w:numFmt w:val="bullet"/>
      <w:lvlText w:val=""/>
      <w:lvlJc w:val="left"/>
      <w:pPr>
        <w:ind w:left="2880" w:hanging="360"/>
      </w:pPr>
      <w:rPr>
        <w:rFonts w:ascii="Symbol" w:hAnsi="Symbol" w:hint="default"/>
      </w:rPr>
    </w:lvl>
    <w:lvl w:ilvl="4" w:tplc="DE6A146C">
      <w:start w:val="1"/>
      <w:numFmt w:val="bullet"/>
      <w:lvlText w:val="o"/>
      <w:lvlJc w:val="left"/>
      <w:pPr>
        <w:ind w:left="3600" w:hanging="360"/>
      </w:pPr>
      <w:rPr>
        <w:rFonts w:ascii="Courier New" w:hAnsi="Courier New" w:hint="default"/>
      </w:rPr>
    </w:lvl>
    <w:lvl w:ilvl="5" w:tplc="B896DA1E">
      <w:start w:val="1"/>
      <w:numFmt w:val="bullet"/>
      <w:lvlText w:val=""/>
      <w:lvlJc w:val="left"/>
      <w:pPr>
        <w:ind w:left="4320" w:hanging="360"/>
      </w:pPr>
      <w:rPr>
        <w:rFonts w:ascii="Wingdings" w:hAnsi="Wingdings" w:hint="default"/>
      </w:rPr>
    </w:lvl>
    <w:lvl w:ilvl="6" w:tplc="64823772">
      <w:start w:val="1"/>
      <w:numFmt w:val="bullet"/>
      <w:lvlText w:val=""/>
      <w:lvlJc w:val="left"/>
      <w:pPr>
        <w:ind w:left="5040" w:hanging="360"/>
      </w:pPr>
      <w:rPr>
        <w:rFonts w:ascii="Symbol" w:hAnsi="Symbol" w:hint="default"/>
      </w:rPr>
    </w:lvl>
    <w:lvl w:ilvl="7" w:tplc="9C82909A">
      <w:start w:val="1"/>
      <w:numFmt w:val="bullet"/>
      <w:lvlText w:val="o"/>
      <w:lvlJc w:val="left"/>
      <w:pPr>
        <w:ind w:left="5760" w:hanging="360"/>
      </w:pPr>
      <w:rPr>
        <w:rFonts w:ascii="Courier New" w:hAnsi="Courier New" w:hint="default"/>
      </w:rPr>
    </w:lvl>
    <w:lvl w:ilvl="8" w:tplc="FE12ADA2">
      <w:start w:val="1"/>
      <w:numFmt w:val="bullet"/>
      <w:lvlText w:val=""/>
      <w:lvlJc w:val="left"/>
      <w:pPr>
        <w:ind w:left="6480" w:hanging="360"/>
      </w:pPr>
      <w:rPr>
        <w:rFonts w:ascii="Wingdings" w:hAnsi="Wingdings" w:hint="default"/>
      </w:rPr>
    </w:lvl>
  </w:abstractNum>
  <w:abstractNum w:abstractNumId="1" w15:restartNumberingAfterBreak="0">
    <w:nsid w:val="198BBE7D"/>
    <w:multiLevelType w:val="hybridMultilevel"/>
    <w:tmpl w:val="5C3E1DD4"/>
    <w:lvl w:ilvl="0" w:tplc="ACF858E2">
      <w:start w:val="1"/>
      <w:numFmt w:val="bullet"/>
      <w:lvlText w:val="·"/>
      <w:lvlJc w:val="left"/>
      <w:pPr>
        <w:ind w:left="720" w:hanging="360"/>
      </w:pPr>
      <w:rPr>
        <w:rFonts w:ascii="Symbol" w:hAnsi="Symbol" w:hint="default"/>
      </w:rPr>
    </w:lvl>
    <w:lvl w:ilvl="1" w:tplc="2EFCF826">
      <w:start w:val="1"/>
      <w:numFmt w:val="bullet"/>
      <w:lvlText w:val="o"/>
      <w:lvlJc w:val="left"/>
      <w:pPr>
        <w:ind w:left="1440" w:hanging="360"/>
      </w:pPr>
      <w:rPr>
        <w:rFonts w:ascii="&quot;Courier New&quot;" w:hAnsi="&quot;Courier New&quot;" w:hint="default"/>
      </w:rPr>
    </w:lvl>
    <w:lvl w:ilvl="2" w:tplc="711EEE74">
      <w:start w:val="1"/>
      <w:numFmt w:val="bullet"/>
      <w:lvlText w:val=""/>
      <w:lvlJc w:val="left"/>
      <w:pPr>
        <w:ind w:left="2160" w:hanging="360"/>
      </w:pPr>
      <w:rPr>
        <w:rFonts w:ascii="Wingdings" w:hAnsi="Wingdings" w:hint="default"/>
      </w:rPr>
    </w:lvl>
    <w:lvl w:ilvl="3" w:tplc="88303F40">
      <w:start w:val="1"/>
      <w:numFmt w:val="bullet"/>
      <w:lvlText w:val=""/>
      <w:lvlJc w:val="left"/>
      <w:pPr>
        <w:ind w:left="2880" w:hanging="360"/>
      </w:pPr>
      <w:rPr>
        <w:rFonts w:ascii="Symbol" w:hAnsi="Symbol" w:hint="default"/>
      </w:rPr>
    </w:lvl>
    <w:lvl w:ilvl="4" w:tplc="09B008C6">
      <w:start w:val="1"/>
      <w:numFmt w:val="bullet"/>
      <w:lvlText w:val="o"/>
      <w:lvlJc w:val="left"/>
      <w:pPr>
        <w:ind w:left="3600" w:hanging="360"/>
      </w:pPr>
      <w:rPr>
        <w:rFonts w:ascii="Courier New" w:hAnsi="Courier New" w:hint="default"/>
      </w:rPr>
    </w:lvl>
    <w:lvl w:ilvl="5" w:tplc="ECBEE646">
      <w:start w:val="1"/>
      <w:numFmt w:val="bullet"/>
      <w:lvlText w:val=""/>
      <w:lvlJc w:val="left"/>
      <w:pPr>
        <w:ind w:left="4320" w:hanging="360"/>
      </w:pPr>
      <w:rPr>
        <w:rFonts w:ascii="Wingdings" w:hAnsi="Wingdings" w:hint="default"/>
      </w:rPr>
    </w:lvl>
    <w:lvl w:ilvl="6" w:tplc="BDD41392">
      <w:start w:val="1"/>
      <w:numFmt w:val="bullet"/>
      <w:lvlText w:val=""/>
      <w:lvlJc w:val="left"/>
      <w:pPr>
        <w:ind w:left="5040" w:hanging="360"/>
      </w:pPr>
      <w:rPr>
        <w:rFonts w:ascii="Symbol" w:hAnsi="Symbol" w:hint="default"/>
      </w:rPr>
    </w:lvl>
    <w:lvl w:ilvl="7" w:tplc="2612C354">
      <w:start w:val="1"/>
      <w:numFmt w:val="bullet"/>
      <w:lvlText w:val="o"/>
      <w:lvlJc w:val="left"/>
      <w:pPr>
        <w:ind w:left="5760" w:hanging="360"/>
      </w:pPr>
      <w:rPr>
        <w:rFonts w:ascii="Courier New" w:hAnsi="Courier New" w:hint="default"/>
      </w:rPr>
    </w:lvl>
    <w:lvl w:ilvl="8" w:tplc="E7EA969A">
      <w:start w:val="1"/>
      <w:numFmt w:val="bullet"/>
      <w:lvlText w:val=""/>
      <w:lvlJc w:val="left"/>
      <w:pPr>
        <w:ind w:left="6480" w:hanging="360"/>
      </w:pPr>
      <w:rPr>
        <w:rFonts w:ascii="Wingdings" w:hAnsi="Wingdings" w:hint="default"/>
      </w:rPr>
    </w:lvl>
  </w:abstractNum>
  <w:abstractNum w:abstractNumId="2" w15:restartNumberingAfterBreak="0">
    <w:nsid w:val="19B85C61"/>
    <w:multiLevelType w:val="hybridMultilevel"/>
    <w:tmpl w:val="B6289C7C"/>
    <w:lvl w:ilvl="0" w:tplc="A7B43F20">
      <w:start w:val="1"/>
      <w:numFmt w:val="bullet"/>
      <w:lvlText w:val="v"/>
      <w:lvlJc w:val="left"/>
      <w:pPr>
        <w:ind w:left="720" w:hanging="360"/>
      </w:pPr>
      <w:rPr>
        <w:rFonts w:ascii="Wingdings" w:hAnsi="Wingdings" w:hint="default"/>
      </w:rPr>
    </w:lvl>
    <w:lvl w:ilvl="1" w:tplc="345E6228">
      <w:start w:val="1"/>
      <w:numFmt w:val="bullet"/>
      <w:lvlText w:val="Ø"/>
      <w:lvlJc w:val="left"/>
      <w:pPr>
        <w:ind w:left="1440" w:hanging="360"/>
      </w:pPr>
      <w:rPr>
        <w:rFonts w:ascii="Wingdings" w:hAnsi="Wingdings" w:hint="default"/>
      </w:rPr>
    </w:lvl>
    <w:lvl w:ilvl="2" w:tplc="2A382AA8">
      <w:start w:val="1"/>
      <w:numFmt w:val="bullet"/>
      <w:lvlText w:val=""/>
      <w:lvlJc w:val="left"/>
      <w:pPr>
        <w:ind w:left="2160" w:hanging="360"/>
      </w:pPr>
      <w:rPr>
        <w:rFonts w:ascii="Wingdings" w:hAnsi="Wingdings" w:hint="default"/>
      </w:rPr>
    </w:lvl>
    <w:lvl w:ilvl="3" w:tplc="B91AA4E4">
      <w:start w:val="1"/>
      <w:numFmt w:val="bullet"/>
      <w:lvlText w:val=""/>
      <w:lvlJc w:val="left"/>
      <w:pPr>
        <w:ind w:left="2880" w:hanging="360"/>
      </w:pPr>
      <w:rPr>
        <w:rFonts w:ascii="Symbol" w:hAnsi="Symbol" w:hint="default"/>
      </w:rPr>
    </w:lvl>
    <w:lvl w:ilvl="4" w:tplc="4720F668">
      <w:start w:val="1"/>
      <w:numFmt w:val="bullet"/>
      <w:lvlText w:val="o"/>
      <w:lvlJc w:val="left"/>
      <w:pPr>
        <w:ind w:left="3600" w:hanging="360"/>
      </w:pPr>
      <w:rPr>
        <w:rFonts w:ascii="Courier New" w:hAnsi="Courier New" w:hint="default"/>
      </w:rPr>
    </w:lvl>
    <w:lvl w:ilvl="5" w:tplc="88209E1A">
      <w:start w:val="1"/>
      <w:numFmt w:val="bullet"/>
      <w:lvlText w:val=""/>
      <w:lvlJc w:val="left"/>
      <w:pPr>
        <w:ind w:left="4320" w:hanging="360"/>
      </w:pPr>
      <w:rPr>
        <w:rFonts w:ascii="Wingdings" w:hAnsi="Wingdings" w:hint="default"/>
      </w:rPr>
    </w:lvl>
    <w:lvl w:ilvl="6" w:tplc="E1B2096C">
      <w:start w:val="1"/>
      <w:numFmt w:val="bullet"/>
      <w:lvlText w:val=""/>
      <w:lvlJc w:val="left"/>
      <w:pPr>
        <w:ind w:left="5040" w:hanging="360"/>
      </w:pPr>
      <w:rPr>
        <w:rFonts w:ascii="Symbol" w:hAnsi="Symbol" w:hint="default"/>
      </w:rPr>
    </w:lvl>
    <w:lvl w:ilvl="7" w:tplc="F9DC001E">
      <w:start w:val="1"/>
      <w:numFmt w:val="bullet"/>
      <w:lvlText w:val="o"/>
      <w:lvlJc w:val="left"/>
      <w:pPr>
        <w:ind w:left="5760" w:hanging="360"/>
      </w:pPr>
      <w:rPr>
        <w:rFonts w:ascii="Courier New" w:hAnsi="Courier New" w:hint="default"/>
      </w:rPr>
    </w:lvl>
    <w:lvl w:ilvl="8" w:tplc="F726F2A6">
      <w:start w:val="1"/>
      <w:numFmt w:val="bullet"/>
      <w:lvlText w:val=""/>
      <w:lvlJc w:val="left"/>
      <w:pPr>
        <w:ind w:left="6480" w:hanging="360"/>
      </w:pPr>
      <w:rPr>
        <w:rFonts w:ascii="Wingdings" w:hAnsi="Wingdings" w:hint="default"/>
      </w:rPr>
    </w:lvl>
  </w:abstractNum>
  <w:abstractNum w:abstractNumId="3" w15:restartNumberingAfterBreak="0">
    <w:nsid w:val="1CB173F4"/>
    <w:multiLevelType w:val="hybridMultilevel"/>
    <w:tmpl w:val="76A64F42"/>
    <w:lvl w:ilvl="0" w:tplc="FFE48038">
      <w:start w:val="1"/>
      <w:numFmt w:val="bullet"/>
      <w:lvlText w:val="•"/>
      <w:lvlJc w:val="left"/>
      <w:pPr>
        <w:tabs>
          <w:tab w:val="num" w:pos="720"/>
        </w:tabs>
        <w:ind w:left="720" w:hanging="360"/>
      </w:pPr>
      <w:rPr>
        <w:rFonts w:ascii="Arial" w:hAnsi="Arial" w:hint="default"/>
      </w:rPr>
    </w:lvl>
    <w:lvl w:ilvl="1" w:tplc="7F94D1F0">
      <w:numFmt w:val="bullet"/>
      <w:lvlText w:val="o"/>
      <w:lvlJc w:val="left"/>
      <w:pPr>
        <w:tabs>
          <w:tab w:val="num" w:pos="1440"/>
        </w:tabs>
        <w:ind w:left="1440" w:hanging="360"/>
      </w:pPr>
      <w:rPr>
        <w:rFonts w:ascii="Courier New" w:hAnsi="Courier New" w:hint="default"/>
      </w:rPr>
    </w:lvl>
    <w:lvl w:ilvl="2" w:tplc="6076F0B6" w:tentative="1">
      <w:start w:val="1"/>
      <w:numFmt w:val="bullet"/>
      <w:lvlText w:val="•"/>
      <w:lvlJc w:val="left"/>
      <w:pPr>
        <w:tabs>
          <w:tab w:val="num" w:pos="2160"/>
        </w:tabs>
        <w:ind w:left="2160" w:hanging="360"/>
      </w:pPr>
      <w:rPr>
        <w:rFonts w:ascii="Arial" w:hAnsi="Arial" w:hint="default"/>
      </w:rPr>
    </w:lvl>
    <w:lvl w:ilvl="3" w:tplc="1E701092" w:tentative="1">
      <w:start w:val="1"/>
      <w:numFmt w:val="bullet"/>
      <w:lvlText w:val="•"/>
      <w:lvlJc w:val="left"/>
      <w:pPr>
        <w:tabs>
          <w:tab w:val="num" w:pos="2880"/>
        </w:tabs>
        <w:ind w:left="2880" w:hanging="360"/>
      </w:pPr>
      <w:rPr>
        <w:rFonts w:ascii="Arial" w:hAnsi="Arial" w:hint="default"/>
      </w:rPr>
    </w:lvl>
    <w:lvl w:ilvl="4" w:tplc="ED068234" w:tentative="1">
      <w:start w:val="1"/>
      <w:numFmt w:val="bullet"/>
      <w:lvlText w:val="•"/>
      <w:lvlJc w:val="left"/>
      <w:pPr>
        <w:tabs>
          <w:tab w:val="num" w:pos="3600"/>
        </w:tabs>
        <w:ind w:left="3600" w:hanging="360"/>
      </w:pPr>
      <w:rPr>
        <w:rFonts w:ascii="Arial" w:hAnsi="Arial" w:hint="default"/>
      </w:rPr>
    </w:lvl>
    <w:lvl w:ilvl="5" w:tplc="7AE4EE70" w:tentative="1">
      <w:start w:val="1"/>
      <w:numFmt w:val="bullet"/>
      <w:lvlText w:val="•"/>
      <w:lvlJc w:val="left"/>
      <w:pPr>
        <w:tabs>
          <w:tab w:val="num" w:pos="4320"/>
        </w:tabs>
        <w:ind w:left="4320" w:hanging="360"/>
      </w:pPr>
      <w:rPr>
        <w:rFonts w:ascii="Arial" w:hAnsi="Arial" w:hint="default"/>
      </w:rPr>
    </w:lvl>
    <w:lvl w:ilvl="6" w:tplc="F02C88A0" w:tentative="1">
      <w:start w:val="1"/>
      <w:numFmt w:val="bullet"/>
      <w:lvlText w:val="•"/>
      <w:lvlJc w:val="left"/>
      <w:pPr>
        <w:tabs>
          <w:tab w:val="num" w:pos="5040"/>
        </w:tabs>
        <w:ind w:left="5040" w:hanging="360"/>
      </w:pPr>
      <w:rPr>
        <w:rFonts w:ascii="Arial" w:hAnsi="Arial" w:hint="default"/>
      </w:rPr>
    </w:lvl>
    <w:lvl w:ilvl="7" w:tplc="D9A07D70" w:tentative="1">
      <w:start w:val="1"/>
      <w:numFmt w:val="bullet"/>
      <w:lvlText w:val="•"/>
      <w:lvlJc w:val="left"/>
      <w:pPr>
        <w:tabs>
          <w:tab w:val="num" w:pos="5760"/>
        </w:tabs>
        <w:ind w:left="5760" w:hanging="360"/>
      </w:pPr>
      <w:rPr>
        <w:rFonts w:ascii="Arial" w:hAnsi="Arial" w:hint="default"/>
      </w:rPr>
    </w:lvl>
    <w:lvl w:ilvl="8" w:tplc="95F44C3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CE4677"/>
    <w:multiLevelType w:val="multilevel"/>
    <w:tmpl w:val="0C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1D503B8B"/>
    <w:multiLevelType w:val="hybridMultilevel"/>
    <w:tmpl w:val="B2D419A4"/>
    <w:lvl w:ilvl="0" w:tplc="3410C00A">
      <w:start w:val="7"/>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34D5ABA"/>
    <w:multiLevelType w:val="hybridMultilevel"/>
    <w:tmpl w:val="A8EE4DD8"/>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506779C"/>
    <w:multiLevelType w:val="hybridMultilevel"/>
    <w:tmpl w:val="6A1E658A"/>
    <w:lvl w:ilvl="0" w:tplc="FFFFFFFF">
      <w:start w:val="1"/>
      <w:numFmt w:val="decimal"/>
      <w:lvlText w:val="[%1]"/>
      <w:lvlJc w:val="left"/>
      <w:pPr>
        <w:ind w:left="72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744693C"/>
    <w:multiLevelType w:val="hybridMultilevel"/>
    <w:tmpl w:val="7BBA0BE2"/>
    <w:lvl w:ilvl="0" w:tplc="3E584968">
      <w:start w:val="1"/>
      <w:numFmt w:val="decimal"/>
      <w:pStyle w:val="Annex1"/>
      <w:lvlText w:val="Annex %1 -"/>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A2B0232"/>
    <w:multiLevelType w:val="hybridMultilevel"/>
    <w:tmpl w:val="B79C497A"/>
    <w:lvl w:ilvl="0" w:tplc="480C7510">
      <w:start w:val="1"/>
      <w:numFmt w:val="decimal"/>
      <w:lvlText w:val="%1."/>
      <w:lvlJc w:val="left"/>
      <w:pPr>
        <w:ind w:left="720" w:hanging="360"/>
      </w:pPr>
    </w:lvl>
    <w:lvl w:ilvl="1" w:tplc="5010F37A">
      <w:start w:val="1"/>
      <w:numFmt w:val="lowerLetter"/>
      <w:lvlText w:val="%2."/>
      <w:lvlJc w:val="left"/>
      <w:pPr>
        <w:ind w:left="1440" w:hanging="360"/>
      </w:pPr>
    </w:lvl>
    <w:lvl w:ilvl="2" w:tplc="3B4E82FE">
      <w:start w:val="1"/>
      <w:numFmt w:val="lowerRoman"/>
      <w:lvlText w:val="%3."/>
      <w:lvlJc w:val="right"/>
      <w:pPr>
        <w:ind w:left="2160" w:hanging="180"/>
      </w:pPr>
    </w:lvl>
    <w:lvl w:ilvl="3" w:tplc="ED488372">
      <w:start w:val="1"/>
      <w:numFmt w:val="decimal"/>
      <w:lvlText w:val="%4."/>
      <w:lvlJc w:val="left"/>
      <w:pPr>
        <w:ind w:left="2880" w:hanging="360"/>
      </w:pPr>
    </w:lvl>
    <w:lvl w:ilvl="4" w:tplc="2D44E292">
      <w:start w:val="1"/>
      <w:numFmt w:val="lowerLetter"/>
      <w:lvlText w:val="%5."/>
      <w:lvlJc w:val="left"/>
      <w:pPr>
        <w:ind w:left="3600" w:hanging="360"/>
      </w:pPr>
    </w:lvl>
    <w:lvl w:ilvl="5" w:tplc="919C9B1C">
      <w:start w:val="1"/>
      <w:numFmt w:val="lowerRoman"/>
      <w:lvlText w:val="%6."/>
      <w:lvlJc w:val="right"/>
      <w:pPr>
        <w:ind w:left="4320" w:hanging="180"/>
      </w:pPr>
    </w:lvl>
    <w:lvl w:ilvl="6" w:tplc="2ED06612">
      <w:start w:val="1"/>
      <w:numFmt w:val="decimal"/>
      <w:lvlText w:val="%7."/>
      <w:lvlJc w:val="left"/>
      <w:pPr>
        <w:ind w:left="5040" w:hanging="360"/>
      </w:pPr>
    </w:lvl>
    <w:lvl w:ilvl="7" w:tplc="44DE5630">
      <w:start w:val="1"/>
      <w:numFmt w:val="lowerLetter"/>
      <w:lvlText w:val="%8."/>
      <w:lvlJc w:val="left"/>
      <w:pPr>
        <w:ind w:left="5760" w:hanging="360"/>
      </w:pPr>
    </w:lvl>
    <w:lvl w:ilvl="8" w:tplc="DBF840D2">
      <w:start w:val="1"/>
      <w:numFmt w:val="lowerRoman"/>
      <w:lvlText w:val="%9."/>
      <w:lvlJc w:val="right"/>
      <w:pPr>
        <w:ind w:left="6480" w:hanging="180"/>
      </w:pPr>
    </w:lvl>
  </w:abstractNum>
  <w:abstractNum w:abstractNumId="10" w15:restartNumberingAfterBreak="0">
    <w:nsid w:val="3F304726"/>
    <w:multiLevelType w:val="hybridMultilevel"/>
    <w:tmpl w:val="88E4F91A"/>
    <w:lvl w:ilvl="0" w:tplc="0C0A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3B81D1D"/>
    <w:multiLevelType w:val="hybridMultilevel"/>
    <w:tmpl w:val="40F68E18"/>
    <w:lvl w:ilvl="0" w:tplc="0C0A0001">
      <w:start w:val="1"/>
      <w:numFmt w:val="bullet"/>
      <w:lvlText w:val=""/>
      <w:lvlJc w:val="left"/>
      <w:pPr>
        <w:ind w:left="720" w:hanging="360"/>
      </w:pPr>
      <w:rPr>
        <w:rFonts w:ascii="Symbol" w:hAnsi="Symbol" w:hint="default"/>
      </w:rPr>
    </w:lvl>
    <w:lvl w:ilvl="1" w:tplc="466ACC60">
      <w:start w:val="1"/>
      <w:numFmt w:val="bullet"/>
      <w:lvlText w:val="o"/>
      <w:lvlJc w:val="left"/>
      <w:pPr>
        <w:ind w:left="1440" w:hanging="360"/>
      </w:pPr>
      <w:rPr>
        <w:rFonts w:ascii="Courier New" w:hAnsi="Courier New" w:hint="default"/>
      </w:rPr>
    </w:lvl>
    <w:lvl w:ilvl="2" w:tplc="1A9AF0DC">
      <w:start w:val="1"/>
      <w:numFmt w:val="bullet"/>
      <w:lvlText w:val=""/>
      <w:lvlJc w:val="left"/>
      <w:pPr>
        <w:ind w:left="2160" w:hanging="360"/>
      </w:pPr>
      <w:rPr>
        <w:rFonts w:ascii="Wingdings" w:hAnsi="Wingdings" w:hint="default"/>
      </w:rPr>
    </w:lvl>
    <w:lvl w:ilvl="3" w:tplc="E850C9B0">
      <w:start w:val="1"/>
      <w:numFmt w:val="bullet"/>
      <w:lvlText w:val=""/>
      <w:lvlJc w:val="left"/>
      <w:pPr>
        <w:ind w:left="2880" w:hanging="360"/>
      </w:pPr>
      <w:rPr>
        <w:rFonts w:ascii="Symbol" w:hAnsi="Symbol" w:hint="default"/>
      </w:rPr>
    </w:lvl>
    <w:lvl w:ilvl="4" w:tplc="DE6A146C">
      <w:start w:val="1"/>
      <w:numFmt w:val="bullet"/>
      <w:lvlText w:val="o"/>
      <w:lvlJc w:val="left"/>
      <w:pPr>
        <w:ind w:left="3600" w:hanging="360"/>
      </w:pPr>
      <w:rPr>
        <w:rFonts w:ascii="Courier New" w:hAnsi="Courier New" w:hint="default"/>
      </w:rPr>
    </w:lvl>
    <w:lvl w:ilvl="5" w:tplc="B896DA1E">
      <w:start w:val="1"/>
      <w:numFmt w:val="bullet"/>
      <w:lvlText w:val=""/>
      <w:lvlJc w:val="left"/>
      <w:pPr>
        <w:ind w:left="4320" w:hanging="360"/>
      </w:pPr>
      <w:rPr>
        <w:rFonts w:ascii="Wingdings" w:hAnsi="Wingdings" w:hint="default"/>
      </w:rPr>
    </w:lvl>
    <w:lvl w:ilvl="6" w:tplc="64823772">
      <w:start w:val="1"/>
      <w:numFmt w:val="bullet"/>
      <w:lvlText w:val=""/>
      <w:lvlJc w:val="left"/>
      <w:pPr>
        <w:ind w:left="5040" w:hanging="360"/>
      </w:pPr>
      <w:rPr>
        <w:rFonts w:ascii="Symbol" w:hAnsi="Symbol" w:hint="default"/>
      </w:rPr>
    </w:lvl>
    <w:lvl w:ilvl="7" w:tplc="9C82909A">
      <w:start w:val="1"/>
      <w:numFmt w:val="bullet"/>
      <w:lvlText w:val="o"/>
      <w:lvlJc w:val="left"/>
      <w:pPr>
        <w:ind w:left="5760" w:hanging="360"/>
      </w:pPr>
      <w:rPr>
        <w:rFonts w:ascii="Courier New" w:hAnsi="Courier New" w:hint="default"/>
      </w:rPr>
    </w:lvl>
    <w:lvl w:ilvl="8" w:tplc="FE12ADA2">
      <w:start w:val="1"/>
      <w:numFmt w:val="bullet"/>
      <w:lvlText w:val=""/>
      <w:lvlJc w:val="left"/>
      <w:pPr>
        <w:ind w:left="6480" w:hanging="360"/>
      </w:pPr>
      <w:rPr>
        <w:rFonts w:ascii="Wingdings" w:hAnsi="Wingdings" w:hint="default"/>
      </w:rPr>
    </w:lvl>
  </w:abstractNum>
  <w:abstractNum w:abstractNumId="12" w15:restartNumberingAfterBreak="0">
    <w:nsid w:val="493D583F"/>
    <w:multiLevelType w:val="hybridMultilevel"/>
    <w:tmpl w:val="1DB4C256"/>
    <w:lvl w:ilvl="0" w:tplc="E7BC9710">
      <w:start w:val="1"/>
      <w:numFmt w:val="decimal"/>
      <w:lvlText w:val="%1."/>
      <w:lvlJc w:val="left"/>
      <w:pPr>
        <w:ind w:left="720" w:hanging="360"/>
      </w:pPr>
    </w:lvl>
    <w:lvl w:ilvl="1" w:tplc="E0B8A1A0">
      <w:start w:val="1"/>
      <w:numFmt w:val="lowerLetter"/>
      <w:lvlText w:val="%2."/>
      <w:lvlJc w:val="left"/>
      <w:pPr>
        <w:ind w:left="1440" w:hanging="360"/>
      </w:pPr>
    </w:lvl>
    <w:lvl w:ilvl="2" w:tplc="F970D956">
      <w:start w:val="1"/>
      <w:numFmt w:val="lowerRoman"/>
      <w:lvlText w:val="%3."/>
      <w:lvlJc w:val="right"/>
      <w:pPr>
        <w:ind w:left="2160" w:hanging="180"/>
      </w:pPr>
    </w:lvl>
    <w:lvl w:ilvl="3" w:tplc="4DCAA2D4">
      <w:start w:val="1"/>
      <w:numFmt w:val="decimal"/>
      <w:lvlText w:val="%4."/>
      <w:lvlJc w:val="left"/>
      <w:pPr>
        <w:ind w:left="2880" w:hanging="360"/>
      </w:pPr>
    </w:lvl>
    <w:lvl w:ilvl="4" w:tplc="4EC44CE4">
      <w:start w:val="1"/>
      <w:numFmt w:val="lowerLetter"/>
      <w:lvlText w:val="%5."/>
      <w:lvlJc w:val="left"/>
      <w:pPr>
        <w:ind w:left="3600" w:hanging="360"/>
      </w:pPr>
    </w:lvl>
    <w:lvl w:ilvl="5" w:tplc="289EB61A">
      <w:start w:val="1"/>
      <w:numFmt w:val="lowerRoman"/>
      <w:lvlText w:val="%6."/>
      <w:lvlJc w:val="right"/>
      <w:pPr>
        <w:ind w:left="4320" w:hanging="180"/>
      </w:pPr>
    </w:lvl>
    <w:lvl w:ilvl="6" w:tplc="AFFA8674">
      <w:start w:val="1"/>
      <w:numFmt w:val="decimal"/>
      <w:lvlText w:val="%7."/>
      <w:lvlJc w:val="left"/>
      <w:pPr>
        <w:ind w:left="5040" w:hanging="360"/>
      </w:pPr>
    </w:lvl>
    <w:lvl w:ilvl="7" w:tplc="82B4C6DA">
      <w:start w:val="1"/>
      <w:numFmt w:val="lowerLetter"/>
      <w:lvlText w:val="%8."/>
      <w:lvlJc w:val="left"/>
      <w:pPr>
        <w:ind w:left="5760" w:hanging="360"/>
      </w:pPr>
    </w:lvl>
    <w:lvl w:ilvl="8" w:tplc="151ADB1C">
      <w:start w:val="1"/>
      <w:numFmt w:val="lowerRoman"/>
      <w:lvlText w:val="%9."/>
      <w:lvlJc w:val="right"/>
      <w:pPr>
        <w:ind w:left="6480" w:hanging="180"/>
      </w:pPr>
    </w:lvl>
  </w:abstractNum>
  <w:abstractNum w:abstractNumId="13" w15:restartNumberingAfterBreak="0">
    <w:nsid w:val="5F0C09F3"/>
    <w:multiLevelType w:val="hybridMultilevel"/>
    <w:tmpl w:val="3E7A56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930310338">
    <w:abstractNumId w:val="2"/>
  </w:num>
  <w:num w:numId="2" w16cid:durableId="2122334429">
    <w:abstractNumId w:val="12"/>
  </w:num>
  <w:num w:numId="3" w16cid:durableId="811944400">
    <w:abstractNumId w:val="9"/>
  </w:num>
  <w:num w:numId="4" w16cid:durableId="768358934">
    <w:abstractNumId w:val="0"/>
  </w:num>
  <w:num w:numId="5" w16cid:durableId="256867072">
    <w:abstractNumId w:val="1"/>
  </w:num>
  <w:num w:numId="6" w16cid:durableId="745885408">
    <w:abstractNumId w:val="4"/>
  </w:num>
  <w:num w:numId="7" w16cid:durableId="1876844536">
    <w:abstractNumId w:val="10"/>
  </w:num>
  <w:num w:numId="8" w16cid:durableId="1679574650">
    <w:abstractNumId w:val="13"/>
  </w:num>
  <w:num w:numId="9" w16cid:durableId="476067614">
    <w:abstractNumId w:val="7"/>
  </w:num>
  <w:num w:numId="10" w16cid:durableId="242766915">
    <w:abstractNumId w:val="6"/>
  </w:num>
  <w:num w:numId="11" w16cid:durableId="876046538">
    <w:abstractNumId w:val="8"/>
  </w:num>
  <w:num w:numId="12" w16cid:durableId="355739836">
    <w:abstractNumId w:val="5"/>
  </w:num>
  <w:num w:numId="13" w16cid:durableId="1091781357">
    <w:abstractNumId w:val="11"/>
  </w:num>
  <w:num w:numId="14" w16cid:durableId="1411080522">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64" w:dllVersion="0"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n-US" w:vendorID="64" w:dllVersion="0" w:nlCheck="1" w:checkStyle="0"/>
  <w:activeWritingStyle w:appName="MSWord" w:lang="es-ES" w:vendorID="64" w:dllVersion="0" w:nlCheck="1" w:checkStyle="0"/>
  <w:activeWritingStyle w:appName="MSWord" w:lang="en-GB" w:vendorID="64" w:dllVersion="0" w:nlCheck="1" w:checkStyle="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142"/>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3DF"/>
    <w:rsid w:val="00000E56"/>
    <w:rsid w:val="00001A8E"/>
    <w:rsid w:val="00004E07"/>
    <w:rsid w:val="000051C5"/>
    <w:rsid w:val="00007046"/>
    <w:rsid w:val="00007170"/>
    <w:rsid w:val="0001329F"/>
    <w:rsid w:val="000151CF"/>
    <w:rsid w:val="0001621F"/>
    <w:rsid w:val="00016474"/>
    <w:rsid w:val="00017A1F"/>
    <w:rsid w:val="000241B7"/>
    <w:rsid w:val="000249DF"/>
    <w:rsid w:val="00026044"/>
    <w:rsid w:val="0002731C"/>
    <w:rsid w:val="00031136"/>
    <w:rsid w:val="0003245B"/>
    <w:rsid w:val="000330C0"/>
    <w:rsid w:val="00033DD8"/>
    <w:rsid w:val="00033E80"/>
    <w:rsid w:val="00035EBF"/>
    <w:rsid w:val="000373EB"/>
    <w:rsid w:val="00037409"/>
    <w:rsid w:val="0004006B"/>
    <w:rsid w:val="000401B0"/>
    <w:rsid w:val="00042C4E"/>
    <w:rsid w:val="00043D28"/>
    <w:rsid w:val="00043E92"/>
    <w:rsid w:val="000469E5"/>
    <w:rsid w:val="000475E8"/>
    <w:rsid w:val="000505B2"/>
    <w:rsid w:val="000513F6"/>
    <w:rsid w:val="00052554"/>
    <w:rsid w:val="00053706"/>
    <w:rsid w:val="00055334"/>
    <w:rsid w:val="00070996"/>
    <w:rsid w:val="00071150"/>
    <w:rsid w:val="00074565"/>
    <w:rsid w:val="0007486F"/>
    <w:rsid w:val="00076133"/>
    <w:rsid w:val="0007730C"/>
    <w:rsid w:val="00080AB5"/>
    <w:rsid w:val="00081B74"/>
    <w:rsid w:val="00082CCA"/>
    <w:rsid w:val="000869C9"/>
    <w:rsid w:val="0008704C"/>
    <w:rsid w:val="00087E75"/>
    <w:rsid w:val="0009222F"/>
    <w:rsid w:val="0009257B"/>
    <w:rsid w:val="00093148"/>
    <w:rsid w:val="00094D2C"/>
    <w:rsid w:val="0009661B"/>
    <w:rsid w:val="00097DC4"/>
    <w:rsid w:val="000A2690"/>
    <w:rsid w:val="000A3FC9"/>
    <w:rsid w:val="000A4526"/>
    <w:rsid w:val="000A6F52"/>
    <w:rsid w:val="000B21BC"/>
    <w:rsid w:val="000B2590"/>
    <w:rsid w:val="000B2658"/>
    <w:rsid w:val="000B296A"/>
    <w:rsid w:val="000B3FBB"/>
    <w:rsid w:val="000B53DA"/>
    <w:rsid w:val="000B68C4"/>
    <w:rsid w:val="000C12C9"/>
    <w:rsid w:val="000C12D5"/>
    <w:rsid w:val="000C7E86"/>
    <w:rsid w:val="000D08AE"/>
    <w:rsid w:val="000D0FE4"/>
    <w:rsid w:val="000D64BC"/>
    <w:rsid w:val="000D66CE"/>
    <w:rsid w:val="000D6BF9"/>
    <w:rsid w:val="000D6C63"/>
    <w:rsid w:val="000E144E"/>
    <w:rsid w:val="000F0996"/>
    <w:rsid w:val="000F267B"/>
    <w:rsid w:val="000F2F10"/>
    <w:rsid w:val="000F327C"/>
    <w:rsid w:val="000F4303"/>
    <w:rsid w:val="000F499D"/>
    <w:rsid w:val="000F5052"/>
    <w:rsid w:val="000F6F7F"/>
    <w:rsid w:val="000F7CA6"/>
    <w:rsid w:val="00102009"/>
    <w:rsid w:val="001051A7"/>
    <w:rsid w:val="00105BB3"/>
    <w:rsid w:val="00106312"/>
    <w:rsid w:val="001079D4"/>
    <w:rsid w:val="00110393"/>
    <w:rsid w:val="00111230"/>
    <w:rsid w:val="00114301"/>
    <w:rsid w:val="00114563"/>
    <w:rsid w:val="001151C1"/>
    <w:rsid w:val="0011540B"/>
    <w:rsid w:val="0011593A"/>
    <w:rsid w:val="0011749A"/>
    <w:rsid w:val="00117C46"/>
    <w:rsid w:val="0012297B"/>
    <w:rsid w:val="001260D4"/>
    <w:rsid w:val="00126998"/>
    <w:rsid w:val="00127537"/>
    <w:rsid w:val="00130736"/>
    <w:rsid w:val="00130BFB"/>
    <w:rsid w:val="00131C60"/>
    <w:rsid w:val="001322AD"/>
    <w:rsid w:val="00132708"/>
    <w:rsid w:val="0013514A"/>
    <w:rsid w:val="001356B3"/>
    <w:rsid w:val="00135775"/>
    <w:rsid w:val="00137C76"/>
    <w:rsid w:val="00142616"/>
    <w:rsid w:val="001440B3"/>
    <w:rsid w:val="001445D3"/>
    <w:rsid w:val="00145EE5"/>
    <w:rsid w:val="00147D1C"/>
    <w:rsid w:val="00151140"/>
    <w:rsid w:val="001547C2"/>
    <w:rsid w:val="00156E82"/>
    <w:rsid w:val="001615B7"/>
    <w:rsid w:val="001620E7"/>
    <w:rsid w:val="001626CA"/>
    <w:rsid w:val="00163194"/>
    <w:rsid w:val="00164685"/>
    <w:rsid w:val="001662F3"/>
    <w:rsid w:val="00172B82"/>
    <w:rsid w:val="001740B9"/>
    <w:rsid w:val="0017449F"/>
    <w:rsid w:val="001806C4"/>
    <w:rsid w:val="00181BD5"/>
    <w:rsid w:val="00181F69"/>
    <w:rsid w:val="00195CC5"/>
    <w:rsid w:val="001A16D7"/>
    <w:rsid w:val="001A1CA1"/>
    <w:rsid w:val="001A2528"/>
    <w:rsid w:val="001A2C10"/>
    <w:rsid w:val="001A4B21"/>
    <w:rsid w:val="001A59DB"/>
    <w:rsid w:val="001A66DF"/>
    <w:rsid w:val="001B1E40"/>
    <w:rsid w:val="001B2A9A"/>
    <w:rsid w:val="001C0484"/>
    <w:rsid w:val="001C54B8"/>
    <w:rsid w:val="001D08FE"/>
    <w:rsid w:val="001D14C2"/>
    <w:rsid w:val="001D3BA6"/>
    <w:rsid w:val="001D4971"/>
    <w:rsid w:val="001D4FE2"/>
    <w:rsid w:val="001D5A00"/>
    <w:rsid w:val="001D67EB"/>
    <w:rsid w:val="001D6FE5"/>
    <w:rsid w:val="001E076B"/>
    <w:rsid w:val="001E0A17"/>
    <w:rsid w:val="001E252F"/>
    <w:rsid w:val="001E325F"/>
    <w:rsid w:val="001E3981"/>
    <w:rsid w:val="001E3A22"/>
    <w:rsid w:val="001E4F61"/>
    <w:rsid w:val="001E548A"/>
    <w:rsid w:val="001F1B97"/>
    <w:rsid w:val="001F1EDC"/>
    <w:rsid w:val="001F4091"/>
    <w:rsid w:val="001F490B"/>
    <w:rsid w:val="001F76D7"/>
    <w:rsid w:val="001F7A4D"/>
    <w:rsid w:val="00200571"/>
    <w:rsid w:val="002012E6"/>
    <w:rsid w:val="002055CF"/>
    <w:rsid w:val="00205F93"/>
    <w:rsid w:val="00207E34"/>
    <w:rsid w:val="00207ECE"/>
    <w:rsid w:val="00212D0B"/>
    <w:rsid w:val="00212F96"/>
    <w:rsid w:val="002138C9"/>
    <w:rsid w:val="002142BE"/>
    <w:rsid w:val="00214749"/>
    <w:rsid w:val="002152B0"/>
    <w:rsid w:val="00215868"/>
    <w:rsid w:val="00216C7E"/>
    <w:rsid w:val="00217AA3"/>
    <w:rsid w:val="00220235"/>
    <w:rsid w:val="00220883"/>
    <w:rsid w:val="0022170C"/>
    <w:rsid w:val="00225402"/>
    <w:rsid w:val="00231464"/>
    <w:rsid w:val="0023289C"/>
    <w:rsid w:val="00233909"/>
    <w:rsid w:val="002353E3"/>
    <w:rsid w:val="0023714C"/>
    <w:rsid w:val="0023CDD9"/>
    <w:rsid w:val="00240271"/>
    <w:rsid w:val="00240E60"/>
    <w:rsid w:val="00244BF8"/>
    <w:rsid w:val="00253934"/>
    <w:rsid w:val="00253D0C"/>
    <w:rsid w:val="00254628"/>
    <w:rsid w:val="00254B79"/>
    <w:rsid w:val="00257B66"/>
    <w:rsid w:val="002613A5"/>
    <w:rsid w:val="002616CC"/>
    <w:rsid w:val="00261D07"/>
    <w:rsid w:val="00264382"/>
    <w:rsid w:val="002644B2"/>
    <w:rsid w:val="0026625B"/>
    <w:rsid w:val="002730BC"/>
    <w:rsid w:val="00273E2E"/>
    <w:rsid w:val="00274C0C"/>
    <w:rsid w:val="00275970"/>
    <w:rsid w:val="002813B4"/>
    <w:rsid w:val="00282CE6"/>
    <w:rsid w:val="00283907"/>
    <w:rsid w:val="0028620D"/>
    <w:rsid w:val="0028624A"/>
    <w:rsid w:val="00287A8E"/>
    <w:rsid w:val="00291BA7"/>
    <w:rsid w:val="00292835"/>
    <w:rsid w:val="0029308D"/>
    <w:rsid w:val="00294349"/>
    <w:rsid w:val="002955D3"/>
    <w:rsid w:val="002958B0"/>
    <w:rsid w:val="00296FCE"/>
    <w:rsid w:val="00297331"/>
    <w:rsid w:val="00297543"/>
    <w:rsid w:val="002A01EF"/>
    <w:rsid w:val="002A18F8"/>
    <w:rsid w:val="002A3111"/>
    <w:rsid w:val="002A3D96"/>
    <w:rsid w:val="002A55DA"/>
    <w:rsid w:val="002A7081"/>
    <w:rsid w:val="002A7461"/>
    <w:rsid w:val="002A7D02"/>
    <w:rsid w:val="002B0889"/>
    <w:rsid w:val="002B1BFA"/>
    <w:rsid w:val="002B22C3"/>
    <w:rsid w:val="002B25FB"/>
    <w:rsid w:val="002B3ED5"/>
    <w:rsid w:val="002B4511"/>
    <w:rsid w:val="002B49EB"/>
    <w:rsid w:val="002B5F6B"/>
    <w:rsid w:val="002C3082"/>
    <w:rsid w:val="002C4F43"/>
    <w:rsid w:val="002C51BA"/>
    <w:rsid w:val="002C5DAF"/>
    <w:rsid w:val="002C6EDD"/>
    <w:rsid w:val="002C7529"/>
    <w:rsid w:val="002D15E2"/>
    <w:rsid w:val="002D651B"/>
    <w:rsid w:val="002D7541"/>
    <w:rsid w:val="002D7D3B"/>
    <w:rsid w:val="002E07D5"/>
    <w:rsid w:val="002E0813"/>
    <w:rsid w:val="002E18D3"/>
    <w:rsid w:val="002E1E02"/>
    <w:rsid w:val="002E31E4"/>
    <w:rsid w:val="002E5C2F"/>
    <w:rsid w:val="002E6D4B"/>
    <w:rsid w:val="002F01F8"/>
    <w:rsid w:val="002F22ED"/>
    <w:rsid w:val="002F22FD"/>
    <w:rsid w:val="002F30E2"/>
    <w:rsid w:val="002F66BF"/>
    <w:rsid w:val="0030065F"/>
    <w:rsid w:val="00300DC7"/>
    <w:rsid w:val="00306626"/>
    <w:rsid w:val="003079FF"/>
    <w:rsid w:val="003105DE"/>
    <w:rsid w:val="003123EA"/>
    <w:rsid w:val="00313A56"/>
    <w:rsid w:val="00313FC2"/>
    <w:rsid w:val="00315591"/>
    <w:rsid w:val="003158D7"/>
    <w:rsid w:val="0031614B"/>
    <w:rsid w:val="00321701"/>
    <w:rsid w:val="0032352D"/>
    <w:rsid w:val="00324CAF"/>
    <w:rsid w:val="00325835"/>
    <w:rsid w:val="00326B4F"/>
    <w:rsid w:val="00326F33"/>
    <w:rsid w:val="00330D22"/>
    <w:rsid w:val="003319AC"/>
    <w:rsid w:val="00331EF7"/>
    <w:rsid w:val="00332AED"/>
    <w:rsid w:val="00334153"/>
    <w:rsid w:val="003372AE"/>
    <w:rsid w:val="00337429"/>
    <w:rsid w:val="00340EC6"/>
    <w:rsid w:val="00343680"/>
    <w:rsid w:val="003441B6"/>
    <w:rsid w:val="00346732"/>
    <w:rsid w:val="00346749"/>
    <w:rsid w:val="00351EF1"/>
    <w:rsid w:val="00353089"/>
    <w:rsid w:val="0035308F"/>
    <w:rsid w:val="003571AA"/>
    <w:rsid w:val="0036054D"/>
    <w:rsid w:val="003623BC"/>
    <w:rsid w:val="003627AA"/>
    <w:rsid w:val="00363E86"/>
    <w:rsid w:val="003651AF"/>
    <w:rsid w:val="00365587"/>
    <w:rsid w:val="00365ADD"/>
    <w:rsid w:val="00370E05"/>
    <w:rsid w:val="00371C67"/>
    <w:rsid w:val="00371D4B"/>
    <w:rsid w:val="00375AFA"/>
    <w:rsid w:val="00376A50"/>
    <w:rsid w:val="00377A55"/>
    <w:rsid w:val="0038204D"/>
    <w:rsid w:val="00383CC6"/>
    <w:rsid w:val="003868CF"/>
    <w:rsid w:val="0038712C"/>
    <w:rsid w:val="003916C9"/>
    <w:rsid w:val="00393523"/>
    <w:rsid w:val="003939B3"/>
    <w:rsid w:val="00396450"/>
    <w:rsid w:val="00396E88"/>
    <w:rsid w:val="003970CF"/>
    <w:rsid w:val="00397D50"/>
    <w:rsid w:val="003A19B7"/>
    <w:rsid w:val="003A395C"/>
    <w:rsid w:val="003A4740"/>
    <w:rsid w:val="003A4CE9"/>
    <w:rsid w:val="003A68F6"/>
    <w:rsid w:val="003A785B"/>
    <w:rsid w:val="003B0B87"/>
    <w:rsid w:val="003B1420"/>
    <w:rsid w:val="003B16F3"/>
    <w:rsid w:val="003B22F2"/>
    <w:rsid w:val="003B38F9"/>
    <w:rsid w:val="003B69FC"/>
    <w:rsid w:val="003B7283"/>
    <w:rsid w:val="003C169D"/>
    <w:rsid w:val="003C24D0"/>
    <w:rsid w:val="003C2F09"/>
    <w:rsid w:val="003C3391"/>
    <w:rsid w:val="003D1372"/>
    <w:rsid w:val="003D1765"/>
    <w:rsid w:val="003D22CE"/>
    <w:rsid w:val="003D2D2B"/>
    <w:rsid w:val="003D70DC"/>
    <w:rsid w:val="003D7311"/>
    <w:rsid w:val="003E0407"/>
    <w:rsid w:val="003E2300"/>
    <w:rsid w:val="003E3F41"/>
    <w:rsid w:val="003E5D5C"/>
    <w:rsid w:val="003F1094"/>
    <w:rsid w:val="003F18C9"/>
    <w:rsid w:val="003F4709"/>
    <w:rsid w:val="003F5049"/>
    <w:rsid w:val="003F5844"/>
    <w:rsid w:val="003F6835"/>
    <w:rsid w:val="004009F4"/>
    <w:rsid w:val="00402EDC"/>
    <w:rsid w:val="004032CC"/>
    <w:rsid w:val="00412C26"/>
    <w:rsid w:val="0041445A"/>
    <w:rsid w:val="00414DF4"/>
    <w:rsid w:val="0041656B"/>
    <w:rsid w:val="00417175"/>
    <w:rsid w:val="00422267"/>
    <w:rsid w:val="00423E92"/>
    <w:rsid w:val="00425D76"/>
    <w:rsid w:val="00426FFE"/>
    <w:rsid w:val="00431F80"/>
    <w:rsid w:val="00432FE0"/>
    <w:rsid w:val="00434200"/>
    <w:rsid w:val="00437319"/>
    <w:rsid w:val="00440F03"/>
    <w:rsid w:val="00442F9C"/>
    <w:rsid w:val="00443E3C"/>
    <w:rsid w:val="0044456E"/>
    <w:rsid w:val="0044627A"/>
    <w:rsid w:val="0044673F"/>
    <w:rsid w:val="00446CE6"/>
    <w:rsid w:val="00446E64"/>
    <w:rsid w:val="00447BA4"/>
    <w:rsid w:val="00450D86"/>
    <w:rsid w:val="004514A3"/>
    <w:rsid w:val="00451D10"/>
    <w:rsid w:val="004523B2"/>
    <w:rsid w:val="004530F3"/>
    <w:rsid w:val="00454D5F"/>
    <w:rsid w:val="0046165E"/>
    <w:rsid w:val="004618D5"/>
    <w:rsid w:val="004635E7"/>
    <w:rsid w:val="00464335"/>
    <w:rsid w:val="00465810"/>
    <w:rsid w:val="00467F11"/>
    <w:rsid w:val="00475776"/>
    <w:rsid w:val="00480CBC"/>
    <w:rsid w:val="00481816"/>
    <w:rsid w:val="00481C18"/>
    <w:rsid w:val="00483251"/>
    <w:rsid w:val="00484910"/>
    <w:rsid w:val="00486CC1"/>
    <w:rsid w:val="004900F5"/>
    <w:rsid w:val="00490717"/>
    <w:rsid w:val="00491F58"/>
    <w:rsid w:val="004958A3"/>
    <w:rsid w:val="00495D21"/>
    <w:rsid w:val="004964BB"/>
    <w:rsid w:val="004964C3"/>
    <w:rsid w:val="004A2A5D"/>
    <w:rsid w:val="004A5945"/>
    <w:rsid w:val="004A635E"/>
    <w:rsid w:val="004B344C"/>
    <w:rsid w:val="004B410D"/>
    <w:rsid w:val="004B5311"/>
    <w:rsid w:val="004C12F9"/>
    <w:rsid w:val="004C1804"/>
    <w:rsid w:val="004C1C3C"/>
    <w:rsid w:val="004C3979"/>
    <w:rsid w:val="004C6047"/>
    <w:rsid w:val="004C6ECF"/>
    <w:rsid w:val="004C74CF"/>
    <w:rsid w:val="004C7711"/>
    <w:rsid w:val="004D311D"/>
    <w:rsid w:val="004D6761"/>
    <w:rsid w:val="004D6F43"/>
    <w:rsid w:val="004E1076"/>
    <w:rsid w:val="004E3003"/>
    <w:rsid w:val="004E32F9"/>
    <w:rsid w:val="004E4753"/>
    <w:rsid w:val="004E52D2"/>
    <w:rsid w:val="004E606C"/>
    <w:rsid w:val="004E74F0"/>
    <w:rsid w:val="004E7568"/>
    <w:rsid w:val="004F17E9"/>
    <w:rsid w:val="004F2301"/>
    <w:rsid w:val="004F30E4"/>
    <w:rsid w:val="004F32E1"/>
    <w:rsid w:val="004F5EBB"/>
    <w:rsid w:val="004F6421"/>
    <w:rsid w:val="004F6546"/>
    <w:rsid w:val="00500D8C"/>
    <w:rsid w:val="00500ED7"/>
    <w:rsid w:val="00501AC6"/>
    <w:rsid w:val="005047B6"/>
    <w:rsid w:val="0051203E"/>
    <w:rsid w:val="00512D7E"/>
    <w:rsid w:val="0051486F"/>
    <w:rsid w:val="005151EF"/>
    <w:rsid w:val="00516276"/>
    <w:rsid w:val="005206C1"/>
    <w:rsid w:val="005230DD"/>
    <w:rsid w:val="0052321F"/>
    <w:rsid w:val="00524362"/>
    <w:rsid w:val="005250B5"/>
    <w:rsid w:val="00525387"/>
    <w:rsid w:val="005255BB"/>
    <w:rsid w:val="00525638"/>
    <w:rsid w:val="00526E5A"/>
    <w:rsid w:val="005304E7"/>
    <w:rsid w:val="00530FE5"/>
    <w:rsid w:val="00532277"/>
    <w:rsid w:val="005358C5"/>
    <w:rsid w:val="005365D5"/>
    <w:rsid w:val="005370EF"/>
    <w:rsid w:val="005379C7"/>
    <w:rsid w:val="00542B32"/>
    <w:rsid w:val="00543ECB"/>
    <w:rsid w:val="00544064"/>
    <w:rsid w:val="00547F1E"/>
    <w:rsid w:val="00553840"/>
    <w:rsid w:val="00554997"/>
    <w:rsid w:val="00555F4D"/>
    <w:rsid w:val="005563A7"/>
    <w:rsid w:val="00557B21"/>
    <w:rsid w:val="00560902"/>
    <w:rsid w:val="00560916"/>
    <w:rsid w:val="00564866"/>
    <w:rsid w:val="00571B4E"/>
    <w:rsid w:val="00572A67"/>
    <w:rsid w:val="00576C3D"/>
    <w:rsid w:val="005778AB"/>
    <w:rsid w:val="00580666"/>
    <w:rsid w:val="005809C3"/>
    <w:rsid w:val="00581A61"/>
    <w:rsid w:val="005824CA"/>
    <w:rsid w:val="005833C0"/>
    <w:rsid w:val="0058347F"/>
    <w:rsid w:val="00584D96"/>
    <w:rsid w:val="005853D3"/>
    <w:rsid w:val="005877C9"/>
    <w:rsid w:val="00592B90"/>
    <w:rsid w:val="005A0929"/>
    <w:rsid w:val="005A0B8F"/>
    <w:rsid w:val="005A10AC"/>
    <w:rsid w:val="005A292F"/>
    <w:rsid w:val="005A6123"/>
    <w:rsid w:val="005A6C53"/>
    <w:rsid w:val="005B4FDF"/>
    <w:rsid w:val="005B731E"/>
    <w:rsid w:val="005B74F8"/>
    <w:rsid w:val="005C082A"/>
    <w:rsid w:val="005C0956"/>
    <w:rsid w:val="005C0B1F"/>
    <w:rsid w:val="005C4F52"/>
    <w:rsid w:val="005C6C3E"/>
    <w:rsid w:val="005D1403"/>
    <w:rsid w:val="005D2E90"/>
    <w:rsid w:val="005D5B16"/>
    <w:rsid w:val="005E03F2"/>
    <w:rsid w:val="005E2231"/>
    <w:rsid w:val="005E26C4"/>
    <w:rsid w:val="005E2E97"/>
    <w:rsid w:val="005E4C2F"/>
    <w:rsid w:val="005E4CF6"/>
    <w:rsid w:val="005E69F0"/>
    <w:rsid w:val="005E7146"/>
    <w:rsid w:val="005F16F2"/>
    <w:rsid w:val="005F1DB9"/>
    <w:rsid w:val="005F4AB7"/>
    <w:rsid w:val="006017BE"/>
    <w:rsid w:val="0060345B"/>
    <w:rsid w:val="00603C2F"/>
    <w:rsid w:val="00605DBF"/>
    <w:rsid w:val="006061FD"/>
    <w:rsid w:val="00606C58"/>
    <w:rsid w:val="006104E7"/>
    <w:rsid w:val="006122CD"/>
    <w:rsid w:val="00613433"/>
    <w:rsid w:val="00616F01"/>
    <w:rsid w:val="00617203"/>
    <w:rsid w:val="00621A33"/>
    <w:rsid w:val="00622AB9"/>
    <w:rsid w:val="00624D8A"/>
    <w:rsid w:val="00635A6C"/>
    <w:rsid w:val="00640FC9"/>
    <w:rsid w:val="006411E4"/>
    <w:rsid w:val="00643E03"/>
    <w:rsid w:val="00644DF8"/>
    <w:rsid w:val="00645435"/>
    <w:rsid w:val="00645FC4"/>
    <w:rsid w:val="00647F4E"/>
    <w:rsid w:val="00652BA0"/>
    <w:rsid w:val="006540F5"/>
    <w:rsid w:val="00654190"/>
    <w:rsid w:val="0065730F"/>
    <w:rsid w:val="00660F15"/>
    <w:rsid w:val="00661EA1"/>
    <w:rsid w:val="006635B7"/>
    <w:rsid w:val="0066375D"/>
    <w:rsid w:val="00663939"/>
    <w:rsid w:val="006658FB"/>
    <w:rsid w:val="00666AEA"/>
    <w:rsid w:val="00666B8F"/>
    <w:rsid w:val="00667326"/>
    <w:rsid w:val="006707C7"/>
    <w:rsid w:val="00670AA4"/>
    <w:rsid w:val="0067570A"/>
    <w:rsid w:val="006766B3"/>
    <w:rsid w:val="00682758"/>
    <w:rsid w:val="00682CFB"/>
    <w:rsid w:val="0068324A"/>
    <w:rsid w:val="00683AA0"/>
    <w:rsid w:val="00684086"/>
    <w:rsid w:val="006842F8"/>
    <w:rsid w:val="006844B5"/>
    <w:rsid w:val="0068559E"/>
    <w:rsid w:val="00685C14"/>
    <w:rsid w:val="006905E2"/>
    <w:rsid w:val="00691F0A"/>
    <w:rsid w:val="00692959"/>
    <w:rsid w:val="00694074"/>
    <w:rsid w:val="00696042"/>
    <w:rsid w:val="00696D0F"/>
    <w:rsid w:val="006A041B"/>
    <w:rsid w:val="006A1587"/>
    <w:rsid w:val="006A2868"/>
    <w:rsid w:val="006A30EB"/>
    <w:rsid w:val="006A4273"/>
    <w:rsid w:val="006A4AA8"/>
    <w:rsid w:val="006A4B4F"/>
    <w:rsid w:val="006A6A4D"/>
    <w:rsid w:val="006A6B7E"/>
    <w:rsid w:val="006B3B20"/>
    <w:rsid w:val="006B3ED6"/>
    <w:rsid w:val="006B62D5"/>
    <w:rsid w:val="006B6709"/>
    <w:rsid w:val="006C145B"/>
    <w:rsid w:val="006C20F3"/>
    <w:rsid w:val="006C2B45"/>
    <w:rsid w:val="006C4325"/>
    <w:rsid w:val="006C57E7"/>
    <w:rsid w:val="006C5B95"/>
    <w:rsid w:val="006C6CA9"/>
    <w:rsid w:val="006C6ED7"/>
    <w:rsid w:val="006D3F27"/>
    <w:rsid w:val="006E4023"/>
    <w:rsid w:val="006E5A62"/>
    <w:rsid w:val="006F001F"/>
    <w:rsid w:val="006F025F"/>
    <w:rsid w:val="006F0D8C"/>
    <w:rsid w:val="006F128F"/>
    <w:rsid w:val="006F15A7"/>
    <w:rsid w:val="006F44C4"/>
    <w:rsid w:val="006F4A11"/>
    <w:rsid w:val="006F4FF4"/>
    <w:rsid w:val="006F7532"/>
    <w:rsid w:val="006F7F55"/>
    <w:rsid w:val="007017B4"/>
    <w:rsid w:val="00703866"/>
    <w:rsid w:val="00704909"/>
    <w:rsid w:val="007062BB"/>
    <w:rsid w:val="00710C99"/>
    <w:rsid w:val="00710DB7"/>
    <w:rsid w:val="00711711"/>
    <w:rsid w:val="00714B49"/>
    <w:rsid w:val="0071741D"/>
    <w:rsid w:val="00717CC9"/>
    <w:rsid w:val="007220EE"/>
    <w:rsid w:val="007230FC"/>
    <w:rsid w:val="00723302"/>
    <w:rsid w:val="007303B9"/>
    <w:rsid w:val="00731AAB"/>
    <w:rsid w:val="00731F57"/>
    <w:rsid w:val="00733061"/>
    <w:rsid w:val="007340C6"/>
    <w:rsid w:val="00734811"/>
    <w:rsid w:val="00736306"/>
    <w:rsid w:val="007367C4"/>
    <w:rsid w:val="00736DFD"/>
    <w:rsid w:val="00741501"/>
    <w:rsid w:val="00747683"/>
    <w:rsid w:val="00753D1F"/>
    <w:rsid w:val="007553A4"/>
    <w:rsid w:val="007576E6"/>
    <w:rsid w:val="00757CD5"/>
    <w:rsid w:val="00760E82"/>
    <w:rsid w:val="00760FD3"/>
    <w:rsid w:val="00761259"/>
    <w:rsid w:val="00763D55"/>
    <w:rsid w:val="00764981"/>
    <w:rsid w:val="00771B68"/>
    <w:rsid w:val="00772A2B"/>
    <w:rsid w:val="00772E99"/>
    <w:rsid w:val="00773B46"/>
    <w:rsid w:val="007757F7"/>
    <w:rsid w:val="0077605D"/>
    <w:rsid w:val="00781956"/>
    <w:rsid w:val="00783F32"/>
    <w:rsid w:val="007858CE"/>
    <w:rsid w:val="00785D49"/>
    <w:rsid w:val="007871DF"/>
    <w:rsid w:val="00793953"/>
    <w:rsid w:val="0079403F"/>
    <w:rsid w:val="00795C03"/>
    <w:rsid w:val="00796FEC"/>
    <w:rsid w:val="00797136"/>
    <w:rsid w:val="007A19D3"/>
    <w:rsid w:val="007A201E"/>
    <w:rsid w:val="007A4900"/>
    <w:rsid w:val="007A507B"/>
    <w:rsid w:val="007A647F"/>
    <w:rsid w:val="007B3AF2"/>
    <w:rsid w:val="007B3B27"/>
    <w:rsid w:val="007B3F93"/>
    <w:rsid w:val="007B4402"/>
    <w:rsid w:val="007B49DE"/>
    <w:rsid w:val="007B5420"/>
    <w:rsid w:val="007B6595"/>
    <w:rsid w:val="007B70C1"/>
    <w:rsid w:val="007B7F6A"/>
    <w:rsid w:val="007C2F1E"/>
    <w:rsid w:val="007C61B0"/>
    <w:rsid w:val="007D142A"/>
    <w:rsid w:val="007D25F8"/>
    <w:rsid w:val="007D3730"/>
    <w:rsid w:val="007D3A12"/>
    <w:rsid w:val="007D610C"/>
    <w:rsid w:val="007D66D7"/>
    <w:rsid w:val="007D68EB"/>
    <w:rsid w:val="007E17F4"/>
    <w:rsid w:val="007E364B"/>
    <w:rsid w:val="007E4E46"/>
    <w:rsid w:val="007E6D5D"/>
    <w:rsid w:val="007E786C"/>
    <w:rsid w:val="007F18DE"/>
    <w:rsid w:val="007F1C96"/>
    <w:rsid w:val="007F1DAB"/>
    <w:rsid w:val="007F3386"/>
    <w:rsid w:val="007F6AC8"/>
    <w:rsid w:val="007F6FD4"/>
    <w:rsid w:val="007F7717"/>
    <w:rsid w:val="00800A3C"/>
    <w:rsid w:val="00800CE9"/>
    <w:rsid w:val="00800E33"/>
    <w:rsid w:val="00804980"/>
    <w:rsid w:val="00806129"/>
    <w:rsid w:val="00806C93"/>
    <w:rsid w:val="00806F6A"/>
    <w:rsid w:val="008076C6"/>
    <w:rsid w:val="00810FF7"/>
    <w:rsid w:val="0081164F"/>
    <w:rsid w:val="00811F6A"/>
    <w:rsid w:val="00812514"/>
    <w:rsid w:val="008134F9"/>
    <w:rsid w:val="00816024"/>
    <w:rsid w:val="00816B73"/>
    <w:rsid w:val="00816E97"/>
    <w:rsid w:val="00817424"/>
    <w:rsid w:val="00820300"/>
    <w:rsid w:val="00820C3C"/>
    <w:rsid w:val="0082114F"/>
    <w:rsid w:val="0082671A"/>
    <w:rsid w:val="0082797C"/>
    <w:rsid w:val="0083108C"/>
    <w:rsid w:val="008357CB"/>
    <w:rsid w:val="00835F15"/>
    <w:rsid w:val="00840D82"/>
    <w:rsid w:val="00841C78"/>
    <w:rsid w:val="00842F4B"/>
    <w:rsid w:val="00845730"/>
    <w:rsid w:val="008459E4"/>
    <w:rsid w:val="00845A5A"/>
    <w:rsid w:val="008460AD"/>
    <w:rsid w:val="00852020"/>
    <w:rsid w:val="00854158"/>
    <w:rsid w:val="00857978"/>
    <w:rsid w:val="00867F58"/>
    <w:rsid w:val="00872D45"/>
    <w:rsid w:val="00873C61"/>
    <w:rsid w:val="00876109"/>
    <w:rsid w:val="008803AD"/>
    <w:rsid w:val="00880505"/>
    <w:rsid w:val="00880DB2"/>
    <w:rsid w:val="008835CF"/>
    <w:rsid w:val="0088437C"/>
    <w:rsid w:val="00885245"/>
    <w:rsid w:val="00885736"/>
    <w:rsid w:val="00890362"/>
    <w:rsid w:val="00891BB6"/>
    <w:rsid w:val="00891EBF"/>
    <w:rsid w:val="00892AE1"/>
    <w:rsid w:val="00892F68"/>
    <w:rsid w:val="00893471"/>
    <w:rsid w:val="00893E5F"/>
    <w:rsid w:val="0089458E"/>
    <w:rsid w:val="008A03AB"/>
    <w:rsid w:val="008A0548"/>
    <w:rsid w:val="008A0736"/>
    <w:rsid w:val="008A08E4"/>
    <w:rsid w:val="008B243D"/>
    <w:rsid w:val="008B3E02"/>
    <w:rsid w:val="008B5454"/>
    <w:rsid w:val="008B66EB"/>
    <w:rsid w:val="008B6D74"/>
    <w:rsid w:val="008B6E10"/>
    <w:rsid w:val="008B7BC1"/>
    <w:rsid w:val="008C18CA"/>
    <w:rsid w:val="008C394C"/>
    <w:rsid w:val="008D1710"/>
    <w:rsid w:val="008D1D7E"/>
    <w:rsid w:val="008D255F"/>
    <w:rsid w:val="008D40EC"/>
    <w:rsid w:val="008D4940"/>
    <w:rsid w:val="008D50CF"/>
    <w:rsid w:val="008D5463"/>
    <w:rsid w:val="008E0426"/>
    <w:rsid w:val="008E078C"/>
    <w:rsid w:val="008E2057"/>
    <w:rsid w:val="008E2A69"/>
    <w:rsid w:val="008E3D5D"/>
    <w:rsid w:val="008E3FE2"/>
    <w:rsid w:val="008E4C36"/>
    <w:rsid w:val="008E5447"/>
    <w:rsid w:val="008E5FCF"/>
    <w:rsid w:val="008E6682"/>
    <w:rsid w:val="008E7EA0"/>
    <w:rsid w:val="008F15BB"/>
    <w:rsid w:val="008F15E4"/>
    <w:rsid w:val="008F1DA3"/>
    <w:rsid w:val="008F284C"/>
    <w:rsid w:val="008F2AEE"/>
    <w:rsid w:val="008F41F0"/>
    <w:rsid w:val="008F42EF"/>
    <w:rsid w:val="008F4BDC"/>
    <w:rsid w:val="008F6A92"/>
    <w:rsid w:val="009014F4"/>
    <w:rsid w:val="00901AA5"/>
    <w:rsid w:val="00903DAF"/>
    <w:rsid w:val="00905895"/>
    <w:rsid w:val="00906A00"/>
    <w:rsid w:val="00907D64"/>
    <w:rsid w:val="0091020A"/>
    <w:rsid w:val="00910C85"/>
    <w:rsid w:val="00910CAE"/>
    <w:rsid w:val="00911144"/>
    <w:rsid w:val="00913483"/>
    <w:rsid w:val="009150F9"/>
    <w:rsid w:val="00915F15"/>
    <w:rsid w:val="0091735E"/>
    <w:rsid w:val="00917D4B"/>
    <w:rsid w:val="0092052C"/>
    <w:rsid w:val="00920AE8"/>
    <w:rsid w:val="00921B79"/>
    <w:rsid w:val="00924134"/>
    <w:rsid w:val="009242A8"/>
    <w:rsid w:val="0092558B"/>
    <w:rsid w:val="0092659A"/>
    <w:rsid w:val="00926EA9"/>
    <w:rsid w:val="00932C40"/>
    <w:rsid w:val="00934D6B"/>
    <w:rsid w:val="009353A0"/>
    <w:rsid w:val="00935EF4"/>
    <w:rsid w:val="00937526"/>
    <w:rsid w:val="00940172"/>
    <w:rsid w:val="009413BE"/>
    <w:rsid w:val="0094186F"/>
    <w:rsid w:val="00941A1B"/>
    <w:rsid w:val="00943072"/>
    <w:rsid w:val="00943915"/>
    <w:rsid w:val="00945D3A"/>
    <w:rsid w:val="00947CBA"/>
    <w:rsid w:val="00952580"/>
    <w:rsid w:val="00954C7E"/>
    <w:rsid w:val="00954ED0"/>
    <w:rsid w:val="00955B61"/>
    <w:rsid w:val="00955ED1"/>
    <w:rsid w:val="00964F66"/>
    <w:rsid w:val="009653CE"/>
    <w:rsid w:val="00967353"/>
    <w:rsid w:val="0097092F"/>
    <w:rsid w:val="00971522"/>
    <w:rsid w:val="00974167"/>
    <w:rsid w:val="009742A6"/>
    <w:rsid w:val="00977BE9"/>
    <w:rsid w:val="00980C99"/>
    <w:rsid w:val="009825D0"/>
    <w:rsid w:val="00984C36"/>
    <w:rsid w:val="00986859"/>
    <w:rsid w:val="00986B62"/>
    <w:rsid w:val="009871F2"/>
    <w:rsid w:val="00987B13"/>
    <w:rsid w:val="009917A7"/>
    <w:rsid w:val="00991CCA"/>
    <w:rsid w:val="009A0FBD"/>
    <w:rsid w:val="009A454D"/>
    <w:rsid w:val="009A464B"/>
    <w:rsid w:val="009A649E"/>
    <w:rsid w:val="009A6CEE"/>
    <w:rsid w:val="009A7FC0"/>
    <w:rsid w:val="009B18C6"/>
    <w:rsid w:val="009B43E1"/>
    <w:rsid w:val="009B4693"/>
    <w:rsid w:val="009B4EE2"/>
    <w:rsid w:val="009B6738"/>
    <w:rsid w:val="009C0747"/>
    <w:rsid w:val="009C118C"/>
    <w:rsid w:val="009C2037"/>
    <w:rsid w:val="009C3252"/>
    <w:rsid w:val="009C429A"/>
    <w:rsid w:val="009C62FA"/>
    <w:rsid w:val="009D071A"/>
    <w:rsid w:val="009D0753"/>
    <w:rsid w:val="009D4C63"/>
    <w:rsid w:val="009D6E4F"/>
    <w:rsid w:val="009E26B4"/>
    <w:rsid w:val="009E27BA"/>
    <w:rsid w:val="009E524B"/>
    <w:rsid w:val="009F0841"/>
    <w:rsid w:val="009F10B1"/>
    <w:rsid w:val="009F1EFD"/>
    <w:rsid w:val="009F3BA9"/>
    <w:rsid w:val="009F615A"/>
    <w:rsid w:val="009F657F"/>
    <w:rsid w:val="00A01149"/>
    <w:rsid w:val="00A0505B"/>
    <w:rsid w:val="00A06611"/>
    <w:rsid w:val="00A07959"/>
    <w:rsid w:val="00A105EE"/>
    <w:rsid w:val="00A10628"/>
    <w:rsid w:val="00A11668"/>
    <w:rsid w:val="00A11A69"/>
    <w:rsid w:val="00A132DD"/>
    <w:rsid w:val="00A14BCB"/>
    <w:rsid w:val="00A15000"/>
    <w:rsid w:val="00A16171"/>
    <w:rsid w:val="00A16981"/>
    <w:rsid w:val="00A22932"/>
    <w:rsid w:val="00A23C1C"/>
    <w:rsid w:val="00A244EF"/>
    <w:rsid w:val="00A24BB7"/>
    <w:rsid w:val="00A33C3E"/>
    <w:rsid w:val="00A34DD6"/>
    <w:rsid w:val="00A34F86"/>
    <w:rsid w:val="00A34FC5"/>
    <w:rsid w:val="00A374F3"/>
    <w:rsid w:val="00A37CCB"/>
    <w:rsid w:val="00A40866"/>
    <w:rsid w:val="00A40C3D"/>
    <w:rsid w:val="00A43B4B"/>
    <w:rsid w:val="00A465BE"/>
    <w:rsid w:val="00A5068C"/>
    <w:rsid w:val="00A5484F"/>
    <w:rsid w:val="00A549BF"/>
    <w:rsid w:val="00A552F3"/>
    <w:rsid w:val="00A55A5F"/>
    <w:rsid w:val="00A56C4B"/>
    <w:rsid w:val="00A570E0"/>
    <w:rsid w:val="00A61442"/>
    <w:rsid w:val="00A62881"/>
    <w:rsid w:val="00A70C7A"/>
    <w:rsid w:val="00A71862"/>
    <w:rsid w:val="00A71D01"/>
    <w:rsid w:val="00A73360"/>
    <w:rsid w:val="00A734B7"/>
    <w:rsid w:val="00A8590B"/>
    <w:rsid w:val="00A877DE"/>
    <w:rsid w:val="00A87884"/>
    <w:rsid w:val="00A90617"/>
    <w:rsid w:val="00A90A35"/>
    <w:rsid w:val="00A937E8"/>
    <w:rsid w:val="00A93983"/>
    <w:rsid w:val="00A96164"/>
    <w:rsid w:val="00A96AB9"/>
    <w:rsid w:val="00AA0067"/>
    <w:rsid w:val="00AA2E22"/>
    <w:rsid w:val="00AA435B"/>
    <w:rsid w:val="00AA4493"/>
    <w:rsid w:val="00AA5058"/>
    <w:rsid w:val="00AA68FD"/>
    <w:rsid w:val="00AB07E0"/>
    <w:rsid w:val="00AB09D5"/>
    <w:rsid w:val="00AB0A07"/>
    <w:rsid w:val="00AB2860"/>
    <w:rsid w:val="00AB324A"/>
    <w:rsid w:val="00AB5BBA"/>
    <w:rsid w:val="00AB63B5"/>
    <w:rsid w:val="00AB6A39"/>
    <w:rsid w:val="00AC1E14"/>
    <w:rsid w:val="00AC4AA5"/>
    <w:rsid w:val="00AC4F42"/>
    <w:rsid w:val="00AC6529"/>
    <w:rsid w:val="00AC7C89"/>
    <w:rsid w:val="00AC7E81"/>
    <w:rsid w:val="00AD3932"/>
    <w:rsid w:val="00AD4204"/>
    <w:rsid w:val="00AD78C7"/>
    <w:rsid w:val="00AE1BD7"/>
    <w:rsid w:val="00AE1DB4"/>
    <w:rsid w:val="00AE33EF"/>
    <w:rsid w:val="00AE47A4"/>
    <w:rsid w:val="00AE6878"/>
    <w:rsid w:val="00AE6B79"/>
    <w:rsid w:val="00AF023C"/>
    <w:rsid w:val="00AF0DD6"/>
    <w:rsid w:val="00AF3802"/>
    <w:rsid w:val="00AF41E6"/>
    <w:rsid w:val="00AF4D20"/>
    <w:rsid w:val="00AF63C3"/>
    <w:rsid w:val="00AF7C1D"/>
    <w:rsid w:val="00B00B8E"/>
    <w:rsid w:val="00B01F71"/>
    <w:rsid w:val="00B03945"/>
    <w:rsid w:val="00B03F58"/>
    <w:rsid w:val="00B044AE"/>
    <w:rsid w:val="00B046FC"/>
    <w:rsid w:val="00B04BAD"/>
    <w:rsid w:val="00B10285"/>
    <w:rsid w:val="00B116F5"/>
    <w:rsid w:val="00B1332F"/>
    <w:rsid w:val="00B1368C"/>
    <w:rsid w:val="00B13E0A"/>
    <w:rsid w:val="00B16159"/>
    <w:rsid w:val="00B167A2"/>
    <w:rsid w:val="00B23CE8"/>
    <w:rsid w:val="00B321C9"/>
    <w:rsid w:val="00B321CB"/>
    <w:rsid w:val="00B34A89"/>
    <w:rsid w:val="00B34E75"/>
    <w:rsid w:val="00B35172"/>
    <w:rsid w:val="00B3544A"/>
    <w:rsid w:val="00B35BCD"/>
    <w:rsid w:val="00B40441"/>
    <w:rsid w:val="00B43C15"/>
    <w:rsid w:val="00B4413C"/>
    <w:rsid w:val="00B444BD"/>
    <w:rsid w:val="00B4487B"/>
    <w:rsid w:val="00B4504D"/>
    <w:rsid w:val="00B467EC"/>
    <w:rsid w:val="00B51952"/>
    <w:rsid w:val="00B53B27"/>
    <w:rsid w:val="00B62E68"/>
    <w:rsid w:val="00B66D4C"/>
    <w:rsid w:val="00B6708E"/>
    <w:rsid w:val="00B808E3"/>
    <w:rsid w:val="00B80A0B"/>
    <w:rsid w:val="00B811C0"/>
    <w:rsid w:val="00B816BC"/>
    <w:rsid w:val="00B817FB"/>
    <w:rsid w:val="00B8270C"/>
    <w:rsid w:val="00B82C37"/>
    <w:rsid w:val="00B8359D"/>
    <w:rsid w:val="00B90FB2"/>
    <w:rsid w:val="00B912B2"/>
    <w:rsid w:val="00B91B0A"/>
    <w:rsid w:val="00B91ED6"/>
    <w:rsid w:val="00B93F42"/>
    <w:rsid w:val="00B951C8"/>
    <w:rsid w:val="00B95587"/>
    <w:rsid w:val="00B95BE4"/>
    <w:rsid w:val="00B96905"/>
    <w:rsid w:val="00BA341D"/>
    <w:rsid w:val="00BA3DD8"/>
    <w:rsid w:val="00BB015A"/>
    <w:rsid w:val="00BB23C9"/>
    <w:rsid w:val="00BB3308"/>
    <w:rsid w:val="00BC5EB2"/>
    <w:rsid w:val="00BC682E"/>
    <w:rsid w:val="00BC6D96"/>
    <w:rsid w:val="00BD07E2"/>
    <w:rsid w:val="00BD1542"/>
    <w:rsid w:val="00BD1DC3"/>
    <w:rsid w:val="00BD3C5F"/>
    <w:rsid w:val="00BD3E42"/>
    <w:rsid w:val="00BD7CD0"/>
    <w:rsid w:val="00BE0AB9"/>
    <w:rsid w:val="00BE287E"/>
    <w:rsid w:val="00BE2944"/>
    <w:rsid w:val="00BE3F98"/>
    <w:rsid w:val="00BE5E5B"/>
    <w:rsid w:val="00BE65A8"/>
    <w:rsid w:val="00BF0811"/>
    <w:rsid w:val="00BF14D7"/>
    <w:rsid w:val="00BF19E7"/>
    <w:rsid w:val="00BF2254"/>
    <w:rsid w:val="00BF2741"/>
    <w:rsid w:val="00BF3E9F"/>
    <w:rsid w:val="00BF47F2"/>
    <w:rsid w:val="00BF5217"/>
    <w:rsid w:val="00BF53DF"/>
    <w:rsid w:val="00BF721B"/>
    <w:rsid w:val="00BF74CA"/>
    <w:rsid w:val="00C02134"/>
    <w:rsid w:val="00C10BAE"/>
    <w:rsid w:val="00C11396"/>
    <w:rsid w:val="00C11811"/>
    <w:rsid w:val="00C12504"/>
    <w:rsid w:val="00C157A0"/>
    <w:rsid w:val="00C24C40"/>
    <w:rsid w:val="00C31668"/>
    <w:rsid w:val="00C31B4B"/>
    <w:rsid w:val="00C333B1"/>
    <w:rsid w:val="00C33F68"/>
    <w:rsid w:val="00C366C8"/>
    <w:rsid w:val="00C3697E"/>
    <w:rsid w:val="00C37224"/>
    <w:rsid w:val="00C431FE"/>
    <w:rsid w:val="00C4336B"/>
    <w:rsid w:val="00C44DE3"/>
    <w:rsid w:val="00C465BE"/>
    <w:rsid w:val="00C47375"/>
    <w:rsid w:val="00C52479"/>
    <w:rsid w:val="00C5374B"/>
    <w:rsid w:val="00C5474A"/>
    <w:rsid w:val="00C55868"/>
    <w:rsid w:val="00C633AB"/>
    <w:rsid w:val="00C658B5"/>
    <w:rsid w:val="00C67D1A"/>
    <w:rsid w:val="00C67DFE"/>
    <w:rsid w:val="00C6D125"/>
    <w:rsid w:val="00C71A2A"/>
    <w:rsid w:val="00C71EC2"/>
    <w:rsid w:val="00C725AC"/>
    <w:rsid w:val="00C72614"/>
    <w:rsid w:val="00C7273A"/>
    <w:rsid w:val="00C760CF"/>
    <w:rsid w:val="00C8279F"/>
    <w:rsid w:val="00C8365B"/>
    <w:rsid w:val="00C83C6E"/>
    <w:rsid w:val="00C84A3D"/>
    <w:rsid w:val="00C8529B"/>
    <w:rsid w:val="00C8662C"/>
    <w:rsid w:val="00C86DF9"/>
    <w:rsid w:val="00C908DF"/>
    <w:rsid w:val="00C9099D"/>
    <w:rsid w:val="00C92F2F"/>
    <w:rsid w:val="00C95B10"/>
    <w:rsid w:val="00C977CD"/>
    <w:rsid w:val="00C97F95"/>
    <w:rsid w:val="00CA25E4"/>
    <w:rsid w:val="00CA3108"/>
    <w:rsid w:val="00CA33EA"/>
    <w:rsid w:val="00CA3CF1"/>
    <w:rsid w:val="00CA454D"/>
    <w:rsid w:val="00CA574E"/>
    <w:rsid w:val="00CA5DA9"/>
    <w:rsid w:val="00CA65EC"/>
    <w:rsid w:val="00CA69EC"/>
    <w:rsid w:val="00CA6B70"/>
    <w:rsid w:val="00CA6B77"/>
    <w:rsid w:val="00CB0D0B"/>
    <w:rsid w:val="00CB1E5B"/>
    <w:rsid w:val="00CB2C3D"/>
    <w:rsid w:val="00CB59AB"/>
    <w:rsid w:val="00CB7886"/>
    <w:rsid w:val="00CB7C87"/>
    <w:rsid w:val="00CC23F1"/>
    <w:rsid w:val="00CC6A4E"/>
    <w:rsid w:val="00CC7347"/>
    <w:rsid w:val="00CD057E"/>
    <w:rsid w:val="00CD1D23"/>
    <w:rsid w:val="00CD2515"/>
    <w:rsid w:val="00CD4D7A"/>
    <w:rsid w:val="00CD63A7"/>
    <w:rsid w:val="00CE185A"/>
    <w:rsid w:val="00CE1E95"/>
    <w:rsid w:val="00CE3441"/>
    <w:rsid w:val="00CE5436"/>
    <w:rsid w:val="00CF777A"/>
    <w:rsid w:val="00D00E0A"/>
    <w:rsid w:val="00D0237A"/>
    <w:rsid w:val="00D03252"/>
    <w:rsid w:val="00D0369C"/>
    <w:rsid w:val="00D041F4"/>
    <w:rsid w:val="00D04438"/>
    <w:rsid w:val="00D04B21"/>
    <w:rsid w:val="00D05919"/>
    <w:rsid w:val="00D115BD"/>
    <w:rsid w:val="00D12E20"/>
    <w:rsid w:val="00D12EA9"/>
    <w:rsid w:val="00D13D09"/>
    <w:rsid w:val="00D13D58"/>
    <w:rsid w:val="00D15941"/>
    <w:rsid w:val="00D15DED"/>
    <w:rsid w:val="00D16F17"/>
    <w:rsid w:val="00D177A0"/>
    <w:rsid w:val="00D200D1"/>
    <w:rsid w:val="00D20228"/>
    <w:rsid w:val="00D230C0"/>
    <w:rsid w:val="00D2352B"/>
    <w:rsid w:val="00D255FF"/>
    <w:rsid w:val="00D2767C"/>
    <w:rsid w:val="00D27804"/>
    <w:rsid w:val="00D30029"/>
    <w:rsid w:val="00D329CC"/>
    <w:rsid w:val="00D32A99"/>
    <w:rsid w:val="00D33A1A"/>
    <w:rsid w:val="00D402E5"/>
    <w:rsid w:val="00D41FF0"/>
    <w:rsid w:val="00D42A5E"/>
    <w:rsid w:val="00D4300D"/>
    <w:rsid w:val="00D4534C"/>
    <w:rsid w:val="00D45C39"/>
    <w:rsid w:val="00D471BA"/>
    <w:rsid w:val="00D51101"/>
    <w:rsid w:val="00D51D12"/>
    <w:rsid w:val="00D52943"/>
    <w:rsid w:val="00D53C31"/>
    <w:rsid w:val="00D541F1"/>
    <w:rsid w:val="00D542C0"/>
    <w:rsid w:val="00D558ED"/>
    <w:rsid w:val="00D55F42"/>
    <w:rsid w:val="00D56887"/>
    <w:rsid w:val="00D60370"/>
    <w:rsid w:val="00D64C6F"/>
    <w:rsid w:val="00D64EF5"/>
    <w:rsid w:val="00D656F2"/>
    <w:rsid w:val="00D65803"/>
    <w:rsid w:val="00D6581B"/>
    <w:rsid w:val="00D6723C"/>
    <w:rsid w:val="00D67306"/>
    <w:rsid w:val="00D67A69"/>
    <w:rsid w:val="00D67F0B"/>
    <w:rsid w:val="00D7315E"/>
    <w:rsid w:val="00D753BA"/>
    <w:rsid w:val="00D75CC4"/>
    <w:rsid w:val="00D75E11"/>
    <w:rsid w:val="00D75FB7"/>
    <w:rsid w:val="00D762D9"/>
    <w:rsid w:val="00D77227"/>
    <w:rsid w:val="00D80013"/>
    <w:rsid w:val="00D805C5"/>
    <w:rsid w:val="00D82506"/>
    <w:rsid w:val="00D85491"/>
    <w:rsid w:val="00D86ECF"/>
    <w:rsid w:val="00D90D3F"/>
    <w:rsid w:val="00D92314"/>
    <w:rsid w:val="00D93DA8"/>
    <w:rsid w:val="00D950C5"/>
    <w:rsid w:val="00D9E0AB"/>
    <w:rsid w:val="00DA3DDD"/>
    <w:rsid w:val="00DA61E5"/>
    <w:rsid w:val="00DA79CF"/>
    <w:rsid w:val="00DB1363"/>
    <w:rsid w:val="00DB28F4"/>
    <w:rsid w:val="00DB29F0"/>
    <w:rsid w:val="00DB2B45"/>
    <w:rsid w:val="00DB4C9C"/>
    <w:rsid w:val="00DB7A42"/>
    <w:rsid w:val="00DC0563"/>
    <w:rsid w:val="00DC3FCA"/>
    <w:rsid w:val="00DC6D6A"/>
    <w:rsid w:val="00DD1193"/>
    <w:rsid w:val="00DD48C1"/>
    <w:rsid w:val="00DD493A"/>
    <w:rsid w:val="00DD56CC"/>
    <w:rsid w:val="00DDF01D"/>
    <w:rsid w:val="00DE0538"/>
    <w:rsid w:val="00DE11C3"/>
    <w:rsid w:val="00DE3BC7"/>
    <w:rsid w:val="00DE3D86"/>
    <w:rsid w:val="00DF0AAB"/>
    <w:rsid w:val="00DF0C4A"/>
    <w:rsid w:val="00DF11A1"/>
    <w:rsid w:val="00DF18F7"/>
    <w:rsid w:val="00DF7161"/>
    <w:rsid w:val="00E00927"/>
    <w:rsid w:val="00E00BF0"/>
    <w:rsid w:val="00E017A6"/>
    <w:rsid w:val="00E022E1"/>
    <w:rsid w:val="00E02BEE"/>
    <w:rsid w:val="00E03044"/>
    <w:rsid w:val="00E03F38"/>
    <w:rsid w:val="00E05A37"/>
    <w:rsid w:val="00E069F6"/>
    <w:rsid w:val="00E073B6"/>
    <w:rsid w:val="00E07A98"/>
    <w:rsid w:val="00E104DE"/>
    <w:rsid w:val="00E14454"/>
    <w:rsid w:val="00E15460"/>
    <w:rsid w:val="00E155ED"/>
    <w:rsid w:val="00E16C2B"/>
    <w:rsid w:val="00E16E19"/>
    <w:rsid w:val="00E22201"/>
    <w:rsid w:val="00E2309F"/>
    <w:rsid w:val="00E309EF"/>
    <w:rsid w:val="00E30D65"/>
    <w:rsid w:val="00E33613"/>
    <w:rsid w:val="00E336CC"/>
    <w:rsid w:val="00E350C3"/>
    <w:rsid w:val="00E3770E"/>
    <w:rsid w:val="00E37EFE"/>
    <w:rsid w:val="00E433A8"/>
    <w:rsid w:val="00E453CA"/>
    <w:rsid w:val="00E45498"/>
    <w:rsid w:val="00E51A42"/>
    <w:rsid w:val="00E52005"/>
    <w:rsid w:val="00E52541"/>
    <w:rsid w:val="00E5430F"/>
    <w:rsid w:val="00E55D32"/>
    <w:rsid w:val="00E60CE2"/>
    <w:rsid w:val="00E625CA"/>
    <w:rsid w:val="00E637A2"/>
    <w:rsid w:val="00E66213"/>
    <w:rsid w:val="00E674F9"/>
    <w:rsid w:val="00E70948"/>
    <w:rsid w:val="00E72242"/>
    <w:rsid w:val="00E727BB"/>
    <w:rsid w:val="00E73BE1"/>
    <w:rsid w:val="00E73EF3"/>
    <w:rsid w:val="00E73F23"/>
    <w:rsid w:val="00E7532C"/>
    <w:rsid w:val="00E75451"/>
    <w:rsid w:val="00E77850"/>
    <w:rsid w:val="00E80F87"/>
    <w:rsid w:val="00E822C8"/>
    <w:rsid w:val="00E82822"/>
    <w:rsid w:val="00E837B4"/>
    <w:rsid w:val="00E848E9"/>
    <w:rsid w:val="00E8758E"/>
    <w:rsid w:val="00E91553"/>
    <w:rsid w:val="00E921B8"/>
    <w:rsid w:val="00E9306B"/>
    <w:rsid w:val="00E941EB"/>
    <w:rsid w:val="00E94202"/>
    <w:rsid w:val="00E94E73"/>
    <w:rsid w:val="00E95717"/>
    <w:rsid w:val="00E95BAD"/>
    <w:rsid w:val="00EA0E3F"/>
    <w:rsid w:val="00EA1EB3"/>
    <w:rsid w:val="00EA28C1"/>
    <w:rsid w:val="00EA2AA4"/>
    <w:rsid w:val="00EA3D92"/>
    <w:rsid w:val="00EA4FF4"/>
    <w:rsid w:val="00EA5F87"/>
    <w:rsid w:val="00EA6F66"/>
    <w:rsid w:val="00EA78B2"/>
    <w:rsid w:val="00EB13A6"/>
    <w:rsid w:val="00EB27C4"/>
    <w:rsid w:val="00EB3DCD"/>
    <w:rsid w:val="00EB4811"/>
    <w:rsid w:val="00EB4986"/>
    <w:rsid w:val="00EC1690"/>
    <w:rsid w:val="00EC22A9"/>
    <w:rsid w:val="00EC29D2"/>
    <w:rsid w:val="00EC62C8"/>
    <w:rsid w:val="00ED1E40"/>
    <w:rsid w:val="00ED3A95"/>
    <w:rsid w:val="00ED3B1A"/>
    <w:rsid w:val="00EE0C69"/>
    <w:rsid w:val="00EE1155"/>
    <w:rsid w:val="00EE4824"/>
    <w:rsid w:val="00EF04D6"/>
    <w:rsid w:val="00EF3D18"/>
    <w:rsid w:val="00EF40BB"/>
    <w:rsid w:val="00EF4152"/>
    <w:rsid w:val="00EF5490"/>
    <w:rsid w:val="00EF5577"/>
    <w:rsid w:val="00EF6036"/>
    <w:rsid w:val="00EF7220"/>
    <w:rsid w:val="00F01D51"/>
    <w:rsid w:val="00F02ACC"/>
    <w:rsid w:val="00F11DC2"/>
    <w:rsid w:val="00F124F4"/>
    <w:rsid w:val="00F210B2"/>
    <w:rsid w:val="00F21276"/>
    <w:rsid w:val="00F25BD8"/>
    <w:rsid w:val="00F268FD"/>
    <w:rsid w:val="00F2703D"/>
    <w:rsid w:val="00F30F94"/>
    <w:rsid w:val="00F32237"/>
    <w:rsid w:val="00F34DC7"/>
    <w:rsid w:val="00F35DB1"/>
    <w:rsid w:val="00F36117"/>
    <w:rsid w:val="00F36541"/>
    <w:rsid w:val="00F4066E"/>
    <w:rsid w:val="00F41108"/>
    <w:rsid w:val="00F473CA"/>
    <w:rsid w:val="00F50179"/>
    <w:rsid w:val="00F50773"/>
    <w:rsid w:val="00F52DD8"/>
    <w:rsid w:val="00F566E3"/>
    <w:rsid w:val="00F56FD3"/>
    <w:rsid w:val="00F570C4"/>
    <w:rsid w:val="00F57FB6"/>
    <w:rsid w:val="00F613C2"/>
    <w:rsid w:val="00F61444"/>
    <w:rsid w:val="00F6345A"/>
    <w:rsid w:val="00F645F8"/>
    <w:rsid w:val="00F66CFC"/>
    <w:rsid w:val="00F72AB1"/>
    <w:rsid w:val="00F739D7"/>
    <w:rsid w:val="00F755BD"/>
    <w:rsid w:val="00F77591"/>
    <w:rsid w:val="00F830FB"/>
    <w:rsid w:val="00F831AE"/>
    <w:rsid w:val="00F85352"/>
    <w:rsid w:val="00F87989"/>
    <w:rsid w:val="00F9139B"/>
    <w:rsid w:val="00F931CF"/>
    <w:rsid w:val="00F95716"/>
    <w:rsid w:val="00F95830"/>
    <w:rsid w:val="00FA0BBA"/>
    <w:rsid w:val="00FA12C0"/>
    <w:rsid w:val="00FA14A4"/>
    <w:rsid w:val="00FA166D"/>
    <w:rsid w:val="00FA5175"/>
    <w:rsid w:val="00FA6EE1"/>
    <w:rsid w:val="00FB06C5"/>
    <w:rsid w:val="00FB11AB"/>
    <w:rsid w:val="00FB1816"/>
    <w:rsid w:val="00FB3F15"/>
    <w:rsid w:val="00FB45A8"/>
    <w:rsid w:val="00FB4FD0"/>
    <w:rsid w:val="00FB5892"/>
    <w:rsid w:val="00FB6A36"/>
    <w:rsid w:val="00FB707F"/>
    <w:rsid w:val="00FB7A67"/>
    <w:rsid w:val="00FC3D4E"/>
    <w:rsid w:val="00FC414D"/>
    <w:rsid w:val="00FC5371"/>
    <w:rsid w:val="00FC5767"/>
    <w:rsid w:val="00FD2BB6"/>
    <w:rsid w:val="00FD42E4"/>
    <w:rsid w:val="00FD5E79"/>
    <w:rsid w:val="00FE0028"/>
    <w:rsid w:val="00FE01BE"/>
    <w:rsid w:val="00FE10EF"/>
    <w:rsid w:val="00FE454E"/>
    <w:rsid w:val="00FE5085"/>
    <w:rsid w:val="00FE55C5"/>
    <w:rsid w:val="00FE6574"/>
    <w:rsid w:val="00FE66EB"/>
    <w:rsid w:val="00FE710B"/>
    <w:rsid w:val="00FF61C2"/>
    <w:rsid w:val="0112A8EB"/>
    <w:rsid w:val="01449284"/>
    <w:rsid w:val="0152EDD4"/>
    <w:rsid w:val="0161D68E"/>
    <w:rsid w:val="01820F34"/>
    <w:rsid w:val="01842895"/>
    <w:rsid w:val="01902116"/>
    <w:rsid w:val="01AB99F7"/>
    <w:rsid w:val="01BC40E2"/>
    <w:rsid w:val="01BEC153"/>
    <w:rsid w:val="01C822D9"/>
    <w:rsid w:val="02028D78"/>
    <w:rsid w:val="02333603"/>
    <w:rsid w:val="024347A4"/>
    <w:rsid w:val="02443781"/>
    <w:rsid w:val="024449D4"/>
    <w:rsid w:val="02704989"/>
    <w:rsid w:val="027BE807"/>
    <w:rsid w:val="02824706"/>
    <w:rsid w:val="02829703"/>
    <w:rsid w:val="0287EFEE"/>
    <w:rsid w:val="028D6D26"/>
    <w:rsid w:val="02961F64"/>
    <w:rsid w:val="02AC4513"/>
    <w:rsid w:val="02C611C0"/>
    <w:rsid w:val="02D4F230"/>
    <w:rsid w:val="02E9B6E2"/>
    <w:rsid w:val="030B77BD"/>
    <w:rsid w:val="031A06CF"/>
    <w:rsid w:val="031B3F9C"/>
    <w:rsid w:val="034215B0"/>
    <w:rsid w:val="0350FC86"/>
    <w:rsid w:val="0362FCE6"/>
    <w:rsid w:val="0381A375"/>
    <w:rsid w:val="03DE07FE"/>
    <w:rsid w:val="03E285BB"/>
    <w:rsid w:val="03F91B92"/>
    <w:rsid w:val="040C0474"/>
    <w:rsid w:val="0461DCEC"/>
    <w:rsid w:val="047AB2CD"/>
    <w:rsid w:val="04886FCA"/>
    <w:rsid w:val="04986BDD"/>
    <w:rsid w:val="04D202D7"/>
    <w:rsid w:val="0518FC00"/>
    <w:rsid w:val="053CB3A1"/>
    <w:rsid w:val="05497244"/>
    <w:rsid w:val="0559757A"/>
    <w:rsid w:val="057CB546"/>
    <w:rsid w:val="057EB193"/>
    <w:rsid w:val="0581D99B"/>
    <w:rsid w:val="0581FDCB"/>
    <w:rsid w:val="058EDB24"/>
    <w:rsid w:val="058F4935"/>
    <w:rsid w:val="05BA37C5"/>
    <w:rsid w:val="05C46DA7"/>
    <w:rsid w:val="05C85580"/>
    <w:rsid w:val="060C1D7F"/>
    <w:rsid w:val="061150A4"/>
    <w:rsid w:val="06160A63"/>
    <w:rsid w:val="061942E1"/>
    <w:rsid w:val="0626677A"/>
    <w:rsid w:val="0629E709"/>
    <w:rsid w:val="062C33EA"/>
    <w:rsid w:val="062CECA8"/>
    <w:rsid w:val="0640F3D8"/>
    <w:rsid w:val="066383BD"/>
    <w:rsid w:val="067F5B28"/>
    <w:rsid w:val="06967004"/>
    <w:rsid w:val="0699E52E"/>
    <w:rsid w:val="069B90F1"/>
    <w:rsid w:val="06C5B4C8"/>
    <w:rsid w:val="06C631A1"/>
    <w:rsid w:val="06EFAD3B"/>
    <w:rsid w:val="06F476B1"/>
    <w:rsid w:val="06FBDFD1"/>
    <w:rsid w:val="06FC38C0"/>
    <w:rsid w:val="0719B1B3"/>
    <w:rsid w:val="072041D0"/>
    <w:rsid w:val="0747EE45"/>
    <w:rsid w:val="07538AA0"/>
    <w:rsid w:val="07560826"/>
    <w:rsid w:val="076A0660"/>
    <w:rsid w:val="0777B09E"/>
    <w:rsid w:val="07E66B41"/>
    <w:rsid w:val="07FE57FF"/>
    <w:rsid w:val="08324065"/>
    <w:rsid w:val="085A8BF4"/>
    <w:rsid w:val="085C6449"/>
    <w:rsid w:val="08823AB6"/>
    <w:rsid w:val="0888FD6C"/>
    <w:rsid w:val="088F0C24"/>
    <w:rsid w:val="089567B5"/>
    <w:rsid w:val="08980921"/>
    <w:rsid w:val="08985061"/>
    <w:rsid w:val="08A9DCEC"/>
    <w:rsid w:val="08D4A95C"/>
    <w:rsid w:val="08DD27DF"/>
    <w:rsid w:val="08DF5194"/>
    <w:rsid w:val="08E46935"/>
    <w:rsid w:val="08E5A70B"/>
    <w:rsid w:val="08F1D887"/>
    <w:rsid w:val="09121A67"/>
    <w:rsid w:val="092336BF"/>
    <w:rsid w:val="093240B3"/>
    <w:rsid w:val="09367C0C"/>
    <w:rsid w:val="0950E3A3"/>
    <w:rsid w:val="095ACBF0"/>
    <w:rsid w:val="097CB257"/>
    <w:rsid w:val="097D4096"/>
    <w:rsid w:val="098B79B0"/>
    <w:rsid w:val="09C1659F"/>
    <w:rsid w:val="09F7D217"/>
    <w:rsid w:val="0A229D8A"/>
    <w:rsid w:val="0A28F7F7"/>
    <w:rsid w:val="0A3420C2"/>
    <w:rsid w:val="0A3BB785"/>
    <w:rsid w:val="0A4D7E73"/>
    <w:rsid w:val="0A7AAB13"/>
    <w:rsid w:val="0A7C57B9"/>
    <w:rsid w:val="0AD24C6D"/>
    <w:rsid w:val="0AEE4B26"/>
    <w:rsid w:val="0AF5FC96"/>
    <w:rsid w:val="0B03A37A"/>
    <w:rsid w:val="0B14F7B8"/>
    <w:rsid w:val="0B35E9A1"/>
    <w:rsid w:val="0BE3952C"/>
    <w:rsid w:val="0BEB6E89"/>
    <w:rsid w:val="0C07C218"/>
    <w:rsid w:val="0C1136CC"/>
    <w:rsid w:val="0C26CF08"/>
    <w:rsid w:val="0C4991FA"/>
    <w:rsid w:val="0C4E262D"/>
    <w:rsid w:val="0C562EF4"/>
    <w:rsid w:val="0C65962D"/>
    <w:rsid w:val="0C68A026"/>
    <w:rsid w:val="0C89C709"/>
    <w:rsid w:val="0C9A33D9"/>
    <w:rsid w:val="0CB0871E"/>
    <w:rsid w:val="0CCDE400"/>
    <w:rsid w:val="0CD1E624"/>
    <w:rsid w:val="0D0AD275"/>
    <w:rsid w:val="0D22BE12"/>
    <w:rsid w:val="0D3D4EA2"/>
    <w:rsid w:val="0D411710"/>
    <w:rsid w:val="0D6B7A44"/>
    <w:rsid w:val="0D851F35"/>
    <w:rsid w:val="0D8D0FB0"/>
    <w:rsid w:val="0DDC3EFC"/>
    <w:rsid w:val="0DEF6F1C"/>
    <w:rsid w:val="0DF6A7E2"/>
    <w:rsid w:val="0E1DB0D0"/>
    <w:rsid w:val="0E35C8E7"/>
    <w:rsid w:val="0E3928DD"/>
    <w:rsid w:val="0E43621E"/>
    <w:rsid w:val="0E5772D2"/>
    <w:rsid w:val="0E6E50A5"/>
    <w:rsid w:val="0E9AA28E"/>
    <w:rsid w:val="0EF442EE"/>
    <w:rsid w:val="0EF88409"/>
    <w:rsid w:val="0F23C0A5"/>
    <w:rsid w:val="0F3ACD69"/>
    <w:rsid w:val="0F4F7FAD"/>
    <w:rsid w:val="0F66AC1E"/>
    <w:rsid w:val="0F7E9B64"/>
    <w:rsid w:val="0FA60AC2"/>
    <w:rsid w:val="0FBD89F5"/>
    <w:rsid w:val="0FBF92AE"/>
    <w:rsid w:val="0FC93EB9"/>
    <w:rsid w:val="0FD95B05"/>
    <w:rsid w:val="0FE3A84D"/>
    <w:rsid w:val="1002035C"/>
    <w:rsid w:val="10327E0E"/>
    <w:rsid w:val="103D524A"/>
    <w:rsid w:val="105BE36B"/>
    <w:rsid w:val="106E1C34"/>
    <w:rsid w:val="10B8B5CA"/>
    <w:rsid w:val="10C0CEAB"/>
    <w:rsid w:val="10D19D97"/>
    <w:rsid w:val="10FB9BD6"/>
    <w:rsid w:val="1125743C"/>
    <w:rsid w:val="112A5148"/>
    <w:rsid w:val="1149DF75"/>
    <w:rsid w:val="114FCB1E"/>
    <w:rsid w:val="1196C592"/>
    <w:rsid w:val="119FD713"/>
    <w:rsid w:val="11A711CB"/>
    <w:rsid w:val="11B60B9A"/>
    <w:rsid w:val="11B87365"/>
    <w:rsid w:val="11BAA51C"/>
    <w:rsid w:val="11BBA4E9"/>
    <w:rsid w:val="11C7E604"/>
    <w:rsid w:val="12155C9D"/>
    <w:rsid w:val="1242FB32"/>
    <w:rsid w:val="127C4AC2"/>
    <w:rsid w:val="1299F957"/>
    <w:rsid w:val="129B459E"/>
    <w:rsid w:val="129D422F"/>
    <w:rsid w:val="12B838F9"/>
    <w:rsid w:val="12CA1905"/>
    <w:rsid w:val="12D44993"/>
    <w:rsid w:val="12DF6992"/>
    <w:rsid w:val="1300106D"/>
    <w:rsid w:val="1305DE7D"/>
    <w:rsid w:val="134BA1F8"/>
    <w:rsid w:val="137F473B"/>
    <w:rsid w:val="1385CEC4"/>
    <w:rsid w:val="139D0694"/>
    <w:rsid w:val="13AFA678"/>
    <w:rsid w:val="13BCB072"/>
    <w:rsid w:val="13C9E10B"/>
    <w:rsid w:val="13D7BA4C"/>
    <w:rsid w:val="1411246D"/>
    <w:rsid w:val="1465E966"/>
    <w:rsid w:val="1468D2FE"/>
    <w:rsid w:val="146B1C26"/>
    <w:rsid w:val="1470C334"/>
    <w:rsid w:val="1493C0C5"/>
    <w:rsid w:val="14A41B87"/>
    <w:rsid w:val="14A5F931"/>
    <w:rsid w:val="14B5030A"/>
    <w:rsid w:val="14B7949A"/>
    <w:rsid w:val="14DA4193"/>
    <w:rsid w:val="14E95B6A"/>
    <w:rsid w:val="14F9AE91"/>
    <w:rsid w:val="14FCD84A"/>
    <w:rsid w:val="150876C8"/>
    <w:rsid w:val="150C6E4A"/>
    <w:rsid w:val="151F45E6"/>
    <w:rsid w:val="15298539"/>
    <w:rsid w:val="152C4760"/>
    <w:rsid w:val="154073AC"/>
    <w:rsid w:val="157A66AC"/>
    <w:rsid w:val="158B853A"/>
    <w:rsid w:val="158D3AE5"/>
    <w:rsid w:val="15AB4EAC"/>
    <w:rsid w:val="15D7F918"/>
    <w:rsid w:val="15F495B5"/>
    <w:rsid w:val="1609978D"/>
    <w:rsid w:val="1609C39A"/>
    <w:rsid w:val="161A94C8"/>
    <w:rsid w:val="164B05BD"/>
    <w:rsid w:val="16D2A5B9"/>
    <w:rsid w:val="16DD31DD"/>
    <w:rsid w:val="16F2B925"/>
    <w:rsid w:val="16FAB55F"/>
    <w:rsid w:val="1721E9E1"/>
    <w:rsid w:val="173E46F9"/>
    <w:rsid w:val="1752C930"/>
    <w:rsid w:val="177360C3"/>
    <w:rsid w:val="1774BFFE"/>
    <w:rsid w:val="17B8CDC7"/>
    <w:rsid w:val="17E9EE70"/>
    <w:rsid w:val="17FAAC75"/>
    <w:rsid w:val="180E442E"/>
    <w:rsid w:val="1811E255"/>
    <w:rsid w:val="184DA169"/>
    <w:rsid w:val="1863196C"/>
    <w:rsid w:val="186FC13B"/>
    <w:rsid w:val="18791630"/>
    <w:rsid w:val="1879742E"/>
    <w:rsid w:val="187C70C7"/>
    <w:rsid w:val="189271F7"/>
    <w:rsid w:val="189E0A5F"/>
    <w:rsid w:val="18B08461"/>
    <w:rsid w:val="18B91D19"/>
    <w:rsid w:val="18B93EFB"/>
    <w:rsid w:val="18D65688"/>
    <w:rsid w:val="18D69177"/>
    <w:rsid w:val="18D78BAD"/>
    <w:rsid w:val="18E0A476"/>
    <w:rsid w:val="18E14A47"/>
    <w:rsid w:val="18F2717E"/>
    <w:rsid w:val="19068F9F"/>
    <w:rsid w:val="19280F1C"/>
    <w:rsid w:val="19281FB2"/>
    <w:rsid w:val="19778CAA"/>
    <w:rsid w:val="197F9D51"/>
    <w:rsid w:val="19906752"/>
    <w:rsid w:val="19A69F98"/>
    <w:rsid w:val="19BF6EE8"/>
    <w:rsid w:val="19CEE87B"/>
    <w:rsid w:val="1A0B919C"/>
    <w:rsid w:val="1A30E954"/>
    <w:rsid w:val="1A38C275"/>
    <w:rsid w:val="1A6B72BE"/>
    <w:rsid w:val="1A6F9E77"/>
    <w:rsid w:val="1A75BC8D"/>
    <w:rsid w:val="1AAB6A3B"/>
    <w:rsid w:val="1AB225A8"/>
    <w:rsid w:val="1ACD237C"/>
    <w:rsid w:val="1AFE77EF"/>
    <w:rsid w:val="1B115A47"/>
    <w:rsid w:val="1B4D678B"/>
    <w:rsid w:val="1C26AF42"/>
    <w:rsid w:val="1C82FA8E"/>
    <w:rsid w:val="1C854D50"/>
    <w:rsid w:val="1CB9117D"/>
    <w:rsid w:val="1CD9B3C1"/>
    <w:rsid w:val="1CDE1BE8"/>
    <w:rsid w:val="1D0739D4"/>
    <w:rsid w:val="1D27E328"/>
    <w:rsid w:val="1D36BF8F"/>
    <w:rsid w:val="1D4A6A5B"/>
    <w:rsid w:val="1D6F7CEA"/>
    <w:rsid w:val="1D95F238"/>
    <w:rsid w:val="1D9DDC30"/>
    <w:rsid w:val="1DAD6CA0"/>
    <w:rsid w:val="1DB0B087"/>
    <w:rsid w:val="1DFB90D5"/>
    <w:rsid w:val="1E19CF0F"/>
    <w:rsid w:val="1E24AA8E"/>
    <w:rsid w:val="1E251CF4"/>
    <w:rsid w:val="1E75DD95"/>
    <w:rsid w:val="1E7E0059"/>
    <w:rsid w:val="1E8199F7"/>
    <w:rsid w:val="1E8327F0"/>
    <w:rsid w:val="1E920A2E"/>
    <w:rsid w:val="1E92E11C"/>
    <w:rsid w:val="1EAA2A82"/>
    <w:rsid w:val="1ED7FA57"/>
    <w:rsid w:val="1EDBB3F8"/>
    <w:rsid w:val="1EE0212D"/>
    <w:rsid w:val="1F0C6FA6"/>
    <w:rsid w:val="1F25BB84"/>
    <w:rsid w:val="1F372FC0"/>
    <w:rsid w:val="1F654BE0"/>
    <w:rsid w:val="1FB737A8"/>
    <w:rsid w:val="1FBB483F"/>
    <w:rsid w:val="1FED0AC0"/>
    <w:rsid w:val="20003922"/>
    <w:rsid w:val="201C7FE0"/>
    <w:rsid w:val="20250F10"/>
    <w:rsid w:val="202DDA8F"/>
    <w:rsid w:val="203F8AF1"/>
    <w:rsid w:val="2051FA61"/>
    <w:rsid w:val="205A191E"/>
    <w:rsid w:val="2080ACEB"/>
    <w:rsid w:val="20A803F9"/>
    <w:rsid w:val="20AD7A31"/>
    <w:rsid w:val="20BF85C6"/>
    <w:rsid w:val="20D463E1"/>
    <w:rsid w:val="20E54B3A"/>
    <w:rsid w:val="210653C6"/>
    <w:rsid w:val="210DF995"/>
    <w:rsid w:val="210FF11A"/>
    <w:rsid w:val="2122E679"/>
    <w:rsid w:val="214800A2"/>
    <w:rsid w:val="216DC50C"/>
    <w:rsid w:val="2178B8BC"/>
    <w:rsid w:val="218C345C"/>
    <w:rsid w:val="21B7693C"/>
    <w:rsid w:val="21CDE488"/>
    <w:rsid w:val="21EE47F7"/>
    <w:rsid w:val="22494A92"/>
    <w:rsid w:val="2268BF8F"/>
    <w:rsid w:val="229A913C"/>
    <w:rsid w:val="22ABC17B"/>
    <w:rsid w:val="22B38FD8"/>
    <w:rsid w:val="22C36E35"/>
    <w:rsid w:val="22C761FC"/>
    <w:rsid w:val="2317A839"/>
    <w:rsid w:val="234C1FC7"/>
    <w:rsid w:val="237DE02C"/>
    <w:rsid w:val="2393045C"/>
    <w:rsid w:val="23B1AA51"/>
    <w:rsid w:val="23CC4D61"/>
    <w:rsid w:val="23DA473C"/>
    <w:rsid w:val="23E09ECB"/>
    <w:rsid w:val="23E89FCB"/>
    <w:rsid w:val="24125504"/>
    <w:rsid w:val="24184CBC"/>
    <w:rsid w:val="24191256"/>
    <w:rsid w:val="2424C391"/>
    <w:rsid w:val="242B5053"/>
    <w:rsid w:val="246991D0"/>
    <w:rsid w:val="24A5AD6C"/>
    <w:rsid w:val="24D8090B"/>
    <w:rsid w:val="24DFFA3B"/>
    <w:rsid w:val="2506747A"/>
    <w:rsid w:val="2525498E"/>
    <w:rsid w:val="252DD4A9"/>
    <w:rsid w:val="2545FC2A"/>
    <w:rsid w:val="2546CF00"/>
    <w:rsid w:val="254F26A4"/>
    <w:rsid w:val="255093D3"/>
    <w:rsid w:val="25568746"/>
    <w:rsid w:val="257B751C"/>
    <w:rsid w:val="2585F2EA"/>
    <w:rsid w:val="2588AB24"/>
    <w:rsid w:val="25D1FCD4"/>
    <w:rsid w:val="25F938B9"/>
    <w:rsid w:val="2612CAD8"/>
    <w:rsid w:val="26492A30"/>
    <w:rsid w:val="26796899"/>
    <w:rsid w:val="2683C089"/>
    <w:rsid w:val="26A78DF3"/>
    <w:rsid w:val="26D201D4"/>
    <w:rsid w:val="26D9E7B7"/>
    <w:rsid w:val="26EF21C7"/>
    <w:rsid w:val="2708285C"/>
    <w:rsid w:val="272BC015"/>
    <w:rsid w:val="273228D9"/>
    <w:rsid w:val="276E388D"/>
    <w:rsid w:val="277DAA9A"/>
    <w:rsid w:val="27CBC8A8"/>
    <w:rsid w:val="27FFBE26"/>
    <w:rsid w:val="28129B2E"/>
    <w:rsid w:val="2822FD8F"/>
    <w:rsid w:val="2840BA22"/>
    <w:rsid w:val="284BAF79"/>
    <w:rsid w:val="2854AB4E"/>
    <w:rsid w:val="285A400F"/>
    <w:rsid w:val="2891DA6E"/>
    <w:rsid w:val="28BC0AA2"/>
    <w:rsid w:val="28BCF6E9"/>
    <w:rsid w:val="28C1DA29"/>
    <w:rsid w:val="28CE45D5"/>
    <w:rsid w:val="28D47B8C"/>
    <w:rsid w:val="28E56BA8"/>
    <w:rsid w:val="28E649CF"/>
    <w:rsid w:val="28F3FF6A"/>
    <w:rsid w:val="29175EA1"/>
    <w:rsid w:val="2925BDA4"/>
    <w:rsid w:val="293002A9"/>
    <w:rsid w:val="2954E245"/>
    <w:rsid w:val="2959EF77"/>
    <w:rsid w:val="2991F69C"/>
    <w:rsid w:val="29A3297F"/>
    <w:rsid w:val="29BFC512"/>
    <w:rsid w:val="29D1D4F9"/>
    <w:rsid w:val="2A13CEC1"/>
    <w:rsid w:val="2A189DAF"/>
    <w:rsid w:val="2A19CD54"/>
    <w:rsid w:val="2A2A18E9"/>
    <w:rsid w:val="2A3E1647"/>
    <w:rsid w:val="2A4AF22B"/>
    <w:rsid w:val="2A4CAB29"/>
    <w:rsid w:val="2A529594"/>
    <w:rsid w:val="2A5B2028"/>
    <w:rsid w:val="2A63A796"/>
    <w:rsid w:val="2A6D835E"/>
    <w:rsid w:val="2A93CDDD"/>
    <w:rsid w:val="2AAD288B"/>
    <w:rsid w:val="2ABD7795"/>
    <w:rsid w:val="2ACC481B"/>
    <w:rsid w:val="2AD1E2BE"/>
    <w:rsid w:val="2AD35547"/>
    <w:rsid w:val="2AD63260"/>
    <w:rsid w:val="2AF93D74"/>
    <w:rsid w:val="2AFD0678"/>
    <w:rsid w:val="2B18A42D"/>
    <w:rsid w:val="2B627836"/>
    <w:rsid w:val="2B7FA50A"/>
    <w:rsid w:val="2B870165"/>
    <w:rsid w:val="2B9276F2"/>
    <w:rsid w:val="2BB8C84F"/>
    <w:rsid w:val="2BD02639"/>
    <w:rsid w:val="2BD5B2E1"/>
    <w:rsid w:val="2BE3E93C"/>
    <w:rsid w:val="2BEE65F5"/>
    <w:rsid w:val="2C322E6F"/>
    <w:rsid w:val="2C52F57A"/>
    <w:rsid w:val="2C71EA6C"/>
    <w:rsid w:val="2CB3034C"/>
    <w:rsid w:val="2CBA8098"/>
    <w:rsid w:val="2CBAFBAD"/>
    <w:rsid w:val="2CDFDBA5"/>
    <w:rsid w:val="2CF83C8D"/>
    <w:rsid w:val="2D09A969"/>
    <w:rsid w:val="2D2767D8"/>
    <w:rsid w:val="2D590B9C"/>
    <w:rsid w:val="2D69C37E"/>
    <w:rsid w:val="2D6DA5E4"/>
    <w:rsid w:val="2D7A94AC"/>
    <w:rsid w:val="2D8A3656"/>
    <w:rsid w:val="2E0B0E4F"/>
    <w:rsid w:val="2E0E1BB0"/>
    <w:rsid w:val="2E126795"/>
    <w:rsid w:val="2E33F0BE"/>
    <w:rsid w:val="2E3DA3B1"/>
    <w:rsid w:val="2E3F974A"/>
    <w:rsid w:val="2E407AAC"/>
    <w:rsid w:val="2E74E1AC"/>
    <w:rsid w:val="2E94C9FB"/>
    <w:rsid w:val="2ECC85B6"/>
    <w:rsid w:val="2EDC7F4A"/>
    <w:rsid w:val="2F2454F8"/>
    <w:rsid w:val="2F37F226"/>
    <w:rsid w:val="2F4292A3"/>
    <w:rsid w:val="2F4A13EC"/>
    <w:rsid w:val="2F6208A3"/>
    <w:rsid w:val="2F744736"/>
    <w:rsid w:val="2F87792C"/>
    <w:rsid w:val="2F8E9B0D"/>
    <w:rsid w:val="2F8F740F"/>
    <w:rsid w:val="2F96A7EF"/>
    <w:rsid w:val="2FA6C66A"/>
    <w:rsid w:val="2FA7A2E3"/>
    <w:rsid w:val="2FA8AD71"/>
    <w:rsid w:val="2FAE37F6"/>
    <w:rsid w:val="2FC00A45"/>
    <w:rsid w:val="2FC26DA8"/>
    <w:rsid w:val="2FD8A774"/>
    <w:rsid w:val="2FEC0775"/>
    <w:rsid w:val="2FED641B"/>
    <w:rsid w:val="2FFCE583"/>
    <w:rsid w:val="300D7BF1"/>
    <w:rsid w:val="3010203D"/>
    <w:rsid w:val="30346CED"/>
    <w:rsid w:val="30378B91"/>
    <w:rsid w:val="3047C47C"/>
    <w:rsid w:val="306DF6B7"/>
    <w:rsid w:val="307558C0"/>
    <w:rsid w:val="307AF4AE"/>
    <w:rsid w:val="3094D0FD"/>
    <w:rsid w:val="3098E470"/>
    <w:rsid w:val="30C83552"/>
    <w:rsid w:val="30E3105A"/>
    <w:rsid w:val="310407A8"/>
    <w:rsid w:val="3111799B"/>
    <w:rsid w:val="3154140D"/>
    <w:rsid w:val="315960FC"/>
    <w:rsid w:val="31842F4B"/>
    <w:rsid w:val="31A3F420"/>
    <w:rsid w:val="31B0EB80"/>
    <w:rsid w:val="31C3BE81"/>
    <w:rsid w:val="31D26B7A"/>
    <w:rsid w:val="31EE849E"/>
    <w:rsid w:val="32115586"/>
    <w:rsid w:val="3218336D"/>
    <w:rsid w:val="32316ECC"/>
    <w:rsid w:val="32411707"/>
    <w:rsid w:val="32AEEC64"/>
    <w:rsid w:val="32BC42D9"/>
    <w:rsid w:val="32E654B2"/>
    <w:rsid w:val="32FFD8F9"/>
    <w:rsid w:val="331114D4"/>
    <w:rsid w:val="3312B528"/>
    <w:rsid w:val="3346AB26"/>
    <w:rsid w:val="33FE159A"/>
    <w:rsid w:val="341125D6"/>
    <w:rsid w:val="34294433"/>
    <w:rsid w:val="34436241"/>
    <w:rsid w:val="34573574"/>
    <w:rsid w:val="3477B4CD"/>
    <w:rsid w:val="34A72A1E"/>
    <w:rsid w:val="34B200B3"/>
    <w:rsid w:val="34BE1531"/>
    <w:rsid w:val="34DB1351"/>
    <w:rsid w:val="34EA7A50"/>
    <w:rsid w:val="350B00EA"/>
    <w:rsid w:val="3552EC56"/>
    <w:rsid w:val="355CD6B8"/>
    <w:rsid w:val="359921B1"/>
    <w:rsid w:val="359D3509"/>
    <w:rsid w:val="35D2AFB6"/>
    <w:rsid w:val="35FE99EB"/>
    <w:rsid w:val="35FEED35"/>
    <w:rsid w:val="3628C8C0"/>
    <w:rsid w:val="36395BFD"/>
    <w:rsid w:val="3648B596"/>
    <w:rsid w:val="3680CC72"/>
    <w:rsid w:val="36857EFA"/>
    <w:rsid w:val="369092FD"/>
    <w:rsid w:val="3690FF11"/>
    <w:rsid w:val="36AE5387"/>
    <w:rsid w:val="36B52899"/>
    <w:rsid w:val="36EA36BB"/>
    <w:rsid w:val="37138BAA"/>
    <w:rsid w:val="3713CD75"/>
    <w:rsid w:val="371B4823"/>
    <w:rsid w:val="3797D89D"/>
    <w:rsid w:val="37A75C0E"/>
    <w:rsid w:val="37CEB788"/>
    <w:rsid w:val="37DBB696"/>
    <w:rsid w:val="37E55753"/>
    <w:rsid w:val="380660F5"/>
    <w:rsid w:val="380FF163"/>
    <w:rsid w:val="38173A81"/>
    <w:rsid w:val="38381E2F"/>
    <w:rsid w:val="38429D76"/>
    <w:rsid w:val="384446E3"/>
    <w:rsid w:val="386944CF"/>
    <w:rsid w:val="38A31ED6"/>
    <w:rsid w:val="38A7144E"/>
    <w:rsid w:val="38AB87D7"/>
    <w:rsid w:val="38E29E73"/>
    <w:rsid w:val="3905B76E"/>
    <w:rsid w:val="3909672D"/>
    <w:rsid w:val="392AA697"/>
    <w:rsid w:val="39315626"/>
    <w:rsid w:val="393C5781"/>
    <w:rsid w:val="39557FDE"/>
    <w:rsid w:val="395E6199"/>
    <w:rsid w:val="3962D311"/>
    <w:rsid w:val="396A87E9"/>
    <w:rsid w:val="3A11E245"/>
    <w:rsid w:val="3A2DC153"/>
    <w:rsid w:val="3A8AA469"/>
    <w:rsid w:val="3A90F478"/>
    <w:rsid w:val="3ACA847F"/>
    <w:rsid w:val="3ADE821F"/>
    <w:rsid w:val="3AE7C5D4"/>
    <w:rsid w:val="3AFB3571"/>
    <w:rsid w:val="3B13BDD7"/>
    <w:rsid w:val="3B2A368D"/>
    <w:rsid w:val="3B3FA49F"/>
    <w:rsid w:val="3B5FE0B6"/>
    <w:rsid w:val="3B6AA0C7"/>
    <w:rsid w:val="3B714824"/>
    <w:rsid w:val="3B9533FA"/>
    <w:rsid w:val="3BA498DB"/>
    <w:rsid w:val="3BB5012C"/>
    <w:rsid w:val="3BBF0F35"/>
    <w:rsid w:val="3BC1C7AD"/>
    <w:rsid w:val="3BCAA689"/>
    <w:rsid w:val="3C06ED35"/>
    <w:rsid w:val="3C1AC110"/>
    <w:rsid w:val="3C3E79A2"/>
    <w:rsid w:val="3C4F6660"/>
    <w:rsid w:val="3C5FD662"/>
    <w:rsid w:val="3C854972"/>
    <w:rsid w:val="3CA5B3A7"/>
    <w:rsid w:val="3CC98FBE"/>
    <w:rsid w:val="3CD4F3E1"/>
    <w:rsid w:val="3CD69207"/>
    <w:rsid w:val="3CE33251"/>
    <w:rsid w:val="3CE5FC13"/>
    <w:rsid w:val="3D139846"/>
    <w:rsid w:val="3D17F5EE"/>
    <w:rsid w:val="3D1BD7E2"/>
    <w:rsid w:val="3D402AE6"/>
    <w:rsid w:val="3D436221"/>
    <w:rsid w:val="3D66A29E"/>
    <w:rsid w:val="3D6D65B5"/>
    <w:rsid w:val="3D93C859"/>
    <w:rsid w:val="3D99618A"/>
    <w:rsid w:val="3DA96AA1"/>
    <w:rsid w:val="3DABBA0D"/>
    <w:rsid w:val="3DC2E1E6"/>
    <w:rsid w:val="3DCD686F"/>
    <w:rsid w:val="3DD25C7D"/>
    <w:rsid w:val="3DD4A6D1"/>
    <w:rsid w:val="3DE0EF5E"/>
    <w:rsid w:val="3DE3C06D"/>
    <w:rsid w:val="3E0FC8A4"/>
    <w:rsid w:val="3E290759"/>
    <w:rsid w:val="3E298CAA"/>
    <w:rsid w:val="3E44B924"/>
    <w:rsid w:val="3E4BEDB7"/>
    <w:rsid w:val="3E9090DF"/>
    <w:rsid w:val="3E931A3E"/>
    <w:rsid w:val="3E9869A8"/>
    <w:rsid w:val="3EAFDEC3"/>
    <w:rsid w:val="3EC14904"/>
    <w:rsid w:val="3EF5CB29"/>
    <w:rsid w:val="3F2DFC08"/>
    <w:rsid w:val="3F6875CA"/>
    <w:rsid w:val="3F786A2C"/>
    <w:rsid w:val="3F99E81B"/>
    <w:rsid w:val="3FA8A78C"/>
    <w:rsid w:val="3FAC9872"/>
    <w:rsid w:val="401338E3"/>
    <w:rsid w:val="4063A684"/>
    <w:rsid w:val="407B02E3"/>
    <w:rsid w:val="408304BC"/>
    <w:rsid w:val="4085BD88"/>
    <w:rsid w:val="409740A3"/>
    <w:rsid w:val="409E4360"/>
    <w:rsid w:val="40ABDD9F"/>
    <w:rsid w:val="40B4BE60"/>
    <w:rsid w:val="40CB691B"/>
    <w:rsid w:val="40DB8AA7"/>
    <w:rsid w:val="40DCD3B0"/>
    <w:rsid w:val="40F678FC"/>
    <w:rsid w:val="40FA9678"/>
    <w:rsid w:val="4135C7D3"/>
    <w:rsid w:val="4176BDF4"/>
    <w:rsid w:val="4189A2D0"/>
    <w:rsid w:val="41A2F3CE"/>
    <w:rsid w:val="41A7CEDD"/>
    <w:rsid w:val="41D0575F"/>
    <w:rsid w:val="41E77F85"/>
    <w:rsid w:val="41F6680F"/>
    <w:rsid w:val="42011721"/>
    <w:rsid w:val="4238134F"/>
    <w:rsid w:val="42539A2C"/>
    <w:rsid w:val="425F90F3"/>
    <w:rsid w:val="42717BEB"/>
    <w:rsid w:val="42786903"/>
    <w:rsid w:val="427EB01B"/>
    <w:rsid w:val="428980B9"/>
    <w:rsid w:val="428F3034"/>
    <w:rsid w:val="42A1062E"/>
    <w:rsid w:val="42A9C6CB"/>
    <w:rsid w:val="42DD6473"/>
    <w:rsid w:val="42DEADA0"/>
    <w:rsid w:val="42E7D155"/>
    <w:rsid w:val="42ED77A1"/>
    <w:rsid w:val="42F99375"/>
    <w:rsid w:val="430E0271"/>
    <w:rsid w:val="433F668C"/>
    <w:rsid w:val="43507E99"/>
    <w:rsid w:val="4350D486"/>
    <w:rsid w:val="436F2D5F"/>
    <w:rsid w:val="4372AB48"/>
    <w:rsid w:val="43817EA0"/>
    <w:rsid w:val="438C436D"/>
    <w:rsid w:val="43C5442D"/>
    <w:rsid w:val="43D5E422"/>
    <w:rsid w:val="43FAB178"/>
    <w:rsid w:val="4425511A"/>
    <w:rsid w:val="4432FE0E"/>
    <w:rsid w:val="4436D331"/>
    <w:rsid w:val="443E7977"/>
    <w:rsid w:val="445030E2"/>
    <w:rsid w:val="446364AC"/>
    <w:rsid w:val="446D593E"/>
    <w:rsid w:val="449B9B23"/>
    <w:rsid w:val="44A6161B"/>
    <w:rsid w:val="44AE70F1"/>
    <w:rsid w:val="44D8DDBA"/>
    <w:rsid w:val="44DBCCB5"/>
    <w:rsid w:val="44ECC766"/>
    <w:rsid w:val="44FD6909"/>
    <w:rsid w:val="4534BD4A"/>
    <w:rsid w:val="453F2920"/>
    <w:rsid w:val="4540064E"/>
    <w:rsid w:val="4549E050"/>
    <w:rsid w:val="4571B483"/>
    <w:rsid w:val="45A0EA6F"/>
    <w:rsid w:val="45C1217B"/>
    <w:rsid w:val="45C16A40"/>
    <w:rsid w:val="45ECBE70"/>
    <w:rsid w:val="45FA18DC"/>
    <w:rsid w:val="45FF91B4"/>
    <w:rsid w:val="46314852"/>
    <w:rsid w:val="4638E333"/>
    <w:rsid w:val="466F2222"/>
    <w:rsid w:val="468B5072"/>
    <w:rsid w:val="46BD2307"/>
    <w:rsid w:val="46D08DAB"/>
    <w:rsid w:val="471111A5"/>
    <w:rsid w:val="47168A07"/>
    <w:rsid w:val="472881F3"/>
    <w:rsid w:val="473F8842"/>
    <w:rsid w:val="4753C376"/>
    <w:rsid w:val="47551B5A"/>
    <w:rsid w:val="475CBC12"/>
    <w:rsid w:val="4781972E"/>
    <w:rsid w:val="478A59C3"/>
    <w:rsid w:val="47A14A0F"/>
    <w:rsid w:val="47C100BC"/>
    <w:rsid w:val="47D6EF05"/>
    <w:rsid w:val="47F5A6BD"/>
    <w:rsid w:val="48152AAA"/>
    <w:rsid w:val="481EA43B"/>
    <w:rsid w:val="48454883"/>
    <w:rsid w:val="486336EC"/>
    <w:rsid w:val="489A62CD"/>
    <w:rsid w:val="48A95545"/>
    <w:rsid w:val="48B5E78F"/>
    <w:rsid w:val="48C8A3CC"/>
    <w:rsid w:val="48CE20FA"/>
    <w:rsid w:val="48EBD640"/>
    <w:rsid w:val="4904EAB7"/>
    <w:rsid w:val="4910933F"/>
    <w:rsid w:val="492F638D"/>
    <w:rsid w:val="49410EBC"/>
    <w:rsid w:val="49576C55"/>
    <w:rsid w:val="4972D541"/>
    <w:rsid w:val="497D95A8"/>
    <w:rsid w:val="49811DF3"/>
    <w:rsid w:val="49C1C6F7"/>
    <w:rsid w:val="49D39CF9"/>
    <w:rsid w:val="49DB6D7A"/>
    <w:rsid w:val="4A1FAA02"/>
    <w:rsid w:val="4A2B939E"/>
    <w:rsid w:val="4A3C0B14"/>
    <w:rsid w:val="4A87A6A1"/>
    <w:rsid w:val="4A964880"/>
    <w:rsid w:val="4AB69A89"/>
    <w:rsid w:val="4AB7BCCF"/>
    <w:rsid w:val="4AD48D97"/>
    <w:rsid w:val="4AF53CE7"/>
    <w:rsid w:val="4AF6DD18"/>
    <w:rsid w:val="4B0477DD"/>
    <w:rsid w:val="4B08B840"/>
    <w:rsid w:val="4B59A2EC"/>
    <w:rsid w:val="4B5E6F03"/>
    <w:rsid w:val="4B660800"/>
    <w:rsid w:val="4B93EA23"/>
    <w:rsid w:val="4B9AC2AC"/>
    <w:rsid w:val="4BA537DB"/>
    <w:rsid w:val="4BCCADC4"/>
    <w:rsid w:val="4BCD9B2E"/>
    <w:rsid w:val="4C11DA0B"/>
    <w:rsid w:val="4C19CA5A"/>
    <w:rsid w:val="4C2EC017"/>
    <w:rsid w:val="4C38445C"/>
    <w:rsid w:val="4C385085"/>
    <w:rsid w:val="4C49AE7D"/>
    <w:rsid w:val="4C4FF595"/>
    <w:rsid w:val="4C536170"/>
    <w:rsid w:val="4C6DB4B4"/>
    <w:rsid w:val="4C910D48"/>
    <w:rsid w:val="4C91209B"/>
    <w:rsid w:val="4CAD5FC8"/>
    <w:rsid w:val="4CB4FA54"/>
    <w:rsid w:val="4CBB909D"/>
    <w:rsid w:val="4CC29601"/>
    <w:rsid w:val="4CCC5577"/>
    <w:rsid w:val="4CD29189"/>
    <w:rsid w:val="4CE6D04A"/>
    <w:rsid w:val="4CF98650"/>
    <w:rsid w:val="4D1D5F3B"/>
    <w:rsid w:val="4D492806"/>
    <w:rsid w:val="4D6E51D1"/>
    <w:rsid w:val="4D88201D"/>
    <w:rsid w:val="4DA01616"/>
    <w:rsid w:val="4DA0E552"/>
    <w:rsid w:val="4DAD78A4"/>
    <w:rsid w:val="4DBB7C76"/>
    <w:rsid w:val="4DCC3360"/>
    <w:rsid w:val="4DE6A68A"/>
    <w:rsid w:val="4E07E6A6"/>
    <w:rsid w:val="4E4B1324"/>
    <w:rsid w:val="4E7263DB"/>
    <w:rsid w:val="4E843AC5"/>
    <w:rsid w:val="4E9D9F90"/>
    <w:rsid w:val="4EB525B5"/>
    <w:rsid w:val="4EBC1E0A"/>
    <w:rsid w:val="4EC722E6"/>
    <w:rsid w:val="4F075BF2"/>
    <w:rsid w:val="4F118A22"/>
    <w:rsid w:val="4F23AFF3"/>
    <w:rsid w:val="4FB750B4"/>
    <w:rsid w:val="4FC14EDA"/>
    <w:rsid w:val="4FDFAE7F"/>
    <w:rsid w:val="500005B9"/>
    <w:rsid w:val="501C3590"/>
    <w:rsid w:val="504BF6FC"/>
    <w:rsid w:val="506ADE9F"/>
    <w:rsid w:val="50BC54B0"/>
    <w:rsid w:val="50CCD869"/>
    <w:rsid w:val="50E72522"/>
    <w:rsid w:val="51001CAF"/>
    <w:rsid w:val="511E474C"/>
    <w:rsid w:val="51882596"/>
    <w:rsid w:val="5195F4E6"/>
    <w:rsid w:val="51CFCBB6"/>
    <w:rsid w:val="51D39E1A"/>
    <w:rsid w:val="51E38E99"/>
    <w:rsid w:val="51F0C92E"/>
    <w:rsid w:val="51F5FFA1"/>
    <w:rsid w:val="520F958A"/>
    <w:rsid w:val="52350625"/>
    <w:rsid w:val="52387E71"/>
    <w:rsid w:val="52583483"/>
    <w:rsid w:val="5260652F"/>
    <w:rsid w:val="526EEBA9"/>
    <w:rsid w:val="52909A43"/>
    <w:rsid w:val="52A72E00"/>
    <w:rsid w:val="52C48FB8"/>
    <w:rsid w:val="52C7002F"/>
    <w:rsid w:val="52FDB47E"/>
    <w:rsid w:val="530E68AA"/>
    <w:rsid w:val="531A368C"/>
    <w:rsid w:val="5374958A"/>
    <w:rsid w:val="5391C48E"/>
    <w:rsid w:val="53921C82"/>
    <w:rsid w:val="539351D9"/>
    <w:rsid w:val="53A92AB6"/>
    <w:rsid w:val="53AF3B78"/>
    <w:rsid w:val="53B3EFA0"/>
    <w:rsid w:val="53E5D0FE"/>
    <w:rsid w:val="53FB5C3A"/>
    <w:rsid w:val="53FDF537"/>
    <w:rsid w:val="54132BB9"/>
    <w:rsid w:val="5425194A"/>
    <w:rsid w:val="5439D1FC"/>
    <w:rsid w:val="54872D7D"/>
    <w:rsid w:val="54ABC266"/>
    <w:rsid w:val="54BB0175"/>
    <w:rsid w:val="54C7F1F2"/>
    <w:rsid w:val="54F681E8"/>
    <w:rsid w:val="55246739"/>
    <w:rsid w:val="552D94EF"/>
    <w:rsid w:val="5533335D"/>
    <w:rsid w:val="554B3FCC"/>
    <w:rsid w:val="554C7628"/>
    <w:rsid w:val="555E179E"/>
    <w:rsid w:val="5563A354"/>
    <w:rsid w:val="556A41BE"/>
    <w:rsid w:val="55720425"/>
    <w:rsid w:val="55BA391D"/>
    <w:rsid w:val="55E14BB3"/>
    <w:rsid w:val="55E98BD2"/>
    <w:rsid w:val="55EA1318"/>
    <w:rsid w:val="564F90C9"/>
    <w:rsid w:val="56787800"/>
    <w:rsid w:val="567BACF5"/>
    <w:rsid w:val="56881DF6"/>
    <w:rsid w:val="569C22C2"/>
    <w:rsid w:val="569CD4A4"/>
    <w:rsid w:val="56C2EF56"/>
    <w:rsid w:val="56E15F2C"/>
    <w:rsid w:val="570B3442"/>
    <w:rsid w:val="576BE067"/>
    <w:rsid w:val="577129B9"/>
    <w:rsid w:val="57844CBF"/>
    <w:rsid w:val="5790A223"/>
    <w:rsid w:val="57B23151"/>
    <w:rsid w:val="57B3FA8D"/>
    <w:rsid w:val="57BA821C"/>
    <w:rsid w:val="57D4367F"/>
    <w:rsid w:val="57D4D292"/>
    <w:rsid w:val="5810DFD9"/>
    <w:rsid w:val="58317999"/>
    <w:rsid w:val="5839437C"/>
    <w:rsid w:val="584481D6"/>
    <w:rsid w:val="58604FBA"/>
    <w:rsid w:val="58A77FA2"/>
    <w:rsid w:val="58B28463"/>
    <w:rsid w:val="58D9FF15"/>
    <w:rsid w:val="594ABB5B"/>
    <w:rsid w:val="594E844F"/>
    <w:rsid w:val="59D1E819"/>
    <w:rsid w:val="59D80958"/>
    <w:rsid w:val="5A75034E"/>
    <w:rsid w:val="5A940831"/>
    <w:rsid w:val="5A95B0C1"/>
    <w:rsid w:val="5AC45B59"/>
    <w:rsid w:val="5AC72C68"/>
    <w:rsid w:val="5B013E20"/>
    <w:rsid w:val="5B07EE04"/>
    <w:rsid w:val="5B15DBDA"/>
    <w:rsid w:val="5B446240"/>
    <w:rsid w:val="5B750BFD"/>
    <w:rsid w:val="5BC1C644"/>
    <w:rsid w:val="5BD88E16"/>
    <w:rsid w:val="5BE7D3D1"/>
    <w:rsid w:val="5BE93155"/>
    <w:rsid w:val="5C17136F"/>
    <w:rsid w:val="5C3D89CC"/>
    <w:rsid w:val="5C4E744F"/>
    <w:rsid w:val="5C7D2819"/>
    <w:rsid w:val="5C847D21"/>
    <w:rsid w:val="5C98E176"/>
    <w:rsid w:val="5D11F366"/>
    <w:rsid w:val="5D4121B5"/>
    <w:rsid w:val="5D4D3C25"/>
    <w:rsid w:val="5D504724"/>
    <w:rsid w:val="5D5FEC95"/>
    <w:rsid w:val="5D658311"/>
    <w:rsid w:val="5D72051E"/>
    <w:rsid w:val="5D77E8F4"/>
    <w:rsid w:val="5D7D4CD0"/>
    <w:rsid w:val="5DBD13D7"/>
    <w:rsid w:val="5DD7F6C6"/>
    <w:rsid w:val="5DE96168"/>
    <w:rsid w:val="5DEA44B0"/>
    <w:rsid w:val="5E1E1930"/>
    <w:rsid w:val="5E2E3664"/>
    <w:rsid w:val="5E638DD3"/>
    <w:rsid w:val="5E65BBE3"/>
    <w:rsid w:val="5E7B778B"/>
    <w:rsid w:val="5ED2E0FB"/>
    <w:rsid w:val="5EDCC252"/>
    <w:rsid w:val="5EDF8625"/>
    <w:rsid w:val="5EE146BB"/>
    <w:rsid w:val="5EEEFC17"/>
    <w:rsid w:val="5EF1EE42"/>
    <w:rsid w:val="5F04F9E4"/>
    <w:rsid w:val="5F365D96"/>
    <w:rsid w:val="5F3CA1B1"/>
    <w:rsid w:val="5F402A86"/>
    <w:rsid w:val="5F65C057"/>
    <w:rsid w:val="5F8E2D0B"/>
    <w:rsid w:val="5FA1A90C"/>
    <w:rsid w:val="5FCD4B76"/>
    <w:rsid w:val="5FCF4E5F"/>
    <w:rsid w:val="5FE6DB5E"/>
    <w:rsid w:val="5FF3FE38"/>
    <w:rsid w:val="6001BCBA"/>
    <w:rsid w:val="6002ADF6"/>
    <w:rsid w:val="6066BBE1"/>
    <w:rsid w:val="60750F08"/>
    <w:rsid w:val="60B4CFC1"/>
    <w:rsid w:val="60B96C6A"/>
    <w:rsid w:val="610F9788"/>
    <w:rsid w:val="611133EB"/>
    <w:rsid w:val="613869D5"/>
    <w:rsid w:val="61848652"/>
    <w:rsid w:val="61A21047"/>
    <w:rsid w:val="61A55E48"/>
    <w:rsid w:val="621B7EF2"/>
    <w:rsid w:val="622F4E3A"/>
    <w:rsid w:val="62554228"/>
    <w:rsid w:val="6268188C"/>
    <w:rsid w:val="6284ECE7"/>
    <w:rsid w:val="628FA9BE"/>
    <w:rsid w:val="6297F5F3"/>
    <w:rsid w:val="62AD684D"/>
    <w:rsid w:val="62AD99D2"/>
    <w:rsid w:val="62BBC791"/>
    <w:rsid w:val="62C00E9B"/>
    <w:rsid w:val="62CA72B8"/>
    <w:rsid w:val="62D1794F"/>
    <w:rsid w:val="62E67C22"/>
    <w:rsid w:val="63178539"/>
    <w:rsid w:val="6320CE60"/>
    <w:rsid w:val="635744D8"/>
    <w:rsid w:val="6359D0EC"/>
    <w:rsid w:val="6381875D"/>
    <w:rsid w:val="63887D12"/>
    <w:rsid w:val="638EBFFB"/>
    <w:rsid w:val="63E6116D"/>
    <w:rsid w:val="63FA42BB"/>
    <w:rsid w:val="64246EC1"/>
    <w:rsid w:val="642C4759"/>
    <w:rsid w:val="644E5797"/>
    <w:rsid w:val="6455D6E2"/>
    <w:rsid w:val="6474B306"/>
    <w:rsid w:val="6482A83C"/>
    <w:rsid w:val="64A3B7D7"/>
    <w:rsid w:val="64A5F7F7"/>
    <w:rsid w:val="64BAF686"/>
    <w:rsid w:val="64BC4FF9"/>
    <w:rsid w:val="64D1242B"/>
    <w:rsid w:val="64D78989"/>
    <w:rsid w:val="64E16886"/>
    <w:rsid w:val="64E2DCF5"/>
    <w:rsid w:val="64E55126"/>
    <w:rsid w:val="64ECB435"/>
    <w:rsid w:val="64EFBC05"/>
    <w:rsid w:val="65343FB5"/>
    <w:rsid w:val="658602AA"/>
    <w:rsid w:val="65981AF5"/>
    <w:rsid w:val="65A1716A"/>
    <w:rsid w:val="65B5A30D"/>
    <w:rsid w:val="65C1C1F0"/>
    <w:rsid w:val="65ECC8FA"/>
    <w:rsid w:val="65F14392"/>
    <w:rsid w:val="65F48375"/>
    <w:rsid w:val="664D0712"/>
    <w:rsid w:val="66653BD4"/>
    <w:rsid w:val="666B3D65"/>
    <w:rsid w:val="66A7E736"/>
    <w:rsid w:val="66AC33E4"/>
    <w:rsid w:val="66C10EDB"/>
    <w:rsid w:val="66CA35E7"/>
    <w:rsid w:val="66D0C9EF"/>
    <w:rsid w:val="66FD78E9"/>
    <w:rsid w:val="67148F19"/>
    <w:rsid w:val="67287121"/>
    <w:rsid w:val="6769F196"/>
    <w:rsid w:val="676B2E1A"/>
    <w:rsid w:val="676DA910"/>
    <w:rsid w:val="6776CF5B"/>
    <w:rsid w:val="678A3128"/>
    <w:rsid w:val="67AED6E1"/>
    <w:rsid w:val="67BC231E"/>
    <w:rsid w:val="67BDA663"/>
    <w:rsid w:val="67D7F887"/>
    <w:rsid w:val="680BD667"/>
    <w:rsid w:val="68195564"/>
    <w:rsid w:val="681C5494"/>
    <w:rsid w:val="682A87B1"/>
    <w:rsid w:val="68952E92"/>
    <w:rsid w:val="68C44182"/>
    <w:rsid w:val="68EA0ECC"/>
    <w:rsid w:val="68FA6C8C"/>
    <w:rsid w:val="68FC6041"/>
    <w:rsid w:val="6913F80B"/>
    <w:rsid w:val="691D97F3"/>
    <w:rsid w:val="69469C48"/>
    <w:rsid w:val="694E8CC3"/>
    <w:rsid w:val="6973EAE8"/>
    <w:rsid w:val="698F0C4A"/>
    <w:rsid w:val="699F9F1D"/>
    <w:rsid w:val="69A2396B"/>
    <w:rsid w:val="69AC7B6D"/>
    <w:rsid w:val="69F997A7"/>
    <w:rsid w:val="6A150C1D"/>
    <w:rsid w:val="6A18CCC4"/>
    <w:rsid w:val="6A60E52B"/>
    <w:rsid w:val="6A650C7E"/>
    <w:rsid w:val="6A760460"/>
    <w:rsid w:val="6AAF9F5B"/>
    <w:rsid w:val="6B0AECCF"/>
    <w:rsid w:val="6B1BE822"/>
    <w:rsid w:val="6B489441"/>
    <w:rsid w:val="6B534A99"/>
    <w:rsid w:val="6B5D88A3"/>
    <w:rsid w:val="6B62AF0D"/>
    <w:rsid w:val="6B9E3CA5"/>
    <w:rsid w:val="6BAE745E"/>
    <w:rsid w:val="6BD11A96"/>
    <w:rsid w:val="6C2BFD44"/>
    <w:rsid w:val="6C75A0E9"/>
    <w:rsid w:val="6C8518DD"/>
    <w:rsid w:val="6CACB0AE"/>
    <w:rsid w:val="6CED2508"/>
    <w:rsid w:val="6CEE5D35"/>
    <w:rsid w:val="6D05F3D2"/>
    <w:rsid w:val="6D0BA063"/>
    <w:rsid w:val="6D460D22"/>
    <w:rsid w:val="6D6DD12C"/>
    <w:rsid w:val="6D79C5C5"/>
    <w:rsid w:val="6D7D5762"/>
    <w:rsid w:val="6DD006A4"/>
    <w:rsid w:val="6DDBE073"/>
    <w:rsid w:val="6E1969D6"/>
    <w:rsid w:val="6E21FDE6"/>
    <w:rsid w:val="6E4A09E2"/>
    <w:rsid w:val="6E57255C"/>
    <w:rsid w:val="6E5DB044"/>
    <w:rsid w:val="6E64B13D"/>
    <w:rsid w:val="6E6FA7E9"/>
    <w:rsid w:val="6E9DFFDF"/>
    <w:rsid w:val="6EBC1F6F"/>
    <w:rsid w:val="6EE20793"/>
    <w:rsid w:val="6EF95806"/>
    <w:rsid w:val="6EFDA11D"/>
    <w:rsid w:val="6F0D4638"/>
    <w:rsid w:val="6F2CE4F0"/>
    <w:rsid w:val="6F2DCAD0"/>
    <w:rsid w:val="6F4CC257"/>
    <w:rsid w:val="6F69AB71"/>
    <w:rsid w:val="6F71D5A7"/>
    <w:rsid w:val="6F76D777"/>
    <w:rsid w:val="6F9348C8"/>
    <w:rsid w:val="6F9F5367"/>
    <w:rsid w:val="6FA256DD"/>
    <w:rsid w:val="6FAD28F8"/>
    <w:rsid w:val="6FB193BF"/>
    <w:rsid w:val="6FB59DA6"/>
    <w:rsid w:val="6FBDCE47"/>
    <w:rsid w:val="6FC53595"/>
    <w:rsid w:val="6FF5B7B8"/>
    <w:rsid w:val="6FF5B844"/>
    <w:rsid w:val="7065F6C9"/>
    <w:rsid w:val="706EECB5"/>
    <w:rsid w:val="70885588"/>
    <w:rsid w:val="709C520D"/>
    <w:rsid w:val="709EA236"/>
    <w:rsid w:val="70A38E1B"/>
    <w:rsid w:val="70AC09B2"/>
    <w:rsid w:val="70BA8716"/>
    <w:rsid w:val="70C4B85E"/>
    <w:rsid w:val="70D24080"/>
    <w:rsid w:val="70F5937B"/>
    <w:rsid w:val="7100E267"/>
    <w:rsid w:val="7107BD7D"/>
    <w:rsid w:val="71405651"/>
    <w:rsid w:val="7153B186"/>
    <w:rsid w:val="719809EF"/>
    <w:rsid w:val="71B49E5D"/>
    <w:rsid w:val="71D6E844"/>
    <w:rsid w:val="71F3D1E6"/>
    <w:rsid w:val="7201B94F"/>
    <w:rsid w:val="720B3E2B"/>
    <w:rsid w:val="722D93F6"/>
    <w:rsid w:val="725507F2"/>
    <w:rsid w:val="726C7338"/>
    <w:rsid w:val="728B2E4B"/>
    <w:rsid w:val="72AF2894"/>
    <w:rsid w:val="72B549A3"/>
    <w:rsid w:val="72C7E748"/>
    <w:rsid w:val="72CC2D05"/>
    <w:rsid w:val="72EAB854"/>
    <w:rsid w:val="730D0B37"/>
    <w:rsid w:val="730E719B"/>
    <w:rsid w:val="735E732D"/>
    <w:rsid w:val="7378FA8D"/>
    <w:rsid w:val="7379856D"/>
    <w:rsid w:val="7389F93D"/>
    <w:rsid w:val="73AFD473"/>
    <w:rsid w:val="73C880B2"/>
    <w:rsid w:val="73D043E1"/>
    <w:rsid w:val="73E9BCD5"/>
    <w:rsid w:val="74084399"/>
    <w:rsid w:val="74169D1D"/>
    <w:rsid w:val="743247A1"/>
    <w:rsid w:val="7434C1A2"/>
    <w:rsid w:val="74401C30"/>
    <w:rsid w:val="746386DB"/>
    <w:rsid w:val="74E0B4D5"/>
    <w:rsid w:val="75059648"/>
    <w:rsid w:val="7557A757"/>
    <w:rsid w:val="7573DC9C"/>
    <w:rsid w:val="75827DAB"/>
    <w:rsid w:val="7583795E"/>
    <w:rsid w:val="75A413FA"/>
    <w:rsid w:val="75BAC73D"/>
    <w:rsid w:val="75F0AF1A"/>
    <w:rsid w:val="75FB2CD9"/>
    <w:rsid w:val="75FBBA9F"/>
    <w:rsid w:val="760CACA3"/>
    <w:rsid w:val="76251851"/>
    <w:rsid w:val="76251F50"/>
    <w:rsid w:val="765850BF"/>
    <w:rsid w:val="767FEA11"/>
    <w:rsid w:val="76C00A40"/>
    <w:rsid w:val="76CF75F6"/>
    <w:rsid w:val="76D156DF"/>
    <w:rsid w:val="76D84791"/>
    <w:rsid w:val="76DE6EAF"/>
    <w:rsid w:val="76F2579B"/>
    <w:rsid w:val="7702E871"/>
    <w:rsid w:val="7705E3F9"/>
    <w:rsid w:val="77104BCF"/>
    <w:rsid w:val="772A6D28"/>
    <w:rsid w:val="776C44A9"/>
    <w:rsid w:val="7788643B"/>
    <w:rsid w:val="77893F6A"/>
    <w:rsid w:val="778CA884"/>
    <w:rsid w:val="77AE586B"/>
    <w:rsid w:val="77C0AF8B"/>
    <w:rsid w:val="77E0576C"/>
    <w:rsid w:val="7814ED76"/>
    <w:rsid w:val="783B0338"/>
    <w:rsid w:val="785913FD"/>
    <w:rsid w:val="785F45A1"/>
    <w:rsid w:val="78B2D356"/>
    <w:rsid w:val="78C7898A"/>
    <w:rsid w:val="78F13265"/>
    <w:rsid w:val="78F83A2B"/>
    <w:rsid w:val="78FBE386"/>
    <w:rsid w:val="7908DA1E"/>
    <w:rsid w:val="7923F468"/>
    <w:rsid w:val="79246439"/>
    <w:rsid w:val="793F86F8"/>
    <w:rsid w:val="7953E835"/>
    <w:rsid w:val="7966B7F2"/>
    <w:rsid w:val="796E9E6F"/>
    <w:rsid w:val="79ABDAFB"/>
    <w:rsid w:val="79C85773"/>
    <w:rsid w:val="79DD0F5E"/>
    <w:rsid w:val="79E2CD46"/>
    <w:rsid w:val="79EE41E2"/>
    <w:rsid w:val="79FE6493"/>
    <w:rsid w:val="7A10C9BA"/>
    <w:rsid w:val="7A13CEDA"/>
    <w:rsid w:val="7A178CF0"/>
    <w:rsid w:val="7A2B7E1C"/>
    <w:rsid w:val="7A353807"/>
    <w:rsid w:val="7A3DA36B"/>
    <w:rsid w:val="7A450FFB"/>
    <w:rsid w:val="7A48E58D"/>
    <w:rsid w:val="7A4998BE"/>
    <w:rsid w:val="7A49EC08"/>
    <w:rsid w:val="7A571A2B"/>
    <w:rsid w:val="7A620DEA"/>
    <w:rsid w:val="7A807F7C"/>
    <w:rsid w:val="7A9644CD"/>
    <w:rsid w:val="7AC3E235"/>
    <w:rsid w:val="7AF90208"/>
    <w:rsid w:val="7AFCD881"/>
    <w:rsid w:val="7B505CB5"/>
    <w:rsid w:val="7B5814A7"/>
    <w:rsid w:val="7B6FC946"/>
    <w:rsid w:val="7BAC9A1B"/>
    <w:rsid w:val="7BB05759"/>
    <w:rsid w:val="7BC36941"/>
    <w:rsid w:val="7BF385A9"/>
    <w:rsid w:val="7C5A89B4"/>
    <w:rsid w:val="7C660D9F"/>
    <w:rsid w:val="7C91B478"/>
    <w:rsid w:val="7C9420AE"/>
    <w:rsid w:val="7CA6A652"/>
    <w:rsid w:val="7CAD0202"/>
    <w:rsid w:val="7CC1222F"/>
    <w:rsid w:val="7D0211BF"/>
    <w:rsid w:val="7D45F661"/>
    <w:rsid w:val="7D47251C"/>
    <w:rsid w:val="7D65972D"/>
    <w:rsid w:val="7DAE4415"/>
    <w:rsid w:val="7DC7D242"/>
    <w:rsid w:val="7DFC797E"/>
    <w:rsid w:val="7E01261F"/>
    <w:rsid w:val="7E131078"/>
    <w:rsid w:val="7E178DDA"/>
    <w:rsid w:val="7E463D77"/>
    <w:rsid w:val="7E67708E"/>
    <w:rsid w:val="7ED54B1D"/>
    <w:rsid w:val="7EEED219"/>
    <w:rsid w:val="7EF5E5BA"/>
    <w:rsid w:val="7F2193B1"/>
    <w:rsid w:val="7F38A8C6"/>
    <w:rsid w:val="7F4AF640"/>
    <w:rsid w:val="7F5CD520"/>
    <w:rsid w:val="7F758C18"/>
    <w:rsid w:val="7F7B5BC3"/>
    <w:rsid w:val="7F9CB612"/>
    <w:rsid w:val="7FB65BAC"/>
    <w:rsid w:val="7FD4D92D"/>
    <w:rsid w:val="7FF58F83"/>
    <w:rsid w:val="7FF8B4A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7CC1A"/>
  <w15:chartTrackingRefBased/>
  <w15:docId w15:val="{7DDEE3FB-E3EC-4C3F-8F12-B57257E60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C2F"/>
  </w:style>
  <w:style w:type="paragraph" w:styleId="Ttulo1">
    <w:name w:val="heading 1"/>
    <w:basedOn w:val="Normal"/>
    <w:next w:val="Normal"/>
    <w:link w:val="Ttulo1Car"/>
    <w:uiPriority w:val="9"/>
    <w:qFormat/>
    <w:rsid w:val="00BF53DF"/>
    <w:pPr>
      <w:keepNext/>
      <w:keepLines/>
      <w:numPr>
        <w:numId w:val="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BF53DF"/>
    <w:pPr>
      <w:keepNext/>
      <w:keepLines/>
      <w:numPr>
        <w:ilvl w:val="1"/>
        <w:numId w:val="6"/>
      </w:numPr>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BF53DF"/>
    <w:pPr>
      <w:keepNext/>
      <w:keepLines/>
      <w:numPr>
        <w:ilvl w:val="2"/>
        <w:numId w:val="6"/>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BF53DF"/>
    <w:pPr>
      <w:keepNext/>
      <w:keepLines/>
      <w:numPr>
        <w:ilvl w:val="3"/>
        <w:numId w:val="6"/>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BF53DF"/>
    <w:pPr>
      <w:keepNext/>
      <w:keepLines/>
      <w:numPr>
        <w:ilvl w:val="4"/>
        <w:numId w:val="6"/>
      </w:numPr>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BF53DF"/>
    <w:pPr>
      <w:keepNext/>
      <w:keepLines/>
      <w:numPr>
        <w:ilvl w:val="5"/>
        <w:numId w:val="6"/>
      </w:numPr>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BF53DF"/>
    <w:pPr>
      <w:keepNext/>
      <w:keepLines/>
      <w:numPr>
        <w:ilvl w:val="6"/>
        <w:numId w:val="6"/>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F53DF"/>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F53DF"/>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F53DF"/>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BF53DF"/>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BF53DF"/>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BF53DF"/>
    <w:rPr>
      <w:rFonts w:asciiTheme="majorHAnsi" w:eastAsiaTheme="majorEastAsia" w:hAnsiTheme="majorHAnsi" w:cstheme="majorBidi"/>
      <w:i/>
      <w:iCs/>
      <w:color w:val="2F5496" w:themeColor="accent1" w:themeShade="BF"/>
    </w:rPr>
  </w:style>
  <w:style w:type="character" w:customStyle="1" w:styleId="Ttulo5Car">
    <w:name w:val="Título 5 Car"/>
    <w:basedOn w:val="Fuentedeprrafopredeter"/>
    <w:link w:val="Ttulo5"/>
    <w:uiPriority w:val="9"/>
    <w:rsid w:val="00BF53DF"/>
    <w:rPr>
      <w:rFonts w:asciiTheme="majorHAnsi" w:eastAsiaTheme="majorEastAsia" w:hAnsiTheme="majorHAnsi" w:cstheme="majorBidi"/>
      <w:color w:val="2F5496" w:themeColor="accent1" w:themeShade="BF"/>
    </w:rPr>
  </w:style>
  <w:style w:type="character" w:customStyle="1" w:styleId="Ttulo6Car">
    <w:name w:val="Título 6 Car"/>
    <w:basedOn w:val="Fuentedeprrafopredeter"/>
    <w:link w:val="Ttulo6"/>
    <w:uiPriority w:val="9"/>
    <w:rsid w:val="00BF53DF"/>
    <w:rPr>
      <w:rFonts w:asciiTheme="majorHAnsi" w:eastAsiaTheme="majorEastAsia" w:hAnsiTheme="majorHAnsi" w:cstheme="majorBidi"/>
      <w:color w:val="1F3763" w:themeColor="accent1" w:themeShade="7F"/>
    </w:rPr>
  </w:style>
  <w:style w:type="character" w:customStyle="1" w:styleId="Ttulo7Car">
    <w:name w:val="Título 7 Car"/>
    <w:basedOn w:val="Fuentedeprrafopredeter"/>
    <w:link w:val="Ttulo7"/>
    <w:uiPriority w:val="9"/>
    <w:semiHidden/>
    <w:rsid w:val="00BF53DF"/>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BF53D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F53DF"/>
    <w:rPr>
      <w:rFonts w:asciiTheme="majorHAnsi" w:eastAsiaTheme="majorEastAsia" w:hAnsiTheme="majorHAnsi" w:cstheme="majorBidi"/>
      <w:i/>
      <w:iCs/>
      <w:color w:val="272727" w:themeColor="text1" w:themeTint="D8"/>
      <w:sz w:val="21"/>
      <w:szCs w:val="21"/>
    </w:rPr>
  </w:style>
  <w:style w:type="paragraph" w:styleId="Encabezado">
    <w:name w:val="header"/>
    <w:basedOn w:val="Normal"/>
    <w:link w:val="EncabezadoCar"/>
    <w:uiPriority w:val="99"/>
    <w:unhideWhenUsed/>
    <w:rsid w:val="0089347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93471"/>
  </w:style>
  <w:style w:type="paragraph" w:styleId="Piedepgina">
    <w:name w:val="footer"/>
    <w:basedOn w:val="Normal"/>
    <w:link w:val="PiedepginaCar"/>
    <w:uiPriority w:val="99"/>
    <w:unhideWhenUsed/>
    <w:rsid w:val="0089347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93471"/>
  </w:style>
  <w:style w:type="paragraph" w:styleId="TDC1">
    <w:name w:val="toc 1"/>
    <w:basedOn w:val="Normal"/>
    <w:next w:val="Normal"/>
    <w:autoRedefine/>
    <w:uiPriority w:val="39"/>
    <w:unhideWhenUsed/>
    <w:rsid w:val="00764981"/>
    <w:pPr>
      <w:tabs>
        <w:tab w:val="left" w:pos="440"/>
        <w:tab w:val="right" w:leader="dot" w:pos="8494"/>
      </w:tabs>
      <w:spacing w:before="120" w:after="120"/>
    </w:pPr>
    <w:rPr>
      <w:rFonts w:cstheme="minorHAnsi"/>
      <w:b/>
      <w:bCs/>
      <w:caps/>
      <w:sz w:val="20"/>
      <w:szCs w:val="20"/>
    </w:rPr>
  </w:style>
  <w:style w:type="paragraph" w:styleId="TDC2">
    <w:name w:val="toc 2"/>
    <w:basedOn w:val="Normal"/>
    <w:next w:val="Normal"/>
    <w:autoRedefine/>
    <w:uiPriority w:val="39"/>
    <w:unhideWhenUsed/>
    <w:rsid w:val="00F50773"/>
    <w:pPr>
      <w:spacing w:after="0"/>
      <w:ind w:left="220"/>
    </w:pPr>
    <w:rPr>
      <w:rFonts w:cstheme="minorHAnsi"/>
      <w:smallCaps/>
      <w:sz w:val="20"/>
      <w:szCs w:val="20"/>
    </w:rPr>
  </w:style>
  <w:style w:type="paragraph" w:styleId="TDC3">
    <w:name w:val="toc 3"/>
    <w:basedOn w:val="Normal"/>
    <w:next w:val="Normal"/>
    <w:autoRedefine/>
    <w:uiPriority w:val="39"/>
    <w:unhideWhenUsed/>
    <w:rsid w:val="00F50773"/>
    <w:pPr>
      <w:spacing w:after="0"/>
      <w:ind w:left="440"/>
    </w:pPr>
    <w:rPr>
      <w:rFonts w:cstheme="minorHAnsi"/>
      <w:i/>
      <w:iCs/>
      <w:sz w:val="20"/>
      <w:szCs w:val="20"/>
    </w:rPr>
  </w:style>
  <w:style w:type="paragraph" w:styleId="TDC4">
    <w:name w:val="toc 4"/>
    <w:basedOn w:val="Normal"/>
    <w:next w:val="Normal"/>
    <w:autoRedefine/>
    <w:uiPriority w:val="39"/>
    <w:unhideWhenUsed/>
    <w:rsid w:val="00F50773"/>
    <w:pPr>
      <w:spacing w:after="0"/>
      <w:ind w:left="660"/>
    </w:pPr>
    <w:rPr>
      <w:rFonts w:cstheme="minorHAnsi"/>
      <w:sz w:val="18"/>
      <w:szCs w:val="18"/>
    </w:rPr>
  </w:style>
  <w:style w:type="paragraph" w:styleId="TDC5">
    <w:name w:val="toc 5"/>
    <w:basedOn w:val="Normal"/>
    <w:next w:val="Normal"/>
    <w:autoRedefine/>
    <w:uiPriority w:val="39"/>
    <w:unhideWhenUsed/>
    <w:rsid w:val="00F50773"/>
    <w:pPr>
      <w:spacing w:after="0"/>
      <w:ind w:left="880"/>
    </w:pPr>
    <w:rPr>
      <w:rFonts w:cstheme="minorHAnsi"/>
      <w:sz w:val="18"/>
      <w:szCs w:val="18"/>
    </w:rPr>
  </w:style>
  <w:style w:type="paragraph" w:styleId="TDC6">
    <w:name w:val="toc 6"/>
    <w:basedOn w:val="Normal"/>
    <w:next w:val="Normal"/>
    <w:autoRedefine/>
    <w:uiPriority w:val="39"/>
    <w:unhideWhenUsed/>
    <w:rsid w:val="00F50773"/>
    <w:pPr>
      <w:spacing w:after="0"/>
      <w:ind w:left="1100"/>
    </w:pPr>
    <w:rPr>
      <w:rFonts w:cstheme="minorHAnsi"/>
      <w:sz w:val="18"/>
      <w:szCs w:val="18"/>
    </w:rPr>
  </w:style>
  <w:style w:type="paragraph" w:styleId="TDC7">
    <w:name w:val="toc 7"/>
    <w:basedOn w:val="Normal"/>
    <w:next w:val="Normal"/>
    <w:autoRedefine/>
    <w:uiPriority w:val="39"/>
    <w:unhideWhenUsed/>
    <w:rsid w:val="00F50773"/>
    <w:pPr>
      <w:spacing w:after="0"/>
      <w:ind w:left="1320"/>
    </w:pPr>
    <w:rPr>
      <w:rFonts w:cstheme="minorHAnsi"/>
      <w:sz w:val="18"/>
      <w:szCs w:val="18"/>
    </w:rPr>
  </w:style>
  <w:style w:type="paragraph" w:styleId="TDC8">
    <w:name w:val="toc 8"/>
    <w:basedOn w:val="Normal"/>
    <w:next w:val="Normal"/>
    <w:autoRedefine/>
    <w:uiPriority w:val="39"/>
    <w:unhideWhenUsed/>
    <w:rsid w:val="00F50773"/>
    <w:pPr>
      <w:spacing w:after="0"/>
      <w:ind w:left="1540"/>
    </w:pPr>
    <w:rPr>
      <w:rFonts w:cstheme="minorHAnsi"/>
      <w:sz w:val="18"/>
      <w:szCs w:val="18"/>
    </w:rPr>
  </w:style>
  <w:style w:type="paragraph" w:styleId="TDC9">
    <w:name w:val="toc 9"/>
    <w:basedOn w:val="Normal"/>
    <w:next w:val="Normal"/>
    <w:autoRedefine/>
    <w:uiPriority w:val="39"/>
    <w:unhideWhenUsed/>
    <w:rsid w:val="00F50773"/>
    <w:pPr>
      <w:spacing w:after="0"/>
      <w:ind w:left="1760"/>
    </w:pPr>
    <w:rPr>
      <w:rFonts w:cstheme="minorHAnsi"/>
      <w:sz w:val="18"/>
      <w:szCs w:val="18"/>
    </w:rPr>
  </w:style>
  <w:style w:type="character" w:styleId="Hipervnculo">
    <w:name w:val="Hyperlink"/>
    <w:basedOn w:val="Fuentedeprrafopredeter"/>
    <w:uiPriority w:val="99"/>
    <w:unhideWhenUsed/>
    <w:rsid w:val="00F50773"/>
    <w:rPr>
      <w:color w:val="0563C1" w:themeColor="hyperlink"/>
      <w:u w:val="single"/>
    </w:rPr>
  </w:style>
  <w:style w:type="character" w:styleId="Refdecomentario">
    <w:name w:val="annotation reference"/>
    <w:basedOn w:val="Fuentedeprrafopredeter"/>
    <w:uiPriority w:val="99"/>
    <w:semiHidden/>
    <w:unhideWhenUsed/>
    <w:rsid w:val="00A15000"/>
    <w:rPr>
      <w:sz w:val="16"/>
      <w:szCs w:val="16"/>
    </w:rPr>
  </w:style>
  <w:style w:type="paragraph" w:styleId="Textocomentario">
    <w:name w:val="annotation text"/>
    <w:basedOn w:val="Normal"/>
    <w:link w:val="TextocomentarioCar"/>
    <w:uiPriority w:val="99"/>
    <w:unhideWhenUsed/>
    <w:rsid w:val="00CB7886"/>
    <w:pPr>
      <w:spacing w:line="240" w:lineRule="auto"/>
    </w:pPr>
    <w:rPr>
      <w:sz w:val="20"/>
      <w:szCs w:val="20"/>
      <w:lang w:val="en-US"/>
    </w:rPr>
  </w:style>
  <w:style w:type="character" w:customStyle="1" w:styleId="TextocomentarioCar">
    <w:name w:val="Texto comentario Car"/>
    <w:basedOn w:val="Fuentedeprrafopredeter"/>
    <w:link w:val="Textocomentario"/>
    <w:uiPriority w:val="99"/>
    <w:rsid w:val="00CB7886"/>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A15000"/>
    <w:rPr>
      <w:b/>
      <w:bCs/>
    </w:rPr>
  </w:style>
  <w:style w:type="character" w:customStyle="1" w:styleId="AsuntodelcomentarioCar">
    <w:name w:val="Asunto del comentario Car"/>
    <w:basedOn w:val="TextocomentarioCar"/>
    <w:link w:val="Asuntodelcomentario"/>
    <w:uiPriority w:val="99"/>
    <w:semiHidden/>
    <w:rsid w:val="00A15000"/>
    <w:rPr>
      <w:b/>
      <w:bCs/>
      <w:sz w:val="20"/>
      <w:szCs w:val="20"/>
      <w:lang w:val="en-US"/>
    </w:rPr>
  </w:style>
  <w:style w:type="paragraph" w:styleId="Prrafodelista">
    <w:name w:val="List Paragraph"/>
    <w:aliases w:val="bei normal,Párrafo de lista segundo nivel CAP 3,Bullet List Paragraph,Lettre d'introduction,Numbered paragraph 1,Paragrafo elenco,1st level - Bullet List Paragraph,Heading 4 bullet,List Paragraph1,lp1,Normal bullet 2,Bullet list,p"/>
    <w:basedOn w:val="Normal"/>
    <w:link w:val="PrrafodelistaCar"/>
    <w:uiPriority w:val="34"/>
    <w:qFormat/>
    <w:rsid w:val="00954ED0"/>
    <w:pPr>
      <w:ind w:left="720"/>
      <w:contextualSpacing/>
    </w:pPr>
  </w:style>
  <w:style w:type="paragraph" w:styleId="Textodeglobo">
    <w:name w:val="Balloon Text"/>
    <w:basedOn w:val="Normal"/>
    <w:link w:val="TextodegloboCar"/>
    <w:uiPriority w:val="99"/>
    <w:semiHidden/>
    <w:unhideWhenUsed/>
    <w:rsid w:val="006C6C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C6CA9"/>
    <w:rPr>
      <w:rFonts w:ascii="Segoe UI" w:hAnsi="Segoe UI" w:cs="Segoe UI"/>
      <w:sz w:val="18"/>
      <w:szCs w:val="18"/>
    </w:rPr>
  </w:style>
  <w:style w:type="paragraph" w:styleId="Descripcin">
    <w:name w:val="caption"/>
    <w:basedOn w:val="Normal"/>
    <w:next w:val="Normal"/>
    <w:uiPriority w:val="35"/>
    <w:unhideWhenUsed/>
    <w:qFormat/>
    <w:rsid w:val="00DA79CF"/>
    <w:pPr>
      <w:spacing w:after="200" w:line="240" w:lineRule="auto"/>
    </w:pPr>
    <w:rPr>
      <w:i/>
      <w:iCs/>
      <w:color w:val="44546A" w:themeColor="text2"/>
      <w:sz w:val="18"/>
      <w:szCs w:val="18"/>
    </w:rPr>
  </w:style>
  <w:style w:type="character" w:customStyle="1" w:styleId="PrrafodelistaCar">
    <w:name w:val="Párrafo de lista Car"/>
    <w:aliases w:val="bei normal Car,Párrafo de lista segundo nivel CAP 3 Car,Bullet List Paragraph Car,Lettre d'introduction Car,Numbered paragraph 1 Car,Paragrafo elenco Car,1st level - Bullet List Paragraph Car,Heading 4 bullet Car,List Paragraph1 Car"/>
    <w:basedOn w:val="Fuentedeprrafopredeter"/>
    <w:link w:val="Prrafodelista"/>
    <w:uiPriority w:val="34"/>
    <w:qFormat/>
    <w:rsid w:val="002A01EF"/>
  </w:style>
  <w:style w:type="paragraph" w:styleId="Revisin">
    <w:name w:val="Revision"/>
    <w:hidden/>
    <w:uiPriority w:val="99"/>
    <w:semiHidden/>
    <w:rsid w:val="006C145B"/>
    <w:pPr>
      <w:spacing w:after="0" w:line="240" w:lineRule="auto"/>
    </w:pPr>
  </w:style>
  <w:style w:type="character" w:customStyle="1" w:styleId="q4iawc">
    <w:name w:val="q4iawc"/>
    <w:basedOn w:val="Fuentedeprrafopredeter"/>
    <w:rsid w:val="007D3730"/>
  </w:style>
  <w:style w:type="table" w:styleId="Tablaconcuadrcula5oscura-nfasis5">
    <w:name w:val="Grid Table 5 Dark Accent 5"/>
    <w:basedOn w:val="Tablanormal"/>
    <w:uiPriority w:val="50"/>
    <w:rsid w:val="0088437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extonotaalfinal">
    <w:name w:val="endnote text"/>
    <w:basedOn w:val="Normal"/>
    <w:link w:val="TextonotaalfinalCar"/>
    <w:uiPriority w:val="99"/>
    <w:semiHidden/>
    <w:unhideWhenUsed/>
    <w:rsid w:val="005255B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255BB"/>
    <w:rPr>
      <w:sz w:val="20"/>
      <w:szCs w:val="20"/>
    </w:rPr>
  </w:style>
  <w:style w:type="character" w:styleId="Refdenotaalfinal">
    <w:name w:val="endnote reference"/>
    <w:basedOn w:val="Fuentedeprrafopredeter"/>
    <w:uiPriority w:val="99"/>
    <w:semiHidden/>
    <w:unhideWhenUsed/>
    <w:rsid w:val="005255BB"/>
    <w:rPr>
      <w:vertAlign w:val="superscript"/>
    </w:rPr>
  </w:style>
  <w:style w:type="paragraph" w:styleId="Textonotapie">
    <w:name w:val="footnote text"/>
    <w:basedOn w:val="Normal"/>
    <w:link w:val="TextonotapieCar"/>
    <w:uiPriority w:val="99"/>
    <w:semiHidden/>
    <w:unhideWhenUsed/>
    <w:rsid w:val="005255B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5255BB"/>
    <w:rPr>
      <w:sz w:val="20"/>
      <w:szCs w:val="20"/>
    </w:rPr>
  </w:style>
  <w:style w:type="character" w:styleId="Refdenotaalpie">
    <w:name w:val="footnote reference"/>
    <w:basedOn w:val="Fuentedeprrafopredeter"/>
    <w:uiPriority w:val="99"/>
    <w:semiHidden/>
    <w:unhideWhenUsed/>
    <w:rsid w:val="005255BB"/>
    <w:rPr>
      <w:vertAlign w:val="superscript"/>
    </w:rPr>
  </w:style>
  <w:style w:type="table" w:styleId="Tablaconcuadrcula5oscura-nfasis1">
    <w:name w:val="Grid Table 5 Dark Accent 1"/>
    <w:basedOn w:val="Tablanormal"/>
    <w:uiPriority w:val="50"/>
    <w:rsid w:val="00D329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NormalWeb">
    <w:name w:val="Normal (Web)"/>
    <w:basedOn w:val="Normal"/>
    <w:uiPriority w:val="99"/>
    <w:semiHidden/>
    <w:unhideWhenUsed/>
    <w:rsid w:val="00B04BAD"/>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Ttulo">
    <w:name w:val="Title"/>
    <w:basedOn w:val="Normal"/>
    <w:next w:val="Normal"/>
    <w:link w:val="TtuloCar"/>
    <w:uiPriority w:val="10"/>
    <w:qFormat/>
    <w:rsid w:val="00C977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977CD"/>
    <w:rPr>
      <w:rFonts w:asciiTheme="majorHAnsi" w:eastAsiaTheme="majorEastAsia" w:hAnsiTheme="majorHAnsi" w:cstheme="majorBidi"/>
      <w:spacing w:val="-10"/>
      <w:kern w:val="28"/>
      <w:sz w:val="56"/>
      <w:szCs w:val="56"/>
    </w:rPr>
  </w:style>
  <w:style w:type="paragraph" w:customStyle="1" w:styleId="Annex1">
    <w:name w:val="Annex1"/>
    <w:basedOn w:val="Ttulo1"/>
    <w:link w:val="Annex1Car"/>
    <w:qFormat/>
    <w:rsid w:val="00C67D1A"/>
    <w:pPr>
      <w:numPr>
        <w:numId w:val="11"/>
      </w:numPr>
    </w:pPr>
    <w:rPr>
      <w:lang w:val="en-US"/>
    </w:rPr>
  </w:style>
  <w:style w:type="character" w:customStyle="1" w:styleId="Annex1Car">
    <w:name w:val="Annex1 Car"/>
    <w:basedOn w:val="Ttulo1Car"/>
    <w:link w:val="Annex1"/>
    <w:rsid w:val="00C67D1A"/>
    <w:rPr>
      <w:rFonts w:asciiTheme="majorHAnsi" w:eastAsiaTheme="majorEastAsia" w:hAnsiTheme="majorHAnsi" w:cstheme="majorBidi"/>
      <w:color w:val="2F5496" w:themeColor="accent1" w:themeShade="BF"/>
      <w:sz w:val="32"/>
      <w:szCs w:val="32"/>
      <w:lang w:val="en-US"/>
    </w:rPr>
  </w:style>
  <w:style w:type="paragraph" w:styleId="Tabladeilustraciones">
    <w:name w:val="table of figures"/>
    <w:basedOn w:val="Normal"/>
    <w:next w:val="Normal"/>
    <w:uiPriority w:val="99"/>
    <w:unhideWhenUsed/>
    <w:rsid w:val="00031136"/>
    <w:pPr>
      <w:spacing w:after="0"/>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f01">
    <w:name w:val="cf01"/>
    <w:basedOn w:val="Fuentedeprrafopredeter"/>
    <w:rsid w:val="00911144"/>
    <w:rPr>
      <w:rFonts w:ascii="Segoe UI" w:hAnsi="Segoe UI" w:cs="Segoe UI" w:hint="default"/>
      <w:sz w:val="18"/>
      <w:szCs w:val="18"/>
    </w:rPr>
  </w:style>
  <w:style w:type="paragraph" w:customStyle="1" w:styleId="2para">
    <w:name w:val="2para"/>
    <w:basedOn w:val="Normal"/>
    <w:rsid w:val="00F21276"/>
    <w:pPr>
      <w:tabs>
        <w:tab w:val="left" w:pos="1440"/>
      </w:tabs>
      <w:spacing w:after="240" w:line="240" w:lineRule="auto"/>
      <w:jc w:val="both"/>
      <w:outlineLvl w:val="1"/>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70736">
      <w:bodyDiv w:val="1"/>
      <w:marLeft w:val="0"/>
      <w:marRight w:val="0"/>
      <w:marTop w:val="0"/>
      <w:marBottom w:val="0"/>
      <w:divBdr>
        <w:top w:val="none" w:sz="0" w:space="0" w:color="auto"/>
        <w:left w:val="none" w:sz="0" w:space="0" w:color="auto"/>
        <w:bottom w:val="none" w:sz="0" w:space="0" w:color="auto"/>
        <w:right w:val="none" w:sz="0" w:space="0" w:color="auto"/>
      </w:divBdr>
    </w:div>
    <w:div w:id="352612242">
      <w:bodyDiv w:val="1"/>
      <w:marLeft w:val="0"/>
      <w:marRight w:val="0"/>
      <w:marTop w:val="0"/>
      <w:marBottom w:val="0"/>
      <w:divBdr>
        <w:top w:val="none" w:sz="0" w:space="0" w:color="auto"/>
        <w:left w:val="none" w:sz="0" w:space="0" w:color="auto"/>
        <w:bottom w:val="none" w:sz="0" w:space="0" w:color="auto"/>
        <w:right w:val="none" w:sz="0" w:space="0" w:color="auto"/>
      </w:divBdr>
    </w:div>
    <w:div w:id="383529309">
      <w:bodyDiv w:val="1"/>
      <w:marLeft w:val="0"/>
      <w:marRight w:val="0"/>
      <w:marTop w:val="0"/>
      <w:marBottom w:val="0"/>
      <w:divBdr>
        <w:top w:val="none" w:sz="0" w:space="0" w:color="auto"/>
        <w:left w:val="none" w:sz="0" w:space="0" w:color="auto"/>
        <w:bottom w:val="none" w:sz="0" w:space="0" w:color="auto"/>
        <w:right w:val="none" w:sz="0" w:space="0" w:color="auto"/>
      </w:divBdr>
    </w:div>
    <w:div w:id="668098768">
      <w:bodyDiv w:val="1"/>
      <w:marLeft w:val="0"/>
      <w:marRight w:val="0"/>
      <w:marTop w:val="0"/>
      <w:marBottom w:val="0"/>
      <w:divBdr>
        <w:top w:val="none" w:sz="0" w:space="0" w:color="auto"/>
        <w:left w:val="none" w:sz="0" w:space="0" w:color="auto"/>
        <w:bottom w:val="none" w:sz="0" w:space="0" w:color="auto"/>
        <w:right w:val="none" w:sz="0" w:space="0" w:color="auto"/>
      </w:divBdr>
    </w:div>
    <w:div w:id="832988737">
      <w:bodyDiv w:val="1"/>
      <w:marLeft w:val="0"/>
      <w:marRight w:val="0"/>
      <w:marTop w:val="0"/>
      <w:marBottom w:val="0"/>
      <w:divBdr>
        <w:top w:val="none" w:sz="0" w:space="0" w:color="auto"/>
        <w:left w:val="none" w:sz="0" w:space="0" w:color="auto"/>
        <w:bottom w:val="none" w:sz="0" w:space="0" w:color="auto"/>
        <w:right w:val="none" w:sz="0" w:space="0" w:color="auto"/>
      </w:divBdr>
    </w:div>
    <w:div w:id="959990608">
      <w:bodyDiv w:val="1"/>
      <w:marLeft w:val="0"/>
      <w:marRight w:val="0"/>
      <w:marTop w:val="0"/>
      <w:marBottom w:val="0"/>
      <w:divBdr>
        <w:top w:val="none" w:sz="0" w:space="0" w:color="auto"/>
        <w:left w:val="none" w:sz="0" w:space="0" w:color="auto"/>
        <w:bottom w:val="none" w:sz="0" w:space="0" w:color="auto"/>
        <w:right w:val="none" w:sz="0" w:space="0" w:color="auto"/>
      </w:divBdr>
    </w:div>
    <w:div w:id="997466449">
      <w:bodyDiv w:val="1"/>
      <w:marLeft w:val="0"/>
      <w:marRight w:val="0"/>
      <w:marTop w:val="0"/>
      <w:marBottom w:val="0"/>
      <w:divBdr>
        <w:top w:val="none" w:sz="0" w:space="0" w:color="auto"/>
        <w:left w:val="none" w:sz="0" w:space="0" w:color="auto"/>
        <w:bottom w:val="none" w:sz="0" w:space="0" w:color="auto"/>
        <w:right w:val="none" w:sz="0" w:space="0" w:color="auto"/>
      </w:divBdr>
    </w:div>
    <w:div w:id="1381590096">
      <w:bodyDiv w:val="1"/>
      <w:marLeft w:val="0"/>
      <w:marRight w:val="0"/>
      <w:marTop w:val="0"/>
      <w:marBottom w:val="0"/>
      <w:divBdr>
        <w:top w:val="none" w:sz="0" w:space="0" w:color="auto"/>
        <w:left w:val="none" w:sz="0" w:space="0" w:color="auto"/>
        <w:bottom w:val="none" w:sz="0" w:space="0" w:color="auto"/>
        <w:right w:val="none" w:sz="0" w:space="0" w:color="auto"/>
      </w:divBdr>
    </w:div>
    <w:div w:id="1393624378">
      <w:bodyDiv w:val="1"/>
      <w:marLeft w:val="0"/>
      <w:marRight w:val="0"/>
      <w:marTop w:val="0"/>
      <w:marBottom w:val="0"/>
      <w:divBdr>
        <w:top w:val="none" w:sz="0" w:space="0" w:color="auto"/>
        <w:left w:val="none" w:sz="0" w:space="0" w:color="auto"/>
        <w:bottom w:val="none" w:sz="0" w:space="0" w:color="auto"/>
        <w:right w:val="none" w:sz="0" w:space="0" w:color="auto"/>
      </w:divBdr>
    </w:div>
    <w:div w:id="1465653846">
      <w:bodyDiv w:val="1"/>
      <w:marLeft w:val="0"/>
      <w:marRight w:val="0"/>
      <w:marTop w:val="0"/>
      <w:marBottom w:val="0"/>
      <w:divBdr>
        <w:top w:val="none" w:sz="0" w:space="0" w:color="auto"/>
        <w:left w:val="none" w:sz="0" w:space="0" w:color="auto"/>
        <w:bottom w:val="none" w:sz="0" w:space="0" w:color="auto"/>
        <w:right w:val="none" w:sz="0" w:space="0" w:color="auto"/>
      </w:divBdr>
    </w:div>
    <w:div w:id="1790588051">
      <w:bodyDiv w:val="1"/>
      <w:marLeft w:val="0"/>
      <w:marRight w:val="0"/>
      <w:marTop w:val="0"/>
      <w:marBottom w:val="0"/>
      <w:divBdr>
        <w:top w:val="none" w:sz="0" w:space="0" w:color="auto"/>
        <w:left w:val="none" w:sz="0" w:space="0" w:color="auto"/>
        <w:bottom w:val="none" w:sz="0" w:space="0" w:color="auto"/>
        <w:right w:val="none" w:sz="0" w:space="0" w:color="auto"/>
      </w:divBdr>
    </w:div>
    <w:div w:id="1822308928">
      <w:bodyDiv w:val="1"/>
      <w:marLeft w:val="0"/>
      <w:marRight w:val="0"/>
      <w:marTop w:val="0"/>
      <w:marBottom w:val="0"/>
      <w:divBdr>
        <w:top w:val="none" w:sz="0" w:space="0" w:color="auto"/>
        <w:left w:val="none" w:sz="0" w:space="0" w:color="auto"/>
        <w:bottom w:val="none" w:sz="0" w:space="0" w:color="auto"/>
        <w:right w:val="none" w:sz="0" w:space="0" w:color="auto"/>
      </w:divBdr>
    </w:div>
    <w:div w:id="2103724859">
      <w:bodyDiv w:val="1"/>
      <w:marLeft w:val="0"/>
      <w:marRight w:val="0"/>
      <w:marTop w:val="0"/>
      <w:marBottom w:val="0"/>
      <w:divBdr>
        <w:top w:val="none" w:sz="0" w:space="0" w:color="auto"/>
        <w:left w:val="none" w:sz="0" w:space="0" w:color="auto"/>
        <w:bottom w:val="none" w:sz="0" w:space="0" w:color="auto"/>
        <w:right w:val="none" w:sz="0" w:space="0" w:color="auto"/>
      </w:divBdr>
    </w:div>
    <w:div w:id="212357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emf"/><Relationship Id="rId3" Type="http://schemas.openxmlformats.org/officeDocument/2006/relationships/customXml" Target="../customXml/item3.xml"/><Relationship Id="rId21" Type="http://schemas.openxmlformats.org/officeDocument/2006/relationships/image" Target="media/image10.emf"/><Relationship Id="rId34"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aire.sharepoint.com/sites/Startical/SHARE/WHITEPAPER%20SB-VHF/Data%20Link%20Operational%20Concept/Space%20based%20VHF%20Datalink%20-%20Concept%20of%20Operations_v1.0-2023-01-26_clean.docx" TargetMode="External"/><Relationship Id="rId24" Type="http://schemas.openxmlformats.org/officeDocument/2006/relationships/image" Target="media/image13.emf"/><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emf"/><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image" Target="media/image16.emf"/><Relationship Id="rId30" Type="http://schemas.openxmlformats.org/officeDocument/2006/relationships/header" Target="header1.xml"/><Relationship Id="rId8"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84953-84C8-4CD7-A2F8-ACEF0E6F9F43}">
  <ds:schemaRefs>
    <ds:schemaRef ds:uri="http://schemas.microsoft.com/sharepoint/v3/contenttype/forms"/>
  </ds:schemaRefs>
</ds:datastoreItem>
</file>

<file path=customXml/itemProps2.xml><?xml version="1.0" encoding="utf-8"?>
<ds:datastoreItem xmlns:ds="http://schemas.openxmlformats.org/officeDocument/2006/customXml" ds:itemID="{E3AE4FD0-AC75-4A14-81BE-3A40D26348AF}"/>
</file>

<file path=customXml/itemProps3.xml><?xml version="1.0" encoding="utf-8"?>
<ds:datastoreItem xmlns:ds="http://schemas.openxmlformats.org/officeDocument/2006/customXml" ds:itemID="{CE95D440-2B46-4F2D-B670-FC451D6E883C}">
  <ds:schemaRefs>
    <ds:schemaRef ds:uri="http://schemas.openxmlformats.org/officeDocument/2006/bibliography"/>
  </ds:schemaRefs>
</ds:datastoreItem>
</file>

<file path=customXml/itemProps4.xml><?xml version="1.0" encoding="utf-8"?>
<ds:datastoreItem xmlns:ds="http://schemas.openxmlformats.org/officeDocument/2006/customXml" ds:itemID="{D33FE729-AD44-4FDC-BB4F-45AAE764D9E9}">
  <ds:schemaRefs>
    <ds:schemaRef ds:uri="http://purl.org/dc/dcmitype/"/>
    <ds:schemaRef ds:uri="http://purl.org/dc/elements/1.1/"/>
    <ds:schemaRef ds:uri="http://schemas.microsoft.com/office/2006/documentManagement/types"/>
    <ds:schemaRef ds:uri="5cbc898d-1575-4083-b8fa-134b7505b6c5"/>
    <ds:schemaRef ds:uri="http://schemas.microsoft.com/office/infopath/2007/PartnerControls"/>
    <ds:schemaRef ds:uri="http://schemas.openxmlformats.org/package/2006/metadata/core-properties"/>
    <ds:schemaRef ds:uri="http://schemas.microsoft.com/sharepoint/v3"/>
    <ds:schemaRef ds:uri="http://www.w3.org/XML/1998/namespace"/>
    <ds:schemaRef ds:uri="http://purl.org/dc/terms/"/>
    <ds:schemaRef ds:uri="2743cc66-7ff5-41e5-9683-1d4a483ea424"/>
    <ds:schemaRef ds:uri="http://schemas.microsoft.com/office/2006/metadata/properties"/>
  </ds:schemaRefs>
</ds:datastoreItem>
</file>

<file path=docMetadata/LabelInfo.xml><?xml version="1.0" encoding="utf-8"?>
<clbl:labelList xmlns:clbl="http://schemas.microsoft.com/office/2020/mipLabelMetadata">
  <clbl:label id="{d546e5e1-5d42-4630-bacd-c69bfdcbd5e8}" enabled="1" method="Standard" siteId="{96ece526-9c7d-48b0-8daf-8b93c90a5d18}"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39</Pages>
  <Words>12610</Words>
  <Characters>69361</Characters>
  <Application>Microsoft Office Word</Application>
  <DocSecurity>0</DocSecurity>
  <Lines>578</Lines>
  <Paragraphs>163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Cano, Jesus Mario</dc:creator>
  <cp:keywords/>
  <dc:description/>
  <cp:lastModifiedBy>ENAIRE</cp:lastModifiedBy>
  <cp:revision>2</cp:revision>
  <dcterms:created xsi:type="dcterms:W3CDTF">2023-02-06T17:53:00Z</dcterms:created>
  <dcterms:modified xsi:type="dcterms:W3CDTF">2023-02-06T17:53:00Z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0a699b76a23a507f1cfeaad14ebeeca5fb4818ccaac451965e9eca4806dff984</vt:lpwstr>
  </property>
  <property fmtid="{D5CDD505-2E9C-101B-9397-08002B2CF9AE}" pid="3" name="ContentTypeId">
    <vt:lpwstr>0x010100B372B09A9A77C4438999FF1325BEF759</vt:lpwstr>
  </property>
  <property fmtid="{D5CDD505-2E9C-101B-9397-08002B2CF9AE}" pid="4" name="MediaServiceImageTags">
    <vt:lpwstr/>
  </property>
</Properties>
</file>