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C3732" w14:textId="77777777" w:rsidR="00DD3E85" w:rsidRPr="00DC67F4" w:rsidRDefault="00DD3E85" w:rsidP="00DD3E85">
      <w:pPr>
        <w:ind w:left="4254" w:hanging="426"/>
        <w:jc w:val="both"/>
        <w:rPr>
          <w:rFonts w:ascii="Georgia" w:hAnsi="Georgia"/>
          <w:b/>
          <w:sz w:val="28"/>
          <w:szCs w:val="28"/>
          <w:lang w:val="en-GB"/>
        </w:rPr>
      </w:pPr>
      <w:r w:rsidRPr="00DC67F4">
        <w:rPr>
          <w:noProof/>
        </w:rPr>
        <w:drawing>
          <wp:anchor distT="0" distB="0" distL="114300" distR="114300" simplePos="0" relativeHeight="251659264" behindDoc="0" locked="0" layoutInCell="1" allowOverlap="1" wp14:anchorId="7E9ED2EC" wp14:editId="2E0EA850">
            <wp:simplePos x="0" y="0"/>
            <wp:positionH relativeFrom="page">
              <wp:posOffset>0</wp:posOffset>
            </wp:positionH>
            <wp:positionV relativeFrom="margin">
              <wp:posOffset>-509905</wp:posOffset>
            </wp:positionV>
            <wp:extent cx="7538400" cy="10661711"/>
            <wp:effectExtent l="0" t="0" r="5715" b="6350"/>
            <wp:wrapNone/>
            <wp:docPr id="6" name="Imagen 6" descr="Gráfico&#10;&#10;Descripción generada automáticament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10;&#10;Descripción generada automáticamente" hidden="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8400" cy="10661711"/>
                    </a:xfrm>
                    <a:prstGeom prst="rect">
                      <a:avLst/>
                    </a:prstGeom>
                  </pic:spPr>
                </pic:pic>
              </a:graphicData>
            </a:graphic>
          </wp:anchor>
        </w:drawing>
      </w:r>
      <w:bookmarkStart w:id="0" w:name="_Ref110536261"/>
      <w:bookmarkEnd w:id="0"/>
    </w:p>
    <w:p w14:paraId="65316453" w14:textId="55E56752" w:rsidR="00373055" w:rsidRDefault="00373055" w:rsidP="00DD3E85">
      <w:pPr>
        <w:pStyle w:val="PortadaTtulo"/>
        <w:ind w:left="3969"/>
        <w:rPr>
          <w:lang w:val="en-US"/>
        </w:rPr>
      </w:pPr>
      <w:r w:rsidRPr="00FB0724">
        <w:rPr>
          <w:b/>
          <w:sz w:val="36"/>
          <w:szCs w:val="36"/>
          <w:u w:val="single"/>
          <w:lang w:val="en-US"/>
        </w:rPr>
        <w:t xml:space="preserve">Satellite VHF Coordination Group </w:t>
      </w:r>
      <w:r w:rsidR="00703F13" w:rsidRPr="00703F13">
        <w:rPr>
          <w:b/>
          <w:noProof/>
          <w:sz w:val="36"/>
          <w:szCs w:val="36"/>
          <w:u w:val="single"/>
          <w:lang w:val="en-US"/>
        </w:rPr>
        <w:drawing>
          <wp:anchor distT="0" distB="0" distL="114300" distR="114300" simplePos="0" relativeHeight="251661312" behindDoc="1" locked="0" layoutInCell="1" allowOverlap="1" wp14:anchorId="4EF70D06" wp14:editId="76BB889A">
            <wp:simplePos x="0" y="0"/>
            <wp:positionH relativeFrom="column">
              <wp:posOffset>-488315</wp:posOffset>
            </wp:positionH>
            <wp:positionV relativeFrom="paragraph">
              <wp:posOffset>-211455</wp:posOffset>
            </wp:positionV>
            <wp:extent cx="2146300" cy="2202815"/>
            <wp:effectExtent l="0" t="0" r="6350" b="6985"/>
            <wp:wrapNone/>
            <wp:docPr id="808011597" name="Imagen 1" descr="iStock-49456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Stock-494562740.jpg"/>
                    <pic:cNvPicPr>
                      <a:picLocks noChangeAspect="1"/>
                    </pic:cNvPicPr>
                  </pic:nvPicPr>
                  <pic:blipFill rotWithShape="1">
                    <a:blip r:embed="rId9" cstate="print">
                      <a:extLst>
                        <a:ext uri="{28A0092B-C50C-407E-A947-70E740481C1C}">
                          <a14:useLocalDpi xmlns:a14="http://schemas.microsoft.com/office/drawing/2010/main" val="0"/>
                        </a:ext>
                      </a:extLst>
                    </a:blip>
                    <a:srcRect l="12889" r="16673"/>
                    <a:stretch/>
                  </pic:blipFill>
                  <pic:spPr bwMode="auto">
                    <a:xfrm>
                      <a:off x="0" y="0"/>
                      <a:ext cx="2146300" cy="2202815"/>
                    </a:xfrm>
                    <a:prstGeom prst="rect">
                      <a:avLst/>
                    </a:prstGeom>
                    <a:ln>
                      <a:noFill/>
                    </a:ln>
                    <a:extLst>
                      <a:ext uri="{53640926-AAD7-44D8-BBD7-CCE9431645EC}">
                        <a14:shadowObscured xmlns:a14="http://schemas.microsoft.com/office/drawing/2010/main"/>
                      </a:ext>
                    </a:extLst>
                  </pic:spPr>
                </pic:pic>
              </a:graphicData>
            </a:graphic>
          </wp:anchor>
        </w:drawing>
      </w:r>
      <w:r w:rsidR="00703F13" w:rsidRPr="00703F13">
        <w:rPr>
          <w:b/>
          <w:noProof/>
          <w:sz w:val="36"/>
          <w:szCs w:val="36"/>
          <w:u w:val="single"/>
          <w:lang w:val="en-US"/>
        </w:rPr>
        <w:drawing>
          <wp:anchor distT="0" distB="0" distL="114300" distR="114300" simplePos="0" relativeHeight="251662336" behindDoc="1" locked="0" layoutInCell="1" allowOverlap="1" wp14:anchorId="13746B97" wp14:editId="74504C34">
            <wp:simplePos x="0" y="0"/>
            <wp:positionH relativeFrom="column">
              <wp:posOffset>-501650</wp:posOffset>
            </wp:positionH>
            <wp:positionV relativeFrom="paragraph">
              <wp:posOffset>4177665</wp:posOffset>
            </wp:positionV>
            <wp:extent cx="2141855" cy="2202180"/>
            <wp:effectExtent l="0" t="0" r="0" b="7620"/>
            <wp:wrapNone/>
            <wp:docPr id="808011596" name="Imagen 15" descr="shutterstock_95538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descr="shutterstock_95538487.jpg"/>
                    <pic:cNvPicPr>
                      <a:picLocks noChangeAspect="1"/>
                    </pic:cNvPicPr>
                  </pic:nvPicPr>
                  <pic:blipFill rotWithShape="1">
                    <a:blip r:embed="rId10" cstate="print">
                      <a:extLst>
                        <a:ext uri="{28A0092B-C50C-407E-A947-70E740481C1C}">
                          <a14:useLocalDpi xmlns:a14="http://schemas.microsoft.com/office/drawing/2010/main" val="0"/>
                        </a:ext>
                      </a:extLst>
                    </a:blip>
                    <a:srcRect l="12437" r="16183"/>
                    <a:stretch/>
                  </pic:blipFill>
                  <pic:spPr bwMode="auto">
                    <a:xfrm>
                      <a:off x="0" y="0"/>
                      <a:ext cx="2141855" cy="2202180"/>
                    </a:xfrm>
                    <a:prstGeom prst="rect">
                      <a:avLst/>
                    </a:prstGeom>
                    <a:ln>
                      <a:noFill/>
                    </a:ln>
                    <a:extLst>
                      <a:ext uri="{53640926-AAD7-44D8-BBD7-CCE9431645EC}">
                        <a14:shadowObscured xmlns:a14="http://schemas.microsoft.com/office/drawing/2010/main"/>
                      </a:ext>
                    </a:extLst>
                  </pic:spPr>
                </pic:pic>
              </a:graphicData>
            </a:graphic>
          </wp:anchor>
        </w:drawing>
      </w:r>
      <w:r w:rsidR="00703F13" w:rsidRPr="00703F13">
        <w:rPr>
          <w:b/>
          <w:noProof/>
          <w:sz w:val="36"/>
          <w:szCs w:val="36"/>
          <w:u w:val="single"/>
          <w:lang w:val="en-US"/>
        </w:rPr>
        <w:drawing>
          <wp:anchor distT="0" distB="0" distL="114300" distR="114300" simplePos="0" relativeHeight="251663360" behindDoc="1" locked="0" layoutInCell="1" allowOverlap="1" wp14:anchorId="47886A9D" wp14:editId="576EEF76">
            <wp:simplePos x="0" y="0"/>
            <wp:positionH relativeFrom="column">
              <wp:posOffset>-463550</wp:posOffset>
            </wp:positionH>
            <wp:positionV relativeFrom="paragraph">
              <wp:posOffset>1893570</wp:posOffset>
            </wp:positionV>
            <wp:extent cx="2085340" cy="2302510"/>
            <wp:effectExtent l="0" t="0" r="0" b="2540"/>
            <wp:wrapTight wrapText="bothSides">
              <wp:wrapPolygon edited="0">
                <wp:start x="0" y="0"/>
                <wp:lineTo x="0" y="21445"/>
                <wp:lineTo x="21311" y="21445"/>
                <wp:lineTo x="21311" y="0"/>
                <wp:lineTo x="0" y="0"/>
              </wp:wrapPolygon>
            </wp:wrapTight>
            <wp:docPr id="808011595" name="Imagen 808011595" descr="Una torre de un avió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11595" name="Imagen 808011595" descr="Una torre de un avión&#10;&#10;Descripción generada automáticamente con confianza ba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340" cy="2302510"/>
                    </a:xfrm>
                    <a:prstGeom prst="rect">
                      <a:avLst/>
                    </a:prstGeom>
                    <a:noFill/>
                  </pic:spPr>
                </pic:pic>
              </a:graphicData>
            </a:graphic>
          </wp:anchor>
        </w:drawing>
      </w:r>
      <w:r w:rsidR="00703F13" w:rsidRPr="00703F13">
        <w:rPr>
          <w:b/>
          <w:sz w:val="36"/>
          <w:szCs w:val="36"/>
          <w:u w:val="single"/>
          <w:lang w:val="en-US"/>
        </w:rPr>
        <w:t xml:space="preserve"> </w:t>
      </w:r>
      <w:r w:rsidRPr="00FB0724">
        <w:rPr>
          <w:b/>
          <w:sz w:val="36"/>
          <w:szCs w:val="36"/>
          <w:u w:val="single"/>
          <w:lang w:val="en-US"/>
        </w:rPr>
        <w:t>(CG-SV)</w:t>
      </w:r>
    </w:p>
    <w:p w14:paraId="3C6658D7" w14:textId="77777777" w:rsidR="00373055" w:rsidRDefault="00373055" w:rsidP="00DD3E85">
      <w:pPr>
        <w:pStyle w:val="PortadaTtulo"/>
        <w:ind w:left="3969"/>
        <w:rPr>
          <w:lang w:val="en-US"/>
        </w:rPr>
      </w:pPr>
    </w:p>
    <w:p w14:paraId="588CF339" w14:textId="32E2A87C" w:rsidR="00DD3E85" w:rsidRPr="006436AF" w:rsidRDefault="00DD3E85" w:rsidP="00DD3E85">
      <w:pPr>
        <w:pStyle w:val="PortadaTtulo"/>
        <w:ind w:left="3969"/>
        <w:rPr>
          <w:sz w:val="48"/>
          <w:lang w:val="en-GB"/>
        </w:rPr>
      </w:pPr>
      <w:r w:rsidRPr="00A66B74">
        <w:rPr>
          <w:lang w:val="en-US"/>
        </w:rPr>
        <w:t>QUESTIONS AND ANSWERS ABOUT AMS(R)S concept</w:t>
      </w:r>
    </w:p>
    <w:p w14:paraId="073DA5C4" w14:textId="77777777" w:rsidR="00DD3E85" w:rsidRPr="00DC67F4" w:rsidRDefault="00DD3E85" w:rsidP="00DD3E85">
      <w:pPr>
        <w:ind w:left="3969"/>
        <w:jc w:val="both"/>
        <w:rPr>
          <w:rFonts w:ascii="Georgia" w:hAnsi="Georgia"/>
          <w:lang w:val="en-GB"/>
        </w:rPr>
      </w:pPr>
    </w:p>
    <w:p w14:paraId="630CF37E" w14:textId="77777777" w:rsidR="00DD3E85" w:rsidRPr="00DC67F4" w:rsidRDefault="00DD3E85" w:rsidP="00DD3E85">
      <w:pPr>
        <w:ind w:left="3969"/>
        <w:jc w:val="both"/>
        <w:rPr>
          <w:rFonts w:ascii="Georgia" w:hAnsi="Georgia"/>
          <w:lang w:val="en-GB"/>
        </w:rPr>
      </w:pPr>
    </w:p>
    <w:p w14:paraId="502C8E1B" w14:textId="77777777" w:rsidR="00DD3E85" w:rsidRPr="00DC67F4" w:rsidRDefault="00DD3E85" w:rsidP="00DD3E85">
      <w:pPr>
        <w:ind w:left="3969"/>
        <w:jc w:val="both"/>
        <w:rPr>
          <w:rFonts w:ascii="Georgia" w:hAnsi="Georgia"/>
          <w:lang w:val="en-GB"/>
        </w:rPr>
      </w:pPr>
    </w:p>
    <w:p w14:paraId="58549234" w14:textId="77777777" w:rsidR="00DD3E85" w:rsidRPr="00DC67F4" w:rsidRDefault="00DD3E85" w:rsidP="00DD3E85">
      <w:pPr>
        <w:ind w:left="3969"/>
        <w:jc w:val="both"/>
        <w:rPr>
          <w:rFonts w:ascii="Georgia" w:hAnsi="Georgia"/>
          <w:lang w:val="en-GB"/>
        </w:rPr>
      </w:pPr>
    </w:p>
    <w:p w14:paraId="3F79B10E" w14:textId="77777777" w:rsidR="00DD3E85" w:rsidRPr="00DC67F4" w:rsidRDefault="00DD3E85" w:rsidP="00DD3E85">
      <w:pPr>
        <w:ind w:left="3969"/>
        <w:jc w:val="both"/>
        <w:rPr>
          <w:rFonts w:ascii="Georgia" w:hAnsi="Georgia"/>
          <w:lang w:val="en-GB"/>
        </w:rPr>
      </w:pPr>
    </w:p>
    <w:p w14:paraId="3A8A2999" w14:textId="77777777" w:rsidR="00DD3E85" w:rsidRPr="00DC67F4" w:rsidRDefault="00DD3E85" w:rsidP="00DD3E85">
      <w:pPr>
        <w:ind w:left="3969"/>
        <w:jc w:val="both"/>
        <w:rPr>
          <w:rFonts w:ascii="Georgia" w:hAnsi="Georgia"/>
          <w:lang w:val="en-GB"/>
        </w:rPr>
      </w:pPr>
    </w:p>
    <w:p w14:paraId="616A9F4F" w14:textId="77777777" w:rsidR="00DD3E85" w:rsidRPr="00DC67F4" w:rsidRDefault="00DD3E85" w:rsidP="00DD3E85">
      <w:pPr>
        <w:ind w:left="3969"/>
        <w:jc w:val="both"/>
        <w:rPr>
          <w:rFonts w:ascii="Georgia" w:hAnsi="Georgia"/>
          <w:lang w:val="en-GB"/>
        </w:rPr>
      </w:pPr>
    </w:p>
    <w:p w14:paraId="526E738A" w14:textId="77777777" w:rsidR="00DD3E85" w:rsidRPr="00DC67F4" w:rsidRDefault="00DD3E85" w:rsidP="00DD3E85">
      <w:pPr>
        <w:ind w:left="3969"/>
        <w:jc w:val="both"/>
        <w:rPr>
          <w:rFonts w:ascii="Georgia" w:hAnsi="Georgia"/>
          <w:lang w:val="en-GB"/>
        </w:rPr>
      </w:pPr>
    </w:p>
    <w:p w14:paraId="725346CD" w14:textId="77777777" w:rsidR="00DD3E85" w:rsidRPr="00DC67F4" w:rsidRDefault="00DD3E85" w:rsidP="00DD3E85">
      <w:pPr>
        <w:ind w:left="3969"/>
        <w:jc w:val="center"/>
        <w:rPr>
          <w:rFonts w:ascii="Georgia" w:hAnsi="Georgia"/>
          <w:lang w:val="en-GB"/>
        </w:rPr>
      </w:pPr>
    </w:p>
    <w:p w14:paraId="7FD02639" w14:textId="77777777" w:rsidR="00DD3E85" w:rsidRPr="00DC67F4" w:rsidRDefault="00DD3E85" w:rsidP="00DD3E85">
      <w:pPr>
        <w:ind w:left="3969"/>
        <w:jc w:val="both"/>
        <w:rPr>
          <w:rFonts w:ascii="Georgia" w:hAnsi="Georgia"/>
          <w:lang w:val="en-GB"/>
        </w:rPr>
      </w:pPr>
    </w:p>
    <w:p w14:paraId="6F574D5E" w14:textId="77777777" w:rsidR="00DD3E85" w:rsidRPr="00DC67F4" w:rsidRDefault="00DD3E85" w:rsidP="00DD3E85">
      <w:pPr>
        <w:ind w:left="3969"/>
        <w:jc w:val="both"/>
        <w:rPr>
          <w:rFonts w:ascii="Georgia" w:hAnsi="Georgia"/>
          <w:lang w:val="en-GB"/>
        </w:rPr>
      </w:pPr>
    </w:p>
    <w:p w14:paraId="03400850" w14:textId="77777777" w:rsidR="00DD3E85" w:rsidRPr="00DC67F4" w:rsidRDefault="00DD3E85" w:rsidP="00DD3E85">
      <w:pPr>
        <w:ind w:left="3969"/>
        <w:jc w:val="both"/>
        <w:rPr>
          <w:rFonts w:ascii="Georgia" w:hAnsi="Georgia"/>
          <w:lang w:val="en-GB"/>
        </w:rPr>
      </w:pPr>
    </w:p>
    <w:p w14:paraId="09DAE632" w14:textId="77777777" w:rsidR="00DD3E85" w:rsidRPr="00DC67F4" w:rsidRDefault="00DD3E85" w:rsidP="00DD3E85">
      <w:pPr>
        <w:spacing w:after="0"/>
        <w:ind w:left="3969"/>
        <w:rPr>
          <w:rFonts w:ascii="Georgia" w:hAnsi="Georgia"/>
          <w:lang w:val="en-GB"/>
        </w:rPr>
      </w:pPr>
      <w:r w:rsidRPr="00DC67F4">
        <w:rPr>
          <w:rFonts w:ascii="Georgia" w:hAnsi="Georgia"/>
          <w:sz w:val="24"/>
          <w:szCs w:val="24"/>
          <w:lang w:val="en-GB"/>
        </w:rPr>
        <w:t xml:space="preserve">Date: </w:t>
      </w:r>
      <w:r>
        <w:fldChar w:fldCharType="begin"/>
      </w:r>
      <w:r w:rsidRPr="001E4AA4">
        <w:rPr>
          <w:lang w:val="en-US"/>
        </w:rPr>
        <w:instrText xml:space="preserve"> DOCPROPERTY  Fecha  \* MERGEFORMAT </w:instrText>
      </w:r>
      <w:r>
        <w:fldChar w:fldCharType="separate"/>
      </w:r>
      <w:r w:rsidRPr="00681BD4">
        <w:rPr>
          <w:rFonts w:ascii="Georgia" w:hAnsi="Georgia"/>
          <w:sz w:val="24"/>
          <w:szCs w:val="24"/>
          <w:lang w:val="en-GB"/>
        </w:rPr>
        <w:t>12/08/2022</w:t>
      </w:r>
      <w:r>
        <w:rPr>
          <w:rFonts w:ascii="Georgia" w:hAnsi="Georgia"/>
          <w:sz w:val="24"/>
          <w:szCs w:val="24"/>
          <w:lang w:val="en-GB"/>
        </w:rPr>
        <w:fldChar w:fldCharType="end"/>
      </w:r>
    </w:p>
    <w:p w14:paraId="2DBDC0FD" w14:textId="77777777" w:rsidR="00DD3E85" w:rsidRPr="00DC67F4" w:rsidRDefault="00DD3E85" w:rsidP="00DD3E85">
      <w:pPr>
        <w:ind w:left="3828"/>
        <w:jc w:val="both"/>
        <w:rPr>
          <w:lang w:val="en-GB"/>
        </w:rPr>
      </w:pPr>
    </w:p>
    <w:p w14:paraId="63A185EC" w14:textId="77777777" w:rsidR="00DD3E85" w:rsidRPr="00DC67F4" w:rsidRDefault="00DD3E85" w:rsidP="00DD3E85">
      <w:pPr>
        <w:ind w:left="3828"/>
        <w:jc w:val="both"/>
        <w:rPr>
          <w:lang w:val="en-GB"/>
        </w:rPr>
      </w:pPr>
    </w:p>
    <w:p w14:paraId="469B8AAC" w14:textId="77777777" w:rsidR="00DD3E85" w:rsidRPr="00DC67F4" w:rsidRDefault="00DD3E85" w:rsidP="00DD3E85">
      <w:pPr>
        <w:ind w:left="3828"/>
        <w:jc w:val="both"/>
        <w:rPr>
          <w:lang w:val="en-GB"/>
        </w:rPr>
      </w:pPr>
    </w:p>
    <w:p w14:paraId="5823BD74" w14:textId="77777777" w:rsidR="00DD3E85" w:rsidRDefault="00DD3E85" w:rsidP="00DD3E85">
      <w:pPr>
        <w:jc w:val="both"/>
        <w:rPr>
          <w:lang w:val="en-GB"/>
        </w:rPr>
      </w:pPr>
      <w:r>
        <w:rPr>
          <w:noProof/>
        </w:rPr>
        <mc:AlternateContent>
          <mc:Choice Requires="wps">
            <w:drawing>
              <wp:inline distT="0" distB="0" distL="0" distR="0" wp14:anchorId="035BD337" wp14:editId="74C2A9C3">
                <wp:extent cx="2124075" cy="288290"/>
                <wp:effectExtent l="0" t="0" r="9525" b="0"/>
                <wp:docPr id="23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288290"/>
                        </a:xfrm>
                        <a:prstGeom prst="rect">
                          <a:avLst/>
                        </a:prstGeom>
                        <a:solidFill>
                          <a:srgbClr val="FBBB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07A10D5" id="Rectángulo 10" o:spid="_x0000_s1026" style="width:167.2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" fillcolor="#fbbb21" stroked="f" strokeweight="1pt">
                <w10:anchorlock/>
              </v:rect>
            </w:pict>
          </mc:Fallback>
        </mc:AlternateContent>
      </w:r>
    </w:p>
    <w:p w14:paraId="6E27E43A" w14:textId="77777777" w:rsidR="00DD3E85" w:rsidRPr="00772198" w:rsidRDefault="00DD3E85" w:rsidP="00DD3E85">
      <w:pPr>
        <w:rPr>
          <w:lang w:val="en-GB"/>
        </w:rPr>
      </w:pPr>
    </w:p>
    <w:p w14:paraId="0B6B8427" w14:textId="041B0FC2" w:rsidR="00E3223F" w:rsidRDefault="00E3223F">
      <w:pPr>
        <w:rPr>
          <w:lang w:val="en-GB"/>
        </w:rPr>
      </w:pPr>
      <w:r>
        <w:rPr>
          <w:lang w:val="en-GB"/>
        </w:rPr>
        <w:br w:type="page"/>
      </w:r>
    </w:p>
    <w:p w14:paraId="1D382519" w14:textId="335859FC" w:rsidR="00DD3E85" w:rsidRDefault="00E3223F" w:rsidP="00DD3E85">
      <w:pPr>
        <w:rPr>
          <w:lang w:val="en-GB"/>
        </w:rPr>
      </w:pPr>
      <w:r>
        <w:rPr>
          <w:lang w:val="en-GB"/>
        </w:rPr>
        <w:lastRenderedPageBreak/>
        <w:t>Contents.</w:t>
      </w:r>
    </w:p>
    <w:p w14:paraId="08DEE923" w14:textId="1965E6AC" w:rsidR="00B0428C" w:rsidRDefault="00D52BA6">
      <w:pPr>
        <w:pStyle w:val="TDC1"/>
        <w:tabs>
          <w:tab w:val="left" w:pos="440"/>
          <w:tab w:val="right" w:leader="dot" w:pos="8494"/>
        </w:tabs>
        <w:rPr>
          <w:rFonts w:eastAsiaTheme="minorEastAsia"/>
          <w:noProof/>
          <w:lang w:eastAsia="es-ES"/>
        </w:rPr>
      </w:pPr>
      <w:r>
        <w:rPr>
          <w:lang w:val="en-GB"/>
        </w:rPr>
        <w:fldChar w:fldCharType="begin"/>
      </w:r>
      <w:r>
        <w:rPr>
          <w:lang w:val="en-GB"/>
        </w:rPr>
        <w:instrText xml:space="preserve"> TOC \o "1-1" \h \z \u </w:instrText>
      </w:r>
      <w:r>
        <w:rPr>
          <w:lang w:val="en-GB"/>
        </w:rPr>
        <w:fldChar w:fldCharType="separate"/>
      </w:r>
      <w:hyperlink w:anchor="_Toc111458866" w:history="1">
        <w:r w:rsidR="00B0428C" w:rsidRPr="00B12B77">
          <w:rPr>
            <w:rStyle w:val="Hipervnculo"/>
            <w:noProof/>
            <w:lang w:val="en-US"/>
          </w:rPr>
          <w:t>1</w:t>
        </w:r>
        <w:r w:rsidR="00B0428C">
          <w:rPr>
            <w:rFonts w:eastAsiaTheme="minorEastAsia"/>
            <w:noProof/>
            <w:lang w:eastAsia="es-ES"/>
          </w:rPr>
          <w:tab/>
        </w:r>
        <w:r w:rsidR="00B0428C" w:rsidRPr="00B12B77">
          <w:rPr>
            <w:rStyle w:val="Hipervnculo"/>
            <w:noProof/>
            <w:lang w:val="en-US"/>
          </w:rPr>
          <w:t>Doppler shift</w:t>
        </w:r>
        <w:r w:rsidR="00B0428C">
          <w:rPr>
            <w:noProof/>
            <w:webHidden/>
          </w:rPr>
          <w:tab/>
        </w:r>
        <w:r w:rsidR="00B0428C">
          <w:rPr>
            <w:noProof/>
            <w:webHidden/>
          </w:rPr>
          <w:fldChar w:fldCharType="begin"/>
        </w:r>
        <w:r w:rsidR="00B0428C">
          <w:rPr>
            <w:noProof/>
            <w:webHidden/>
          </w:rPr>
          <w:instrText xml:space="preserve"> PAGEREF _Toc111458866 \h </w:instrText>
        </w:r>
        <w:r w:rsidR="00B0428C">
          <w:rPr>
            <w:noProof/>
            <w:webHidden/>
          </w:rPr>
        </w:r>
        <w:r w:rsidR="00B0428C">
          <w:rPr>
            <w:noProof/>
            <w:webHidden/>
          </w:rPr>
          <w:fldChar w:fldCharType="separate"/>
        </w:r>
        <w:r w:rsidR="00B0428C">
          <w:rPr>
            <w:noProof/>
            <w:webHidden/>
          </w:rPr>
          <w:t>3</w:t>
        </w:r>
        <w:r w:rsidR="00B0428C">
          <w:rPr>
            <w:noProof/>
            <w:webHidden/>
          </w:rPr>
          <w:fldChar w:fldCharType="end"/>
        </w:r>
      </w:hyperlink>
    </w:p>
    <w:p w14:paraId="6AA2A44D" w14:textId="038B7C5B" w:rsidR="00B0428C" w:rsidRDefault="00353313">
      <w:pPr>
        <w:pStyle w:val="TDC1"/>
        <w:tabs>
          <w:tab w:val="left" w:pos="440"/>
          <w:tab w:val="right" w:leader="dot" w:pos="8494"/>
        </w:tabs>
        <w:rPr>
          <w:rFonts w:eastAsiaTheme="minorEastAsia"/>
          <w:noProof/>
          <w:lang w:eastAsia="es-ES"/>
        </w:rPr>
      </w:pPr>
      <w:hyperlink w:anchor="_Toc111458867" w:history="1">
        <w:r w:rsidR="00B0428C" w:rsidRPr="00B12B77">
          <w:rPr>
            <w:rStyle w:val="Hipervnculo"/>
            <w:noProof/>
            <w:lang w:val="en-US"/>
          </w:rPr>
          <w:t>2</w:t>
        </w:r>
        <w:r w:rsidR="00B0428C">
          <w:rPr>
            <w:rFonts w:eastAsiaTheme="minorEastAsia"/>
            <w:noProof/>
            <w:lang w:eastAsia="es-ES"/>
          </w:rPr>
          <w:tab/>
        </w:r>
        <w:r w:rsidR="00B0428C" w:rsidRPr="00B12B77">
          <w:rPr>
            <w:rStyle w:val="Hipervnculo"/>
            <w:noProof/>
            <w:lang w:val="en-US"/>
          </w:rPr>
          <w:t>VDLm2</w:t>
        </w:r>
        <w:r w:rsidR="00B0428C">
          <w:rPr>
            <w:noProof/>
            <w:webHidden/>
          </w:rPr>
          <w:tab/>
        </w:r>
        <w:r w:rsidR="00B0428C">
          <w:rPr>
            <w:noProof/>
            <w:webHidden/>
          </w:rPr>
          <w:fldChar w:fldCharType="begin"/>
        </w:r>
        <w:r w:rsidR="00B0428C">
          <w:rPr>
            <w:noProof/>
            <w:webHidden/>
          </w:rPr>
          <w:instrText xml:space="preserve"> PAGEREF _Toc111458867 \h </w:instrText>
        </w:r>
        <w:r w:rsidR="00B0428C">
          <w:rPr>
            <w:noProof/>
            <w:webHidden/>
          </w:rPr>
        </w:r>
        <w:r w:rsidR="00B0428C">
          <w:rPr>
            <w:noProof/>
            <w:webHidden/>
          </w:rPr>
          <w:fldChar w:fldCharType="separate"/>
        </w:r>
        <w:r w:rsidR="00B0428C">
          <w:rPr>
            <w:noProof/>
            <w:webHidden/>
          </w:rPr>
          <w:t>7</w:t>
        </w:r>
        <w:r w:rsidR="00B0428C">
          <w:rPr>
            <w:noProof/>
            <w:webHidden/>
          </w:rPr>
          <w:fldChar w:fldCharType="end"/>
        </w:r>
      </w:hyperlink>
    </w:p>
    <w:p w14:paraId="7C860DD6" w14:textId="2F56E844" w:rsidR="00B0428C" w:rsidRDefault="00353313">
      <w:pPr>
        <w:pStyle w:val="TDC1"/>
        <w:tabs>
          <w:tab w:val="left" w:pos="440"/>
          <w:tab w:val="right" w:leader="dot" w:pos="8494"/>
        </w:tabs>
        <w:rPr>
          <w:rFonts w:eastAsiaTheme="minorEastAsia"/>
          <w:noProof/>
          <w:lang w:eastAsia="es-ES"/>
        </w:rPr>
      </w:pPr>
      <w:hyperlink w:anchor="_Toc111458868" w:history="1">
        <w:r w:rsidR="00B0428C" w:rsidRPr="00B12B77">
          <w:rPr>
            <w:rStyle w:val="Hipervnculo"/>
            <w:noProof/>
            <w:lang w:val="en-US"/>
          </w:rPr>
          <w:t>3</w:t>
        </w:r>
        <w:r w:rsidR="00B0428C">
          <w:rPr>
            <w:rFonts w:eastAsiaTheme="minorEastAsia"/>
            <w:noProof/>
            <w:lang w:eastAsia="es-ES"/>
          </w:rPr>
          <w:tab/>
        </w:r>
        <w:r w:rsidR="00B0428C" w:rsidRPr="00B12B77">
          <w:rPr>
            <w:rStyle w:val="Hipervnculo"/>
            <w:noProof/>
            <w:lang w:val="en-US"/>
          </w:rPr>
          <w:t>Operations.</w:t>
        </w:r>
        <w:r w:rsidR="00B0428C">
          <w:rPr>
            <w:noProof/>
            <w:webHidden/>
          </w:rPr>
          <w:tab/>
        </w:r>
        <w:r w:rsidR="00B0428C">
          <w:rPr>
            <w:noProof/>
            <w:webHidden/>
          </w:rPr>
          <w:fldChar w:fldCharType="begin"/>
        </w:r>
        <w:r w:rsidR="00B0428C">
          <w:rPr>
            <w:noProof/>
            <w:webHidden/>
          </w:rPr>
          <w:instrText xml:space="preserve"> PAGEREF _Toc111458868 \h </w:instrText>
        </w:r>
        <w:r w:rsidR="00B0428C">
          <w:rPr>
            <w:noProof/>
            <w:webHidden/>
          </w:rPr>
        </w:r>
        <w:r w:rsidR="00B0428C">
          <w:rPr>
            <w:noProof/>
            <w:webHidden/>
          </w:rPr>
          <w:fldChar w:fldCharType="separate"/>
        </w:r>
        <w:r w:rsidR="00B0428C">
          <w:rPr>
            <w:noProof/>
            <w:webHidden/>
          </w:rPr>
          <w:t>14</w:t>
        </w:r>
        <w:r w:rsidR="00B0428C">
          <w:rPr>
            <w:noProof/>
            <w:webHidden/>
          </w:rPr>
          <w:fldChar w:fldCharType="end"/>
        </w:r>
      </w:hyperlink>
    </w:p>
    <w:p w14:paraId="3DCDD237" w14:textId="4E8E655B" w:rsidR="00B0428C" w:rsidRDefault="00353313">
      <w:pPr>
        <w:pStyle w:val="TDC1"/>
        <w:tabs>
          <w:tab w:val="left" w:pos="440"/>
          <w:tab w:val="right" w:leader="dot" w:pos="8494"/>
        </w:tabs>
        <w:rPr>
          <w:rFonts w:eastAsiaTheme="minorEastAsia"/>
          <w:noProof/>
          <w:lang w:eastAsia="es-ES"/>
        </w:rPr>
      </w:pPr>
      <w:hyperlink w:anchor="_Toc111458869" w:history="1">
        <w:r w:rsidR="00B0428C" w:rsidRPr="00B12B77">
          <w:rPr>
            <w:rStyle w:val="Hipervnculo"/>
            <w:noProof/>
            <w:lang w:val="en-US"/>
          </w:rPr>
          <w:t>4</w:t>
        </w:r>
        <w:r w:rsidR="00B0428C">
          <w:rPr>
            <w:rFonts w:eastAsiaTheme="minorEastAsia"/>
            <w:noProof/>
            <w:lang w:eastAsia="es-ES"/>
          </w:rPr>
          <w:tab/>
        </w:r>
        <w:r w:rsidR="00B0428C" w:rsidRPr="00B12B77">
          <w:rPr>
            <w:rStyle w:val="Hipervnculo"/>
            <w:noProof/>
            <w:lang w:val="en-US"/>
          </w:rPr>
          <w:t>System Design Checklist</w:t>
        </w:r>
        <w:r w:rsidR="00B0428C">
          <w:rPr>
            <w:noProof/>
            <w:webHidden/>
          </w:rPr>
          <w:tab/>
        </w:r>
        <w:r w:rsidR="00B0428C">
          <w:rPr>
            <w:noProof/>
            <w:webHidden/>
          </w:rPr>
          <w:fldChar w:fldCharType="begin"/>
        </w:r>
        <w:r w:rsidR="00B0428C">
          <w:rPr>
            <w:noProof/>
            <w:webHidden/>
          </w:rPr>
          <w:instrText xml:space="preserve"> PAGEREF _Toc111458869 \h </w:instrText>
        </w:r>
        <w:r w:rsidR="00B0428C">
          <w:rPr>
            <w:noProof/>
            <w:webHidden/>
          </w:rPr>
        </w:r>
        <w:r w:rsidR="00B0428C">
          <w:rPr>
            <w:noProof/>
            <w:webHidden/>
          </w:rPr>
          <w:fldChar w:fldCharType="separate"/>
        </w:r>
        <w:r w:rsidR="00B0428C">
          <w:rPr>
            <w:noProof/>
            <w:webHidden/>
          </w:rPr>
          <w:t>19</w:t>
        </w:r>
        <w:r w:rsidR="00B0428C">
          <w:rPr>
            <w:noProof/>
            <w:webHidden/>
          </w:rPr>
          <w:fldChar w:fldCharType="end"/>
        </w:r>
      </w:hyperlink>
    </w:p>
    <w:p w14:paraId="1C064B0B" w14:textId="385F1166" w:rsidR="00B0428C" w:rsidRDefault="00353313">
      <w:pPr>
        <w:pStyle w:val="TDC1"/>
        <w:tabs>
          <w:tab w:val="right" w:leader="dot" w:pos="8494"/>
        </w:tabs>
        <w:rPr>
          <w:rFonts w:eastAsiaTheme="minorEastAsia"/>
          <w:noProof/>
          <w:lang w:eastAsia="es-ES"/>
        </w:rPr>
      </w:pPr>
      <w:hyperlink w:anchor="_Toc111458870" w:history="1">
        <w:r w:rsidR="00B0428C" w:rsidRPr="00B12B77">
          <w:rPr>
            <w:rStyle w:val="Hipervnculo"/>
            <w:noProof/>
            <w:lang w:val="en-US"/>
          </w:rPr>
          <w:t>Acronyms</w:t>
        </w:r>
        <w:r w:rsidR="00B0428C">
          <w:rPr>
            <w:noProof/>
            <w:webHidden/>
          </w:rPr>
          <w:tab/>
        </w:r>
        <w:r w:rsidR="00B0428C">
          <w:rPr>
            <w:noProof/>
            <w:webHidden/>
          </w:rPr>
          <w:fldChar w:fldCharType="begin"/>
        </w:r>
        <w:r w:rsidR="00B0428C">
          <w:rPr>
            <w:noProof/>
            <w:webHidden/>
          </w:rPr>
          <w:instrText xml:space="preserve"> PAGEREF _Toc111458870 \h </w:instrText>
        </w:r>
        <w:r w:rsidR="00B0428C">
          <w:rPr>
            <w:noProof/>
            <w:webHidden/>
          </w:rPr>
        </w:r>
        <w:r w:rsidR="00B0428C">
          <w:rPr>
            <w:noProof/>
            <w:webHidden/>
          </w:rPr>
          <w:fldChar w:fldCharType="separate"/>
        </w:r>
        <w:r w:rsidR="00B0428C">
          <w:rPr>
            <w:noProof/>
            <w:webHidden/>
          </w:rPr>
          <w:t>23</w:t>
        </w:r>
        <w:r w:rsidR="00B0428C">
          <w:rPr>
            <w:noProof/>
            <w:webHidden/>
          </w:rPr>
          <w:fldChar w:fldCharType="end"/>
        </w:r>
      </w:hyperlink>
    </w:p>
    <w:p w14:paraId="6E1F5152" w14:textId="3879AE47" w:rsidR="00D52BA6" w:rsidRDefault="00D52BA6" w:rsidP="00DD3E85">
      <w:pPr>
        <w:rPr>
          <w:lang w:val="en-GB"/>
        </w:rPr>
      </w:pPr>
      <w:r>
        <w:rPr>
          <w:lang w:val="en-GB"/>
        </w:rPr>
        <w:fldChar w:fldCharType="end"/>
      </w:r>
    </w:p>
    <w:p w14:paraId="3D116B00" w14:textId="77777777" w:rsidR="00D52BA6" w:rsidRDefault="00D52BA6">
      <w:pPr>
        <w:rPr>
          <w:lang w:val="en-GB"/>
        </w:rPr>
      </w:pPr>
      <w:r>
        <w:rPr>
          <w:lang w:val="en-GB"/>
        </w:rPr>
        <w:br w:type="page"/>
      </w:r>
    </w:p>
    <w:p w14:paraId="746BF437" w14:textId="2707CB34" w:rsidR="00FB0724" w:rsidRDefault="00ED7C57" w:rsidP="009C5CCA">
      <w:pPr>
        <w:pStyle w:val="Ttulo1"/>
        <w:jc w:val="both"/>
        <w:rPr>
          <w:lang w:val="en-US"/>
        </w:rPr>
      </w:pPr>
      <w:bookmarkStart w:id="1" w:name="_Toc111458866"/>
      <w:r>
        <w:rPr>
          <w:lang w:val="en-US"/>
        </w:rPr>
        <w:lastRenderedPageBreak/>
        <w:t>Doppler shift</w:t>
      </w:r>
      <w:bookmarkEnd w:id="1"/>
    </w:p>
    <w:p w14:paraId="1C89E63D" w14:textId="527C2233" w:rsidR="00D83FE0" w:rsidRPr="00652845" w:rsidRDefault="00C367BD" w:rsidP="009C5CCA">
      <w:pPr>
        <w:pStyle w:val="Ttulo2"/>
        <w:jc w:val="both"/>
        <w:rPr>
          <w:lang w:val="en-US"/>
        </w:rPr>
      </w:pPr>
      <w:r w:rsidRPr="00652845">
        <w:rPr>
          <w:lang w:val="en-US"/>
        </w:rPr>
        <w:t>Given that the VHF analog voice use case assumes a “party line” for flight crew situational awareness in a particular airspace sector, and VDL Mode 2 utilizes Carrier Sense Media Access (CSMA) to minimize data packet collisions, any Doppler compensation by the satellite would have to ensure that all aircraft in the intended coverage area would still be able to correctly receive the satellite signal on the intended frequency.  However, if the satellite shifts its transmit</w:t>
      </w:r>
      <w:r w:rsidR="00246325" w:rsidRPr="00652845">
        <w:rPr>
          <w:lang w:val="en-US"/>
        </w:rPr>
        <w:t>ting</w:t>
      </w:r>
      <w:r w:rsidRPr="00652845">
        <w:rPr>
          <w:lang w:val="en-US"/>
        </w:rPr>
        <w:t xml:space="preserve"> frequency to compensate for Doppler shift for aircraft in front of the satellite, won’t that make it more problematic for aircraft behind the satellite to correctly receive the signal, since they would require a frequency shift in the opposite direction?</w:t>
      </w:r>
      <w:r w:rsidR="00652845">
        <w:rPr>
          <w:lang w:val="en-US"/>
        </w:rPr>
        <w:t xml:space="preserve"> </w:t>
      </w:r>
      <w:r w:rsidR="00D83FE0" w:rsidRPr="00652845">
        <w:rPr>
          <w:lang w:val="en-US"/>
        </w:rPr>
        <w:t xml:space="preserve">Preliminary ITU studies have shown that it will be necessary to use LEO satellites which will result in a Doppler effect of up to +/-4kHz, which is incompatible with the </w:t>
      </w:r>
      <w:proofErr w:type="spellStart"/>
      <w:r w:rsidR="00D83FE0" w:rsidRPr="00652845">
        <w:rPr>
          <w:lang w:val="en-US"/>
        </w:rPr>
        <w:t>Eurocae</w:t>
      </w:r>
      <w:proofErr w:type="spellEnd"/>
      <w:r w:rsidR="00D83FE0" w:rsidRPr="00652845">
        <w:rPr>
          <w:lang w:val="en-US"/>
        </w:rPr>
        <w:t xml:space="preserve"> ED92C standards and therefore not consistent with considering (a) of Res 428 (…without modification to aircraft equipment).</w:t>
      </w:r>
    </w:p>
    <w:p w14:paraId="435599DF" w14:textId="77777777" w:rsidR="00652845" w:rsidRDefault="00652845" w:rsidP="009C5CCA">
      <w:pPr>
        <w:jc w:val="both"/>
        <w:rPr>
          <w:lang w:val="en-US"/>
        </w:rPr>
      </w:pPr>
    </w:p>
    <w:p w14:paraId="4A27FC43" w14:textId="71644F5D" w:rsidR="00ED7C57" w:rsidRPr="003C3BC9" w:rsidRDefault="00EB5CF6" w:rsidP="009C5CCA">
      <w:pPr>
        <w:jc w:val="both"/>
        <w:rPr>
          <w:lang w:val="en-US"/>
        </w:rPr>
      </w:pPr>
      <w:r w:rsidRPr="001E3DA4">
        <w:rPr>
          <w:b/>
          <w:bCs/>
          <w:lang w:val="en-US"/>
        </w:rPr>
        <w:t>[Answer]</w:t>
      </w:r>
      <w:r>
        <w:rPr>
          <w:lang w:val="en-US"/>
        </w:rPr>
        <w:t xml:space="preserve"> </w:t>
      </w:r>
      <w:r w:rsidR="004F5B03" w:rsidRPr="004F5B03">
        <w:rPr>
          <w:lang w:val="en-US"/>
        </w:rPr>
        <w:t xml:space="preserve">A key driver of the design of the LEO satellite system is that it </w:t>
      </w:r>
      <w:proofErr w:type="gramStart"/>
      <w:r w:rsidR="004F5B03" w:rsidRPr="004F5B03">
        <w:rPr>
          <w:lang w:val="en-US"/>
        </w:rPr>
        <w:t>has to</w:t>
      </w:r>
      <w:proofErr w:type="gramEnd"/>
      <w:r w:rsidR="004F5B03" w:rsidRPr="004F5B03">
        <w:rPr>
          <w:lang w:val="en-US"/>
        </w:rPr>
        <w:t xml:space="preserve"> behave in such a </w:t>
      </w:r>
      <w:r w:rsidR="004F5B03" w:rsidRPr="003C3BC9">
        <w:rPr>
          <w:lang w:val="en-US"/>
        </w:rPr>
        <w:t>way that not any modification will be required in the aircraft equipment. In this sense, and concerning the 4kHz Doppler</w:t>
      </w:r>
      <w:r w:rsidR="00180F2A">
        <w:rPr>
          <w:lang w:val="en-US"/>
        </w:rPr>
        <w:t xml:space="preserve"> shift</w:t>
      </w:r>
      <w:r w:rsidR="004F5B03" w:rsidRPr="003C3BC9">
        <w:rPr>
          <w:lang w:val="en-US"/>
        </w:rPr>
        <w:t xml:space="preserve">, a Doppler </w:t>
      </w:r>
      <w:r w:rsidR="00180F2A">
        <w:rPr>
          <w:lang w:val="en-US"/>
        </w:rPr>
        <w:t xml:space="preserve">shift </w:t>
      </w:r>
      <w:r w:rsidR="004F5B03" w:rsidRPr="003C3BC9">
        <w:rPr>
          <w:lang w:val="en-US"/>
        </w:rPr>
        <w:t xml:space="preserve">pre-compensation mechanism is being defined to guarantee the compatibility of the satellite transmissions with the specified maximum frequency error. Basically, the transmissions from the satellite will be shifted in frequency </w:t>
      </w:r>
      <w:proofErr w:type="gramStart"/>
      <w:r w:rsidR="004F5B03" w:rsidRPr="003C3BC9">
        <w:rPr>
          <w:lang w:val="en-US"/>
        </w:rPr>
        <w:t>in order to</w:t>
      </w:r>
      <w:proofErr w:type="gramEnd"/>
      <w:r w:rsidR="004F5B03" w:rsidRPr="003C3BC9">
        <w:rPr>
          <w:lang w:val="en-US"/>
        </w:rPr>
        <w:t xml:space="preserve"> compensate the Doppler shift for the targeted aircraft (and a large area around it) in order to comply with the standards and messages can be received without modification to aircraft equipment.</w:t>
      </w:r>
    </w:p>
    <w:p w14:paraId="628336DB" w14:textId="77777777" w:rsidR="00A66B74" w:rsidRPr="003C3BC9" w:rsidRDefault="00A66B74" w:rsidP="009C5CCA">
      <w:pPr>
        <w:jc w:val="both"/>
        <w:rPr>
          <w:lang w:val="en-US"/>
        </w:rPr>
      </w:pPr>
    </w:p>
    <w:p w14:paraId="3FD4E308" w14:textId="71AC163F" w:rsidR="00FB0724" w:rsidRDefault="00CC04AF" w:rsidP="009C5CCA">
      <w:pPr>
        <w:jc w:val="both"/>
        <w:rPr>
          <w:lang w:val="en-US"/>
        </w:rPr>
      </w:pPr>
      <w:r w:rsidRPr="003C3BC9">
        <w:rPr>
          <w:lang w:val="en-US"/>
        </w:rPr>
        <w:t xml:space="preserve">The Doppler introduced by the satellite varies from -3.2 kHz to +3.2 kHz in the satellite footprint and in the direction of the satellite movement, that is in latitude.  On the other hand, the variation for the same latitude is much lower (see figure). It is then clear that aircrafts located in front or behind will be affected by a Doppler </w:t>
      </w:r>
      <w:r w:rsidR="00180F2A">
        <w:rPr>
          <w:lang w:val="en-US"/>
        </w:rPr>
        <w:t xml:space="preserve">shift </w:t>
      </w:r>
      <w:r w:rsidRPr="003C3BC9">
        <w:rPr>
          <w:lang w:val="en-US"/>
        </w:rPr>
        <w:t>with a different sign, being necessary to apply a Doppler pre-compensation mechanism to guarantee that the aircraft receives correctly.</w:t>
      </w:r>
    </w:p>
    <w:p w14:paraId="2CE87B21" w14:textId="268D32F3" w:rsidR="00FB0724" w:rsidRDefault="00FB0724" w:rsidP="009C5CCA">
      <w:pPr>
        <w:jc w:val="both"/>
        <w:rPr>
          <w:lang w:val="en-US"/>
        </w:rPr>
      </w:pPr>
    </w:p>
    <w:p w14:paraId="11E86B59" w14:textId="42EAC6DA" w:rsidR="003C0AB1" w:rsidRDefault="00472800" w:rsidP="009C5CCA">
      <w:pPr>
        <w:jc w:val="both"/>
        <w:rPr>
          <w:lang w:val="en-US"/>
        </w:rPr>
      </w:pPr>
      <w:r w:rsidRPr="00E07C61">
        <w:rPr>
          <w:lang w:val="en-US"/>
        </w:rPr>
        <w:t>Several potential solutions are possible to do that, avoiding entering in technical details to save Intellectual Properties:</w:t>
      </w:r>
    </w:p>
    <w:p w14:paraId="32F848E2" w14:textId="77777777" w:rsidR="007D2449" w:rsidRDefault="007D2449" w:rsidP="00906DCB">
      <w:pPr>
        <w:pStyle w:val="Prrafodelista"/>
        <w:numPr>
          <w:ilvl w:val="0"/>
          <w:numId w:val="1"/>
        </w:numPr>
        <w:jc w:val="both"/>
        <w:rPr>
          <w:lang w:val="en-US"/>
        </w:rPr>
      </w:pPr>
      <w:r>
        <w:rPr>
          <w:lang w:val="en-US"/>
        </w:rPr>
        <w:t xml:space="preserve">For </w:t>
      </w:r>
      <w:proofErr w:type="gramStart"/>
      <w:r>
        <w:rPr>
          <w:lang w:val="en-US"/>
        </w:rPr>
        <w:t>point to point</w:t>
      </w:r>
      <w:proofErr w:type="gramEnd"/>
      <w:r>
        <w:rPr>
          <w:lang w:val="en-US"/>
        </w:rPr>
        <w:t xml:space="preserve"> communications:</w:t>
      </w:r>
    </w:p>
    <w:p w14:paraId="4CD3DA79" w14:textId="1D1E6AEA" w:rsidR="003C0AB1" w:rsidRPr="009C5CCA" w:rsidRDefault="00BD74F7" w:rsidP="00906DCB">
      <w:pPr>
        <w:pStyle w:val="Prrafodelista"/>
        <w:numPr>
          <w:ilvl w:val="1"/>
          <w:numId w:val="1"/>
        </w:numPr>
        <w:jc w:val="both"/>
        <w:rPr>
          <w:lang w:val="en-US"/>
        </w:rPr>
      </w:pPr>
      <w:r w:rsidRPr="009C5CCA">
        <w:rPr>
          <w:lang w:val="en-US"/>
        </w:rPr>
        <w:t xml:space="preserve">Using beam forming or directional antenna to create an oblique footprint with radiation that is adapted to the Doppler effect observed by the aircraft. </w:t>
      </w:r>
      <w:proofErr w:type="spellStart"/>
      <w:r w:rsidRPr="009C5CCA">
        <w:rPr>
          <w:lang w:val="en-US"/>
        </w:rPr>
        <w:t>i.e</w:t>
      </w:r>
      <w:proofErr w:type="spellEnd"/>
      <w:r w:rsidRPr="009C5CCA">
        <w:rPr>
          <w:lang w:val="en-US"/>
        </w:rPr>
        <w:t xml:space="preserve">, the satellite could radiate only in forward or rear direction with a negative or positive pre-compensated shift in </w:t>
      </w:r>
      <w:proofErr w:type="gramStart"/>
      <w:r w:rsidRPr="009C5CCA">
        <w:rPr>
          <w:lang w:val="en-US"/>
        </w:rPr>
        <w:t>frequency  as</w:t>
      </w:r>
      <w:proofErr w:type="gramEnd"/>
      <w:r w:rsidRPr="009C5CCA">
        <w:rPr>
          <w:lang w:val="en-US"/>
        </w:rPr>
        <w:t xml:space="preserve"> shown in the figure below.</w:t>
      </w:r>
    </w:p>
    <w:p w14:paraId="70E52689" w14:textId="119EDD5F" w:rsidR="003C0AB1" w:rsidRDefault="0041195B" w:rsidP="009C5CCA">
      <w:pPr>
        <w:jc w:val="center"/>
        <w:rPr>
          <w:lang w:val="en-US"/>
        </w:rPr>
      </w:pPr>
      <w:r w:rsidRPr="0041195B">
        <w:rPr>
          <w:noProof/>
        </w:rPr>
        <w:lastRenderedPageBreak/>
        <w:drawing>
          <wp:inline distT="0" distB="0" distL="0" distR="0" wp14:anchorId="74EF7120" wp14:editId="3557695E">
            <wp:extent cx="3880485" cy="316547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0485" cy="3165475"/>
                    </a:xfrm>
                    <a:prstGeom prst="rect">
                      <a:avLst/>
                    </a:prstGeom>
                    <a:noFill/>
                    <a:ln>
                      <a:noFill/>
                    </a:ln>
                  </pic:spPr>
                </pic:pic>
              </a:graphicData>
            </a:graphic>
          </wp:inline>
        </w:drawing>
      </w:r>
    </w:p>
    <w:p w14:paraId="169F4188" w14:textId="77777777" w:rsidR="009C5CCA" w:rsidRDefault="009C5CCA" w:rsidP="009C5CCA">
      <w:pPr>
        <w:jc w:val="both"/>
        <w:rPr>
          <w:lang w:val="en-US"/>
        </w:rPr>
      </w:pPr>
    </w:p>
    <w:p w14:paraId="31831520" w14:textId="4A86C5AC" w:rsidR="0041195B" w:rsidRPr="00E07C61" w:rsidRDefault="009C5CCA" w:rsidP="00906DCB">
      <w:pPr>
        <w:pStyle w:val="Prrafodelista"/>
        <w:numPr>
          <w:ilvl w:val="1"/>
          <w:numId w:val="1"/>
        </w:numPr>
        <w:jc w:val="both"/>
        <w:rPr>
          <w:lang w:val="en-US"/>
        </w:rPr>
      </w:pPr>
      <w:r w:rsidRPr="00E07C61">
        <w:rPr>
          <w:lang w:val="en-US"/>
        </w:rPr>
        <w:t>Alternatively, a combined solution</w:t>
      </w:r>
      <w:r w:rsidR="00507201" w:rsidRPr="00E07C61">
        <w:rPr>
          <w:lang w:val="en-US"/>
        </w:rPr>
        <w:t>, which is omnidirectional radiation with multiple pre-compensated shift frequencies.</w:t>
      </w:r>
    </w:p>
    <w:p w14:paraId="5DA934F9" w14:textId="257B7A82" w:rsidR="0041195B" w:rsidRDefault="007E168A" w:rsidP="00906DCB">
      <w:pPr>
        <w:pStyle w:val="Prrafodelista"/>
        <w:numPr>
          <w:ilvl w:val="0"/>
          <w:numId w:val="1"/>
        </w:numPr>
        <w:jc w:val="both"/>
        <w:rPr>
          <w:lang w:val="en-US"/>
        </w:rPr>
      </w:pPr>
      <w:r w:rsidRPr="007E168A">
        <w:rPr>
          <w:lang w:val="en-US"/>
        </w:rPr>
        <w:t>for point-to-point connection, the needed shifted frequency could be calculated using several solutions.</w:t>
      </w:r>
    </w:p>
    <w:p w14:paraId="257A5A2F" w14:textId="77777777" w:rsidR="00652845" w:rsidRPr="006C5898" w:rsidRDefault="00652845" w:rsidP="00652845">
      <w:pPr>
        <w:jc w:val="both"/>
        <w:rPr>
          <w:lang w:val="en-US"/>
        </w:rPr>
      </w:pPr>
    </w:p>
    <w:p w14:paraId="3368E1A4" w14:textId="1497FAB9" w:rsidR="0041195B" w:rsidRDefault="000462B4" w:rsidP="007E168A">
      <w:pPr>
        <w:jc w:val="center"/>
        <w:rPr>
          <w:lang w:val="en-US"/>
        </w:rPr>
      </w:pPr>
      <w:r w:rsidRPr="000462B4">
        <w:rPr>
          <w:noProof/>
        </w:rPr>
        <w:drawing>
          <wp:inline distT="0" distB="0" distL="0" distR="0" wp14:anchorId="4EF6D10F" wp14:editId="0F113CFB">
            <wp:extent cx="3851275" cy="30245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9838" cy="3078398"/>
                    </a:xfrm>
                    <a:prstGeom prst="rect">
                      <a:avLst/>
                    </a:prstGeom>
                    <a:noFill/>
                    <a:ln>
                      <a:noFill/>
                    </a:ln>
                  </pic:spPr>
                </pic:pic>
              </a:graphicData>
            </a:graphic>
          </wp:inline>
        </w:drawing>
      </w:r>
    </w:p>
    <w:p w14:paraId="2CE3C460" w14:textId="08B26574" w:rsidR="0041195B" w:rsidRDefault="00652845" w:rsidP="001951EA">
      <w:pPr>
        <w:pStyle w:val="Ttulo2"/>
        <w:jc w:val="both"/>
        <w:rPr>
          <w:lang w:val="en-US"/>
        </w:rPr>
      </w:pPr>
      <w:r w:rsidRPr="00652845">
        <w:rPr>
          <w:lang w:val="en-US"/>
        </w:rPr>
        <w:t>Doppler Compensation issues and difficulties coming from it</w:t>
      </w:r>
      <w:r w:rsidR="000370DD">
        <w:rPr>
          <w:lang w:val="en-US"/>
        </w:rPr>
        <w:t xml:space="preserve">: </w:t>
      </w:r>
      <w:r w:rsidR="00715424" w:rsidRPr="00715424">
        <w:rPr>
          <w:lang w:val="en-US"/>
        </w:rPr>
        <w:t>the decoders used,</w:t>
      </w:r>
      <w:r w:rsidR="00715424">
        <w:rPr>
          <w:lang w:val="en-US"/>
        </w:rPr>
        <w:t xml:space="preserve"> </w:t>
      </w:r>
      <w:proofErr w:type="gramStart"/>
      <w:r w:rsidR="00715424">
        <w:rPr>
          <w:lang w:val="en-US"/>
        </w:rPr>
        <w:t>and,</w:t>
      </w:r>
      <w:proofErr w:type="gramEnd"/>
      <w:r w:rsidR="00715424">
        <w:rPr>
          <w:lang w:val="en-US"/>
        </w:rPr>
        <w:t xml:space="preserve"> </w:t>
      </w:r>
      <w:r w:rsidR="001951EA" w:rsidRPr="001951EA">
        <w:rPr>
          <w:lang w:val="en-US"/>
        </w:rPr>
        <w:t>error rate over doppler calculation are not available and similarly many calculation are missing power etc.</w:t>
      </w:r>
      <w:r w:rsidR="000370DD">
        <w:rPr>
          <w:lang w:val="en-US"/>
        </w:rPr>
        <w:t xml:space="preserve"> How this may be solved?</w:t>
      </w:r>
    </w:p>
    <w:p w14:paraId="21EB293D" w14:textId="7481C4D8" w:rsidR="0041195B" w:rsidRDefault="0041195B" w:rsidP="009C5CCA">
      <w:pPr>
        <w:jc w:val="both"/>
        <w:rPr>
          <w:lang w:val="en-US"/>
        </w:rPr>
      </w:pPr>
    </w:p>
    <w:p w14:paraId="57E21FD0" w14:textId="59B9EE1C" w:rsidR="001951EA" w:rsidRDefault="001951EA" w:rsidP="009C5CCA">
      <w:pPr>
        <w:jc w:val="both"/>
        <w:rPr>
          <w:lang w:val="en-US"/>
        </w:rPr>
      </w:pPr>
      <w:r w:rsidRPr="00C30278">
        <w:rPr>
          <w:b/>
          <w:bCs/>
          <w:lang w:val="en-US"/>
        </w:rPr>
        <w:lastRenderedPageBreak/>
        <w:t>[Answer]</w:t>
      </w:r>
      <w:r w:rsidRPr="00C30278">
        <w:rPr>
          <w:lang w:val="en-US"/>
        </w:rPr>
        <w:t xml:space="preserve"> </w:t>
      </w:r>
      <w:r w:rsidR="00A86CD2" w:rsidRPr="00C30278">
        <w:rPr>
          <w:lang w:val="en-US"/>
        </w:rPr>
        <w:t xml:space="preserve">It is understood that the question is asking for BER or FER measurements when Doppler </w:t>
      </w:r>
      <w:r w:rsidR="00AF1BC5" w:rsidRPr="00C30278">
        <w:rPr>
          <w:lang w:val="en-US"/>
        </w:rPr>
        <w:t xml:space="preserve">shift </w:t>
      </w:r>
      <w:r w:rsidR="00A86CD2" w:rsidRPr="00C30278">
        <w:rPr>
          <w:lang w:val="en-US"/>
        </w:rPr>
        <w:t xml:space="preserve">is introduced to VHF data service. Such measurements are </w:t>
      </w:r>
      <w:proofErr w:type="spellStart"/>
      <w:r w:rsidR="00A86CD2" w:rsidRPr="00C30278">
        <w:rPr>
          <w:lang w:val="en-US"/>
        </w:rPr>
        <w:t>on going</w:t>
      </w:r>
      <w:proofErr w:type="spellEnd"/>
      <w:r w:rsidR="00A86CD2" w:rsidRPr="00C30278">
        <w:rPr>
          <w:lang w:val="en-US"/>
        </w:rPr>
        <w:t xml:space="preserve">, as they take some time to be carried out due to its statistical nature. However, it has been monitored the link status while Doppler </w:t>
      </w:r>
      <w:r w:rsidR="00AF1BC5" w:rsidRPr="00C30278">
        <w:rPr>
          <w:lang w:val="en-US"/>
        </w:rPr>
        <w:t xml:space="preserve">shift </w:t>
      </w:r>
      <w:r w:rsidR="00A86CD2" w:rsidRPr="00C30278">
        <w:rPr>
          <w:lang w:val="en-US"/>
        </w:rPr>
        <w:t>is present, both a fix one and a Doppler variation and the link is not lost with the VHF2100 radios. The test carried out have been for different receiver input power.</w:t>
      </w:r>
    </w:p>
    <w:p w14:paraId="16CC5781" w14:textId="3845B1E0" w:rsidR="001951EA" w:rsidRDefault="001951EA" w:rsidP="009C5CCA">
      <w:pPr>
        <w:jc w:val="both"/>
        <w:rPr>
          <w:lang w:val="en-US"/>
        </w:rPr>
      </w:pPr>
    </w:p>
    <w:p w14:paraId="64C5B930" w14:textId="69CF1F78" w:rsidR="001951EA" w:rsidRDefault="001E3DA4" w:rsidP="001E3DA4">
      <w:pPr>
        <w:pStyle w:val="Ttulo2"/>
        <w:jc w:val="both"/>
        <w:rPr>
          <w:lang w:val="en-US"/>
        </w:rPr>
      </w:pPr>
      <w:r w:rsidRPr="001E3DA4">
        <w:rPr>
          <w:lang w:val="en-US"/>
        </w:rPr>
        <w:t>If you looked at the Technical Standard Order (TSO) for VHF comm there are different TSO classes for radios that support or do not support offset carrier.</w:t>
      </w:r>
    </w:p>
    <w:p w14:paraId="06EEDA46" w14:textId="14386A1A" w:rsidR="001E3DA4" w:rsidRDefault="001E3DA4" w:rsidP="009C5CCA">
      <w:pPr>
        <w:jc w:val="both"/>
        <w:rPr>
          <w:lang w:val="en-US"/>
        </w:rPr>
      </w:pPr>
    </w:p>
    <w:p w14:paraId="534B2389" w14:textId="079CCB79" w:rsidR="001E3DA4" w:rsidRDefault="00BB035D" w:rsidP="009C5CCA">
      <w:pPr>
        <w:jc w:val="both"/>
        <w:rPr>
          <w:lang w:val="en-US"/>
        </w:rPr>
      </w:pPr>
      <w:r w:rsidRPr="001E3DA4">
        <w:rPr>
          <w:b/>
          <w:bCs/>
          <w:lang w:val="en-US"/>
        </w:rPr>
        <w:t>[Answer]</w:t>
      </w:r>
      <w:r>
        <w:rPr>
          <w:lang w:val="en-US"/>
        </w:rPr>
        <w:t xml:space="preserve"> </w:t>
      </w:r>
      <w:r w:rsidRPr="00BB035D">
        <w:rPr>
          <w:lang w:val="en-US"/>
        </w:rPr>
        <w:t>For VHF voice service, offset carrier mode (also known as CLIMAX) is widely used in Europe and some parts of the world. It allows the same frequency to be shared between 2 or more VHF stations in accordance with ICAO Annex 10 specification.</w:t>
      </w:r>
    </w:p>
    <w:p w14:paraId="6A627D98" w14:textId="64D38503" w:rsidR="001E3DA4" w:rsidRPr="0041548E" w:rsidRDefault="001433EB" w:rsidP="009C5CCA">
      <w:pPr>
        <w:jc w:val="both"/>
        <w:rPr>
          <w:lang w:val="en-US"/>
        </w:rPr>
      </w:pPr>
      <w:r w:rsidRPr="001433EB">
        <w:rPr>
          <w:lang w:val="en-US"/>
        </w:rPr>
        <w:t>For 2 carrier offsets on 25 kHz channel spacing, it is not necessary to apply Doppler pre-</w:t>
      </w:r>
      <w:r w:rsidRPr="0041548E">
        <w:rPr>
          <w:lang w:val="en-US"/>
        </w:rPr>
        <w:t>compensation as the effective acceptance bandwidth of +/- 8 kHz based on ICAO Annex 10, Volume III section 2.3.2.3 specification is higher than the maximum Doppler. More carriers offset could be implemented with Doppler pre-compensation and better frequency stability at the satellite.</w:t>
      </w:r>
    </w:p>
    <w:p w14:paraId="463AFCCE" w14:textId="7AE58888" w:rsidR="001E3DA4" w:rsidRDefault="00987304" w:rsidP="009C5CCA">
      <w:pPr>
        <w:jc w:val="both"/>
        <w:rPr>
          <w:lang w:val="en-US"/>
        </w:rPr>
      </w:pPr>
      <w:r w:rsidRPr="0041548E">
        <w:rPr>
          <w:lang w:val="en-US"/>
        </w:rPr>
        <w:t>For 8.33 kHz channel spacing, Doppler pre-compensation mechanism will be needed with or without carrier offset.</w:t>
      </w:r>
    </w:p>
    <w:p w14:paraId="52B3C6AF" w14:textId="55DA1C63" w:rsidR="00987304" w:rsidRDefault="00987304" w:rsidP="009C5CCA">
      <w:pPr>
        <w:jc w:val="both"/>
        <w:rPr>
          <w:lang w:val="en-US"/>
        </w:rPr>
      </w:pPr>
    </w:p>
    <w:p w14:paraId="2B7FE2A0" w14:textId="61EFD8B9" w:rsidR="00987304" w:rsidRDefault="00C06EDA" w:rsidP="00C06EDA">
      <w:pPr>
        <w:pStyle w:val="Ttulo2"/>
        <w:jc w:val="both"/>
        <w:rPr>
          <w:lang w:val="en-US"/>
        </w:rPr>
      </w:pPr>
      <w:r w:rsidRPr="00C06EDA">
        <w:rPr>
          <w:lang w:val="en-US"/>
        </w:rPr>
        <w:t>The voice and data issues with the compensation how this is resolved?</w:t>
      </w:r>
    </w:p>
    <w:p w14:paraId="1A38DBAB" w14:textId="6B4D1F1C" w:rsidR="00987304" w:rsidRDefault="00064EC1" w:rsidP="009C5CCA">
      <w:pPr>
        <w:jc w:val="both"/>
        <w:rPr>
          <w:lang w:val="en-US"/>
        </w:rPr>
      </w:pPr>
      <w:r w:rsidRPr="001E3DA4">
        <w:rPr>
          <w:b/>
          <w:bCs/>
          <w:lang w:val="en-US"/>
        </w:rPr>
        <w:t>[Answer]</w:t>
      </w:r>
      <w:r>
        <w:rPr>
          <w:lang w:val="en-US"/>
        </w:rPr>
        <w:t xml:space="preserve"> </w:t>
      </w:r>
      <w:r w:rsidR="00957CBE" w:rsidRPr="00957CBE">
        <w:rPr>
          <w:lang w:val="en-US"/>
        </w:rPr>
        <w:t>For the voice service, based on ICAO Annex 10, it is more tolerant to Doppler shift and could work with or without pre-compensation. For the data service, a pre-</w:t>
      </w:r>
      <w:proofErr w:type="gramStart"/>
      <w:r w:rsidR="00957CBE" w:rsidRPr="00957CBE">
        <w:rPr>
          <w:lang w:val="en-US"/>
        </w:rPr>
        <w:t>compensation  mechanism</w:t>
      </w:r>
      <w:proofErr w:type="gramEnd"/>
      <w:r w:rsidR="00957CBE" w:rsidRPr="00957CBE">
        <w:rPr>
          <w:lang w:val="en-US"/>
        </w:rPr>
        <w:t xml:space="preserve"> will be implemented.</w:t>
      </w:r>
    </w:p>
    <w:p w14:paraId="21133275" w14:textId="7A0308D7" w:rsidR="00987304" w:rsidRDefault="00987304" w:rsidP="009C5CCA">
      <w:pPr>
        <w:jc w:val="both"/>
        <w:rPr>
          <w:lang w:val="en-US"/>
        </w:rPr>
      </w:pPr>
    </w:p>
    <w:p w14:paraId="61771FEE" w14:textId="4E417A0C" w:rsidR="009B5419" w:rsidRDefault="009B5419" w:rsidP="009B5419">
      <w:pPr>
        <w:pStyle w:val="Ttulo2"/>
        <w:jc w:val="both"/>
        <w:rPr>
          <w:lang w:val="en-US"/>
        </w:rPr>
      </w:pPr>
      <w:r w:rsidRPr="009B5419">
        <w:rPr>
          <w:lang w:val="en-US"/>
        </w:rPr>
        <w:t>CSMA behavior when applying Doppler pre-compensation: if a pre-compensation is applied addressed to one specific aircraft, would other aircrafts with different Doppler be able to detect the channel busy even in case of not being able to decode the packet?</w:t>
      </w:r>
    </w:p>
    <w:p w14:paraId="4DCDEC30" w14:textId="73D37B64" w:rsidR="009B5419" w:rsidRDefault="009B5419" w:rsidP="009C5CCA">
      <w:pPr>
        <w:jc w:val="both"/>
        <w:rPr>
          <w:lang w:val="en-US"/>
        </w:rPr>
      </w:pPr>
    </w:p>
    <w:p w14:paraId="03B339DE" w14:textId="22A23F00" w:rsidR="00E87DEA" w:rsidRDefault="00D15CD0" w:rsidP="009C5CCA">
      <w:pPr>
        <w:jc w:val="both"/>
        <w:rPr>
          <w:lang w:val="en-US"/>
        </w:rPr>
      </w:pPr>
      <w:r w:rsidRPr="001E3DA4">
        <w:rPr>
          <w:b/>
          <w:bCs/>
          <w:lang w:val="en-US"/>
        </w:rPr>
        <w:t>[Answer]</w:t>
      </w:r>
      <w:r>
        <w:rPr>
          <w:lang w:val="en-US"/>
        </w:rPr>
        <w:t xml:space="preserve"> </w:t>
      </w:r>
      <w:r w:rsidRPr="00D15CD0">
        <w:rPr>
          <w:lang w:val="en-US"/>
        </w:rPr>
        <w:t>The Doppler pre-compensation is valid for an area around the specific aircraft. Aircraft for which the pre-compensation is not valid are far away. For those aircraft, even if their CSMA did not detect the channel as busy and decided to transmit, their transmissions are unlikely to affect the original transmission (because of the distance) and will be received normally by the satellite receiver.</w:t>
      </w:r>
    </w:p>
    <w:p w14:paraId="0CFCDAD4" w14:textId="6A7687DF" w:rsidR="00E87DEA" w:rsidRDefault="00E87DEA" w:rsidP="009C5CCA">
      <w:pPr>
        <w:jc w:val="both"/>
        <w:rPr>
          <w:lang w:val="en-US"/>
        </w:rPr>
      </w:pPr>
    </w:p>
    <w:p w14:paraId="604758D7" w14:textId="27C3C96C" w:rsidR="00017698" w:rsidRDefault="00017698" w:rsidP="00017698">
      <w:pPr>
        <w:pStyle w:val="Ttulo2"/>
        <w:jc w:val="both"/>
        <w:rPr>
          <w:lang w:val="en-US"/>
        </w:rPr>
      </w:pPr>
      <w:r w:rsidRPr="00017698">
        <w:rPr>
          <w:lang w:val="en-US"/>
        </w:rPr>
        <w:lastRenderedPageBreak/>
        <w:t>An aircraft needs to receive the last channel 136.975Mhz (CSC) to get into the VDL2 Network, a possible compensation of the Doppler effect on satellite emission would make the emission of the VDL2 CSC channel (136.975MHz) closer to the edge of the band (137MHZ).</w:t>
      </w:r>
    </w:p>
    <w:p w14:paraId="1A6DD3EC" w14:textId="0267B332" w:rsidR="00017698" w:rsidRDefault="00017698" w:rsidP="009C5CCA">
      <w:pPr>
        <w:jc w:val="both"/>
        <w:rPr>
          <w:lang w:val="en-US"/>
        </w:rPr>
      </w:pPr>
    </w:p>
    <w:p w14:paraId="5F5229F4" w14:textId="5B2160B5" w:rsidR="00017698" w:rsidRDefault="00017698" w:rsidP="009C5CCA">
      <w:pPr>
        <w:jc w:val="both"/>
        <w:rPr>
          <w:lang w:val="en-US"/>
        </w:rPr>
      </w:pPr>
      <w:r w:rsidRPr="001E3DA4">
        <w:rPr>
          <w:b/>
          <w:bCs/>
          <w:lang w:val="en-US"/>
        </w:rPr>
        <w:t>[Answer]</w:t>
      </w:r>
      <w:r>
        <w:rPr>
          <w:lang w:val="en-US"/>
        </w:rPr>
        <w:t xml:space="preserve"> </w:t>
      </w:r>
      <w:r w:rsidR="008C2385" w:rsidRPr="008C2385">
        <w:rPr>
          <w:lang w:val="en-US"/>
        </w:rPr>
        <w:t xml:space="preserve">The satellite transmitter mask is designed to comply with the out of band emissions </w:t>
      </w:r>
      <w:proofErr w:type="gramStart"/>
      <w:r w:rsidR="008C2385" w:rsidRPr="008C2385">
        <w:rPr>
          <w:lang w:val="en-US"/>
        </w:rPr>
        <w:t>taking into account</w:t>
      </w:r>
      <w:proofErr w:type="gramEnd"/>
      <w:r w:rsidR="008C2385" w:rsidRPr="008C2385">
        <w:rPr>
          <w:lang w:val="en-US"/>
        </w:rPr>
        <w:t xml:space="preserve"> the Doppler shift. We presented the transmitted signal of a COTS equipment with a shift of two time the Doppler and there was not emission in the adjacent band. In the worst case it will be shifted 8 kHz (two times the Doppler shift). This moves the last channel to 136.983 MHz max, still more than 60 </w:t>
      </w:r>
      <w:proofErr w:type="spellStart"/>
      <w:r w:rsidR="008C2385" w:rsidRPr="008C2385">
        <w:rPr>
          <w:lang w:val="en-US"/>
        </w:rPr>
        <w:t>dBc</w:t>
      </w:r>
      <w:proofErr w:type="spellEnd"/>
      <w:r w:rsidR="008C2385" w:rsidRPr="008C2385">
        <w:rPr>
          <w:lang w:val="en-US"/>
        </w:rPr>
        <w:t xml:space="preserve"> of out of band attenuation. We presented plots of COTS equipment exhibiting this out of band level. See Figure 7 in the ITU-R PNDR for AI 1.7.</w:t>
      </w:r>
    </w:p>
    <w:p w14:paraId="69A71E12" w14:textId="258C92EC" w:rsidR="00017698" w:rsidRDefault="008C2385" w:rsidP="009C5CCA">
      <w:pPr>
        <w:jc w:val="both"/>
        <w:rPr>
          <w:lang w:val="en-US"/>
        </w:rPr>
      </w:pPr>
      <w:r w:rsidRPr="008C2385">
        <w:rPr>
          <w:lang w:val="en-US"/>
        </w:rPr>
        <w:t xml:space="preserve">Note that the </w:t>
      </w:r>
      <w:r w:rsidR="0008213C">
        <w:rPr>
          <w:lang w:val="en-US"/>
        </w:rPr>
        <w:t>n</w:t>
      </w:r>
      <w:r w:rsidRPr="008C2385">
        <w:rPr>
          <w:lang w:val="en-US"/>
        </w:rPr>
        <w:t xml:space="preserve">ecessary </w:t>
      </w:r>
      <w:r w:rsidR="0093758C">
        <w:rPr>
          <w:lang w:val="en-US"/>
        </w:rPr>
        <w:t>b</w:t>
      </w:r>
      <w:r w:rsidRPr="008C2385">
        <w:rPr>
          <w:lang w:val="en-US"/>
        </w:rPr>
        <w:t xml:space="preserve">andwidth for the VDL-2 signal (worst case) is assumed to be 14.0 </w:t>
      </w:r>
      <w:proofErr w:type="spellStart"/>
      <w:r w:rsidRPr="008C2385">
        <w:rPr>
          <w:lang w:val="en-US"/>
        </w:rPr>
        <w:t>KHz</w:t>
      </w:r>
      <w:proofErr w:type="spellEnd"/>
      <w:r w:rsidRPr="008C2385">
        <w:rPr>
          <w:lang w:val="en-US"/>
        </w:rPr>
        <w:t xml:space="preserve"> corresponding to a 14K0G1DE class type signal (DO-224 Signal-In-Space Minimum Aviation System Performance Standards (MASPS) For Advanced VHF Digital Data Communications Including Compatibility with Digital Voice Techniques section 3.2.1.2.4) and R-REC-SM.1138.</w:t>
      </w:r>
    </w:p>
    <w:p w14:paraId="639DA87F" w14:textId="32560254" w:rsidR="00BB0B53" w:rsidRDefault="00BB0B53" w:rsidP="009C5CCA">
      <w:pPr>
        <w:jc w:val="both"/>
        <w:rPr>
          <w:lang w:val="en-US"/>
        </w:rPr>
      </w:pPr>
    </w:p>
    <w:p w14:paraId="28A42377" w14:textId="1AADF931" w:rsidR="00BB0B53" w:rsidRDefault="00BB0B53" w:rsidP="00BB0B53">
      <w:pPr>
        <w:jc w:val="center"/>
        <w:rPr>
          <w:lang w:val="en-US"/>
        </w:rPr>
      </w:pPr>
      <w:r w:rsidRPr="00BB0B53">
        <w:rPr>
          <w:noProof/>
        </w:rPr>
        <w:drawing>
          <wp:inline distT="0" distB="0" distL="0" distR="0" wp14:anchorId="4C267F86" wp14:editId="2854E5B2">
            <wp:extent cx="3036276" cy="2392376"/>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2899" cy="2405474"/>
                    </a:xfrm>
                    <a:prstGeom prst="rect">
                      <a:avLst/>
                    </a:prstGeom>
                    <a:noFill/>
                    <a:ln>
                      <a:noFill/>
                    </a:ln>
                  </pic:spPr>
                </pic:pic>
              </a:graphicData>
            </a:graphic>
          </wp:inline>
        </w:drawing>
      </w:r>
    </w:p>
    <w:p w14:paraId="3195EF62" w14:textId="600D54B9" w:rsidR="00BB0B53" w:rsidRDefault="00BB0B53" w:rsidP="009C5CCA">
      <w:pPr>
        <w:jc w:val="both"/>
        <w:rPr>
          <w:lang w:val="en-US"/>
        </w:rPr>
      </w:pPr>
    </w:p>
    <w:p w14:paraId="7A781A0A" w14:textId="66EB2331" w:rsidR="006C5898" w:rsidRDefault="006C5898">
      <w:pPr>
        <w:rPr>
          <w:lang w:val="en-US"/>
        </w:rPr>
      </w:pPr>
      <w:r>
        <w:rPr>
          <w:lang w:val="en-US"/>
        </w:rPr>
        <w:br w:type="page"/>
      </w:r>
    </w:p>
    <w:p w14:paraId="592A8A97" w14:textId="4A87E00A" w:rsidR="006C5898" w:rsidRDefault="006C5898" w:rsidP="006C5898">
      <w:pPr>
        <w:pStyle w:val="Ttulo1"/>
        <w:jc w:val="both"/>
        <w:rPr>
          <w:lang w:val="en-US"/>
        </w:rPr>
      </w:pPr>
      <w:bookmarkStart w:id="2" w:name="_Toc111458867"/>
      <w:r>
        <w:rPr>
          <w:lang w:val="en-US"/>
        </w:rPr>
        <w:lastRenderedPageBreak/>
        <w:t>VDL</w:t>
      </w:r>
      <w:r w:rsidR="00064EC1">
        <w:rPr>
          <w:lang w:val="en-US"/>
        </w:rPr>
        <w:t>m2</w:t>
      </w:r>
      <w:bookmarkEnd w:id="2"/>
    </w:p>
    <w:p w14:paraId="65B1F6A6" w14:textId="7C3543DA" w:rsidR="00BB0B53" w:rsidRPr="00D933FE" w:rsidRDefault="00632156" w:rsidP="00D933FE">
      <w:pPr>
        <w:pStyle w:val="Ttulo2"/>
        <w:rPr>
          <w:lang w:val="en-US"/>
        </w:rPr>
      </w:pPr>
      <w:r w:rsidRPr="00632156">
        <w:rPr>
          <w:lang w:val="en-US"/>
        </w:rPr>
        <w:t>Can you explain in general how satellite-based VDLm2 stations are working assuring fully interoperability with ground-based VDLm2 ones?</w:t>
      </w:r>
      <w:r w:rsidR="00D933FE">
        <w:rPr>
          <w:lang w:val="en-US"/>
        </w:rPr>
        <w:t xml:space="preserve"> </w:t>
      </w:r>
      <w:r w:rsidR="00D933FE" w:rsidRPr="00D933FE">
        <w:rPr>
          <w:lang w:val="en-US"/>
        </w:rPr>
        <w:t>What protocol will SATCOM VDLM2 use (FANS/ATN?) If ATN, how will the network avoid aircraft attempting to connect on their own initiative?</w:t>
      </w:r>
      <w:r w:rsidR="00C61203">
        <w:rPr>
          <w:lang w:val="en-US"/>
        </w:rPr>
        <w:t xml:space="preserve"> </w:t>
      </w:r>
      <w:r w:rsidR="00C61203" w:rsidRPr="00C61203">
        <w:rPr>
          <w:lang w:val="en-US"/>
        </w:rPr>
        <w:t>What is the function that moves an aircraft from a terrestrial to a SATCOM network (and vice versa) when each network is a different Communication Service Provider (CSP)? Both on entering and exiting oceanic regions.</w:t>
      </w:r>
      <w:r w:rsidR="00351BBC">
        <w:rPr>
          <w:lang w:val="en-US"/>
        </w:rPr>
        <w:t xml:space="preserve"> </w:t>
      </w:r>
      <w:r w:rsidR="00351BBC" w:rsidRPr="00351BBC">
        <w:rPr>
          <w:lang w:val="en-US"/>
        </w:rPr>
        <w:t>What are the technical and operational conditions that would initiate such a move?</w:t>
      </w:r>
      <w:r w:rsidR="00C27915">
        <w:rPr>
          <w:lang w:val="en-US"/>
        </w:rPr>
        <w:t xml:space="preserve"> </w:t>
      </w:r>
      <w:r w:rsidR="004E3D8C">
        <w:rPr>
          <w:lang w:val="en-US"/>
        </w:rPr>
        <w:t>How a h</w:t>
      </w:r>
      <w:r w:rsidR="00C27915" w:rsidRPr="00C27915">
        <w:rPr>
          <w:lang w:val="en-US"/>
        </w:rPr>
        <w:t>andover from the terrestrial VDL network to the satellite VDL network through the CVME (Central VHF Management Entity) and vice versa will happen seamlessly for the aircrafts?</w:t>
      </w:r>
      <w:r w:rsidR="00570467">
        <w:rPr>
          <w:lang w:val="en-US"/>
        </w:rPr>
        <w:t xml:space="preserve"> </w:t>
      </w:r>
      <w:r w:rsidR="00570467" w:rsidRPr="00570467">
        <w:rPr>
          <w:lang w:val="en-US"/>
        </w:rPr>
        <w:t xml:space="preserve">In a multi service providers </w:t>
      </w:r>
      <w:r w:rsidR="00BE79CF">
        <w:rPr>
          <w:lang w:val="en-US"/>
        </w:rPr>
        <w:t xml:space="preserve">environment, </w:t>
      </w:r>
      <w:r w:rsidR="00570467" w:rsidRPr="00570467">
        <w:rPr>
          <w:lang w:val="en-US"/>
        </w:rPr>
        <w:t>how the transferring of frequencies will work between those entering oceanic and coming into terrestrial between service providers, and what are the conditions under that is initiated</w:t>
      </w:r>
      <w:r w:rsidR="00BE79CF">
        <w:rPr>
          <w:lang w:val="en-US"/>
        </w:rPr>
        <w:t>?</w:t>
      </w:r>
    </w:p>
    <w:p w14:paraId="568B3B8F" w14:textId="3678B43E" w:rsidR="006C5898" w:rsidRDefault="006C5898" w:rsidP="009C5CCA">
      <w:pPr>
        <w:jc w:val="both"/>
        <w:rPr>
          <w:lang w:val="en-US"/>
        </w:rPr>
      </w:pPr>
    </w:p>
    <w:p w14:paraId="3C387A49" w14:textId="77777777" w:rsidR="00172A69" w:rsidRPr="00172A69" w:rsidRDefault="00632156" w:rsidP="00172A69">
      <w:pPr>
        <w:jc w:val="both"/>
        <w:rPr>
          <w:lang w:val="en-US"/>
        </w:rPr>
      </w:pPr>
      <w:r w:rsidRPr="00172A69">
        <w:rPr>
          <w:b/>
          <w:bCs/>
          <w:lang w:val="en-US"/>
        </w:rPr>
        <w:t>[Answer]</w:t>
      </w:r>
      <w:r>
        <w:rPr>
          <w:lang w:val="en-US"/>
        </w:rPr>
        <w:t xml:space="preserve"> </w:t>
      </w:r>
      <w:r w:rsidR="00172A69" w:rsidRPr="00172A69">
        <w:rPr>
          <w:lang w:val="en-US"/>
        </w:rPr>
        <w:t xml:space="preserve">The Space Based VHF is agnostic to the protocols running on top of the Aviation VHF Link Control (“AVLC”) layer. It will use the same AVLC protocol as on the </w:t>
      </w:r>
      <w:proofErr w:type="gramStart"/>
      <w:r w:rsidR="00172A69" w:rsidRPr="00172A69">
        <w:rPr>
          <w:lang w:val="en-US"/>
        </w:rPr>
        <w:t>ground-based</w:t>
      </w:r>
      <w:proofErr w:type="gramEnd"/>
      <w:r w:rsidR="00172A69" w:rsidRPr="00172A69">
        <w:rPr>
          <w:lang w:val="en-US"/>
        </w:rPr>
        <w:t xml:space="preserve"> VDLm2 radio. The protocols that will be used on top of this are transparent (just as they are for the </w:t>
      </w:r>
      <w:proofErr w:type="gramStart"/>
      <w:r w:rsidR="00172A69" w:rsidRPr="00172A69">
        <w:rPr>
          <w:lang w:val="en-US"/>
        </w:rPr>
        <w:t>ground-based</w:t>
      </w:r>
      <w:proofErr w:type="gramEnd"/>
      <w:r w:rsidR="00172A69" w:rsidRPr="00172A69">
        <w:rPr>
          <w:lang w:val="en-US"/>
        </w:rPr>
        <w:t xml:space="preserve"> VDLm2 radio). The Ground Station Information Frames (“GSIF”) will indicate the available services (AOA and/or ATN) over </w:t>
      </w:r>
      <w:proofErr w:type="gramStart"/>
      <w:r w:rsidR="00172A69" w:rsidRPr="00172A69">
        <w:rPr>
          <w:lang w:val="en-US"/>
        </w:rPr>
        <w:t>space-based</w:t>
      </w:r>
      <w:proofErr w:type="gramEnd"/>
      <w:r w:rsidR="00172A69" w:rsidRPr="00172A69">
        <w:rPr>
          <w:lang w:val="en-US"/>
        </w:rPr>
        <w:t xml:space="preserve"> VDL radio.</w:t>
      </w:r>
    </w:p>
    <w:p w14:paraId="5DB803B5" w14:textId="77777777" w:rsidR="00172A69" w:rsidRPr="00172A69" w:rsidRDefault="00172A69" w:rsidP="00172A69">
      <w:pPr>
        <w:jc w:val="both"/>
        <w:rPr>
          <w:lang w:val="en-US"/>
        </w:rPr>
      </w:pPr>
      <w:r w:rsidRPr="00172A69">
        <w:rPr>
          <w:lang w:val="en-US"/>
        </w:rPr>
        <w:t>The VDLm2 system is based on a CSMA (Carrier Sense Multiple Access) protocol which senses or listens whether the channel for transmission is busy or not and, transmits in the event the channel is idle. Nevertheless, when deploying a ground network based on this CSMA protocol, there is a well-known problem which is caused by the fact that the ground stations are not able to detect the transmissions done by the other stations as they are not in line-of-</w:t>
      </w:r>
      <w:proofErr w:type="gramStart"/>
      <w:r w:rsidRPr="00172A69">
        <w:rPr>
          <w:lang w:val="en-US"/>
        </w:rPr>
        <w:t>sight</w:t>
      </w:r>
      <w:proofErr w:type="gramEnd"/>
      <w:r w:rsidRPr="00172A69">
        <w:rPr>
          <w:lang w:val="en-US"/>
        </w:rPr>
        <w:t xml:space="preserve"> and they cover the sky. This issue can produce collisions due to simultaneous transmission and potentially degrading the performance. However, in the case of the space-based VDLm2 station which will cover a very wide area on the ground, the issue of the hidden transmitter would not happen, simply because the space-based VHF system would be in line-of-sight with the ground station. In the event, the ground-based VDL station transmits, the space-based VHF station would not transmit unless the signal received is below the detection threshold.</w:t>
      </w:r>
    </w:p>
    <w:p w14:paraId="611A03D8" w14:textId="77777777" w:rsidR="00326DF8" w:rsidRDefault="00172A69" w:rsidP="00172A69">
      <w:pPr>
        <w:jc w:val="both"/>
        <w:rPr>
          <w:lang w:val="en-US"/>
        </w:rPr>
      </w:pPr>
      <w:r w:rsidRPr="00172A69">
        <w:rPr>
          <w:lang w:val="en-US"/>
        </w:rPr>
        <w:t>The airborne system only receives and processes VDL frames and it cannot tell the difference between VDL frames originating from a ground-based VDL station and a space-based VDL station.</w:t>
      </w:r>
    </w:p>
    <w:p w14:paraId="777311A4" w14:textId="60E38612" w:rsidR="00172A69" w:rsidRPr="00172A69" w:rsidRDefault="00172A69" w:rsidP="00172A69">
      <w:pPr>
        <w:jc w:val="both"/>
        <w:rPr>
          <w:lang w:val="en-US"/>
        </w:rPr>
      </w:pPr>
      <w:r w:rsidRPr="00172A69">
        <w:rPr>
          <w:lang w:val="en-US"/>
        </w:rPr>
        <w:t xml:space="preserve">Handoff between a ground-based VDL station and a space-based VDL station is identical to a handoff between two ground-based VDL stations. In the CVME, the </w:t>
      </w:r>
      <w:proofErr w:type="gramStart"/>
      <w:r w:rsidRPr="00172A69">
        <w:rPr>
          <w:lang w:val="en-US"/>
        </w:rPr>
        <w:t>space-based</w:t>
      </w:r>
      <w:proofErr w:type="gramEnd"/>
      <w:r w:rsidRPr="00172A69">
        <w:rPr>
          <w:lang w:val="en-US"/>
        </w:rPr>
        <w:t xml:space="preserve"> VDL station is simply just another station that it is </w:t>
      </w:r>
      <w:r w:rsidR="006A3226">
        <w:rPr>
          <w:lang w:val="en-US"/>
        </w:rPr>
        <w:t xml:space="preserve">being </w:t>
      </w:r>
      <w:r w:rsidRPr="00172A69">
        <w:rPr>
          <w:lang w:val="en-US"/>
        </w:rPr>
        <w:t>manag</w:t>
      </w:r>
      <w:r w:rsidR="006A3226">
        <w:rPr>
          <w:lang w:val="en-US"/>
        </w:rPr>
        <w:t>ed</w:t>
      </w:r>
      <w:r w:rsidRPr="00172A69">
        <w:rPr>
          <w:lang w:val="en-US"/>
        </w:rPr>
        <w:t>, albeit with a much larger coverage map.</w:t>
      </w:r>
    </w:p>
    <w:p w14:paraId="1478A715" w14:textId="77777777" w:rsidR="00172A69" w:rsidRPr="00172A69" w:rsidRDefault="00172A69" w:rsidP="00172A69">
      <w:pPr>
        <w:jc w:val="both"/>
        <w:rPr>
          <w:lang w:val="en-US"/>
        </w:rPr>
      </w:pPr>
      <w:r w:rsidRPr="00172A69">
        <w:rPr>
          <w:lang w:val="en-US"/>
        </w:rPr>
        <w:t xml:space="preserve">Ground-based and space-based VDL services can be provided using the same or different DSP ID. However, it is suggested to use the “same DSP ID” because it does not require any changes in avionics configuration (no software modifications would ever be needed in the avionics). It should be noted that in case the space-based VDL service is required to operate with its own </w:t>
      </w:r>
      <w:r w:rsidRPr="00172A69">
        <w:rPr>
          <w:lang w:val="en-US"/>
        </w:rPr>
        <w:lastRenderedPageBreak/>
        <w:t>DSP ID that is different from the existing DSP IDs then the transfer from space-based to ground-based station would happen exactly in the same way as it is done currently on the ground. When an aircraft configured to be allowed to access the VDL service of different service providers for example Collins and SITA, loses datalink service when it flies outside the coverage area of one service provider but, it then detects the availability of VDL service from the other service provider and it will switch to that service provider. Such mechanism is already actively being used on the current aircraft fleet.</w:t>
      </w:r>
    </w:p>
    <w:p w14:paraId="4FA77973" w14:textId="7D298AA1" w:rsidR="006C5898" w:rsidRDefault="00172A69" w:rsidP="00172A69">
      <w:pPr>
        <w:jc w:val="both"/>
        <w:rPr>
          <w:lang w:val="en-US"/>
        </w:rPr>
      </w:pPr>
      <w:r w:rsidRPr="00172A69">
        <w:rPr>
          <w:lang w:val="en-US"/>
        </w:rPr>
        <w:t>As currently done on the ground, an overlap between the ground and satellite coverage should be ensured to guarantee the continuity of service and to avoid any los</w:t>
      </w:r>
      <w:r w:rsidR="00617624">
        <w:rPr>
          <w:lang w:val="en-US"/>
        </w:rPr>
        <w:t>s</w:t>
      </w:r>
      <w:r w:rsidRPr="00172A69">
        <w:rPr>
          <w:lang w:val="en-US"/>
        </w:rPr>
        <w:t xml:space="preserve"> of connection.</w:t>
      </w:r>
    </w:p>
    <w:p w14:paraId="1275AD53" w14:textId="47871235" w:rsidR="00632156" w:rsidRDefault="00632156" w:rsidP="009C5CCA">
      <w:pPr>
        <w:jc w:val="both"/>
        <w:rPr>
          <w:lang w:val="en-US"/>
        </w:rPr>
      </w:pPr>
    </w:p>
    <w:p w14:paraId="1EB37539" w14:textId="77777777" w:rsidR="00B5154C" w:rsidRPr="00B5154C" w:rsidRDefault="00B5154C" w:rsidP="00B5154C">
      <w:pPr>
        <w:jc w:val="both"/>
        <w:rPr>
          <w:lang w:val="en-US"/>
        </w:rPr>
      </w:pPr>
      <w:r w:rsidRPr="00B5154C">
        <w:rPr>
          <w:lang w:val="en-US"/>
        </w:rPr>
        <w:t xml:space="preserve">The space-based VHF system will work exactly in the same manner as the ground-based system and it should be seen as a complementary component to the ground-based network, allowing to cover remoter or oceanic area. </w:t>
      </w:r>
    </w:p>
    <w:p w14:paraId="65A4CA0C" w14:textId="7803C7BC" w:rsidR="00B5154C" w:rsidRPr="00B5154C" w:rsidRDefault="00B5154C" w:rsidP="00B5154C">
      <w:pPr>
        <w:jc w:val="both"/>
        <w:rPr>
          <w:lang w:val="en-US"/>
        </w:rPr>
      </w:pPr>
      <w:r w:rsidRPr="00B5154C">
        <w:rPr>
          <w:lang w:val="en-US"/>
        </w:rPr>
        <w:t>In term</w:t>
      </w:r>
      <w:r w:rsidR="001561B7">
        <w:rPr>
          <w:lang w:val="en-US"/>
        </w:rPr>
        <w:t>s</w:t>
      </w:r>
      <w:r w:rsidRPr="00B5154C">
        <w:rPr>
          <w:lang w:val="en-US"/>
        </w:rPr>
        <w:t xml:space="preserve"> of the channel allocation for the operation of the space-based VHF system, it can be envisaged several scenarios: </w:t>
      </w:r>
    </w:p>
    <w:p w14:paraId="7DE80CFE" w14:textId="6D61B2E3" w:rsidR="00B5154C" w:rsidRPr="00AD573F" w:rsidRDefault="00B5154C" w:rsidP="00906DCB">
      <w:pPr>
        <w:pStyle w:val="Prrafodelista"/>
        <w:numPr>
          <w:ilvl w:val="0"/>
          <w:numId w:val="2"/>
        </w:numPr>
        <w:jc w:val="both"/>
        <w:rPr>
          <w:lang w:val="en-US"/>
        </w:rPr>
      </w:pPr>
      <w:r w:rsidRPr="00AD573F">
        <w:rPr>
          <w:lang w:val="en-US"/>
        </w:rPr>
        <w:t>The use of the CSC</w:t>
      </w:r>
    </w:p>
    <w:p w14:paraId="74B78983" w14:textId="77777777" w:rsidR="00785536" w:rsidRDefault="00B5154C" w:rsidP="00B5154C">
      <w:pPr>
        <w:jc w:val="both"/>
        <w:rPr>
          <w:lang w:val="en-US"/>
        </w:rPr>
      </w:pPr>
      <w:r w:rsidRPr="00B5154C">
        <w:rPr>
          <w:lang w:val="en-US"/>
        </w:rPr>
        <w:t xml:space="preserve">The airborne system is connected to the ground Common </w:t>
      </w:r>
      <w:proofErr w:type="spellStart"/>
      <w:r w:rsidRPr="00B5154C">
        <w:rPr>
          <w:lang w:val="en-US"/>
        </w:rPr>
        <w:t>Signalling</w:t>
      </w:r>
      <w:proofErr w:type="spellEnd"/>
      <w:r w:rsidRPr="00B5154C">
        <w:rPr>
          <w:lang w:val="en-US"/>
        </w:rPr>
        <w:t xml:space="preserve"> Channel. The aircraft flies from the continental to the oceanic area. The airborne system will remain connected to the ground CSC until that the receiver </w:t>
      </w:r>
      <w:proofErr w:type="gramStart"/>
      <w:r w:rsidRPr="00B5154C">
        <w:rPr>
          <w:lang w:val="en-US"/>
        </w:rPr>
        <w:t>signal</w:t>
      </w:r>
      <w:proofErr w:type="gramEnd"/>
      <w:r w:rsidRPr="00B5154C">
        <w:rPr>
          <w:lang w:val="en-US"/>
        </w:rPr>
        <w:t xml:space="preserve"> or the quality of signal reach a certain threshold and at that point, the airborne system will decide on its own to switch on the space-based VHF station. </w:t>
      </w:r>
    </w:p>
    <w:p w14:paraId="4A4755EC" w14:textId="2EEDD2AA" w:rsidR="00B5154C" w:rsidRPr="00B5154C" w:rsidRDefault="00B5154C" w:rsidP="00B5154C">
      <w:pPr>
        <w:jc w:val="both"/>
        <w:rPr>
          <w:lang w:val="en-US"/>
        </w:rPr>
      </w:pPr>
      <w:r w:rsidRPr="00B5154C">
        <w:rPr>
          <w:lang w:val="en-US"/>
        </w:rPr>
        <w:t xml:space="preserve">In general, the aircraft LME (Link Management Entity) will monitor the signal quality parameter values of all transmissions from ground stations. When it determines that a ground station change is needed, it will send an XID to the selected (new) ground station. The same logic will be used for the space-based VHF system </w:t>
      </w:r>
    </w:p>
    <w:p w14:paraId="23D258EB" w14:textId="64E54655" w:rsidR="00632156" w:rsidRDefault="00B5154C" w:rsidP="00B5154C">
      <w:pPr>
        <w:jc w:val="both"/>
        <w:rPr>
          <w:lang w:val="en-US"/>
        </w:rPr>
      </w:pPr>
      <w:r w:rsidRPr="00B5154C">
        <w:rPr>
          <w:lang w:val="en-US"/>
        </w:rPr>
        <w:t xml:space="preserve">It should be noted that the use of CSC is subject to the compatibility with the services operating above 137 </w:t>
      </w:r>
      <w:proofErr w:type="spellStart"/>
      <w:r w:rsidRPr="00B5154C">
        <w:rPr>
          <w:lang w:val="en-US"/>
        </w:rPr>
        <w:t>MHz.</w:t>
      </w:r>
      <w:proofErr w:type="spellEnd"/>
      <w:r w:rsidRPr="00B5154C">
        <w:rPr>
          <w:lang w:val="en-US"/>
        </w:rPr>
        <w:t xml:space="preserve"> Such constraints would not apply or will be less by using an alternate frequency, </w:t>
      </w:r>
      <w:r w:rsidR="006F759C" w:rsidRPr="00B5154C">
        <w:rPr>
          <w:lang w:val="en-US"/>
        </w:rPr>
        <w:t>although</w:t>
      </w:r>
      <w:r w:rsidRPr="00B5154C">
        <w:rPr>
          <w:lang w:val="en-US"/>
        </w:rPr>
        <w:t xml:space="preserve"> the outcome of the studies is not </w:t>
      </w:r>
      <w:proofErr w:type="spellStart"/>
      <w:r w:rsidRPr="00B5154C">
        <w:rPr>
          <w:lang w:val="en-US"/>
        </w:rPr>
        <w:t>finalised</w:t>
      </w:r>
      <w:proofErr w:type="spellEnd"/>
      <w:r w:rsidRPr="00B5154C">
        <w:rPr>
          <w:lang w:val="en-US"/>
        </w:rPr>
        <w:t xml:space="preserve"> yet, some technical constraints may be imposed on the operation of the CSC.</w:t>
      </w:r>
    </w:p>
    <w:p w14:paraId="007EEE32" w14:textId="3B1A9932" w:rsidR="00227F40" w:rsidRDefault="00227F40" w:rsidP="009C5CCA">
      <w:pPr>
        <w:jc w:val="both"/>
        <w:rPr>
          <w:lang w:val="en-US"/>
        </w:rPr>
      </w:pPr>
    </w:p>
    <w:p w14:paraId="0673D900" w14:textId="46764354" w:rsidR="002C0771" w:rsidRDefault="002C0771" w:rsidP="002C0771">
      <w:pPr>
        <w:jc w:val="center"/>
        <w:rPr>
          <w:lang w:val="en-US"/>
        </w:rPr>
      </w:pPr>
      <w:r w:rsidRPr="002C0771">
        <w:rPr>
          <w:noProof/>
        </w:rPr>
        <w:lastRenderedPageBreak/>
        <w:drawing>
          <wp:inline distT="0" distB="0" distL="0" distR="0" wp14:anchorId="1BC0D120" wp14:editId="1905C12F">
            <wp:extent cx="5400040" cy="26054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605405"/>
                    </a:xfrm>
                    <a:prstGeom prst="rect">
                      <a:avLst/>
                    </a:prstGeom>
                    <a:noFill/>
                    <a:ln>
                      <a:noFill/>
                    </a:ln>
                  </pic:spPr>
                </pic:pic>
              </a:graphicData>
            </a:graphic>
          </wp:inline>
        </w:drawing>
      </w:r>
    </w:p>
    <w:p w14:paraId="5221EEDA" w14:textId="7AD4FE7A" w:rsidR="002C0771" w:rsidRDefault="002C0771" w:rsidP="009C5CCA">
      <w:pPr>
        <w:jc w:val="both"/>
        <w:rPr>
          <w:lang w:val="en-US"/>
        </w:rPr>
      </w:pPr>
    </w:p>
    <w:p w14:paraId="65B7C4F3" w14:textId="5E838D65" w:rsidR="00AD573F" w:rsidRPr="00AD573F" w:rsidRDefault="00AD573F" w:rsidP="00906DCB">
      <w:pPr>
        <w:pStyle w:val="Prrafodelista"/>
        <w:numPr>
          <w:ilvl w:val="0"/>
          <w:numId w:val="2"/>
        </w:numPr>
        <w:jc w:val="both"/>
        <w:rPr>
          <w:lang w:val="en-US"/>
        </w:rPr>
      </w:pPr>
      <w:r w:rsidRPr="00AD573F">
        <w:rPr>
          <w:lang w:val="en-US"/>
        </w:rPr>
        <w:t>The use of an alternate frequency</w:t>
      </w:r>
    </w:p>
    <w:p w14:paraId="560B9078" w14:textId="5D659F0B" w:rsidR="00AD573F" w:rsidRPr="00AD573F" w:rsidRDefault="00AD573F" w:rsidP="00AD573F">
      <w:pPr>
        <w:jc w:val="both"/>
        <w:rPr>
          <w:lang w:val="en-US"/>
        </w:rPr>
      </w:pPr>
      <w:r w:rsidRPr="00AD573F">
        <w:rPr>
          <w:lang w:val="en-US"/>
        </w:rPr>
        <w:t xml:space="preserve">The principle is </w:t>
      </w:r>
      <w:proofErr w:type="gramStart"/>
      <w:r w:rsidRPr="00AD573F">
        <w:rPr>
          <w:lang w:val="en-US"/>
        </w:rPr>
        <w:t>similar to</w:t>
      </w:r>
      <w:proofErr w:type="gramEnd"/>
      <w:r w:rsidRPr="00AD573F">
        <w:rPr>
          <w:lang w:val="en-US"/>
        </w:rPr>
        <w:t xml:space="preserve"> the ground</w:t>
      </w:r>
      <w:r w:rsidR="00A05991">
        <w:rPr>
          <w:lang w:val="en-US"/>
        </w:rPr>
        <w:t>:</w:t>
      </w:r>
    </w:p>
    <w:p w14:paraId="14B21E8B" w14:textId="1AD25253" w:rsidR="00AD573F" w:rsidRPr="00A05991" w:rsidRDefault="00AD573F" w:rsidP="00906DCB">
      <w:pPr>
        <w:pStyle w:val="Prrafodelista"/>
        <w:numPr>
          <w:ilvl w:val="0"/>
          <w:numId w:val="3"/>
        </w:numPr>
        <w:jc w:val="both"/>
        <w:rPr>
          <w:lang w:val="en-US"/>
        </w:rPr>
      </w:pPr>
      <w:r w:rsidRPr="00A05991">
        <w:rPr>
          <w:lang w:val="en-US"/>
        </w:rPr>
        <w:t>The airborne system is initially connected on the CSC</w:t>
      </w:r>
    </w:p>
    <w:p w14:paraId="104A70E6" w14:textId="58C2C61E" w:rsidR="00AD573F" w:rsidRPr="00AD573F" w:rsidRDefault="00AD573F" w:rsidP="00AD573F">
      <w:pPr>
        <w:jc w:val="both"/>
        <w:rPr>
          <w:lang w:val="en-US"/>
        </w:rPr>
      </w:pPr>
      <w:r w:rsidRPr="00AD573F">
        <w:rPr>
          <w:lang w:val="en-US"/>
        </w:rPr>
        <w:t>The airborne system is connected to the ground CSC frequency, and it flies from the continental area to the oceanic one. When the aircraft arrive</w:t>
      </w:r>
      <w:r w:rsidR="000B65C7">
        <w:rPr>
          <w:lang w:val="en-US"/>
        </w:rPr>
        <w:t>s</w:t>
      </w:r>
      <w:r w:rsidRPr="00AD573F">
        <w:rPr>
          <w:lang w:val="en-US"/>
        </w:rPr>
        <w:t xml:space="preserve"> close to the edge of the coverage, the Central VHF Management Entity (“CVME”) will send a Ground-based requested aircraft-initiated handoff (“GRAHIO”) command to indicate to the airborne system to switch to the alternate frequency (either the same as on the ground allocated to the CSP or a dedicated channel for the space operation)</w:t>
      </w:r>
    </w:p>
    <w:p w14:paraId="12D9D617" w14:textId="7334B510" w:rsidR="00AD573F" w:rsidRPr="00AD573F" w:rsidRDefault="00AD573F" w:rsidP="00906DCB">
      <w:pPr>
        <w:pStyle w:val="Prrafodelista"/>
        <w:numPr>
          <w:ilvl w:val="0"/>
          <w:numId w:val="3"/>
        </w:numPr>
        <w:jc w:val="both"/>
        <w:rPr>
          <w:lang w:val="en-US"/>
        </w:rPr>
      </w:pPr>
      <w:r w:rsidRPr="00AD573F">
        <w:rPr>
          <w:lang w:val="en-US"/>
        </w:rPr>
        <w:t>The airborne system is connected to an alternate frequency</w:t>
      </w:r>
    </w:p>
    <w:p w14:paraId="583393FE" w14:textId="49F6DC1D" w:rsidR="002C0771" w:rsidRDefault="00AD573F" w:rsidP="00AD573F">
      <w:pPr>
        <w:jc w:val="both"/>
        <w:rPr>
          <w:lang w:val="en-US"/>
        </w:rPr>
      </w:pPr>
      <w:r w:rsidRPr="00AD573F">
        <w:rPr>
          <w:lang w:val="en-US"/>
        </w:rPr>
        <w:t>The Central VHF Management Entity (“CVME”) will send a GIHO command to the airborne system to indicate to switch to the channel allocated to the space-based VHF system (either a specific channel or a channel belonging to the CSP)</w:t>
      </w:r>
    </w:p>
    <w:p w14:paraId="0C96941B" w14:textId="07BC9306" w:rsidR="002C0771" w:rsidRDefault="002C0771" w:rsidP="009C5CCA">
      <w:pPr>
        <w:jc w:val="both"/>
        <w:rPr>
          <w:lang w:val="en-US"/>
        </w:rPr>
      </w:pPr>
    </w:p>
    <w:p w14:paraId="6860FE08" w14:textId="7D5513DA" w:rsidR="002C0771" w:rsidRDefault="00DD08B9" w:rsidP="00DD08B9">
      <w:pPr>
        <w:jc w:val="center"/>
        <w:rPr>
          <w:lang w:val="en-US"/>
        </w:rPr>
      </w:pPr>
      <w:r w:rsidRPr="00DD08B9">
        <w:rPr>
          <w:noProof/>
        </w:rPr>
        <w:drawing>
          <wp:inline distT="0" distB="0" distL="0" distR="0" wp14:anchorId="40E62BAF" wp14:editId="3CC4A08D">
            <wp:extent cx="5400040" cy="1861185"/>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1861185"/>
                    </a:xfrm>
                    <a:prstGeom prst="rect">
                      <a:avLst/>
                    </a:prstGeom>
                    <a:noFill/>
                    <a:ln>
                      <a:noFill/>
                    </a:ln>
                  </pic:spPr>
                </pic:pic>
              </a:graphicData>
            </a:graphic>
          </wp:inline>
        </w:drawing>
      </w:r>
    </w:p>
    <w:p w14:paraId="19319E9C" w14:textId="5E501404" w:rsidR="002C0771" w:rsidRDefault="002C0771" w:rsidP="009C5CCA">
      <w:pPr>
        <w:jc w:val="both"/>
        <w:rPr>
          <w:lang w:val="en-US"/>
        </w:rPr>
      </w:pPr>
    </w:p>
    <w:p w14:paraId="60B8319C" w14:textId="754B04D1" w:rsidR="00DD08B9" w:rsidRDefault="00055BF2" w:rsidP="00794D5C">
      <w:pPr>
        <w:pStyle w:val="Ttulo2"/>
        <w:rPr>
          <w:lang w:val="en-US"/>
        </w:rPr>
      </w:pPr>
      <w:bookmarkStart w:id="3" w:name="_Hlk107354103"/>
      <w:r w:rsidRPr="00055BF2">
        <w:rPr>
          <w:lang w:val="en-US"/>
        </w:rPr>
        <w:lastRenderedPageBreak/>
        <w:t>How will assignments to SATCOM stations be coordinated with terrestrial channel plans?</w:t>
      </w:r>
      <w:r w:rsidR="00B426D3">
        <w:rPr>
          <w:lang w:val="en-US"/>
        </w:rPr>
        <w:t xml:space="preserve"> </w:t>
      </w:r>
      <w:r w:rsidR="00EE0BC4" w:rsidRPr="00EE0BC4">
        <w:rPr>
          <w:lang w:val="en-US"/>
        </w:rPr>
        <w:t>What requirements will be placed on planning criteria for new or modified terrestrial assignments? </w:t>
      </w:r>
    </w:p>
    <w:bookmarkEnd w:id="3"/>
    <w:p w14:paraId="5839E9B0" w14:textId="40C6E55F" w:rsidR="0077715D" w:rsidRDefault="0077715D" w:rsidP="009C5CCA">
      <w:pPr>
        <w:jc w:val="both"/>
        <w:rPr>
          <w:lang w:val="en-US"/>
        </w:rPr>
      </w:pPr>
    </w:p>
    <w:p w14:paraId="32CA4754" w14:textId="202B8897" w:rsidR="00794D5C" w:rsidRDefault="00794D5C" w:rsidP="009C5CCA">
      <w:pPr>
        <w:jc w:val="both"/>
        <w:rPr>
          <w:lang w:val="en-US"/>
        </w:rPr>
      </w:pPr>
      <w:r w:rsidRPr="00172A69">
        <w:rPr>
          <w:b/>
          <w:bCs/>
          <w:lang w:val="en-US"/>
        </w:rPr>
        <w:t>[Answer]</w:t>
      </w:r>
      <w:r>
        <w:rPr>
          <w:lang w:val="en-US"/>
        </w:rPr>
        <w:t xml:space="preserve"> </w:t>
      </w:r>
      <w:r w:rsidR="00DE06B9" w:rsidRPr="00DE06B9">
        <w:rPr>
          <w:lang w:val="en-US"/>
        </w:rPr>
        <w:t>Coordination of the channel assignments for Space Based VHF (either dedicated or shared) are expected to be performed through the existing mechanisms for frequency management for VHF spectrum.</w:t>
      </w:r>
    </w:p>
    <w:p w14:paraId="6A6001CA" w14:textId="70BEF380" w:rsidR="00794D5C" w:rsidRDefault="001902FD" w:rsidP="009C5CCA">
      <w:pPr>
        <w:jc w:val="both"/>
        <w:rPr>
          <w:lang w:val="en-US"/>
        </w:rPr>
      </w:pPr>
      <w:r>
        <w:rPr>
          <w:lang w:val="en-US"/>
        </w:rPr>
        <w:t xml:space="preserve">Additionally, the following aspects should also be </w:t>
      </w:r>
      <w:proofErr w:type="gramStart"/>
      <w:r>
        <w:rPr>
          <w:lang w:val="en-US"/>
        </w:rPr>
        <w:t>taken into account</w:t>
      </w:r>
      <w:proofErr w:type="gramEnd"/>
      <w:r w:rsidRPr="001902FD">
        <w:rPr>
          <w:lang w:val="en-US"/>
        </w:rPr>
        <w:t xml:space="preserve">. Firstly, it should be </w:t>
      </w:r>
      <w:proofErr w:type="gramStart"/>
      <w:r w:rsidRPr="001902FD">
        <w:rPr>
          <w:lang w:val="en-US"/>
        </w:rPr>
        <w:t>similar to</w:t>
      </w:r>
      <w:proofErr w:type="gramEnd"/>
      <w:r w:rsidRPr="001902FD">
        <w:rPr>
          <w:lang w:val="en-US"/>
        </w:rPr>
        <w:t xml:space="preserve"> how terrestrial stations are being coordinated amongst the assignees of the channel and at the borders. Secondly, upon filing of satellite, the ITU will request coordination between satellite service providers and those Administrations’ that will be within the satellite coverage. To follow on that ITU notification, there may be a need for internal coordination between the national telecom regulator and the aviation regulator/ANSP within those Administrations. It should be no different from how terrestrial/satellite coordination are being done at national level.</w:t>
      </w:r>
    </w:p>
    <w:p w14:paraId="07A22F6C" w14:textId="4537E62B" w:rsidR="00794D5C" w:rsidRDefault="00794D5C" w:rsidP="009C5CCA">
      <w:pPr>
        <w:jc w:val="both"/>
        <w:rPr>
          <w:lang w:val="en-US"/>
        </w:rPr>
      </w:pPr>
    </w:p>
    <w:p w14:paraId="5C17456B" w14:textId="77777777" w:rsidR="00030A37" w:rsidRDefault="001477A8" w:rsidP="009C5CCA">
      <w:pPr>
        <w:jc w:val="both"/>
        <w:rPr>
          <w:lang w:val="en-US"/>
        </w:rPr>
      </w:pPr>
      <w:r>
        <w:rPr>
          <w:lang w:val="en-US"/>
        </w:rPr>
        <w:t>The c</w:t>
      </w:r>
      <w:r w:rsidRPr="001477A8">
        <w:rPr>
          <w:lang w:val="en-US"/>
        </w:rPr>
        <w:t>urrent proposal is to handle satellite frequency assignments like any other, thus a study will be made for each channel-region assignment considering adjacent frequencies.</w:t>
      </w:r>
    </w:p>
    <w:p w14:paraId="0C85D5DE" w14:textId="03CF119C" w:rsidR="001477A8" w:rsidRDefault="003768BD" w:rsidP="009C5CCA">
      <w:pPr>
        <w:jc w:val="both"/>
        <w:rPr>
          <w:lang w:val="en-US"/>
        </w:rPr>
      </w:pPr>
      <w:r w:rsidRPr="003768BD">
        <w:rPr>
          <w:lang w:val="en-US"/>
        </w:rPr>
        <w:t xml:space="preserve">For </w:t>
      </w:r>
      <w:r>
        <w:rPr>
          <w:lang w:val="en-US"/>
        </w:rPr>
        <w:t xml:space="preserve">a </w:t>
      </w:r>
      <w:r w:rsidRPr="003768BD">
        <w:rPr>
          <w:lang w:val="en-US"/>
        </w:rPr>
        <w:t>better planning and coordination, there should be a minimal period for effective coordination between affected users/parties.</w:t>
      </w:r>
      <w:r w:rsidR="00867D06">
        <w:rPr>
          <w:lang w:val="en-US"/>
        </w:rPr>
        <w:t xml:space="preserve"> </w:t>
      </w:r>
      <w:r w:rsidR="00867D06" w:rsidRPr="00867D06">
        <w:rPr>
          <w:lang w:val="en-US"/>
        </w:rPr>
        <w:t>In any radiocommunication services, any planned/new/modification to frequencies shall require coordination between the different users. It will be necessary for the aviation regulator/ANSP to highlight this to its national telecom regulator to trigger coordination with the affected users. Furthermore, it is not appropriate to ‘reserve’ frequency unless they are put into use within a short period of time, which is to avoid spectrum hoarding. This is consistent with many national telecom regulators’ principles on the use of frequency, “use it or lose it”</w:t>
      </w:r>
      <w:r w:rsidR="00867D06">
        <w:rPr>
          <w:lang w:val="en-US"/>
        </w:rPr>
        <w:t>.</w:t>
      </w:r>
    </w:p>
    <w:p w14:paraId="5C4E8DC5" w14:textId="77777777" w:rsidR="001477A8" w:rsidRDefault="001477A8" w:rsidP="009C5CCA">
      <w:pPr>
        <w:jc w:val="both"/>
        <w:rPr>
          <w:lang w:val="en-US"/>
        </w:rPr>
      </w:pPr>
    </w:p>
    <w:p w14:paraId="12691361" w14:textId="12B4198A" w:rsidR="00AD7006" w:rsidRDefault="00AD7006" w:rsidP="009C5CCA">
      <w:pPr>
        <w:jc w:val="both"/>
        <w:rPr>
          <w:lang w:val="en-US"/>
        </w:rPr>
      </w:pPr>
    </w:p>
    <w:p w14:paraId="22448B84" w14:textId="3AA90C43" w:rsidR="001947EA" w:rsidRDefault="001947EA" w:rsidP="001947EA">
      <w:pPr>
        <w:pStyle w:val="Ttulo2"/>
        <w:rPr>
          <w:lang w:val="en-US"/>
        </w:rPr>
      </w:pPr>
      <w:r w:rsidRPr="00BF45EB">
        <w:rPr>
          <w:lang w:val="en-US"/>
        </w:rPr>
        <w:t>What will be the coverage/signal strength over land for administrations that are not using the system in terrestrial airspace (</w:t>
      </w:r>
      <w:proofErr w:type="gramStart"/>
      <w:r w:rsidRPr="00BF45EB">
        <w:rPr>
          <w:lang w:val="en-US"/>
        </w:rPr>
        <w:t>i.e.</w:t>
      </w:r>
      <w:proofErr w:type="gramEnd"/>
      <w:r w:rsidRPr="00BF45EB">
        <w:rPr>
          <w:lang w:val="en-US"/>
        </w:rPr>
        <w:t xml:space="preserve"> if it only operates in neighboring oceanic areas)?</w:t>
      </w:r>
    </w:p>
    <w:p w14:paraId="4A134130" w14:textId="77777777" w:rsidR="005C4E18" w:rsidRPr="005C4E18" w:rsidRDefault="005C4E18" w:rsidP="009C5CCA">
      <w:pPr>
        <w:jc w:val="both"/>
        <w:rPr>
          <w:lang w:val="en-US"/>
        </w:rPr>
      </w:pPr>
    </w:p>
    <w:p w14:paraId="328D5FE3" w14:textId="24AE3425" w:rsidR="00AD7006" w:rsidRDefault="001947EA" w:rsidP="009C5CCA">
      <w:pPr>
        <w:jc w:val="both"/>
        <w:rPr>
          <w:lang w:val="en-US"/>
        </w:rPr>
      </w:pPr>
      <w:r w:rsidRPr="00172A69">
        <w:rPr>
          <w:b/>
          <w:bCs/>
          <w:lang w:val="en-US"/>
        </w:rPr>
        <w:t>[Answer]</w:t>
      </w:r>
      <w:r>
        <w:rPr>
          <w:lang w:val="en-US"/>
        </w:rPr>
        <w:t xml:space="preserve"> </w:t>
      </w:r>
      <w:r w:rsidRPr="001947EA">
        <w:rPr>
          <w:lang w:val="en-US"/>
        </w:rPr>
        <w:t>The satellite system will be deployed guaranteeing its compatibility with terrestrial networks, not impacting the ones not using it even being under the satellite coverage. This will be achieved with proper frequency coordination as it is done for terrestrial networks.</w:t>
      </w:r>
    </w:p>
    <w:p w14:paraId="571AD6F2" w14:textId="3B03BE49" w:rsidR="00DD08B9" w:rsidRDefault="00DD08B9" w:rsidP="009C5CCA">
      <w:pPr>
        <w:jc w:val="both"/>
        <w:rPr>
          <w:lang w:val="en-US"/>
        </w:rPr>
      </w:pPr>
    </w:p>
    <w:p w14:paraId="19A7C63F" w14:textId="7BFE1E01" w:rsidR="004B666D" w:rsidRDefault="004B666D" w:rsidP="008B075F">
      <w:pPr>
        <w:pStyle w:val="Ttulo2"/>
        <w:rPr>
          <w:lang w:val="en-US"/>
        </w:rPr>
      </w:pPr>
      <w:r w:rsidRPr="004B666D">
        <w:rPr>
          <w:lang w:val="en-US"/>
        </w:rPr>
        <w:t xml:space="preserve">What agreements </w:t>
      </w:r>
      <w:r>
        <w:rPr>
          <w:lang w:val="en-US"/>
        </w:rPr>
        <w:t xml:space="preserve">are needed </w:t>
      </w:r>
      <w:r w:rsidRPr="004B666D">
        <w:rPr>
          <w:lang w:val="en-US"/>
        </w:rPr>
        <w:t>to have in place, if any</w:t>
      </w:r>
      <w:r w:rsidR="00FB55DA">
        <w:rPr>
          <w:lang w:val="en-US"/>
        </w:rPr>
        <w:t>, if the ground-based and the space</w:t>
      </w:r>
      <w:r w:rsidR="00252ADF">
        <w:rPr>
          <w:lang w:val="en-US"/>
        </w:rPr>
        <w:t>-based operators are different</w:t>
      </w:r>
      <w:r w:rsidR="009915C3">
        <w:rPr>
          <w:lang w:val="en-US"/>
        </w:rPr>
        <w:t>?</w:t>
      </w:r>
      <w:r w:rsidR="00C815A1">
        <w:rPr>
          <w:lang w:val="en-US"/>
        </w:rPr>
        <w:t xml:space="preserve"> </w:t>
      </w:r>
    </w:p>
    <w:p w14:paraId="78ED39DE" w14:textId="2D4FD8CF" w:rsidR="004B666D" w:rsidRDefault="004B666D" w:rsidP="009C5CCA">
      <w:pPr>
        <w:jc w:val="both"/>
        <w:rPr>
          <w:lang w:val="en-US"/>
        </w:rPr>
      </w:pPr>
    </w:p>
    <w:p w14:paraId="787B97EB" w14:textId="13901238" w:rsidR="008B075F" w:rsidRDefault="008B075F" w:rsidP="009C5CCA">
      <w:pPr>
        <w:jc w:val="both"/>
        <w:rPr>
          <w:lang w:val="en-US"/>
        </w:rPr>
      </w:pPr>
      <w:r w:rsidRPr="006B1627">
        <w:rPr>
          <w:b/>
          <w:bCs/>
          <w:lang w:val="en-US"/>
        </w:rPr>
        <w:t>[Answer]</w:t>
      </w:r>
      <w:r w:rsidRPr="006B1627">
        <w:rPr>
          <w:lang w:val="en-US"/>
        </w:rPr>
        <w:t xml:space="preserve"> </w:t>
      </w:r>
      <w:r w:rsidR="006B1627" w:rsidRPr="006B1627">
        <w:rPr>
          <w:lang w:val="en-US"/>
        </w:rPr>
        <w:t xml:space="preserve">Terrestrial-based and space-based VDL services can be provided using the same DSP ID or a different DSP ID. The “same DSP ID” approach is preferred because it does not require </w:t>
      </w:r>
      <w:r w:rsidR="006B1627" w:rsidRPr="006B1627">
        <w:rPr>
          <w:lang w:val="en-US"/>
        </w:rPr>
        <w:lastRenderedPageBreak/>
        <w:t>any changes in avionics configuration (no software modifications would ever be needed in the avionics)</w:t>
      </w:r>
      <w:r w:rsidR="006B1627">
        <w:rPr>
          <w:lang w:val="en-US"/>
        </w:rPr>
        <w:t>.</w:t>
      </w:r>
    </w:p>
    <w:p w14:paraId="01938633" w14:textId="77777777" w:rsidR="006B1627" w:rsidRDefault="006B1627" w:rsidP="009C5CCA">
      <w:pPr>
        <w:jc w:val="both"/>
        <w:rPr>
          <w:lang w:val="en-US"/>
        </w:rPr>
      </w:pPr>
    </w:p>
    <w:p w14:paraId="7BE7D39B" w14:textId="4E0FA83A" w:rsidR="008B075F" w:rsidRDefault="00901178" w:rsidP="00901178">
      <w:pPr>
        <w:pStyle w:val="Ttulo2"/>
        <w:rPr>
          <w:lang w:val="en-US"/>
        </w:rPr>
      </w:pPr>
      <w:r w:rsidRPr="00901178">
        <w:rPr>
          <w:lang w:val="en-US"/>
        </w:rPr>
        <w:t>If the SATCOM and Ground Station (GS) appear to be same CSP to the aircraft, does this introduce a risk with the current VDLM2 connection orientated protocol letting an aircraft potentially jump between sub-optimal stations as seen on terrestrial ground stations?</w:t>
      </w:r>
    </w:p>
    <w:p w14:paraId="316CB5E6" w14:textId="2A443EE7" w:rsidR="008B075F" w:rsidRDefault="008B075F" w:rsidP="009C5CCA">
      <w:pPr>
        <w:jc w:val="both"/>
        <w:rPr>
          <w:lang w:val="en-US"/>
        </w:rPr>
      </w:pPr>
    </w:p>
    <w:p w14:paraId="00D98988" w14:textId="77777777" w:rsidR="003D2395" w:rsidRDefault="00901178" w:rsidP="009C5CCA">
      <w:pPr>
        <w:jc w:val="both"/>
        <w:rPr>
          <w:lang w:val="en-US"/>
        </w:rPr>
      </w:pPr>
      <w:r w:rsidRPr="00172A69">
        <w:rPr>
          <w:b/>
          <w:bCs/>
          <w:lang w:val="en-US"/>
        </w:rPr>
        <w:t>[Answer]</w:t>
      </w:r>
      <w:r>
        <w:rPr>
          <w:lang w:val="en-US"/>
        </w:rPr>
        <w:t xml:space="preserve"> </w:t>
      </w:r>
      <w:r w:rsidR="001F629A" w:rsidRPr="001F629A">
        <w:rPr>
          <w:lang w:val="en-US"/>
        </w:rPr>
        <w:t>The risk already exists in existing networks either given to specific user terminals behavior or in areas where two or more stations (either two GS or one GS and the Space Station) appear to have similar signal quality from an aircraft terminal point of view. Geographical areas in which this can happen are limited.</w:t>
      </w:r>
    </w:p>
    <w:p w14:paraId="172DEC9A" w14:textId="347DCAF9" w:rsidR="00901178" w:rsidRDefault="001F629A" w:rsidP="009C5CCA">
      <w:pPr>
        <w:jc w:val="both"/>
        <w:rPr>
          <w:lang w:val="en-US"/>
        </w:rPr>
      </w:pPr>
      <w:r w:rsidRPr="001F629A">
        <w:rPr>
          <w:lang w:val="en-US"/>
        </w:rPr>
        <w:t>The addition of Space Based VHF, given the high coverage areas that the satellite radio will have, is likely not to increase this situation. The areas in which special attention should be taken are the boundaries of the satellite transmitters and the terrestrial transmitters coverage</w:t>
      </w:r>
      <w:r w:rsidR="003D2395">
        <w:rPr>
          <w:lang w:val="en-US"/>
        </w:rPr>
        <w:t>,</w:t>
      </w:r>
      <w:r w:rsidRPr="001F629A">
        <w:rPr>
          <w:lang w:val="en-US"/>
        </w:rPr>
        <w:t xml:space="preserve"> respectively.</w:t>
      </w:r>
    </w:p>
    <w:p w14:paraId="760A4B3B" w14:textId="58E07E82" w:rsidR="00901178" w:rsidRDefault="00901178" w:rsidP="009C5CCA">
      <w:pPr>
        <w:jc w:val="both"/>
        <w:rPr>
          <w:lang w:val="en-US"/>
        </w:rPr>
      </w:pPr>
    </w:p>
    <w:p w14:paraId="37623494" w14:textId="6FD2C178" w:rsidR="003D2395" w:rsidRDefault="00C62F09" w:rsidP="00066F3E">
      <w:pPr>
        <w:pStyle w:val="Ttulo2"/>
        <w:rPr>
          <w:lang w:val="en-US"/>
        </w:rPr>
      </w:pPr>
      <w:r>
        <w:rPr>
          <w:lang w:val="en-US"/>
        </w:rPr>
        <w:t>What is the c</w:t>
      </w:r>
      <w:r w:rsidRPr="00C62F09">
        <w:rPr>
          <w:lang w:val="en-US"/>
        </w:rPr>
        <w:t>ompatibility between terrestrial VDL and satellite VDL</w:t>
      </w:r>
      <w:r>
        <w:rPr>
          <w:lang w:val="en-US"/>
        </w:rPr>
        <w:t xml:space="preserve"> in terms of </w:t>
      </w:r>
      <w:r w:rsidR="00066F3E">
        <w:rPr>
          <w:lang w:val="en-US"/>
        </w:rPr>
        <w:t>co-channel operation</w:t>
      </w:r>
      <w:r w:rsidRPr="00C62F09">
        <w:rPr>
          <w:lang w:val="en-US"/>
        </w:rPr>
        <w:t>?</w:t>
      </w:r>
    </w:p>
    <w:p w14:paraId="732CC20E" w14:textId="0355155A" w:rsidR="003D2395" w:rsidRDefault="003D2395" w:rsidP="009C5CCA">
      <w:pPr>
        <w:jc w:val="both"/>
        <w:rPr>
          <w:lang w:val="en-US"/>
        </w:rPr>
      </w:pPr>
    </w:p>
    <w:p w14:paraId="0DDE390E" w14:textId="77777777" w:rsidR="006630AF" w:rsidRDefault="00066F3E" w:rsidP="009C5CCA">
      <w:pPr>
        <w:jc w:val="both"/>
        <w:rPr>
          <w:lang w:val="en-US"/>
        </w:rPr>
      </w:pPr>
      <w:r w:rsidRPr="00172A69">
        <w:rPr>
          <w:b/>
          <w:bCs/>
          <w:lang w:val="en-US"/>
        </w:rPr>
        <w:t>[Answer]</w:t>
      </w:r>
      <w:r>
        <w:rPr>
          <w:lang w:val="en-US"/>
        </w:rPr>
        <w:t xml:space="preserve"> </w:t>
      </w:r>
      <w:r w:rsidR="0015600A">
        <w:rPr>
          <w:lang w:val="en-US"/>
        </w:rPr>
        <w:t>For</w:t>
      </w:r>
      <w:r w:rsidR="0015600A" w:rsidRPr="0015600A">
        <w:rPr>
          <w:lang w:val="en-US"/>
        </w:rPr>
        <w:t xml:space="preserve"> the co-channel operation, it should be seen the space-based VHF system as a complementary component to the ground-based VDL station. It means that in area where it is impossible to deploy a ground-based VDL station, hence no coverage from the ground, the space-based VHF station will take the hand-over. As both system</w:t>
      </w:r>
      <w:r w:rsidR="00D41F30">
        <w:rPr>
          <w:lang w:val="en-US"/>
        </w:rPr>
        <w:t>s</w:t>
      </w:r>
      <w:r w:rsidR="0015600A" w:rsidRPr="0015600A">
        <w:rPr>
          <w:lang w:val="en-US"/>
        </w:rPr>
        <w:t xml:space="preserve"> are similar (same modulation, same CSMA protocol), both system</w:t>
      </w:r>
      <w:r w:rsidR="00D41F30">
        <w:rPr>
          <w:lang w:val="en-US"/>
        </w:rPr>
        <w:t>s</w:t>
      </w:r>
      <w:r w:rsidR="0015600A" w:rsidRPr="0015600A">
        <w:rPr>
          <w:lang w:val="en-US"/>
        </w:rPr>
        <w:t xml:space="preserve"> will co-exist as it is already the case for the </w:t>
      </w:r>
      <w:proofErr w:type="gramStart"/>
      <w:r w:rsidR="0015600A" w:rsidRPr="0015600A">
        <w:rPr>
          <w:lang w:val="en-US"/>
        </w:rPr>
        <w:t>ground-based</w:t>
      </w:r>
      <w:proofErr w:type="gramEnd"/>
      <w:r w:rsidR="0015600A" w:rsidRPr="0015600A">
        <w:rPr>
          <w:lang w:val="en-US"/>
        </w:rPr>
        <w:t xml:space="preserve"> VDL stations which use the same channel.</w:t>
      </w:r>
    </w:p>
    <w:p w14:paraId="38EA2F3A" w14:textId="4256F986" w:rsidR="00066F3E" w:rsidRDefault="0015600A" w:rsidP="009C5CCA">
      <w:pPr>
        <w:jc w:val="both"/>
        <w:rPr>
          <w:lang w:val="en-US"/>
        </w:rPr>
      </w:pPr>
      <w:r w:rsidRPr="0015600A">
        <w:rPr>
          <w:lang w:val="en-US"/>
        </w:rPr>
        <w:t>It should be noted that the impact is greater if considering only the ground component as there is the issue of the hidden transmitter. In the case between the space-based VDL system and the ground-based VDL station, this issue does not exist as both are in line-of-sight.</w:t>
      </w:r>
    </w:p>
    <w:p w14:paraId="1DAF73DB" w14:textId="5014F2BC" w:rsidR="00537481" w:rsidRDefault="00537481" w:rsidP="009C5CCA">
      <w:pPr>
        <w:jc w:val="both"/>
        <w:rPr>
          <w:lang w:val="en-US"/>
        </w:rPr>
      </w:pPr>
      <w:r w:rsidRPr="00537481">
        <w:rPr>
          <w:lang w:val="en-US"/>
        </w:rPr>
        <w:t xml:space="preserve">The </w:t>
      </w:r>
      <w:proofErr w:type="gramStart"/>
      <w:r w:rsidRPr="00537481">
        <w:rPr>
          <w:lang w:val="en-US"/>
        </w:rPr>
        <w:t>satellite-based</w:t>
      </w:r>
      <w:proofErr w:type="gramEnd"/>
      <w:r w:rsidRPr="00537481">
        <w:rPr>
          <w:lang w:val="en-US"/>
        </w:rPr>
        <w:t xml:space="preserve"> VDL station covers a very wide area, hence by design there are no hidden transmitters. The reason being that the satellite will be in light-of-sight with ground-based VDL station. In the event, the ground-based VDL station transmits, the space-based VHF station would not transmit unless the signal received is below the detection threshold.</w:t>
      </w:r>
    </w:p>
    <w:p w14:paraId="62388BC4" w14:textId="77777777" w:rsidR="003D2395" w:rsidRDefault="003D2395" w:rsidP="009C5CCA">
      <w:pPr>
        <w:jc w:val="both"/>
        <w:rPr>
          <w:lang w:val="en-US"/>
        </w:rPr>
      </w:pPr>
    </w:p>
    <w:p w14:paraId="6958E0A7" w14:textId="4C9085E3" w:rsidR="00901178" w:rsidRDefault="00600034" w:rsidP="002C0FE8">
      <w:pPr>
        <w:pStyle w:val="Ttulo2"/>
        <w:rPr>
          <w:lang w:val="en-US"/>
        </w:rPr>
      </w:pPr>
      <w:r>
        <w:rPr>
          <w:lang w:val="en-US"/>
        </w:rPr>
        <w:t>This bullet point addresses a</w:t>
      </w:r>
      <w:r w:rsidR="00280B74" w:rsidRPr="00280B74">
        <w:rPr>
          <w:lang w:val="en-US"/>
        </w:rPr>
        <w:t xml:space="preserve"> few scenarios to consider for space-based VDL OPS, notably the switchover mechanism between space-based VDL and ground-based VDL:</w:t>
      </w:r>
    </w:p>
    <w:p w14:paraId="0FFEF6B7" w14:textId="159EAD03" w:rsidR="00901178" w:rsidRDefault="003762F5" w:rsidP="003762F5">
      <w:pPr>
        <w:pStyle w:val="Ttulo3"/>
        <w:rPr>
          <w:lang w:val="en-US"/>
        </w:rPr>
      </w:pPr>
      <w:r w:rsidRPr="003762F5">
        <w:rPr>
          <w:lang w:val="en-US"/>
        </w:rPr>
        <w:t>Aircraft from Europe to USA are on different channels.</w:t>
      </w:r>
    </w:p>
    <w:p w14:paraId="56ACEBB5" w14:textId="42DB61CF" w:rsidR="00C7185F" w:rsidRDefault="00C7185F" w:rsidP="009C5CCA">
      <w:pPr>
        <w:jc w:val="both"/>
        <w:rPr>
          <w:lang w:val="en-US"/>
        </w:rPr>
      </w:pPr>
    </w:p>
    <w:p w14:paraId="4EAFB3F9" w14:textId="77777777" w:rsidR="00A92B61" w:rsidRDefault="003762F5" w:rsidP="009C5CCA">
      <w:pPr>
        <w:jc w:val="both"/>
        <w:rPr>
          <w:lang w:val="en-US"/>
        </w:rPr>
      </w:pPr>
      <w:r w:rsidRPr="00172A69">
        <w:rPr>
          <w:b/>
          <w:bCs/>
          <w:lang w:val="en-US"/>
        </w:rPr>
        <w:lastRenderedPageBreak/>
        <w:t>[Answer]</w:t>
      </w:r>
      <w:r>
        <w:rPr>
          <w:lang w:val="en-US"/>
        </w:rPr>
        <w:t xml:space="preserve"> </w:t>
      </w:r>
      <w:r w:rsidR="00A71521" w:rsidRPr="00A71521">
        <w:rPr>
          <w:lang w:val="en-US"/>
        </w:rPr>
        <w:t xml:space="preserve">Aircraft flying between Europe and USA operate on </w:t>
      </w:r>
      <w:proofErr w:type="gramStart"/>
      <w:r w:rsidR="00A71521" w:rsidRPr="00A71521">
        <w:rPr>
          <w:lang w:val="en-US"/>
        </w:rPr>
        <w:t>exactly the same</w:t>
      </w:r>
      <w:proofErr w:type="gramEnd"/>
      <w:r w:rsidR="00A71521" w:rsidRPr="00A71521">
        <w:rPr>
          <w:lang w:val="en-US"/>
        </w:rPr>
        <w:t xml:space="preserve"> VDL CSC channel but with large gaps in coverage. Satellite-based VDL can fill the gaps in coverage. The underlying principle of the </w:t>
      </w:r>
      <w:proofErr w:type="gramStart"/>
      <w:r w:rsidR="00A71521" w:rsidRPr="00A71521">
        <w:rPr>
          <w:lang w:val="en-US"/>
        </w:rPr>
        <w:t>space-based</w:t>
      </w:r>
      <w:proofErr w:type="gramEnd"/>
      <w:r w:rsidR="00A71521" w:rsidRPr="00A71521">
        <w:rPr>
          <w:lang w:val="en-US"/>
        </w:rPr>
        <w:t xml:space="preserve"> VDL is that it appears to the aircraft as “just another VDL station” hence all the same, existing handoff mechanisms apply. </w:t>
      </w:r>
    </w:p>
    <w:p w14:paraId="754420FB" w14:textId="0C1D80D7" w:rsidR="00C7185F" w:rsidRDefault="00A92B61" w:rsidP="009C5CCA">
      <w:pPr>
        <w:jc w:val="both"/>
        <w:rPr>
          <w:lang w:val="en-US"/>
        </w:rPr>
      </w:pPr>
      <w:r>
        <w:rPr>
          <w:lang w:val="en-US"/>
        </w:rPr>
        <w:t>Additionally, in the spe</w:t>
      </w:r>
      <w:r w:rsidR="00BF25FC">
        <w:rPr>
          <w:lang w:val="en-US"/>
        </w:rPr>
        <w:t>cific</w:t>
      </w:r>
      <w:r w:rsidR="007E6C07" w:rsidRPr="007E6C07">
        <w:rPr>
          <w:lang w:val="en-US"/>
        </w:rPr>
        <w:t xml:space="preserve"> case of oceanic coverage, it should be mentioned that as this area is considered international, an alternate frequency can be different to the one used in the USA and Europe.</w:t>
      </w:r>
    </w:p>
    <w:p w14:paraId="3C9F3F82" w14:textId="77777777" w:rsidR="00C7185F" w:rsidRDefault="00C7185F" w:rsidP="009C5CCA">
      <w:pPr>
        <w:jc w:val="both"/>
        <w:rPr>
          <w:lang w:val="en-US"/>
        </w:rPr>
      </w:pPr>
    </w:p>
    <w:p w14:paraId="1E97A1AF" w14:textId="70F179EF" w:rsidR="002C0FE8" w:rsidRDefault="00BF25FC" w:rsidP="00BF25FC">
      <w:pPr>
        <w:pStyle w:val="Ttulo3"/>
        <w:rPr>
          <w:lang w:val="en-US"/>
        </w:rPr>
      </w:pPr>
      <w:r w:rsidRPr="00BF25FC">
        <w:rPr>
          <w:lang w:val="en-US"/>
        </w:rPr>
        <w:t>Aircraft up to within 250nm from a terrestrial VDL system</w:t>
      </w:r>
    </w:p>
    <w:p w14:paraId="4CA094A3" w14:textId="619E7296" w:rsidR="002C0FE8" w:rsidRDefault="002C0FE8" w:rsidP="009C5CCA">
      <w:pPr>
        <w:jc w:val="both"/>
        <w:rPr>
          <w:lang w:val="en-US"/>
        </w:rPr>
      </w:pPr>
    </w:p>
    <w:p w14:paraId="169ED5F0" w14:textId="5D472811" w:rsidR="002C0FE8" w:rsidRDefault="00BF25FC" w:rsidP="009C5CCA">
      <w:pPr>
        <w:jc w:val="both"/>
        <w:rPr>
          <w:lang w:val="en-US"/>
        </w:rPr>
      </w:pPr>
      <w:r w:rsidRPr="00172A69">
        <w:rPr>
          <w:b/>
          <w:bCs/>
          <w:lang w:val="en-US"/>
        </w:rPr>
        <w:t>[Answer]</w:t>
      </w:r>
      <w:r>
        <w:rPr>
          <w:lang w:val="en-US"/>
        </w:rPr>
        <w:t xml:space="preserve"> </w:t>
      </w:r>
      <w:r w:rsidR="00D94EE4" w:rsidRPr="00D94EE4">
        <w:rPr>
          <w:lang w:val="en-US"/>
        </w:rPr>
        <w:t xml:space="preserve">For coverage near the coasts of continents the </w:t>
      </w:r>
      <w:proofErr w:type="gramStart"/>
      <w:r w:rsidR="00D94EE4" w:rsidRPr="00D94EE4">
        <w:rPr>
          <w:lang w:val="en-US"/>
        </w:rPr>
        <w:t>space-based</w:t>
      </w:r>
      <w:proofErr w:type="gramEnd"/>
      <w:r w:rsidR="00D94EE4" w:rsidRPr="00D94EE4">
        <w:rPr>
          <w:lang w:val="en-US"/>
        </w:rPr>
        <w:t xml:space="preserve"> VDL station allows the VDL service to be extended out to the oceanic region in a seamless fashion. The space-based VDL service can be provided on the same frequency as the terrestrial-based VDL stations or it can be provided on an alternate frequency to which the aircraft would be commanded to switch by the CVME, as it is done currently in the scope of VDL multi-frequency management.</w:t>
      </w:r>
    </w:p>
    <w:p w14:paraId="260C0A2C" w14:textId="0BE555F6" w:rsidR="002C0FE8" w:rsidRDefault="002C0FE8" w:rsidP="009C5CCA">
      <w:pPr>
        <w:jc w:val="both"/>
        <w:rPr>
          <w:lang w:val="en-US"/>
        </w:rPr>
      </w:pPr>
    </w:p>
    <w:p w14:paraId="781F87DE" w14:textId="3307C23E" w:rsidR="000B0DB8" w:rsidRDefault="00737530" w:rsidP="00737530">
      <w:pPr>
        <w:pStyle w:val="Ttulo3"/>
        <w:rPr>
          <w:lang w:val="en-US"/>
        </w:rPr>
      </w:pPr>
      <w:r w:rsidRPr="00737530">
        <w:rPr>
          <w:lang w:val="en-US"/>
        </w:rPr>
        <w:t>GRAIHO</w:t>
      </w:r>
      <w:r w:rsidR="00F420EF">
        <w:rPr>
          <w:lang w:val="en-US"/>
        </w:rPr>
        <w:t xml:space="preserve"> (Role of the CVME </w:t>
      </w:r>
      <w:r w:rsidR="006804D4">
        <w:rPr>
          <w:lang w:val="en-US"/>
        </w:rPr>
        <w:t xml:space="preserve">for the </w:t>
      </w:r>
      <w:proofErr w:type="gramStart"/>
      <w:r w:rsidR="006804D4">
        <w:rPr>
          <w:lang w:val="en-US"/>
        </w:rPr>
        <w:t>space-based</w:t>
      </w:r>
      <w:proofErr w:type="gramEnd"/>
      <w:r w:rsidR="006804D4">
        <w:rPr>
          <w:lang w:val="en-US"/>
        </w:rPr>
        <w:t xml:space="preserve"> VDL stations)</w:t>
      </w:r>
    </w:p>
    <w:p w14:paraId="2A970353" w14:textId="4C157C36" w:rsidR="000B0DB8" w:rsidRDefault="000B0DB8" w:rsidP="009C5CCA">
      <w:pPr>
        <w:jc w:val="both"/>
        <w:rPr>
          <w:lang w:val="en-US"/>
        </w:rPr>
      </w:pPr>
    </w:p>
    <w:p w14:paraId="6F4AF8F5" w14:textId="10CE5BC2" w:rsidR="00737530" w:rsidRDefault="00737530" w:rsidP="009C5CCA">
      <w:pPr>
        <w:jc w:val="both"/>
        <w:rPr>
          <w:lang w:val="en-US"/>
        </w:rPr>
      </w:pPr>
      <w:r w:rsidRPr="00172A69">
        <w:rPr>
          <w:b/>
          <w:bCs/>
          <w:lang w:val="en-US"/>
        </w:rPr>
        <w:t>[Answer]</w:t>
      </w:r>
      <w:r>
        <w:rPr>
          <w:lang w:val="en-US"/>
        </w:rPr>
        <w:t xml:space="preserve"> </w:t>
      </w:r>
      <w:r w:rsidR="001F4554" w:rsidRPr="001F4554">
        <w:rPr>
          <w:lang w:val="en-US"/>
        </w:rPr>
        <w:t xml:space="preserve">Space-based VDL stations will be managed by the CVME just as the existing terrestrial-based VDL stations are already managed. The </w:t>
      </w:r>
      <w:proofErr w:type="gramStart"/>
      <w:r w:rsidR="001F4554" w:rsidRPr="001F4554">
        <w:rPr>
          <w:lang w:val="en-US"/>
        </w:rPr>
        <w:t>space-based</w:t>
      </w:r>
      <w:proofErr w:type="gramEnd"/>
      <w:r w:rsidR="001F4554" w:rsidRPr="001F4554">
        <w:rPr>
          <w:lang w:val="en-US"/>
        </w:rPr>
        <w:t xml:space="preserve"> VDL stations will be simply added to the inventory of VDL stations managed by the CVME with their own, appropriate coverage maps.</w:t>
      </w:r>
    </w:p>
    <w:p w14:paraId="0DAE055E" w14:textId="6810AA35" w:rsidR="001F4554" w:rsidRDefault="001F4554" w:rsidP="009C5CCA">
      <w:pPr>
        <w:jc w:val="both"/>
        <w:rPr>
          <w:lang w:val="en-US"/>
        </w:rPr>
      </w:pPr>
    </w:p>
    <w:p w14:paraId="772E6AE6" w14:textId="16A6FDC9" w:rsidR="001F4554" w:rsidRDefault="0028150F" w:rsidP="000A6753">
      <w:pPr>
        <w:pStyle w:val="Ttulo2"/>
        <w:rPr>
          <w:lang w:val="en-US"/>
        </w:rPr>
      </w:pPr>
      <w:r>
        <w:rPr>
          <w:lang w:val="en-US"/>
        </w:rPr>
        <w:t xml:space="preserve">Behavior in case of potential collisions. </w:t>
      </w:r>
      <w:r w:rsidR="00C245EB">
        <w:rPr>
          <w:lang w:val="en-US"/>
        </w:rPr>
        <w:t>What happens</w:t>
      </w:r>
      <w:r w:rsidR="00C245EB" w:rsidRPr="00C245EB">
        <w:rPr>
          <w:lang w:val="en-US"/>
        </w:rPr>
        <w:t xml:space="preserve"> if the aircraft does not detect the busy channel state, could it cause a significate increase of collisions?</w:t>
      </w:r>
    </w:p>
    <w:p w14:paraId="721EF7BE" w14:textId="291321DF" w:rsidR="001F4554" w:rsidRDefault="001F4554" w:rsidP="009C5CCA">
      <w:pPr>
        <w:jc w:val="both"/>
        <w:rPr>
          <w:lang w:val="en-US"/>
        </w:rPr>
      </w:pPr>
    </w:p>
    <w:p w14:paraId="5E072693" w14:textId="00F96798" w:rsidR="001F4554" w:rsidRDefault="006977BE" w:rsidP="009C5CCA">
      <w:pPr>
        <w:jc w:val="both"/>
        <w:rPr>
          <w:lang w:val="en-US"/>
        </w:rPr>
      </w:pPr>
      <w:r w:rsidRPr="00172A69">
        <w:rPr>
          <w:b/>
          <w:bCs/>
          <w:lang w:val="en-US"/>
        </w:rPr>
        <w:t>[Answer]</w:t>
      </w:r>
      <w:r>
        <w:rPr>
          <w:lang w:val="en-US"/>
        </w:rPr>
        <w:t xml:space="preserve"> </w:t>
      </w:r>
      <w:r w:rsidRPr="006977BE">
        <w:rPr>
          <w:lang w:val="en-US"/>
        </w:rPr>
        <w:t>If they occur, transmissions from the aircraft performed while the channel is being used by another transmitter are likely to increase the level of collision</w:t>
      </w:r>
      <w:r w:rsidR="0068053F">
        <w:rPr>
          <w:lang w:val="en-US"/>
        </w:rPr>
        <w:t>s</w:t>
      </w:r>
      <w:r w:rsidRPr="006977BE">
        <w:rPr>
          <w:lang w:val="en-US"/>
        </w:rPr>
        <w:t>. It is important however to mitigate this by the fact that, as highlighted in previous answers, the broadcast nature of the satellite signal transmission and the low blockage of the Line of Sight of the satellite signal for aircrafts in flight lowers the probability of such events where an aircraft is transmitting while the channel is busy. The increase in collisions, if any, will thus likely not be significant.</w:t>
      </w:r>
    </w:p>
    <w:p w14:paraId="39D455AA" w14:textId="29C5447B" w:rsidR="006977BE" w:rsidRDefault="00F11803" w:rsidP="009C5CCA">
      <w:pPr>
        <w:jc w:val="both"/>
        <w:rPr>
          <w:lang w:val="en-US"/>
        </w:rPr>
      </w:pPr>
      <w:r w:rsidRPr="00F11803">
        <w:rPr>
          <w:lang w:val="en-US"/>
        </w:rPr>
        <w:t>An aircraft (a2) may not detect packets with a Doppler pre-compensation addressed to another aircraft (a1), not detecting a busy channel state. In this situation this aircraft (a2) may transmit, but it will not affect the aircraft (a1) caption from the satellite as they will be far from each other. On the other hand, aircraft (a2) could transmit to the satellite as it sees the channel free, but it would be received by the satellite always listening.</w:t>
      </w:r>
    </w:p>
    <w:p w14:paraId="3CF0CDBB" w14:textId="1D82B02B" w:rsidR="006977BE" w:rsidRDefault="006977BE" w:rsidP="009C5CCA">
      <w:pPr>
        <w:jc w:val="both"/>
        <w:rPr>
          <w:lang w:val="en-US"/>
        </w:rPr>
      </w:pPr>
    </w:p>
    <w:p w14:paraId="39AD1A7E" w14:textId="3EFC29AD" w:rsidR="00A13965" w:rsidRDefault="00A13965" w:rsidP="00A13965">
      <w:pPr>
        <w:pStyle w:val="Ttulo2"/>
        <w:rPr>
          <w:lang w:val="en-US"/>
        </w:rPr>
      </w:pPr>
      <w:r w:rsidRPr="00A13965">
        <w:rPr>
          <w:lang w:val="en-US"/>
        </w:rPr>
        <w:lastRenderedPageBreak/>
        <w:t>Is it required that all aircrafts receive the packets addressed to all aircrafts? This is obvious for broadcast packets but may not be needed for unicast ones?</w:t>
      </w:r>
    </w:p>
    <w:p w14:paraId="25C25AA2" w14:textId="265E3175" w:rsidR="00A13965" w:rsidRDefault="00A13965" w:rsidP="009C5CCA">
      <w:pPr>
        <w:jc w:val="both"/>
        <w:rPr>
          <w:lang w:val="en-US"/>
        </w:rPr>
      </w:pPr>
    </w:p>
    <w:p w14:paraId="069C114D" w14:textId="5249D869" w:rsidR="00A13965" w:rsidRDefault="00F14C59" w:rsidP="009C5CCA">
      <w:pPr>
        <w:jc w:val="both"/>
        <w:rPr>
          <w:lang w:val="en-US"/>
        </w:rPr>
      </w:pPr>
      <w:r w:rsidRPr="00172A69">
        <w:rPr>
          <w:b/>
          <w:bCs/>
          <w:lang w:val="en-US"/>
        </w:rPr>
        <w:t>[Answer]</w:t>
      </w:r>
      <w:r>
        <w:rPr>
          <w:lang w:val="en-US"/>
        </w:rPr>
        <w:t xml:space="preserve"> </w:t>
      </w:r>
      <w:r w:rsidRPr="00F14C59">
        <w:rPr>
          <w:lang w:val="en-US"/>
        </w:rPr>
        <w:t xml:space="preserve">It is not necessary that all unicast transmissions be received by all aircrafts in the coverage area for the system to function. However, the reception of the signal by a subset of the aircrafts could lead the transmitters of the aircrafts not receiving the transmission to believe the channel is not busy and initiating a transmission themselves, which could result in collisions lowering the overall offered capacity of the VHF service volume. It is thus desirable that all aircrafts </w:t>
      </w:r>
      <w:proofErr w:type="gramStart"/>
      <w:r w:rsidRPr="00F14C59">
        <w:rPr>
          <w:lang w:val="en-US"/>
        </w:rPr>
        <w:t>are able to</w:t>
      </w:r>
      <w:proofErr w:type="gramEnd"/>
      <w:r w:rsidRPr="00F14C59">
        <w:rPr>
          <w:lang w:val="en-US"/>
        </w:rPr>
        <w:t xml:space="preserve"> sense the presence of energy on the channel for CSMA purposes.</w:t>
      </w:r>
    </w:p>
    <w:p w14:paraId="245B2D3E" w14:textId="58E3763E" w:rsidR="00F14C59" w:rsidRDefault="00F14C59" w:rsidP="009C5CCA">
      <w:pPr>
        <w:jc w:val="both"/>
        <w:rPr>
          <w:lang w:val="en-US"/>
        </w:rPr>
      </w:pPr>
    </w:p>
    <w:p w14:paraId="293C16BF" w14:textId="626C3A96" w:rsidR="00F14C59" w:rsidRDefault="00F14C59" w:rsidP="009C5CCA">
      <w:pPr>
        <w:jc w:val="both"/>
        <w:rPr>
          <w:lang w:val="en-US"/>
        </w:rPr>
      </w:pPr>
    </w:p>
    <w:p w14:paraId="6D107038" w14:textId="4EDFBDC4" w:rsidR="001F0D25" w:rsidRDefault="001F0D25">
      <w:pPr>
        <w:rPr>
          <w:lang w:val="en-US"/>
        </w:rPr>
      </w:pPr>
      <w:r>
        <w:rPr>
          <w:lang w:val="en-US"/>
        </w:rPr>
        <w:br w:type="page"/>
      </w:r>
    </w:p>
    <w:p w14:paraId="5ECFFD7E" w14:textId="148C9FA9" w:rsidR="001F0D25" w:rsidRDefault="00287625" w:rsidP="001F0D25">
      <w:pPr>
        <w:pStyle w:val="Ttulo1"/>
        <w:jc w:val="both"/>
        <w:rPr>
          <w:lang w:val="en-US"/>
        </w:rPr>
      </w:pPr>
      <w:bookmarkStart w:id="4" w:name="_Toc111458868"/>
      <w:r>
        <w:rPr>
          <w:lang w:val="en-US"/>
        </w:rPr>
        <w:lastRenderedPageBreak/>
        <w:t>Operations</w:t>
      </w:r>
      <w:r w:rsidR="00D82503">
        <w:rPr>
          <w:lang w:val="en-US"/>
        </w:rPr>
        <w:t>.</w:t>
      </w:r>
      <w:bookmarkEnd w:id="4"/>
    </w:p>
    <w:p w14:paraId="787FEDBA" w14:textId="77777777" w:rsidR="001F0D25" w:rsidRDefault="001F0D25" w:rsidP="009C5CCA">
      <w:pPr>
        <w:jc w:val="both"/>
        <w:rPr>
          <w:lang w:val="en-US"/>
        </w:rPr>
      </w:pPr>
    </w:p>
    <w:p w14:paraId="03F296CB" w14:textId="13E82D94" w:rsidR="0085483F" w:rsidRPr="00A7462A" w:rsidRDefault="002777DC" w:rsidP="007E4B9B">
      <w:pPr>
        <w:pStyle w:val="Ttulo2"/>
        <w:rPr>
          <w:lang w:val="en-US"/>
        </w:rPr>
      </w:pPr>
      <w:r w:rsidRPr="00A7462A">
        <w:rPr>
          <w:lang w:val="en-US"/>
        </w:rPr>
        <w:t>Referring to ENAIRE/Indra’s trials proposal, what assumptions of the bands did you use for these test</w:t>
      </w:r>
      <w:r w:rsidR="00452F9F" w:rsidRPr="00A7462A">
        <w:rPr>
          <w:lang w:val="en-US"/>
        </w:rPr>
        <w:t>s,</w:t>
      </w:r>
      <w:r w:rsidRPr="00A7462A">
        <w:rPr>
          <w:lang w:val="en-US"/>
        </w:rPr>
        <w:t xml:space="preserve"> etc.</w:t>
      </w:r>
      <w:r w:rsidR="00452F9F" w:rsidRPr="00A7462A">
        <w:rPr>
          <w:lang w:val="en-US"/>
        </w:rPr>
        <w:t>?</w:t>
      </w:r>
      <w:r w:rsidR="00A7462A">
        <w:rPr>
          <w:lang w:val="en-US"/>
        </w:rPr>
        <w:t xml:space="preserve"> </w:t>
      </w:r>
      <w:r w:rsidR="009A3B9B" w:rsidRPr="00A7462A">
        <w:rPr>
          <w:lang w:val="en-US"/>
        </w:rPr>
        <w:t>Can the current avionics work without modification</w:t>
      </w:r>
      <w:r w:rsidR="001A49E7" w:rsidRPr="00A7462A">
        <w:rPr>
          <w:lang w:val="en-US"/>
        </w:rPr>
        <w:t>?</w:t>
      </w:r>
    </w:p>
    <w:p w14:paraId="5B9E72F3" w14:textId="3BC43D59" w:rsidR="0085483F" w:rsidRDefault="0085483F" w:rsidP="009C5CCA">
      <w:pPr>
        <w:jc w:val="both"/>
        <w:rPr>
          <w:lang w:val="en-US"/>
        </w:rPr>
      </w:pPr>
    </w:p>
    <w:p w14:paraId="7272517D" w14:textId="23CD8E06" w:rsidR="009A3B9B" w:rsidRDefault="00370EA5" w:rsidP="009C5CCA">
      <w:pPr>
        <w:jc w:val="both"/>
        <w:rPr>
          <w:lang w:val="en-US"/>
        </w:rPr>
      </w:pPr>
      <w:r w:rsidRPr="00172A69">
        <w:rPr>
          <w:b/>
          <w:bCs/>
          <w:lang w:val="en-US"/>
        </w:rPr>
        <w:t>[Answer]</w:t>
      </w:r>
      <w:r>
        <w:rPr>
          <w:lang w:val="en-US"/>
        </w:rPr>
        <w:t xml:space="preserve"> </w:t>
      </w:r>
      <w:r w:rsidR="006F35A4" w:rsidRPr="006F35A4">
        <w:rPr>
          <w:lang w:val="en-US"/>
        </w:rPr>
        <w:t>This is a key design driver for the satellite system, it will be designed and implemented to guarantee that no modification is needed in the avionics. As examples:</w:t>
      </w:r>
    </w:p>
    <w:p w14:paraId="5A1616B6" w14:textId="6B31DF39" w:rsidR="009A3B9B" w:rsidRDefault="006F35A4" w:rsidP="009C5CCA">
      <w:pPr>
        <w:jc w:val="both"/>
        <w:rPr>
          <w:lang w:val="en-US"/>
        </w:rPr>
      </w:pPr>
      <w:r w:rsidRPr="006F35A4">
        <w:rPr>
          <w:lang w:val="en-US"/>
        </w:rPr>
        <w:t>a.</w:t>
      </w:r>
      <w:r w:rsidR="00FD60AA">
        <w:rPr>
          <w:lang w:val="en-US"/>
        </w:rPr>
        <w:t xml:space="preserve"> </w:t>
      </w:r>
      <w:r w:rsidRPr="006F35A4">
        <w:rPr>
          <w:lang w:val="en-US"/>
        </w:rPr>
        <w:t>The satellite EIRP will guarantee the minimum power flux density at the aircraft VHF antenna input for both voice and data services.</w:t>
      </w:r>
    </w:p>
    <w:p w14:paraId="63DC902E" w14:textId="14C3C4B0" w:rsidR="009A3B9B" w:rsidRDefault="004D5D94" w:rsidP="009C5CCA">
      <w:pPr>
        <w:jc w:val="both"/>
        <w:rPr>
          <w:lang w:val="en-US"/>
        </w:rPr>
      </w:pPr>
      <w:r w:rsidRPr="004D5D94">
        <w:rPr>
          <w:lang w:val="en-US"/>
        </w:rPr>
        <w:t>b. Doppler effect will be pre-compensated</w:t>
      </w:r>
    </w:p>
    <w:p w14:paraId="0EF35DE8" w14:textId="60A0776F" w:rsidR="009A3B9B" w:rsidRDefault="004D5D94" w:rsidP="009C5CCA">
      <w:pPr>
        <w:jc w:val="both"/>
        <w:rPr>
          <w:lang w:val="en-US"/>
        </w:rPr>
      </w:pPr>
      <w:r w:rsidRPr="004D5D94">
        <w:rPr>
          <w:lang w:val="en-US"/>
        </w:rPr>
        <w:t>c</w:t>
      </w:r>
      <w:r w:rsidR="00FD60AA">
        <w:rPr>
          <w:lang w:val="en-US"/>
        </w:rPr>
        <w:t xml:space="preserve">. </w:t>
      </w:r>
      <w:r w:rsidRPr="004D5D94">
        <w:rPr>
          <w:lang w:val="en-US"/>
        </w:rPr>
        <w:t>Detailed link budget has been computed and documented in draft PDNR M. [SPACE VHF] for WRC-23 AI1.7 where feasible solution is found to work with current avionics, taking into consideration the aircraft VHF antenna pattern, signal propagation loss, scintillation effect etc. in both space to Earth and Earth to space direction.</w:t>
      </w:r>
    </w:p>
    <w:p w14:paraId="1446116E" w14:textId="5F1757A4" w:rsidR="004D5D94" w:rsidRDefault="004D5D94" w:rsidP="009C5CCA">
      <w:pPr>
        <w:jc w:val="both"/>
        <w:rPr>
          <w:lang w:val="en-US"/>
        </w:rPr>
      </w:pPr>
    </w:p>
    <w:p w14:paraId="1D8A0EA3" w14:textId="2A13952A" w:rsidR="004D5D94" w:rsidRDefault="00E8151C" w:rsidP="00E8151C">
      <w:pPr>
        <w:pStyle w:val="Ttulo2"/>
        <w:rPr>
          <w:lang w:val="en-US"/>
        </w:rPr>
      </w:pPr>
      <w:r w:rsidRPr="00E8151C">
        <w:rPr>
          <w:lang w:val="en-US"/>
        </w:rPr>
        <w:t>Given that the VHF analog voice use case assumes a “party line” for flight crew situational awareness in a particular airspace sector, and VDL Mode 2 utilizes Carrier Sense Media Access (CSMA) to minimize data packet collisions, any Doppler compensation by the satellite would have to ensure that all aircraft in the intended coverage area would still be able to correctly receive the satellite signal on the intended frequency.</w:t>
      </w:r>
      <w:r w:rsidR="005B1B67">
        <w:rPr>
          <w:lang w:val="en-US"/>
        </w:rPr>
        <w:t xml:space="preserve"> Please, </w:t>
      </w:r>
      <w:r w:rsidR="00F7212F">
        <w:rPr>
          <w:lang w:val="en-US"/>
        </w:rPr>
        <w:t>clarify or justify this.</w:t>
      </w:r>
    </w:p>
    <w:p w14:paraId="1B9B3C1B" w14:textId="4C4E2EF2" w:rsidR="00E8151C" w:rsidRDefault="00E8151C" w:rsidP="009C5CCA">
      <w:pPr>
        <w:jc w:val="both"/>
        <w:rPr>
          <w:lang w:val="en-US"/>
        </w:rPr>
      </w:pPr>
    </w:p>
    <w:p w14:paraId="69EA02F0" w14:textId="517F9870" w:rsidR="00F363FF" w:rsidRDefault="00F7212F" w:rsidP="009C5CCA">
      <w:pPr>
        <w:jc w:val="both"/>
        <w:rPr>
          <w:lang w:val="en-US"/>
        </w:rPr>
      </w:pPr>
      <w:r w:rsidRPr="00172A69">
        <w:rPr>
          <w:b/>
          <w:bCs/>
          <w:lang w:val="en-US"/>
        </w:rPr>
        <w:t>[Answer]</w:t>
      </w:r>
      <w:r>
        <w:rPr>
          <w:lang w:val="en-US"/>
        </w:rPr>
        <w:t xml:space="preserve"> </w:t>
      </w:r>
      <w:r w:rsidRPr="00F7212F">
        <w:rPr>
          <w:lang w:val="en-US"/>
        </w:rPr>
        <w:t xml:space="preserve">For CSMA / VDL2, </w:t>
      </w:r>
      <w:r w:rsidR="00D075F3">
        <w:rPr>
          <w:lang w:val="en-US"/>
        </w:rPr>
        <w:t>t</w:t>
      </w:r>
      <w:r w:rsidR="00D075F3" w:rsidRPr="00D075F3">
        <w:rPr>
          <w:lang w:val="en-US"/>
        </w:rPr>
        <w:t>his situation will happen when the aircrafts are flying in regions located very far from each other, to note that in terrestrial networks the situation is equivalent, aircrafts located in places that are far from each other will not listen among them due to terrestrial coverage limits.</w:t>
      </w:r>
    </w:p>
    <w:p w14:paraId="6E6BC6B7" w14:textId="1BB249B7" w:rsidR="00F7212F" w:rsidRDefault="00F7212F" w:rsidP="009C5CCA">
      <w:pPr>
        <w:jc w:val="both"/>
        <w:rPr>
          <w:lang w:val="en-US"/>
        </w:rPr>
      </w:pPr>
      <w:r w:rsidRPr="00F7212F">
        <w:rPr>
          <w:lang w:val="en-US"/>
        </w:rPr>
        <w:t xml:space="preserve">For VHF voice, based on ICAO Annex 10, it is more tolerant to Doppler shift and could work with or without </w:t>
      </w:r>
      <w:r w:rsidR="00F363FF">
        <w:rPr>
          <w:lang w:val="en-US"/>
        </w:rPr>
        <w:t>D</w:t>
      </w:r>
      <w:r w:rsidR="000F0A93">
        <w:rPr>
          <w:lang w:val="en-US"/>
        </w:rPr>
        <w:t xml:space="preserve">oppler </w:t>
      </w:r>
      <w:r w:rsidRPr="00F7212F">
        <w:rPr>
          <w:lang w:val="en-US"/>
        </w:rPr>
        <w:t>pre-compensation.</w:t>
      </w:r>
    </w:p>
    <w:p w14:paraId="7AA3AAF2" w14:textId="078C6442" w:rsidR="00E8151C" w:rsidRDefault="00E8151C" w:rsidP="009C5CCA">
      <w:pPr>
        <w:jc w:val="both"/>
        <w:rPr>
          <w:lang w:val="en-US"/>
        </w:rPr>
      </w:pPr>
    </w:p>
    <w:p w14:paraId="3DC123DD" w14:textId="2FB8936C" w:rsidR="003C632D" w:rsidRDefault="00362AD0" w:rsidP="002C3B73">
      <w:pPr>
        <w:pStyle w:val="Ttulo2"/>
        <w:rPr>
          <w:lang w:val="en-US"/>
        </w:rPr>
      </w:pPr>
      <w:r w:rsidRPr="00362AD0">
        <w:rPr>
          <w:lang w:val="en-US"/>
        </w:rPr>
        <w:t>Is it necessary to assign only unused/less used frequency spectrum to space-based VHF?</w:t>
      </w:r>
    </w:p>
    <w:p w14:paraId="1998C838" w14:textId="77777777" w:rsidR="003E3FD6" w:rsidRDefault="003E3FD6" w:rsidP="009C5CCA">
      <w:pPr>
        <w:jc w:val="both"/>
        <w:rPr>
          <w:lang w:val="en-US"/>
        </w:rPr>
      </w:pPr>
    </w:p>
    <w:p w14:paraId="7E552D31" w14:textId="1545D687" w:rsidR="003C632D" w:rsidRDefault="003E3FD6" w:rsidP="009C5CCA">
      <w:pPr>
        <w:jc w:val="both"/>
        <w:rPr>
          <w:lang w:val="en-US"/>
        </w:rPr>
      </w:pPr>
      <w:r w:rsidRPr="00172A69">
        <w:rPr>
          <w:b/>
          <w:bCs/>
          <w:lang w:val="en-US"/>
        </w:rPr>
        <w:t>[Answer]</w:t>
      </w:r>
      <w:r>
        <w:rPr>
          <w:lang w:val="en-US"/>
        </w:rPr>
        <w:t xml:space="preserve"> </w:t>
      </w:r>
      <w:r w:rsidRPr="003E3FD6">
        <w:rPr>
          <w:lang w:val="en-US"/>
        </w:rPr>
        <w:t xml:space="preserve">With good understanding of the coverage footprint and proper frequency planning, it is not necessary to restrict the assignment to unused/less used frequency spectrum. The reuse of frequency will allow optimal usage of the VHF channel so long as it does not cause interference to other users. Also, the sharing of same frequency between satellite and terrestrial VHF stations will optimize the VHF voice channel utilization and ease the workload of both air </w:t>
      </w:r>
      <w:r w:rsidRPr="003E3FD6">
        <w:rPr>
          <w:lang w:val="en-US"/>
        </w:rPr>
        <w:lastRenderedPageBreak/>
        <w:t>traffic controllers and pilots. However, it requires the implementation of offset carrier mode (CLIMAX).</w:t>
      </w:r>
    </w:p>
    <w:p w14:paraId="396E22D7" w14:textId="513B6E0B" w:rsidR="002C3B73" w:rsidRDefault="002C3B73" w:rsidP="009C5CCA">
      <w:pPr>
        <w:jc w:val="both"/>
        <w:rPr>
          <w:lang w:val="en-US"/>
        </w:rPr>
      </w:pPr>
    </w:p>
    <w:p w14:paraId="6FF970F6" w14:textId="55838293" w:rsidR="002C3B73" w:rsidRDefault="000B5C38" w:rsidP="000B5C38">
      <w:pPr>
        <w:pStyle w:val="Ttulo2"/>
        <w:rPr>
          <w:lang w:val="en-US"/>
        </w:rPr>
      </w:pPr>
      <w:r w:rsidRPr="000B5C38">
        <w:rPr>
          <w:lang w:val="en-US"/>
        </w:rPr>
        <w:t>Will there an issue due to latency?</w:t>
      </w:r>
    </w:p>
    <w:p w14:paraId="19362C2B" w14:textId="313535B1" w:rsidR="003C632D" w:rsidRDefault="003C632D" w:rsidP="009C5CCA">
      <w:pPr>
        <w:jc w:val="both"/>
        <w:rPr>
          <w:lang w:val="en-US"/>
        </w:rPr>
      </w:pPr>
    </w:p>
    <w:p w14:paraId="61599D8B" w14:textId="5927C42A" w:rsidR="000B5C38" w:rsidRDefault="000B5C38" w:rsidP="009C5CCA">
      <w:pPr>
        <w:jc w:val="both"/>
        <w:rPr>
          <w:lang w:val="en-US"/>
        </w:rPr>
      </w:pPr>
      <w:r w:rsidRPr="00172A69">
        <w:rPr>
          <w:b/>
          <w:bCs/>
          <w:lang w:val="en-US"/>
        </w:rPr>
        <w:t>[Answer]</w:t>
      </w:r>
      <w:r>
        <w:rPr>
          <w:lang w:val="en-US"/>
        </w:rPr>
        <w:t xml:space="preserve"> </w:t>
      </w:r>
      <w:r w:rsidR="00C801A9" w:rsidRPr="00C801A9">
        <w:rPr>
          <w:lang w:val="en-US"/>
        </w:rPr>
        <w:t xml:space="preserve">The one-way latency of voice signals from ATC to aircraft (or vice versa) via LEO satellite </w:t>
      </w:r>
      <w:r w:rsidR="00272BEE">
        <w:rPr>
          <w:lang w:val="en-US"/>
        </w:rPr>
        <w:t xml:space="preserve">is </w:t>
      </w:r>
      <w:r w:rsidR="00C801A9" w:rsidRPr="00C801A9">
        <w:rPr>
          <w:lang w:val="en-US"/>
        </w:rPr>
        <w:t xml:space="preserve">about 4 </w:t>
      </w:r>
      <w:proofErr w:type="spellStart"/>
      <w:r w:rsidR="00C801A9" w:rsidRPr="00C801A9">
        <w:rPr>
          <w:lang w:val="en-US"/>
        </w:rPr>
        <w:t>ms</w:t>
      </w:r>
      <w:proofErr w:type="spellEnd"/>
      <w:r w:rsidR="00C801A9" w:rsidRPr="00C801A9">
        <w:rPr>
          <w:lang w:val="en-US"/>
        </w:rPr>
        <w:t xml:space="preserve"> (at zenith) and 18.9 </w:t>
      </w:r>
      <w:proofErr w:type="spellStart"/>
      <w:r w:rsidR="00C801A9" w:rsidRPr="00C801A9">
        <w:rPr>
          <w:lang w:val="en-US"/>
        </w:rPr>
        <w:t>ms</w:t>
      </w:r>
      <w:proofErr w:type="spellEnd"/>
      <w:r w:rsidR="00C801A9" w:rsidRPr="00C801A9">
        <w:rPr>
          <w:lang w:val="en-US"/>
        </w:rPr>
        <w:t xml:space="preserve"> (at horizon) due to the longer signal propagation path for satellite at 600km altitude as compared to terrestrial station. This is far below the current latency of a remote VHF radio station relayed via VSAT (Geo-Stationary Satellite, GSS), which is about 250ms each way</w:t>
      </w:r>
      <w:r w:rsidR="00272BEE">
        <w:rPr>
          <w:lang w:val="en-US"/>
        </w:rPr>
        <w:t xml:space="preserve"> (</w:t>
      </w:r>
      <w:r w:rsidR="00C801A9" w:rsidRPr="00C801A9">
        <w:rPr>
          <w:lang w:val="en-US"/>
        </w:rPr>
        <w:t>one-way</w:t>
      </w:r>
      <w:r w:rsidR="00272BEE">
        <w:rPr>
          <w:lang w:val="en-US"/>
        </w:rPr>
        <w:t>)</w:t>
      </w:r>
      <w:r w:rsidR="005C6887">
        <w:rPr>
          <w:lang w:val="en-US"/>
        </w:rPr>
        <w:t>.</w:t>
      </w:r>
    </w:p>
    <w:p w14:paraId="31D3CB64" w14:textId="43D5B464" w:rsidR="000B5C38" w:rsidRDefault="005C6887" w:rsidP="009C5CCA">
      <w:pPr>
        <w:jc w:val="both"/>
        <w:rPr>
          <w:lang w:val="en-US"/>
        </w:rPr>
      </w:pPr>
      <w:r w:rsidRPr="005C6887">
        <w:rPr>
          <w:lang w:val="en-US"/>
        </w:rPr>
        <w:t>For Voice service, there is no issue for single carrier mode. To implement multi-carrier offset between satellite and terrestrial station, the latency should be less than 10ms to avoid significant inter-symbol interference effect. These could be mitigated by implementing best signal selection for the signals received at ATC. For the signals transmitted to aircraft, a time delay could be introduced at the terrestrial station to match the signal transmitted by satellite.</w:t>
      </w:r>
    </w:p>
    <w:p w14:paraId="02ADF761" w14:textId="2D50A592" w:rsidR="000B5C38" w:rsidRDefault="000B5C38" w:rsidP="009C5CCA">
      <w:pPr>
        <w:jc w:val="both"/>
        <w:rPr>
          <w:lang w:val="en-US"/>
        </w:rPr>
      </w:pPr>
    </w:p>
    <w:p w14:paraId="09EC91E2" w14:textId="5947A029" w:rsidR="00D4011F" w:rsidRDefault="00EB22A8" w:rsidP="00EB22A8">
      <w:pPr>
        <w:pStyle w:val="Ttulo2"/>
        <w:rPr>
          <w:lang w:val="en-US"/>
        </w:rPr>
      </w:pPr>
      <w:r w:rsidRPr="00EB22A8">
        <w:rPr>
          <w:lang w:val="en-US"/>
        </w:rPr>
        <w:t>Is there a</w:t>
      </w:r>
      <w:r>
        <w:rPr>
          <w:lang w:val="en-US"/>
        </w:rPr>
        <w:t>ny</w:t>
      </w:r>
      <w:r w:rsidRPr="00EB22A8">
        <w:rPr>
          <w:lang w:val="en-US"/>
        </w:rPr>
        <w:t xml:space="preserve"> concern with capacity?</w:t>
      </w:r>
    </w:p>
    <w:p w14:paraId="05B351A0" w14:textId="4B4F26D0" w:rsidR="00D4011F" w:rsidRDefault="00D4011F" w:rsidP="009C5CCA">
      <w:pPr>
        <w:jc w:val="both"/>
        <w:rPr>
          <w:lang w:val="en-US"/>
        </w:rPr>
      </w:pPr>
    </w:p>
    <w:p w14:paraId="3690E28A" w14:textId="4169EB92" w:rsidR="00D4011F" w:rsidRDefault="00EB22A8" w:rsidP="009C5CCA">
      <w:pPr>
        <w:jc w:val="both"/>
        <w:rPr>
          <w:lang w:val="en-US"/>
        </w:rPr>
      </w:pPr>
      <w:r w:rsidRPr="00172A69">
        <w:rPr>
          <w:b/>
          <w:bCs/>
          <w:lang w:val="en-US"/>
        </w:rPr>
        <w:t>[Answer]</w:t>
      </w:r>
      <w:r>
        <w:rPr>
          <w:lang w:val="en-US"/>
        </w:rPr>
        <w:t xml:space="preserve"> </w:t>
      </w:r>
      <w:r w:rsidR="00491F9E" w:rsidRPr="00491F9E">
        <w:rPr>
          <w:lang w:val="en-US"/>
        </w:rPr>
        <w:t xml:space="preserve">Capacity management will be </w:t>
      </w:r>
      <w:proofErr w:type="gramStart"/>
      <w:r w:rsidR="00491F9E" w:rsidRPr="00491F9E">
        <w:rPr>
          <w:lang w:val="en-US"/>
        </w:rPr>
        <w:t>similar to</w:t>
      </w:r>
      <w:proofErr w:type="gramEnd"/>
      <w:r w:rsidR="00491F9E" w:rsidRPr="00491F9E">
        <w:rPr>
          <w:lang w:val="en-US"/>
        </w:rPr>
        <w:t xml:space="preserve"> current practices.</w:t>
      </w:r>
    </w:p>
    <w:p w14:paraId="177F27D1" w14:textId="4B65A6B9" w:rsidR="00491F9E" w:rsidRDefault="00491F9E" w:rsidP="009C5CCA">
      <w:pPr>
        <w:jc w:val="both"/>
        <w:rPr>
          <w:lang w:val="en-US"/>
        </w:rPr>
      </w:pPr>
      <w:r w:rsidRPr="00491F9E">
        <w:rPr>
          <w:lang w:val="en-US"/>
        </w:rPr>
        <w:t>For Voice service, ATC controllers will be managing the usage of the channel. Users listening to the “party line” will know when the usage is reaching full capacity and will be mindful to use of the “line” efficiently. Re-sectorization of FIR may also help to rebalance the capacity and workload of the ATC controllers.</w:t>
      </w:r>
    </w:p>
    <w:p w14:paraId="5450FD59" w14:textId="5D77F435" w:rsidR="000B5C38" w:rsidRDefault="000B5C38" w:rsidP="009C5CCA">
      <w:pPr>
        <w:jc w:val="both"/>
        <w:rPr>
          <w:lang w:val="en-US"/>
        </w:rPr>
      </w:pPr>
    </w:p>
    <w:p w14:paraId="5DE06F64" w14:textId="09238833" w:rsidR="002D6C10" w:rsidRDefault="002D6C10" w:rsidP="002D6C10">
      <w:pPr>
        <w:pStyle w:val="Ttulo2"/>
        <w:rPr>
          <w:lang w:val="en-US"/>
        </w:rPr>
      </w:pPr>
      <w:r w:rsidRPr="002D6C10">
        <w:rPr>
          <w:lang w:val="en-US"/>
        </w:rPr>
        <w:t>The satellite orientation can be dynamic and complex. How to ensure that its coverage does not exceed the approved area?</w:t>
      </w:r>
    </w:p>
    <w:p w14:paraId="51122648" w14:textId="405367E1" w:rsidR="002D6C10" w:rsidRDefault="002D6C10" w:rsidP="009C5CCA">
      <w:pPr>
        <w:jc w:val="both"/>
        <w:rPr>
          <w:lang w:val="en-US"/>
        </w:rPr>
      </w:pPr>
    </w:p>
    <w:p w14:paraId="074B578F" w14:textId="0901F785" w:rsidR="00DC24D6" w:rsidRPr="00DC24D6" w:rsidRDefault="002D6C10" w:rsidP="00DC24D6">
      <w:pPr>
        <w:jc w:val="both"/>
        <w:rPr>
          <w:lang w:val="en-US"/>
        </w:rPr>
      </w:pPr>
      <w:r w:rsidRPr="00172A69">
        <w:rPr>
          <w:b/>
          <w:bCs/>
          <w:lang w:val="en-US"/>
        </w:rPr>
        <w:t>[Answer]</w:t>
      </w:r>
      <w:r>
        <w:rPr>
          <w:lang w:val="en-US"/>
        </w:rPr>
        <w:t xml:space="preserve"> </w:t>
      </w:r>
      <w:r w:rsidR="00DC24D6" w:rsidRPr="00DC24D6">
        <w:rPr>
          <w:lang w:val="en-US"/>
        </w:rPr>
        <w:t xml:space="preserve">Satellite orbit, position, orientation, antenna pointing, transmission power can be constantly monitored and corrected by ground control </w:t>
      </w:r>
      <w:proofErr w:type="spellStart"/>
      <w:r w:rsidR="00DC24D6" w:rsidRPr="00DC24D6">
        <w:rPr>
          <w:lang w:val="en-US"/>
        </w:rPr>
        <w:t>centre</w:t>
      </w:r>
      <w:proofErr w:type="spellEnd"/>
      <w:r w:rsidR="00DC24D6" w:rsidRPr="00DC24D6">
        <w:rPr>
          <w:lang w:val="en-US"/>
        </w:rPr>
        <w:t xml:space="preserve"> to achieve the desired coverage.</w:t>
      </w:r>
    </w:p>
    <w:p w14:paraId="365D5F4B" w14:textId="706AC5B7" w:rsidR="002D6C10" w:rsidRDefault="00DC24D6" w:rsidP="00DC24D6">
      <w:pPr>
        <w:jc w:val="both"/>
        <w:rPr>
          <w:lang w:val="en-US"/>
        </w:rPr>
      </w:pPr>
      <w:r w:rsidRPr="00DC24D6">
        <w:rPr>
          <w:lang w:val="en-US"/>
        </w:rPr>
        <w:t>Modern technologies allow satellite positions to be reasonable stabilized to ensure that their VHF coverages will not exceed their respective approved areas.</w:t>
      </w:r>
    </w:p>
    <w:p w14:paraId="5AC506C4" w14:textId="53A179D9" w:rsidR="002D6C10" w:rsidRDefault="002D6C10" w:rsidP="009C5CCA">
      <w:pPr>
        <w:jc w:val="both"/>
        <w:rPr>
          <w:lang w:val="en-US"/>
        </w:rPr>
      </w:pPr>
    </w:p>
    <w:p w14:paraId="74CC6234" w14:textId="501DD5DC" w:rsidR="002D6C10" w:rsidRDefault="00143283" w:rsidP="00143283">
      <w:pPr>
        <w:pStyle w:val="Ttulo2"/>
        <w:rPr>
          <w:lang w:val="en-US"/>
        </w:rPr>
      </w:pPr>
      <w:r w:rsidRPr="00143283">
        <w:rPr>
          <w:lang w:val="en-US"/>
        </w:rPr>
        <w:lastRenderedPageBreak/>
        <w:t>We have concerns about the management of the boundary condition handoff. What is the design concept? At the land/oceanic boundary it’s a common event to see aircraft move back-n-forth between a VHF radio and Satellite communication media causing ATC delays. Will there be the possibility of satellite-based station and a ground radio causing ping-pong bouncing issues and comm. gaps at these boundaries?  This situation is not really a VGS handoff, but a media handoff, which tends to be problematic.</w:t>
      </w:r>
    </w:p>
    <w:p w14:paraId="3EB879B6" w14:textId="4622054C" w:rsidR="002D6C10" w:rsidRDefault="002D6C10" w:rsidP="009C5CCA">
      <w:pPr>
        <w:jc w:val="both"/>
        <w:rPr>
          <w:lang w:val="en-US"/>
        </w:rPr>
      </w:pPr>
    </w:p>
    <w:p w14:paraId="223207B5" w14:textId="249A9665" w:rsidR="002D6C10" w:rsidRDefault="00B46FAB" w:rsidP="009C5CCA">
      <w:pPr>
        <w:jc w:val="both"/>
        <w:rPr>
          <w:lang w:val="en-US"/>
        </w:rPr>
      </w:pPr>
      <w:r w:rsidRPr="00172A69">
        <w:rPr>
          <w:b/>
          <w:bCs/>
          <w:lang w:val="en-US"/>
        </w:rPr>
        <w:t>[Answer]</w:t>
      </w:r>
      <w:r>
        <w:rPr>
          <w:lang w:val="en-US"/>
        </w:rPr>
        <w:t xml:space="preserve"> </w:t>
      </w:r>
      <w:r w:rsidRPr="00B46FAB">
        <w:rPr>
          <w:lang w:val="en-US"/>
        </w:rPr>
        <w:t xml:space="preserve">Satellite infrastructure is an extension of ground </w:t>
      </w:r>
      <w:r w:rsidR="001D4133" w:rsidRPr="00B46FAB">
        <w:rPr>
          <w:lang w:val="en-US"/>
        </w:rPr>
        <w:t>infrastructure,</w:t>
      </w:r>
      <w:r w:rsidRPr="00B46FAB">
        <w:rPr>
          <w:lang w:val="en-US"/>
        </w:rPr>
        <w:t xml:space="preserve"> and </w:t>
      </w:r>
      <w:r w:rsidR="00A17185">
        <w:rPr>
          <w:lang w:val="en-US"/>
        </w:rPr>
        <w:t xml:space="preserve">it </w:t>
      </w:r>
      <w:r w:rsidRPr="00B46FAB">
        <w:rPr>
          <w:lang w:val="en-US"/>
        </w:rPr>
        <w:t>will be used as additional VHF ground stations. CSP will decide when to use Ground or Space infrastructure, and if Space is used, constellation management will route the information dynamically to the best satellite to be used at each circumstance and time for the transmission to Aircrafts.</w:t>
      </w:r>
    </w:p>
    <w:p w14:paraId="65D89201" w14:textId="406629AC" w:rsidR="002D6C10" w:rsidRDefault="002D6C10" w:rsidP="009C5CCA">
      <w:pPr>
        <w:jc w:val="both"/>
        <w:rPr>
          <w:lang w:val="en-US"/>
        </w:rPr>
      </w:pPr>
    </w:p>
    <w:p w14:paraId="2A59883F" w14:textId="42B31F30" w:rsidR="002D6C10" w:rsidRDefault="00DD3B41" w:rsidP="00DD3B41">
      <w:pPr>
        <w:pStyle w:val="Ttulo2"/>
        <w:rPr>
          <w:lang w:val="en-US"/>
        </w:rPr>
      </w:pPr>
      <w:r w:rsidRPr="00DD3B41">
        <w:rPr>
          <w:lang w:val="en-US"/>
        </w:rPr>
        <w:t xml:space="preserve">How will the handing of the actual message content work for data link messaging?   Will the SB-CNS Service Provider deploy their own ATN ground network infrastructure for ATN CPDLC connectivity or use the existing networks of ARINC and or SITA?    What is the expected relationship here?  </w:t>
      </w:r>
    </w:p>
    <w:p w14:paraId="1233A3C8" w14:textId="380A3ACB" w:rsidR="002D6C10" w:rsidRDefault="002D6C10" w:rsidP="009C5CCA">
      <w:pPr>
        <w:jc w:val="both"/>
        <w:rPr>
          <w:lang w:val="en-US"/>
        </w:rPr>
      </w:pPr>
    </w:p>
    <w:p w14:paraId="7B7E618C" w14:textId="498B94BF" w:rsidR="00DD3B41" w:rsidRDefault="00071F97" w:rsidP="009C5CCA">
      <w:pPr>
        <w:jc w:val="both"/>
        <w:rPr>
          <w:lang w:val="en-US"/>
        </w:rPr>
      </w:pPr>
      <w:r w:rsidRPr="00172A69">
        <w:rPr>
          <w:b/>
          <w:bCs/>
          <w:lang w:val="en-US"/>
        </w:rPr>
        <w:t>[Answer]</w:t>
      </w:r>
      <w:r>
        <w:rPr>
          <w:lang w:val="en-US"/>
        </w:rPr>
        <w:t xml:space="preserve"> </w:t>
      </w:r>
      <w:r w:rsidR="00206B78" w:rsidRPr="00206B78">
        <w:rPr>
          <w:lang w:val="en-US"/>
        </w:rPr>
        <w:t>SB-CNS Service Provider will reuse the existing ATN ground network infrastructure deployed by SITA and ARINC. SB-CNS Service Provider will reach an agreement to get connected to this ground infrastructure. Constellation will have capacity for FANS 1/A as well as for ATN.</w:t>
      </w:r>
    </w:p>
    <w:p w14:paraId="2430132F" w14:textId="635CAC5E" w:rsidR="00DD3B41" w:rsidRDefault="00DD3B41" w:rsidP="009C5CCA">
      <w:pPr>
        <w:jc w:val="both"/>
        <w:rPr>
          <w:lang w:val="en-US"/>
        </w:rPr>
      </w:pPr>
    </w:p>
    <w:p w14:paraId="754D781F" w14:textId="1B412F14" w:rsidR="00DD3B41" w:rsidRDefault="004B620B" w:rsidP="004B620B">
      <w:pPr>
        <w:pStyle w:val="Ttulo2"/>
        <w:rPr>
          <w:lang w:val="en-US"/>
        </w:rPr>
      </w:pPr>
      <w:r w:rsidRPr="004B620B">
        <w:rPr>
          <w:lang w:val="en-US"/>
        </w:rPr>
        <w:t>How will SB-CNS Service Provider handle all the AOC message content for airlines that use ARINC or SITA exclusively as their CSP? Same question, but for customers that use ARINC as Primary (SITA is backup only) or SITA as Primary (ARINC is backup only). Will SB-CNS Service Provider have an ACARS GMP or send all this content to the ARINC/SITA central processor for A/G conversion and routing? What is the expected relationship here?</w:t>
      </w:r>
    </w:p>
    <w:p w14:paraId="63AA21CE" w14:textId="10DFC065" w:rsidR="00DD3B41" w:rsidRDefault="00DD3B41" w:rsidP="009C5CCA">
      <w:pPr>
        <w:jc w:val="both"/>
        <w:rPr>
          <w:lang w:val="en-US"/>
        </w:rPr>
      </w:pPr>
    </w:p>
    <w:p w14:paraId="72E48D06" w14:textId="150E526A" w:rsidR="00DD3B41" w:rsidRDefault="000D0590" w:rsidP="009C5CCA">
      <w:pPr>
        <w:jc w:val="both"/>
        <w:rPr>
          <w:lang w:val="en-US"/>
        </w:rPr>
      </w:pPr>
      <w:r w:rsidRPr="00172A69">
        <w:rPr>
          <w:b/>
          <w:bCs/>
          <w:lang w:val="en-US"/>
        </w:rPr>
        <w:t>[Answer]</w:t>
      </w:r>
      <w:r>
        <w:rPr>
          <w:lang w:val="en-US"/>
        </w:rPr>
        <w:t xml:space="preserve"> </w:t>
      </w:r>
      <w:r w:rsidRPr="000D0590">
        <w:rPr>
          <w:lang w:val="en-US"/>
        </w:rPr>
        <w:t>Relationship with Airlines will remain as it´s now. Constellation will deliver the information to the pertinent CSP. SB-CNS Service Provider does not plan to provide an independent AOC service.</w:t>
      </w:r>
    </w:p>
    <w:p w14:paraId="617C7B7B" w14:textId="7F9A08C1" w:rsidR="000D0590" w:rsidRDefault="000D0590" w:rsidP="009C5CCA">
      <w:pPr>
        <w:jc w:val="both"/>
        <w:rPr>
          <w:lang w:val="en-US"/>
        </w:rPr>
      </w:pPr>
    </w:p>
    <w:p w14:paraId="534EC39B" w14:textId="2B114FFA" w:rsidR="000D0590" w:rsidRDefault="00591A5C" w:rsidP="00591A5C">
      <w:pPr>
        <w:pStyle w:val="Ttulo2"/>
        <w:rPr>
          <w:lang w:val="en-US"/>
        </w:rPr>
      </w:pPr>
      <w:r w:rsidRPr="00591A5C">
        <w:rPr>
          <w:lang w:val="en-US"/>
        </w:rPr>
        <w:t xml:space="preserve">How will SB-CNS Service Provider handle </w:t>
      </w:r>
      <w:proofErr w:type="gramStart"/>
      <w:r w:rsidRPr="00591A5C">
        <w:rPr>
          <w:lang w:val="en-US"/>
        </w:rPr>
        <w:t>all of</w:t>
      </w:r>
      <w:proofErr w:type="gramEnd"/>
      <w:r w:rsidRPr="00591A5C">
        <w:rPr>
          <w:lang w:val="en-US"/>
        </w:rPr>
        <w:t xml:space="preserve"> the ATC (FANS) message content?  Today ANSPs address FANS Gateways which act as message brokers and communicate with the ACARS central processors.  For this to work, must ARINC/SITA develop a new interface to Indra and identify this as a new connection media that must be tracked and managed?</w:t>
      </w:r>
    </w:p>
    <w:p w14:paraId="5F91CFDA" w14:textId="77DFCBF6" w:rsidR="000D0590" w:rsidRDefault="000D0590" w:rsidP="009C5CCA">
      <w:pPr>
        <w:jc w:val="both"/>
        <w:rPr>
          <w:lang w:val="en-US"/>
        </w:rPr>
      </w:pPr>
    </w:p>
    <w:p w14:paraId="7E0931B5" w14:textId="2EFB2C65" w:rsidR="000D0590" w:rsidRDefault="00591A5C" w:rsidP="009C5CCA">
      <w:pPr>
        <w:jc w:val="both"/>
        <w:rPr>
          <w:lang w:val="en-US"/>
        </w:rPr>
      </w:pPr>
      <w:r w:rsidRPr="00172A69">
        <w:rPr>
          <w:b/>
          <w:bCs/>
          <w:lang w:val="en-US"/>
        </w:rPr>
        <w:lastRenderedPageBreak/>
        <w:t>[Answer]</w:t>
      </w:r>
      <w:r>
        <w:rPr>
          <w:lang w:val="en-US"/>
        </w:rPr>
        <w:t xml:space="preserve"> </w:t>
      </w:r>
      <w:r w:rsidR="006356CD" w:rsidRPr="006356CD">
        <w:rPr>
          <w:lang w:val="en-US"/>
        </w:rPr>
        <w:t>Constellation is an extension of Ground infrastructure and is managed as if another Ground VHF station were available. SB-CNS Service Provider does not plan to provide an independent ATC (FANS) ACARS service.</w:t>
      </w:r>
    </w:p>
    <w:p w14:paraId="3BFF7687" w14:textId="74E2E68B" w:rsidR="000D0590" w:rsidRDefault="000D0590" w:rsidP="009C5CCA">
      <w:pPr>
        <w:jc w:val="both"/>
        <w:rPr>
          <w:lang w:val="en-US"/>
        </w:rPr>
      </w:pPr>
    </w:p>
    <w:p w14:paraId="3FB36A1E" w14:textId="66BDCF5E" w:rsidR="006356CD" w:rsidRDefault="00F943C1" w:rsidP="00F943C1">
      <w:pPr>
        <w:pStyle w:val="Ttulo2"/>
        <w:rPr>
          <w:lang w:val="en-US"/>
        </w:rPr>
      </w:pPr>
      <w:r w:rsidRPr="00F943C1">
        <w:rPr>
          <w:lang w:val="en-US"/>
        </w:rPr>
        <w:t>VHF Voice: Will the SB-CNS Service Provider Voice service use a new frequency so that ARINC/SITA existing domestic and semi-oceanic services are protected?</w:t>
      </w:r>
    </w:p>
    <w:p w14:paraId="1158E556" w14:textId="1A62D8F4" w:rsidR="006356CD" w:rsidRDefault="006356CD" w:rsidP="009C5CCA">
      <w:pPr>
        <w:jc w:val="both"/>
        <w:rPr>
          <w:lang w:val="en-US"/>
        </w:rPr>
      </w:pPr>
    </w:p>
    <w:p w14:paraId="5D29D1C5" w14:textId="2951A5DE" w:rsidR="006356CD" w:rsidRDefault="00F943C1" w:rsidP="009C5CCA">
      <w:pPr>
        <w:jc w:val="both"/>
        <w:rPr>
          <w:lang w:val="en-US"/>
        </w:rPr>
      </w:pPr>
      <w:r w:rsidRPr="00172A69">
        <w:rPr>
          <w:b/>
          <w:bCs/>
          <w:lang w:val="en-US"/>
        </w:rPr>
        <w:t>[Answer]</w:t>
      </w:r>
      <w:r>
        <w:rPr>
          <w:lang w:val="en-US"/>
        </w:rPr>
        <w:t xml:space="preserve"> </w:t>
      </w:r>
      <w:r w:rsidR="00497D8F" w:rsidRPr="00497D8F">
        <w:rPr>
          <w:lang w:val="en-US"/>
        </w:rPr>
        <w:t>For voice services with offset configuration, the transitions between space and terrestrial VHF stations are transparent to users (ATC and pilots) as the operating frequency remains the same. Otherwise, users will carry out normal frequency change procedures (which is common and current practice).</w:t>
      </w:r>
    </w:p>
    <w:p w14:paraId="1B252495" w14:textId="3C550778" w:rsidR="000D0590" w:rsidRDefault="000D0590" w:rsidP="009C5CCA">
      <w:pPr>
        <w:jc w:val="both"/>
        <w:rPr>
          <w:lang w:val="en-US"/>
        </w:rPr>
      </w:pPr>
    </w:p>
    <w:p w14:paraId="250C6DEC" w14:textId="6B2CD860" w:rsidR="00497D8F" w:rsidRDefault="001903FC" w:rsidP="001903FC">
      <w:pPr>
        <w:pStyle w:val="Ttulo2"/>
        <w:rPr>
          <w:lang w:val="en-US"/>
        </w:rPr>
      </w:pPr>
      <w:r w:rsidRPr="001903FC">
        <w:rPr>
          <w:lang w:val="en-US"/>
        </w:rPr>
        <w:t>What is the operational concept for SB-CNS Service Provider's Voice service? Is it a stand-alone service &amp; totally managed by the SB-CNS Service Provider, or it is ARINC/SITA existing call centers considered a part of the solution for G-to-A calls, phone patches and so on? What is the expected relationship here?</w:t>
      </w:r>
    </w:p>
    <w:p w14:paraId="3711AB59" w14:textId="3BE73A44" w:rsidR="00497D8F" w:rsidRDefault="00497D8F" w:rsidP="009C5CCA">
      <w:pPr>
        <w:jc w:val="both"/>
        <w:rPr>
          <w:lang w:val="en-US"/>
        </w:rPr>
      </w:pPr>
    </w:p>
    <w:p w14:paraId="5BCCDC8C" w14:textId="77777777" w:rsidR="002039D9" w:rsidRPr="002039D9" w:rsidRDefault="007E5D7E" w:rsidP="002039D9">
      <w:pPr>
        <w:jc w:val="both"/>
        <w:rPr>
          <w:lang w:val="en-US"/>
        </w:rPr>
      </w:pPr>
      <w:r w:rsidRPr="00172A69">
        <w:rPr>
          <w:b/>
          <w:bCs/>
          <w:lang w:val="en-US"/>
        </w:rPr>
        <w:t>[Answer]</w:t>
      </w:r>
      <w:r>
        <w:rPr>
          <w:lang w:val="en-US"/>
        </w:rPr>
        <w:t xml:space="preserve"> </w:t>
      </w:r>
      <w:r w:rsidR="002039D9" w:rsidRPr="002039D9">
        <w:rPr>
          <w:lang w:val="en-US"/>
        </w:rPr>
        <w:t>SB-CNS Service Provider VHF Voice communication services for ATC purposes should be agreed and coordinated with ANSPs managing the airspaces.</w:t>
      </w:r>
    </w:p>
    <w:p w14:paraId="583BDDFD" w14:textId="5D35C677" w:rsidR="007E5D7E" w:rsidRDefault="002039D9" w:rsidP="002039D9">
      <w:pPr>
        <w:jc w:val="both"/>
        <w:rPr>
          <w:lang w:val="en-US"/>
        </w:rPr>
      </w:pPr>
      <w:r w:rsidRPr="002039D9">
        <w:rPr>
          <w:lang w:val="en-US"/>
        </w:rPr>
        <w:t>SB-CNS Service Provider VHF Voice communication services for AOC purpose (if given the case) should be agreed and coordinated with CSPs managing their airlines.</w:t>
      </w:r>
    </w:p>
    <w:p w14:paraId="63737F60" w14:textId="3F79B606" w:rsidR="007E5D7E" w:rsidRDefault="007E5D7E" w:rsidP="009C5CCA">
      <w:pPr>
        <w:jc w:val="both"/>
        <w:rPr>
          <w:lang w:val="en-US"/>
        </w:rPr>
      </w:pPr>
    </w:p>
    <w:p w14:paraId="3B48EAE8" w14:textId="360E3B8D" w:rsidR="0005319B" w:rsidRDefault="0040291B" w:rsidP="0040291B">
      <w:pPr>
        <w:pStyle w:val="Ttulo2"/>
        <w:rPr>
          <w:lang w:val="en-US"/>
        </w:rPr>
      </w:pPr>
      <w:r w:rsidRPr="0040291B">
        <w:rPr>
          <w:lang w:val="en-US"/>
        </w:rPr>
        <w:t>For VHF voice, how do aircraft transit between space-based and terrestrial based systems/coverages?</w:t>
      </w:r>
    </w:p>
    <w:p w14:paraId="03FEB4FF" w14:textId="5D725CA6" w:rsidR="0005319B" w:rsidRDefault="0005319B" w:rsidP="009C5CCA">
      <w:pPr>
        <w:jc w:val="both"/>
        <w:rPr>
          <w:lang w:val="en-US"/>
        </w:rPr>
      </w:pPr>
    </w:p>
    <w:p w14:paraId="0759271F" w14:textId="6DC6E5B9" w:rsidR="0005319B" w:rsidRDefault="0040291B" w:rsidP="009C5CCA">
      <w:pPr>
        <w:jc w:val="both"/>
        <w:rPr>
          <w:lang w:val="en-US"/>
        </w:rPr>
      </w:pPr>
      <w:r w:rsidRPr="00172A69">
        <w:rPr>
          <w:b/>
          <w:bCs/>
          <w:lang w:val="en-US"/>
        </w:rPr>
        <w:t>[Answer]</w:t>
      </w:r>
      <w:r>
        <w:rPr>
          <w:lang w:val="en-US"/>
        </w:rPr>
        <w:t xml:space="preserve"> </w:t>
      </w:r>
      <w:r w:rsidR="00E27CC6" w:rsidRPr="00E27CC6">
        <w:rPr>
          <w:lang w:val="en-US"/>
        </w:rPr>
        <w:t>For voice services with offset configuration, the transitions between space and terrestrial VHF stations are transparent to users (ATC and pilots) as the operating frequency remains the same. Otherwise, users will carry out normal frequency change procedures (which is common and current practice).</w:t>
      </w:r>
    </w:p>
    <w:p w14:paraId="342B3181" w14:textId="0267DB0E" w:rsidR="0005319B" w:rsidRDefault="0005319B" w:rsidP="009C5CCA">
      <w:pPr>
        <w:jc w:val="both"/>
        <w:rPr>
          <w:lang w:val="en-US"/>
        </w:rPr>
      </w:pPr>
    </w:p>
    <w:p w14:paraId="654B4A7A" w14:textId="5448594A" w:rsidR="00E27CC6" w:rsidRDefault="00C50AB4" w:rsidP="00C50AB4">
      <w:pPr>
        <w:pStyle w:val="Ttulo2"/>
        <w:rPr>
          <w:lang w:val="en-US"/>
        </w:rPr>
      </w:pPr>
      <w:r w:rsidRPr="00C50AB4">
        <w:rPr>
          <w:lang w:val="en-US"/>
        </w:rPr>
        <w:t>Space-based VHF voice may have a much larger coverage, would it have sufficient capacity for the entire coverage?</w:t>
      </w:r>
    </w:p>
    <w:p w14:paraId="6A5288DE" w14:textId="7B598F7A" w:rsidR="00E27CC6" w:rsidRDefault="00E27CC6" w:rsidP="009C5CCA">
      <w:pPr>
        <w:jc w:val="both"/>
        <w:rPr>
          <w:lang w:val="en-US"/>
        </w:rPr>
      </w:pPr>
    </w:p>
    <w:p w14:paraId="35E22B90" w14:textId="19ABB706" w:rsidR="00E27CC6" w:rsidRDefault="00C50AB4" w:rsidP="009C5CCA">
      <w:pPr>
        <w:jc w:val="both"/>
        <w:rPr>
          <w:lang w:val="en-US"/>
        </w:rPr>
      </w:pPr>
      <w:r w:rsidRPr="00172A69">
        <w:rPr>
          <w:b/>
          <w:bCs/>
          <w:lang w:val="en-US"/>
        </w:rPr>
        <w:t>[Answer]</w:t>
      </w:r>
      <w:r>
        <w:rPr>
          <w:lang w:val="en-US"/>
        </w:rPr>
        <w:t xml:space="preserve"> </w:t>
      </w:r>
      <w:r w:rsidR="00B51CF9" w:rsidRPr="00B51CF9">
        <w:rPr>
          <w:lang w:val="en-US"/>
        </w:rPr>
        <w:t xml:space="preserve">Space-based VHF voice will be mainly used in oceanic or remote continental regions where traffic volumes are expected to be low. As non-surveillance services are usually provided in these regions, voice transmissions will mainly be for position reporting. For this reason, it is unlikely such system will have insufficient capacity. </w:t>
      </w:r>
      <w:proofErr w:type="gramStart"/>
      <w:r w:rsidR="00B51CF9" w:rsidRPr="00B51CF9">
        <w:rPr>
          <w:lang w:val="en-US"/>
        </w:rPr>
        <w:t>In the event that</w:t>
      </w:r>
      <w:proofErr w:type="gramEnd"/>
      <w:r w:rsidR="00B51CF9" w:rsidRPr="00B51CF9">
        <w:rPr>
          <w:lang w:val="en-US"/>
        </w:rPr>
        <w:t xml:space="preserve"> there is capacity limitation </w:t>
      </w:r>
      <w:r w:rsidR="00B51CF9" w:rsidRPr="00B51CF9">
        <w:rPr>
          <w:lang w:val="en-US"/>
        </w:rPr>
        <w:lastRenderedPageBreak/>
        <w:t>due to the large coverage, the space-based VHF service provider could consider reducing the coverage and resizing the sector.</w:t>
      </w:r>
    </w:p>
    <w:p w14:paraId="52255DFF" w14:textId="6B9912C8" w:rsidR="00C50AB4" w:rsidRDefault="00C50AB4" w:rsidP="009C5CCA">
      <w:pPr>
        <w:jc w:val="both"/>
        <w:rPr>
          <w:lang w:val="en-US"/>
        </w:rPr>
      </w:pPr>
    </w:p>
    <w:p w14:paraId="1C54EDAF" w14:textId="00C859BE" w:rsidR="00B51CF9" w:rsidRDefault="00B47261" w:rsidP="00B47261">
      <w:pPr>
        <w:pStyle w:val="Ttulo2"/>
        <w:rPr>
          <w:lang w:val="en-US"/>
        </w:rPr>
      </w:pPr>
      <w:r w:rsidRPr="00B47261">
        <w:rPr>
          <w:lang w:val="en-US"/>
        </w:rPr>
        <w:t>Would space-based VHF voice aggravate the current VHF frequency congestion in some regions?</w:t>
      </w:r>
    </w:p>
    <w:p w14:paraId="746A7661" w14:textId="334C50BD" w:rsidR="00903611" w:rsidRDefault="00903611" w:rsidP="009C5CCA">
      <w:pPr>
        <w:jc w:val="both"/>
        <w:rPr>
          <w:lang w:val="en-US"/>
        </w:rPr>
      </w:pPr>
    </w:p>
    <w:p w14:paraId="2E4B9B5F" w14:textId="49BA6A2F" w:rsidR="00903611" w:rsidRDefault="00B47261" w:rsidP="009C5CCA">
      <w:pPr>
        <w:jc w:val="both"/>
        <w:rPr>
          <w:lang w:val="en-US"/>
        </w:rPr>
      </w:pPr>
      <w:r w:rsidRPr="00172A69">
        <w:rPr>
          <w:b/>
          <w:bCs/>
          <w:lang w:val="en-US"/>
        </w:rPr>
        <w:t>[Answer]</w:t>
      </w:r>
      <w:r>
        <w:rPr>
          <w:lang w:val="en-US"/>
        </w:rPr>
        <w:t xml:space="preserve"> </w:t>
      </w:r>
      <w:r w:rsidR="00454092" w:rsidRPr="00454092">
        <w:rPr>
          <w:lang w:val="en-US"/>
        </w:rPr>
        <w:t>Space-based VHF voice will be mainly used in oceanic or remote continental regions where VHF voice is not currently available. So, it should not affect the terrestrial systems except for those operating near the coast of busy continents. For coverage near the coasts of busy continents, careful frequency planning and management are needed.</w:t>
      </w:r>
    </w:p>
    <w:p w14:paraId="0F887AC6" w14:textId="01DAAE6A" w:rsidR="00454092" w:rsidRDefault="00454092" w:rsidP="009C5CCA">
      <w:pPr>
        <w:jc w:val="both"/>
        <w:rPr>
          <w:lang w:val="en-US"/>
        </w:rPr>
      </w:pPr>
    </w:p>
    <w:p w14:paraId="3D61B9A0" w14:textId="0E83E02B" w:rsidR="00454092" w:rsidRDefault="00ED777B" w:rsidP="00ED777B">
      <w:pPr>
        <w:pStyle w:val="Ttulo2"/>
        <w:rPr>
          <w:lang w:val="en-US"/>
        </w:rPr>
      </w:pPr>
      <w:r w:rsidRPr="00ED777B">
        <w:rPr>
          <w:lang w:val="en-US"/>
        </w:rPr>
        <w:t>Would space-based VHF voice reduce the number of VHF frequencies available for terrestrial based systems?</w:t>
      </w:r>
    </w:p>
    <w:p w14:paraId="3957E18D" w14:textId="7B74BEA7" w:rsidR="00ED777B" w:rsidRDefault="00ED777B" w:rsidP="009C5CCA">
      <w:pPr>
        <w:jc w:val="both"/>
        <w:rPr>
          <w:lang w:val="en-US"/>
        </w:rPr>
      </w:pPr>
    </w:p>
    <w:p w14:paraId="5729E4B8" w14:textId="77777777" w:rsidR="006A2EDD" w:rsidRDefault="00ED777B" w:rsidP="009C5CCA">
      <w:pPr>
        <w:jc w:val="both"/>
        <w:rPr>
          <w:lang w:val="en-US"/>
        </w:rPr>
      </w:pPr>
      <w:r w:rsidRPr="00172A69">
        <w:rPr>
          <w:b/>
          <w:bCs/>
          <w:lang w:val="en-US"/>
        </w:rPr>
        <w:t>[Answer]</w:t>
      </w:r>
      <w:r>
        <w:rPr>
          <w:lang w:val="en-US"/>
        </w:rPr>
        <w:t xml:space="preserve"> </w:t>
      </w:r>
      <w:r w:rsidR="001F44EB" w:rsidRPr="001F44EB">
        <w:rPr>
          <w:lang w:val="en-US"/>
        </w:rPr>
        <w:t>Space-based VHF voice will be mainly used in oceanic or remote continental regions where VHF voice is not currently available. So, it can reuse those frequencies, which are currently used in areas that are far away, say 600 NM away, from the edge of its coverage. For coverage near the coasts of continents, offset carrier systems should be implemented wherever possible to reduce the number of VHF frequencies needed.</w:t>
      </w:r>
    </w:p>
    <w:p w14:paraId="48C3041A" w14:textId="7D383909" w:rsidR="00ED777B" w:rsidRDefault="001F44EB" w:rsidP="009C5CCA">
      <w:pPr>
        <w:jc w:val="both"/>
        <w:rPr>
          <w:lang w:val="en-US"/>
        </w:rPr>
      </w:pPr>
      <w:r w:rsidRPr="001F44EB">
        <w:rPr>
          <w:lang w:val="en-US"/>
        </w:rPr>
        <w:t>ANSPs should also consider sharing secondary frequencies between adjacent sectors. This will reduce the number of VHF frequencies deployed and can be implemented using the large coverage of space-based system.</w:t>
      </w:r>
    </w:p>
    <w:p w14:paraId="4ED78186" w14:textId="3C90CE24" w:rsidR="00454092" w:rsidRDefault="00454092" w:rsidP="009C5CCA">
      <w:pPr>
        <w:jc w:val="both"/>
        <w:rPr>
          <w:lang w:val="en-US"/>
        </w:rPr>
      </w:pPr>
    </w:p>
    <w:p w14:paraId="68E4228A" w14:textId="130E0664" w:rsidR="00284ADF" w:rsidRDefault="00284ADF" w:rsidP="009C5CCA">
      <w:pPr>
        <w:jc w:val="both"/>
        <w:rPr>
          <w:lang w:val="en-US"/>
        </w:rPr>
      </w:pPr>
    </w:p>
    <w:p w14:paraId="1C17EBBE" w14:textId="6629C656" w:rsidR="00284ADF" w:rsidRDefault="00284ADF">
      <w:pPr>
        <w:rPr>
          <w:lang w:val="en-US"/>
        </w:rPr>
      </w:pPr>
      <w:r>
        <w:rPr>
          <w:lang w:val="en-US"/>
        </w:rPr>
        <w:br w:type="page"/>
      </w:r>
    </w:p>
    <w:p w14:paraId="6BAAC082" w14:textId="73BB9500" w:rsidR="00284ADF" w:rsidRDefault="00284ADF" w:rsidP="00284ADF">
      <w:pPr>
        <w:pStyle w:val="Ttulo1"/>
        <w:rPr>
          <w:lang w:val="en-US"/>
        </w:rPr>
      </w:pPr>
      <w:bookmarkStart w:id="5" w:name="_Toc111458869"/>
      <w:r w:rsidRPr="00284ADF">
        <w:rPr>
          <w:lang w:val="en-US"/>
        </w:rPr>
        <w:lastRenderedPageBreak/>
        <w:t>System Design Checklist</w:t>
      </w:r>
      <w:bookmarkEnd w:id="5"/>
    </w:p>
    <w:p w14:paraId="252DB948" w14:textId="2F95FE9C" w:rsidR="00284ADF" w:rsidRDefault="00284ADF" w:rsidP="009C5CCA">
      <w:pPr>
        <w:jc w:val="both"/>
        <w:rPr>
          <w:lang w:val="en-US"/>
        </w:rPr>
      </w:pPr>
    </w:p>
    <w:p w14:paraId="2855677D" w14:textId="0F263E3E" w:rsidR="00284ADF" w:rsidRDefault="00973480" w:rsidP="00883FF4">
      <w:pPr>
        <w:pStyle w:val="Ttulo2"/>
        <w:rPr>
          <w:lang w:val="en-US"/>
        </w:rPr>
      </w:pPr>
      <w:r>
        <w:rPr>
          <w:lang w:val="en-US"/>
        </w:rPr>
        <w:t>Considering the following h</w:t>
      </w:r>
      <w:r w:rsidR="00883FF4">
        <w:rPr>
          <w:lang w:val="en-US"/>
        </w:rPr>
        <w:t xml:space="preserve">igh-level requirements for </w:t>
      </w:r>
      <w:r w:rsidR="000F0838" w:rsidRPr="00883FF4">
        <w:rPr>
          <w:lang w:val="en-US"/>
        </w:rPr>
        <w:t>space-based</w:t>
      </w:r>
      <w:r w:rsidR="00883FF4" w:rsidRPr="00883FF4">
        <w:rPr>
          <w:lang w:val="en-US"/>
        </w:rPr>
        <w:t xml:space="preserve"> VHF ATC Voice system:</w:t>
      </w:r>
    </w:p>
    <w:p w14:paraId="31B60340" w14:textId="577AF17C" w:rsidR="00284ADF" w:rsidRPr="00973480" w:rsidRDefault="009E3FCC" w:rsidP="00906DCB">
      <w:pPr>
        <w:pStyle w:val="Ttulo3"/>
        <w:numPr>
          <w:ilvl w:val="0"/>
          <w:numId w:val="5"/>
        </w:numPr>
        <w:rPr>
          <w:color w:val="2F5496" w:themeColor="accent1" w:themeShade="BF"/>
          <w:lang w:val="en-US"/>
        </w:rPr>
      </w:pPr>
      <w:r w:rsidRPr="00973480">
        <w:rPr>
          <w:color w:val="2F5496" w:themeColor="accent1" w:themeShade="BF"/>
          <w:lang w:val="en-US"/>
        </w:rPr>
        <w:t>A space-based VHF ATC voice system must allow a full integration into given ATM procedures for the pilots and the controllers as well.</w:t>
      </w:r>
    </w:p>
    <w:p w14:paraId="68E0D145" w14:textId="6513E619" w:rsidR="00284ADF" w:rsidRPr="00973480" w:rsidRDefault="009E3FCC" w:rsidP="00906DCB">
      <w:pPr>
        <w:pStyle w:val="Ttulo3"/>
        <w:numPr>
          <w:ilvl w:val="0"/>
          <w:numId w:val="5"/>
        </w:numPr>
        <w:rPr>
          <w:color w:val="2F5496" w:themeColor="accent1" w:themeShade="BF"/>
          <w:lang w:val="en-US"/>
        </w:rPr>
      </w:pPr>
      <w:r w:rsidRPr="00973480">
        <w:rPr>
          <w:color w:val="2F5496" w:themeColor="accent1" w:themeShade="BF"/>
          <w:lang w:val="en-US"/>
        </w:rPr>
        <w:t>It must be possible for aircraft to participate without any modification of their comms equipment.</w:t>
      </w:r>
    </w:p>
    <w:p w14:paraId="2ADFA1A7" w14:textId="0F65AFB3" w:rsidR="00284ADF" w:rsidRPr="00973480" w:rsidRDefault="009E3FCC" w:rsidP="00906DCB">
      <w:pPr>
        <w:pStyle w:val="Ttulo3"/>
        <w:numPr>
          <w:ilvl w:val="0"/>
          <w:numId w:val="5"/>
        </w:numPr>
        <w:rPr>
          <w:color w:val="2F5496" w:themeColor="accent1" w:themeShade="BF"/>
          <w:lang w:val="en-US"/>
        </w:rPr>
      </w:pPr>
      <w:r w:rsidRPr="00973480">
        <w:rPr>
          <w:color w:val="2F5496" w:themeColor="accent1" w:themeShade="BF"/>
          <w:lang w:val="en-US"/>
        </w:rPr>
        <w:t>The used radio waveform AM DSB does not know any identity of aircrafts or satellites, it is just analog broadcast.</w:t>
      </w:r>
    </w:p>
    <w:p w14:paraId="16ECD84C" w14:textId="77777777" w:rsidR="00973480" w:rsidRDefault="00973480" w:rsidP="009C5CCA">
      <w:pPr>
        <w:jc w:val="both"/>
        <w:rPr>
          <w:lang w:val="en-US"/>
        </w:rPr>
      </w:pPr>
    </w:p>
    <w:p w14:paraId="79FC913D" w14:textId="748B7D73" w:rsidR="00284ADF" w:rsidRDefault="00E654BD" w:rsidP="00F51699">
      <w:pPr>
        <w:pStyle w:val="Ttulo3"/>
        <w:rPr>
          <w:lang w:val="en-US"/>
        </w:rPr>
      </w:pPr>
      <w:r w:rsidRPr="00E654BD">
        <w:rPr>
          <w:lang w:val="en-US"/>
        </w:rPr>
        <w:t xml:space="preserve">How a 24/7 operation </w:t>
      </w:r>
      <w:r w:rsidR="0033066F">
        <w:rPr>
          <w:lang w:val="en-US"/>
        </w:rPr>
        <w:t>can be ensured</w:t>
      </w:r>
      <w:r w:rsidRPr="00E654BD">
        <w:rPr>
          <w:lang w:val="en-US"/>
        </w:rPr>
        <w:t xml:space="preserve"> for any sector by just selecting one frequency mapped to this sector?</w:t>
      </w:r>
    </w:p>
    <w:p w14:paraId="32E335BE" w14:textId="77777777" w:rsidR="0033066F" w:rsidRDefault="0033066F" w:rsidP="009C5CCA">
      <w:pPr>
        <w:jc w:val="both"/>
        <w:rPr>
          <w:lang w:val="en-US"/>
        </w:rPr>
      </w:pPr>
    </w:p>
    <w:p w14:paraId="545BEB13" w14:textId="326C6471" w:rsidR="0033066F" w:rsidRDefault="00F11754" w:rsidP="009C5CCA">
      <w:pPr>
        <w:jc w:val="both"/>
        <w:rPr>
          <w:lang w:val="en-US"/>
        </w:rPr>
      </w:pPr>
      <w:r w:rsidRPr="00172A69">
        <w:rPr>
          <w:b/>
          <w:bCs/>
          <w:lang w:val="en-US"/>
        </w:rPr>
        <w:t>[Answer]</w:t>
      </w:r>
      <w:r>
        <w:rPr>
          <w:lang w:val="en-US"/>
        </w:rPr>
        <w:t xml:space="preserve"> </w:t>
      </w:r>
      <w:r w:rsidRPr="00F11754">
        <w:rPr>
          <w:lang w:val="en-US"/>
        </w:rPr>
        <w:t xml:space="preserve">Satellite coverage will be overlapped up to a certain area, so a collateral satellite could service just in case. Moreover, there will be </w:t>
      </w:r>
      <w:proofErr w:type="gramStart"/>
      <w:r w:rsidRPr="00F11754">
        <w:rPr>
          <w:lang w:val="en-US"/>
        </w:rPr>
        <w:t>a number of</w:t>
      </w:r>
      <w:proofErr w:type="gramEnd"/>
      <w:r w:rsidRPr="00F11754">
        <w:rPr>
          <w:lang w:val="en-US"/>
        </w:rPr>
        <w:t xml:space="preserve"> backup satellites. Space-Earth links will be at least duplicated.</w:t>
      </w:r>
    </w:p>
    <w:p w14:paraId="1B03C195" w14:textId="14D7E221" w:rsidR="00F11754" w:rsidRDefault="004462DC" w:rsidP="009C5CCA">
      <w:pPr>
        <w:jc w:val="both"/>
        <w:rPr>
          <w:lang w:val="en-US"/>
        </w:rPr>
      </w:pPr>
      <w:r>
        <w:rPr>
          <w:lang w:val="en-US"/>
        </w:rPr>
        <w:t>In terms of</w:t>
      </w:r>
      <w:r w:rsidRPr="004462DC">
        <w:rPr>
          <w:lang w:val="en-US"/>
        </w:rPr>
        <w:t xml:space="preserve"> frequency management point of view, there will be several different channels to be assigned to collateral sectors. Then at a certain distance, channels will be reused.</w:t>
      </w:r>
    </w:p>
    <w:p w14:paraId="23C1A6B5" w14:textId="77777777" w:rsidR="00F11754" w:rsidRDefault="00F11754" w:rsidP="009C5CCA">
      <w:pPr>
        <w:jc w:val="both"/>
        <w:rPr>
          <w:lang w:val="en-US"/>
        </w:rPr>
      </w:pPr>
    </w:p>
    <w:p w14:paraId="047B3534" w14:textId="1C085443" w:rsidR="00B85BA5" w:rsidRDefault="00490225" w:rsidP="00490225">
      <w:pPr>
        <w:pStyle w:val="Ttulo3"/>
        <w:rPr>
          <w:lang w:val="en-US"/>
        </w:rPr>
      </w:pPr>
      <w:r w:rsidRPr="00490225">
        <w:rPr>
          <w:lang w:val="en-US"/>
        </w:rPr>
        <w:t xml:space="preserve">How </w:t>
      </w:r>
      <w:r w:rsidR="0069652B">
        <w:rPr>
          <w:lang w:val="en-US"/>
        </w:rPr>
        <w:t>can we</w:t>
      </w:r>
      <w:r w:rsidRPr="00490225">
        <w:rPr>
          <w:lang w:val="en-US"/>
        </w:rPr>
        <w:t xml:space="preserve"> </w:t>
      </w:r>
      <w:r w:rsidR="00B962FF" w:rsidRPr="00490225">
        <w:rPr>
          <w:lang w:val="en-US"/>
        </w:rPr>
        <w:t xml:space="preserve">also </w:t>
      </w:r>
      <w:r w:rsidRPr="00490225">
        <w:rPr>
          <w:lang w:val="en-US"/>
        </w:rPr>
        <w:t>operate at least one backup frequency within the sector?</w:t>
      </w:r>
    </w:p>
    <w:p w14:paraId="0DB8AA16" w14:textId="77777777" w:rsidR="0069652B" w:rsidRPr="0069652B" w:rsidRDefault="0069652B" w:rsidP="009C5CCA">
      <w:pPr>
        <w:jc w:val="both"/>
        <w:rPr>
          <w:lang w:val="en-US"/>
        </w:rPr>
      </w:pPr>
    </w:p>
    <w:p w14:paraId="665FB977" w14:textId="6E45377A" w:rsidR="00177C74" w:rsidRDefault="00177C74" w:rsidP="009C5CCA">
      <w:pPr>
        <w:jc w:val="both"/>
        <w:rPr>
          <w:lang w:val="en-US"/>
        </w:rPr>
      </w:pPr>
      <w:r w:rsidRPr="00172A69">
        <w:rPr>
          <w:b/>
          <w:bCs/>
          <w:lang w:val="en-US"/>
        </w:rPr>
        <w:t>[Answer]</w:t>
      </w:r>
      <w:r>
        <w:rPr>
          <w:lang w:val="en-US"/>
        </w:rPr>
        <w:t xml:space="preserve"> </w:t>
      </w:r>
      <w:r w:rsidR="00B1529C" w:rsidRPr="00B1529C">
        <w:rPr>
          <w:lang w:val="en-US"/>
        </w:rPr>
        <w:t>Each satellite will handle several frequencies.</w:t>
      </w:r>
    </w:p>
    <w:p w14:paraId="176A112C" w14:textId="154AC037" w:rsidR="00177C74" w:rsidRDefault="00177C74" w:rsidP="009C5CCA">
      <w:pPr>
        <w:jc w:val="both"/>
        <w:rPr>
          <w:lang w:val="en-US"/>
        </w:rPr>
      </w:pPr>
    </w:p>
    <w:p w14:paraId="26C1A62D" w14:textId="5F480C4B" w:rsidR="003932B7" w:rsidRDefault="003932B7" w:rsidP="003932B7">
      <w:pPr>
        <w:pStyle w:val="Ttulo3"/>
        <w:rPr>
          <w:lang w:val="en-US"/>
        </w:rPr>
      </w:pPr>
      <w:r w:rsidRPr="00D47F08">
        <w:rPr>
          <w:lang w:val="en-US"/>
        </w:rPr>
        <w:t xml:space="preserve">How </w:t>
      </w:r>
      <w:r w:rsidR="00393276">
        <w:rPr>
          <w:lang w:val="en-US"/>
        </w:rPr>
        <w:t>can we</w:t>
      </w:r>
      <w:r w:rsidRPr="00D47F08">
        <w:rPr>
          <w:lang w:val="en-US"/>
        </w:rPr>
        <w:t xml:space="preserve"> </w:t>
      </w:r>
      <w:r w:rsidR="00B962FF" w:rsidRPr="00D47F08">
        <w:rPr>
          <w:lang w:val="en-US"/>
        </w:rPr>
        <w:t>also monitor</w:t>
      </w:r>
      <w:r w:rsidRPr="00D47F08">
        <w:rPr>
          <w:lang w:val="en-US"/>
        </w:rPr>
        <w:t xml:space="preserve"> the guard channel 121,5Mhz within the sector?</w:t>
      </w:r>
    </w:p>
    <w:p w14:paraId="6FBCBB1F" w14:textId="77777777" w:rsidR="00336499" w:rsidRDefault="00336499" w:rsidP="009C5CCA">
      <w:pPr>
        <w:jc w:val="both"/>
        <w:rPr>
          <w:lang w:val="en-US"/>
        </w:rPr>
      </w:pPr>
    </w:p>
    <w:p w14:paraId="0F1D2355" w14:textId="5B15668A" w:rsidR="00393276" w:rsidRDefault="00393276" w:rsidP="00393276">
      <w:pPr>
        <w:jc w:val="both"/>
        <w:rPr>
          <w:lang w:val="en-US"/>
        </w:rPr>
      </w:pPr>
      <w:r w:rsidRPr="00172A69">
        <w:rPr>
          <w:b/>
          <w:bCs/>
          <w:lang w:val="en-US"/>
        </w:rPr>
        <w:t>[Answer]</w:t>
      </w:r>
      <w:r>
        <w:rPr>
          <w:lang w:val="en-US"/>
        </w:rPr>
        <w:t xml:space="preserve"> </w:t>
      </w:r>
      <w:r w:rsidR="00B962FF" w:rsidRPr="00B962FF">
        <w:rPr>
          <w:lang w:val="en-US"/>
        </w:rPr>
        <w:t>The satellite payload receiver will have the capability to listen to several voice channels simultaneously</w:t>
      </w:r>
      <w:r w:rsidRPr="00B1529C">
        <w:rPr>
          <w:lang w:val="en-US"/>
        </w:rPr>
        <w:t>.</w:t>
      </w:r>
    </w:p>
    <w:p w14:paraId="272EE26B" w14:textId="77777777" w:rsidR="003932B7" w:rsidRDefault="003932B7" w:rsidP="009C5CCA">
      <w:pPr>
        <w:jc w:val="both"/>
        <w:rPr>
          <w:lang w:val="en-US"/>
        </w:rPr>
      </w:pPr>
    </w:p>
    <w:p w14:paraId="7A908342" w14:textId="2AFF5E23" w:rsidR="00C45893" w:rsidRDefault="00C45893" w:rsidP="005B4F5B">
      <w:pPr>
        <w:pStyle w:val="Ttulo3"/>
        <w:rPr>
          <w:lang w:val="en-US"/>
        </w:rPr>
      </w:pPr>
      <w:r w:rsidRPr="00C45893">
        <w:rPr>
          <w:lang w:val="en-US"/>
        </w:rPr>
        <w:t>What antenna characteristic is used for the space segment to ensure a stable uplink from the AC to space?</w:t>
      </w:r>
      <w:r w:rsidR="005B4F5B">
        <w:rPr>
          <w:lang w:val="en-US"/>
        </w:rPr>
        <w:t xml:space="preserve"> </w:t>
      </w:r>
      <w:r w:rsidRPr="00C45893">
        <w:rPr>
          <w:lang w:val="en-US"/>
        </w:rPr>
        <w:t>What coverage is given for the downlink if the “uplink characteristic” of the receiv</w:t>
      </w:r>
      <w:r w:rsidR="00B65174">
        <w:rPr>
          <w:lang w:val="en-US"/>
        </w:rPr>
        <w:t>ing</w:t>
      </w:r>
      <w:r w:rsidRPr="00C45893">
        <w:rPr>
          <w:lang w:val="en-US"/>
        </w:rPr>
        <w:t xml:space="preserve"> antenna is also used for transmit</w:t>
      </w:r>
      <w:r w:rsidR="00B65174">
        <w:rPr>
          <w:lang w:val="en-US"/>
        </w:rPr>
        <w:t>ting</w:t>
      </w:r>
      <w:r w:rsidRPr="00C45893">
        <w:rPr>
          <w:lang w:val="en-US"/>
        </w:rPr>
        <w:t xml:space="preserve"> into the downlink?</w:t>
      </w:r>
    </w:p>
    <w:p w14:paraId="7EEF221C" w14:textId="36FC8FE6" w:rsidR="00C45893" w:rsidRDefault="00C45893" w:rsidP="009C5CCA">
      <w:pPr>
        <w:jc w:val="both"/>
        <w:rPr>
          <w:lang w:val="en-US"/>
        </w:rPr>
      </w:pPr>
    </w:p>
    <w:p w14:paraId="12292A9F" w14:textId="7A9F6F82" w:rsidR="00C45893" w:rsidRDefault="00A6736E" w:rsidP="009C5CCA">
      <w:pPr>
        <w:jc w:val="both"/>
        <w:rPr>
          <w:lang w:val="en-US"/>
        </w:rPr>
      </w:pPr>
      <w:r w:rsidRPr="00172A69">
        <w:rPr>
          <w:b/>
          <w:bCs/>
          <w:lang w:val="en-US"/>
        </w:rPr>
        <w:t>[Answer]</w:t>
      </w:r>
      <w:r>
        <w:rPr>
          <w:lang w:val="en-US"/>
        </w:rPr>
        <w:t xml:space="preserve"> </w:t>
      </w:r>
      <w:r w:rsidRPr="00A6736E">
        <w:rPr>
          <w:lang w:val="en-US"/>
        </w:rPr>
        <w:t xml:space="preserve">There are several solutions for the satellite antenna. To guarantee a stable solution the antenna just shall guarantee enough gain in all the defined coverage. It can be achieve using omnidirectional antennas, </w:t>
      </w:r>
      <w:proofErr w:type="spellStart"/>
      <w:r w:rsidRPr="00A6736E">
        <w:rPr>
          <w:lang w:val="en-US"/>
        </w:rPr>
        <w:t>isoflux</w:t>
      </w:r>
      <w:proofErr w:type="spellEnd"/>
      <w:r w:rsidRPr="00A6736E">
        <w:rPr>
          <w:lang w:val="en-US"/>
        </w:rPr>
        <w:t xml:space="preserve"> antennas, or more complex antennas like array or reconfigurable antennas. The purpose of this study is not to define the technological solution of </w:t>
      </w:r>
      <w:r w:rsidRPr="00A6736E">
        <w:rPr>
          <w:lang w:val="en-US"/>
        </w:rPr>
        <w:lastRenderedPageBreak/>
        <w:t>the antenna but to evaluate the feasibility of establishing communication with the required parameters. The final solution will depend on each manufacturer and will be a solution that combines the satellite solution with the satellite constellation solution that guarantees continuity of coverage and service.</w:t>
      </w:r>
    </w:p>
    <w:p w14:paraId="617686C9" w14:textId="3B763E6D" w:rsidR="00C45893" w:rsidRDefault="00C45893" w:rsidP="009C5CCA">
      <w:pPr>
        <w:jc w:val="both"/>
        <w:rPr>
          <w:lang w:val="en-US"/>
        </w:rPr>
      </w:pPr>
    </w:p>
    <w:p w14:paraId="4245B7AF" w14:textId="5CCE6AF3" w:rsidR="005D224E" w:rsidRDefault="007B6BCA" w:rsidP="007B6BCA">
      <w:pPr>
        <w:pStyle w:val="Ttulo3"/>
        <w:rPr>
          <w:lang w:val="en-US"/>
        </w:rPr>
      </w:pPr>
      <w:r w:rsidRPr="007B6BCA">
        <w:rPr>
          <w:lang w:val="en-US"/>
        </w:rPr>
        <w:t xml:space="preserve">Aircraft antenna presents a </w:t>
      </w:r>
      <w:proofErr w:type="spellStart"/>
      <w:r w:rsidRPr="007B6BCA">
        <w:rPr>
          <w:lang w:val="en-US"/>
        </w:rPr>
        <w:t>nule</w:t>
      </w:r>
      <w:proofErr w:type="spellEnd"/>
      <w:r w:rsidRPr="007B6BCA">
        <w:rPr>
          <w:lang w:val="en-US"/>
        </w:rPr>
        <w:t xml:space="preserve"> on its vertical and this will produce los of coverage when t</w:t>
      </w:r>
      <w:r>
        <w:rPr>
          <w:lang w:val="en-US"/>
        </w:rPr>
        <w:t>h</w:t>
      </w:r>
      <w:r w:rsidRPr="007B6BCA">
        <w:rPr>
          <w:lang w:val="en-US"/>
        </w:rPr>
        <w:t xml:space="preserve">e satellites are located on top of it. How this problem will be solved </w:t>
      </w:r>
      <w:proofErr w:type="gramStart"/>
      <w:r w:rsidRPr="007B6BCA">
        <w:rPr>
          <w:lang w:val="en-US"/>
        </w:rPr>
        <w:t>in order to</w:t>
      </w:r>
      <w:proofErr w:type="gramEnd"/>
      <w:r w:rsidRPr="007B6BCA">
        <w:rPr>
          <w:lang w:val="en-US"/>
        </w:rPr>
        <w:t xml:space="preserve"> ensure smooth coverage?</w:t>
      </w:r>
    </w:p>
    <w:p w14:paraId="50541A88" w14:textId="38640A82" w:rsidR="005D224E" w:rsidRDefault="005D224E" w:rsidP="009C5CCA">
      <w:pPr>
        <w:jc w:val="both"/>
        <w:rPr>
          <w:lang w:val="en-US"/>
        </w:rPr>
      </w:pPr>
    </w:p>
    <w:p w14:paraId="247E7587" w14:textId="77777777" w:rsidR="002E79B4" w:rsidRDefault="009D3E4B" w:rsidP="009C5CCA">
      <w:pPr>
        <w:jc w:val="both"/>
        <w:rPr>
          <w:lang w:val="en-US"/>
        </w:rPr>
      </w:pPr>
      <w:r w:rsidRPr="009D3E4B">
        <w:rPr>
          <w:b/>
          <w:bCs/>
          <w:lang w:val="en-US"/>
        </w:rPr>
        <w:t>[Answer]</w:t>
      </w:r>
      <w:r>
        <w:rPr>
          <w:lang w:val="en-US"/>
        </w:rPr>
        <w:t xml:space="preserve"> </w:t>
      </w:r>
      <w:r w:rsidRPr="009D3E4B">
        <w:rPr>
          <w:lang w:val="en-US"/>
        </w:rPr>
        <w:t xml:space="preserve">In terms of </w:t>
      </w:r>
      <w:r>
        <w:rPr>
          <w:lang w:val="en-US"/>
        </w:rPr>
        <w:t>D</w:t>
      </w:r>
      <w:r w:rsidRPr="009D3E4B">
        <w:rPr>
          <w:lang w:val="en-US"/>
        </w:rPr>
        <w:t>oppler</w:t>
      </w:r>
      <w:r>
        <w:rPr>
          <w:lang w:val="en-US"/>
        </w:rPr>
        <w:t xml:space="preserve"> shift</w:t>
      </w:r>
      <w:r w:rsidRPr="009D3E4B">
        <w:rPr>
          <w:lang w:val="en-US"/>
        </w:rPr>
        <w:t xml:space="preserve">, the worst solution is to transmit to aircrafts right below them, as this is the moment when doppler rate of change is bigger. This effect is present and different technical solutions can be used to avoid this effect, in terms of different satellite configurations (antenna type, antenna orientation, constellation design, </w:t>
      </w:r>
      <w:proofErr w:type="spellStart"/>
      <w:r w:rsidRPr="009D3E4B">
        <w:rPr>
          <w:lang w:val="en-US"/>
        </w:rPr>
        <w:t>beamformimg</w:t>
      </w:r>
      <w:proofErr w:type="spellEnd"/>
      <w:r w:rsidRPr="009D3E4B">
        <w:rPr>
          <w:lang w:val="en-US"/>
        </w:rPr>
        <w:t>).</w:t>
      </w:r>
    </w:p>
    <w:p w14:paraId="70F3FE8E" w14:textId="735BD16F" w:rsidR="007B6BCA" w:rsidRDefault="009D3E4B" w:rsidP="009C5CCA">
      <w:pPr>
        <w:jc w:val="both"/>
        <w:rPr>
          <w:lang w:val="en-US"/>
        </w:rPr>
      </w:pPr>
      <w:r w:rsidRPr="009D3E4B">
        <w:rPr>
          <w:lang w:val="en-US"/>
        </w:rPr>
        <w:t xml:space="preserve">By design, </w:t>
      </w:r>
      <w:proofErr w:type="spellStart"/>
      <w:r w:rsidRPr="009D3E4B">
        <w:rPr>
          <w:lang w:val="en-US"/>
        </w:rPr>
        <w:t>consellation</w:t>
      </w:r>
      <w:proofErr w:type="spellEnd"/>
      <w:r w:rsidRPr="009D3E4B">
        <w:rPr>
          <w:lang w:val="en-US"/>
        </w:rPr>
        <w:t xml:space="preserve"> shall ensure enough overlapping coverage </w:t>
      </w:r>
      <w:proofErr w:type="gramStart"/>
      <w:r w:rsidRPr="009D3E4B">
        <w:rPr>
          <w:lang w:val="en-US"/>
        </w:rPr>
        <w:t>in order to</w:t>
      </w:r>
      <w:proofErr w:type="gramEnd"/>
      <w:r w:rsidRPr="009D3E4B">
        <w:rPr>
          <w:lang w:val="en-US"/>
        </w:rPr>
        <w:t xml:space="preserve"> ensure that gaps are not produced in the coverage, it´s a question of constellation and satellite design.</w:t>
      </w:r>
    </w:p>
    <w:p w14:paraId="60F97370" w14:textId="77777777" w:rsidR="007B6BCA" w:rsidRDefault="007B6BCA" w:rsidP="009C5CCA">
      <w:pPr>
        <w:jc w:val="both"/>
        <w:rPr>
          <w:lang w:val="en-US"/>
        </w:rPr>
      </w:pPr>
    </w:p>
    <w:p w14:paraId="66FEB0B8" w14:textId="46F9729B" w:rsidR="004A2535" w:rsidRDefault="003F494A" w:rsidP="00FD0904">
      <w:pPr>
        <w:pStyle w:val="Ttulo2"/>
        <w:rPr>
          <w:lang w:val="en-US"/>
        </w:rPr>
      </w:pPr>
      <w:r w:rsidRPr="003F494A">
        <w:rPr>
          <w:lang w:val="en-US"/>
        </w:rPr>
        <w:t xml:space="preserve">Which radios </w:t>
      </w:r>
      <w:r w:rsidR="00FD0904">
        <w:rPr>
          <w:lang w:val="en-US"/>
        </w:rPr>
        <w:t>have been</w:t>
      </w:r>
      <w:r w:rsidRPr="003F494A">
        <w:rPr>
          <w:lang w:val="en-US"/>
        </w:rPr>
        <w:t xml:space="preserve"> test</w:t>
      </w:r>
      <w:r w:rsidR="00FD0904">
        <w:rPr>
          <w:lang w:val="en-US"/>
        </w:rPr>
        <w:t>ed</w:t>
      </w:r>
      <w:r w:rsidRPr="003F494A">
        <w:rPr>
          <w:lang w:val="en-US"/>
        </w:rPr>
        <w:t xml:space="preserve"> for the Doppler shift as there are </w:t>
      </w:r>
      <w:r w:rsidR="00FD0904">
        <w:rPr>
          <w:lang w:val="en-US"/>
        </w:rPr>
        <w:t xml:space="preserve">many </w:t>
      </w:r>
      <w:r w:rsidRPr="003F494A">
        <w:rPr>
          <w:lang w:val="en-US"/>
        </w:rPr>
        <w:t>different radios?</w:t>
      </w:r>
    </w:p>
    <w:p w14:paraId="1A0390FA" w14:textId="6AAE8065" w:rsidR="00C45893" w:rsidRDefault="00C45893" w:rsidP="009C5CCA">
      <w:pPr>
        <w:jc w:val="both"/>
        <w:rPr>
          <w:lang w:val="en-US"/>
        </w:rPr>
      </w:pPr>
    </w:p>
    <w:p w14:paraId="43808599" w14:textId="15FFF46D" w:rsidR="00FD0904" w:rsidRDefault="00FD0904" w:rsidP="009C5CCA">
      <w:pPr>
        <w:jc w:val="both"/>
        <w:rPr>
          <w:lang w:val="en-US"/>
        </w:rPr>
      </w:pPr>
      <w:r w:rsidRPr="00172A69">
        <w:rPr>
          <w:b/>
          <w:bCs/>
          <w:lang w:val="en-US"/>
        </w:rPr>
        <w:t>[Answer]</w:t>
      </w:r>
      <w:r>
        <w:rPr>
          <w:lang w:val="en-US"/>
        </w:rPr>
        <w:t xml:space="preserve"> </w:t>
      </w:r>
      <w:r w:rsidR="00906DCB" w:rsidRPr="00906DCB">
        <w:rPr>
          <w:lang w:val="en-US"/>
        </w:rPr>
        <w:t xml:space="preserve">Voice: Collins VHF 2100; </w:t>
      </w:r>
      <w:proofErr w:type="spellStart"/>
      <w:r w:rsidR="00906DCB" w:rsidRPr="00906DCB">
        <w:rPr>
          <w:lang w:val="en-US"/>
        </w:rPr>
        <w:t>Jotron</w:t>
      </w:r>
      <w:proofErr w:type="spellEnd"/>
      <w:r w:rsidR="00906DCB" w:rsidRPr="00906DCB">
        <w:rPr>
          <w:lang w:val="en-US"/>
        </w:rPr>
        <w:t xml:space="preserve"> TR-7750(ground radio), </w:t>
      </w:r>
      <w:proofErr w:type="spellStart"/>
      <w:r w:rsidR="00906DCB" w:rsidRPr="00906DCB">
        <w:rPr>
          <w:lang w:val="en-US"/>
        </w:rPr>
        <w:t>Dittel</w:t>
      </w:r>
      <w:proofErr w:type="spellEnd"/>
      <w:r w:rsidR="00906DCB" w:rsidRPr="00906DCB">
        <w:rPr>
          <w:lang w:val="en-US"/>
        </w:rPr>
        <w:t xml:space="preserve">; Data: Collins VHF-2100, IDTS MTP-200; </w:t>
      </w:r>
      <w:proofErr w:type="spellStart"/>
      <w:r w:rsidR="00906DCB" w:rsidRPr="00906DCB">
        <w:rPr>
          <w:lang w:val="en-US"/>
        </w:rPr>
        <w:t>Jotron</w:t>
      </w:r>
      <w:proofErr w:type="spellEnd"/>
      <w:r w:rsidR="00906DCB" w:rsidRPr="00906DCB">
        <w:rPr>
          <w:lang w:val="en-US"/>
        </w:rPr>
        <w:t xml:space="preserve"> TR-7750(ground radio)</w:t>
      </w:r>
    </w:p>
    <w:p w14:paraId="6266C86C" w14:textId="1750BD8F" w:rsidR="00FD0904" w:rsidRDefault="00FD0904" w:rsidP="009C5CCA">
      <w:pPr>
        <w:jc w:val="both"/>
        <w:rPr>
          <w:lang w:val="en-US"/>
        </w:rPr>
      </w:pPr>
    </w:p>
    <w:p w14:paraId="0F84E720" w14:textId="6B058D97" w:rsidR="00906DCB" w:rsidRDefault="002110D4" w:rsidP="006B07C9">
      <w:pPr>
        <w:pStyle w:val="Ttulo2"/>
        <w:rPr>
          <w:lang w:val="en-US"/>
        </w:rPr>
      </w:pPr>
      <w:r>
        <w:rPr>
          <w:lang w:val="en-US"/>
        </w:rPr>
        <w:t xml:space="preserve">What frequencies </w:t>
      </w:r>
      <w:r w:rsidR="00B22A14">
        <w:rPr>
          <w:lang w:val="en-US"/>
        </w:rPr>
        <w:t xml:space="preserve">will be </w:t>
      </w:r>
      <w:r w:rsidR="006B07C9" w:rsidRPr="006B07C9">
        <w:rPr>
          <w:lang w:val="en-US"/>
        </w:rPr>
        <w:t>use</w:t>
      </w:r>
      <w:r>
        <w:rPr>
          <w:lang w:val="en-US"/>
        </w:rPr>
        <w:t>d</w:t>
      </w:r>
      <w:r w:rsidR="006B07C9" w:rsidRPr="006B07C9">
        <w:rPr>
          <w:lang w:val="en-US"/>
        </w:rPr>
        <w:t xml:space="preserve"> for the</w:t>
      </w:r>
      <w:r w:rsidR="00B22A14">
        <w:rPr>
          <w:lang w:val="en-US"/>
        </w:rPr>
        <w:t xml:space="preserve"> demonstration phase </w:t>
      </w:r>
      <w:r w:rsidR="00824005">
        <w:rPr>
          <w:lang w:val="en-US"/>
        </w:rPr>
        <w:t>with the HAPS and the IOD1 LEO satellite</w:t>
      </w:r>
      <w:r>
        <w:rPr>
          <w:lang w:val="en-US"/>
        </w:rPr>
        <w:t>?</w:t>
      </w:r>
    </w:p>
    <w:p w14:paraId="32356195" w14:textId="44ED5563" w:rsidR="00906DCB" w:rsidRDefault="00906DCB" w:rsidP="009C5CCA">
      <w:pPr>
        <w:jc w:val="both"/>
        <w:rPr>
          <w:lang w:val="en-US"/>
        </w:rPr>
      </w:pPr>
    </w:p>
    <w:p w14:paraId="5FF1A303" w14:textId="0A8C2291" w:rsidR="00906DCB" w:rsidRDefault="002110D4" w:rsidP="009C5CCA">
      <w:pPr>
        <w:jc w:val="both"/>
        <w:rPr>
          <w:lang w:val="en-US"/>
        </w:rPr>
      </w:pPr>
      <w:r w:rsidRPr="00172A69">
        <w:rPr>
          <w:b/>
          <w:bCs/>
          <w:lang w:val="en-US"/>
        </w:rPr>
        <w:t>[Answer]</w:t>
      </w:r>
      <w:r>
        <w:rPr>
          <w:lang w:val="en-US"/>
        </w:rPr>
        <w:t xml:space="preserve"> </w:t>
      </w:r>
      <w:r w:rsidR="00824005" w:rsidRPr="00824005">
        <w:rPr>
          <w:lang w:val="en-US"/>
        </w:rPr>
        <w:t>The tests will use a frequency for voice and frequency for data inside the AM(R)S band (117.975 to 137 MHz). A frequency coordination analysis has been carried out to select VHF frequencies not currently used in the demonstration region.</w:t>
      </w:r>
    </w:p>
    <w:p w14:paraId="276232EF" w14:textId="39A515E1" w:rsidR="002110D4" w:rsidRDefault="00824005" w:rsidP="009C5CCA">
      <w:pPr>
        <w:jc w:val="both"/>
        <w:rPr>
          <w:lang w:val="en-US"/>
        </w:rPr>
      </w:pPr>
      <w:r w:rsidRPr="00636E37">
        <w:rPr>
          <w:lang w:val="en-US"/>
        </w:rPr>
        <w:t xml:space="preserve">To be completed with other </w:t>
      </w:r>
      <w:r w:rsidR="00983B0B" w:rsidRPr="00636E37">
        <w:rPr>
          <w:lang w:val="en-US"/>
        </w:rPr>
        <w:t>statements already captured in other documents since this is an important question and has been already sufficiently addressed.</w:t>
      </w:r>
    </w:p>
    <w:p w14:paraId="6D66D730" w14:textId="1D5A3710" w:rsidR="002110D4" w:rsidRDefault="002110D4" w:rsidP="009C5CCA">
      <w:pPr>
        <w:jc w:val="both"/>
        <w:rPr>
          <w:lang w:val="en-US"/>
        </w:rPr>
      </w:pPr>
    </w:p>
    <w:p w14:paraId="28FF2693" w14:textId="71C84FCA" w:rsidR="002110D4" w:rsidRDefault="00BF2427" w:rsidP="00967270">
      <w:pPr>
        <w:pStyle w:val="Ttulo2"/>
        <w:rPr>
          <w:lang w:val="en-US"/>
        </w:rPr>
      </w:pPr>
      <w:r>
        <w:rPr>
          <w:lang w:val="en-US"/>
        </w:rPr>
        <w:lastRenderedPageBreak/>
        <w:t xml:space="preserve">There are different </w:t>
      </w:r>
      <w:r w:rsidR="00D361E7">
        <w:rPr>
          <w:lang w:val="en-US"/>
        </w:rPr>
        <w:t xml:space="preserve">technical </w:t>
      </w:r>
      <w:r>
        <w:rPr>
          <w:lang w:val="en-US"/>
        </w:rPr>
        <w:t xml:space="preserve">aspects </w:t>
      </w:r>
      <w:r w:rsidR="00D361E7">
        <w:rPr>
          <w:lang w:val="en-US"/>
        </w:rPr>
        <w:t xml:space="preserve">that </w:t>
      </w:r>
      <w:proofErr w:type="gramStart"/>
      <w:r w:rsidR="00D361E7">
        <w:rPr>
          <w:lang w:val="en-US"/>
        </w:rPr>
        <w:t>have to</w:t>
      </w:r>
      <w:proofErr w:type="gramEnd"/>
      <w:r w:rsidR="00D361E7">
        <w:rPr>
          <w:lang w:val="en-US"/>
        </w:rPr>
        <w:t xml:space="preserve"> be considered</w:t>
      </w:r>
      <w:r w:rsidR="00967270" w:rsidRPr="00967270">
        <w:rPr>
          <w:lang w:val="en-US"/>
        </w:rPr>
        <w:t xml:space="preserve"> for a highly reliable and high-performance data link service</w:t>
      </w:r>
      <w:r w:rsidR="00D361E7">
        <w:rPr>
          <w:lang w:val="en-US"/>
        </w:rPr>
        <w:t xml:space="preserve"> (</w:t>
      </w:r>
      <w:r w:rsidR="00967270" w:rsidRPr="00967270">
        <w:rPr>
          <w:lang w:val="en-US"/>
        </w:rPr>
        <w:t>Link Budget related questions</w:t>
      </w:r>
      <w:r w:rsidR="00AB0B1F">
        <w:rPr>
          <w:lang w:val="en-US"/>
        </w:rPr>
        <w:t>, antenna location matters, etc</w:t>
      </w:r>
      <w:r w:rsidR="00967270" w:rsidRPr="00967270">
        <w:rPr>
          <w:lang w:val="en-US"/>
        </w:rPr>
        <w:t>.</w:t>
      </w:r>
      <w:r w:rsidR="00AB0B1F">
        <w:rPr>
          <w:lang w:val="en-US"/>
        </w:rPr>
        <w:t>)</w:t>
      </w:r>
      <w:r w:rsidR="0057522C">
        <w:rPr>
          <w:lang w:val="en-US"/>
        </w:rPr>
        <w:t xml:space="preserve"> For instance, f</w:t>
      </w:r>
      <w:r w:rsidR="00967270" w:rsidRPr="00967270">
        <w:rPr>
          <w:lang w:val="en-US"/>
        </w:rPr>
        <w:t xml:space="preserve">or Airbus fleets data antennas are top mounted </w:t>
      </w:r>
      <w:r w:rsidR="0057522C">
        <w:rPr>
          <w:lang w:val="en-US"/>
        </w:rPr>
        <w:t>while</w:t>
      </w:r>
      <w:r w:rsidR="00967270" w:rsidRPr="00967270">
        <w:rPr>
          <w:lang w:val="en-US"/>
        </w:rPr>
        <w:t xml:space="preserve"> </w:t>
      </w:r>
      <w:r w:rsidR="0057522C">
        <w:rPr>
          <w:lang w:val="en-US"/>
        </w:rPr>
        <w:t>v</w:t>
      </w:r>
      <w:r w:rsidR="00967270" w:rsidRPr="00967270">
        <w:rPr>
          <w:lang w:val="en-US"/>
        </w:rPr>
        <w:t xml:space="preserve">oice </w:t>
      </w:r>
      <w:r w:rsidR="0057522C">
        <w:rPr>
          <w:lang w:val="en-US"/>
        </w:rPr>
        <w:t xml:space="preserve">antennas </w:t>
      </w:r>
      <w:r w:rsidR="00967270" w:rsidRPr="00967270">
        <w:rPr>
          <w:lang w:val="en-US"/>
        </w:rPr>
        <w:t>are bottom mounted. Will this negatively affect voice operations? For Boeing fleets, Data link antennas are typically bottom mounted. Will this cause shadowing issue</w:t>
      </w:r>
      <w:r w:rsidR="00EE334F">
        <w:rPr>
          <w:lang w:val="en-US"/>
        </w:rPr>
        <w:t>s</w:t>
      </w:r>
      <w:r w:rsidR="00967270" w:rsidRPr="00967270">
        <w:rPr>
          <w:lang w:val="en-US"/>
        </w:rPr>
        <w:t xml:space="preserve"> and result in unreliable data link communications?</w:t>
      </w:r>
    </w:p>
    <w:p w14:paraId="08690A4D" w14:textId="40BCE285" w:rsidR="002110D4" w:rsidRDefault="002110D4" w:rsidP="009C5CCA">
      <w:pPr>
        <w:jc w:val="both"/>
        <w:rPr>
          <w:lang w:val="en-US"/>
        </w:rPr>
      </w:pPr>
    </w:p>
    <w:p w14:paraId="294AEB26" w14:textId="22395882" w:rsidR="002110D4" w:rsidRDefault="00967270" w:rsidP="009C5CCA">
      <w:pPr>
        <w:jc w:val="both"/>
        <w:rPr>
          <w:lang w:val="en-US"/>
        </w:rPr>
      </w:pPr>
      <w:r w:rsidRPr="00172A69">
        <w:rPr>
          <w:b/>
          <w:bCs/>
          <w:lang w:val="en-US"/>
        </w:rPr>
        <w:t>[Answer]</w:t>
      </w:r>
      <w:r>
        <w:rPr>
          <w:lang w:val="en-US"/>
        </w:rPr>
        <w:t xml:space="preserve"> </w:t>
      </w:r>
      <w:r w:rsidR="00F94C8C" w:rsidRPr="00F94C8C">
        <w:rPr>
          <w:lang w:val="en-US"/>
        </w:rPr>
        <w:t>Constellation design is done envision</w:t>
      </w:r>
      <w:r w:rsidR="00F94C8C">
        <w:rPr>
          <w:lang w:val="en-US"/>
        </w:rPr>
        <w:t>ing</w:t>
      </w:r>
      <w:r w:rsidR="00F94C8C" w:rsidRPr="00F94C8C">
        <w:rPr>
          <w:lang w:val="en-US"/>
        </w:rPr>
        <w:t xml:space="preserve"> a communication between satellite and aircrafts in </w:t>
      </w:r>
      <w:r w:rsidR="00B44A35" w:rsidRPr="00F94C8C">
        <w:rPr>
          <w:lang w:val="en-US"/>
        </w:rPr>
        <w:t>a</w:t>
      </w:r>
      <w:r w:rsidR="00F94C8C" w:rsidRPr="00F94C8C">
        <w:rPr>
          <w:lang w:val="en-US"/>
        </w:rPr>
        <w:t xml:space="preserve"> horizontal (or quasi horizonal) plane, </w:t>
      </w:r>
      <w:proofErr w:type="gramStart"/>
      <w:r w:rsidR="00F94C8C" w:rsidRPr="00F94C8C">
        <w:rPr>
          <w:lang w:val="en-US"/>
        </w:rPr>
        <w:t>in order to</w:t>
      </w:r>
      <w:proofErr w:type="gramEnd"/>
      <w:r w:rsidR="00F94C8C" w:rsidRPr="00F94C8C">
        <w:rPr>
          <w:lang w:val="en-US"/>
        </w:rPr>
        <w:t xml:space="preserve"> minimize this shadowing effects.</w:t>
      </w:r>
    </w:p>
    <w:p w14:paraId="3EEFD80C" w14:textId="26DF7E0A" w:rsidR="00906DCB" w:rsidRDefault="00906DCB" w:rsidP="009C5CCA">
      <w:pPr>
        <w:jc w:val="both"/>
        <w:rPr>
          <w:lang w:val="en-US"/>
        </w:rPr>
      </w:pPr>
    </w:p>
    <w:p w14:paraId="66F30000" w14:textId="42C1EA69" w:rsidR="00B44A35" w:rsidRDefault="00C5728E" w:rsidP="00C5728E">
      <w:pPr>
        <w:pStyle w:val="Ttulo2"/>
        <w:rPr>
          <w:lang w:val="en-US"/>
        </w:rPr>
      </w:pPr>
      <w:r w:rsidRPr="00C5728E">
        <w:rPr>
          <w:lang w:val="en-US"/>
        </w:rPr>
        <w:t>In the USA we have the CSC and two VDL Alternates used by each CSP (ARINC / SITA). How many VHF transceivers are carried on each Satellite (ignoring spares)? Will there be sufficient capacity to manage all the expected growth in VDL Data Link Messaging?</w:t>
      </w:r>
    </w:p>
    <w:p w14:paraId="15B5DDCD" w14:textId="638EBFD1" w:rsidR="00B44A35" w:rsidRDefault="00B44A35" w:rsidP="009C5CCA">
      <w:pPr>
        <w:jc w:val="both"/>
        <w:rPr>
          <w:lang w:val="en-US"/>
        </w:rPr>
      </w:pPr>
    </w:p>
    <w:p w14:paraId="7B46EDCC" w14:textId="3DC2E2E3" w:rsidR="00C5728E" w:rsidRDefault="004B0B51" w:rsidP="009C5CCA">
      <w:pPr>
        <w:jc w:val="both"/>
        <w:rPr>
          <w:lang w:val="en-US"/>
        </w:rPr>
      </w:pPr>
      <w:r w:rsidRPr="00172A69">
        <w:rPr>
          <w:b/>
          <w:bCs/>
          <w:lang w:val="en-US"/>
        </w:rPr>
        <w:t>[Answer]</w:t>
      </w:r>
      <w:r>
        <w:rPr>
          <w:lang w:val="en-US"/>
        </w:rPr>
        <w:t xml:space="preserve"> </w:t>
      </w:r>
      <w:r w:rsidRPr="004B0B51">
        <w:rPr>
          <w:lang w:val="en-US"/>
        </w:rPr>
        <w:t>Satellite includes capacity to operate with several VHF simultaneous channels to ensure capacity.</w:t>
      </w:r>
    </w:p>
    <w:p w14:paraId="7886FB86" w14:textId="08036664" w:rsidR="00E91678" w:rsidRDefault="00E91678" w:rsidP="009C5CCA">
      <w:pPr>
        <w:jc w:val="both"/>
        <w:rPr>
          <w:lang w:val="en-US"/>
        </w:rPr>
      </w:pPr>
    </w:p>
    <w:p w14:paraId="057BB378" w14:textId="62EC6FE5" w:rsidR="002F6B6A" w:rsidRDefault="002F6B6A" w:rsidP="002F6B6A">
      <w:pPr>
        <w:pStyle w:val="Ttulo2"/>
        <w:rPr>
          <w:lang w:val="en-US"/>
        </w:rPr>
      </w:pPr>
      <w:r w:rsidRPr="002F6B6A">
        <w:rPr>
          <w:lang w:val="en-US"/>
        </w:rPr>
        <w:t xml:space="preserve">If the Satellites will contain multiple VDLM2 radios and channels how will the channels be effectively managed? Today our GMP issues the commands to move aircraft from ACARS to VDL and VDL to ACARS. GSIFs cause this to occur. Over the oceans there will be no POA service.  If the aircraft fall off </w:t>
      </w:r>
      <w:proofErr w:type="gramStart"/>
      <w:r w:rsidRPr="002F6B6A">
        <w:rPr>
          <w:lang w:val="en-US"/>
        </w:rPr>
        <w:t>VDL</w:t>
      </w:r>
      <w:proofErr w:type="gramEnd"/>
      <w:r w:rsidRPr="002F6B6A">
        <w:rPr>
          <w:lang w:val="en-US"/>
        </w:rPr>
        <w:t xml:space="preserve"> how will it return to VDL? </w:t>
      </w:r>
    </w:p>
    <w:p w14:paraId="2FDA94B5" w14:textId="77777777" w:rsidR="002F6B6A" w:rsidRDefault="002F6B6A" w:rsidP="009C5CCA">
      <w:pPr>
        <w:jc w:val="both"/>
        <w:rPr>
          <w:lang w:val="en-US"/>
        </w:rPr>
      </w:pPr>
    </w:p>
    <w:p w14:paraId="6B24E17D" w14:textId="0B13FA96" w:rsidR="00E91678" w:rsidRDefault="00A56DCB" w:rsidP="009C5CCA">
      <w:pPr>
        <w:jc w:val="both"/>
        <w:rPr>
          <w:lang w:val="en-US"/>
        </w:rPr>
      </w:pPr>
      <w:r w:rsidRPr="00172A69">
        <w:rPr>
          <w:b/>
          <w:bCs/>
          <w:lang w:val="en-US"/>
        </w:rPr>
        <w:t>[Answer]</w:t>
      </w:r>
      <w:r>
        <w:rPr>
          <w:lang w:val="en-US"/>
        </w:rPr>
        <w:t xml:space="preserve"> </w:t>
      </w:r>
      <w:r w:rsidRPr="00A56DCB">
        <w:rPr>
          <w:lang w:val="en-US"/>
        </w:rPr>
        <w:t>Constellation will provide POA &amp; VDLM2 services in oceanic. If Aircraft connects either VDLM2 or POA will be in function of Aircraft´s settings regarding connectivity, given that aircraft settings can be adjusted for priority and geographical areas.</w:t>
      </w:r>
    </w:p>
    <w:p w14:paraId="69483027" w14:textId="63597710" w:rsidR="00C5728E" w:rsidRDefault="00C5728E" w:rsidP="009C5CCA">
      <w:pPr>
        <w:jc w:val="both"/>
        <w:rPr>
          <w:lang w:val="en-US"/>
        </w:rPr>
      </w:pPr>
    </w:p>
    <w:p w14:paraId="14175BBC" w14:textId="5AAA9A11" w:rsidR="00F57857" w:rsidRDefault="00F57857" w:rsidP="00F57857">
      <w:pPr>
        <w:pStyle w:val="Ttulo2"/>
        <w:rPr>
          <w:lang w:val="en-US"/>
        </w:rPr>
      </w:pPr>
      <w:r>
        <w:rPr>
          <w:lang w:val="en-US"/>
        </w:rPr>
        <w:t>Additional system design question</w:t>
      </w:r>
      <w:r w:rsidR="00796923">
        <w:rPr>
          <w:lang w:val="en-US"/>
        </w:rPr>
        <w:t>s:</w:t>
      </w:r>
    </w:p>
    <w:p w14:paraId="3632804A" w14:textId="5DE5631A" w:rsidR="003F49FB" w:rsidRDefault="003F49FB" w:rsidP="009C5CCA">
      <w:pPr>
        <w:jc w:val="both"/>
        <w:rPr>
          <w:lang w:val="en-US"/>
        </w:rPr>
      </w:pPr>
    </w:p>
    <w:p w14:paraId="4417CFFC" w14:textId="237DE97A" w:rsidR="00796923" w:rsidRDefault="00EF243B" w:rsidP="00EF243B">
      <w:pPr>
        <w:pStyle w:val="Ttulo3"/>
        <w:rPr>
          <w:lang w:val="en-US"/>
        </w:rPr>
      </w:pPr>
      <w:r w:rsidRPr="00EF243B">
        <w:rPr>
          <w:lang w:val="en-US"/>
        </w:rPr>
        <w:t>What is the TX Output Power of the VHF satellite radio?</w:t>
      </w:r>
      <w:r w:rsidR="009E6635">
        <w:rPr>
          <w:lang w:val="en-US"/>
        </w:rPr>
        <w:t xml:space="preserve"> </w:t>
      </w:r>
      <w:r w:rsidR="009E6635" w:rsidRPr="009E6635">
        <w:rPr>
          <w:lang w:val="en-US"/>
        </w:rPr>
        <w:t>If not 25w, any concerns about asymmetric link RSSI?</w:t>
      </w:r>
    </w:p>
    <w:p w14:paraId="7BD571AF" w14:textId="77777777" w:rsidR="00796923" w:rsidRDefault="00796923" w:rsidP="009C5CCA">
      <w:pPr>
        <w:jc w:val="both"/>
        <w:rPr>
          <w:lang w:val="en-US"/>
        </w:rPr>
      </w:pPr>
    </w:p>
    <w:p w14:paraId="7EFB431F" w14:textId="08AAF323" w:rsidR="00EF243B" w:rsidRPr="00AC124A" w:rsidRDefault="00EF243B" w:rsidP="00EF243B">
      <w:pPr>
        <w:jc w:val="both"/>
        <w:rPr>
          <w:lang w:val="en-US"/>
        </w:rPr>
      </w:pPr>
      <w:r w:rsidRPr="00172A69">
        <w:rPr>
          <w:b/>
          <w:bCs/>
          <w:lang w:val="en-US"/>
        </w:rPr>
        <w:t>[Answer]</w:t>
      </w:r>
      <w:r w:rsidR="00AC124A" w:rsidRPr="00AC124A">
        <w:rPr>
          <w:lang w:val="en-US"/>
        </w:rPr>
        <w:t xml:space="preserve"> Transmitte</w:t>
      </w:r>
      <w:r w:rsidR="009E6635">
        <w:rPr>
          <w:lang w:val="en-US"/>
        </w:rPr>
        <w:t>d</w:t>
      </w:r>
      <w:r w:rsidR="00AC124A" w:rsidRPr="00AC124A">
        <w:rPr>
          <w:lang w:val="en-US"/>
        </w:rPr>
        <w:t xml:space="preserve"> power is a trade</w:t>
      </w:r>
      <w:r w:rsidR="009E6635">
        <w:rPr>
          <w:lang w:val="en-US"/>
        </w:rPr>
        <w:t>-</w:t>
      </w:r>
      <w:r w:rsidR="00AC124A" w:rsidRPr="00AC124A">
        <w:rPr>
          <w:lang w:val="en-US"/>
        </w:rPr>
        <w:t xml:space="preserve">off with satellite antenna gain. It will between 20 to 85 watts as is being discussed in ITU-R studies, </w:t>
      </w:r>
      <w:proofErr w:type="gramStart"/>
      <w:r w:rsidR="00AC124A" w:rsidRPr="00AC124A">
        <w:rPr>
          <w:lang w:val="en-US"/>
        </w:rPr>
        <w:t>in order to</w:t>
      </w:r>
      <w:proofErr w:type="gramEnd"/>
      <w:r w:rsidR="00AC124A" w:rsidRPr="00AC124A">
        <w:rPr>
          <w:lang w:val="en-US"/>
        </w:rPr>
        <w:t xml:space="preserve"> ensure the proper link budget.</w:t>
      </w:r>
    </w:p>
    <w:p w14:paraId="3B1646AF" w14:textId="4E3BDF63" w:rsidR="009E6635" w:rsidRDefault="00831F6A" w:rsidP="009C5CCA">
      <w:pPr>
        <w:jc w:val="both"/>
        <w:rPr>
          <w:lang w:val="en-US"/>
        </w:rPr>
      </w:pPr>
      <w:r w:rsidRPr="00831F6A">
        <w:rPr>
          <w:lang w:val="en-US"/>
        </w:rPr>
        <w:t xml:space="preserve">Link budget is more beneficial for Aircraft to Satellite </w:t>
      </w:r>
      <w:r w:rsidR="00491866">
        <w:rPr>
          <w:lang w:val="en-US"/>
        </w:rPr>
        <w:t xml:space="preserve">(uplink) </w:t>
      </w:r>
      <w:r w:rsidRPr="00831F6A">
        <w:rPr>
          <w:lang w:val="en-US"/>
        </w:rPr>
        <w:t>than for Satellite to aircraft</w:t>
      </w:r>
      <w:r w:rsidR="00491866">
        <w:rPr>
          <w:lang w:val="en-US"/>
        </w:rPr>
        <w:t xml:space="preserve"> (downlink)</w:t>
      </w:r>
      <w:r w:rsidRPr="00831F6A">
        <w:rPr>
          <w:lang w:val="en-US"/>
        </w:rPr>
        <w:t xml:space="preserve">. </w:t>
      </w:r>
      <w:r w:rsidR="00491866">
        <w:rPr>
          <w:lang w:val="en-US"/>
        </w:rPr>
        <w:t>In the downlink, the s</w:t>
      </w:r>
      <w:r w:rsidRPr="00831F6A">
        <w:rPr>
          <w:lang w:val="en-US"/>
        </w:rPr>
        <w:t xml:space="preserve">atellite ensures enough power for the </w:t>
      </w:r>
      <w:r w:rsidR="007F420C">
        <w:rPr>
          <w:lang w:val="en-US"/>
        </w:rPr>
        <w:t>required budget</w:t>
      </w:r>
      <w:r w:rsidRPr="00831F6A">
        <w:rPr>
          <w:lang w:val="en-US"/>
        </w:rPr>
        <w:t xml:space="preserve"> link.</w:t>
      </w:r>
    </w:p>
    <w:p w14:paraId="54403D35" w14:textId="3F78F345" w:rsidR="009E6635" w:rsidRDefault="009E6635" w:rsidP="009C5CCA">
      <w:pPr>
        <w:jc w:val="both"/>
        <w:rPr>
          <w:lang w:val="en-US"/>
        </w:rPr>
      </w:pPr>
    </w:p>
    <w:p w14:paraId="1E196FD1" w14:textId="6E2842F8" w:rsidR="009E6635" w:rsidRDefault="007F420C" w:rsidP="007F420C">
      <w:pPr>
        <w:pStyle w:val="Ttulo3"/>
        <w:rPr>
          <w:lang w:val="en-US"/>
        </w:rPr>
      </w:pPr>
      <w:r w:rsidRPr="007F420C">
        <w:rPr>
          <w:lang w:val="en-US"/>
        </w:rPr>
        <w:t>Where is SB-CNS Service Provider getting the radio’s ICAO Address from?</w:t>
      </w:r>
      <w:r w:rsidR="009A44C2">
        <w:rPr>
          <w:lang w:val="en-US"/>
        </w:rPr>
        <w:t xml:space="preserve"> </w:t>
      </w:r>
      <w:r w:rsidR="009A44C2" w:rsidRPr="009A44C2">
        <w:rPr>
          <w:lang w:val="en-US"/>
        </w:rPr>
        <w:t>Will each satellite have its own ICAO address?</w:t>
      </w:r>
      <w:r w:rsidR="00AB08C9">
        <w:rPr>
          <w:lang w:val="en-US"/>
        </w:rPr>
        <w:t xml:space="preserve"> </w:t>
      </w:r>
      <w:r w:rsidR="00AB08C9" w:rsidRPr="00AB08C9">
        <w:rPr>
          <w:lang w:val="en-US"/>
        </w:rPr>
        <w:t>If each satellite has unique ICAO, how often does SB-CNS Service Provider anticipate the aircraft being in range of satellite? (How often will the aircraft need to do a HO?)</w:t>
      </w:r>
    </w:p>
    <w:p w14:paraId="14DBB7DA" w14:textId="77777777" w:rsidR="007F420C" w:rsidRDefault="007F420C" w:rsidP="009C5CCA">
      <w:pPr>
        <w:jc w:val="both"/>
        <w:rPr>
          <w:lang w:val="en-US"/>
        </w:rPr>
      </w:pPr>
    </w:p>
    <w:p w14:paraId="01C20472" w14:textId="3DD20C66" w:rsidR="007F420C" w:rsidRPr="00AC124A" w:rsidRDefault="007F420C" w:rsidP="007F420C">
      <w:pPr>
        <w:jc w:val="both"/>
        <w:rPr>
          <w:lang w:val="en-US"/>
        </w:rPr>
      </w:pPr>
      <w:r w:rsidRPr="00172A69">
        <w:rPr>
          <w:b/>
          <w:bCs/>
          <w:lang w:val="en-US"/>
        </w:rPr>
        <w:t>[Answer]</w:t>
      </w:r>
      <w:r w:rsidRPr="00AC124A">
        <w:rPr>
          <w:lang w:val="en-US"/>
        </w:rPr>
        <w:t xml:space="preserve"> </w:t>
      </w:r>
      <w:r w:rsidR="00C87CB5" w:rsidRPr="00C87CB5">
        <w:rPr>
          <w:lang w:val="en-US"/>
        </w:rPr>
        <w:t xml:space="preserve">Pending to define, very </w:t>
      </w:r>
      <w:proofErr w:type="gramStart"/>
      <w:r w:rsidR="00C87CB5" w:rsidRPr="00C87CB5">
        <w:rPr>
          <w:lang w:val="en-US"/>
        </w:rPr>
        <w:t>low level</w:t>
      </w:r>
      <w:proofErr w:type="gramEnd"/>
      <w:r w:rsidR="00C87CB5" w:rsidRPr="00C87CB5">
        <w:rPr>
          <w:lang w:val="en-US"/>
        </w:rPr>
        <w:t xml:space="preserve"> detail.</w:t>
      </w:r>
    </w:p>
    <w:p w14:paraId="5CEC7440" w14:textId="411B273C" w:rsidR="007F420C" w:rsidRDefault="009A44C2" w:rsidP="009C5CCA">
      <w:pPr>
        <w:jc w:val="both"/>
        <w:rPr>
          <w:lang w:val="en-US"/>
        </w:rPr>
      </w:pPr>
      <w:r w:rsidRPr="009A44C2">
        <w:rPr>
          <w:lang w:val="en-US"/>
        </w:rPr>
        <w:t xml:space="preserve">One option is that </w:t>
      </w:r>
      <w:r w:rsidR="004A10B0">
        <w:rPr>
          <w:lang w:val="en-US"/>
        </w:rPr>
        <w:t xml:space="preserve">every </w:t>
      </w:r>
      <w:r>
        <w:rPr>
          <w:lang w:val="en-US"/>
        </w:rPr>
        <w:t>a</w:t>
      </w:r>
      <w:r w:rsidRPr="009A44C2">
        <w:rPr>
          <w:lang w:val="en-US"/>
        </w:rPr>
        <w:t>ircraft should transmit to a single ICAO radio address and Constellation will manage changes of satellites ICAO addresses, but more options are possible. This is transparent for the constellation.</w:t>
      </w:r>
    </w:p>
    <w:p w14:paraId="5F15AF72" w14:textId="3643DA3A" w:rsidR="007F420C" w:rsidRDefault="009F71A0" w:rsidP="009C5CCA">
      <w:pPr>
        <w:jc w:val="both"/>
        <w:rPr>
          <w:lang w:val="en-US"/>
        </w:rPr>
      </w:pPr>
      <w:r w:rsidRPr="009F71A0">
        <w:rPr>
          <w:lang w:val="en-US"/>
        </w:rPr>
        <w:t xml:space="preserve">Satellites don´t </w:t>
      </w:r>
      <w:r>
        <w:rPr>
          <w:lang w:val="en-US"/>
        </w:rPr>
        <w:t>have</w:t>
      </w:r>
      <w:r w:rsidRPr="009F71A0">
        <w:rPr>
          <w:lang w:val="en-US"/>
        </w:rPr>
        <w:t xml:space="preserve"> a fixed ICAO address. Handover between satellites will be handled by constellation. Aircraft connection to Constellation should be </w:t>
      </w:r>
      <w:r w:rsidR="00810B65">
        <w:rPr>
          <w:lang w:val="en-US"/>
        </w:rPr>
        <w:t xml:space="preserve">seen </w:t>
      </w:r>
      <w:r w:rsidRPr="009F71A0">
        <w:rPr>
          <w:lang w:val="en-US"/>
        </w:rPr>
        <w:t xml:space="preserve">as </w:t>
      </w:r>
      <w:r w:rsidR="00024BDD">
        <w:rPr>
          <w:lang w:val="en-US"/>
        </w:rPr>
        <w:t xml:space="preserve">a connection </w:t>
      </w:r>
      <w:r w:rsidRPr="009F71A0">
        <w:rPr>
          <w:lang w:val="en-US"/>
        </w:rPr>
        <w:t>with a single radio, independent of which satellite is used.</w:t>
      </w:r>
    </w:p>
    <w:p w14:paraId="21A97673" w14:textId="63F1BA89" w:rsidR="00C87CB5" w:rsidRDefault="00C87CB5" w:rsidP="009C5CCA">
      <w:pPr>
        <w:jc w:val="both"/>
        <w:rPr>
          <w:lang w:val="en-US"/>
        </w:rPr>
      </w:pPr>
    </w:p>
    <w:p w14:paraId="4B8E0584" w14:textId="41471DAC" w:rsidR="00024BDD" w:rsidRDefault="002C2B09" w:rsidP="002C2B09">
      <w:pPr>
        <w:pStyle w:val="Ttulo3"/>
        <w:rPr>
          <w:lang w:val="en-US"/>
        </w:rPr>
      </w:pPr>
      <w:r w:rsidRPr="002C2B09">
        <w:rPr>
          <w:lang w:val="en-US"/>
        </w:rPr>
        <w:t>How many satellites does SB-CNS Service Provider anticipate the aircraft being in range of at any one time? (</w:t>
      </w:r>
      <w:proofErr w:type="gramStart"/>
      <w:r w:rsidRPr="002C2B09">
        <w:rPr>
          <w:lang w:val="en-US"/>
        </w:rPr>
        <w:t>we</w:t>
      </w:r>
      <w:proofErr w:type="gramEnd"/>
      <w:r w:rsidRPr="002C2B09">
        <w:rPr>
          <w:lang w:val="en-US"/>
        </w:rPr>
        <w:t xml:space="preserve"> typically are required to have at least 2)</w:t>
      </w:r>
    </w:p>
    <w:p w14:paraId="7EC3986E" w14:textId="30BBBD75" w:rsidR="00C87CB5" w:rsidRDefault="00C87CB5" w:rsidP="009C5CCA">
      <w:pPr>
        <w:jc w:val="both"/>
        <w:rPr>
          <w:lang w:val="en-US"/>
        </w:rPr>
      </w:pPr>
    </w:p>
    <w:p w14:paraId="7A627F80" w14:textId="3EC43C91" w:rsidR="00C53A9F" w:rsidRPr="00C53A9F" w:rsidRDefault="00C87CB5" w:rsidP="00C53A9F">
      <w:pPr>
        <w:jc w:val="both"/>
        <w:rPr>
          <w:lang w:val="en-US"/>
        </w:rPr>
      </w:pPr>
      <w:r w:rsidRPr="00172A69">
        <w:rPr>
          <w:b/>
          <w:bCs/>
          <w:lang w:val="en-US"/>
        </w:rPr>
        <w:t>[Answer]</w:t>
      </w:r>
      <w:r w:rsidRPr="00AC124A">
        <w:rPr>
          <w:lang w:val="en-US"/>
        </w:rPr>
        <w:t xml:space="preserve"> </w:t>
      </w:r>
      <w:r w:rsidR="00C53A9F" w:rsidRPr="00C53A9F">
        <w:rPr>
          <w:lang w:val="en-US"/>
        </w:rPr>
        <w:t xml:space="preserve">Constellation ensures a minimum of 2 satellites at any time, depending on the position. In most cases, number of satellites in view is </w:t>
      </w:r>
      <w:r w:rsidR="00C53A9F">
        <w:rPr>
          <w:lang w:val="en-US"/>
        </w:rPr>
        <w:t>higher</w:t>
      </w:r>
      <w:r w:rsidR="00C53A9F" w:rsidRPr="00C53A9F">
        <w:rPr>
          <w:lang w:val="en-US"/>
        </w:rPr>
        <w:t xml:space="preserve"> than that.</w:t>
      </w:r>
    </w:p>
    <w:p w14:paraId="54AC2E2A" w14:textId="2FC23887" w:rsidR="00C87CB5" w:rsidRPr="00AC124A" w:rsidRDefault="00C53A9F" w:rsidP="00C53A9F">
      <w:pPr>
        <w:jc w:val="both"/>
        <w:rPr>
          <w:lang w:val="en-US"/>
        </w:rPr>
      </w:pPr>
      <w:r w:rsidRPr="00C53A9F">
        <w:rPr>
          <w:lang w:val="en-US"/>
        </w:rPr>
        <w:t>In normal operation a single satellite is providing the service to an aircraft, and this is managed by the constellation.</w:t>
      </w:r>
    </w:p>
    <w:p w14:paraId="6C73D374" w14:textId="517AD562" w:rsidR="00C87CB5" w:rsidRDefault="00C87CB5" w:rsidP="00C87CB5">
      <w:pPr>
        <w:jc w:val="both"/>
        <w:rPr>
          <w:lang w:val="en-US"/>
        </w:rPr>
      </w:pPr>
    </w:p>
    <w:p w14:paraId="4A7C8E87" w14:textId="77777777" w:rsidR="004C5411" w:rsidRDefault="004C5411" w:rsidP="00485B67">
      <w:pPr>
        <w:pStyle w:val="Ttulo3"/>
        <w:rPr>
          <w:lang w:val="en-US"/>
        </w:rPr>
      </w:pPr>
      <w:r w:rsidRPr="00AC7AA5">
        <w:rPr>
          <w:lang w:val="en-US"/>
        </w:rPr>
        <w:t>How to prevent interference caused by faulty satellite transmitters?</w:t>
      </w:r>
    </w:p>
    <w:p w14:paraId="2774B12E" w14:textId="77777777" w:rsidR="004C5411" w:rsidRDefault="004C5411" w:rsidP="004C5411">
      <w:pPr>
        <w:jc w:val="both"/>
        <w:rPr>
          <w:lang w:val="en-US"/>
        </w:rPr>
      </w:pPr>
    </w:p>
    <w:p w14:paraId="42BDE6E9" w14:textId="77777777" w:rsidR="004C5411" w:rsidRDefault="004C5411" w:rsidP="004C5411">
      <w:pPr>
        <w:jc w:val="both"/>
        <w:rPr>
          <w:lang w:val="en-US"/>
        </w:rPr>
      </w:pPr>
      <w:r w:rsidRPr="00172A69">
        <w:rPr>
          <w:b/>
          <w:bCs/>
          <w:lang w:val="en-US"/>
        </w:rPr>
        <w:t>[Answer]</w:t>
      </w:r>
      <w:r>
        <w:rPr>
          <w:lang w:val="en-US"/>
        </w:rPr>
        <w:t xml:space="preserve"> </w:t>
      </w:r>
      <w:r w:rsidRPr="00433140">
        <w:rPr>
          <w:lang w:val="en-US"/>
        </w:rPr>
        <w:t>Space-based VHF system shall be designed with the capability of automatic and/or remotely manual switching off any faulty transmitters on board its satellites.</w:t>
      </w:r>
    </w:p>
    <w:p w14:paraId="0A505123" w14:textId="77777777" w:rsidR="004C5411" w:rsidRDefault="004C5411" w:rsidP="004C5411">
      <w:pPr>
        <w:jc w:val="both"/>
        <w:rPr>
          <w:lang w:val="en-US"/>
        </w:rPr>
      </w:pPr>
    </w:p>
    <w:p w14:paraId="21818B19" w14:textId="77777777" w:rsidR="007F420C" w:rsidRDefault="007F420C" w:rsidP="009C5CCA">
      <w:pPr>
        <w:jc w:val="both"/>
        <w:rPr>
          <w:lang w:val="en-US"/>
        </w:rPr>
      </w:pPr>
    </w:p>
    <w:p w14:paraId="0C5B9F55" w14:textId="77777777" w:rsidR="0077715D" w:rsidRDefault="0077715D">
      <w:pPr>
        <w:rPr>
          <w:rFonts w:asciiTheme="majorHAnsi" w:eastAsiaTheme="majorEastAsia" w:hAnsiTheme="majorHAnsi" w:cstheme="majorBidi"/>
          <w:color w:val="2F5496" w:themeColor="accent1" w:themeShade="BF"/>
          <w:sz w:val="32"/>
          <w:szCs w:val="32"/>
          <w:lang w:val="en-US"/>
        </w:rPr>
      </w:pPr>
      <w:r>
        <w:rPr>
          <w:lang w:val="en-US"/>
        </w:rPr>
        <w:br w:type="page"/>
      </w:r>
    </w:p>
    <w:p w14:paraId="1976CEE7" w14:textId="061FC881" w:rsidR="00227F40" w:rsidRDefault="00227F40" w:rsidP="000445F6">
      <w:pPr>
        <w:pStyle w:val="Ttulo1"/>
        <w:numPr>
          <w:ilvl w:val="0"/>
          <w:numId w:val="0"/>
        </w:numPr>
        <w:rPr>
          <w:lang w:val="en-US"/>
        </w:rPr>
      </w:pPr>
      <w:bookmarkStart w:id="6" w:name="_Toc111458870"/>
      <w:r>
        <w:rPr>
          <w:lang w:val="en-US"/>
        </w:rPr>
        <w:lastRenderedPageBreak/>
        <w:t>Acronyms</w:t>
      </w:r>
      <w:bookmarkEnd w:id="6"/>
    </w:p>
    <w:p w14:paraId="6817ABB8" w14:textId="77777777" w:rsidR="000445F6" w:rsidRDefault="000445F6" w:rsidP="009C5CCA">
      <w:pPr>
        <w:jc w:val="both"/>
        <w:rPr>
          <w:lang w:val="en-US"/>
        </w:rPr>
      </w:pPr>
    </w:p>
    <w:tbl>
      <w:tblPr>
        <w:tblStyle w:val="Tabladecuadrcula4-nfasis31"/>
        <w:tblW w:w="3658" w:type="pct"/>
        <w:jc w:val="center"/>
        <w:tblLayout w:type="fixed"/>
        <w:tblLook w:val="04A0" w:firstRow="1" w:lastRow="0" w:firstColumn="1" w:lastColumn="0" w:noHBand="0" w:noVBand="1"/>
      </w:tblPr>
      <w:tblGrid>
        <w:gridCol w:w="1480"/>
        <w:gridCol w:w="4734"/>
      </w:tblGrid>
      <w:tr w:rsidR="00B820B8" w:rsidRPr="00675BB2" w14:paraId="75328AD2" w14:textId="77777777" w:rsidTr="00EE13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4C623D1B" w14:textId="77777777" w:rsidR="00B820B8" w:rsidRPr="0092061A" w:rsidRDefault="00B820B8" w:rsidP="00EE139C">
            <w:pPr>
              <w:pStyle w:val="04Cuerpodetexto"/>
              <w:spacing w:before="60" w:after="60"/>
              <w:jc w:val="center"/>
              <w:rPr>
                <w:color w:val="E7E6E6" w:themeColor="background2"/>
              </w:rPr>
            </w:pPr>
            <w:r w:rsidRPr="0092061A">
              <w:rPr>
                <w:color w:val="E7E6E6" w:themeColor="background2"/>
              </w:rPr>
              <w:t>Acronym</w:t>
            </w:r>
          </w:p>
        </w:tc>
        <w:tc>
          <w:tcPr>
            <w:tcW w:w="3809" w:type="pct"/>
          </w:tcPr>
          <w:p w14:paraId="6FCF0CFF" w14:textId="77777777" w:rsidR="00B820B8" w:rsidRPr="0092061A" w:rsidRDefault="00B820B8" w:rsidP="00EE139C">
            <w:pPr>
              <w:pStyle w:val="04Cuerpodetexto"/>
              <w:spacing w:before="60" w:after="60"/>
              <w:jc w:val="center"/>
              <w:cnfStyle w:val="100000000000" w:firstRow="1" w:lastRow="0" w:firstColumn="0" w:lastColumn="0" w:oddVBand="0" w:evenVBand="0" w:oddHBand="0" w:evenHBand="0" w:firstRowFirstColumn="0" w:firstRowLastColumn="0" w:lastRowFirstColumn="0" w:lastRowLastColumn="0"/>
              <w:rPr>
                <w:color w:val="E7E6E6" w:themeColor="background2"/>
              </w:rPr>
            </w:pPr>
            <w:r w:rsidRPr="0092061A">
              <w:rPr>
                <w:color w:val="E7E6E6" w:themeColor="background2"/>
              </w:rPr>
              <w:t>Description</w:t>
            </w:r>
          </w:p>
        </w:tc>
      </w:tr>
      <w:tr w:rsidR="00B820B8" w14:paraId="5D346BF9"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F04819E" w14:textId="77777777" w:rsidR="00B820B8" w:rsidRPr="003939E9" w:rsidRDefault="00B820B8" w:rsidP="00EE139C">
            <w:pPr>
              <w:pStyle w:val="04Cuerpodetexto"/>
              <w:spacing w:before="60" w:after="60"/>
              <w:jc w:val="center"/>
              <w:rPr>
                <w:b w:val="0"/>
              </w:rPr>
            </w:pPr>
            <w:r w:rsidRPr="003939E9">
              <w:rPr>
                <w:b w:val="0"/>
              </w:rPr>
              <w:t>AC</w:t>
            </w:r>
          </w:p>
        </w:tc>
        <w:tc>
          <w:tcPr>
            <w:tcW w:w="3809" w:type="pct"/>
          </w:tcPr>
          <w:p w14:paraId="5AED5074" w14:textId="77777777" w:rsidR="00B820B8" w:rsidRPr="003939E9" w:rsidRDefault="00B820B8" w:rsidP="00EE139C">
            <w:pPr>
              <w:pStyle w:val="04Cuerpodetexto"/>
              <w:spacing w:before="60" w:after="60"/>
              <w:jc w:val="left"/>
              <w:cnfStyle w:val="000000100000" w:firstRow="0" w:lastRow="0" w:firstColumn="0" w:lastColumn="0" w:oddVBand="0" w:evenVBand="0" w:oddHBand="1" w:evenHBand="0" w:firstRowFirstColumn="0" w:firstRowLastColumn="0" w:lastRowFirstColumn="0" w:lastRowLastColumn="0"/>
            </w:pPr>
            <w:r w:rsidRPr="003939E9">
              <w:t>Aircraft</w:t>
            </w:r>
          </w:p>
        </w:tc>
      </w:tr>
      <w:tr w:rsidR="00B820B8" w14:paraId="67B99615"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F1F16A2" w14:textId="77777777" w:rsidR="00B820B8" w:rsidRPr="00784E31" w:rsidRDefault="00B820B8" w:rsidP="00EE139C">
            <w:pPr>
              <w:pStyle w:val="04Cuerpodetexto"/>
              <w:spacing w:before="60" w:after="60"/>
              <w:jc w:val="center"/>
              <w:rPr>
                <w:b w:val="0"/>
              </w:rPr>
            </w:pPr>
            <w:r w:rsidRPr="00784E31">
              <w:rPr>
                <w:b w:val="0"/>
              </w:rPr>
              <w:t>ACC</w:t>
            </w:r>
          </w:p>
        </w:tc>
        <w:tc>
          <w:tcPr>
            <w:tcW w:w="3809" w:type="pct"/>
          </w:tcPr>
          <w:p w14:paraId="26B42343" w14:textId="77777777" w:rsidR="00B820B8" w:rsidRPr="003939E9" w:rsidRDefault="00B820B8" w:rsidP="00EE139C">
            <w:pPr>
              <w:pStyle w:val="04Cuerpodetexto"/>
              <w:spacing w:before="60" w:after="60"/>
              <w:jc w:val="left"/>
              <w:cnfStyle w:val="000000000000" w:firstRow="0" w:lastRow="0" w:firstColumn="0" w:lastColumn="0" w:oddVBand="0" w:evenVBand="0" w:oddHBand="0" w:evenHBand="0" w:firstRowFirstColumn="0" w:firstRowLastColumn="0" w:lastRowFirstColumn="0" w:lastRowLastColumn="0"/>
            </w:pPr>
            <w:r>
              <w:t xml:space="preserve">Area Control </w:t>
            </w:r>
            <w:proofErr w:type="spellStart"/>
            <w:r>
              <w:t>Center</w:t>
            </w:r>
            <w:proofErr w:type="spellEnd"/>
          </w:p>
        </w:tc>
      </w:tr>
      <w:tr w:rsidR="00B820B8" w:rsidRPr="00675BB2" w14:paraId="0CADE5B7"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55BF8E2D" w14:textId="77777777" w:rsidR="00B820B8" w:rsidRDefault="00B820B8" w:rsidP="00EE139C">
            <w:pPr>
              <w:pStyle w:val="04Cuerpodetexto"/>
              <w:spacing w:before="60" w:after="60"/>
              <w:jc w:val="center"/>
              <w:rPr>
                <w:b w:val="0"/>
              </w:rPr>
            </w:pPr>
            <w:r>
              <w:rPr>
                <w:b w:val="0"/>
              </w:rPr>
              <w:t>ADS-B</w:t>
            </w:r>
          </w:p>
        </w:tc>
        <w:tc>
          <w:tcPr>
            <w:tcW w:w="3809" w:type="pct"/>
          </w:tcPr>
          <w:p w14:paraId="30BE396D" w14:textId="77777777" w:rsidR="00B820B8" w:rsidRDefault="00B820B8" w:rsidP="00EE139C">
            <w:pPr>
              <w:pStyle w:val="04Cuerpodetexto"/>
              <w:spacing w:before="60" w:after="60"/>
              <w:jc w:val="left"/>
              <w:cnfStyle w:val="000000100000" w:firstRow="0" w:lastRow="0" w:firstColumn="0" w:lastColumn="0" w:oddVBand="0" w:evenVBand="0" w:oddHBand="1" w:evenHBand="0" w:firstRowFirstColumn="0" w:firstRowLastColumn="0" w:lastRowFirstColumn="0" w:lastRowLastColumn="0"/>
            </w:pPr>
            <w:r>
              <w:t>Automatic Dependent Surveillance – Broadcasting</w:t>
            </w:r>
          </w:p>
        </w:tc>
      </w:tr>
      <w:tr w:rsidR="00B820B8" w14:paraId="306B853C"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628" w:type="dxa"/>
          </w:tcPr>
          <w:p w14:paraId="06524C2A" w14:textId="77777777" w:rsidR="00B820B8" w:rsidRDefault="00B820B8" w:rsidP="00EE139C">
            <w:pPr>
              <w:pStyle w:val="04Cuerpodetexto"/>
              <w:jc w:val="center"/>
              <w:rPr>
                <w:b w:val="0"/>
              </w:rPr>
            </w:pPr>
            <w:r>
              <w:rPr>
                <w:b w:val="0"/>
              </w:rPr>
              <w:t>ADSP</w:t>
            </w:r>
          </w:p>
        </w:tc>
        <w:tc>
          <w:tcPr>
            <w:tcW w:w="5208" w:type="dxa"/>
          </w:tcPr>
          <w:p w14:paraId="1E40A0F4" w14:textId="77777777" w:rsidR="00B820B8" w:rsidRDefault="00B820B8" w:rsidP="00EE139C">
            <w:pPr>
              <w:pStyle w:val="04Cuerpodetexto"/>
              <w:jc w:val="left"/>
              <w:cnfStyle w:val="000000000000" w:firstRow="0" w:lastRow="0" w:firstColumn="0" w:lastColumn="0" w:oddVBand="0" w:evenVBand="0" w:oddHBand="0" w:evenHBand="0" w:firstRowFirstColumn="0" w:firstRowLastColumn="0" w:lastRowFirstColumn="0" w:lastRowLastColumn="0"/>
            </w:pPr>
            <w:r>
              <w:t>ATM Data Service Provider</w:t>
            </w:r>
          </w:p>
        </w:tc>
      </w:tr>
      <w:tr w:rsidR="00B820B8" w:rsidRPr="00675BB2" w14:paraId="4CFA19CF"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7E32B69" w14:textId="77777777" w:rsidR="00B820B8" w:rsidRDefault="00B820B8" w:rsidP="00EE139C">
            <w:pPr>
              <w:pStyle w:val="04Cuerpodetexto"/>
              <w:spacing w:before="60" w:after="60"/>
              <w:jc w:val="center"/>
              <w:rPr>
                <w:b w:val="0"/>
              </w:rPr>
            </w:pPr>
            <w:r>
              <w:rPr>
                <w:b w:val="0"/>
              </w:rPr>
              <w:t>AM(R)S</w:t>
            </w:r>
          </w:p>
        </w:tc>
        <w:tc>
          <w:tcPr>
            <w:tcW w:w="3809" w:type="pct"/>
          </w:tcPr>
          <w:p w14:paraId="5105221A" w14:textId="77777777" w:rsidR="00B820B8" w:rsidRDefault="00B820B8" w:rsidP="00EE139C">
            <w:pPr>
              <w:pStyle w:val="04Cuerpodetexto"/>
              <w:spacing w:before="60" w:after="60"/>
              <w:jc w:val="left"/>
              <w:cnfStyle w:val="000000100000" w:firstRow="0" w:lastRow="0" w:firstColumn="0" w:lastColumn="0" w:oddVBand="0" w:evenVBand="0" w:oddHBand="1" w:evenHBand="0" w:firstRowFirstColumn="0" w:firstRowLastColumn="0" w:lastRowFirstColumn="0" w:lastRowLastColumn="0"/>
            </w:pPr>
            <w:r>
              <w:t>Aeronautical Mobile (Route) Service</w:t>
            </w:r>
          </w:p>
        </w:tc>
      </w:tr>
      <w:tr w:rsidR="00B820B8" w:rsidRPr="008D24C1" w14:paraId="1511F373"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1BCF64A" w14:textId="77777777" w:rsidR="00B820B8" w:rsidRPr="008D24C1" w:rsidRDefault="00B820B8" w:rsidP="00EE139C">
            <w:pPr>
              <w:pStyle w:val="04Cuerpodetexto"/>
              <w:spacing w:before="60" w:after="60"/>
              <w:jc w:val="center"/>
              <w:rPr>
                <w:b w:val="0"/>
                <w:lang w:val="en-US"/>
              </w:rPr>
            </w:pPr>
            <w:r w:rsidRPr="008D24C1">
              <w:rPr>
                <w:b w:val="0"/>
                <w:lang w:val="en-US"/>
              </w:rPr>
              <w:t>AMS(R)S</w:t>
            </w:r>
          </w:p>
        </w:tc>
        <w:tc>
          <w:tcPr>
            <w:tcW w:w="3809" w:type="pct"/>
          </w:tcPr>
          <w:p w14:paraId="3941316D" w14:textId="77777777" w:rsidR="00B820B8" w:rsidRPr="008D24C1" w:rsidRDefault="00B820B8" w:rsidP="00EE139C">
            <w:pPr>
              <w:pStyle w:val="04Cuerpodetexto"/>
              <w:spacing w:before="60" w:after="60"/>
              <w:jc w:val="left"/>
              <w:cnfStyle w:val="000000000000" w:firstRow="0" w:lastRow="0" w:firstColumn="0" w:lastColumn="0" w:oddVBand="0" w:evenVBand="0" w:oddHBand="0" w:evenHBand="0" w:firstRowFirstColumn="0" w:firstRowLastColumn="0" w:lastRowFirstColumn="0" w:lastRowLastColumn="0"/>
              <w:rPr>
                <w:lang w:val="en-US"/>
              </w:rPr>
            </w:pPr>
            <w:r w:rsidRPr="008D24C1">
              <w:rPr>
                <w:lang w:val="en-US"/>
              </w:rPr>
              <w:t>Aeronautical Mobile Satellite (Route) Service</w:t>
            </w:r>
          </w:p>
        </w:tc>
      </w:tr>
      <w:tr w:rsidR="00B820B8" w:rsidRPr="000B6FFE" w14:paraId="11491189"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6CB535E0" w14:textId="77777777" w:rsidR="00B820B8" w:rsidRDefault="00B820B8" w:rsidP="00EE139C">
            <w:pPr>
              <w:pStyle w:val="04Cuerpodetexto"/>
              <w:spacing w:before="60" w:after="60"/>
              <w:jc w:val="center"/>
              <w:rPr>
                <w:b w:val="0"/>
              </w:rPr>
            </w:pPr>
            <w:r>
              <w:rPr>
                <w:b w:val="0"/>
              </w:rPr>
              <w:t>ANSP</w:t>
            </w:r>
          </w:p>
        </w:tc>
        <w:tc>
          <w:tcPr>
            <w:tcW w:w="3809" w:type="pct"/>
          </w:tcPr>
          <w:p w14:paraId="7EE0CDEE"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Air Navigation Service Provider</w:t>
            </w:r>
          </w:p>
        </w:tc>
      </w:tr>
      <w:tr w:rsidR="00B820B8" w:rsidRPr="000B6FFE" w14:paraId="7DB856BD"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B3261CD" w14:textId="77777777" w:rsidR="00B820B8" w:rsidRDefault="00B820B8" w:rsidP="00EE139C">
            <w:pPr>
              <w:pStyle w:val="04Cuerpodetexto"/>
              <w:spacing w:before="60" w:after="60"/>
              <w:jc w:val="center"/>
              <w:rPr>
                <w:b w:val="0"/>
              </w:rPr>
            </w:pPr>
            <w:r>
              <w:rPr>
                <w:b w:val="0"/>
              </w:rPr>
              <w:t>AOA</w:t>
            </w:r>
          </w:p>
        </w:tc>
        <w:tc>
          <w:tcPr>
            <w:tcW w:w="3809" w:type="pct"/>
          </w:tcPr>
          <w:p w14:paraId="16DED5AF"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rsidRPr="00A939F7">
              <w:rPr>
                <w:lang w:val="en-US"/>
              </w:rPr>
              <w:t>ACARS over AVLC</w:t>
            </w:r>
          </w:p>
        </w:tc>
      </w:tr>
      <w:tr w:rsidR="00B820B8" w:rsidRPr="000B6FFE" w14:paraId="3712011E"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3E48B65" w14:textId="77777777" w:rsidR="00B820B8" w:rsidRDefault="00B820B8" w:rsidP="00EE139C">
            <w:pPr>
              <w:pStyle w:val="04Cuerpodetexto"/>
              <w:spacing w:before="60" w:after="60"/>
              <w:jc w:val="center"/>
              <w:rPr>
                <w:b w:val="0"/>
              </w:rPr>
            </w:pPr>
            <w:r>
              <w:rPr>
                <w:b w:val="0"/>
              </w:rPr>
              <w:t>AOC</w:t>
            </w:r>
          </w:p>
        </w:tc>
        <w:tc>
          <w:tcPr>
            <w:tcW w:w="3809" w:type="pct"/>
          </w:tcPr>
          <w:p w14:paraId="11C4698D"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Airlines Operational Control</w:t>
            </w:r>
          </w:p>
        </w:tc>
      </w:tr>
      <w:tr w:rsidR="00B820B8" w14:paraId="6DA6F82B"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48C1ACE5" w14:textId="77777777" w:rsidR="00B820B8" w:rsidRDefault="00B820B8" w:rsidP="00EE139C">
            <w:pPr>
              <w:pStyle w:val="04Cuerpodetexto"/>
              <w:jc w:val="center"/>
              <w:rPr>
                <w:b w:val="0"/>
              </w:rPr>
            </w:pPr>
            <w:r>
              <w:rPr>
                <w:b w:val="0"/>
              </w:rPr>
              <w:t>ATCO</w:t>
            </w:r>
          </w:p>
        </w:tc>
        <w:tc>
          <w:tcPr>
            <w:tcW w:w="3809" w:type="pct"/>
          </w:tcPr>
          <w:p w14:paraId="4912B498" w14:textId="77777777" w:rsidR="00B820B8" w:rsidRDefault="00B820B8" w:rsidP="00EE139C">
            <w:pPr>
              <w:pStyle w:val="04Cuerpodetexto"/>
              <w:cnfStyle w:val="000000000000" w:firstRow="0" w:lastRow="0" w:firstColumn="0" w:lastColumn="0" w:oddVBand="0" w:evenVBand="0" w:oddHBand="0" w:evenHBand="0" w:firstRowFirstColumn="0" w:firstRowLastColumn="0" w:lastRowFirstColumn="0" w:lastRowLastColumn="0"/>
            </w:pPr>
            <w:r>
              <w:t>Air Traffic Controller Operator</w:t>
            </w:r>
          </w:p>
        </w:tc>
      </w:tr>
      <w:tr w:rsidR="00B820B8" w:rsidRPr="000B6FFE" w14:paraId="1E80E9C3"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98B785E" w14:textId="77777777" w:rsidR="00B820B8" w:rsidRDefault="00B820B8" w:rsidP="00EE139C">
            <w:pPr>
              <w:pStyle w:val="04Cuerpodetexto"/>
              <w:spacing w:before="60" w:after="60"/>
              <w:jc w:val="center"/>
              <w:rPr>
                <w:b w:val="0"/>
              </w:rPr>
            </w:pPr>
            <w:r>
              <w:rPr>
                <w:b w:val="0"/>
              </w:rPr>
              <w:t>ATM</w:t>
            </w:r>
          </w:p>
        </w:tc>
        <w:tc>
          <w:tcPr>
            <w:tcW w:w="3809" w:type="pct"/>
          </w:tcPr>
          <w:p w14:paraId="3695739C"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Air Traffic Management</w:t>
            </w:r>
          </w:p>
        </w:tc>
      </w:tr>
      <w:tr w:rsidR="00B820B8" w:rsidRPr="000B6FFE" w14:paraId="055A4AE3"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52949942" w14:textId="77777777" w:rsidR="00B820B8" w:rsidRDefault="00B820B8" w:rsidP="00EE139C">
            <w:pPr>
              <w:pStyle w:val="04Cuerpodetexto"/>
              <w:spacing w:before="60" w:after="60"/>
              <w:jc w:val="center"/>
              <w:rPr>
                <w:b w:val="0"/>
              </w:rPr>
            </w:pPr>
            <w:r>
              <w:rPr>
                <w:b w:val="0"/>
              </w:rPr>
              <w:t>AVLC</w:t>
            </w:r>
          </w:p>
        </w:tc>
        <w:tc>
          <w:tcPr>
            <w:tcW w:w="3809" w:type="pct"/>
          </w:tcPr>
          <w:p w14:paraId="29C85464"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Aviation VHF Link Control</w:t>
            </w:r>
          </w:p>
        </w:tc>
      </w:tr>
      <w:tr w:rsidR="00B820B8" w:rsidRPr="00353313" w14:paraId="3C03AD27"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3F78FAC" w14:textId="77777777" w:rsidR="00B820B8" w:rsidRDefault="00B820B8" w:rsidP="00EE139C">
            <w:pPr>
              <w:pStyle w:val="04Cuerpodetexto"/>
              <w:jc w:val="center"/>
              <w:rPr>
                <w:b w:val="0"/>
              </w:rPr>
            </w:pPr>
            <w:r>
              <w:rPr>
                <w:b w:val="0"/>
              </w:rPr>
              <w:t>CPDLC</w:t>
            </w:r>
          </w:p>
        </w:tc>
        <w:tc>
          <w:tcPr>
            <w:tcW w:w="3809" w:type="pct"/>
          </w:tcPr>
          <w:p w14:paraId="7B4FB5F0" w14:textId="77777777" w:rsidR="00B820B8" w:rsidRDefault="00B820B8" w:rsidP="00EE139C">
            <w:pPr>
              <w:pStyle w:val="04Cuerpodetexto"/>
              <w:cnfStyle w:val="000000100000" w:firstRow="0" w:lastRow="0" w:firstColumn="0" w:lastColumn="0" w:oddVBand="0" w:evenVBand="0" w:oddHBand="1" w:evenHBand="0" w:firstRowFirstColumn="0" w:firstRowLastColumn="0" w:lastRowFirstColumn="0" w:lastRowLastColumn="0"/>
              <w:rPr>
                <w:lang w:val="en-US"/>
              </w:rPr>
            </w:pPr>
            <w:r>
              <w:rPr>
                <w:lang w:val="en-US"/>
              </w:rPr>
              <w:t>C</w:t>
            </w:r>
            <w:r w:rsidRPr="542F968E">
              <w:rPr>
                <w:lang w:val="en-US"/>
              </w:rPr>
              <w:t xml:space="preserve">ontroller to </w:t>
            </w:r>
            <w:r>
              <w:rPr>
                <w:lang w:val="en-US"/>
              </w:rPr>
              <w:t>P</w:t>
            </w:r>
            <w:r w:rsidRPr="542F968E">
              <w:rPr>
                <w:lang w:val="en-US"/>
              </w:rPr>
              <w:t xml:space="preserve">ilot </w:t>
            </w:r>
            <w:r>
              <w:rPr>
                <w:lang w:val="en-US"/>
              </w:rPr>
              <w:t>D</w:t>
            </w:r>
            <w:r w:rsidRPr="542F968E">
              <w:rPr>
                <w:lang w:val="en-US"/>
              </w:rPr>
              <w:t xml:space="preserve">ata </w:t>
            </w:r>
            <w:r>
              <w:rPr>
                <w:lang w:val="en-US"/>
              </w:rPr>
              <w:t>L</w:t>
            </w:r>
            <w:r w:rsidRPr="542F968E">
              <w:rPr>
                <w:lang w:val="en-US"/>
              </w:rPr>
              <w:t xml:space="preserve">ink </w:t>
            </w:r>
            <w:r>
              <w:rPr>
                <w:lang w:val="en-US"/>
              </w:rPr>
              <w:t>C</w:t>
            </w:r>
            <w:r w:rsidRPr="542F968E">
              <w:rPr>
                <w:lang w:val="en-US"/>
              </w:rPr>
              <w:t>ommunications</w:t>
            </w:r>
          </w:p>
        </w:tc>
      </w:tr>
      <w:tr w:rsidR="00B820B8" w:rsidRPr="000B6FFE" w14:paraId="14496108"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4167979" w14:textId="77777777" w:rsidR="00B820B8" w:rsidRDefault="00B820B8" w:rsidP="00EE139C">
            <w:pPr>
              <w:pStyle w:val="04Cuerpodetexto"/>
              <w:spacing w:before="60" w:after="60"/>
              <w:jc w:val="center"/>
              <w:rPr>
                <w:b w:val="0"/>
              </w:rPr>
            </w:pPr>
            <w:r>
              <w:rPr>
                <w:b w:val="0"/>
              </w:rPr>
              <w:t>CSC</w:t>
            </w:r>
          </w:p>
        </w:tc>
        <w:tc>
          <w:tcPr>
            <w:tcW w:w="3809" w:type="pct"/>
          </w:tcPr>
          <w:p w14:paraId="1D3EFBAA"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Common Signalling Carrier</w:t>
            </w:r>
          </w:p>
        </w:tc>
      </w:tr>
      <w:tr w:rsidR="00B820B8" w:rsidRPr="000B6FFE" w14:paraId="3432F5C0"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5E1C3331" w14:textId="77777777" w:rsidR="00B820B8" w:rsidRDefault="00B820B8" w:rsidP="00EE139C">
            <w:pPr>
              <w:pStyle w:val="04Cuerpodetexto"/>
              <w:spacing w:before="60" w:after="60"/>
              <w:jc w:val="center"/>
              <w:rPr>
                <w:b w:val="0"/>
              </w:rPr>
            </w:pPr>
            <w:r>
              <w:rPr>
                <w:b w:val="0"/>
              </w:rPr>
              <w:t>CSP</w:t>
            </w:r>
          </w:p>
        </w:tc>
        <w:tc>
          <w:tcPr>
            <w:tcW w:w="3809" w:type="pct"/>
          </w:tcPr>
          <w:p w14:paraId="7AE4BCFB"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Communications Service Provider</w:t>
            </w:r>
          </w:p>
        </w:tc>
      </w:tr>
      <w:tr w:rsidR="00B820B8" w:rsidRPr="000B6FFE" w14:paraId="4249D3FE"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220A974D" w14:textId="77777777" w:rsidR="00B820B8" w:rsidRDefault="00B820B8" w:rsidP="00EE139C">
            <w:pPr>
              <w:pStyle w:val="04Cuerpodetexto"/>
              <w:spacing w:before="60" w:after="60"/>
              <w:jc w:val="center"/>
              <w:rPr>
                <w:b w:val="0"/>
              </w:rPr>
            </w:pPr>
            <w:r>
              <w:rPr>
                <w:b w:val="0"/>
              </w:rPr>
              <w:t>CVME</w:t>
            </w:r>
          </w:p>
        </w:tc>
        <w:tc>
          <w:tcPr>
            <w:tcW w:w="3809" w:type="pct"/>
          </w:tcPr>
          <w:p w14:paraId="0B5B2291"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rsidRPr="00AD573F">
              <w:rPr>
                <w:lang w:val="en-US"/>
              </w:rPr>
              <w:t>Central VHF Management Entity</w:t>
            </w:r>
          </w:p>
        </w:tc>
      </w:tr>
      <w:tr w:rsidR="00B820B8" w:rsidRPr="000B6FFE" w14:paraId="1B3B1C67"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5567D69" w14:textId="77777777" w:rsidR="00B820B8" w:rsidRPr="00996426" w:rsidRDefault="00B820B8" w:rsidP="00EE139C">
            <w:pPr>
              <w:pStyle w:val="04Cuerpodetexto"/>
              <w:spacing w:before="60" w:after="60"/>
              <w:jc w:val="center"/>
              <w:rPr>
                <w:b w:val="0"/>
              </w:rPr>
            </w:pPr>
            <w:r w:rsidRPr="00996426">
              <w:rPr>
                <w:b w:val="0"/>
              </w:rPr>
              <w:t>D/U</w:t>
            </w:r>
          </w:p>
        </w:tc>
        <w:tc>
          <w:tcPr>
            <w:tcW w:w="3809" w:type="pct"/>
          </w:tcPr>
          <w:p w14:paraId="0215D939" w14:textId="77777777" w:rsidR="00B820B8" w:rsidRPr="00AD573F"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rPr>
                <w:lang w:val="en-US"/>
              </w:rPr>
            </w:pPr>
            <w:r>
              <w:rPr>
                <w:lang w:val="en-US"/>
              </w:rPr>
              <w:t>Desired / Undesired</w:t>
            </w:r>
          </w:p>
        </w:tc>
      </w:tr>
      <w:tr w:rsidR="00B820B8" w:rsidRPr="000B6FFE" w14:paraId="222B54C2"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45BD53D7" w14:textId="77777777" w:rsidR="00B820B8" w:rsidRDefault="00B820B8" w:rsidP="00EE139C">
            <w:pPr>
              <w:pStyle w:val="04Cuerpodetexto"/>
              <w:spacing w:before="60" w:after="60"/>
              <w:jc w:val="center"/>
              <w:rPr>
                <w:b w:val="0"/>
              </w:rPr>
            </w:pPr>
            <w:r>
              <w:rPr>
                <w:b w:val="0"/>
              </w:rPr>
              <w:t>FIR</w:t>
            </w:r>
          </w:p>
        </w:tc>
        <w:tc>
          <w:tcPr>
            <w:tcW w:w="3809" w:type="pct"/>
          </w:tcPr>
          <w:p w14:paraId="0B464756"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Flight Information Region</w:t>
            </w:r>
          </w:p>
        </w:tc>
      </w:tr>
      <w:tr w:rsidR="00B820B8" w:rsidRPr="000B6FFE" w14:paraId="5573B11D"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35F57E3" w14:textId="77777777" w:rsidR="00B820B8" w:rsidRDefault="00B820B8" w:rsidP="00EE139C">
            <w:pPr>
              <w:pStyle w:val="04Cuerpodetexto"/>
              <w:spacing w:before="60" w:after="60"/>
              <w:jc w:val="center"/>
              <w:rPr>
                <w:b w:val="0"/>
              </w:rPr>
            </w:pPr>
            <w:r>
              <w:rPr>
                <w:b w:val="0"/>
              </w:rPr>
              <w:t>GSIF</w:t>
            </w:r>
          </w:p>
        </w:tc>
        <w:tc>
          <w:tcPr>
            <w:tcW w:w="3809" w:type="pct"/>
          </w:tcPr>
          <w:p w14:paraId="2BBB8F42"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rsidRPr="00575624">
              <w:t xml:space="preserve">Ground Station Information Frames </w:t>
            </w:r>
            <w:r>
              <w:t>(“</w:t>
            </w:r>
          </w:p>
        </w:tc>
      </w:tr>
      <w:tr w:rsidR="00B820B8" w:rsidRPr="000B6FFE" w14:paraId="7907387D"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525E9314" w14:textId="77777777" w:rsidR="00B820B8" w:rsidRDefault="00B820B8" w:rsidP="00EE139C">
            <w:pPr>
              <w:pStyle w:val="04Cuerpodetexto"/>
              <w:spacing w:before="60" w:after="60"/>
              <w:jc w:val="center"/>
              <w:rPr>
                <w:b w:val="0"/>
              </w:rPr>
            </w:pPr>
            <w:r>
              <w:rPr>
                <w:b w:val="0"/>
              </w:rPr>
              <w:t>HAPS</w:t>
            </w:r>
          </w:p>
        </w:tc>
        <w:tc>
          <w:tcPr>
            <w:tcW w:w="3809" w:type="pct"/>
          </w:tcPr>
          <w:p w14:paraId="113D558A"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rsidRPr="00B8704E">
              <w:t>High Altitude Platform System</w:t>
            </w:r>
          </w:p>
        </w:tc>
      </w:tr>
      <w:tr w:rsidR="00B820B8" w:rsidRPr="000B6FFE" w14:paraId="58B3FD25"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50F1DCE" w14:textId="77777777" w:rsidR="00B820B8" w:rsidRDefault="00B820B8" w:rsidP="00EE139C">
            <w:pPr>
              <w:pStyle w:val="04Cuerpodetexto"/>
              <w:spacing w:before="60" w:after="60"/>
              <w:jc w:val="center"/>
              <w:rPr>
                <w:b w:val="0"/>
              </w:rPr>
            </w:pPr>
            <w:r>
              <w:rPr>
                <w:b w:val="0"/>
              </w:rPr>
              <w:t>HSL</w:t>
            </w:r>
          </w:p>
        </w:tc>
        <w:tc>
          <w:tcPr>
            <w:tcW w:w="3809" w:type="pct"/>
          </w:tcPr>
          <w:p w14:paraId="4FF72E31"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High Speed Link</w:t>
            </w:r>
          </w:p>
        </w:tc>
      </w:tr>
      <w:tr w:rsidR="00B820B8" w:rsidRPr="0092061A" w14:paraId="6D62CBFF"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0C034B23" w14:textId="77777777" w:rsidR="00B820B8" w:rsidRDefault="00B820B8" w:rsidP="00EE139C">
            <w:pPr>
              <w:pStyle w:val="04Cuerpodetexto"/>
              <w:spacing w:before="60" w:after="60"/>
              <w:jc w:val="center"/>
              <w:rPr>
                <w:b w:val="0"/>
              </w:rPr>
            </w:pPr>
            <w:r>
              <w:rPr>
                <w:b w:val="0"/>
              </w:rPr>
              <w:t>ICAO</w:t>
            </w:r>
          </w:p>
        </w:tc>
        <w:tc>
          <w:tcPr>
            <w:tcW w:w="3809" w:type="pct"/>
          </w:tcPr>
          <w:p w14:paraId="75663742"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International Civil Aviation Organization</w:t>
            </w:r>
          </w:p>
        </w:tc>
      </w:tr>
      <w:tr w:rsidR="00B820B8" w:rsidRPr="004E6A9E" w14:paraId="745A9D5A"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0238DA92" w14:textId="77777777" w:rsidR="00B820B8" w:rsidRDefault="00B820B8" w:rsidP="00EE139C">
            <w:pPr>
              <w:pStyle w:val="04Cuerpodetexto"/>
              <w:spacing w:before="60" w:after="60"/>
              <w:jc w:val="center"/>
              <w:rPr>
                <w:b w:val="0"/>
              </w:rPr>
            </w:pPr>
            <w:r>
              <w:rPr>
                <w:b w:val="0"/>
              </w:rPr>
              <w:t>IOD</w:t>
            </w:r>
          </w:p>
        </w:tc>
        <w:tc>
          <w:tcPr>
            <w:tcW w:w="3809" w:type="pct"/>
          </w:tcPr>
          <w:p w14:paraId="5A25B9ED"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rsidRPr="00A770DF">
              <w:t xml:space="preserve">In Orbit Demonstration </w:t>
            </w:r>
          </w:p>
        </w:tc>
      </w:tr>
      <w:tr w:rsidR="00B820B8" w:rsidRPr="0092061A" w14:paraId="436E22E8"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535377E3" w14:textId="77777777" w:rsidR="00B820B8" w:rsidRDefault="00B820B8" w:rsidP="00EE139C">
            <w:pPr>
              <w:pStyle w:val="04Cuerpodetexto"/>
              <w:spacing w:before="60" w:after="60"/>
              <w:jc w:val="center"/>
              <w:rPr>
                <w:b w:val="0"/>
              </w:rPr>
            </w:pPr>
            <w:r>
              <w:rPr>
                <w:b w:val="0"/>
              </w:rPr>
              <w:t>ITU</w:t>
            </w:r>
          </w:p>
        </w:tc>
        <w:tc>
          <w:tcPr>
            <w:tcW w:w="3809" w:type="pct"/>
          </w:tcPr>
          <w:p w14:paraId="442B1269"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International Telecommunication Union</w:t>
            </w:r>
          </w:p>
        </w:tc>
      </w:tr>
      <w:tr w:rsidR="00B820B8" w:rsidRPr="00B8704E" w14:paraId="5DA4F36E"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tcPr>
          <w:p w14:paraId="733DF32C" w14:textId="77777777" w:rsidR="00B820B8" w:rsidRDefault="00B820B8" w:rsidP="00EE139C">
            <w:pPr>
              <w:pStyle w:val="04Cuerpodetexto"/>
              <w:spacing w:before="60" w:after="60"/>
              <w:jc w:val="center"/>
              <w:rPr>
                <w:b w:val="0"/>
              </w:rPr>
            </w:pPr>
            <w:r>
              <w:rPr>
                <w:b w:val="0"/>
              </w:rPr>
              <w:t>LEO</w:t>
            </w:r>
          </w:p>
        </w:tc>
        <w:tc>
          <w:tcPr>
            <w:tcW w:w="5208" w:type="dxa"/>
          </w:tcPr>
          <w:p w14:paraId="2AA6D778" w14:textId="77777777" w:rsidR="00B820B8" w:rsidRPr="00B8704E"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 xml:space="preserve">Low </w:t>
            </w:r>
            <w:r w:rsidRPr="00B8704E">
              <w:t>Earth Orbit</w:t>
            </w:r>
          </w:p>
        </w:tc>
      </w:tr>
      <w:tr w:rsidR="00B820B8" w:rsidRPr="00B8704E" w14:paraId="69A62DE0"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628" w:type="dxa"/>
          </w:tcPr>
          <w:p w14:paraId="1C1B9ED3" w14:textId="77777777" w:rsidR="00B820B8" w:rsidRDefault="00B820B8" w:rsidP="00EE139C">
            <w:pPr>
              <w:pStyle w:val="04Cuerpodetexto"/>
              <w:spacing w:before="60" w:after="60"/>
              <w:jc w:val="center"/>
              <w:rPr>
                <w:b w:val="0"/>
              </w:rPr>
            </w:pPr>
            <w:r>
              <w:rPr>
                <w:b w:val="0"/>
              </w:rPr>
              <w:t>LME</w:t>
            </w:r>
          </w:p>
        </w:tc>
        <w:tc>
          <w:tcPr>
            <w:tcW w:w="5208" w:type="dxa"/>
          </w:tcPr>
          <w:p w14:paraId="6AA8D2A7"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Link Management Entity</w:t>
            </w:r>
          </w:p>
        </w:tc>
      </w:tr>
      <w:tr w:rsidR="00B820B8" w:rsidRPr="0092061A" w14:paraId="6D31B943"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73AE915" w14:textId="77777777" w:rsidR="00B820B8" w:rsidRDefault="00B820B8" w:rsidP="00EE139C">
            <w:pPr>
              <w:pStyle w:val="04Cuerpodetexto"/>
              <w:spacing w:before="60" w:after="60"/>
              <w:jc w:val="center"/>
              <w:rPr>
                <w:b w:val="0"/>
              </w:rPr>
            </w:pPr>
            <w:r>
              <w:rPr>
                <w:b w:val="0"/>
              </w:rPr>
              <w:t>MSS</w:t>
            </w:r>
          </w:p>
        </w:tc>
        <w:tc>
          <w:tcPr>
            <w:tcW w:w="3809" w:type="pct"/>
          </w:tcPr>
          <w:p w14:paraId="1A0C8407"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Mobile Satellite Service</w:t>
            </w:r>
          </w:p>
        </w:tc>
      </w:tr>
      <w:tr w:rsidR="00B820B8" w:rsidRPr="0092061A" w14:paraId="4FC695E4"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279D2C70" w14:textId="77777777" w:rsidR="00B820B8" w:rsidRDefault="00B820B8" w:rsidP="00EE139C">
            <w:pPr>
              <w:pStyle w:val="04Cuerpodetexto"/>
              <w:spacing w:before="60" w:after="60"/>
              <w:jc w:val="center"/>
              <w:rPr>
                <w:b w:val="0"/>
              </w:rPr>
            </w:pPr>
            <w:r>
              <w:rPr>
                <w:b w:val="0"/>
              </w:rPr>
              <w:t>NM</w:t>
            </w:r>
          </w:p>
        </w:tc>
        <w:tc>
          <w:tcPr>
            <w:tcW w:w="3809" w:type="pct"/>
          </w:tcPr>
          <w:p w14:paraId="53BE8A25"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Nautical Miles</w:t>
            </w:r>
          </w:p>
        </w:tc>
      </w:tr>
      <w:tr w:rsidR="00B820B8" w:rsidRPr="000B6FFE" w14:paraId="6237378B"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10712D9D" w14:textId="77777777" w:rsidR="00B820B8" w:rsidRDefault="00B820B8" w:rsidP="00EE139C">
            <w:pPr>
              <w:pStyle w:val="04Cuerpodetexto"/>
              <w:spacing w:before="60" w:after="60"/>
              <w:jc w:val="center"/>
              <w:rPr>
                <w:b w:val="0"/>
              </w:rPr>
            </w:pPr>
            <w:proofErr w:type="spellStart"/>
            <w:r>
              <w:rPr>
                <w:b w:val="0"/>
              </w:rPr>
              <w:t>OoB</w:t>
            </w:r>
            <w:proofErr w:type="spellEnd"/>
          </w:p>
        </w:tc>
        <w:tc>
          <w:tcPr>
            <w:tcW w:w="3809" w:type="pct"/>
          </w:tcPr>
          <w:p w14:paraId="60EF9515"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Out of Band</w:t>
            </w:r>
          </w:p>
        </w:tc>
      </w:tr>
      <w:tr w:rsidR="00B820B8" w:rsidRPr="000B6FFE" w14:paraId="2D571C79"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B5AC56E" w14:textId="77777777" w:rsidR="00B820B8" w:rsidRDefault="00B820B8" w:rsidP="00EE139C">
            <w:pPr>
              <w:pStyle w:val="04Cuerpodetexto"/>
              <w:spacing w:before="60" w:after="60"/>
              <w:jc w:val="center"/>
              <w:rPr>
                <w:b w:val="0"/>
              </w:rPr>
            </w:pPr>
            <w:r>
              <w:rPr>
                <w:b w:val="0"/>
              </w:rPr>
              <w:t>POA</w:t>
            </w:r>
          </w:p>
        </w:tc>
        <w:tc>
          <w:tcPr>
            <w:tcW w:w="3809" w:type="pct"/>
          </w:tcPr>
          <w:p w14:paraId="6455096A"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Plain Old ACARS</w:t>
            </w:r>
          </w:p>
        </w:tc>
      </w:tr>
      <w:tr w:rsidR="00B820B8" w:rsidRPr="000B6FFE" w14:paraId="243233BF"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01EC1631" w14:textId="77777777" w:rsidR="00B820B8" w:rsidRDefault="00B820B8" w:rsidP="00EE139C">
            <w:pPr>
              <w:pStyle w:val="04Cuerpodetexto"/>
              <w:spacing w:before="60" w:after="60"/>
              <w:jc w:val="center"/>
              <w:rPr>
                <w:b w:val="0"/>
              </w:rPr>
            </w:pPr>
            <w:r>
              <w:rPr>
                <w:b w:val="0"/>
              </w:rPr>
              <w:t>PFD</w:t>
            </w:r>
          </w:p>
        </w:tc>
        <w:tc>
          <w:tcPr>
            <w:tcW w:w="3809" w:type="pct"/>
          </w:tcPr>
          <w:p w14:paraId="591C0D2C"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Power Flux Density</w:t>
            </w:r>
          </w:p>
        </w:tc>
      </w:tr>
      <w:tr w:rsidR="00B820B8" w:rsidRPr="0092061A" w14:paraId="33702E49"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4F7D9F0" w14:textId="77777777" w:rsidR="00B820B8" w:rsidRPr="0092061A" w:rsidRDefault="00B820B8" w:rsidP="00EE139C">
            <w:pPr>
              <w:pStyle w:val="04Cuerpodetexto"/>
              <w:spacing w:before="60" w:after="60"/>
              <w:jc w:val="center"/>
              <w:rPr>
                <w:b w:val="0"/>
              </w:rPr>
            </w:pPr>
            <w:r>
              <w:rPr>
                <w:b w:val="0"/>
              </w:rPr>
              <w:t>RF</w:t>
            </w:r>
          </w:p>
        </w:tc>
        <w:tc>
          <w:tcPr>
            <w:tcW w:w="3809" w:type="pct"/>
          </w:tcPr>
          <w:p w14:paraId="2370A4D4" w14:textId="77777777" w:rsidR="00B820B8" w:rsidRPr="0092061A"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Radiofrequency</w:t>
            </w:r>
          </w:p>
        </w:tc>
      </w:tr>
      <w:tr w:rsidR="00B820B8" w:rsidRPr="0092061A" w14:paraId="646B3582"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1AC751E" w14:textId="77777777" w:rsidR="00B820B8" w:rsidRPr="00001FF5" w:rsidRDefault="00B820B8" w:rsidP="00EE139C">
            <w:pPr>
              <w:pStyle w:val="04Cuerpodetexto"/>
              <w:spacing w:before="60" w:after="60"/>
              <w:jc w:val="center"/>
              <w:rPr>
                <w:b w:val="0"/>
              </w:rPr>
            </w:pPr>
            <w:r w:rsidRPr="00001FF5">
              <w:rPr>
                <w:b w:val="0"/>
              </w:rPr>
              <w:t>SAL</w:t>
            </w:r>
          </w:p>
        </w:tc>
        <w:tc>
          <w:tcPr>
            <w:tcW w:w="3809" w:type="pct"/>
          </w:tcPr>
          <w:p w14:paraId="0015EE7F"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Sal Oceanic ACC</w:t>
            </w:r>
          </w:p>
        </w:tc>
      </w:tr>
      <w:tr w:rsidR="00B820B8" w:rsidRPr="00353313" w14:paraId="78FA4EBF"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FF09EFB" w14:textId="77777777" w:rsidR="00B820B8" w:rsidRDefault="00B820B8" w:rsidP="00EE139C">
            <w:pPr>
              <w:pStyle w:val="04Cuerpodetexto"/>
              <w:jc w:val="center"/>
              <w:rPr>
                <w:b w:val="0"/>
              </w:rPr>
            </w:pPr>
            <w:r>
              <w:rPr>
                <w:b w:val="0"/>
              </w:rPr>
              <w:t>SB-CNS</w:t>
            </w:r>
          </w:p>
        </w:tc>
        <w:tc>
          <w:tcPr>
            <w:tcW w:w="3809" w:type="pct"/>
          </w:tcPr>
          <w:p w14:paraId="4D0FFA18" w14:textId="77777777" w:rsidR="00B820B8" w:rsidRDefault="00B820B8" w:rsidP="00EE139C">
            <w:pPr>
              <w:pStyle w:val="04Cuerpodetexto"/>
              <w:cnfStyle w:val="000000000000" w:firstRow="0" w:lastRow="0" w:firstColumn="0" w:lastColumn="0" w:oddVBand="0" w:evenVBand="0" w:oddHBand="0" w:evenHBand="0" w:firstRowFirstColumn="0" w:firstRowLastColumn="0" w:lastRowFirstColumn="0" w:lastRowLastColumn="0"/>
            </w:pPr>
            <w:r>
              <w:t>Space-based Communication, Navigation and Surveillance</w:t>
            </w:r>
          </w:p>
        </w:tc>
      </w:tr>
      <w:tr w:rsidR="00B820B8" w:rsidRPr="00FA1F7F" w14:paraId="2F0DA5B6"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5ABE209" w14:textId="77777777" w:rsidR="00B820B8" w:rsidRDefault="00B820B8" w:rsidP="00EE139C">
            <w:pPr>
              <w:pStyle w:val="04Cuerpodetexto"/>
              <w:jc w:val="center"/>
              <w:rPr>
                <w:b w:val="0"/>
              </w:rPr>
            </w:pPr>
            <w:r>
              <w:rPr>
                <w:b w:val="0"/>
              </w:rPr>
              <w:lastRenderedPageBreak/>
              <w:t>SB VHF</w:t>
            </w:r>
          </w:p>
        </w:tc>
        <w:tc>
          <w:tcPr>
            <w:tcW w:w="3809" w:type="pct"/>
          </w:tcPr>
          <w:p w14:paraId="1E0B356F" w14:textId="77777777" w:rsidR="00B820B8" w:rsidRDefault="00B820B8" w:rsidP="00EE139C">
            <w:pPr>
              <w:pStyle w:val="04Cuerpodetexto"/>
              <w:cnfStyle w:val="000000100000" w:firstRow="0" w:lastRow="0" w:firstColumn="0" w:lastColumn="0" w:oddVBand="0" w:evenVBand="0" w:oddHBand="1" w:evenHBand="0" w:firstRowFirstColumn="0" w:firstRowLastColumn="0" w:lastRowFirstColumn="0" w:lastRowLastColumn="0"/>
            </w:pPr>
            <w:r>
              <w:t>Space-based VHF</w:t>
            </w:r>
          </w:p>
        </w:tc>
      </w:tr>
      <w:tr w:rsidR="00B820B8" w14:paraId="568AADF4"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99B0E69" w14:textId="77777777" w:rsidR="00B820B8" w:rsidRDefault="00B820B8" w:rsidP="00EE139C">
            <w:pPr>
              <w:pStyle w:val="04Cuerpodetexto"/>
              <w:jc w:val="center"/>
              <w:rPr>
                <w:b w:val="0"/>
              </w:rPr>
            </w:pPr>
            <w:r>
              <w:rPr>
                <w:b w:val="0"/>
              </w:rPr>
              <w:t>SC</w:t>
            </w:r>
          </w:p>
        </w:tc>
        <w:tc>
          <w:tcPr>
            <w:tcW w:w="3809" w:type="pct"/>
          </w:tcPr>
          <w:p w14:paraId="0C849D14" w14:textId="77777777" w:rsidR="00B820B8" w:rsidRDefault="00B820B8" w:rsidP="00EE139C">
            <w:pPr>
              <w:pStyle w:val="04Cuerpodetexto"/>
              <w:cnfStyle w:val="000000000000" w:firstRow="0" w:lastRow="0" w:firstColumn="0" w:lastColumn="0" w:oddVBand="0" w:evenVBand="0" w:oddHBand="0" w:evenHBand="0" w:firstRowFirstColumn="0" w:firstRowLastColumn="0" w:lastRowFirstColumn="0" w:lastRowLastColumn="0"/>
            </w:pPr>
            <w:proofErr w:type="spellStart"/>
            <w:r>
              <w:t>SpaceCraft</w:t>
            </w:r>
            <w:proofErr w:type="spellEnd"/>
          </w:p>
        </w:tc>
      </w:tr>
      <w:tr w:rsidR="00B820B8" w:rsidRPr="0092061A" w14:paraId="304FB101"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140517E" w14:textId="77777777" w:rsidR="00B820B8" w:rsidRPr="0092061A" w:rsidRDefault="00B820B8" w:rsidP="00EE139C">
            <w:pPr>
              <w:pStyle w:val="04Cuerpodetexto"/>
              <w:spacing w:before="60" w:after="60"/>
              <w:jc w:val="center"/>
              <w:rPr>
                <w:b w:val="0"/>
              </w:rPr>
            </w:pPr>
            <w:r>
              <w:rPr>
                <w:b w:val="0"/>
              </w:rPr>
              <w:t>TBC</w:t>
            </w:r>
          </w:p>
        </w:tc>
        <w:tc>
          <w:tcPr>
            <w:tcW w:w="3809" w:type="pct"/>
          </w:tcPr>
          <w:p w14:paraId="3B831F2C" w14:textId="77777777" w:rsidR="00B820B8" w:rsidRPr="0092061A"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To Be Confirmed</w:t>
            </w:r>
          </w:p>
        </w:tc>
      </w:tr>
      <w:tr w:rsidR="00B820B8" w:rsidRPr="000B6FFE" w14:paraId="52B5A187"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C463AEB" w14:textId="77777777" w:rsidR="00B820B8" w:rsidRPr="0092061A" w:rsidRDefault="00B820B8" w:rsidP="00EE139C">
            <w:pPr>
              <w:pStyle w:val="04Cuerpodetexto"/>
              <w:spacing w:before="60" w:after="60"/>
              <w:jc w:val="center"/>
              <w:rPr>
                <w:b w:val="0"/>
              </w:rPr>
            </w:pPr>
            <w:r>
              <w:rPr>
                <w:b w:val="0"/>
              </w:rPr>
              <w:t>Tx</w:t>
            </w:r>
          </w:p>
        </w:tc>
        <w:tc>
          <w:tcPr>
            <w:tcW w:w="3809" w:type="pct"/>
          </w:tcPr>
          <w:p w14:paraId="2D4F351F" w14:textId="77777777" w:rsidR="00B820B8" w:rsidRPr="0092061A"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Transmission</w:t>
            </w:r>
          </w:p>
        </w:tc>
      </w:tr>
      <w:tr w:rsidR="00B820B8" w:rsidRPr="0092061A" w14:paraId="3D9C7961"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1D02ABE2" w14:textId="77777777" w:rsidR="00B820B8" w:rsidRDefault="00B820B8" w:rsidP="00EE139C">
            <w:pPr>
              <w:pStyle w:val="04Cuerpodetexto"/>
              <w:spacing w:before="60" w:after="60"/>
              <w:jc w:val="center"/>
              <w:rPr>
                <w:b w:val="0"/>
              </w:rPr>
            </w:pPr>
            <w:r>
              <w:rPr>
                <w:b w:val="0"/>
              </w:rPr>
              <w:t>VDL</w:t>
            </w:r>
          </w:p>
        </w:tc>
        <w:tc>
          <w:tcPr>
            <w:tcW w:w="3809" w:type="pct"/>
          </w:tcPr>
          <w:p w14:paraId="0A88CFE7"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VHF Data Link</w:t>
            </w:r>
          </w:p>
        </w:tc>
      </w:tr>
      <w:tr w:rsidR="00B820B8" w:rsidRPr="0092061A" w14:paraId="4817ABC4"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6E95B60" w14:textId="77777777" w:rsidR="00B820B8" w:rsidRDefault="00B820B8" w:rsidP="00EE139C">
            <w:pPr>
              <w:pStyle w:val="04Cuerpodetexto"/>
              <w:spacing w:before="60" w:after="60"/>
              <w:jc w:val="center"/>
              <w:rPr>
                <w:b w:val="0"/>
              </w:rPr>
            </w:pPr>
            <w:r>
              <w:rPr>
                <w:b w:val="0"/>
              </w:rPr>
              <w:t>VDLm2</w:t>
            </w:r>
          </w:p>
        </w:tc>
        <w:tc>
          <w:tcPr>
            <w:tcW w:w="3809" w:type="pct"/>
          </w:tcPr>
          <w:p w14:paraId="31634340"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VDL Mode 2</w:t>
            </w:r>
          </w:p>
        </w:tc>
      </w:tr>
      <w:tr w:rsidR="00B820B8" w:rsidRPr="0092061A" w14:paraId="733CAF67"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4F255CE9" w14:textId="77777777" w:rsidR="00B820B8" w:rsidRDefault="00B820B8" w:rsidP="00EE139C">
            <w:pPr>
              <w:pStyle w:val="04Cuerpodetexto"/>
              <w:spacing w:before="60" w:after="60"/>
              <w:jc w:val="center"/>
              <w:rPr>
                <w:b w:val="0"/>
              </w:rPr>
            </w:pPr>
            <w:r>
              <w:rPr>
                <w:b w:val="0"/>
              </w:rPr>
              <w:t>VDR</w:t>
            </w:r>
          </w:p>
        </w:tc>
        <w:tc>
          <w:tcPr>
            <w:tcW w:w="3809" w:type="pct"/>
          </w:tcPr>
          <w:p w14:paraId="676A4742"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rsidRPr="466D23F7">
              <w:rPr>
                <w:lang w:val="en-US"/>
              </w:rPr>
              <w:t>VHF Data Radio</w:t>
            </w:r>
          </w:p>
        </w:tc>
      </w:tr>
      <w:tr w:rsidR="00B820B8" w:rsidRPr="0092061A" w14:paraId="140A680E" w14:textId="77777777" w:rsidTr="00EE139C">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A21E8FE" w14:textId="77777777" w:rsidR="00B820B8" w:rsidRDefault="00B820B8" w:rsidP="00EE139C">
            <w:pPr>
              <w:pStyle w:val="04Cuerpodetexto"/>
              <w:spacing w:before="60" w:after="60"/>
              <w:jc w:val="center"/>
              <w:rPr>
                <w:b w:val="0"/>
              </w:rPr>
            </w:pPr>
            <w:r>
              <w:rPr>
                <w:b w:val="0"/>
              </w:rPr>
              <w:t>VHF</w:t>
            </w:r>
          </w:p>
        </w:tc>
        <w:tc>
          <w:tcPr>
            <w:tcW w:w="3809" w:type="pct"/>
          </w:tcPr>
          <w:p w14:paraId="01F44BBE" w14:textId="77777777" w:rsidR="00B820B8" w:rsidRDefault="00B820B8" w:rsidP="00EE139C">
            <w:pPr>
              <w:pStyle w:val="04Cuerpodetexto"/>
              <w:spacing w:before="60" w:after="60"/>
              <w:cnfStyle w:val="000000000000" w:firstRow="0" w:lastRow="0" w:firstColumn="0" w:lastColumn="0" w:oddVBand="0" w:evenVBand="0" w:oddHBand="0" w:evenHBand="0" w:firstRowFirstColumn="0" w:firstRowLastColumn="0" w:lastRowFirstColumn="0" w:lastRowLastColumn="0"/>
            </w:pPr>
            <w:r>
              <w:t>Very High Frequency</w:t>
            </w:r>
          </w:p>
        </w:tc>
      </w:tr>
      <w:tr w:rsidR="00B820B8" w:rsidRPr="0092061A" w14:paraId="64996438" w14:textId="77777777" w:rsidTr="00EE1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6E46A51F" w14:textId="77777777" w:rsidR="00B820B8" w:rsidRDefault="00B820B8" w:rsidP="00EE139C">
            <w:pPr>
              <w:pStyle w:val="04Cuerpodetexto"/>
              <w:spacing w:before="60" w:after="60"/>
              <w:jc w:val="center"/>
            </w:pPr>
            <w:r>
              <w:t>VLD</w:t>
            </w:r>
          </w:p>
        </w:tc>
        <w:tc>
          <w:tcPr>
            <w:tcW w:w="3809" w:type="pct"/>
          </w:tcPr>
          <w:p w14:paraId="27398468" w14:textId="77777777" w:rsidR="00B820B8" w:rsidRDefault="00B820B8" w:rsidP="00EE139C">
            <w:pPr>
              <w:pStyle w:val="04Cuerpodetexto"/>
              <w:spacing w:before="60" w:after="60"/>
              <w:cnfStyle w:val="000000100000" w:firstRow="0" w:lastRow="0" w:firstColumn="0" w:lastColumn="0" w:oddVBand="0" w:evenVBand="0" w:oddHBand="1" w:evenHBand="0" w:firstRowFirstColumn="0" w:firstRowLastColumn="0" w:lastRowFirstColumn="0" w:lastRowLastColumn="0"/>
            </w:pPr>
            <w:r>
              <w:t>Very Large Demonstration</w:t>
            </w:r>
          </w:p>
        </w:tc>
      </w:tr>
    </w:tbl>
    <w:p w14:paraId="50170D12" w14:textId="77777777" w:rsidR="00BB0B53" w:rsidRPr="00FB0724" w:rsidRDefault="00BB0B53" w:rsidP="009C5CCA">
      <w:pPr>
        <w:jc w:val="both"/>
        <w:rPr>
          <w:lang w:val="en-US"/>
        </w:rPr>
      </w:pPr>
    </w:p>
    <w:sectPr w:rsidR="00BB0B53" w:rsidRPr="00FB07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8631C"/>
    <w:multiLevelType w:val="hybridMultilevel"/>
    <w:tmpl w:val="EF146806"/>
    <w:lvl w:ilvl="0" w:tplc="302EAD8E">
      <w:numFmt w:val="bullet"/>
      <w:lvlText w:val="-"/>
      <w:lvlJc w:val="left"/>
      <w:pPr>
        <w:ind w:left="1776" w:hanging="360"/>
      </w:pPr>
      <w:rPr>
        <w:rFonts w:ascii="Calibri" w:eastAsiaTheme="minorHAnsi" w:hAnsi="Calibri" w:cs="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 w15:restartNumberingAfterBreak="0">
    <w:nsid w:val="3C9322FA"/>
    <w:multiLevelType w:val="hybridMultilevel"/>
    <w:tmpl w:val="B02E8912"/>
    <w:lvl w:ilvl="0" w:tplc="302EAD8E">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14C424B0">
      <w:numFmt w:val="bullet"/>
      <w:lvlText w:val="•"/>
      <w:lvlJc w:val="left"/>
      <w:pPr>
        <w:ind w:left="2856" w:hanging="708"/>
      </w:pPr>
      <w:rPr>
        <w:rFonts w:ascii="Calibri" w:eastAsiaTheme="minorHAnsi" w:hAnsi="Calibri" w:cs="Calibri"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47F41FBC"/>
    <w:multiLevelType w:val="hybridMultilevel"/>
    <w:tmpl w:val="F2F8AA74"/>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987A2790">
      <w:numFmt w:val="bullet"/>
      <w:lvlText w:val="·"/>
      <w:lvlJc w:val="left"/>
      <w:pPr>
        <w:ind w:left="3636" w:hanging="408"/>
      </w:pPr>
      <w:rPr>
        <w:rFonts w:ascii="Calibri" w:eastAsiaTheme="minorHAnsi" w:hAnsi="Calibri" w:cs="Calibri"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5B231864"/>
    <w:multiLevelType w:val="hybridMultilevel"/>
    <w:tmpl w:val="CAF837D4"/>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5D915C22"/>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2"/>
  </w:num>
  <w:num w:numId="3">
    <w:abstractNumId w:val="0"/>
  </w:num>
  <w:num w:numId="4">
    <w:abstractNumId w:val="4"/>
  </w:num>
  <w:num w:numId="5">
    <w:abstractNumId w:val="3"/>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69"/>
    <w:rsid w:val="00000AE1"/>
    <w:rsid w:val="00015025"/>
    <w:rsid w:val="00017698"/>
    <w:rsid w:val="00024BDD"/>
    <w:rsid w:val="00030A37"/>
    <w:rsid w:val="000370DD"/>
    <w:rsid w:val="000445F6"/>
    <w:rsid w:val="000462B4"/>
    <w:rsid w:val="0005319B"/>
    <w:rsid w:val="00055BF2"/>
    <w:rsid w:val="00056D88"/>
    <w:rsid w:val="00064EC1"/>
    <w:rsid w:val="00065C2D"/>
    <w:rsid w:val="00066F3E"/>
    <w:rsid w:val="00071F97"/>
    <w:rsid w:val="0008213C"/>
    <w:rsid w:val="00090C37"/>
    <w:rsid w:val="00096572"/>
    <w:rsid w:val="000A6753"/>
    <w:rsid w:val="000B0DB8"/>
    <w:rsid w:val="000B5C38"/>
    <w:rsid w:val="000B65C7"/>
    <w:rsid w:val="000D0590"/>
    <w:rsid w:val="000F0838"/>
    <w:rsid w:val="000F0A93"/>
    <w:rsid w:val="00112B91"/>
    <w:rsid w:val="00143283"/>
    <w:rsid w:val="001433EB"/>
    <w:rsid w:val="00145A29"/>
    <w:rsid w:val="00146689"/>
    <w:rsid w:val="001477A8"/>
    <w:rsid w:val="0015600A"/>
    <w:rsid w:val="001561B7"/>
    <w:rsid w:val="00162244"/>
    <w:rsid w:val="00162C5A"/>
    <w:rsid w:val="00172A69"/>
    <w:rsid w:val="00177C74"/>
    <w:rsid w:val="00180F2A"/>
    <w:rsid w:val="0018480C"/>
    <w:rsid w:val="001902FD"/>
    <w:rsid w:val="001903FC"/>
    <w:rsid w:val="001947EA"/>
    <w:rsid w:val="001951EA"/>
    <w:rsid w:val="001A3FAC"/>
    <w:rsid w:val="001A49E7"/>
    <w:rsid w:val="001D4133"/>
    <w:rsid w:val="001E3DA4"/>
    <w:rsid w:val="001F0D25"/>
    <w:rsid w:val="001F44EB"/>
    <w:rsid w:val="001F4554"/>
    <w:rsid w:val="001F629A"/>
    <w:rsid w:val="002039D9"/>
    <w:rsid w:val="00206B78"/>
    <w:rsid w:val="002110D4"/>
    <w:rsid w:val="00227F40"/>
    <w:rsid w:val="00233BDD"/>
    <w:rsid w:val="00246325"/>
    <w:rsid w:val="00252ADF"/>
    <w:rsid w:val="00254628"/>
    <w:rsid w:val="00265534"/>
    <w:rsid w:val="00272BEE"/>
    <w:rsid w:val="002777DC"/>
    <w:rsid w:val="00280B74"/>
    <w:rsid w:val="0028150F"/>
    <w:rsid w:val="00284ADF"/>
    <w:rsid w:val="00287625"/>
    <w:rsid w:val="002A2E60"/>
    <w:rsid w:val="002C0771"/>
    <w:rsid w:val="002C0FE8"/>
    <w:rsid w:val="002C2B09"/>
    <w:rsid w:val="002C3B73"/>
    <w:rsid w:val="002C6DAE"/>
    <w:rsid w:val="002D0171"/>
    <w:rsid w:val="002D6C10"/>
    <w:rsid w:val="002D7A4B"/>
    <w:rsid w:val="002E3BFC"/>
    <w:rsid w:val="002E79B4"/>
    <w:rsid w:val="002F6B6A"/>
    <w:rsid w:val="00302C51"/>
    <w:rsid w:val="00314B63"/>
    <w:rsid w:val="003163A6"/>
    <w:rsid w:val="00326DF8"/>
    <w:rsid w:val="0033066F"/>
    <w:rsid w:val="00336499"/>
    <w:rsid w:val="00351BBC"/>
    <w:rsid w:val="00353313"/>
    <w:rsid w:val="00354604"/>
    <w:rsid w:val="00362AD0"/>
    <w:rsid w:val="00363537"/>
    <w:rsid w:val="00370EA5"/>
    <w:rsid w:val="00372F4B"/>
    <w:rsid w:val="00373055"/>
    <w:rsid w:val="003762F5"/>
    <w:rsid w:val="003768BD"/>
    <w:rsid w:val="00393276"/>
    <w:rsid w:val="003932B7"/>
    <w:rsid w:val="003C0AB1"/>
    <w:rsid w:val="003C3BC9"/>
    <w:rsid w:val="003C632D"/>
    <w:rsid w:val="003D2395"/>
    <w:rsid w:val="003E3FD6"/>
    <w:rsid w:val="003F494A"/>
    <w:rsid w:val="003F49FB"/>
    <w:rsid w:val="003F5049"/>
    <w:rsid w:val="0040291B"/>
    <w:rsid w:val="0041195B"/>
    <w:rsid w:val="00413B22"/>
    <w:rsid w:val="0041548E"/>
    <w:rsid w:val="004261C2"/>
    <w:rsid w:val="00433140"/>
    <w:rsid w:val="004462DC"/>
    <w:rsid w:val="00452F9F"/>
    <w:rsid w:val="00454092"/>
    <w:rsid w:val="00466B20"/>
    <w:rsid w:val="00472800"/>
    <w:rsid w:val="00485B67"/>
    <w:rsid w:val="0048603D"/>
    <w:rsid w:val="00490225"/>
    <w:rsid w:val="00490568"/>
    <w:rsid w:val="00491866"/>
    <w:rsid w:val="004919A4"/>
    <w:rsid w:val="00491F9E"/>
    <w:rsid w:val="00497D8F"/>
    <w:rsid w:val="004A10B0"/>
    <w:rsid w:val="004A2535"/>
    <w:rsid w:val="004B0B51"/>
    <w:rsid w:val="004B620B"/>
    <w:rsid w:val="004B666D"/>
    <w:rsid w:val="004C5411"/>
    <w:rsid w:val="004D5D94"/>
    <w:rsid w:val="004E03E4"/>
    <w:rsid w:val="004E3D8C"/>
    <w:rsid w:val="004F5B03"/>
    <w:rsid w:val="00507201"/>
    <w:rsid w:val="00532DBA"/>
    <w:rsid w:val="00537481"/>
    <w:rsid w:val="00552B48"/>
    <w:rsid w:val="0055550E"/>
    <w:rsid w:val="00570467"/>
    <w:rsid w:val="0057522C"/>
    <w:rsid w:val="00591A5C"/>
    <w:rsid w:val="005A6D1D"/>
    <w:rsid w:val="005B1B67"/>
    <w:rsid w:val="005B4F5B"/>
    <w:rsid w:val="005C4E18"/>
    <w:rsid w:val="005C6887"/>
    <w:rsid w:val="005D224E"/>
    <w:rsid w:val="005F31B9"/>
    <w:rsid w:val="00600034"/>
    <w:rsid w:val="00613F7F"/>
    <w:rsid w:val="00617624"/>
    <w:rsid w:val="00620E0F"/>
    <w:rsid w:val="0063050D"/>
    <w:rsid w:val="00632156"/>
    <w:rsid w:val="006356CD"/>
    <w:rsid w:val="00636E37"/>
    <w:rsid w:val="006370E9"/>
    <w:rsid w:val="00637BBA"/>
    <w:rsid w:val="00652845"/>
    <w:rsid w:val="006630AF"/>
    <w:rsid w:val="0067301B"/>
    <w:rsid w:val="006804D4"/>
    <w:rsid w:val="0068053F"/>
    <w:rsid w:val="0069652B"/>
    <w:rsid w:val="006977BE"/>
    <w:rsid w:val="006A2EDD"/>
    <w:rsid w:val="006A3226"/>
    <w:rsid w:val="006B07C9"/>
    <w:rsid w:val="006B1627"/>
    <w:rsid w:val="006C0A7E"/>
    <w:rsid w:val="006C2F86"/>
    <w:rsid w:val="006C5898"/>
    <w:rsid w:val="006F35A4"/>
    <w:rsid w:val="006F759C"/>
    <w:rsid w:val="00703F13"/>
    <w:rsid w:val="00715424"/>
    <w:rsid w:val="00737530"/>
    <w:rsid w:val="00752DE4"/>
    <w:rsid w:val="0077715D"/>
    <w:rsid w:val="00785536"/>
    <w:rsid w:val="00785C50"/>
    <w:rsid w:val="00791D12"/>
    <w:rsid w:val="00794D5C"/>
    <w:rsid w:val="00796923"/>
    <w:rsid w:val="00796AB8"/>
    <w:rsid w:val="007B16B7"/>
    <w:rsid w:val="007B6BCA"/>
    <w:rsid w:val="007D2449"/>
    <w:rsid w:val="007D6F41"/>
    <w:rsid w:val="007E168A"/>
    <w:rsid w:val="007E4B9B"/>
    <w:rsid w:val="007E5D7E"/>
    <w:rsid w:val="007E6C07"/>
    <w:rsid w:val="007F420C"/>
    <w:rsid w:val="00810B65"/>
    <w:rsid w:val="00824005"/>
    <w:rsid w:val="00831F6A"/>
    <w:rsid w:val="00834A9D"/>
    <w:rsid w:val="0085483F"/>
    <w:rsid w:val="00863C4B"/>
    <w:rsid w:val="00867D06"/>
    <w:rsid w:val="00883FF4"/>
    <w:rsid w:val="008A4458"/>
    <w:rsid w:val="008B075F"/>
    <w:rsid w:val="008C2385"/>
    <w:rsid w:val="008C7274"/>
    <w:rsid w:val="0090086E"/>
    <w:rsid w:val="00901178"/>
    <w:rsid w:val="00903611"/>
    <w:rsid w:val="00906DCB"/>
    <w:rsid w:val="0093680D"/>
    <w:rsid w:val="0093758C"/>
    <w:rsid w:val="0094156C"/>
    <w:rsid w:val="00955186"/>
    <w:rsid w:val="00957CBE"/>
    <w:rsid w:val="00967270"/>
    <w:rsid w:val="00973480"/>
    <w:rsid w:val="00983B0B"/>
    <w:rsid w:val="00984543"/>
    <w:rsid w:val="00987304"/>
    <w:rsid w:val="009915C3"/>
    <w:rsid w:val="009A3B9B"/>
    <w:rsid w:val="009A44C2"/>
    <w:rsid w:val="009B5419"/>
    <w:rsid w:val="009C5CCA"/>
    <w:rsid w:val="009D1ADB"/>
    <w:rsid w:val="009D3E4B"/>
    <w:rsid w:val="009E0F69"/>
    <w:rsid w:val="009E3FCC"/>
    <w:rsid w:val="009E6635"/>
    <w:rsid w:val="009E76C2"/>
    <w:rsid w:val="009F71A0"/>
    <w:rsid w:val="00A058B6"/>
    <w:rsid w:val="00A05991"/>
    <w:rsid w:val="00A13965"/>
    <w:rsid w:val="00A17185"/>
    <w:rsid w:val="00A3145A"/>
    <w:rsid w:val="00A44A1D"/>
    <w:rsid w:val="00A56DCB"/>
    <w:rsid w:val="00A66B74"/>
    <w:rsid w:val="00A6736E"/>
    <w:rsid w:val="00A71521"/>
    <w:rsid w:val="00A7462A"/>
    <w:rsid w:val="00A76174"/>
    <w:rsid w:val="00A86CD2"/>
    <w:rsid w:val="00A92B61"/>
    <w:rsid w:val="00AB08C9"/>
    <w:rsid w:val="00AB0B1F"/>
    <w:rsid w:val="00AB2FC8"/>
    <w:rsid w:val="00AC124A"/>
    <w:rsid w:val="00AC7AA5"/>
    <w:rsid w:val="00AD573F"/>
    <w:rsid w:val="00AD7006"/>
    <w:rsid w:val="00AF1BC5"/>
    <w:rsid w:val="00B0428C"/>
    <w:rsid w:val="00B1529C"/>
    <w:rsid w:val="00B22A14"/>
    <w:rsid w:val="00B42512"/>
    <w:rsid w:val="00B426D3"/>
    <w:rsid w:val="00B44A35"/>
    <w:rsid w:val="00B46FAB"/>
    <w:rsid w:val="00B47261"/>
    <w:rsid w:val="00B5151C"/>
    <w:rsid w:val="00B5154C"/>
    <w:rsid w:val="00B51CF9"/>
    <w:rsid w:val="00B65174"/>
    <w:rsid w:val="00B820B8"/>
    <w:rsid w:val="00B85BA5"/>
    <w:rsid w:val="00B962FF"/>
    <w:rsid w:val="00BB035D"/>
    <w:rsid w:val="00BB0B53"/>
    <w:rsid w:val="00BC227A"/>
    <w:rsid w:val="00BC64E1"/>
    <w:rsid w:val="00BD74F7"/>
    <w:rsid w:val="00BE79CF"/>
    <w:rsid w:val="00BF2427"/>
    <w:rsid w:val="00BF25FC"/>
    <w:rsid w:val="00BF45EB"/>
    <w:rsid w:val="00C06EDA"/>
    <w:rsid w:val="00C15D4E"/>
    <w:rsid w:val="00C245EB"/>
    <w:rsid w:val="00C24A12"/>
    <w:rsid w:val="00C24F31"/>
    <w:rsid w:val="00C27915"/>
    <w:rsid w:val="00C30278"/>
    <w:rsid w:val="00C34B4A"/>
    <w:rsid w:val="00C367BD"/>
    <w:rsid w:val="00C45893"/>
    <w:rsid w:val="00C50AB4"/>
    <w:rsid w:val="00C53A9F"/>
    <w:rsid w:val="00C5728E"/>
    <w:rsid w:val="00C61203"/>
    <w:rsid w:val="00C62F09"/>
    <w:rsid w:val="00C7185F"/>
    <w:rsid w:val="00C801A9"/>
    <w:rsid w:val="00C815A1"/>
    <w:rsid w:val="00C85B74"/>
    <w:rsid w:val="00C87CB5"/>
    <w:rsid w:val="00C9611F"/>
    <w:rsid w:val="00CA1DAF"/>
    <w:rsid w:val="00CC04AF"/>
    <w:rsid w:val="00CC27C5"/>
    <w:rsid w:val="00CD20BF"/>
    <w:rsid w:val="00D00718"/>
    <w:rsid w:val="00D03B94"/>
    <w:rsid w:val="00D075F3"/>
    <w:rsid w:val="00D07FEB"/>
    <w:rsid w:val="00D15CD0"/>
    <w:rsid w:val="00D325B2"/>
    <w:rsid w:val="00D3308D"/>
    <w:rsid w:val="00D361E7"/>
    <w:rsid w:val="00D4011F"/>
    <w:rsid w:val="00D41F30"/>
    <w:rsid w:val="00D47F08"/>
    <w:rsid w:val="00D52BA6"/>
    <w:rsid w:val="00D66476"/>
    <w:rsid w:val="00D7598E"/>
    <w:rsid w:val="00D82503"/>
    <w:rsid w:val="00D83FE0"/>
    <w:rsid w:val="00D933FE"/>
    <w:rsid w:val="00D94EE4"/>
    <w:rsid w:val="00DA74A1"/>
    <w:rsid w:val="00DB5395"/>
    <w:rsid w:val="00DC24D6"/>
    <w:rsid w:val="00DD08B9"/>
    <w:rsid w:val="00DD10B9"/>
    <w:rsid w:val="00DD3B41"/>
    <w:rsid w:val="00DD3E85"/>
    <w:rsid w:val="00DD7A7B"/>
    <w:rsid w:val="00DE06B9"/>
    <w:rsid w:val="00E07C61"/>
    <w:rsid w:val="00E27CC6"/>
    <w:rsid w:val="00E3223F"/>
    <w:rsid w:val="00E410DA"/>
    <w:rsid w:val="00E45499"/>
    <w:rsid w:val="00E46A42"/>
    <w:rsid w:val="00E64D52"/>
    <w:rsid w:val="00E654B6"/>
    <w:rsid w:val="00E654BD"/>
    <w:rsid w:val="00E74357"/>
    <w:rsid w:val="00E74675"/>
    <w:rsid w:val="00E8151C"/>
    <w:rsid w:val="00E87DEA"/>
    <w:rsid w:val="00E902CC"/>
    <w:rsid w:val="00E91678"/>
    <w:rsid w:val="00EB02A7"/>
    <w:rsid w:val="00EB22A8"/>
    <w:rsid w:val="00EB5CF6"/>
    <w:rsid w:val="00ED722F"/>
    <w:rsid w:val="00ED777B"/>
    <w:rsid w:val="00ED7C57"/>
    <w:rsid w:val="00EE0BC4"/>
    <w:rsid w:val="00EE2F37"/>
    <w:rsid w:val="00EE334F"/>
    <w:rsid w:val="00EF243B"/>
    <w:rsid w:val="00EF2BC6"/>
    <w:rsid w:val="00EF5585"/>
    <w:rsid w:val="00EF61E8"/>
    <w:rsid w:val="00F05CF5"/>
    <w:rsid w:val="00F11754"/>
    <w:rsid w:val="00F11803"/>
    <w:rsid w:val="00F14C59"/>
    <w:rsid w:val="00F16889"/>
    <w:rsid w:val="00F3487B"/>
    <w:rsid w:val="00F363FF"/>
    <w:rsid w:val="00F420EF"/>
    <w:rsid w:val="00F51699"/>
    <w:rsid w:val="00F57857"/>
    <w:rsid w:val="00F7212F"/>
    <w:rsid w:val="00F943C1"/>
    <w:rsid w:val="00F94C8C"/>
    <w:rsid w:val="00FB0724"/>
    <w:rsid w:val="00FB3A1D"/>
    <w:rsid w:val="00FB55DA"/>
    <w:rsid w:val="00FB79AD"/>
    <w:rsid w:val="00FC1F69"/>
    <w:rsid w:val="00FC4444"/>
    <w:rsid w:val="00FC4F87"/>
    <w:rsid w:val="00FC6929"/>
    <w:rsid w:val="00FD0904"/>
    <w:rsid w:val="00FD097E"/>
    <w:rsid w:val="00FD60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16E6"/>
  <w15:chartTrackingRefBased/>
  <w15:docId w15:val="{1DD7AF69-FB6A-45AB-B0CD-FDC2C701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D7C57"/>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D7C57"/>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D7C57"/>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D7C57"/>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ED7C57"/>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D7C57"/>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D7C57"/>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D7C5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D7C5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7C5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D7C5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ED7C5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ED7C57"/>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ED7C57"/>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ED7C57"/>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ED7C57"/>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ED7C5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D7C57"/>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9C5CCA"/>
    <w:pPr>
      <w:ind w:left="720"/>
      <w:contextualSpacing/>
    </w:pPr>
  </w:style>
  <w:style w:type="character" w:styleId="Refdecomentario">
    <w:name w:val="annotation reference"/>
    <w:basedOn w:val="Fuentedeprrafopredeter"/>
    <w:uiPriority w:val="99"/>
    <w:semiHidden/>
    <w:unhideWhenUsed/>
    <w:rsid w:val="00E87DEA"/>
    <w:rPr>
      <w:sz w:val="16"/>
      <w:szCs w:val="16"/>
    </w:rPr>
  </w:style>
  <w:style w:type="paragraph" w:styleId="Textocomentario">
    <w:name w:val="annotation text"/>
    <w:basedOn w:val="Normal"/>
    <w:link w:val="TextocomentarioCar"/>
    <w:uiPriority w:val="99"/>
    <w:unhideWhenUsed/>
    <w:rsid w:val="00E87DEA"/>
    <w:pPr>
      <w:spacing w:line="240" w:lineRule="auto"/>
    </w:pPr>
    <w:rPr>
      <w:sz w:val="20"/>
      <w:szCs w:val="20"/>
    </w:rPr>
  </w:style>
  <w:style w:type="character" w:customStyle="1" w:styleId="TextocomentarioCar">
    <w:name w:val="Texto comentario Car"/>
    <w:basedOn w:val="Fuentedeprrafopredeter"/>
    <w:link w:val="Textocomentario"/>
    <w:uiPriority w:val="99"/>
    <w:rsid w:val="00E87DEA"/>
    <w:rPr>
      <w:sz w:val="20"/>
      <w:szCs w:val="20"/>
    </w:rPr>
  </w:style>
  <w:style w:type="paragraph" w:styleId="Asuntodelcomentario">
    <w:name w:val="annotation subject"/>
    <w:basedOn w:val="Textocomentario"/>
    <w:next w:val="Textocomentario"/>
    <w:link w:val="AsuntodelcomentarioCar"/>
    <w:uiPriority w:val="99"/>
    <w:semiHidden/>
    <w:unhideWhenUsed/>
    <w:rsid w:val="00E87DEA"/>
    <w:rPr>
      <w:b/>
      <w:bCs/>
    </w:rPr>
  </w:style>
  <w:style w:type="character" w:customStyle="1" w:styleId="AsuntodelcomentarioCar">
    <w:name w:val="Asunto del comentario Car"/>
    <w:basedOn w:val="TextocomentarioCar"/>
    <w:link w:val="Asuntodelcomentario"/>
    <w:uiPriority w:val="99"/>
    <w:semiHidden/>
    <w:rsid w:val="00E87DEA"/>
    <w:rPr>
      <w:b/>
      <w:bCs/>
      <w:sz w:val="20"/>
      <w:szCs w:val="20"/>
    </w:rPr>
  </w:style>
  <w:style w:type="paragraph" w:customStyle="1" w:styleId="04Cuerpodetexto">
    <w:name w:val="04_Cuerpo de texto"/>
    <w:basedOn w:val="Normal"/>
    <w:link w:val="04CuerpodetextoCar"/>
    <w:qFormat/>
    <w:rsid w:val="00B820B8"/>
    <w:pPr>
      <w:spacing w:after="120" w:line="240" w:lineRule="auto"/>
      <w:jc w:val="both"/>
    </w:pPr>
    <w:rPr>
      <w:rFonts w:ascii="Arial" w:eastAsia="Times New Roman" w:hAnsi="Arial" w:cs="Arial"/>
      <w:bCs/>
      <w:color w:val="004254"/>
      <w:kern w:val="32"/>
      <w:sz w:val="20"/>
      <w:lang w:val="en-GB" w:eastAsia="es-ES"/>
    </w:rPr>
  </w:style>
  <w:style w:type="character" w:customStyle="1" w:styleId="04CuerpodetextoCar">
    <w:name w:val="04_Cuerpo de texto Car"/>
    <w:basedOn w:val="Fuentedeprrafopredeter"/>
    <w:link w:val="04Cuerpodetexto"/>
    <w:rsid w:val="00B820B8"/>
    <w:rPr>
      <w:rFonts w:ascii="Arial" w:eastAsia="Times New Roman" w:hAnsi="Arial" w:cs="Arial"/>
      <w:bCs/>
      <w:color w:val="004254"/>
      <w:kern w:val="32"/>
      <w:sz w:val="20"/>
      <w:lang w:val="en-GB" w:eastAsia="es-ES"/>
    </w:rPr>
  </w:style>
  <w:style w:type="table" w:customStyle="1" w:styleId="Tabladecuadrcula4-nfasis31">
    <w:name w:val="Tabla de cuadrícula 4 - Énfasis 31"/>
    <w:basedOn w:val="Tablanormal"/>
    <w:uiPriority w:val="49"/>
    <w:rsid w:val="00B820B8"/>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rtadaTtulo">
    <w:name w:val="Portada Título"/>
    <w:basedOn w:val="TtuloTDC"/>
    <w:link w:val="PortadaTtuloCar"/>
    <w:qFormat/>
    <w:rsid w:val="00DD3E85"/>
    <w:pPr>
      <w:keepNext w:val="0"/>
      <w:keepLines w:val="0"/>
      <w:spacing w:before="120" w:after="360" w:line="240" w:lineRule="auto"/>
    </w:pPr>
    <w:rPr>
      <w:rFonts w:ascii="Georgia" w:eastAsia="Times New Roman" w:hAnsi="Georgia" w:cs="Arial"/>
      <w:bCs/>
      <w:color w:val="000000" w:themeColor="text1"/>
      <w:spacing w:val="-3"/>
      <w:kern w:val="32"/>
      <w:sz w:val="52"/>
      <w:szCs w:val="28"/>
      <w:lang w:val="es-ES_tradnl" w:eastAsia="es-ES"/>
    </w:rPr>
  </w:style>
  <w:style w:type="character" w:customStyle="1" w:styleId="PortadaTtuloCar">
    <w:name w:val="Portada Título Car"/>
    <w:basedOn w:val="Fuentedeprrafopredeter"/>
    <w:link w:val="PortadaTtulo"/>
    <w:rsid w:val="00DD3E85"/>
    <w:rPr>
      <w:rFonts w:ascii="Georgia" w:eastAsia="Times New Roman" w:hAnsi="Georgia" w:cs="Arial"/>
      <w:bCs/>
      <w:color w:val="000000" w:themeColor="text1"/>
      <w:spacing w:val="-3"/>
      <w:kern w:val="32"/>
      <w:sz w:val="52"/>
      <w:szCs w:val="28"/>
      <w:lang w:val="es-ES_tradnl" w:eastAsia="es-ES"/>
    </w:rPr>
  </w:style>
  <w:style w:type="paragraph" w:styleId="TtuloTDC">
    <w:name w:val="TOC Heading"/>
    <w:basedOn w:val="Ttulo1"/>
    <w:next w:val="Normal"/>
    <w:uiPriority w:val="39"/>
    <w:unhideWhenUsed/>
    <w:qFormat/>
    <w:rsid w:val="00DD3E85"/>
    <w:pPr>
      <w:numPr>
        <w:numId w:val="0"/>
      </w:numPr>
      <w:outlineLvl w:val="9"/>
    </w:pPr>
  </w:style>
  <w:style w:type="paragraph" w:styleId="TDC1">
    <w:name w:val="toc 1"/>
    <w:basedOn w:val="Normal"/>
    <w:next w:val="Normal"/>
    <w:autoRedefine/>
    <w:uiPriority w:val="39"/>
    <w:unhideWhenUsed/>
    <w:rsid w:val="00265534"/>
    <w:pPr>
      <w:spacing w:after="100"/>
    </w:pPr>
  </w:style>
  <w:style w:type="paragraph" w:styleId="TDC2">
    <w:name w:val="toc 2"/>
    <w:basedOn w:val="Normal"/>
    <w:next w:val="Normal"/>
    <w:autoRedefine/>
    <w:uiPriority w:val="39"/>
    <w:unhideWhenUsed/>
    <w:rsid w:val="00265534"/>
    <w:pPr>
      <w:spacing w:after="100"/>
      <w:ind w:left="220"/>
    </w:pPr>
  </w:style>
  <w:style w:type="paragraph" w:styleId="TDC3">
    <w:name w:val="toc 3"/>
    <w:basedOn w:val="Normal"/>
    <w:next w:val="Normal"/>
    <w:autoRedefine/>
    <w:uiPriority w:val="39"/>
    <w:unhideWhenUsed/>
    <w:rsid w:val="00265534"/>
    <w:pPr>
      <w:spacing w:after="100"/>
      <w:ind w:left="440"/>
    </w:pPr>
  </w:style>
  <w:style w:type="character" w:styleId="Hipervnculo">
    <w:name w:val="Hyperlink"/>
    <w:basedOn w:val="Fuentedeprrafopredeter"/>
    <w:uiPriority w:val="99"/>
    <w:unhideWhenUsed/>
    <w:rsid w:val="002655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92F64-3528-45BA-9EDC-24EFB0F5188E}">
  <ds:schemaRefs>
    <ds:schemaRef ds:uri="http://schemas.openxmlformats.org/officeDocument/2006/bibliography"/>
  </ds:schemaRefs>
</ds:datastoreItem>
</file>

<file path=customXml/itemProps2.xml><?xml version="1.0" encoding="utf-8"?>
<ds:datastoreItem xmlns:ds="http://schemas.openxmlformats.org/officeDocument/2006/customXml" ds:itemID="{0AE0C83F-65BA-4D27-A415-9264975A12F2}"/>
</file>

<file path=customXml/itemProps3.xml><?xml version="1.0" encoding="utf-8"?>
<ds:datastoreItem xmlns:ds="http://schemas.openxmlformats.org/officeDocument/2006/customXml" ds:itemID="{5E10576E-436B-4D8E-BC26-E8319A2CA805}">
  <ds:schemaRefs>
    <ds:schemaRef ds:uri="http://schemas.microsoft.com/sharepoint/v3/contenttype/forms"/>
  </ds:schemaRefs>
</ds:datastoreItem>
</file>

<file path=customXml/itemProps4.xml><?xml version="1.0" encoding="utf-8"?>
<ds:datastoreItem xmlns:ds="http://schemas.openxmlformats.org/officeDocument/2006/customXml" ds:itemID="{C6492AD7-60BC-4DC0-B572-F4FF2CE59A28}"/>
</file>

<file path=docProps/app.xml><?xml version="1.0" encoding="utf-8"?>
<Properties xmlns="http://schemas.openxmlformats.org/officeDocument/2006/extended-properties" xmlns:vt="http://schemas.openxmlformats.org/officeDocument/2006/docPropsVTypes">
  <Template>Normal.dotm</Template>
  <TotalTime>707</TotalTime>
  <Pages>24</Pages>
  <Words>6314</Words>
  <Characters>34733</Characters>
  <Application>Microsoft Office Word</Application>
  <DocSecurity>0</DocSecurity>
  <Lines>289</Lines>
  <Paragraphs>81</Paragraphs>
  <ScaleCrop>false</ScaleCrop>
  <Company/>
  <LinksUpToDate>false</LinksUpToDate>
  <CharactersWithSpaces>40966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Cano, Jesus Mario</dc:creator>
  <cp:keywords/>
  <dc:description/>
  <cp:lastModifiedBy>García Martín, Manuel</cp:lastModifiedBy>
  <cp:revision>386</cp:revision>
  <dcterms:created xsi:type="dcterms:W3CDTF">2022-06-27T22:28:00Z</dcterms:created>
  <dcterms:modified xsi:type="dcterms:W3CDTF">2022-08-15T12:41:00Z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