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C74" w:rsidRPr="00C64C74" w:rsidRDefault="00C64C74" w:rsidP="00BF468D">
      <w:pPr>
        <w:widowControl/>
        <w:overflowPunct w:val="0"/>
        <w:jc w:val="center"/>
        <w:textAlignment w:val="baseline"/>
        <w:rPr>
          <w:rFonts w:ascii="Times New Roman" w:hAnsi="Times New Roman"/>
          <w:b/>
          <w:bCs/>
          <w:sz w:val="22"/>
          <w:szCs w:val="22"/>
          <w:lang w:val="fr-FR"/>
        </w:rPr>
      </w:pPr>
      <w:r w:rsidRPr="00C64C74">
        <w:rPr>
          <w:rFonts w:ascii="Times New Roman" w:hAnsi="Times New Roman"/>
          <w:b/>
          <w:bCs/>
          <w:sz w:val="22"/>
          <w:szCs w:val="22"/>
          <w:lang w:val="fr-FR"/>
        </w:rPr>
        <w:t xml:space="preserve">ATTACHMENT </w:t>
      </w:r>
      <w:r w:rsidR="00360D16">
        <w:rPr>
          <w:rFonts w:ascii="Times New Roman" w:hAnsi="Times New Roman"/>
          <w:b/>
          <w:bCs/>
          <w:sz w:val="22"/>
          <w:szCs w:val="22"/>
          <w:lang w:val="fr-FR"/>
        </w:rPr>
        <w:t>H</w:t>
      </w:r>
    </w:p>
    <w:p w:rsidR="00C64C74" w:rsidRPr="00C64C74" w:rsidRDefault="00C64C74" w:rsidP="003A622D">
      <w:pPr>
        <w:widowControl/>
        <w:tabs>
          <w:tab w:val="left" w:pos="720"/>
          <w:tab w:val="left" w:pos="1800"/>
        </w:tabs>
        <w:overflowPunct w:val="0"/>
        <w:ind w:left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</w:p>
    <w:p w:rsidR="00C64C74" w:rsidRPr="00C64C74" w:rsidRDefault="00C64C74" w:rsidP="003A622D">
      <w:pPr>
        <w:widowControl/>
        <w:tabs>
          <w:tab w:val="left" w:pos="720"/>
          <w:tab w:val="left" w:pos="1800"/>
        </w:tabs>
        <w:overflowPunct w:val="0"/>
        <w:jc w:val="center"/>
        <w:textAlignment w:val="baseline"/>
        <w:rPr>
          <w:rFonts w:ascii="Times New Roman" w:hAnsi="Times New Roman"/>
          <w:b/>
          <w:bCs/>
          <w:sz w:val="22"/>
          <w:szCs w:val="22"/>
          <w:lang w:val="fr-FR"/>
        </w:rPr>
      </w:pPr>
      <w:r w:rsidRPr="00C64C74">
        <w:rPr>
          <w:rFonts w:ascii="Times New Roman" w:hAnsi="Times New Roman"/>
          <w:b/>
          <w:bCs/>
          <w:sz w:val="22"/>
          <w:szCs w:val="22"/>
          <w:lang w:val="fr-FR"/>
        </w:rPr>
        <w:t>REFERENCE DOCUMENTS</w:t>
      </w:r>
    </w:p>
    <w:p w:rsidR="00C64C74" w:rsidRDefault="00C64C74" w:rsidP="003A622D">
      <w:pPr>
        <w:widowControl/>
        <w:tabs>
          <w:tab w:val="left" w:pos="720"/>
          <w:tab w:val="left" w:pos="1800"/>
        </w:tabs>
        <w:overflowPunct w:val="0"/>
        <w:ind w:left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</w:p>
    <w:p w:rsidR="00360D16" w:rsidRDefault="00360D16" w:rsidP="003A622D">
      <w:pPr>
        <w:widowControl/>
        <w:tabs>
          <w:tab w:val="left" w:pos="720"/>
          <w:tab w:val="left" w:pos="1800"/>
        </w:tabs>
        <w:overflowPunct w:val="0"/>
        <w:ind w:left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C64C74">
        <w:rPr>
          <w:rFonts w:ascii="Times New Roman" w:hAnsi="Times New Roman"/>
          <w:sz w:val="22"/>
          <w:szCs w:val="22"/>
        </w:rPr>
        <w:t>ICAO Document 7192 -AN/857: Training Manual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C64C74">
        <w:rPr>
          <w:rFonts w:ascii="Times New Roman" w:hAnsi="Times New Roman"/>
          <w:sz w:val="22"/>
          <w:szCs w:val="22"/>
          <w:lang w:val="fr-FR"/>
        </w:rPr>
        <w:t>ICAO Document 8126 “</w:t>
      </w:r>
      <w:proofErr w:type="spellStart"/>
      <w:r w:rsidRPr="00C64C74">
        <w:rPr>
          <w:rFonts w:ascii="Times New Roman" w:hAnsi="Times New Roman"/>
          <w:sz w:val="22"/>
          <w:szCs w:val="22"/>
          <w:lang w:val="fr-FR"/>
        </w:rPr>
        <w:t>Aeronautical</w:t>
      </w:r>
      <w:proofErr w:type="spellEnd"/>
      <w:r w:rsidRPr="00C64C74">
        <w:rPr>
          <w:rFonts w:ascii="Times New Roman" w:hAnsi="Times New Roman"/>
          <w:sz w:val="22"/>
          <w:szCs w:val="22"/>
          <w:lang w:val="fr-FR"/>
        </w:rPr>
        <w:t xml:space="preserve"> Information Services </w:t>
      </w:r>
      <w:proofErr w:type="spellStart"/>
      <w:r w:rsidRPr="00C64C74">
        <w:rPr>
          <w:rFonts w:ascii="Times New Roman" w:hAnsi="Times New Roman"/>
          <w:sz w:val="22"/>
          <w:szCs w:val="22"/>
          <w:lang w:val="fr-FR"/>
        </w:rPr>
        <w:t>Manual</w:t>
      </w:r>
      <w:proofErr w:type="spellEnd"/>
      <w:r w:rsidRPr="00C64C74">
        <w:rPr>
          <w:rFonts w:ascii="Times New Roman" w:hAnsi="Times New Roman"/>
          <w:sz w:val="22"/>
          <w:szCs w:val="22"/>
          <w:lang w:val="fr-FR"/>
        </w:rPr>
        <w:t>”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C64C74">
        <w:rPr>
          <w:rFonts w:ascii="Times New Roman" w:hAnsi="Times New Roman"/>
          <w:sz w:val="22"/>
          <w:szCs w:val="22"/>
          <w:lang w:val="fr-FR"/>
        </w:rPr>
        <w:t>ICAO Document 8697 “Aeronautical Chart Manual”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C64C74">
        <w:rPr>
          <w:rFonts w:ascii="Times New Roman" w:hAnsi="Times New Roman"/>
          <w:sz w:val="22"/>
          <w:szCs w:val="22"/>
          <w:lang w:val="fr-FR"/>
        </w:rPr>
        <w:t>ICAO Document 8733: CAR/SAM Regional Air Navigation Plan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C64C74">
        <w:rPr>
          <w:rFonts w:ascii="Times New Roman" w:hAnsi="Times New Roman"/>
          <w:sz w:val="22"/>
          <w:szCs w:val="22"/>
          <w:lang w:val="fr-FR"/>
        </w:rPr>
        <w:t xml:space="preserve">ICAO Document 8896: </w:t>
      </w:r>
      <w:proofErr w:type="spellStart"/>
      <w:r w:rsidRPr="00C64C74">
        <w:rPr>
          <w:rFonts w:ascii="Times New Roman" w:hAnsi="Times New Roman"/>
          <w:sz w:val="22"/>
          <w:szCs w:val="22"/>
          <w:lang w:val="fr-FR"/>
        </w:rPr>
        <w:t>Manual</w:t>
      </w:r>
      <w:proofErr w:type="spellEnd"/>
      <w:r w:rsidRPr="00C64C74">
        <w:rPr>
          <w:rFonts w:ascii="Times New Roman" w:hAnsi="Times New Roman"/>
          <w:sz w:val="22"/>
          <w:szCs w:val="22"/>
          <w:lang w:val="fr-FR"/>
        </w:rPr>
        <w:t xml:space="preserve"> of </w:t>
      </w:r>
      <w:proofErr w:type="spellStart"/>
      <w:r w:rsidRPr="00C64C74">
        <w:rPr>
          <w:rFonts w:ascii="Times New Roman" w:hAnsi="Times New Roman"/>
          <w:sz w:val="22"/>
          <w:szCs w:val="22"/>
          <w:lang w:val="fr-FR"/>
        </w:rPr>
        <w:t>aeronautical</w:t>
      </w:r>
      <w:proofErr w:type="spellEnd"/>
      <w:r w:rsidRPr="00C64C74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C64C74">
        <w:rPr>
          <w:rFonts w:ascii="Times New Roman" w:hAnsi="Times New Roman"/>
          <w:sz w:val="22"/>
          <w:szCs w:val="22"/>
          <w:lang w:val="fr-FR"/>
        </w:rPr>
        <w:t>meteorological</w:t>
      </w:r>
      <w:proofErr w:type="spellEnd"/>
      <w:r w:rsidRPr="00C64C74">
        <w:rPr>
          <w:rFonts w:ascii="Times New Roman" w:hAnsi="Times New Roman"/>
          <w:sz w:val="22"/>
          <w:szCs w:val="22"/>
          <w:lang w:val="fr-FR"/>
        </w:rPr>
        <w:t xml:space="preserve"> practice 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C64C74">
        <w:rPr>
          <w:rFonts w:ascii="Times New Roman" w:hAnsi="Times New Roman"/>
          <w:sz w:val="22"/>
          <w:szCs w:val="22"/>
          <w:lang w:val="fr-FR"/>
        </w:rPr>
        <w:t>ICAO Document 9137. Airport Services Manual.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C64C74">
        <w:rPr>
          <w:rFonts w:ascii="Times New Roman" w:hAnsi="Times New Roman"/>
          <w:sz w:val="22"/>
          <w:szCs w:val="22"/>
          <w:lang w:val="fr-FR"/>
        </w:rPr>
        <w:t>ICAO Document 9157. Aerodrome Design Manual</w:t>
      </w:r>
    </w:p>
    <w:p w:rsidR="00C64C74" w:rsidRPr="00BF468D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BF468D">
        <w:rPr>
          <w:rFonts w:ascii="Times New Roman" w:hAnsi="Times New Roman"/>
          <w:sz w:val="22"/>
          <w:szCs w:val="22"/>
        </w:rPr>
        <w:t xml:space="preserve">ICAO Document 9184. Airport Planning Manual.  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C64C74">
        <w:rPr>
          <w:rFonts w:ascii="Times New Roman" w:hAnsi="Times New Roman"/>
          <w:sz w:val="22"/>
          <w:szCs w:val="22"/>
          <w:lang w:val="fr-FR"/>
        </w:rPr>
        <w:t xml:space="preserve">ICAO Document 9377: </w:t>
      </w:r>
      <w:proofErr w:type="spellStart"/>
      <w:r w:rsidRPr="00C64C74">
        <w:rPr>
          <w:rFonts w:ascii="Times New Roman" w:hAnsi="Times New Roman"/>
          <w:sz w:val="22"/>
          <w:szCs w:val="22"/>
          <w:lang w:val="fr-FR"/>
        </w:rPr>
        <w:t>Manual</w:t>
      </w:r>
      <w:proofErr w:type="spellEnd"/>
      <w:r w:rsidRPr="00C64C74">
        <w:rPr>
          <w:rFonts w:ascii="Times New Roman" w:hAnsi="Times New Roman"/>
          <w:sz w:val="22"/>
          <w:szCs w:val="22"/>
          <w:lang w:val="fr-FR"/>
        </w:rPr>
        <w:t xml:space="preserve"> on coordination </w:t>
      </w:r>
      <w:proofErr w:type="spellStart"/>
      <w:r w:rsidRPr="00C64C74">
        <w:rPr>
          <w:rFonts w:ascii="Times New Roman" w:hAnsi="Times New Roman"/>
          <w:sz w:val="22"/>
          <w:szCs w:val="22"/>
          <w:lang w:val="fr-FR"/>
        </w:rPr>
        <w:t>between</w:t>
      </w:r>
      <w:proofErr w:type="spellEnd"/>
      <w:r w:rsidRPr="00C64C74">
        <w:rPr>
          <w:rFonts w:ascii="Times New Roman" w:hAnsi="Times New Roman"/>
          <w:sz w:val="22"/>
          <w:szCs w:val="22"/>
          <w:lang w:val="fr-FR"/>
        </w:rPr>
        <w:t xml:space="preserve"> air traffic services, aeronautical information services and aeronautical meteorological services </w:t>
      </w:r>
    </w:p>
    <w:p w:rsidR="00C64C74" w:rsidRPr="00BF468D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BF468D">
        <w:rPr>
          <w:rFonts w:ascii="Times New Roman" w:hAnsi="Times New Roman"/>
          <w:sz w:val="22"/>
          <w:szCs w:val="22"/>
        </w:rPr>
        <w:t>ICAO Document 9674 “World Geodetic System (WGS-84) Manual”.</w:t>
      </w:r>
    </w:p>
    <w:p w:rsidR="00C64C74" w:rsidRPr="00BF468D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BF468D">
        <w:rPr>
          <w:rFonts w:ascii="Times New Roman" w:hAnsi="Times New Roman"/>
          <w:sz w:val="22"/>
          <w:szCs w:val="22"/>
        </w:rPr>
        <w:t xml:space="preserve">IMO/ICAO Doc 9731 – International Manual of Search and Rescue Aeronautical and Maritime Services </w:t>
      </w:r>
    </w:p>
    <w:p w:rsid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C64C74">
        <w:rPr>
          <w:rFonts w:ascii="Times New Roman" w:hAnsi="Times New Roman"/>
          <w:sz w:val="22"/>
          <w:szCs w:val="22"/>
          <w:lang w:val="fr-FR"/>
        </w:rPr>
        <w:t>ICAO Document 9750: Global Air Navigation Plan</w:t>
      </w:r>
    </w:p>
    <w:p w:rsidR="00855B38" w:rsidRPr="00C64C74" w:rsidRDefault="00855B38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pt-BR"/>
        </w:rPr>
      </w:pPr>
      <w:r w:rsidRPr="00C64C74">
        <w:rPr>
          <w:rFonts w:ascii="Times New Roman" w:hAnsi="Times New Roman"/>
          <w:sz w:val="22"/>
          <w:szCs w:val="22"/>
          <w:lang w:val="pt-BR"/>
        </w:rPr>
        <w:t xml:space="preserve">ICAO Document 9774: Aerodrome Certification Manual.  </w:t>
      </w:r>
    </w:p>
    <w:p w:rsidR="00C64C74" w:rsidRPr="00855B38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C64C74">
        <w:rPr>
          <w:rFonts w:ascii="Times New Roman" w:hAnsi="Times New Roman"/>
          <w:bCs/>
          <w:sz w:val="22"/>
          <w:szCs w:val="22"/>
          <w:lang w:val="en-GB"/>
        </w:rPr>
        <w:t xml:space="preserve">ICAO </w:t>
      </w:r>
      <w:r w:rsidRPr="00C64C74">
        <w:rPr>
          <w:rFonts w:ascii="Times New Roman" w:hAnsi="Times New Roman"/>
          <w:sz w:val="22"/>
          <w:szCs w:val="22"/>
          <w:lang w:val="en-GB"/>
        </w:rPr>
        <w:t xml:space="preserve">Document 9828: Eleventh Air Navigation Conference </w:t>
      </w:r>
    </w:p>
    <w:p w:rsidR="00855B38" w:rsidRPr="00C64C74" w:rsidRDefault="00855B38" w:rsidP="003A622D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ICAO Document 9830. Surface Movement Guidance and Control Systems (SMGCS) Manual</w:t>
      </w:r>
    </w:p>
    <w:p w:rsidR="00855B38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C64C74">
        <w:rPr>
          <w:rFonts w:ascii="Times New Roman" w:hAnsi="Times New Roman"/>
          <w:bCs/>
          <w:sz w:val="22"/>
          <w:szCs w:val="22"/>
          <w:lang w:val="en-GB"/>
        </w:rPr>
        <w:t xml:space="preserve">ICAO </w:t>
      </w:r>
      <w:r w:rsidRPr="00C64C74">
        <w:rPr>
          <w:rFonts w:ascii="Times New Roman" w:hAnsi="Times New Roman"/>
          <w:sz w:val="22"/>
          <w:szCs w:val="22"/>
          <w:lang w:val="en-GB"/>
        </w:rPr>
        <w:t>Document 9854: Global ATM Operational Concept</w:t>
      </w:r>
    </w:p>
    <w:p w:rsidR="00855B38" w:rsidRPr="00855B38" w:rsidRDefault="00855B38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855B38">
        <w:rPr>
          <w:rFonts w:ascii="Times New Roman" w:hAnsi="Times New Roman"/>
          <w:sz w:val="22"/>
          <w:szCs w:val="22"/>
          <w:lang w:val="en-GB"/>
        </w:rPr>
        <w:t>ICAO Document 9859.  Safety Management Manual.</w:t>
      </w:r>
    </w:p>
    <w:p w:rsidR="00855B38" w:rsidRPr="00C64C74" w:rsidRDefault="00855B38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ind w:hanging="720"/>
        <w:jc w:val="both"/>
        <w:rPr>
          <w:rFonts w:asciiTheme="majorBidi" w:hAnsiTheme="majorBidi" w:cstheme="majorBidi"/>
          <w:sz w:val="22"/>
          <w:szCs w:val="22"/>
        </w:rPr>
      </w:pPr>
      <w:r w:rsidRPr="00C64C74">
        <w:rPr>
          <w:rFonts w:asciiTheme="majorBidi" w:hAnsiTheme="majorBidi" w:cstheme="majorBidi"/>
          <w:sz w:val="22"/>
          <w:szCs w:val="22"/>
        </w:rPr>
        <w:t>ICAO Document 9868: Training (PANS)</w:t>
      </w:r>
    </w:p>
    <w:p w:rsidR="00855B38" w:rsidRPr="00C64C74" w:rsidRDefault="00855B38" w:rsidP="003A622D">
      <w:pPr>
        <w:widowControl/>
        <w:numPr>
          <w:ilvl w:val="0"/>
          <w:numId w:val="4"/>
        </w:numPr>
        <w:tabs>
          <w:tab w:val="left" w:pos="720"/>
        </w:tabs>
        <w:ind w:hanging="720"/>
        <w:rPr>
          <w:rFonts w:ascii="Times New Roman" w:hAnsi="Times New Roman"/>
          <w:bCs/>
          <w:sz w:val="22"/>
          <w:szCs w:val="22"/>
          <w:lang w:val="en-GB"/>
        </w:rPr>
      </w:pPr>
      <w:r w:rsidRPr="00C64C74">
        <w:rPr>
          <w:rFonts w:ascii="Times New Roman" w:hAnsi="Times New Roman"/>
          <w:bCs/>
          <w:sz w:val="22"/>
          <w:szCs w:val="22"/>
          <w:lang w:val="en-GB"/>
        </w:rPr>
        <w:t xml:space="preserve">ICAO </w:t>
      </w:r>
      <w:r w:rsidRPr="00C64C74">
        <w:rPr>
          <w:rFonts w:ascii="Times New Roman" w:hAnsi="Times New Roman"/>
          <w:sz w:val="22"/>
          <w:szCs w:val="22"/>
          <w:lang w:val="en-GB"/>
        </w:rPr>
        <w:t>Document 9882: Manual on ATM Requirements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C64C74">
        <w:rPr>
          <w:rFonts w:ascii="Times New Roman" w:hAnsi="Times New Roman"/>
          <w:bCs/>
          <w:sz w:val="22"/>
          <w:szCs w:val="22"/>
          <w:lang w:val="en-GB"/>
        </w:rPr>
        <w:t xml:space="preserve">ICAO </w:t>
      </w:r>
      <w:r w:rsidRPr="00C64C74">
        <w:rPr>
          <w:rFonts w:ascii="Times New Roman" w:hAnsi="Times New Roman"/>
          <w:sz w:val="22"/>
          <w:szCs w:val="22"/>
          <w:lang w:val="en-GB"/>
        </w:rPr>
        <w:t>Document 9883: Manual on global performance of the air navigation system</w:t>
      </w:r>
    </w:p>
    <w:p w:rsidR="00C64C74" w:rsidRPr="009E72B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ICAO Document 9931: Manual on Continuous Descent Operations</w:t>
      </w:r>
    </w:p>
    <w:p w:rsidR="009E72B4" w:rsidRPr="00855B38" w:rsidRDefault="009E72B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ICAO Annex 2 – Rules of the Air</w:t>
      </w:r>
    </w:p>
    <w:p w:rsidR="00855B38" w:rsidRPr="00855B38" w:rsidRDefault="00855B38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ICAO Annex 3 - Meteorological service for international air navigation.</w:t>
      </w:r>
    </w:p>
    <w:p w:rsidR="00855B38" w:rsidRPr="00C64C74" w:rsidRDefault="00855B38" w:rsidP="003A622D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ICAO Annex 4 - “Aeronautical Charts”</w:t>
      </w:r>
    </w:p>
    <w:p w:rsidR="00855B38" w:rsidRPr="00C64C74" w:rsidRDefault="00855B38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ICAO Annex 10, Volumes I to V</w:t>
      </w:r>
    </w:p>
    <w:p w:rsidR="00855B38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855B38">
        <w:rPr>
          <w:rFonts w:ascii="Times New Roman" w:hAnsi="Times New Roman"/>
          <w:sz w:val="22"/>
          <w:szCs w:val="22"/>
          <w:lang w:val="en-GB"/>
        </w:rPr>
        <w:t>ICAO Annex 11, Air Traffic Services</w:t>
      </w:r>
      <w:r w:rsidR="00855B38" w:rsidRPr="00855B38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855B38" w:rsidRDefault="00855B38" w:rsidP="003A622D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855B38">
        <w:rPr>
          <w:rFonts w:ascii="Times New Roman" w:hAnsi="Times New Roman"/>
          <w:sz w:val="22"/>
          <w:szCs w:val="22"/>
          <w:lang w:val="en-GB"/>
        </w:rPr>
        <w:t>ICAO Annex 12, Search and Rescue Services</w:t>
      </w:r>
    </w:p>
    <w:p w:rsidR="009E72B4" w:rsidRPr="00855B38" w:rsidRDefault="009E72B4" w:rsidP="003A622D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ICAO Annex 14, Standards and Recommended Practices - SARPS</w:t>
      </w:r>
    </w:p>
    <w:p w:rsidR="00855B38" w:rsidRPr="00855B38" w:rsidRDefault="00855B38" w:rsidP="003A622D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  <w:lang w:val="fr-FR"/>
        </w:rPr>
      </w:pPr>
      <w:r w:rsidRPr="00855B38">
        <w:rPr>
          <w:rFonts w:ascii="Times New Roman" w:hAnsi="Times New Roman"/>
          <w:sz w:val="22"/>
          <w:szCs w:val="22"/>
          <w:lang w:val="fr-FR"/>
        </w:rPr>
        <w:t xml:space="preserve">ICAO </w:t>
      </w:r>
      <w:proofErr w:type="spellStart"/>
      <w:r w:rsidRPr="00855B38">
        <w:rPr>
          <w:rFonts w:ascii="Times New Roman" w:hAnsi="Times New Roman"/>
          <w:sz w:val="22"/>
          <w:szCs w:val="22"/>
          <w:lang w:val="fr-FR"/>
        </w:rPr>
        <w:t>Annex</w:t>
      </w:r>
      <w:proofErr w:type="spellEnd"/>
      <w:r w:rsidRPr="00855B38">
        <w:rPr>
          <w:rFonts w:ascii="Times New Roman" w:hAnsi="Times New Roman"/>
          <w:sz w:val="22"/>
          <w:szCs w:val="22"/>
          <w:lang w:val="fr-FR"/>
        </w:rPr>
        <w:t xml:space="preserve"> 15 – “</w:t>
      </w:r>
      <w:proofErr w:type="spellStart"/>
      <w:r w:rsidRPr="00855B38">
        <w:rPr>
          <w:rFonts w:ascii="Times New Roman" w:hAnsi="Times New Roman"/>
          <w:sz w:val="22"/>
          <w:szCs w:val="22"/>
          <w:lang w:val="fr-FR"/>
        </w:rPr>
        <w:t>Aeronautical</w:t>
      </w:r>
      <w:proofErr w:type="spellEnd"/>
      <w:r w:rsidRPr="00855B38">
        <w:rPr>
          <w:rFonts w:ascii="Times New Roman" w:hAnsi="Times New Roman"/>
          <w:sz w:val="22"/>
          <w:szCs w:val="22"/>
          <w:lang w:val="fr-FR"/>
        </w:rPr>
        <w:t xml:space="preserve"> Information Service” </w:t>
      </w:r>
    </w:p>
    <w:p w:rsidR="009E72B4" w:rsidRDefault="00855B38" w:rsidP="009E72B4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55B38">
        <w:rPr>
          <w:rFonts w:ascii="Times New Roman" w:hAnsi="Times New Roman"/>
          <w:sz w:val="22"/>
          <w:szCs w:val="22"/>
        </w:rPr>
        <w:t>ICAO Electronic Bulletin EB2010/40 of 28 September 2010 “ ICAO Civil Aviation Training Policy”</w:t>
      </w:r>
      <w:r w:rsidR="009E72B4" w:rsidRPr="009E72B4">
        <w:rPr>
          <w:rFonts w:ascii="Times New Roman" w:hAnsi="Times New Roman"/>
          <w:sz w:val="22"/>
          <w:szCs w:val="22"/>
        </w:rPr>
        <w:t xml:space="preserve"> </w:t>
      </w:r>
    </w:p>
    <w:p w:rsidR="009E72B4" w:rsidRPr="00855B38" w:rsidRDefault="009E72B4" w:rsidP="009E72B4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Circular 311</w:t>
      </w:r>
    </w:p>
    <w:p w:rsidR="00C64C74" w:rsidRDefault="009E72B4" w:rsidP="003A622D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Circular 330</w:t>
      </w:r>
    </w:p>
    <w:p w:rsidR="00855B38" w:rsidRPr="00855B38" w:rsidRDefault="00855B38" w:rsidP="003A622D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55B38">
        <w:rPr>
          <w:rFonts w:ascii="Times New Roman" w:hAnsi="Times New Roman"/>
          <w:sz w:val="22"/>
          <w:szCs w:val="22"/>
        </w:rPr>
        <w:t>WMO Bulletin No. 258, Supplement No. 1 – Training and qualification requirements for aeronautical meteorological personnel</w:t>
      </w:r>
    </w:p>
    <w:p w:rsidR="00C64C74" w:rsidRPr="00C64C74" w:rsidRDefault="00C64C74" w:rsidP="003A622D">
      <w:pPr>
        <w:widowControl/>
        <w:numPr>
          <w:ilvl w:val="0"/>
          <w:numId w:val="9"/>
        </w:numPr>
        <w:tabs>
          <w:tab w:val="left" w:pos="720"/>
          <w:tab w:val="left" w:pos="1800"/>
        </w:tabs>
        <w:overflowPunct w:val="0"/>
        <w:ind w:left="720"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CAR/SAM PBN Roadmap, version 1.4 / July 2009;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GNSS Manual, Doc 9849 AN/457;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Air</w:t>
      </w:r>
      <w:r w:rsidRPr="00C64C74">
        <w:rPr>
          <w:rFonts w:asciiTheme="majorBidi" w:hAnsiTheme="majorBidi" w:cstheme="majorBidi"/>
          <w:sz w:val="22"/>
          <w:szCs w:val="22"/>
          <w:lang w:val="en-GB"/>
        </w:rPr>
        <w:t xml:space="preserve"> Traffic Flow Management Operational Concept for the Caribbean and South American Regions (CAR/SAM ATFM CONOPS)</w:t>
      </w:r>
    </w:p>
    <w:p w:rsidR="009E72B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Theme="majorBidi" w:hAnsiTheme="majorBidi" w:cstheme="majorBidi"/>
          <w:sz w:val="22"/>
          <w:szCs w:val="22"/>
          <w:lang w:val="en-GB"/>
        </w:rPr>
        <w:t>Roadmap SAM Roadmap for Air Traffic Flow Management</w:t>
      </w:r>
    </w:p>
    <w:p w:rsidR="009E72B4" w:rsidRDefault="009E72B4" w:rsidP="009E72B4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BF468D">
        <w:rPr>
          <w:rFonts w:ascii="Times New Roman" w:hAnsi="Times New Roman"/>
          <w:sz w:val="22"/>
          <w:szCs w:val="22"/>
        </w:rPr>
        <w:lastRenderedPageBreak/>
        <w:t>Guidelines for the transition to satellite navigation systems in the CAR/SAM Regions (Appendix</w:t>
      </w:r>
      <w:r w:rsidR="00360D16">
        <w:rPr>
          <w:rFonts w:ascii="Times New Roman" w:hAnsi="Times New Roman"/>
          <w:sz w:val="22"/>
          <w:szCs w:val="22"/>
        </w:rPr>
        <w:t> </w:t>
      </w:r>
      <w:bookmarkStart w:id="0" w:name="_GoBack"/>
      <w:bookmarkEnd w:id="0"/>
      <w:r w:rsidRPr="00BF468D">
        <w:rPr>
          <w:rFonts w:ascii="Times New Roman" w:hAnsi="Times New Roman"/>
          <w:sz w:val="22"/>
          <w:szCs w:val="22"/>
        </w:rPr>
        <w:t>H to Document 8733)</w:t>
      </w:r>
    </w:p>
    <w:p w:rsidR="009E72B4" w:rsidRPr="00BF468D" w:rsidRDefault="009E72B4" w:rsidP="009E72B4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</w:rPr>
      </w:pPr>
      <w:r w:rsidRPr="00BF468D">
        <w:rPr>
          <w:rFonts w:ascii="Times New Roman" w:hAnsi="Times New Roman"/>
          <w:sz w:val="22"/>
          <w:szCs w:val="22"/>
        </w:rPr>
        <w:t>Strategies for the introduction and application of non-visual aids in approach, landing and departure in the CAR/SAM Regions (Appendix I to Document 8733)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Theme="majorBidi" w:hAnsiTheme="majorBidi" w:cstheme="majorBidi"/>
          <w:sz w:val="22"/>
          <w:szCs w:val="22"/>
          <w:lang w:val="en-GB"/>
        </w:rPr>
        <w:t>Caribbean/South American Air Traffic Flow Management Manual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Theme="majorBidi" w:hAnsiTheme="majorBidi" w:cstheme="majorBidi"/>
          <w:sz w:val="22"/>
          <w:szCs w:val="22"/>
          <w:lang w:val="en-GB"/>
        </w:rPr>
        <w:t>Manual on the Collaborative Decision-Making Process for the South American Region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Guide</w:t>
      </w:r>
      <w:r w:rsidRPr="00C64C74">
        <w:rPr>
          <w:rFonts w:asciiTheme="majorBidi" w:hAnsiTheme="majorBidi" w:cstheme="majorBidi"/>
          <w:sz w:val="22"/>
          <w:szCs w:val="22"/>
          <w:lang w:val="en-GB"/>
        </w:rPr>
        <w:t xml:space="preserve"> for the application of a common methodology to estimate airport and ATC sector capacity for the SAM Region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Theme="majorBidi" w:hAnsiTheme="majorBidi" w:cstheme="majorBidi"/>
          <w:sz w:val="22"/>
          <w:szCs w:val="22"/>
          <w:lang w:val="en-GB"/>
        </w:rPr>
        <w:t>Programme for optimising the ATS route network in the South American Region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Theme="majorBidi" w:hAnsiTheme="majorBidi" w:cstheme="majorBidi"/>
          <w:sz w:val="22"/>
          <w:szCs w:val="22"/>
          <w:lang w:val="en-GB"/>
        </w:rPr>
        <w:t>CAR/SAM Roadmap for Performance-Based Navigation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Theme="majorBidi" w:hAnsiTheme="majorBidi" w:cstheme="majorBidi"/>
          <w:sz w:val="22"/>
          <w:szCs w:val="22"/>
          <w:lang w:val="en-GB"/>
        </w:rPr>
        <w:t>PBN implementation Project – En-route operations – Short term – SAM Region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  <w:tab w:val="left" w:pos="180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  <w:r w:rsidRPr="00C64C74">
        <w:rPr>
          <w:rFonts w:asciiTheme="majorBidi" w:hAnsiTheme="majorBidi" w:cstheme="majorBidi"/>
          <w:sz w:val="22"/>
          <w:szCs w:val="22"/>
          <w:lang w:val="en-GB"/>
        </w:rPr>
        <w:t>PBN Implementation Project – TMA and Approach Operations – Short Term – SAM Region.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GNSS Manual, Doc 9849 AN/457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GREPECAS /14 final report (April 2007)</w:t>
      </w:r>
    </w:p>
    <w:p w:rsidR="00C64C74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Strategy for the evolution of air navigation systems in the CAR/SAM Regions - First Edition Rev. 2.0 – CNS/ATM/SG/1</w:t>
      </w:r>
    </w:p>
    <w:p w:rsidR="009E72B4" w:rsidRPr="00C64C74" w:rsidRDefault="009E72B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GREPECAS/14 Final Report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CAR/SAM regional unified surveillance strategy - CNS/ATM/SG/1</w:t>
      </w:r>
    </w:p>
    <w:p w:rsidR="00C64C74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 xml:space="preserve">Guidance for improving communication, navigation and surveillance systems to meet short- and medium-term operational requirements for en-route and terminal area operations </w:t>
      </w:r>
      <w:r w:rsidR="00D11D3A">
        <w:rPr>
          <w:rFonts w:ascii="Times New Roman" w:hAnsi="Times New Roman"/>
          <w:sz w:val="22"/>
          <w:szCs w:val="22"/>
          <w:lang w:val="en-GB"/>
        </w:rPr>
        <w:t>–</w:t>
      </w:r>
      <w:r w:rsidRPr="00C64C74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D11D3A">
        <w:rPr>
          <w:rFonts w:ascii="Times New Roman" w:hAnsi="Times New Roman"/>
          <w:sz w:val="22"/>
          <w:szCs w:val="22"/>
          <w:lang w:val="en-GB"/>
        </w:rPr>
        <w:t xml:space="preserve">Regional </w:t>
      </w:r>
      <w:r w:rsidRPr="00C64C74">
        <w:rPr>
          <w:rFonts w:ascii="Times New Roman" w:hAnsi="Times New Roman"/>
          <w:sz w:val="22"/>
          <w:szCs w:val="22"/>
          <w:lang w:val="en-GB"/>
        </w:rPr>
        <w:t>Project RLA/06/901- October 2008</w:t>
      </w:r>
    </w:p>
    <w:p w:rsidR="00D11D3A" w:rsidRDefault="00D11D3A" w:rsidP="00D11D3A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Guideline for the implementation of national IP digital networks in support of current and future aeronautical applications (RLA/06/901 project)</w:t>
      </w:r>
    </w:p>
    <w:p w:rsidR="00D11D3A" w:rsidRDefault="00D11D3A" w:rsidP="00D11D3A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E45D14">
        <w:rPr>
          <w:rFonts w:ascii="Times New Roman" w:hAnsi="Times New Roman"/>
          <w:sz w:val="22"/>
          <w:szCs w:val="22"/>
          <w:lang w:val="en-GB"/>
        </w:rPr>
        <w:t xml:space="preserve">Guide for the operational interconnection of AMHS </w:t>
      </w:r>
      <w:r>
        <w:rPr>
          <w:rFonts w:ascii="Times New Roman" w:hAnsi="Times New Roman"/>
          <w:sz w:val="22"/>
          <w:szCs w:val="22"/>
          <w:lang w:val="en-GB"/>
        </w:rPr>
        <w:t>s</w:t>
      </w:r>
      <w:r w:rsidRPr="00E45D14">
        <w:rPr>
          <w:rFonts w:ascii="Times New Roman" w:hAnsi="Times New Roman"/>
          <w:sz w:val="22"/>
          <w:szCs w:val="22"/>
          <w:lang w:val="en-GB"/>
        </w:rPr>
        <w:t xml:space="preserve">ystems in the SAM Region </w:t>
      </w:r>
      <w:r>
        <w:rPr>
          <w:rFonts w:ascii="Times New Roman" w:hAnsi="Times New Roman"/>
          <w:sz w:val="22"/>
          <w:szCs w:val="22"/>
          <w:lang w:val="en-GB"/>
        </w:rPr>
        <w:t>(RLA/06/901 project)</w:t>
      </w:r>
    </w:p>
    <w:p w:rsidR="00D11D3A" w:rsidRDefault="00D11D3A" w:rsidP="00D11D3A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Model Memorandum of Understanding (MoU) for the interconnection of AMHS (RLA/06/901 project)</w:t>
      </w:r>
    </w:p>
    <w:p w:rsidR="00D11D3A" w:rsidRDefault="00D11D3A" w:rsidP="00D11D3A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Plan for the interconnection of automated ACC in the CAR/SAM Regions (RLA/06/901 project)</w:t>
      </w:r>
    </w:p>
    <w:p w:rsidR="00D11D3A" w:rsidRDefault="00D11D3A" w:rsidP="00D11D3A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E45D14">
        <w:rPr>
          <w:rFonts w:ascii="Times New Roman" w:hAnsi="Times New Roman"/>
          <w:sz w:val="22"/>
          <w:szCs w:val="22"/>
          <w:lang w:val="en-GB"/>
        </w:rPr>
        <w:t xml:space="preserve">Preliminary system interface control document for the interconnection of ACC </w:t>
      </w:r>
      <w:proofErr w:type="spellStart"/>
      <w:r w:rsidRPr="00E45D14">
        <w:rPr>
          <w:rFonts w:ascii="Times New Roman" w:hAnsi="Times New Roman"/>
          <w:sz w:val="22"/>
          <w:szCs w:val="22"/>
          <w:lang w:val="en-GB"/>
        </w:rPr>
        <w:t>centers</w:t>
      </w:r>
      <w:proofErr w:type="spellEnd"/>
      <w:r w:rsidRPr="00E45D14">
        <w:rPr>
          <w:rFonts w:ascii="Times New Roman" w:hAnsi="Times New Roman"/>
          <w:sz w:val="22"/>
          <w:szCs w:val="22"/>
          <w:lang w:val="en-GB"/>
        </w:rPr>
        <w:t xml:space="preserve"> of the CAR/SAM Regions</w:t>
      </w:r>
      <w:r>
        <w:rPr>
          <w:rFonts w:ascii="Times New Roman" w:hAnsi="Times New Roman"/>
          <w:sz w:val="22"/>
          <w:szCs w:val="22"/>
          <w:lang w:val="en-GB"/>
        </w:rPr>
        <w:t xml:space="preserve"> (RLA/98/003 project)</w:t>
      </w:r>
    </w:p>
    <w:p w:rsidR="00D11D3A" w:rsidRPr="00E45D14" w:rsidRDefault="00D11D3A" w:rsidP="00D11D3A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E45D14">
        <w:rPr>
          <w:rFonts w:ascii="Times New Roman" w:hAnsi="Times New Roman"/>
          <w:sz w:val="22"/>
          <w:szCs w:val="22"/>
          <w:lang w:val="en-GB"/>
        </w:rPr>
        <w:t>Preliminary reference system/subsystem specification for the air traffic control automation system (SSS) (Project RLA/06/901)</w:t>
      </w:r>
    </w:p>
    <w:p w:rsidR="00D11D3A" w:rsidRPr="002B1211" w:rsidRDefault="00D11D3A" w:rsidP="00D11D3A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Model Memorandum of Understanding (MoU) for the interconnection of automated systems (RLA/06/901 project)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 xml:space="preserve">37th Session of the Assembly, Working Paper A37-WP/ 64: Report on outcomes of initiatives regarding Next Generation </w:t>
      </w:r>
      <w:r w:rsidR="009E72B4" w:rsidRPr="00C64C74">
        <w:rPr>
          <w:rFonts w:ascii="Times New Roman" w:hAnsi="Times New Roman"/>
          <w:sz w:val="22"/>
          <w:szCs w:val="22"/>
          <w:lang w:val="en-GB"/>
        </w:rPr>
        <w:t xml:space="preserve">of </w:t>
      </w:r>
      <w:r w:rsidRPr="00C64C74">
        <w:rPr>
          <w:rFonts w:ascii="Times New Roman" w:hAnsi="Times New Roman"/>
          <w:sz w:val="22"/>
          <w:szCs w:val="22"/>
          <w:lang w:val="en-GB"/>
        </w:rPr>
        <w:t>Aviation Professionals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FANS 1/1 Operations Manual – FOM</w:t>
      </w:r>
    </w:p>
    <w:p w:rsidR="00C64C74" w:rsidRPr="00C64C74" w:rsidRDefault="00C64C74" w:rsidP="003A622D">
      <w:pPr>
        <w:widowControl/>
        <w:numPr>
          <w:ilvl w:val="0"/>
          <w:numId w:val="4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Global Operational Data Link Document (GOLD).</w:t>
      </w:r>
    </w:p>
    <w:p w:rsidR="00C64C74" w:rsidRPr="00C64C74" w:rsidRDefault="00360D16" w:rsidP="003A622D">
      <w:pPr>
        <w:numPr>
          <w:ilvl w:val="0"/>
          <w:numId w:val="5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i/>
          <w:sz w:val="22"/>
          <w:szCs w:val="22"/>
          <w:lang w:val="en-GB"/>
        </w:rPr>
      </w:pPr>
      <w:hyperlink r:id="rId8" w:history="1">
        <w:r w:rsidR="00C64C74" w:rsidRPr="00C64C74">
          <w:rPr>
            <w:rStyle w:val="Hyperlink"/>
            <w:rFonts w:ascii="Times New Roman" w:hAnsi="Times New Roman"/>
            <w:i/>
            <w:sz w:val="22"/>
            <w:szCs w:val="22"/>
            <w:lang w:val="en-GB"/>
          </w:rPr>
          <w:t>http://www2.icao.int/en/anb/met-aim/met/sadisopsg/Pages/default.aspx</w:t>
        </w:r>
      </w:hyperlink>
    </w:p>
    <w:p w:rsidR="00C64C74" w:rsidRPr="00C64C74" w:rsidRDefault="00360D16" w:rsidP="003A622D">
      <w:pPr>
        <w:numPr>
          <w:ilvl w:val="0"/>
          <w:numId w:val="5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i/>
          <w:sz w:val="22"/>
          <w:szCs w:val="22"/>
          <w:lang w:val="en-GB"/>
        </w:rPr>
      </w:pPr>
      <w:hyperlink r:id="rId9" w:history="1">
        <w:r w:rsidR="00C64C74" w:rsidRPr="00C64C74">
          <w:rPr>
            <w:rStyle w:val="Hyperlink"/>
            <w:rFonts w:ascii="Times New Roman" w:hAnsi="Times New Roman"/>
            <w:i/>
            <w:sz w:val="22"/>
            <w:szCs w:val="22"/>
            <w:lang w:val="en-GB"/>
          </w:rPr>
          <w:t>http://www.metoffice.gov.uk/sadis/index.html</w:t>
        </w:r>
      </w:hyperlink>
    </w:p>
    <w:p w:rsidR="00C64C74" w:rsidRPr="00C64C74" w:rsidRDefault="00360D16" w:rsidP="003A622D">
      <w:pPr>
        <w:numPr>
          <w:ilvl w:val="0"/>
          <w:numId w:val="5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i/>
          <w:sz w:val="22"/>
          <w:szCs w:val="22"/>
          <w:lang w:val="en-GB"/>
        </w:rPr>
      </w:pPr>
      <w:hyperlink r:id="rId10" w:history="1">
        <w:r w:rsidR="00C64C74" w:rsidRPr="00C64C74">
          <w:rPr>
            <w:rStyle w:val="Hyperlink"/>
            <w:rFonts w:ascii="Times New Roman" w:hAnsi="Times New Roman"/>
            <w:i/>
            <w:sz w:val="22"/>
            <w:szCs w:val="22"/>
            <w:lang w:val="en-GB"/>
          </w:rPr>
          <w:t>http://www2.icao.int/en/anb/met-aim/met/wafsopsg/Pages/default.aspx</w:t>
        </w:r>
      </w:hyperlink>
    </w:p>
    <w:p w:rsidR="00C64C74" w:rsidRPr="00C64C74" w:rsidRDefault="00360D16" w:rsidP="003A622D">
      <w:pPr>
        <w:numPr>
          <w:ilvl w:val="0"/>
          <w:numId w:val="5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i/>
          <w:sz w:val="22"/>
          <w:szCs w:val="22"/>
          <w:lang w:val="en-GB"/>
        </w:rPr>
      </w:pPr>
      <w:hyperlink r:id="rId11" w:history="1">
        <w:r w:rsidR="00C64C74" w:rsidRPr="00C64C74">
          <w:rPr>
            <w:rStyle w:val="Hyperlink"/>
            <w:rFonts w:ascii="Times New Roman" w:hAnsi="Times New Roman"/>
            <w:i/>
            <w:sz w:val="22"/>
            <w:szCs w:val="22"/>
            <w:lang w:val="en-GB"/>
          </w:rPr>
          <w:t>http://www2.icao.int/en/anb/met-aim/met/metwsg/Pages/HomePage.aspx</w:t>
        </w:r>
      </w:hyperlink>
    </w:p>
    <w:p w:rsidR="00C64C74" w:rsidRPr="00C64C74" w:rsidRDefault="00360D16" w:rsidP="003A622D">
      <w:pPr>
        <w:numPr>
          <w:ilvl w:val="0"/>
          <w:numId w:val="5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i/>
          <w:sz w:val="22"/>
          <w:szCs w:val="22"/>
          <w:lang w:val="en-GB"/>
        </w:rPr>
      </w:pPr>
      <w:hyperlink r:id="rId12" w:history="1">
        <w:r w:rsidR="00C64C74" w:rsidRPr="00C64C74">
          <w:rPr>
            <w:rStyle w:val="Hyperlink"/>
            <w:rFonts w:ascii="Times New Roman" w:hAnsi="Times New Roman"/>
            <w:i/>
            <w:sz w:val="22"/>
            <w:szCs w:val="22"/>
            <w:lang w:val="en-GB"/>
          </w:rPr>
          <w:t>http://www2.icao.int/en/anb/met-aim/met/iavwopsg/Pages/HomePage.aspx</w:t>
        </w:r>
      </w:hyperlink>
    </w:p>
    <w:p w:rsidR="00D11D3A" w:rsidRDefault="00360D16" w:rsidP="003A622D">
      <w:pPr>
        <w:numPr>
          <w:ilvl w:val="0"/>
          <w:numId w:val="5"/>
        </w:numPr>
        <w:tabs>
          <w:tab w:val="left" w:pos="720"/>
          <w:tab w:val="left" w:pos="1800"/>
        </w:tabs>
        <w:ind w:hanging="720"/>
        <w:jc w:val="both"/>
      </w:pPr>
      <w:hyperlink r:id="rId13" w:history="1">
        <w:r w:rsidR="00C64C74" w:rsidRPr="00C64C74">
          <w:rPr>
            <w:rStyle w:val="Hyperlink"/>
            <w:rFonts w:ascii="Times New Roman" w:hAnsi="Times New Roman"/>
            <w:i/>
            <w:sz w:val="22"/>
            <w:szCs w:val="22"/>
            <w:lang w:val="en-GB"/>
          </w:rPr>
          <w:t>http://www2.icao.int/en/anb/met-aim/met/ivatf</w:t>
        </w:r>
      </w:hyperlink>
    </w:p>
    <w:p w:rsidR="00C64C74" w:rsidRDefault="00C64C74" w:rsidP="003A622D">
      <w:pPr>
        <w:numPr>
          <w:ilvl w:val="0"/>
          <w:numId w:val="8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sz w:val="22"/>
          <w:szCs w:val="22"/>
          <w:lang w:val="en-GB"/>
        </w:rPr>
      </w:pPr>
      <w:r w:rsidRPr="00C64C74">
        <w:rPr>
          <w:rFonts w:ascii="Times New Roman" w:hAnsi="Times New Roman"/>
          <w:sz w:val="22"/>
          <w:szCs w:val="22"/>
          <w:lang w:val="en-GB"/>
        </w:rPr>
        <w:t>“AIS-AIM Transition Roadmap” – ICAO</w:t>
      </w:r>
    </w:p>
    <w:p w:rsidR="003A622D" w:rsidRPr="00C64C74" w:rsidRDefault="003A622D" w:rsidP="003A622D">
      <w:pPr>
        <w:numPr>
          <w:ilvl w:val="0"/>
          <w:numId w:val="8"/>
        </w:numPr>
        <w:tabs>
          <w:tab w:val="left" w:pos="720"/>
          <w:tab w:val="left" w:pos="1800"/>
        </w:tabs>
        <w:ind w:hanging="720"/>
        <w:jc w:val="both"/>
        <w:rPr>
          <w:rFonts w:ascii="Times New Roman" w:hAnsi="Times New Roman"/>
          <w:sz w:val="22"/>
          <w:szCs w:val="22"/>
          <w:lang w:val="en-GB"/>
        </w:rPr>
      </w:pPr>
      <w:r w:rsidRPr="003A622D">
        <w:rPr>
          <w:rFonts w:ascii="Times New Roman" w:hAnsi="Times New Roman"/>
          <w:sz w:val="22"/>
          <w:szCs w:val="22"/>
          <w:lang w:val="en-GB"/>
        </w:rPr>
        <w:t>Report of the seventh meeting of the AGA/AOP/SG7 Subgroup, Buenos Aires, Argentina, 9 to 13 September 2009.</w:t>
      </w:r>
    </w:p>
    <w:p w:rsidR="00C64C74" w:rsidRPr="00C64C74" w:rsidRDefault="00C64C74" w:rsidP="003A622D">
      <w:pPr>
        <w:pStyle w:val="ListParagraph"/>
        <w:widowControl/>
        <w:numPr>
          <w:ilvl w:val="0"/>
          <w:numId w:val="10"/>
        </w:numPr>
        <w:tabs>
          <w:tab w:val="left" w:pos="720"/>
        </w:tabs>
        <w:ind w:left="720" w:hanging="720"/>
        <w:jc w:val="both"/>
        <w:rPr>
          <w:rFonts w:asciiTheme="majorBidi" w:hAnsiTheme="majorBidi" w:cstheme="majorBidi"/>
          <w:sz w:val="22"/>
          <w:szCs w:val="22"/>
        </w:rPr>
      </w:pPr>
      <w:r w:rsidRPr="00C64C74">
        <w:rPr>
          <w:rFonts w:asciiTheme="majorBidi" w:hAnsiTheme="majorBidi" w:cstheme="majorBidi"/>
          <w:sz w:val="22"/>
          <w:szCs w:val="22"/>
        </w:rPr>
        <w:t>SESAR HP in the Single European Sky ATM Research Programme.</w:t>
      </w:r>
    </w:p>
    <w:sectPr w:rsidR="00C64C74" w:rsidRPr="00C64C74" w:rsidSect="00360D16">
      <w:headerReference w:type="even" r:id="rId14"/>
      <w:headerReference w:type="default" r:id="rId15"/>
      <w:pgSz w:w="12240" w:h="15840" w:code="1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2B4" w:rsidRDefault="009E72B4" w:rsidP="003A622D">
      <w:r>
        <w:separator/>
      </w:r>
    </w:p>
  </w:endnote>
  <w:endnote w:type="continuationSeparator" w:id="0">
    <w:p w:rsidR="009E72B4" w:rsidRDefault="009E72B4" w:rsidP="003A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2B4" w:rsidRDefault="009E72B4" w:rsidP="003A622D">
      <w:r>
        <w:separator/>
      </w:r>
    </w:p>
  </w:footnote>
  <w:footnote w:type="continuationSeparator" w:id="0">
    <w:p w:rsidR="009E72B4" w:rsidRDefault="009E72B4" w:rsidP="003A6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2B4" w:rsidRPr="00C246E3" w:rsidRDefault="00360D16" w:rsidP="003A622D">
    <w:pPr>
      <w:pStyle w:val="Header"/>
      <w:jc w:val="center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- H</w:t>
    </w:r>
    <w:sdt>
      <w:sdtPr>
        <w:rPr>
          <w:rFonts w:ascii="Times New Roman" w:hAnsi="Times New Roman"/>
          <w:sz w:val="22"/>
          <w:szCs w:val="22"/>
        </w:rPr>
        <w:id w:val="10902002"/>
        <w:docPartObj>
          <w:docPartGallery w:val="Page Numbers (Top of Page)"/>
          <w:docPartUnique/>
        </w:docPartObj>
      </w:sdtPr>
      <w:sdtEndPr/>
      <w:sdtContent>
        <w:r w:rsidR="009E72B4" w:rsidRPr="00C246E3">
          <w:rPr>
            <w:rFonts w:ascii="Times New Roman" w:hAnsi="Times New Roman"/>
            <w:sz w:val="22"/>
            <w:szCs w:val="22"/>
          </w:rPr>
          <w:fldChar w:fldCharType="begin"/>
        </w:r>
        <w:r w:rsidR="009E72B4" w:rsidRPr="00C246E3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="009E72B4" w:rsidRPr="00C246E3">
          <w:rPr>
            <w:rFonts w:ascii="Times New Roman" w:hAnsi="Times New Roman"/>
            <w:sz w:val="22"/>
            <w:szCs w:val="22"/>
          </w:rPr>
          <w:fldChar w:fldCharType="separate"/>
        </w:r>
        <w:r>
          <w:rPr>
            <w:rFonts w:ascii="Times New Roman" w:hAnsi="Times New Roman"/>
            <w:noProof/>
            <w:sz w:val="22"/>
            <w:szCs w:val="22"/>
          </w:rPr>
          <w:t>2</w:t>
        </w:r>
        <w:r w:rsidR="009E72B4" w:rsidRPr="00C246E3">
          <w:rPr>
            <w:rFonts w:ascii="Times New Roman" w:hAnsi="Times New Roman"/>
            <w:sz w:val="22"/>
            <w:szCs w:val="22"/>
          </w:rPr>
          <w:fldChar w:fldCharType="end"/>
        </w:r>
        <w:r>
          <w:rPr>
            <w:rFonts w:ascii="Times New Roman" w:hAnsi="Times New Roman"/>
            <w:sz w:val="22"/>
            <w:szCs w:val="22"/>
          </w:rPr>
          <w:t xml:space="preserve"> -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2B4" w:rsidRPr="00C246E3" w:rsidRDefault="009E72B4" w:rsidP="00BF468D">
    <w:pPr>
      <w:pStyle w:val="Header"/>
      <w:jc w:val="center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F</w:t>
    </w:r>
    <w:r w:rsidRPr="00C246E3">
      <w:rPr>
        <w:rFonts w:ascii="Times New Roman" w:hAnsi="Times New Roman"/>
        <w:sz w:val="22"/>
        <w:szCs w:val="22"/>
      </w:rPr>
      <w:t>-</w:t>
    </w:r>
    <w:sdt>
      <w:sdtPr>
        <w:rPr>
          <w:rFonts w:ascii="Times New Roman" w:hAnsi="Times New Roman"/>
          <w:sz w:val="22"/>
          <w:szCs w:val="22"/>
        </w:rPr>
        <w:id w:val="41754206"/>
        <w:docPartObj>
          <w:docPartGallery w:val="Page Numbers (Top of Page)"/>
          <w:docPartUnique/>
        </w:docPartObj>
      </w:sdtPr>
      <w:sdtEndPr/>
      <w:sdtContent>
        <w:r w:rsidRPr="00C246E3">
          <w:rPr>
            <w:rFonts w:ascii="Times New Roman" w:hAnsi="Times New Roman"/>
            <w:sz w:val="22"/>
            <w:szCs w:val="22"/>
          </w:rPr>
          <w:fldChar w:fldCharType="begin"/>
        </w:r>
        <w:r w:rsidRPr="00C246E3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C246E3">
          <w:rPr>
            <w:rFonts w:ascii="Times New Roman" w:hAnsi="Times New Roman"/>
            <w:sz w:val="22"/>
            <w:szCs w:val="22"/>
          </w:rPr>
          <w:fldChar w:fldCharType="separate"/>
        </w:r>
        <w:r w:rsidR="00360D16">
          <w:rPr>
            <w:rFonts w:ascii="Times New Roman" w:hAnsi="Times New Roman"/>
            <w:noProof/>
            <w:sz w:val="22"/>
            <w:szCs w:val="22"/>
          </w:rPr>
          <w:t>3</w:t>
        </w:r>
        <w:r w:rsidRPr="00C246E3">
          <w:rPr>
            <w:rFonts w:ascii="Times New Roman" w:hAnsi="Times New Roman"/>
            <w:sz w:val="22"/>
            <w:szCs w:val="22"/>
          </w:rPr>
          <w:fldChar w:fldCharType="end"/>
        </w:r>
      </w:sdtContent>
    </w:sdt>
  </w:p>
  <w:p w:rsidR="009E72B4" w:rsidRDefault="009E72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FF5718"/>
    <w:multiLevelType w:val="multilevel"/>
    <w:tmpl w:val="D8E8FF7A"/>
    <w:lvl w:ilvl="0">
      <w:start w:val="6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9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abstractNum w:abstractNumId="2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F0147"/>
    <w:multiLevelType w:val="multilevel"/>
    <w:tmpl w:val="14183832"/>
    <w:styleLink w:val="Style1"/>
    <w:lvl w:ilvl="0">
      <w:start w:val="1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abstractNum w:abstractNumId="5">
    <w:nsid w:val="54A639EC"/>
    <w:multiLevelType w:val="multilevel"/>
    <w:tmpl w:val="67FED6D2"/>
    <w:styleLink w:val="ASilvia"/>
    <w:lvl w:ilvl="0">
      <w:start w:val="1"/>
      <w:numFmt w:val="decimal"/>
      <w:lvlText w:val="%1."/>
      <w:lvlJc w:val="left"/>
      <w:pPr>
        <w:ind w:left="1440" w:hanging="1440"/>
      </w:pPr>
      <w:rPr>
        <w:rFonts w:ascii="Times New Roman" w:hAnsi="Times New Roman" w:hint="default"/>
        <w:b w:val="0"/>
        <w:i w:val="0"/>
        <w:spacing w:val="0"/>
        <w:sz w:val="22"/>
      </w:rPr>
    </w:lvl>
    <w:lvl w:ilvl="1">
      <w:start w:val="1"/>
      <w:numFmt w:val="decimal"/>
      <w:lvlText w:val="%1.%2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lowerRoman"/>
      <w:lvlText w:val="%7)"/>
      <w:lvlJc w:val="left"/>
      <w:pPr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bullet"/>
      <w:lvlText w:val=""/>
      <w:lvlJc w:val="left"/>
      <w:pPr>
        <w:ind w:left="3600" w:hanging="720"/>
      </w:pPr>
      <w:rPr>
        <w:rFonts w:ascii="Symbol" w:hAnsi="Symbol" w:hint="default"/>
        <w:b w:val="0"/>
        <w:i w:val="0"/>
        <w:color w:val="auto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22E2787"/>
    <w:multiLevelType w:val="hybridMultilevel"/>
    <w:tmpl w:val="2C320508"/>
    <w:lvl w:ilvl="0" w:tplc="2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77EF6A02"/>
    <w:multiLevelType w:val="hybridMultilevel"/>
    <w:tmpl w:val="31DEA0D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9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8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C74"/>
    <w:rsid w:val="00022063"/>
    <w:rsid w:val="00035757"/>
    <w:rsid w:val="000527B3"/>
    <w:rsid w:val="0006291B"/>
    <w:rsid w:val="00065B12"/>
    <w:rsid w:val="0008012A"/>
    <w:rsid w:val="0008367D"/>
    <w:rsid w:val="000D6E84"/>
    <w:rsid w:val="00107228"/>
    <w:rsid w:val="001442F4"/>
    <w:rsid w:val="00146DAA"/>
    <w:rsid w:val="0018124C"/>
    <w:rsid w:val="00184501"/>
    <w:rsid w:val="002067A1"/>
    <w:rsid w:val="00206FE2"/>
    <w:rsid w:val="00237987"/>
    <w:rsid w:val="00277A7B"/>
    <w:rsid w:val="002A4579"/>
    <w:rsid w:val="002C7802"/>
    <w:rsid w:val="002D525E"/>
    <w:rsid w:val="002E4A44"/>
    <w:rsid w:val="002F517D"/>
    <w:rsid w:val="00305495"/>
    <w:rsid w:val="00332A88"/>
    <w:rsid w:val="00336858"/>
    <w:rsid w:val="00360D16"/>
    <w:rsid w:val="00382744"/>
    <w:rsid w:val="003A2726"/>
    <w:rsid w:val="003A3056"/>
    <w:rsid w:val="003A622D"/>
    <w:rsid w:val="003B0BD9"/>
    <w:rsid w:val="003F25B7"/>
    <w:rsid w:val="004001C6"/>
    <w:rsid w:val="00446902"/>
    <w:rsid w:val="004629D3"/>
    <w:rsid w:val="004758B1"/>
    <w:rsid w:val="004C6802"/>
    <w:rsid w:val="004E1C91"/>
    <w:rsid w:val="00534169"/>
    <w:rsid w:val="00586C27"/>
    <w:rsid w:val="005C4CAF"/>
    <w:rsid w:val="005F28A0"/>
    <w:rsid w:val="005F4746"/>
    <w:rsid w:val="00695EEE"/>
    <w:rsid w:val="006B0301"/>
    <w:rsid w:val="006E1552"/>
    <w:rsid w:val="00726402"/>
    <w:rsid w:val="007708EB"/>
    <w:rsid w:val="007733ED"/>
    <w:rsid w:val="007B2474"/>
    <w:rsid w:val="007D0417"/>
    <w:rsid w:val="00841AAA"/>
    <w:rsid w:val="00855B38"/>
    <w:rsid w:val="00893F68"/>
    <w:rsid w:val="00906162"/>
    <w:rsid w:val="0095741D"/>
    <w:rsid w:val="0099563A"/>
    <w:rsid w:val="009B3E05"/>
    <w:rsid w:val="009D73B9"/>
    <w:rsid w:val="009E72B4"/>
    <w:rsid w:val="00A14B96"/>
    <w:rsid w:val="00A75F13"/>
    <w:rsid w:val="00A8011B"/>
    <w:rsid w:val="00A8438B"/>
    <w:rsid w:val="00AB17CD"/>
    <w:rsid w:val="00AC1885"/>
    <w:rsid w:val="00B03314"/>
    <w:rsid w:val="00B21D5B"/>
    <w:rsid w:val="00B26635"/>
    <w:rsid w:val="00B75696"/>
    <w:rsid w:val="00BE7C6D"/>
    <w:rsid w:val="00BF468D"/>
    <w:rsid w:val="00C64C74"/>
    <w:rsid w:val="00C95E78"/>
    <w:rsid w:val="00CA1DB1"/>
    <w:rsid w:val="00D00DE9"/>
    <w:rsid w:val="00D11D3A"/>
    <w:rsid w:val="00D15555"/>
    <w:rsid w:val="00DA2862"/>
    <w:rsid w:val="00DB6CBF"/>
    <w:rsid w:val="00DD197B"/>
    <w:rsid w:val="00E16DC5"/>
    <w:rsid w:val="00E3158E"/>
    <w:rsid w:val="00E36721"/>
    <w:rsid w:val="00E45D14"/>
    <w:rsid w:val="00E70D59"/>
    <w:rsid w:val="00E957B0"/>
    <w:rsid w:val="00E95D19"/>
    <w:rsid w:val="00EA4520"/>
    <w:rsid w:val="00EB2586"/>
    <w:rsid w:val="00EE776B"/>
    <w:rsid w:val="00F1529F"/>
    <w:rsid w:val="00F2759D"/>
    <w:rsid w:val="00F568BE"/>
    <w:rsid w:val="00F75AF4"/>
    <w:rsid w:val="00F92F21"/>
    <w:rsid w:val="00FA5AC1"/>
    <w:rsid w:val="00FD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s-PE" w:eastAsia="en-US" w:bidi="ar-SA"/>
      </w:rPr>
    </w:rPrDefault>
    <w:pPrDefault>
      <w:pPr>
        <w:ind w:left="1440" w:hanging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C74"/>
    <w:pPr>
      <w:widowControl w:val="0"/>
      <w:autoSpaceDE w:val="0"/>
      <w:autoSpaceDN w:val="0"/>
      <w:adjustRightInd w:val="0"/>
      <w:ind w:left="0" w:firstLine="0"/>
    </w:pPr>
    <w:rPr>
      <w:rFonts w:ascii="Courier" w:hAnsi="Courier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1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9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9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9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9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9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9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97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97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DD19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19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DD197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D1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D19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97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97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97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97B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97B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97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9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D197B"/>
    <w:pPr>
      <w:spacing w:after="200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link w:val="SubtitleChar"/>
    <w:uiPriority w:val="11"/>
    <w:qFormat/>
    <w:rsid w:val="00DD197B"/>
    <w:pPr>
      <w:numPr>
        <w:ilvl w:val="1"/>
      </w:numPr>
      <w:ind w:left="1440" w:hanging="14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19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DD197B"/>
    <w:rPr>
      <w:b/>
      <w:bCs/>
    </w:rPr>
  </w:style>
  <w:style w:type="numbering" w:customStyle="1" w:styleId="ASilvia">
    <w:name w:val="ASilvia"/>
    <w:uiPriority w:val="99"/>
    <w:rsid w:val="00F92F21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C64C74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C74"/>
    <w:rPr>
      <w:rFonts w:ascii="Courier" w:hAnsi="Courier" w:cs="Times New Roman"/>
      <w:sz w:val="20"/>
      <w:szCs w:val="24"/>
      <w:lang w:val="en-US"/>
    </w:rPr>
  </w:style>
  <w:style w:type="character" w:styleId="Hyperlink">
    <w:name w:val="Hyperlink"/>
    <w:basedOn w:val="DefaultParagraphFont"/>
    <w:uiPriority w:val="99"/>
    <w:rsid w:val="00C64C74"/>
    <w:rPr>
      <w:color w:val="0000FF"/>
      <w:u w:val="single"/>
    </w:rPr>
  </w:style>
  <w:style w:type="paragraph" w:customStyle="1" w:styleId="Default">
    <w:name w:val="Default"/>
    <w:rsid w:val="00C64C74"/>
    <w:pPr>
      <w:autoSpaceDE w:val="0"/>
      <w:autoSpaceDN w:val="0"/>
      <w:adjustRightInd w:val="0"/>
      <w:ind w:left="0" w:firstLine="0"/>
    </w:pPr>
    <w:rPr>
      <w:rFonts w:ascii="CCBIMG+Arial" w:hAnsi="CCBIMG+Arial" w:cs="CCBIMG+Arial"/>
      <w:color w:val="000000"/>
      <w:sz w:val="24"/>
      <w:szCs w:val="24"/>
      <w:lang w:val="en-US"/>
    </w:rPr>
  </w:style>
  <w:style w:type="character" w:customStyle="1" w:styleId="A3">
    <w:name w:val="A3"/>
    <w:uiPriority w:val="99"/>
    <w:rsid w:val="00C64C74"/>
    <w:rPr>
      <w:rFonts w:cs="Futura Book"/>
      <w:color w:val="000000"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3A622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22D"/>
    <w:rPr>
      <w:rFonts w:ascii="Courier" w:hAnsi="Courier" w:cs="Times New Roman"/>
      <w:sz w:val="20"/>
      <w:szCs w:val="24"/>
      <w:lang w:val="en-US"/>
    </w:rPr>
  </w:style>
  <w:style w:type="numbering" w:customStyle="1" w:styleId="Style1">
    <w:name w:val="Style1"/>
    <w:uiPriority w:val="99"/>
    <w:rsid w:val="00DA2862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2.icao.int/en/anb/met-aim/met/sadisopsg/Pages/default.aspx" TargetMode="External"/><Relationship Id="rId13" Type="http://schemas.openxmlformats.org/officeDocument/2006/relationships/hyperlink" Target="http://www2.icao.int/en/anb/met-aim/met/ivat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2.icao.int/en/anb/met-aim/met/iavwopsg/Pages/HomePage.asp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2.icao.int/en/anb/met-aim/met/metwsg/Pages/HomePage.asp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2.icao.int/en/anb/met-aim/met/wafsopsg/Pages/defaul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toffice.gov.uk/sadis/index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834</Words>
  <Characters>4660</Characters>
  <Application>Microsoft Office Word</Application>
  <DocSecurity>0</DocSecurity>
  <Lines>172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sgarcia</dc:creator>
  <cp:lastModifiedBy>Flury, Helen</cp:lastModifiedBy>
  <cp:revision>8</cp:revision>
  <cp:lastPrinted>2011-06-22T20:46:00Z</cp:lastPrinted>
  <dcterms:created xsi:type="dcterms:W3CDTF">2011-05-16T15:33:00Z</dcterms:created>
  <dcterms:modified xsi:type="dcterms:W3CDTF">2013-04-29T14:27:00Z</dcterms:modified>
</cp:coreProperties>
</file>