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2D1D" w14:textId="77777777" w:rsidR="00366DD4" w:rsidRPr="00366DD4" w:rsidRDefault="00366DD4" w:rsidP="00366DD4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bCs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 xml:space="preserve">Cuestión </w:t>
      </w:r>
      <w:r w:rsidR="00D76136" w:rsidRPr="00D76136">
        <w:rPr>
          <w:b/>
          <w:bCs/>
          <w:sz w:val="22"/>
          <w:szCs w:val="22"/>
          <w:highlight w:val="yellow"/>
          <w:lang w:val="es-PE"/>
        </w:rPr>
        <w:t>x</w:t>
      </w:r>
      <w:r w:rsidRPr="00366DD4">
        <w:rPr>
          <w:b/>
          <w:bCs/>
          <w:sz w:val="22"/>
          <w:szCs w:val="22"/>
          <w:lang w:val="es-PE"/>
        </w:rPr>
        <w:t xml:space="preserve"> del </w:t>
      </w:r>
    </w:p>
    <w:p w14:paraId="121B7BF1" w14:textId="77777777" w:rsidR="00366DD4" w:rsidRPr="00366DD4" w:rsidRDefault="00366DD4" w:rsidP="00366DD4">
      <w:pPr>
        <w:tabs>
          <w:tab w:val="left" w:pos="720"/>
          <w:tab w:val="left" w:pos="1440"/>
        </w:tabs>
        <w:ind w:left="720" w:hanging="720"/>
        <w:jc w:val="both"/>
        <w:rPr>
          <w:b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>Orden del Día:</w:t>
      </w:r>
      <w:r w:rsidRPr="00366DD4">
        <w:rPr>
          <w:b/>
          <w:sz w:val="22"/>
          <w:szCs w:val="22"/>
          <w:lang w:val="es-PE"/>
        </w:rPr>
        <w:tab/>
      </w:r>
      <w:r w:rsidRPr="00366DD4">
        <w:rPr>
          <w:b/>
          <w:sz w:val="22"/>
          <w:szCs w:val="22"/>
          <w:lang w:val="es-PE"/>
        </w:rPr>
        <w:tab/>
      </w:r>
      <w:r w:rsidR="00D76136" w:rsidRPr="00D76136">
        <w:rPr>
          <w:b/>
          <w:sz w:val="22"/>
          <w:szCs w:val="22"/>
          <w:highlight w:val="yellow"/>
          <w:lang w:val="es-PE"/>
        </w:rPr>
        <w:t>Nombre de la Cuestión</w:t>
      </w:r>
      <w:r>
        <w:rPr>
          <w:b/>
          <w:sz w:val="22"/>
          <w:szCs w:val="22"/>
          <w:lang w:val="es-PE"/>
        </w:rPr>
        <w:t xml:space="preserve"> (</w:t>
      </w:r>
      <w:r w:rsidR="00321B3B">
        <w:rPr>
          <w:b/>
          <w:sz w:val="22"/>
          <w:szCs w:val="22"/>
          <w:highlight w:val="yellow"/>
          <w:lang w:val="es-PE"/>
        </w:rPr>
        <w:t xml:space="preserve">Ver en orden del </w:t>
      </w:r>
      <w:r w:rsidR="00321B3B" w:rsidRPr="00321B3B">
        <w:rPr>
          <w:b/>
          <w:sz w:val="22"/>
          <w:szCs w:val="22"/>
          <w:highlight w:val="yellow"/>
          <w:lang w:val="es-PE"/>
        </w:rPr>
        <w:t>día</w:t>
      </w:r>
      <w:r w:rsidR="00321B3B">
        <w:rPr>
          <w:b/>
          <w:sz w:val="22"/>
          <w:szCs w:val="22"/>
          <w:highlight w:val="yellow"/>
          <w:lang w:val="es-PE"/>
        </w:rPr>
        <w:t>,</w:t>
      </w:r>
      <w:r w:rsidR="00321B3B" w:rsidRPr="00321B3B">
        <w:rPr>
          <w:b/>
          <w:sz w:val="22"/>
          <w:szCs w:val="22"/>
          <w:highlight w:val="yellow"/>
          <w:lang w:val="es-PE"/>
        </w:rPr>
        <w:t xml:space="preserve"> </w:t>
      </w:r>
      <w:r w:rsidR="00E56293">
        <w:rPr>
          <w:b/>
          <w:sz w:val="22"/>
          <w:szCs w:val="22"/>
          <w:highlight w:val="yellow"/>
          <w:lang w:val="es-PE"/>
        </w:rPr>
        <w:t>más</w:t>
      </w:r>
      <w:r w:rsidR="0037529B">
        <w:rPr>
          <w:b/>
          <w:sz w:val="22"/>
          <w:szCs w:val="22"/>
          <w:highlight w:val="yellow"/>
          <w:lang w:val="es-PE"/>
        </w:rPr>
        <w:t xml:space="preserve"> adelante</w:t>
      </w:r>
      <w:r w:rsidRPr="00321B3B">
        <w:rPr>
          <w:b/>
          <w:sz w:val="22"/>
          <w:szCs w:val="22"/>
          <w:highlight w:val="yellow"/>
          <w:lang w:val="es-PE"/>
        </w:rPr>
        <w:t>)</w:t>
      </w:r>
    </w:p>
    <w:p w14:paraId="436E8E30" w14:textId="77777777" w:rsidR="00E2119A" w:rsidRPr="00366DD4" w:rsidRDefault="00E2119A" w:rsidP="00016381">
      <w:pPr>
        <w:jc w:val="center"/>
        <w:rPr>
          <w:b/>
          <w:bCs/>
          <w:sz w:val="22"/>
          <w:szCs w:val="22"/>
          <w:lang w:val="es-PE"/>
        </w:rPr>
      </w:pPr>
    </w:p>
    <w:p w14:paraId="0351A5C7" w14:textId="77777777" w:rsidR="0078003C" w:rsidRDefault="0078003C" w:rsidP="00016381">
      <w:pPr>
        <w:jc w:val="center"/>
        <w:rPr>
          <w:b/>
          <w:bCs/>
          <w:sz w:val="22"/>
          <w:szCs w:val="22"/>
          <w:lang w:val="es-AR"/>
        </w:rPr>
      </w:pPr>
    </w:p>
    <w:p w14:paraId="6E516AB4" w14:textId="77777777" w:rsidR="00016381" w:rsidRDefault="0078003C" w:rsidP="0078003C">
      <w:pPr>
        <w:jc w:val="center"/>
        <w:rPr>
          <w:rFonts w:cs="Arial"/>
          <w:b/>
          <w:bCs/>
          <w:sz w:val="22"/>
          <w:szCs w:val="22"/>
          <w:lang w:val="es-MX"/>
        </w:rPr>
      </w:pPr>
      <w:r w:rsidRPr="0078003C">
        <w:rPr>
          <w:rFonts w:cs="Arial"/>
          <w:b/>
          <w:bCs/>
          <w:sz w:val="22"/>
          <w:szCs w:val="22"/>
          <w:highlight w:val="yellow"/>
          <w:lang w:val="es-MX"/>
        </w:rPr>
        <w:t>TÍTULO</w:t>
      </w:r>
    </w:p>
    <w:p w14:paraId="44776A10" w14:textId="77777777" w:rsidR="0078003C" w:rsidRPr="00992FE4" w:rsidRDefault="0078003C" w:rsidP="0078003C">
      <w:pPr>
        <w:jc w:val="center"/>
        <w:rPr>
          <w:rFonts w:cs="Arial"/>
          <w:color w:val="000000"/>
          <w:sz w:val="22"/>
          <w:szCs w:val="22"/>
          <w:lang w:val="es-MX"/>
        </w:rPr>
      </w:pPr>
    </w:p>
    <w:p w14:paraId="342CBD28" w14:textId="77777777" w:rsidR="00016381" w:rsidRPr="00992FE4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  <w:r w:rsidRPr="00992FE4">
        <w:rPr>
          <w:rFonts w:cs="Arial"/>
          <w:color w:val="000000"/>
          <w:sz w:val="22"/>
          <w:szCs w:val="22"/>
          <w:lang w:val="es-MX"/>
        </w:rPr>
        <w:t xml:space="preserve">(Preparado por </w:t>
      </w:r>
      <w:proofErr w:type="spellStart"/>
      <w:r w:rsidR="0078003C" w:rsidRPr="0078003C">
        <w:rPr>
          <w:rFonts w:cs="Arial"/>
          <w:color w:val="000000"/>
          <w:sz w:val="22"/>
          <w:szCs w:val="22"/>
          <w:highlight w:val="yellow"/>
          <w:lang w:val="es-MX"/>
        </w:rPr>
        <w:t>xxxx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>)</w:t>
      </w:r>
    </w:p>
    <w:p w14:paraId="33617D1A" w14:textId="77777777"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p w14:paraId="3E09128E" w14:textId="77777777"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1D5D49" w14:paraId="78727827" w14:textId="7777777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14:paraId="7D19AFB1" w14:textId="77777777" w:rsidR="00016381" w:rsidRPr="00992FE4" w:rsidRDefault="00016381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b/>
                <w:bCs/>
                <w:sz w:val="22"/>
                <w:szCs w:val="22"/>
                <w:lang w:val="es-MX"/>
              </w:rPr>
              <w:t>RESUMEN</w:t>
            </w:r>
          </w:p>
          <w:p w14:paraId="5D761EE5" w14:textId="77777777" w:rsidR="00016381" w:rsidRPr="00992FE4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</w:p>
          <w:p w14:paraId="178C324D" w14:textId="77777777" w:rsidR="00016381" w:rsidRPr="00502D75" w:rsidRDefault="00016381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sz w:val="22"/>
                <w:szCs w:val="22"/>
                <w:lang w:val="es-MX"/>
              </w:rPr>
              <w:t xml:space="preserve">Esta nota de estudio presenta </w:t>
            </w:r>
            <w:proofErr w:type="spellStart"/>
            <w:r w:rsidR="0078003C" w:rsidRPr="0078003C">
              <w:rPr>
                <w:rFonts w:cs="Arial"/>
                <w:sz w:val="22"/>
                <w:szCs w:val="22"/>
                <w:highlight w:val="yellow"/>
                <w:lang w:val="es-MX"/>
              </w:rPr>
              <w:t>xxxxxxx</w:t>
            </w:r>
            <w:proofErr w:type="spellEnd"/>
          </w:p>
        </w:tc>
      </w:tr>
      <w:tr w:rsidR="0078003C" w:rsidRPr="0078003C" w14:paraId="1880D5F0" w14:textId="7777777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14:paraId="5A787B9C" w14:textId="77777777"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r w:rsidRPr="00C62028">
              <w:rPr>
                <w:b/>
                <w:lang w:val="es-AR"/>
              </w:rPr>
              <w:t>Referencias:</w:t>
            </w:r>
            <w:bookmarkEnd w:id="0"/>
          </w:p>
          <w:p w14:paraId="5B2AEADC" w14:textId="77777777"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14:paraId="219C0DC3" w14:textId="77777777"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14:paraId="7AC8C6CE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037FCC4B" w14:textId="77777777"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Antecedentes</w:t>
      </w:r>
    </w:p>
    <w:p w14:paraId="58CD0BAC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4D45A8B0" w14:textId="77777777"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14:paraId="046554AA" w14:textId="77777777"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3E6DA060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0EAE5992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51AEEF95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3F2A1426" w14:textId="77777777"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Análisis</w:t>
      </w:r>
    </w:p>
    <w:p w14:paraId="4C53DAA8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47F84B9A" w14:textId="77777777"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14:paraId="1B79345B" w14:textId="77777777"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13DA3FA2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36C7E2A6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2D4EC802" w14:textId="77777777"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Acciones sugeridas</w:t>
      </w:r>
    </w:p>
    <w:p w14:paraId="425BB610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53646CA3" w14:textId="77777777"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14:paraId="4EA88779" w14:textId="77777777"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32621A21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74FB36D5" w14:textId="77777777" w:rsidR="00B56395" w:rsidRDefault="009746AA" w:rsidP="009746AA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FIN</w:t>
      </w:r>
    </w:p>
    <w:p w14:paraId="647391F9" w14:textId="77777777"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4F1AC77D" w14:textId="77777777"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5163D41C" w14:textId="77777777" w:rsidR="001E21D8" w:rsidRPr="00BC5E84" w:rsidRDefault="001E21D8" w:rsidP="001E21D8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  <w:lang w:val="es-PE"/>
        </w:rPr>
      </w:pPr>
      <w:r w:rsidRPr="00BC5E84">
        <w:rPr>
          <w:b/>
          <w:bCs/>
          <w:sz w:val="22"/>
          <w:szCs w:val="22"/>
          <w:u w:val="single"/>
          <w:lang w:val="es-PE"/>
        </w:rPr>
        <w:t>ORDEN DEL DIA PROVISIONAL</w:t>
      </w:r>
    </w:p>
    <w:p w14:paraId="21890B45" w14:textId="77777777" w:rsidR="00702DBE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17C887BC" w14:textId="77777777" w:rsidR="00702DBE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0757C54F" w14:textId="77777777" w:rsidR="0072098D" w:rsidRPr="00D62236" w:rsidRDefault="0072098D" w:rsidP="0072098D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>Cuestión 1 del</w:t>
      </w:r>
    </w:p>
    <w:p w14:paraId="4D39139B" w14:textId="77777777" w:rsidR="0072098D" w:rsidRPr="00D62236" w:rsidRDefault="0072098D" w:rsidP="0072098D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>Orden del Día:</w:t>
      </w:r>
      <w:r w:rsidRPr="00D62236">
        <w:rPr>
          <w:sz w:val="22"/>
          <w:szCs w:val="22"/>
          <w:lang w:val="es-PE"/>
        </w:rPr>
        <w:tab/>
        <w:t xml:space="preserve">Revisión del estado de las Conclusiones y Acciones </w:t>
      </w:r>
    </w:p>
    <w:p w14:paraId="21B20C15" w14:textId="77777777" w:rsidR="0072098D" w:rsidRPr="00D62236" w:rsidRDefault="0072098D" w:rsidP="0072098D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14:paraId="46865540" w14:textId="77777777" w:rsidR="0072098D" w:rsidRDefault="0072098D" w:rsidP="0072098D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sz w:val="22"/>
          <w:szCs w:val="22"/>
          <w:lang w:val="es-PE"/>
        </w:rPr>
      </w:pPr>
    </w:p>
    <w:p w14:paraId="65B47DFE" w14:textId="77777777" w:rsidR="0072098D" w:rsidRDefault="0072098D" w:rsidP="0072098D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sz w:val="22"/>
          <w:szCs w:val="22"/>
          <w:lang w:val="es-PE"/>
        </w:rPr>
      </w:pPr>
    </w:p>
    <w:p w14:paraId="6E251956" w14:textId="77777777" w:rsidR="0072098D" w:rsidRPr="00D62236" w:rsidRDefault="0072098D" w:rsidP="0072098D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sz w:val="22"/>
          <w:szCs w:val="22"/>
          <w:lang w:val="es-PE"/>
        </w:rPr>
      </w:pPr>
    </w:p>
    <w:p w14:paraId="2A814700" w14:textId="77777777" w:rsidR="0072098D" w:rsidRPr="00D62236" w:rsidRDefault="0072098D" w:rsidP="0072098D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Cuestión 2 del </w:t>
      </w:r>
    </w:p>
    <w:p w14:paraId="3C8DA12B" w14:textId="77777777" w:rsidR="0072098D" w:rsidRPr="00D62236" w:rsidRDefault="0072098D" w:rsidP="0072098D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>Orden del Día:</w:t>
      </w:r>
      <w:r w:rsidRPr="00D62236">
        <w:rPr>
          <w:sz w:val="22"/>
          <w:szCs w:val="22"/>
          <w:lang w:val="es-PE"/>
        </w:rPr>
        <w:tab/>
      </w:r>
      <w:r w:rsidRPr="00D62236">
        <w:rPr>
          <w:sz w:val="22"/>
          <w:szCs w:val="22"/>
          <w:lang w:val="es-PE"/>
        </w:rPr>
        <w:tab/>
        <w:t>Reporte de actividades y entregables del GESEA y Subgrupos</w:t>
      </w:r>
    </w:p>
    <w:p w14:paraId="206CC41E" w14:textId="77777777" w:rsidR="0072098D" w:rsidRPr="00D62236" w:rsidRDefault="0072098D" w:rsidP="0072098D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14:paraId="07AC700B" w14:textId="77777777" w:rsidR="0072098D" w:rsidRPr="00D62236" w:rsidRDefault="0072098D" w:rsidP="0072098D">
      <w:pPr>
        <w:pStyle w:val="ListParagraph"/>
        <w:numPr>
          <w:ilvl w:val="0"/>
          <w:numId w:val="15"/>
        </w:numPr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Revisión de prioridades de navegación aérea en el campo ATM. </w:t>
      </w:r>
    </w:p>
    <w:p w14:paraId="7D5311DC" w14:textId="77777777" w:rsidR="0072098D" w:rsidRPr="00D62236" w:rsidRDefault="0072098D" w:rsidP="0072098D">
      <w:pPr>
        <w:pStyle w:val="ListParagraph"/>
        <w:numPr>
          <w:ilvl w:val="0"/>
          <w:numId w:val="15"/>
        </w:numPr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US"/>
        </w:rPr>
        <w:t>Implantación ATM</w:t>
      </w:r>
      <w:r w:rsidRPr="00D62236">
        <w:rPr>
          <w:sz w:val="22"/>
          <w:szCs w:val="22"/>
          <w:lang w:val="es-PE"/>
        </w:rPr>
        <w:t xml:space="preserve">. Avances de los Subgrupos. </w:t>
      </w:r>
    </w:p>
    <w:p w14:paraId="76E12A24" w14:textId="77777777" w:rsidR="0072098D" w:rsidRPr="00D62236" w:rsidRDefault="0072098D" w:rsidP="0072098D">
      <w:pPr>
        <w:pStyle w:val="ListParagraph"/>
        <w:ind w:left="2520"/>
        <w:rPr>
          <w:sz w:val="22"/>
          <w:szCs w:val="22"/>
          <w:lang w:val="es-PE"/>
        </w:rPr>
      </w:pPr>
    </w:p>
    <w:p w14:paraId="371AA5C8" w14:textId="77777777" w:rsidR="0072098D" w:rsidRPr="00D62236" w:rsidRDefault="0072098D" w:rsidP="0072098D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Cuestión 3 del </w:t>
      </w:r>
    </w:p>
    <w:p w14:paraId="1456C97E" w14:textId="77777777" w:rsidR="0072098D" w:rsidRPr="00D62236" w:rsidRDefault="0072098D" w:rsidP="0072098D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Orden del Día: </w:t>
      </w:r>
      <w:r w:rsidRPr="00D62236">
        <w:rPr>
          <w:sz w:val="22"/>
          <w:szCs w:val="22"/>
          <w:lang w:val="es-PE"/>
        </w:rPr>
        <w:tab/>
        <w:t>Reporte de actividades y entregables del GT – Interop y Subgrupos</w:t>
      </w:r>
    </w:p>
    <w:p w14:paraId="607CA676" w14:textId="77777777" w:rsidR="0072098D" w:rsidRPr="00D62236" w:rsidRDefault="0072098D" w:rsidP="0072098D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14:paraId="290AE5D8" w14:textId="77777777" w:rsidR="0072098D" w:rsidRPr="00D62236" w:rsidRDefault="0072098D" w:rsidP="0072098D">
      <w:pPr>
        <w:pStyle w:val="ListParagraph"/>
        <w:numPr>
          <w:ilvl w:val="0"/>
          <w:numId w:val="16"/>
        </w:numPr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Revisión de prioridades de navegación aérea en el campo CNS. </w:t>
      </w:r>
    </w:p>
    <w:p w14:paraId="2220554E" w14:textId="77777777" w:rsidR="0072098D" w:rsidRPr="00D62236" w:rsidRDefault="0072098D" w:rsidP="0072098D">
      <w:pPr>
        <w:pStyle w:val="ListParagraph"/>
        <w:numPr>
          <w:ilvl w:val="0"/>
          <w:numId w:val="16"/>
        </w:numPr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>Implantación CNS. Avances de los Subgrupos.</w:t>
      </w:r>
    </w:p>
    <w:p w14:paraId="4D754FE7" w14:textId="77777777" w:rsidR="0072098D" w:rsidRPr="00D62236" w:rsidRDefault="0072098D" w:rsidP="0072098D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</w:tabs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>Proyecto GREPECAS para la gestión de frecuencias aeronáuticas</w:t>
      </w:r>
    </w:p>
    <w:p w14:paraId="28871E19" w14:textId="77777777" w:rsidR="0072098D" w:rsidRPr="00D62236" w:rsidRDefault="0072098D" w:rsidP="0072098D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sz w:val="22"/>
          <w:szCs w:val="22"/>
          <w:lang w:val="es-PE"/>
        </w:rPr>
      </w:pPr>
    </w:p>
    <w:p w14:paraId="629A5C01" w14:textId="77777777" w:rsidR="0072098D" w:rsidRPr="00D62236" w:rsidRDefault="0072098D" w:rsidP="0072098D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Cuestión 4 del </w:t>
      </w:r>
    </w:p>
    <w:p w14:paraId="56C871AC" w14:textId="77777777" w:rsidR="0072098D" w:rsidRPr="00D62236" w:rsidRDefault="0072098D" w:rsidP="0072098D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>Orden del Día:</w:t>
      </w:r>
      <w:r w:rsidRPr="00D62236">
        <w:rPr>
          <w:sz w:val="22"/>
          <w:szCs w:val="22"/>
          <w:lang w:val="es-PE"/>
        </w:rPr>
        <w:tab/>
      </w:r>
      <w:r w:rsidRPr="00D62236">
        <w:rPr>
          <w:sz w:val="22"/>
          <w:szCs w:val="22"/>
          <w:lang w:val="es-PE"/>
        </w:rPr>
        <w:tab/>
        <w:t>Plan de trabajo 2024 del SAM/IG y sus órganos contribuyentes</w:t>
      </w:r>
    </w:p>
    <w:p w14:paraId="62BDAF1F" w14:textId="77777777" w:rsidR="0072098D" w:rsidRPr="00D62236" w:rsidRDefault="0072098D" w:rsidP="0072098D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14:paraId="21F417B9" w14:textId="77777777" w:rsidR="0072098D" w:rsidRPr="00D62236" w:rsidRDefault="0072098D" w:rsidP="0072098D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14:paraId="2C3ED76B" w14:textId="77777777" w:rsidR="0072098D" w:rsidRPr="00D62236" w:rsidRDefault="0072098D" w:rsidP="0072098D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Cuestión 5 del </w:t>
      </w:r>
    </w:p>
    <w:p w14:paraId="01DAFB17" w14:textId="77777777" w:rsidR="0072098D" w:rsidRPr="00D62236" w:rsidRDefault="0072098D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Orden del Día: </w:t>
      </w:r>
      <w:r w:rsidRPr="00D62236">
        <w:rPr>
          <w:sz w:val="22"/>
          <w:szCs w:val="22"/>
          <w:lang w:val="es-PE"/>
        </w:rPr>
        <w:tab/>
        <w:t xml:space="preserve">Seguridad Operacional </w:t>
      </w:r>
    </w:p>
    <w:p w14:paraId="48DF6551" w14:textId="77777777" w:rsidR="0072098D" w:rsidRPr="00D62236" w:rsidRDefault="0072098D" w:rsidP="0072098D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14:paraId="3D3EA49A" w14:textId="77777777" w:rsidR="0072098D" w:rsidRPr="00D62236" w:rsidRDefault="0072098D" w:rsidP="0072098D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Cuestión 6 del </w:t>
      </w:r>
    </w:p>
    <w:p w14:paraId="273D8010" w14:textId="77777777" w:rsidR="0072098D" w:rsidRDefault="0072098D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  <w:r w:rsidRPr="00D62236">
        <w:rPr>
          <w:sz w:val="22"/>
          <w:szCs w:val="22"/>
          <w:lang w:val="es-PE"/>
        </w:rPr>
        <w:t xml:space="preserve">Orden del Día: </w:t>
      </w:r>
      <w:r w:rsidRPr="00D62236">
        <w:rPr>
          <w:sz w:val="22"/>
          <w:szCs w:val="22"/>
          <w:lang w:val="es-PE"/>
        </w:rPr>
        <w:tab/>
        <w:t>Plan Mundial de Navegación Aérea (GANP) séptima edición y compromisos del GREPECAS para el Plan Regional CAR/SAM. Concepto operacional para la gestión del tránsito aéreo de UAS (CONOPS UTM). Otros asuntos.</w:t>
      </w:r>
    </w:p>
    <w:p w14:paraId="734ECD44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092866BE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3663527D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595001A6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012475CA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75EB3AF9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75ADEEBB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6E6B5052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4F50E531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4BAF1B3E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11F4DEF6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5E9F2122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0353D421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3852EED3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1691647A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3C30D9AF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7DA4A834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15F072D1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4FC5A8D6" w14:textId="77777777" w:rsidR="004B403C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10412241" w14:textId="77777777" w:rsidR="004B403C" w:rsidRPr="00D62236" w:rsidRDefault="004B403C" w:rsidP="0072098D">
      <w:pPr>
        <w:tabs>
          <w:tab w:val="left" w:pos="2160"/>
        </w:tabs>
        <w:spacing w:after="240"/>
        <w:ind w:left="2160" w:hanging="2160"/>
        <w:jc w:val="both"/>
        <w:rPr>
          <w:sz w:val="22"/>
          <w:szCs w:val="22"/>
          <w:lang w:val="es-PE"/>
        </w:rPr>
      </w:pPr>
    </w:p>
    <w:p w14:paraId="7E6ADADF" w14:textId="77777777" w:rsidR="00702DBE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26AE920F" w14:textId="77777777" w:rsidR="00702DBE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5844EC2C" w14:textId="77777777" w:rsidR="00702DBE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18A3A618" w14:textId="77777777" w:rsidR="00702DBE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6110CDCA" w14:textId="77777777" w:rsidR="00702DBE" w:rsidRPr="0059796A" w:rsidRDefault="00702DBE" w:rsidP="001E21D8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14:paraId="1D7B0970" w14:textId="77777777" w:rsidR="00D76136" w:rsidRDefault="00D76136" w:rsidP="001E21D8">
      <w:pPr>
        <w:tabs>
          <w:tab w:val="left" w:pos="720"/>
          <w:tab w:val="left" w:pos="1440"/>
        </w:tabs>
        <w:jc w:val="center"/>
        <w:rPr>
          <w:szCs w:val="22"/>
          <w:lang w:val="es-PE"/>
        </w:rPr>
      </w:pPr>
    </w:p>
    <w:sectPr w:rsidR="00D76136" w:rsidSect="0078003C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1FAB" w14:textId="77777777" w:rsidR="009F357E" w:rsidRDefault="009F357E">
      <w:r>
        <w:separator/>
      </w:r>
    </w:p>
  </w:endnote>
  <w:endnote w:type="continuationSeparator" w:id="0">
    <w:p w14:paraId="63DFC294" w14:textId="77777777" w:rsidR="009F357E" w:rsidRDefault="009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5887" w14:textId="77777777" w:rsidR="009F357E" w:rsidRDefault="009F357E">
      <w:r>
        <w:separator/>
      </w:r>
    </w:p>
  </w:footnote>
  <w:footnote w:type="continuationSeparator" w:id="0">
    <w:p w14:paraId="1F0703A9" w14:textId="77777777" w:rsidR="009F357E" w:rsidRDefault="009F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ABF7" w14:textId="2FB58D4D" w:rsidR="00E56293" w:rsidRPr="002D13EC" w:rsidRDefault="00E56293" w:rsidP="0051632F">
    <w:pPr>
      <w:pStyle w:val="Header"/>
      <w:rPr>
        <w:color w:val="31849B" w:themeColor="accent5" w:themeShade="BF"/>
      </w:rPr>
    </w:pPr>
    <w:r w:rsidRPr="002D13EC">
      <w:rPr>
        <w:noProof/>
        <w:color w:val="31849B" w:themeColor="accent5" w:themeShade="BF"/>
        <w:sz w:val="22"/>
        <w:szCs w:val="22"/>
      </w:rPr>
      <w:t>SAM/IG/</w:t>
    </w:r>
    <w:r w:rsidR="00702DBE" w:rsidRPr="002D13EC">
      <w:rPr>
        <w:noProof/>
        <w:color w:val="31849B" w:themeColor="accent5" w:themeShade="BF"/>
        <w:sz w:val="22"/>
        <w:szCs w:val="22"/>
      </w:rPr>
      <w:t>30</w:t>
    </w:r>
    <w:r w:rsidRPr="002D13EC">
      <w:rPr>
        <w:noProof/>
        <w:color w:val="31849B" w:themeColor="accent5" w:themeShade="BF"/>
        <w:sz w:val="22"/>
        <w:szCs w:val="22"/>
      </w:rPr>
      <w:t>-</w:t>
    </w:r>
    <w:r w:rsidRPr="002D13EC">
      <w:rPr>
        <w:color w:val="31849B" w:themeColor="accent5" w:themeShade="BF"/>
        <w:sz w:val="22"/>
        <w:szCs w:val="22"/>
        <w:highlight w:val="yellow"/>
      </w:rPr>
      <w:t>NE/NI</w:t>
    </w:r>
    <w:r w:rsidRPr="002D13EC">
      <w:rPr>
        <w:color w:val="31849B" w:themeColor="accent5" w:themeShade="BF"/>
        <w:sz w:val="22"/>
        <w:szCs w:val="22"/>
      </w:rPr>
      <w:t>/</w:t>
    </w:r>
    <w:r w:rsidRPr="002D13EC">
      <w:rPr>
        <w:color w:val="31849B" w:themeColor="accent5" w:themeShade="BF"/>
        <w:sz w:val="22"/>
        <w:szCs w:val="22"/>
        <w:highlight w:val="yellow"/>
      </w:rPr>
      <w:t>xx</w:t>
    </w:r>
    <w:r w:rsidRPr="002D13EC">
      <w:rPr>
        <w:color w:val="31849B" w:themeColor="accent5" w:themeShade="BF"/>
        <w:szCs w:val="22"/>
      </w:rPr>
      <w:tab/>
      <w:t xml:space="preserve">─ </w:t>
    </w:r>
    <w:r w:rsidRPr="002D13EC">
      <w:rPr>
        <w:color w:val="31849B" w:themeColor="accent5" w:themeShade="BF"/>
        <w:szCs w:val="22"/>
      </w:rPr>
      <w:fldChar w:fldCharType="begin"/>
    </w:r>
    <w:r w:rsidRPr="002D13EC">
      <w:rPr>
        <w:color w:val="31849B" w:themeColor="accent5" w:themeShade="BF"/>
        <w:szCs w:val="22"/>
      </w:rPr>
      <w:instrText xml:space="preserve"> PAGE   \* MERGEFORMAT </w:instrText>
    </w:r>
    <w:r w:rsidRPr="002D13EC">
      <w:rPr>
        <w:color w:val="31849B" w:themeColor="accent5" w:themeShade="BF"/>
        <w:szCs w:val="22"/>
      </w:rPr>
      <w:fldChar w:fldCharType="separate"/>
    </w:r>
    <w:r w:rsidRPr="002D13EC">
      <w:rPr>
        <w:noProof/>
        <w:color w:val="31849B" w:themeColor="accent5" w:themeShade="BF"/>
        <w:szCs w:val="22"/>
      </w:rPr>
      <w:t>2</w:t>
    </w:r>
    <w:r w:rsidRPr="002D13EC">
      <w:rPr>
        <w:noProof/>
        <w:color w:val="31849B" w:themeColor="accent5" w:themeShade="BF"/>
        <w:szCs w:val="22"/>
      </w:rPr>
      <w:fldChar w:fldCharType="end"/>
    </w:r>
    <w:r w:rsidRPr="002D13EC">
      <w:rPr>
        <w:noProof/>
        <w:color w:val="31849B" w:themeColor="accent5" w:themeShade="BF"/>
        <w:szCs w:val="22"/>
      </w:rPr>
      <w:t xml:space="preserve"> ─</w:t>
    </w:r>
  </w:p>
  <w:p w14:paraId="7D1FE50A" w14:textId="77777777" w:rsidR="00E56293" w:rsidRPr="00E56293" w:rsidRDefault="00E56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D249" w14:textId="7998495A" w:rsidR="004030BE" w:rsidRPr="002D13EC" w:rsidRDefault="004030BE" w:rsidP="004030BE">
    <w:pPr>
      <w:pStyle w:val="Header"/>
      <w:jc w:val="right"/>
      <w:rPr>
        <w:color w:val="31849B" w:themeColor="accent5" w:themeShade="BF"/>
      </w:rPr>
    </w:pPr>
    <w:r w:rsidRPr="002D13EC">
      <w:rPr>
        <w:color w:val="31849B" w:themeColor="accent5" w:themeShade="BF"/>
        <w:szCs w:val="22"/>
      </w:rPr>
      <w:tab/>
      <w:t xml:space="preserve">─ </w:t>
    </w:r>
    <w:r w:rsidRPr="002D13EC">
      <w:rPr>
        <w:color w:val="31849B" w:themeColor="accent5" w:themeShade="BF"/>
        <w:szCs w:val="22"/>
      </w:rPr>
      <w:fldChar w:fldCharType="begin"/>
    </w:r>
    <w:r w:rsidRPr="002D13EC">
      <w:rPr>
        <w:color w:val="31849B" w:themeColor="accent5" w:themeShade="BF"/>
        <w:szCs w:val="22"/>
      </w:rPr>
      <w:instrText xml:space="preserve"> PAGE   \* MERGEFORMAT </w:instrText>
    </w:r>
    <w:r w:rsidRPr="002D13EC">
      <w:rPr>
        <w:color w:val="31849B" w:themeColor="accent5" w:themeShade="BF"/>
        <w:szCs w:val="22"/>
      </w:rPr>
      <w:fldChar w:fldCharType="separate"/>
    </w:r>
    <w:r w:rsidRPr="002D13EC">
      <w:rPr>
        <w:color w:val="31849B" w:themeColor="accent5" w:themeShade="BF"/>
        <w:szCs w:val="22"/>
      </w:rPr>
      <w:t>2</w:t>
    </w:r>
    <w:r w:rsidRPr="002D13EC">
      <w:rPr>
        <w:noProof/>
        <w:color w:val="31849B" w:themeColor="accent5" w:themeShade="BF"/>
        <w:szCs w:val="22"/>
      </w:rPr>
      <w:fldChar w:fldCharType="end"/>
    </w:r>
    <w:r w:rsidRPr="002D13EC">
      <w:rPr>
        <w:noProof/>
        <w:color w:val="31849B" w:themeColor="accent5" w:themeShade="BF"/>
        <w:szCs w:val="22"/>
      </w:rPr>
      <w:t xml:space="preserve"> ─</w:t>
    </w:r>
    <w:r w:rsidRPr="002D13EC">
      <w:rPr>
        <w:noProof/>
        <w:color w:val="31849B" w:themeColor="accent5" w:themeShade="BF"/>
        <w:sz w:val="22"/>
        <w:szCs w:val="22"/>
      </w:rPr>
      <w:t xml:space="preserve"> </w:t>
    </w:r>
    <w:r w:rsidRPr="002D13EC">
      <w:rPr>
        <w:noProof/>
        <w:color w:val="31849B" w:themeColor="accent5" w:themeShade="BF"/>
        <w:sz w:val="22"/>
        <w:szCs w:val="22"/>
      </w:rPr>
      <w:tab/>
      <w:t>SAM/IG/30-</w:t>
    </w:r>
    <w:r w:rsidRPr="002D13EC">
      <w:rPr>
        <w:color w:val="31849B" w:themeColor="accent5" w:themeShade="BF"/>
        <w:sz w:val="22"/>
        <w:szCs w:val="22"/>
        <w:highlight w:val="yellow"/>
      </w:rPr>
      <w:t>NE/NI</w:t>
    </w:r>
    <w:r w:rsidRPr="002D13EC">
      <w:rPr>
        <w:color w:val="31849B" w:themeColor="accent5" w:themeShade="BF"/>
        <w:sz w:val="22"/>
        <w:szCs w:val="22"/>
      </w:rPr>
      <w:t>/</w:t>
    </w:r>
    <w:r w:rsidRPr="002D13EC">
      <w:rPr>
        <w:color w:val="31849B" w:themeColor="accent5" w:themeShade="BF"/>
        <w:sz w:val="22"/>
        <w:szCs w:val="22"/>
        <w:highlight w:val="yellow"/>
      </w:rPr>
      <w:t>xx</w:t>
    </w:r>
  </w:p>
  <w:p w14:paraId="18332138" w14:textId="77777777" w:rsidR="004030BE" w:rsidRDefault="00403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1D5D49" w14:paraId="5D686D3C" w14:textId="77777777" w:rsidTr="00827215">
      <w:trPr>
        <w:trHeight w:val="486"/>
      </w:trPr>
      <w:tc>
        <w:tcPr>
          <w:tcW w:w="1626" w:type="dxa"/>
          <w:vMerge w:val="restart"/>
        </w:tcPr>
        <w:p w14:paraId="3713EFE1" w14:textId="77777777"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552F422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14:paraId="12E64A6E" w14:textId="7AE0B9CC" w:rsidR="0078003C" w:rsidRPr="002D13EC" w:rsidRDefault="0078003C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color w:val="31849B" w:themeColor="accent5" w:themeShade="BF"/>
              <w:sz w:val="22"/>
              <w:szCs w:val="22"/>
              <w:lang w:val="es-ES_tradnl"/>
            </w:rPr>
          </w:pPr>
          <w:r w:rsidRPr="002D13EC">
            <w:rPr>
              <w:bCs/>
              <w:i/>
              <w:color w:val="31849B" w:themeColor="accent5" w:themeShade="BF"/>
              <w:sz w:val="22"/>
              <w:szCs w:val="22"/>
              <w:lang w:val="es-ES_tradnl"/>
            </w:rPr>
            <w:t>Organización de Aviación Civil Internacional</w:t>
          </w:r>
          <w:r w:rsidRPr="002D13EC">
            <w:rPr>
              <w:caps/>
              <w:color w:val="31849B" w:themeColor="accent5" w:themeShade="BF"/>
              <w:sz w:val="22"/>
              <w:szCs w:val="22"/>
              <w:lang w:val="es-ES_tradnl"/>
            </w:rPr>
            <w:tab/>
          </w:r>
          <w:r w:rsidRPr="002D13EC">
            <w:rPr>
              <w:noProof/>
              <w:color w:val="31849B" w:themeColor="accent5" w:themeShade="BF"/>
              <w:sz w:val="22"/>
              <w:szCs w:val="22"/>
              <w:lang w:val="es-ES_tradnl"/>
            </w:rPr>
            <w:t>SAM/IG/</w:t>
          </w:r>
          <w:r w:rsidR="00380732" w:rsidRPr="002D13EC">
            <w:rPr>
              <w:noProof/>
              <w:color w:val="31849B" w:themeColor="accent5" w:themeShade="BF"/>
              <w:sz w:val="22"/>
              <w:szCs w:val="22"/>
              <w:lang w:val="es-ES_tradnl"/>
            </w:rPr>
            <w:t>30</w:t>
          </w:r>
          <w:r w:rsidRPr="002D13EC">
            <w:rPr>
              <w:noProof/>
              <w:color w:val="31849B" w:themeColor="accent5" w:themeShade="BF"/>
              <w:sz w:val="22"/>
              <w:szCs w:val="22"/>
              <w:lang w:val="es-ES_tradnl"/>
            </w:rPr>
            <w:t>-</w:t>
          </w:r>
          <w:r w:rsidRPr="002D13EC">
            <w:rPr>
              <w:color w:val="31849B" w:themeColor="accent5" w:themeShade="BF"/>
              <w:sz w:val="22"/>
              <w:szCs w:val="22"/>
              <w:highlight w:val="yellow"/>
              <w:lang w:val="es-ES_tradnl"/>
            </w:rPr>
            <w:t>N</w:t>
          </w:r>
          <w:r w:rsidR="00E00E55" w:rsidRPr="002D13EC">
            <w:rPr>
              <w:color w:val="31849B" w:themeColor="accent5" w:themeShade="BF"/>
              <w:sz w:val="22"/>
              <w:szCs w:val="22"/>
              <w:highlight w:val="yellow"/>
              <w:lang w:val="es-ES_tradnl"/>
            </w:rPr>
            <w:t>E</w:t>
          </w:r>
          <w:r w:rsidRPr="002D13EC">
            <w:rPr>
              <w:color w:val="31849B" w:themeColor="accent5" w:themeShade="BF"/>
              <w:sz w:val="22"/>
              <w:szCs w:val="22"/>
              <w:highlight w:val="yellow"/>
              <w:lang w:val="es-ES_tradnl"/>
            </w:rPr>
            <w:t>/</w:t>
          </w:r>
          <w:r w:rsidR="009746AA" w:rsidRPr="002D13EC">
            <w:rPr>
              <w:color w:val="31849B" w:themeColor="accent5" w:themeShade="BF"/>
              <w:sz w:val="22"/>
              <w:szCs w:val="22"/>
              <w:highlight w:val="yellow"/>
              <w:lang w:val="es-ES_tradnl"/>
            </w:rPr>
            <w:t>NI</w:t>
          </w:r>
          <w:r w:rsidR="009746AA" w:rsidRPr="002D13EC">
            <w:rPr>
              <w:color w:val="31849B" w:themeColor="accent5" w:themeShade="BF"/>
              <w:sz w:val="22"/>
              <w:szCs w:val="22"/>
              <w:lang w:val="es-ES_tradnl"/>
            </w:rPr>
            <w:t>/</w:t>
          </w:r>
          <w:proofErr w:type="spellStart"/>
          <w:r w:rsidRPr="002D13EC">
            <w:rPr>
              <w:color w:val="31849B" w:themeColor="accent5" w:themeShade="BF"/>
              <w:sz w:val="22"/>
              <w:szCs w:val="22"/>
              <w:highlight w:val="yellow"/>
              <w:lang w:val="es-ES_tradnl"/>
            </w:rPr>
            <w:t>xx</w:t>
          </w:r>
          <w:proofErr w:type="spellEnd"/>
        </w:p>
        <w:p w14:paraId="27C22093" w14:textId="77777777" w:rsidR="0078003C" w:rsidRPr="002D13EC" w:rsidRDefault="0078003C" w:rsidP="001D5D49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color w:val="31849B" w:themeColor="accent5" w:themeShade="BF"/>
              <w:sz w:val="22"/>
              <w:szCs w:val="22"/>
              <w:lang w:val="es-ES_tradnl"/>
            </w:rPr>
          </w:pPr>
          <w:r w:rsidRPr="002D13EC">
            <w:rPr>
              <w:b w:val="0"/>
              <w:iCs/>
              <w:caps/>
              <w:color w:val="31849B" w:themeColor="accent5" w:themeShade="BF"/>
              <w:sz w:val="22"/>
              <w:szCs w:val="22"/>
              <w:lang w:val="es-ES_tradnl"/>
            </w:rPr>
            <w:t>O</w:t>
          </w:r>
          <w:r w:rsidRPr="002D13EC">
            <w:rPr>
              <w:b w:val="0"/>
              <w:iCs/>
              <w:color w:val="31849B" w:themeColor="accent5" w:themeShade="BF"/>
              <w:sz w:val="22"/>
              <w:szCs w:val="22"/>
              <w:lang w:val="es-ES_tradnl"/>
            </w:rPr>
            <w:t>ficina Regional Sudamericana</w:t>
          </w:r>
          <w:r w:rsidRPr="002D13EC">
            <w:rPr>
              <w:i/>
              <w:iCs/>
              <w:color w:val="31849B" w:themeColor="accent5" w:themeShade="BF"/>
              <w:sz w:val="22"/>
              <w:szCs w:val="22"/>
              <w:lang w:val="es-ES_tradnl"/>
            </w:rPr>
            <w:tab/>
          </w:r>
          <w:r w:rsidRPr="002D13EC">
            <w:rPr>
              <w:b w:val="0"/>
              <w:bCs/>
              <w:color w:val="31849B" w:themeColor="accent5" w:themeShade="BF"/>
              <w:sz w:val="22"/>
              <w:szCs w:val="22"/>
              <w:highlight w:val="yellow"/>
              <w:lang w:val="es-ES_tradnl"/>
            </w:rPr>
            <w:t>xx</w:t>
          </w:r>
          <w:r w:rsidRPr="002D13EC">
            <w:rPr>
              <w:b w:val="0"/>
              <w:iCs/>
              <w:color w:val="31849B" w:themeColor="accent5" w:themeShade="BF"/>
              <w:sz w:val="22"/>
              <w:szCs w:val="22"/>
              <w:highlight w:val="yellow"/>
              <w:lang w:val="es-ES_tradnl"/>
            </w:rPr>
            <w:t>/xx/</w:t>
          </w:r>
          <w:r w:rsidRPr="002D13EC">
            <w:rPr>
              <w:b w:val="0"/>
              <w:iCs/>
              <w:color w:val="31849B" w:themeColor="accent5" w:themeShade="BF"/>
              <w:sz w:val="22"/>
              <w:szCs w:val="22"/>
              <w:lang w:val="es-ES_tradnl"/>
            </w:rPr>
            <w:t>20</w:t>
          </w:r>
          <w:r w:rsidR="00982C4F" w:rsidRPr="002D13EC">
            <w:rPr>
              <w:b w:val="0"/>
              <w:iCs/>
              <w:color w:val="31849B" w:themeColor="accent5" w:themeShade="BF"/>
              <w:sz w:val="22"/>
              <w:szCs w:val="22"/>
              <w:lang w:val="es-ES_tradnl"/>
            </w:rPr>
            <w:t>2</w:t>
          </w:r>
          <w:r w:rsidR="001D5D49" w:rsidRPr="002D13EC">
            <w:rPr>
              <w:b w:val="0"/>
              <w:iCs/>
              <w:color w:val="31849B" w:themeColor="accent5" w:themeShade="BF"/>
              <w:sz w:val="22"/>
              <w:szCs w:val="22"/>
              <w:lang w:val="es-ES_tradnl"/>
            </w:rPr>
            <w:t>9</w:t>
          </w:r>
        </w:p>
      </w:tc>
    </w:tr>
    <w:tr w:rsidR="0078003C" w:rsidRPr="002D13EC" w14:paraId="4BB28BAC" w14:textId="77777777" w:rsidTr="00827215">
      <w:trPr>
        <w:trHeight w:val="414"/>
      </w:trPr>
      <w:tc>
        <w:tcPr>
          <w:tcW w:w="1626" w:type="dxa"/>
          <w:vMerge/>
        </w:tcPr>
        <w:p w14:paraId="0A337BBB" w14:textId="77777777"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14:paraId="741E5BBE" w14:textId="71DACA0E" w:rsidR="0078003C" w:rsidRPr="002D13EC" w:rsidRDefault="00324B57" w:rsidP="001D5D49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color w:val="31849B" w:themeColor="accent5" w:themeShade="BF"/>
              <w:sz w:val="22"/>
              <w:szCs w:val="22"/>
              <w:lang w:val="es-ES_tradnl"/>
            </w:rPr>
          </w:pPr>
          <w:r>
            <w:rPr>
              <w:color w:val="31849B" w:themeColor="accent5" w:themeShade="BF"/>
              <w:sz w:val="22"/>
              <w:szCs w:val="22"/>
              <w:lang w:val="es-ES_tradnl"/>
            </w:rPr>
            <w:t>Trigésimo</w:t>
          </w:r>
          <w:r w:rsidR="004C0F72">
            <w:rPr>
              <w:color w:val="31849B" w:themeColor="accent5" w:themeShade="BF"/>
              <w:sz w:val="22"/>
              <w:szCs w:val="22"/>
              <w:lang w:val="es-ES_tradnl"/>
            </w:rPr>
            <w:t xml:space="preserve"> </w:t>
          </w:r>
          <w:r w:rsidR="0078003C" w:rsidRPr="002D13EC">
            <w:rPr>
              <w:color w:val="31849B" w:themeColor="accent5" w:themeShade="BF"/>
              <w:sz w:val="22"/>
              <w:szCs w:val="22"/>
              <w:lang w:val="es-ES_tradnl"/>
            </w:rPr>
            <w:t>Taller/Reunión del Grupo de Implantación SAM (SAM/IG/</w:t>
          </w:r>
          <w:r w:rsidR="00380732" w:rsidRPr="002D13EC">
            <w:rPr>
              <w:color w:val="31849B" w:themeColor="accent5" w:themeShade="BF"/>
              <w:sz w:val="22"/>
              <w:szCs w:val="22"/>
              <w:lang w:val="es-ES_tradnl"/>
            </w:rPr>
            <w:t>30</w:t>
          </w:r>
          <w:r w:rsidR="0078003C" w:rsidRPr="002D13EC">
            <w:rPr>
              <w:color w:val="31849B" w:themeColor="accent5" w:themeShade="BF"/>
              <w:sz w:val="22"/>
              <w:szCs w:val="22"/>
              <w:lang w:val="es-ES_tradnl"/>
            </w:rPr>
            <w:t xml:space="preserve">) - </w:t>
          </w:r>
          <w:r w:rsidR="0078003C" w:rsidRPr="002D13EC">
            <w:rPr>
              <w:iCs/>
              <w:color w:val="31849B" w:themeColor="accent5" w:themeShade="BF"/>
              <w:sz w:val="22"/>
              <w:szCs w:val="22"/>
              <w:lang w:val="es-ES_tradnl"/>
            </w:rPr>
            <w:t>Proyecto Regional RLA/06/901</w:t>
          </w:r>
        </w:p>
      </w:tc>
    </w:tr>
    <w:tr w:rsidR="0078003C" w:rsidRPr="002D13EC" w14:paraId="50E207F3" w14:textId="77777777" w:rsidTr="00827215">
      <w:trPr>
        <w:trHeight w:val="315"/>
      </w:trPr>
      <w:tc>
        <w:tcPr>
          <w:tcW w:w="1626" w:type="dxa"/>
          <w:vMerge/>
        </w:tcPr>
        <w:p w14:paraId="1BA524DF" w14:textId="77777777"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14:paraId="29843B41" w14:textId="347EFB0A" w:rsidR="0078003C" w:rsidRPr="002D13EC" w:rsidRDefault="00433128" w:rsidP="001D5D49">
          <w:pPr>
            <w:tabs>
              <w:tab w:val="left" w:pos="720"/>
              <w:tab w:val="left" w:pos="1440"/>
            </w:tabs>
            <w:rPr>
              <w:bCs/>
              <w:color w:val="31849B" w:themeColor="accent5" w:themeShade="BF"/>
              <w:sz w:val="22"/>
              <w:szCs w:val="22"/>
              <w:lang w:val="es-PE"/>
            </w:rPr>
          </w:pPr>
          <w:r w:rsidRPr="002D13EC">
            <w:rPr>
              <w:bCs/>
              <w:color w:val="31849B" w:themeColor="accent5" w:themeShade="BF"/>
              <w:sz w:val="22"/>
              <w:szCs w:val="22"/>
              <w:lang w:val="es-PE"/>
            </w:rPr>
            <w:t>(</w:t>
          </w:r>
          <w:r w:rsidR="001E21D8" w:rsidRPr="002D13EC">
            <w:rPr>
              <w:color w:val="31849B" w:themeColor="accent5" w:themeShade="BF"/>
              <w:sz w:val="22"/>
              <w:szCs w:val="22"/>
              <w:lang w:val="es-PE"/>
            </w:rPr>
            <w:t xml:space="preserve">Lima, Perú, del </w:t>
          </w:r>
          <w:r w:rsidR="00380732" w:rsidRPr="002D13EC">
            <w:rPr>
              <w:color w:val="31849B" w:themeColor="accent5" w:themeShade="BF"/>
              <w:sz w:val="22"/>
              <w:szCs w:val="22"/>
              <w:lang w:val="es-PE"/>
            </w:rPr>
            <w:t xml:space="preserve">23 al 27 de octubre </w:t>
          </w:r>
          <w:r w:rsidR="001E21D8" w:rsidRPr="002D13EC">
            <w:rPr>
              <w:color w:val="31849B" w:themeColor="accent5" w:themeShade="BF"/>
              <w:sz w:val="22"/>
              <w:szCs w:val="22"/>
              <w:lang w:val="es-PE"/>
            </w:rPr>
            <w:t>de 202</w:t>
          </w:r>
          <w:r w:rsidR="001D5D49" w:rsidRPr="002D13EC">
            <w:rPr>
              <w:color w:val="31849B" w:themeColor="accent5" w:themeShade="BF"/>
              <w:sz w:val="22"/>
              <w:szCs w:val="22"/>
              <w:lang w:val="es-PE"/>
            </w:rPr>
            <w:t>3</w:t>
          </w:r>
          <w:r w:rsidR="001E21D8" w:rsidRPr="002D13EC">
            <w:rPr>
              <w:color w:val="31849B" w:themeColor="accent5" w:themeShade="BF"/>
              <w:sz w:val="22"/>
              <w:szCs w:val="22"/>
              <w:lang w:val="es-PE"/>
            </w:rPr>
            <w:t>)</w:t>
          </w:r>
        </w:p>
      </w:tc>
    </w:tr>
  </w:tbl>
  <w:p w14:paraId="0A57DF3B" w14:textId="77777777"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14:paraId="681B87C3" w14:textId="77777777"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79C1BC3"/>
    <w:multiLevelType w:val="hybridMultilevel"/>
    <w:tmpl w:val="B2201CE2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64041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B66ED9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095366B"/>
    <w:multiLevelType w:val="hybridMultilevel"/>
    <w:tmpl w:val="A23A3060"/>
    <w:lvl w:ilvl="0" w:tplc="E43A47E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4C925434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D7B3074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E265759"/>
    <w:multiLevelType w:val="hybridMultilevel"/>
    <w:tmpl w:val="2702055C"/>
    <w:lvl w:ilvl="0" w:tplc="3CF03B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6981863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3465055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184905801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2133012843">
    <w:abstractNumId w:val="15"/>
  </w:num>
  <w:num w:numId="4" w16cid:durableId="575671679">
    <w:abstractNumId w:val="5"/>
  </w:num>
  <w:num w:numId="5" w16cid:durableId="1514144890">
    <w:abstractNumId w:val="9"/>
  </w:num>
  <w:num w:numId="6" w16cid:durableId="2132283604">
    <w:abstractNumId w:val="2"/>
  </w:num>
  <w:num w:numId="7" w16cid:durableId="63921439">
    <w:abstractNumId w:val="4"/>
  </w:num>
  <w:num w:numId="8" w16cid:durableId="1451706013">
    <w:abstractNumId w:val="14"/>
  </w:num>
  <w:num w:numId="9" w16cid:durableId="829059849">
    <w:abstractNumId w:val="7"/>
  </w:num>
  <w:num w:numId="10" w16cid:durableId="463085587">
    <w:abstractNumId w:val="12"/>
  </w:num>
  <w:num w:numId="11" w16cid:durableId="1172448707">
    <w:abstractNumId w:val="11"/>
  </w:num>
  <w:num w:numId="12" w16cid:durableId="257904626">
    <w:abstractNumId w:val="13"/>
  </w:num>
  <w:num w:numId="13" w16cid:durableId="195968657">
    <w:abstractNumId w:val="6"/>
  </w:num>
  <w:num w:numId="14" w16cid:durableId="105661068">
    <w:abstractNumId w:val="8"/>
  </w:num>
  <w:num w:numId="15" w16cid:durableId="2041978166">
    <w:abstractNumId w:val="10"/>
  </w:num>
  <w:num w:numId="16" w16cid:durableId="134463093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MX" w:vendorID="64" w:dllVersion="6" w:nlCheck="1" w:checkStyle="1"/>
  <w:activeWritingStyle w:appName="MSWord" w:lang="es-UY" w:vendorID="64" w:dllVersion="6" w:nlCheck="1" w:checkStyle="1"/>
  <w:activeWritingStyle w:appName="MSWord" w:lang="en-GB" w:vendorID="64" w:dllVersion="6" w:nlCheck="1" w:checkStyle="1"/>
  <w:activeWritingStyle w:appName="MSWord" w:lang="es-PY" w:vendorID="64" w:dllVersion="6" w:nlCheck="1" w:checkStyle="1"/>
  <w:activeWritingStyle w:appName="MSWord" w:lang="es-AR" w:vendorID="64" w:dllVersion="6" w:nlCheck="1" w:checkStyle="0"/>
  <w:activeWritingStyle w:appName="MSWord" w:lang="es-US" w:vendorID="64" w:dllVersion="6" w:nlCheck="1" w:checkStyle="0"/>
  <w:activeWritingStyle w:appName="MSWord" w:lang="es-PE" w:vendorID="64" w:dllVersion="0" w:nlCheck="1" w:checkStyle="0"/>
  <w:activeWritingStyle w:appName="MSWord" w:lang="es-MX" w:vendorID="64" w:dllVersion="0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D5D49"/>
    <w:rsid w:val="001E153C"/>
    <w:rsid w:val="001E21D8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13EC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1B3B"/>
    <w:rsid w:val="00322009"/>
    <w:rsid w:val="00322AE8"/>
    <w:rsid w:val="003235D5"/>
    <w:rsid w:val="00324B57"/>
    <w:rsid w:val="00333A2C"/>
    <w:rsid w:val="00340DFF"/>
    <w:rsid w:val="00350370"/>
    <w:rsid w:val="00352E2F"/>
    <w:rsid w:val="0035347A"/>
    <w:rsid w:val="00357B14"/>
    <w:rsid w:val="00361C53"/>
    <w:rsid w:val="00366DD4"/>
    <w:rsid w:val="0037529B"/>
    <w:rsid w:val="00380732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0BE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B403C"/>
    <w:rsid w:val="004C08AF"/>
    <w:rsid w:val="004C0F72"/>
    <w:rsid w:val="004C1506"/>
    <w:rsid w:val="004C69B5"/>
    <w:rsid w:val="004D64F6"/>
    <w:rsid w:val="004D7B0F"/>
    <w:rsid w:val="004E23B8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A7EC7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649D6"/>
    <w:rsid w:val="00672E86"/>
    <w:rsid w:val="00674325"/>
    <w:rsid w:val="006802FB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2DBE"/>
    <w:rsid w:val="00703A62"/>
    <w:rsid w:val="00704AE4"/>
    <w:rsid w:val="00705721"/>
    <w:rsid w:val="007102CB"/>
    <w:rsid w:val="007124B7"/>
    <w:rsid w:val="00720047"/>
    <w:rsid w:val="0072098D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54CB4"/>
    <w:rsid w:val="009608AC"/>
    <w:rsid w:val="00960D01"/>
    <w:rsid w:val="00967735"/>
    <w:rsid w:val="009700B1"/>
    <w:rsid w:val="00970310"/>
    <w:rsid w:val="009703BD"/>
    <w:rsid w:val="00972460"/>
    <w:rsid w:val="009733C9"/>
    <w:rsid w:val="009746AA"/>
    <w:rsid w:val="00975C06"/>
    <w:rsid w:val="00982C4F"/>
    <w:rsid w:val="00985C2F"/>
    <w:rsid w:val="00986205"/>
    <w:rsid w:val="00992FE4"/>
    <w:rsid w:val="00994BD6"/>
    <w:rsid w:val="00995A04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57E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9D1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56395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A79C4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56293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C068422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SAMIG30 - Formato Nota de Estudio (NE) / Nota Informativa (NI)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1711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B916CFE-2180-4BC6-BFCA-E99F3B5E9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C1991-74AC-485B-AE3C-123856CAF896}"/>
</file>

<file path=customXml/itemProps3.xml><?xml version="1.0" encoding="utf-8"?>
<ds:datastoreItem xmlns:ds="http://schemas.openxmlformats.org/officeDocument/2006/customXml" ds:itemID="{68578B49-8ABD-4373-900B-E37B0BD5143E}"/>
</file>

<file path=customXml/itemProps4.xml><?xml version="1.0" encoding="utf-8"?>
<ds:datastoreItem xmlns:ds="http://schemas.openxmlformats.org/officeDocument/2006/customXml" ds:itemID="{55814C4B-8EDC-43A4-924F-FD93DE29CB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Fernando Hermoza Hubner</cp:lastModifiedBy>
  <cp:revision>27</cp:revision>
  <cp:lastPrinted>2023-09-28T16:03:00Z</cp:lastPrinted>
  <dcterms:created xsi:type="dcterms:W3CDTF">2020-10-12T17:20:00Z</dcterms:created>
  <dcterms:modified xsi:type="dcterms:W3CDTF">2023-09-28T16:09:00Z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