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9576"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shd w:val="clear" w:color="auto" w:fill="FFFFFF"/>
        <w:tblCellMar>
          <w:left w:w="0" w:type="dxa"/>
          <w:right w:w="115" w:type="dxa"/>
        </w:tblCellMar>
        <w:tblLook w:val="01E0" w:firstRow="1" w:lastRow="1" w:firstColumn="1" w:lastColumn="1" w:noHBand="0" w:noVBand="0"/>
      </w:tblPr>
      <w:tblGrid>
        <w:gridCol w:w="1915"/>
        <w:gridCol w:w="3895"/>
        <w:gridCol w:w="3766"/>
      </w:tblGrid>
      <w:tr w:rsidR="004E284F" w14:paraId="6D950C66" w14:textId="77777777" w:rsidTr="00DD5FD6">
        <w:trPr>
          <w:trHeight w:val="1790"/>
        </w:trPr>
        <w:tc>
          <w:tcPr>
            <w:tcW w:w="1915" w:type="dxa"/>
            <w:shd w:val="clear" w:color="auto" w:fill="FFFFFF"/>
          </w:tcPr>
          <w:p w14:paraId="6D950C58" w14:textId="77777777" w:rsidR="004E284F" w:rsidRDefault="007B72CA" w:rsidP="00DD5FD6">
            <w:pPr>
              <w:jc w:val="center"/>
            </w:pPr>
            <w:bookmarkStart w:id="0" w:name="logo"/>
            <w:r>
              <w:rPr>
                <w:noProof/>
                <w:lang w:val="en-CA" w:eastAsia="zh-CN"/>
              </w:rPr>
              <w:drawing>
                <wp:inline distT="0" distB="0" distL="0" distR="0" wp14:anchorId="6D950D0F" wp14:editId="6D950D10">
                  <wp:extent cx="1090295" cy="879475"/>
                  <wp:effectExtent l="0" t="0" r="0" b="0"/>
                  <wp:docPr id="1" name="Picture 1" descr="C:\Program Files\Default Company Name\ICAOMainMenuSetup\Icons\icao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Default Company Name\ICAOMainMenuSetup\Icons\icaologo.jpg"/>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090295" cy="879475"/>
                          </a:xfrm>
                          <a:prstGeom prst="rect">
                            <a:avLst/>
                          </a:prstGeom>
                          <a:noFill/>
                          <a:ln>
                            <a:noFill/>
                          </a:ln>
                        </pic:spPr>
                      </pic:pic>
                    </a:graphicData>
                  </a:graphic>
                </wp:inline>
              </w:drawing>
            </w:r>
            <w:bookmarkEnd w:id="0"/>
          </w:p>
        </w:tc>
        <w:tc>
          <w:tcPr>
            <w:tcW w:w="3895" w:type="dxa"/>
            <w:shd w:val="clear" w:color="auto" w:fill="FFFFFF"/>
            <w:tcMar>
              <w:right w:w="0" w:type="dxa"/>
            </w:tcMar>
          </w:tcPr>
          <w:p w14:paraId="6D950C59" w14:textId="77777777" w:rsidR="007F40F0" w:rsidRPr="00DD5FD6" w:rsidRDefault="00373567" w:rsidP="00DD5FD6">
            <w:pPr>
              <w:rPr>
                <w:rFonts w:ascii="Arial" w:hAnsi="Arial" w:cs="Arial"/>
                <w:szCs w:val="22"/>
              </w:rPr>
            </w:pPr>
            <w:r>
              <w:rPr>
                <w:rFonts w:ascii="Arial" w:hAnsi="Arial" w:cs="Arial"/>
                <w:noProof/>
                <w:szCs w:val="22"/>
                <w:lang w:val="en-CA" w:eastAsia="zh-CN"/>
              </w:rPr>
              <mc:AlternateContent>
                <mc:Choice Requires="wps">
                  <w:drawing>
                    <wp:anchor distT="4294967293" distB="4294967293" distL="114300" distR="114300" simplePos="0" relativeHeight="251657728" behindDoc="0" locked="0" layoutInCell="1" allowOverlap="1" wp14:anchorId="6D950D11" wp14:editId="6D950D12">
                      <wp:simplePos x="0" y="0"/>
                      <wp:positionH relativeFrom="column">
                        <wp:posOffset>12700</wp:posOffset>
                      </wp:positionH>
                      <wp:positionV relativeFrom="paragraph">
                        <wp:posOffset>342899</wp:posOffset>
                      </wp:positionV>
                      <wp:extent cx="2400300" cy="0"/>
                      <wp:effectExtent l="0" t="0" r="1905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pt,27pt" to="19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6kJ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"/>
                  </w:pict>
                </mc:Fallback>
              </mc:AlternateContent>
            </w:r>
          </w:p>
          <w:p w14:paraId="6D950C5A" w14:textId="77777777" w:rsidR="007F40F0" w:rsidRPr="00DD5FD6" w:rsidRDefault="007F40F0" w:rsidP="00DD5FD6">
            <w:pPr>
              <w:rPr>
                <w:rFonts w:ascii="Arial" w:hAnsi="Arial" w:cs="Arial"/>
                <w:szCs w:val="22"/>
              </w:rPr>
            </w:pPr>
            <w:r w:rsidRPr="00DD5FD6">
              <w:rPr>
                <w:rFonts w:ascii="Arial" w:hAnsi="Arial" w:cs="Arial"/>
                <w:szCs w:val="22"/>
              </w:rPr>
              <w:t>International Civil Aviation Organization</w:t>
            </w:r>
          </w:p>
          <w:p w14:paraId="6D950C5B" w14:textId="77777777" w:rsidR="007F40F0" w:rsidRPr="00DD5FD6" w:rsidRDefault="007F40F0" w:rsidP="00DD5FD6">
            <w:pPr>
              <w:rPr>
                <w:rFonts w:ascii="Arial" w:hAnsi="Arial" w:cs="Arial"/>
                <w:szCs w:val="22"/>
              </w:rPr>
            </w:pPr>
          </w:p>
          <w:p w14:paraId="6D950C5C" w14:textId="77777777" w:rsidR="004E284F" w:rsidRPr="00DD5FD6" w:rsidRDefault="007F40F0" w:rsidP="00DD5FD6">
            <w:pPr>
              <w:rPr>
                <w:rFonts w:ascii="Arial" w:hAnsi="Arial" w:cs="Arial"/>
                <w:b/>
                <w:sz w:val="24"/>
                <w:szCs w:val="22"/>
              </w:rPr>
            </w:pPr>
            <w:r w:rsidRPr="00DD5FD6">
              <w:rPr>
                <w:rFonts w:ascii="Arial" w:hAnsi="Arial" w:cs="Arial"/>
                <w:b/>
                <w:sz w:val="24"/>
                <w:szCs w:val="22"/>
              </w:rPr>
              <w:t>DRAFT MINUTES</w:t>
            </w:r>
          </w:p>
        </w:tc>
        <w:tc>
          <w:tcPr>
            <w:tcW w:w="3766" w:type="dxa"/>
            <w:shd w:val="clear" w:color="auto" w:fill="FFFFFF"/>
          </w:tcPr>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1998"/>
              <w:gridCol w:w="222"/>
            </w:tblGrid>
            <w:tr w:rsidR="004E284F" w14:paraId="6D950C64" w14:textId="77777777" w:rsidTr="00DD5FD6">
              <w:trPr>
                <w:jc w:val="right"/>
              </w:trPr>
              <w:tc>
                <w:tcPr>
                  <w:tcW w:w="0" w:type="auto"/>
                </w:tcPr>
                <w:tbl>
                  <w:tblPr>
                    <w:tblW w:w="17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1772"/>
                  </w:tblGrid>
                  <w:tr w:rsidR="00106CFA" w:rsidRPr="00DD5FD6" w14:paraId="6D950C5F" w14:textId="77777777" w:rsidTr="00BD6239">
                    <w:tc>
                      <w:tcPr>
                        <w:tcW w:w="1772" w:type="dxa"/>
                        <w:tcBorders>
                          <w:top w:val="single" w:sz="4" w:space="0" w:color="FFFFFF"/>
                          <w:left w:val="single" w:sz="4" w:space="0" w:color="FFFFFF"/>
                          <w:bottom w:val="single" w:sz="4" w:space="0" w:color="FFFFFF"/>
                          <w:right w:val="single" w:sz="4" w:space="0" w:color="FFFFFF"/>
                        </w:tcBorders>
                      </w:tcPr>
                      <w:p w14:paraId="6D950C5D" w14:textId="77777777" w:rsidR="00106CFA" w:rsidRPr="00DD5FD6" w:rsidRDefault="00FD5C13" w:rsidP="00726A0D">
                        <w:pPr>
                          <w:framePr w:hSpace="180" w:wrap="around" w:vAnchor="text" w:hAnchor="text" w:y="1"/>
                          <w:suppressOverlap/>
                          <w:rPr>
                            <w:szCs w:val="22"/>
                          </w:rPr>
                        </w:pPr>
                        <w:r w:rsidRPr="00DD5FD6">
                          <w:rPr>
                            <w:szCs w:val="22"/>
                          </w:rPr>
                          <w:t>DRAFT</w:t>
                        </w:r>
                      </w:p>
                      <w:p w14:paraId="6D950C5E" w14:textId="77777777" w:rsidR="00106CFA" w:rsidRDefault="00FD5C13" w:rsidP="00726A0D">
                        <w:pPr>
                          <w:framePr w:hSpace="180" w:wrap="around" w:vAnchor="text" w:hAnchor="text" w:y="1"/>
                          <w:suppressOverlap/>
                        </w:pPr>
                        <w:bookmarkStart w:id="1" w:name="addendum_corrigendum_appendix"/>
                        <w:bookmarkStart w:id="2" w:name="revision_date"/>
                        <w:bookmarkStart w:id="3" w:name="restricted"/>
                        <w:bookmarkStart w:id="4" w:name="document_no"/>
                        <w:bookmarkEnd w:id="1"/>
                        <w:bookmarkEnd w:id="2"/>
                        <w:bookmarkEnd w:id="3"/>
                        <w:r w:rsidRPr="00DD5FD6">
                          <w:rPr>
                            <w:szCs w:val="22"/>
                          </w:rPr>
                          <w:t xml:space="preserve">AN Min. </w:t>
                        </w:r>
                        <w:bookmarkEnd w:id="4"/>
                        <w:r w:rsidR="00665066">
                          <w:rPr>
                            <w:szCs w:val="22"/>
                          </w:rPr>
                          <w:t>1</w:t>
                        </w:r>
                        <w:r w:rsidR="00680FBB">
                          <w:rPr>
                            <w:szCs w:val="22"/>
                          </w:rPr>
                          <w:t>9</w:t>
                        </w:r>
                        <w:r w:rsidR="007D3642">
                          <w:rPr>
                            <w:szCs w:val="22"/>
                          </w:rPr>
                          <w:t>1</w:t>
                        </w:r>
                        <w:r w:rsidR="00C87B44" w:rsidRPr="00DD5FD6">
                          <w:rPr>
                            <w:szCs w:val="22"/>
                          </w:rPr>
                          <w:t>-</w:t>
                        </w:r>
                        <w:r w:rsidR="00C12162">
                          <w:rPr>
                            <w:szCs w:val="22"/>
                          </w:rPr>
                          <w:t>13</w:t>
                        </w:r>
                      </w:p>
                    </w:tc>
                  </w:tr>
                  <w:tr w:rsidR="00106CFA" w:rsidRPr="00DD5FD6" w14:paraId="6D950C61" w14:textId="77777777" w:rsidTr="00BD6239">
                    <w:tc>
                      <w:tcPr>
                        <w:tcW w:w="1772" w:type="dxa"/>
                        <w:tcBorders>
                          <w:top w:val="single" w:sz="4" w:space="0" w:color="FFFFFF"/>
                          <w:left w:val="single" w:sz="4" w:space="0" w:color="FFFFFF"/>
                          <w:bottom w:val="single" w:sz="4" w:space="0" w:color="FFFFFF"/>
                          <w:right w:val="single" w:sz="4" w:space="0" w:color="FFFFFF"/>
                        </w:tcBorders>
                      </w:tcPr>
                      <w:p w14:paraId="6D950C60" w14:textId="77777777" w:rsidR="00106CFA" w:rsidRPr="00DD5FD6" w:rsidRDefault="007737EF" w:rsidP="00726A0D">
                        <w:pPr>
                          <w:framePr w:hSpace="180" w:wrap="around" w:vAnchor="text" w:hAnchor="text" w:y="1"/>
                          <w:suppressOverlap/>
                          <w:rPr>
                            <w:szCs w:val="22"/>
                          </w:rPr>
                        </w:pPr>
                        <w:bookmarkStart w:id="5" w:name="language"/>
                        <w:bookmarkEnd w:id="5"/>
                        <w:r w:rsidRPr="007737EF">
                          <w:rPr>
                            <w:sz w:val="18"/>
                            <w:szCs w:val="18"/>
                          </w:rPr>
                          <w:t>7/12/</w:t>
                        </w:r>
                        <w:r w:rsidR="00152488" w:rsidRPr="007737EF">
                          <w:rPr>
                            <w:sz w:val="18"/>
                            <w:szCs w:val="18"/>
                          </w:rPr>
                          <w:t>1</w:t>
                        </w:r>
                        <w:r w:rsidR="00665066" w:rsidRPr="007737EF">
                          <w:rPr>
                            <w:sz w:val="18"/>
                            <w:szCs w:val="18"/>
                          </w:rPr>
                          <w:t>2</w:t>
                        </w:r>
                      </w:p>
                    </w:tc>
                  </w:tr>
                </w:tbl>
                <w:p w14:paraId="6D950C62" w14:textId="77777777" w:rsidR="009F2803" w:rsidRPr="00F510B6" w:rsidRDefault="009F2803" w:rsidP="00726A0D">
                  <w:pPr>
                    <w:pStyle w:val="SmallFont"/>
                    <w:framePr w:hSpace="180" w:wrap="around" w:vAnchor="text" w:hAnchor="text" w:y="1"/>
                    <w:ind w:left="0"/>
                    <w:suppressOverlap/>
                  </w:pPr>
                </w:p>
              </w:tc>
              <w:tc>
                <w:tcPr>
                  <w:tcW w:w="0" w:type="auto"/>
                </w:tcPr>
                <w:p w14:paraId="6D950C63" w14:textId="77777777" w:rsidR="004E284F" w:rsidRDefault="004E284F" w:rsidP="00726A0D">
                  <w:pPr>
                    <w:framePr w:hSpace="180" w:wrap="around" w:vAnchor="text" w:hAnchor="text" w:y="1"/>
                    <w:suppressOverlap/>
                  </w:pPr>
                </w:p>
              </w:tc>
            </w:tr>
          </w:tbl>
          <w:p w14:paraId="6D950C65" w14:textId="77777777" w:rsidR="004E284F" w:rsidRPr="00DD5FD6" w:rsidRDefault="004E284F" w:rsidP="00DD5FD6">
            <w:pPr>
              <w:tabs>
                <w:tab w:val="left" w:pos="720"/>
                <w:tab w:val="left" w:pos="1440"/>
                <w:tab w:val="left" w:pos="1800"/>
                <w:tab w:val="left" w:pos="2160"/>
                <w:tab w:val="left" w:pos="2520"/>
                <w:tab w:val="left" w:pos="2880"/>
              </w:tabs>
              <w:ind w:left="4320"/>
              <w:rPr>
                <w:b/>
                <w:sz w:val="18"/>
                <w:szCs w:val="18"/>
              </w:rPr>
            </w:pPr>
          </w:p>
        </w:tc>
      </w:tr>
    </w:tbl>
    <w:bookmarkStart w:id="6" w:name="working_body_name"/>
    <w:p w14:paraId="6D950C67" w14:textId="77777777" w:rsidR="006F778C" w:rsidRPr="0061417B" w:rsidRDefault="002A0209" w:rsidP="007F40F0">
      <w:pPr>
        <w:jc w:val="center"/>
        <w:rPr>
          <w:b/>
        </w:rPr>
      </w:pPr>
      <w:r>
        <w:rPr>
          <w:noProof/>
          <w:lang w:val="en-CA" w:eastAsia="zh-CN"/>
        </w:rPr>
        <mc:AlternateContent>
          <mc:Choice Requires="wps">
            <w:drawing>
              <wp:anchor distT="0" distB="0" distL="114300" distR="114300" simplePos="0" relativeHeight="251659776" behindDoc="0" locked="0" layoutInCell="1" allowOverlap="1" wp14:anchorId="6D950D13" wp14:editId="6D950D14">
                <wp:simplePos x="0" y="0"/>
                <wp:positionH relativeFrom="column">
                  <wp:posOffset>-6350</wp:posOffset>
                </wp:positionH>
                <wp:positionV relativeFrom="paragraph">
                  <wp:posOffset>-624840</wp:posOffset>
                </wp:positionV>
                <wp:extent cx="6102350" cy="339725"/>
                <wp:effectExtent l="0" t="0" r="12700" b="222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339725"/>
                        </a:xfrm>
                        <a:prstGeom prst="rect">
                          <a:avLst/>
                        </a:prstGeom>
                        <a:solidFill>
                          <a:srgbClr val="FFFFFF"/>
                        </a:solidFill>
                        <a:ln w="9525">
                          <a:solidFill>
                            <a:srgbClr val="000000"/>
                          </a:solidFill>
                          <a:miter lim="800000"/>
                          <a:headEnd/>
                          <a:tailEnd/>
                        </a:ln>
                      </wps:spPr>
                      <wps:txbx>
                        <w:txbxContent>
                          <w:p w14:paraId="6D950D24" w14:textId="77777777" w:rsidR="002A0209" w:rsidRPr="009F407C" w:rsidRDefault="002A0209" w:rsidP="002A0209">
                            <w:pPr>
                              <w:jc w:val="center"/>
                            </w:pPr>
                            <w:r>
                              <w:t>THESE ARE DRAFT MINUTES AND MAY NOT YET BE APPROVED BY THE ANC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5pt;margin-top:-49.2pt;width:480.5pt;height:26.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">
                <v:textbox>
                  <w:txbxContent>
                    <w:p w14:paraId="6D950D24" w14:textId="77777777" w:rsidR="002A0209" w:rsidRPr="009F407C" w:rsidRDefault="002A0209" w:rsidP="002A0209">
                      <w:pPr>
                        <w:jc w:val="center"/>
                      </w:pPr>
                      <w:r>
                        <w:t>THESE ARE DRAFT MINUTES AND MAY NOT YET BE APPROVED BY THE ANC</w:t>
                      </w:r>
                    </w:p>
                  </w:txbxContent>
                </v:textbox>
              </v:shape>
            </w:pict>
          </mc:Fallback>
        </mc:AlternateContent>
      </w:r>
      <w:r w:rsidR="007F40F0">
        <w:rPr>
          <w:b/>
          <w:sz w:val="26"/>
          <w:szCs w:val="26"/>
        </w:rPr>
        <w:t>AIR NAVIGATION COMMISSION</w:t>
      </w:r>
      <w:bookmarkStart w:id="7" w:name="plenary"/>
      <w:bookmarkEnd w:id="6"/>
      <w:bookmarkEnd w:id="7"/>
    </w:p>
    <w:p w14:paraId="6D950C68" w14:textId="77777777" w:rsidR="004E284F" w:rsidRPr="00156F59" w:rsidRDefault="00665066" w:rsidP="007D3642">
      <w:pPr>
        <w:spacing w:before="240"/>
        <w:jc w:val="center"/>
      </w:pPr>
      <w:r>
        <w:rPr>
          <w:b/>
        </w:rPr>
        <w:t>1</w:t>
      </w:r>
      <w:r w:rsidR="00680FBB">
        <w:rPr>
          <w:b/>
        </w:rPr>
        <w:t>9</w:t>
      </w:r>
      <w:r w:rsidR="007D3642">
        <w:rPr>
          <w:b/>
        </w:rPr>
        <w:t>1ST</w:t>
      </w:r>
      <w:r w:rsidR="000855EA">
        <w:rPr>
          <w:b/>
        </w:rPr>
        <w:t xml:space="preserve"> SESSION</w:t>
      </w:r>
    </w:p>
    <w:p w14:paraId="6D950C69" w14:textId="77777777" w:rsidR="004E284F" w:rsidRDefault="004E284F" w:rsidP="000855EA">
      <w:bookmarkStart w:id="8" w:name="city_from_to"/>
      <w:bookmarkEnd w:id="8"/>
    </w:p>
    <w:p w14:paraId="6D950C6A" w14:textId="77777777" w:rsidR="004E284F" w:rsidRPr="00723DD7" w:rsidRDefault="007F40F0" w:rsidP="00BD6239">
      <w:pPr>
        <w:jc w:val="center"/>
        <w:rPr>
          <w:b/>
          <w:bCs/>
          <w:szCs w:val="22"/>
        </w:rPr>
      </w:pPr>
      <w:bookmarkStart w:id="9" w:name="meeting_number"/>
      <w:r>
        <w:rPr>
          <w:b/>
          <w:bCs/>
          <w:szCs w:val="22"/>
        </w:rPr>
        <w:t xml:space="preserve">Minutes of the </w:t>
      </w:r>
      <w:r w:rsidR="00C12162">
        <w:rPr>
          <w:b/>
          <w:bCs/>
          <w:szCs w:val="22"/>
        </w:rPr>
        <w:t xml:space="preserve">Thirteenth </w:t>
      </w:r>
      <w:r w:rsidR="009110FC">
        <w:rPr>
          <w:b/>
          <w:bCs/>
          <w:szCs w:val="22"/>
        </w:rPr>
        <w:t>M</w:t>
      </w:r>
      <w:r>
        <w:rPr>
          <w:b/>
          <w:bCs/>
          <w:szCs w:val="22"/>
        </w:rPr>
        <w:t>eeting</w:t>
      </w:r>
      <w:bookmarkEnd w:id="9"/>
    </w:p>
    <w:p w14:paraId="6D950C6B" w14:textId="77777777" w:rsidR="004E284F" w:rsidRPr="003262D4" w:rsidRDefault="004E284F" w:rsidP="00BD6239">
      <w:pPr>
        <w:spacing w:before="120"/>
        <w:jc w:val="center"/>
        <w:rPr>
          <w:rStyle w:val="DateYYYY"/>
          <w:szCs w:val="22"/>
        </w:rPr>
      </w:pPr>
      <w:r w:rsidRPr="00723DD7">
        <w:rPr>
          <w:b/>
          <w:bCs/>
          <w:szCs w:val="22"/>
        </w:rPr>
        <w:t xml:space="preserve"> </w:t>
      </w:r>
      <w:bookmarkStart w:id="10" w:name="from_to_date"/>
      <w:r w:rsidR="007F40F0">
        <w:rPr>
          <w:bCs/>
          <w:szCs w:val="22"/>
        </w:rPr>
        <w:t>(</w:t>
      </w:r>
      <w:r w:rsidR="000855EA">
        <w:rPr>
          <w:b/>
          <w:szCs w:val="22"/>
        </w:rPr>
        <w:t xml:space="preserve">ANC Chamber, </w:t>
      </w:r>
      <w:r w:rsidR="00C12162">
        <w:rPr>
          <w:b/>
          <w:szCs w:val="22"/>
        </w:rPr>
        <w:t>Thursday</w:t>
      </w:r>
      <w:r w:rsidR="00DB428C">
        <w:rPr>
          <w:b/>
          <w:szCs w:val="22"/>
        </w:rPr>
        <w:t xml:space="preserve">, </w:t>
      </w:r>
      <w:r w:rsidR="00C12162">
        <w:rPr>
          <w:b/>
          <w:szCs w:val="22"/>
        </w:rPr>
        <w:t>15 November</w:t>
      </w:r>
      <w:r w:rsidR="00DB428C">
        <w:rPr>
          <w:b/>
          <w:szCs w:val="22"/>
        </w:rPr>
        <w:t xml:space="preserve"> </w:t>
      </w:r>
      <w:r w:rsidR="00FF6D88">
        <w:rPr>
          <w:b/>
          <w:szCs w:val="22"/>
        </w:rPr>
        <w:t>20</w:t>
      </w:r>
      <w:r w:rsidR="00C967B5">
        <w:rPr>
          <w:b/>
          <w:szCs w:val="22"/>
        </w:rPr>
        <w:t>1</w:t>
      </w:r>
      <w:r w:rsidR="00665066">
        <w:rPr>
          <w:b/>
          <w:szCs w:val="22"/>
        </w:rPr>
        <w:t>2</w:t>
      </w:r>
      <w:r w:rsidR="00FD5C13">
        <w:rPr>
          <w:b/>
          <w:szCs w:val="22"/>
        </w:rPr>
        <w:t>,</w:t>
      </w:r>
      <w:r w:rsidR="000855EA">
        <w:rPr>
          <w:b/>
          <w:szCs w:val="22"/>
        </w:rPr>
        <w:t xml:space="preserve"> at </w:t>
      </w:r>
      <w:r w:rsidR="00FD5C13">
        <w:rPr>
          <w:b/>
          <w:szCs w:val="22"/>
        </w:rPr>
        <w:t>1</w:t>
      </w:r>
      <w:r w:rsidR="00C12162">
        <w:rPr>
          <w:b/>
          <w:szCs w:val="22"/>
        </w:rPr>
        <w:t>00</w:t>
      </w:r>
      <w:r w:rsidR="00DB428C">
        <w:rPr>
          <w:b/>
          <w:szCs w:val="22"/>
        </w:rPr>
        <w:t>0</w:t>
      </w:r>
      <w:r w:rsidR="000855EA">
        <w:rPr>
          <w:b/>
          <w:szCs w:val="22"/>
        </w:rPr>
        <w:t xml:space="preserve"> hours</w:t>
      </w:r>
      <w:r w:rsidR="007F40F0">
        <w:rPr>
          <w:bCs/>
          <w:szCs w:val="22"/>
        </w:rPr>
        <w:t>)</w:t>
      </w:r>
      <w:bookmarkEnd w:id="10"/>
    </w:p>
    <w:p w14:paraId="6D950C6C" w14:textId="77777777" w:rsidR="004E284F" w:rsidRPr="003262D4" w:rsidRDefault="004E284F" w:rsidP="00FD5C13">
      <w:pPr>
        <w:jc w:val="both"/>
        <w:rPr>
          <w:rStyle w:val="DateYYYY"/>
          <w:szCs w:val="22"/>
        </w:rPr>
      </w:pPr>
    </w:p>
    <w:tbl>
      <w:tblPr>
        <w:tblW w:w="10015" w:type="dxa"/>
        <w:tblCellMar>
          <w:left w:w="0" w:type="dxa"/>
          <w:right w:w="115" w:type="dxa"/>
        </w:tblCellMar>
        <w:tblLook w:val="01E0" w:firstRow="1" w:lastRow="1" w:firstColumn="1" w:lastColumn="1" w:noHBand="0" w:noVBand="0"/>
      </w:tblPr>
      <w:tblGrid>
        <w:gridCol w:w="4788"/>
        <w:gridCol w:w="5227"/>
      </w:tblGrid>
      <w:tr w:rsidR="00FD5C13" w:rsidRPr="00DD5FD6" w14:paraId="6D950CAD" w14:textId="77777777" w:rsidTr="000975F4">
        <w:tc>
          <w:tcPr>
            <w:tcW w:w="4788" w:type="dxa"/>
          </w:tcPr>
          <w:p w14:paraId="6D950C6D" w14:textId="77777777" w:rsidR="00FD5C13" w:rsidRPr="00DD5FD6" w:rsidRDefault="003262D4" w:rsidP="00DD5FD6">
            <w:pPr>
              <w:tabs>
                <w:tab w:val="left" w:pos="2520"/>
                <w:tab w:val="left" w:pos="2700"/>
              </w:tabs>
              <w:jc w:val="both"/>
              <w:rPr>
                <w:rStyle w:val="DateYYYY"/>
                <w:sz w:val="21"/>
                <w:szCs w:val="21"/>
              </w:rPr>
            </w:pPr>
            <w:r w:rsidRPr="00DD5FD6">
              <w:rPr>
                <w:rStyle w:val="DateYYYY"/>
                <w:b/>
                <w:bCs/>
                <w:sz w:val="21"/>
                <w:szCs w:val="21"/>
              </w:rPr>
              <w:t>PRESIDENT:</w:t>
            </w:r>
            <w:r w:rsidRPr="00DD5FD6">
              <w:rPr>
                <w:rStyle w:val="DateYYYY"/>
                <w:sz w:val="21"/>
                <w:szCs w:val="21"/>
              </w:rPr>
              <w:t xml:space="preserve">  </w:t>
            </w:r>
            <w:proofErr w:type="spellStart"/>
            <w:r w:rsidR="00FB4F69">
              <w:rPr>
                <w:rStyle w:val="DateYYYY"/>
                <w:sz w:val="21"/>
                <w:szCs w:val="21"/>
              </w:rPr>
              <w:t>Mr.</w:t>
            </w:r>
            <w:proofErr w:type="spellEnd"/>
            <w:r w:rsidR="00FB4F69">
              <w:rPr>
                <w:rStyle w:val="DateYYYY"/>
                <w:sz w:val="21"/>
                <w:szCs w:val="21"/>
              </w:rPr>
              <w:t xml:space="preserve"> </w:t>
            </w:r>
            <w:r w:rsidR="00665066">
              <w:rPr>
                <w:rStyle w:val="DateYYYY"/>
                <w:sz w:val="21"/>
                <w:szCs w:val="21"/>
              </w:rPr>
              <w:t>C. Schleifer-</w:t>
            </w:r>
            <w:proofErr w:type="spellStart"/>
            <w:r w:rsidR="00665066">
              <w:rPr>
                <w:rStyle w:val="DateYYYY"/>
                <w:sz w:val="21"/>
                <w:szCs w:val="21"/>
              </w:rPr>
              <w:t>Heingärtner</w:t>
            </w:r>
            <w:proofErr w:type="spellEnd"/>
            <w:r w:rsidR="00665066">
              <w:rPr>
                <w:rStyle w:val="DateYYYY"/>
                <w:sz w:val="21"/>
                <w:szCs w:val="21"/>
              </w:rPr>
              <w:t xml:space="preserve"> </w:t>
            </w:r>
          </w:p>
          <w:p w14:paraId="6D950C6E" w14:textId="77777777" w:rsidR="00C571EE" w:rsidRPr="00DD5FD6" w:rsidRDefault="00C571EE" w:rsidP="00DD5FD6">
            <w:pPr>
              <w:tabs>
                <w:tab w:val="left" w:pos="2520"/>
                <w:tab w:val="left" w:pos="2700"/>
              </w:tabs>
              <w:jc w:val="both"/>
              <w:rPr>
                <w:rStyle w:val="DateYYYY"/>
                <w:sz w:val="21"/>
                <w:szCs w:val="21"/>
              </w:rPr>
            </w:pPr>
          </w:p>
          <w:p w14:paraId="6D950C6F" w14:textId="77777777" w:rsidR="00C571EE" w:rsidRPr="00DD5FD6" w:rsidRDefault="00C571EE" w:rsidP="00DD5FD6">
            <w:pPr>
              <w:tabs>
                <w:tab w:val="left" w:pos="2520"/>
                <w:tab w:val="left" w:pos="2700"/>
              </w:tabs>
              <w:jc w:val="both"/>
              <w:rPr>
                <w:rStyle w:val="DateYYYY"/>
                <w:b/>
                <w:bCs/>
                <w:sz w:val="21"/>
                <w:szCs w:val="21"/>
              </w:rPr>
            </w:pPr>
            <w:r w:rsidRPr="00DD5FD6">
              <w:rPr>
                <w:rStyle w:val="DateYYYY"/>
                <w:b/>
                <w:bCs/>
                <w:sz w:val="21"/>
                <w:szCs w:val="21"/>
              </w:rPr>
              <w:t>COMMISSIONERS:</w:t>
            </w:r>
          </w:p>
          <w:p w14:paraId="6D950C70" w14:textId="77777777" w:rsidR="003150BF" w:rsidRDefault="003150BF" w:rsidP="00DD5FD6">
            <w:pPr>
              <w:tabs>
                <w:tab w:val="left" w:pos="2520"/>
                <w:tab w:val="left" w:pos="2700"/>
              </w:tabs>
              <w:jc w:val="both"/>
              <w:rPr>
                <w:rStyle w:val="DateYYYY"/>
                <w:sz w:val="21"/>
                <w:szCs w:val="21"/>
              </w:rPr>
            </w:pPr>
          </w:p>
          <w:p w14:paraId="6D950C71" w14:textId="77777777" w:rsidR="00D4133E" w:rsidRPr="00B438C6" w:rsidRDefault="00D4133E" w:rsidP="00D4133E">
            <w:pPr>
              <w:tabs>
                <w:tab w:val="left" w:pos="2520"/>
                <w:tab w:val="left" w:pos="2700"/>
              </w:tabs>
              <w:jc w:val="both"/>
              <w:rPr>
                <w:rStyle w:val="DateYYYY"/>
                <w:sz w:val="21"/>
                <w:szCs w:val="21"/>
              </w:rPr>
            </w:pPr>
            <w:proofErr w:type="spellStart"/>
            <w:r w:rsidRPr="00B438C6">
              <w:rPr>
                <w:rStyle w:val="DateYYYY"/>
                <w:sz w:val="21"/>
                <w:szCs w:val="21"/>
              </w:rPr>
              <w:t>Mr.</w:t>
            </w:r>
            <w:proofErr w:type="spellEnd"/>
            <w:r w:rsidRPr="00B438C6">
              <w:rPr>
                <w:rStyle w:val="DateYYYY"/>
                <w:sz w:val="21"/>
                <w:szCs w:val="21"/>
              </w:rPr>
              <w:t xml:space="preserve"> A.H. Alaufi</w:t>
            </w:r>
          </w:p>
          <w:p w14:paraId="6D950C72" w14:textId="77777777" w:rsidR="00D4133E" w:rsidRPr="00B438C6" w:rsidRDefault="00D4133E" w:rsidP="00D4133E">
            <w:pPr>
              <w:tabs>
                <w:tab w:val="left" w:pos="2520"/>
                <w:tab w:val="left" w:pos="2700"/>
              </w:tabs>
              <w:jc w:val="both"/>
              <w:rPr>
                <w:rStyle w:val="DateYYYY"/>
                <w:sz w:val="21"/>
                <w:szCs w:val="21"/>
              </w:rPr>
            </w:pPr>
            <w:proofErr w:type="spellStart"/>
            <w:r>
              <w:rPr>
                <w:rStyle w:val="DateYYYY"/>
                <w:sz w:val="21"/>
                <w:szCs w:val="21"/>
              </w:rPr>
              <w:t>Mr.</w:t>
            </w:r>
            <w:proofErr w:type="spellEnd"/>
            <w:r>
              <w:rPr>
                <w:rStyle w:val="DateYYYY"/>
                <w:sz w:val="21"/>
                <w:szCs w:val="21"/>
              </w:rPr>
              <w:t xml:space="preserve"> S. </w:t>
            </w:r>
            <w:proofErr w:type="spellStart"/>
            <w:r>
              <w:rPr>
                <w:rStyle w:val="DateYYYY"/>
                <w:sz w:val="21"/>
                <w:szCs w:val="21"/>
              </w:rPr>
              <w:t>Allotey</w:t>
            </w:r>
            <w:proofErr w:type="spellEnd"/>
          </w:p>
          <w:p w14:paraId="6D950C73" w14:textId="77777777" w:rsidR="00D4133E" w:rsidRPr="00B438C6" w:rsidRDefault="00D4133E" w:rsidP="00D4133E">
            <w:pPr>
              <w:tabs>
                <w:tab w:val="left" w:pos="2520"/>
                <w:tab w:val="left" w:pos="2700"/>
              </w:tabs>
              <w:jc w:val="both"/>
              <w:rPr>
                <w:rStyle w:val="DateYYYY"/>
                <w:sz w:val="21"/>
                <w:szCs w:val="21"/>
              </w:rPr>
            </w:pPr>
            <w:proofErr w:type="spellStart"/>
            <w:r w:rsidRPr="00B438C6">
              <w:rPr>
                <w:rStyle w:val="DateYYYY"/>
                <w:sz w:val="21"/>
                <w:szCs w:val="21"/>
              </w:rPr>
              <w:t>Mr.</w:t>
            </w:r>
            <w:proofErr w:type="spellEnd"/>
            <w:r w:rsidRPr="00B438C6">
              <w:rPr>
                <w:rStyle w:val="DateYYYY"/>
                <w:sz w:val="21"/>
                <w:szCs w:val="21"/>
              </w:rPr>
              <w:t xml:space="preserve"> D.C. Behrens</w:t>
            </w:r>
          </w:p>
          <w:p w14:paraId="6D950C74" w14:textId="77777777" w:rsidR="00D4133E" w:rsidRPr="00B438C6" w:rsidRDefault="00D4133E" w:rsidP="00D4133E">
            <w:pPr>
              <w:tabs>
                <w:tab w:val="left" w:pos="2520"/>
                <w:tab w:val="left" w:pos="2700"/>
              </w:tabs>
              <w:jc w:val="both"/>
              <w:rPr>
                <w:rStyle w:val="DateYYYY"/>
                <w:sz w:val="21"/>
                <w:szCs w:val="21"/>
              </w:rPr>
            </w:pPr>
            <w:proofErr w:type="spellStart"/>
            <w:r w:rsidRPr="00B438C6">
              <w:rPr>
                <w:rStyle w:val="DateYYYY"/>
                <w:sz w:val="21"/>
                <w:szCs w:val="21"/>
              </w:rPr>
              <w:t>Mr.</w:t>
            </w:r>
            <w:proofErr w:type="spellEnd"/>
            <w:r w:rsidRPr="00B438C6">
              <w:rPr>
                <w:rStyle w:val="DateYYYY"/>
                <w:sz w:val="21"/>
                <w:szCs w:val="21"/>
              </w:rPr>
              <w:t xml:space="preserve"> M.A. Costa Junior</w:t>
            </w:r>
          </w:p>
          <w:p w14:paraId="6D950C75" w14:textId="77777777" w:rsidR="00D4133E" w:rsidRPr="00B438C6" w:rsidRDefault="00D4133E" w:rsidP="00D4133E">
            <w:pPr>
              <w:tabs>
                <w:tab w:val="left" w:pos="2520"/>
                <w:tab w:val="left" w:pos="2700"/>
              </w:tabs>
              <w:jc w:val="both"/>
              <w:rPr>
                <w:rStyle w:val="DateYYYY"/>
                <w:sz w:val="21"/>
                <w:szCs w:val="21"/>
              </w:rPr>
            </w:pPr>
            <w:proofErr w:type="spellStart"/>
            <w:r w:rsidRPr="00B438C6">
              <w:rPr>
                <w:rStyle w:val="DateYYYY"/>
                <w:sz w:val="21"/>
                <w:szCs w:val="21"/>
              </w:rPr>
              <w:t>Mr.</w:t>
            </w:r>
            <w:proofErr w:type="spellEnd"/>
            <w:r w:rsidRPr="00B438C6">
              <w:rPr>
                <w:rStyle w:val="DateYYYY"/>
                <w:sz w:val="21"/>
                <w:szCs w:val="21"/>
              </w:rPr>
              <w:t xml:space="preserve"> J.I. Dow</w:t>
            </w:r>
          </w:p>
          <w:p w14:paraId="6D950C76" w14:textId="77777777" w:rsidR="00D4133E" w:rsidRPr="00B438C6" w:rsidRDefault="00D4133E" w:rsidP="00D4133E">
            <w:pPr>
              <w:tabs>
                <w:tab w:val="left" w:pos="2520"/>
                <w:tab w:val="left" w:pos="2700"/>
              </w:tabs>
              <w:jc w:val="both"/>
              <w:rPr>
                <w:rStyle w:val="DateYYYY"/>
                <w:sz w:val="21"/>
                <w:szCs w:val="21"/>
              </w:rPr>
            </w:pPr>
            <w:proofErr w:type="spellStart"/>
            <w:r w:rsidRPr="00B438C6">
              <w:rPr>
                <w:rStyle w:val="DateYYYY"/>
                <w:sz w:val="21"/>
                <w:szCs w:val="21"/>
              </w:rPr>
              <w:t>Mr.</w:t>
            </w:r>
            <w:proofErr w:type="spellEnd"/>
            <w:r w:rsidRPr="00B438C6">
              <w:rPr>
                <w:rStyle w:val="DateYYYY"/>
                <w:sz w:val="21"/>
                <w:szCs w:val="21"/>
              </w:rPr>
              <w:t xml:space="preserve"> M.G. Fernando</w:t>
            </w:r>
          </w:p>
          <w:p w14:paraId="6D950C77" w14:textId="77777777" w:rsidR="00D4133E" w:rsidRPr="00B438C6" w:rsidRDefault="00D4133E" w:rsidP="00D4133E">
            <w:pPr>
              <w:tabs>
                <w:tab w:val="left" w:pos="2520"/>
                <w:tab w:val="left" w:pos="2700"/>
              </w:tabs>
              <w:jc w:val="both"/>
              <w:rPr>
                <w:rStyle w:val="DateYYYY"/>
                <w:sz w:val="21"/>
                <w:szCs w:val="21"/>
              </w:rPr>
            </w:pPr>
            <w:proofErr w:type="spellStart"/>
            <w:r w:rsidRPr="00B438C6">
              <w:rPr>
                <w:rStyle w:val="DateYYYY"/>
                <w:sz w:val="21"/>
                <w:szCs w:val="21"/>
              </w:rPr>
              <w:t>Mr.</w:t>
            </w:r>
            <w:proofErr w:type="spellEnd"/>
            <w:r w:rsidRPr="00B438C6">
              <w:rPr>
                <w:rStyle w:val="DateYYYY"/>
                <w:sz w:val="21"/>
                <w:szCs w:val="21"/>
              </w:rPr>
              <w:t xml:space="preserve"> P.D. Fleming</w:t>
            </w:r>
          </w:p>
          <w:p w14:paraId="6D950C78" w14:textId="77777777" w:rsidR="00D4133E" w:rsidRDefault="00D4133E" w:rsidP="00D4133E">
            <w:pPr>
              <w:tabs>
                <w:tab w:val="left" w:pos="2520"/>
                <w:tab w:val="left" w:pos="2700"/>
              </w:tabs>
              <w:jc w:val="both"/>
              <w:rPr>
                <w:rStyle w:val="DateYYYY"/>
                <w:sz w:val="21"/>
                <w:szCs w:val="21"/>
              </w:rPr>
            </w:pPr>
            <w:proofErr w:type="spellStart"/>
            <w:r w:rsidRPr="00B438C6">
              <w:rPr>
                <w:rStyle w:val="DateYYYY"/>
                <w:sz w:val="21"/>
                <w:szCs w:val="21"/>
              </w:rPr>
              <w:t>Mr.</w:t>
            </w:r>
            <w:proofErr w:type="spellEnd"/>
            <w:r w:rsidRPr="00B438C6">
              <w:rPr>
                <w:rStyle w:val="DateYYYY"/>
                <w:sz w:val="21"/>
                <w:szCs w:val="21"/>
              </w:rPr>
              <w:t xml:space="preserve"> R. González</w:t>
            </w:r>
          </w:p>
          <w:p w14:paraId="6D950C79" w14:textId="77777777" w:rsidR="00DD50A1" w:rsidRPr="00B438C6" w:rsidRDefault="00DD50A1" w:rsidP="00D4133E">
            <w:pPr>
              <w:tabs>
                <w:tab w:val="left" w:pos="2520"/>
                <w:tab w:val="left" w:pos="2700"/>
              </w:tabs>
              <w:jc w:val="both"/>
              <w:rPr>
                <w:rStyle w:val="DateYYYY"/>
                <w:sz w:val="21"/>
                <w:szCs w:val="21"/>
              </w:rPr>
            </w:pPr>
            <w:proofErr w:type="spellStart"/>
            <w:r>
              <w:rPr>
                <w:rStyle w:val="DateYYYY"/>
                <w:sz w:val="21"/>
                <w:szCs w:val="21"/>
              </w:rPr>
              <w:t>Mr.</w:t>
            </w:r>
            <w:proofErr w:type="spellEnd"/>
            <w:r>
              <w:rPr>
                <w:rStyle w:val="DateYYYY"/>
                <w:sz w:val="21"/>
                <w:szCs w:val="21"/>
              </w:rPr>
              <w:t xml:space="preserve"> M. Halidou</w:t>
            </w:r>
          </w:p>
          <w:p w14:paraId="6D950C7A" w14:textId="77777777" w:rsidR="00D4133E" w:rsidRPr="00B438C6" w:rsidRDefault="00D4133E" w:rsidP="00D4133E">
            <w:pPr>
              <w:tabs>
                <w:tab w:val="left" w:pos="2520"/>
                <w:tab w:val="left" w:pos="2700"/>
              </w:tabs>
              <w:jc w:val="both"/>
              <w:rPr>
                <w:rStyle w:val="DateYYYY"/>
                <w:sz w:val="21"/>
                <w:szCs w:val="21"/>
              </w:rPr>
            </w:pPr>
            <w:proofErr w:type="spellStart"/>
            <w:r w:rsidRPr="00B438C6">
              <w:rPr>
                <w:rStyle w:val="DateYYYY"/>
                <w:sz w:val="21"/>
                <w:szCs w:val="21"/>
              </w:rPr>
              <w:t>Mr.</w:t>
            </w:r>
            <w:proofErr w:type="spellEnd"/>
            <w:r w:rsidRPr="00B438C6">
              <w:rPr>
                <w:rStyle w:val="DateYYYY"/>
                <w:sz w:val="21"/>
                <w:szCs w:val="21"/>
              </w:rPr>
              <w:t xml:space="preserve"> J. Herrero </w:t>
            </w:r>
          </w:p>
          <w:p w14:paraId="6D950C7B" w14:textId="77777777" w:rsidR="00D4133E" w:rsidRPr="00B438C6" w:rsidRDefault="00D4133E" w:rsidP="00D4133E">
            <w:pPr>
              <w:tabs>
                <w:tab w:val="left" w:pos="2520"/>
                <w:tab w:val="left" w:pos="2700"/>
              </w:tabs>
              <w:jc w:val="both"/>
              <w:rPr>
                <w:rStyle w:val="DateYYYY"/>
                <w:sz w:val="21"/>
                <w:szCs w:val="21"/>
              </w:rPr>
            </w:pPr>
            <w:proofErr w:type="spellStart"/>
            <w:r w:rsidRPr="00B438C6">
              <w:rPr>
                <w:rStyle w:val="DateYYYY"/>
                <w:sz w:val="21"/>
                <w:szCs w:val="21"/>
              </w:rPr>
              <w:t>Mr.</w:t>
            </w:r>
            <w:proofErr w:type="spellEnd"/>
            <w:r w:rsidRPr="00B438C6">
              <w:rPr>
                <w:rStyle w:val="DateYYYY"/>
                <w:sz w:val="21"/>
                <w:szCs w:val="21"/>
              </w:rPr>
              <w:t xml:space="preserve"> A.A. Korsakov</w:t>
            </w:r>
          </w:p>
          <w:p w14:paraId="6D950C7C" w14:textId="77777777" w:rsidR="00D4133E" w:rsidRPr="00B438C6" w:rsidRDefault="00D4133E" w:rsidP="00D4133E">
            <w:pPr>
              <w:tabs>
                <w:tab w:val="left" w:pos="2520"/>
                <w:tab w:val="left" w:pos="2700"/>
              </w:tabs>
              <w:jc w:val="both"/>
              <w:rPr>
                <w:rStyle w:val="DateYYYY"/>
                <w:sz w:val="21"/>
                <w:szCs w:val="21"/>
              </w:rPr>
            </w:pPr>
            <w:proofErr w:type="spellStart"/>
            <w:r w:rsidRPr="00B438C6">
              <w:rPr>
                <w:rStyle w:val="DateYYYY"/>
                <w:sz w:val="21"/>
                <w:szCs w:val="21"/>
              </w:rPr>
              <w:t>Mr.</w:t>
            </w:r>
            <w:proofErr w:type="spellEnd"/>
            <w:r w:rsidRPr="00B438C6">
              <w:rPr>
                <w:rStyle w:val="DateYYYY"/>
                <w:sz w:val="21"/>
                <w:szCs w:val="21"/>
              </w:rPr>
              <w:t xml:space="preserve"> R. Monning</w:t>
            </w:r>
          </w:p>
          <w:p w14:paraId="6D950C7D" w14:textId="77777777" w:rsidR="00D4133E" w:rsidRPr="00B438C6" w:rsidRDefault="00D4133E" w:rsidP="00D4133E">
            <w:pPr>
              <w:tabs>
                <w:tab w:val="left" w:pos="2520"/>
                <w:tab w:val="left" w:pos="2700"/>
              </w:tabs>
              <w:jc w:val="both"/>
              <w:rPr>
                <w:rStyle w:val="DateYYYY"/>
                <w:sz w:val="21"/>
                <w:szCs w:val="21"/>
              </w:rPr>
            </w:pPr>
            <w:proofErr w:type="spellStart"/>
            <w:r w:rsidRPr="00B438C6">
              <w:rPr>
                <w:rStyle w:val="DateYYYY"/>
                <w:sz w:val="21"/>
                <w:szCs w:val="21"/>
              </w:rPr>
              <w:t>Mr.</w:t>
            </w:r>
            <w:proofErr w:type="spellEnd"/>
            <w:r w:rsidRPr="00B438C6">
              <w:rPr>
                <w:rStyle w:val="DateYYYY"/>
                <w:sz w:val="21"/>
                <w:szCs w:val="21"/>
              </w:rPr>
              <w:t xml:space="preserve"> H. Park</w:t>
            </w:r>
          </w:p>
          <w:p w14:paraId="6D950C7E" w14:textId="77777777" w:rsidR="00D4133E" w:rsidRPr="00B438C6" w:rsidRDefault="00D4133E" w:rsidP="00D4133E">
            <w:pPr>
              <w:tabs>
                <w:tab w:val="left" w:pos="2520"/>
                <w:tab w:val="left" w:pos="2700"/>
              </w:tabs>
              <w:jc w:val="both"/>
              <w:rPr>
                <w:rStyle w:val="DateYYYY"/>
                <w:sz w:val="21"/>
                <w:szCs w:val="21"/>
              </w:rPr>
            </w:pPr>
            <w:proofErr w:type="spellStart"/>
            <w:r w:rsidRPr="00B438C6">
              <w:rPr>
                <w:rStyle w:val="DateYYYY"/>
                <w:sz w:val="21"/>
                <w:szCs w:val="21"/>
              </w:rPr>
              <w:t>Mr.</w:t>
            </w:r>
            <w:proofErr w:type="spellEnd"/>
            <w:r w:rsidRPr="00B438C6">
              <w:rPr>
                <w:rStyle w:val="DateYYYY"/>
                <w:sz w:val="21"/>
                <w:szCs w:val="21"/>
              </w:rPr>
              <w:t xml:space="preserve"> F. Tai</w:t>
            </w:r>
          </w:p>
          <w:p w14:paraId="6D950C7F" w14:textId="77777777" w:rsidR="00D4133E" w:rsidRPr="00B438C6" w:rsidRDefault="00D4133E" w:rsidP="00D4133E">
            <w:pPr>
              <w:tabs>
                <w:tab w:val="left" w:pos="2520"/>
                <w:tab w:val="left" w:pos="2700"/>
              </w:tabs>
              <w:jc w:val="both"/>
              <w:rPr>
                <w:rStyle w:val="DateYYYY"/>
                <w:sz w:val="21"/>
                <w:szCs w:val="21"/>
              </w:rPr>
            </w:pPr>
            <w:proofErr w:type="spellStart"/>
            <w:r w:rsidRPr="00B438C6">
              <w:rPr>
                <w:rStyle w:val="DateYYYY"/>
                <w:sz w:val="21"/>
                <w:szCs w:val="21"/>
              </w:rPr>
              <w:t>Mr.</w:t>
            </w:r>
            <w:proofErr w:type="spellEnd"/>
            <w:r w:rsidRPr="00B438C6">
              <w:rPr>
                <w:rStyle w:val="DateYYYY"/>
                <w:sz w:val="21"/>
                <w:szCs w:val="21"/>
              </w:rPr>
              <w:t xml:space="preserve"> A.H. Tiede</w:t>
            </w:r>
          </w:p>
          <w:p w14:paraId="6D950C80" w14:textId="77777777" w:rsidR="00D4133E" w:rsidRPr="00B438C6" w:rsidRDefault="00D4133E" w:rsidP="00D4133E">
            <w:pPr>
              <w:tabs>
                <w:tab w:val="left" w:pos="2520"/>
                <w:tab w:val="left" w:pos="2700"/>
              </w:tabs>
              <w:jc w:val="both"/>
              <w:rPr>
                <w:rStyle w:val="DateYYYY"/>
                <w:sz w:val="21"/>
                <w:szCs w:val="21"/>
              </w:rPr>
            </w:pPr>
            <w:proofErr w:type="spellStart"/>
            <w:r w:rsidRPr="00B438C6">
              <w:rPr>
                <w:rStyle w:val="DateYYYY"/>
                <w:sz w:val="21"/>
                <w:szCs w:val="21"/>
              </w:rPr>
              <w:t>Mr.</w:t>
            </w:r>
            <w:proofErr w:type="spellEnd"/>
            <w:r w:rsidRPr="00B438C6">
              <w:rPr>
                <w:rStyle w:val="DateYYYY"/>
                <w:sz w:val="21"/>
                <w:szCs w:val="21"/>
              </w:rPr>
              <w:t xml:space="preserve"> D. Umezawa</w:t>
            </w:r>
          </w:p>
          <w:p w14:paraId="6D950C81" w14:textId="77777777" w:rsidR="00D4133E" w:rsidRPr="00B438C6" w:rsidRDefault="00D4133E" w:rsidP="00D4133E">
            <w:pPr>
              <w:tabs>
                <w:tab w:val="left" w:pos="2520"/>
                <w:tab w:val="left" w:pos="2700"/>
              </w:tabs>
              <w:jc w:val="both"/>
              <w:rPr>
                <w:rStyle w:val="DateYYYY"/>
                <w:sz w:val="21"/>
                <w:szCs w:val="21"/>
              </w:rPr>
            </w:pPr>
            <w:proofErr w:type="spellStart"/>
            <w:r w:rsidRPr="00B438C6">
              <w:rPr>
                <w:rStyle w:val="DateYYYY"/>
                <w:sz w:val="21"/>
                <w:szCs w:val="21"/>
              </w:rPr>
              <w:t>Mr.</w:t>
            </w:r>
            <w:proofErr w:type="spellEnd"/>
            <w:r w:rsidRPr="00B438C6">
              <w:rPr>
                <w:rStyle w:val="DateYYYY"/>
                <w:sz w:val="21"/>
                <w:szCs w:val="21"/>
              </w:rPr>
              <w:t xml:space="preserve"> S. Vuokila</w:t>
            </w:r>
          </w:p>
          <w:p w14:paraId="6D950C82" w14:textId="77777777" w:rsidR="00D4133E" w:rsidRDefault="00D4133E" w:rsidP="00DD5FD6">
            <w:pPr>
              <w:tabs>
                <w:tab w:val="left" w:pos="2520"/>
                <w:tab w:val="left" w:pos="2700"/>
              </w:tabs>
              <w:jc w:val="both"/>
              <w:rPr>
                <w:rStyle w:val="DateYYYY"/>
                <w:sz w:val="21"/>
                <w:szCs w:val="21"/>
              </w:rPr>
            </w:pPr>
            <w:proofErr w:type="spellStart"/>
            <w:r w:rsidRPr="00B438C6">
              <w:rPr>
                <w:rStyle w:val="DateYYYY"/>
                <w:sz w:val="21"/>
                <w:szCs w:val="21"/>
              </w:rPr>
              <w:t>Mr.</w:t>
            </w:r>
            <w:proofErr w:type="spellEnd"/>
            <w:r w:rsidRPr="00B438C6">
              <w:rPr>
                <w:rStyle w:val="DateYYYY"/>
                <w:sz w:val="21"/>
                <w:szCs w:val="21"/>
              </w:rPr>
              <w:t xml:space="preserve"> F. Zizi</w:t>
            </w:r>
          </w:p>
          <w:p w14:paraId="6D950C83" w14:textId="77777777" w:rsidR="00D4133E" w:rsidRPr="00DD5FD6" w:rsidRDefault="00D4133E" w:rsidP="00DD5FD6">
            <w:pPr>
              <w:tabs>
                <w:tab w:val="left" w:pos="2520"/>
                <w:tab w:val="left" w:pos="2700"/>
              </w:tabs>
              <w:jc w:val="both"/>
              <w:rPr>
                <w:rStyle w:val="DateYYYY"/>
                <w:sz w:val="21"/>
                <w:szCs w:val="21"/>
              </w:rPr>
            </w:pPr>
          </w:p>
          <w:p w14:paraId="6D950C84" w14:textId="77777777" w:rsidR="00C571EE" w:rsidRPr="00DD5FD6" w:rsidRDefault="00C571EE" w:rsidP="00DD5FD6">
            <w:pPr>
              <w:tabs>
                <w:tab w:val="left" w:pos="2520"/>
                <w:tab w:val="left" w:pos="2700"/>
              </w:tabs>
              <w:jc w:val="both"/>
              <w:rPr>
                <w:rStyle w:val="DateYYYY"/>
                <w:b/>
                <w:bCs/>
                <w:sz w:val="21"/>
                <w:szCs w:val="21"/>
              </w:rPr>
            </w:pPr>
            <w:r w:rsidRPr="00DD5FD6">
              <w:rPr>
                <w:rStyle w:val="DateYYYY"/>
                <w:b/>
                <w:bCs/>
                <w:sz w:val="21"/>
                <w:szCs w:val="21"/>
              </w:rPr>
              <w:t>OBSERVERS:</w:t>
            </w:r>
          </w:p>
          <w:p w14:paraId="6D950C85" w14:textId="77777777" w:rsidR="00C571EE" w:rsidRDefault="00C571EE" w:rsidP="00DD5FD6">
            <w:pPr>
              <w:tabs>
                <w:tab w:val="left" w:pos="2520"/>
                <w:tab w:val="left" w:pos="2700"/>
              </w:tabs>
              <w:jc w:val="both"/>
              <w:rPr>
                <w:rStyle w:val="DateYYYY"/>
                <w:sz w:val="21"/>
                <w:szCs w:val="21"/>
              </w:rPr>
            </w:pPr>
          </w:p>
          <w:p w14:paraId="6D950C86" w14:textId="77777777" w:rsidR="009D6D60" w:rsidRDefault="009D6D60" w:rsidP="009D6D60">
            <w:pPr>
              <w:tabs>
                <w:tab w:val="left" w:pos="2520"/>
                <w:tab w:val="left" w:pos="2700"/>
              </w:tabs>
              <w:jc w:val="both"/>
              <w:rPr>
                <w:rStyle w:val="DateYYYY"/>
                <w:sz w:val="21"/>
                <w:szCs w:val="21"/>
              </w:rPr>
            </w:pPr>
            <w:proofErr w:type="spellStart"/>
            <w:r>
              <w:rPr>
                <w:rStyle w:val="DateYYYY"/>
                <w:sz w:val="21"/>
                <w:szCs w:val="21"/>
              </w:rPr>
              <w:t>Mr.</w:t>
            </w:r>
            <w:proofErr w:type="spellEnd"/>
            <w:r>
              <w:rPr>
                <w:rStyle w:val="DateYYYY"/>
                <w:sz w:val="21"/>
                <w:szCs w:val="21"/>
              </w:rPr>
              <w:t xml:space="preserve"> D. Gamper</w:t>
            </w:r>
            <w:r>
              <w:rPr>
                <w:rStyle w:val="DateYYYY"/>
                <w:sz w:val="21"/>
                <w:szCs w:val="21"/>
              </w:rPr>
              <w:tab/>
              <w:t xml:space="preserve">– ACI </w:t>
            </w:r>
          </w:p>
          <w:p w14:paraId="6D950C87" w14:textId="77777777" w:rsidR="009D6D60" w:rsidRDefault="009D6D60" w:rsidP="009D6D60">
            <w:pPr>
              <w:tabs>
                <w:tab w:val="left" w:pos="2520"/>
                <w:tab w:val="left" w:pos="2700"/>
              </w:tabs>
              <w:jc w:val="both"/>
              <w:rPr>
                <w:rStyle w:val="DateYYYY"/>
                <w:sz w:val="21"/>
                <w:szCs w:val="21"/>
              </w:rPr>
            </w:pPr>
            <w:proofErr w:type="spellStart"/>
            <w:r>
              <w:rPr>
                <w:rStyle w:val="DateYYYY"/>
                <w:sz w:val="21"/>
                <w:szCs w:val="21"/>
              </w:rPr>
              <w:t>Mr.</w:t>
            </w:r>
            <w:proofErr w:type="spellEnd"/>
            <w:r>
              <w:rPr>
                <w:rStyle w:val="DateYYYY"/>
                <w:sz w:val="21"/>
                <w:szCs w:val="21"/>
              </w:rPr>
              <w:t xml:space="preserve"> B. </w:t>
            </w:r>
            <w:proofErr w:type="spellStart"/>
            <w:r>
              <w:rPr>
                <w:rStyle w:val="DateYYYY"/>
                <w:sz w:val="21"/>
                <w:szCs w:val="21"/>
              </w:rPr>
              <w:t>Gonsalves</w:t>
            </w:r>
            <w:proofErr w:type="spellEnd"/>
            <w:r>
              <w:rPr>
                <w:rStyle w:val="DateYYYY"/>
                <w:sz w:val="21"/>
                <w:szCs w:val="21"/>
              </w:rPr>
              <w:tab/>
              <w:t>– CANSO</w:t>
            </w:r>
          </w:p>
          <w:p w14:paraId="6D950C88" w14:textId="77777777" w:rsidR="009D6D60" w:rsidRDefault="009D6D60" w:rsidP="009D6D60">
            <w:pPr>
              <w:tabs>
                <w:tab w:val="left" w:pos="2520"/>
                <w:tab w:val="left" w:pos="2700"/>
              </w:tabs>
              <w:jc w:val="both"/>
              <w:rPr>
                <w:rStyle w:val="DateYYYY"/>
                <w:sz w:val="21"/>
                <w:szCs w:val="21"/>
              </w:rPr>
            </w:pPr>
            <w:proofErr w:type="spellStart"/>
            <w:r>
              <w:rPr>
                <w:rStyle w:val="DateYYYY"/>
                <w:sz w:val="21"/>
                <w:szCs w:val="21"/>
              </w:rPr>
              <w:t>Mr.</w:t>
            </w:r>
            <w:proofErr w:type="spellEnd"/>
            <w:r>
              <w:rPr>
                <w:rStyle w:val="DateYYYY"/>
                <w:sz w:val="21"/>
                <w:szCs w:val="21"/>
              </w:rPr>
              <w:t xml:space="preserve"> F. Hofmann</w:t>
            </w:r>
            <w:r>
              <w:rPr>
                <w:rStyle w:val="DateYYYY"/>
                <w:sz w:val="21"/>
                <w:szCs w:val="21"/>
              </w:rPr>
              <w:tab/>
              <w:t>– IAOPA</w:t>
            </w:r>
          </w:p>
          <w:p w14:paraId="6D950C89" w14:textId="77777777" w:rsidR="009D6D60" w:rsidRDefault="009D6D60" w:rsidP="009D6D60">
            <w:pPr>
              <w:tabs>
                <w:tab w:val="left" w:pos="2520"/>
                <w:tab w:val="left" w:pos="2700"/>
              </w:tabs>
              <w:jc w:val="both"/>
              <w:rPr>
                <w:rStyle w:val="DateYYYY"/>
                <w:sz w:val="21"/>
                <w:szCs w:val="21"/>
              </w:rPr>
            </w:pPr>
            <w:proofErr w:type="spellStart"/>
            <w:r>
              <w:rPr>
                <w:rStyle w:val="DateYYYY"/>
                <w:sz w:val="21"/>
                <w:szCs w:val="21"/>
              </w:rPr>
              <w:t>Mr.</w:t>
            </w:r>
            <w:proofErr w:type="spellEnd"/>
            <w:r>
              <w:rPr>
                <w:rStyle w:val="DateYYYY"/>
                <w:sz w:val="21"/>
                <w:szCs w:val="21"/>
              </w:rPr>
              <w:t xml:space="preserve"> M. </w:t>
            </w:r>
            <w:proofErr w:type="spellStart"/>
            <w:r>
              <w:rPr>
                <w:rStyle w:val="DateYYYY"/>
                <w:sz w:val="21"/>
                <w:szCs w:val="21"/>
              </w:rPr>
              <w:t>Heijl</w:t>
            </w:r>
            <w:proofErr w:type="spellEnd"/>
            <w:r>
              <w:rPr>
                <w:rStyle w:val="DateYYYY"/>
                <w:sz w:val="21"/>
                <w:szCs w:val="21"/>
              </w:rPr>
              <w:t xml:space="preserve"> </w:t>
            </w:r>
            <w:r>
              <w:rPr>
                <w:rStyle w:val="DateYYYY"/>
                <w:sz w:val="21"/>
                <w:szCs w:val="21"/>
              </w:rPr>
              <w:tab/>
              <w:t>– ICCAIA</w:t>
            </w:r>
          </w:p>
          <w:p w14:paraId="6D950C8A" w14:textId="77777777" w:rsidR="009D6D60" w:rsidRDefault="009D6D60" w:rsidP="009D6D60">
            <w:pPr>
              <w:tabs>
                <w:tab w:val="left" w:pos="2520"/>
                <w:tab w:val="left" w:pos="2700"/>
              </w:tabs>
              <w:jc w:val="both"/>
              <w:rPr>
                <w:rStyle w:val="DateYYYY"/>
                <w:sz w:val="21"/>
                <w:szCs w:val="21"/>
              </w:rPr>
            </w:pPr>
            <w:proofErr w:type="spellStart"/>
            <w:r>
              <w:rPr>
                <w:rStyle w:val="DateYYYY"/>
                <w:sz w:val="21"/>
                <w:szCs w:val="21"/>
              </w:rPr>
              <w:t>Mr.</w:t>
            </w:r>
            <w:proofErr w:type="spellEnd"/>
            <w:r>
              <w:rPr>
                <w:rStyle w:val="DateYYYY"/>
                <w:sz w:val="21"/>
                <w:szCs w:val="21"/>
              </w:rPr>
              <w:t xml:space="preserve"> M.F. Jackson </w:t>
            </w:r>
            <w:r>
              <w:rPr>
                <w:rStyle w:val="DateYYYY"/>
                <w:sz w:val="21"/>
                <w:szCs w:val="21"/>
              </w:rPr>
              <w:tab/>
              <w:t xml:space="preserve">– IFALPA  </w:t>
            </w:r>
          </w:p>
          <w:p w14:paraId="6D950C8B" w14:textId="77777777" w:rsidR="0016644E" w:rsidRPr="00DD5FD6" w:rsidRDefault="009D6D60" w:rsidP="009D6D60">
            <w:pPr>
              <w:tabs>
                <w:tab w:val="left" w:pos="2520"/>
                <w:tab w:val="left" w:pos="2700"/>
              </w:tabs>
              <w:jc w:val="both"/>
              <w:rPr>
                <w:rStyle w:val="DateYYYY"/>
                <w:sz w:val="21"/>
                <w:szCs w:val="21"/>
              </w:rPr>
            </w:pPr>
            <w:proofErr w:type="spellStart"/>
            <w:r>
              <w:rPr>
                <w:rStyle w:val="DateYYYY"/>
                <w:sz w:val="21"/>
                <w:szCs w:val="21"/>
              </w:rPr>
              <w:t>Dr.</w:t>
            </w:r>
            <w:proofErr w:type="spellEnd"/>
            <w:r>
              <w:rPr>
                <w:rStyle w:val="DateYYYY"/>
                <w:sz w:val="21"/>
                <w:szCs w:val="21"/>
              </w:rPr>
              <w:t xml:space="preserve"> R. Stilwell</w:t>
            </w:r>
            <w:r>
              <w:rPr>
                <w:rStyle w:val="DateYYYY"/>
                <w:sz w:val="21"/>
                <w:szCs w:val="21"/>
              </w:rPr>
              <w:tab/>
              <w:t xml:space="preserve">– IFATCA </w:t>
            </w:r>
          </w:p>
        </w:tc>
        <w:tc>
          <w:tcPr>
            <w:tcW w:w="5227" w:type="dxa"/>
          </w:tcPr>
          <w:p w14:paraId="6D950C8C" w14:textId="77777777" w:rsidR="00FD5C13" w:rsidRPr="00C172E3" w:rsidRDefault="00C172E3" w:rsidP="00DD5FD6">
            <w:pPr>
              <w:tabs>
                <w:tab w:val="left" w:pos="2412"/>
                <w:tab w:val="left" w:pos="2772"/>
                <w:tab w:val="left" w:pos="3132"/>
              </w:tabs>
              <w:jc w:val="both"/>
              <w:rPr>
                <w:rStyle w:val="DateYYYY"/>
                <w:sz w:val="21"/>
                <w:szCs w:val="21"/>
              </w:rPr>
            </w:pPr>
            <w:r w:rsidRPr="00C172E3">
              <w:rPr>
                <w:rStyle w:val="DateYYYY"/>
                <w:b/>
                <w:sz w:val="21"/>
                <w:szCs w:val="21"/>
              </w:rPr>
              <w:t xml:space="preserve">ACTING SECRETARY: </w:t>
            </w:r>
            <w:proofErr w:type="spellStart"/>
            <w:r>
              <w:rPr>
                <w:rStyle w:val="DateYYYY"/>
                <w:sz w:val="21"/>
                <w:szCs w:val="21"/>
              </w:rPr>
              <w:t>Mr.</w:t>
            </w:r>
            <w:proofErr w:type="spellEnd"/>
            <w:r>
              <w:rPr>
                <w:rStyle w:val="DateYYYY"/>
                <w:sz w:val="21"/>
                <w:szCs w:val="21"/>
              </w:rPr>
              <w:t xml:space="preserve"> V. Galotti, DD/SSI</w:t>
            </w:r>
          </w:p>
          <w:p w14:paraId="6D950C8D" w14:textId="77777777" w:rsidR="00FB4F69" w:rsidRPr="00DD5FD6" w:rsidRDefault="00FB4F69" w:rsidP="00DD5FD6">
            <w:pPr>
              <w:tabs>
                <w:tab w:val="left" w:pos="2412"/>
                <w:tab w:val="left" w:pos="2772"/>
                <w:tab w:val="left" w:pos="3132"/>
              </w:tabs>
              <w:jc w:val="both"/>
              <w:rPr>
                <w:rStyle w:val="DateYYYY"/>
                <w:sz w:val="21"/>
                <w:szCs w:val="21"/>
              </w:rPr>
            </w:pPr>
          </w:p>
          <w:p w14:paraId="6D950C8E" w14:textId="77777777" w:rsidR="00361FC2" w:rsidRPr="00DD5FD6" w:rsidRDefault="00361FC2" w:rsidP="00DD5FD6">
            <w:pPr>
              <w:tabs>
                <w:tab w:val="left" w:pos="2412"/>
                <w:tab w:val="left" w:pos="2772"/>
                <w:tab w:val="left" w:pos="3132"/>
              </w:tabs>
              <w:jc w:val="both"/>
              <w:rPr>
                <w:rStyle w:val="DateYYYY"/>
                <w:sz w:val="21"/>
                <w:szCs w:val="21"/>
              </w:rPr>
            </w:pPr>
            <w:r w:rsidRPr="00DD5FD6">
              <w:rPr>
                <w:rStyle w:val="DateYYYY"/>
                <w:b/>
                <w:bCs/>
                <w:sz w:val="21"/>
                <w:szCs w:val="21"/>
              </w:rPr>
              <w:t>OBSERVERS (cont’d):</w:t>
            </w:r>
          </w:p>
          <w:p w14:paraId="6D950C8F" w14:textId="77777777" w:rsidR="00361FC2" w:rsidRPr="00DD5FD6" w:rsidRDefault="00361FC2" w:rsidP="00DD5FD6">
            <w:pPr>
              <w:tabs>
                <w:tab w:val="left" w:pos="2520"/>
                <w:tab w:val="left" w:pos="2700"/>
              </w:tabs>
              <w:jc w:val="both"/>
              <w:rPr>
                <w:rStyle w:val="DateYYYY"/>
                <w:sz w:val="21"/>
                <w:szCs w:val="21"/>
              </w:rPr>
            </w:pPr>
            <w:r w:rsidRPr="00DD5FD6">
              <w:rPr>
                <w:rStyle w:val="DateYYYY"/>
                <w:sz w:val="21"/>
                <w:szCs w:val="21"/>
              </w:rPr>
              <w:t xml:space="preserve"> </w:t>
            </w:r>
          </w:p>
          <w:p w14:paraId="6D950C90" w14:textId="77777777" w:rsidR="009D6D60" w:rsidRDefault="009D6D60" w:rsidP="009D6D60">
            <w:pPr>
              <w:tabs>
                <w:tab w:val="left" w:pos="2520"/>
                <w:tab w:val="left" w:pos="2700"/>
              </w:tabs>
              <w:jc w:val="both"/>
              <w:rPr>
                <w:rStyle w:val="DateYYYY"/>
                <w:sz w:val="21"/>
                <w:szCs w:val="21"/>
              </w:rPr>
            </w:pPr>
            <w:proofErr w:type="spellStart"/>
            <w:r>
              <w:rPr>
                <w:rStyle w:val="DateYYYY"/>
                <w:sz w:val="21"/>
                <w:szCs w:val="21"/>
              </w:rPr>
              <w:t>Mr.</w:t>
            </w:r>
            <w:proofErr w:type="spellEnd"/>
            <w:r>
              <w:rPr>
                <w:rStyle w:val="DateYYYY"/>
                <w:sz w:val="21"/>
                <w:szCs w:val="21"/>
              </w:rPr>
              <w:t xml:space="preserve"> L.M. García </w:t>
            </w:r>
            <w:proofErr w:type="spellStart"/>
            <w:r>
              <w:rPr>
                <w:rStyle w:val="DateYYYY"/>
                <w:sz w:val="21"/>
                <w:szCs w:val="21"/>
              </w:rPr>
              <w:t>Lancheros</w:t>
            </w:r>
            <w:proofErr w:type="spellEnd"/>
            <w:r>
              <w:rPr>
                <w:rStyle w:val="DateYYYY"/>
                <w:sz w:val="21"/>
                <w:szCs w:val="21"/>
              </w:rPr>
              <w:tab/>
              <w:t xml:space="preserve">– </w:t>
            </w:r>
            <w:smartTag w:uri="urn:schemas-microsoft-com:office:smarttags" w:element="place">
              <w:smartTag w:uri="urn:schemas-microsoft-com:office:smarttags" w:element="country-region">
                <w:r>
                  <w:rPr>
                    <w:rStyle w:val="DateYYYY"/>
                    <w:sz w:val="21"/>
                    <w:szCs w:val="21"/>
                  </w:rPr>
                  <w:t>Colombia</w:t>
                </w:r>
              </w:smartTag>
            </w:smartTag>
            <w:r>
              <w:rPr>
                <w:rStyle w:val="DateYYYY"/>
                <w:sz w:val="21"/>
                <w:szCs w:val="21"/>
              </w:rPr>
              <w:t xml:space="preserve"> </w:t>
            </w:r>
          </w:p>
          <w:p w14:paraId="6D950C91" w14:textId="77777777" w:rsidR="009D6D60" w:rsidRDefault="009D6D60" w:rsidP="009D6D60">
            <w:pPr>
              <w:tabs>
                <w:tab w:val="left" w:pos="2520"/>
                <w:tab w:val="left" w:pos="2700"/>
              </w:tabs>
              <w:jc w:val="both"/>
              <w:rPr>
                <w:rStyle w:val="DateYYYY"/>
                <w:sz w:val="21"/>
                <w:szCs w:val="21"/>
              </w:rPr>
            </w:pPr>
            <w:proofErr w:type="spellStart"/>
            <w:r>
              <w:rPr>
                <w:rStyle w:val="DateYYYY"/>
                <w:sz w:val="21"/>
                <w:szCs w:val="21"/>
              </w:rPr>
              <w:t>Mr.</w:t>
            </w:r>
            <w:proofErr w:type="spellEnd"/>
            <w:r>
              <w:rPr>
                <w:rStyle w:val="DateYYYY"/>
                <w:sz w:val="21"/>
                <w:szCs w:val="21"/>
              </w:rPr>
              <w:t xml:space="preserve"> V. </w:t>
            </w:r>
            <w:proofErr w:type="spellStart"/>
            <w:r>
              <w:rPr>
                <w:rStyle w:val="DateYYYY"/>
                <w:sz w:val="21"/>
                <w:szCs w:val="21"/>
              </w:rPr>
              <w:t>Gulati</w:t>
            </w:r>
            <w:proofErr w:type="spellEnd"/>
            <w:r>
              <w:rPr>
                <w:rStyle w:val="DateYYYY"/>
                <w:sz w:val="21"/>
                <w:szCs w:val="21"/>
              </w:rPr>
              <w:tab/>
              <w:t xml:space="preserve">– </w:t>
            </w:r>
            <w:smartTag w:uri="urn:schemas-microsoft-com:office:smarttags" w:element="place">
              <w:smartTag w:uri="urn:schemas-microsoft-com:office:smarttags" w:element="country-region">
                <w:r>
                  <w:rPr>
                    <w:rStyle w:val="DateYYYY"/>
                    <w:sz w:val="21"/>
                    <w:szCs w:val="21"/>
                  </w:rPr>
                  <w:t>India</w:t>
                </w:r>
              </w:smartTag>
            </w:smartTag>
            <w:r>
              <w:rPr>
                <w:rStyle w:val="DateYYYY"/>
                <w:sz w:val="21"/>
                <w:szCs w:val="21"/>
              </w:rPr>
              <w:t xml:space="preserve"> </w:t>
            </w:r>
          </w:p>
          <w:p w14:paraId="6D950C92" w14:textId="77777777" w:rsidR="009D6D60" w:rsidRDefault="009D6D60" w:rsidP="009D6D60">
            <w:pPr>
              <w:tabs>
                <w:tab w:val="left" w:pos="2520"/>
                <w:tab w:val="left" w:pos="2700"/>
              </w:tabs>
              <w:jc w:val="both"/>
              <w:rPr>
                <w:rStyle w:val="DateYYYY"/>
                <w:sz w:val="21"/>
                <w:szCs w:val="21"/>
              </w:rPr>
            </w:pPr>
            <w:proofErr w:type="spellStart"/>
            <w:r>
              <w:rPr>
                <w:rStyle w:val="DateYYYY"/>
                <w:sz w:val="21"/>
                <w:szCs w:val="21"/>
              </w:rPr>
              <w:t>Mr.</w:t>
            </w:r>
            <w:proofErr w:type="spellEnd"/>
            <w:r>
              <w:rPr>
                <w:rStyle w:val="DateYYYY"/>
                <w:sz w:val="21"/>
                <w:szCs w:val="21"/>
              </w:rPr>
              <w:t xml:space="preserve"> A. </w:t>
            </w:r>
            <w:proofErr w:type="spellStart"/>
            <w:r>
              <w:rPr>
                <w:rStyle w:val="DateYYYY"/>
                <w:sz w:val="21"/>
                <w:szCs w:val="21"/>
              </w:rPr>
              <w:t>Boulmane</w:t>
            </w:r>
            <w:proofErr w:type="spellEnd"/>
            <w:r>
              <w:rPr>
                <w:rStyle w:val="DateYYYY"/>
                <w:sz w:val="21"/>
                <w:szCs w:val="21"/>
              </w:rPr>
              <w:tab/>
              <w:t>– Council Representative</w:t>
            </w:r>
          </w:p>
          <w:p w14:paraId="6D950C93" w14:textId="77777777" w:rsidR="009D6D60" w:rsidRDefault="009D6D60" w:rsidP="009D6D60">
            <w:pPr>
              <w:tabs>
                <w:tab w:val="left" w:pos="2520"/>
                <w:tab w:val="left" w:pos="2700"/>
              </w:tabs>
              <w:jc w:val="both"/>
              <w:rPr>
                <w:rStyle w:val="DateYYYY"/>
                <w:sz w:val="21"/>
                <w:szCs w:val="21"/>
              </w:rPr>
            </w:pPr>
            <w:r>
              <w:rPr>
                <w:rStyle w:val="DateYYYY"/>
                <w:sz w:val="21"/>
                <w:szCs w:val="21"/>
              </w:rPr>
              <w:t xml:space="preserve"> </w:t>
            </w:r>
            <w:r>
              <w:rPr>
                <w:rStyle w:val="DateYYYY"/>
                <w:sz w:val="21"/>
                <w:szCs w:val="21"/>
              </w:rPr>
              <w:tab/>
            </w:r>
            <w:r>
              <w:rPr>
                <w:rStyle w:val="DateYYYY"/>
                <w:sz w:val="21"/>
                <w:szCs w:val="21"/>
              </w:rPr>
              <w:tab/>
              <w:t xml:space="preserve">   of </w:t>
            </w:r>
            <w:smartTag w:uri="urn:schemas-microsoft-com:office:smarttags" w:element="place">
              <w:smartTag w:uri="urn:schemas-microsoft-com:office:smarttags" w:element="country-region">
                <w:r>
                  <w:rPr>
                    <w:rStyle w:val="DateYYYY"/>
                    <w:sz w:val="21"/>
                    <w:szCs w:val="21"/>
                  </w:rPr>
                  <w:t>Morocco</w:t>
                </w:r>
              </w:smartTag>
            </w:smartTag>
            <w:r>
              <w:rPr>
                <w:rStyle w:val="DateYYYY"/>
                <w:sz w:val="21"/>
                <w:szCs w:val="21"/>
              </w:rPr>
              <w:t xml:space="preserve"> </w:t>
            </w:r>
          </w:p>
          <w:p w14:paraId="6D950C94" w14:textId="77777777" w:rsidR="009D6D60" w:rsidRDefault="009D6D60" w:rsidP="009D6D60">
            <w:pPr>
              <w:tabs>
                <w:tab w:val="left" w:pos="2520"/>
                <w:tab w:val="left" w:pos="2700"/>
              </w:tabs>
              <w:jc w:val="both"/>
              <w:rPr>
                <w:rStyle w:val="DateYYYY"/>
                <w:sz w:val="21"/>
                <w:szCs w:val="21"/>
              </w:rPr>
            </w:pPr>
            <w:proofErr w:type="spellStart"/>
            <w:r>
              <w:rPr>
                <w:rStyle w:val="DateYYYY"/>
                <w:sz w:val="21"/>
                <w:szCs w:val="21"/>
              </w:rPr>
              <w:t>Mr.</w:t>
            </w:r>
            <w:proofErr w:type="spellEnd"/>
            <w:r>
              <w:rPr>
                <w:rStyle w:val="DateYYYY"/>
                <w:sz w:val="21"/>
                <w:szCs w:val="21"/>
              </w:rPr>
              <w:t xml:space="preserve"> L.M. </w:t>
            </w:r>
            <w:proofErr w:type="spellStart"/>
            <w:r>
              <w:rPr>
                <w:rStyle w:val="DateYYYY"/>
                <w:sz w:val="21"/>
                <w:szCs w:val="21"/>
              </w:rPr>
              <w:t>Picardo</w:t>
            </w:r>
            <w:proofErr w:type="spellEnd"/>
            <w:r>
              <w:rPr>
                <w:rStyle w:val="DateYYYY"/>
                <w:sz w:val="21"/>
                <w:szCs w:val="21"/>
              </w:rPr>
              <w:t xml:space="preserve"> </w:t>
            </w:r>
            <w:proofErr w:type="spellStart"/>
            <w:r>
              <w:rPr>
                <w:rStyle w:val="DateYYYY"/>
                <w:sz w:val="21"/>
                <w:szCs w:val="21"/>
              </w:rPr>
              <w:t>Martínez</w:t>
            </w:r>
            <w:proofErr w:type="spellEnd"/>
            <w:r>
              <w:rPr>
                <w:rStyle w:val="DateYYYY"/>
                <w:sz w:val="21"/>
                <w:szCs w:val="21"/>
              </w:rPr>
              <w:tab/>
              <w:t xml:space="preserve">– </w:t>
            </w:r>
            <w:smartTag w:uri="urn:schemas-microsoft-com:office:smarttags" w:element="place">
              <w:smartTag w:uri="urn:schemas-microsoft-com:office:smarttags" w:element="country-region">
                <w:r>
                  <w:rPr>
                    <w:rStyle w:val="DateYYYY"/>
                    <w:sz w:val="21"/>
                    <w:szCs w:val="21"/>
                  </w:rPr>
                  <w:t>Peru</w:t>
                </w:r>
              </w:smartTag>
            </w:smartTag>
          </w:p>
          <w:p w14:paraId="6D950C95" w14:textId="77777777" w:rsidR="009D6D60" w:rsidRDefault="009D6D60" w:rsidP="009D6D60">
            <w:pPr>
              <w:tabs>
                <w:tab w:val="left" w:pos="2520"/>
                <w:tab w:val="left" w:pos="2700"/>
              </w:tabs>
              <w:jc w:val="both"/>
              <w:rPr>
                <w:rStyle w:val="DateYYYY"/>
                <w:sz w:val="21"/>
                <w:szCs w:val="21"/>
              </w:rPr>
            </w:pPr>
            <w:proofErr w:type="spellStart"/>
            <w:r>
              <w:rPr>
                <w:rStyle w:val="DateYYYY"/>
                <w:sz w:val="21"/>
                <w:szCs w:val="21"/>
              </w:rPr>
              <w:t>Mr.</w:t>
            </w:r>
            <w:proofErr w:type="spellEnd"/>
            <w:r>
              <w:rPr>
                <w:rStyle w:val="DateYYYY"/>
                <w:sz w:val="21"/>
                <w:szCs w:val="21"/>
              </w:rPr>
              <w:t xml:space="preserve"> L.A. </w:t>
            </w:r>
            <w:proofErr w:type="spellStart"/>
            <w:r>
              <w:rPr>
                <w:rStyle w:val="DateYYYY"/>
                <w:sz w:val="21"/>
                <w:szCs w:val="21"/>
              </w:rPr>
              <w:t>Nicolescu</w:t>
            </w:r>
            <w:proofErr w:type="spellEnd"/>
            <w:r>
              <w:rPr>
                <w:rStyle w:val="DateYYYY"/>
                <w:sz w:val="21"/>
                <w:szCs w:val="21"/>
              </w:rPr>
              <w:tab/>
              <w:t xml:space="preserve">– </w:t>
            </w:r>
            <w:smartTag w:uri="urn:schemas-microsoft-com:office:smarttags" w:element="place">
              <w:smartTag w:uri="urn:schemas-microsoft-com:office:smarttags" w:element="country-region">
                <w:r>
                  <w:rPr>
                    <w:rStyle w:val="DateYYYY"/>
                    <w:sz w:val="21"/>
                    <w:szCs w:val="21"/>
                  </w:rPr>
                  <w:t>Romania</w:t>
                </w:r>
              </w:smartTag>
            </w:smartTag>
            <w:r>
              <w:rPr>
                <w:rStyle w:val="DateYYYY"/>
                <w:sz w:val="21"/>
                <w:szCs w:val="21"/>
              </w:rPr>
              <w:t xml:space="preserve"> </w:t>
            </w:r>
          </w:p>
          <w:p w14:paraId="6D950C96" w14:textId="77777777" w:rsidR="009D6D60" w:rsidRPr="00DD5FD6" w:rsidRDefault="009D6D60" w:rsidP="009D6D60">
            <w:pPr>
              <w:tabs>
                <w:tab w:val="left" w:pos="2520"/>
                <w:tab w:val="left" w:pos="2700"/>
              </w:tabs>
              <w:jc w:val="both"/>
              <w:rPr>
                <w:rStyle w:val="DateYYYY"/>
                <w:b/>
                <w:bCs/>
                <w:sz w:val="21"/>
                <w:szCs w:val="21"/>
              </w:rPr>
            </w:pPr>
            <w:proofErr w:type="spellStart"/>
            <w:r>
              <w:rPr>
                <w:rStyle w:val="DateYYYY"/>
                <w:sz w:val="21"/>
                <w:szCs w:val="21"/>
              </w:rPr>
              <w:t>Mr.</w:t>
            </w:r>
            <w:proofErr w:type="spellEnd"/>
            <w:r>
              <w:rPr>
                <w:rStyle w:val="DateYYYY"/>
                <w:sz w:val="21"/>
                <w:szCs w:val="21"/>
              </w:rPr>
              <w:t xml:space="preserve"> J.M. Acosta</w:t>
            </w:r>
            <w:r>
              <w:rPr>
                <w:rStyle w:val="DateYYYY"/>
                <w:sz w:val="21"/>
                <w:szCs w:val="21"/>
              </w:rPr>
              <w:tab/>
              <w:t xml:space="preserve">– </w:t>
            </w:r>
            <w:smartTag w:uri="urn:schemas-microsoft-com:office:smarttags" w:element="place">
              <w:smartTag w:uri="urn:schemas-microsoft-com:office:smarttags" w:element="country-region">
                <w:r>
                  <w:rPr>
                    <w:rStyle w:val="DateYYYY"/>
                    <w:sz w:val="21"/>
                    <w:szCs w:val="21"/>
                  </w:rPr>
                  <w:t>Venezuela</w:t>
                </w:r>
              </w:smartTag>
            </w:smartTag>
            <w:r>
              <w:rPr>
                <w:rStyle w:val="DateYYYY"/>
                <w:sz w:val="21"/>
                <w:szCs w:val="21"/>
              </w:rPr>
              <w:t xml:space="preserve"> </w:t>
            </w:r>
          </w:p>
          <w:p w14:paraId="6D950C97" w14:textId="77777777" w:rsidR="00361FC2" w:rsidRPr="00DD5FD6" w:rsidRDefault="00361FC2" w:rsidP="00DD5FD6">
            <w:pPr>
              <w:tabs>
                <w:tab w:val="left" w:pos="2412"/>
                <w:tab w:val="left" w:pos="2772"/>
                <w:tab w:val="left" w:pos="3132"/>
              </w:tabs>
              <w:jc w:val="both"/>
              <w:rPr>
                <w:rStyle w:val="DateYYYY"/>
                <w:b/>
                <w:bCs/>
                <w:sz w:val="21"/>
                <w:szCs w:val="21"/>
              </w:rPr>
            </w:pPr>
          </w:p>
          <w:p w14:paraId="6D950C98" w14:textId="77777777" w:rsidR="00C571EE" w:rsidRPr="00DD5FD6" w:rsidRDefault="00C571EE" w:rsidP="00DD5FD6">
            <w:pPr>
              <w:tabs>
                <w:tab w:val="left" w:pos="2412"/>
                <w:tab w:val="left" w:pos="2772"/>
                <w:tab w:val="left" w:pos="3132"/>
              </w:tabs>
              <w:jc w:val="both"/>
              <w:rPr>
                <w:rStyle w:val="DateYYYY"/>
                <w:b/>
                <w:bCs/>
                <w:sz w:val="21"/>
                <w:szCs w:val="21"/>
              </w:rPr>
            </w:pPr>
            <w:r w:rsidRPr="00DD5FD6">
              <w:rPr>
                <w:rStyle w:val="DateYYYY"/>
                <w:b/>
                <w:bCs/>
                <w:sz w:val="21"/>
                <w:szCs w:val="21"/>
              </w:rPr>
              <w:t>ALSO PRESENT:</w:t>
            </w:r>
          </w:p>
          <w:p w14:paraId="6D950C99" w14:textId="77777777" w:rsidR="00C571EE" w:rsidRDefault="00C571EE" w:rsidP="00DD5FD6">
            <w:pPr>
              <w:tabs>
                <w:tab w:val="left" w:pos="2412"/>
                <w:tab w:val="left" w:pos="2772"/>
                <w:tab w:val="left" w:pos="3132"/>
              </w:tabs>
              <w:jc w:val="both"/>
              <w:rPr>
                <w:rStyle w:val="DateYYYY"/>
                <w:sz w:val="21"/>
                <w:szCs w:val="21"/>
              </w:rPr>
            </w:pPr>
          </w:p>
          <w:p w14:paraId="6D950C9A" w14:textId="77777777" w:rsidR="00F5432F" w:rsidRDefault="00F5432F" w:rsidP="00F5432F">
            <w:pPr>
              <w:tabs>
                <w:tab w:val="left" w:pos="2412"/>
                <w:tab w:val="left" w:pos="2772"/>
                <w:tab w:val="left" w:pos="3132"/>
              </w:tabs>
              <w:jc w:val="both"/>
              <w:rPr>
                <w:rStyle w:val="DateYYYY"/>
                <w:sz w:val="21"/>
                <w:szCs w:val="21"/>
              </w:rPr>
            </w:pPr>
            <w:proofErr w:type="spellStart"/>
            <w:r w:rsidRPr="00F5432F">
              <w:rPr>
                <w:rStyle w:val="DateYYYY"/>
                <w:sz w:val="21"/>
                <w:szCs w:val="21"/>
              </w:rPr>
              <w:t>Mr.</w:t>
            </w:r>
            <w:proofErr w:type="spellEnd"/>
            <w:r w:rsidRPr="00F5432F">
              <w:rPr>
                <w:rStyle w:val="DateYYYY"/>
                <w:sz w:val="21"/>
                <w:szCs w:val="21"/>
              </w:rPr>
              <w:t xml:space="preserve"> D. Fitzpatrick, Alternate Representative of Belgium</w:t>
            </w:r>
          </w:p>
          <w:p w14:paraId="6D950C9B" w14:textId="77777777" w:rsidR="00F5432F" w:rsidRPr="00F5432F" w:rsidRDefault="00F5432F" w:rsidP="00F5432F">
            <w:pPr>
              <w:tabs>
                <w:tab w:val="left" w:pos="2412"/>
                <w:tab w:val="left" w:pos="2772"/>
                <w:tab w:val="left" w:pos="3132"/>
              </w:tabs>
              <w:jc w:val="both"/>
              <w:rPr>
                <w:rStyle w:val="DateYYYY"/>
                <w:sz w:val="21"/>
                <w:szCs w:val="21"/>
              </w:rPr>
            </w:pPr>
            <w:r>
              <w:rPr>
                <w:rStyle w:val="DateYYYY"/>
                <w:sz w:val="21"/>
                <w:szCs w:val="21"/>
              </w:rPr>
              <w:t xml:space="preserve">     </w:t>
            </w:r>
            <w:r w:rsidRPr="00F5432F">
              <w:rPr>
                <w:rStyle w:val="DateYYYY"/>
                <w:sz w:val="21"/>
                <w:szCs w:val="21"/>
              </w:rPr>
              <w:t>on the Council</w:t>
            </w:r>
          </w:p>
          <w:p w14:paraId="6D950C9C" w14:textId="77777777" w:rsidR="00C571EE" w:rsidRPr="00DD5FD6" w:rsidRDefault="00F5432F" w:rsidP="00F5432F">
            <w:pPr>
              <w:tabs>
                <w:tab w:val="left" w:pos="2412"/>
                <w:tab w:val="left" w:pos="2772"/>
                <w:tab w:val="left" w:pos="3132"/>
              </w:tabs>
              <w:jc w:val="both"/>
              <w:rPr>
                <w:rStyle w:val="DateYYYY"/>
                <w:sz w:val="21"/>
                <w:szCs w:val="21"/>
              </w:rPr>
            </w:pPr>
            <w:proofErr w:type="spellStart"/>
            <w:r w:rsidRPr="00F5432F">
              <w:rPr>
                <w:rStyle w:val="DateYYYY"/>
                <w:sz w:val="21"/>
                <w:szCs w:val="21"/>
              </w:rPr>
              <w:t>Mr.</w:t>
            </w:r>
            <w:proofErr w:type="spellEnd"/>
            <w:r w:rsidRPr="00F5432F">
              <w:rPr>
                <w:rStyle w:val="DateYYYY"/>
                <w:sz w:val="21"/>
                <w:szCs w:val="21"/>
              </w:rPr>
              <w:t xml:space="preserve"> J-L. Ammeloot – EASA Representative to ICAO </w:t>
            </w:r>
          </w:p>
          <w:p w14:paraId="6D950C9D" w14:textId="77777777" w:rsidR="003150BF" w:rsidRPr="00DD5FD6" w:rsidRDefault="003150BF" w:rsidP="00DD5FD6">
            <w:pPr>
              <w:tabs>
                <w:tab w:val="left" w:pos="2412"/>
                <w:tab w:val="left" w:pos="2772"/>
                <w:tab w:val="left" w:pos="3132"/>
              </w:tabs>
              <w:jc w:val="both"/>
              <w:rPr>
                <w:rStyle w:val="DateYYYY"/>
                <w:sz w:val="21"/>
                <w:szCs w:val="21"/>
              </w:rPr>
            </w:pPr>
          </w:p>
          <w:p w14:paraId="6D950C9E" w14:textId="77777777" w:rsidR="00C571EE" w:rsidRPr="00DD5FD6" w:rsidRDefault="00C571EE" w:rsidP="00DD5FD6">
            <w:pPr>
              <w:tabs>
                <w:tab w:val="left" w:pos="2412"/>
                <w:tab w:val="left" w:pos="2772"/>
                <w:tab w:val="left" w:pos="3132"/>
              </w:tabs>
              <w:jc w:val="both"/>
              <w:rPr>
                <w:rStyle w:val="DateYYYY"/>
                <w:b/>
                <w:bCs/>
                <w:sz w:val="21"/>
                <w:szCs w:val="21"/>
              </w:rPr>
            </w:pPr>
            <w:r w:rsidRPr="00DD5FD6">
              <w:rPr>
                <w:rStyle w:val="DateYYYY"/>
                <w:b/>
                <w:bCs/>
                <w:sz w:val="21"/>
                <w:szCs w:val="21"/>
              </w:rPr>
              <w:t>SECRETARIAT:</w:t>
            </w:r>
          </w:p>
          <w:p w14:paraId="6D950C9F" w14:textId="77777777" w:rsidR="00C571EE" w:rsidRDefault="00C571EE" w:rsidP="00DD5FD6">
            <w:pPr>
              <w:tabs>
                <w:tab w:val="left" w:pos="2412"/>
                <w:tab w:val="left" w:pos="2772"/>
                <w:tab w:val="left" w:pos="3132"/>
              </w:tabs>
              <w:jc w:val="both"/>
              <w:rPr>
                <w:rStyle w:val="DateYYYY"/>
                <w:sz w:val="21"/>
                <w:szCs w:val="21"/>
              </w:rPr>
            </w:pPr>
          </w:p>
          <w:p w14:paraId="6D950CA0" w14:textId="77777777" w:rsidR="00B624CC" w:rsidRDefault="00B624CC" w:rsidP="009D6D60">
            <w:pPr>
              <w:tabs>
                <w:tab w:val="left" w:pos="2052"/>
                <w:tab w:val="left" w:pos="2772"/>
                <w:tab w:val="left" w:pos="3132"/>
              </w:tabs>
              <w:spacing w:line="220" w:lineRule="exact"/>
              <w:jc w:val="both"/>
              <w:rPr>
                <w:rStyle w:val="DateYYYY"/>
                <w:sz w:val="21"/>
                <w:szCs w:val="21"/>
              </w:rPr>
            </w:pPr>
            <w:proofErr w:type="spellStart"/>
            <w:r>
              <w:rPr>
                <w:rStyle w:val="DateYYYY"/>
                <w:sz w:val="21"/>
                <w:szCs w:val="21"/>
              </w:rPr>
              <w:t>Mr.</w:t>
            </w:r>
            <w:proofErr w:type="spellEnd"/>
            <w:r>
              <w:rPr>
                <w:rStyle w:val="DateYYYY"/>
                <w:sz w:val="21"/>
                <w:szCs w:val="21"/>
              </w:rPr>
              <w:t xml:space="preserve"> J. Illson</w:t>
            </w:r>
            <w:r>
              <w:rPr>
                <w:rStyle w:val="DateYYYY"/>
                <w:sz w:val="21"/>
                <w:szCs w:val="21"/>
              </w:rPr>
              <w:tab/>
              <w:t>– C/ISM</w:t>
            </w:r>
          </w:p>
          <w:p w14:paraId="6D950CA1" w14:textId="77777777" w:rsidR="00B624CC" w:rsidRDefault="00B624CC" w:rsidP="009D6D60">
            <w:pPr>
              <w:tabs>
                <w:tab w:val="left" w:pos="2052"/>
                <w:tab w:val="left" w:pos="2772"/>
                <w:tab w:val="left" w:pos="3132"/>
              </w:tabs>
              <w:spacing w:line="220" w:lineRule="exact"/>
              <w:jc w:val="both"/>
              <w:rPr>
                <w:rStyle w:val="DateYYYY"/>
                <w:sz w:val="21"/>
                <w:szCs w:val="21"/>
              </w:rPr>
            </w:pPr>
            <w:proofErr w:type="spellStart"/>
            <w:r w:rsidRPr="008A7BBA">
              <w:rPr>
                <w:rStyle w:val="DateYYYY"/>
                <w:sz w:val="21"/>
                <w:szCs w:val="21"/>
              </w:rPr>
              <w:t>Mrs.</w:t>
            </w:r>
            <w:proofErr w:type="spellEnd"/>
            <w:r w:rsidRPr="008A7BBA">
              <w:rPr>
                <w:rStyle w:val="DateYYYY"/>
                <w:sz w:val="21"/>
                <w:szCs w:val="21"/>
              </w:rPr>
              <w:t xml:space="preserve"> E.A. Gnehm </w:t>
            </w:r>
            <w:r w:rsidRPr="008A7BBA">
              <w:rPr>
                <w:rStyle w:val="DateYYYY"/>
                <w:sz w:val="21"/>
                <w:szCs w:val="21"/>
              </w:rPr>
              <w:tab/>
              <w:t>– TO/</w:t>
            </w:r>
            <w:r w:rsidR="009D6D60">
              <w:rPr>
                <w:rStyle w:val="DateYYYY"/>
                <w:sz w:val="21"/>
                <w:szCs w:val="21"/>
              </w:rPr>
              <w:t>ISM</w:t>
            </w:r>
          </w:p>
          <w:p w14:paraId="6D950CA2" w14:textId="77777777" w:rsidR="009D6D60" w:rsidRDefault="00BA64D1" w:rsidP="009D6D60">
            <w:pPr>
              <w:tabs>
                <w:tab w:val="left" w:pos="2052"/>
                <w:tab w:val="left" w:pos="2772"/>
                <w:tab w:val="left" w:pos="3132"/>
              </w:tabs>
              <w:jc w:val="both"/>
              <w:rPr>
                <w:rStyle w:val="DateYYYY"/>
                <w:sz w:val="21"/>
                <w:szCs w:val="21"/>
              </w:rPr>
            </w:pPr>
            <w:proofErr w:type="spellStart"/>
            <w:r>
              <w:rPr>
                <w:rStyle w:val="DateYYYY"/>
                <w:sz w:val="21"/>
                <w:szCs w:val="21"/>
              </w:rPr>
              <w:t>Mr.</w:t>
            </w:r>
            <w:proofErr w:type="spellEnd"/>
            <w:r>
              <w:rPr>
                <w:rStyle w:val="DateYYYY"/>
                <w:sz w:val="21"/>
                <w:szCs w:val="21"/>
              </w:rPr>
              <w:t xml:space="preserve"> J.P. Arnaud</w:t>
            </w:r>
            <w:r>
              <w:rPr>
                <w:rStyle w:val="DateYYYY"/>
                <w:sz w:val="21"/>
                <w:szCs w:val="21"/>
              </w:rPr>
              <w:tab/>
              <w:t>– TO/ISM</w:t>
            </w:r>
          </w:p>
          <w:p w14:paraId="6D950CA3" w14:textId="77777777" w:rsidR="00B624CC" w:rsidRDefault="00B624CC" w:rsidP="009D6D60">
            <w:pPr>
              <w:tabs>
                <w:tab w:val="left" w:pos="2052"/>
                <w:tab w:val="left" w:pos="2772"/>
                <w:tab w:val="left" w:pos="3132"/>
              </w:tabs>
              <w:spacing w:line="220" w:lineRule="exact"/>
              <w:jc w:val="both"/>
              <w:rPr>
                <w:rStyle w:val="DateYYYY"/>
                <w:sz w:val="21"/>
                <w:szCs w:val="21"/>
              </w:rPr>
            </w:pPr>
            <w:proofErr w:type="spellStart"/>
            <w:r>
              <w:rPr>
                <w:rStyle w:val="DateYYYY"/>
                <w:sz w:val="21"/>
                <w:szCs w:val="21"/>
              </w:rPr>
              <w:t>Mr.</w:t>
            </w:r>
            <w:proofErr w:type="spellEnd"/>
            <w:r>
              <w:rPr>
                <w:rStyle w:val="DateYYYY"/>
                <w:sz w:val="21"/>
                <w:szCs w:val="21"/>
              </w:rPr>
              <w:t xml:space="preserve"> R. Macfarlane</w:t>
            </w:r>
            <w:r>
              <w:rPr>
                <w:rStyle w:val="DateYYYY"/>
                <w:sz w:val="21"/>
                <w:szCs w:val="21"/>
              </w:rPr>
              <w:tab/>
              <w:t>– C/IIM</w:t>
            </w:r>
          </w:p>
          <w:p w14:paraId="6D950CA4" w14:textId="77777777" w:rsidR="00B624CC" w:rsidRDefault="00B624CC" w:rsidP="009D6D60">
            <w:pPr>
              <w:tabs>
                <w:tab w:val="left" w:pos="2052"/>
                <w:tab w:val="left" w:pos="2772"/>
                <w:tab w:val="left" w:pos="3132"/>
              </w:tabs>
              <w:jc w:val="both"/>
              <w:rPr>
                <w:rStyle w:val="DateYYYY"/>
                <w:sz w:val="21"/>
                <w:szCs w:val="21"/>
              </w:rPr>
            </w:pPr>
            <w:proofErr w:type="spellStart"/>
            <w:r>
              <w:rPr>
                <w:rStyle w:val="DateYYYY"/>
                <w:sz w:val="21"/>
                <w:szCs w:val="21"/>
              </w:rPr>
              <w:t>Mr.</w:t>
            </w:r>
            <w:proofErr w:type="spellEnd"/>
            <w:r>
              <w:rPr>
                <w:rStyle w:val="DateYYYY"/>
                <w:sz w:val="21"/>
                <w:szCs w:val="21"/>
              </w:rPr>
              <w:t xml:space="preserve"> V. Maiolla</w:t>
            </w:r>
            <w:r>
              <w:rPr>
                <w:rStyle w:val="DateYYYY"/>
                <w:sz w:val="21"/>
                <w:szCs w:val="21"/>
              </w:rPr>
              <w:tab/>
              <w:t xml:space="preserve">– TO/IIM </w:t>
            </w:r>
          </w:p>
          <w:p w14:paraId="6D950CA5" w14:textId="77777777" w:rsidR="00B624CC" w:rsidRDefault="00B624CC" w:rsidP="009D6D60">
            <w:pPr>
              <w:tabs>
                <w:tab w:val="left" w:pos="2052"/>
                <w:tab w:val="left" w:pos="2772"/>
                <w:tab w:val="left" w:pos="3132"/>
              </w:tabs>
              <w:spacing w:line="220" w:lineRule="exact"/>
              <w:jc w:val="both"/>
              <w:rPr>
                <w:rStyle w:val="DateYYYY"/>
                <w:sz w:val="21"/>
                <w:szCs w:val="21"/>
              </w:rPr>
            </w:pPr>
            <w:proofErr w:type="spellStart"/>
            <w:r>
              <w:rPr>
                <w:rStyle w:val="DateYYYY"/>
                <w:sz w:val="21"/>
                <w:szCs w:val="21"/>
              </w:rPr>
              <w:t>Ms.</w:t>
            </w:r>
            <w:proofErr w:type="spellEnd"/>
            <w:r>
              <w:rPr>
                <w:rStyle w:val="DateYYYY"/>
                <w:sz w:val="21"/>
                <w:szCs w:val="21"/>
              </w:rPr>
              <w:t xml:space="preserve"> M. Utsunomiya</w:t>
            </w:r>
            <w:r>
              <w:rPr>
                <w:rStyle w:val="DateYYYY"/>
                <w:sz w:val="21"/>
                <w:szCs w:val="21"/>
              </w:rPr>
              <w:tab/>
              <w:t>– TO/IIM</w:t>
            </w:r>
          </w:p>
          <w:p w14:paraId="6D950CA6" w14:textId="77777777" w:rsidR="00B14F8C" w:rsidRDefault="00B14F8C" w:rsidP="009D6D60">
            <w:pPr>
              <w:tabs>
                <w:tab w:val="left" w:pos="2052"/>
                <w:tab w:val="left" w:pos="2772"/>
                <w:tab w:val="left" w:pos="3132"/>
              </w:tabs>
              <w:spacing w:line="220" w:lineRule="exact"/>
              <w:jc w:val="both"/>
              <w:rPr>
                <w:rStyle w:val="DateYYYY"/>
                <w:sz w:val="21"/>
                <w:szCs w:val="21"/>
              </w:rPr>
            </w:pPr>
            <w:proofErr w:type="spellStart"/>
            <w:r>
              <w:rPr>
                <w:rStyle w:val="DateYYYY"/>
                <w:sz w:val="21"/>
                <w:szCs w:val="21"/>
              </w:rPr>
              <w:t>Mr.</w:t>
            </w:r>
            <w:proofErr w:type="spellEnd"/>
            <w:r>
              <w:rPr>
                <w:rStyle w:val="DateYYYY"/>
                <w:sz w:val="21"/>
                <w:szCs w:val="21"/>
              </w:rPr>
              <w:t xml:space="preserve"> Y. Wang</w:t>
            </w:r>
            <w:r>
              <w:rPr>
                <w:rStyle w:val="DateYYYY"/>
                <w:sz w:val="21"/>
                <w:szCs w:val="21"/>
              </w:rPr>
              <w:tab/>
              <w:t>– C/</w:t>
            </w:r>
            <w:r w:rsidRPr="008A7BBA">
              <w:rPr>
                <w:rStyle w:val="DateYYYY"/>
                <w:sz w:val="21"/>
                <w:szCs w:val="21"/>
              </w:rPr>
              <w:t>AGA</w:t>
            </w:r>
          </w:p>
          <w:p w14:paraId="6D950CA7" w14:textId="77777777" w:rsidR="00B624CC" w:rsidRDefault="00B624CC" w:rsidP="009D6D60">
            <w:pPr>
              <w:tabs>
                <w:tab w:val="left" w:pos="2052"/>
                <w:tab w:val="left" w:pos="2772"/>
                <w:tab w:val="left" w:pos="3132"/>
              </w:tabs>
              <w:spacing w:line="220" w:lineRule="exact"/>
              <w:jc w:val="both"/>
              <w:rPr>
                <w:rStyle w:val="DateYYYY"/>
                <w:sz w:val="21"/>
                <w:szCs w:val="21"/>
              </w:rPr>
            </w:pPr>
            <w:proofErr w:type="spellStart"/>
            <w:r w:rsidRPr="008A7BBA">
              <w:rPr>
                <w:rStyle w:val="DateYYYY"/>
                <w:sz w:val="21"/>
                <w:szCs w:val="21"/>
              </w:rPr>
              <w:t>Mr.</w:t>
            </w:r>
            <w:proofErr w:type="spellEnd"/>
            <w:r w:rsidRPr="008A7BBA">
              <w:rPr>
                <w:rStyle w:val="DateYYYY"/>
                <w:sz w:val="21"/>
                <w:szCs w:val="21"/>
              </w:rPr>
              <w:t xml:space="preserve"> J. Cheong</w:t>
            </w:r>
            <w:r w:rsidRPr="008A7BBA">
              <w:rPr>
                <w:rStyle w:val="DateYYYY"/>
                <w:sz w:val="21"/>
                <w:szCs w:val="21"/>
              </w:rPr>
              <w:tab/>
              <w:t>– TO/AGA</w:t>
            </w:r>
          </w:p>
          <w:p w14:paraId="6D950CA8" w14:textId="77777777" w:rsidR="00B624CC" w:rsidRDefault="00B624CC" w:rsidP="009D6D60">
            <w:pPr>
              <w:tabs>
                <w:tab w:val="left" w:pos="2052"/>
                <w:tab w:val="left" w:pos="2772"/>
                <w:tab w:val="left" w:pos="3132"/>
              </w:tabs>
              <w:jc w:val="both"/>
              <w:rPr>
                <w:rStyle w:val="DateYYYY"/>
                <w:sz w:val="21"/>
                <w:szCs w:val="21"/>
              </w:rPr>
            </w:pPr>
            <w:proofErr w:type="spellStart"/>
            <w:r>
              <w:rPr>
                <w:rStyle w:val="DateYYYY"/>
                <w:sz w:val="21"/>
                <w:szCs w:val="21"/>
              </w:rPr>
              <w:t>Mrs.</w:t>
            </w:r>
            <w:proofErr w:type="spellEnd"/>
            <w:r>
              <w:rPr>
                <w:rStyle w:val="DateYYYY"/>
                <w:sz w:val="21"/>
                <w:szCs w:val="21"/>
              </w:rPr>
              <w:t xml:space="preserve"> T. Mancini</w:t>
            </w:r>
            <w:r>
              <w:rPr>
                <w:rStyle w:val="DateYYYY"/>
                <w:sz w:val="21"/>
                <w:szCs w:val="21"/>
              </w:rPr>
              <w:tab/>
              <w:t>– Précis Writer</w:t>
            </w:r>
          </w:p>
          <w:p w14:paraId="6D950CA9" w14:textId="77777777" w:rsidR="002D2796" w:rsidRDefault="002D2796" w:rsidP="00DB428C">
            <w:pPr>
              <w:tabs>
                <w:tab w:val="left" w:pos="2412"/>
                <w:tab w:val="left" w:pos="2772"/>
                <w:tab w:val="left" w:pos="3132"/>
              </w:tabs>
              <w:jc w:val="both"/>
              <w:rPr>
                <w:rStyle w:val="DateYYYY"/>
                <w:sz w:val="21"/>
                <w:szCs w:val="21"/>
              </w:rPr>
            </w:pPr>
          </w:p>
          <w:p w14:paraId="6D950CAA" w14:textId="77777777" w:rsidR="00F5432F" w:rsidRDefault="00F5432F" w:rsidP="00DB428C">
            <w:pPr>
              <w:tabs>
                <w:tab w:val="left" w:pos="2412"/>
                <w:tab w:val="left" w:pos="2772"/>
                <w:tab w:val="left" w:pos="3132"/>
              </w:tabs>
              <w:jc w:val="both"/>
              <w:rPr>
                <w:rStyle w:val="DateYYYY"/>
                <w:sz w:val="21"/>
                <w:szCs w:val="21"/>
              </w:rPr>
            </w:pPr>
          </w:p>
          <w:p w14:paraId="6D950CAB" w14:textId="77777777" w:rsidR="00F5432F" w:rsidRDefault="00F5432F" w:rsidP="00DB428C">
            <w:pPr>
              <w:tabs>
                <w:tab w:val="left" w:pos="2412"/>
                <w:tab w:val="left" w:pos="2772"/>
                <w:tab w:val="left" w:pos="3132"/>
              </w:tabs>
              <w:jc w:val="both"/>
              <w:rPr>
                <w:rStyle w:val="DateYYYY"/>
                <w:sz w:val="21"/>
                <w:szCs w:val="21"/>
              </w:rPr>
            </w:pPr>
          </w:p>
          <w:p w14:paraId="6D950CAC" w14:textId="77777777" w:rsidR="00F5432F" w:rsidRPr="00DD5FD6" w:rsidRDefault="00F5432F" w:rsidP="00F5432F">
            <w:pPr>
              <w:tabs>
                <w:tab w:val="left" w:pos="2412"/>
                <w:tab w:val="left" w:pos="2772"/>
                <w:tab w:val="left" w:pos="3132"/>
              </w:tabs>
              <w:jc w:val="both"/>
              <w:rPr>
                <w:rStyle w:val="DateYYYY"/>
                <w:sz w:val="21"/>
                <w:szCs w:val="21"/>
              </w:rPr>
            </w:pPr>
          </w:p>
        </w:tc>
      </w:tr>
      <w:tr w:rsidR="00CC6BD0" w:rsidRPr="00DD5FD6" w14:paraId="6D950CB0" w14:textId="77777777" w:rsidTr="000975F4">
        <w:tc>
          <w:tcPr>
            <w:tcW w:w="4788" w:type="dxa"/>
          </w:tcPr>
          <w:p w14:paraId="6D950CAE" w14:textId="77777777" w:rsidR="00CC6BD0" w:rsidRPr="00DD5FD6" w:rsidRDefault="00CC6BD0" w:rsidP="00DD5FD6">
            <w:pPr>
              <w:tabs>
                <w:tab w:val="left" w:pos="2520"/>
                <w:tab w:val="left" w:pos="2700"/>
              </w:tabs>
              <w:jc w:val="both"/>
              <w:rPr>
                <w:rStyle w:val="DateYYYY"/>
                <w:sz w:val="21"/>
                <w:szCs w:val="21"/>
              </w:rPr>
            </w:pPr>
          </w:p>
        </w:tc>
        <w:tc>
          <w:tcPr>
            <w:tcW w:w="5227" w:type="dxa"/>
          </w:tcPr>
          <w:p w14:paraId="6D950CAF" w14:textId="77777777" w:rsidR="00CC6BD0" w:rsidRPr="00DD5FD6" w:rsidRDefault="00CC6BD0" w:rsidP="00DD5FD6">
            <w:pPr>
              <w:tabs>
                <w:tab w:val="left" w:pos="2412"/>
                <w:tab w:val="left" w:pos="2772"/>
                <w:tab w:val="left" w:pos="3132"/>
              </w:tabs>
              <w:jc w:val="both"/>
              <w:rPr>
                <w:rStyle w:val="DateYYYY"/>
                <w:sz w:val="21"/>
                <w:szCs w:val="21"/>
              </w:rPr>
            </w:pPr>
          </w:p>
        </w:tc>
      </w:tr>
    </w:tbl>
    <w:p w14:paraId="6D950CB1" w14:textId="77777777" w:rsidR="00F17C2B" w:rsidRDefault="00C571EE" w:rsidP="00C12162">
      <w:pPr>
        <w:jc w:val="center"/>
        <w:rPr>
          <w:rStyle w:val="DateYYYY"/>
          <w:szCs w:val="22"/>
        </w:rPr>
      </w:pPr>
      <w:r>
        <w:rPr>
          <w:rStyle w:val="DateYYYY"/>
          <w:szCs w:val="22"/>
        </w:rPr>
        <w:t>----------</w:t>
      </w:r>
    </w:p>
    <w:p w14:paraId="6D950CB2" w14:textId="77777777" w:rsidR="007B3C8F" w:rsidRPr="001947DE" w:rsidRDefault="007B3C8F" w:rsidP="000504DE">
      <w:pPr>
        <w:pStyle w:val="1Para"/>
        <w:numPr>
          <w:ilvl w:val="8"/>
          <w:numId w:val="12"/>
        </w:numPr>
        <w:tabs>
          <w:tab w:val="clear" w:pos="0"/>
        </w:tabs>
        <w:rPr>
          <w:rStyle w:val="DateYYYY"/>
          <w:b/>
          <w:bCs/>
        </w:rPr>
      </w:pPr>
      <w:r>
        <w:rPr>
          <w:rStyle w:val="DateYYYY"/>
        </w:rPr>
        <w:lastRenderedPageBreak/>
        <w:t xml:space="preserve">The President introduced </w:t>
      </w:r>
      <w:proofErr w:type="spellStart"/>
      <w:r w:rsidR="00E87A0E">
        <w:rPr>
          <w:rStyle w:val="DateYYYY"/>
        </w:rPr>
        <w:t>Ms.</w:t>
      </w:r>
      <w:proofErr w:type="spellEnd"/>
      <w:r w:rsidR="00E87A0E">
        <w:rPr>
          <w:rStyle w:val="DateYYYY"/>
        </w:rPr>
        <w:t xml:space="preserve"> </w:t>
      </w:r>
      <w:proofErr w:type="spellStart"/>
      <w:r w:rsidR="00E87A0E">
        <w:rPr>
          <w:rStyle w:val="DateYYYY"/>
        </w:rPr>
        <w:t>Saskia</w:t>
      </w:r>
      <w:proofErr w:type="spellEnd"/>
      <w:r w:rsidR="00E87A0E">
        <w:rPr>
          <w:rStyle w:val="DateYYYY"/>
        </w:rPr>
        <w:t xml:space="preserve"> Tom</w:t>
      </w:r>
      <w:r w:rsidR="00286058">
        <w:rPr>
          <w:rStyle w:val="DateYYYY"/>
        </w:rPr>
        <w:t>e</w:t>
      </w:r>
      <w:r w:rsidR="00E87A0E">
        <w:rPr>
          <w:rStyle w:val="DateYYYY"/>
        </w:rPr>
        <w:t xml:space="preserve">s, </w:t>
      </w:r>
      <w:r w:rsidR="00E87A0E" w:rsidRPr="00E87A0E">
        <w:rPr>
          <w:rStyle w:val="DateYYYY"/>
        </w:rPr>
        <w:t xml:space="preserve">a </w:t>
      </w:r>
      <w:r w:rsidR="00E87A0E">
        <w:rPr>
          <w:rStyle w:val="DateYYYY"/>
        </w:rPr>
        <w:t xml:space="preserve">trainee </w:t>
      </w:r>
      <w:r w:rsidR="00E87A0E" w:rsidRPr="00E87A0E">
        <w:rPr>
          <w:rStyle w:val="DateYYYY"/>
        </w:rPr>
        <w:t xml:space="preserve">from Austria </w:t>
      </w:r>
      <w:r w:rsidR="00E87A0E">
        <w:rPr>
          <w:rStyle w:val="DateYYYY"/>
        </w:rPr>
        <w:t>working in the ABIS Delegation</w:t>
      </w:r>
      <w:r>
        <w:rPr>
          <w:rStyle w:val="DateYYYY"/>
        </w:rPr>
        <w:t>.</w:t>
      </w:r>
      <w:r w:rsidR="00893D36">
        <w:rPr>
          <w:rStyle w:val="DateYYYY"/>
        </w:rPr>
        <w:t xml:space="preserve"> </w:t>
      </w:r>
    </w:p>
    <w:tbl>
      <w:tblPr>
        <w:tblW w:w="0" w:type="auto"/>
        <w:tblCellMar>
          <w:left w:w="0" w:type="dxa"/>
          <w:right w:w="0" w:type="dxa"/>
        </w:tblCellMar>
        <w:tblLook w:val="01E0" w:firstRow="1" w:lastRow="1" w:firstColumn="1" w:lastColumn="1" w:noHBand="0" w:noVBand="0"/>
      </w:tblPr>
      <w:tblGrid>
        <w:gridCol w:w="1170"/>
        <w:gridCol w:w="360"/>
        <w:gridCol w:w="7830"/>
      </w:tblGrid>
      <w:tr w:rsidR="00DB428C" w:rsidRPr="000C7501" w14:paraId="6D950CB9" w14:textId="77777777" w:rsidTr="00277417">
        <w:tc>
          <w:tcPr>
            <w:tcW w:w="1170" w:type="dxa"/>
          </w:tcPr>
          <w:p w14:paraId="6D950CB3" w14:textId="77777777" w:rsidR="00C12162" w:rsidRDefault="00DB428C" w:rsidP="00C12162">
            <w:pPr>
              <w:rPr>
                <w:rStyle w:val="DateYYYY"/>
                <w:b/>
                <w:bCs/>
                <w:szCs w:val="22"/>
              </w:rPr>
            </w:pPr>
            <w:r w:rsidRPr="000C7501">
              <w:rPr>
                <w:rStyle w:val="DateYYYY"/>
                <w:b/>
                <w:bCs/>
              </w:rPr>
              <w:t>P</w:t>
            </w:r>
            <w:r w:rsidRPr="000C7501">
              <w:rPr>
                <w:rStyle w:val="DateYYYY"/>
                <w:b/>
                <w:bCs/>
                <w:szCs w:val="22"/>
              </w:rPr>
              <w:t xml:space="preserve">rogramme </w:t>
            </w:r>
          </w:p>
          <w:p w14:paraId="6D950CB4" w14:textId="77777777" w:rsidR="00DB428C" w:rsidRPr="00C12162" w:rsidRDefault="00C12162" w:rsidP="00C12162">
            <w:pPr>
              <w:rPr>
                <w:b/>
                <w:bCs/>
                <w:szCs w:val="22"/>
              </w:rPr>
            </w:pPr>
            <w:r w:rsidRPr="00C12162">
              <w:rPr>
                <w:b/>
                <w:bCs/>
                <w:szCs w:val="22"/>
              </w:rPr>
              <w:t>(19114)</w:t>
            </w:r>
          </w:p>
        </w:tc>
        <w:tc>
          <w:tcPr>
            <w:tcW w:w="360" w:type="dxa"/>
          </w:tcPr>
          <w:p w14:paraId="6D950CB5" w14:textId="77777777" w:rsidR="00DB428C" w:rsidRPr="000C7501" w:rsidRDefault="00C12162" w:rsidP="00C12162">
            <w:pPr>
              <w:rPr>
                <w:rStyle w:val="DateYYYY"/>
                <w:b/>
                <w:bCs/>
                <w:szCs w:val="22"/>
              </w:rPr>
            </w:pPr>
            <w:r>
              <w:rPr>
                <w:rStyle w:val="DateYYYY"/>
                <w:b/>
                <w:bCs/>
                <w:szCs w:val="22"/>
              </w:rPr>
              <w:t>3</w:t>
            </w:r>
            <w:r w:rsidR="00DB428C" w:rsidRPr="000C7501">
              <w:rPr>
                <w:rStyle w:val="DateYYYY"/>
                <w:b/>
                <w:bCs/>
                <w:szCs w:val="22"/>
              </w:rPr>
              <w:t xml:space="preserve">: </w:t>
            </w:r>
          </w:p>
        </w:tc>
        <w:tc>
          <w:tcPr>
            <w:tcW w:w="7830" w:type="dxa"/>
          </w:tcPr>
          <w:p w14:paraId="6D950CB6" w14:textId="77777777" w:rsidR="00C12162" w:rsidRDefault="00C12162" w:rsidP="0040532E">
            <w:pPr>
              <w:rPr>
                <w:rStyle w:val="DateYYYY"/>
                <w:b/>
                <w:bCs/>
              </w:rPr>
            </w:pPr>
            <w:r>
              <w:rPr>
                <w:rStyle w:val="DateYYYY"/>
                <w:b/>
                <w:bCs/>
              </w:rPr>
              <w:t>Safety Management Implementation</w:t>
            </w:r>
          </w:p>
          <w:p w14:paraId="6D950CB7" w14:textId="77777777" w:rsidR="00DB428C" w:rsidRDefault="00C12162" w:rsidP="00277417">
            <w:pPr>
              <w:rPr>
                <w:rStyle w:val="DateYYYY"/>
                <w:b/>
                <w:bCs/>
              </w:rPr>
            </w:pPr>
            <w:r>
              <w:rPr>
                <w:rStyle w:val="DateYYYY"/>
                <w:b/>
                <w:bCs/>
              </w:rPr>
              <w:t>Final review of a proposed new Annex on safety management responsibilities and processes and consequential amendments to Annexes 1, 6, 8, 11, 13 and 14 Vol. I</w:t>
            </w:r>
          </w:p>
          <w:p w14:paraId="6D950CB8" w14:textId="77777777" w:rsidR="00277417" w:rsidRPr="000C7501" w:rsidRDefault="00277417" w:rsidP="00277417">
            <w:pPr>
              <w:rPr>
                <w:rStyle w:val="DateYYYY"/>
                <w:b/>
                <w:bCs/>
                <w:szCs w:val="22"/>
              </w:rPr>
            </w:pPr>
            <w:r w:rsidRPr="00277417">
              <w:rPr>
                <w:rStyle w:val="DateYYYY"/>
                <w:b/>
                <w:bCs/>
                <w:szCs w:val="22"/>
              </w:rPr>
              <w:t>AN-WP/8680, Corr. No. 1, Add. No</w:t>
            </w:r>
            <w:r>
              <w:rPr>
                <w:rStyle w:val="DateYYYY"/>
                <w:b/>
                <w:bCs/>
                <w:szCs w:val="22"/>
              </w:rPr>
              <w:t>s</w:t>
            </w:r>
            <w:r w:rsidRPr="00277417">
              <w:rPr>
                <w:rStyle w:val="DateYYYY"/>
                <w:b/>
                <w:bCs/>
                <w:szCs w:val="22"/>
              </w:rPr>
              <w:t>. 1, 2</w:t>
            </w:r>
            <w:r>
              <w:rPr>
                <w:rStyle w:val="DateYYYY"/>
                <w:b/>
                <w:bCs/>
                <w:szCs w:val="22"/>
              </w:rPr>
              <w:t xml:space="preserve"> and 3</w:t>
            </w:r>
            <w:r w:rsidRPr="00277417">
              <w:rPr>
                <w:rStyle w:val="DateYYYY"/>
                <w:b/>
                <w:bCs/>
                <w:szCs w:val="22"/>
              </w:rPr>
              <w:t xml:space="preserve">, </w:t>
            </w:r>
            <w:r>
              <w:rPr>
                <w:rStyle w:val="DateYYYY"/>
                <w:b/>
                <w:bCs/>
                <w:szCs w:val="22"/>
              </w:rPr>
              <w:t xml:space="preserve">and </w:t>
            </w:r>
            <w:r w:rsidRPr="00277417">
              <w:rPr>
                <w:rStyle w:val="DateYYYY"/>
                <w:b/>
                <w:bCs/>
                <w:szCs w:val="22"/>
              </w:rPr>
              <w:t>DP No. 1</w:t>
            </w:r>
          </w:p>
        </w:tc>
      </w:tr>
    </w:tbl>
    <w:p w14:paraId="6D950CBA" w14:textId="77777777" w:rsidR="00741350" w:rsidRDefault="00C12162" w:rsidP="00FC079C">
      <w:pPr>
        <w:pStyle w:val="1Para"/>
        <w:numPr>
          <w:ilvl w:val="8"/>
          <w:numId w:val="12"/>
        </w:numPr>
        <w:tabs>
          <w:tab w:val="clear" w:pos="0"/>
        </w:tabs>
        <w:rPr>
          <w:rStyle w:val="DateYYYY"/>
        </w:rPr>
      </w:pPr>
      <w:r>
        <w:rPr>
          <w:rStyle w:val="DateYYYY"/>
        </w:rPr>
        <w:t>The Commission resumed</w:t>
      </w:r>
      <w:r w:rsidR="00FC079C">
        <w:rPr>
          <w:rStyle w:val="DateYYYY"/>
        </w:rPr>
        <w:t xml:space="preserve"> (191-12)</w:t>
      </w:r>
      <w:r>
        <w:rPr>
          <w:rStyle w:val="DateYYYY"/>
        </w:rPr>
        <w:t xml:space="preserve"> its discuss</w:t>
      </w:r>
      <w:r w:rsidR="002061E2">
        <w:rPr>
          <w:rStyle w:val="DateYYYY"/>
        </w:rPr>
        <w:t>ion of AN-WP/8680</w:t>
      </w:r>
      <w:r w:rsidR="00FC079C">
        <w:rPr>
          <w:rStyle w:val="DateYYYY"/>
        </w:rPr>
        <w:t>,</w:t>
      </w:r>
      <w:r w:rsidR="002061E2">
        <w:rPr>
          <w:rStyle w:val="DateYYYY"/>
        </w:rPr>
        <w:t xml:space="preserve"> </w:t>
      </w:r>
      <w:r w:rsidR="00FC079C" w:rsidRPr="00FC079C">
        <w:rPr>
          <w:rStyle w:val="DateYYYY"/>
        </w:rPr>
        <w:t>Corr. No. 1, Add. Nos. 1, 2 and 3, and DP No. 1</w:t>
      </w:r>
      <w:r w:rsidR="008930D5">
        <w:rPr>
          <w:rStyle w:val="DateYYYY"/>
        </w:rPr>
        <w:t xml:space="preserve">. </w:t>
      </w:r>
      <w:r w:rsidR="002061E2">
        <w:rPr>
          <w:rStyle w:val="DateYYYY"/>
        </w:rPr>
        <w:t>Commencing with</w:t>
      </w:r>
      <w:r w:rsidR="00EC14E9">
        <w:rPr>
          <w:rStyle w:val="DateYYYY"/>
        </w:rPr>
        <w:t xml:space="preserve"> page B</w:t>
      </w:r>
      <w:r>
        <w:rPr>
          <w:rStyle w:val="DateYYYY"/>
        </w:rPr>
        <w:t>-8</w:t>
      </w:r>
      <w:r w:rsidR="00EC14E9">
        <w:rPr>
          <w:rStyle w:val="DateYYYY"/>
        </w:rPr>
        <w:t>1</w:t>
      </w:r>
      <w:r w:rsidR="002061E2">
        <w:rPr>
          <w:rStyle w:val="DateYYYY"/>
        </w:rPr>
        <w:t>,</w:t>
      </w:r>
      <w:r w:rsidR="00107D99">
        <w:rPr>
          <w:rStyle w:val="DateYYYY"/>
        </w:rPr>
        <w:t xml:space="preserve"> </w:t>
      </w:r>
      <w:r w:rsidR="00EC14E9">
        <w:rPr>
          <w:rStyle w:val="DateYYYY"/>
        </w:rPr>
        <w:t>Appendix 2</w:t>
      </w:r>
      <w:r w:rsidR="00107D99">
        <w:rPr>
          <w:rStyle w:val="DateYYYY"/>
        </w:rPr>
        <w:t xml:space="preserve"> </w:t>
      </w:r>
      <w:r w:rsidR="00381F65">
        <w:rPr>
          <w:rStyle w:val="DateYYYY"/>
        </w:rPr>
        <w:t>(</w:t>
      </w:r>
      <w:r w:rsidR="00C265CD">
        <w:rPr>
          <w:rStyle w:val="DateYYYY"/>
        </w:rPr>
        <w:t xml:space="preserve">Framework for a Safety Management System (SMS)) </w:t>
      </w:r>
      <w:r w:rsidR="00107D99">
        <w:rPr>
          <w:rStyle w:val="DateYYYY"/>
        </w:rPr>
        <w:t>of Annex 19</w:t>
      </w:r>
      <w:r w:rsidR="00EC14E9">
        <w:rPr>
          <w:rStyle w:val="DateYYYY"/>
        </w:rPr>
        <w:t>, paragraphs</w:t>
      </w:r>
      <w:r>
        <w:rPr>
          <w:rStyle w:val="DateYYYY"/>
        </w:rPr>
        <w:t xml:space="preserve"> </w:t>
      </w:r>
      <w:r w:rsidR="002711F1">
        <w:rPr>
          <w:rStyle w:val="DateYYYY"/>
        </w:rPr>
        <w:t>1.2 a) (Safety accountabilities) and 1.3 (Appoi</w:t>
      </w:r>
      <w:r w:rsidR="00004440">
        <w:rPr>
          <w:rStyle w:val="DateYYYY"/>
        </w:rPr>
        <w:t>ntment of key safety personnel)</w:t>
      </w:r>
      <w:r w:rsidR="009D6D60">
        <w:rPr>
          <w:rStyle w:val="DateYYYY"/>
        </w:rPr>
        <w:t xml:space="preserve"> (</w:t>
      </w:r>
      <w:r w:rsidR="00037F53">
        <w:rPr>
          <w:rStyle w:val="DateYYYY"/>
        </w:rPr>
        <w:t>DP No. 1,</w:t>
      </w:r>
      <w:r w:rsidR="00037F53" w:rsidRPr="00037F53">
        <w:rPr>
          <w:rStyle w:val="DateYYYY"/>
        </w:rPr>
        <w:t xml:space="preserve"> </w:t>
      </w:r>
      <w:r w:rsidR="00037F53">
        <w:rPr>
          <w:rStyle w:val="DateYYYY"/>
        </w:rPr>
        <w:t>Item 34)</w:t>
      </w:r>
      <w:r w:rsidR="00004440">
        <w:rPr>
          <w:rStyle w:val="DateYYYY"/>
        </w:rPr>
        <w:t>,</w:t>
      </w:r>
      <w:r w:rsidR="008E72B3">
        <w:rPr>
          <w:rStyle w:val="DateYYYY"/>
        </w:rPr>
        <w:t xml:space="preserve"> </w:t>
      </w:r>
      <w:r w:rsidR="00004440">
        <w:rPr>
          <w:rStyle w:val="DateYYYY"/>
        </w:rPr>
        <w:t xml:space="preserve">the Commission </w:t>
      </w:r>
      <w:r w:rsidR="008E72B3" w:rsidRPr="00FC079C">
        <w:rPr>
          <w:rStyle w:val="DateYYYY"/>
          <w:i/>
          <w:iCs/>
        </w:rPr>
        <w:t>agreed</w:t>
      </w:r>
      <w:r w:rsidR="008E72B3">
        <w:rPr>
          <w:rStyle w:val="DateYYYY"/>
        </w:rPr>
        <w:t xml:space="preserve"> to include </w:t>
      </w:r>
      <w:r w:rsidR="00004440">
        <w:rPr>
          <w:rStyle w:val="DateYYYY"/>
        </w:rPr>
        <w:t>a note explaining, but not defining,</w:t>
      </w:r>
      <w:r w:rsidR="008E72B3">
        <w:rPr>
          <w:rStyle w:val="DateYYYY"/>
        </w:rPr>
        <w:t xml:space="preserve"> the terms </w:t>
      </w:r>
      <w:r w:rsidR="00037F53">
        <w:rPr>
          <w:rStyle w:val="DateYYYY"/>
        </w:rPr>
        <w:t>“</w:t>
      </w:r>
      <w:r w:rsidR="008E72B3" w:rsidRPr="00893D36">
        <w:rPr>
          <w:rStyle w:val="DateYYYY"/>
        </w:rPr>
        <w:t>accountability</w:t>
      </w:r>
      <w:r w:rsidR="00037F53">
        <w:rPr>
          <w:rStyle w:val="DateYYYY"/>
        </w:rPr>
        <w:t>”</w:t>
      </w:r>
      <w:r w:rsidR="008E72B3">
        <w:rPr>
          <w:rStyle w:val="DateYYYY"/>
        </w:rPr>
        <w:t xml:space="preserve"> and </w:t>
      </w:r>
      <w:r w:rsidR="00037F53">
        <w:rPr>
          <w:rStyle w:val="DateYYYY"/>
        </w:rPr>
        <w:t>“</w:t>
      </w:r>
      <w:r w:rsidR="008E72B3" w:rsidRPr="00893D36">
        <w:rPr>
          <w:rStyle w:val="DateYYYY"/>
        </w:rPr>
        <w:t>responsibility</w:t>
      </w:r>
      <w:r w:rsidR="00037F53">
        <w:rPr>
          <w:rStyle w:val="DateYYYY"/>
        </w:rPr>
        <w:t>”</w:t>
      </w:r>
      <w:r w:rsidR="008E72B3">
        <w:rPr>
          <w:rStyle w:val="DateYYYY"/>
        </w:rPr>
        <w:t xml:space="preserve">. </w:t>
      </w:r>
    </w:p>
    <w:p w14:paraId="6D950CBB" w14:textId="77777777" w:rsidR="008E72B3" w:rsidRPr="004C368D" w:rsidRDefault="008E72B3" w:rsidP="0014388D">
      <w:pPr>
        <w:pStyle w:val="1Para"/>
        <w:numPr>
          <w:ilvl w:val="8"/>
          <w:numId w:val="12"/>
        </w:numPr>
        <w:tabs>
          <w:tab w:val="clear" w:pos="0"/>
        </w:tabs>
        <w:rPr>
          <w:rStyle w:val="DateYYYY"/>
        </w:rPr>
      </w:pPr>
      <w:r w:rsidRPr="004C368D">
        <w:rPr>
          <w:rStyle w:val="DateYYYY"/>
        </w:rPr>
        <w:t xml:space="preserve">On page B-82, </w:t>
      </w:r>
      <w:r w:rsidR="00A26BC5">
        <w:rPr>
          <w:rStyle w:val="DateYYYY"/>
        </w:rPr>
        <w:t xml:space="preserve">also relating to </w:t>
      </w:r>
      <w:r w:rsidRPr="004C368D">
        <w:rPr>
          <w:rStyle w:val="DateYYYY"/>
        </w:rPr>
        <w:t xml:space="preserve">Appendix 2, </w:t>
      </w:r>
      <w:r w:rsidR="00623CF0" w:rsidRPr="004C368D">
        <w:rPr>
          <w:rStyle w:val="DateYYYY"/>
        </w:rPr>
        <w:t xml:space="preserve">paragraphs </w:t>
      </w:r>
      <w:r w:rsidRPr="004C368D">
        <w:rPr>
          <w:rStyle w:val="DateYYYY"/>
        </w:rPr>
        <w:t>1.2 c) and e)</w:t>
      </w:r>
      <w:r w:rsidR="00623CF0" w:rsidRPr="004C368D">
        <w:rPr>
          <w:rStyle w:val="DateYYYY"/>
        </w:rPr>
        <w:t xml:space="preserve"> (Safety accountabilities)</w:t>
      </w:r>
      <w:r w:rsidR="00037F53">
        <w:rPr>
          <w:rStyle w:val="DateYYYY"/>
        </w:rPr>
        <w:t xml:space="preserve"> (DP No. 1, Item 34)</w:t>
      </w:r>
      <w:r w:rsidR="00623CF0" w:rsidRPr="004C368D">
        <w:rPr>
          <w:rStyle w:val="DateYYYY"/>
        </w:rPr>
        <w:t xml:space="preserve">, the Commission </w:t>
      </w:r>
      <w:r w:rsidR="00623CF0" w:rsidRPr="004C368D">
        <w:rPr>
          <w:rStyle w:val="DateYYYY"/>
          <w:i/>
          <w:iCs/>
        </w:rPr>
        <w:t>agreed</w:t>
      </w:r>
      <w:r w:rsidR="00623CF0" w:rsidRPr="004C368D">
        <w:rPr>
          <w:rStyle w:val="DateYYYY"/>
        </w:rPr>
        <w:t xml:space="preserve"> </w:t>
      </w:r>
      <w:r w:rsidR="00037F53">
        <w:rPr>
          <w:rStyle w:val="DateYYYY"/>
        </w:rPr>
        <w:t>that the Secretariat include</w:t>
      </w:r>
      <w:r w:rsidR="00623CF0" w:rsidRPr="004C368D">
        <w:rPr>
          <w:rStyle w:val="DateYYYY"/>
        </w:rPr>
        <w:t xml:space="preserve"> </w:t>
      </w:r>
      <w:r w:rsidR="00004440" w:rsidRPr="004C368D">
        <w:rPr>
          <w:rStyle w:val="DateYYYY"/>
        </w:rPr>
        <w:t>a note</w:t>
      </w:r>
      <w:r w:rsidR="00D869D0">
        <w:rPr>
          <w:rStyle w:val="DateYYYY"/>
        </w:rPr>
        <w:t xml:space="preserve"> at the beginning of the c</w:t>
      </w:r>
      <w:r w:rsidR="00623CF0" w:rsidRPr="004C368D">
        <w:rPr>
          <w:rStyle w:val="DateYYYY"/>
        </w:rPr>
        <w:t>hapter explaini</w:t>
      </w:r>
      <w:r w:rsidR="0014388D">
        <w:rPr>
          <w:rStyle w:val="DateYYYY"/>
        </w:rPr>
        <w:t>ng terminology used throughout.</w:t>
      </w:r>
    </w:p>
    <w:p w14:paraId="6D950CBC" w14:textId="77777777" w:rsidR="00A559DB" w:rsidRDefault="00A559DB" w:rsidP="00037F53">
      <w:pPr>
        <w:pStyle w:val="1Para"/>
        <w:numPr>
          <w:ilvl w:val="8"/>
          <w:numId w:val="12"/>
        </w:numPr>
        <w:tabs>
          <w:tab w:val="clear" w:pos="0"/>
        </w:tabs>
        <w:rPr>
          <w:rStyle w:val="DateYYYY"/>
        </w:rPr>
      </w:pPr>
      <w:r>
        <w:rPr>
          <w:rStyle w:val="DateYYYY"/>
        </w:rPr>
        <w:t xml:space="preserve">On page B-86, </w:t>
      </w:r>
      <w:r w:rsidR="00560A88">
        <w:rPr>
          <w:rStyle w:val="DateYYYY"/>
        </w:rPr>
        <w:t xml:space="preserve">Appendix 2, </w:t>
      </w:r>
      <w:r>
        <w:rPr>
          <w:rStyle w:val="DateYYYY"/>
        </w:rPr>
        <w:t>paragraph 3 (Safety Assurance)</w:t>
      </w:r>
      <w:r w:rsidR="00037F53">
        <w:rPr>
          <w:rStyle w:val="DateYYYY"/>
        </w:rPr>
        <w:t xml:space="preserve"> (DP No. 1, Item 40)</w:t>
      </w:r>
      <w:r>
        <w:rPr>
          <w:rStyle w:val="DateYYYY"/>
        </w:rPr>
        <w:t xml:space="preserve">, the Commission </w:t>
      </w:r>
      <w:r w:rsidRPr="0077035A">
        <w:rPr>
          <w:rStyle w:val="DateYYYY"/>
          <w:i/>
        </w:rPr>
        <w:t>agreed</w:t>
      </w:r>
      <w:r>
        <w:rPr>
          <w:rStyle w:val="DateYYYY"/>
        </w:rPr>
        <w:t xml:space="preserve"> </w:t>
      </w:r>
      <w:r w:rsidR="0077035A">
        <w:rPr>
          <w:rStyle w:val="DateYYYY"/>
        </w:rPr>
        <w:t xml:space="preserve">that </w:t>
      </w:r>
      <w:r>
        <w:rPr>
          <w:rStyle w:val="DateYYYY"/>
        </w:rPr>
        <w:t>the proposals pertaining to an additional definition and a new Standard</w:t>
      </w:r>
      <w:r w:rsidR="0077035A">
        <w:rPr>
          <w:rStyle w:val="DateYYYY"/>
        </w:rPr>
        <w:t xml:space="preserve"> would be</w:t>
      </w:r>
      <w:r>
        <w:rPr>
          <w:rStyle w:val="DateYYYY"/>
        </w:rPr>
        <w:t xml:space="preserve"> </w:t>
      </w:r>
      <w:r w:rsidR="00037F53">
        <w:rPr>
          <w:rStyle w:val="DateYYYY"/>
        </w:rPr>
        <w:t xml:space="preserve">considered </w:t>
      </w:r>
      <w:r w:rsidRPr="004C368D">
        <w:rPr>
          <w:rStyle w:val="DateYYYY"/>
        </w:rPr>
        <w:t xml:space="preserve">by the </w:t>
      </w:r>
      <w:r w:rsidR="00037F53">
        <w:rPr>
          <w:rStyle w:val="DateYYYY"/>
        </w:rPr>
        <w:t xml:space="preserve">AN-WG/SRP </w:t>
      </w:r>
      <w:r w:rsidRPr="004C368D">
        <w:rPr>
          <w:rStyle w:val="DateYYYY"/>
        </w:rPr>
        <w:t xml:space="preserve"> and </w:t>
      </w:r>
      <w:r w:rsidR="00037F53">
        <w:rPr>
          <w:rStyle w:val="DateYYYY"/>
        </w:rPr>
        <w:t xml:space="preserve">the </w:t>
      </w:r>
      <w:r w:rsidRPr="004C368D">
        <w:rPr>
          <w:rStyle w:val="DateYYYY"/>
        </w:rPr>
        <w:t>ANC</w:t>
      </w:r>
      <w:r w:rsidR="004C368D">
        <w:rPr>
          <w:rStyle w:val="DateYYYY"/>
        </w:rPr>
        <w:t xml:space="preserve"> </w:t>
      </w:r>
      <w:r w:rsidR="00037F53">
        <w:rPr>
          <w:rStyle w:val="DateYYYY"/>
        </w:rPr>
        <w:t>for</w:t>
      </w:r>
      <w:r w:rsidR="004C368D">
        <w:rPr>
          <w:rStyle w:val="DateYYYY"/>
        </w:rPr>
        <w:t xml:space="preserve"> </w:t>
      </w:r>
      <w:r w:rsidR="00037F53">
        <w:rPr>
          <w:rStyle w:val="DateYYYY"/>
        </w:rPr>
        <w:t xml:space="preserve">future work by </w:t>
      </w:r>
      <w:r w:rsidR="008930D5">
        <w:rPr>
          <w:rStyle w:val="DateYYYY"/>
        </w:rPr>
        <w:t xml:space="preserve">the </w:t>
      </w:r>
      <w:r w:rsidR="004C368D">
        <w:rPr>
          <w:rStyle w:val="DateYYYY"/>
        </w:rPr>
        <w:t>SMP</w:t>
      </w:r>
      <w:r>
        <w:rPr>
          <w:rStyle w:val="DateYYYY"/>
        </w:rPr>
        <w:t>.</w:t>
      </w:r>
    </w:p>
    <w:p w14:paraId="6D950CBD" w14:textId="77777777" w:rsidR="00381E37" w:rsidRDefault="00560A88" w:rsidP="00A610B5">
      <w:pPr>
        <w:pStyle w:val="1Para"/>
        <w:numPr>
          <w:ilvl w:val="8"/>
          <w:numId w:val="12"/>
        </w:numPr>
        <w:tabs>
          <w:tab w:val="clear" w:pos="0"/>
        </w:tabs>
        <w:rPr>
          <w:rStyle w:val="DateYYYY"/>
        </w:rPr>
      </w:pPr>
      <w:r>
        <w:rPr>
          <w:rStyle w:val="DateYYYY"/>
        </w:rPr>
        <w:t xml:space="preserve">On page B-87, Appendix 2, paragraph 3.3 </w:t>
      </w:r>
      <w:r w:rsidR="00A559DB">
        <w:rPr>
          <w:rStyle w:val="DateYYYY"/>
        </w:rPr>
        <w:t xml:space="preserve">(Continuous improvement of the </w:t>
      </w:r>
      <w:r w:rsidR="00A559DB" w:rsidRPr="00FD0695">
        <w:rPr>
          <w:rStyle w:val="DateYYYY"/>
        </w:rPr>
        <w:t>SMS</w:t>
      </w:r>
      <w:r w:rsidR="00A559DB">
        <w:rPr>
          <w:rStyle w:val="DateYYYY"/>
        </w:rPr>
        <w:t>)</w:t>
      </w:r>
      <w:r w:rsidR="00C43F12">
        <w:rPr>
          <w:rStyle w:val="DateYYYY"/>
        </w:rPr>
        <w:t xml:space="preserve"> (DP No. 1, Item 41)</w:t>
      </w:r>
      <w:r w:rsidR="00A559DB">
        <w:rPr>
          <w:rStyle w:val="DateYYYY"/>
        </w:rPr>
        <w:t xml:space="preserve">, the Commission </w:t>
      </w:r>
      <w:r w:rsidR="00A559DB" w:rsidRPr="00A610B5">
        <w:rPr>
          <w:rStyle w:val="DateYYYY"/>
          <w:i/>
        </w:rPr>
        <w:t>agreed</w:t>
      </w:r>
      <w:r w:rsidR="00A559DB">
        <w:rPr>
          <w:rStyle w:val="DateYYYY"/>
        </w:rPr>
        <w:t xml:space="preserve"> that</w:t>
      </w:r>
      <w:r>
        <w:rPr>
          <w:rStyle w:val="DateYYYY"/>
        </w:rPr>
        <w:t xml:space="preserve"> the proposal regarding provisions governing internal audits be </w:t>
      </w:r>
      <w:r w:rsidR="00A610B5" w:rsidRPr="00A610B5">
        <w:rPr>
          <w:rStyle w:val="DateYYYY"/>
        </w:rPr>
        <w:t xml:space="preserve">considered </w:t>
      </w:r>
      <w:r w:rsidR="00A610B5">
        <w:rPr>
          <w:rStyle w:val="DateYYYY"/>
        </w:rPr>
        <w:t xml:space="preserve">and prioritized </w:t>
      </w:r>
      <w:r w:rsidR="00A610B5" w:rsidRPr="00A610B5">
        <w:rPr>
          <w:rStyle w:val="DateYYYY"/>
        </w:rPr>
        <w:t xml:space="preserve">by the AN-WG/SRP and the ANC </w:t>
      </w:r>
      <w:r w:rsidR="00A610B5">
        <w:rPr>
          <w:rStyle w:val="DateYYYY"/>
        </w:rPr>
        <w:t>for</w:t>
      </w:r>
      <w:r w:rsidR="00A610B5" w:rsidRPr="00A610B5">
        <w:rPr>
          <w:rStyle w:val="DateYYYY"/>
        </w:rPr>
        <w:t xml:space="preserve"> future work by the SMP</w:t>
      </w:r>
      <w:r>
        <w:rPr>
          <w:rStyle w:val="DateYYYY"/>
        </w:rPr>
        <w:t>.</w:t>
      </w:r>
    </w:p>
    <w:p w14:paraId="6D950CBE" w14:textId="77777777" w:rsidR="00A610B5" w:rsidRDefault="00A610B5" w:rsidP="00C265CD">
      <w:pPr>
        <w:pStyle w:val="1Para"/>
        <w:numPr>
          <w:ilvl w:val="8"/>
          <w:numId w:val="12"/>
        </w:numPr>
        <w:tabs>
          <w:tab w:val="clear" w:pos="0"/>
        </w:tabs>
        <w:rPr>
          <w:rStyle w:val="DateYYYY"/>
        </w:rPr>
      </w:pPr>
      <w:r>
        <w:rPr>
          <w:rStyle w:val="DateYYYY"/>
        </w:rPr>
        <w:t xml:space="preserve">On page B-88, Appendix 2, paragraph 4 </w:t>
      </w:r>
      <w:r w:rsidR="00C265CD">
        <w:rPr>
          <w:rStyle w:val="DateYYYY"/>
        </w:rPr>
        <w:t xml:space="preserve">(Safety promotion) </w:t>
      </w:r>
      <w:r>
        <w:rPr>
          <w:rStyle w:val="DateYYYY"/>
        </w:rPr>
        <w:t>(DP No. 1, Item 42),</w:t>
      </w:r>
      <w:r w:rsidRPr="00A610B5">
        <w:rPr>
          <w:rStyle w:val="DateYYYY"/>
        </w:rPr>
        <w:t xml:space="preserve"> </w:t>
      </w:r>
      <w:r>
        <w:rPr>
          <w:rStyle w:val="DateYYYY"/>
        </w:rPr>
        <w:t>CT-6 had not supported the proposal by Iceland to distinguish between “safety procedure” and “procedure”.</w:t>
      </w:r>
    </w:p>
    <w:p w14:paraId="6D950CBF" w14:textId="77777777" w:rsidR="00381F65" w:rsidRDefault="00910670" w:rsidP="004B0369">
      <w:pPr>
        <w:pStyle w:val="1Para"/>
        <w:numPr>
          <w:ilvl w:val="8"/>
          <w:numId w:val="12"/>
        </w:numPr>
        <w:tabs>
          <w:tab w:val="clear" w:pos="0"/>
        </w:tabs>
        <w:rPr>
          <w:rStyle w:val="DateYYYY"/>
        </w:rPr>
      </w:pPr>
      <w:r>
        <w:rPr>
          <w:rStyle w:val="DateYYYY"/>
        </w:rPr>
        <w:t xml:space="preserve">On page </w:t>
      </w:r>
      <w:r w:rsidR="00A610B5">
        <w:rPr>
          <w:rStyle w:val="DateYYYY"/>
        </w:rPr>
        <w:t>B-</w:t>
      </w:r>
      <w:r>
        <w:rPr>
          <w:rStyle w:val="DateYYYY"/>
        </w:rPr>
        <w:t>88, Attachment A, (Framework for a State Safety Programme (SSP)</w:t>
      </w:r>
      <w:r w:rsidR="001968AE">
        <w:rPr>
          <w:rStyle w:val="DateYYYY"/>
        </w:rPr>
        <w:t>)</w:t>
      </w:r>
      <w:r w:rsidR="00A610B5">
        <w:rPr>
          <w:rStyle w:val="DateYYYY"/>
        </w:rPr>
        <w:t xml:space="preserve"> (DP No.</w:t>
      </w:r>
      <w:r w:rsidR="004B0369">
        <w:rPr>
          <w:rStyle w:val="DateYYYY"/>
        </w:rPr>
        <w:t> </w:t>
      </w:r>
      <w:r w:rsidR="00A610B5">
        <w:rPr>
          <w:rStyle w:val="DateYYYY"/>
        </w:rPr>
        <w:t>1, Item 43)</w:t>
      </w:r>
      <w:r>
        <w:rPr>
          <w:rStyle w:val="DateYYYY"/>
        </w:rPr>
        <w:t xml:space="preserve">, the Commission </w:t>
      </w:r>
      <w:r w:rsidRPr="001968AE">
        <w:rPr>
          <w:rStyle w:val="DateYYYY"/>
          <w:i/>
        </w:rPr>
        <w:t>agreed</w:t>
      </w:r>
      <w:r w:rsidR="001968AE">
        <w:rPr>
          <w:rStyle w:val="DateYYYY"/>
        </w:rPr>
        <w:t xml:space="preserve"> </w:t>
      </w:r>
      <w:r w:rsidR="00FD0695">
        <w:rPr>
          <w:rStyle w:val="DateYYYY"/>
        </w:rPr>
        <w:t xml:space="preserve">to delete the word </w:t>
      </w:r>
      <w:r w:rsidR="00A610B5">
        <w:rPr>
          <w:rStyle w:val="DateYYYY"/>
        </w:rPr>
        <w:t>“</w:t>
      </w:r>
      <w:r w:rsidR="00FD0695" w:rsidRPr="00A610B5">
        <w:rPr>
          <w:rStyle w:val="DateYYYY"/>
        </w:rPr>
        <w:t>multiple</w:t>
      </w:r>
      <w:r w:rsidR="00A610B5">
        <w:rPr>
          <w:rStyle w:val="DateYYYY"/>
        </w:rPr>
        <w:t>”</w:t>
      </w:r>
      <w:r>
        <w:rPr>
          <w:rStyle w:val="DateYYYY"/>
        </w:rPr>
        <w:t xml:space="preserve"> in line 5 of the paragraph</w:t>
      </w:r>
      <w:r w:rsidR="00FD0695">
        <w:rPr>
          <w:rStyle w:val="DateYYYY"/>
        </w:rPr>
        <w:t>.</w:t>
      </w:r>
    </w:p>
    <w:p w14:paraId="6D950CC0" w14:textId="77777777" w:rsidR="008C5125" w:rsidRDefault="001968AE" w:rsidP="004B0369">
      <w:pPr>
        <w:pStyle w:val="1Para"/>
        <w:numPr>
          <w:ilvl w:val="8"/>
          <w:numId w:val="12"/>
        </w:numPr>
        <w:tabs>
          <w:tab w:val="clear" w:pos="0"/>
        </w:tabs>
        <w:rPr>
          <w:rStyle w:val="DateYYYY"/>
        </w:rPr>
      </w:pPr>
      <w:r w:rsidRPr="00381F65">
        <w:rPr>
          <w:rStyle w:val="DateYYYY"/>
        </w:rPr>
        <w:t xml:space="preserve">The Secretariat referred to AN-WP/8680, Corrigendum No. 1, paragraph 7 </w:t>
      </w:r>
      <w:r w:rsidR="008E72B0" w:rsidRPr="00381F65">
        <w:rPr>
          <w:rStyle w:val="DateYYYY"/>
        </w:rPr>
        <w:t xml:space="preserve">which had called for the deletion of the second paragraph </w:t>
      </w:r>
      <w:r w:rsidR="00381F65" w:rsidRPr="00381F65">
        <w:rPr>
          <w:rStyle w:val="DateYYYY"/>
        </w:rPr>
        <w:t>of</w:t>
      </w:r>
      <w:r w:rsidR="008E72B0" w:rsidRPr="00381F65">
        <w:rPr>
          <w:rStyle w:val="DateYYYY"/>
        </w:rPr>
        <w:t xml:space="preserve"> comments by Australia </w:t>
      </w:r>
      <w:r w:rsidR="00381F65" w:rsidRPr="00381F65">
        <w:rPr>
          <w:rStyle w:val="DateYYYY"/>
        </w:rPr>
        <w:t xml:space="preserve">(AN-WP/8680, page B-94) </w:t>
      </w:r>
      <w:r w:rsidR="004B0369">
        <w:rPr>
          <w:rStyle w:val="DateYYYY"/>
        </w:rPr>
        <w:t>as it</w:t>
      </w:r>
      <w:r w:rsidR="00381F65" w:rsidRPr="00381F65">
        <w:rPr>
          <w:rStyle w:val="DateYYYY"/>
        </w:rPr>
        <w:t xml:space="preserve"> had seemed to be a repeat of the first paragraph. TO/ISM advised that the two paragraphs </w:t>
      </w:r>
      <w:r w:rsidRPr="00381F65">
        <w:rPr>
          <w:rStyle w:val="DateYYYY"/>
        </w:rPr>
        <w:t>related to internal training and external training</w:t>
      </w:r>
      <w:r w:rsidR="00AF7634" w:rsidRPr="00381F65">
        <w:rPr>
          <w:rStyle w:val="DateYYYY"/>
        </w:rPr>
        <w:t>,</w:t>
      </w:r>
      <w:r w:rsidRPr="00381F65">
        <w:rPr>
          <w:rStyle w:val="DateYYYY"/>
        </w:rPr>
        <w:t xml:space="preserve"> respectively</w:t>
      </w:r>
      <w:r w:rsidR="004B0369">
        <w:rPr>
          <w:rStyle w:val="DateYYYY"/>
        </w:rPr>
        <w:t>, and that the second paragraph should be retained</w:t>
      </w:r>
      <w:r w:rsidRPr="00381F65">
        <w:rPr>
          <w:rStyle w:val="DateYYYY"/>
        </w:rPr>
        <w:t xml:space="preserve">. </w:t>
      </w:r>
    </w:p>
    <w:p w14:paraId="6D950CC1" w14:textId="77777777" w:rsidR="001968AE" w:rsidRDefault="00205230" w:rsidP="001873A0">
      <w:pPr>
        <w:pStyle w:val="1Para"/>
        <w:numPr>
          <w:ilvl w:val="8"/>
          <w:numId w:val="12"/>
        </w:numPr>
        <w:tabs>
          <w:tab w:val="clear" w:pos="0"/>
        </w:tabs>
        <w:rPr>
          <w:rStyle w:val="DateYYYY"/>
        </w:rPr>
      </w:pPr>
      <w:r>
        <w:rPr>
          <w:rStyle w:val="DateYYYY"/>
        </w:rPr>
        <w:t xml:space="preserve">Turning to Attachment B (Legal Guidance </w:t>
      </w:r>
      <w:r w:rsidR="001873A0">
        <w:rPr>
          <w:rStyle w:val="DateYYYY"/>
        </w:rPr>
        <w:t>for</w:t>
      </w:r>
      <w:r>
        <w:rPr>
          <w:rStyle w:val="DateYYYY"/>
        </w:rPr>
        <w:t xml:space="preserve"> the Protection of Information from Safety Data Collection and Processing Systems), pages </w:t>
      </w:r>
      <w:r w:rsidR="008C5125">
        <w:rPr>
          <w:rStyle w:val="DateYYYY"/>
        </w:rPr>
        <w:t>B-</w:t>
      </w:r>
      <w:r>
        <w:rPr>
          <w:rStyle w:val="DateYYYY"/>
        </w:rPr>
        <w:t xml:space="preserve">95 to </w:t>
      </w:r>
      <w:r w:rsidR="008C5125">
        <w:rPr>
          <w:rStyle w:val="DateYYYY"/>
        </w:rPr>
        <w:t>B-</w:t>
      </w:r>
      <w:r>
        <w:rPr>
          <w:rStyle w:val="DateYYYY"/>
        </w:rPr>
        <w:t>97</w:t>
      </w:r>
      <w:r w:rsidR="008C5125">
        <w:rPr>
          <w:rStyle w:val="DateYYYY"/>
        </w:rPr>
        <w:t xml:space="preserve"> (DP No. 1, Item 48)</w:t>
      </w:r>
      <w:r>
        <w:rPr>
          <w:rStyle w:val="DateYYYY"/>
        </w:rPr>
        <w:t xml:space="preserve">, </w:t>
      </w:r>
      <w:r w:rsidR="008C5125">
        <w:rPr>
          <w:rStyle w:val="DateYYYY"/>
        </w:rPr>
        <w:t>and recalling an</w:t>
      </w:r>
      <w:r w:rsidR="00257DF8">
        <w:rPr>
          <w:rStyle w:val="DateYYYY"/>
        </w:rPr>
        <w:t xml:space="preserve"> earlier </w:t>
      </w:r>
      <w:r>
        <w:rPr>
          <w:rStyle w:val="DateYYYY"/>
        </w:rPr>
        <w:t xml:space="preserve">proposal by CT-6 to amend the Foreword so as to reflect the purpose of a </w:t>
      </w:r>
      <w:r w:rsidR="008C5125">
        <w:rPr>
          <w:rStyle w:val="DateYYYY"/>
        </w:rPr>
        <w:t xml:space="preserve">State </w:t>
      </w:r>
      <w:r w:rsidR="00EF7A38" w:rsidRPr="00EF7A38">
        <w:rPr>
          <w:rFonts w:asciiTheme="majorBidi" w:hAnsiTheme="majorBidi" w:cstheme="majorBidi"/>
        </w:rPr>
        <w:t xml:space="preserve">safety </w:t>
      </w:r>
      <w:r w:rsidR="008C5125">
        <w:rPr>
          <w:rFonts w:asciiTheme="majorBidi" w:hAnsiTheme="majorBidi" w:cstheme="majorBidi"/>
        </w:rPr>
        <w:t>programme</w:t>
      </w:r>
      <w:r w:rsidR="00EF7A38" w:rsidRPr="00EF7A38">
        <w:rPr>
          <w:rFonts w:asciiTheme="majorBidi" w:hAnsiTheme="majorBidi" w:cstheme="majorBidi"/>
        </w:rPr>
        <w:t xml:space="preserve"> (</w:t>
      </w:r>
      <w:r w:rsidRPr="00EF7A38">
        <w:rPr>
          <w:rStyle w:val="DateYYYY"/>
          <w:rFonts w:asciiTheme="majorBidi" w:hAnsiTheme="majorBidi" w:cstheme="majorBidi"/>
        </w:rPr>
        <w:t>SSP</w:t>
      </w:r>
      <w:r w:rsidR="00EF7A38" w:rsidRPr="00EF7A38">
        <w:rPr>
          <w:rStyle w:val="DateYYYY"/>
          <w:rFonts w:asciiTheme="majorBidi" w:hAnsiTheme="majorBidi" w:cstheme="majorBidi"/>
        </w:rPr>
        <w:t>)</w:t>
      </w:r>
      <w:r>
        <w:rPr>
          <w:rStyle w:val="DateYYYY"/>
        </w:rPr>
        <w:t xml:space="preserve"> </w:t>
      </w:r>
      <w:r w:rsidR="007028AE">
        <w:rPr>
          <w:rStyle w:val="DateYYYY"/>
        </w:rPr>
        <w:t>and to recognize</w:t>
      </w:r>
      <w:r>
        <w:rPr>
          <w:rStyle w:val="DateYYYY"/>
        </w:rPr>
        <w:t xml:space="preserve"> that the establishment of a fully developed SSP require</w:t>
      </w:r>
      <w:r w:rsidR="00D869D0">
        <w:rPr>
          <w:rStyle w:val="DateYYYY"/>
        </w:rPr>
        <w:t>s</w:t>
      </w:r>
      <w:r>
        <w:rPr>
          <w:rStyle w:val="DateYYYY"/>
        </w:rPr>
        <w:t xml:space="preserve"> time</w:t>
      </w:r>
      <w:r w:rsidR="007028AE">
        <w:rPr>
          <w:rStyle w:val="DateYYYY"/>
        </w:rPr>
        <w:t xml:space="preserve"> (DP No.</w:t>
      </w:r>
      <w:r w:rsidR="004B0369">
        <w:rPr>
          <w:rStyle w:val="DateYYYY"/>
        </w:rPr>
        <w:t> </w:t>
      </w:r>
      <w:r w:rsidR="007028AE">
        <w:rPr>
          <w:rStyle w:val="DateYYYY"/>
        </w:rPr>
        <w:t>1, Item 3),</w:t>
      </w:r>
      <w:r>
        <w:rPr>
          <w:rStyle w:val="DateYYYY"/>
        </w:rPr>
        <w:t xml:space="preserve"> </w:t>
      </w:r>
      <w:r w:rsidR="007028AE">
        <w:rPr>
          <w:rStyle w:val="DateYYYY"/>
        </w:rPr>
        <w:t>t</w:t>
      </w:r>
      <w:r w:rsidR="000C0400">
        <w:rPr>
          <w:rStyle w:val="DateYYYY"/>
        </w:rPr>
        <w:t xml:space="preserve">he Commission </w:t>
      </w:r>
      <w:r w:rsidR="000C0400" w:rsidRPr="00EF7A38">
        <w:rPr>
          <w:rStyle w:val="DateYYYY"/>
          <w:i/>
        </w:rPr>
        <w:t>agreed</w:t>
      </w:r>
      <w:r w:rsidR="000C0400">
        <w:rPr>
          <w:rStyle w:val="DateYYYY"/>
        </w:rPr>
        <w:t xml:space="preserve"> to the </w:t>
      </w:r>
      <w:r w:rsidR="0077035A">
        <w:rPr>
          <w:rStyle w:val="DateYYYY"/>
        </w:rPr>
        <w:t xml:space="preserve">CT-6 </w:t>
      </w:r>
      <w:r w:rsidR="000C0400">
        <w:rPr>
          <w:rStyle w:val="DateYYYY"/>
        </w:rPr>
        <w:t>proposal to inclu</w:t>
      </w:r>
      <w:r w:rsidR="00D869D0">
        <w:rPr>
          <w:rStyle w:val="DateYYYY"/>
        </w:rPr>
        <w:t>de a new note explaining that a</w:t>
      </w:r>
      <w:r w:rsidR="007028AE">
        <w:rPr>
          <w:rStyle w:val="DateYYYY"/>
        </w:rPr>
        <w:t>n SSP</w:t>
      </w:r>
      <w:r w:rsidR="00D869D0">
        <w:rPr>
          <w:rStyle w:val="DateYYYY"/>
        </w:rPr>
        <w:t xml:space="preserve"> </w:t>
      </w:r>
      <w:r w:rsidR="000C0400">
        <w:rPr>
          <w:rStyle w:val="DateYYYY"/>
        </w:rPr>
        <w:t xml:space="preserve">should be proportionate to the State size and responsibility. </w:t>
      </w:r>
      <w:r w:rsidR="007028AE">
        <w:rPr>
          <w:rStyle w:val="DateYYYY"/>
        </w:rPr>
        <w:t>In this regard,</w:t>
      </w:r>
      <w:r w:rsidR="000C0400">
        <w:rPr>
          <w:rStyle w:val="DateYYYY"/>
        </w:rPr>
        <w:t xml:space="preserve"> the Secretariat </w:t>
      </w:r>
      <w:r w:rsidR="007028AE">
        <w:rPr>
          <w:rStyle w:val="DateYYYY"/>
        </w:rPr>
        <w:t xml:space="preserve">was </w:t>
      </w:r>
      <w:r w:rsidR="007028AE" w:rsidRPr="004B0369">
        <w:rPr>
          <w:rStyle w:val="DateYYYY"/>
          <w:i/>
          <w:iCs/>
        </w:rPr>
        <w:t>requested</w:t>
      </w:r>
      <w:r w:rsidR="007028AE">
        <w:rPr>
          <w:rStyle w:val="DateYYYY"/>
        </w:rPr>
        <w:t xml:space="preserve"> to include</w:t>
      </w:r>
      <w:r w:rsidR="00EF7A38">
        <w:rPr>
          <w:rStyle w:val="DateYYYY"/>
        </w:rPr>
        <w:t xml:space="preserve"> a new note in </w:t>
      </w:r>
      <w:r w:rsidR="007028AE">
        <w:rPr>
          <w:rStyle w:val="DateYYYY"/>
        </w:rPr>
        <w:t xml:space="preserve">an </w:t>
      </w:r>
      <w:r w:rsidR="00BA3440">
        <w:rPr>
          <w:rStyle w:val="DateYYYY"/>
        </w:rPr>
        <w:t>appropriate place</w:t>
      </w:r>
      <w:r w:rsidR="005D3DB6">
        <w:rPr>
          <w:rStyle w:val="DateYYYY"/>
        </w:rPr>
        <w:t xml:space="preserve"> in </w:t>
      </w:r>
      <w:r w:rsidR="0077035A">
        <w:rPr>
          <w:rStyle w:val="DateYYYY"/>
        </w:rPr>
        <w:t>the Annex</w:t>
      </w:r>
      <w:r w:rsidR="000C0400">
        <w:rPr>
          <w:rStyle w:val="DateYYYY"/>
        </w:rPr>
        <w:t>.</w:t>
      </w:r>
    </w:p>
    <w:p w14:paraId="6D950CC2" w14:textId="77777777" w:rsidR="00257DF8" w:rsidRPr="00EF7A38" w:rsidRDefault="00EF7A38" w:rsidP="00D8167D">
      <w:pPr>
        <w:pStyle w:val="1Para"/>
        <w:numPr>
          <w:ilvl w:val="8"/>
          <w:numId w:val="12"/>
        </w:numPr>
        <w:tabs>
          <w:tab w:val="clear" w:pos="0"/>
        </w:tabs>
        <w:rPr>
          <w:rStyle w:val="DateYYYY"/>
        </w:rPr>
      </w:pPr>
      <w:r w:rsidRPr="00EF7A38">
        <w:rPr>
          <w:rStyle w:val="DateYYYY"/>
        </w:rPr>
        <w:t>On</w:t>
      </w:r>
      <w:r w:rsidR="00257DF8" w:rsidRPr="00EF7A38">
        <w:rPr>
          <w:rStyle w:val="DateYYYY"/>
        </w:rPr>
        <w:t xml:space="preserve"> page B-98</w:t>
      </w:r>
      <w:r w:rsidR="00D869D0">
        <w:rPr>
          <w:rStyle w:val="DateYYYY"/>
        </w:rPr>
        <w:t xml:space="preserve"> referring to Annex 1, </w:t>
      </w:r>
      <w:r w:rsidR="00AD6687">
        <w:rPr>
          <w:rStyle w:val="DateYYYY"/>
        </w:rPr>
        <w:t>g</w:t>
      </w:r>
      <w:r w:rsidR="00056B9D">
        <w:rPr>
          <w:rStyle w:val="DateYYYY"/>
        </w:rPr>
        <w:t>eneral comments</w:t>
      </w:r>
      <w:r w:rsidR="007028AE">
        <w:rPr>
          <w:rStyle w:val="DateYYYY"/>
        </w:rPr>
        <w:t xml:space="preserve"> (DP No. 1, Item 49)</w:t>
      </w:r>
      <w:r w:rsidR="00257DF8" w:rsidRPr="00EF7A38">
        <w:rPr>
          <w:rStyle w:val="DateYYYY"/>
        </w:rPr>
        <w:t>,</w:t>
      </w:r>
      <w:r w:rsidR="00056B9D">
        <w:rPr>
          <w:rStyle w:val="DateYYYY"/>
        </w:rPr>
        <w:t xml:space="preserve"> </w:t>
      </w:r>
      <w:r w:rsidR="00BA3440" w:rsidRPr="00EF7A38">
        <w:rPr>
          <w:rStyle w:val="DateYYYY"/>
        </w:rPr>
        <w:t xml:space="preserve">the Commission </w:t>
      </w:r>
      <w:r w:rsidR="00BA3440" w:rsidRPr="00EF7A38">
        <w:rPr>
          <w:rStyle w:val="DateYYYY"/>
          <w:i/>
        </w:rPr>
        <w:t>agreed</w:t>
      </w:r>
      <w:r w:rsidR="00BA3440" w:rsidRPr="00EF7A38">
        <w:rPr>
          <w:rStyle w:val="DateYYYY"/>
        </w:rPr>
        <w:t xml:space="preserve"> that SMP future work should include the development of provisions to extend SMS to training organizations that may not have direct exposure to safety risks related to aircraft operations but which </w:t>
      </w:r>
      <w:r w:rsidRPr="00EF7A38">
        <w:rPr>
          <w:rStyle w:val="DateYYYY"/>
        </w:rPr>
        <w:t>might</w:t>
      </w:r>
      <w:r w:rsidR="00BA3440" w:rsidRPr="00EF7A38">
        <w:rPr>
          <w:rStyle w:val="DateYYYY"/>
        </w:rPr>
        <w:t xml:space="preserve"> introduce hazards and associated risks</w:t>
      </w:r>
      <w:r w:rsidR="00056B9D">
        <w:rPr>
          <w:rStyle w:val="DateYYYY"/>
        </w:rPr>
        <w:t>; it was noted that</w:t>
      </w:r>
      <w:r w:rsidR="00002F34" w:rsidRPr="00EF7A38">
        <w:rPr>
          <w:rStyle w:val="DateYYYY"/>
        </w:rPr>
        <w:t xml:space="preserve"> that this </w:t>
      </w:r>
      <w:r w:rsidR="00056B9D">
        <w:rPr>
          <w:rStyle w:val="DateYYYY"/>
        </w:rPr>
        <w:t xml:space="preserve">work </w:t>
      </w:r>
      <w:r w:rsidR="00002F34" w:rsidRPr="00EF7A38">
        <w:rPr>
          <w:rStyle w:val="DateYYYY"/>
        </w:rPr>
        <w:t xml:space="preserve">would involve expanding the scope of SMS. </w:t>
      </w:r>
    </w:p>
    <w:p w14:paraId="6D950CC3" w14:textId="77777777" w:rsidR="00002F34" w:rsidRDefault="00002F34" w:rsidP="007028AE">
      <w:pPr>
        <w:pStyle w:val="1Para"/>
        <w:numPr>
          <w:ilvl w:val="8"/>
          <w:numId w:val="12"/>
        </w:numPr>
        <w:tabs>
          <w:tab w:val="clear" w:pos="0"/>
        </w:tabs>
        <w:rPr>
          <w:rStyle w:val="DateYYYY"/>
        </w:rPr>
      </w:pPr>
      <w:bookmarkStart w:id="11" w:name="_GoBack"/>
      <w:bookmarkEnd w:id="11"/>
      <w:r w:rsidRPr="00002F34">
        <w:rPr>
          <w:rStyle w:val="DateYYYY"/>
        </w:rPr>
        <w:lastRenderedPageBreak/>
        <w:t>On page B-99 relating to Annex 1, Chapter  1, paragraph 1.2.4.2 a) (Medical fitness)</w:t>
      </w:r>
      <w:r w:rsidR="007028AE">
        <w:rPr>
          <w:rStyle w:val="DateYYYY"/>
        </w:rPr>
        <w:t xml:space="preserve"> (DP No. 1, Item 50)</w:t>
      </w:r>
      <w:r>
        <w:rPr>
          <w:rStyle w:val="DateYYYY"/>
        </w:rPr>
        <w:t xml:space="preserve">, the Commission </w:t>
      </w:r>
      <w:r w:rsidRPr="00741475">
        <w:rPr>
          <w:rStyle w:val="DateYYYY"/>
          <w:i/>
        </w:rPr>
        <w:t>agreed</w:t>
      </w:r>
      <w:r>
        <w:rPr>
          <w:rStyle w:val="DateYYYY"/>
        </w:rPr>
        <w:t xml:space="preserve"> to </w:t>
      </w:r>
      <w:r w:rsidR="00741475">
        <w:rPr>
          <w:rStyle w:val="DateYYYY"/>
        </w:rPr>
        <w:t>consult C/MED regarding the most appropriate expert medical group to review incapacitation events.</w:t>
      </w:r>
    </w:p>
    <w:p w14:paraId="6D950CC4" w14:textId="77777777" w:rsidR="007E6BE9" w:rsidRDefault="00E86E69" w:rsidP="004B0369">
      <w:pPr>
        <w:pStyle w:val="1Para"/>
        <w:numPr>
          <w:ilvl w:val="8"/>
          <w:numId w:val="12"/>
        </w:numPr>
        <w:tabs>
          <w:tab w:val="clear" w:pos="0"/>
        </w:tabs>
        <w:rPr>
          <w:rStyle w:val="DateYYYY"/>
        </w:rPr>
      </w:pPr>
      <w:r>
        <w:rPr>
          <w:rStyle w:val="DateYYYY"/>
        </w:rPr>
        <w:t>Referring to</w:t>
      </w:r>
      <w:r w:rsidR="007E6BE9">
        <w:rPr>
          <w:rStyle w:val="DateYYYY"/>
        </w:rPr>
        <w:t xml:space="preserve"> page B-</w:t>
      </w:r>
      <w:r>
        <w:rPr>
          <w:rStyle w:val="DateYYYY"/>
        </w:rPr>
        <w:t xml:space="preserve">103, </w:t>
      </w:r>
      <w:r w:rsidR="00617C02">
        <w:rPr>
          <w:rStyle w:val="DateYYYY"/>
        </w:rPr>
        <w:t xml:space="preserve">the Acting Secretary drew attention to the proposal to amend Annex 6, Part I, Chapter 4, paragraph 4.1.4. </w:t>
      </w:r>
      <w:r w:rsidR="00617C02" w:rsidRPr="007028AE">
        <w:rPr>
          <w:rStyle w:val="DateYYYY"/>
        </w:rPr>
        <w:t xml:space="preserve">He suggested that the proposed </w:t>
      </w:r>
      <w:r w:rsidR="00F53105" w:rsidRPr="007028AE">
        <w:rPr>
          <w:rStyle w:val="DateYYYY"/>
        </w:rPr>
        <w:t xml:space="preserve">new </w:t>
      </w:r>
      <w:r w:rsidR="00617C02" w:rsidRPr="007028AE">
        <w:rPr>
          <w:rStyle w:val="DateYYYY"/>
        </w:rPr>
        <w:t>note</w:t>
      </w:r>
      <w:r w:rsidR="00066A45" w:rsidRPr="007028AE">
        <w:rPr>
          <w:rStyle w:val="DateYYYY"/>
        </w:rPr>
        <w:t xml:space="preserve"> might be misinterpreted</w:t>
      </w:r>
      <w:r w:rsidR="00056B9D" w:rsidRPr="007028AE">
        <w:rPr>
          <w:rStyle w:val="DateYYYY"/>
        </w:rPr>
        <w:t xml:space="preserve">; the Commission </w:t>
      </w:r>
      <w:r w:rsidR="00066A45" w:rsidRPr="007028AE">
        <w:rPr>
          <w:rStyle w:val="DateYYYY"/>
          <w:i/>
          <w:iCs/>
        </w:rPr>
        <w:t>agreed</w:t>
      </w:r>
      <w:r w:rsidR="00066A45" w:rsidRPr="007028AE">
        <w:rPr>
          <w:rStyle w:val="DateYYYY"/>
        </w:rPr>
        <w:t xml:space="preserve"> that the Secretariat amend the note so as to ensure </w:t>
      </w:r>
      <w:r w:rsidR="00D869D0" w:rsidRPr="007028AE">
        <w:rPr>
          <w:rStyle w:val="DateYYYY"/>
        </w:rPr>
        <w:t>clarity</w:t>
      </w:r>
      <w:r w:rsidR="00066A45" w:rsidRPr="007028AE">
        <w:rPr>
          <w:rStyle w:val="DateYYYY"/>
        </w:rPr>
        <w:t>.</w:t>
      </w:r>
      <w:r w:rsidR="00066A45" w:rsidRPr="00066A45">
        <w:rPr>
          <w:rStyle w:val="DateYYYY"/>
          <w:highlight w:val="yellow"/>
        </w:rPr>
        <w:t xml:space="preserve"> </w:t>
      </w:r>
    </w:p>
    <w:p w14:paraId="6D950CC5" w14:textId="77777777" w:rsidR="00940130" w:rsidRDefault="007028AE" w:rsidP="009D6D60">
      <w:pPr>
        <w:pStyle w:val="1Para"/>
        <w:numPr>
          <w:ilvl w:val="8"/>
          <w:numId w:val="12"/>
        </w:numPr>
        <w:tabs>
          <w:tab w:val="clear" w:pos="0"/>
        </w:tabs>
        <w:rPr>
          <w:rStyle w:val="DateYYYY"/>
        </w:rPr>
      </w:pPr>
      <w:r>
        <w:rPr>
          <w:rStyle w:val="DateYYYY"/>
        </w:rPr>
        <w:t xml:space="preserve">Also on </w:t>
      </w:r>
      <w:r w:rsidR="008C2D82">
        <w:rPr>
          <w:rStyle w:val="DateYYYY"/>
        </w:rPr>
        <w:t>page B-</w:t>
      </w:r>
      <w:r>
        <w:rPr>
          <w:rStyle w:val="DateYYYY"/>
        </w:rPr>
        <w:t>103</w:t>
      </w:r>
      <w:r w:rsidR="008C2D82">
        <w:rPr>
          <w:rStyle w:val="DateYYYY"/>
        </w:rPr>
        <w:t xml:space="preserve">, </w:t>
      </w:r>
      <w:r w:rsidR="0093326B">
        <w:rPr>
          <w:rStyle w:val="DateYYYY"/>
        </w:rPr>
        <w:t>regarding Annex 6, Part I</w:t>
      </w:r>
      <w:r w:rsidR="008C2D82">
        <w:rPr>
          <w:rStyle w:val="DateYYYY"/>
        </w:rPr>
        <w:t xml:space="preserve">, </w:t>
      </w:r>
      <w:r>
        <w:rPr>
          <w:rStyle w:val="DateYYYY"/>
        </w:rPr>
        <w:t xml:space="preserve">Chapter </w:t>
      </w:r>
      <w:r w:rsidR="0093326B">
        <w:rPr>
          <w:rStyle w:val="DateYYYY"/>
        </w:rPr>
        <w:t>3</w:t>
      </w:r>
      <w:r>
        <w:rPr>
          <w:rStyle w:val="DateYYYY"/>
        </w:rPr>
        <w:t xml:space="preserve">, Section </w:t>
      </w:r>
      <w:r w:rsidR="0093326B">
        <w:rPr>
          <w:rStyle w:val="DateYYYY"/>
        </w:rPr>
        <w:t>3.3 (Safety management)</w:t>
      </w:r>
      <w:r w:rsidR="008C2D82">
        <w:rPr>
          <w:rStyle w:val="DateYYYY"/>
        </w:rPr>
        <w:t>, C/OPS referred to a new manual dealing with guidance on the establishment of a flight data analysis programme and advised that it would be complete at the time of adoption of Annex 19. In this regard, he suggested</w:t>
      </w:r>
      <w:r>
        <w:rPr>
          <w:rStyle w:val="DateYYYY"/>
        </w:rPr>
        <w:t xml:space="preserve">, and the Commission </w:t>
      </w:r>
      <w:r w:rsidRPr="007028AE">
        <w:rPr>
          <w:rStyle w:val="DateYYYY"/>
          <w:i/>
          <w:iCs/>
        </w:rPr>
        <w:t>agreed</w:t>
      </w:r>
      <w:r>
        <w:rPr>
          <w:rStyle w:val="DateYYYY"/>
        </w:rPr>
        <w:t>,</w:t>
      </w:r>
      <w:r w:rsidR="008C2D82">
        <w:rPr>
          <w:rStyle w:val="DateYYYY"/>
        </w:rPr>
        <w:t xml:space="preserve"> that </w:t>
      </w:r>
      <w:r w:rsidR="00970A96">
        <w:rPr>
          <w:rStyle w:val="DateYYYY"/>
        </w:rPr>
        <w:t>the note pertaining to guidance on flight data analysis programmes (</w:t>
      </w:r>
      <w:r>
        <w:rPr>
          <w:rStyle w:val="DateYYYY"/>
        </w:rPr>
        <w:t xml:space="preserve">proposed for deletion </w:t>
      </w:r>
      <w:r w:rsidR="00970A96">
        <w:rPr>
          <w:rStyle w:val="DateYYYY"/>
        </w:rPr>
        <w:t xml:space="preserve">on page C-3 of </w:t>
      </w:r>
      <w:r w:rsidR="009D6D60">
        <w:rPr>
          <w:rStyle w:val="DateYYYY"/>
        </w:rPr>
        <w:t>State letter</w:t>
      </w:r>
      <w:r w:rsidR="00B357ED">
        <w:rPr>
          <w:rStyle w:val="DateYYYY"/>
        </w:rPr>
        <w:t xml:space="preserve"> AN 8/3-12/42</w:t>
      </w:r>
      <w:r w:rsidR="00970A96">
        <w:rPr>
          <w:rStyle w:val="DateYYYY"/>
        </w:rPr>
        <w:t xml:space="preserve">) be reinstated and amended to refer to the new manual. </w:t>
      </w:r>
    </w:p>
    <w:p w14:paraId="6D950CC6" w14:textId="77777777" w:rsidR="001B1FE2" w:rsidRDefault="00F25E1E" w:rsidP="004B0369">
      <w:pPr>
        <w:pStyle w:val="1Para"/>
        <w:numPr>
          <w:ilvl w:val="8"/>
          <w:numId w:val="12"/>
        </w:numPr>
        <w:tabs>
          <w:tab w:val="clear" w:pos="0"/>
        </w:tabs>
        <w:rPr>
          <w:rStyle w:val="DateYYYY"/>
        </w:rPr>
      </w:pPr>
      <w:r>
        <w:rPr>
          <w:rStyle w:val="DateYYYY"/>
        </w:rPr>
        <w:t xml:space="preserve">Also on page B-104, </w:t>
      </w:r>
      <w:r w:rsidR="00654395">
        <w:rPr>
          <w:rStyle w:val="DateYYYY"/>
        </w:rPr>
        <w:t>regarding</w:t>
      </w:r>
      <w:r>
        <w:rPr>
          <w:rStyle w:val="DateYYYY"/>
        </w:rPr>
        <w:t xml:space="preserve"> Annex 8</w:t>
      </w:r>
      <w:r w:rsidR="00654395">
        <w:rPr>
          <w:rStyle w:val="DateYYYY"/>
        </w:rPr>
        <w:t xml:space="preserve"> (Airworthiness of Aircraft)</w:t>
      </w:r>
      <w:r>
        <w:rPr>
          <w:rStyle w:val="DateYYYY"/>
        </w:rPr>
        <w:t xml:space="preserve">, paragraph 1.1, the Commission </w:t>
      </w:r>
      <w:r w:rsidR="00940130">
        <w:rPr>
          <w:rStyle w:val="DateYYYY"/>
        </w:rPr>
        <w:t>considered the need to</w:t>
      </w:r>
      <w:r w:rsidR="000450E2">
        <w:rPr>
          <w:rStyle w:val="DateYYYY"/>
        </w:rPr>
        <w:t xml:space="preserve"> </w:t>
      </w:r>
      <w:r>
        <w:rPr>
          <w:rStyle w:val="DateYYYY"/>
        </w:rPr>
        <w:t>emphasize that the extent of the SMS should be proportionate to the size of the organization concerned</w:t>
      </w:r>
      <w:r w:rsidR="00764E4C">
        <w:rPr>
          <w:rStyle w:val="DateYYYY"/>
        </w:rPr>
        <w:t xml:space="preserve"> and </w:t>
      </w:r>
      <w:r w:rsidR="00C7364C">
        <w:rPr>
          <w:rStyle w:val="DateYYYY"/>
        </w:rPr>
        <w:t xml:space="preserve">the </w:t>
      </w:r>
      <w:r w:rsidR="000E0D90">
        <w:rPr>
          <w:rStyle w:val="DateYYYY"/>
        </w:rPr>
        <w:t>need for</w:t>
      </w:r>
      <w:r w:rsidR="00C7364C">
        <w:rPr>
          <w:rStyle w:val="DateYYYY"/>
        </w:rPr>
        <w:t xml:space="preserve"> </w:t>
      </w:r>
      <w:r w:rsidR="000E0D90">
        <w:rPr>
          <w:rStyle w:val="DateYYYY"/>
        </w:rPr>
        <w:t xml:space="preserve">guidance </w:t>
      </w:r>
      <w:r w:rsidR="00764E4C">
        <w:rPr>
          <w:rStyle w:val="DateYYYY"/>
        </w:rPr>
        <w:t>on the subject</w:t>
      </w:r>
      <w:r w:rsidR="00CD3954">
        <w:rPr>
          <w:rStyle w:val="DateYYYY"/>
        </w:rPr>
        <w:t xml:space="preserve">. </w:t>
      </w:r>
      <w:r w:rsidR="00D241D4">
        <w:rPr>
          <w:rStyle w:val="DateYYYY"/>
        </w:rPr>
        <w:t>In response to a remark that the word commensurate should be used</w:t>
      </w:r>
      <w:r w:rsidR="003109C4">
        <w:rPr>
          <w:rStyle w:val="DateYYYY"/>
        </w:rPr>
        <w:t xml:space="preserve"> given that it was already in use in relation to the SMS of a service provider</w:t>
      </w:r>
      <w:r w:rsidR="00D241D4">
        <w:rPr>
          <w:rStyle w:val="DateYYYY"/>
        </w:rPr>
        <w:t xml:space="preserve">, </w:t>
      </w:r>
      <w:r w:rsidR="004B0369">
        <w:rPr>
          <w:rStyle w:val="DateYYYY"/>
        </w:rPr>
        <w:t>it was noted</w:t>
      </w:r>
      <w:r w:rsidR="002B61D8">
        <w:rPr>
          <w:rStyle w:val="DateYYYY"/>
        </w:rPr>
        <w:t xml:space="preserve"> </w:t>
      </w:r>
      <w:r w:rsidR="00D241D4">
        <w:rPr>
          <w:rStyle w:val="DateYYYY"/>
        </w:rPr>
        <w:t xml:space="preserve">that the word scalability </w:t>
      </w:r>
      <w:r w:rsidR="00291589">
        <w:rPr>
          <w:rStyle w:val="DateYYYY"/>
        </w:rPr>
        <w:t>was being used</w:t>
      </w:r>
      <w:r w:rsidR="00C26916">
        <w:rPr>
          <w:rStyle w:val="DateYYYY"/>
        </w:rPr>
        <w:t xml:space="preserve"> by the Secretariat</w:t>
      </w:r>
      <w:r w:rsidR="00D241D4">
        <w:rPr>
          <w:rStyle w:val="DateYYYY"/>
        </w:rPr>
        <w:t xml:space="preserve"> as it </w:t>
      </w:r>
      <w:r w:rsidR="003E700B">
        <w:rPr>
          <w:rStyle w:val="DateYYYY"/>
        </w:rPr>
        <w:t xml:space="preserve">encompassed issues of </w:t>
      </w:r>
      <w:r w:rsidR="00D241D4">
        <w:rPr>
          <w:rStyle w:val="DateYYYY"/>
        </w:rPr>
        <w:t xml:space="preserve">size </w:t>
      </w:r>
      <w:r w:rsidR="002B61D8">
        <w:rPr>
          <w:rStyle w:val="DateYYYY"/>
        </w:rPr>
        <w:t xml:space="preserve">and </w:t>
      </w:r>
      <w:r w:rsidR="00D241D4">
        <w:rPr>
          <w:rStyle w:val="DateYYYY"/>
        </w:rPr>
        <w:t xml:space="preserve">complexity. </w:t>
      </w:r>
      <w:r w:rsidR="00F44378">
        <w:rPr>
          <w:rStyle w:val="DateYYYY"/>
        </w:rPr>
        <w:t>In terms of guidance on the extent of an SMS,</w:t>
      </w:r>
      <w:r w:rsidR="004934D1">
        <w:rPr>
          <w:rStyle w:val="DateYYYY"/>
        </w:rPr>
        <w:t xml:space="preserve"> which C/ISM pointed out was included in the SMP’s current work programme, </w:t>
      </w:r>
      <w:r w:rsidR="00940130">
        <w:rPr>
          <w:rStyle w:val="DateYYYY"/>
        </w:rPr>
        <w:t xml:space="preserve">CT-6 </w:t>
      </w:r>
      <w:r w:rsidR="00F44378">
        <w:rPr>
          <w:rStyle w:val="DateYYYY"/>
        </w:rPr>
        <w:t>had recognized that</w:t>
      </w:r>
      <w:r w:rsidR="00940130">
        <w:rPr>
          <w:rStyle w:val="DateYYYY"/>
        </w:rPr>
        <w:t xml:space="preserve"> the Annex </w:t>
      </w:r>
      <w:r w:rsidR="00C7364C">
        <w:rPr>
          <w:rStyle w:val="DateYYYY"/>
        </w:rPr>
        <w:t xml:space="preserve">was </w:t>
      </w:r>
      <w:r w:rsidR="00940130">
        <w:rPr>
          <w:rStyle w:val="DateYYYY"/>
        </w:rPr>
        <w:t>addressed to State</w:t>
      </w:r>
      <w:r w:rsidR="00C7364C">
        <w:rPr>
          <w:rStyle w:val="DateYYYY"/>
        </w:rPr>
        <w:t>s</w:t>
      </w:r>
      <w:r w:rsidR="00940130">
        <w:rPr>
          <w:rStyle w:val="DateYYYY"/>
        </w:rPr>
        <w:t xml:space="preserve"> and that </w:t>
      </w:r>
      <w:r w:rsidR="00F44378">
        <w:rPr>
          <w:rStyle w:val="DateYYYY"/>
        </w:rPr>
        <w:t>they</w:t>
      </w:r>
      <w:r w:rsidR="00940130">
        <w:rPr>
          <w:rStyle w:val="DateYYYY"/>
        </w:rPr>
        <w:t xml:space="preserve"> determine</w:t>
      </w:r>
      <w:r w:rsidR="00F44378">
        <w:rPr>
          <w:rStyle w:val="DateYYYY"/>
        </w:rPr>
        <w:t>d</w:t>
      </w:r>
      <w:r w:rsidR="00940130">
        <w:rPr>
          <w:rStyle w:val="DateYYYY"/>
        </w:rPr>
        <w:t xml:space="preserve"> the size of the SMS which should be commensurate with the size of the organization</w:t>
      </w:r>
      <w:r w:rsidR="00F44378">
        <w:rPr>
          <w:rStyle w:val="DateYYYY"/>
        </w:rPr>
        <w:t>s</w:t>
      </w:r>
      <w:r w:rsidR="00940130">
        <w:rPr>
          <w:rStyle w:val="DateYYYY"/>
        </w:rPr>
        <w:t xml:space="preserve"> concer</w:t>
      </w:r>
      <w:r w:rsidR="00C7364C">
        <w:rPr>
          <w:rStyle w:val="DateYYYY"/>
        </w:rPr>
        <w:t>n</w:t>
      </w:r>
      <w:r w:rsidR="00940130">
        <w:rPr>
          <w:rStyle w:val="DateYYYY"/>
        </w:rPr>
        <w:t xml:space="preserve">ed. </w:t>
      </w:r>
      <w:r w:rsidR="004934D1">
        <w:rPr>
          <w:rStyle w:val="DateYYYY"/>
        </w:rPr>
        <w:t>Earlier</w:t>
      </w:r>
      <w:r w:rsidR="005B0DA4">
        <w:rPr>
          <w:rStyle w:val="DateYYYY"/>
        </w:rPr>
        <w:t xml:space="preserve"> ANC discussions on the subject</w:t>
      </w:r>
      <w:r w:rsidR="004934D1">
        <w:rPr>
          <w:rStyle w:val="DateYYYY"/>
        </w:rPr>
        <w:t xml:space="preserve"> were recalled, particularly where SMS had been mentioned in various Annexes. </w:t>
      </w:r>
      <w:r w:rsidR="005B0DA4">
        <w:rPr>
          <w:rStyle w:val="DateYYYY"/>
        </w:rPr>
        <w:t xml:space="preserve"> T</w:t>
      </w:r>
      <w:r w:rsidR="00940130">
        <w:rPr>
          <w:rStyle w:val="DateYYYY"/>
        </w:rPr>
        <w:t xml:space="preserve">he Commission </w:t>
      </w:r>
      <w:r w:rsidR="00940130" w:rsidRPr="00291589">
        <w:rPr>
          <w:rStyle w:val="DateYYYY"/>
          <w:i/>
          <w:iCs/>
        </w:rPr>
        <w:t>agreed</w:t>
      </w:r>
      <w:r w:rsidR="00940130">
        <w:rPr>
          <w:rStyle w:val="DateYYYY"/>
        </w:rPr>
        <w:t xml:space="preserve"> </w:t>
      </w:r>
      <w:r w:rsidR="005B0DA4">
        <w:rPr>
          <w:rStyle w:val="DateYYYY"/>
        </w:rPr>
        <w:t>that the issue would be included in</w:t>
      </w:r>
      <w:r w:rsidR="00D241D4">
        <w:rPr>
          <w:rStyle w:val="DateYYYY"/>
        </w:rPr>
        <w:t xml:space="preserve"> the</w:t>
      </w:r>
      <w:r w:rsidR="005B0DA4">
        <w:rPr>
          <w:rStyle w:val="DateYYYY"/>
        </w:rPr>
        <w:t xml:space="preserve"> </w:t>
      </w:r>
      <w:r w:rsidR="003E700B">
        <w:rPr>
          <w:rStyle w:val="DateYYYY"/>
        </w:rPr>
        <w:t xml:space="preserve">SMP </w:t>
      </w:r>
      <w:r w:rsidR="005B0DA4">
        <w:rPr>
          <w:rStyle w:val="DateYYYY"/>
        </w:rPr>
        <w:t>future work programme.</w:t>
      </w:r>
    </w:p>
    <w:p w14:paraId="6D950CC7" w14:textId="77777777" w:rsidR="00F85930" w:rsidRPr="009D6D60" w:rsidRDefault="004D6618" w:rsidP="009D6D60">
      <w:pPr>
        <w:pStyle w:val="1Para"/>
        <w:numPr>
          <w:ilvl w:val="8"/>
          <w:numId w:val="12"/>
        </w:numPr>
        <w:tabs>
          <w:tab w:val="clear" w:pos="0"/>
        </w:tabs>
        <w:rPr>
          <w:rStyle w:val="DateYYYY"/>
        </w:rPr>
      </w:pPr>
      <w:r w:rsidRPr="009D6D60">
        <w:rPr>
          <w:rStyle w:val="DateYYYY"/>
        </w:rPr>
        <w:t xml:space="preserve">The Commission turned to </w:t>
      </w:r>
      <w:r w:rsidR="00D241D4" w:rsidRPr="009D6D60">
        <w:rPr>
          <w:rStyle w:val="DateYYYY"/>
        </w:rPr>
        <w:t>page B-</w:t>
      </w:r>
      <w:r w:rsidR="00E93513" w:rsidRPr="009D6D60">
        <w:rPr>
          <w:rStyle w:val="DateYYYY"/>
        </w:rPr>
        <w:t xml:space="preserve">106, Annex </w:t>
      </w:r>
      <w:r w:rsidR="009D6D60" w:rsidRPr="009D6D60">
        <w:t xml:space="preserve">13 — </w:t>
      </w:r>
      <w:r w:rsidR="009D6D60" w:rsidRPr="009D6D60">
        <w:rPr>
          <w:i/>
          <w:iCs/>
        </w:rPr>
        <w:t>Aircraft Accident and Incident Investigation</w:t>
      </w:r>
      <w:r w:rsidR="009D6D60">
        <w:rPr>
          <w:rStyle w:val="DateYYYY"/>
        </w:rPr>
        <w:t xml:space="preserve">, </w:t>
      </w:r>
      <w:r w:rsidR="00E93513" w:rsidRPr="009D6D60">
        <w:rPr>
          <w:rStyle w:val="DateYYYY"/>
        </w:rPr>
        <w:t xml:space="preserve">general comments, and considered the proposal of CT-6 </w:t>
      </w:r>
      <w:r w:rsidR="00FB53CE" w:rsidRPr="009D6D60">
        <w:rPr>
          <w:rStyle w:val="DateYYYY"/>
        </w:rPr>
        <w:t>regarding</w:t>
      </w:r>
      <w:r w:rsidR="00E93513" w:rsidRPr="009D6D60">
        <w:rPr>
          <w:rStyle w:val="DateYYYY"/>
        </w:rPr>
        <w:t xml:space="preserve"> Chapter 8 (Accident Prevention Measures). </w:t>
      </w:r>
      <w:r w:rsidR="00B6479A" w:rsidRPr="009D6D60">
        <w:rPr>
          <w:rStyle w:val="DateYYYY"/>
        </w:rPr>
        <w:t xml:space="preserve">The CT-6 </w:t>
      </w:r>
      <w:r w:rsidR="00A94107" w:rsidRPr="009D6D60">
        <w:rPr>
          <w:rStyle w:val="DateYYYY"/>
        </w:rPr>
        <w:t xml:space="preserve">Principal </w:t>
      </w:r>
      <w:r w:rsidR="00B6479A" w:rsidRPr="009D6D60">
        <w:rPr>
          <w:rStyle w:val="DateYYYY"/>
        </w:rPr>
        <w:t>referred to</w:t>
      </w:r>
      <w:r w:rsidR="00EF0A72" w:rsidRPr="009D6D60">
        <w:rPr>
          <w:rStyle w:val="DateYYYY"/>
        </w:rPr>
        <w:t xml:space="preserve"> </w:t>
      </w:r>
      <w:r w:rsidR="00A94107" w:rsidRPr="009D6D60">
        <w:rPr>
          <w:rStyle w:val="DateYYYY"/>
        </w:rPr>
        <w:t xml:space="preserve">DP No. 1, </w:t>
      </w:r>
      <w:r w:rsidR="00EF0A72" w:rsidRPr="009D6D60">
        <w:rPr>
          <w:rStyle w:val="DateYYYY"/>
        </w:rPr>
        <w:t>page</w:t>
      </w:r>
      <w:r w:rsidR="00AD6687" w:rsidRPr="009D6D60">
        <w:rPr>
          <w:rStyle w:val="DateYYYY"/>
        </w:rPr>
        <w:t> </w:t>
      </w:r>
      <w:r w:rsidR="00EF0A72" w:rsidRPr="009D6D60">
        <w:rPr>
          <w:rStyle w:val="DateYYYY"/>
        </w:rPr>
        <w:t>B-2,</w:t>
      </w:r>
      <w:r w:rsidR="00B6479A" w:rsidRPr="009D6D60">
        <w:rPr>
          <w:rStyle w:val="DateYYYY"/>
        </w:rPr>
        <w:t xml:space="preserve"> </w:t>
      </w:r>
      <w:r w:rsidR="00A94107" w:rsidRPr="009D6D60">
        <w:rPr>
          <w:rStyle w:val="DateYYYY"/>
        </w:rPr>
        <w:t xml:space="preserve">the note to </w:t>
      </w:r>
      <w:r w:rsidR="00531C67" w:rsidRPr="009D6D60">
        <w:rPr>
          <w:rStyle w:val="DateYYYY"/>
        </w:rPr>
        <w:t xml:space="preserve">paragraph 8.1 and advised that AIG had recommended that the word serious be removed </w:t>
      </w:r>
      <w:r w:rsidR="00AD6687" w:rsidRPr="009D6D60">
        <w:rPr>
          <w:rStyle w:val="DateYYYY"/>
        </w:rPr>
        <w:t>in view of the fact that</w:t>
      </w:r>
      <w:r w:rsidR="00531C67" w:rsidRPr="009D6D60">
        <w:rPr>
          <w:rStyle w:val="DateYYYY"/>
        </w:rPr>
        <w:t xml:space="preserve"> the term incident include</w:t>
      </w:r>
      <w:r w:rsidR="00C901D9" w:rsidRPr="009D6D60">
        <w:rPr>
          <w:rStyle w:val="DateYYYY"/>
        </w:rPr>
        <w:t>d</w:t>
      </w:r>
      <w:r w:rsidR="00531C67" w:rsidRPr="009D6D60">
        <w:rPr>
          <w:rStyle w:val="DateYYYY"/>
        </w:rPr>
        <w:t xml:space="preserve"> both incidents and serious incidents</w:t>
      </w:r>
      <w:r w:rsidR="001873A0" w:rsidRPr="009D6D60">
        <w:rPr>
          <w:rStyle w:val="DateYYYY"/>
        </w:rPr>
        <w:t>, the latter being a subset of incident,</w:t>
      </w:r>
      <w:r w:rsidR="00A94107" w:rsidRPr="009D6D60">
        <w:rPr>
          <w:rStyle w:val="DateYYYY"/>
        </w:rPr>
        <w:t xml:space="preserve"> and was recognized as such </w:t>
      </w:r>
      <w:r w:rsidR="00F7469C" w:rsidRPr="009D6D60">
        <w:rPr>
          <w:rStyle w:val="DateYYYY"/>
        </w:rPr>
        <w:t>within the accident investigation community.</w:t>
      </w:r>
      <w:r w:rsidR="00CA33B2" w:rsidRPr="009D6D60">
        <w:rPr>
          <w:rStyle w:val="DateYYYY"/>
        </w:rPr>
        <w:t xml:space="preserve"> </w:t>
      </w:r>
      <w:r w:rsidR="00C52318" w:rsidRPr="009D6D60">
        <w:rPr>
          <w:rStyle w:val="DateYYYY"/>
        </w:rPr>
        <w:t xml:space="preserve">He pointed out that the original paragraph 8.1, proposed for deletion from Annex 13, </w:t>
      </w:r>
      <w:r w:rsidR="00CA33B2" w:rsidRPr="009D6D60">
        <w:rPr>
          <w:rStyle w:val="DateYYYY"/>
        </w:rPr>
        <w:t>referred to the requirement to establish a</w:t>
      </w:r>
      <w:r w:rsidR="00E96142" w:rsidRPr="009D6D60">
        <w:rPr>
          <w:rStyle w:val="DateYYYY"/>
        </w:rPr>
        <w:t xml:space="preserve"> mandatory</w:t>
      </w:r>
      <w:r w:rsidR="00CA33B2" w:rsidRPr="009D6D60">
        <w:rPr>
          <w:rStyle w:val="DateYYYY"/>
        </w:rPr>
        <w:t xml:space="preserve"> incident reporting system which </w:t>
      </w:r>
      <w:r w:rsidR="00C52318" w:rsidRPr="009D6D60">
        <w:rPr>
          <w:rStyle w:val="DateYYYY"/>
        </w:rPr>
        <w:t>was now</w:t>
      </w:r>
      <w:r w:rsidR="00CA33B2" w:rsidRPr="009D6D60">
        <w:rPr>
          <w:rStyle w:val="DateYYYY"/>
        </w:rPr>
        <w:t xml:space="preserve"> captured in Annex</w:t>
      </w:r>
      <w:r w:rsidR="00E232A1" w:rsidRPr="009D6D60">
        <w:rPr>
          <w:rStyle w:val="DateYYYY"/>
        </w:rPr>
        <w:t> </w:t>
      </w:r>
      <w:r w:rsidR="00CA33B2" w:rsidRPr="009D6D60">
        <w:rPr>
          <w:rStyle w:val="DateYYYY"/>
        </w:rPr>
        <w:t>19</w:t>
      </w:r>
      <w:r w:rsidR="00C52318" w:rsidRPr="009D6D60">
        <w:rPr>
          <w:rStyle w:val="DateYYYY"/>
        </w:rPr>
        <w:t xml:space="preserve"> and that the </w:t>
      </w:r>
      <w:r w:rsidR="00CA33B2" w:rsidRPr="009D6D60">
        <w:rPr>
          <w:rStyle w:val="DateYYYY"/>
        </w:rPr>
        <w:t xml:space="preserve">proposed </w:t>
      </w:r>
      <w:r w:rsidR="00EF0A72" w:rsidRPr="009D6D60">
        <w:rPr>
          <w:rStyle w:val="DateYYYY"/>
        </w:rPr>
        <w:t xml:space="preserve">new </w:t>
      </w:r>
      <w:r w:rsidR="00CA33B2" w:rsidRPr="009D6D60">
        <w:rPr>
          <w:rStyle w:val="DateYYYY"/>
        </w:rPr>
        <w:t xml:space="preserve">paragraph 8.1 addressed the need for States to establish and maintain an accident and serious incident database and should be </w:t>
      </w:r>
      <w:r w:rsidR="00654395" w:rsidRPr="009D6D60">
        <w:rPr>
          <w:rStyle w:val="DateYYYY"/>
        </w:rPr>
        <w:t xml:space="preserve">contained </w:t>
      </w:r>
      <w:r w:rsidR="00CA33B2" w:rsidRPr="009D6D60">
        <w:rPr>
          <w:rStyle w:val="DateYYYY"/>
        </w:rPr>
        <w:t xml:space="preserve">in Annex 13. </w:t>
      </w:r>
      <w:r w:rsidR="00F85930" w:rsidRPr="009D6D60">
        <w:rPr>
          <w:rStyle w:val="DateYYYY"/>
        </w:rPr>
        <w:t xml:space="preserve">C/ISM </w:t>
      </w:r>
      <w:r w:rsidR="00925677" w:rsidRPr="009D6D60">
        <w:rPr>
          <w:rStyle w:val="DateYYYY"/>
        </w:rPr>
        <w:t>added that the SMP had recognized that States addressed the reporting of incidents in different ways and the maintenance of reporting systems by different authorities; for this reason, the panel had recommended moving the incident reporting provision to Annex 19.</w:t>
      </w:r>
    </w:p>
    <w:p w14:paraId="6D950CC8" w14:textId="77777777" w:rsidR="00B07814" w:rsidRDefault="00CA33B2" w:rsidP="00B07814">
      <w:pPr>
        <w:pStyle w:val="1Para"/>
        <w:numPr>
          <w:ilvl w:val="8"/>
          <w:numId w:val="12"/>
        </w:numPr>
        <w:tabs>
          <w:tab w:val="clear" w:pos="0"/>
        </w:tabs>
        <w:rPr>
          <w:rStyle w:val="DateYYYY"/>
        </w:rPr>
      </w:pPr>
      <w:r>
        <w:rPr>
          <w:rStyle w:val="DateYYYY"/>
        </w:rPr>
        <w:t xml:space="preserve">A view </w:t>
      </w:r>
      <w:r w:rsidR="0062250D">
        <w:rPr>
          <w:rStyle w:val="DateYYYY"/>
        </w:rPr>
        <w:t xml:space="preserve">expressed by several </w:t>
      </w:r>
      <w:r w:rsidR="00B07814">
        <w:rPr>
          <w:rStyle w:val="DateYYYY"/>
        </w:rPr>
        <w:t>Commissioners</w:t>
      </w:r>
      <w:r w:rsidR="0062250D">
        <w:rPr>
          <w:rStyle w:val="DateYYYY"/>
        </w:rPr>
        <w:t xml:space="preserve"> was </w:t>
      </w:r>
      <w:r>
        <w:rPr>
          <w:rStyle w:val="DateYYYY"/>
        </w:rPr>
        <w:t>that duplication in Annex</w:t>
      </w:r>
      <w:r w:rsidR="0062250D">
        <w:rPr>
          <w:rStyle w:val="DateYYYY"/>
        </w:rPr>
        <w:t>es</w:t>
      </w:r>
      <w:r>
        <w:rPr>
          <w:rStyle w:val="DateYYYY"/>
        </w:rPr>
        <w:t xml:space="preserve"> 19 and 13 should be avoided</w:t>
      </w:r>
      <w:r w:rsidR="0062250D">
        <w:rPr>
          <w:rStyle w:val="DateYYYY"/>
        </w:rPr>
        <w:t xml:space="preserve">. It was also emphasized that consideration should be given to </w:t>
      </w:r>
      <w:r>
        <w:rPr>
          <w:rStyle w:val="DateYYYY"/>
        </w:rPr>
        <w:t xml:space="preserve"> how changes </w:t>
      </w:r>
      <w:r w:rsidR="0062250D">
        <w:rPr>
          <w:rStyle w:val="DateYYYY"/>
        </w:rPr>
        <w:t xml:space="preserve">might </w:t>
      </w:r>
      <w:r>
        <w:rPr>
          <w:rStyle w:val="DateYYYY"/>
        </w:rPr>
        <w:t>impact State policies</w:t>
      </w:r>
      <w:r w:rsidR="0062250D">
        <w:rPr>
          <w:rStyle w:val="DateYYYY"/>
        </w:rPr>
        <w:t xml:space="preserve"> and the responsibility of those specifically tasked with accident and incident investigation</w:t>
      </w:r>
      <w:r>
        <w:rPr>
          <w:rStyle w:val="DateYYYY"/>
        </w:rPr>
        <w:t xml:space="preserve">. </w:t>
      </w:r>
    </w:p>
    <w:p w14:paraId="6D950CC9" w14:textId="77777777" w:rsidR="00EF0A72" w:rsidRPr="00EF0A72" w:rsidRDefault="00B07814" w:rsidP="00E96142">
      <w:pPr>
        <w:pStyle w:val="1Para"/>
        <w:numPr>
          <w:ilvl w:val="8"/>
          <w:numId w:val="12"/>
        </w:numPr>
        <w:tabs>
          <w:tab w:val="clear" w:pos="0"/>
        </w:tabs>
        <w:rPr>
          <w:rStyle w:val="DateYYYY"/>
        </w:rPr>
      </w:pPr>
      <w:r>
        <w:rPr>
          <w:rStyle w:val="DateYYYY"/>
        </w:rPr>
        <w:t>There was a proposal to remove “serious” from paragraphs 8.1 and 8.2 and associated notes as this would still</w:t>
      </w:r>
      <w:r w:rsidR="00E232A1">
        <w:rPr>
          <w:rStyle w:val="DateYYYY"/>
        </w:rPr>
        <w:t xml:space="preserve"> </w:t>
      </w:r>
      <w:r w:rsidR="00CA33B2">
        <w:rPr>
          <w:rStyle w:val="DateYYYY"/>
        </w:rPr>
        <w:t xml:space="preserve">convey the obligation of investigative authorities to collect data </w:t>
      </w:r>
      <w:r w:rsidR="00EF0A72">
        <w:rPr>
          <w:rStyle w:val="DateYYYY"/>
        </w:rPr>
        <w:t>but</w:t>
      </w:r>
      <w:r w:rsidR="00CA33B2">
        <w:rPr>
          <w:rStyle w:val="DateYYYY"/>
        </w:rPr>
        <w:t xml:space="preserve"> </w:t>
      </w:r>
      <w:r w:rsidR="00E232A1">
        <w:rPr>
          <w:rStyle w:val="DateYYYY"/>
        </w:rPr>
        <w:t>would</w:t>
      </w:r>
      <w:r w:rsidR="00CA33B2">
        <w:rPr>
          <w:rStyle w:val="DateYYYY"/>
        </w:rPr>
        <w:t xml:space="preserve"> allow </w:t>
      </w:r>
      <w:r w:rsidR="00AD6687">
        <w:rPr>
          <w:rStyle w:val="DateYYYY"/>
        </w:rPr>
        <w:t>for the</w:t>
      </w:r>
      <w:r w:rsidR="00CA33B2">
        <w:rPr>
          <w:rStyle w:val="DateYYYY"/>
        </w:rPr>
        <w:t xml:space="preserve"> investig</w:t>
      </w:r>
      <w:r w:rsidR="00E232A1">
        <w:rPr>
          <w:rStyle w:val="DateYYYY"/>
        </w:rPr>
        <w:t>at</w:t>
      </w:r>
      <w:r w:rsidR="00AD6687">
        <w:rPr>
          <w:rStyle w:val="DateYYYY"/>
        </w:rPr>
        <w:t>ion of</w:t>
      </w:r>
      <w:r w:rsidR="00E232A1">
        <w:rPr>
          <w:rStyle w:val="DateYYYY"/>
        </w:rPr>
        <w:t xml:space="preserve"> </w:t>
      </w:r>
      <w:r w:rsidR="00EF0A72">
        <w:rPr>
          <w:rStyle w:val="DateYYYY"/>
        </w:rPr>
        <w:t xml:space="preserve">any incident </w:t>
      </w:r>
      <w:r w:rsidR="00841197">
        <w:rPr>
          <w:rStyle w:val="DateYYYY"/>
        </w:rPr>
        <w:t>as</w:t>
      </w:r>
      <w:r>
        <w:rPr>
          <w:rStyle w:val="DateYYYY"/>
        </w:rPr>
        <w:t xml:space="preserve"> </w:t>
      </w:r>
      <w:r w:rsidR="00E232A1">
        <w:rPr>
          <w:rStyle w:val="DateYYYY"/>
        </w:rPr>
        <w:t>warranted</w:t>
      </w:r>
      <w:r w:rsidR="00CA33B2">
        <w:rPr>
          <w:rStyle w:val="DateYYYY"/>
        </w:rPr>
        <w:t>.</w:t>
      </w:r>
      <w:r w:rsidR="00B15AA7">
        <w:rPr>
          <w:rStyle w:val="DateYYYY"/>
        </w:rPr>
        <w:t xml:space="preserve"> </w:t>
      </w:r>
      <w:r w:rsidR="008E06D6">
        <w:rPr>
          <w:rStyle w:val="DateYYYY"/>
        </w:rPr>
        <w:t xml:space="preserve">C/AIG </w:t>
      </w:r>
      <w:r w:rsidR="00154DBC">
        <w:rPr>
          <w:rStyle w:val="DateYYYY"/>
        </w:rPr>
        <w:t xml:space="preserve">added that </w:t>
      </w:r>
      <w:r w:rsidR="00F85930">
        <w:rPr>
          <w:rStyle w:val="DateYYYY"/>
        </w:rPr>
        <w:t xml:space="preserve">with the </w:t>
      </w:r>
      <w:r w:rsidR="00154DBC">
        <w:rPr>
          <w:rStyle w:val="DateYYYY"/>
        </w:rPr>
        <w:t xml:space="preserve">removal of “serious” </w:t>
      </w:r>
      <w:r w:rsidR="00F85930">
        <w:rPr>
          <w:rStyle w:val="DateYYYY"/>
        </w:rPr>
        <w:t>the paragraphs would encompass</w:t>
      </w:r>
      <w:r w:rsidR="00B15AA7">
        <w:rPr>
          <w:rStyle w:val="DateYYYY"/>
        </w:rPr>
        <w:t xml:space="preserve"> investigation of incidents that might not be considered serious but </w:t>
      </w:r>
      <w:r w:rsidR="00154DBC">
        <w:rPr>
          <w:rStyle w:val="DateYYYY"/>
        </w:rPr>
        <w:t xml:space="preserve">which </w:t>
      </w:r>
      <w:r w:rsidR="00B15AA7">
        <w:rPr>
          <w:rStyle w:val="DateYYYY"/>
        </w:rPr>
        <w:t xml:space="preserve">might </w:t>
      </w:r>
      <w:r w:rsidR="00154DBC">
        <w:rPr>
          <w:rStyle w:val="DateYYYY"/>
        </w:rPr>
        <w:t>result in</w:t>
      </w:r>
      <w:r w:rsidR="00E96142">
        <w:rPr>
          <w:rStyle w:val="DateYYYY"/>
        </w:rPr>
        <w:t xml:space="preserve"> safety</w:t>
      </w:r>
      <w:r w:rsidR="00154DBC">
        <w:rPr>
          <w:rStyle w:val="DateYYYY"/>
        </w:rPr>
        <w:t xml:space="preserve"> recommendations</w:t>
      </w:r>
      <w:r w:rsidR="00B15AA7">
        <w:rPr>
          <w:rStyle w:val="DateYYYY"/>
        </w:rPr>
        <w:t xml:space="preserve"> </w:t>
      </w:r>
      <w:r w:rsidR="00E96142">
        <w:rPr>
          <w:rStyle w:val="DateYYYY"/>
        </w:rPr>
        <w:t xml:space="preserve">addressed to ICAO, including safety recommendations </w:t>
      </w:r>
      <w:r w:rsidR="00B15AA7">
        <w:rPr>
          <w:rStyle w:val="DateYYYY"/>
        </w:rPr>
        <w:t>of global concern.</w:t>
      </w:r>
      <w:r w:rsidR="00F85930">
        <w:rPr>
          <w:rStyle w:val="DateYYYY"/>
        </w:rPr>
        <w:t xml:space="preserve"> </w:t>
      </w:r>
      <w:r w:rsidR="00E96142">
        <w:rPr>
          <w:rStyle w:val="DateYYYY"/>
        </w:rPr>
        <w:t xml:space="preserve">As pointed out by a speaker, the title of Annex 13 was “Aircraft Accident and Incident Investigation”. </w:t>
      </w:r>
      <w:r w:rsidR="00EF0A72" w:rsidRPr="00EF0A72">
        <w:rPr>
          <w:rStyle w:val="DateYYYY"/>
        </w:rPr>
        <w:t xml:space="preserve">C/ISM explained that the term serious incident </w:t>
      </w:r>
      <w:r w:rsidR="00F85930">
        <w:rPr>
          <w:rStyle w:val="DateYYYY"/>
        </w:rPr>
        <w:t>had been added</w:t>
      </w:r>
      <w:r w:rsidR="00F85930" w:rsidRPr="00EF0A72">
        <w:rPr>
          <w:rStyle w:val="DateYYYY"/>
        </w:rPr>
        <w:t xml:space="preserve"> </w:t>
      </w:r>
      <w:r w:rsidR="00EF0A72" w:rsidRPr="00EF0A72">
        <w:rPr>
          <w:rStyle w:val="DateYYYY"/>
        </w:rPr>
        <w:t xml:space="preserve">because Annex 13 required </w:t>
      </w:r>
      <w:r w:rsidR="00EF0A72" w:rsidRPr="00EF0A72">
        <w:rPr>
          <w:rStyle w:val="DateYYYY"/>
        </w:rPr>
        <w:lastRenderedPageBreak/>
        <w:t xml:space="preserve">the investigation of accidents and serious incidents but not incidents </w:t>
      </w:r>
      <w:r w:rsidR="00D86E11">
        <w:rPr>
          <w:rStyle w:val="DateYYYY"/>
        </w:rPr>
        <w:t>as these</w:t>
      </w:r>
      <w:r w:rsidR="00EF0A72" w:rsidRPr="00EF0A72">
        <w:rPr>
          <w:rStyle w:val="DateYYYY"/>
        </w:rPr>
        <w:t xml:space="preserve"> were defined separately in Chapter 1.</w:t>
      </w:r>
      <w:r w:rsidR="006156FB">
        <w:rPr>
          <w:rStyle w:val="DateYYYY"/>
        </w:rPr>
        <w:t xml:space="preserve"> </w:t>
      </w:r>
    </w:p>
    <w:p w14:paraId="6D950CCA" w14:textId="77777777" w:rsidR="00CF6EB2" w:rsidRDefault="00F85930" w:rsidP="00BB52A5">
      <w:pPr>
        <w:pStyle w:val="1Para"/>
        <w:numPr>
          <w:ilvl w:val="8"/>
          <w:numId w:val="12"/>
        </w:numPr>
        <w:tabs>
          <w:tab w:val="clear" w:pos="0"/>
        </w:tabs>
        <w:rPr>
          <w:rStyle w:val="DateYYYY"/>
        </w:rPr>
      </w:pPr>
      <w:r>
        <w:rPr>
          <w:rStyle w:val="DateYYYY"/>
        </w:rPr>
        <w:t>Some</w:t>
      </w:r>
      <w:r w:rsidR="00E232A1">
        <w:rPr>
          <w:rStyle w:val="DateYYYY"/>
        </w:rPr>
        <w:t xml:space="preserve"> </w:t>
      </w:r>
      <w:r w:rsidR="00B15AA7">
        <w:rPr>
          <w:rStyle w:val="DateYYYY"/>
        </w:rPr>
        <w:t>oppos</w:t>
      </w:r>
      <w:r w:rsidR="00E232A1">
        <w:rPr>
          <w:rStyle w:val="DateYYYY"/>
        </w:rPr>
        <w:t>ed</w:t>
      </w:r>
      <w:r w:rsidR="008B4AD5">
        <w:rPr>
          <w:rStyle w:val="DateYYYY"/>
        </w:rPr>
        <w:t xml:space="preserve"> the deletion of the word serious in paragraph 8.1</w:t>
      </w:r>
      <w:r w:rsidR="00847CFD">
        <w:rPr>
          <w:rStyle w:val="DateYYYY"/>
        </w:rPr>
        <w:t xml:space="preserve"> as it was felt that with its inclusion </w:t>
      </w:r>
      <w:r w:rsidR="00B15AA7">
        <w:rPr>
          <w:rStyle w:val="DateYYYY"/>
        </w:rPr>
        <w:t xml:space="preserve">States would not be obliged to account for every incident. </w:t>
      </w:r>
      <w:r w:rsidR="00804FBB">
        <w:rPr>
          <w:rStyle w:val="DateYYYY"/>
        </w:rPr>
        <w:t xml:space="preserve">It was also emphasized that </w:t>
      </w:r>
      <w:r w:rsidR="00BB52A5">
        <w:rPr>
          <w:rStyle w:val="DateYYYY"/>
        </w:rPr>
        <w:t>State</w:t>
      </w:r>
      <w:r w:rsidR="00B15AA7">
        <w:rPr>
          <w:rStyle w:val="DateYYYY"/>
        </w:rPr>
        <w:t xml:space="preserve"> authorities</w:t>
      </w:r>
      <w:r w:rsidR="00804FBB">
        <w:rPr>
          <w:rStyle w:val="DateYYYY"/>
        </w:rPr>
        <w:t xml:space="preserve"> were responsible for  the investigation of </w:t>
      </w:r>
      <w:r w:rsidR="00CF6EB2">
        <w:rPr>
          <w:rStyle w:val="DateYYYY"/>
        </w:rPr>
        <w:t>accident</w:t>
      </w:r>
      <w:r w:rsidR="00BB52A5">
        <w:rPr>
          <w:rStyle w:val="DateYYYY"/>
        </w:rPr>
        <w:t>s</w:t>
      </w:r>
      <w:r w:rsidR="00CF6EB2">
        <w:rPr>
          <w:rStyle w:val="DateYYYY"/>
        </w:rPr>
        <w:t xml:space="preserve"> </w:t>
      </w:r>
      <w:r w:rsidR="00804FBB">
        <w:rPr>
          <w:rStyle w:val="DateYYYY"/>
        </w:rPr>
        <w:t>and</w:t>
      </w:r>
      <w:r w:rsidR="00CF6EB2">
        <w:rPr>
          <w:rStyle w:val="DateYYYY"/>
        </w:rPr>
        <w:t xml:space="preserve"> serious </w:t>
      </w:r>
      <w:r w:rsidR="00804FBB">
        <w:rPr>
          <w:rStyle w:val="DateYYYY"/>
        </w:rPr>
        <w:t xml:space="preserve">incidents even though in some cases, some </w:t>
      </w:r>
      <w:r w:rsidR="007D5F45">
        <w:rPr>
          <w:rStyle w:val="DateYYYY"/>
        </w:rPr>
        <w:t>aircraft proximity</w:t>
      </w:r>
      <w:r w:rsidR="00804FBB">
        <w:rPr>
          <w:rStyle w:val="DateYYYY"/>
        </w:rPr>
        <w:t xml:space="preserve"> incidents for example, service providers could undertake investigations</w:t>
      </w:r>
      <w:r w:rsidR="00D86E11">
        <w:rPr>
          <w:rStyle w:val="DateYYYY"/>
        </w:rPr>
        <w:t xml:space="preserve"> of incidents</w:t>
      </w:r>
      <w:r w:rsidR="00804FBB">
        <w:rPr>
          <w:rStyle w:val="DateYYYY"/>
        </w:rPr>
        <w:t xml:space="preserve">. </w:t>
      </w:r>
      <w:r w:rsidR="00C6556C">
        <w:rPr>
          <w:rStyle w:val="DateYYYY"/>
        </w:rPr>
        <w:t>It was pointed out, however, that the expression “serious incident database” was not included in Annex 13 and that State consultation had not been undertaken with respect to its use.</w:t>
      </w:r>
      <w:r w:rsidR="00684895">
        <w:rPr>
          <w:rStyle w:val="DateYYYY"/>
        </w:rPr>
        <w:t xml:space="preserve"> A view, expressed by several speakers, was that </w:t>
      </w:r>
      <w:r w:rsidR="00C52C2D">
        <w:rPr>
          <w:rStyle w:val="DateYYYY"/>
        </w:rPr>
        <w:t>the wording of paragraphs 8.1 and 8.2, including references to “serious incidents”, would require</w:t>
      </w:r>
      <w:r w:rsidR="00684895">
        <w:rPr>
          <w:rStyle w:val="DateYYYY"/>
        </w:rPr>
        <w:t xml:space="preserve"> further work.</w:t>
      </w:r>
    </w:p>
    <w:p w14:paraId="6D950CCB" w14:textId="77777777" w:rsidR="00B15AA7" w:rsidRDefault="00D0642E" w:rsidP="002A2546">
      <w:pPr>
        <w:pStyle w:val="1Para"/>
        <w:numPr>
          <w:ilvl w:val="8"/>
          <w:numId w:val="12"/>
        </w:numPr>
        <w:tabs>
          <w:tab w:val="clear" w:pos="0"/>
        </w:tabs>
        <w:rPr>
          <w:rStyle w:val="DateYYYY"/>
        </w:rPr>
      </w:pPr>
      <w:r>
        <w:rPr>
          <w:rStyle w:val="DateYYYY"/>
        </w:rPr>
        <w:t>To address concerns raised</w:t>
      </w:r>
      <w:r w:rsidR="00C11DEC">
        <w:rPr>
          <w:rStyle w:val="DateYYYY"/>
        </w:rPr>
        <w:t xml:space="preserve">, </w:t>
      </w:r>
      <w:r w:rsidR="009357F8">
        <w:rPr>
          <w:rStyle w:val="DateYYYY"/>
        </w:rPr>
        <w:t xml:space="preserve">C/ISM </w:t>
      </w:r>
      <w:r w:rsidR="00C11DEC">
        <w:rPr>
          <w:rStyle w:val="DateYYYY"/>
        </w:rPr>
        <w:t xml:space="preserve">suggested that the Note </w:t>
      </w:r>
      <w:r w:rsidR="00B15AA7">
        <w:rPr>
          <w:rStyle w:val="DateYYYY"/>
        </w:rPr>
        <w:t xml:space="preserve">under </w:t>
      </w:r>
      <w:r w:rsidR="00C11DEC">
        <w:rPr>
          <w:rStyle w:val="DateYYYY"/>
        </w:rPr>
        <w:t>paragraph 8.1 be revised to read “additional information on which to base preventive actions may be contained in the final reports on accidents and incidents that have been investigated</w:t>
      </w:r>
      <w:r w:rsidR="005A76D8">
        <w:rPr>
          <w:rStyle w:val="DateYYYY"/>
        </w:rPr>
        <w:t>.</w:t>
      </w:r>
      <w:r w:rsidR="00C11DEC">
        <w:rPr>
          <w:rStyle w:val="DateYYYY"/>
        </w:rPr>
        <w:t>”</w:t>
      </w:r>
      <w:r w:rsidR="00D83AF0">
        <w:rPr>
          <w:rStyle w:val="DateYYYY"/>
        </w:rPr>
        <w:t xml:space="preserve"> </w:t>
      </w:r>
      <w:r w:rsidR="005A76D8">
        <w:rPr>
          <w:rStyle w:val="DateYYYY"/>
        </w:rPr>
        <w:t xml:space="preserve">Recalling </w:t>
      </w:r>
      <w:r w:rsidR="00D83AF0">
        <w:rPr>
          <w:rStyle w:val="DateYYYY"/>
        </w:rPr>
        <w:t>agreed</w:t>
      </w:r>
      <w:r>
        <w:rPr>
          <w:rStyle w:val="DateYYYY"/>
        </w:rPr>
        <w:t xml:space="preserve"> wording</w:t>
      </w:r>
      <w:r w:rsidR="00D83AF0">
        <w:rPr>
          <w:rStyle w:val="DateYYYY"/>
        </w:rPr>
        <w:t xml:space="preserve"> in Chapter 5 </w:t>
      </w:r>
      <w:r w:rsidR="005A76D8">
        <w:rPr>
          <w:rStyle w:val="DateYYYY"/>
        </w:rPr>
        <w:t xml:space="preserve">(Safety Data Collection, Analysis and Exchange) </w:t>
      </w:r>
      <w:r w:rsidR="00D83AF0">
        <w:rPr>
          <w:rStyle w:val="DateYYYY"/>
        </w:rPr>
        <w:t xml:space="preserve">of Annex 19, the wording </w:t>
      </w:r>
      <w:r w:rsidR="005A76D8">
        <w:rPr>
          <w:rStyle w:val="DateYYYY"/>
        </w:rPr>
        <w:t xml:space="preserve">in paragraph 8.1 </w:t>
      </w:r>
      <w:r w:rsidR="00EF0A72">
        <w:rPr>
          <w:rStyle w:val="DateYYYY"/>
        </w:rPr>
        <w:t>would allow</w:t>
      </w:r>
      <w:r w:rsidR="00D83AF0">
        <w:rPr>
          <w:rStyle w:val="DateYYYY"/>
        </w:rPr>
        <w:t xml:space="preserve"> States to decide which authority should be responsible for the maintenance of the database. </w:t>
      </w:r>
    </w:p>
    <w:p w14:paraId="6D950CCC" w14:textId="77777777" w:rsidR="00BA33C5" w:rsidRPr="00EF0A72" w:rsidRDefault="00EE6E22" w:rsidP="00D86E11">
      <w:pPr>
        <w:pStyle w:val="1Para"/>
        <w:numPr>
          <w:ilvl w:val="8"/>
          <w:numId w:val="12"/>
        </w:numPr>
        <w:tabs>
          <w:tab w:val="clear" w:pos="0"/>
        </w:tabs>
        <w:rPr>
          <w:rStyle w:val="DateYYYY"/>
        </w:rPr>
      </w:pPr>
      <w:r>
        <w:rPr>
          <w:rStyle w:val="DateYYYY"/>
        </w:rPr>
        <w:t xml:space="preserve">Also with regard to paragraph 8.1, </w:t>
      </w:r>
      <w:r w:rsidR="00BA33C5">
        <w:rPr>
          <w:rStyle w:val="DateYYYY"/>
        </w:rPr>
        <w:t xml:space="preserve">reference was made to </w:t>
      </w:r>
      <w:r>
        <w:rPr>
          <w:rStyle w:val="DateYYYY"/>
        </w:rPr>
        <w:t xml:space="preserve">an earlier discussion </w:t>
      </w:r>
      <w:r w:rsidR="00BA33C5">
        <w:rPr>
          <w:rStyle w:val="DateYYYY"/>
        </w:rPr>
        <w:t>of paragraph 5.2.1 in</w:t>
      </w:r>
      <w:r>
        <w:rPr>
          <w:rStyle w:val="DateYYYY"/>
        </w:rPr>
        <w:t xml:space="preserve"> Annex 19 on the </w:t>
      </w:r>
      <w:r w:rsidR="00BA33C5">
        <w:rPr>
          <w:rStyle w:val="DateYYYY"/>
        </w:rPr>
        <w:t>use of the words</w:t>
      </w:r>
      <w:r>
        <w:rPr>
          <w:rStyle w:val="DateYYYY"/>
        </w:rPr>
        <w:t xml:space="preserve"> “establish and update”</w:t>
      </w:r>
      <w:r w:rsidR="00BA33C5">
        <w:rPr>
          <w:rStyle w:val="DateYYYY"/>
        </w:rPr>
        <w:t xml:space="preserve"> and on the need for consistency with paragraph 8.1. </w:t>
      </w:r>
      <w:r>
        <w:rPr>
          <w:rStyle w:val="DateYYYY"/>
        </w:rPr>
        <w:t xml:space="preserve">As pointed out, however, </w:t>
      </w:r>
      <w:r w:rsidR="00060B86">
        <w:rPr>
          <w:rStyle w:val="DateYYYY"/>
        </w:rPr>
        <w:t xml:space="preserve">the wording “establish and maintain” in </w:t>
      </w:r>
      <w:r>
        <w:rPr>
          <w:rStyle w:val="DateYYYY"/>
        </w:rPr>
        <w:t>paragraph 8.1</w:t>
      </w:r>
      <w:r w:rsidR="00060B86">
        <w:rPr>
          <w:rStyle w:val="DateYYYY"/>
        </w:rPr>
        <w:t xml:space="preserve"> was based on existing text in Annex 13. </w:t>
      </w:r>
      <w:r>
        <w:rPr>
          <w:rStyle w:val="DateYYYY"/>
        </w:rPr>
        <w:t xml:space="preserve"> </w:t>
      </w:r>
    </w:p>
    <w:p w14:paraId="6D950CCD" w14:textId="77777777" w:rsidR="00D86E11" w:rsidRDefault="00BA33C5" w:rsidP="00BA33C5">
      <w:pPr>
        <w:pStyle w:val="1Para"/>
        <w:numPr>
          <w:ilvl w:val="8"/>
          <w:numId w:val="12"/>
        </w:numPr>
        <w:tabs>
          <w:tab w:val="clear" w:pos="0"/>
        </w:tabs>
        <w:rPr>
          <w:rStyle w:val="DateYYYY"/>
        </w:rPr>
      </w:pPr>
      <w:r>
        <w:rPr>
          <w:rStyle w:val="DateYYYY"/>
        </w:rPr>
        <w:t xml:space="preserve">With respect to Recommendation 8.2, the Commission </w:t>
      </w:r>
      <w:r w:rsidRPr="00BA33C5">
        <w:rPr>
          <w:rStyle w:val="DateYYYY"/>
          <w:i/>
          <w:iCs/>
        </w:rPr>
        <w:t>agreed</w:t>
      </w:r>
      <w:r>
        <w:rPr>
          <w:rStyle w:val="DateYYYY"/>
        </w:rPr>
        <w:t xml:space="preserve"> to replace “having a role” with “responsible for”.</w:t>
      </w:r>
      <w:r w:rsidR="00FC079C">
        <w:rPr>
          <w:rStyle w:val="DateYYYY"/>
        </w:rPr>
        <w:t xml:space="preserve"> </w:t>
      </w:r>
    </w:p>
    <w:p w14:paraId="6D950CCE" w14:textId="77777777" w:rsidR="00BA33C5" w:rsidRDefault="00BA33C5" w:rsidP="00BA33C5">
      <w:pPr>
        <w:pStyle w:val="1Para"/>
        <w:numPr>
          <w:ilvl w:val="8"/>
          <w:numId w:val="12"/>
        </w:numPr>
        <w:tabs>
          <w:tab w:val="clear" w:pos="0"/>
        </w:tabs>
        <w:rPr>
          <w:rStyle w:val="DateYYYY"/>
        </w:rPr>
      </w:pPr>
      <w:r>
        <w:rPr>
          <w:rStyle w:val="DateYYYY"/>
        </w:rPr>
        <w:t xml:space="preserve">Based on the discussion, the Commission </w:t>
      </w:r>
      <w:r w:rsidRPr="00BA33C5">
        <w:rPr>
          <w:rStyle w:val="DateYYYY"/>
          <w:i/>
          <w:iCs/>
        </w:rPr>
        <w:t>agreed</w:t>
      </w:r>
      <w:r>
        <w:rPr>
          <w:rStyle w:val="DateYYYY"/>
        </w:rPr>
        <w:t xml:space="preserve"> to the following text for paragraphs 8.1 and 8.2 and associated notes</w:t>
      </w:r>
      <w:r w:rsidR="00C15028">
        <w:rPr>
          <w:rStyle w:val="DateYYYY"/>
        </w:rPr>
        <w:t xml:space="preserve"> in Annex 13</w:t>
      </w:r>
      <w:r>
        <w:rPr>
          <w:rStyle w:val="DateYYYY"/>
        </w:rPr>
        <w:t>:</w:t>
      </w:r>
      <w:r w:rsidR="00D86E11">
        <w:rPr>
          <w:rStyle w:val="DateYYYY"/>
        </w:rPr>
        <w:t xml:space="preserve"> </w:t>
      </w:r>
    </w:p>
    <w:tbl>
      <w:tblPr>
        <w:tblW w:w="0" w:type="auto"/>
        <w:tblCellMar>
          <w:left w:w="0" w:type="dxa"/>
          <w:bottom w:w="115" w:type="dxa"/>
          <w:right w:w="0" w:type="dxa"/>
        </w:tblCellMar>
        <w:tblLook w:val="01E0" w:firstRow="1" w:lastRow="1" w:firstColumn="1" w:lastColumn="1" w:noHBand="0" w:noVBand="0"/>
      </w:tblPr>
      <w:tblGrid>
        <w:gridCol w:w="9360"/>
      </w:tblGrid>
      <w:tr w:rsidR="004B6DC0" w:rsidRPr="00586BE1" w14:paraId="6D950CD6" w14:textId="77777777" w:rsidTr="008269D2">
        <w:trPr>
          <w:trHeight w:val="585"/>
        </w:trPr>
        <w:tc>
          <w:tcPr>
            <w:tcW w:w="9360" w:type="dxa"/>
          </w:tcPr>
          <w:p w14:paraId="6D950CCF" w14:textId="77777777" w:rsidR="004B6DC0" w:rsidRDefault="004B6DC0" w:rsidP="004B6DC0">
            <w:pPr>
              <w:jc w:val="both"/>
              <w:rPr>
                <w:rStyle w:val="DateYYYY"/>
              </w:rPr>
            </w:pPr>
            <w:r>
              <w:rPr>
                <w:szCs w:val="22"/>
              </w:rPr>
              <w:tab/>
            </w:r>
            <w:r w:rsidR="008269D2">
              <w:rPr>
                <w:szCs w:val="22"/>
              </w:rPr>
              <w:t>“</w:t>
            </w:r>
            <w:r>
              <w:rPr>
                <w:szCs w:val="22"/>
              </w:rPr>
              <w:t>8.1</w:t>
            </w:r>
            <w:r>
              <w:rPr>
                <w:szCs w:val="22"/>
              </w:rPr>
              <w:tab/>
            </w:r>
            <w:r>
              <w:rPr>
                <w:rStyle w:val="DateYYYY"/>
              </w:rPr>
              <w:t>A State shall establish and maintain an accident and incident database to facilitate the effective analysis of information on actual or potential safety deficiencies and to determine any preventive actions required.</w:t>
            </w:r>
          </w:p>
          <w:p w14:paraId="6D950CD0" w14:textId="77777777" w:rsidR="004B6DC0" w:rsidRDefault="004B6DC0" w:rsidP="004B6DC0">
            <w:pPr>
              <w:jc w:val="both"/>
              <w:rPr>
                <w:szCs w:val="22"/>
              </w:rPr>
            </w:pPr>
          </w:p>
          <w:p w14:paraId="6D950CD1" w14:textId="77777777" w:rsidR="004B6DC0" w:rsidRDefault="004B6DC0" w:rsidP="004B6DC0">
            <w:pPr>
              <w:jc w:val="both"/>
              <w:rPr>
                <w:rStyle w:val="DateYYYY"/>
              </w:rPr>
            </w:pPr>
            <w:r>
              <w:rPr>
                <w:szCs w:val="22"/>
              </w:rPr>
              <w:tab/>
            </w:r>
            <w:r w:rsidRPr="004B6DC0">
              <w:rPr>
                <w:i/>
                <w:iCs/>
                <w:szCs w:val="22"/>
              </w:rPr>
              <w:t xml:space="preserve">Note.― </w:t>
            </w:r>
            <w:r w:rsidRPr="004B6DC0">
              <w:rPr>
                <w:rStyle w:val="DateYYYY"/>
                <w:i/>
                <w:iCs/>
              </w:rPr>
              <w:t>Additional information on which to base preventive actions may be contained in the Final Reports on accidents and incidents that have been investigated.</w:t>
            </w:r>
          </w:p>
          <w:p w14:paraId="6D950CD2" w14:textId="77777777" w:rsidR="004B6DC0" w:rsidRDefault="004B6DC0" w:rsidP="004B6DC0">
            <w:pPr>
              <w:jc w:val="both"/>
              <w:rPr>
                <w:rStyle w:val="DateYYYY"/>
              </w:rPr>
            </w:pPr>
          </w:p>
          <w:p w14:paraId="6D950CD3" w14:textId="77777777" w:rsidR="004B6DC0" w:rsidRDefault="004B6DC0" w:rsidP="008269D2">
            <w:pPr>
              <w:jc w:val="both"/>
              <w:rPr>
                <w:rStyle w:val="DateYYYY"/>
              </w:rPr>
            </w:pPr>
            <w:r>
              <w:rPr>
                <w:rStyle w:val="DateYYYY"/>
              </w:rPr>
              <w:tab/>
              <w:t>8.2</w:t>
            </w:r>
            <w:r>
              <w:rPr>
                <w:rStyle w:val="DateYYYY"/>
              </w:rPr>
              <w:tab/>
            </w:r>
            <w:r w:rsidRPr="004B6DC0">
              <w:rPr>
                <w:rStyle w:val="DateYYYY"/>
                <w:b/>
                <w:bCs/>
              </w:rPr>
              <w:t>Recommendation</w:t>
            </w:r>
            <w:r w:rsidRPr="004B6DC0">
              <w:rPr>
                <w:rStyle w:val="DateYYYY"/>
              </w:rPr>
              <w:t xml:space="preserve">.— State authorities </w:t>
            </w:r>
            <w:r>
              <w:rPr>
                <w:rStyle w:val="DateYYYY"/>
              </w:rPr>
              <w:t>responsible for</w:t>
            </w:r>
            <w:r w:rsidRPr="004B6DC0">
              <w:rPr>
                <w:rStyle w:val="DateYYYY"/>
              </w:rPr>
              <w:t xml:space="preserve"> the implementation of the SSP</w:t>
            </w:r>
            <w:r w:rsidR="008269D2">
              <w:rPr>
                <w:rStyle w:val="DateYYYY"/>
              </w:rPr>
              <w:t xml:space="preserve"> </w:t>
            </w:r>
            <w:r w:rsidRPr="004B6DC0">
              <w:rPr>
                <w:rStyle w:val="DateYYYY"/>
              </w:rPr>
              <w:t>should have access to the accident and serious incident database referenced in 8.1 to support their</w:t>
            </w:r>
            <w:r w:rsidR="008269D2">
              <w:rPr>
                <w:rStyle w:val="DateYYYY"/>
              </w:rPr>
              <w:t xml:space="preserve"> </w:t>
            </w:r>
            <w:r w:rsidRPr="004B6DC0">
              <w:rPr>
                <w:rStyle w:val="DateYYYY"/>
              </w:rPr>
              <w:t>safety responsibilities.</w:t>
            </w:r>
          </w:p>
          <w:p w14:paraId="6D950CD4" w14:textId="77777777" w:rsidR="004B6DC0" w:rsidRDefault="004B6DC0" w:rsidP="008269D2">
            <w:pPr>
              <w:jc w:val="both"/>
              <w:rPr>
                <w:rStyle w:val="DateYYYY"/>
              </w:rPr>
            </w:pPr>
          </w:p>
          <w:p w14:paraId="6D950CD5" w14:textId="77777777" w:rsidR="004B6DC0" w:rsidRPr="008269D2" w:rsidRDefault="004B6DC0" w:rsidP="008269D2">
            <w:pPr>
              <w:jc w:val="both"/>
              <w:rPr>
                <w:rStyle w:val="DateYYYY"/>
              </w:rPr>
            </w:pPr>
            <w:r>
              <w:rPr>
                <w:rStyle w:val="DateYYYY"/>
              </w:rPr>
              <w:tab/>
            </w:r>
            <w:r w:rsidRPr="004B6DC0">
              <w:rPr>
                <w:rStyle w:val="DateYYYY"/>
                <w:i/>
                <w:iCs/>
              </w:rPr>
              <w:t>Note.— The term “safety database” may refer to a single or multiple database(s) and may</w:t>
            </w:r>
            <w:r w:rsidR="008269D2">
              <w:rPr>
                <w:rStyle w:val="DateYYYY"/>
                <w:i/>
                <w:iCs/>
              </w:rPr>
              <w:t xml:space="preserve"> </w:t>
            </w:r>
            <w:r w:rsidRPr="004B6DC0">
              <w:rPr>
                <w:rStyle w:val="DateYYYY"/>
                <w:i/>
                <w:iCs/>
              </w:rPr>
              <w:t>include the accident and incident database. Further provisions on a safety database are</w:t>
            </w:r>
            <w:r w:rsidR="008269D2">
              <w:rPr>
                <w:rStyle w:val="DateYYYY"/>
                <w:i/>
                <w:iCs/>
              </w:rPr>
              <w:t xml:space="preserve"> </w:t>
            </w:r>
            <w:r w:rsidRPr="004B6DC0">
              <w:rPr>
                <w:rStyle w:val="DateYYYY"/>
                <w:i/>
                <w:iCs/>
              </w:rPr>
              <w:t xml:space="preserve">contained in Annex 19 – </w:t>
            </w:r>
            <w:r w:rsidRPr="008269D2">
              <w:rPr>
                <w:rStyle w:val="DateYYYY"/>
              </w:rPr>
              <w:t>Safety Management</w:t>
            </w:r>
            <w:r w:rsidRPr="004B6DC0">
              <w:rPr>
                <w:rStyle w:val="DateYYYY"/>
                <w:i/>
                <w:iCs/>
              </w:rPr>
              <w:t xml:space="preserve">. Additional guidance is also included in the </w:t>
            </w:r>
            <w:r w:rsidRPr="008269D2">
              <w:rPr>
                <w:rStyle w:val="DateYYYY"/>
              </w:rPr>
              <w:t>Safety</w:t>
            </w:r>
            <w:r w:rsidR="008269D2">
              <w:rPr>
                <w:rStyle w:val="DateYYYY"/>
              </w:rPr>
              <w:t xml:space="preserve"> </w:t>
            </w:r>
            <w:r w:rsidRPr="008269D2">
              <w:rPr>
                <w:rStyle w:val="DateYYYY"/>
              </w:rPr>
              <w:t>Management Manual (SMM)</w:t>
            </w:r>
            <w:r w:rsidRPr="004B6DC0">
              <w:rPr>
                <w:rStyle w:val="DateYYYY"/>
                <w:i/>
                <w:iCs/>
              </w:rPr>
              <w:t xml:space="preserve"> (Doc 9859).</w:t>
            </w:r>
            <w:r w:rsidR="008269D2">
              <w:rPr>
                <w:rStyle w:val="DateYYYY"/>
              </w:rPr>
              <w:t>”</w:t>
            </w:r>
          </w:p>
        </w:tc>
      </w:tr>
    </w:tbl>
    <w:p w14:paraId="6D950CD7" w14:textId="77777777" w:rsidR="00D86E11" w:rsidRDefault="000B120D" w:rsidP="00C90C61">
      <w:pPr>
        <w:pStyle w:val="1Para"/>
        <w:numPr>
          <w:ilvl w:val="0"/>
          <w:numId w:val="0"/>
        </w:numPr>
        <w:rPr>
          <w:rStyle w:val="DateYYYY"/>
        </w:rPr>
      </w:pPr>
      <w:r>
        <w:rPr>
          <w:rStyle w:val="DateYYYY"/>
        </w:rPr>
        <w:t xml:space="preserve">The Commission also </w:t>
      </w:r>
      <w:r w:rsidRPr="000B120D">
        <w:rPr>
          <w:rStyle w:val="DateYYYY"/>
          <w:i/>
          <w:iCs/>
        </w:rPr>
        <w:t>agreed</w:t>
      </w:r>
      <w:r>
        <w:rPr>
          <w:rStyle w:val="DateYYYY"/>
        </w:rPr>
        <w:t xml:space="preserve"> to align </w:t>
      </w:r>
      <w:r w:rsidR="00C90C61">
        <w:rPr>
          <w:rStyle w:val="DateYYYY"/>
        </w:rPr>
        <w:t xml:space="preserve">the note associated with </w:t>
      </w:r>
      <w:r>
        <w:rPr>
          <w:rStyle w:val="DateYYYY"/>
        </w:rPr>
        <w:t xml:space="preserve">paragraph 5.2.1 of Annex 19 </w:t>
      </w:r>
      <w:r w:rsidR="00C90C61">
        <w:rPr>
          <w:rStyle w:val="DateYYYY"/>
        </w:rPr>
        <w:t>w</w:t>
      </w:r>
      <w:r>
        <w:rPr>
          <w:rStyle w:val="DateYYYY"/>
        </w:rPr>
        <w:t xml:space="preserve">ith the above text. </w:t>
      </w:r>
    </w:p>
    <w:p w14:paraId="6D950CD8" w14:textId="77777777" w:rsidR="00877AA9" w:rsidRDefault="00BC50EB" w:rsidP="00D86E11">
      <w:pPr>
        <w:pStyle w:val="1Para"/>
        <w:numPr>
          <w:ilvl w:val="8"/>
          <w:numId w:val="12"/>
        </w:numPr>
        <w:tabs>
          <w:tab w:val="clear" w:pos="0"/>
        </w:tabs>
        <w:rPr>
          <w:rStyle w:val="DateYYYY"/>
        </w:rPr>
      </w:pPr>
      <w:r>
        <w:rPr>
          <w:rStyle w:val="DateYYYY"/>
        </w:rPr>
        <w:t>Reference was made to page B-118 and the State comments on the Russian translation of certain terminology in the Annex 19</w:t>
      </w:r>
      <w:r w:rsidR="00E91173">
        <w:rPr>
          <w:rStyle w:val="DateYYYY"/>
        </w:rPr>
        <w:t>.</w:t>
      </w:r>
      <w:r w:rsidR="003466CD">
        <w:rPr>
          <w:rStyle w:val="DateYYYY"/>
        </w:rPr>
        <w:t xml:space="preserve"> </w:t>
      </w:r>
      <w:r>
        <w:rPr>
          <w:rStyle w:val="DateYYYY"/>
        </w:rPr>
        <w:t>A related general comment was on the need to consider how to avoid these types of linguistic issues occurring during</w:t>
      </w:r>
      <w:r w:rsidR="00E91173">
        <w:rPr>
          <w:rStyle w:val="DateYYYY"/>
        </w:rPr>
        <w:t xml:space="preserve"> final reviews</w:t>
      </w:r>
      <w:r>
        <w:rPr>
          <w:rStyle w:val="DateYYYY"/>
        </w:rPr>
        <w:t xml:space="preserve"> of Annex amendments.</w:t>
      </w:r>
      <w:r w:rsidR="00E91173">
        <w:rPr>
          <w:rStyle w:val="DateYYYY"/>
        </w:rPr>
        <w:t xml:space="preserve"> </w:t>
      </w:r>
      <w:r w:rsidR="00AF6554">
        <w:rPr>
          <w:rStyle w:val="DateYYYY"/>
        </w:rPr>
        <w:t xml:space="preserve">C/ISM </w:t>
      </w:r>
      <w:r w:rsidR="00AF6554">
        <w:rPr>
          <w:rStyle w:val="DateYYYY"/>
        </w:rPr>
        <w:lastRenderedPageBreak/>
        <w:t>assured the Commission that the Secretariat would work closely with</w:t>
      </w:r>
      <w:r w:rsidR="001D17D2">
        <w:rPr>
          <w:rStyle w:val="DateYYYY"/>
        </w:rPr>
        <w:t xml:space="preserve"> the Language and Publications Branch (</w:t>
      </w:r>
      <w:r w:rsidR="00AF6554">
        <w:rPr>
          <w:rStyle w:val="DateYYYY"/>
        </w:rPr>
        <w:t>LP</w:t>
      </w:r>
      <w:r w:rsidR="001D17D2">
        <w:rPr>
          <w:rStyle w:val="DateYYYY"/>
        </w:rPr>
        <w:t>B)</w:t>
      </w:r>
      <w:r w:rsidR="00AF6554">
        <w:rPr>
          <w:rStyle w:val="DateYYYY"/>
        </w:rPr>
        <w:t xml:space="preserve"> to ensure translations reflected the </w:t>
      </w:r>
      <w:r w:rsidR="001D17D2">
        <w:rPr>
          <w:rStyle w:val="DateYYYY"/>
        </w:rPr>
        <w:t xml:space="preserve">ANC </w:t>
      </w:r>
      <w:r w:rsidR="00AF6554">
        <w:rPr>
          <w:rStyle w:val="DateYYYY"/>
        </w:rPr>
        <w:t xml:space="preserve">Annex 19 discussion. </w:t>
      </w:r>
      <w:r w:rsidR="00E91173">
        <w:rPr>
          <w:rStyle w:val="DateYYYY"/>
        </w:rPr>
        <w:t xml:space="preserve"> </w:t>
      </w:r>
    </w:p>
    <w:p w14:paraId="6D950CD9" w14:textId="77777777" w:rsidR="00026CD8" w:rsidRPr="00066A45" w:rsidRDefault="00026CD8" w:rsidP="00026CD8">
      <w:pPr>
        <w:pStyle w:val="1Para"/>
        <w:numPr>
          <w:ilvl w:val="8"/>
          <w:numId w:val="12"/>
        </w:numPr>
        <w:rPr>
          <w:rStyle w:val="DateYYYY"/>
        </w:rPr>
      </w:pPr>
      <w:r>
        <w:rPr>
          <w:rStyle w:val="DateYYYY"/>
        </w:rPr>
        <w:t>The</w:t>
      </w:r>
      <w:r w:rsidRPr="00852291">
        <w:rPr>
          <w:rStyle w:val="DateYYYY"/>
        </w:rPr>
        <w:t xml:space="preserve"> tremendous effort required to accomplish the task of producing Annex 19 in such a short time span </w:t>
      </w:r>
      <w:r>
        <w:rPr>
          <w:rStyle w:val="DateYYYY"/>
        </w:rPr>
        <w:t xml:space="preserve">was acknowledged </w:t>
      </w:r>
      <w:r w:rsidRPr="00852291">
        <w:rPr>
          <w:rStyle w:val="DateYYYY"/>
        </w:rPr>
        <w:t xml:space="preserve">and </w:t>
      </w:r>
      <w:r>
        <w:rPr>
          <w:rStyle w:val="DateYYYY"/>
        </w:rPr>
        <w:t>appreciation</w:t>
      </w:r>
      <w:r w:rsidRPr="00852291">
        <w:rPr>
          <w:rStyle w:val="DateYYYY"/>
        </w:rPr>
        <w:t xml:space="preserve"> was expressed to everyone involved.</w:t>
      </w:r>
    </w:p>
    <w:p w14:paraId="6D950CDA" w14:textId="77777777" w:rsidR="00DB428C" w:rsidRPr="00586BE1" w:rsidRDefault="00DB428C" w:rsidP="00BA367C">
      <w:pPr>
        <w:pStyle w:val="1Para"/>
        <w:numPr>
          <w:ilvl w:val="8"/>
          <w:numId w:val="12"/>
        </w:numPr>
        <w:tabs>
          <w:tab w:val="clear" w:pos="0"/>
        </w:tabs>
        <w:rPr>
          <w:rStyle w:val="DateYYYY"/>
        </w:rPr>
      </w:pPr>
      <w:r w:rsidRPr="00586BE1">
        <w:rPr>
          <w:rStyle w:val="DateYYYY"/>
        </w:rPr>
        <w:t>Concluding its consideration of AN-WP/</w:t>
      </w:r>
      <w:r w:rsidR="00AF6554">
        <w:rPr>
          <w:rStyle w:val="DateYYYY"/>
        </w:rPr>
        <w:t>8680</w:t>
      </w:r>
      <w:r w:rsidRPr="00586BE1">
        <w:rPr>
          <w:rStyle w:val="DateYYYY"/>
        </w:rPr>
        <w:t xml:space="preserve">, </w:t>
      </w:r>
      <w:r w:rsidR="00BA367C" w:rsidRPr="00BA367C">
        <w:rPr>
          <w:rStyle w:val="DateYYYY"/>
        </w:rPr>
        <w:t>Corr. No. 1, Add. Nos. 1, 2 and 3, and DP No. 1</w:t>
      </w:r>
      <w:r w:rsidR="00BA367C">
        <w:rPr>
          <w:rStyle w:val="DateYYYY"/>
        </w:rPr>
        <w:t xml:space="preserve">, </w:t>
      </w:r>
      <w:r w:rsidRPr="00586BE1">
        <w:rPr>
          <w:rStyle w:val="DateYYYY"/>
        </w:rPr>
        <w:t xml:space="preserve">the Commission: </w:t>
      </w:r>
    </w:p>
    <w:tbl>
      <w:tblPr>
        <w:tblW w:w="0" w:type="auto"/>
        <w:tblCellMar>
          <w:left w:w="0" w:type="dxa"/>
          <w:bottom w:w="115" w:type="dxa"/>
          <w:right w:w="0" w:type="dxa"/>
        </w:tblCellMar>
        <w:tblLook w:val="01E0" w:firstRow="1" w:lastRow="1" w:firstColumn="1" w:lastColumn="1" w:noHBand="0" w:noVBand="0"/>
      </w:tblPr>
      <w:tblGrid>
        <w:gridCol w:w="1440"/>
        <w:gridCol w:w="720"/>
        <w:gridCol w:w="7200"/>
      </w:tblGrid>
      <w:tr w:rsidR="00DB428C" w:rsidRPr="00586BE1" w14:paraId="6D950CDE" w14:textId="77777777" w:rsidTr="0040532E">
        <w:tc>
          <w:tcPr>
            <w:tcW w:w="1440" w:type="dxa"/>
          </w:tcPr>
          <w:p w14:paraId="6D950CDB" w14:textId="77777777" w:rsidR="00DB428C" w:rsidRPr="00586BE1" w:rsidRDefault="00DB428C" w:rsidP="00D8167D">
            <w:pPr>
              <w:rPr>
                <w:szCs w:val="22"/>
              </w:rPr>
            </w:pPr>
          </w:p>
        </w:tc>
        <w:tc>
          <w:tcPr>
            <w:tcW w:w="720" w:type="dxa"/>
          </w:tcPr>
          <w:p w14:paraId="6D950CDC" w14:textId="77777777" w:rsidR="00DB428C" w:rsidRPr="00586BE1" w:rsidRDefault="00DB428C" w:rsidP="00D8167D">
            <w:pPr>
              <w:rPr>
                <w:szCs w:val="22"/>
              </w:rPr>
            </w:pPr>
            <w:r w:rsidRPr="00586BE1">
              <w:rPr>
                <w:szCs w:val="22"/>
              </w:rPr>
              <w:t>a)</w:t>
            </w:r>
          </w:p>
        </w:tc>
        <w:tc>
          <w:tcPr>
            <w:tcW w:w="7200" w:type="dxa"/>
          </w:tcPr>
          <w:p w14:paraId="6D950CDD" w14:textId="77777777" w:rsidR="00DB428C" w:rsidRPr="00586BE1" w:rsidRDefault="005D3A11" w:rsidP="00D8167D">
            <w:pPr>
              <w:jc w:val="both"/>
              <w:rPr>
                <w:rStyle w:val="DateYYYY"/>
                <w:szCs w:val="22"/>
              </w:rPr>
            </w:pPr>
            <w:r w:rsidRPr="00BA367C">
              <w:rPr>
                <w:i/>
                <w:iCs/>
                <w:szCs w:val="22"/>
              </w:rPr>
              <w:t>noted</w:t>
            </w:r>
            <w:r>
              <w:rPr>
                <w:spacing w:val="-4"/>
                <w:szCs w:val="22"/>
              </w:rPr>
              <w:t xml:space="preserve"> </w:t>
            </w:r>
            <w:r>
              <w:rPr>
                <w:szCs w:val="22"/>
              </w:rPr>
              <w:t>the</w:t>
            </w:r>
            <w:r>
              <w:rPr>
                <w:spacing w:val="-3"/>
                <w:szCs w:val="22"/>
              </w:rPr>
              <w:t xml:space="preserve"> </w:t>
            </w:r>
            <w:r>
              <w:rPr>
                <w:szCs w:val="22"/>
              </w:rPr>
              <w:t>summary</w:t>
            </w:r>
            <w:r>
              <w:rPr>
                <w:spacing w:val="-6"/>
                <w:szCs w:val="22"/>
              </w:rPr>
              <w:t xml:space="preserve"> </w:t>
            </w:r>
            <w:r>
              <w:rPr>
                <w:szCs w:val="22"/>
              </w:rPr>
              <w:t>of</w:t>
            </w:r>
            <w:r>
              <w:rPr>
                <w:spacing w:val="-2"/>
                <w:szCs w:val="22"/>
              </w:rPr>
              <w:t xml:space="preserve"> </w:t>
            </w:r>
            <w:r>
              <w:rPr>
                <w:szCs w:val="22"/>
              </w:rPr>
              <w:t>repl</w:t>
            </w:r>
            <w:r>
              <w:rPr>
                <w:spacing w:val="-1"/>
                <w:szCs w:val="22"/>
              </w:rPr>
              <w:t>i</w:t>
            </w:r>
            <w:r>
              <w:rPr>
                <w:szCs w:val="22"/>
              </w:rPr>
              <w:t>es</w:t>
            </w:r>
            <w:r>
              <w:rPr>
                <w:spacing w:val="-6"/>
                <w:szCs w:val="22"/>
              </w:rPr>
              <w:t xml:space="preserve"> </w:t>
            </w:r>
            <w:r>
              <w:rPr>
                <w:szCs w:val="22"/>
              </w:rPr>
              <w:t>in</w:t>
            </w:r>
            <w:r>
              <w:rPr>
                <w:spacing w:val="-2"/>
                <w:szCs w:val="22"/>
              </w:rPr>
              <w:t xml:space="preserve"> </w:t>
            </w:r>
            <w:r>
              <w:rPr>
                <w:szCs w:val="22"/>
              </w:rPr>
              <w:t>Append</w:t>
            </w:r>
            <w:r>
              <w:rPr>
                <w:spacing w:val="-1"/>
                <w:szCs w:val="22"/>
              </w:rPr>
              <w:t>i</w:t>
            </w:r>
            <w:r>
              <w:rPr>
                <w:szCs w:val="22"/>
              </w:rPr>
              <w:t>x</w:t>
            </w:r>
            <w:r>
              <w:rPr>
                <w:spacing w:val="-9"/>
                <w:szCs w:val="22"/>
              </w:rPr>
              <w:t xml:space="preserve"> </w:t>
            </w:r>
            <w:r>
              <w:rPr>
                <w:szCs w:val="22"/>
              </w:rPr>
              <w:t>A</w:t>
            </w:r>
            <w:r w:rsidR="006E7FB1">
              <w:rPr>
                <w:rStyle w:val="DateYYYY"/>
                <w:szCs w:val="22"/>
              </w:rPr>
              <w:t xml:space="preserve">; </w:t>
            </w:r>
          </w:p>
        </w:tc>
      </w:tr>
      <w:tr w:rsidR="00DB428C" w:rsidRPr="00586BE1" w14:paraId="6D950CE2" w14:textId="77777777" w:rsidTr="0040532E">
        <w:tc>
          <w:tcPr>
            <w:tcW w:w="1440" w:type="dxa"/>
          </w:tcPr>
          <w:p w14:paraId="6D950CDF" w14:textId="77777777" w:rsidR="00DB428C" w:rsidRPr="00586BE1" w:rsidRDefault="00DB428C" w:rsidP="00D8167D">
            <w:pPr>
              <w:rPr>
                <w:szCs w:val="22"/>
              </w:rPr>
            </w:pPr>
          </w:p>
        </w:tc>
        <w:tc>
          <w:tcPr>
            <w:tcW w:w="720" w:type="dxa"/>
          </w:tcPr>
          <w:p w14:paraId="6D950CE0" w14:textId="77777777" w:rsidR="00AD0E18" w:rsidRPr="00586BE1" w:rsidRDefault="00DB428C" w:rsidP="00BC50EB">
            <w:pPr>
              <w:rPr>
                <w:szCs w:val="22"/>
              </w:rPr>
            </w:pPr>
            <w:r w:rsidRPr="00586BE1">
              <w:rPr>
                <w:szCs w:val="22"/>
              </w:rPr>
              <w:t>b)</w:t>
            </w:r>
          </w:p>
        </w:tc>
        <w:tc>
          <w:tcPr>
            <w:tcW w:w="7200" w:type="dxa"/>
          </w:tcPr>
          <w:p w14:paraId="6D950CE1" w14:textId="77777777" w:rsidR="00AD0E18" w:rsidRPr="00586BE1" w:rsidRDefault="005D3A11" w:rsidP="00BA367C">
            <w:pPr>
              <w:jc w:val="both"/>
              <w:rPr>
                <w:rStyle w:val="DateYYYY"/>
                <w:szCs w:val="22"/>
              </w:rPr>
            </w:pPr>
            <w:r w:rsidRPr="00BA367C">
              <w:rPr>
                <w:i/>
                <w:iCs/>
                <w:szCs w:val="22"/>
              </w:rPr>
              <w:t>considered</w:t>
            </w:r>
            <w:r>
              <w:rPr>
                <w:spacing w:val="33"/>
                <w:szCs w:val="22"/>
              </w:rPr>
              <w:t xml:space="preserve"> </w:t>
            </w:r>
            <w:r>
              <w:rPr>
                <w:szCs w:val="22"/>
              </w:rPr>
              <w:t>the</w:t>
            </w:r>
            <w:r>
              <w:rPr>
                <w:spacing w:val="38"/>
                <w:szCs w:val="22"/>
              </w:rPr>
              <w:t xml:space="preserve"> </w:t>
            </w:r>
            <w:r>
              <w:rPr>
                <w:szCs w:val="22"/>
              </w:rPr>
              <w:t>material</w:t>
            </w:r>
            <w:r>
              <w:rPr>
                <w:spacing w:val="33"/>
                <w:szCs w:val="22"/>
              </w:rPr>
              <w:t xml:space="preserve"> </w:t>
            </w:r>
            <w:r>
              <w:rPr>
                <w:szCs w:val="22"/>
              </w:rPr>
              <w:t>in</w:t>
            </w:r>
            <w:r>
              <w:rPr>
                <w:spacing w:val="39"/>
                <w:szCs w:val="22"/>
              </w:rPr>
              <w:t xml:space="preserve"> </w:t>
            </w:r>
            <w:r>
              <w:rPr>
                <w:szCs w:val="22"/>
              </w:rPr>
              <w:t>Appendix</w:t>
            </w:r>
            <w:r>
              <w:rPr>
                <w:spacing w:val="31"/>
                <w:szCs w:val="22"/>
              </w:rPr>
              <w:t xml:space="preserve"> </w:t>
            </w:r>
            <w:r>
              <w:rPr>
                <w:szCs w:val="22"/>
              </w:rPr>
              <w:t>B</w:t>
            </w:r>
            <w:r w:rsidR="00BA367C">
              <w:rPr>
                <w:szCs w:val="22"/>
              </w:rPr>
              <w:t xml:space="preserve">, </w:t>
            </w:r>
            <w:r w:rsidR="00BA367C" w:rsidRPr="00BA367C">
              <w:rPr>
                <w:rStyle w:val="DateYYYY"/>
              </w:rPr>
              <w:t>Add. Nos. 1, 2 and 3</w:t>
            </w:r>
            <w:r w:rsidR="00BA367C">
              <w:rPr>
                <w:rStyle w:val="DateYYYY"/>
              </w:rPr>
              <w:t>,</w:t>
            </w:r>
            <w:r w:rsidR="009B3CA0">
              <w:rPr>
                <w:rStyle w:val="DateYYYY"/>
              </w:rPr>
              <w:t xml:space="preserve"> and DP No. 1,</w:t>
            </w:r>
            <w:r>
              <w:rPr>
                <w:spacing w:val="39"/>
                <w:szCs w:val="22"/>
              </w:rPr>
              <w:t xml:space="preserve"> </w:t>
            </w:r>
            <w:r>
              <w:rPr>
                <w:szCs w:val="22"/>
              </w:rPr>
              <w:t>and</w:t>
            </w:r>
            <w:r>
              <w:rPr>
                <w:spacing w:val="37"/>
                <w:szCs w:val="22"/>
              </w:rPr>
              <w:t xml:space="preserve"> </w:t>
            </w:r>
            <w:r w:rsidRPr="009B3CA0">
              <w:rPr>
                <w:i/>
                <w:iCs/>
                <w:szCs w:val="22"/>
              </w:rPr>
              <w:t>decide</w:t>
            </w:r>
            <w:r w:rsidR="001D17D2" w:rsidRPr="009B3CA0">
              <w:rPr>
                <w:i/>
                <w:iCs/>
                <w:szCs w:val="22"/>
              </w:rPr>
              <w:t>d</w:t>
            </w:r>
            <w:r>
              <w:rPr>
                <w:spacing w:val="34"/>
                <w:szCs w:val="22"/>
              </w:rPr>
              <w:t xml:space="preserve"> </w:t>
            </w:r>
            <w:r>
              <w:rPr>
                <w:szCs w:val="22"/>
              </w:rPr>
              <w:t>on</w:t>
            </w:r>
            <w:r>
              <w:rPr>
                <w:spacing w:val="38"/>
                <w:szCs w:val="22"/>
              </w:rPr>
              <w:t xml:space="preserve"> </w:t>
            </w:r>
            <w:r>
              <w:rPr>
                <w:szCs w:val="22"/>
              </w:rPr>
              <w:t>the</w:t>
            </w:r>
            <w:r>
              <w:rPr>
                <w:spacing w:val="37"/>
                <w:szCs w:val="22"/>
              </w:rPr>
              <w:t xml:space="preserve"> </w:t>
            </w:r>
            <w:r>
              <w:rPr>
                <w:szCs w:val="22"/>
              </w:rPr>
              <w:t>action</w:t>
            </w:r>
            <w:r>
              <w:rPr>
                <w:spacing w:val="35"/>
                <w:szCs w:val="22"/>
              </w:rPr>
              <w:t xml:space="preserve"> </w:t>
            </w:r>
            <w:r>
              <w:rPr>
                <w:szCs w:val="22"/>
              </w:rPr>
              <w:t>to</w:t>
            </w:r>
            <w:r>
              <w:rPr>
                <w:spacing w:val="38"/>
                <w:szCs w:val="22"/>
              </w:rPr>
              <w:t xml:space="preserve"> </w:t>
            </w:r>
            <w:r>
              <w:rPr>
                <w:szCs w:val="22"/>
              </w:rPr>
              <w:t>be</w:t>
            </w:r>
            <w:r>
              <w:rPr>
                <w:spacing w:val="38"/>
                <w:szCs w:val="22"/>
              </w:rPr>
              <w:t xml:space="preserve"> </w:t>
            </w:r>
            <w:r>
              <w:rPr>
                <w:szCs w:val="22"/>
              </w:rPr>
              <w:t>taken</w:t>
            </w:r>
            <w:r>
              <w:rPr>
                <w:spacing w:val="35"/>
                <w:szCs w:val="22"/>
              </w:rPr>
              <w:t xml:space="preserve"> </w:t>
            </w:r>
            <w:r>
              <w:rPr>
                <w:szCs w:val="22"/>
              </w:rPr>
              <w:t>on</w:t>
            </w:r>
            <w:r>
              <w:rPr>
                <w:spacing w:val="38"/>
                <w:szCs w:val="22"/>
              </w:rPr>
              <w:t xml:space="preserve"> </w:t>
            </w:r>
            <w:r>
              <w:rPr>
                <w:szCs w:val="22"/>
              </w:rPr>
              <w:t>all matte</w:t>
            </w:r>
            <w:r>
              <w:rPr>
                <w:spacing w:val="1"/>
                <w:szCs w:val="22"/>
              </w:rPr>
              <w:t>r</w:t>
            </w:r>
            <w:r>
              <w:rPr>
                <w:szCs w:val="22"/>
              </w:rPr>
              <w:t>s</w:t>
            </w:r>
            <w:r>
              <w:rPr>
                <w:spacing w:val="-6"/>
                <w:szCs w:val="22"/>
              </w:rPr>
              <w:t xml:space="preserve"> </w:t>
            </w:r>
            <w:r>
              <w:rPr>
                <w:szCs w:val="22"/>
              </w:rPr>
              <w:t>raised</w:t>
            </w:r>
            <w:r>
              <w:rPr>
                <w:spacing w:val="-3"/>
                <w:szCs w:val="22"/>
              </w:rPr>
              <w:t xml:space="preserve"> </w:t>
            </w:r>
            <w:r>
              <w:rPr>
                <w:szCs w:val="22"/>
              </w:rPr>
              <w:t>therein;</w:t>
            </w:r>
          </w:p>
        </w:tc>
      </w:tr>
      <w:tr w:rsidR="00BC50EB" w:rsidRPr="00586BE1" w14:paraId="6D950CE6" w14:textId="77777777" w:rsidTr="0040532E">
        <w:tc>
          <w:tcPr>
            <w:tcW w:w="1440" w:type="dxa"/>
          </w:tcPr>
          <w:p w14:paraId="6D950CE3" w14:textId="77777777" w:rsidR="00BC50EB" w:rsidRPr="00586BE1" w:rsidRDefault="00BC50EB" w:rsidP="00D8167D">
            <w:pPr>
              <w:rPr>
                <w:szCs w:val="22"/>
              </w:rPr>
            </w:pPr>
          </w:p>
        </w:tc>
        <w:tc>
          <w:tcPr>
            <w:tcW w:w="720" w:type="dxa"/>
          </w:tcPr>
          <w:p w14:paraId="6D950CE4" w14:textId="77777777" w:rsidR="00BC50EB" w:rsidRPr="00586BE1" w:rsidRDefault="00BC50EB" w:rsidP="00D8167D">
            <w:pPr>
              <w:rPr>
                <w:szCs w:val="22"/>
              </w:rPr>
            </w:pPr>
            <w:r>
              <w:rPr>
                <w:szCs w:val="22"/>
              </w:rPr>
              <w:t>c)</w:t>
            </w:r>
          </w:p>
        </w:tc>
        <w:tc>
          <w:tcPr>
            <w:tcW w:w="7200" w:type="dxa"/>
          </w:tcPr>
          <w:p w14:paraId="6D950CE5" w14:textId="77777777" w:rsidR="00BC50EB" w:rsidRDefault="00BC50EB" w:rsidP="00523AC7">
            <w:pPr>
              <w:jc w:val="both"/>
              <w:rPr>
                <w:szCs w:val="22"/>
              </w:rPr>
            </w:pPr>
            <w:r w:rsidRPr="00BA367C">
              <w:rPr>
                <w:i/>
                <w:iCs/>
                <w:szCs w:val="22"/>
              </w:rPr>
              <w:t>agreed</w:t>
            </w:r>
            <w:r>
              <w:rPr>
                <w:spacing w:val="23"/>
                <w:szCs w:val="22"/>
              </w:rPr>
              <w:t xml:space="preserve"> </w:t>
            </w:r>
            <w:r>
              <w:rPr>
                <w:szCs w:val="22"/>
              </w:rPr>
              <w:t>on</w:t>
            </w:r>
            <w:r>
              <w:rPr>
                <w:spacing w:val="26"/>
                <w:szCs w:val="22"/>
              </w:rPr>
              <w:t xml:space="preserve"> </w:t>
            </w:r>
            <w:r>
              <w:rPr>
                <w:szCs w:val="22"/>
              </w:rPr>
              <w:t>the</w:t>
            </w:r>
            <w:r>
              <w:rPr>
                <w:spacing w:val="25"/>
                <w:szCs w:val="22"/>
              </w:rPr>
              <w:t xml:space="preserve"> </w:t>
            </w:r>
            <w:r>
              <w:rPr>
                <w:szCs w:val="22"/>
              </w:rPr>
              <w:t>proposed</w:t>
            </w:r>
            <w:r>
              <w:rPr>
                <w:spacing w:val="20"/>
                <w:szCs w:val="22"/>
              </w:rPr>
              <w:t xml:space="preserve"> </w:t>
            </w:r>
            <w:r>
              <w:rPr>
                <w:szCs w:val="22"/>
              </w:rPr>
              <w:t>n</w:t>
            </w:r>
            <w:r>
              <w:rPr>
                <w:spacing w:val="-1"/>
                <w:szCs w:val="22"/>
              </w:rPr>
              <w:t>e</w:t>
            </w:r>
            <w:r>
              <w:rPr>
                <w:szCs w:val="22"/>
              </w:rPr>
              <w:t>w</w:t>
            </w:r>
            <w:r>
              <w:rPr>
                <w:spacing w:val="24"/>
                <w:szCs w:val="22"/>
              </w:rPr>
              <w:t xml:space="preserve"> </w:t>
            </w:r>
            <w:r>
              <w:rPr>
                <w:szCs w:val="22"/>
              </w:rPr>
              <w:t>Annex</w:t>
            </w:r>
            <w:r>
              <w:rPr>
                <w:spacing w:val="22"/>
                <w:szCs w:val="22"/>
              </w:rPr>
              <w:t xml:space="preserve"> </w:t>
            </w:r>
            <w:r>
              <w:rPr>
                <w:szCs w:val="22"/>
              </w:rPr>
              <w:t>19</w:t>
            </w:r>
            <w:r>
              <w:rPr>
                <w:spacing w:val="25"/>
                <w:szCs w:val="22"/>
              </w:rPr>
              <w:t xml:space="preserve"> </w:t>
            </w:r>
            <w:r>
              <w:rPr>
                <w:szCs w:val="22"/>
              </w:rPr>
              <w:t>as</w:t>
            </w:r>
            <w:r>
              <w:rPr>
                <w:spacing w:val="26"/>
                <w:szCs w:val="22"/>
              </w:rPr>
              <w:t xml:space="preserve"> </w:t>
            </w:r>
            <w:r>
              <w:rPr>
                <w:szCs w:val="22"/>
              </w:rPr>
              <w:t>contained</w:t>
            </w:r>
            <w:r>
              <w:rPr>
                <w:spacing w:val="19"/>
                <w:szCs w:val="22"/>
              </w:rPr>
              <w:t xml:space="preserve"> </w:t>
            </w:r>
            <w:r>
              <w:rPr>
                <w:szCs w:val="22"/>
              </w:rPr>
              <w:t>in</w:t>
            </w:r>
            <w:r>
              <w:rPr>
                <w:spacing w:val="26"/>
                <w:szCs w:val="22"/>
              </w:rPr>
              <w:t xml:space="preserve"> </w:t>
            </w:r>
            <w:r>
              <w:rPr>
                <w:szCs w:val="22"/>
              </w:rPr>
              <w:t>Attac</w:t>
            </w:r>
            <w:r>
              <w:rPr>
                <w:spacing w:val="2"/>
                <w:szCs w:val="22"/>
              </w:rPr>
              <w:t>h</w:t>
            </w:r>
            <w:r>
              <w:rPr>
                <w:spacing w:val="-2"/>
                <w:szCs w:val="22"/>
              </w:rPr>
              <w:t>m</w:t>
            </w:r>
            <w:r>
              <w:rPr>
                <w:szCs w:val="22"/>
              </w:rPr>
              <w:t>e</w:t>
            </w:r>
            <w:r>
              <w:rPr>
                <w:spacing w:val="2"/>
                <w:szCs w:val="22"/>
              </w:rPr>
              <w:t>n</w:t>
            </w:r>
            <w:r>
              <w:rPr>
                <w:szCs w:val="22"/>
              </w:rPr>
              <w:t>t</w:t>
            </w:r>
            <w:r>
              <w:rPr>
                <w:spacing w:val="18"/>
                <w:szCs w:val="22"/>
              </w:rPr>
              <w:t xml:space="preserve"> </w:t>
            </w:r>
            <w:r>
              <w:rPr>
                <w:szCs w:val="22"/>
              </w:rPr>
              <w:t>A</w:t>
            </w:r>
            <w:r>
              <w:rPr>
                <w:spacing w:val="26"/>
                <w:szCs w:val="22"/>
              </w:rPr>
              <w:t xml:space="preserve"> </w:t>
            </w:r>
            <w:r>
              <w:rPr>
                <w:szCs w:val="22"/>
              </w:rPr>
              <w:t>to</w:t>
            </w:r>
            <w:r>
              <w:rPr>
                <w:spacing w:val="26"/>
                <w:szCs w:val="22"/>
              </w:rPr>
              <w:t xml:space="preserve"> </w:t>
            </w:r>
            <w:r>
              <w:rPr>
                <w:szCs w:val="22"/>
              </w:rPr>
              <w:t>State</w:t>
            </w:r>
            <w:r>
              <w:rPr>
                <w:spacing w:val="24"/>
                <w:szCs w:val="22"/>
              </w:rPr>
              <w:t xml:space="preserve"> </w:t>
            </w:r>
            <w:r>
              <w:rPr>
                <w:szCs w:val="22"/>
              </w:rPr>
              <w:t>letter AN</w:t>
            </w:r>
            <w:r>
              <w:rPr>
                <w:spacing w:val="-3"/>
                <w:szCs w:val="22"/>
              </w:rPr>
              <w:t xml:space="preserve"> </w:t>
            </w:r>
            <w:r>
              <w:rPr>
                <w:szCs w:val="22"/>
              </w:rPr>
              <w:t>8/3-12/</w:t>
            </w:r>
            <w:r>
              <w:rPr>
                <w:spacing w:val="-1"/>
                <w:szCs w:val="22"/>
              </w:rPr>
              <w:t>4</w:t>
            </w:r>
            <w:r>
              <w:rPr>
                <w:szCs w:val="22"/>
              </w:rPr>
              <w:t>2</w:t>
            </w:r>
            <w:r w:rsidR="008C6D26">
              <w:rPr>
                <w:szCs w:val="22"/>
              </w:rPr>
              <w:t xml:space="preserve">, </w:t>
            </w:r>
            <w:r>
              <w:rPr>
                <w:szCs w:val="22"/>
              </w:rPr>
              <w:t>as</w:t>
            </w:r>
            <w:r>
              <w:rPr>
                <w:spacing w:val="-2"/>
                <w:szCs w:val="22"/>
              </w:rPr>
              <w:t xml:space="preserve"> m</w:t>
            </w:r>
            <w:r>
              <w:rPr>
                <w:szCs w:val="22"/>
              </w:rPr>
              <w:t>odified</w:t>
            </w:r>
            <w:r>
              <w:rPr>
                <w:spacing w:val="-8"/>
                <w:szCs w:val="22"/>
              </w:rPr>
              <w:t xml:space="preserve"> </w:t>
            </w:r>
            <w:r>
              <w:rPr>
                <w:spacing w:val="-1"/>
                <w:szCs w:val="22"/>
              </w:rPr>
              <w:t>b</w:t>
            </w:r>
            <w:r>
              <w:rPr>
                <w:szCs w:val="22"/>
              </w:rPr>
              <w:t>y action</w:t>
            </w:r>
            <w:r>
              <w:rPr>
                <w:spacing w:val="-5"/>
                <w:szCs w:val="22"/>
              </w:rPr>
              <w:t xml:space="preserve"> </w:t>
            </w:r>
            <w:r>
              <w:rPr>
                <w:szCs w:val="22"/>
              </w:rPr>
              <w:t>taken</w:t>
            </w:r>
            <w:r>
              <w:rPr>
                <w:spacing w:val="-5"/>
                <w:szCs w:val="22"/>
              </w:rPr>
              <w:t xml:space="preserve"> </w:t>
            </w:r>
            <w:r>
              <w:rPr>
                <w:szCs w:val="22"/>
              </w:rPr>
              <w:t>under</w:t>
            </w:r>
            <w:r>
              <w:rPr>
                <w:spacing w:val="-6"/>
                <w:szCs w:val="22"/>
              </w:rPr>
              <w:t xml:space="preserve"> </w:t>
            </w:r>
            <w:r>
              <w:rPr>
                <w:szCs w:val="22"/>
              </w:rPr>
              <w:t>b)</w:t>
            </w:r>
            <w:r>
              <w:rPr>
                <w:spacing w:val="-2"/>
                <w:szCs w:val="22"/>
              </w:rPr>
              <w:t xml:space="preserve"> </w:t>
            </w:r>
            <w:r>
              <w:rPr>
                <w:szCs w:val="22"/>
              </w:rPr>
              <w:t>above</w:t>
            </w:r>
            <w:r w:rsidR="008C6D26">
              <w:rPr>
                <w:szCs w:val="22"/>
              </w:rPr>
              <w:t>,</w:t>
            </w:r>
            <w:r w:rsidR="003E49DD">
              <w:rPr>
                <w:szCs w:val="22"/>
              </w:rPr>
              <w:t xml:space="preserve"> and pending </w:t>
            </w:r>
            <w:r w:rsidR="008C6D26">
              <w:rPr>
                <w:szCs w:val="22"/>
              </w:rPr>
              <w:t xml:space="preserve">finalization </w:t>
            </w:r>
            <w:r w:rsidR="004E0746">
              <w:rPr>
                <w:szCs w:val="22"/>
              </w:rPr>
              <w:t xml:space="preserve">of the Foreword and Chapter 2 (Applicability) by CT-6 in collaboration with the Secretariat </w:t>
            </w:r>
            <w:r w:rsidR="008C6D26">
              <w:rPr>
                <w:szCs w:val="22"/>
              </w:rPr>
              <w:t>and</w:t>
            </w:r>
            <w:r w:rsidR="004E0746">
              <w:rPr>
                <w:szCs w:val="22"/>
              </w:rPr>
              <w:t xml:space="preserve"> subsequent</w:t>
            </w:r>
            <w:r w:rsidR="008C6D26">
              <w:rPr>
                <w:szCs w:val="22"/>
              </w:rPr>
              <w:t xml:space="preserve"> approval by the President on behalf of the Commission</w:t>
            </w:r>
            <w:r w:rsidR="004E0746">
              <w:rPr>
                <w:szCs w:val="22"/>
              </w:rPr>
              <w:t xml:space="preserve"> </w:t>
            </w:r>
            <w:r w:rsidR="00523AC7" w:rsidRPr="00523AC7">
              <w:rPr>
                <w:szCs w:val="22"/>
              </w:rPr>
              <w:t>with the understanding that the Commissioners would be consulted</w:t>
            </w:r>
            <w:r>
              <w:rPr>
                <w:szCs w:val="22"/>
              </w:rPr>
              <w:t>;</w:t>
            </w:r>
          </w:p>
        </w:tc>
      </w:tr>
      <w:tr w:rsidR="003E49DD" w:rsidRPr="00586BE1" w14:paraId="6D950CEA" w14:textId="77777777" w:rsidTr="0040532E">
        <w:tc>
          <w:tcPr>
            <w:tcW w:w="1440" w:type="dxa"/>
          </w:tcPr>
          <w:p w14:paraId="6D950CE7" w14:textId="77777777" w:rsidR="003E49DD" w:rsidRPr="00586BE1" w:rsidRDefault="003E49DD" w:rsidP="00D8167D">
            <w:pPr>
              <w:rPr>
                <w:szCs w:val="22"/>
              </w:rPr>
            </w:pPr>
          </w:p>
        </w:tc>
        <w:tc>
          <w:tcPr>
            <w:tcW w:w="720" w:type="dxa"/>
          </w:tcPr>
          <w:p w14:paraId="6D950CE8" w14:textId="77777777" w:rsidR="003E49DD" w:rsidRDefault="003E49DD" w:rsidP="00D8167D">
            <w:pPr>
              <w:rPr>
                <w:szCs w:val="22"/>
              </w:rPr>
            </w:pPr>
            <w:r>
              <w:rPr>
                <w:szCs w:val="22"/>
              </w:rPr>
              <w:t>d)</w:t>
            </w:r>
          </w:p>
        </w:tc>
        <w:tc>
          <w:tcPr>
            <w:tcW w:w="7200" w:type="dxa"/>
          </w:tcPr>
          <w:p w14:paraId="6D950CE9" w14:textId="77777777" w:rsidR="003E49DD" w:rsidRPr="003E49DD" w:rsidRDefault="003E49DD" w:rsidP="003E49DD">
            <w:pPr>
              <w:jc w:val="both"/>
              <w:rPr>
                <w:szCs w:val="22"/>
              </w:rPr>
            </w:pPr>
            <w:r w:rsidRPr="009B3CA0">
              <w:rPr>
                <w:i/>
                <w:iCs/>
                <w:szCs w:val="22"/>
              </w:rPr>
              <w:t>agreed</w:t>
            </w:r>
            <w:r>
              <w:rPr>
                <w:spacing w:val="6"/>
                <w:szCs w:val="22"/>
              </w:rPr>
              <w:t xml:space="preserve"> </w:t>
            </w:r>
            <w:r>
              <w:rPr>
                <w:szCs w:val="22"/>
              </w:rPr>
              <w:t>that</w:t>
            </w:r>
            <w:r>
              <w:rPr>
                <w:spacing w:val="8"/>
                <w:szCs w:val="22"/>
              </w:rPr>
              <w:t xml:space="preserve"> </w:t>
            </w:r>
            <w:r>
              <w:rPr>
                <w:szCs w:val="22"/>
              </w:rPr>
              <w:t>the</w:t>
            </w:r>
            <w:r>
              <w:rPr>
                <w:spacing w:val="9"/>
                <w:szCs w:val="22"/>
              </w:rPr>
              <w:t xml:space="preserve"> </w:t>
            </w:r>
            <w:r>
              <w:rPr>
                <w:szCs w:val="22"/>
              </w:rPr>
              <w:t>proposed</w:t>
            </w:r>
            <w:r>
              <w:rPr>
                <w:spacing w:val="3"/>
                <w:szCs w:val="22"/>
              </w:rPr>
              <w:t xml:space="preserve"> </w:t>
            </w:r>
            <w:r>
              <w:rPr>
                <w:szCs w:val="22"/>
              </w:rPr>
              <w:t>amendments to</w:t>
            </w:r>
            <w:r>
              <w:rPr>
                <w:spacing w:val="9"/>
                <w:szCs w:val="22"/>
              </w:rPr>
              <w:t xml:space="preserve"> </w:t>
            </w:r>
            <w:r>
              <w:rPr>
                <w:szCs w:val="22"/>
              </w:rPr>
              <w:t>Annexes</w:t>
            </w:r>
            <w:r>
              <w:rPr>
                <w:spacing w:val="4"/>
                <w:szCs w:val="22"/>
              </w:rPr>
              <w:t xml:space="preserve"> </w:t>
            </w:r>
            <w:r>
              <w:rPr>
                <w:szCs w:val="22"/>
              </w:rPr>
              <w:t>1,</w:t>
            </w:r>
            <w:r>
              <w:rPr>
                <w:spacing w:val="10"/>
                <w:szCs w:val="22"/>
              </w:rPr>
              <w:t xml:space="preserve"> </w:t>
            </w:r>
            <w:r>
              <w:rPr>
                <w:szCs w:val="22"/>
              </w:rPr>
              <w:t>6,</w:t>
            </w:r>
            <w:r>
              <w:rPr>
                <w:spacing w:val="10"/>
                <w:szCs w:val="22"/>
              </w:rPr>
              <w:t xml:space="preserve"> </w:t>
            </w:r>
            <w:r>
              <w:rPr>
                <w:szCs w:val="22"/>
              </w:rPr>
              <w:t>8,</w:t>
            </w:r>
            <w:r>
              <w:rPr>
                <w:spacing w:val="10"/>
                <w:szCs w:val="22"/>
              </w:rPr>
              <w:t xml:space="preserve"> </w:t>
            </w:r>
            <w:r>
              <w:rPr>
                <w:szCs w:val="22"/>
              </w:rPr>
              <w:t>11,</w:t>
            </w:r>
            <w:r>
              <w:rPr>
                <w:spacing w:val="9"/>
                <w:szCs w:val="22"/>
              </w:rPr>
              <w:t xml:space="preserve"> </w:t>
            </w:r>
            <w:r>
              <w:rPr>
                <w:spacing w:val="-1"/>
                <w:szCs w:val="22"/>
              </w:rPr>
              <w:t>1</w:t>
            </w:r>
            <w:r>
              <w:rPr>
                <w:szCs w:val="22"/>
              </w:rPr>
              <w:t>3</w:t>
            </w:r>
            <w:r>
              <w:rPr>
                <w:spacing w:val="10"/>
                <w:szCs w:val="22"/>
              </w:rPr>
              <w:t xml:space="preserve"> </w:t>
            </w:r>
            <w:r>
              <w:rPr>
                <w:szCs w:val="22"/>
              </w:rPr>
              <w:t>a</w:t>
            </w:r>
            <w:r>
              <w:rPr>
                <w:spacing w:val="-1"/>
                <w:szCs w:val="22"/>
              </w:rPr>
              <w:t>n</w:t>
            </w:r>
            <w:r>
              <w:rPr>
                <w:szCs w:val="22"/>
              </w:rPr>
              <w:t>d</w:t>
            </w:r>
            <w:r>
              <w:rPr>
                <w:spacing w:val="9"/>
                <w:szCs w:val="22"/>
              </w:rPr>
              <w:t xml:space="preserve"> </w:t>
            </w:r>
            <w:r>
              <w:rPr>
                <w:szCs w:val="22"/>
              </w:rPr>
              <w:t>14,</w:t>
            </w:r>
            <w:r>
              <w:rPr>
                <w:spacing w:val="9"/>
                <w:szCs w:val="22"/>
              </w:rPr>
              <w:t xml:space="preserve"> </w:t>
            </w:r>
            <w:r>
              <w:rPr>
                <w:szCs w:val="22"/>
              </w:rPr>
              <w:t>Volu</w:t>
            </w:r>
            <w:r>
              <w:rPr>
                <w:spacing w:val="-2"/>
                <w:szCs w:val="22"/>
              </w:rPr>
              <w:t>m</w:t>
            </w:r>
            <w:r>
              <w:rPr>
                <w:szCs w:val="22"/>
              </w:rPr>
              <w:t>e</w:t>
            </w:r>
            <w:r>
              <w:rPr>
                <w:spacing w:val="4"/>
                <w:szCs w:val="22"/>
              </w:rPr>
              <w:t xml:space="preserve"> </w:t>
            </w:r>
            <w:r>
              <w:rPr>
                <w:szCs w:val="22"/>
              </w:rPr>
              <w:t>I</w:t>
            </w:r>
            <w:r>
              <w:rPr>
                <w:spacing w:val="12"/>
                <w:szCs w:val="22"/>
              </w:rPr>
              <w:t xml:space="preserve"> </w:t>
            </w:r>
            <w:r>
              <w:rPr>
                <w:szCs w:val="22"/>
              </w:rPr>
              <w:t>as contained</w:t>
            </w:r>
            <w:r>
              <w:rPr>
                <w:spacing w:val="18"/>
                <w:szCs w:val="22"/>
              </w:rPr>
              <w:t xml:space="preserve"> </w:t>
            </w:r>
            <w:r>
              <w:rPr>
                <w:szCs w:val="22"/>
              </w:rPr>
              <w:t>in</w:t>
            </w:r>
            <w:r>
              <w:rPr>
                <w:spacing w:val="23"/>
                <w:szCs w:val="22"/>
              </w:rPr>
              <w:t xml:space="preserve"> </w:t>
            </w:r>
            <w:r>
              <w:rPr>
                <w:szCs w:val="22"/>
              </w:rPr>
              <w:t>Attac</w:t>
            </w:r>
            <w:r>
              <w:rPr>
                <w:spacing w:val="2"/>
                <w:szCs w:val="22"/>
              </w:rPr>
              <w:t>h</w:t>
            </w:r>
            <w:r>
              <w:rPr>
                <w:szCs w:val="22"/>
              </w:rPr>
              <w:t>ments</w:t>
            </w:r>
            <w:r>
              <w:rPr>
                <w:spacing w:val="-11"/>
                <w:szCs w:val="22"/>
              </w:rPr>
              <w:t xml:space="preserve"> </w:t>
            </w:r>
            <w:r>
              <w:rPr>
                <w:szCs w:val="22"/>
              </w:rPr>
              <w:t>B</w:t>
            </w:r>
            <w:r>
              <w:rPr>
                <w:spacing w:val="26"/>
                <w:szCs w:val="22"/>
              </w:rPr>
              <w:t xml:space="preserve"> </w:t>
            </w:r>
            <w:r>
              <w:rPr>
                <w:szCs w:val="22"/>
              </w:rPr>
              <w:t>to</w:t>
            </w:r>
            <w:r>
              <w:rPr>
                <w:spacing w:val="25"/>
                <w:szCs w:val="22"/>
              </w:rPr>
              <w:t xml:space="preserve"> </w:t>
            </w:r>
            <w:r>
              <w:rPr>
                <w:szCs w:val="22"/>
              </w:rPr>
              <w:t>G,</w:t>
            </w:r>
            <w:r>
              <w:rPr>
                <w:spacing w:val="25"/>
                <w:szCs w:val="22"/>
              </w:rPr>
              <w:t xml:space="preserve"> </w:t>
            </w:r>
            <w:r>
              <w:rPr>
                <w:szCs w:val="22"/>
              </w:rPr>
              <w:t>res</w:t>
            </w:r>
            <w:r>
              <w:rPr>
                <w:spacing w:val="2"/>
                <w:szCs w:val="22"/>
              </w:rPr>
              <w:t>p</w:t>
            </w:r>
            <w:r>
              <w:rPr>
                <w:szCs w:val="22"/>
              </w:rPr>
              <w:t>ectivel</w:t>
            </w:r>
            <w:r>
              <w:rPr>
                <w:spacing w:val="2"/>
                <w:szCs w:val="22"/>
              </w:rPr>
              <w:t>y</w:t>
            </w:r>
            <w:r>
              <w:rPr>
                <w:szCs w:val="22"/>
              </w:rPr>
              <w:t>,</w:t>
            </w:r>
            <w:r>
              <w:rPr>
                <w:spacing w:val="16"/>
                <w:szCs w:val="22"/>
              </w:rPr>
              <w:t xml:space="preserve"> </w:t>
            </w:r>
            <w:r>
              <w:rPr>
                <w:szCs w:val="22"/>
              </w:rPr>
              <w:t>to</w:t>
            </w:r>
            <w:r>
              <w:rPr>
                <w:spacing w:val="25"/>
                <w:szCs w:val="22"/>
              </w:rPr>
              <w:t xml:space="preserve"> </w:t>
            </w:r>
            <w:r>
              <w:rPr>
                <w:szCs w:val="22"/>
              </w:rPr>
              <w:t>State</w:t>
            </w:r>
            <w:r>
              <w:rPr>
                <w:spacing w:val="23"/>
                <w:szCs w:val="22"/>
              </w:rPr>
              <w:t xml:space="preserve"> </w:t>
            </w:r>
            <w:r>
              <w:rPr>
                <w:szCs w:val="22"/>
              </w:rPr>
              <w:t>letter</w:t>
            </w:r>
            <w:r>
              <w:rPr>
                <w:spacing w:val="23"/>
                <w:szCs w:val="22"/>
              </w:rPr>
              <w:t xml:space="preserve"> </w:t>
            </w:r>
            <w:r>
              <w:rPr>
                <w:spacing w:val="1"/>
                <w:szCs w:val="22"/>
              </w:rPr>
              <w:t>A</w:t>
            </w:r>
            <w:r>
              <w:rPr>
                <w:szCs w:val="22"/>
              </w:rPr>
              <w:t>N 8/3-12/42,</w:t>
            </w:r>
            <w:r>
              <w:rPr>
                <w:spacing w:val="16"/>
                <w:szCs w:val="22"/>
              </w:rPr>
              <w:t xml:space="preserve"> </w:t>
            </w:r>
            <w:r>
              <w:rPr>
                <w:szCs w:val="22"/>
              </w:rPr>
              <w:t>and</w:t>
            </w:r>
            <w:r>
              <w:rPr>
                <w:spacing w:val="24"/>
                <w:szCs w:val="22"/>
              </w:rPr>
              <w:t xml:space="preserve"> </w:t>
            </w:r>
            <w:r>
              <w:rPr>
                <w:szCs w:val="22"/>
              </w:rPr>
              <w:t xml:space="preserve">as </w:t>
            </w:r>
            <w:r>
              <w:rPr>
                <w:spacing w:val="-2"/>
                <w:szCs w:val="22"/>
              </w:rPr>
              <w:t>m</w:t>
            </w:r>
            <w:r>
              <w:rPr>
                <w:szCs w:val="22"/>
              </w:rPr>
              <w:t>odified</w:t>
            </w:r>
            <w:r>
              <w:rPr>
                <w:spacing w:val="3"/>
                <w:szCs w:val="22"/>
              </w:rPr>
              <w:t xml:space="preserve"> </w:t>
            </w:r>
            <w:r>
              <w:rPr>
                <w:szCs w:val="22"/>
              </w:rPr>
              <w:t>by</w:t>
            </w:r>
            <w:r>
              <w:rPr>
                <w:spacing w:val="9"/>
                <w:szCs w:val="22"/>
              </w:rPr>
              <w:t xml:space="preserve"> </w:t>
            </w:r>
            <w:r>
              <w:rPr>
                <w:szCs w:val="22"/>
              </w:rPr>
              <w:t>action</w:t>
            </w:r>
            <w:r>
              <w:rPr>
                <w:spacing w:val="6"/>
                <w:szCs w:val="22"/>
              </w:rPr>
              <w:t xml:space="preserve"> </w:t>
            </w:r>
            <w:r>
              <w:rPr>
                <w:szCs w:val="22"/>
              </w:rPr>
              <w:t>taken</w:t>
            </w:r>
            <w:r>
              <w:rPr>
                <w:spacing w:val="4"/>
                <w:szCs w:val="22"/>
              </w:rPr>
              <w:t xml:space="preserve"> </w:t>
            </w:r>
            <w:r>
              <w:rPr>
                <w:szCs w:val="22"/>
              </w:rPr>
              <w:t>under</w:t>
            </w:r>
            <w:r>
              <w:rPr>
                <w:spacing w:val="6"/>
                <w:szCs w:val="22"/>
              </w:rPr>
              <w:t xml:space="preserve"> </w:t>
            </w:r>
            <w:r>
              <w:rPr>
                <w:szCs w:val="22"/>
              </w:rPr>
              <w:t>b)</w:t>
            </w:r>
            <w:r>
              <w:rPr>
                <w:spacing w:val="7"/>
                <w:szCs w:val="22"/>
              </w:rPr>
              <w:t xml:space="preserve"> </w:t>
            </w:r>
            <w:r>
              <w:rPr>
                <w:szCs w:val="22"/>
              </w:rPr>
              <w:t>ab</w:t>
            </w:r>
            <w:r>
              <w:rPr>
                <w:spacing w:val="-1"/>
                <w:szCs w:val="22"/>
              </w:rPr>
              <w:t>o</w:t>
            </w:r>
            <w:r>
              <w:rPr>
                <w:spacing w:val="1"/>
                <w:szCs w:val="22"/>
              </w:rPr>
              <w:t>v</w:t>
            </w:r>
            <w:r>
              <w:rPr>
                <w:szCs w:val="22"/>
              </w:rPr>
              <w:t>e,</w:t>
            </w:r>
            <w:r>
              <w:rPr>
                <w:spacing w:val="3"/>
                <w:szCs w:val="22"/>
              </w:rPr>
              <w:t xml:space="preserve"> </w:t>
            </w:r>
            <w:r>
              <w:rPr>
                <w:szCs w:val="22"/>
              </w:rPr>
              <w:t>be</w:t>
            </w:r>
            <w:r>
              <w:rPr>
                <w:spacing w:val="9"/>
                <w:szCs w:val="22"/>
              </w:rPr>
              <w:t xml:space="preserve"> </w:t>
            </w:r>
            <w:r>
              <w:rPr>
                <w:szCs w:val="22"/>
              </w:rPr>
              <w:t>cons</w:t>
            </w:r>
            <w:r>
              <w:rPr>
                <w:spacing w:val="-1"/>
                <w:szCs w:val="22"/>
              </w:rPr>
              <w:t>o</w:t>
            </w:r>
            <w:r>
              <w:rPr>
                <w:szCs w:val="22"/>
              </w:rPr>
              <w:t>lidated with</w:t>
            </w:r>
            <w:r>
              <w:rPr>
                <w:spacing w:val="5"/>
                <w:szCs w:val="22"/>
              </w:rPr>
              <w:t xml:space="preserve"> </w:t>
            </w:r>
            <w:r>
              <w:rPr>
                <w:szCs w:val="22"/>
              </w:rPr>
              <w:t>other</w:t>
            </w:r>
            <w:r>
              <w:rPr>
                <w:spacing w:val="7"/>
                <w:szCs w:val="22"/>
              </w:rPr>
              <w:t xml:space="preserve"> </w:t>
            </w:r>
            <w:r>
              <w:rPr>
                <w:szCs w:val="22"/>
              </w:rPr>
              <w:t>amendment proposals</w:t>
            </w:r>
            <w:r>
              <w:rPr>
                <w:spacing w:val="2"/>
                <w:szCs w:val="22"/>
              </w:rPr>
              <w:t xml:space="preserve"> </w:t>
            </w:r>
            <w:r>
              <w:rPr>
                <w:szCs w:val="22"/>
              </w:rPr>
              <w:t>for</w:t>
            </w:r>
            <w:r>
              <w:rPr>
                <w:spacing w:val="8"/>
                <w:szCs w:val="22"/>
              </w:rPr>
              <w:t xml:space="preserve"> </w:t>
            </w:r>
            <w:r>
              <w:rPr>
                <w:szCs w:val="22"/>
              </w:rPr>
              <w:t>inclusion</w:t>
            </w:r>
            <w:r>
              <w:rPr>
                <w:spacing w:val="3"/>
                <w:szCs w:val="22"/>
              </w:rPr>
              <w:t xml:space="preserve"> </w:t>
            </w:r>
            <w:r>
              <w:rPr>
                <w:szCs w:val="22"/>
              </w:rPr>
              <w:t>in</w:t>
            </w:r>
            <w:r>
              <w:rPr>
                <w:spacing w:val="9"/>
                <w:szCs w:val="22"/>
              </w:rPr>
              <w:t xml:space="preserve"> </w:t>
            </w:r>
            <w:r>
              <w:rPr>
                <w:szCs w:val="22"/>
              </w:rPr>
              <w:t>A</w:t>
            </w:r>
            <w:r>
              <w:rPr>
                <w:spacing w:val="-2"/>
                <w:szCs w:val="22"/>
              </w:rPr>
              <w:t>m</w:t>
            </w:r>
            <w:r>
              <w:rPr>
                <w:szCs w:val="22"/>
              </w:rPr>
              <w:t>en</w:t>
            </w:r>
            <w:r>
              <w:rPr>
                <w:spacing w:val="2"/>
                <w:szCs w:val="22"/>
              </w:rPr>
              <w:t>d</w:t>
            </w:r>
            <w:r>
              <w:rPr>
                <w:szCs w:val="22"/>
              </w:rPr>
              <w:t>ment</w:t>
            </w:r>
            <w:r>
              <w:rPr>
                <w:spacing w:val="1"/>
                <w:szCs w:val="22"/>
              </w:rPr>
              <w:t xml:space="preserve"> </w:t>
            </w:r>
            <w:r>
              <w:rPr>
                <w:szCs w:val="22"/>
              </w:rPr>
              <w:t>171</w:t>
            </w:r>
            <w:r>
              <w:rPr>
                <w:spacing w:val="8"/>
                <w:szCs w:val="22"/>
              </w:rPr>
              <w:t xml:space="preserve"> </w:t>
            </w:r>
            <w:r>
              <w:rPr>
                <w:szCs w:val="22"/>
              </w:rPr>
              <w:t>to</w:t>
            </w:r>
            <w:r>
              <w:rPr>
                <w:spacing w:val="9"/>
                <w:szCs w:val="22"/>
              </w:rPr>
              <w:t xml:space="preserve"> </w:t>
            </w:r>
            <w:r>
              <w:rPr>
                <w:szCs w:val="22"/>
              </w:rPr>
              <w:t>Annex</w:t>
            </w:r>
            <w:r>
              <w:rPr>
                <w:spacing w:val="4"/>
                <w:szCs w:val="22"/>
              </w:rPr>
              <w:t xml:space="preserve"> </w:t>
            </w:r>
            <w:r>
              <w:rPr>
                <w:szCs w:val="22"/>
              </w:rPr>
              <w:t>1,</w:t>
            </w:r>
            <w:r>
              <w:rPr>
                <w:spacing w:val="9"/>
                <w:szCs w:val="22"/>
              </w:rPr>
              <w:t xml:space="preserve"> </w:t>
            </w:r>
            <w:r>
              <w:rPr>
                <w:szCs w:val="22"/>
              </w:rPr>
              <w:t>Amen</w:t>
            </w:r>
            <w:r>
              <w:rPr>
                <w:spacing w:val="2"/>
                <w:szCs w:val="22"/>
              </w:rPr>
              <w:t>d</w:t>
            </w:r>
            <w:r>
              <w:rPr>
                <w:spacing w:val="-2"/>
                <w:szCs w:val="22"/>
              </w:rPr>
              <w:t>m</w:t>
            </w:r>
            <w:r>
              <w:rPr>
                <w:szCs w:val="22"/>
              </w:rPr>
              <w:t>ent 37</w:t>
            </w:r>
            <w:r>
              <w:rPr>
                <w:spacing w:val="9"/>
                <w:szCs w:val="22"/>
              </w:rPr>
              <w:t xml:space="preserve"> </w:t>
            </w:r>
            <w:r>
              <w:rPr>
                <w:szCs w:val="22"/>
              </w:rPr>
              <w:t>to</w:t>
            </w:r>
            <w:r>
              <w:rPr>
                <w:spacing w:val="9"/>
                <w:szCs w:val="22"/>
              </w:rPr>
              <w:t xml:space="preserve"> </w:t>
            </w:r>
            <w:r>
              <w:rPr>
                <w:szCs w:val="22"/>
              </w:rPr>
              <w:t>Annex</w:t>
            </w:r>
            <w:r>
              <w:rPr>
                <w:spacing w:val="5"/>
                <w:szCs w:val="22"/>
              </w:rPr>
              <w:t xml:space="preserve"> </w:t>
            </w:r>
            <w:r>
              <w:rPr>
                <w:szCs w:val="22"/>
              </w:rPr>
              <w:t>6, Part</w:t>
            </w:r>
            <w:r>
              <w:rPr>
                <w:spacing w:val="7"/>
                <w:szCs w:val="22"/>
              </w:rPr>
              <w:t xml:space="preserve"> </w:t>
            </w:r>
            <w:r>
              <w:rPr>
                <w:szCs w:val="22"/>
              </w:rPr>
              <w:t>I,</w:t>
            </w:r>
            <w:r>
              <w:rPr>
                <w:spacing w:val="10"/>
                <w:szCs w:val="22"/>
              </w:rPr>
              <w:t xml:space="preserve"> </w:t>
            </w:r>
            <w:r>
              <w:rPr>
                <w:szCs w:val="22"/>
              </w:rPr>
              <w:t>Amendment 32</w:t>
            </w:r>
            <w:r>
              <w:rPr>
                <w:spacing w:val="9"/>
                <w:szCs w:val="22"/>
              </w:rPr>
              <w:t xml:space="preserve"> </w:t>
            </w:r>
            <w:r>
              <w:rPr>
                <w:szCs w:val="22"/>
              </w:rPr>
              <w:t>to</w:t>
            </w:r>
            <w:r>
              <w:rPr>
                <w:spacing w:val="8"/>
                <w:szCs w:val="22"/>
              </w:rPr>
              <w:t xml:space="preserve"> </w:t>
            </w:r>
            <w:r>
              <w:rPr>
                <w:szCs w:val="22"/>
              </w:rPr>
              <w:t>Annex</w:t>
            </w:r>
            <w:r>
              <w:rPr>
                <w:spacing w:val="5"/>
                <w:szCs w:val="22"/>
              </w:rPr>
              <w:t xml:space="preserve"> </w:t>
            </w:r>
            <w:r>
              <w:rPr>
                <w:szCs w:val="22"/>
              </w:rPr>
              <w:t>6,</w:t>
            </w:r>
            <w:r>
              <w:rPr>
                <w:spacing w:val="9"/>
                <w:szCs w:val="22"/>
              </w:rPr>
              <w:t xml:space="preserve"> </w:t>
            </w:r>
            <w:r>
              <w:rPr>
                <w:szCs w:val="22"/>
              </w:rPr>
              <w:t>Part</w:t>
            </w:r>
            <w:r>
              <w:rPr>
                <w:spacing w:val="6"/>
                <w:szCs w:val="22"/>
              </w:rPr>
              <w:t xml:space="preserve"> </w:t>
            </w:r>
            <w:r>
              <w:rPr>
                <w:szCs w:val="22"/>
              </w:rPr>
              <w:t>II,</w:t>
            </w:r>
            <w:r>
              <w:rPr>
                <w:spacing w:val="9"/>
                <w:szCs w:val="22"/>
              </w:rPr>
              <w:t xml:space="preserve"> </w:t>
            </w:r>
            <w:r>
              <w:rPr>
                <w:szCs w:val="22"/>
              </w:rPr>
              <w:t>A</w:t>
            </w:r>
            <w:r>
              <w:rPr>
                <w:spacing w:val="-2"/>
                <w:szCs w:val="22"/>
              </w:rPr>
              <w:t>m</w:t>
            </w:r>
            <w:r>
              <w:rPr>
                <w:szCs w:val="22"/>
              </w:rPr>
              <w:t>en</w:t>
            </w:r>
            <w:r>
              <w:rPr>
                <w:spacing w:val="2"/>
                <w:szCs w:val="22"/>
              </w:rPr>
              <w:t>d</w:t>
            </w:r>
            <w:r>
              <w:rPr>
                <w:szCs w:val="22"/>
              </w:rPr>
              <w:t>ment 18</w:t>
            </w:r>
            <w:r>
              <w:rPr>
                <w:spacing w:val="9"/>
                <w:szCs w:val="22"/>
              </w:rPr>
              <w:t xml:space="preserve"> </w:t>
            </w:r>
            <w:r>
              <w:rPr>
                <w:szCs w:val="22"/>
              </w:rPr>
              <w:t>to</w:t>
            </w:r>
            <w:r>
              <w:rPr>
                <w:spacing w:val="8"/>
                <w:szCs w:val="22"/>
              </w:rPr>
              <w:t xml:space="preserve"> </w:t>
            </w:r>
            <w:r>
              <w:rPr>
                <w:szCs w:val="22"/>
              </w:rPr>
              <w:t>Annex</w:t>
            </w:r>
            <w:r>
              <w:rPr>
                <w:spacing w:val="5"/>
                <w:szCs w:val="22"/>
              </w:rPr>
              <w:t xml:space="preserve"> </w:t>
            </w:r>
            <w:r>
              <w:rPr>
                <w:szCs w:val="22"/>
              </w:rPr>
              <w:t>6,</w:t>
            </w:r>
            <w:r>
              <w:rPr>
                <w:spacing w:val="9"/>
                <w:szCs w:val="22"/>
              </w:rPr>
              <w:t xml:space="preserve"> </w:t>
            </w:r>
            <w:r>
              <w:rPr>
                <w:szCs w:val="22"/>
              </w:rPr>
              <w:t>Part</w:t>
            </w:r>
            <w:r>
              <w:rPr>
                <w:spacing w:val="7"/>
                <w:szCs w:val="22"/>
              </w:rPr>
              <w:t xml:space="preserve"> </w:t>
            </w:r>
            <w:r>
              <w:rPr>
                <w:szCs w:val="22"/>
              </w:rPr>
              <w:t>III, Amendment 104 to Annex 8, A</w:t>
            </w:r>
            <w:r>
              <w:rPr>
                <w:spacing w:val="-2"/>
                <w:szCs w:val="22"/>
              </w:rPr>
              <w:t>m</w:t>
            </w:r>
            <w:r>
              <w:rPr>
                <w:szCs w:val="22"/>
              </w:rPr>
              <w:t>en</w:t>
            </w:r>
            <w:r>
              <w:rPr>
                <w:spacing w:val="2"/>
                <w:szCs w:val="22"/>
              </w:rPr>
              <w:t>d</w:t>
            </w:r>
            <w:r>
              <w:rPr>
                <w:szCs w:val="22"/>
              </w:rPr>
              <w:t>ment 14</w:t>
            </w:r>
            <w:r>
              <w:rPr>
                <w:spacing w:val="-2"/>
                <w:szCs w:val="22"/>
              </w:rPr>
              <w:t xml:space="preserve"> </w:t>
            </w:r>
            <w:r>
              <w:rPr>
                <w:szCs w:val="22"/>
              </w:rPr>
              <w:t>to</w:t>
            </w:r>
            <w:r>
              <w:rPr>
                <w:spacing w:val="-2"/>
                <w:szCs w:val="22"/>
              </w:rPr>
              <w:t xml:space="preserve"> </w:t>
            </w:r>
            <w:r>
              <w:rPr>
                <w:szCs w:val="22"/>
              </w:rPr>
              <w:t>A</w:t>
            </w:r>
            <w:r>
              <w:rPr>
                <w:spacing w:val="-1"/>
                <w:szCs w:val="22"/>
              </w:rPr>
              <w:t>n</w:t>
            </w:r>
            <w:r>
              <w:rPr>
                <w:szCs w:val="22"/>
              </w:rPr>
              <w:t>nex</w:t>
            </w:r>
            <w:r>
              <w:rPr>
                <w:spacing w:val="-7"/>
                <w:szCs w:val="22"/>
              </w:rPr>
              <w:t xml:space="preserve"> </w:t>
            </w:r>
            <w:r>
              <w:rPr>
                <w:szCs w:val="22"/>
              </w:rPr>
              <w:t>13</w:t>
            </w:r>
            <w:r>
              <w:rPr>
                <w:spacing w:val="-2"/>
                <w:szCs w:val="22"/>
              </w:rPr>
              <w:t xml:space="preserve"> </w:t>
            </w:r>
            <w:r>
              <w:rPr>
                <w:szCs w:val="22"/>
              </w:rPr>
              <w:t>and</w:t>
            </w:r>
            <w:r>
              <w:rPr>
                <w:spacing w:val="-3"/>
                <w:szCs w:val="22"/>
              </w:rPr>
              <w:t xml:space="preserve"> </w:t>
            </w:r>
            <w:r>
              <w:rPr>
                <w:szCs w:val="22"/>
              </w:rPr>
              <w:t>A</w:t>
            </w:r>
            <w:r>
              <w:rPr>
                <w:spacing w:val="-2"/>
                <w:szCs w:val="22"/>
              </w:rPr>
              <w:t>m</w:t>
            </w:r>
            <w:r>
              <w:rPr>
                <w:szCs w:val="22"/>
              </w:rPr>
              <w:t>e</w:t>
            </w:r>
            <w:r>
              <w:rPr>
                <w:spacing w:val="2"/>
                <w:szCs w:val="22"/>
              </w:rPr>
              <w:t>n</w:t>
            </w:r>
            <w:r>
              <w:rPr>
                <w:szCs w:val="22"/>
              </w:rPr>
              <w:t>dment</w:t>
            </w:r>
            <w:r>
              <w:rPr>
                <w:spacing w:val="-11"/>
                <w:szCs w:val="22"/>
              </w:rPr>
              <w:t xml:space="preserve"> </w:t>
            </w:r>
            <w:r>
              <w:rPr>
                <w:szCs w:val="22"/>
              </w:rPr>
              <w:t>11</w:t>
            </w:r>
            <w:r>
              <w:rPr>
                <w:spacing w:val="-2"/>
                <w:szCs w:val="22"/>
              </w:rPr>
              <w:t xml:space="preserve"> </w:t>
            </w:r>
            <w:r>
              <w:rPr>
                <w:szCs w:val="22"/>
              </w:rPr>
              <w:t>to</w:t>
            </w:r>
            <w:r>
              <w:rPr>
                <w:spacing w:val="-3"/>
                <w:szCs w:val="22"/>
              </w:rPr>
              <w:t xml:space="preserve"> </w:t>
            </w:r>
            <w:r>
              <w:rPr>
                <w:szCs w:val="22"/>
              </w:rPr>
              <w:t>Annex</w:t>
            </w:r>
            <w:r>
              <w:rPr>
                <w:spacing w:val="-6"/>
                <w:szCs w:val="22"/>
              </w:rPr>
              <w:t xml:space="preserve"> </w:t>
            </w:r>
            <w:r>
              <w:rPr>
                <w:szCs w:val="22"/>
              </w:rPr>
              <w:t>14,</w:t>
            </w:r>
            <w:r>
              <w:rPr>
                <w:spacing w:val="-3"/>
                <w:szCs w:val="22"/>
              </w:rPr>
              <w:t xml:space="preserve"> </w:t>
            </w:r>
            <w:r>
              <w:rPr>
                <w:spacing w:val="-1"/>
                <w:szCs w:val="22"/>
              </w:rPr>
              <w:t>V</w:t>
            </w:r>
            <w:r>
              <w:rPr>
                <w:spacing w:val="1"/>
                <w:szCs w:val="22"/>
              </w:rPr>
              <w:t>o</w:t>
            </w:r>
            <w:r>
              <w:rPr>
                <w:szCs w:val="22"/>
              </w:rPr>
              <w:t>lu</w:t>
            </w:r>
            <w:r>
              <w:rPr>
                <w:spacing w:val="-2"/>
                <w:szCs w:val="22"/>
              </w:rPr>
              <w:t>m</w:t>
            </w:r>
            <w:r>
              <w:rPr>
                <w:szCs w:val="22"/>
              </w:rPr>
              <w:t>e</w:t>
            </w:r>
            <w:r>
              <w:rPr>
                <w:spacing w:val="-7"/>
                <w:szCs w:val="22"/>
              </w:rPr>
              <w:t xml:space="preserve"> </w:t>
            </w:r>
            <w:r>
              <w:rPr>
                <w:szCs w:val="22"/>
              </w:rPr>
              <w:t>I;</w:t>
            </w:r>
          </w:p>
        </w:tc>
      </w:tr>
      <w:tr w:rsidR="00AD0E18" w:rsidRPr="00586BE1" w14:paraId="6D950CEE" w14:textId="77777777" w:rsidTr="0040532E">
        <w:tc>
          <w:tcPr>
            <w:tcW w:w="1440" w:type="dxa"/>
          </w:tcPr>
          <w:p w14:paraId="6D950CEB" w14:textId="77777777" w:rsidR="00AD0E18" w:rsidRPr="00586BE1" w:rsidRDefault="00AD0E18" w:rsidP="00D8167D">
            <w:pPr>
              <w:rPr>
                <w:szCs w:val="22"/>
              </w:rPr>
            </w:pPr>
          </w:p>
        </w:tc>
        <w:tc>
          <w:tcPr>
            <w:tcW w:w="720" w:type="dxa"/>
          </w:tcPr>
          <w:p w14:paraId="6D950CEC" w14:textId="77777777" w:rsidR="00AD0E18" w:rsidRPr="00586BE1" w:rsidRDefault="00AD0E18" w:rsidP="00523AC7">
            <w:pPr>
              <w:rPr>
                <w:szCs w:val="22"/>
              </w:rPr>
            </w:pPr>
            <w:r>
              <w:rPr>
                <w:szCs w:val="22"/>
              </w:rPr>
              <w:t>e</w:t>
            </w:r>
            <w:r w:rsidR="00523AC7">
              <w:rPr>
                <w:szCs w:val="22"/>
              </w:rPr>
              <w:t>)</w:t>
            </w:r>
          </w:p>
        </w:tc>
        <w:tc>
          <w:tcPr>
            <w:tcW w:w="7200" w:type="dxa"/>
          </w:tcPr>
          <w:p w14:paraId="6D950CED" w14:textId="77777777" w:rsidR="00AD0E18" w:rsidRPr="00523AC7" w:rsidRDefault="00AD0E18" w:rsidP="00523AC7">
            <w:pPr>
              <w:ind w:right="-20"/>
            </w:pPr>
            <w:r w:rsidRPr="003E49DD">
              <w:rPr>
                <w:i/>
                <w:iCs/>
                <w:szCs w:val="22"/>
              </w:rPr>
              <w:t>agreed</w:t>
            </w:r>
            <w:r>
              <w:rPr>
                <w:szCs w:val="22"/>
              </w:rPr>
              <w:t xml:space="preserve"> that</w:t>
            </w:r>
            <w:r>
              <w:rPr>
                <w:spacing w:val="2"/>
                <w:szCs w:val="22"/>
              </w:rPr>
              <w:t xml:space="preserve"> </w:t>
            </w:r>
            <w:r>
              <w:rPr>
                <w:szCs w:val="22"/>
              </w:rPr>
              <w:t>the</w:t>
            </w:r>
            <w:r>
              <w:rPr>
                <w:spacing w:val="2"/>
                <w:szCs w:val="22"/>
              </w:rPr>
              <w:t xml:space="preserve"> </w:t>
            </w:r>
            <w:r>
              <w:rPr>
                <w:szCs w:val="22"/>
              </w:rPr>
              <w:t>pro</w:t>
            </w:r>
            <w:r>
              <w:rPr>
                <w:spacing w:val="-1"/>
                <w:szCs w:val="22"/>
              </w:rPr>
              <w:t>p</w:t>
            </w:r>
            <w:r>
              <w:rPr>
                <w:szCs w:val="22"/>
              </w:rPr>
              <w:t>osed</w:t>
            </w:r>
            <w:r>
              <w:rPr>
                <w:spacing w:val="-3"/>
                <w:szCs w:val="22"/>
              </w:rPr>
              <w:t xml:space="preserve"> </w:t>
            </w:r>
            <w:r>
              <w:rPr>
                <w:szCs w:val="22"/>
              </w:rPr>
              <w:t>n</w:t>
            </w:r>
            <w:r>
              <w:rPr>
                <w:spacing w:val="-1"/>
                <w:szCs w:val="22"/>
              </w:rPr>
              <w:t>e</w:t>
            </w:r>
            <w:r>
              <w:rPr>
                <w:szCs w:val="22"/>
              </w:rPr>
              <w:t>w</w:t>
            </w:r>
            <w:r>
              <w:rPr>
                <w:spacing w:val="1"/>
                <w:szCs w:val="22"/>
              </w:rPr>
              <w:t xml:space="preserve"> </w:t>
            </w:r>
            <w:r>
              <w:rPr>
                <w:szCs w:val="22"/>
              </w:rPr>
              <w:t>Annex</w:t>
            </w:r>
            <w:r>
              <w:rPr>
                <w:spacing w:val="-1"/>
                <w:szCs w:val="22"/>
              </w:rPr>
              <w:t xml:space="preserve"> </w:t>
            </w:r>
            <w:r>
              <w:rPr>
                <w:szCs w:val="22"/>
              </w:rPr>
              <w:t>19</w:t>
            </w:r>
            <w:r>
              <w:rPr>
                <w:spacing w:val="1"/>
                <w:szCs w:val="22"/>
              </w:rPr>
              <w:t xml:space="preserve"> </w:t>
            </w:r>
            <w:r>
              <w:rPr>
                <w:szCs w:val="22"/>
              </w:rPr>
              <w:t>and</w:t>
            </w:r>
            <w:r>
              <w:rPr>
                <w:spacing w:val="2"/>
                <w:szCs w:val="22"/>
              </w:rPr>
              <w:t xml:space="preserve"> </w:t>
            </w:r>
            <w:r>
              <w:rPr>
                <w:szCs w:val="22"/>
              </w:rPr>
              <w:t>pr</w:t>
            </w:r>
            <w:r>
              <w:rPr>
                <w:spacing w:val="-1"/>
                <w:szCs w:val="22"/>
              </w:rPr>
              <w:t>o</w:t>
            </w:r>
            <w:r>
              <w:rPr>
                <w:szCs w:val="22"/>
              </w:rPr>
              <w:t>posed</w:t>
            </w:r>
            <w:r>
              <w:rPr>
                <w:spacing w:val="-4"/>
                <w:szCs w:val="22"/>
              </w:rPr>
              <w:t xml:space="preserve"> </w:t>
            </w:r>
            <w:r>
              <w:rPr>
                <w:szCs w:val="22"/>
              </w:rPr>
              <w:t>a</w:t>
            </w:r>
            <w:r>
              <w:rPr>
                <w:spacing w:val="-2"/>
                <w:szCs w:val="22"/>
              </w:rPr>
              <w:t>m</w:t>
            </w:r>
            <w:r>
              <w:rPr>
                <w:szCs w:val="22"/>
              </w:rPr>
              <w:t>en</w:t>
            </w:r>
            <w:r>
              <w:rPr>
                <w:spacing w:val="2"/>
                <w:szCs w:val="22"/>
              </w:rPr>
              <w:t>d</w:t>
            </w:r>
            <w:r>
              <w:rPr>
                <w:spacing w:val="-2"/>
                <w:szCs w:val="22"/>
              </w:rPr>
              <w:t>m</w:t>
            </w:r>
            <w:r>
              <w:rPr>
                <w:szCs w:val="22"/>
              </w:rPr>
              <w:t>ents</w:t>
            </w:r>
            <w:r>
              <w:rPr>
                <w:spacing w:val="-6"/>
                <w:szCs w:val="22"/>
              </w:rPr>
              <w:t xml:space="preserve"> </w:t>
            </w:r>
            <w:r>
              <w:rPr>
                <w:szCs w:val="22"/>
              </w:rPr>
              <w:t>to</w:t>
            </w:r>
            <w:r>
              <w:rPr>
                <w:spacing w:val="3"/>
                <w:szCs w:val="22"/>
              </w:rPr>
              <w:t xml:space="preserve"> </w:t>
            </w:r>
            <w:r>
              <w:rPr>
                <w:szCs w:val="22"/>
              </w:rPr>
              <w:t>Annexes</w:t>
            </w:r>
            <w:r>
              <w:rPr>
                <w:spacing w:val="-4"/>
                <w:szCs w:val="22"/>
              </w:rPr>
              <w:t xml:space="preserve"> </w:t>
            </w:r>
            <w:r>
              <w:rPr>
                <w:szCs w:val="22"/>
              </w:rPr>
              <w:t>1,</w:t>
            </w:r>
            <w:r>
              <w:rPr>
                <w:spacing w:val="3"/>
                <w:szCs w:val="22"/>
              </w:rPr>
              <w:t xml:space="preserve"> </w:t>
            </w:r>
            <w:r>
              <w:rPr>
                <w:szCs w:val="22"/>
              </w:rPr>
              <w:t>6,</w:t>
            </w:r>
            <w:r>
              <w:rPr>
                <w:spacing w:val="2"/>
                <w:szCs w:val="22"/>
              </w:rPr>
              <w:t xml:space="preserve"> </w:t>
            </w:r>
            <w:r>
              <w:rPr>
                <w:szCs w:val="22"/>
              </w:rPr>
              <w:t>8, 11,</w:t>
            </w:r>
            <w:r>
              <w:rPr>
                <w:spacing w:val="-3"/>
                <w:szCs w:val="22"/>
              </w:rPr>
              <w:t xml:space="preserve"> </w:t>
            </w:r>
            <w:r>
              <w:rPr>
                <w:spacing w:val="-1"/>
                <w:szCs w:val="22"/>
              </w:rPr>
              <w:t>1</w:t>
            </w:r>
            <w:r>
              <w:rPr>
                <w:szCs w:val="22"/>
              </w:rPr>
              <w:t>3</w:t>
            </w:r>
            <w:r>
              <w:rPr>
                <w:spacing w:val="-1"/>
                <w:szCs w:val="22"/>
              </w:rPr>
              <w:t xml:space="preserve"> </w:t>
            </w:r>
            <w:r>
              <w:rPr>
                <w:szCs w:val="22"/>
              </w:rPr>
              <w:t>and</w:t>
            </w:r>
            <w:r>
              <w:rPr>
                <w:spacing w:val="-4"/>
                <w:szCs w:val="22"/>
              </w:rPr>
              <w:t xml:space="preserve"> </w:t>
            </w:r>
            <w:r>
              <w:rPr>
                <w:szCs w:val="22"/>
              </w:rPr>
              <w:t>1</w:t>
            </w:r>
            <w:r>
              <w:rPr>
                <w:spacing w:val="-1"/>
                <w:szCs w:val="22"/>
              </w:rPr>
              <w:t>4</w:t>
            </w:r>
            <w:r>
              <w:rPr>
                <w:szCs w:val="22"/>
              </w:rPr>
              <w:t>,</w:t>
            </w:r>
            <w:r>
              <w:rPr>
                <w:spacing w:val="-3"/>
                <w:szCs w:val="22"/>
              </w:rPr>
              <w:t xml:space="preserve"> </w:t>
            </w:r>
            <w:r>
              <w:rPr>
                <w:szCs w:val="22"/>
              </w:rPr>
              <w:t>Volu</w:t>
            </w:r>
            <w:r>
              <w:rPr>
                <w:spacing w:val="-2"/>
                <w:szCs w:val="22"/>
              </w:rPr>
              <w:t>m</w:t>
            </w:r>
            <w:r>
              <w:rPr>
                <w:szCs w:val="22"/>
              </w:rPr>
              <w:t>e</w:t>
            </w:r>
            <w:r>
              <w:rPr>
                <w:spacing w:val="-7"/>
                <w:szCs w:val="22"/>
              </w:rPr>
              <w:t xml:space="preserve"> </w:t>
            </w:r>
            <w:r>
              <w:rPr>
                <w:szCs w:val="22"/>
              </w:rPr>
              <w:t>I</w:t>
            </w:r>
            <w:r>
              <w:rPr>
                <w:spacing w:val="-1"/>
                <w:szCs w:val="22"/>
              </w:rPr>
              <w:t xml:space="preserve"> </w:t>
            </w:r>
            <w:r>
              <w:rPr>
                <w:szCs w:val="22"/>
              </w:rPr>
              <w:t>s</w:t>
            </w:r>
            <w:r>
              <w:rPr>
                <w:spacing w:val="2"/>
                <w:szCs w:val="22"/>
              </w:rPr>
              <w:t>h</w:t>
            </w:r>
            <w:r>
              <w:rPr>
                <w:szCs w:val="22"/>
              </w:rPr>
              <w:t>ould</w:t>
            </w:r>
            <w:r>
              <w:rPr>
                <w:spacing w:val="-7"/>
                <w:szCs w:val="22"/>
              </w:rPr>
              <w:t xml:space="preserve"> </w:t>
            </w:r>
            <w:r>
              <w:rPr>
                <w:szCs w:val="22"/>
              </w:rPr>
              <w:t>become</w:t>
            </w:r>
            <w:r>
              <w:rPr>
                <w:spacing w:val="-7"/>
                <w:szCs w:val="22"/>
              </w:rPr>
              <w:t xml:space="preserve"> </w:t>
            </w:r>
            <w:r>
              <w:rPr>
                <w:szCs w:val="22"/>
              </w:rPr>
              <w:t>applicable</w:t>
            </w:r>
            <w:r>
              <w:rPr>
                <w:spacing w:val="-9"/>
                <w:szCs w:val="22"/>
              </w:rPr>
              <w:t xml:space="preserve"> </w:t>
            </w:r>
            <w:r>
              <w:rPr>
                <w:szCs w:val="22"/>
              </w:rPr>
              <w:t>on</w:t>
            </w:r>
            <w:r>
              <w:rPr>
                <w:spacing w:val="-2"/>
                <w:szCs w:val="22"/>
              </w:rPr>
              <w:t xml:space="preserve"> </w:t>
            </w:r>
            <w:r>
              <w:rPr>
                <w:szCs w:val="22"/>
              </w:rPr>
              <w:t>14</w:t>
            </w:r>
            <w:r>
              <w:rPr>
                <w:spacing w:val="-2"/>
                <w:szCs w:val="22"/>
              </w:rPr>
              <w:t xml:space="preserve"> </w:t>
            </w:r>
            <w:r>
              <w:rPr>
                <w:szCs w:val="22"/>
              </w:rPr>
              <w:t>Nove</w:t>
            </w:r>
            <w:r>
              <w:rPr>
                <w:spacing w:val="-2"/>
                <w:szCs w:val="22"/>
              </w:rPr>
              <w:t>m</w:t>
            </w:r>
            <w:r>
              <w:rPr>
                <w:spacing w:val="1"/>
                <w:szCs w:val="22"/>
              </w:rPr>
              <w:t>b</w:t>
            </w:r>
            <w:r>
              <w:rPr>
                <w:szCs w:val="22"/>
              </w:rPr>
              <w:t>er</w:t>
            </w:r>
            <w:r>
              <w:rPr>
                <w:spacing w:val="-9"/>
                <w:szCs w:val="22"/>
              </w:rPr>
              <w:t xml:space="preserve"> </w:t>
            </w:r>
            <w:r>
              <w:rPr>
                <w:szCs w:val="22"/>
              </w:rPr>
              <w:t>201</w:t>
            </w:r>
            <w:r>
              <w:rPr>
                <w:spacing w:val="-1"/>
                <w:szCs w:val="22"/>
              </w:rPr>
              <w:t>3</w:t>
            </w:r>
            <w:r>
              <w:rPr>
                <w:szCs w:val="22"/>
              </w:rPr>
              <w:t>;</w:t>
            </w:r>
            <w:r>
              <w:rPr>
                <w:spacing w:val="-5"/>
                <w:szCs w:val="22"/>
              </w:rPr>
              <w:t xml:space="preserve"> </w:t>
            </w:r>
            <w:r>
              <w:rPr>
                <w:szCs w:val="22"/>
              </w:rPr>
              <w:t xml:space="preserve">and </w:t>
            </w:r>
          </w:p>
        </w:tc>
      </w:tr>
      <w:tr w:rsidR="003E49DD" w:rsidRPr="00586BE1" w14:paraId="6D950CF2" w14:textId="77777777" w:rsidTr="0040532E">
        <w:tc>
          <w:tcPr>
            <w:tcW w:w="1440" w:type="dxa"/>
          </w:tcPr>
          <w:p w14:paraId="6D950CEF" w14:textId="77777777" w:rsidR="003E49DD" w:rsidRPr="00586BE1" w:rsidRDefault="003E49DD" w:rsidP="00D8167D">
            <w:pPr>
              <w:rPr>
                <w:szCs w:val="22"/>
              </w:rPr>
            </w:pPr>
          </w:p>
        </w:tc>
        <w:tc>
          <w:tcPr>
            <w:tcW w:w="720" w:type="dxa"/>
          </w:tcPr>
          <w:p w14:paraId="6D950CF0" w14:textId="77777777" w:rsidR="003E49DD" w:rsidRDefault="00523AC7" w:rsidP="00D8167D">
            <w:pPr>
              <w:rPr>
                <w:szCs w:val="22"/>
              </w:rPr>
            </w:pPr>
            <w:r>
              <w:rPr>
                <w:szCs w:val="22"/>
              </w:rPr>
              <w:t>f)</w:t>
            </w:r>
          </w:p>
        </w:tc>
        <w:tc>
          <w:tcPr>
            <w:tcW w:w="7200" w:type="dxa"/>
          </w:tcPr>
          <w:p w14:paraId="6D950CF1" w14:textId="77777777" w:rsidR="003E49DD" w:rsidRPr="00523AC7" w:rsidRDefault="00523AC7" w:rsidP="009B3CA0">
            <w:pPr>
              <w:jc w:val="both"/>
              <w:rPr>
                <w:szCs w:val="22"/>
              </w:rPr>
            </w:pPr>
            <w:r w:rsidRPr="00F86D8A">
              <w:rPr>
                <w:i/>
                <w:iCs/>
              </w:rPr>
              <w:t>requested</w:t>
            </w:r>
            <w:r w:rsidRPr="00F86D8A">
              <w:t xml:space="preserve"> the Secretary to prepare a draft report to Council on the subject</w:t>
            </w:r>
            <w:r w:rsidR="009D6D60">
              <w:t>.</w:t>
            </w:r>
          </w:p>
        </w:tc>
      </w:tr>
      <w:tr w:rsidR="00AD0E18" w:rsidRPr="00586BE1" w14:paraId="6D950CF6" w14:textId="77777777" w:rsidTr="0040532E">
        <w:tc>
          <w:tcPr>
            <w:tcW w:w="1440" w:type="dxa"/>
          </w:tcPr>
          <w:p w14:paraId="6D950CF3" w14:textId="77777777" w:rsidR="00AD0E18" w:rsidRPr="00586BE1" w:rsidRDefault="00AD0E18" w:rsidP="00D8167D">
            <w:pPr>
              <w:rPr>
                <w:szCs w:val="22"/>
              </w:rPr>
            </w:pPr>
          </w:p>
        </w:tc>
        <w:tc>
          <w:tcPr>
            <w:tcW w:w="720" w:type="dxa"/>
          </w:tcPr>
          <w:p w14:paraId="6D950CF4" w14:textId="77777777" w:rsidR="00AD0E18" w:rsidRDefault="00AD0E18" w:rsidP="00D8167D">
            <w:pPr>
              <w:rPr>
                <w:szCs w:val="22"/>
              </w:rPr>
            </w:pPr>
          </w:p>
        </w:tc>
        <w:tc>
          <w:tcPr>
            <w:tcW w:w="7200" w:type="dxa"/>
          </w:tcPr>
          <w:p w14:paraId="6D950CF5" w14:textId="77777777" w:rsidR="00AD0E18" w:rsidRDefault="00AD0E18" w:rsidP="00D8167D">
            <w:pPr>
              <w:jc w:val="both"/>
              <w:rPr>
                <w:szCs w:val="22"/>
              </w:rPr>
            </w:pPr>
          </w:p>
        </w:tc>
      </w:tr>
    </w:tbl>
    <w:p w14:paraId="6D950CF7" w14:textId="77777777" w:rsidR="001947DE" w:rsidRDefault="001947DE" w:rsidP="00D8167D">
      <w:pPr>
        <w:spacing w:line="235" w:lineRule="exact"/>
        <w:jc w:val="center"/>
        <w:rPr>
          <w:szCs w:val="22"/>
          <w:lang w:val="en-US"/>
        </w:rPr>
      </w:pPr>
    </w:p>
    <w:tbl>
      <w:tblPr>
        <w:tblW w:w="0" w:type="auto"/>
        <w:tblCellMar>
          <w:left w:w="0" w:type="dxa"/>
          <w:right w:w="0" w:type="dxa"/>
        </w:tblCellMar>
        <w:tblLook w:val="01E0" w:firstRow="1" w:lastRow="1" w:firstColumn="1" w:lastColumn="1" w:noHBand="0" w:noVBand="0"/>
      </w:tblPr>
      <w:tblGrid>
        <w:gridCol w:w="1170"/>
        <w:gridCol w:w="360"/>
        <w:gridCol w:w="7830"/>
      </w:tblGrid>
      <w:tr w:rsidR="002659AB" w:rsidRPr="006A322E" w14:paraId="6D950CFB" w14:textId="77777777" w:rsidTr="006160EF">
        <w:tc>
          <w:tcPr>
            <w:tcW w:w="1170" w:type="dxa"/>
          </w:tcPr>
          <w:p w14:paraId="6D950CF8" w14:textId="77777777" w:rsidR="002659AB" w:rsidRPr="0065387E" w:rsidRDefault="002659AB" w:rsidP="006160EF">
            <w:pPr>
              <w:rPr>
                <w:rStyle w:val="DateYYYY"/>
                <w:b/>
                <w:bCs/>
                <w:szCs w:val="22"/>
              </w:rPr>
            </w:pPr>
            <w:r w:rsidRPr="0065387E">
              <w:rPr>
                <w:rStyle w:val="DateYYYY"/>
                <w:b/>
                <w:bCs/>
                <w:szCs w:val="22"/>
              </w:rPr>
              <w:t>Programme</w:t>
            </w:r>
          </w:p>
        </w:tc>
        <w:tc>
          <w:tcPr>
            <w:tcW w:w="360" w:type="dxa"/>
          </w:tcPr>
          <w:p w14:paraId="6D950CF9" w14:textId="77777777" w:rsidR="002659AB" w:rsidRPr="00215D48" w:rsidRDefault="002659AB" w:rsidP="006160EF">
            <w:pPr>
              <w:rPr>
                <w:rStyle w:val="DateYYYY"/>
                <w:b/>
                <w:bCs/>
                <w:szCs w:val="22"/>
              </w:rPr>
            </w:pPr>
            <w:r w:rsidRPr="00215D48">
              <w:rPr>
                <w:rStyle w:val="DateYYYY"/>
                <w:b/>
                <w:bCs/>
                <w:szCs w:val="22"/>
              </w:rPr>
              <w:t xml:space="preserve">9: </w:t>
            </w:r>
          </w:p>
        </w:tc>
        <w:tc>
          <w:tcPr>
            <w:tcW w:w="7830" w:type="dxa"/>
          </w:tcPr>
          <w:p w14:paraId="6D950CFA" w14:textId="77777777" w:rsidR="002659AB" w:rsidRPr="006A322E" w:rsidRDefault="002659AB" w:rsidP="006160EF">
            <w:pPr>
              <w:rPr>
                <w:rStyle w:val="DateYYYY"/>
                <w:b/>
                <w:bCs/>
                <w:szCs w:val="22"/>
              </w:rPr>
            </w:pPr>
            <w:r w:rsidRPr="006A322E">
              <w:rPr>
                <w:rStyle w:val="DateYYYY"/>
                <w:b/>
                <w:bCs/>
                <w:szCs w:val="22"/>
              </w:rPr>
              <w:t>Aerodrome Safety</w:t>
            </w:r>
          </w:p>
        </w:tc>
      </w:tr>
      <w:tr w:rsidR="002659AB" w:rsidRPr="006A322E" w14:paraId="6D950CFF" w14:textId="77777777" w:rsidTr="006160EF">
        <w:tc>
          <w:tcPr>
            <w:tcW w:w="1530" w:type="dxa"/>
            <w:gridSpan w:val="2"/>
          </w:tcPr>
          <w:p w14:paraId="6D950CFC" w14:textId="77777777" w:rsidR="002659AB" w:rsidRPr="006A322E" w:rsidRDefault="002659AB" w:rsidP="006160EF">
            <w:pPr>
              <w:jc w:val="both"/>
              <w:rPr>
                <w:rStyle w:val="DateYYYY"/>
                <w:b/>
                <w:bCs/>
                <w:szCs w:val="22"/>
              </w:rPr>
            </w:pPr>
            <w:r w:rsidRPr="006A322E">
              <w:rPr>
                <w:rStyle w:val="DateYYYY"/>
                <w:b/>
                <w:bCs/>
                <w:szCs w:val="22"/>
              </w:rPr>
              <w:t>(19103)</w:t>
            </w:r>
          </w:p>
        </w:tc>
        <w:tc>
          <w:tcPr>
            <w:tcW w:w="7830" w:type="dxa"/>
          </w:tcPr>
          <w:p w14:paraId="6D950CFD" w14:textId="77777777" w:rsidR="002659AB" w:rsidRPr="006A322E" w:rsidRDefault="002659AB" w:rsidP="006160EF">
            <w:pPr>
              <w:jc w:val="both"/>
              <w:rPr>
                <w:b/>
                <w:szCs w:val="22"/>
              </w:rPr>
            </w:pPr>
            <w:r w:rsidRPr="006A322E">
              <w:rPr>
                <w:b/>
                <w:szCs w:val="22"/>
              </w:rPr>
              <w:t>Final review of Procedures for Air Navigation Services (PANS) – Aerodromes and proposed amendments to Annex 14,Volume I</w:t>
            </w:r>
          </w:p>
          <w:p w14:paraId="6D950CFE" w14:textId="77777777" w:rsidR="002659AB" w:rsidRPr="006A322E" w:rsidRDefault="002659AB" w:rsidP="006160EF">
            <w:pPr>
              <w:jc w:val="both"/>
              <w:rPr>
                <w:rStyle w:val="DateYYYY"/>
                <w:b/>
                <w:bCs/>
                <w:szCs w:val="22"/>
              </w:rPr>
            </w:pPr>
            <w:r w:rsidRPr="006A322E">
              <w:rPr>
                <w:rStyle w:val="DateYYYY"/>
                <w:b/>
                <w:bCs/>
                <w:szCs w:val="22"/>
              </w:rPr>
              <w:t xml:space="preserve">AN-WP/8669.PDP </w:t>
            </w:r>
          </w:p>
        </w:tc>
      </w:tr>
    </w:tbl>
    <w:p w14:paraId="6D950D00" w14:textId="77777777" w:rsidR="00020C66" w:rsidRPr="006A322E" w:rsidRDefault="002659AB" w:rsidP="009D6D60">
      <w:pPr>
        <w:pStyle w:val="1Para"/>
        <w:numPr>
          <w:ilvl w:val="8"/>
          <w:numId w:val="12"/>
        </w:numPr>
        <w:tabs>
          <w:tab w:val="clear" w:pos="0"/>
          <w:tab w:val="num" w:pos="90"/>
        </w:tabs>
      </w:pPr>
      <w:r w:rsidRPr="0065387E">
        <w:t xml:space="preserve">The Chairperson of the ANC Working Group of the Whole </w:t>
      </w:r>
      <w:r w:rsidR="009D6D60">
        <w:t>for</w:t>
      </w:r>
      <w:r w:rsidRPr="0065387E">
        <w:t xml:space="preserve"> AN Work Programme Deliverables Production (AN-WG/PDP) introduced AN-WP/8669.PDP</w:t>
      </w:r>
      <w:r w:rsidRPr="006A322E">
        <w:t xml:space="preserve">. The original AN-WP/8669 presented a draft </w:t>
      </w:r>
      <w:r w:rsidRPr="006A322E">
        <w:rPr>
          <w:i/>
          <w:iCs/>
          <w:lang w:eastAsia="zh-CN"/>
        </w:rPr>
        <w:t xml:space="preserve">Procedures for Air Navigation Services (PANS)-Aerodromes </w:t>
      </w:r>
      <w:r w:rsidRPr="006A322E">
        <w:rPr>
          <w:lang w:eastAsia="zh-CN"/>
        </w:rPr>
        <w:t>(Doc 9981</w:t>
      </w:r>
      <w:r w:rsidRPr="009D6D60">
        <w:rPr>
          <w:lang w:eastAsia="zh-CN"/>
        </w:rPr>
        <w:t>)</w:t>
      </w:r>
      <w:r w:rsidRPr="006A322E">
        <w:rPr>
          <w:i/>
          <w:iCs/>
          <w:lang w:eastAsia="zh-CN"/>
        </w:rPr>
        <w:t xml:space="preserve"> </w:t>
      </w:r>
      <w:r w:rsidRPr="006A322E">
        <w:rPr>
          <w:lang w:eastAsia="zh-CN"/>
        </w:rPr>
        <w:t>for preliminary review</w:t>
      </w:r>
      <w:r w:rsidRPr="006A322E">
        <w:t xml:space="preserve"> and contained a proposal to amend Annex 14 </w:t>
      </w:r>
      <w:r w:rsidRPr="0065387E">
        <w:sym w:font="Symbol" w:char="F0BE"/>
      </w:r>
      <w:r w:rsidRPr="0065387E">
        <w:t xml:space="preserve"> </w:t>
      </w:r>
      <w:r w:rsidRPr="00D76D88">
        <w:rPr>
          <w:i/>
          <w:iCs/>
        </w:rPr>
        <w:t>Aerodromes</w:t>
      </w:r>
      <w:r w:rsidRPr="004A0DDC">
        <w:t xml:space="preserve">, Volume I – </w:t>
      </w:r>
      <w:r w:rsidRPr="00215D48">
        <w:rPr>
          <w:i/>
          <w:iCs/>
        </w:rPr>
        <w:t>Aerodrome Design and Operations</w:t>
      </w:r>
      <w:r w:rsidRPr="00215D48">
        <w:t xml:space="preserve"> relating to the use of PANS-Aerodromes</w:t>
      </w:r>
      <w:r>
        <w:t>;</w:t>
      </w:r>
      <w:r w:rsidRPr="00215D48">
        <w:t xml:space="preserve"> AN-WP/8669.PDP </w:t>
      </w:r>
      <w:r w:rsidRPr="006A322E">
        <w:t xml:space="preserve">provided the working group’s general input on the proposal. </w:t>
      </w:r>
    </w:p>
    <w:p w14:paraId="6D950D01" w14:textId="77777777" w:rsidR="002659AB" w:rsidRPr="00D76D88" w:rsidRDefault="002659AB" w:rsidP="00020C66">
      <w:pPr>
        <w:pStyle w:val="1Para"/>
        <w:numPr>
          <w:ilvl w:val="8"/>
          <w:numId w:val="12"/>
        </w:numPr>
        <w:tabs>
          <w:tab w:val="clear" w:pos="0"/>
          <w:tab w:val="num" w:pos="90"/>
        </w:tabs>
      </w:pPr>
      <w:r w:rsidRPr="0065387E">
        <w:t>Responding to some of the AN-WG/PDP comments (AN-WP/8669.PDP, para</w:t>
      </w:r>
      <w:r w:rsidRPr="00D76D88">
        <w:t>graph</w:t>
      </w:r>
      <w:r w:rsidRPr="004A0DDC">
        <w:t xml:space="preserve"> 6), </w:t>
      </w:r>
      <w:r w:rsidRPr="006A322E">
        <w:t>TO/AGA recalled AN-WP/8379 presented in 2009, AN-Min. 180-7, and the December 201</w:t>
      </w:r>
      <w:r w:rsidR="009D6D60">
        <w:t>0 informal briefing by the PANS-</w:t>
      </w:r>
      <w:r w:rsidRPr="006A322E">
        <w:t xml:space="preserve">Aerodrome Study Group (PASG), all of which provided the foundation </w:t>
      </w:r>
      <w:r w:rsidR="00020C66">
        <w:t xml:space="preserve">and table of contents </w:t>
      </w:r>
      <w:r w:rsidRPr="006A322E">
        <w:t>for the draft PANS-Aerodromes presented in the working paper; noted also was</w:t>
      </w:r>
      <w:r w:rsidR="00020C66">
        <w:t xml:space="preserve"> that</w:t>
      </w:r>
      <w:r w:rsidRPr="006A322E">
        <w:t xml:space="preserve"> the </w:t>
      </w:r>
      <w:r w:rsidR="00020C66" w:rsidRPr="00020C66">
        <w:t>inclusion of the subject o</w:t>
      </w:r>
      <w:r w:rsidR="00020C66">
        <w:t>f</w:t>
      </w:r>
      <w:r w:rsidR="00020C66" w:rsidRPr="00020C66">
        <w:t xml:space="preserve"> aerodrome certification had not been disagreed by the Commission</w:t>
      </w:r>
      <w:r w:rsidRPr="006A322E">
        <w:t xml:space="preserve">. </w:t>
      </w:r>
      <w:r w:rsidR="00020C66">
        <w:t>In this regard, t</w:t>
      </w:r>
      <w:r w:rsidRPr="006A322E">
        <w:t xml:space="preserve">he Secretariat suggested that Chapter 2 material might be improved but </w:t>
      </w:r>
      <w:r w:rsidRPr="0065387E">
        <w:t xml:space="preserve">did not </w:t>
      </w:r>
      <w:r w:rsidRPr="00D76D88">
        <w:t>feel</w:t>
      </w:r>
      <w:r w:rsidRPr="004A0DDC">
        <w:t xml:space="preserve"> that it </w:t>
      </w:r>
      <w:r>
        <w:lastRenderedPageBreak/>
        <w:t>represented</w:t>
      </w:r>
      <w:r w:rsidRPr="004A0DDC">
        <w:t xml:space="preserve"> an alternative means of compliance</w:t>
      </w:r>
      <w:r w:rsidRPr="006A322E">
        <w:t xml:space="preserve">, remarking that it provided information on how to meet the four high-level </w:t>
      </w:r>
      <w:r w:rsidR="009D6D60">
        <w:t>Standards and Recommended Practices (SARPs)</w:t>
      </w:r>
      <w:r w:rsidRPr="006A322E">
        <w:t xml:space="preserve"> contained in Annex 14 to achieve the minimum harmonization of the certification process.</w:t>
      </w:r>
      <w:r w:rsidRPr="0065387E">
        <w:t xml:space="preserve">  </w:t>
      </w:r>
    </w:p>
    <w:p w14:paraId="6D950D02" w14:textId="77777777" w:rsidR="002659AB" w:rsidRDefault="002659AB" w:rsidP="00404A98">
      <w:pPr>
        <w:pStyle w:val="1Para"/>
        <w:numPr>
          <w:ilvl w:val="8"/>
          <w:numId w:val="12"/>
        </w:numPr>
        <w:tabs>
          <w:tab w:val="clear" w:pos="0"/>
          <w:tab w:val="num" w:pos="90"/>
        </w:tabs>
      </w:pPr>
      <w:r w:rsidRPr="006A322E">
        <w:t xml:space="preserve">The Observer of ACI, who did not feel that States and aerodrome operators should be deprived of the guidance contained in the draft PANS-Aerodromes, concurred with the Secretariat </w:t>
      </w:r>
      <w:r w:rsidRPr="00D76D88">
        <w:t xml:space="preserve">and suggested that with fine-tuning the documentation would be useful to States. The Observer of IATA referred to Code F and an Aerodromes Panel (AP) study, requested by the ANC, but not yet initiated. He </w:t>
      </w:r>
      <w:r w:rsidRPr="006A322E">
        <w:t>pointed out that airport operations continued, without significant safety incidents, despite non-compliant Code F airports</w:t>
      </w:r>
      <w:r>
        <w:t xml:space="preserve"> </w:t>
      </w:r>
      <w:r w:rsidRPr="006A322E">
        <w:t>and suggested that Chapter 2 material should be retained as it provided readily available guidance for aerodromes facing this inevitable situation.</w:t>
      </w:r>
    </w:p>
    <w:p w14:paraId="6D950D03" w14:textId="77777777" w:rsidR="002659AB" w:rsidRPr="00D76D88" w:rsidRDefault="002659AB" w:rsidP="002659AB">
      <w:pPr>
        <w:pStyle w:val="1Para"/>
        <w:numPr>
          <w:ilvl w:val="8"/>
          <w:numId w:val="12"/>
        </w:numPr>
        <w:tabs>
          <w:tab w:val="clear" w:pos="0"/>
          <w:tab w:val="num" w:pos="90"/>
        </w:tabs>
        <w:ind w:left="90"/>
      </w:pPr>
      <w:r w:rsidRPr="006A322E">
        <w:t xml:space="preserve">Differences of opinion regarding the Code F issue were expressed. While a view was voiced that the AP had completed its review and had determined that the extrapolation of Code F was appropriate, the Observer of ACI advised that the AP review of Codes A through F was </w:t>
      </w:r>
      <w:proofErr w:type="spellStart"/>
      <w:r w:rsidRPr="006A322E">
        <w:t>ongoing</w:t>
      </w:r>
      <w:proofErr w:type="spellEnd"/>
      <w:r w:rsidRPr="006A322E">
        <w:t xml:space="preserve">. The Observer of IATA commented that while some guidance should be relegated to the certification manual, there was merit in maintaining guidance in the PANS-Aerodromes on operating a Code F aircraft in an airport not fully compliant with Code F. </w:t>
      </w:r>
    </w:p>
    <w:p w14:paraId="6D950D04" w14:textId="77777777" w:rsidR="002659AB" w:rsidRPr="00DE4A6F" w:rsidRDefault="002659AB" w:rsidP="002659AB">
      <w:pPr>
        <w:pStyle w:val="1Para"/>
        <w:numPr>
          <w:ilvl w:val="8"/>
          <w:numId w:val="12"/>
        </w:numPr>
        <w:tabs>
          <w:tab w:val="clear" w:pos="0"/>
          <w:tab w:val="num" w:pos="90"/>
        </w:tabs>
        <w:ind w:left="90"/>
      </w:pPr>
      <w:r w:rsidRPr="006A322E">
        <w:t>In considering the way forward, several issues were raised by Commissioners that should be taken into account in future work on the PANS-Aerodromes, among them: the role and scope of the document in relation to Annex 14 and compliance thereto; the substantial work completed by the PASG and its inclusion in an appropriate document; the structure and content of the PANS-Aerodromes; and the urgent need for the PANS-Aerodromes by aerodrome personnel.</w:t>
      </w:r>
      <w:r>
        <w:t xml:space="preserve"> A related comments was that the PANS-ATM had been the first PANS document and its foreword provided explanatory information.</w:t>
      </w:r>
    </w:p>
    <w:p w14:paraId="6D950D05" w14:textId="77777777" w:rsidR="002659AB" w:rsidRPr="006A322E" w:rsidRDefault="002659AB" w:rsidP="002659AB">
      <w:pPr>
        <w:pStyle w:val="1Para"/>
        <w:numPr>
          <w:ilvl w:val="8"/>
          <w:numId w:val="12"/>
        </w:numPr>
        <w:tabs>
          <w:tab w:val="clear" w:pos="0"/>
          <w:tab w:val="num" w:pos="90"/>
        </w:tabs>
        <w:ind w:left="90"/>
      </w:pPr>
      <w:r w:rsidRPr="00DE4A6F">
        <w:t xml:space="preserve">The President noted the general consensus by the Commission to defer the review of the PANS-Aerodromes and proposed that the Commission work towards meeting the proposed applicability date of 13 November 2014. He invited </w:t>
      </w:r>
      <w:r w:rsidRPr="00215D48">
        <w:t xml:space="preserve">the Observers of ACI and IATA to participate in the future work to be undertaken </w:t>
      </w:r>
      <w:r w:rsidRPr="006A322E">
        <w:t xml:space="preserve">on the PANS-Aerodromes. </w:t>
      </w:r>
    </w:p>
    <w:p w14:paraId="6D950D06" w14:textId="77777777" w:rsidR="002659AB" w:rsidRPr="006A322E" w:rsidRDefault="002659AB" w:rsidP="00403595">
      <w:pPr>
        <w:pStyle w:val="1Para"/>
        <w:numPr>
          <w:ilvl w:val="8"/>
          <w:numId w:val="12"/>
        </w:numPr>
        <w:tabs>
          <w:tab w:val="clear" w:pos="0"/>
          <w:tab w:val="num" w:pos="90"/>
        </w:tabs>
        <w:ind w:left="90"/>
      </w:pPr>
      <w:r w:rsidRPr="006A322E">
        <w:t>The Secretary acknowledged that the document under review was extensive and that the Commission required more time to complete its review. She recommended that the Chair</w:t>
      </w:r>
      <w:r w:rsidR="009D6D60">
        <w:t>person</w:t>
      </w:r>
      <w:r w:rsidRPr="006A322E">
        <w:t xml:space="preserve"> of the PASG be engaged in discussions pertaining to the fundamental issues of concern so as to ensure that the study group understood</w:t>
      </w:r>
      <w:r w:rsidR="00403595">
        <w:t>,</w:t>
      </w:r>
      <w:r w:rsidRPr="006A322E">
        <w:t xml:space="preserve"> and would meet</w:t>
      </w:r>
      <w:r w:rsidR="00403595">
        <w:t>,</w:t>
      </w:r>
      <w:r w:rsidRPr="006A322E">
        <w:t xml:space="preserve"> the ANC’s expectations </w:t>
      </w:r>
      <w:r w:rsidR="00403595">
        <w:t>for</w:t>
      </w:r>
      <w:r w:rsidRPr="006A322E">
        <w:t xml:space="preserve"> PANS-Aerodromes. In terms of a timeline, the Secretary advised that all items for consideration during the next session would have to be considered and prioritized.</w:t>
      </w:r>
    </w:p>
    <w:p w14:paraId="6D950D07" w14:textId="77777777" w:rsidR="00403595" w:rsidRDefault="002659AB" w:rsidP="00403595">
      <w:pPr>
        <w:pStyle w:val="1Para"/>
        <w:numPr>
          <w:ilvl w:val="8"/>
          <w:numId w:val="12"/>
        </w:numPr>
        <w:tabs>
          <w:tab w:val="clear" w:pos="0"/>
          <w:tab w:val="num" w:pos="90"/>
        </w:tabs>
      </w:pPr>
      <w:r w:rsidRPr="006A322E">
        <w:t xml:space="preserve">The President expressed the willingness of the Commission to work with the PASG which, he noted, as a study group reported to the Secretariat. He proposed that CT-5 continue with the work on this item. Responding to a query as to whether the item would be considered during the winter or spring session, the President proposed, and the Commission </w:t>
      </w:r>
      <w:r w:rsidRPr="006A322E">
        <w:rPr>
          <w:rStyle w:val="DateYYYY"/>
          <w:i/>
          <w:iCs/>
        </w:rPr>
        <w:t>agreed</w:t>
      </w:r>
      <w:r w:rsidRPr="006A322E">
        <w:t xml:space="preserve">, that </w:t>
      </w:r>
      <w:r w:rsidRPr="00495151">
        <w:t xml:space="preserve">a </w:t>
      </w:r>
      <w:r>
        <w:t xml:space="preserve">group composed of CT-5, </w:t>
      </w:r>
      <w:r w:rsidRPr="00701F19">
        <w:t>others that had expressed views during the discussion</w:t>
      </w:r>
      <w:r w:rsidR="00403595">
        <w:t>,</w:t>
      </w:r>
      <w:r w:rsidRPr="00701F19">
        <w:t xml:space="preserve"> and the Secretariat </w:t>
      </w:r>
      <w:r>
        <w:t xml:space="preserve">consider the matter and that a </w:t>
      </w:r>
      <w:r w:rsidRPr="00495151">
        <w:t>progress report be presented at the beginning of the 192nd</w:t>
      </w:r>
      <w:r w:rsidRPr="00495151">
        <w:rPr>
          <w:vertAlign w:val="superscript"/>
        </w:rPr>
        <w:t xml:space="preserve"> </w:t>
      </w:r>
      <w:r w:rsidRPr="00495151">
        <w:t>Session at which time a decision would be taken. The Secretariat supported the President’s preference for the</w:t>
      </w:r>
      <w:r>
        <w:t xml:space="preserve"> review to take place in the</w:t>
      </w:r>
      <w:r w:rsidRPr="0065387E">
        <w:t xml:space="preserve"> winter session which would allow for a buffer ensuring that the PANS-Aerodromes would be published, along with the associated SARPs, in 2014. Regarding the participation of the AP </w:t>
      </w:r>
      <w:r>
        <w:t xml:space="preserve">and the PASG </w:t>
      </w:r>
      <w:r w:rsidRPr="0065387E">
        <w:t xml:space="preserve">in the </w:t>
      </w:r>
      <w:r>
        <w:t>dialogue on how to proceed with the review of PANS-Aerodromes</w:t>
      </w:r>
      <w:r w:rsidRPr="0065387E">
        <w:t xml:space="preserve">, </w:t>
      </w:r>
      <w:r>
        <w:t xml:space="preserve">it was </w:t>
      </w:r>
      <w:r w:rsidRPr="00495151">
        <w:rPr>
          <w:rStyle w:val="DateYYYY"/>
          <w:i/>
          <w:iCs/>
        </w:rPr>
        <w:t>agreed</w:t>
      </w:r>
      <w:r>
        <w:t xml:space="preserve"> that the group </w:t>
      </w:r>
      <w:r w:rsidRPr="0065387E">
        <w:t>would determine the best way forward</w:t>
      </w:r>
      <w:r>
        <w:t xml:space="preserve"> and that CT-5 would facilitate participation as needed</w:t>
      </w:r>
      <w:r w:rsidRPr="0065387E">
        <w:t xml:space="preserve">. </w:t>
      </w:r>
    </w:p>
    <w:p w14:paraId="6D950D08" w14:textId="77777777" w:rsidR="002659AB" w:rsidRPr="0065387E" w:rsidRDefault="002659AB" w:rsidP="00403595">
      <w:pPr>
        <w:pStyle w:val="1Para"/>
        <w:numPr>
          <w:ilvl w:val="8"/>
          <w:numId w:val="12"/>
        </w:numPr>
        <w:tabs>
          <w:tab w:val="clear" w:pos="0"/>
          <w:tab w:val="num" w:pos="90"/>
        </w:tabs>
      </w:pPr>
      <w:r>
        <w:t>Based on the discussion, further consideration of AN-WP/8669.PDP was deferred.</w:t>
      </w:r>
    </w:p>
    <w:p w14:paraId="6D950D09" w14:textId="77777777" w:rsidR="001947DE" w:rsidRPr="001947DE" w:rsidRDefault="001947DE" w:rsidP="001947DE">
      <w:pPr>
        <w:spacing w:line="235" w:lineRule="exact"/>
        <w:jc w:val="both"/>
        <w:rPr>
          <w:b/>
          <w:bCs/>
          <w:szCs w:val="22"/>
          <w:lang w:val="en-US"/>
        </w:rPr>
      </w:pPr>
      <w:r w:rsidRPr="001947DE">
        <w:rPr>
          <w:b/>
          <w:bCs/>
          <w:szCs w:val="22"/>
          <w:lang w:val="en-US"/>
        </w:rPr>
        <w:lastRenderedPageBreak/>
        <w:t>Other Business</w:t>
      </w:r>
    </w:p>
    <w:p w14:paraId="6D950D0A" w14:textId="77777777" w:rsidR="001947DE" w:rsidRPr="00893D36" w:rsidRDefault="009D6D60" w:rsidP="009D6D60">
      <w:pPr>
        <w:pStyle w:val="1Para"/>
        <w:numPr>
          <w:ilvl w:val="0"/>
          <w:numId w:val="0"/>
        </w:numPr>
        <w:rPr>
          <w:rStyle w:val="DateYYYY"/>
          <w:b/>
          <w:bCs/>
        </w:rPr>
      </w:pPr>
      <w:r>
        <w:rPr>
          <w:rStyle w:val="DateYYYY"/>
          <w:b/>
          <w:bCs/>
        </w:rPr>
        <w:t xml:space="preserve">2012 </w:t>
      </w:r>
      <w:r w:rsidR="001947DE" w:rsidRPr="00893D36">
        <w:rPr>
          <w:rStyle w:val="DateYYYY"/>
          <w:b/>
          <w:bCs/>
        </w:rPr>
        <w:t xml:space="preserve">Flight Plan </w:t>
      </w:r>
    </w:p>
    <w:p w14:paraId="6D950D0B" w14:textId="77777777" w:rsidR="001947DE" w:rsidRDefault="001947DE" w:rsidP="009D6D60">
      <w:pPr>
        <w:pStyle w:val="1Para"/>
        <w:numPr>
          <w:ilvl w:val="8"/>
          <w:numId w:val="12"/>
        </w:numPr>
        <w:tabs>
          <w:tab w:val="clear" w:pos="0"/>
        </w:tabs>
        <w:rPr>
          <w:lang w:val="en-US"/>
        </w:rPr>
      </w:pPr>
      <w:r>
        <w:rPr>
          <w:rStyle w:val="DateYYYY"/>
        </w:rPr>
        <w:t xml:space="preserve">In response to a request for an update on </w:t>
      </w:r>
      <w:r w:rsidR="009D6D60">
        <w:rPr>
          <w:rStyle w:val="DateYYYY"/>
        </w:rPr>
        <w:t xml:space="preserve">the 2012 </w:t>
      </w:r>
      <w:r>
        <w:rPr>
          <w:rStyle w:val="DateYYYY"/>
        </w:rPr>
        <w:t xml:space="preserve">Flight Plan, which had become applicable, the Acting Secretary advised that contacts had been established in all States and that the coordination centre had worked well. The Commission was informed that the Secretariat would report on any follow-up issues such as coordination between the </w:t>
      </w:r>
      <w:r w:rsidRPr="002641AA">
        <w:rPr>
          <w:rStyle w:val="DateYYYY"/>
        </w:rPr>
        <w:t>aeronautical fixed telecommunication network</w:t>
      </w:r>
      <w:r>
        <w:rPr>
          <w:rStyle w:val="DateYYYY"/>
        </w:rPr>
        <w:t xml:space="preserve"> (AFTN) and air traffic control centres. The Observer of IBAC remarked that no concerns had been expressed from the non-airline community of business aviation operations.</w:t>
      </w:r>
    </w:p>
    <w:p w14:paraId="6D950D0C" w14:textId="77777777" w:rsidR="001947DE" w:rsidRDefault="001947DE" w:rsidP="00D8167D">
      <w:pPr>
        <w:spacing w:line="235" w:lineRule="exact"/>
        <w:jc w:val="center"/>
        <w:rPr>
          <w:szCs w:val="22"/>
          <w:lang w:val="en-US"/>
        </w:rPr>
      </w:pPr>
    </w:p>
    <w:p w14:paraId="6D950D0D" w14:textId="77777777" w:rsidR="001947DE" w:rsidRDefault="001947DE" w:rsidP="00D8167D">
      <w:pPr>
        <w:spacing w:line="235" w:lineRule="exact"/>
        <w:jc w:val="center"/>
        <w:rPr>
          <w:szCs w:val="22"/>
          <w:lang w:val="en-US"/>
        </w:rPr>
      </w:pPr>
    </w:p>
    <w:p w14:paraId="6D950D0E" w14:textId="77777777" w:rsidR="007610CF" w:rsidRDefault="00926346" w:rsidP="00D8167D">
      <w:pPr>
        <w:spacing w:line="235" w:lineRule="exact"/>
        <w:jc w:val="center"/>
        <w:rPr>
          <w:szCs w:val="22"/>
          <w:lang w:val="en-US"/>
        </w:rPr>
      </w:pP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p>
    <w:sectPr w:rsidR="007610CF" w:rsidSect="00C44823">
      <w:headerReference w:type="even" r:id="rId14"/>
      <w:headerReference w:type="default" r:id="rId15"/>
      <w:headerReference w:type="first" r:id="rId16"/>
      <w:footerReference w:type="first" r:id="rId17"/>
      <w:pgSz w:w="12240" w:h="15840" w:code="9"/>
      <w:pgMar w:top="1008" w:right="1440" w:bottom="1008" w:left="1440" w:header="1008" w:footer="1008" w:gutter="0"/>
      <w:pgNumType w:fmt="numberInDash"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631FC8" w14:textId="77777777" w:rsidR="008A67C9" w:rsidRDefault="008A67C9">
      <w:r>
        <w:separator/>
      </w:r>
    </w:p>
  </w:endnote>
  <w:endnote w:type="continuationSeparator" w:id="0">
    <w:p w14:paraId="230CEECD" w14:textId="77777777" w:rsidR="008A67C9" w:rsidRDefault="008A6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50D22" w14:textId="77777777" w:rsidR="006160EF" w:rsidRPr="00212154" w:rsidRDefault="006160EF" w:rsidP="0085796B">
    <w:pPr>
      <w:pStyle w:val="Footer"/>
      <w:tabs>
        <w:tab w:val="left" w:pos="720"/>
        <w:tab w:val="left" w:pos="1440"/>
        <w:tab w:val="left" w:pos="1800"/>
        <w:tab w:val="left" w:pos="2160"/>
        <w:tab w:val="left" w:pos="2520"/>
        <w:tab w:val="left" w:pos="2880"/>
      </w:tabs>
      <w:spacing w:before="160"/>
      <w:jc w:val="both"/>
      <w:rPr>
        <w:sz w:val="18"/>
        <w:szCs w:val="18"/>
      </w:rPr>
    </w:pPr>
    <w:bookmarkStart w:id="16" w:name="total_pages"/>
    <w:r w:rsidRPr="00212154">
      <w:rPr>
        <w:sz w:val="18"/>
        <w:szCs w:val="18"/>
      </w:rPr>
      <w:t>(</w:t>
    </w:r>
    <w:r w:rsidRPr="00212154">
      <w:rPr>
        <w:rStyle w:val="PageNumber"/>
        <w:sz w:val="18"/>
        <w:szCs w:val="18"/>
      </w:rPr>
      <w:fldChar w:fldCharType="begin"/>
    </w:r>
    <w:r w:rsidRPr="00212154">
      <w:rPr>
        <w:rStyle w:val="PageNumber"/>
        <w:sz w:val="18"/>
        <w:szCs w:val="18"/>
      </w:rPr>
      <w:instrText xml:space="preserve"> NUMPAGES </w:instrText>
    </w:r>
    <w:r w:rsidRPr="00212154">
      <w:rPr>
        <w:rStyle w:val="PageNumber"/>
        <w:sz w:val="18"/>
        <w:szCs w:val="18"/>
      </w:rPr>
      <w:fldChar w:fldCharType="separate"/>
    </w:r>
    <w:r w:rsidR="00726A0D">
      <w:rPr>
        <w:rStyle w:val="PageNumber"/>
        <w:noProof/>
        <w:sz w:val="18"/>
        <w:szCs w:val="18"/>
      </w:rPr>
      <w:t>7</w:t>
    </w:r>
    <w:r w:rsidRPr="00212154">
      <w:rPr>
        <w:rStyle w:val="PageNumber"/>
        <w:sz w:val="18"/>
        <w:szCs w:val="18"/>
      </w:rPr>
      <w:fldChar w:fldCharType="end"/>
    </w:r>
    <w:r w:rsidRPr="00212154">
      <w:rPr>
        <w:rStyle w:val="PageNumber"/>
        <w:sz w:val="18"/>
        <w:szCs w:val="18"/>
      </w:rPr>
      <w:t xml:space="preserve"> </w:t>
    </w:r>
    <w:r w:rsidRPr="00212154">
      <w:rPr>
        <w:sz w:val="18"/>
        <w:szCs w:val="18"/>
      </w:rPr>
      <w:t>pages)</w:t>
    </w:r>
    <w:bookmarkEnd w:id="16"/>
    <w:r>
      <w:rPr>
        <w:sz w:val="18"/>
        <w:szCs w:val="18"/>
      </w:rPr>
      <w:t xml:space="preserve"> </w:t>
    </w:r>
    <w:bookmarkStart w:id="17" w:name="brand_org_typist"/>
    <w:bookmarkEnd w:id="17"/>
    <w:r w:rsidRPr="00212154">
      <w:rPr>
        <w:sz w:val="18"/>
        <w:szCs w:val="18"/>
      </w:rPr>
      <w:t xml:space="preserve"> </w:t>
    </w:r>
  </w:p>
  <w:bookmarkStart w:id="18" w:name="office_footer"/>
  <w:bookmarkStart w:id="19" w:name="text_footer"/>
  <w:bookmarkEnd w:id="18"/>
  <w:bookmarkEnd w:id="19"/>
  <w:p w14:paraId="6D950D23" w14:textId="77777777" w:rsidR="006160EF" w:rsidRPr="00212154" w:rsidRDefault="006160EF" w:rsidP="00C12162">
    <w:pPr>
      <w:pStyle w:val="Footer"/>
      <w:tabs>
        <w:tab w:val="left" w:pos="720"/>
        <w:tab w:val="left" w:pos="1440"/>
        <w:tab w:val="left" w:pos="1800"/>
        <w:tab w:val="left" w:pos="2160"/>
        <w:tab w:val="left" w:pos="2520"/>
        <w:tab w:val="left" w:pos="2880"/>
      </w:tabs>
      <w:jc w:val="both"/>
      <w:rPr>
        <w:sz w:val="18"/>
        <w:szCs w:val="18"/>
      </w:rPr>
    </w:pPr>
    <w:r w:rsidRPr="00046193">
      <w:rPr>
        <w:sz w:val="18"/>
        <w:szCs w:val="18"/>
      </w:rPr>
      <w:fldChar w:fldCharType="begin"/>
    </w:r>
    <w:r w:rsidRPr="00046193">
      <w:rPr>
        <w:sz w:val="18"/>
        <w:szCs w:val="18"/>
      </w:rPr>
      <w:instrText xml:space="preserve"> FILENAME </w:instrText>
    </w:r>
    <w:r w:rsidRPr="00046193">
      <w:rPr>
        <w:sz w:val="18"/>
        <w:szCs w:val="18"/>
      </w:rPr>
      <w:fldChar w:fldCharType="separate"/>
    </w:r>
    <w:r w:rsidR="00B14F8C">
      <w:rPr>
        <w:noProof/>
        <w:sz w:val="18"/>
        <w:szCs w:val="18"/>
      </w:rPr>
      <w:t>AN.191.min.13.en.docx</w:t>
    </w:r>
    <w:r w:rsidRPr="00046193">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4EC21B" w14:textId="77777777" w:rsidR="008A67C9" w:rsidRDefault="008A67C9">
      <w:r>
        <w:separator/>
      </w:r>
    </w:p>
  </w:footnote>
  <w:footnote w:type="continuationSeparator" w:id="0">
    <w:p w14:paraId="1E53D294" w14:textId="77777777" w:rsidR="008A67C9" w:rsidRDefault="008A6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50D19" w14:textId="77777777" w:rsidR="006160EF" w:rsidRDefault="006160EF" w:rsidP="00DA52CB">
    <w:pPr>
      <w:pStyle w:val="Header"/>
      <w:framePr w:wrap="around" w:vAnchor="text" w:hAnchor="margin" w:xAlign="center" w:y="1"/>
      <w:rPr>
        <w:rStyle w:val="PageNumber"/>
      </w:rPr>
    </w:pPr>
    <w:r>
      <w:rPr>
        <w:rStyle w:val="PageNumber"/>
      </w:rPr>
      <w:fldChar w:fldCharType="begin"/>
    </w:r>
    <w:r w:rsidRPr="005945C7">
      <w:rPr>
        <w:rStyle w:val="PageNumber"/>
        <w:szCs w:val="22"/>
      </w:rPr>
      <w:instrText>PAGE</w:instrText>
    </w:r>
    <w:r>
      <w:rPr>
        <w:rStyle w:val="PageNumber"/>
      </w:rPr>
      <w:instrText xml:space="preserve">  </w:instrText>
    </w:r>
    <w:r>
      <w:rPr>
        <w:rStyle w:val="PageNumber"/>
      </w:rPr>
      <w:fldChar w:fldCharType="separate"/>
    </w:r>
    <w:r w:rsidR="00726A0D">
      <w:rPr>
        <w:rStyle w:val="PageNumber"/>
        <w:noProof/>
      </w:rPr>
      <w:t>- 4 -</w:t>
    </w:r>
    <w:r>
      <w:rPr>
        <w:rStyle w:val="PageNumber"/>
      </w:rPr>
      <w:fldChar w:fldCharType="end"/>
    </w:r>
  </w:p>
  <w:p w14:paraId="6D950D1A" w14:textId="77777777" w:rsidR="006160EF" w:rsidRDefault="006160EF" w:rsidP="00DB428C">
    <w:pPr>
      <w:pStyle w:val="Header"/>
      <w:tabs>
        <w:tab w:val="left" w:pos="720"/>
        <w:tab w:val="left" w:pos="1440"/>
        <w:tab w:val="left" w:pos="1800"/>
        <w:tab w:val="left" w:pos="2160"/>
        <w:tab w:val="left" w:pos="2520"/>
        <w:tab w:val="left" w:pos="2880"/>
      </w:tabs>
      <w:rPr>
        <w:szCs w:val="22"/>
      </w:rPr>
    </w:pPr>
    <w:bookmarkStart w:id="12" w:name="document_no_header_even"/>
    <w:r>
      <w:rPr>
        <w:szCs w:val="22"/>
      </w:rPr>
      <w:t>AN Min. 191</w:t>
    </w:r>
    <w:bookmarkStart w:id="13" w:name="addendum_corrigendum_header_even"/>
    <w:bookmarkEnd w:id="12"/>
    <w:bookmarkEnd w:id="13"/>
    <w:r w:rsidR="009D6D60">
      <w:rPr>
        <w:szCs w:val="22"/>
      </w:rPr>
      <w:t>-13</w:t>
    </w:r>
  </w:p>
  <w:p w14:paraId="6D950D1B" w14:textId="77777777" w:rsidR="006160EF" w:rsidRPr="005945C7" w:rsidRDefault="006160EF" w:rsidP="00C87B44">
    <w:pPr>
      <w:pStyle w:val="Header"/>
      <w:tabs>
        <w:tab w:val="left" w:pos="720"/>
        <w:tab w:val="left" w:pos="1440"/>
        <w:tab w:val="left" w:pos="1800"/>
        <w:tab w:val="left" w:pos="2160"/>
        <w:tab w:val="left" w:pos="2520"/>
        <w:tab w:val="left" w:pos="2880"/>
      </w:tabs>
      <w:rPr>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50D1C" w14:textId="77777777" w:rsidR="006160EF" w:rsidRPr="007307A8" w:rsidRDefault="006160EF" w:rsidP="00DA52CB">
    <w:pPr>
      <w:pStyle w:val="Header"/>
      <w:framePr w:wrap="around" w:vAnchor="text" w:hAnchor="margin" w:xAlign="center" w:y="1"/>
      <w:rPr>
        <w:rStyle w:val="PageNumber"/>
        <w:szCs w:val="22"/>
      </w:rPr>
    </w:pPr>
    <w:r>
      <w:rPr>
        <w:rStyle w:val="PageNumber"/>
      </w:rPr>
      <w:fldChar w:fldCharType="begin"/>
    </w:r>
    <w:r w:rsidRPr="005945C7">
      <w:rPr>
        <w:rStyle w:val="PageNumber"/>
        <w:szCs w:val="22"/>
      </w:rPr>
      <w:instrText>PAGE</w:instrText>
    </w:r>
    <w:r>
      <w:rPr>
        <w:rStyle w:val="PageNumber"/>
      </w:rPr>
      <w:instrText xml:space="preserve">  </w:instrText>
    </w:r>
    <w:r>
      <w:rPr>
        <w:rStyle w:val="PageNumber"/>
      </w:rPr>
      <w:fldChar w:fldCharType="separate"/>
    </w:r>
    <w:r w:rsidR="00726A0D">
      <w:rPr>
        <w:rStyle w:val="PageNumber"/>
        <w:noProof/>
      </w:rPr>
      <w:t>- 5 -</w:t>
    </w:r>
    <w:r>
      <w:rPr>
        <w:rStyle w:val="PageNumber"/>
      </w:rPr>
      <w:fldChar w:fldCharType="end"/>
    </w:r>
  </w:p>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1689"/>
    </w:tblGrid>
    <w:tr w:rsidR="006160EF" w14:paraId="6D950D1E" w14:textId="77777777" w:rsidTr="00DD5FD6">
      <w:trPr>
        <w:jc w:val="right"/>
      </w:trPr>
      <w:tc>
        <w:tcPr>
          <w:tcW w:w="0" w:type="auto"/>
        </w:tcPr>
        <w:p w14:paraId="6D950D1D" w14:textId="77777777" w:rsidR="006160EF" w:rsidRPr="00DD5FD6" w:rsidRDefault="006160EF" w:rsidP="009D6D60">
          <w:pPr>
            <w:rPr>
              <w:szCs w:val="22"/>
            </w:rPr>
          </w:pPr>
          <w:bookmarkStart w:id="14" w:name="document_no_header_odd"/>
          <w:r w:rsidRPr="00DD5FD6">
            <w:rPr>
              <w:szCs w:val="22"/>
            </w:rPr>
            <w:t>AN Min. 1</w:t>
          </w:r>
          <w:r>
            <w:rPr>
              <w:szCs w:val="22"/>
            </w:rPr>
            <w:t>91</w:t>
          </w:r>
          <w:r w:rsidRPr="00DD5FD6">
            <w:rPr>
              <w:szCs w:val="22"/>
            </w:rPr>
            <w:t>-</w:t>
          </w:r>
          <w:bookmarkStart w:id="15" w:name="addendum_corrigendum_header_odd"/>
          <w:bookmarkEnd w:id="14"/>
          <w:bookmarkEnd w:id="15"/>
          <w:r w:rsidR="009D6D60">
            <w:rPr>
              <w:szCs w:val="22"/>
            </w:rPr>
            <w:t>13</w:t>
          </w:r>
        </w:p>
      </w:tc>
    </w:tr>
  </w:tbl>
  <w:p w14:paraId="6D950D1F" w14:textId="77777777" w:rsidR="006160EF" w:rsidRPr="007307A8" w:rsidRDefault="006160EF" w:rsidP="005167F3">
    <w:pPr>
      <w:pStyle w:val="Header"/>
      <w:tabs>
        <w:tab w:val="center" w:pos="720"/>
        <w:tab w:val="center" w:pos="1440"/>
        <w:tab w:val="center" w:pos="1800"/>
        <w:tab w:val="center" w:pos="2160"/>
        <w:tab w:val="center" w:pos="2520"/>
        <w:tab w:val="center" w:pos="2880"/>
      </w:tabs>
      <w:ind w:left="72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50D20" w14:textId="77777777" w:rsidR="006160EF" w:rsidRDefault="006160EF">
    <w:pPr>
      <w:pStyle w:val="Header"/>
    </w:pPr>
  </w:p>
  <w:p w14:paraId="6D950D21" w14:textId="77777777" w:rsidR="006160EF" w:rsidRDefault="006160E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0"/>
    <w:lvl w:ilvl="0">
      <w:start w:val="1"/>
      <w:numFmt w:val="decimal"/>
      <w:pStyle w:val="List123"/>
      <w:lvlText w:val="%1)"/>
      <w:lvlJc w:val="left"/>
      <w:pPr>
        <w:tabs>
          <w:tab w:val="num" w:pos="2160"/>
        </w:tabs>
      </w:pPr>
      <w:rPr>
        <w:rFonts w:ascii="Times New Roman" w:hAnsi="Times New Roman" w:cs="Times New Roman"/>
        <w:sz w:val="22"/>
        <w:szCs w:val="22"/>
      </w:rPr>
    </w:lvl>
  </w:abstractNum>
  <w:abstractNum w:abstractNumId="1">
    <w:nsid w:val="0C5C584E"/>
    <w:multiLevelType w:val="multilevel"/>
    <w:tmpl w:val="E222EFEA"/>
    <w:lvl w:ilvl="0">
      <w:start w:val="1"/>
      <w:numFmt w:val="decimal"/>
      <w:pStyle w:val="Note123"/>
      <w:suff w:val="space"/>
      <w:lvlText w:val="Note %1.—"/>
      <w:lvlJc w:val="left"/>
      <w:pPr>
        <w:ind w:left="0" w:firstLine="1440"/>
      </w:pPr>
      <w:rPr>
        <w:rFonts w:ascii="Times New Roman" w:hAnsi="Times New Roman" w:hint="default"/>
        <w:b w:val="0"/>
        <w:i/>
        <w:sz w:val="22"/>
        <w:szCs w:val="22"/>
      </w:rPr>
    </w:lvl>
    <w:lvl w:ilvl="1">
      <w:start w:val="1"/>
      <w:numFmt w:val="upperLetter"/>
      <w:lvlText w:val="%2."/>
      <w:lvlJc w:val="left"/>
      <w:pPr>
        <w:tabs>
          <w:tab w:val="num" w:pos="5400"/>
        </w:tabs>
        <w:ind w:left="5040" w:firstLine="0"/>
      </w:pPr>
      <w:rPr>
        <w:rFonts w:hint="default"/>
      </w:rPr>
    </w:lvl>
    <w:lvl w:ilvl="2">
      <w:start w:val="1"/>
      <w:numFmt w:val="decimal"/>
      <w:lvlText w:val="%3."/>
      <w:lvlJc w:val="left"/>
      <w:pPr>
        <w:tabs>
          <w:tab w:val="num" w:pos="6120"/>
        </w:tabs>
        <w:ind w:left="5760" w:firstLine="0"/>
      </w:pPr>
      <w:rPr>
        <w:rFonts w:hint="default"/>
      </w:rPr>
    </w:lvl>
    <w:lvl w:ilvl="3">
      <w:start w:val="1"/>
      <w:numFmt w:val="lowerLetter"/>
      <w:lvlText w:val="%4)"/>
      <w:lvlJc w:val="left"/>
      <w:pPr>
        <w:tabs>
          <w:tab w:val="num" w:pos="6840"/>
        </w:tabs>
        <w:ind w:left="6480" w:firstLine="0"/>
      </w:pPr>
      <w:rPr>
        <w:rFonts w:hint="default"/>
      </w:rPr>
    </w:lvl>
    <w:lvl w:ilvl="4">
      <w:start w:val="1"/>
      <w:numFmt w:val="decimal"/>
      <w:lvlText w:val="(%5)"/>
      <w:lvlJc w:val="left"/>
      <w:pPr>
        <w:tabs>
          <w:tab w:val="num" w:pos="7560"/>
        </w:tabs>
        <w:ind w:left="7200" w:firstLine="0"/>
      </w:pPr>
      <w:rPr>
        <w:rFonts w:hint="default"/>
      </w:rPr>
    </w:lvl>
    <w:lvl w:ilvl="5">
      <w:start w:val="1"/>
      <w:numFmt w:val="lowerLetter"/>
      <w:lvlText w:val="(%6)"/>
      <w:lvlJc w:val="left"/>
      <w:pPr>
        <w:tabs>
          <w:tab w:val="num" w:pos="8280"/>
        </w:tabs>
        <w:ind w:left="7920" w:firstLine="0"/>
      </w:pPr>
      <w:rPr>
        <w:rFonts w:hint="default"/>
      </w:rPr>
    </w:lvl>
    <w:lvl w:ilvl="6">
      <w:start w:val="1"/>
      <w:numFmt w:val="lowerRoman"/>
      <w:lvlText w:val="(%7)"/>
      <w:lvlJc w:val="left"/>
      <w:pPr>
        <w:tabs>
          <w:tab w:val="num" w:pos="9000"/>
        </w:tabs>
        <w:ind w:left="8640" w:firstLine="0"/>
      </w:pPr>
      <w:rPr>
        <w:rFonts w:hint="default"/>
      </w:rPr>
    </w:lvl>
    <w:lvl w:ilvl="7">
      <w:start w:val="1"/>
      <w:numFmt w:val="lowerLetter"/>
      <w:lvlText w:val="(%8)"/>
      <w:lvlJc w:val="left"/>
      <w:pPr>
        <w:tabs>
          <w:tab w:val="num" w:pos="9720"/>
        </w:tabs>
        <w:ind w:left="9360" w:firstLine="0"/>
      </w:pPr>
      <w:rPr>
        <w:rFonts w:hint="default"/>
      </w:rPr>
    </w:lvl>
    <w:lvl w:ilvl="8">
      <w:start w:val="1"/>
      <w:numFmt w:val="lowerRoman"/>
      <w:lvlText w:val="(%9)"/>
      <w:lvlJc w:val="left"/>
      <w:pPr>
        <w:tabs>
          <w:tab w:val="num" w:pos="10440"/>
        </w:tabs>
        <w:ind w:left="10080" w:firstLine="0"/>
      </w:pPr>
      <w:rPr>
        <w:rFonts w:hint="default"/>
      </w:rPr>
    </w:lvl>
  </w:abstractNum>
  <w:abstractNum w:abstractNumId="2">
    <w:nsid w:val="0CF12003"/>
    <w:multiLevelType w:val="multilevel"/>
    <w:tmpl w:val="605C02C4"/>
    <w:lvl w:ilvl="0">
      <w:start w:val="1"/>
      <w:numFmt w:val="upperRoman"/>
      <w:pStyle w:val="Heading1"/>
      <w:lvlText w:val="Article %1."/>
      <w:lvlJc w:val="left"/>
      <w:pPr>
        <w:tabs>
          <w:tab w:val="num" w:pos="1440"/>
        </w:tabs>
        <w:ind w:left="0" w:firstLine="0"/>
      </w:pPr>
      <w:rPr>
        <w:rFonts w:hint="default"/>
      </w:rPr>
    </w:lvl>
    <w:lvl w:ilvl="1">
      <w:start w:val="1"/>
      <w:numFmt w:val="decimal"/>
      <w:pStyle w:val="2Heading"/>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nsid w:val="321B6AF8"/>
    <w:multiLevelType w:val="multilevel"/>
    <w:tmpl w:val="543CF726"/>
    <w:lvl w:ilvl="0">
      <w:start w:val="1"/>
      <w:numFmt w:val="bullet"/>
      <w:pStyle w:val="List-"/>
      <w:lvlText w:val="—"/>
      <w:lvlJc w:val="left"/>
      <w:pPr>
        <w:tabs>
          <w:tab w:val="num" w:pos="0"/>
        </w:tabs>
        <w:ind w:left="0" w:firstLine="2160"/>
      </w:pPr>
      <w:rPr>
        <w:rFonts w:hint="default"/>
      </w:rPr>
    </w:lvl>
    <w:lvl w:ilvl="1">
      <w:start w:val="1"/>
      <w:numFmt w:val="none"/>
      <w:pStyle w:val="Heading2"/>
      <w:suff w:val="nothing"/>
      <w:lvlText w:val=""/>
      <w:lvlJc w:val="left"/>
      <w:pPr>
        <w:ind w:left="-720" w:firstLine="0"/>
      </w:pPr>
      <w:rPr>
        <w:rFonts w:hint="default"/>
      </w:rPr>
    </w:lvl>
    <w:lvl w:ilvl="2">
      <w:start w:val="1"/>
      <w:numFmt w:val="none"/>
      <w:pStyle w:val="Heading3"/>
      <w:suff w:val="nothing"/>
      <w:lvlText w:val=""/>
      <w:lvlJc w:val="left"/>
      <w:pPr>
        <w:ind w:left="-720" w:firstLine="0"/>
      </w:pPr>
      <w:rPr>
        <w:rFonts w:hint="default"/>
      </w:rPr>
    </w:lvl>
    <w:lvl w:ilvl="3">
      <w:start w:val="1"/>
      <w:numFmt w:val="none"/>
      <w:pStyle w:val="Heading4"/>
      <w:suff w:val="nothing"/>
      <w:lvlText w:val=""/>
      <w:lvlJc w:val="left"/>
      <w:pPr>
        <w:ind w:left="-720" w:firstLine="0"/>
      </w:pPr>
      <w:rPr>
        <w:rFonts w:hint="default"/>
      </w:rPr>
    </w:lvl>
    <w:lvl w:ilvl="4">
      <w:start w:val="1"/>
      <w:numFmt w:val="none"/>
      <w:pStyle w:val="Heading5"/>
      <w:suff w:val="nothing"/>
      <w:lvlText w:val=""/>
      <w:lvlJc w:val="left"/>
      <w:pPr>
        <w:ind w:left="-720" w:firstLine="0"/>
      </w:pPr>
      <w:rPr>
        <w:rFonts w:hint="default"/>
      </w:rPr>
    </w:lvl>
    <w:lvl w:ilvl="5">
      <w:start w:val="1"/>
      <w:numFmt w:val="none"/>
      <w:pStyle w:val="Heading6"/>
      <w:suff w:val="nothing"/>
      <w:lvlText w:val=""/>
      <w:lvlJc w:val="left"/>
      <w:pPr>
        <w:ind w:left="-720" w:firstLine="0"/>
      </w:pPr>
      <w:rPr>
        <w:rFonts w:hint="default"/>
      </w:rPr>
    </w:lvl>
    <w:lvl w:ilvl="6">
      <w:start w:val="1"/>
      <w:numFmt w:val="none"/>
      <w:pStyle w:val="Heading7"/>
      <w:suff w:val="nothing"/>
      <w:lvlText w:val=""/>
      <w:lvlJc w:val="left"/>
      <w:pPr>
        <w:ind w:left="-720" w:firstLine="0"/>
      </w:pPr>
      <w:rPr>
        <w:rFonts w:hint="default"/>
      </w:rPr>
    </w:lvl>
    <w:lvl w:ilvl="7">
      <w:start w:val="1"/>
      <w:numFmt w:val="none"/>
      <w:pStyle w:val="Heading8"/>
      <w:suff w:val="nothing"/>
      <w:lvlText w:val=""/>
      <w:lvlJc w:val="left"/>
      <w:pPr>
        <w:ind w:left="-720" w:firstLine="0"/>
      </w:pPr>
      <w:rPr>
        <w:rFonts w:hint="default"/>
      </w:rPr>
    </w:lvl>
    <w:lvl w:ilvl="8">
      <w:start w:val="1"/>
      <w:numFmt w:val="none"/>
      <w:pStyle w:val="Heading9"/>
      <w:suff w:val="nothing"/>
      <w:lvlText w:val=""/>
      <w:lvlJc w:val="left"/>
      <w:pPr>
        <w:ind w:left="-720" w:firstLine="0"/>
      </w:pPr>
      <w:rPr>
        <w:rFonts w:hint="default"/>
      </w:rPr>
    </w:lvl>
  </w:abstractNum>
  <w:abstractNum w:abstractNumId="4">
    <w:nsid w:val="441348AB"/>
    <w:multiLevelType w:val="multilevel"/>
    <w:tmpl w:val="AE160C20"/>
    <w:lvl w:ilvl="0">
      <w:start w:val="1"/>
      <w:numFmt w:val="decimal"/>
      <w:pStyle w:val="1Heading"/>
      <w:lvlText w:val="%1."/>
      <w:lvlJc w:val="left"/>
      <w:pPr>
        <w:tabs>
          <w:tab w:val="num" w:pos="720"/>
        </w:tabs>
        <w:ind w:left="720" w:hanging="720"/>
      </w:pPr>
      <w:rPr>
        <w:rFonts w:ascii="Times New Roman" w:hAnsi="Times New Roman" w:cs="Times New Roman"/>
        <w:b w:val="0"/>
        <w:sz w:val="22"/>
      </w:rPr>
    </w:lvl>
    <w:lvl w:ilvl="1">
      <w:start w:val="1"/>
      <w:numFmt w:val="decimal"/>
      <w:pStyle w:val="2Para"/>
      <w:lvlText w:val="%1.%2"/>
      <w:lvlJc w:val="left"/>
      <w:pPr>
        <w:tabs>
          <w:tab w:val="num" w:pos="0"/>
        </w:tabs>
        <w:ind w:left="0" w:firstLine="0"/>
      </w:pPr>
      <w:rPr>
        <w:rFonts w:ascii="Times New Roman" w:hAnsi="Times New Roman" w:cs="Times New Roman"/>
        <w:b w:val="0"/>
        <w:sz w:val="22"/>
      </w:rPr>
    </w:lvl>
    <w:lvl w:ilvl="2">
      <w:start w:val="1"/>
      <w:numFmt w:val="decimal"/>
      <w:pStyle w:val="3Para"/>
      <w:lvlText w:val="%1.%2.%3"/>
      <w:lvlJc w:val="left"/>
      <w:pPr>
        <w:tabs>
          <w:tab w:val="num" w:pos="0"/>
        </w:tabs>
        <w:ind w:left="0" w:firstLine="0"/>
      </w:pPr>
      <w:rPr>
        <w:rFonts w:ascii="Times New Roman" w:hAnsi="Times New Roman" w:cs="Times New Roman"/>
        <w:b w:val="0"/>
        <w:sz w:val="22"/>
      </w:rPr>
    </w:lvl>
    <w:lvl w:ilvl="3">
      <w:start w:val="1"/>
      <w:numFmt w:val="decimal"/>
      <w:pStyle w:val="4Para"/>
      <w:lvlText w:val="%1.%2.%3.%4"/>
      <w:lvlJc w:val="left"/>
      <w:pPr>
        <w:tabs>
          <w:tab w:val="num" w:pos="0"/>
        </w:tabs>
        <w:ind w:left="0" w:firstLine="0"/>
      </w:pPr>
      <w:rPr>
        <w:rFonts w:ascii="Times New Roman" w:hAnsi="Times New Roman" w:cs="Times New Roman"/>
        <w:b w:val="0"/>
        <w:sz w:val="22"/>
      </w:rPr>
    </w:lvl>
    <w:lvl w:ilvl="4">
      <w:start w:val="1"/>
      <w:numFmt w:val="decimal"/>
      <w:pStyle w:val="5Para"/>
      <w:lvlText w:val="%1.%2.%3.%4.%5"/>
      <w:lvlJc w:val="left"/>
      <w:pPr>
        <w:tabs>
          <w:tab w:val="num" w:pos="0"/>
        </w:tabs>
        <w:ind w:left="0" w:firstLine="0"/>
      </w:pPr>
      <w:rPr>
        <w:rFonts w:ascii="Times New Roman" w:hAnsi="Times New Roman" w:cs="Times New Roman"/>
        <w:b w:val="0"/>
        <w:sz w:val="22"/>
      </w:rPr>
    </w:lvl>
    <w:lvl w:ilvl="5">
      <w:start w:val="1"/>
      <w:numFmt w:val="decimal"/>
      <w:pStyle w:val="6Para"/>
      <w:lvlText w:val="%1.%2.%3.%4.%5.%6"/>
      <w:lvlJc w:val="left"/>
      <w:pPr>
        <w:tabs>
          <w:tab w:val="num" w:pos="0"/>
        </w:tabs>
        <w:ind w:left="0" w:firstLine="0"/>
      </w:pPr>
      <w:rPr>
        <w:rFonts w:ascii="Times New Roman" w:hAnsi="Times New Roman" w:cs="Times New Roman"/>
        <w:b w:val="0"/>
        <w:sz w:val="22"/>
      </w:rPr>
    </w:lvl>
    <w:lvl w:ilvl="6">
      <w:start w:val="1"/>
      <w:numFmt w:val="decimal"/>
      <w:pStyle w:val="7Para"/>
      <w:lvlText w:val="%1.%2.%3.%4.%5.%6.%7"/>
      <w:lvlJc w:val="left"/>
      <w:pPr>
        <w:tabs>
          <w:tab w:val="num" w:pos="0"/>
        </w:tabs>
        <w:ind w:left="0" w:firstLine="0"/>
      </w:pPr>
      <w:rPr>
        <w:rFonts w:ascii="Times New Roman" w:hAnsi="Times New Roman" w:cs="Times New Roman"/>
        <w:b w:val="0"/>
        <w:sz w:val="22"/>
      </w:rPr>
    </w:lvl>
    <w:lvl w:ilvl="7">
      <w:start w:val="1"/>
      <w:numFmt w:val="decimal"/>
      <w:pStyle w:val="8Para"/>
      <w:lvlText w:val="%1.%2.%3.%4.%5.%6.%7.%8"/>
      <w:lvlJc w:val="left"/>
      <w:pPr>
        <w:tabs>
          <w:tab w:val="num" w:pos="0"/>
        </w:tabs>
        <w:ind w:left="0" w:firstLine="0"/>
      </w:pPr>
      <w:rPr>
        <w:rFonts w:ascii="Times New Roman" w:hAnsi="Times New Roman" w:cs="Times New Roman"/>
        <w:b w:val="0"/>
        <w:sz w:val="22"/>
      </w:rPr>
    </w:lvl>
    <w:lvl w:ilvl="8">
      <w:start w:val="1"/>
      <w:numFmt w:val="decimal"/>
      <w:pStyle w:val="1Para"/>
      <w:lvlText w:val="%9."/>
      <w:lvlJc w:val="left"/>
      <w:pPr>
        <w:tabs>
          <w:tab w:val="num" w:pos="0"/>
        </w:tabs>
        <w:ind w:left="0" w:firstLine="0"/>
      </w:pPr>
      <w:rPr>
        <w:rFonts w:ascii="Times New Roman" w:hAnsi="Times New Roman" w:cs="Times New Roman"/>
        <w:b w:val="0"/>
        <w:sz w:val="22"/>
      </w:rPr>
    </w:lvl>
  </w:abstractNum>
  <w:abstractNum w:abstractNumId="5">
    <w:nsid w:val="46DF12DC"/>
    <w:multiLevelType w:val="hybridMultilevel"/>
    <w:tmpl w:val="4D52C026"/>
    <w:lvl w:ilvl="0" w:tplc="525049AA">
      <w:start w:val="1"/>
      <w:numFmt w:val="lowerLetter"/>
      <w:pStyle w:val="Listabc"/>
      <w:lvlText w:val="%1)"/>
      <w:lvlJc w:val="left"/>
      <w:pPr>
        <w:tabs>
          <w:tab w:val="num" w:pos="1440"/>
        </w:tabs>
        <w:ind w:left="1440" w:firstLine="0"/>
      </w:pPr>
      <w:rPr>
        <w:rFonts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DD40C8A"/>
    <w:multiLevelType w:val="hybridMultilevel"/>
    <w:tmpl w:val="251022CE"/>
    <w:lvl w:ilvl="0" w:tplc="92B6D948">
      <w:start w:val="1"/>
      <w:numFmt w:val="decimal"/>
      <w:pStyle w:val="ListV"/>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0C41D7B"/>
    <w:multiLevelType w:val="hybridMultilevel"/>
    <w:tmpl w:val="4D8453B0"/>
    <w:lvl w:ilvl="0" w:tplc="366C2ED4">
      <w:start w:val="1"/>
      <w:numFmt w:val="bullet"/>
      <w:pStyle w:val="RefPrincipal"/>
      <w:lvlText w:val=""/>
      <w:lvlJc w:val="left"/>
      <w:pPr>
        <w:tabs>
          <w:tab w:val="num" w:pos="115"/>
        </w:tabs>
        <w:ind w:left="331" w:hanging="33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69D6761"/>
    <w:multiLevelType w:val="hybridMultilevel"/>
    <w:tmpl w:val="EEC45ED6"/>
    <w:lvl w:ilvl="0" w:tplc="2DFA176C">
      <w:start w:val="1"/>
      <w:numFmt w:val="bullet"/>
      <w:lvlRestart w:val="0"/>
      <w:pStyle w:val="X"/>
      <w:lvlText w:val="X"/>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91E61BA"/>
    <w:multiLevelType w:val="multilevel"/>
    <w:tmpl w:val="3774D22A"/>
    <w:lvl w:ilvl="0">
      <w:start w:val="1"/>
      <w:numFmt w:val="decimal"/>
      <w:lvlRestart w:val="0"/>
      <w:pStyle w:val="Dots"/>
      <w:isLgl/>
      <w:lvlText w:val=". . ."/>
      <w:lvlJc w:val="left"/>
      <w:pPr>
        <w:tabs>
          <w:tab w:val="num" w:pos="360"/>
        </w:tabs>
        <w:ind w:left="720" w:firstLine="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6E701567"/>
    <w:multiLevelType w:val="multilevel"/>
    <w:tmpl w:val="B37C541A"/>
    <w:lvl w:ilvl="0">
      <w:start w:val="1"/>
      <w:numFmt w:val="none"/>
      <w:pStyle w:val="Note"/>
      <w:suff w:val="space"/>
      <w:lvlText w:val="Note. — "/>
      <w:lvlJc w:val="left"/>
      <w:pPr>
        <w:ind w:left="0" w:firstLine="1440"/>
      </w:pPr>
      <w:rPr>
        <w:rFonts w:ascii="Times New Roman" w:hAnsi="Times New Roman" w:hint="default"/>
        <w:b w:val="0"/>
        <w:i/>
        <w:sz w:val="22"/>
        <w:szCs w:val="22"/>
      </w:rPr>
    </w:lvl>
    <w:lvl w:ilvl="1">
      <w:start w:val="1"/>
      <w:numFmt w:val="none"/>
      <w:suff w:val="nothing"/>
      <w:lvlText w:val=""/>
      <w:lvlJc w:val="left"/>
      <w:pPr>
        <w:ind w:left="4680" w:firstLine="0"/>
      </w:pPr>
      <w:rPr>
        <w:rFonts w:hint="default"/>
      </w:rPr>
    </w:lvl>
    <w:lvl w:ilvl="2">
      <w:start w:val="1"/>
      <w:numFmt w:val="none"/>
      <w:suff w:val="nothing"/>
      <w:lvlText w:val=""/>
      <w:lvlJc w:val="left"/>
      <w:pPr>
        <w:ind w:left="4680" w:firstLine="0"/>
      </w:pPr>
      <w:rPr>
        <w:rFonts w:hint="default"/>
      </w:rPr>
    </w:lvl>
    <w:lvl w:ilvl="3">
      <w:start w:val="1"/>
      <w:numFmt w:val="none"/>
      <w:suff w:val="nothing"/>
      <w:lvlText w:val=""/>
      <w:lvlJc w:val="left"/>
      <w:pPr>
        <w:ind w:left="4680" w:firstLine="0"/>
      </w:pPr>
      <w:rPr>
        <w:rFonts w:hint="default"/>
      </w:rPr>
    </w:lvl>
    <w:lvl w:ilvl="4">
      <w:start w:val="1"/>
      <w:numFmt w:val="none"/>
      <w:suff w:val="nothing"/>
      <w:lvlText w:val=""/>
      <w:lvlJc w:val="left"/>
      <w:pPr>
        <w:ind w:left="4680" w:firstLine="0"/>
      </w:pPr>
      <w:rPr>
        <w:rFonts w:hint="default"/>
      </w:rPr>
    </w:lvl>
    <w:lvl w:ilvl="5">
      <w:start w:val="1"/>
      <w:numFmt w:val="none"/>
      <w:suff w:val="nothing"/>
      <w:lvlText w:val=""/>
      <w:lvlJc w:val="left"/>
      <w:pPr>
        <w:ind w:left="4680" w:firstLine="0"/>
      </w:pPr>
      <w:rPr>
        <w:rFonts w:hint="default"/>
      </w:rPr>
    </w:lvl>
    <w:lvl w:ilvl="6">
      <w:start w:val="1"/>
      <w:numFmt w:val="none"/>
      <w:suff w:val="nothing"/>
      <w:lvlText w:val=""/>
      <w:lvlJc w:val="left"/>
      <w:pPr>
        <w:ind w:left="4680" w:firstLine="0"/>
      </w:pPr>
      <w:rPr>
        <w:rFonts w:hint="default"/>
      </w:rPr>
    </w:lvl>
    <w:lvl w:ilvl="7">
      <w:start w:val="1"/>
      <w:numFmt w:val="none"/>
      <w:suff w:val="nothing"/>
      <w:lvlText w:val=""/>
      <w:lvlJc w:val="left"/>
      <w:pPr>
        <w:ind w:left="4680" w:firstLine="0"/>
      </w:pPr>
      <w:rPr>
        <w:rFonts w:hint="default"/>
      </w:rPr>
    </w:lvl>
    <w:lvl w:ilvl="8">
      <w:start w:val="1"/>
      <w:numFmt w:val="none"/>
      <w:suff w:val="nothing"/>
      <w:lvlText w:val=""/>
      <w:lvlJc w:val="left"/>
      <w:pPr>
        <w:ind w:left="4680" w:firstLine="0"/>
      </w:pPr>
      <w:rPr>
        <w:rFonts w:hint="default"/>
      </w:rPr>
    </w:lvl>
  </w:abstractNum>
  <w:num w:numId="1">
    <w:abstractNumId w:val="2"/>
  </w:num>
  <w:num w:numId="2">
    <w:abstractNumId w:val="9"/>
  </w:num>
  <w:num w:numId="3">
    <w:abstractNumId w:val="3"/>
  </w:num>
  <w:num w:numId="4">
    <w:abstractNumId w:val="1"/>
  </w:num>
  <w:num w:numId="5">
    <w:abstractNumId w:val="7"/>
  </w:num>
  <w:num w:numId="6">
    <w:abstractNumId w:val="0"/>
    <w:lvlOverride w:ilvl="0">
      <w:lvl w:ilvl="0">
        <w:start w:val="1"/>
        <w:numFmt w:val="decimal"/>
        <w:pStyle w:val="List123"/>
        <w:lvlText w:val="%1)"/>
        <w:lvlJc w:val="left"/>
        <w:pPr>
          <w:tabs>
            <w:tab w:val="num" w:pos="1800"/>
          </w:tabs>
          <w:ind w:left="1800" w:firstLine="0"/>
        </w:pPr>
        <w:rPr>
          <w:rFonts w:hint="default"/>
        </w:rPr>
      </w:lvl>
    </w:lvlOverride>
  </w:num>
  <w:num w:numId="7">
    <w:abstractNumId w:val="8"/>
  </w:num>
  <w:num w:numId="8">
    <w:abstractNumId w:val="5"/>
  </w:num>
  <w:num w:numId="9">
    <w:abstractNumId w:val="10"/>
  </w:num>
  <w:num w:numId="10">
    <w:abstractNumId w:val="6"/>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26"/>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EA"/>
    <w:rsid w:val="00002B6C"/>
    <w:rsid w:val="00002F34"/>
    <w:rsid w:val="000039BB"/>
    <w:rsid w:val="00004440"/>
    <w:rsid w:val="00006C73"/>
    <w:rsid w:val="00006E6D"/>
    <w:rsid w:val="0000762B"/>
    <w:rsid w:val="00007BE6"/>
    <w:rsid w:val="0001049C"/>
    <w:rsid w:val="00010EFA"/>
    <w:rsid w:val="00011F3A"/>
    <w:rsid w:val="00011F5D"/>
    <w:rsid w:val="00012229"/>
    <w:rsid w:val="0001558D"/>
    <w:rsid w:val="00017D53"/>
    <w:rsid w:val="00020C66"/>
    <w:rsid w:val="00022A0B"/>
    <w:rsid w:val="0002509E"/>
    <w:rsid w:val="0002546C"/>
    <w:rsid w:val="00025AB3"/>
    <w:rsid w:val="00026083"/>
    <w:rsid w:val="00026CD8"/>
    <w:rsid w:val="000338F5"/>
    <w:rsid w:val="0003638B"/>
    <w:rsid w:val="00037F53"/>
    <w:rsid w:val="00040749"/>
    <w:rsid w:val="000408D8"/>
    <w:rsid w:val="00040CD7"/>
    <w:rsid w:val="00040DC2"/>
    <w:rsid w:val="00041564"/>
    <w:rsid w:val="000422FA"/>
    <w:rsid w:val="00042AC3"/>
    <w:rsid w:val="00043107"/>
    <w:rsid w:val="000450E2"/>
    <w:rsid w:val="00046193"/>
    <w:rsid w:val="000503C7"/>
    <w:rsid w:val="000504DE"/>
    <w:rsid w:val="00051291"/>
    <w:rsid w:val="00051956"/>
    <w:rsid w:val="00052DD2"/>
    <w:rsid w:val="000530A1"/>
    <w:rsid w:val="00054B6E"/>
    <w:rsid w:val="00056B9D"/>
    <w:rsid w:val="0005761E"/>
    <w:rsid w:val="00060A6A"/>
    <w:rsid w:val="00060B86"/>
    <w:rsid w:val="000613FD"/>
    <w:rsid w:val="00062150"/>
    <w:rsid w:val="00063069"/>
    <w:rsid w:val="0006399B"/>
    <w:rsid w:val="00063FF3"/>
    <w:rsid w:val="0006492D"/>
    <w:rsid w:val="00066A45"/>
    <w:rsid w:val="00070F4B"/>
    <w:rsid w:val="00072BC0"/>
    <w:rsid w:val="0007438F"/>
    <w:rsid w:val="0008177C"/>
    <w:rsid w:val="00082B3C"/>
    <w:rsid w:val="0008394C"/>
    <w:rsid w:val="00083FBA"/>
    <w:rsid w:val="00085064"/>
    <w:rsid w:val="000855EA"/>
    <w:rsid w:val="000904A7"/>
    <w:rsid w:val="00091A8A"/>
    <w:rsid w:val="00092D02"/>
    <w:rsid w:val="00095217"/>
    <w:rsid w:val="000955C4"/>
    <w:rsid w:val="00095A55"/>
    <w:rsid w:val="000975F4"/>
    <w:rsid w:val="000A4F7D"/>
    <w:rsid w:val="000A56DE"/>
    <w:rsid w:val="000A5DDE"/>
    <w:rsid w:val="000A6243"/>
    <w:rsid w:val="000A78AC"/>
    <w:rsid w:val="000B02D9"/>
    <w:rsid w:val="000B120D"/>
    <w:rsid w:val="000B1B51"/>
    <w:rsid w:val="000B3277"/>
    <w:rsid w:val="000B4E47"/>
    <w:rsid w:val="000B7372"/>
    <w:rsid w:val="000C0400"/>
    <w:rsid w:val="000C139C"/>
    <w:rsid w:val="000C32CA"/>
    <w:rsid w:val="000C41AE"/>
    <w:rsid w:val="000C6CE6"/>
    <w:rsid w:val="000C7F47"/>
    <w:rsid w:val="000D168D"/>
    <w:rsid w:val="000D5403"/>
    <w:rsid w:val="000D62C6"/>
    <w:rsid w:val="000D7465"/>
    <w:rsid w:val="000E0D90"/>
    <w:rsid w:val="000E1457"/>
    <w:rsid w:val="000E3BAF"/>
    <w:rsid w:val="000E5253"/>
    <w:rsid w:val="000E62D3"/>
    <w:rsid w:val="000E68D4"/>
    <w:rsid w:val="000E6ABC"/>
    <w:rsid w:val="000E72A2"/>
    <w:rsid w:val="000F2D24"/>
    <w:rsid w:val="000F54CF"/>
    <w:rsid w:val="001017AE"/>
    <w:rsid w:val="001042EC"/>
    <w:rsid w:val="00106B4B"/>
    <w:rsid w:val="00106CFA"/>
    <w:rsid w:val="00107D85"/>
    <w:rsid w:val="00107D99"/>
    <w:rsid w:val="00107FF0"/>
    <w:rsid w:val="00113D10"/>
    <w:rsid w:val="0012395D"/>
    <w:rsid w:val="00126842"/>
    <w:rsid w:val="001277CA"/>
    <w:rsid w:val="00130168"/>
    <w:rsid w:val="00130928"/>
    <w:rsid w:val="00131ECD"/>
    <w:rsid w:val="001355CC"/>
    <w:rsid w:val="001365CD"/>
    <w:rsid w:val="0013793B"/>
    <w:rsid w:val="00141B81"/>
    <w:rsid w:val="00141F74"/>
    <w:rsid w:val="00143443"/>
    <w:rsid w:val="0014388D"/>
    <w:rsid w:val="001465A4"/>
    <w:rsid w:val="00146D87"/>
    <w:rsid w:val="00146FF3"/>
    <w:rsid w:val="00152488"/>
    <w:rsid w:val="001527A0"/>
    <w:rsid w:val="00154A76"/>
    <w:rsid w:val="00154DBC"/>
    <w:rsid w:val="00157FB0"/>
    <w:rsid w:val="0016644E"/>
    <w:rsid w:val="0016727A"/>
    <w:rsid w:val="00167861"/>
    <w:rsid w:val="00170455"/>
    <w:rsid w:val="00172596"/>
    <w:rsid w:val="001727B4"/>
    <w:rsid w:val="00175ABF"/>
    <w:rsid w:val="0017701D"/>
    <w:rsid w:val="00181E75"/>
    <w:rsid w:val="001873A0"/>
    <w:rsid w:val="00190BB2"/>
    <w:rsid w:val="00192C47"/>
    <w:rsid w:val="001947DE"/>
    <w:rsid w:val="00196090"/>
    <w:rsid w:val="001968AE"/>
    <w:rsid w:val="001A3565"/>
    <w:rsid w:val="001B121D"/>
    <w:rsid w:val="001B1AFD"/>
    <w:rsid w:val="001B1FE2"/>
    <w:rsid w:val="001B2D37"/>
    <w:rsid w:val="001B6144"/>
    <w:rsid w:val="001B79D4"/>
    <w:rsid w:val="001C35FD"/>
    <w:rsid w:val="001C5B22"/>
    <w:rsid w:val="001D116E"/>
    <w:rsid w:val="001D17D2"/>
    <w:rsid w:val="001E126E"/>
    <w:rsid w:val="001E27AB"/>
    <w:rsid w:val="001E3301"/>
    <w:rsid w:val="001E3465"/>
    <w:rsid w:val="001E4F02"/>
    <w:rsid w:val="001E7083"/>
    <w:rsid w:val="001E7137"/>
    <w:rsid w:val="001E734A"/>
    <w:rsid w:val="001F0A0C"/>
    <w:rsid w:val="001F2CBA"/>
    <w:rsid w:val="001F41D5"/>
    <w:rsid w:val="00200757"/>
    <w:rsid w:val="0020157D"/>
    <w:rsid w:val="00203A9B"/>
    <w:rsid w:val="00203F14"/>
    <w:rsid w:val="00204D6F"/>
    <w:rsid w:val="00205230"/>
    <w:rsid w:val="002061E2"/>
    <w:rsid w:val="002063F2"/>
    <w:rsid w:val="002073D6"/>
    <w:rsid w:val="0021102F"/>
    <w:rsid w:val="00212154"/>
    <w:rsid w:val="00212D2C"/>
    <w:rsid w:val="002141B5"/>
    <w:rsid w:val="00214CB5"/>
    <w:rsid w:val="00215B2F"/>
    <w:rsid w:val="00217C02"/>
    <w:rsid w:val="00217E05"/>
    <w:rsid w:val="00222CAA"/>
    <w:rsid w:val="00223220"/>
    <w:rsid w:val="00223509"/>
    <w:rsid w:val="00225318"/>
    <w:rsid w:val="002260F2"/>
    <w:rsid w:val="00226869"/>
    <w:rsid w:val="00227CA2"/>
    <w:rsid w:val="00227D53"/>
    <w:rsid w:val="00227DD3"/>
    <w:rsid w:val="00230C70"/>
    <w:rsid w:val="00237B93"/>
    <w:rsid w:val="00240083"/>
    <w:rsid w:val="00240EED"/>
    <w:rsid w:val="00241E12"/>
    <w:rsid w:val="002427D6"/>
    <w:rsid w:val="00246990"/>
    <w:rsid w:val="00247128"/>
    <w:rsid w:val="00247EA1"/>
    <w:rsid w:val="00250AF3"/>
    <w:rsid w:val="00251518"/>
    <w:rsid w:val="002544B1"/>
    <w:rsid w:val="00256B0C"/>
    <w:rsid w:val="00256BA6"/>
    <w:rsid w:val="00257DF8"/>
    <w:rsid w:val="002606B9"/>
    <w:rsid w:val="002617FD"/>
    <w:rsid w:val="00261C46"/>
    <w:rsid w:val="002631D3"/>
    <w:rsid w:val="002641AA"/>
    <w:rsid w:val="002659AB"/>
    <w:rsid w:val="002711F1"/>
    <w:rsid w:val="0027347D"/>
    <w:rsid w:val="0027499C"/>
    <w:rsid w:val="00277417"/>
    <w:rsid w:val="00286058"/>
    <w:rsid w:val="002867AA"/>
    <w:rsid w:val="002874AF"/>
    <w:rsid w:val="00287EBF"/>
    <w:rsid w:val="00287FD8"/>
    <w:rsid w:val="002913A1"/>
    <w:rsid w:val="00291589"/>
    <w:rsid w:val="0029171F"/>
    <w:rsid w:val="002948E9"/>
    <w:rsid w:val="00295827"/>
    <w:rsid w:val="002A0209"/>
    <w:rsid w:val="002A0702"/>
    <w:rsid w:val="002A09F1"/>
    <w:rsid w:val="002A2546"/>
    <w:rsid w:val="002A6935"/>
    <w:rsid w:val="002A6F53"/>
    <w:rsid w:val="002B12FF"/>
    <w:rsid w:val="002B1460"/>
    <w:rsid w:val="002B5127"/>
    <w:rsid w:val="002B542D"/>
    <w:rsid w:val="002B61D8"/>
    <w:rsid w:val="002C042A"/>
    <w:rsid w:val="002C0C07"/>
    <w:rsid w:val="002C0C3F"/>
    <w:rsid w:val="002C47BA"/>
    <w:rsid w:val="002C4D5F"/>
    <w:rsid w:val="002C5FE5"/>
    <w:rsid w:val="002C6255"/>
    <w:rsid w:val="002D2796"/>
    <w:rsid w:val="002D3830"/>
    <w:rsid w:val="002D5D47"/>
    <w:rsid w:val="002D7084"/>
    <w:rsid w:val="002D7165"/>
    <w:rsid w:val="002D771F"/>
    <w:rsid w:val="002D77B2"/>
    <w:rsid w:val="002D78E5"/>
    <w:rsid w:val="002E158A"/>
    <w:rsid w:val="002E7527"/>
    <w:rsid w:val="002E7C15"/>
    <w:rsid w:val="002E7FFA"/>
    <w:rsid w:val="002F27D5"/>
    <w:rsid w:val="002F2B21"/>
    <w:rsid w:val="002F49AE"/>
    <w:rsid w:val="00301CD1"/>
    <w:rsid w:val="003025F7"/>
    <w:rsid w:val="0030311F"/>
    <w:rsid w:val="00303970"/>
    <w:rsid w:val="00304833"/>
    <w:rsid w:val="00304E4B"/>
    <w:rsid w:val="0031039E"/>
    <w:rsid w:val="00310467"/>
    <w:rsid w:val="003109C4"/>
    <w:rsid w:val="00310D22"/>
    <w:rsid w:val="003150BF"/>
    <w:rsid w:val="003172E8"/>
    <w:rsid w:val="003204C7"/>
    <w:rsid w:val="00321236"/>
    <w:rsid w:val="003247F1"/>
    <w:rsid w:val="003262D4"/>
    <w:rsid w:val="003308CC"/>
    <w:rsid w:val="003318BF"/>
    <w:rsid w:val="00334C02"/>
    <w:rsid w:val="0033681B"/>
    <w:rsid w:val="0033700B"/>
    <w:rsid w:val="00344066"/>
    <w:rsid w:val="00344B13"/>
    <w:rsid w:val="003466CD"/>
    <w:rsid w:val="00354115"/>
    <w:rsid w:val="003572EC"/>
    <w:rsid w:val="00360852"/>
    <w:rsid w:val="00361FC2"/>
    <w:rsid w:val="00363B8D"/>
    <w:rsid w:val="00364189"/>
    <w:rsid w:val="00364CB8"/>
    <w:rsid w:val="00366139"/>
    <w:rsid w:val="003662BC"/>
    <w:rsid w:val="00367738"/>
    <w:rsid w:val="00370041"/>
    <w:rsid w:val="0037166A"/>
    <w:rsid w:val="00371D4A"/>
    <w:rsid w:val="00373567"/>
    <w:rsid w:val="00373A88"/>
    <w:rsid w:val="00375800"/>
    <w:rsid w:val="00381E37"/>
    <w:rsid w:val="00381E47"/>
    <w:rsid w:val="00381F65"/>
    <w:rsid w:val="003820FC"/>
    <w:rsid w:val="003835E2"/>
    <w:rsid w:val="00383FAC"/>
    <w:rsid w:val="00387C77"/>
    <w:rsid w:val="00390A97"/>
    <w:rsid w:val="003913C9"/>
    <w:rsid w:val="0039210E"/>
    <w:rsid w:val="00392579"/>
    <w:rsid w:val="00392710"/>
    <w:rsid w:val="00393345"/>
    <w:rsid w:val="00394771"/>
    <w:rsid w:val="00395690"/>
    <w:rsid w:val="00395CBA"/>
    <w:rsid w:val="0039794E"/>
    <w:rsid w:val="00397BDD"/>
    <w:rsid w:val="003A7177"/>
    <w:rsid w:val="003B06DD"/>
    <w:rsid w:val="003B1018"/>
    <w:rsid w:val="003B21CD"/>
    <w:rsid w:val="003B2D5A"/>
    <w:rsid w:val="003B3683"/>
    <w:rsid w:val="003B44C4"/>
    <w:rsid w:val="003C3311"/>
    <w:rsid w:val="003C6022"/>
    <w:rsid w:val="003C60D3"/>
    <w:rsid w:val="003C6E3C"/>
    <w:rsid w:val="003D02BC"/>
    <w:rsid w:val="003D5389"/>
    <w:rsid w:val="003D692B"/>
    <w:rsid w:val="003D70BA"/>
    <w:rsid w:val="003E2F8F"/>
    <w:rsid w:val="003E41C7"/>
    <w:rsid w:val="003E49DD"/>
    <w:rsid w:val="003E6790"/>
    <w:rsid w:val="003E6D1A"/>
    <w:rsid w:val="003E700B"/>
    <w:rsid w:val="003E719F"/>
    <w:rsid w:val="003F01CF"/>
    <w:rsid w:val="003F0738"/>
    <w:rsid w:val="003F18BB"/>
    <w:rsid w:val="003F3B49"/>
    <w:rsid w:val="003F50FB"/>
    <w:rsid w:val="003F6151"/>
    <w:rsid w:val="00403595"/>
    <w:rsid w:val="00404A98"/>
    <w:rsid w:val="0040532E"/>
    <w:rsid w:val="00410E8C"/>
    <w:rsid w:val="0041179B"/>
    <w:rsid w:val="00411A65"/>
    <w:rsid w:val="00416B14"/>
    <w:rsid w:val="0041717C"/>
    <w:rsid w:val="00422371"/>
    <w:rsid w:val="0042345A"/>
    <w:rsid w:val="00425CC8"/>
    <w:rsid w:val="00426BE1"/>
    <w:rsid w:val="004333D8"/>
    <w:rsid w:val="00437044"/>
    <w:rsid w:val="004371DE"/>
    <w:rsid w:val="00440655"/>
    <w:rsid w:val="00440F86"/>
    <w:rsid w:val="00441385"/>
    <w:rsid w:val="00442A39"/>
    <w:rsid w:val="0044544E"/>
    <w:rsid w:val="00446793"/>
    <w:rsid w:val="004476EA"/>
    <w:rsid w:val="00452C2C"/>
    <w:rsid w:val="00453C36"/>
    <w:rsid w:val="00457BE9"/>
    <w:rsid w:val="00457E78"/>
    <w:rsid w:val="00461390"/>
    <w:rsid w:val="00462B2B"/>
    <w:rsid w:val="00463624"/>
    <w:rsid w:val="004665F3"/>
    <w:rsid w:val="00471674"/>
    <w:rsid w:val="004737A1"/>
    <w:rsid w:val="00474B01"/>
    <w:rsid w:val="004767A2"/>
    <w:rsid w:val="00476B16"/>
    <w:rsid w:val="0047728B"/>
    <w:rsid w:val="0048441F"/>
    <w:rsid w:val="0048570A"/>
    <w:rsid w:val="00486ACF"/>
    <w:rsid w:val="004934D1"/>
    <w:rsid w:val="004950F7"/>
    <w:rsid w:val="0049632D"/>
    <w:rsid w:val="00496622"/>
    <w:rsid w:val="00496E6F"/>
    <w:rsid w:val="00496E84"/>
    <w:rsid w:val="004A05F3"/>
    <w:rsid w:val="004A1490"/>
    <w:rsid w:val="004A580A"/>
    <w:rsid w:val="004B0369"/>
    <w:rsid w:val="004B28C2"/>
    <w:rsid w:val="004B5954"/>
    <w:rsid w:val="004B6DC0"/>
    <w:rsid w:val="004B75C0"/>
    <w:rsid w:val="004B76E3"/>
    <w:rsid w:val="004B7F2C"/>
    <w:rsid w:val="004C0F6D"/>
    <w:rsid w:val="004C368D"/>
    <w:rsid w:val="004C4115"/>
    <w:rsid w:val="004D1F90"/>
    <w:rsid w:val="004D3AF9"/>
    <w:rsid w:val="004D6618"/>
    <w:rsid w:val="004E01E4"/>
    <w:rsid w:val="004E0746"/>
    <w:rsid w:val="004E284F"/>
    <w:rsid w:val="004E2CA2"/>
    <w:rsid w:val="004E3BD6"/>
    <w:rsid w:val="004E55B6"/>
    <w:rsid w:val="004F0673"/>
    <w:rsid w:val="004F0FEC"/>
    <w:rsid w:val="004F185A"/>
    <w:rsid w:val="004F5EB1"/>
    <w:rsid w:val="004F5FD9"/>
    <w:rsid w:val="004F75BE"/>
    <w:rsid w:val="00502CBF"/>
    <w:rsid w:val="0050379B"/>
    <w:rsid w:val="005061C9"/>
    <w:rsid w:val="005065F7"/>
    <w:rsid w:val="00507204"/>
    <w:rsid w:val="00507BE9"/>
    <w:rsid w:val="00515F71"/>
    <w:rsid w:val="005166DC"/>
    <w:rsid w:val="005167F3"/>
    <w:rsid w:val="00523AC7"/>
    <w:rsid w:val="005240DB"/>
    <w:rsid w:val="005240E8"/>
    <w:rsid w:val="00530D70"/>
    <w:rsid w:val="00531C67"/>
    <w:rsid w:val="00532729"/>
    <w:rsid w:val="00532970"/>
    <w:rsid w:val="00533CE6"/>
    <w:rsid w:val="00535003"/>
    <w:rsid w:val="00537F74"/>
    <w:rsid w:val="00540845"/>
    <w:rsid w:val="00543EEC"/>
    <w:rsid w:val="005463E1"/>
    <w:rsid w:val="00546D3D"/>
    <w:rsid w:val="005535DB"/>
    <w:rsid w:val="00560A88"/>
    <w:rsid w:val="0056386E"/>
    <w:rsid w:val="005655FA"/>
    <w:rsid w:val="00565A14"/>
    <w:rsid w:val="00566A11"/>
    <w:rsid w:val="0057025F"/>
    <w:rsid w:val="005721F1"/>
    <w:rsid w:val="0057331C"/>
    <w:rsid w:val="00573705"/>
    <w:rsid w:val="005749DE"/>
    <w:rsid w:val="0057614B"/>
    <w:rsid w:val="00580497"/>
    <w:rsid w:val="00584E30"/>
    <w:rsid w:val="00585CC4"/>
    <w:rsid w:val="00585E9B"/>
    <w:rsid w:val="00590B68"/>
    <w:rsid w:val="0059102A"/>
    <w:rsid w:val="00591110"/>
    <w:rsid w:val="005941ED"/>
    <w:rsid w:val="005947C6"/>
    <w:rsid w:val="005955C9"/>
    <w:rsid w:val="005A21AE"/>
    <w:rsid w:val="005A2AA2"/>
    <w:rsid w:val="005A3940"/>
    <w:rsid w:val="005A497B"/>
    <w:rsid w:val="005A60FE"/>
    <w:rsid w:val="005A76D8"/>
    <w:rsid w:val="005B0283"/>
    <w:rsid w:val="005B0379"/>
    <w:rsid w:val="005B0DA4"/>
    <w:rsid w:val="005B0DDC"/>
    <w:rsid w:val="005B163C"/>
    <w:rsid w:val="005B17FC"/>
    <w:rsid w:val="005B1885"/>
    <w:rsid w:val="005B2F57"/>
    <w:rsid w:val="005B3B21"/>
    <w:rsid w:val="005B6A93"/>
    <w:rsid w:val="005B7258"/>
    <w:rsid w:val="005C674F"/>
    <w:rsid w:val="005D298D"/>
    <w:rsid w:val="005D3A11"/>
    <w:rsid w:val="005D3DB6"/>
    <w:rsid w:val="005E272C"/>
    <w:rsid w:val="005E33C7"/>
    <w:rsid w:val="005E3CE6"/>
    <w:rsid w:val="005E60A8"/>
    <w:rsid w:val="005E6352"/>
    <w:rsid w:val="005E7639"/>
    <w:rsid w:val="005F6ED3"/>
    <w:rsid w:val="005F73EC"/>
    <w:rsid w:val="00607176"/>
    <w:rsid w:val="006117B7"/>
    <w:rsid w:val="0061339E"/>
    <w:rsid w:val="0061417B"/>
    <w:rsid w:val="006156FB"/>
    <w:rsid w:val="006160EF"/>
    <w:rsid w:val="00617C02"/>
    <w:rsid w:val="00621224"/>
    <w:rsid w:val="0062171A"/>
    <w:rsid w:val="0062250D"/>
    <w:rsid w:val="00622AE8"/>
    <w:rsid w:val="00623CF0"/>
    <w:rsid w:val="00623F44"/>
    <w:rsid w:val="00624B38"/>
    <w:rsid w:val="00625B36"/>
    <w:rsid w:val="006274E4"/>
    <w:rsid w:val="0063135A"/>
    <w:rsid w:val="00631486"/>
    <w:rsid w:val="006327C5"/>
    <w:rsid w:val="006339D0"/>
    <w:rsid w:val="00634FA6"/>
    <w:rsid w:val="00635183"/>
    <w:rsid w:val="00636235"/>
    <w:rsid w:val="006408A2"/>
    <w:rsid w:val="00640CEA"/>
    <w:rsid w:val="00644459"/>
    <w:rsid w:val="006446FB"/>
    <w:rsid w:val="00647F5D"/>
    <w:rsid w:val="006528CB"/>
    <w:rsid w:val="00653298"/>
    <w:rsid w:val="00654395"/>
    <w:rsid w:val="00657B20"/>
    <w:rsid w:val="006614AD"/>
    <w:rsid w:val="00662BA9"/>
    <w:rsid w:val="00664ABE"/>
    <w:rsid w:val="00665066"/>
    <w:rsid w:val="00671079"/>
    <w:rsid w:val="00672906"/>
    <w:rsid w:val="00673E01"/>
    <w:rsid w:val="00675D02"/>
    <w:rsid w:val="00677840"/>
    <w:rsid w:val="00677CCF"/>
    <w:rsid w:val="00677E08"/>
    <w:rsid w:val="00680FBB"/>
    <w:rsid w:val="006832E2"/>
    <w:rsid w:val="00684895"/>
    <w:rsid w:val="006864D6"/>
    <w:rsid w:val="006918D1"/>
    <w:rsid w:val="00691C07"/>
    <w:rsid w:val="00697002"/>
    <w:rsid w:val="0069765E"/>
    <w:rsid w:val="00697EA8"/>
    <w:rsid w:val="006A192B"/>
    <w:rsid w:val="006A20BA"/>
    <w:rsid w:val="006A2AF2"/>
    <w:rsid w:val="006A6713"/>
    <w:rsid w:val="006B2A1E"/>
    <w:rsid w:val="006B2D7D"/>
    <w:rsid w:val="006B3EF4"/>
    <w:rsid w:val="006B444E"/>
    <w:rsid w:val="006C1AC7"/>
    <w:rsid w:val="006C50D3"/>
    <w:rsid w:val="006C70F1"/>
    <w:rsid w:val="006D184D"/>
    <w:rsid w:val="006D2818"/>
    <w:rsid w:val="006D36F9"/>
    <w:rsid w:val="006E4039"/>
    <w:rsid w:val="006E4A81"/>
    <w:rsid w:val="006E5821"/>
    <w:rsid w:val="006E709E"/>
    <w:rsid w:val="006E75A6"/>
    <w:rsid w:val="006E7FB1"/>
    <w:rsid w:val="006F1D07"/>
    <w:rsid w:val="006F2FDD"/>
    <w:rsid w:val="006F349C"/>
    <w:rsid w:val="006F47CF"/>
    <w:rsid w:val="006F4A85"/>
    <w:rsid w:val="006F5014"/>
    <w:rsid w:val="006F501B"/>
    <w:rsid w:val="006F778C"/>
    <w:rsid w:val="00700345"/>
    <w:rsid w:val="00700883"/>
    <w:rsid w:val="00701FE3"/>
    <w:rsid w:val="007022D3"/>
    <w:rsid w:val="007027AD"/>
    <w:rsid w:val="007028AE"/>
    <w:rsid w:val="007062ED"/>
    <w:rsid w:val="007075C2"/>
    <w:rsid w:val="00710288"/>
    <w:rsid w:val="00711BD1"/>
    <w:rsid w:val="0071315E"/>
    <w:rsid w:val="007145C4"/>
    <w:rsid w:val="00720F0F"/>
    <w:rsid w:val="007220C6"/>
    <w:rsid w:val="00722394"/>
    <w:rsid w:val="007239C2"/>
    <w:rsid w:val="007240F4"/>
    <w:rsid w:val="007248DD"/>
    <w:rsid w:val="00726A0D"/>
    <w:rsid w:val="00727752"/>
    <w:rsid w:val="0073766E"/>
    <w:rsid w:val="00741350"/>
    <w:rsid w:val="00741475"/>
    <w:rsid w:val="00742E05"/>
    <w:rsid w:val="00743D85"/>
    <w:rsid w:val="007445D7"/>
    <w:rsid w:val="00747511"/>
    <w:rsid w:val="00751613"/>
    <w:rsid w:val="00751DB5"/>
    <w:rsid w:val="0075248F"/>
    <w:rsid w:val="0075345C"/>
    <w:rsid w:val="007538E6"/>
    <w:rsid w:val="00753AFF"/>
    <w:rsid w:val="007544C9"/>
    <w:rsid w:val="007544D2"/>
    <w:rsid w:val="007610CF"/>
    <w:rsid w:val="007616CA"/>
    <w:rsid w:val="00761B46"/>
    <w:rsid w:val="00764E4C"/>
    <w:rsid w:val="00765DD7"/>
    <w:rsid w:val="00770064"/>
    <w:rsid w:val="0077035A"/>
    <w:rsid w:val="0077182C"/>
    <w:rsid w:val="00771C44"/>
    <w:rsid w:val="007724EC"/>
    <w:rsid w:val="007735BD"/>
    <w:rsid w:val="007737EF"/>
    <w:rsid w:val="007738D4"/>
    <w:rsid w:val="00776380"/>
    <w:rsid w:val="007827BE"/>
    <w:rsid w:val="00783239"/>
    <w:rsid w:val="00785A28"/>
    <w:rsid w:val="00786452"/>
    <w:rsid w:val="00794220"/>
    <w:rsid w:val="00796ED4"/>
    <w:rsid w:val="007A152D"/>
    <w:rsid w:val="007A3F9B"/>
    <w:rsid w:val="007A67A4"/>
    <w:rsid w:val="007B1BD8"/>
    <w:rsid w:val="007B2BFF"/>
    <w:rsid w:val="007B3C8F"/>
    <w:rsid w:val="007B3D45"/>
    <w:rsid w:val="007B4455"/>
    <w:rsid w:val="007B72CA"/>
    <w:rsid w:val="007C092D"/>
    <w:rsid w:val="007C122A"/>
    <w:rsid w:val="007C297B"/>
    <w:rsid w:val="007C3788"/>
    <w:rsid w:val="007C3D4C"/>
    <w:rsid w:val="007C4D6B"/>
    <w:rsid w:val="007C633F"/>
    <w:rsid w:val="007D3642"/>
    <w:rsid w:val="007D3B90"/>
    <w:rsid w:val="007D5F45"/>
    <w:rsid w:val="007D61DC"/>
    <w:rsid w:val="007E2020"/>
    <w:rsid w:val="007E51C2"/>
    <w:rsid w:val="007E54F9"/>
    <w:rsid w:val="007E565C"/>
    <w:rsid w:val="007E6308"/>
    <w:rsid w:val="007E6BE9"/>
    <w:rsid w:val="007E7141"/>
    <w:rsid w:val="007F40F0"/>
    <w:rsid w:val="007F45B1"/>
    <w:rsid w:val="007F5979"/>
    <w:rsid w:val="007F6B8D"/>
    <w:rsid w:val="008019CD"/>
    <w:rsid w:val="00801A71"/>
    <w:rsid w:val="008021FA"/>
    <w:rsid w:val="00803487"/>
    <w:rsid w:val="00803E3E"/>
    <w:rsid w:val="00804FBB"/>
    <w:rsid w:val="008067FF"/>
    <w:rsid w:val="00807B73"/>
    <w:rsid w:val="00810534"/>
    <w:rsid w:val="00820171"/>
    <w:rsid w:val="008260F5"/>
    <w:rsid w:val="008269D2"/>
    <w:rsid w:val="00827DE3"/>
    <w:rsid w:val="008303FE"/>
    <w:rsid w:val="00831F32"/>
    <w:rsid w:val="00832BB2"/>
    <w:rsid w:val="0083407C"/>
    <w:rsid w:val="008346E1"/>
    <w:rsid w:val="00835BED"/>
    <w:rsid w:val="00841197"/>
    <w:rsid w:val="008432D5"/>
    <w:rsid w:val="00844894"/>
    <w:rsid w:val="00844A13"/>
    <w:rsid w:val="0084587F"/>
    <w:rsid w:val="0084649E"/>
    <w:rsid w:val="00847CFD"/>
    <w:rsid w:val="008501D8"/>
    <w:rsid w:val="00851A67"/>
    <w:rsid w:val="00851D74"/>
    <w:rsid w:val="0085796B"/>
    <w:rsid w:val="0086014E"/>
    <w:rsid w:val="00860AAE"/>
    <w:rsid w:val="00862586"/>
    <w:rsid w:val="00863A07"/>
    <w:rsid w:val="00865198"/>
    <w:rsid w:val="008714B9"/>
    <w:rsid w:val="0087356A"/>
    <w:rsid w:val="008739EE"/>
    <w:rsid w:val="00875082"/>
    <w:rsid w:val="00877AA9"/>
    <w:rsid w:val="008802A3"/>
    <w:rsid w:val="00881091"/>
    <w:rsid w:val="00882405"/>
    <w:rsid w:val="00882BDE"/>
    <w:rsid w:val="008855CB"/>
    <w:rsid w:val="00885CC9"/>
    <w:rsid w:val="0088718C"/>
    <w:rsid w:val="008915E8"/>
    <w:rsid w:val="008930D5"/>
    <w:rsid w:val="00893D36"/>
    <w:rsid w:val="008A30FD"/>
    <w:rsid w:val="008A3267"/>
    <w:rsid w:val="008A3E80"/>
    <w:rsid w:val="008A4CEA"/>
    <w:rsid w:val="008A67C9"/>
    <w:rsid w:val="008A78B8"/>
    <w:rsid w:val="008B1C6D"/>
    <w:rsid w:val="008B3EE4"/>
    <w:rsid w:val="008B4AD5"/>
    <w:rsid w:val="008B7971"/>
    <w:rsid w:val="008C2D82"/>
    <w:rsid w:val="008C48EF"/>
    <w:rsid w:val="008C5125"/>
    <w:rsid w:val="008C5B61"/>
    <w:rsid w:val="008C62DB"/>
    <w:rsid w:val="008C6CF2"/>
    <w:rsid w:val="008C6D26"/>
    <w:rsid w:val="008D19A1"/>
    <w:rsid w:val="008D5EF4"/>
    <w:rsid w:val="008E0166"/>
    <w:rsid w:val="008E06D6"/>
    <w:rsid w:val="008E72B0"/>
    <w:rsid w:val="008E72B3"/>
    <w:rsid w:val="008E7593"/>
    <w:rsid w:val="008E774B"/>
    <w:rsid w:val="008F27CC"/>
    <w:rsid w:val="008F7533"/>
    <w:rsid w:val="0090033C"/>
    <w:rsid w:val="009012CA"/>
    <w:rsid w:val="00901350"/>
    <w:rsid w:val="009015F4"/>
    <w:rsid w:val="009027C9"/>
    <w:rsid w:val="0090671B"/>
    <w:rsid w:val="00907699"/>
    <w:rsid w:val="00910670"/>
    <w:rsid w:val="009110FC"/>
    <w:rsid w:val="00914CA4"/>
    <w:rsid w:val="00916C64"/>
    <w:rsid w:val="009170F4"/>
    <w:rsid w:val="0091774A"/>
    <w:rsid w:val="00920A6B"/>
    <w:rsid w:val="009226E0"/>
    <w:rsid w:val="009232F4"/>
    <w:rsid w:val="00925677"/>
    <w:rsid w:val="00926346"/>
    <w:rsid w:val="00927799"/>
    <w:rsid w:val="0093326B"/>
    <w:rsid w:val="00933350"/>
    <w:rsid w:val="009357F8"/>
    <w:rsid w:val="009371B7"/>
    <w:rsid w:val="00937ED0"/>
    <w:rsid w:val="00940054"/>
    <w:rsid w:val="00940130"/>
    <w:rsid w:val="009414F0"/>
    <w:rsid w:val="00941ED6"/>
    <w:rsid w:val="00945C72"/>
    <w:rsid w:val="00946646"/>
    <w:rsid w:val="00950CD4"/>
    <w:rsid w:val="0095159C"/>
    <w:rsid w:val="009516D4"/>
    <w:rsid w:val="00951A19"/>
    <w:rsid w:val="00954012"/>
    <w:rsid w:val="009561CA"/>
    <w:rsid w:val="009642B5"/>
    <w:rsid w:val="00967ADD"/>
    <w:rsid w:val="009700D8"/>
    <w:rsid w:val="00970A96"/>
    <w:rsid w:val="00971C9E"/>
    <w:rsid w:val="0097445E"/>
    <w:rsid w:val="009749BA"/>
    <w:rsid w:val="00974F97"/>
    <w:rsid w:val="00977517"/>
    <w:rsid w:val="00980537"/>
    <w:rsid w:val="00982722"/>
    <w:rsid w:val="00992F1E"/>
    <w:rsid w:val="009935B1"/>
    <w:rsid w:val="00996550"/>
    <w:rsid w:val="00997C63"/>
    <w:rsid w:val="009A15F3"/>
    <w:rsid w:val="009A53E6"/>
    <w:rsid w:val="009A5E60"/>
    <w:rsid w:val="009A61D2"/>
    <w:rsid w:val="009B3CA0"/>
    <w:rsid w:val="009B475A"/>
    <w:rsid w:val="009B51E0"/>
    <w:rsid w:val="009B6410"/>
    <w:rsid w:val="009B7F23"/>
    <w:rsid w:val="009C07CE"/>
    <w:rsid w:val="009C1AB3"/>
    <w:rsid w:val="009C1BE5"/>
    <w:rsid w:val="009C24CF"/>
    <w:rsid w:val="009C2A70"/>
    <w:rsid w:val="009C3587"/>
    <w:rsid w:val="009D1C89"/>
    <w:rsid w:val="009D5019"/>
    <w:rsid w:val="009D69F2"/>
    <w:rsid w:val="009D6D60"/>
    <w:rsid w:val="009D72FA"/>
    <w:rsid w:val="009E0A3E"/>
    <w:rsid w:val="009E3299"/>
    <w:rsid w:val="009E4C1D"/>
    <w:rsid w:val="009F2001"/>
    <w:rsid w:val="009F24C5"/>
    <w:rsid w:val="009F2803"/>
    <w:rsid w:val="009F45FB"/>
    <w:rsid w:val="00A020F2"/>
    <w:rsid w:val="00A03DE3"/>
    <w:rsid w:val="00A05CE9"/>
    <w:rsid w:val="00A111A5"/>
    <w:rsid w:val="00A13A26"/>
    <w:rsid w:val="00A13E08"/>
    <w:rsid w:val="00A1648A"/>
    <w:rsid w:val="00A16DDD"/>
    <w:rsid w:val="00A2556C"/>
    <w:rsid w:val="00A26BC5"/>
    <w:rsid w:val="00A3102E"/>
    <w:rsid w:val="00A31883"/>
    <w:rsid w:val="00A32CF8"/>
    <w:rsid w:val="00A33EB2"/>
    <w:rsid w:val="00A340BD"/>
    <w:rsid w:val="00A35680"/>
    <w:rsid w:val="00A35A3D"/>
    <w:rsid w:val="00A36541"/>
    <w:rsid w:val="00A36835"/>
    <w:rsid w:val="00A42145"/>
    <w:rsid w:val="00A44AD0"/>
    <w:rsid w:val="00A504AB"/>
    <w:rsid w:val="00A50EF7"/>
    <w:rsid w:val="00A5186A"/>
    <w:rsid w:val="00A51C34"/>
    <w:rsid w:val="00A53300"/>
    <w:rsid w:val="00A54294"/>
    <w:rsid w:val="00A5499F"/>
    <w:rsid w:val="00A54A9A"/>
    <w:rsid w:val="00A54B0F"/>
    <w:rsid w:val="00A55612"/>
    <w:rsid w:val="00A559DB"/>
    <w:rsid w:val="00A5680B"/>
    <w:rsid w:val="00A56FAA"/>
    <w:rsid w:val="00A610B5"/>
    <w:rsid w:val="00A63041"/>
    <w:rsid w:val="00A67CD0"/>
    <w:rsid w:val="00A67FBE"/>
    <w:rsid w:val="00A721F8"/>
    <w:rsid w:val="00A7763E"/>
    <w:rsid w:val="00A77B6B"/>
    <w:rsid w:val="00A8177A"/>
    <w:rsid w:val="00A82F32"/>
    <w:rsid w:val="00A85AC7"/>
    <w:rsid w:val="00A85EB3"/>
    <w:rsid w:val="00A87AAD"/>
    <w:rsid w:val="00A87BD4"/>
    <w:rsid w:val="00A906DE"/>
    <w:rsid w:val="00A91B67"/>
    <w:rsid w:val="00A94107"/>
    <w:rsid w:val="00A945F4"/>
    <w:rsid w:val="00A95179"/>
    <w:rsid w:val="00A9732C"/>
    <w:rsid w:val="00A97742"/>
    <w:rsid w:val="00AA1025"/>
    <w:rsid w:val="00AA19B2"/>
    <w:rsid w:val="00AA67CD"/>
    <w:rsid w:val="00AA7A1B"/>
    <w:rsid w:val="00AB0EB8"/>
    <w:rsid w:val="00AB2CA0"/>
    <w:rsid w:val="00AC1291"/>
    <w:rsid w:val="00AC32E6"/>
    <w:rsid w:val="00AC400E"/>
    <w:rsid w:val="00AC6FDA"/>
    <w:rsid w:val="00AD0E18"/>
    <w:rsid w:val="00AD2998"/>
    <w:rsid w:val="00AD4AE4"/>
    <w:rsid w:val="00AD5AF2"/>
    <w:rsid w:val="00AD6687"/>
    <w:rsid w:val="00AE0EA6"/>
    <w:rsid w:val="00AE150B"/>
    <w:rsid w:val="00AE5D93"/>
    <w:rsid w:val="00AE60DC"/>
    <w:rsid w:val="00AF0E73"/>
    <w:rsid w:val="00AF6554"/>
    <w:rsid w:val="00AF65E3"/>
    <w:rsid w:val="00AF7634"/>
    <w:rsid w:val="00B01B42"/>
    <w:rsid w:val="00B02E75"/>
    <w:rsid w:val="00B04860"/>
    <w:rsid w:val="00B04F5E"/>
    <w:rsid w:val="00B07814"/>
    <w:rsid w:val="00B07D50"/>
    <w:rsid w:val="00B10BAB"/>
    <w:rsid w:val="00B13225"/>
    <w:rsid w:val="00B14F8C"/>
    <w:rsid w:val="00B15AA7"/>
    <w:rsid w:val="00B22743"/>
    <w:rsid w:val="00B2300C"/>
    <w:rsid w:val="00B24CB9"/>
    <w:rsid w:val="00B26007"/>
    <w:rsid w:val="00B26012"/>
    <w:rsid w:val="00B27B61"/>
    <w:rsid w:val="00B30398"/>
    <w:rsid w:val="00B3111A"/>
    <w:rsid w:val="00B31744"/>
    <w:rsid w:val="00B347CE"/>
    <w:rsid w:val="00B357ED"/>
    <w:rsid w:val="00B358E4"/>
    <w:rsid w:val="00B4138E"/>
    <w:rsid w:val="00B41C3E"/>
    <w:rsid w:val="00B458B0"/>
    <w:rsid w:val="00B473C2"/>
    <w:rsid w:val="00B47661"/>
    <w:rsid w:val="00B54C87"/>
    <w:rsid w:val="00B57E30"/>
    <w:rsid w:val="00B6185C"/>
    <w:rsid w:val="00B624CC"/>
    <w:rsid w:val="00B64061"/>
    <w:rsid w:val="00B6479A"/>
    <w:rsid w:val="00B7034D"/>
    <w:rsid w:val="00B71D78"/>
    <w:rsid w:val="00B74EDF"/>
    <w:rsid w:val="00B75C0B"/>
    <w:rsid w:val="00B8221E"/>
    <w:rsid w:val="00B8263E"/>
    <w:rsid w:val="00B82792"/>
    <w:rsid w:val="00B83A42"/>
    <w:rsid w:val="00B84438"/>
    <w:rsid w:val="00B8536D"/>
    <w:rsid w:val="00B86CD6"/>
    <w:rsid w:val="00B86EAF"/>
    <w:rsid w:val="00B934A2"/>
    <w:rsid w:val="00B93D5D"/>
    <w:rsid w:val="00B94261"/>
    <w:rsid w:val="00B9474F"/>
    <w:rsid w:val="00B969FF"/>
    <w:rsid w:val="00BA198F"/>
    <w:rsid w:val="00BA2089"/>
    <w:rsid w:val="00BA26F6"/>
    <w:rsid w:val="00BA33C5"/>
    <w:rsid w:val="00BA3440"/>
    <w:rsid w:val="00BA367C"/>
    <w:rsid w:val="00BA3C55"/>
    <w:rsid w:val="00BA60BE"/>
    <w:rsid w:val="00BA64D1"/>
    <w:rsid w:val="00BB0D8B"/>
    <w:rsid w:val="00BB3FD0"/>
    <w:rsid w:val="00BB4503"/>
    <w:rsid w:val="00BB52A5"/>
    <w:rsid w:val="00BB605C"/>
    <w:rsid w:val="00BB7E3D"/>
    <w:rsid w:val="00BC1313"/>
    <w:rsid w:val="00BC50EB"/>
    <w:rsid w:val="00BC6737"/>
    <w:rsid w:val="00BC7025"/>
    <w:rsid w:val="00BD0395"/>
    <w:rsid w:val="00BD3F37"/>
    <w:rsid w:val="00BD6239"/>
    <w:rsid w:val="00BE0AD3"/>
    <w:rsid w:val="00BE2612"/>
    <w:rsid w:val="00BE329C"/>
    <w:rsid w:val="00BE66EC"/>
    <w:rsid w:val="00BF1C87"/>
    <w:rsid w:val="00BF213A"/>
    <w:rsid w:val="00BF7919"/>
    <w:rsid w:val="00BF7ADF"/>
    <w:rsid w:val="00C0058B"/>
    <w:rsid w:val="00C046EB"/>
    <w:rsid w:val="00C05076"/>
    <w:rsid w:val="00C07FC6"/>
    <w:rsid w:val="00C10764"/>
    <w:rsid w:val="00C11DEC"/>
    <w:rsid w:val="00C12162"/>
    <w:rsid w:val="00C12C17"/>
    <w:rsid w:val="00C1438F"/>
    <w:rsid w:val="00C15028"/>
    <w:rsid w:val="00C172E3"/>
    <w:rsid w:val="00C227D8"/>
    <w:rsid w:val="00C22B18"/>
    <w:rsid w:val="00C24CCD"/>
    <w:rsid w:val="00C25185"/>
    <w:rsid w:val="00C25BEA"/>
    <w:rsid w:val="00C26062"/>
    <w:rsid w:val="00C265CD"/>
    <w:rsid w:val="00C26916"/>
    <w:rsid w:val="00C26DE6"/>
    <w:rsid w:val="00C27ED0"/>
    <w:rsid w:val="00C31514"/>
    <w:rsid w:val="00C31A0B"/>
    <w:rsid w:val="00C342F8"/>
    <w:rsid w:val="00C34401"/>
    <w:rsid w:val="00C34437"/>
    <w:rsid w:val="00C43F12"/>
    <w:rsid w:val="00C44652"/>
    <w:rsid w:val="00C44823"/>
    <w:rsid w:val="00C45122"/>
    <w:rsid w:val="00C47C28"/>
    <w:rsid w:val="00C50ECB"/>
    <w:rsid w:val="00C52318"/>
    <w:rsid w:val="00C52C2D"/>
    <w:rsid w:val="00C55D85"/>
    <w:rsid w:val="00C571EE"/>
    <w:rsid w:val="00C57ED2"/>
    <w:rsid w:val="00C606F2"/>
    <w:rsid w:val="00C61717"/>
    <w:rsid w:val="00C64B08"/>
    <w:rsid w:val="00C64E02"/>
    <w:rsid w:val="00C6556C"/>
    <w:rsid w:val="00C670C7"/>
    <w:rsid w:val="00C67784"/>
    <w:rsid w:val="00C70E5C"/>
    <w:rsid w:val="00C7364C"/>
    <w:rsid w:val="00C73F00"/>
    <w:rsid w:val="00C7610D"/>
    <w:rsid w:val="00C77602"/>
    <w:rsid w:val="00C81386"/>
    <w:rsid w:val="00C81902"/>
    <w:rsid w:val="00C8250E"/>
    <w:rsid w:val="00C83BCE"/>
    <w:rsid w:val="00C83CDD"/>
    <w:rsid w:val="00C85D20"/>
    <w:rsid w:val="00C87AAB"/>
    <w:rsid w:val="00C87B44"/>
    <w:rsid w:val="00C901D9"/>
    <w:rsid w:val="00C90BDF"/>
    <w:rsid w:val="00C90C61"/>
    <w:rsid w:val="00C9223A"/>
    <w:rsid w:val="00C95B95"/>
    <w:rsid w:val="00C967B5"/>
    <w:rsid w:val="00C97EA1"/>
    <w:rsid w:val="00CA2525"/>
    <w:rsid w:val="00CA2B89"/>
    <w:rsid w:val="00CA33B2"/>
    <w:rsid w:val="00CA424E"/>
    <w:rsid w:val="00CB08C7"/>
    <w:rsid w:val="00CB15A3"/>
    <w:rsid w:val="00CB185A"/>
    <w:rsid w:val="00CB2068"/>
    <w:rsid w:val="00CB3E7D"/>
    <w:rsid w:val="00CC0E60"/>
    <w:rsid w:val="00CC236C"/>
    <w:rsid w:val="00CC44E8"/>
    <w:rsid w:val="00CC5277"/>
    <w:rsid w:val="00CC5C62"/>
    <w:rsid w:val="00CC62DF"/>
    <w:rsid w:val="00CC6BD0"/>
    <w:rsid w:val="00CD09A8"/>
    <w:rsid w:val="00CD2A73"/>
    <w:rsid w:val="00CD2DC4"/>
    <w:rsid w:val="00CD3954"/>
    <w:rsid w:val="00CD3B7E"/>
    <w:rsid w:val="00CD4453"/>
    <w:rsid w:val="00CD4465"/>
    <w:rsid w:val="00CD4A72"/>
    <w:rsid w:val="00CE2D66"/>
    <w:rsid w:val="00CE3779"/>
    <w:rsid w:val="00CE4251"/>
    <w:rsid w:val="00CE57EF"/>
    <w:rsid w:val="00CE680F"/>
    <w:rsid w:val="00CF196F"/>
    <w:rsid w:val="00CF23B5"/>
    <w:rsid w:val="00CF559E"/>
    <w:rsid w:val="00CF5C4E"/>
    <w:rsid w:val="00CF6EB2"/>
    <w:rsid w:val="00D00986"/>
    <w:rsid w:val="00D00C3E"/>
    <w:rsid w:val="00D01058"/>
    <w:rsid w:val="00D0135C"/>
    <w:rsid w:val="00D03D64"/>
    <w:rsid w:val="00D0642E"/>
    <w:rsid w:val="00D069E7"/>
    <w:rsid w:val="00D06CEB"/>
    <w:rsid w:val="00D138C3"/>
    <w:rsid w:val="00D14200"/>
    <w:rsid w:val="00D15217"/>
    <w:rsid w:val="00D21613"/>
    <w:rsid w:val="00D241D4"/>
    <w:rsid w:val="00D2435E"/>
    <w:rsid w:val="00D250AC"/>
    <w:rsid w:val="00D251AD"/>
    <w:rsid w:val="00D269EF"/>
    <w:rsid w:val="00D2702E"/>
    <w:rsid w:val="00D341A1"/>
    <w:rsid w:val="00D3529B"/>
    <w:rsid w:val="00D3546F"/>
    <w:rsid w:val="00D36268"/>
    <w:rsid w:val="00D362BD"/>
    <w:rsid w:val="00D4133E"/>
    <w:rsid w:val="00D41988"/>
    <w:rsid w:val="00D428FE"/>
    <w:rsid w:val="00D44270"/>
    <w:rsid w:val="00D4442E"/>
    <w:rsid w:val="00D4443C"/>
    <w:rsid w:val="00D4493A"/>
    <w:rsid w:val="00D45ADC"/>
    <w:rsid w:val="00D45BD7"/>
    <w:rsid w:val="00D46B6D"/>
    <w:rsid w:val="00D54C66"/>
    <w:rsid w:val="00D5514F"/>
    <w:rsid w:val="00D56FF9"/>
    <w:rsid w:val="00D6160D"/>
    <w:rsid w:val="00D6237E"/>
    <w:rsid w:val="00D67ADE"/>
    <w:rsid w:val="00D67B54"/>
    <w:rsid w:val="00D703FE"/>
    <w:rsid w:val="00D70F0F"/>
    <w:rsid w:val="00D741BE"/>
    <w:rsid w:val="00D74D3F"/>
    <w:rsid w:val="00D75887"/>
    <w:rsid w:val="00D7793A"/>
    <w:rsid w:val="00D80819"/>
    <w:rsid w:val="00D8167D"/>
    <w:rsid w:val="00D83AF0"/>
    <w:rsid w:val="00D84FE8"/>
    <w:rsid w:val="00D857CF"/>
    <w:rsid w:val="00D869D0"/>
    <w:rsid w:val="00D86A87"/>
    <w:rsid w:val="00D86B5A"/>
    <w:rsid w:val="00D86E11"/>
    <w:rsid w:val="00D87A88"/>
    <w:rsid w:val="00D9168B"/>
    <w:rsid w:val="00D92950"/>
    <w:rsid w:val="00D92CF9"/>
    <w:rsid w:val="00D9353B"/>
    <w:rsid w:val="00D94CBD"/>
    <w:rsid w:val="00D96EB0"/>
    <w:rsid w:val="00DA1FD1"/>
    <w:rsid w:val="00DA2257"/>
    <w:rsid w:val="00DA2EA0"/>
    <w:rsid w:val="00DA4899"/>
    <w:rsid w:val="00DA52CB"/>
    <w:rsid w:val="00DA68DD"/>
    <w:rsid w:val="00DB0347"/>
    <w:rsid w:val="00DB428C"/>
    <w:rsid w:val="00DB5EAB"/>
    <w:rsid w:val="00DB71F8"/>
    <w:rsid w:val="00DB7EDC"/>
    <w:rsid w:val="00DC1F9C"/>
    <w:rsid w:val="00DC3C0A"/>
    <w:rsid w:val="00DC5179"/>
    <w:rsid w:val="00DC58A3"/>
    <w:rsid w:val="00DC73C9"/>
    <w:rsid w:val="00DC78A9"/>
    <w:rsid w:val="00DC7D5D"/>
    <w:rsid w:val="00DD0257"/>
    <w:rsid w:val="00DD1DD6"/>
    <w:rsid w:val="00DD2B63"/>
    <w:rsid w:val="00DD50A1"/>
    <w:rsid w:val="00DD5FD6"/>
    <w:rsid w:val="00DE0614"/>
    <w:rsid w:val="00DE1580"/>
    <w:rsid w:val="00DE36FE"/>
    <w:rsid w:val="00DF056C"/>
    <w:rsid w:val="00DF138E"/>
    <w:rsid w:val="00DF3F20"/>
    <w:rsid w:val="00DF4C4A"/>
    <w:rsid w:val="00DF70C3"/>
    <w:rsid w:val="00DF7647"/>
    <w:rsid w:val="00E02488"/>
    <w:rsid w:val="00E0732C"/>
    <w:rsid w:val="00E11074"/>
    <w:rsid w:val="00E112EA"/>
    <w:rsid w:val="00E1566C"/>
    <w:rsid w:val="00E20F4D"/>
    <w:rsid w:val="00E22322"/>
    <w:rsid w:val="00E22BFE"/>
    <w:rsid w:val="00E232A1"/>
    <w:rsid w:val="00E23546"/>
    <w:rsid w:val="00E25602"/>
    <w:rsid w:val="00E25A78"/>
    <w:rsid w:val="00E2671E"/>
    <w:rsid w:val="00E3297D"/>
    <w:rsid w:val="00E3397A"/>
    <w:rsid w:val="00E33BF5"/>
    <w:rsid w:val="00E351CE"/>
    <w:rsid w:val="00E37BBC"/>
    <w:rsid w:val="00E446F9"/>
    <w:rsid w:val="00E4711F"/>
    <w:rsid w:val="00E475DA"/>
    <w:rsid w:val="00E47831"/>
    <w:rsid w:val="00E5077B"/>
    <w:rsid w:val="00E51716"/>
    <w:rsid w:val="00E54A02"/>
    <w:rsid w:val="00E55BB9"/>
    <w:rsid w:val="00E57480"/>
    <w:rsid w:val="00E61A09"/>
    <w:rsid w:val="00E62309"/>
    <w:rsid w:val="00E63CD1"/>
    <w:rsid w:val="00E66979"/>
    <w:rsid w:val="00E67B31"/>
    <w:rsid w:val="00E67F2A"/>
    <w:rsid w:val="00E71E4C"/>
    <w:rsid w:val="00E7372B"/>
    <w:rsid w:val="00E76A9B"/>
    <w:rsid w:val="00E76ECF"/>
    <w:rsid w:val="00E811D9"/>
    <w:rsid w:val="00E81BB4"/>
    <w:rsid w:val="00E84926"/>
    <w:rsid w:val="00E855E9"/>
    <w:rsid w:val="00E86E69"/>
    <w:rsid w:val="00E87A0E"/>
    <w:rsid w:val="00E90665"/>
    <w:rsid w:val="00E90D70"/>
    <w:rsid w:val="00E90F15"/>
    <w:rsid w:val="00E91173"/>
    <w:rsid w:val="00E92604"/>
    <w:rsid w:val="00E93513"/>
    <w:rsid w:val="00E93F9F"/>
    <w:rsid w:val="00E94026"/>
    <w:rsid w:val="00E95325"/>
    <w:rsid w:val="00E96142"/>
    <w:rsid w:val="00EA0CF2"/>
    <w:rsid w:val="00EA124A"/>
    <w:rsid w:val="00EA1DF3"/>
    <w:rsid w:val="00EA69E8"/>
    <w:rsid w:val="00EA72A5"/>
    <w:rsid w:val="00EB0013"/>
    <w:rsid w:val="00EB149C"/>
    <w:rsid w:val="00EB1C9E"/>
    <w:rsid w:val="00EB314B"/>
    <w:rsid w:val="00EB31D5"/>
    <w:rsid w:val="00EB3579"/>
    <w:rsid w:val="00EB5531"/>
    <w:rsid w:val="00EB5F89"/>
    <w:rsid w:val="00EB6550"/>
    <w:rsid w:val="00EB7E50"/>
    <w:rsid w:val="00EC129C"/>
    <w:rsid w:val="00EC14E9"/>
    <w:rsid w:val="00ED193E"/>
    <w:rsid w:val="00ED3015"/>
    <w:rsid w:val="00ED38C8"/>
    <w:rsid w:val="00ED6DD2"/>
    <w:rsid w:val="00EE6E22"/>
    <w:rsid w:val="00EF0A72"/>
    <w:rsid w:val="00EF7A38"/>
    <w:rsid w:val="00F00D47"/>
    <w:rsid w:val="00F01C66"/>
    <w:rsid w:val="00F01DB5"/>
    <w:rsid w:val="00F06FAB"/>
    <w:rsid w:val="00F071A9"/>
    <w:rsid w:val="00F100A5"/>
    <w:rsid w:val="00F11B6E"/>
    <w:rsid w:val="00F11D94"/>
    <w:rsid w:val="00F12014"/>
    <w:rsid w:val="00F14758"/>
    <w:rsid w:val="00F159EA"/>
    <w:rsid w:val="00F17C2B"/>
    <w:rsid w:val="00F21E78"/>
    <w:rsid w:val="00F2309D"/>
    <w:rsid w:val="00F23959"/>
    <w:rsid w:val="00F25E1E"/>
    <w:rsid w:val="00F34D22"/>
    <w:rsid w:val="00F35DB4"/>
    <w:rsid w:val="00F364E2"/>
    <w:rsid w:val="00F4193F"/>
    <w:rsid w:val="00F42752"/>
    <w:rsid w:val="00F44378"/>
    <w:rsid w:val="00F47903"/>
    <w:rsid w:val="00F52101"/>
    <w:rsid w:val="00F53105"/>
    <w:rsid w:val="00F5432F"/>
    <w:rsid w:val="00F552BB"/>
    <w:rsid w:val="00F56C04"/>
    <w:rsid w:val="00F571C1"/>
    <w:rsid w:val="00F5733C"/>
    <w:rsid w:val="00F60EAD"/>
    <w:rsid w:val="00F64EB1"/>
    <w:rsid w:val="00F65516"/>
    <w:rsid w:val="00F663C6"/>
    <w:rsid w:val="00F67876"/>
    <w:rsid w:val="00F73A9E"/>
    <w:rsid w:val="00F7469C"/>
    <w:rsid w:val="00F75141"/>
    <w:rsid w:val="00F77740"/>
    <w:rsid w:val="00F830E0"/>
    <w:rsid w:val="00F833CA"/>
    <w:rsid w:val="00F84919"/>
    <w:rsid w:val="00F85930"/>
    <w:rsid w:val="00F90AA7"/>
    <w:rsid w:val="00F943AA"/>
    <w:rsid w:val="00FA28E5"/>
    <w:rsid w:val="00FA35FB"/>
    <w:rsid w:val="00FB237C"/>
    <w:rsid w:val="00FB3217"/>
    <w:rsid w:val="00FB3396"/>
    <w:rsid w:val="00FB3CD9"/>
    <w:rsid w:val="00FB4F69"/>
    <w:rsid w:val="00FB53CE"/>
    <w:rsid w:val="00FB6662"/>
    <w:rsid w:val="00FC012B"/>
    <w:rsid w:val="00FC079C"/>
    <w:rsid w:val="00FC33E7"/>
    <w:rsid w:val="00FC7E4E"/>
    <w:rsid w:val="00FD0695"/>
    <w:rsid w:val="00FD0761"/>
    <w:rsid w:val="00FD39F9"/>
    <w:rsid w:val="00FD3A63"/>
    <w:rsid w:val="00FD55A3"/>
    <w:rsid w:val="00FD5A46"/>
    <w:rsid w:val="00FD5C13"/>
    <w:rsid w:val="00FD744D"/>
    <w:rsid w:val="00FD7508"/>
    <w:rsid w:val="00FD7EEA"/>
    <w:rsid w:val="00FE1494"/>
    <w:rsid w:val="00FE5993"/>
    <w:rsid w:val="00FE7C18"/>
    <w:rsid w:val="00FF007C"/>
    <w:rsid w:val="00FF094E"/>
    <w:rsid w:val="00FF14E8"/>
    <w:rsid w:val="00FF6D88"/>
    <w:rsid w:val="00FF6E43"/>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D950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6CFA"/>
    <w:pPr>
      <w:widowControl w:val="0"/>
      <w:autoSpaceDE w:val="0"/>
      <w:autoSpaceDN w:val="0"/>
      <w:adjustRightInd w:val="0"/>
    </w:pPr>
    <w:rPr>
      <w:sz w:val="22"/>
      <w:szCs w:val="24"/>
      <w:lang w:eastAsia="en-US"/>
    </w:rPr>
  </w:style>
  <w:style w:type="paragraph" w:styleId="Heading1">
    <w:name w:val="heading 1"/>
    <w:basedOn w:val="Normal"/>
    <w:next w:val="Normal"/>
    <w:qFormat/>
    <w:rsid w:val="007F40F0"/>
    <w:pPr>
      <w:numPr>
        <w:numId w:val="1"/>
      </w:numPr>
      <w:outlineLvl w:val="0"/>
    </w:pPr>
  </w:style>
  <w:style w:type="paragraph" w:styleId="Heading2">
    <w:name w:val="heading 2"/>
    <w:basedOn w:val="Normal"/>
    <w:next w:val="Normal"/>
    <w:qFormat/>
    <w:rsid w:val="007F40F0"/>
    <w:pPr>
      <w:numPr>
        <w:ilvl w:val="1"/>
        <w:numId w:val="3"/>
      </w:numPr>
      <w:outlineLvl w:val="1"/>
    </w:pPr>
    <w:rPr>
      <w:b/>
      <w:bCs/>
      <w:sz w:val="28"/>
      <w:szCs w:val="28"/>
    </w:rPr>
  </w:style>
  <w:style w:type="paragraph" w:styleId="Heading3">
    <w:name w:val="heading 3"/>
    <w:basedOn w:val="Normal"/>
    <w:next w:val="Normal"/>
    <w:qFormat/>
    <w:rsid w:val="007F40F0"/>
    <w:pPr>
      <w:numPr>
        <w:ilvl w:val="2"/>
        <w:numId w:val="3"/>
      </w:numPr>
      <w:outlineLvl w:val="2"/>
    </w:pPr>
    <w:rPr>
      <w:b/>
      <w:bCs/>
    </w:rPr>
  </w:style>
  <w:style w:type="paragraph" w:styleId="Heading4">
    <w:name w:val="heading 4"/>
    <w:basedOn w:val="Normal"/>
    <w:next w:val="Normal"/>
    <w:qFormat/>
    <w:rsid w:val="007F40F0"/>
    <w:pPr>
      <w:numPr>
        <w:ilvl w:val="3"/>
        <w:numId w:val="3"/>
      </w:numPr>
      <w:ind w:right="2880"/>
      <w:outlineLvl w:val="3"/>
    </w:pPr>
    <w:rPr>
      <w:b/>
      <w:bCs/>
    </w:rPr>
  </w:style>
  <w:style w:type="paragraph" w:styleId="Heading5">
    <w:name w:val="heading 5"/>
    <w:basedOn w:val="Normal"/>
    <w:next w:val="Normal"/>
    <w:qFormat/>
    <w:rsid w:val="007F40F0"/>
    <w:pPr>
      <w:numPr>
        <w:ilvl w:val="4"/>
        <w:numId w:val="3"/>
      </w:numPr>
      <w:ind w:right="2880"/>
      <w:outlineLvl w:val="4"/>
    </w:pPr>
    <w:rPr>
      <w:i/>
      <w:iCs/>
    </w:rPr>
  </w:style>
  <w:style w:type="paragraph" w:styleId="Heading6">
    <w:name w:val="heading 6"/>
    <w:basedOn w:val="Normal"/>
    <w:next w:val="Normal"/>
    <w:qFormat/>
    <w:rsid w:val="007F40F0"/>
    <w:pPr>
      <w:numPr>
        <w:ilvl w:val="5"/>
        <w:numId w:val="3"/>
      </w:numPr>
      <w:spacing w:before="240" w:after="60"/>
      <w:outlineLvl w:val="5"/>
    </w:pPr>
    <w:rPr>
      <w:b/>
      <w:bCs/>
      <w:szCs w:val="22"/>
    </w:rPr>
  </w:style>
  <w:style w:type="paragraph" w:styleId="Heading7">
    <w:name w:val="heading 7"/>
    <w:basedOn w:val="Normal"/>
    <w:next w:val="Normal"/>
    <w:qFormat/>
    <w:rsid w:val="007F40F0"/>
    <w:pPr>
      <w:numPr>
        <w:ilvl w:val="6"/>
        <w:numId w:val="3"/>
      </w:numPr>
      <w:spacing w:before="240" w:after="60"/>
      <w:outlineLvl w:val="6"/>
    </w:pPr>
  </w:style>
  <w:style w:type="paragraph" w:styleId="Heading8">
    <w:name w:val="heading 8"/>
    <w:basedOn w:val="Normal"/>
    <w:next w:val="Normal"/>
    <w:qFormat/>
    <w:rsid w:val="007F40F0"/>
    <w:pPr>
      <w:numPr>
        <w:ilvl w:val="7"/>
        <w:numId w:val="3"/>
      </w:numPr>
      <w:spacing w:before="240" w:after="60"/>
      <w:outlineLvl w:val="7"/>
    </w:pPr>
    <w:rPr>
      <w:i/>
      <w:iCs/>
    </w:rPr>
  </w:style>
  <w:style w:type="paragraph" w:styleId="Heading9">
    <w:name w:val="heading 9"/>
    <w:basedOn w:val="Normal"/>
    <w:next w:val="Normal"/>
    <w:qFormat/>
    <w:rsid w:val="007F40F0"/>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123">
    <w:name w:val="Note_1_2_3"/>
    <w:rsid w:val="00106CFA"/>
    <w:pPr>
      <w:numPr>
        <w:numId w:val="4"/>
      </w:numPr>
      <w:spacing w:after="260"/>
      <w:ind w:firstLine="1800"/>
      <w:jc w:val="both"/>
    </w:pPr>
    <w:rPr>
      <w:i/>
      <w:sz w:val="22"/>
      <w:szCs w:val="24"/>
      <w:lang w:eastAsia="en-US"/>
    </w:rPr>
  </w:style>
  <w:style w:type="paragraph" w:customStyle="1" w:styleId="1Para">
    <w:name w:val="1Para"/>
    <w:basedOn w:val="Normal"/>
    <w:rsid w:val="007F40F0"/>
    <w:pPr>
      <w:widowControl/>
      <w:numPr>
        <w:ilvl w:val="8"/>
        <w:numId w:val="11"/>
      </w:numPr>
      <w:tabs>
        <w:tab w:val="left" w:pos="1440"/>
      </w:tabs>
      <w:autoSpaceDE/>
      <w:autoSpaceDN/>
      <w:adjustRightInd/>
      <w:spacing w:before="260" w:after="260"/>
      <w:jc w:val="both"/>
    </w:pPr>
    <w:rPr>
      <w:szCs w:val="22"/>
    </w:rPr>
  </w:style>
  <w:style w:type="paragraph" w:customStyle="1" w:styleId="2Para">
    <w:name w:val="2Para"/>
    <w:basedOn w:val="Normal"/>
    <w:rsid w:val="007F40F0"/>
    <w:pPr>
      <w:widowControl/>
      <w:numPr>
        <w:ilvl w:val="1"/>
        <w:numId w:val="11"/>
      </w:numPr>
      <w:tabs>
        <w:tab w:val="clear" w:pos="0"/>
        <w:tab w:val="left" w:pos="1440"/>
      </w:tabs>
      <w:autoSpaceDE/>
      <w:autoSpaceDN/>
      <w:adjustRightInd/>
      <w:spacing w:before="260" w:after="260"/>
      <w:jc w:val="both"/>
    </w:pPr>
    <w:rPr>
      <w:szCs w:val="22"/>
    </w:rPr>
  </w:style>
  <w:style w:type="paragraph" w:customStyle="1" w:styleId="3Heading">
    <w:name w:val="3Heading"/>
    <w:basedOn w:val="TOC3"/>
    <w:next w:val="3Para"/>
    <w:rsid w:val="00106CFA"/>
    <w:pPr>
      <w:widowControl/>
      <w:spacing w:before="260" w:after="260"/>
      <w:ind w:left="0" w:right="2880"/>
      <w:jc w:val="both"/>
    </w:pPr>
    <w:rPr>
      <w:b/>
      <w:bCs/>
      <w:i/>
      <w:iCs/>
      <w:szCs w:val="22"/>
    </w:rPr>
  </w:style>
  <w:style w:type="paragraph" w:styleId="TOC3">
    <w:name w:val="toc 3"/>
    <w:basedOn w:val="Normal"/>
    <w:next w:val="Normal"/>
    <w:autoRedefine/>
    <w:semiHidden/>
    <w:rsid w:val="00106CFA"/>
    <w:pPr>
      <w:ind w:left="480"/>
    </w:pPr>
  </w:style>
  <w:style w:type="paragraph" w:customStyle="1" w:styleId="3Para">
    <w:name w:val="3Para"/>
    <w:basedOn w:val="Normal"/>
    <w:rsid w:val="007F40F0"/>
    <w:pPr>
      <w:widowControl/>
      <w:numPr>
        <w:ilvl w:val="2"/>
        <w:numId w:val="11"/>
      </w:numPr>
      <w:tabs>
        <w:tab w:val="clear" w:pos="0"/>
        <w:tab w:val="left" w:pos="1440"/>
      </w:tabs>
      <w:spacing w:before="260" w:after="260"/>
      <w:jc w:val="both"/>
    </w:pPr>
  </w:style>
  <w:style w:type="paragraph" w:customStyle="1" w:styleId="4Para">
    <w:name w:val="4Para"/>
    <w:basedOn w:val="Normal"/>
    <w:rsid w:val="007F40F0"/>
    <w:pPr>
      <w:widowControl/>
      <w:numPr>
        <w:ilvl w:val="3"/>
        <w:numId w:val="11"/>
      </w:numPr>
      <w:tabs>
        <w:tab w:val="clear" w:pos="0"/>
        <w:tab w:val="left" w:pos="1440"/>
      </w:tabs>
      <w:autoSpaceDE/>
      <w:autoSpaceDN/>
      <w:adjustRightInd/>
      <w:spacing w:before="260" w:after="260"/>
      <w:jc w:val="both"/>
    </w:pPr>
  </w:style>
  <w:style w:type="paragraph" w:customStyle="1" w:styleId="5Para">
    <w:name w:val="5Para"/>
    <w:basedOn w:val="Normal"/>
    <w:rsid w:val="007F40F0"/>
    <w:pPr>
      <w:widowControl/>
      <w:numPr>
        <w:ilvl w:val="4"/>
        <w:numId w:val="11"/>
      </w:numPr>
      <w:tabs>
        <w:tab w:val="clear" w:pos="0"/>
        <w:tab w:val="left" w:pos="1440"/>
      </w:tabs>
      <w:autoSpaceDE/>
      <w:autoSpaceDN/>
      <w:adjustRightInd/>
      <w:spacing w:before="260" w:after="260"/>
      <w:jc w:val="both"/>
    </w:pPr>
  </w:style>
  <w:style w:type="paragraph" w:customStyle="1" w:styleId="6Para">
    <w:name w:val="6Para"/>
    <w:basedOn w:val="Normal"/>
    <w:rsid w:val="007F40F0"/>
    <w:pPr>
      <w:widowControl/>
      <w:numPr>
        <w:ilvl w:val="5"/>
        <w:numId w:val="11"/>
      </w:numPr>
      <w:tabs>
        <w:tab w:val="clear" w:pos="0"/>
        <w:tab w:val="left" w:pos="1440"/>
      </w:tabs>
      <w:autoSpaceDE/>
      <w:autoSpaceDN/>
      <w:adjustRightInd/>
      <w:spacing w:before="260" w:after="260"/>
      <w:jc w:val="both"/>
    </w:pPr>
  </w:style>
  <w:style w:type="paragraph" w:customStyle="1" w:styleId="7Para">
    <w:name w:val="7Para"/>
    <w:basedOn w:val="Normal"/>
    <w:rsid w:val="007F40F0"/>
    <w:pPr>
      <w:widowControl/>
      <w:numPr>
        <w:ilvl w:val="6"/>
        <w:numId w:val="11"/>
      </w:numPr>
      <w:tabs>
        <w:tab w:val="clear" w:pos="0"/>
        <w:tab w:val="left" w:pos="1440"/>
      </w:tabs>
      <w:autoSpaceDE/>
      <w:autoSpaceDN/>
      <w:adjustRightInd/>
      <w:spacing w:before="260" w:after="260"/>
      <w:jc w:val="both"/>
    </w:pPr>
  </w:style>
  <w:style w:type="paragraph" w:customStyle="1" w:styleId="8Para">
    <w:name w:val="8Para"/>
    <w:basedOn w:val="Normal"/>
    <w:rsid w:val="007F40F0"/>
    <w:pPr>
      <w:widowControl/>
      <w:numPr>
        <w:ilvl w:val="7"/>
        <w:numId w:val="11"/>
      </w:numPr>
      <w:tabs>
        <w:tab w:val="clear" w:pos="0"/>
        <w:tab w:val="left" w:pos="1440"/>
      </w:tabs>
      <w:autoSpaceDE/>
      <w:autoSpaceDN/>
      <w:adjustRightInd/>
      <w:spacing w:before="260" w:after="260"/>
      <w:jc w:val="both"/>
    </w:pPr>
  </w:style>
  <w:style w:type="paragraph" w:customStyle="1" w:styleId="Blockquote">
    <w:name w:val="Blockquote"/>
    <w:basedOn w:val="Normal"/>
    <w:rsid w:val="00106CFA"/>
    <w:pPr>
      <w:tabs>
        <w:tab w:val="left" w:pos="720"/>
        <w:tab w:val="left" w:pos="1440"/>
        <w:tab w:val="left" w:pos="1536"/>
        <w:tab w:val="left" w:pos="1800"/>
        <w:tab w:val="left" w:pos="2160"/>
        <w:tab w:val="left" w:pos="2520"/>
        <w:tab w:val="left" w:pos="2880"/>
      </w:tabs>
      <w:ind w:left="1440" w:right="2880"/>
    </w:pPr>
  </w:style>
  <w:style w:type="paragraph" w:customStyle="1" w:styleId="Dots">
    <w:name w:val="Dots"/>
    <w:basedOn w:val="Normal"/>
    <w:rsid w:val="007F40F0"/>
    <w:pPr>
      <w:widowControl/>
      <w:numPr>
        <w:numId w:val="2"/>
      </w:numPr>
      <w:spacing w:line="480" w:lineRule="auto"/>
      <w:jc w:val="both"/>
    </w:pPr>
  </w:style>
  <w:style w:type="character" w:styleId="FootnoteReference">
    <w:name w:val="footnote reference"/>
    <w:semiHidden/>
    <w:rsid w:val="00106CFA"/>
  </w:style>
  <w:style w:type="paragraph" w:customStyle="1" w:styleId="List-">
    <w:name w:val="List_-"/>
    <w:basedOn w:val="Normal"/>
    <w:rsid w:val="007F40F0"/>
    <w:pPr>
      <w:widowControl/>
      <w:numPr>
        <w:numId w:val="3"/>
      </w:numPr>
      <w:tabs>
        <w:tab w:val="clear" w:pos="0"/>
        <w:tab w:val="left" w:pos="360"/>
      </w:tabs>
      <w:spacing w:before="260" w:after="260"/>
      <w:ind w:left="2520" w:hanging="360"/>
      <w:jc w:val="both"/>
    </w:pPr>
  </w:style>
  <w:style w:type="paragraph" w:customStyle="1" w:styleId="List123">
    <w:name w:val="List_1_2_3"/>
    <w:basedOn w:val="Normal"/>
    <w:rsid w:val="00106CFA"/>
    <w:pPr>
      <w:widowControl/>
      <w:numPr>
        <w:numId w:val="6"/>
      </w:numPr>
      <w:tabs>
        <w:tab w:val="clear" w:pos="1800"/>
        <w:tab w:val="left" w:pos="360"/>
      </w:tabs>
      <w:spacing w:before="260" w:after="260"/>
      <w:ind w:left="2160" w:hanging="360"/>
      <w:jc w:val="both"/>
    </w:pPr>
  </w:style>
  <w:style w:type="paragraph" w:customStyle="1" w:styleId="Listabc">
    <w:name w:val="List_a_b_c"/>
    <w:basedOn w:val="Normal"/>
    <w:rsid w:val="007F40F0"/>
    <w:pPr>
      <w:widowControl/>
      <w:numPr>
        <w:numId w:val="8"/>
      </w:numPr>
      <w:tabs>
        <w:tab w:val="clear" w:pos="1440"/>
        <w:tab w:val="left" w:pos="360"/>
      </w:tabs>
      <w:spacing w:before="260" w:after="260"/>
      <w:ind w:left="1800" w:hanging="360"/>
      <w:jc w:val="both"/>
    </w:pPr>
  </w:style>
  <w:style w:type="paragraph" w:customStyle="1" w:styleId="ListIndt2">
    <w:name w:val="ListIndt_2"/>
    <w:basedOn w:val="Normal"/>
    <w:rsid w:val="00106CFA"/>
    <w:pPr>
      <w:widowControl/>
      <w:ind w:left="1440"/>
      <w:jc w:val="both"/>
    </w:pPr>
  </w:style>
  <w:style w:type="paragraph" w:customStyle="1" w:styleId="ListIndt3">
    <w:name w:val="ListIndt_3"/>
    <w:basedOn w:val="Normal"/>
    <w:rsid w:val="00106CFA"/>
    <w:pPr>
      <w:widowControl/>
      <w:spacing w:before="260" w:after="260"/>
      <w:ind w:left="1800"/>
      <w:jc w:val="both"/>
    </w:pPr>
  </w:style>
  <w:style w:type="paragraph" w:customStyle="1" w:styleId="ListIndt4">
    <w:name w:val="ListIndt_4"/>
    <w:basedOn w:val="Normal"/>
    <w:rsid w:val="00106CFA"/>
    <w:pPr>
      <w:widowControl/>
      <w:spacing w:before="260" w:after="260"/>
      <w:ind w:left="2160"/>
      <w:jc w:val="both"/>
    </w:pPr>
  </w:style>
  <w:style w:type="paragraph" w:customStyle="1" w:styleId="ListTab0">
    <w:name w:val="ListTab_0"/>
    <w:basedOn w:val="Normal"/>
    <w:rsid w:val="00106CFA"/>
    <w:pPr>
      <w:widowControl/>
      <w:spacing w:before="260" w:after="260"/>
      <w:jc w:val="both"/>
    </w:pPr>
  </w:style>
  <w:style w:type="paragraph" w:customStyle="1" w:styleId="ListTab2">
    <w:name w:val="ListTab_2"/>
    <w:basedOn w:val="Normal"/>
    <w:rsid w:val="00106CFA"/>
    <w:pPr>
      <w:widowControl/>
      <w:spacing w:before="260" w:after="260"/>
      <w:ind w:firstLine="1440"/>
      <w:jc w:val="both"/>
    </w:pPr>
  </w:style>
  <w:style w:type="paragraph" w:customStyle="1" w:styleId="ListTab3">
    <w:name w:val="ListTab_3"/>
    <w:basedOn w:val="Normal"/>
    <w:rsid w:val="00106CFA"/>
    <w:pPr>
      <w:widowControl/>
      <w:spacing w:before="260" w:after="260"/>
      <w:ind w:firstLine="1800"/>
      <w:jc w:val="both"/>
    </w:pPr>
  </w:style>
  <w:style w:type="paragraph" w:customStyle="1" w:styleId="ListTab4">
    <w:name w:val="ListTab_4"/>
    <w:basedOn w:val="Normal"/>
    <w:rsid w:val="00106CFA"/>
    <w:pPr>
      <w:widowControl/>
      <w:spacing w:before="260" w:after="260"/>
      <w:ind w:firstLine="2160"/>
      <w:jc w:val="both"/>
    </w:pPr>
  </w:style>
  <w:style w:type="paragraph" w:customStyle="1" w:styleId="Note">
    <w:name w:val="Note"/>
    <w:rsid w:val="00106CFA"/>
    <w:pPr>
      <w:numPr>
        <w:numId w:val="9"/>
      </w:numPr>
      <w:spacing w:after="260"/>
      <w:ind w:firstLine="1800"/>
      <w:jc w:val="both"/>
    </w:pPr>
    <w:rPr>
      <w:i/>
      <w:sz w:val="22"/>
      <w:szCs w:val="24"/>
      <w:lang w:eastAsia="en-US"/>
    </w:rPr>
  </w:style>
  <w:style w:type="paragraph" w:customStyle="1" w:styleId="ParaIndt2">
    <w:name w:val="ParaIndt_2"/>
    <w:basedOn w:val="Normal"/>
    <w:rsid w:val="00106CFA"/>
    <w:pPr>
      <w:widowControl/>
      <w:ind w:left="1440"/>
      <w:jc w:val="both"/>
    </w:pPr>
  </w:style>
  <w:style w:type="paragraph" w:customStyle="1" w:styleId="ParaIndt3">
    <w:name w:val="ParaIndt_3"/>
    <w:basedOn w:val="Normal"/>
    <w:rsid w:val="00106CFA"/>
    <w:pPr>
      <w:widowControl/>
      <w:ind w:left="1800"/>
      <w:jc w:val="both"/>
    </w:pPr>
  </w:style>
  <w:style w:type="paragraph" w:customStyle="1" w:styleId="ParaIndt4">
    <w:name w:val="ParaIndt_4"/>
    <w:basedOn w:val="Normal"/>
    <w:rsid w:val="00106CFA"/>
    <w:pPr>
      <w:widowControl/>
      <w:ind w:left="2160"/>
      <w:jc w:val="both"/>
    </w:pPr>
  </w:style>
  <w:style w:type="paragraph" w:customStyle="1" w:styleId="ParaTab0">
    <w:name w:val="ParaTab_0"/>
    <w:basedOn w:val="Normal"/>
    <w:rsid w:val="00106CFA"/>
    <w:pPr>
      <w:widowControl/>
      <w:jc w:val="both"/>
    </w:pPr>
  </w:style>
  <w:style w:type="paragraph" w:customStyle="1" w:styleId="ParaTab2">
    <w:name w:val="ParaTab_2"/>
    <w:basedOn w:val="Normal"/>
    <w:rsid w:val="00106CFA"/>
    <w:pPr>
      <w:widowControl/>
      <w:ind w:firstLine="1440"/>
      <w:jc w:val="both"/>
    </w:pPr>
  </w:style>
  <w:style w:type="paragraph" w:customStyle="1" w:styleId="ParaTab3">
    <w:name w:val="ParaTab_3"/>
    <w:basedOn w:val="Normal"/>
    <w:rsid w:val="00106CFA"/>
    <w:pPr>
      <w:widowControl/>
      <w:ind w:firstLine="1800"/>
      <w:jc w:val="both"/>
    </w:pPr>
  </w:style>
  <w:style w:type="paragraph" w:customStyle="1" w:styleId="ParaTab4">
    <w:name w:val="ParaTab_4"/>
    <w:basedOn w:val="Normal"/>
    <w:rsid w:val="00106CFA"/>
    <w:pPr>
      <w:widowControl/>
      <w:ind w:firstLine="2160"/>
      <w:jc w:val="both"/>
    </w:pPr>
  </w:style>
  <w:style w:type="paragraph" w:customStyle="1" w:styleId="1Heading">
    <w:name w:val="1Heading"/>
    <w:basedOn w:val="TOC1"/>
    <w:next w:val="2Para"/>
    <w:rsid w:val="007F40F0"/>
    <w:pPr>
      <w:widowControl/>
      <w:numPr>
        <w:numId w:val="11"/>
      </w:numPr>
      <w:autoSpaceDE/>
      <w:autoSpaceDN/>
      <w:adjustRightInd/>
      <w:spacing w:before="520" w:after="260"/>
      <w:ind w:right="2880"/>
      <w:jc w:val="both"/>
    </w:pPr>
    <w:rPr>
      <w:b/>
      <w:caps/>
      <w:szCs w:val="22"/>
    </w:rPr>
  </w:style>
  <w:style w:type="paragraph" w:styleId="TOC1">
    <w:name w:val="toc 1"/>
    <w:basedOn w:val="Normal"/>
    <w:next w:val="Normal"/>
    <w:autoRedefine/>
    <w:semiHidden/>
    <w:rsid w:val="00106CFA"/>
  </w:style>
  <w:style w:type="paragraph" w:customStyle="1" w:styleId="2Heading">
    <w:name w:val="2Heading"/>
    <w:basedOn w:val="TOC2"/>
    <w:next w:val="3Para"/>
    <w:rsid w:val="007F40F0"/>
    <w:pPr>
      <w:widowControl/>
      <w:numPr>
        <w:ilvl w:val="1"/>
        <w:numId w:val="1"/>
      </w:numPr>
      <w:autoSpaceDE/>
      <w:autoSpaceDN/>
      <w:adjustRightInd/>
      <w:spacing w:before="260" w:after="260"/>
      <w:ind w:right="2880"/>
      <w:jc w:val="both"/>
    </w:pPr>
    <w:rPr>
      <w:b/>
      <w:szCs w:val="22"/>
    </w:rPr>
  </w:style>
  <w:style w:type="paragraph" w:styleId="TOC2">
    <w:name w:val="toc 2"/>
    <w:basedOn w:val="Normal"/>
    <w:next w:val="Normal"/>
    <w:autoRedefine/>
    <w:semiHidden/>
    <w:rsid w:val="00106CFA"/>
    <w:pPr>
      <w:ind w:left="240"/>
    </w:pPr>
  </w:style>
  <w:style w:type="paragraph" w:customStyle="1" w:styleId="X">
    <w:name w:val="X"/>
    <w:basedOn w:val="Normal"/>
    <w:rsid w:val="007F40F0"/>
    <w:pPr>
      <w:widowControl/>
      <w:numPr>
        <w:numId w:val="7"/>
      </w:numPr>
      <w:tabs>
        <w:tab w:val="clear" w:pos="360"/>
      </w:tabs>
      <w:jc w:val="both"/>
    </w:pPr>
    <w:rPr>
      <w:lang w:val="en-US"/>
    </w:rPr>
  </w:style>
  <w:style w:type="paragraph" w:customStyle="1" w:styleId="TabsDefault">
    <w:name w:val="TabsDefault"/>
    <w:rsid w:val="00106CFA"/>
    <w:pPr>
      <w:tabs>
        <w:tab w:val="left" w:pos="0"/>
        <w:tab w:val="left" w:pos="720"/>
        <w:tab w:val="left" w:pos="1440"/>
        <w:tab w:val="left" w:pos="1800"/>
        <w:tab w:val="left" w:pos="2160"/>
        <w:tab w:val="left" w:pos="2520"/>
        <w:tab w:val="left" w:pos="2880"/>
      </w:tabs>
    </w:pPr>
    <w:rPr>
      <w:sz w:val="24"/>
      <w:szCs w:val="24"/>
      <w:lang w:val="en-US" w:eastAsia="en-US"/>
    </w:rPr>
  </w:style>
  <w:style w:type="paragraph" w:styleId="Header">
    <w:name w:val="header"/>
    <w:basedOn w:val="Normal"/>
    <w:rsid w:val="00DA52CB"/>
    <w:pPr>
      <w:widowControl/>
      <w:tabs>
        <w:tab w:val="center" w:pos="4320"/>
        <w:tab w:val="right" w:pos="8640"/>
      </w:tabs>
      <w:autoSpaceDE/>
      <w:autoSpaceDN/>
      <w:adjustRightInd/>
    </w:pPr>
  </w:style>
  <w:style w:type="paragraph" w:styleId="Footer">
    <w:name w:val="footer"/>
    <w:basedOn w:val="Normal"/>
    <w:rsid w:val="00DA52CB"/>
    <w:pPr>
      <w:widowControl/>
      <w:tabs>
        <w:tab w:val="center" w:pos="4320"/>
        <w:tab w:val="right" w:pos="8640"/>
      </w:tabs>
      <w:autoSpaceDE/>
      <w:autoSpaceDN/>
      <w:adjustRightInd/>
    </w:pPr>
  </w:style>
  <w:style w:type="character" w:styleId="PageNumber">
    <w:name w:val="page number"/>
    <w:basedOn w:val="DefaultParagraphFont"/>
    <w:rsid w:val="00DA52CB"/>
  </w:style>
  <w:style w:type="table" w:styleId="TableGrid">
    <w:name w:val="Table Grid"/>
    <w:basedOn w:val="TableNormal"/>
    <w:rsid w:val="00DA52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Main">
    <w:name w:val="TitleMain"/>
    <w:basedOn w:val="Normal"/>
    <w:rsid w:val="00C57ED2"/>
    <w:pPr>
      <w:ind w:left="1080" w:right="1080"/>
      <w:jc w:val="center"/>
    </w:pPr>
    <w:rPr>
      <w:b/>
      <w:szCs w:val="22"/>
    </w:rPr>
  </w:style>
  <w:style w:type="paragraph" w:customStyle="1" w:styleId="RefPrincipal">
    <w:name w:val="RefPrincipal"/>
    <w:basedOn w:val="Normal"/>
    <w:rsid w:val="00507204"/>
    <w:pPr>
      <w:numPr>
        <w:numId w:val="5"/>
      </w:numPr>
    </w:pPr>
  </w:style>
  <w:style w:type="paragraph" w:customStyle="1" w:styleId="RefRegular">
    <w:name w:val="RefRegular"/>
    <w:basedOn w:val="Normal"/>
    <w:rsid w:val="00507204"/>
    <w:pPr>
      <w:ind w:left="331" w:hanging="216"/>
    </w:pPr>
  </w:style>
  <w:style w:type="character" w:customStyle="1" w:styleId="DateFromTo">
    <w:name w:val="DateFromTo"/>
    <w:rsid w:val="004E284F"/>
  </w:style>
  <w:style w:type="character" w:customStyle="1" w:styleId="DateYYYY">
    <w:name w:val="DateYYYY"/>
    <w:rsid w:val="004E284F"/>
  </w:style>
  <w:style w:type="paragraph" w:customStyle="1" w:styleId="SmallFont">
    <w:name w:val="SmallFont"/>
    <w:basedOn w:val="Normal"/>
    <w:rsid w:val="004E284F"/>
    <w:pPr>
      <w:widowControl/>
      <w:autoSpaceDE/>
      <w:autoSpaceDN/>
      <w:adjustRightInd/>
      <w:ind w:left="7977"/>
    </w:pPr>
    <w:rPr>
      <w:sz w:val="18"/>
      <w:szCs w:val="18"/>
    </w:rPr>
  </w:style>
  <w:style w:type="paragraph" w:customStyle="1" w:styleId="minutesstyle">
    <w:name w:val="minutes_style"/>
    <w:basedOn w:val="1Para"/>
    <w:next w:val="1Para"/>
    <w:rsid w:val="00691C07"/>
    <w:pPr>
      <w:numPr>
        <w:ilvl w:val="0"/>
        <w:numId w:val="0"/>
      </w:numPr>
      <w:tabs>
        <w:tab w:val="num" w:pos="360"/>
        <w:tab w:val="num" w:pos="2520"/>
      </w:tabs>
      <w:ind w:left="1080"/>
      <w:outlineLvl w:val="0"/>
    </w:pPr>
    <w:rPr>
      <w:rFonts w:ascii="Goudy Old Style" w:hAnsi="Goudy Old Style"/>
      <w:bCs/>
    </w:rPr>
  </w:style>
  <w:style w:type="paragraph" w:customStyle="1" w:styleId="minstyle">
    <w:name w:val="min_style"/>
    <w:basedOn w:val="Normal"/>
    <w:rsid w:val="003F01CF"/>
    <w:pPr>
      <w:framePr w:hSpace="180" w:wrap="around" w:vAnchor="text" w:hAnchor="text" w:y="1"/>
      <w:ind w:left="1728" w:hanging="1728"/>
      <w:suppressOverlap/>
      <w:jc w:val="both"/>
    </w:pPr>
  </w:style>
  <w:style w:type="paragraph" w:customStyle="1" w:styleId="ListV">
    <w:name w:val="List_V"/>
    <w:basedOn w:val="Normal"/>
    <w:rsid w:val="007F40F0"/>
    <w:pPr>
      <w:widowControl/>
      <w:numPr>
        <w:numId w:val="10"/>
      </w:numPr>
      <w:jc w:val="both"/>
    </w:pPr>
  </w:style>
  <w:style w:type="paragraph" w:customStyle="1" w:styleId="-PAGE-">
    <w:name w:val="- PAGE -"/>
    <w:rsid w:val="00250AF3"/>
    <w:rPr>
      <w:sz w:val="24"/>
      <w:szCs w:val="24"/>
    </w:rPr>
  </w:style>
  <w:style w:type="paragraph" w:styleId="BalloonText">
    <w:name w:val="Balloon Text"/>
    <w:basedOn w:val="Normal"/>
    <w:link w:val="BalloonTextChar"/>
    <w:rsid w:val="007B72CA"/>
    <w:rPr>
      <w:rFonts w:ascii="Tahoma" w:hAnsi="Tahoma" w:cs="Tahoma"/>
      <w:sz w:val="16"/>
      <w:szCs w:val="16"/>
    </w:rPr>
  </w:style>
  <w:style w:type="character" w:customStyle="1" w:styleId="BalloonTextChar">
    <w:name w:val="Balloon Text Char"/>
    <w:basedOn w:val="DefaultParagraphFont"/>
    <w:link w:val="BalloonText"/>
    <w:rsid w:val="007B72CA"/>
    <w:rPr>
      <w:rFonts w:ascii="Tahoma" w:hAnsi="Tahoma" w:cs="Tahoma"/>
      <w:sz w:val="16"/>
      <w:szCs w:val="16"/>
      <w:lang w:eastAsia="en-US"/>
    </w:rPr>
  </w:style>
  <w:style w:type="character" w:styleId="CommentReference">
    <w:name w:val="annotation reference"/>
    <w:basedOn w:val="DefaultParagraphFont"/>
    <w:rsid w:val="00FB237C"/>
    <w:rPr>
      <w:sz w:val="16"/>
      <w:szCs w:val="16"/>
    </w:rPr>
  </w:style>
  <w:style w:type="paragraph" w:styleId="CommentText">
    <w:name w:val="annotation text"/>
    <w:basedOn w:val="Normal"/>
    <w:link w:val="CommentTextChar"/>
    <w:rsid w:val="00FB237C"/>
    <w:rPr>
      <w:sz w:val="20"/>
      <w:szCs w:val="20"/>
    </w:rPr>
  </w:style>
  <w:style w:type="character" w:customStyle="1" w:styleId="CommentTextChar">
    <w:name w:val="Comment Text Char"/>
    <w:basedOn w:val="DefaultParagraphFont"/>
    <w:link w:val="CommentText"/>
    <w:rsid w:val="00FB237C"/>
    <w:rPr>
      <w:lang w:eastAsia="en-US"/>
    </w:rPr>
  </w:style>
  <w:style w:type="paragraph" w:styleId="CommentSubject">
    <w:name w:val="annotation subject"/>
    <w:basedOn w:val="CommentText"/>
    <w:next w:val="CommentText"/>
    <w:link w:val="CommentSubjectChar"/>
    <w:rsid w:val="00FB237C"/>
    <w:rPr>
      <w:b/>
      <w:bCs/>
    </w:rPr>
  </w:style>
  <w:style w:type="character" w:customStyle="1" w:styleId="CommentSubjectChar">
    <w:name w:val="Comment Subject Char"/>
    <w:basedOn w:val="CommentTextChar"/>
    <w:link w:val="CommentSubject"/>
    <w:rsid w:val="00FB237C"/>
    <w:rPr>
      <w:b/>
      <w:bCs/>
      <w:lang w:eastAsia="en-US"/>
    </w:rPr>
  </w:style>
  <w:style w:type="paragraph" w:styleId="ListParagraph">
    <w:name w:val="List Paragraph"/>
    <w:basedOn w:val="Normal"/>
    <w:uiPriority w:val="34"/>
    <w:qFormat/>
    <w:rsid w:val="008B79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6CFA"/>
    <w:pPr>
      <w:widowControl w:val="0"/>
      <w:autoSpaceDE w:val="0"/>
      <w:autoSpaceDN w:val="0"/>
      <w:adjustRightInd w:val="0"/>
    </w:pPr>
    <w:rPr>
      <w:sz w:val="22"/>
      <w:szCs w:val="24"/>
      <w:lang w:eastAsia="en-US"/>
    </w:rPr>
  </w:style>
  <w:style w:type="paragraph" w:styleId="Heading1">
    <w:name w:val="heading 1"/>
    <w:basedOn w:val="Normal"/>
    <w:next w:val="Normal"/>
    <w:qFormat/>
    <w:rsid w:val="007F40F0"/>
    <w:pPr>
      <w:numPr>
        <w:numId w:val="1"/>
      </w:numPr>
      <w:outlineLvl w:val="0"/>
    </w:pPr>
  </w:style>
  <w:style w:type="paragraph" w:styleId="Heading2">
    <w:name w:val="heading 2"/>
    <w:basedOn w:val="Normal"/>
    <w:next w:val="Normal"/>
    <w:qFormat/>
    <w:rsid w:val="007F40F0"/>
    <w:pPr>
      <w:numPr>
        <w:ilvl w:val="1"/>
        <w:numId w:val="3"/>
      </w:numPr>
      <w:outlineLvl w:val="1"/>
    </w:pPr>
    <w:rPr>
      <w:b/>
      <w:bCs/>
      <w:sz w:val="28"/>
      <w:szCs w:val="28"/>
    </w:rPr>
  </w:style>
  <w:style w:type="paragraph" w:styleId="Heading3">
    <w:name w:val="heading 3"/>
    <w:basedOn w:val="Normal"/>
    <w:next w:val="Normal"/>
    <w:qFormat/>
    <w:rsid w:val="007F40F0"/>
    <w:pPr>
      <w:numPr>
        <w:ilvl w:val="2"/>
        <w:numId w:val="3"/>
      </w:numPr>
      <w:outlineLvl w:val="2"/>
    </w:pPr>
    <w:rPr>
      <w:b/>
      <w:bCs/>
    </w:rPr>
  </w:style>
  <w:style w:type="paragraph" w:styleId="Heading4">
    <w:name w:val="heading 4"/>
    <w:basedOn w:val="Normal"/>
    <w:next w:val="Normal"/>
    <w:qFormat/>
    <w:rsid w:val="007F40F0"/>
    <w:pPr>
      <w:numPr>
        <w:ilvl w:val="3"/>
        <w:numId w:val="3"/>
      </w:numPr>
      <w:ind w:right="2880"/>
      <w:outlineLvl w:val="3"/>
    </w:pPr>
    <w:rPr>
      <w:b/>
      <w:bCs/>
    </w:rPr>
  </w:style>
  <w:style w:type="paragraph" w:styleId="Heading5">
    <w:name w:val="heading 5"/>
    <w:basedOn w:val="Normal"/>
    <w:next w:val="Normal"/>
    <w:qFormat/>
    <w:rsid w:val="007F40F0"/>
    <w:pPr>
      <w:numPr>
        <w:ilvl w:val="4"/>
        <w:numId w:val="3"/>
      </w:numPr>
      <w:ind w:right="2880"/>
      <w:outlineLvl w:val="4"/>
    </w:pPr>
    <w:rPr>
      <w:i/>
      <w:iCs/>
    </w:rPr>
  </w:style>
  <w:style w:type="paragraph" w:styleId="Heading6">
    <w:name w:val="heading 6"/>
    <w:basedOn w:val="Normal"/>
    <w:next w:val="Normal"/>
    <w:qFormat/>
    <w:rsid w:val="007F40F0"/>
    <w:pPr>
      <w:numPr>
        <w:ilvl w:val="5"/>
        <w:numId w:val="3"/>
      </w:numPr>
      <w:spacing w:before="240" w:after="60"/>
      <w:outlineLvl w:val="5"/>
    </w:pPr>
    <w:rPr>
      <w:b/>
      <w:bCs/>
      <w:szCs w:val="22"/>
    </w:rPr>
  </w:style>
  <w:style w:type="paragraph" w:styleId="Heading7">
    <w:name w:val="heading 7"/>
    <w:basedOn w:val="Normal"/>
    <w:next w:val="Normal"/>
    <w:qFormat/>
    <w:rsid w:val="007F40F0"/>
    <w:pPr>
      <w:numPr>
        <w:ilvl w:val="6"/>
        <w:numId w:val="3"/>
      </w:numPr>
      <w:spacing w:before="240" w:after="60"/>
      <w:outlineLvl w:val="6"/>
    </w:pPr>
  </w:style>
  <w:style w:type="paragraph" w:styleId="Heading8">
    <w:name w:val="heading 8"/>
    <w:basedOn w:val="Normal"/>
    <w:next w:val="Normal"/>
    <w:qFormat/>
    <w:rsid w:val="007F40F0"/>
    <w:pPr>
      <w:numPr>
        <w:ilvl w:val="7"/>
        <w:numId w:val="3"/>
      </w:numPr>
      <w:spacing w:before="240" w:after="60"/>
      <w:outlineLvl w:val="7"/>
    </w:pPr>
    <w:rPr>
      <w:i/>
      <w:iCs/>
    </w:rPr>
  </w:style>
  <w:style w:type="paragraph" w:styleId="Heading9">
    <w:name w:val="heading 9"/>
    <w:basedOn w:val="Normal"/>
    <w:next w:val="Normal"/>
    <w:qFormat/>
    <w:rsid w:val="007F40F0"/>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123">
    <w:name w:val="Note_1_2_3"/>
    <w:rsid w:val="00106CFA"/>
    <w:pPr>
      <w:numPr>
        <w:numId w:val="4"/>
      </w:numPr>
      <w:spacing w:after="260"/>
      <w:ind w:firstLine="1800"/>
      <w:jc w:val="both"/>
    </w:pPr>
    <w:rPr>
      <w:i/>
      <w:sz w:val="22"/>
      <w:szCs w:val="24"/>
      <w:lang w:eastAsia="en-US"/>
    </w:rPr>
  </w:style>
  <w:style w:type="paragraph" w:customStyle="1" w:styleId="1Para">
    <w:name w:val="1Para"/>
    <w:basedOn w:val="Normal"/>
    <w:rsid w:val="007F40F0"/>
    <w:pPr>
      <w:widowControl/>
      <w:numPr>
        <w:ilvl w:val="8"/>
        <w:numId w:val="11"/>
      </w:numPr>
      <w:tabs>
        <w:tab w:val="left" w:pos="1440"/>
      </w:tabs>
      <w:autoSpaceDE/>
      <w:autoSpaceDN/>
      <w:adjustRightInd/>
      <w:spacing w:before="260" w:after="260"/>
      <w:jc w:val="both"/>
    </w:pPr>
    <w:rPr>
      <w:szCs w:val="22"/>
    </w:rPr>
  </w:style>
  <w:style w:type="paragraph" w:customStyle="1" w:styleId="2Para">
    <w:name w:val="2Para"/>
    <w:basedOn w:val="Normal"/>
    <w:rsid w:val="007F40F0"/>
    <w:pPr>
      <w:widowControl/>
      <w:numPr>
        <w:ilvl w:val="1"/>
        <w:numId w:val="11"/>
      </w:numPr>
      <w:tabs>
        <w:tab w:val="clear" w:pos="0"/>
        <w:tab w:val="left" w:pos="1440"/>
      </w:tabs>
      <w:autoSpaceDE/>
      <w:autoSpaceDN/>
      <w:adjustRightInd/>
      <w:spacing w:before="260" w:after="260"/>
      <w:jc w:val="both"/>
    </w:pPr>
    <w:rPr>
      <w:szCs w:val="22"/>
    </w:rPr>
  </w:style>
  <w:style w:type="paragraph" w:customStyle="1" w:styleId="3Heading">
    <w:name w:val="3Heading"/>
    <w:basedOn w:val="TOC3"/>
    <w:next w:val="3Para"/>
    <w:rsid w:val="00106CFA"/>
    <w:pPr>
      <w:widowControl/>
      <w:spacing w:before="260" w:after="260"/>
      <w:ind w:left="0" w:right="2880"/>
      <w:jc w:val="both"/>
    </w:pPr>
    <w:rPr>
      <w:b/>
      <w:bCs/>
      <w:i/>
      <w:iCs/>
      <w:szCs w:val="22"/>
    </w:rPr>
  </w:style>
  <w:style w:type="paragraph" w:styleId="TOC3">
    <w:name w:val="toc 3"/>
    <w:basedOn w:val="Normal"/>
    <w:next w:val="Normal"/>
    <w:autoRedefine/>
    <w:semiHidden/>
    <w:rsid w:val="00106CFA"/>
    <w:pPr>
      <w:ind w:left="480"/>
    </w:pPr>
  </w:style>
  <w:style w:type="paragraph" w:customStyle="1" w:styleId="3Para">
    <w:name w:val="3Para"/>
    <w:basedOn w:val="Normal"/>
    <w:rsid w:val="007F40F0"/>
    <w:pPr>
      <w:widowControl/>
      <w:numPr>
        <w:ilvl w:val="2"/>
        <w:numId w:val="11"/>
      </w:numPr>
      <w:tabs>
        <w:tab w:val="clear" w:pos="0"/>
        <w:tab w:val="left" w:pos="1440"/>
      </w:tabs>
      <w:spacing w:before="260" w:after="260"/>
      <w:jc w:val="both"/>
    </w:pPr>
  </w:style>
  <w:style w:type="paragraph" w:customStyle="1" w:styleId="4Para">
    <w:name w:val="4Para"/>
    <w:basedOn w:val="Normal"/>
    <w:rsid w:val="007F40F0"/>
    <w:pPr>
      <w:widowControl/>
      <w:numPr>
        <w:ilvl w:val="3"/>
        <w:numId w:val="11"/>
      </w:numPr>
      <w:tabs>
        <w:tab w:val="clear" w:pos="0"/>
        <w:tab w:val="left" w:pos="1440"/>
      </w:tabs>
      <w:autoSpaceDE/>
      <w:autoSpaceDN/>
      <w:adjustRightInd/>
      <w:spacing w:before="260" w:after="260"/>
      <w:jc w:val="both"/>
    </w:pPr>
  </w:style>
  <w:style w:type="paragraph" w:customStyle="1" w:styleId="5Para">
    <w:name w:val="5Para"/>
    <w:basedOn w:val="Normal"/>
    <w:rsid w:val="007F40F0"/>
    <w:pPr>
      <w:widowControl/>
      <w:numPr>
        <w:ilvl w:val="4"/>
        <w:numId w:val="11"/>
      </w:numPr>
      <w:tabs>
        <w:tab w:val="clear" w:pos="0"/>
        <w:tab w:val="left" w:pos="1440"/>
      </w:tabs>
      <w:autoSpaceDE/>
      <w:autoSpaceDN/>
      <w:adjustRightInd/>
      <w:spacing w:before="260" w:after="260"/>
      <w:jc w:val="both"/>
    </w:pPr>
  </w:style>
  <w:style w:type="paragraph" w:customStyle="1" w:styleId="6Para">
    <w:name w:val="6Para"/>
    <w:basedOn w:val="Normal"/>
    <w:rsid w:val="007F40F0"/>
    <w:pPr>
      <w:widowControl/>
      <w:numPr>
        <w:ilvl w:val="5"/>
        <w:numId w:val="11"/>
      </w:numPr>
      <w:tabs>
        <w:tab w:val="clear" w:pos="0"/>
        <w:tab w:val="left" w:pos="1440"/>
      </w:tabs>
      <w:autoSpaceDE/>
      <w:autoSpaceDN/>
      <w:adjustRightInd/>
      <w:spacing w:before="260" w:after="260"/>
      <w:jc w:val="both"/>
    </w:pPr>
  </w:style>
  <w:style w:type="paragraph" w:customStyle="1" w:styleId="7Para">
    <w:name w:val="7Para"/>
    <w:basedOn w:val="Normal"/>
    <w:rsid w:val="007F40F0"/>
    <w:pPr>
      <w:widowControl/>
      <w:numPr>
        <w:ilvl w:val="6"/>
        <w:numId w:val="11"/>
      </w:numPr>
      <w:tabs>
        <w:tab w:val="clear" w:pos="0"/>
        <w:tab w:val="left" w:pos="1440"/>
      </w:tabs>
      <w:autoSpaceDE/>
      <w:autoSpaceDN/>
      <w:adjustRightInd/>
      <w:spacing w:before="260" w:after="260"/>
      <w:jc w:val="both"/>
    </w:pPr>
  </w:style>
  <w:style w:type="paragraph" w:customStyle="1" w:styleId="8Para">
    <w:name w:val="8Para"/>
    <w:basedOn w:val="Normal"/>
    <w:rsid w:val="007F40F0"/>
    <w:pPr>
      <w:widowControl/>
      <w:numPr>
        <w:ilvl w:val="7"/>
        <w:numId w:val="11"/>
      </w:numPr>
      <w:tabs>
        <w:tab w:val="clear" w:pos="0"/>
        <w:tab w:val="left" w:pos="1440"/>
      </w:tabs>
      <w:autoSpaceDE/>
      <w:autoSpaceDN/>
      <w:adjustRightInd/>
      <w:spacing w:before="260" w:after="260"/>
      <w:jc w:val="both"/>
    </w:pPr>
  </w:style>
  <w:style w:type="paragraph" w:customStyle="1" w:styleId="Blockquote">
    <w:name w:val="Blockquote"/>
    <w:basedOn w:val="Normal"/>
    <w:rsid w:val="00106CFA"/>
    <w:pPr>
      <w:tabs>
        <w:tab w:val="left" w:pos="720"/>
        <w:tab w:val="left" w:pos="1440"/>
        <w:tab w:val="left" w:pos="1536"/>
        <w:tab w:val="left" w:pos="1800"/>
        <w:tab w:val="left" w:pos="2160"/>
        <w:tab w:val="left" w:pos="2520"/>
        <w:tab w:val="left" w:pos="2880"/>
      </w:tabs>
      <w:ind w:left="1440" w:right="2880"/>
    </w:pPr>
  </w:style>
  <w:style w:type="paragraph" w:customStyle="1" w:styleId="Dots">
    <w:name w:val="Dots"/>
    <w:basedOn w:val="Normal"/>
    <w:rsid w:val="007F40F0"/>
    <w:pPr>
      <w:widowControl/>
      <w:numPr>
        <w:numId w:val="2"/>
      </w:numPr>
      <w:spacing w:line="480" w:lineRule="auto"/>
      <w:jc w:val="both"/>
    </w:pPr>
  </w:style>
  <w:style w:type="character" w:styleId="FootnoteReference">
    <w:name w:val="footnote reference"/>
    <w:semiHidden/>
    <w:rsid w:val="00106CFA"/>
  </w:style>
  <w:style w:type="paragraph" w:customStyle="1" w:styleId="List-">
    <w:name w:val="List_-"/>
    <w:basedOn w:val="Normal"/>
    <w:rsid w:val="007F40F0"/>
    <w:pPr>
      <w:widowControl/>
      <w:numPr>
        <w:numId w:val="3"/>
      </w:numPr>
      <w:tabs>
        <w:tab w:val="clear" w:pos="0"/>
        <w:tab w:val="left" w:pos="360"/>
      </w:tabs>
      <w:spacing w:before="260" w:after="260"/>
      <w:ind w:left="2520" w:hanging="360"/>
      <w:jc w:val="both"/>
    </w:pPr>
  </w:style>
  <w:style w:type="paragraph" w:customStyle="1" w:styleId="List123">
    <w:name w:val="List_1_2_3"/>
    <w:basedOn w:val="Normal"/>
    <w:rsid w:val="00106CFA"/>
    <w:pPr>
      <w:widowControl/>
      <w:numPr>
        <w:numId w:val="6"/>
      </w:numPr>
      <w:tabs>
        <w:tab w:val="clear" w:pos="1800"/>
        <w:tab w:val="left" w:pos="360"/>
      </w:tabs>
      <w:spacing w:before="260" w:after="260"/>
      <w:ind w:left="2160" w:hanging="360"/>
      <w:jc w:val="both"/>
    </w:pPr>
  </w:style>
  <w:style w:type="paragraph" w:customStyle="1" w:styleId="Listabc">
    <w:name w:val="List_a_b_c"/>
    <w:basedOn w:val="Normal"/>
    <w:rsid w:val="007F40F0"/>
    <w:pPr>
      <w:widowControl/>
      <w:numPr>
        <w:numId w:val="8"/>
      </w:numPr>
      <w:tabs>
        <w:tab w:val="clear" w:pos="1440"/>
        <w:tab w:val="left" w:pos="360"/>
      </w:tabs>
      <w:spacing w:before="260" w:after="260"/>
      <w:ind w:left="1800" w:hanging="360"/>
      <w:jc w:val="both"/>
    </w:pPr>
  </w:style>
  <w:style w:type="paragraph" w:customStyle="1" w:styleId="ListIndt2">
    <w:name w:val="ListIndt_2"/>
    <w:basedOn w:val="Normal"/>
    <w:rsid w:val="00106CFA"/>
    <w:pPr>
      <w:widowControl/>
      <w:ind w:left="1440"/>
      <w:jc w:val="both"/>
    </w:pPr>
  </w:style>
  <w:style w:type="paragraph" w:customStyle="1" w:styleId="ListIndt3">
    <w:name w:val="ListIndt_3"/>
    <w:basedOn w:val="Normal"/>
    <w:rsid w:val="00106CFA"/>
    <w:pPr>
      <w:widowControl/>
      <w:spacing w:before="260" w:after="260"/>
      <w:ind w:left="1800"/>
      <w:jc w:val="both"/>
    </w:pPr>
  </w:style>
  <w:style w:type="paragraph" w:customStyle="1" w:styleId="ListIndt4">
    <w:name w:val="ListIndt_4"/>
    <w:basedOn w:val="Normal"/>
    <w:rsid w:val="00106CFA"/>
    <w:pPr>
      <w:widowControl/>
      <w:spacing w:before="260" w:after="260"/>
      <w:ind w:left="2160"/>
      <w:jc w:val="both"/>
    </w:pPr>
  </w:style>
  <w:style w:type="paragraph" w:customStyle="1" w:styleId="ListTab0">
    <w:name w:val="ListTab_0"/>
    <w:basedOn w:val="Normal"/>
    <w:rsid w:val="00106CFA"/>
    <w:pPr>
      <w:widowControl/>
      <w:spacing w:before="260" w:after="260"/>
      <w:jc w:val="both"/>
    </w:pPr>
  </w:style>
  <w:style w:type="paragraph" w:customStyle="1" w:styleId="ListTab2">
    <w:name w:val="ListTab_2"/>
    <w:basedOn w:val="Normal"/>
    <w:rsid w:val="00106CFA"/>
    <w:pPr>
      <w:widowControl/>
      <w:spacing w:before="260" w:after="260"/>
      <w:ind w:firstLine="1440"/>
      <w:jc w:val="both"/>
    </w:pPr>
  </w:style>
  <w:style w:type="paragraph" w:customStyle="1" w:styleId="ListTab3">
    <w:name w:val="ListTab_3"/>
    <w:basedOn w:val="Normal"/>
    <w:rsid w:val="00106CFA"/>
    <w:pPr>
      <w:widowControl/>
      <w:spacing w:before="260" w:after="260"/>
      <w:ind w:firstLine="1800"/>
      <w:jc w:val="both"/>
    </w:pPr>
  </w:style>
  <w:style w:type="paragraph" w:customStyle="1" w:styleId="ListTab4">
    <w:name w:val="ListTab_4"/>
    <w:basedOn w:val="Normal"/>
    <w:rsid w:val="00106CFA"/>
    <w:pPr>
      <w:widowControl/>
      <w:spacing w:before="260" w:after="260"/>
      <w:ind w:firstLine="2160"/>
      <w:jc w:val="both"/>
    </w:pPr>
  </w:style>
  <w:style w:type="paragraph" w:customStyle="1" w:styleId="Note">
    <w:name w:val="Note"/>
    <w:rsid w:val="00106CFA"/>
    <w:pPr>
      <w:numPr>
        <w:numId w:val="9"/>
      </w:numPr>
      <w:spacing w:after="260"/>
      <w:ind w:firstLine="1800"/>
      <w:jc w:val="both"/>
    </w:pPr>
    <w:rPr>
      <w:i/>
      <w:sz w:val="22"/>
      <w:szCs w:val="24"/>
      <w:lang w:eastAsia="en-US"/>
    </w:rPr>
  </w:style>
  <w:style w:type="paragraph" w:customStyle="1" w:styleId="ParaIndt2">
    <w:name w:val="ParaIndt_2"/>
    <w:basedOn w:val="Normal"/>
    <w:rsid w:val="00106CFA"/>
    <w:pPr>
      <w:widowControl/>
      <w:ind w:left="1440"/>
      <w:jc w:val="both"/>
    </w:pPr>
  </w:style>
  <w:style w:type="paragraph" w:customStyle="1" w:styleId="ParaIndt3">
    <w:name w:val="ParaIndt_3"/>
    <w:basedOn w:val="Normal"/>
    <w:rsid w:val="00106CFA"/>
    <w:pPr>
      <w:widowControl/>
      <w:ind w:left="1800"/>
      <w:jc w:val="both"/>
    </w:pPr>
  </w:style>
  <w:style w:type="paragraph" w:customStyle="1" w:styleId="ParaIndt4">
    <w:name w:val="ParaIndt_4"/>
    <w:basedOn w:val="Normal"/>
    <w:rsid w:val="00106CFA"/>
    <w:pPr>
      <w:widowControl/>
      <w:ind w:left="2160"/>
      <w:jc w:val="both"/>
    </w:pPr>
  </w:style>
  <w:style w:type="paragraph" w:customStyle="1" w:styleId="ParaTab0">
    <w:name w:val="ParaTab_0"/>
    <w:basedOn w:val="Normal"/>
    <w:rsid w:val="00106CFA"/>
    <w:pPr>
      <w:widowControl/>
      <w:jc w:val="both"/>
    </w:pPr>
  </w:style>
  <w:style w:type="paragraph" w:customStyle="1" w:styleId="ParaTab2">
    <w:name w:val="ParaTab_2"/>
    <w:basedOn w:val="Normal"/>
    <w:rsid w:val="00106CFA"/>
    <w:pPr>
      <w:widowControl/>
      <w:ind w:firstLine="1440"/>
      <w:jc w:val="both"/>
    </w:pPr>
  </w:style>
  <w:style w:type="paragraph" w:customStyle="1" w:styleId="ParaTab3">
    <w:name w:val="ParaTab_3"/>
    <w:basedOn w:val="Normal"/>
    <w:rsid w:val="00106CFA"/>
    <w:pPr>
      <w:widowControl/>
      <w:ind w:firstLine="1800"/>
      <w:jc w:val="both"/>
    </w:pPr>
  </w:style>
  <w:style w:type="paragraph" w:customStyle="1" w:styleId="ParaTab4">
    <w:name w:val="ParaTab_4"/>
    <w:basedOn w:val="Normal"/>
    <w:rsid w:val="00106CFA"/>
    <w:pPr>
      <w:widowControl/>
      <w:ind w:firstLine="2160"/>
      <w:jc w:val="both"/>
    </w:pPr>
  </w:style>
  <w:style w:type="paragraph" w:customStyle="1" w:styleId="1Heading">
    <w:name w:val="1Heading"/>
    <w:basedOn w:val="TOC1"/>
    <w:next w:val="2Para"/>
    <w:rsid w:val="007F40F0"/>
    <w:pPr>
      <w:widowControl/>
      <w:numPr>
        <w:numId w:val="11"/>
      </w:numPr>
      <w:autoSpaceDE/>
      <w:autoSpaceDN/>
      <w:adjustRightInd/>
      <w:spacing w:before="520" w:after="260"/>
      <w:ind w:right="2880"/>
      <w:jc w:val="both"/>
    </w:pPr>
    <w:rPr>
      <w:b/>
      <w:caps/>
      <w:szCs w:val="22"/>
    </w:rPr>
  </w:style>
  <w:style w:type="paragraph" w:styleId="TOC1">
    <w:name w:val="toc 1"/>
    <w:basedOn w:val="Normal"/>
    <w:next w:val="Normal"/>
    <w:autoRedefine/>
    <w:semiHidden/>
    <w:rsid w:val="00106CFA"/>
  </w:style>
  <w:style w:type="paragraph" w:customStyle="1" w:styleId="2Heading">
    <w:name w:val="2Heading"/>
    <w:basedOn w:val="TOC2"/>
    <w:next w:val="3Para"/>
    <w:rsid w:val="007F40F0"/>
    <w:pPr>
      <w:widowControl/>
      <w:numPr>
        <w:ilvl w:val="1"/>
        <w:numId w:val="1"/>
      </w:numPr>
      <w:autoSpaceDE/>
      <w:autoSpaceDN/>
      <w:adjustRightInd/>
      <w:spacing w:before="260" w:after="260"/>
      <w:ind w:right="2880"/>
      <w:jc w:val="both"/>
    </w:pPr>
    <w:rPr>
      <w:b/>
      <w:szCs w:val="22"/>
    </w:rPr>
  </w:style>
  <w:style w:type="paragraph" w:styleId="TOC2">
    <w:name w:val="toc 2"/>
    <w:basedOn w:val="Normal"/>
    <w:next w:val="Normal"/>
    <w:autoRedefine/>
    <w:semiHidden/>
    <w:rsid w:val="00106CFA"/>
    <w:pPr>
      <w:ind w:left="240"/>
    </w:pPr>
  </w:style>
  <w:style w:type="paragraph" w:customStyle="1" w:styleId="X">
    <w:name w:val="X"/>
    <w:basedOn w:val="Normal"/>
    <w:rsid w:val="007F40F0"/>
    <w:pPr>
      <w:widowControl/>
      <w:numPr>
        <w:numId w:val="7"/>
      </w:numPr>
      <w:tabs>
        <w:tab w:val="clear" w:pos="360"/>
      </w:tabs>
      <w:jc w:val="both"/>
    </w:pPr>
    <w:rPr>
      <w:lang w:val="en-US"/>
    </w:rPr>
  </w:style>
  <w:style w:type="paragraph" w:customStyle="1" w:styleId="TabsDefault">
    <w:name w:val="TabsDefault"/>
    <w:rsid w:val="00106CFA"/>
    <w:pPr>
      <w:tabs>
        <w:tab w:val="left" w:pos="0"/>
        <w:tab w:val="left" w:pos="720"/>
        <w:tab w:val="left" w:pos="1440"/>
        <w:tab w:val="left" w:pos="1800"/>
        <w:tab w:val="left" w:pos="2160"/>
        <w:tab w:val="left" w:pos="2520"/>
        <w:tab w:val="left" w:pos="2880"/>
      </w:tabs>
    </w:pPr>
    <w:rPr>
      <w:sz w:val="24"/>
      <w:szCs w:val="24"/>
      <w:lang w:val="en-US" w:eastAsia="en-US"/>
    </w:rPr>
  </w:style>
  <w:style w:type="paragraph" w:styleId="Header">
    <w:name w:val="header"/>
    <w:basedOn w:val="Normal"/>
    <w:rsid w:val="00DA52CB"/>
    <w:pPr>
      <w:widowControl/>
      <w:tabs>
        <w:tab w:val="center" w:pos="4320"/>
        <w:tab w:val="right" w:pos="8640"/>
      </w:tabs>
      <w:autoSpaceDE/>
      <w:autoSpaceDN/>
      <w:adjustRightInd/>
    </w:pPr>
  </w:style>
  <w:style w:type="paragraph" w:styleId="Footer">
    <w:name w:val="footer"/>
    <w:basedOn w:val="Normal"/>
    <w:rsid w:val="00DA52CB"/>
    <w:pPr>
      <w:widowControl/>
      <w:tabs>
        <w:tab w:val="center" w:pos="4320"/>
        <w:tab w:val="right" w:pos="8640"/>
      </w:tabs>
      <w:autoSpaceDE/>
      <w:autoSpaceDN/>
      <w:adjustRightInd/>
    </w:pPr>
  </w:style>
  <w:style w:type="character" w:styleId="PageNumber">
    <w:name w:val="page number"/>
    <w:basedOn w:val="DefaultParagraphFont"/>
    <w:rsid w:val="00DA52CB"/>
  </w:style>
  <w:style w:type="table" w:styleId="TableGrid">
    <w:name w:val="Table Grid"/>
    <w:basedOn w:val="TableNormal"/>
    <w:rsid w:val="00DA52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Main">
    <w:name w:val="TitleMain"/>
    <w:basedOn w:val="Normal"/>
    <w:rsid w:val="00C57ED2"/>
    <w:pPr>
      <w:ind w:left="1080" w:right="1080"/>
      <w:jc w:val="center"/>
    </w:pPr>
    <w:rPr>
      <w:b/>
      <w:szCs w:val="22"/>
    </w:rPr>
  </w:style>
  <w:style w:type="paragraph" w:customStyle="1" w:styleId="RefPrincipal">
    <w:name w:val="RefPrincipal"/>
    <w:basedOn w:val="Normal"/>
    <w:rsid w:val="00507204"/>
    <w:pPr>
      <w:numPr>
        <w:numId w:val="5"/>
      </w:numPr>
    </w:pPr>
  </w:style>
  <w:style w:type="paragraph" w:customStyle="1" w:styleId="RefRegular">
    <w:name w:val="RefRegular"/>
    <w:basedOn w:val="Normal"/>
    <w:rsid w:val="00507204"/>
    <w:pPr>
      <w:ind w:left="331" w:hanging="216"/>
    </w:pPr>
  </w:style>
  <w:style w:type="character" w:customStyle="1" w:styleId="DateFromTo">
    <w:name w:val="DateFromTo"/>
    <w:rsid w:val="004E284F"/>
  </w:style>
  <w:style w:type="character" w:customStyle="1" w:styleId="DateYYYY">
    <w:name w:val="DateYYYY"/>
    <w:rsid w:val="004E284F"/>
  </w:style>
  <w:style w:type="paragraph" w:customStyle="1" w:styleId="SmallFont">
    <w:name w:val="SmallFont"/>
    <w:basedOn w:val="Normal"/>
    <w:rsid w:val="004E284F"/>
    <w:pPr>
      <w:widowControl/>
      <w:autoSpaceDE/>
      <w:autoSpaceDN/>
      <w:adjustRightInd/>
      <w:ind w:left="7977"/>
    </w:pPr>
    <w:rPr>
      <w:sz w:val="18"/>
      <w:szCs w:val="18"/>
    </w:rPr>
  </w:style>
  <w:style w:type="paragraph" w:customStyle="1" w:styleId="minutesstyle">
    <w:name w:val="minutes_style"/>
    <w:basedOn w:val="1Para"/>
    <w:next w:val="1Para"/>
    <w:rsid w:val="00691C07"/>
    <w:pPr>
      <w:numPr>
        <w:ilvl w:val="0"/>
        <w:numId w:val="0"/>
      </w:numPr>
      <w:tabs>
        <w:tab w:val="num" w:pos="360"/>
        <w:tab w:val="num" w:pos="2520"/>
      </w:tabs>
      <w:ind w:left="1080"/>
      <w:outlineLvl w:val="0"/>
    </w:pPr>
    <w:rPr>
      <w:rFonts w:ascii="Goudy Old Style" w:hAnsi="Goudy Old Style"/>
      <w:bCs/>
    </w:rPr>
  </w:style>
  <w:style w:type="paragraph" w:customStyle="1" w:styleId="minstyle">
    <w:name w:val="min_style"/>
    <w:basedOn w:val="Normal"/>
    <w:rsid w:val="003F01CF"/>
    <w:pPr>
      <w:framePr w:hSpace="180" w:wrap="around" w:vAnchor="text" w:hAnchor="text" w:y="1"/>
      <w:ind w:left="1728" w:hanging="1728"/>
      <w:suppressOverlap/>
      <w:jc w:val="both"/>
    </w:pPr>
  </w:style>
  <w:style w:type="paragraph" w:customStyle="1" w:styleId="ListV">
    <w:name w:val="List_V"/>
    <w:basedOn w:val="Normal"/>
    <w:rsid w:val="007F40F0"/>
    <w:pPr>
      <w:widowControl/>
      <w:numPr>
        <w:numId w:val="10"/>
      </w:numPr>
      <w:jc w:val="both"/>
    </w:pPr>
  </w:style>
  <w:style w:type="paragraph" w:customStyle="1" w:styleId="-PAGE-">
    <w:name w:val="- PAGE -"/>
    <w:rsid w:val="00250AF3"/>
    <w:rPr>
      <w:sz w:val="24"/>
      <w:szCs w:val="24"/>
    </w:rPr>
  </w:style>
  <w:style w:type="paragraph" w:styleId="BalloonText">
    <w:name w:val="Balloon Text"/>
    <w:basedOn w:val="Normal"/>
    <w:link w:val="BalloonTextChar"/>
    <w:rsid w:val="007B72CA"/>
    <w:rPr>
      <w:rFonts w:ascii="Tahoma" w:hAnsi="Tahoma" w:cs="Tahoma"/>
      <w:sz w:val="16"/>
      <w:szCs w:val="16"/>
    </w:rPr>
  </w:style>
  <w:style w:type="character" w:customStyle="1" w:styleId="BalloonTextChar">
    <w:name w:val="Balloon Text Char"/>
    <w:basedOn w:val="DefaultParagraphFont"/>
    <w:link w:val="BalloonText"/>
    <w:rsid w:val="007B72CA"/>
    <w:rPr>
      <w:rFonts w:ascii="Tahoma" w:hAnsi="Tahoma" w:cs="Tahoma"/>
      <w:sz w:val="16"/>
      <w:szCs w:val="16"/>
      <w:lang w:eastAsia="en-US"/>
    </w:rPr>
  </w:style>
  <w:style w:type="character" w:styleId="CommentReference">
    <w:name w:val="annotation reference"/>
    <w:basedOn w:val="DefaultParagraphFont"/>
    <w:rsid w:val="00FB237C"/>
    <w:rPr>
      <w:sz w:val="16"/>
      <w:szCs w:val="16"/>
    </w:rPr>
  </w:style>
  <w:style w:type="paragraph" w:styleId="CommentText">
    <w:name w:val="annotation text"/>
    <w:basedOn w:val="Normal"/>
    <w:link w:val="CommentTextChar"/>
    <w:rsid w:val="00FB237C"/>
    <w:rPr>
      <w:sz w:val="20"/>
      <w:szCs w:val="20"/>
    </w:rPr>
  </w:style>
  <w:style w:type="character" w:customStyle="1" w:styleId="CommentTextChar">
    <w:name w:val="Comment Text Char"/>
    <w:basedOn w:val="DefaultParagraphFont"/>
    <w:link w:val="CommentText"/>
    <w:rsid w:val="00FB237C"/>
    <w:rPr>
      <w:lang w:eastAsia="en-US"/>
    </w:rPr>
  </w:style>
  <w:style w:type="paragraph" w:styleId="CommentSubject">
    <w:name w:val="annotation subject"/>
    <w:basedOn w:val="CommentText"/>
    <w:next w:val="CommentText"/>
    <w:link w:val="CommentSubjectChar"/>
    <w:rsid w:val="00FB237C"/>
    <w:rPr>
      <w:b/>
      <w:bCs/>
    </w:rPr>
  </w:style>
  <w:style w:type="character" w:customStyle="1" w:styleId="CommentSubjectChar">
    <w:name w:val="Comment Subject Char"/>
    <w:basedOn w:val="CommentTextChar"/>
    <w:link w:val="CommentSubject"/>
    <w:rsid w:val="00FB237C"/>
    <w:rPr>
      <w:b/>
      <w:bCs/>
      <w:lang w:eastAsia="en-US"/>
    </w:rPr>
  </w:style>
  <w:style w:type="paragraph" w:styleId="ListParagraph">
    <w:name w:val="List Paragraph"/>
    <w:basedOn w:val="Normal"/>
    <w:uiPriority w:val="34"/>
    <w:qFormat/>
    <w:rsid w:val="008B79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562890">
      <w:bodyDiv w:val="1"/>
      <w:marLeft w:val="0"/>
      <w:marRight w:val="0"/>
      <w:marTop w:val="0"/>
      <w:marBottom w:val="0"/>
      <w:divBdr>
        <w:top w:val="none" w:sz="0" w:space="0" w:color="auto"/>
        <w:left w:val="none" w:sz="0" w:space="0" w:color="auto"/>
        <w:bottom w:val="none" w:sz="0" w:space="0" w:color="auto"/>
        <w:right w:val="none" w:sz="0" w:space="0" w:color="auto"/>
      </w:divBdr>
    </w:div>
    <w:div w:id="654724409">
      <w:bodyDiv w:val="1"/>
      <w:marLeft w:val="0"/>
      <w:marRight w:val="0"/>
      <w:marTop w:val="0"/>
      <w:marBottom w:val="0"/>
      <w:divBdr>
        <w:top w:val="none" w:sz="0" w:space="0" w:color="auto"/>
        <w:left w:val="none" w:sz="0" w:space="0" w:color="auto"/>
        <w:bottom w:val="none" w:sz="0" w:space="0" w:color="auto"/>
        <w:right w:val="none" w:sz="0" w:space="0" w:color="auto"/>
      </w:divBdr>
    </w:div>
    <w:div w:id="659504630">
      <w:bodyDiv w:val="1"/>
      <w:marLeft w:val="0"/>
      <w:marRight w:val="0"/>
      <w:marTop w:val="0"/>
      <w:marBottom w:val="0"/>
      <w:divBdr>
        <w:top w:val="none" w:sz="0" w:space="0" w:color="auto"/>
        <w:left w:val="none" w:sz="0" w:space="0" w:color="auto"/>
        <w:bottom w:val="none" w:sz="0" w:space="0" w:color="auto"/>
        <w:right w:val="none" w:sz="0" w:space="0" w:color="auto"/>
      </w:divBdr>
    </w:div>
    <w:div w:id="1266496119">
      <w:bodyDiv w:val="1"/>
      <w:marLeft w:val="0"/>
      <w:marRight w:val="0"/>
      <w:marTop w:val="0"/>
      <w:marBottom w:val="0"/>
      <w:divBdr>
        <w:top w:val="none" w:sz="0" w:space="0" w:color="auto"/>
        <w:left w:val="none" w:sz="0" w:space="0" w:color="auto"/>
        <w:bottom w:val="none" w:sz="0" w:space="0" w:color="auto"/>
        <w:right w:val="none" w:sz="0" w:space="0" w:color="auto"/>
      </w:divBdr>
    </w:div>
    <w:div w:id="1819345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file:///C:\Program%20Files\Default%20Company%20Name\ICAOMainMenuSetup\Icons\icaologo.jp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ICAO-DPS\DPS%2013%20May%202005\Templates\Minut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 xmlns="8ce17bb2-4ed0-4e68-8509-12a4ec8a608f">13</Meeting>
    <Status_x0020_of_x0020_Minutes xmlns="8ce17bb2-4ed0-4e68-8509-12a4ec8a608f">Draft</Status_x0020_of_x0020_Minutes>
    <Session xmlns="8ce17bb2-4ed0-4e68-8509-12a4ec8a608f">191</Session>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7CE95460B1F4A86224F3AC520A093" ma:contentTypeVersion="3" ma:contentTypeDescription="Create a new document." ma:contentTypeScope="" ma:versionID="690bfe7fc4d1c121c3cd7fd8adefdc37">
  <xsd:schema xmlns:xsd="http://www.w3.org/2001/XMLSchema" xmlns:xs="http://www.w3.org/2001/XMLSchema" xmlns:p="http://schemas.microsoft.com/office/2006/metadata/properties" xmlns:ns2="8ce17bb2-4ed0-4e68-8509-12a4ec8a608f" targetNamespace="http://schemas.microsoft.com/office/2006/metadata/properties" ma:root="true" ma:fieldsID="aa045ab7ad38b9ed1432d54da4b51de0" ns2:_="">
    <xsd:import namespace="8ce17bb2-4ed0-4e68-8509-12a4ec8a608f"/>
    <xsd:element name="properties">
      <xsd:complexType>
        <xsd:sequence>
          <xsd:element name="documentManagement">
            <xsd:complexType>
              <xsd:all>
                <xsd:element ref="ns2:Session" minOccurs="0"/>
                <xsd:element ref="ns2:Meeting" minOccurs="0"/>
                <xsd:element ref="ns2:Status_x0020_of_x0020_Minu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e17bb2-4ed0-4e68-8509-12a4ec8a608f" elementFormDefault="qualified">
    <xsd:import namespace="http://schemas.microsoft.com/office/2006/documentManagement/types"/>
    <xsd:import namespace="http://schemas.microsoft.com/office/infopath/2007/PartnerControls"/>
    <xsd:element name="Session" ma:index="8" nillable="true" ma:displayName="Session" ma:internalName="Session">
      <xsd:simpleType>
        <xsd:restriction base="dms:Text">
          <xsd:maxLength value="255"/>
        </xsd:restriction>
      </xsd:simpleType>
    </xsd:element>
    <xsd:element name="Meeting" ma:index="9" nillable="true" ma:displayName="Meeting" ma:internalName="Meeting">
      <xsd:simpleType>
        <xsd:restriction base="dms:Text">
          <xsd:maxLength value="255"/>
        </xsd:restriction>
      </xsd:simpleType>
    </xsd:element>
    <xsd:element name="Status_x0020_of_x0020_Minutes" ma:index="10" nillable="true" ma:displayName="Status of Minutes" ma:default="Draft" ma:format="Dropdown" ma:internalName="Status_x0020_of_x0020_Minutes">
      <xsd:simpleType>
        <xsd:restriction base="dms:Choice">
          <xsd:enumeration value="Draft"/>
          <xsd:enumeration value="Approved"/>
          <xsd:enumeration value="Revised"/>
          <xsd:enumeration value="Corrigendu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3C73A-FC24-4214-A8AB-A71FA0BE68F2}">
  <ds:schemaRefs>
    <ds:schemaRef ds:uri="http://schemas.microsoft.com/office/2006/metadata/properties"/>
    <ds:schemaRef ds:uri="http://schemas.microsoft.com/office/infopath/2007/PartnerControls"/>
    <ds:schemaRef ds:uri="8ce17bb2-4ed0-4e68-8509-12a4ec8a608f"/>
  </ds:schemaRefs>
</ds:datastoreItem>
</file>

<file path=customXml/itemProps2.xml><?xml version="1.0" encoding="utf-8"?>
<ds:datastoreItem xmlns:ds="http://schemas.openxmlformats.org/officeDocument/2006/customXml" ds:itemID="{CA0CD5FD-5C99-41FA-B83C-A097881AC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e17bb2-4ed0-4e68-8509-12a4ec8a60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38294C-75B3-44AC-9875-3C7765A01AA6}">
  <ds:schemaRefs>
    <ds:schemaRef ds:uri="http://schemas.microsoft.com/sharepoint/v3/contenttype/forms"/>
  </ds:schemaRefs>
</ds:datastoreItem>
</file>

<file path=customXml/itemProps4.xml><?xml version="1.0" encoding="utf-8"?>
<ds:datastoreItem xmlns:ds="http://schemas.openxmlformats.org/officeDocument/2006/customXml" ds:itemID="{C05E4E9E-C61C-4F11-8D71-C8E4BEEED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Minutes.dot</Template>
  <TotalTime>0</TotalTime>
  <Pages>7</Pages>
  <Words>3209</Words>
  <Characters>16712</Characters>
  <Application>Microsoft Office Word</Application>
  <DocSecurity>0</DocSecurity>
  <Lines>332</Lines>
  <Paragraphs>126</Paragraphs>
  <ScaleCrop>false</ScaleCrop>
  <HeadingPairs>
    <vt:vector size="2" baseType="variant">
      <vt:variant>
        <vt:lpstr>Title</vt:lpstr>
      </vt:variant>
      <vt:variant>
        <vt:i4>1</vt:i4>
      </vt:variant>
    </vt:vector>
  </HeadingPairs>
  <TitlesOfParts>
    <vt:vector size="1" baseType="lpstr">
      <vt:lpstr>Draft AN Min. 191-13</vt:lpstr>
    </vt:vector>
  </TitlesOfParts>
  <Company>tcs</Company>
  <LinksUpToDate>false</LinksUpToDate>
  <CharactersWithSpaces>19897</CharactersWithSpaces>
  <SharedDoc>false</SharedDoc>
  <HLinks>
    <vt:vector size="6" baseType="variant">
      <vt:variant>
        <vt:i4>393334</vt:i4>
      </vt:variant>
      <vt:variant>
        <vt:i4>2162</vt:i4>
      </vt:variant>
      <vt:variant>
        <vt:i4>1025</vt:i4>
      </vt:variant>
      <vt:variant>
        <vt:i4>1</vt:i4>
      </vt:variant>
      <vt:variant>
        <vt:lpwstr>C:\Program Files\Default Company Name\ICAOMainMenuSetup\Icons\icaologo.jpg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AN Min. 191-13</dc:title>
  <dc:creator>I.C.A.O.</dc:creator>
  <cp:lastModifiedBy>Cheong, Joseph</cp:lastModifiedBy>
  <cp:revision>2</cp:revision>
  <cp:lastPrinted>2012-12-07T20:48:00Z</cp:lastPrinted>
  <dcterms:created xsi:type="dcterms:W3CDTF">2014-01-23T19:43:00Z</dcterms:created>
  <dcterms:modified xsi:type="dcterms:W3CDTF">2014-01-23T19:43:00Z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dyShort">
    <vt:lpwstr>AN</vt:lpwstr>
  </property>
  <property fmtid="{D5CDD505-2E9C-101B-9397-08002B2CF9AE}" pid="3" name="BodySession">
    <vt:lpwstr>169</vt:lpwstr>
  </property>
  <property fmtid="{D5CDD505-2E9C-101B-9397-08002B2CF9AE}" pid="4" name="BodyAbbrev">
    <vt:lpwstr>ANC</vt:lpwstr>
  </property>
  <property fmtid="{D5CDD505-2E9C-101B-9397-08002B2CF9AE}" pid="5" name="SessionNum">
    <vt:lpwstr>169</vt:lpwstr>
  </property>
  <property fmtid="{D5CDD505-2E9C-101B-9397-08002B2CF9AE}" pid="6" name="BodyTypeID">
    <vt:lpwstr>3</vt:lpwstr>
  </property>
  <property fmtid="{D5CDD505-2E9C-101B-9397-08002B2CF9AE}" pid="7" name="DocCatAbbre">
    <vt:lpwstr>Min</vt:lpwstr>
  </property>
  <property fmtid="{D5CDD505-2E9C-101B-9397-08002B2CF9AE}" pid="8" name="DocCatID">
    <vt:lpwstr>8</vt:lpwstr>
  </property>
  <property fmtid="{D5CDD505-2E9C-101B-9397-08002B2CF9AE}" pid="9" name="General">
    <vt:lpwstr/>
  </property>
  <property fmtid="{D5CDD505-2E9C-101B-9397-08002B2CF9AE}" pid="10" name="AgendaItems">
    <vt:lpwstr/>
  </property>
  <property fmtid="{D5CDD505-2E9C-101B-9397-08002B2CF9AE}" pid="11" name="DocNo">
    <vt:lpwstr/>
  </property>
  <property fmtid="{D5CDD505-2E9C-101B-9397-08002B2CF9AE}" pid="12" name="AddendumCorrigAppendix">
    <vt:lpwstr/>
  </property>
  <property fmtid="{D5CDD505-2E9C-101B-9397-08002B2CF9AE}" pid="13" name="TemplateType">
    <vt:lpwstr/>
  </property>
  <property fmtid="{D5CDD505-2E9C-101B-9397-08002B2CF9AE}" pid="14" name="OutlineExists">
    <vt:lpwstr/>
  </property>
  <property fmtid="{D5CDD505-2E9C-101B-9397-08002B2CF9AE}" pid="15" name="Committee">
    <vt:lpwstr/>
  </property>
  <property fmtid="{D5CDD505-2E9C-101B-9397-08002B2CF9AE}" pid="16" name="ContentTypeId">
    <vt:lpwstr>0x010100CB07CE95460B1F4A86224F3AC520A093</vt:lpwstr>
  </property>
</Properties>
</file>