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793C16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 ESC/19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793C16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793C16">
              <w:rPr>
                <w:lang w:val="es-ES_tradnl"/>
              </w:rPr>
              <w:t>4</w:t>
            </w:r>
          </w:p>
        </w:tc>
      </w:tr>
      <w:tr w:rsidR="00793C16" w:rsidRPr="00793C16" w:rsidTr="00285AFF">
        <w:tc>
          <w:tcPr>
            <w:tcW w:w="5000" w:type="pct"/>
            <w:gridSpan w:val="2"/>
          </w:tcPr>
          <w:p w:rsidR="00793C16" w:rsidRPr="00112788" w:rsidRDefault="00793C16" w:rsidP="008342C6">
            <w:pPr>
              <w:jc w:val="center"/>
              <w:rPr>
                <w:b/>
                <w:lang w:val="es-ES_tradnl"/>
              </w:rPr>
            </w:pPr>
            <w:r w:rsidRPr="00D55F50">
              <w:rPr>
                <w:b/>
                <w:lang w:val="es-ES_tradnl"/>
              </w:rPr>
              <w:t>Decim</w:t>
            </w:r>
            <w:r>
              <w:rPr>
                <w:b/>
                <w:lang w:val="es-ES_tradnl"/>
              </w:rPr>
              <w:t>onovena</w:t>
            </w:r>
            <w:r w:rsidRPr="00D55F50">
              <w:rPr>
                <w:b/>
                <w:lang w:val="es-ES_tradnl"/>
              </w:rPr>
              <w:t xml:space="preserve"> Reunión </w:t>
            </w:r>
            <w:r>
              <w:rPr>
                <w:b/>
                <w:lang w:val="es-ES_tradnl"/>
              </w:rPr>
              <w:t xml:space="preserve">del Comité Directivo Ejecutivo del Grupo Regional de Seguridad Operacional </w:t>
            </w:r>
            <w:r w:rsidRPr="00D55F50">
              <w:rPr>
                <w:b/>
                <w:lang w:val="es-ES_tradnl"/>
              </w:rPr>
              <w:t xml:space="preserve">de la Aviación </w:t>
            </w:r>
            <w:r>
              <w:rPr>
                <w:rFonts w:cs="Times New Roman"/>
                <w:b/>
                <w:lang w:val="es-ES_tradnl"/>
              </w:rPr>
              <w:t>—</w:t>
            </w:r>
            <w:r w:rsidRPr="00D55F50">
              <w:rPr>
                <w:b/>
                <w:lang w:val="es-ES_tradnl"/>
              </w:rPr>
              <w:t xml:space="preserve"> Panamérica</w:t>
            </w:r>
            <w:r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 ESC/19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793C16" w:rsidRPr="00793C16" w:rsidTr="00285AFF">
        <w:tc>
          <w:tcPr>
            <w:tcW w:w="5000" w:type="pct"/>
            <w:gridSpan w:val="2"/>
          </w:tcPr>
          <w:p w:rsidR="00793C16" w:rsidRPr="00112788" w:rsidRDefault="00793C16" w:rsidP="008342C6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Lima</w:t>
            </w:r>
            <w:r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Perú</w:t>
            </w:r>
            <w:r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8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al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9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de abril</w:t>
            </w:r>
            <w:r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de </w:t>
            </w:r>
            <w:r w:rsidRPr="00112788">
              <w:rPr>
                <w:lang w:val="es-ES_tradnl"/>
              </w:rPr>
              <w:t>201</w:t>
            </w:r>
            <w:r>
              <w:rPr>
                <w:lang w:val="es-ES_tradnl"/>
              </w:rPr>
              <w:t>4</w:t>
            </w:r>
          </w:p>
        </w:tc>
      </w:tr>
      <w:tr w:rsidR="00F3409C" w:rsidRPr="00793C16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793C16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793C16" w:rsidRDefault="00793C16">
      <w:pPr>
        <w:jc w:val="both"/>
        <w:rPr>
          <w:lang w:val="es-ES_tradnl"/>
        </w:rPr>
      </w:pPr>
      <w:bookmarkStart w:id="0" w:name="_GoBack"/>
      <w:bookmarkEnd w:id="0"/>
    </w:p>
    <w:p w:rsidR="00F3409C" w:rsidRPr="00112788" w:rsidRDefault="00F3409C" w:rsidP="006641F1">
      <w:pPr>
        <w:jc w:val="both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479" w:rsidRDefault="00FC6479" w:rsidP="00F3409C">
      <w:r>
        <w:separator/>
      </w:r>
    </w:p>
  </w:endnote>
  <w:endnote w:type="continuationSeparator" w:id="0">
    <w:p w:rsidR="00FC6479" w:rsidRDefault="00FC6479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479" w:rsidRDefault="00FC6479" w:rsidP="00F3409C">
      <w:r>
        <w:separator/>
      </w:r>
    </w:p>
  </w:footnote>
  <w:footnote w:type="continuationSeparator" w:id="0">
    <w:p w:rsidR="00FC6479" w:rsidRDefault="00FC6479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93C16" w:rsidP="00F47577">
    <w:pPr>
      <w:pStyle w:val="Header"/>
      <w:rPr>
        <w:lang w:val="fr-CA"/>
      </w:rPr>
    </w:pPr>
    <w:r>
      <w:rPr>
        <w:lang w:val="fr-CA"/>
      </w:rPr>
      <w:t>RASG-PA ESC/19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41F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C64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93C16" w:rsidP="00F47577">
    <w:pPr>
      <w:pStyle w:val="Header"/>
      <w:jc w:val="right"/>
      <w:rPr>
        <w:lang w:val="fr-CA"/>
      </w:rPr>
    </w:pPr>
    <w:r>
      <w:rPr>
        <w:lang w:val="fr-CA"/>
      </w:rPr>
      <w:t>RASG-PA ESC/19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41F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C64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n-US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C16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641F1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93C16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647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1234B-9BBB-41B2-8842-4541CFA9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MeetingRASGPATemplateforNI.dotx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2014-02-26T18:40:00Z</dcterms:created>
  <dcterms:modified xsi:type="dcterms:W3CDTF">2014-03-25T23:44:00Z</dcterms:modified>
</cp:coreProperties>
</file>