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8095"/>
      </w:tblGrid>
      <w:tr w:rsidR="00305C67" w14:paraId="54156171" w14:textId="77777777" w:rsidTr="00305C67">
        <w:tc>
          <w:tcPr>
            <w:tcW w:w="4855" w:type="dxa"/>
          </w:tcPr>
          <w:p w14:paraId="21E19AC6" w14:textId="77777777" w:rsidR="00305C67" w:rsidRPr="00305C67" w:rsidRDefault="00305C67">
            <w:pPr>
              <w:rPr>
                <w:b/>
              </w:rPr>
            </w:pPr>
            <w:bookmarkStart w:id="0" w:name="_GoBack"/>
            <w:bookmarkEnd w:id="0"/>
            <w:r w:rsidRPr="00305C67">
              <w:rPr>
                <w:b/>
              </w:rPr>
              <w:t>Report date</w:t>
            </w:r>
          </w:p>
        </w:tc>
        <w:tc>
          <w:tcPr>
            <w:tcW w:w="8095" w:type="dxa"/>
          </w:tcPr>
          <w:p w14:paraId="66FB5C6B" w14:textId="30BF74D4" w:rsidR="00305C67" w:rsidRDefault="00305C67" w:rsidP="00183E5C">
            <w:r>
              <w:fldChar w:fldCharType="begin"/>
            </w:r>
            <w:r>
              <w:instrText xml:space="preserve"> DATE \@ "d MMMM yyyy" </w:instrText>
            </w:r>
            <w:r>
              <w:fldChar w:fldCharType="separate"/>
            </w:r>
            <w:r w:rsidR="00A7168D">
              <w:rPr>
                <w:noProof/>
              </w:rPr>
              <w:t>23 August 2018</w:t>
            </w:r>
            <w:r>
              <w:fldChar w:fldCharType="end"/>
            </w:r>
          </w:p>
        </w:tc>
      </w:tr>
      <w:tr w:rsidR="00305C67" w14:paraId="409E47D9" w14:textId="77777777" w:rsidTr="00305C67">
        <w:tc>
          <w:tcPr>
            <w:tcW w:w="4855" w:type="dxa"/>
          </w:tcPr>
          <w:p w14:paraId="53480D75" w14:textId="77777777" w:rsidR="00305C67" w:rsidRPr="00305C67" w:rsidRDefault="00305C67">
            <w:pPr>
              <w:rPr>
                <w:b/>
              </w:rPr>
            </w:pPr>
            <w:r w:rsidRPr="00305C67">
              <w:rPr>
                <w:b/>
              </w:rPr>
              <w:t>Period of observed non-compliance</w:t>
            </w:r>
          </w:p>
        </w:tc>
        <w:tc>
          <w:tcPr>
            <w:tcW w:w="8095" w:type="dxa"/>
          </w:tcPr>
          <w:p w14:paraId="0E392071" w14:textId="77777777" w:rsidR="00305C67" w:rsidRDefault="00305C67"/>
        </w:tc>
      </w:tr>
      <w:tr w:rsidR="00305C67" w14:paraId="50AD3EA2" w14:textId="77777777" w:rsidTr="00305C67">
        <w:tc>
          <w:tcPr>
            <w:tcW w:w="4855" w:type="dxa"/>
          </w:tcPr>
          <w:p w14:paraId="13371D89" w14:textId="77777777" w:rsidR="00305C67" w:rsidRPr="00305C67" w:rsidRDefault="00305C67">
            <w:pPr>
              <w:rPr>
                <w:b/>
              </w:rPr>
            </w:pPr>
            <w:r w:rsidRPr="00305C67">
              <w:rPr>
                <w:b/>
              </w:rPr>
              <w:t>Reporting air navigation service provider (ANSP)</w:t>
            </w:r>
          </w:p>
        </w:tc>
        <w:tc>
          <w:tcPr>
            <w:tcW w:w="8095" w:type="dxa"/>
          </w:tcPr>
          <w:p w14:paraId="4474D21B" w14:textId="77777777" w:rsidR="00305C67" w:rsidRDefault="00305C67"/>
        </w:tc>
      </w:tr>
      <w:tr w:rsidR="00375CA6" w14:paraId="58398265" w14:textId="77777777" w:rsidTr="00305C67">
        <w:tc>
          <w:tcPr>
            <w:tcW w:w="4855" w:type="dxa"/>
          </w:tcPr>
          <w:p w14:paraId="2148AB1D" w14:textId="77777777" w:rsidR="00375CA6" w:rsidRPr="00305C67" w:rsidRDefault="00375CA6">
            <w:pPr>
              <w:rPr>
                <w:b/>
              </w:rPr>
            </w:pPr>
            <w:r>
              <w:rPr>
                <w:b/>
              </w:rPr>
              <w:t>Reporting to regional monitoring agency (RMA)</w:t>
            </w:r>
          </w:p>
        </w:tc>
        <w:tc>
          <w:tcPr>
            <w:tcW w:w="8095" w:type="dxa"/>
          </w:tcPr>
          <w:p w14:paraId="7BD93E57" w14:textId="77777777" w:rsidR="00375CA6" w:rsidRDefault="00375CA6"/>
        </w:tc>
      </w:tr>
      <w:tr w:rsidR="00305C67" w14:paraId="74E7AE58" w14:textId="77777777" w:rsidTr="00305C67">
        <w:tc>
          <w:tcPr>
            <w:tcW w:w="4855" w:type="dxa"/>
          </w:tcPr>
          <w:p w14:paraId="314C4106" w14:textId="77777777" w:rsidR="00305C67" w:rsidRPr="00305C67" w:rsidRDefault="00305C67">
            <w:pPr>
              <w:rPr>
                <w:b/>
              </w:rPr>
            </w:pPr>
            <w:r w:rsidRPr="00305C67">
              <w:rPr>
                <w:b/>
              </w:rPr>
              <w:t>Non-compliance type (fleet or individual airframe)</w:t>
            </w:r>
          </w:p>
        </w:tc>
        <w:tc>
          <w:tcPr>
            <w:tcW w:w="8095" w:type="dxa"/>
          </w:tcPr>
          <w:p w14:paraId="55673EF9" w14:textId="77777777" w:rsidR="00305C67" w:rsidRDefault="00305C67"/>
        </w:tc>
      </w:tr>
      <w:tr w:rsidR="00305C67" w14:paraId="2952E7E4" w14:textId="77777777" w:rsidTr="00305C67">
        <w:tc>
          <w:tcPr>
            <w:tcW w:w="4855" w:type="dxa"/>
          </w:tcPr>
          <w:p w14:paraId="771868A4" w14:textId="77777777" w:rsidR="00305C67" w:rsidRPr="00305C67" w:rsidRDefault="00305C67">
            <w:pPr>
              <w:rPr>
                <w:b/>
              </w:rPr>
            </w:pPr>
            <w:r w:rsidRPr="00305C67">
              <w:rPr>
                <w:b/>
              </w:rPr>
              <w:t>ANSP notes</w:t>
            </w:r>
          </w:p>
        </w:tc>
        <w:tc>
          <w:tcPr>
            <w:tcW w:w="8095" w:type="dxa"/>
          </w:tcPr>
          <w:p w14:paraId="7E735363" w14:textId="77777777" w:rsidR="00305C67" w:rsidRDefault="00305C67" w:rsidP="000619E4"/>
        </w:tc>
      </w:tr>
    </w:tbl>
    <w:p w14:paraId="6C96D118" w14:textId="77777777" w:rsidR="00305C67" w:rsidRDefault="00305C67"/>
    <w:p w14:paraId="70E0798E" w14:textId="77777777" w:rsidR="007E13A4" w:rsidRDefault="007E13A4">
      <w:r>
        <w:t>ANSP Monitoring Results: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1193"/>
        <w:gridCol w:w="1558"/>
        <w:gridCol w:w="1508"/>
        <w:gridCol w:w="1649"/>
        <w:gridCol w:w="1605"/>
        <w:gridCol w:w="1591"/>
        <w:gridCol w:w="1479"/>
        <w:gridCol w:w="1443"/>
      </w:tblGrid>
      <w:tr w:rsidR="007E13A4" w:rsidRPr="006525C5" w14:paraId="2CB46F07" w14:textId="77777777" w:rsidTr="00F8538C">
        <w:trPr>
          <w:trHeight w:val="288"/>
          <w:tblHeader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35E4" w14:textId="77777777" w:rsidR="007E13A4" w:rsidRPr="006525C5" w:rsidRDefault="007E13A4" w:rsidP="007E13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24"/>
              </w:rPr>
              <w:t>PBCS Monitoring Report</w:t>
            </w:r>
          </w:p>
        </w:tc>
      </w:tr>
      <w:tr w:rsidR="007E13A4" w:rsidRPr="006525C5" w14:paraId="203AB2A8" w14:textId="77777777" w:rsidTr="00F8538C">
        <w:trPr>
          <w:trHeight w:val="288"/>
          <w:tblHeader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3B7B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sz w:val="18"/>
                <w:szCs w:val="24"/>
              </w:rPr>
              <w:t>Period: July to December 2017</w:t>
            </w:r>
          </w:p>
        </w:tc>
      </w:tr>
      <w:tr w:rsidR="007E13A4" w:rsidRPr="006525C5" w14:paraId="0885B032" w14:textId="77777777" w:rsidTr="00F8538C">
        <w:trPr>
          <w:trHeight w:val="288"/>
          <w:tblHeader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89C3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4"/>
              </w:rPr>
            </w:pPr>
            <w:r w:rsidRPr="000750FF">
              <w:rPr>
                <w:rFonts w:eastAsia="Times New Roman" w:cstheme="minorHAnsi"/>
                <w:b/>
                <w:sz w:val="18"/>
                <w:szCs w:val="24"/>
              </w:rPr>
              <w:t>Color Key:</w:t>
            </w:r>
          </w:p>
        </w:tc>
      </w:tr>
      <w:tr w:rsidR="007E13A4" w:rsidRPr="006525C5" w14:paraId="339B4724" w14:textId="77777777" w:rsidTr="00F8538C">
        <w:trPr>
          <w:trHeight w:val="288"/>
          <w:tblHeader/>
        </w:trPr>
        <w:tc>
          <w:tcPr>
            <w:tcW w:w="924" w:type="dxa"/>
            <w:tcBorders>
              <w:right w:val="single" w:sz="4" w:space="0" w:color="auto"/>
            </w:tcBorders>
            <w:shd w:val="clear" w:color="auto" w:fill="C4D79B"/>
            <w:noWrap/>
            <w:vAlign w:val="bottom"/>
          </w:tcPr>
          <w:p w14:paraId="0BC5240B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u w:val="single"/>
              </w:rPr>
            </w:pPr>
          </w:p>
        </w:tc>
        <w:tc>
          <w:tcPr>
            <w:tcW w:w="120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045E1D" w14:textId="77777777" w:rsidR="007E13A4" w:rsidRPr="000750FF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>
              <w:rPr>
                <w:rFonts w:eastAsia="Times New Roman" w:cstheme="minorHAnsi"/>
                <w:sz w:val="18"/>
                <w:szCs w:val="24"/>
              </w:rPr>
              <w:t>Meets criteria</w:t>
            </w:r>
          </w:p>
        </w:tc>
      </w:tr>
      <w:tr w:rsidR="007E13A4" w:rsidRPr="006525C5" w14:paraId="15D0E6D7" w14:textId="77777777" w:rsidTr="00F8538C">
        <w:trPr>
          <w:trHeight w:val="288"/>
          <w:tblHeader/>
        </w:trPr>
        <w:tc>
          <w:tcPr>
            <w:tcW w:w="924" w:type="dxa"/>
            <w:tcBorders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67050A4A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u w:val="single"/>
              </w:rPr>
            </w:pPr>
          </w:p>
        </w:tc>
        <w:tc>
          <w:tcPr>
            <w:tcW w:w="120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68AD65" w14:textId="77777777" w:rsidR="007E13A4" w:rsidRPr="000750FF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>
              <w:rPr>
                <w:rFonts w:eastAsia="Times New Roman" w:cstheme="minorHAnsi"/>
                <w:sz w:val="18"/>
                <w:szCs w:val="24"/>
              </w:rPr>
              <w:t>Accepted but below criteria</w:t>
            </w:r>
          </w:p>
        </w:tc>
      </w:tr>
      <w:tr w:rsidR="007E13A4" w:rsidRPr="006525C5" w14:paraId="43080618" w14:textId="77777777" w:rsidTr="00F8538C">
        <w:trPr>
          <w:trHeight w:val="288"/>
          <w:tblHeader/>
        </w:trPr>
        <w:tc>
          <w:tcPr>
            <w:tcW w:w="924" w:type="dxa"/>
            <w:tcBorders>
              <w:right w:val="single" w:sz="4" w:space="0" w:color="auto"/>
            </w:tcBorders>
            <w:shd w:val="clear" w:color="auto" w:fill="E6B8B7"/>
            <w:noWrap/>
            <w:vAlign w:val="bottom"/>
          </w:tcPr>
          <w:p w14:paraId="0A349635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  <w:u w:val="single"/>
              </w:rPr>
            </w:pPr>
          </w:p>
        </w:tc>
        <w:tc>
          <w:tcPr>
            <w:tcW w:w="120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32967" w14:textId="77777777" w:rsidR="007E13A4" w:rsidRPr="007E13A4" w:rsidRDefault="007E13A4" w:rsidP="00334E83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>
              <w:rPr>
                <w:rFonts w:eastAsia="Times New Roman" w:cstheme="minorHAnsi"/>
                <w:sz w:val="18"/>
                <w:szCs w:val="24"/>
              </w:rPr>
              <w:t>Under criteria</w:t>
            </w:r>
          </w:p>
        </w:tc>
      </w:tr>
      <w:tr w:rsidR="007E13A4" w:rsidRPr="006525C5" w14:paraId="30948E9E" w14:textId="77777777" w:rsidTr="0061397F">
        <w:trPr>
          <w:trHeight w:hRule="exact" w:val="288"/>
          <w:tblHeader/>
        </w:trPr>
        <w:tc>
          <w:tcPr>
            <w:tcW w:w="924" w:type="dxa"/>
            <w:vMerge w:val="restart"/>
            <w:shd w:val="clear" w:color="000000" w:fill="BFBFBF"/>
            <w:noWrap/>
            <w:vAlign w:val="center"/>
            <w:hideMark/>
          </w:tcPr>
          <w:p w14:paraId="25DEB0F8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State of Registry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6B37E34C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Data Source (FIR)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17C635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Operator/Aircraft Type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5D1BB2CC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ADS-C downlink Message Counts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0AA72A42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  <w:t>95% RSP 180 benchmark ASP &lt;=90 sec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4A0CD9E7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  <w:t>99.9% RSP 180 benchmark ASP &lt;= 180 sec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6A104809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18"/>
                <w:szCs w:val="24"/>
              </w:rPr>
              <w:t>CPDLC Transaction Counts (WILCO Received)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0DA8684D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  <w:t>95% RCP 240 benchmark ACP &lt;= 180 sec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BFBFBF"/>
            <w:vAlign w:val="center"/>
            <w:hideMark/>
          </w:tcPr>
          <w:p w14:paraId="10B5FC16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  <w:t>99.9% RCP 240 benchmark ACP &lt;=210 sec</w:t>
            </w:r>
          </w:p>
        </w:tc>
      </w:tr>
      <w:tr w:rsidR="00F8538C" w:rsidRPr="006525C5" w14:paraId="18064439" w14:textId="77777777" w:rsidTr="0061397F">
        <w:trPr>
          <w:trHeight w:val="450"/>
        </w:trPr>
        <w:tc>
          <w:tcPr>
            <w:tcW w:w="924" w:type="dxa"/>
            <w:vMerge/>
            <w:vAlign w:val="center"/>
            <w:hideMark/>
          </w:tcPr>
          <w:p w14:paraId="4E3006D5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193" w:type="dxa"/>
            <w:vMerge/>
            <w:vAlign w:val="center"/>
            <w:hideMark/>
          </w:tcPr>
          <w:p w14:paraId="23830581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14:paraId="7476DD75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1AC92B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A42D3F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688D52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026EE9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65BE9A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4E119B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</w:tr>
      <w:tr w:rsidR="00F8538C" w:rsidRPr="006525C5" w14:paraId="351DA083" w14:textId="77777777" w:rsidTr="0061397F">
        <w:trPr>
          <w:trHeight w:val="450"/>
        </w:trPr>
        <w:tc>
          <w:tcPr>
            <w:tcW w:w="924" w:type="dxa"/>
            <w:vMerge/>
            <w:vAlign w:val="center"/>
            <w:hideMark/>
          </w:tcPr>
          <w:p w14:paraId="4373FB2D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193" w:type="dxa"/>
            <w:vMerge/>
            <w:vAlign w:val="center"/>
            <w:hideMark/>
          </w:tcPr>
          <w:p w14:paraId="5377B73A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14:paraId="32BD09A8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2846DA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32E459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6F0B49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10F15E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089B1B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3353AA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99"/>
                <w:sz w:val="18"/>
                <w:szCs w:val="24"/>
              </w:rPr>
            </w:pPr>
          </w:p>
        </w:tc>
      </w:tr>
      <w:tr w:rsidR="007E13A4" w:rsidRPr="006525C5" w14:paraId="39D3F08D" w14:textId="77777777" w:rsidTr="00334E83">
        <w:trPr>
          <w:trHeight w:val="323"/>
        </w:trPr>
        <w:tc>
          <w:tcPr>
            <w:tcW w:w="0" w:type="auto"/>
            <w:gridSpan w:val="9"/>
            <w:shd w:val="clear" w:color="000000" w:fill="BFBFBF"/>
            <w:noWrap/>
            <w:vAlign w:val="center"/>
            <w:hideMark/>
          </w:tcPr>
          <w:p w14:paraId="4CA38FE4" w14:textId="77777777" w:rsidR="007E13A4" w:rsidRPr="006525C5" w:rsidRDefault="007E13A4" w:rsidP="00334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99"/>
                <w:sz w:val="24"/>
                <w:szCs w:val="24"/>
              </w:rPr>
            </w:pPr>
            <w:r w:rsidRPr="006525C5">
              <w:rPr>
                <w:rFonts w:eastAsia="Times New Roman" w:cstheme="minorHAnsi"/>
                <w:b/>
                <w:bCs/>
                <w:sz w:val="24"/>
                <w:szCs w:val="24"/>
              </w:rPr>
              <w:t> </w:t>
            </w:r>
            <w:r w:rsidRPr="007E13A4">
              <w:rPr>
                <w:rFonts w:eastAsia="Times New Roman" w:cstheme="minorHAnsi"/>
                <w:b/>
                <w:bCs/>
                <w:sz w:val="24"/>
                <w:szCs w:val="24"/>
              </w:rPr>
              <w:t>Fleet Performance</w:t>
            </w:r>
            <w:r w:rsidRPr="006525C5">
              <w:rPr>
                <w:rFonts w:eastAsia="Times New Roman" w:cstheme="minorHAnsi"/>
                <w:b/>
                <w:bCs/>
                <w:color w:val="333399"/>
                <w:sz w:val="24"/>
                <w:szCs w:val="24"/>
              </w:rPr>
              <w:t> </w:t>
            </w:r>
          </w:p>
        </w:tc>
      </w:tr>
      <w:tr w:rsidR="007E13A4" w:rsidRPr="006525C5" w14:paraId="548D5406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  <w:vAlign w:val="bottom"/>
          </w:tcPr>
          <w:p w14:paraId="12C01915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6E8EF585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7D6DE6AC" w14:textId="77777777" w:rsidR="007E13A4" w:rsidRPr="006525C5" w:rsidRDefault="007E13A4" w:rsidP="00334E8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376252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C3DE25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2E231C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05B1C7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81F981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4DBE61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</w:p>
        </w:tc>
      </w:tr>
      <w:tr w:rsidR="007E13A4" w:rsidRPr="006525C5" w14:paraId="6DE4AD50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4CDD3A47" w14:textId="77777777" w:rsidR="007E13A4" w:rsidRPr="006525C5" w:rsidRDefault="007E13A4" w:rsidP="00334E8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</w:tcPr>
          <w:p w14:paraId="5E11964D" w14:textId="77777777" w:rsidR="007E13A4" w:rsidRPr="006525C5" w:rsidRDefault="007E13A4" w:rsidP="00334E8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63BFE003" w14:textId="77777777" w:rsidR="007E13A4" w:rsidRPr="006525C5" w:rsidRDefault="007E13A4" w:rsidP="00334E8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301BD56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04C97BD0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09F9FCC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6C228A8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19E7CD1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82711DA" w14:textId="77777777" w:rsidR="007E13A4" w:rsidRPr="006525C5" w:rsidRDefault="007E13A4" w:rsidP="00334E83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E13A4" w:rsidRPr="006525C5" w14:paraId="5437EBE7" w14:textId="77777777" w:rsidTr="00334E83">
        <w:trPr>
          <w:trHeight w:val="312"/>
        </w:trPr>
        <w:tc>
          <w:tcPr>
            <w:tcW w:w="12950" w:type="dxa"/>
            <w:gridSpan w:val="9"/>
            <w:shd w:val="clear" w:color="auto" w:fill="BFBFBF" w:themeFill="background1" w:themeFillShade="BF"/>
            <w:noWrap/>
          </w:tcPr>
          <w:p w14:paraId="78D9BD16" w14:textId="77777777" w:rsidR="007E13A4" w:rsidRPr="007E13A4" w:rsidRDefault="007E13A4" w:rsidP="00334E83">
            <w:pPr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 w:rsidRPr="007E13A4">
              <w:rPr>
                <w:rFonts w:cstheme="minorHAnsi"/>
                <w:b/>
                <w:sz w:val="24"/>
              </w:rPr>
              <w:t>Individual airframe performance</w:t>
            </w:r>
          </w:p>
        </w:tc>
      </w:tr>
      <w:tr w:rsidR="006E0745" w:rsidRPr="006525C5" w14:paraId="3DD8899B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061E0F4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45FF908F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7859A653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224EA75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E77026F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6A534E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AEADD2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F320DC8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E47A6D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39F6FACA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3723D0AE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74098716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2C905C11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3928C26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BB7D00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5B45CC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3574B9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6FB431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049601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0B83BC51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52FFDAF8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3C802FCA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1CB62E1A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14136D7F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85C50A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88E839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E59F8F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CAFEFE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493F75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66C7310F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57DC1364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30E0C45D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39D9DFE1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766E882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96998E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31BCF3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CE9C0D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E97804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520CF8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24197629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2B1E851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7E2A130F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2F2A2A07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7F9B1798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BE5263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0F8F47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9C727E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852F5B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1A8CEF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57028EAB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7FD6C9D9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6E0A8A8E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25726C30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31AD37F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D49DAD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55D8CE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0F42EA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2AD716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2E3C4D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24E5605C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182822EB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56D06152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1332595D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0D9AFEB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E2A28E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26F831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B045E5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1A44C2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7098FF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3F0F9F82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EAE6A8A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5439DDB0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4AFA938F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09FBC10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A27CDA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4086EE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29396D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30DB648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016A047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2F8AE8A9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5567154B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6EA8BAA1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5A0CB144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33F9646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18EAAE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9400D3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9476C3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40E731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962D4D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2217FB67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7F0C5E9A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18963787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55DCFA00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196FC88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06D173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4219FCF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8FC8C7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BA5508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0100837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1A2A0A9C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D145498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5FFE0B35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3000CEBD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2A08046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09C96F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2575AA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C3D1D2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F94E16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D98CE2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61489450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59E5C522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5EC8879C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4E0758D8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0AE822E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68F8F8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C81C37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934D0D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A3CF12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EFBE9E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1CC943DF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386E9BA7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0656204D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3121DA27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7ABADC2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D9C1FF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9839E0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9513A4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C363658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6CFCBC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430278E3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703D8CDD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0451E5BC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54E7230E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4238AE0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379D3A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3B9B0F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5C5F06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5A3A97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2A9B14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44E36F84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50E4679F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6568105B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64486BD7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495E0FD1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891904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359CFD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78713D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411FE4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01556A8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3D730234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6439EB93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1D0F5CCB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71678AEB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2C495BE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5574A38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0C6FAA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7C8A5D8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333498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1999EEF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7D115966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0285465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263A4F74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2606E7CA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71F6FFA7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BBAB09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416561F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7F2A9F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370611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949BE2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0C6390E4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1D9F9FD5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0FC378F0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59033866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6B97772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CC2BB5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5996D2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9FCDFF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527B63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F85D5B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6E16C6A5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62BA2709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1A78648E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17B65EB9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4A5CAF7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0C3E39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5FEC14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94A1EE2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B8F864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C1EA11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2B1CD355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7ACF994E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09393ECC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742ADC84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2B5AADF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0CF9EF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811335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6EBFF8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6B7A7BA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3EAA6CC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43808EF4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BE43C13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4DE1505C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57D4C0BF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17F34BB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BAD37C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F427867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64120BD0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35C2945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1A7F577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35FB2E6A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35F8ED60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29B74156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76524253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4CC7724C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A78A919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1FBF59B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5A0A06C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DB23D4E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9E6CAB4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  <w:tr w:rsidR="006E0745" w:rsidRPr="006525C5" w14:paraId="1C8A9B23" w14:textId="77777777" w:rsidTr="00183E5C">
        <w:trPr>
          <w:trHeight w:val="312"/>
        </w:trPr>
        <w:tc>
          <w:tcPr>
            <w:tcW w:w="924" w:type="dxa"/>
            <w:shd w:val="clear" w:color="auto" w:fill="auto"/>
            <w:noWrap/>
          </w:tcPr>
          <w:p w14:paraId="003055E1" w14:textId="77777777" w:rsidR="006E0745" w:rsidRPr="006525C5" w:rsidRDefault="006E0745" w:rsidP="006E074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595B4325" w14:textId="77777777" w:rsidR="006E0745" w:rsidRDefault="006E0745" w:rsidP="006E0745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14:paraId="1D2BDB4E" w14:textId="77777777" w:rsidR="006E0745" w:rsidRPr="0012050C" w:rsidRDefault="006E0745" w:rsidP="006E074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</w:tcPr>
          <w:p w14:paraId="368900A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0EBAF4F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CB147F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28226F2D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4C0FDDC6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  <w:tc>
          <w:tcPr>
            <w:tcW w:w="0" w:type="auto"/>
            <w:shd w:val="clear" w:color="auto" w:fill="auto"/>
            <w:noWrap/>
          </w:tcPr>
          <w:p w14:paraId="17BBD943" w14:textId="77777777" w:rsidR="006E0745" w:rsidRPr="00A26733" w:rsidRDefault="006E0745" w:rsidP="006E0745">
            <w:pPr>
              <w:spacing w:after="0" w:line="240" w:lineRule="auto"/>
              <w:jc w:val="right"/>
            </w:pPr>
          </w:p>
        </w:tc>
      </w:tr>
    </w:tbl>
    <w:p w14:paraId="0C6E3F3F" w14:textId="77777777" w:rsidR="007E13A4" w:rsidRDefault="007E13A4" w:rsidP="00183E5C"/>
    <w:sectPr w:rsidR="007E13A4" w:rsidSect="00F65FB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2585A" w14:textId="77777777" w:rsidR="00334E83" w:rsidRDefault="00334E83" w:rsidP="00ED03CE">
      <w:pPr>
        <w:spacing w:after="0" w:line="240" w:lineRule="auto"/>
      </w:pPr>
      <w:r>
        <w:separator/>
      </w:r>
    </w:p>
  </w:endnote>
  <w:endnote w:type="continuationSeparator" w:id="0">
    <w:p w14:paraId="79044DC8" w14:textId="77777777" w:rsidR="00334E83" w:rsidRDefault="00334E83" w:rsidP="00ED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720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5A506" w14:textId="6537F479" w:rsidR="00334E83" w:rsidRDefault="00AD79A4">
        <w:pPr>
          <w:pStyle w:val="Footer"/>
          <w:jc w:val="center"/>
        </w:pPr>
        <w:r>
          <w:t>E</w:t>
        </w:r>
        <w:r w:rsidR="00334E83">
          <w:t xml:space="preserve"> - </w:t>
        </w:r>
        <w:r w:rsidR="00334E83">
          <w:fldChar w:fldCharType="begin"/>
        </w:r>
        <w:r w:rsidR="00334E83">
          <w:instrText xml:space="preserve"> PAGE   \* MERGEFORMAT </w:instrText>
        </w:r>
        <w:r w:rsidR="00334E83">
          <w:fldChar w:fldCharType="separate"/>
        </w:r>
        <w:r w:rsidR="00A7168D">
          <w:rPr>
            <w:noProof/>
          </w:rPr>
          <w:t>2</w:t>
        </w:r>
        <w:r w:rsidR="00334E83">
          <w:rPr>
            <w:noProof/>
          </w:rPr>
          <w:fldChar w:fldCharType="end"/>
        </w:r>
      </w:p>
    </w:sdtContent>
  </w:sdt>
  <w:p w14:paraId="4CA8858F" w14:textId="77777777" w:rsidR="00334E83" w:rsidRDefault="00334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080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B5237" w14:textId="5F7F0291" w:rsidR="00334E83" w:rsidRDefault="00AD79A4">
        <w:pPr>
          <w:pStyle w:val="Footer"/>
          <w:jc w:val="center"/>
        </w:pPr>
        <w:r>
          <w:t>E</w:t>
        </w:r>
        <w:r w:rsidR="00334E83">
          <w:t xml:space="preserve"> - </w:t>
        </w:r>
        <w:r w:rsidR="00334E83">
          <w:fldChar w:fldCharType="begin"/>
        </w:r>
        <w:r w:rsidR="00334E83">
          <w:instrText xml:space="preserve"> PAGE   \* MERGEFORMAT </w:instrText>
        </w:r>
        <w:r w:rsidR="00334E83">
          <w:fldChar w:fldCharType="separate"/>
        </w:r>
        <w:r w:rsidR="00A7168D">
          <w:rPr>
            <w:noProof/>
          </w:rPr>
          <w:t>1</w:t>
        </w:r>
        <w:r w:rsidR="00334E83">
          <w:rPr>
            <w:noProof/>
          </w:rPr>
          <w:fldChar w:fldCharType="end"/>
        </w:r>
      </w:p>
    </w:sdtContent>
  </w:sdt>
  <w:p w14:paraId="49FDE32B" w14:textId="77777777" w:rsidR="00334E83" w:rsidRDefault="00334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0C4A2" w14:textId="77777777" w:rsidR="00334E83" w:rsidRDefault="00334E83" w:rsidP="00ED03CE">
      <w:pPr>
        <w:spacing w:after="0" w:line="240" w:lineRule="auto"/>
      </w:pPr>
      <w:r>
        <w:separator/>
      </w:r>
    </w:p>
  </w:footnote>
  <w:footnote w:type="continuationSeparator" w:id="0">
    <w:p w14:paraId="348456CA" w14:textId="77777777" w:rsidR="00334E83" w:rsidRDefault="00334E83" w:rsidP="00ED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D77E7" w14:textId="77777777" w:rsidR="00334E83" w:rsidRPr="00146D46" w:rsidRDefault="006B70C4" w:rsidP="00146D46">
    <w:pPr>
      <w:pStyle w:val="Header"/>
      <w:jc w:val="center"/>
      <w:rPr>
        <w:caps/>
        <w:sz w:val="20"/>
        <w:szCs w:val="20"/>
      </w:rPr>
    </w:pPr>
    <w:r>
      <w:rPr>
        <w:caps/>
        <w:sz w:val="20"/>
        <w:szCs w:val="20"/>
      </w:rPr>
      <w:t>fit-aSIA/8</w:t>
    </w:r>
  </w:p>
  <w:p w14:paraId="744DAD5C" w14:textId="77777777" w:rsidR="00334E83" w:rsidRDefault="00146D46" w:rsidP="00146D46">
    <w:pPr>
      <w:pStyle w:val="Header"/>
      <w:jc w:val="center"/>
      <w:rPr>
        <w:sz w:val="20"/>
        <w:szCs w:val="20"/>
      </w:rPr>
    </w:pPr>
    <w:r w:rsidRPr="00146D46">
      <w:rPr>
        <w:sz w:val="20"/>
        <w:szCs w:val="20"/>
      </w:rPr>
      <w:t xml:space="preserve">Appendix </w:t>
    </w:r>
    <w:r w:rsidR="00AD79A4">
      <w:rPr>
        <w:sz w:val="20"/>
        <w:szCs w:val="20"/>
      </w:rPr>
      <w:t>E</w:t>
    </w:r>
    <w:r w:rsidRPr="00146D46">
      <w:rPr>
        <w:sz w:val="20"/>
        <w:szCs w:val="20"/>
      </w:rPr>
      <w:t xml:space="preserve"> to The Report</w:t>
    </w:r>
  </w:p>
  <w:p w14:paraId="63009775" w14:textId="77777777" w:rsidR="00AD79A4" w:rsidRPr="00146D46" w:rsidRDefault="00AD79A4" w:rsidP="00146D46">
    <w:pPr>
      <w:pStyle w:val="Header"/>
      <w:jc w:val="center"/>
      <w:rPr>
        <w:caps/>
        <w:sz w:val="20"/>
        <w:szCs w:val="20"/>
      </w:rPr>
    </w:pPr>
  </w:p>
  <w:p w14:paraId="28BF5938" w14:textId="77777777" w:rsidR="00334E83" w:rsidRPr="00146D46" w:rsidRDefault="00A7168D" w:rsidP="00F65FB6">
    <w:pPr>
      <w:pStyle w:val="Header"/>
      <w:pBdr>
        <w:bottom w:val="single" w:sz="4" w:space="1" w:color="auto"/>
      </w:pBdr>
      <w:spacing w:after="120"/>
      <w:jc w:val="center"/>
    </w:pPr>
    <w:sdt>
      <w:sdtPr>
        <w:rPr>
          <w:caps/>
          <w:sz w:val="20"/>
          <w:szCs w:val="20"/>
        </w:rPr>
        <w:alias w:val="Title"/>
        <w:tag w:val=""/>
        <w:id w:val="2138143755"/>
        <w:placeholder>
          <w:docPart w:val="F585428490CE4C749CF66C15D1C6F66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334E83" w:rsidRPr="00146D46">
          <w:rPr>
            <w:caps/>
            <w:sz w:val="20"/>
            <w:szCs w:val="20"/>
          </w:rPr>
          <w:t>PBCS ANSP Non-compliance report form</w:t>
        </w:r>
      </w:sdtContent>
    </w:sdt>
    <w:r w:rsidR="00334E83" w:rsidRPr="00146D46">
      <w:rPr>
        <w:sz w:val="20"/>
        <w:szCs w:val="20"/>
      </w:rPr>
      <w:t xml:space="preserve"> – (VERSION 1 2/14/18)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8E4B" w14:textId="77777777" w:rsidR="00334E83" w:rsidRPr="00CD55E4" w:rsidRDefault="00CD55E4" w:rsidP="00146D46">
    <w:pPr>
      <w:pStyle w:val="Header"/>
      <w:jc w:val="center"/>
      <w:rPr>
        <w:rFonts w:ascii="Times New Roman" w:hAnsi="Times New Roman" w:cs="Times New Roman"/>
        <w:caps/>
        <w:sz w:val="20"/>
        <w:szCs w:val="20"/>
      </w:rPr>
    </w:pPr>
    <w:r w:rsidRPr="00CD55E4">
      <w:rPr>
        <w:rFonts w:ascii="Times New Roman" w:hAnsi="Times New Roman" w:cs="Times New Roman"/>
        <w:caps/>
        <w:sz w:val="20"/>
        <w:szCs w:val="20"/>
      </w:rPr>
      <w:t>RASMAG/23</w:t>
    </w:r>
  </w:p>
  <w:p w14:paraId="0442B9C1" w14:textId="77777777" w:rsidR="00334E83" w:rsidRPr="00CD55E4" w:rsidRDefault="00146D46" w:rsidP="00146D46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CD55E4">
      <w:rPr>
        <w:rFonts w:ascii="Times New Roman" w:hAnsi="Times New Roman" w:cs="Times New Roman"/>
        <w:sz w:val="20"/>
        <w:szCs w:val="20"/>
      </w:rPr>
      <w:t xml:space="preserve">Appendix </w:t>
    </w:r>
    <w:r w:rsidR="00183E5C" w:rsidRPr="00CD55E4">
      <w:rPr>
        <w:rFonts w:ascii="Times New Roman" w:hAnsi="Times New Roman" w:cs="Times New Roman"/>
        <w:sz w:val="20"/>
        <w:szCs w:val="20"/>
      </w:rPr>
      <w:t>E</w:t>
    </w:r>
    <w:r w:rsidRPr="00CD55E4">
      <w:rPr>
        <w:rFonts w:ascii="Times New Roman" w:hAnsi="Times New Roman" w:cs="Times New Roman"/>
        <w:sz w:val="20"/>
        <w:szCs w:val="20"/>
      </w:rPr>
      <w:t xml:space="preserve"> to The Report</w:t>
    </w:r>
  </w:p>
  <w:p w14:paraId="0EDCC0D0" w14:textId="77777777" w:rsidR="00183E5C" w:rsidRPr="00146D46" w:rsidRDefault="00183E5C" w:rsidP="00146D46">
    <w:pPr>
      <w:pStyle w:val="Header"/>
      <w:jc w:val="center"/>
      <w:rPr>
        <w:caps/>
        <w:sz w:val="20"/>
        <w:szCs w:val="20"/>
      </w:rPr>
    </w:pPr>
  </w:p>
  <w:p w14:paraId="45DD98AB" w14:textId="77777777" w:rsidR="00334E83" w:rsidRPr="00146D46" w:rsidRDefault="00A7168D" w:rsidP="00F65FB6">
    <w:pPr>
      <w:pStyle w:val="Header"/>
      <w:pBdr>
        <w:bottom w:val="single" w:sz="4" w:space="1" w:color="auto"/>
      </w:pBdr>
      <w:spacing w:after="120"/>
      <w:jc w:val="center"/>
    </w:pPr>
    <w:sdt>
      <w:sdtPr>
        <w:rPr>
          <w:caps/>
          <w:sz w:val="20"/>
          <w:szCs w:val="20"/>
        </w:rPr>
        <w:alias w:val="Title"/>
        <w:tag w:val=""/>
        <w:id w:val="-484788024"/>
        <w:placeholder>
          <w:docPart w:val="F3D766C9E6564DC89BB46619568AC36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334E83" w:rsidRPr="00146D46">
          <w:rPr>
            <w:caps/>
            <w:sz w:val="20"/>
            <w:szCs w:val="20"/>
          </w:rPr>
          <w:t>PBCS ANSP Non-compliance report form</w:t>
        </w:r>
      </w:sdtContent>
    </w:sdt>
    <w:r w:rsidR="00334E83" w:rsidRPr="00146D46">
      <w:rPr>
        <w:sz w:val="20"/>
        <w:szCs w:val="20"/>
      </w:rPr>
      <w:t xml:space="preserve"> – (VERSION 1 2/14/18)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EA"/>
    <w:rsid w:val="000619E4"/>
    <w:rsid w:val="000750FF"/>
    <w:rsid w:val="000D023A"/>
    <w:rsid w:val="00146D46"/>
    <w:rsid w:val="00183E5C"/>
    <w:rsid w:val="00305C67"/>
    <w:rsid w:val="00334E83"/>
    <w:rsid w:val="00375CA6"/>
    <w:rsid w:val="00434AAD"/>
    <w:rsid w:val="004C07EA"/>
    <w:rsid w:val="0061397F"/>
    <w:rsid w:val="006442C1"/>
    <w:rsid w:val="006525C5"/>
    <w:rsid w:val="006B70C4"/>
    <w:rsid w:val="006E0745"/>
    <w:rsid w:val="007E0A77"/>
    <w:rsid w:val="007E13A4"/>
    <w:rsid w:val="00A7168D"/>
    <w:rsid w:val="00A81474"/>
    <w:rsid w:val="00AD79A4"/>
    <w:rsid w:val="00CA55E3"/>
    <w:rsid w:val="00CB5894"/>
    <w:rsid w:val="00CD55E4"/>
    <w:rsid w:val="00ED03CE"/>
    <w:rsid w:val="00EF209D"/>
    <w:rsid w:val="00F10CA3"/>
    <w:rsid w:val="00F65FB6"/>
    <w:rsid w:val="00F82801"/>
    <w:rsid w:val="00F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61B9"/>
  <w15:chartTrackingRefBased/>
  <w15:docId w15:val="{FD875FCA-2BA7-4833-9D2A-C606E657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3CE"/>
  </w:style>
  <w:style w:type="paragraph" w:styleId="Footer">
    <w:name w:val="footer"/>
    <w:basedOn w:val="Normal"/>
    <w:link w:val="FooterChar"/>
    <w:uiPriority w:val="99"/>
    <w:unhideWhenUsed/>
    <w:rsid w:val="00ED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3CE"/>
  </w:style>
  <w:style w:type="character" w:styleId="PlaceholderText">
    <w:name w:val="Placeholder Text"/>
    <w:basedOn w:val="DefaultParagraphFont"/>
    <w:uiPriority w:val="99"/>
    <w:semiHidden/>
    <w:rsid w:val="00ED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D766C9E6564DC89BB46619568AC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D62A-1692-4DDF-82E2-EE80D8D2D1EC}"/>
      </w:docPartPr>
      <w:docPartBody>
        <w:p w:rsidR="007C1879" w:rsidRDefault="00A174CA" w:rsidP="00A174CA">
          <w:pPr>
            <w:pStyle w:val="F3D766C9E6564DC89BB46619568AC367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  <w:docPart>
      <w:docPartPr>
        <w:name w:val="F585428490CE4C749CF66C15D1C6F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B3F30-77D2-4983-8018-87EE87A3FF5C}"/>
      </w:docPartPr>
      <w:docPartBody>
        <w:p w:rsidR="00523073" w:rsidRDefault="00D02A07" w:rsidP="00D02A07">
          <w:pPr>
            <w:pStyle w:val="F585428490CE4C749CF66C15D1C6F669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CA"/>
    <w:rsid w:val="003E40BD"/>
    <w:rsid w:val="00523073"/>
    <w:rsid w:val="007C1879"/>
    <w:rsid w:val="00A174CA"/>
    <w:rsid w:val="00D02A07"/>
    <w:rsid w:val="00D6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74CA"/>
    <w:rPr>
      <w:color w:val="808080"/>
    </w:rPr>
  </w:style>
  <w:style w:type="paragraph" w:customStyle="1" w:styleId="08980ACFD7744DD79AE26BFE6963256B">
    <w:name w:val="08980ACFD7744DD79AE26BFE6963256B"/>
    <w:rsid w:val="00A174CA"/>
  </w:style>
  <w:style w:type="paragraph" w:customStyle="1" w:styleId="732BD9789CF74CCCBF3ECD501DD660B7">
    <w:name w:val="732BD9789CF74CCCBF3ECD501DD660B7"/>
    <w:rsid w:val="00A174CA"/>
  </w:style>
  <w:style w:type="paragraph" w:customStyle="1" w:styleId="F3D766C9E6564DC89BB46619568AC367">
    <w:name w:val="F3D766C9E6564DC89BB46619568AC367"/>
    <w:rsid w:val="00A174CA"/>
  </w:style>
  <w:style w:type="paragraph" w:customStyle="1" w:styleId="F585428490CE4C749CF66C15D1C6F669">
    <w:name w:val="F585428490CE4C749CF66C15D1C6F669"/>
    <w:rsid w:val="00D02A07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0BA6A-D965-4608-AE58-F208A0BCF80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B73B4D9-3E92-452D-A53C-AAD4BE62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A1B694-FB5A-4348-8C51-7A9A4EE09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PBCS ANSP Non-compliance report form</vt:lpstr>
    </vt:vector>
  </TitlesOfParts>
  <Company>FAA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PBCS ANSP Non-compliance report form</dc:title>
  <dc:subject/>
  <dc:creator>version 1</dc:creator>
  <cp:keywords/>
  <dc:description/>
  <cp:lastModifiedBy>Czincila, Adisara Inthep.</cp:lastModifiedBy>
  <cp:revision>2</cp:revision>
  <cp:lastPrinted>2018-06-28T09:59:00Z</cp:lastPrinted>
  <dcterms:created xsi:type="dcterms:W3CDTF">2018-08-23T06:04:00Z</dcterms:created>
  <dcterms:modified xsi:type="dcterms:W3CDTF">2018-08-23T06:04:00Z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