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BDD4" w14:textId="77777777" w:rsidR="00300F44" w:rsidRDefault="00300F44" w:rsidP="00300F44">
      <w:pPr>
        <w:tabs>
          <w:tab w:val="left" w:pos="720"/>
          <w:tab w:val="right" w:pos="15210"/>
        </w:tabs>
        <w:ind w:right="188"/>
        <w:rPr>
          <w:sz w:val="22"/>
          <w:lang w:val="pt-BR"/>
        </w:rPr>
      </w:pPr>
      <w:r>
        <w:rPr>
          <w:sz w:val="22"/>
          <w:lang w:val="pt-BR"/>
        </w:rPr>
        <w:tab/>
      </w:r>
    </w:p>
    <w:p w14:paraId="14AC1EC4" w14:textId="1D2DE21E" w:rsidR="000A0EBD" w:rsidRPr="00B158AD" w:rsidRDefault="000A0EBD" w:rsidP="000A0EBD">
      <w:pPr>
        <w:keepNext/>
        <w:keepLines/>
        <w:suppressLineNumbers/>
        <w:suppressAutoHyphens/>
        <w:jc w:val="center"/>
        <w:rPr>
          <w:rFonts w:eastAsia="Calibri"/>
          <w:b/>
          <w:bCs/>
          <w:lang w:val="en-GB"/>
        </w:rPr>
      </w:pPr>
      <w:r w:rsidRPr="7A64E89E">
        <w:rPr>
          <w:rFonts w:eastAsia="Calibri"/>
          <w:b/>
          <w:bCs/>
          <w:lang w:val="en-GB"/>
        </w:rPr>
        <w:t>WILDLIFE HAZARD MANAGEMENT</w:t>
      </w:r>
      <w:r>
        <w:rPr>
          <w:rFonts w:eastAsia="Calibri"/>
          <w:b/>
          <w:bCs/>
          <w:lang w:val="en-GB"/>
        </w:rPr>
        <w:t xml:space="preserve"> PROGRAMME (WHMP)</w:t>
      </w:r>
    </w:p>
    <w:p w14:paraId="2A250FAF" w14:textId="77777777" w:rsidR="000A0EBD" w:rsidRPr="00B158AD" w:rsidRDefault="000A0EBD" w:rsidP="000A0EBD">
      <w:pPr>
        <w:keepNext/>
        <w:keepLines/>
        <w:suppressLineNumbers/>
        <w:suppressAutoHyphens/>
        <w:jc w:val="center"/>
        <w:rPr>
          <w:rFonts w:eastAsia="Calibri"/>
          <w:b/>
          <w:lang w:val="en-GB"/>
        </w:rPr>
      </w:pPr>
    </w:p>
    <w:p w14:paraId="5BBD149B" w14:textId="77777777" w:rsidR="00F632DA" w:rsidRDefault="000A0EBD" w:rsidP="000A0EBD">
      <w:pPr>
        <w:keepNext/>
        <w:keepLines/>
        <w:suppressLineNumbers/>
        <w:suppressAutoHyphens/>
        <w:jc w:val="center"/>
        <w:rPr>
          <w:rFonts w:eastAsia="Calibri"/>
          <w:b/>
          <w:bCs/>
          <w:lang w:val="en-GB"/>
        </w:rPr>
      </w:pPr>
      <w:r w:rsidRPr="7A64E89E">
        <w:rPr>
          <w:rFonts w:eastAsia="Calibri"/>
          <w:b/>
          <w:bCs/>
          <w:lang w:val="en-GB"/>
        </w:rPr>
        <w:t xml:space="preserve">STATE ACTION PLAN FOR DEVELOPMENT AND IMPLEMENTATION OF WHMP </w:t>
      </w:r>
    </w:p>
    <w:p w14:paraId="690266C9" w14:textId="77777777" w:rsidR="00F632DA" w:rsidRDefault="00F632DA" w:rsidP="000A0EBD">
      <w:pPr>
        <w:keepNext/>
        <w:keepLines/>
        <w:suppressLineNumbers/>
        <w:suppressAutoHyphens/>
        <w:jc w:val="center"/>
        <w:rPr>
          <w:rFonts w:eastAsia="Calibri"/>
          <w:b/>
          <w:bCs/>
          <w:lang w:val="en-GB"/>
        </w:rPr>
      </w:pPr>
    </w:p>
    <w:p w14:paraId="6AD7752D" w14:textId="5DE347FD" w:rsidR="000A0EBD" w:rsidRPr="00C056A4" w:rsidRDefault="00F632DA" w:rsidP="000A0EBD">
      <w:pPr>
        <w:keepNext/>
        <w:keepLines/>
        <w:suppressLineNumbers/>
        <w:suppressAutoHyphens/>
        <w:jc w:val="center"/>
        <w:rPr>
          <w:rFonts w:eastAsia="Calibri"/>
          <w:b/>
          <w:bCs/>
          <w:u w:val="single"/>
          <w:lang w:val="en-GB"/>
        </w:rPr>
      </w:pPr>
      <w:r w:rsidRPr="00C056A4">
        <w:rPr>
          <w:rFonts w:eastAsia="Calibri"/>
          <w:b/>
          <w:bCs/>
          <w:u w:val="single"/>
          <w:lang w:val="en-GB"/>
        </w:rPr>
        <w:t xml:space="preserve">GENERIC </w:t>
      </w:r>
      <w:r w:rsidR="000A0EBD" w:rsidRPr="00C056A4">
        <w:rPr>
          <w:rFonts w:eastAsia="Calibri"/>
          <w:b/>
          <w:bCs/>
          <w:u w:val="single"/>
          <w:lang w:val="en-GB"/>
        </w:rPr>
        <w:t>TEMPLATE</w:t>
      </w:r>
    </w:p>
    <w:p w14:paraId="66B73FEC" w14:textId="77777777" w:rsidR="000A0EBD" w:rsidRPr="00B158AD" w:rsidRDefault="000A0EBD" w:rsidP="000A0EBD">
      <w:pPr>
        <w:keepNext/>
        <w:keepLines/>
        <w:suppressLineNumbers/>
        <w:suppressAutoHyphens/>
        <w:jc w:val="center"/>
        <w:rPr>
          <w:rFonts w:eastAsia="Calibri"/>
          <w:b/>
          <w:lang w:val="en-GB"/>
        </w:rPr>
      </w:pPr>
    </w:p>
    <w:p w14:paraId="1F1C3540" w14:textId="77777777" w:rsidR="000A0EBD" w:rsidRDefault="000A0EBD" w:rsidP="000A0EBD">
      <w:pPr>
        <w:keepNext/>
        <w:keepLines/>
        <w:suppressLineNumbers/>
        <w:suppressAutoHyphens/>
        <w:jc w:val="center"/>
        <w:rPr>
          <w:rFonts w:eastAsia="Calibri"/>
          <w:b/>
          <w:lang w:val="en-GB"/>
        </w:rPr>
      </w:pPr>
      <w:r>
        <w:rPr>
          <w:rFonts w:eastAsia="Calibri"/>
          <w:b/>
          <w:lang w:val="en-GB"/>
        </w:rPr>
        <w:t>__________________ [Insert name of State]</w:t>
      </w:r>
    </w:p>
    <w:p w14:paraId="18339D09" w14:textId="77777777" w:rsidR="000A0EBD" w:rsidRDefault="000A0EBD" w:rsidP="000A0EBD">
      <w:pPr>
        <w:keepNext/>
        <w:keepLines/>
        <w:suppressLineNumbers/>
        <w:suppressAutoHyphens/>
        <w:jc w:val="center"/>
        <w:rPr>
          <w:rFonts w:eastAsia="Calibri"/>
          <w:b/>
          <w:lang w:val="en-GB"/>
        </w:rPr>
      </w:pPr>
    </w:p>
    <w:p w14:paraId="0F1C325F" w14:textId="0D72B49E" w:rsidR="000A0EBD" w:rsidRPr="00C056A4" w:rsidRDefault="000A0EBD" w:rsidP="000A0EBD">
      <w:pPr>
        <w:keepNext/>
        <w:keepLines/>
        <w:suppressLineNumbers/>
        <w:suppressAutoHyphens/>
        <w:rPr>
          <w:rFonts w:eastAsia="Calibri"/>
          <w:bCs/>
          <w:sz w:val="22"/>
          <w:szCs w:val="22"/>
          <w:lang w:val="en-GB"/>
        </w:rPr>
      </w:pPr>
      <w:r w:rsidRPr="00C056A4">
        <w:rPr>
          <w:rFonts w:eastAsia="Calibri"/>
          <w:bCs/>
          <w:sz w:val="22"/>
          <w:szCs w:val="22"/>
          <w:lang w:val="en-GB"/>
        </w:rPr>
        <w:t xml:space="preserve">This </w:t>
      </w:r>
      <w:r w:rsidR="00A54431">
        <w:rPr>
          <w:rFonts w:eastAsia="Calibri"/>
          <w:bCs/>
          <w:sz w:val="22"/>
          <w:szCs w:val="22"/>
          <w:lang w:val="en-GB"/>
        </w:rPr>
        <w:t xml:space="preserve">generic </w:t>
      </w:r>
      <w:r w:rsidRPr="00C056A4">
        <w:rPr>
          <w:rFonts w:eastAsia="Calibri"/>
          <w:bCs/>
          <w:sz w:val="22"/>
          <w:szCs w:val="22"/>
          <w:lang w:val="en-GB"/>
        </w:rPr>
        <w:t xml:space="preserve">template provides a recommended action plan for States to implement WHMP.  </w:t>
      </w:r>
      <w:r w:rsidR="00CC56F4">
        <w:rPr>
          <w:rFonts w:eastAsia="Calibri"/>
          <w:bCs/>
          <w:sz w:val="22"/>
          <w:szCs w:val="22"/>
          <w:lang w:val="en-GB"/>
        </w:rPr>
        <w:t>Certain</w:t>
      </w:r>
      <w:r w:rsidR="00CC56F4" w:rsidRPr="00C056A4">
        <w:rPr>
          <w:rFonts w:eastAsia="Calibri"/>
          <w:bCs/>
          <w:sz w:val="22"/>
          <w:szCs w:val="22"/>
          <w:lang w:val="en-GB"/>
        </w:rPr>
        <w:t xml:space="preserve"> </w:t>
      </w:r>
      <w:r w:rsidRPr="00C056A4">
        <w:rPr>
          <w:rFonts w:eastAsia="Calibri"/>
          <w:bCs/>
          <w:sz w:val="22"/>
          <w:szCs w:val="22"/>
          <w:lang w:val="en-GB"/>
        </w:rPr>
        <w:t>action</w:t>
      </w:r>
      <w:r w:rsidR="00CC56F4">
        <w:rPr>
          <w:rFonts w:eastAsia="Calibri"/>
          <w:bCs/>
          <w:sz w:val="22"/>
          <w:szCs w:val="22"/>
          <w:lang w:val="en-GB"/>
        </w:rPr>
        <w:t>(</w:t>
      </w:r>
      <w:r w:rsidRPr="00C056A4">
        <w:rPr>
          <w:rFonts w:eastAsia="Calibri"/>
          <w:bCs/>
          <w:sz w:val="22"/>
          <w:szCs w:val="22"/>
          <w:lang w:val="en-GB"/>
        </w:rPr>
        <w:t>s</w:t>
      </w:r>
      <w:r w:rsidR="00CC56F4">
        <w:rPr>
          <w:rFonts w:eastAsia="Calibri"/>
          <w:bCs/>
          <w:sz w:val="22"/>
          <w:szCs w:val="22"/>
          <w:lang w:val="en-GB"/>
        </w:rPr>
        <w:t>)</w:t>
      </w:r>
      <w:r w:rsidRPr="00C056A4">
        <w:rPr>
          <w:rFonts w:eastAsia="Calibri"/>
          <w:bCs/>
          <w:sz w:val="22"/>
          <w:szCs w:val="22"/>
          <w:lang w:val="en-GB"/>
        </w:rPr>
        <w:t xml:space="preserve"> and</w:t>
      </w:r>
      <w:r w:rsidR="00CC56F4">
        <w:rPr>
          <w:rFonts w:eastAsia="Calibri"/>
          <w:bCs/>
          <w:sz w:val="22"/>
          <w:szCs w:val="22"/>
          <w:lang w:val="en-GB"/>
        </w:rPr>
        <w:t>/or</w:t>
      </w:r>
      <w:r w:rsidRPr="00C056A4">
        <w:rPr>
          <w:rFonts w:eastAsia="Calibri"/>
          <w:bCs/>
          <w:sz w:val="22"/>
          <w:szCs w:val="22"/>
          <w:lang w:val="en-GB"/>
        </w:rPr>
        <w:t xml:space="preserve"> order of actions recommended here may be </w:t>
      </w:r>
      <w:r w:rsidR="00CC56F4" w:rsidRPr="00D852D5">
        <w:rPr>
          <w:rFonts w:eastAsia="Calibri"/>
          <w:bCs/>
          <w:sz w:val="22"/>
          <w:szCs w:val="22"/>
          <w:lang w:val="en-GB"/>
        </w:rPr>
        <w:t>not</w:t>
      </w:r>
      <w:r w:rsidR="00CC56F4" w:rsidRPr="001557F8">
        <w:rPr>
          <w:rFonts w:eastAsia="Calibri"/>
          <w:bCs/>
          <w:sz w:val="22"/>
          <w:szCs w:val="22"/>
          <w:lang w:val="en-GB"/>
        </w:rPr>
        <w:t xml:space="preserve"> </w:t>
      </w:r>
      <w:r w:rsidRPr="00C056A4">
        <w:rPr>
          <w:rFonts w:eastAsia="Calibri"/>
          <w:bCs/>
          <w:sz w:val="22"/>
          <w:szCs w:val="22"/>
          <w:lang w:val="en-GB"/>
        </w:rPr>
        <w:t xml:space="preserve">applicable in all States.  States may adapt this action plan to </w:t>
      </w:r>
      <w:r w:rsidR="00CC56F4">
        <w:rPr>
          <w:rFonts w:eastAsia="Calibri"/>
          <w:bCs/>
          <w:sz w:val="22"/>
          <w:szCs w:val="22"/>
          <w:lang w:val="en-GB"/>
        </w:rPr>
        <w:t xml:space="preserve">suit </w:t>
      </w:r>
      <w:r w:rsidRPr="00C056A4">
        <w:rPr>
          <w:rFonts w:eastAsia="Calibri"/>
          <w:bCs/>
          <w:sz w:val="22"/>
          <w:szCs w:val="22"/>
          <w:lang w:val="en-GB"/>
        </w:rPr>
        <w:t>their national and local conditions as appropriate.</w:t>
      </w:r>
    </w:p>
    <w:p w14:paraId="47C520A8" w14:textId="77777777" w:rsidR="000A0EBD" w:rsidRPr="00B158AD" w:rsidRDefault="000A0EBD" w:rsidP="000A0EBD">
      <w:pPr>
        <w:keepNext/>
        <w:keepLines/>
        <w:suppressLineNumbers/>
        <w:suppressAutoHyphens/>
        <w:jc w:val="both"/>
        <w:rPr>
          <w:rFonts w:eastAsia="Calibri"/>
          <w:b/>
          <w:lang w:val="en-GB"/>
        </w:rPr>
      </w:pPr>
    </w:p>
    <w:tbl>
      <w:tblPr>
        <w:tblW w:w="15195"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1427"/>
        <w:gridCol w:w="3600"/>
        <w:gridCol w:w="2878"/>
        <w:gridCol w:w="2293"/>
        <w:gridCol w:w="26"/>
        <w:gridCol w:w="2361"/>
        <w:gridCol w:w="2610"/>
      </w:tblGrid>
      <w:tr w:rsidR="000A0EBD" w:rsidRPr="00B158AD" w14:paraId="39552F0E" w14:textId="77777777" w:rsidTr="00C056A4">
        <w:trPr>
          <w:cantSplit/>
          <w:tblHeader/>
        </w:trPr>
        <w:tc>
          <w:tcPr>
            <w:tcW w:w="1427" w:type="dxa"/>
            <w:vAlign w:val="center"/>
            <w:hideMark/>
          </w:tcPr>
          <w:p w14:paraId="7082A512" w14:textId="77777777" w:rsidR="000A0EBD" w:rsidRPr="00C056A4" w:rsidRDefault="000A0EBD" w:rsidP="003D079F">
            <w:pPr>
              <w:jc w:val="center"/>
              <w:rPr>
                <w:b/>
                <w:sz w:val="22"/>
                <w:szCs w:val="22"/>
                <w:lang w:val="en-GB"/>
              </w:rPr>
            </w:pPr>
            <w:r w:rsidRPr="00C056A4">
              <w:rPr>
                <w:b/>
                <w:sz w:val="22"/>
                <w:szCs w:val="22"/>
                <w:lang w:val="en-GB"/>
              </w:rPr>
              <w:t>ID</w:t>
            </w:r>
          </w:p>
        </w:tc>
        <w:tc>
          <w:tcPr>
            <w:tcW w:w="3600" w:type="dxa"/>
            <w:vAlign w:val="center"/>
            <w:hideMark/>
          </w:tcPr>
          <w:p w14:paraId="5F038DC9" w14:textId="77777777" w:rsidR="000A0EBD" w:rsidRPr="00C056A4" w:rsidRDefault="000A0EBD" w:rsidP="003D079F">
            <w:pPr>
              <w:jc w:val="center"/>
              <w:rPr>
                <w:b/>
                <w:sz w:val="22"/>
                <w:szCs w:val="22"/>
                <w:lang w:val="en-GB"/>
              </w:rPr>
            </w:pPr>
            <w:r w:rsidRPr="00C056A4">
              <w:rPr>
                <w:b/>
                <w:sz w:val="22"/>
                <w:szCs w:val="22"/>
                <w:lang w:val="en-GB"/>
              </w:rPr>
              <w:t>ACTION</w:t>
            </w:r>
          </w:p>
        </w:tc>
        <w:tc>
          <w:tcPr>
            <w:tcW w:w="2878" w:type="dxa"/>
            <w:vAlign w:val="center"/>
            <w:hideMark/>
          </w:tcPr>
          <w:p w14:paraId="266347BD" w14:textId="77777777" w:rsidR="000A0EBD" w:rsidRPr="00C056A4" w:rsidRDefault="000A0EBD" w:rsidP="003D079F">
            <w:pPr>
              <w:jc w:val="center"/>
              <w:rPr>
                <w:b/>
                <w:sz w:val="22"/>
                <w:szCs w:val="22"/>
                <w:lang w:val="en-GB"/>
              </w:rPr>
            </w:pPr>
            <w:r w:rsidRPr="00C056A4">
              <w:rPr>
                <w:b/>
                <w:sz w:val="22"/>
                <w:szCs w:val="22"/>
                <w:lang w:val="en-GB"/>
              </w:rPr>
              <w:t>ENTITY RESPONSIBLE</w:t>
            </w:r>
          </w:p>
        </w:tc>
        <w:tc>
          <w:tcPr>
            <w:tcW w:w="2319" w:type="dxa"/>
            <w:gridSpan w:val="2"/>
            <w:vAlign w:val="center"/>
            <w:hideMark/>
          </w:tcPr>
          <w:p w14:paraId="49C3F0D5" w14:textId="77777777" w:rsidR="000A0EBD" w:rsidRPr="00C056A4" w:rsidRDefault="000A0EBD" w:rsidP="003D079F">
            <w:pPr>
              <w:jc w:val="center"/>
              <w:rPr>
                <w:b/>
                <w:sz w:val="22"/>
                <w:szCs w:val="22"/>
                <w:lang w:val="en-GB"/>
              </w:rPr>
            </w:pPr>
            <w:r w:rsidRPr="00C056A4">
              <w:rPr>
                <w:b/>
                <w:sz w:val="22"/>
                <w:szCs w:val="22"/>
                <w:lang w:val="en-GB"/>
              </w:rPr>
              <w:t>TARGETED IMPLEMENTATION DATE</w:t>
            </w:r>
          </w:p>
        </w:tc>
        <w:tc>
          <w:tcPr>
            <w:tcW w:w="2361" w:type="dxa"/>
          </w:tcPr>
          <w:p w14:paraId="7CFAE6AE" w14:textId="77777777" w:rsidR="000A0EBD" w:rsidRPr="00C056A4" w:rsidRDefault="000A0EBD" w:rsidP="003D079F">
            <w:pPr>
              <w:jc w:val="center"/>
              <w:rPr>
                <w:b/>
                <w:sz w:val="22"/>
                <w:szCs w:val="22"/>
                <w:lang w:val="en-GB"/>
              </w:rPr>
            </w:pPr>
            <w:r w:rsidRPr="00C056A4">
              <w:rPr>
                <w:b/>
                <w:sz w:val="22"/>
                <w:szCs w:val="22"/>
                <w:lang w:val="en-GB"/>
              </w:rPr>
              <w:t>ACTUAL IMPLEMENTATION DATE</w:t>
            </w:r>
          </w:p>
        </w:tc>
        <w:tc>
          <w:tcPr>
            <w:tcW w:w="2610" w:type="dxa"/>
          </w:tcPr>
          <w:p w14:paraId="4070901B" w14:textId="77777777" w:rsidR="000A0EBD" w:rsidRPr="00C056A4" w:rsidRDefault="000A0EBD" w:rsidP="003D079F">
            <w:pPr>
              <w:jc w:val="center"/>
              <w:rPr>
                <w:b/>
                <w:sz w:val="22"/>
                <w:szCs w:val="22"/>
                <w:lang w:val="en-GB"/>
              </w:rPr>
            </w:pPr>
            <w:r w:rsidRPr="00C056A4">
              <w:rPr>
                <w:b/>
                <w:sz w:val="22"/>
                <w:szCs w:val="22"/>
                <w:lang w:val="en-GB"/>
              </w:rPr>
              <w:t>REMARKS</w:t>
            </w:r>
          </w:p>
        </w:tc>
      </w:tr>
      <w:tr w:rsidR="000A0EBD" w:rsidRPr="00B158AD" w14:paraId="75185CC9" w14:textId="77777777" w:rsidTr="00C056A4">
        <w:trPr>
          <w:cantSplit/>
        </w:trPr>
        <w:tc>
          <w:tcPr>
            <w:tcW w:w="1427" w:type="dxa"/>
          </w:tcPr>
          <w:p w14:paraId="13FAFE5C" w14:textId="77777777" w:rsidR="000A0EBD" w:rsidRPr="00EF3016" w:rsidRDefault="000A0EBD" w:rsidP="003D079F">
            <w:pPr>
              <w:jc w:val="center"/>
              <w:rPr>
                <w:sz w:val="22"/>
                <w:szCs w:val="22"/>
                <w:lang w:val="en-GB"/>
              </w:rPr>
            </w:pPr>
            <w:r w:rsidRPr="00EF3016">
              <w:rPr>
                <w:sz w:val="22"/>
                <w:szCs w:val="22"/>
                <w:lang w:val="en-GB"/>
              </w:rPr>
              <w:t>WHMP 1</w:t>
            </w:r>
          </w:p>
        </w:tc>
        <w:tc>
          <w:tcPr>
            <w:tcW w:w="3600" w:type="dxa"/>
          </w:tcPr>
          <w:p w14:paraId="1EFCD3D5" w14:textId="76C57181" w:rsidR="000A0EBD" w:rsidRPr="00EF3016" w:rsidRDefault="000A0EBD" w:rsidP="00EF3016">
            <w:pPr>
              <w:rPr>
                <w:sz w:val="22"/>
                <w:szCs w:val="22"/>
                <w:lang w:val="en-GB"/>
              </w:rPr>
            </w:pPr>
            <w:r w:rsidRPr="00EF3016">
              <w:rPr>
                <w:sz w:val="22"/>
                <w:szCs w:val="22"/>
                <w:lang w:val="en-GB"/>
              </w:rPr>
              <w:t xml:space="preserve">Designate a WHM National Coordinator to coordinate activities for the development and implementation of WHMP at the national level </w:t>
            </w:r>
          </w:p>
        </w:tc>
        <w:tc>
          <w:tcPr>
            <w:tcW w:w="2878" w:type="dxa"/>
          </w:tcPr>
          <w:p w14:paraId="645765FF" w14:textId="00FB371E" w:rsidR="000A0EBD" w:rsidRPr="00EF3016" w:rsidRDefault="000A0EBD" w:rsidP="00EF3016">
            <w:pPr>
              <w:rPr>
                <w:sz w:val="22"/>
                <w:szCs w:val="22"/>
                <w:lang w:val="en-GB"/>
              </w:rPr>
            </w:pPr>
            <w:r w:rsidRPr="00EF3016">
              <w:rPr>
                <w:sz w:val="22"/>
                <w:szCs w:val="22"/>
                <w:lang w:val="en-GB"/>
              </w:rPr>
              <w:t>State Aviation Authority</w:t>
            </w:r>
            <w:r w:rsidRPr="00EF3016">
              <w:rPr>
                <w:sz w:val="22"/>
                <w:szCs w:val="22"/>
                <w:vertAlign w:val="superscript"/>
                <w:lang w:val="en-GB"/>
              </w:rPr>
              <w:t>1</w:t>
            </w:r>
            <w:r w:rsidRPr="00EF3016">
              <w:rPr>
                <w:sz w:val="22"/>
                <w:szCs w:val="22"/>
                <w:lang w:val="en-GB"/>
              </w:rPr>
              <w:t xml:space="preserve"> responsible for aviation safety (hereafter referred to as CAA)</w:t>
            </w:r>
          </w:p>
        </w:tc>
        <w:tc>
          <w:tcPr>
            <w:tcW w:w="2319" w:type="dxa"/>
            <w:gridSpan w:val="2"/>
          </w:tcPr>
          <w:p w14:paraId="07F0DCC1" w14:textId="77777777" w:rsidR="000A0EBD" w:rsidRPr="00EF3016" w:rsidRDefault="000A0EBD" w:rsidP="003D079F">
            <w:pPr>
              <w:jc w:val="center"/>
              <w:rPr>
                <w:sz w:val="22"/>
                <w:szCs w:val="22"/>
                <w:lang w:val="en-GB"/>
              </w:rPr>
            </w:pPr>
          </w:p>
        </w:tc>
        <w:tc>
          <w:tcPr>
            <w:tcW w:w="2361" w:type="dxa"/>
          </w:tcPr>
          <w:p w14:paraId="3E5187EB" w14:textId="77777777" w:rsidR="000A0EBD" w:rsidRPr="00EF3016" w:rsidRDefault="000A0EBD" w:rsidP="003D079F">
            <w:pPr>
              <w:jc w:val="center"/>
              <w:rPr>
                <w:sz w:val="22"/>
                <w:szCs w:val="22"/>
                <w:lang w:val="en-GB"/>
              </w:rPr>
            </w:pPr>
          </w:p>
        </w:tc>
        <w:tc>
          <w:tcPr>
            <w:tcW w:w="2610" w:type="dxa"/>
          </w:tcPr>
          <w:p w14:paraId="58D817DD" w14:textId="77777777" w:rsidR="000A0EBD" w:rsidRPr="00EF3016" w:rsidRDefault="000A0EBD" w:rsidP="003D079F">
            <w:pPr>
              <w:jc w:val="center"/>
              <w:rPr>
                <w:sz w:val="22"/>
                <w:szCs w:val="22"/>
                <w:lang w:val="en-GB"/>
              </w:rPr>
            </w:pPr>
          </w:p>
        </w:tc>
      </w:tr>
      <w:tr w:rsidR="000A0EBD" w:rsidRPr="00B158AD" w14:paraId="487AE56C" w14:textId="77777777" w:rsidTr="00C056A4">
        <w:trPr>
          <w:cantSplit/>
        </w:trPr>
        <w:tc>
          <w:tcPr>
            <w:tcW w:w="1427" w:type="dxa"/>
          </w:tcPr>
          <w:p w14:paraId="42AC939D" w14:textId="77777777" w:rsidR="000A0EBD" w:rsidRPr="00EF3016" w:rsidRDefault="000A0EBD" w:rsidP="003D079F">
            <w:pPr>
              <w:jc w:val="center"/>
              <w:rPr>
                <w:sz w:val="22"/>
                <w:szCs w:val="22"/>
                <w:lang w:val="en-GB"/>
              </w:rPr>
            </w:pPr>
            <w:r w:rsidRPr="00EF3016">
              <w:rPr>
                <w:sz w:val="22"/>
                <w:szCs w:val="22"/>
                <w:lang w:val="en-GB"/>
              </w:rPr>
              <w:t xml:space="preserve"> WHMP 2</w:t>
            </w:r>
          </w:p>
        </w:tc>
        <w:tc>
          <w:tcPr>
            <w:tcW w:w="3600" w:type="dxa"/>
          </w:tcPr>
          <w:p w14:paraId="2728F650" w14:textId="1A7DE004" w:rsidR="000A0EBD" w:rsidRDefault="000A0EBD" w:rsidP="00EF3016">
            <w:pPr>
              <w:rPr>
                <w:sz w:val="22"/>
                <w:szCs w:val="22"/>
                <w:lang w:val="en-GB"/>
              </w:rPr>
            </w:pPr>
            <w:r w:rsidRPr="00EF3016">
              <w:rPr>
                <w:sz w:val="22"/>
                <w:szCs w:val="22"/>
                <w:lang w:val="en-GB"/>
              </w:rPr>
              <w:t>Identify/designate WHM Focal Points in all stakeholders, e.g. aerodrome operators, ANSPs, aircraft operators, and pilots.</w:t>
            </w:r>
          </w:p>
          <w:p w14:paraId="2D2A758F" w14:textId="77777777" w:rsidR="001557F8" w:rsidRDefault="001557F8" w:rsidP="00EF3016">
            <w:pPr>
              <w:rPr>
                <w:sz w:val="22"/>
                <w:szCs w:val="22"/>
                <w:lang w:val="en-GB"/>
              </w:rPr>
            </w:pPr>
          </w:p>
          <w:p w14:paraId="23A58A97" w14:textId="4370E562" w:rsidR="001557F8" w:rsidRDefault="001557F8" w:rsidP="001557F8">
            <w:pPr>
              <w:rPr>
                <w:i/>
                <w:sz w:val="22"/>
                <w:szCs w:val="22"/>
                <w:lang w:val="en-GB"/>
              </w:rPr>
            </w:pPr>
            <w:r w:rsidRPr="00586351">
              <w:rPr>
                <w:i/>
                <w:sz w:val="22"/>
                <w:szCs w:val="22"/>
                <w:lang w:val="en-GB"/>
              </w:rPr>
              <w:t>Note.</w:t>
            </w:r>
            <w:r>
              <w:rPr>
                <w:sz w:val="22"/>
                <w:szCs w:val="22"/>
              </w:rPr>
              <w:t>‒</w:t>
            </w:r>
            <w:r>
              <w:rPr>
                <w:i/>
                <w:sz w:val="22"/>
                <w:szCs w:val="22"/>
                <w:lang w:val="en-GB"/>
              </w:rPr>
              <w:t xml:space="preserve"> </w:t>
            </w:r>
            <w:r w:rsidRPr="00586351">
              <w:rPr>
                <w:i/>
                <w:sz w:val="22"/>
                <w:szCs w:val="22"/>
                <w:lang w:val="en-GB"/>
              </w:rPr>
              <w:t>Stakeholders may be represented by their national, regional or international associations, e.g. ACI, CANSO and IFALPA.</w:t>
            </w:r>
          </w:p>
          <w:p w14:paraId="71A7CCF7" w14:textId="490A59F9" w:rsidR="001557F8" w:rsidRPr="00EF3016" w:rsidRDefault="001557F8" w:rsidP="00EF3016">
            <w:pPr>
              <w:rPr>
                <w:sz w:val="22"/>
                <w:szCs w:val="22"/>
                <w:lang w:val="en-GB"/>
              </w:rPr>
            </w:pPr>
          </w:p>
        </w:tc>
        <w:tc>
          <w:tcPr>
            <w:tcW w:w="2878" w:type="dxa"/>
          </w:tcPr>
          <w:p w14:paraId="04520DFB" w14:textId="77777777" w:rsidR="000A0EBD" w:rsidRPr="00EF3016" w:rsidRDefault="000A0EBD" w:rsidP="00EF3016">
            <w:pPr>
              <w:rPr>
                <w:sz w:val="22"/>
                <w:szCs w:val="22"/>
                <w:lang w:val="en-GB"/>
              </w:rPr>
            </w:pPr>
            <w:r w:rsidRPr="00EF3016">
              <w:rPr>
                <w:sz w:val="22"/>
                <w:szCs w:val="22"/>
                <w:lang w:val="en-GB"/>
              </w:rPr>
              <w:t xml:space="preserve"> CAA, Aerodrome Operators, ANSPs, Aircraft Operators.</w:t>
            </w:r>
          </w:p>
          <w:p w14:paraId="475D9587" w14:textId="77777777" w:rsidR="001557F8" w:rsidRPr="00EF3016" w:rsidRDefault="001557F8" w:rsidP="00EF3016">
            <w:pPr>
              <w:rPr>
                <w:i/>
                <w:sz w:val="22"/>
                <w:szCs w:val="22"/>
                <w:lang w:val="en-GB"/>
              </w:rPr>
            </w:pPr>
          </w:p>
          <w:p w14:paraId="4D6F2541" w14:textId="71288560" w:rsidR="001557F8" w:rsidRPr="00EF3016" w:rsidRDefault="001557F8" w:rsidP="00EF3016">
            <w:pPr>
              <w:rPr>
                <w:i/>
                <w:sz w:val="22"/>
                <w:szCs w:val="22"/>
                <w:lang w:val="en-GB"/>
              </w:rPr>
            </w:pPr>
          </w:p>
        </w:tc>
        <w:tc>
          <w:tcPr>
            <w:tcW w:w="2319" w:type="dxa"/>
            <w:gridSpan w:val="2"/>
          </w:tcPr>
          <w:p w14:paraId="3BF4FC77" w14:textId="77777777" w:rsidR="000A0EBD" w:rsidRPr="00EF3016" w:rsidRDefault="000A0EBD" w:rsidP="003D079F">
            <w:pPr>
              <w:jc w:val="center"/>
              <w:rPr>
                <w:sz w:val="22"/>
                <w:szCs w:val="22"/>
                <w:lang w:val="en-GB"/>
              </w:rPr>
            </w:pPr>
          </w:p>
        </w:tc>
        <w:tc>
          <w:tcPr>
            <w:tcW w:w="2361" w:type="dxa"/>
          </w:tcPr>
          <w:p w14:paraId="40863081" w14:textId="77777777" w:rsidR="000A0EBD" w:rsidRPr="00EF3016" w:rsidRDefault="000A0EBD" w:rsidP="003D079F">
            <w:pPr>
              <w:jc w:val="center"/>
              <w:rPr>
                <w:sz w:val="22"/>
                <w:szCs w:val="22"/>
                <w:lang w:val="en-GB"/>
              </w:rPr>
            </w:pPr>
          </w:p>
        </w:tc>
        <w:tc>
          <w:tcPr>
            <w:tcW w:w="2610" w:type="dxa"/>
          </w:tcPr>
          <w:p w14:paraId="76FFA571" w14:textId="63BA2C36" w:rsidR="000A0EBD" w:rsidRPr="00EF3016" w:rsidRDefault="000A0EBD" w:rsidP="003D079F">
            <w:pPr>
              <w:jc w:val="center"/>
              <w:rPr>
                <w:sz w:val="22"/>
                <w:szCs w:val="22"/>
                <w:lang w:val="en-GB"/>
              </w:rPr>
            </w:pPr>
          </w:p>
        </w:tc>
      </w:tr>
      <w:tr w:rsidR="000A0EBD" w:rsidRPr="00B158AD" w14:paraId="7E0D8937" w14:textId="77777777" w:rsidTr="00C056A4">
        <w:trPr>
          <w:cantSplit/>
        </w:trPr>
        <w:tc>
          <w:tcPr>
            <w:tcW w:w="1427" w:type="dxa"/>
          </w:tcPr>
          <w:p w14:paraId="2DC0465D" w14:textId="77777777" w:rsidR="000A0EBD" w:rsidRPr="00EF3016" w:rsidRDefault="000A0EBD" w:rsidP="003D079F">
            <w:pPr>
              <w:jc w:val="center"/>
              <w:rPr>
                <w:sz w:val="22"/>
                <w:szCs w:val="22"/>
                <w:lang w:val="en-GB"/>
              </w:rPr>
            </w:pPr>
            <w:r w:rsidRPr="00EF3016">
              <w:rPr>
                <w:sz w:val="22"/>
                <w:szCs w:val="22"/>
                <w:lang w:val="en-GB"/>
              </w:rPr>
              <w:t>WHMP 3</w:t>
            </w:r>
          </w:p>
        </w:tc>
        <w:tc>
          <w:tcPr>
            <w:tcW w:w="3600" w:type="dxa"/>
          </w:tcPr>
          <w:p w14:paraId="4458275D" w14:textId="42334634" w:rsidR="000A0EBD" w:rsidRPr="00EF3016" w:rsidRDefault="000A0EBD" w:rsidP="00EF3016">
            <w:pPr>
              <w:rPr>
                <w:sz w:val="22"/>
                <w:szCs w:val="22"/>
                <w:lang w:val="en-GB"/>
              </w:rPr>
            </w:pPr>
            <w:r w:rsidRPr="00EF3016">
              <w:rPr>
                <w:sz w:val="22"/>
                <w:szCs w:val="22"/>
                <w:lang w:val="en-GB"/>
              </w:rPr>
              <w:t xml:space="preserve">Review ICAO provisions and guidance issued by other relevant aviation organisations. </w:t>
            </w:r>
          </w:p>
        </w:tc>
        <w:tc>
          <w:tcPr>
            <w:tcW w:w="2878" w:type="dxa"/>
          </w:tcPr>
          <w:p w14:paraId="04EB02DD" w14:textId="77777777" w:rsidR="000A0EBD" w:rsidRPr="00EF3016" w:rsidRDefault="000A0EBD" w:rsidP="00EF3016">
            <w:pPr>
              <w:rPr>
                <w:sz w:val="22"/>
                <w:szCs w:val="22"/>
                <w:lang w:val="en-GB"/>
              </w:rPr>
            </w:pPr>
            <w:r w:rsidRPr="00EF3016">
              <w:rPr>
                <w:sz w:val="22"/>
                <w:szCs w:val="22"/>
                <w:lang w:val="en-GB"/>
              </w:rPr>
              <w:t>CAA, Aerodrome Operators, ANSPs, Aircraft Operators</w:t>
            </w:r>
          </w:p>
        </w:tc>
        <w:tc>
          <w:tcPr>
            <w:tcW w:w="2319" w:type="dxa"/>
            <w:gridSpan w:val="2"/>
          </w:tcPr>
          <w:p w14:paraId="46D9973A" w14:textId="77777777" w:rsidR="000A0EBD" w:rsidRPr="00EF3016" w:rsidRDefault="000A0EBD" w:rsidP="003D079F">
            <w:pPr>
              <w:jc w:val="center"/>
              <w:rPr>
                <w:sz w:val="22"/>
                <w:szCs w:val="22"/>
                <w:lang w:val="en-GB"/>
              </w:rPr>
            </w:pPr>
          </w:p>
          <w:p w14:paraId="248B55BA" w14:textId="77777777" w:rsidR="000A0EBD" w:rsidRPr="00EF3016" w:rsidRDefault="000A0EBD" w:rsidP="003D079F">
            <w:pPr>
              <w:rPr>
                <w:sz w:val="22"/>
                <w:szCs w:val="22"/>
                <w:lang w:val="en-GB"/>
              </w:rPr>
            </w:pPr>
          </w:p>
          <w:p w14:paraId="10648941" w14:textId="77777777" w:rsidR="000A0EBD" w:rsidRPr="00EF3016" w:rsidRDefault="000A0EBD" w:rsidP="003D079F">
            <w:pPr>
              <w:tabs>
                <w:tab w:val="left" w:pos="451"/>
              </w:tabs>
              <w:rPr>
                <w:sz w:val="22"/>
                <w:szCs w:val="22"/>
                <w:lang w:val="en-GB"/>
              </w:rPr>
            </w:pPr>
            <w:r w:rsidRPr="00EF3016">
              <w:rPr>
                <w:sz w:val="22"/>
                <w:szCs w:val="22"/>
                <w:lang w:val="en-GB"/>
              </w:rPr>
              <w:tab/>
            </w:r>
          </w:p>
        </w:tc>
        <w:tc>
          <w:tcPr>
            <w:tcW w:w="2361" w:type="dxa"/>
          </w:tcPr>
          <w:p w14:paraId="7BF23D6E" w14:textId="77777777" w:rsidR="000A0EBD" w:rsidRPr="00EF3016" w:rsidRDefault="000A0EBD" w:rsidP="003D079F">
            <w:pPr>
              <w:jc w:val="center"/>
              <w:rPr>
                <w:sz w:val="22"/>
                <w:szCs w:val="22"/>
                <w:lang w:val="en-GB"/>
              </w:rPr>
            </w:pPr>
          </w:p>
        </w:tc>
        <w:tc>
          <w:tcPr>
            <w:tcW w:w="2610" w:type="dxa"/>
          </w:tcPr>
          <w:p w14:paraId="172B955B" w14:textId="6667ABA2" w:rsidR="000A0EBD" w:rsidRPr="00EF3016" w:rsidRDefault="000A0EBD" w:rsidP="003D079F">
            <w:pPr>
              <w:jc w:val="center"/>
              <w:rPr>
                <w:sz w:val="22"/>
                <w:szCs w:val="22"/>
                <w:lang w:val="en-GB"/>
              </w:rPr>
            </w:pPr>
          </w:p>
        </w:tc>
      </w:tr>
      <w:tr w:rsidR="000A0EBD" w:rsidRPr="00B158AD" w14:paraId="770F44F9" w14:textId="77777777" w:rsidTr="00C056A4">
        <w:trPr>
          <w:cantSplit/>
        </w:trPr>
        <w:tc>
          <w:tcPr>
            <w:tcW w:w="1427" w:type="dxa"/>
          </w:tcPr>
          <w:p w14:paraId="6855F5EB" w14:textId="77777777" w:rsidR="000A0EBD" w:rsidRPr="00EF3016" w:rsidRDefault="000A0EBD" w:rsidP="003D079F">
            <w:pPr>
              <w:jc w:val="center"/>
              <w:rPr>
                <w:sz w:val="22"/>
                <w:szCs w:val="22"/>
                <w:lang w:val="en-GB"/>
              </w:rPr>
            </w:pPr>
            <w:r w:rsidRPr="00EF3016">
              <w:rPr>
                <w:sz w:val="22"/>
                <w:szCs w:val="22"/>
                <w:lang w:val="en-GB"/>
              </w:rPr>
              <w:lastRenderedPageBreak/>
              <w:t xml:space="preserve"> WHMP 4</w:t>
            </w:r>
          </w:p>
        </w:tc>
        <w:tc>
          <w:tcPr>
            <w:tcW w:w="3600" w:type="dxa"/>
          </w:tcPr>
          <w:p w14:paraId="44C82AC9" w14:textId="4D2C34B9" w:rsidR="000A0EBD" w:rsidRPr="00EF3016" w:rsidRDefault="000A0EBD" w:rsidP="00EF3016">
            <w:pPr>
              <w:rPr>
                <w:sz w:val="22"/>
                <w:szCs w:val="22"/>
                <w:lang w:val="en-GB"/>
              </w:rPr>
            </w:pPr>
            <w:r w:rsidRPr="00EF3016">
              <w:rPr>
                <w:sz w:val="22"/>
                <w:szCs w:val="22"/>
                <w:lang w:val="en-GB"/>
              </w:rPr>
              <w:t>Establish National WHM Committee (NWHMC) with defined terms of reference.</w:t>
            </w:r>
          </w:p>
          <w:p w14:paraId="4E1E48DF" w14:textId="69270C29" w:rsidR="000A0EBD" w:rsidRDefault="000A0EBD" w:rsidP="00EF3016">
            <w:pPr>
              <w:rPr>
                <w:sz w:val="22"/>
                <w:szCs w:val="22"/>
                <w:lang w:val="en-GB"/>
              </w:rPr>
            </w:pPr>
          </w:p>
          <w:p w14:paraId="68907E2F" w14:textId="5FB0DE2E" w:rsidR="001557F8" w:rsidRPr="00586351" w:rsidRDefault="001557F8" w:rsidP="001557F8">
            <w:pPr>
              <w:rPr>
                <w:i/>
                <w:sz w:val="22"/>
                <w:szCs w:val="22"/>
                <w:lang w:val="en-GB"/>
              </w:rPr>
            </w:pPr>
            <w:r w:rsidRPr="001557F8">
              <w:rPr>
                <w:i/>
                <w:sz w:val="22"/>
                <w:szCs w:val="22"/>
                <w:lang w:val="en-GB"/>
              </w:rPr>
              <w:t>Not</w:t>
            </w:r>
            <w:r w:rsidRPr="00EF3016">
              <w:rPr>
                <w:i/>
                <w:sz w:val="22"/>
                <w:szCs w:val="22"/>
                <w:lang w:val="en-GB"/>
              </w:rPr>
              <w:t>e.</w:t>
            </w:r>
            <w:r>
              <w:rPr>
                <w:sz w:val="22"/>
                <w:szCs w:val="22"/>
              </w:rPr>
              <w:t>‒</w:t>
            </w:r>
            <w:r>
              <w:rPr>
                <w:i/>
                <w:sz w:val="22"/>
                <w:szCs w:val="22"/>
                <w:lang w:val="en-GB"/>
              </w:rPr>
              <w:t xml:space="preserve"> </w:t>
            </w:r>
            <w:r w:rsidRPr="00586351">
              <w:rPr>
                <w:i/>
                <w:sz w:val="22"/>
                <w:szCs w:val="22"/>
                <w:lang w:val="en-GB"/>
              </w:rPr>
              <w:t>See list of publications in suggested references below.</w:t>
            </w:r>
          </w:p>
          <w:p w14:paraId="7ADE6368" w14:textId="77777777" w:rsidR="000A0EBD" w:rsidRPr="00EF3016" w:rsidRDefault="000A0EBD" w:rsidP="00EF3016">
            <w:pPr>
              <w:rPr>
                <w:sz w:val="22"/>
                <w:szCs w:val="22"/>
                <w:lang w:val="en-GB"/>
              </w:rPr>
            </w:pPr>
          </w:p>
        </w:tc>
        <w:tc>
          <w:tcPr>
            <w:tcW w:w="2878" w:type="dxa"/>
          </w:tcPr>
          <w:p w14:paraId="5112DC26" w14:textId="4C54482A" w:rsidR="000A0EBD" w:rsidRDefault="000A0EBD" w:rsidP="00EF3016">
            <w:pPr>
              <w:rPr>
                <w:sz w:val="22"/>
                <w:szCs w:val="22"/>
                <w:lang w:val="en-GB"/>
              </w:rPr>
            </w:pPr>
            <w:r w:rsidRPr="00EF3016">
              <w:rPr>
                <w:sz w:val="22"/>
                <w:szCs w:val="22"/>
                <w:lang w:val="en-GB"/>
              </w:rPr>
              <w:t>CAA or industry representative appointed by CAA</w:t>
            </w:r>
          </w:p>
          <w:p w14:paraId="53D71247" w14:textId="6C3ABBD1" w:rsidR="001557F8" w:rsidRDefault="001557F8" w:rsidP="00EF3016">
            <w:pPr>
              <w:rPr>
                <w:sz w:val="22"/>
                <w:szCs w:val="22"/>
                <w:lang w:val="en-GB"/>
              </w:rPr>
            </w:pPr>
          </w:p>
          <w:p w14:paraId="4098892A" w14:textId="728783C5" w:rsidR="001557F8" w:rsidRPr="00EF3016" w:rsidRDefault="001557F8" w:rsidP="00EF3016">
            <w:pPr>
              <w:rPr>
                <w:sz w:val="22"/>
                <w:szCs w:val="22"/>
                <w:lang w:val="en-GB"/>
              </w:rPr>
            </w:pPr>
          </w:p>
        </w:tc>
        <w:tc>
          <w:tcPr>
            <w:tcW w:w="2319" w:type="dxa"/>
            <w:gridSpan w:val="2"/>
          </w:tcPr>
          <w:p w14:paraId="36D2D7D1" w14:textId="77777777" w:rsidR="000A0EBD" w:rsidRPr="00EF3016" w:rsidRDefault="000A0EBD" w:rsidP="003D079F">
            <w:pPr>
              <w:jc w:val="center"/>
              <w:rPr>
                <w:sz w:val="22"/>
                <w:szCs w:val="22"/>
                <w:lang w:val="en-GB"/>
              </w:rPr>
            </w:pPr>
          </w:p>
          <w:p w14:paraId="51AE324F" w14:textId="77777777" w:rsidR="000A0EBD" w:rsidRPr="00EF3016" w:rsidRDefault="000A0EBD" w:rsidP="003D079F">
            <w:pPr>
              <w:rPr>
                <w:sz w:val="22"/>
                <w:szCs w:val="22"/>
                <w:lang w:val="en-GB"/>
              </w:rPr>
            </w:pPr>
          </w:p>
          <w:p w14:paraId="22CCE22F" w14:textId="77777777" w:rsidR="000A0EBD" w:rsidRPr="00EF3016" w:rsidRDefault="000A0EBD" w:rsidP="003D079F">
            <w:pPr>
              <w:rPr>
                <w:sz w:val="22"/>
                <w:szCs w:val="22"/>
                <w:lang w:val="en-GB"/>
              </w:rPr>
            </w:pPr>
          </w:p>
        </w:tc>
        <w:tc>
          <w:tcPr>
            <w:tcW w:w="2361" w:type="dxa"/>
          </w:tcPr>
          <w:p w14:paraId="290DE49D" w14:textId="77777777" w:rsidR="000A0EBD" w:rsidRPr="00EF3016" w:rsidRDefault="000A0EBD" w:rsidP="003D079F">
            <w:pPr>
              <w:jc w:val="center"/>
              <w:rPr>
                <w:sz w:val="22"/>
                <w:szCs w:val="22"/>
                <w:lang w:val="en-GB"/>
              </w:rPr>
            </w:pPr>
          </w:p>
        </w:tc>
        <w:tc>
          <w:tcPr>
            <w:tcW w:w="2610" w:type="dxa"/>
          </w:tcPr>
          <w:p w14:paraId="15083613" w14:textId="77777777" w:rsidR="000A0EBD" w:rsidRPr="00EF3016" w:rsidRDefault="000A0EBD" w:rsidP="003D079F">
            <w:pPr>
              <w:jc w:val="center"/>
              <w:rPr>
                <w:sz w:val="22"/>
                <w:szCs w:val="22"/>
                <w:lang w:val="en-GB"/>
              </w:rPr>
            </w:pPr>
          </w:p>
        </w:tc>
      </w:tr>
      <w:tr w:rsidR="000A0EBD" w:rsidRPr="00B158AD" w14:paraId="0C3F129A" w14:textId="77777777" w:rsidTr="00C056A4">
        <w:trPr>
          <w:cantSplit/>
        </w:trPr>
        <w:tc>
          <w:tcPr>
            <w:tcW w:w="1427" w:type="dxa"/>
          </w:tcPr>
          <w:p w14:paraId="1FD60F00" w14:textId="77777777" w:rsidR="000A0EBD" w:rsidRPr="00940A38" w:rsidRDefault="000A0EBD" w:rsidP="003D079F">
            <w:pPr>
              <w:jc w:val="center"/>
              <w:rPr>
                <w:sz w:val="22"/>
                <w:szCs w:val="22"/>
                <w:lang w:val="en-GB"/>
              </w:rPr>
            </w:pPr>
            <w:r w:rsidRPr="00940A38">
              <w:rPr>
                <w:sz w:val="22"/>
                <w:szCs w:val="22"/>
                <w:lang w:val="en-GB"/>
              </w:rPr>
              <w:t xml:space="preserve"> WHMP 5</w:t>
            </w:r>
          </w:p>
        </w:tc>
        <w:tc>
          <w:tcPr>
            <w:tcW w:w="3600" w:type="dxa"/>
          </w:tcPr>
          <w:p w14:paraId="720A474B" w14:textId="1A173C0F" w:rsidR="000A0EBD" w:rsidRPr="00940A38" w:rsidRDefault="000A0EBD" w:rsidP="00940A38">
            <w:pPr>
              <w:rPr>
                <w:sz w:val="22"/>
                <w:szCs w:val="22"/>
                <w:lang w:val="en-GB"/>
              </w:rPr>
            </w:pPr>
            <w:r w:rsidRPr="00940A38">
              <w:rPr>
                <w:sz w:val="22"/>
                <w:szCs w:val="22"/>
                <w:lang w:val="en-GB"/>
              </w:rPr>
              <w:t xml:space="preserve">Facilitate WHM initial training in basic WHM concepts for NWHMC members. </w:t>
            </w:r>
          </w:p>
        </w:tc>
        <w:tc>
          <w:tcPr>
            <w:tcW w:w="2878" w:type="dxa"/>
          </w:tcPr>
          <w:p w14:paraId="0F5DEF5A" w14:textId="77777777" w:rsidR="000A0EBD" w:rsidRPr="00940A38" w:rsidRDefault="000A0EBD" w:rsidP="00940A38">
            <w:pPr>
              <w:rPr>
                <w:sz w:val="22"/>
                <w:szCs w:val="22"/>
                <w:lang w:val="en-GB"/>
              </w:rPr>
            </w:pPr>
            <w:r w:rsidRPr="00940A38">
              <w:rPr>
                <w:sz w:val="22"/>
                <w:szCs w:val="22"/>
                <w:lang w:val="en-GB"/>
              </w:rPr>
              <w:t xml:space="preserve"> CAA </w:t>
            </w:r>
          </w:p>
          <w:p w14:paraId="21B400C7" w14:textId="77777777" w:rsidR="000A0EBD" w:rsidRPr="00940A38" w:rsidRDefault="000A0EBD" w:rsidP="00940A38">
            <w:pPr>
              <w:rPr>
                <w:sz w:val="22"/>
                <w:szCs w:val="22"/>
                <w:lang w:val="en-GB"/>
              </w:rPr>
            </w:pPr>
          </w:p>
          <w:p w14:paraId="118E84CC" w14:textId="77777777" w:rsidR="000A0EBD" w:rsidRPr="00940A38" w:rsidRDefault="000A0EBD" w:rsidP="00940A38">
            <w:pPr>
              <w:rPr>
                <w:sz w:val="22"/>
                <w:szCs w:val="22"/>
                <w:lang w:val="en-GB"/>
              </w:rPr>
            </w:pPr>
          </w:p>
        </w:tc>
        <w:tc>
          <w:tcPr>
            <w:tcW w:w="2319" w:type="dxa"/>
            <w:gridSpan w:val="2"/>
          </w:tcPr>
          <w:p w14:paraId="238949EC" w14:textId="77777777" w:rsidR="000A0EBD" w:rsidRPr="00940A38" w:rsidRDefault="000A0EBD" w:rsidP="003D079F">
            <w:pPr>
              <w:rPr>
                <w:sz w:val="22"/>
                <w:szCs w:val="22"/>
                <w:lang w:val="en-GB"/>
              </w:rPr>
            </w:pPr>
          </w:p>
          <w:p w14:paraId="64E5A4F8" w14:textId="77777777" w:rsidR="000A0EBD" w:rsidRPr="00940A38" w:rsidRDefault="000A0EBD" w:rsidP="003D079F">
            <w:pPr>
              <w:rPr>
                <w:sz w:val="22"/>
                <w:szCs w:val="22"/>
                <w:lang w:val="en-GB"/>
              </w:rPr>
            </w:pPr>
          </w:p>
        </w:tc>
        <w:tc>
          <w:tcPr>
            <w:tcW w:w="2361" w:type="dxa"/>
          </w:tcPr>
          <w:p w14:paraId="58F6ADD0" w14:textId="77777777" w:rsidR="000A0EBD" w:rsidRPr="00940A38" w:rsidRDefault="000A0EBD" w:rsidP="003D079F">
            <w:pPr>
              <w:jc w:val="center"/>
              <w:rPr>
                <w:sz w:val="22"/>
                <w:szCs w:val="22"/>
                <w:lang w:val="en-GB"/>
              </w:rPr>
            </w:pPr>
          </w:p>
        </w:tc>
        <w:tc>
          <w:tcPr>
            <w:tcW w:w="2610" w:type="dxa"/>
          </w:tcPr>
          <w:p w14:paraId="0A76D7BD" w14:textId="77777777" w:rsidR="000A0EBD" w:rsidRPr="00940A38" w:rsidRDefault="000A0EBD" w:rsidP="003D079F">
            <w:pPr>
              <w:jc w:val="center"/>
              <w:rPr>
                <w:sz w:val="22"/>
                <w:szCs w:val="22"/>
                <w:lang w:val="en-GB"/>
              </w:rPr>
            </w:pPr>
          </w:p>
        </w:tc>
      </w:tr>
      <w:tr w:rsidR="000A0EBD" w:rsidRPr="00B158AD" w14:paraId="20F6A732" w14:textId="77777777" w:rsidTr="00C056A4">
        <w:trPr>
          <w:cantSplit/>
        </w:trPr>
        <w:tc>
          <w:tcPr>
            <w:tcW w:w="1427" w:type="dxa"/>
          </w:tcPr>
          <w:p w14:paraId="6AB96679" w14:textId="77777777" w:rsidR="000A0EBD" w:rsidRPr="00940A38" w:rsidRDefault="000A0EBD" w:rsidP="003D079F">
            <w:pPr>
              <w:jc w:val="center"/>
              <w:rPr>
                <w:sz w:val="22"/>
                <w:szCs w:val="22"/>
                <w:lang w:val="en-GB"/>
              </w:rPr>
            </w:pPr>
            <w:r w:rsidRPr="00940A38">
              <w:rPr>
                <w:sz w:val="22"/>
                <w:szCs w:val="22"/>
                <w:lang w:val="en-GB"/>
              </w:rPr>
              <w:t>WHMP 6</w:t>
            </w:r>
          </w:p>
        </w:tc>
        <w:tc>
          <w:tcPr>
            <w:tcW w:w="3600" w:type="dxa"/>
          </w:tcPr>
          <w:p w14:paraId="252688D4" w14:textId="080A3975" w:rsidR="000A0EBD" w:rsidRDefault="000A0EBD" w:rsidP="00940A38">
            <w:pPr>
              <w:rPr>
                <w:sz w:val="22"/>
                <w:szCs w:val="22"/>
                <w:lang w:val="en-GB"/>
              </w:rPr>
            </w:pPr>
            <w:r w:rsidRPr="00940A38">
              <w:rPr>
                <w:sz w:val="22"/>
                <w:szCs w:val="22"/>
                <w:lang w:val="en-GB"/>
              </w:rPr>
              <w:t xml:space="preserve">Organize initial and recurrent technical WHM training and seminars for </w:t>
            </w:r>
            <w:r w:rsidR="00CC56F4">
              <w:rPr>
                <w:sz w:val="22"/>
                <w:szCs w:val="22"/>
                <w:lang w:val="en-GB"/>
              </w:rPr>
              <w:t>F</w:t>
            </w:r>
            <w:r w:rsidR="00CC56F4" w:rsidRPr="00940A38">
              <w:rPr>
                <w:sz w:val="22"/>
                <w:szCs w:val="22"/>
                <w:lang w:val="en-GB"/>
              </w:rPr>
              <w:t xml:space="preserve">ocal </w:t>
            </w:r>
            <w:r w:rsidR="00CC56F4">
              <w:rPr>
                <w:sz w:val="22"/>
                <w:szCs w:val="22"/>
                <w:lang w:val="en-GB"/>
              </w:rPr>
              <w:t>P</w:t>
            </w:r>
            <w:r w:rsidR="00CC56F4" w:rsidRPr="00940A38">
              <w:rPr>
                <w:sz w:val="22"/>
                <w:szCs w:val="22"/>
                <w:lang w:val="en-GB"/>
              </w:rPr>
              <w:t xml:space="preserve">oints </w:t>
            </w:r>
            <w:r w:rsidRPr="00940A38">
              <w:rPr>
                <w:sz w:val="22"/>
                <w:szCs w:val="22"/>
                <w:lang w:val="en-GB"/>
              </w:rPr>
              <w:t>and relevant staff members of all stakeholders.</w:t>
            </w:r>
          </w:p>
          <w:p w14:paraId="21BB2051" w14:textId="77777777" w:rsidR="001557F8" w:rsidRDefault="001557F8" w:rsidP="00940A38">
            <w:pPr>
              <w:rPr>
                <w:sz w:val="22"/>
                <w:szCs w:val="22"/>
                <w:lang w:val="en-GB"/>
              </w:rPr>
            </w:pPr>
          </w:p>
          <w:p w14:paraId="2B161FE6" w14:textId="1E84CCBB" w:rsidR="001557F8" w:rsidRDefault="001557F8" w:rsidP="00940A38">
            <w:pPr>
              <w:rPr>
                <w:i/>
                <w:sz w:val="22"/>
                <w:szCs w:val="22"/>
                <w:lang w:val="en-GB"/>
              </w:rPr>
            </w:pPr>
            <w:r w:rsidRPr="00586351">
              <w:rPr>
                <w:i/>
                <w:sz w:val="22"/>
                <w:szCs w:val="22"/>
                <w:lang w:val="en-GB"/>
              </w:rPr>
              <w:t>Note.</w:t>
            </w:r>
            <w:r>
              <w:rPr>
                <w:sz w:val="22"/>
                <w:szCs w:val="22"/>
              </w:rPr>
              <w:t>‒</w:t>
            </w:r>
            <w:r>
              <w:rPr>
                <w:i/>
                <w:sz w:val="22"/>
                <w:szCs w:val="22"/>
                <w:lang w:val="en-GB"/>
              </w:rPr>
              <w:t xml:space="preserve"> </w:t>
            </w:r>
            <w:r w:rsidRPr="00586351">
              <w:rPr>
                <w:i/>
                <w:sz w:val="22"/>
                <w:szCs w:val="22"/>
                <w:lang w:val="en-GB"/>
              </w:rPr>
              <w:t>Regular seminars, e.g. annual, are important for maintaining recency and promoting sharing of knowledge and best practices in WHM.</w:t>
            </w:r>
          </w:p>
          <w:p w14:paraId="659D2990" w14:textId="63C22BC5" w:rsidR="001557F8" w:rsidRPr="00940A38" w:rsidRDefault="001557F8" w:rsidP="00940A38">
            <w:pPr>
              <w:rPr>
                <w:sz w:val="22"/>
                <w:szCs w:val="22"/>
                <w:lang w:val="en-GB"/>
              </w:rPr>
            </w:pPr>
          </w:p>
        </w:tc>
        <w:tc>
          <w:tcPr>
            <w:tcW w:w="2878" w:type="dxa"/>
          </w:tcPr>
          <w:p w14:paraId="4E0E95FF" w14:textId="567DD7A4" w:rsidR="000A0EBD" w:rsidRDefault="000A0EBD" w:rsidP="00940A38">
            <w:pPr>
              <w:rPr>
                <w:sz w:val="22"/>
                <w:szCs w:val="22"/>
                <w:lang w:val="en-GB"/>
              </w:rPr>
            </w:pPr>
            <w:r w:rsidRPr="00940A38">
              <w:rPr>
                <w:sz w:val="22"/>
                <w:szCs w:val="22"/>
                <w:lang w:val="en-GB"/>
              </w:rPr>
              <w:t xml:space="preserve">Other stakeholders, e.g. ANSP, </w:t>
            </w:r>
            <w:r w:rsidR="00937EC3">
              <w:rPr>
                <w:sz w:val="22"/>
                <w:szCs w:val="22"/>
                <w:lang w:val="en-GB"/>
              </w:rPr>
              <w:t>aerodrome</w:t>
            </w:r>
            <w:r w:rsidR="00937EC3" w:rsidRPr="00940A38">
              <w:rPr>
                <w:sz w:val="22"/>
                <w:szCs w:val="22"/>
                <w:lang w:val="en-GB"/>
              </w:rPr>
              <w:t xml:space="preserve"> </w:t>
            </w:r>
            <w:r w:rsidRPr="00940A38">
              <w:rPr>
                <w:sz w:val="22"/>
                <w:szCs w:val="22"/>
                <w:lang w:val="en-GB"/>
              </w:rPr>
              <w:t>operators</w:t>
            </w:r>
          </w:p>
          <w:p w14:paraId="61CF489B" w14:textId="242B8329" w:rsidR="001557F8" w:rsidRDefault="001557F8" w:rsidP="00940A38">
            <w:pPr>
              <w:rPr>
                <w:sz w:val="22"/>
                <w:szCs w:val="22"/>
                <w:lang w:val="en-GB"/>
              </w:rPr>
            </w:pPr>
          </w:p>
          <w:p w14:paraId="345378AA" w14:textId="75424705" w:rsidR="001557F8" w:rsidRPr="00940A38" w:rsidRDefault="001557F8" w:rsidP="00940A38">
            <w:pPr>
              <w:rPr>
                <w:i/>
                <w:sz w:val="22"/>
                <w:szCs w:val="22"/>
                <w:lang w:val="en-GB"/>
              </w:rPr>
            </w:pPr>
          </w:p>
          <w:p w14:paraId="595071F2" w14:textId="578343DD" w:rsidR="001557F8" w:rsidRPr="00940A38" w:rsidRDefault="001557F8" w:rsidP="00940A38">
            <w:pPr>
              <w:rPr>
                <w:sz w:val="22"/>
                <w:szCs w:val="22"/>
                <w:lang w:val="en-GB"/>
              </w:rPr>
            </w:pPr>
          </w:p>
        </w:tc>
        <w:tc>
          <w:tcPr>
            <w:tcW w:w="2319" w:type="dxa"/>
            <w:gridSpan w:val="2"/>
          </w:tcPr>
          <w:p w14:paraId="7E303BAF" w14:textId="77777777" w:rsidR="000A0EBD" w:rsidRPr="00940A38" w:rsidRDefault="000A0EBD" w:rsidP="003D079F">
            <w:pPr>
              <w:jc w:val="center"/>
              <w:rPr>
                <w:sz w:val="22"/>
                <w:szCs w:val="22"/>
                <w:lang w:val="en-GB"/>
              </w:rPr>
            </w:pPr>
          </w:p>
        </w:tc>
        <w:tc>
          <w:tcPr>
            <w:tcW w:w="2361" w:type="dxa"/>
          </w:tcPr>
          <w:p w14:paraId="1B6EA28F" w14:textId="77777777" w:rsidR="000A0EBD" w:rsidRPr="00940A38" w:rsidRDefault="000A0EBD" w:rsidP="003D079F">
            <w:pPr>
              <w:jc w:val="center"/>
              <w:rPr>
                <w:sz w:val="22"/>
                <w:szCs w:val="22"/>
                <w:lang w:val="en-GB"/>
              </w:rPr>
            </w:pPr>
          </w:p>
        </w:tc>
        <w:tc>
          <w:tcPr>
            <w:tcW w:w="2610" w:type="dxa"/>
          </w:tcPr>
          <w:p w14:paraId="7E5F16B2" w14:textId="46E569DC" w:rsidR="000A0EBD" w:rsidRPr="00940A38" w:rsidRDefault="000A0EBD" w:rsidP="003D079F">
            <w:pPr>
              <w:jc w:val="center"/>
              <w:rPr>
                <w:sz w:val="22"/>
                <w:szCs w:val="22"/>
                <w:lang w:val="en-GB"/>
              </w:rPr>
            </w:pPr>
          </w:p>
        </w:tc>
      </w:tr>
      <w:tr w:rsidR="000A0EBD" w:rsidRPr="00B158AD" w14:paraId="42101AB2" w14:textId="77777777" w:rsidTr="00C056A4">
        <w:trPr>
          <w:cantSplit/>
        </w:trPr>
        <w:tc>
          <w:tcPr>
            <w:tcW w:w="1427" w:type="dxa"/>
          </w:tcPr>
          <w:p w14:paraId="3178FECF" w14:textId="77777777" w:rsidR="000A0EBD" w:rsidRPr="00940A38" w:rsidRDefault="000A0EBD" w:rsidP="003D079F">
            <w:pPr>
              <w:jc w:val="center"/>
              <w:rPr>
                <w:sz w:val="22"/>
                <w:szCs w:val="22"/>
                <w:lang w:val="en-GB"/>
              </w:rPr>
            </w:pPr>
            <w:r w:rsidRPr="00940A38">
              <w:rPr>
                <w:sz w:val="22"/>
                <w:szCs w:val="22"/>
                <w:lang w:val="en-GB"/>
              </w:rPr>
              <w:t xml:space="preserve"> WHMP 7</w:t>
            </w:r>
          </w:p>
        </w:tc>
        <w:tc>
          <w:tcPr>
            <w:tcW w:w="3600" w:type="dxa"/>
          </w:tcPr>
          <w:p w14:paraId="0D4E4F32" w14:textId="7CAF1D1D" w:rsidR="000A0EBD" w:rsidRDefault="000A0EBD" w:rsidP="00940A38">
            <w:pPr>
              <w:rPr>
                <w:sz w:val="22"/>
                <w:szCs w:val="22"/>
                <w:lang w:val="en-GB"/>
              </w:rPr>
            </w:pPr>
            <w:r w:rsidRPr="00940A38">
              <w:rPr>
                <w:sz w:val="22"/>
                <w:szCs w:val="22"/>
                <w:lang w:val="en-GB"/>
              </w:rPr>
              <w:t>Identify, if non-existing, develop, and if need be, amend regulations, standards and guidance materials, e.g. SSP, reference to WHMP in aerodrome manual and SMS manual.</w:t>
            </w:r>
          </w:p>
          <w:p w14:paraId="23C37466" w14:textId="77777777" w:rsidR="003D079F" w:rsidRDefault="003D079F" w:rsidP="00940A38">
            <w:pPr>
              <w:rPr>
                <w:sz w:val="22"/>
                <w:szCs w:val="22"/>
                <w:lang w:val="en-GB"/>
              </w:rPr>
            </w:pPr>
          </w:p>
          <w:p w14:paraId="7B2CA7B1" w14:textId="77777777" w:rsidR="003D079F" w:rsidRDefault="003D079F" w:rsidP="00940A38">
            <w:pPr>
              <w:rPr>
                <w:i/>
                <w:sz w:val="22"/>
                <w:szCs w:val="22"/>
                <w:lang w:val="en-GB"/>
              </w:rPr>
            </w:pPr>
            <w:r w:rsidRPr="00586351">
              <w:rPr>
                <w:i/>
                <w:sz w:val="22"/>
                <w:szCs w:val="22"/>
                <w:lang w:val="en-GB"/>
              </w:rPr>
              <w:t>Note.</w:t>
            </w:r>
            <w:r>
              <w:rPr>
                <w:sz w:val="22"/>
                <w:szCs w:val="22"/>
              </w:rPr>
              <w:t>‒</w:t>
            </w:r>
            <w:r>
              <w:rPr>
                <w:i/>
                <w:sz w:val="22"/>
                <w:szCs w:val="22"/>
                <w:lang w:val="en-GB"/>
              </w:rPr>
              <w:t xml:space="preserve"> </w:t>
            </w:r>
            <w:r w:rsidRPr="00586351">
              <w:rPr>
                <w:i/>
                <w:sz w:val="22"/>
                <w:szCs w:val="22"/>
                <w:lang w:val="en-GB"/>
              </w:rPr>
              <w:t>States may reverse order of WHMP7 and WHMP9 as they see fit.  See Note 2</w:t>
            </w:r>
            <w:r>
              <w:rPr>
                <w:i/>
                <w:sz w:val="22"/>
                <w:szCs w:val="22"/>
                <w:lang w:val="en-GB"/>
              </w:rPr>
              <w:t xml:space="preserve"> below the Table</w:t>
            </w:r>
            <w:r w:rsidRPr="00586351">
              <w:rPr>
                <w:i/>
                <w:sz w:val="22"/>
                <w:szCs w:val="22"/>
                <w:lang w:val="en-GB"/>
              </w:rPr>
              <w:t>.</w:t>
            </w:r>
          </w:p>
          <w:p w14:paraId="09D41648" w14:textId="4F75F45E" w:rsidR="00B76EB3" w:rsidRPr="00940A38" w:rsidRDefault="00B76EB3" w:rsidP="00940A38">
            <w:pPr>
              <w:rPr>
                <w:sz w:val="22"/>
                <w:szCs w:val="22"/>
                <w:lang w:val="en-GB"/>
              </w:rPr>
            </w:pPr>
          </w:p>
        </w:tc>
        <w:tc>
          <w:tcPr>
            <w:tcW w:w="2878" w:type="dxa"/>
          </w:tcPr>
          <w:p w14:paraId="172E112C" w14:textId="452FEEC9" w:rsidR="000A0EBD" w:rsidRDefault="000A0EBD" w:rsidP="00940A38">
            <w:pPr>
              <w:rPr>
                <w:sz w:val="22"/>
                <w:szCs w:val="22"/>
                <w:lang w:val="en-GB"/>
              </w:rPr>
            </w:pPr>
            <w:r w:rsidRPr="00940A38">
              <w:rPr>
                <w:sz w:val="22"/>
                <w:szCs w:val="22"/>
                <w:lang w:val="en-GB"/>
              </w:rPr>
              <w:t>CAA, National WHM Coordinator and all relevant Focal Points for all stakeholders</w:t>
            </w:r>
          </w:p>
          <w:p w14:paraId="29EAD8C2" w14:textId="77777777" w:rsidR="001557F8" w:rsidRDefault="001557F8" w:rsidP="00940A38">
            <w:pPr>
              <w:rPr>
                <w:sz w:val="22"/>
                <w:szCs w:val="22"/>
                <w:lang w:val="en-GB"/>
              </w:rPr>
            </w:pPr>
          </w:p>
          <w:p w14:paraId="28677BC9" w14:textId="59BBBB58" w:rsidR="001557F8" w:rsidRPr="00940A38" w:rsidRDefault="001557F8" w:rsidP="00940A38">
            <w:pPr>
              <w:rPr>
                <w:i/>
                <w:sz w:val="22"/>
                <w:szCs w:val="22"/>
                <w:lang w:val="en-GB"/>
              </w:rPr>
            </w:pPr>
          </w:p>
        </w:tc>
        <w:tc>
          <w:tcPr>
            <w:tcW w:w="2319" w:type="dxa"/>
            <w:gridSpan w:val="2"/>
          </w:tcPr>
          <w:p w14:paraId="25048744" w14:textId="77777777" w:rsidR="000A0EBD" w:rsidRPr="00940A38" w:rsidRDefault="000A0EBD" w:rsidP="003D079F">
            <w:pPr>
              <w:jc w:val="center"/>
              <w:rPr>
                <w:sz w:val="22"/>
                <w:szCs w:val="22"/>
                <w:lang w:val="en-GB"/>
              </w:rPr>
            </w:pPr>
          </w:p>
        </w:tc>
        <w:tc>
          <w:tcPr>
            <w:tcW w:w="2361" w:type="dxa"/>
          </w:tcPr>
          <w:p w14:paraId="39C60CDA" w14:textId="77777777" w:rsidR="000A0EBD" w:rsidRPr="00940A38" w:rsidRDefault="000A0EBD" w:rsidP="003D079F">
            <w:pPr>
              <w:jc w:val="center"/>
              <w:rPr>
                <w:sz w:val="22"/>
                <w:szCs w:val="22"/>
                <w:lang w:val="en-GB"/>
              </w:rPr>
            </w:pPr>
          </w:p>
        </w:tc>
        <w:tc>
          <w:tcPr>
            <w:tcW w:w="2610" w:type="dxa"/>
          </w:tcPr>
          <w:p w14:paraId="7DE7D62B" w14:textId="2A98F781" w:rsidR="000A0EBD" w:rsidRPr="00940A38" w:rsidRDefault="000A0EBD" w:rsidP="003D079F">
            <w:pPr>
              <w:jc w:val="center"/>
              <w:rPr>
                <w:sz w:val="22"/>
                <w:szCs w:val="22"/>
                <w:lang w:val="en-GB"/>
              </w:rPr>
            </w:pPr>
          </w:p>
        </w:tc>
      </w:tr>
      <w:tr w:rsidR="000A0EBD" w:rsidRPr="001557F8" w14:paraId="47A88A7F" w14:textId="77777777" w:rsidTr="00C056A4">
        <w:trPr>
          <w:cantSplit/>
        </w:trPr>
        <w:tc>
          <w:tcPr>
            <w:tcW w:w="1427" w:type="dxa"/>
            <w:shd w:val="clear" w:color="auto" w:fill="auto"/>
          </w:tcPr>
          <w:p w14:paraId="7EDCE7DE" w14:textId="77777777" w:rsidR="000A0EBD" w:rsidRPr="00940A38" w:rsidRDefault="000A0EBD" w:rsidP="003D079F">
            <w:pPr>
              <w:jc w:val="center"/>
              <w:rPr>
                <w:sz w:val="22"/>
                <w:szCs w:val="22"/>
                <w:lang w:val="en-GB"/>
              </w:rPr>
            </w:pPr>
            <w:r w:rsidRPr="00940A38">
              <w:rPr>
                <w:sz w:val="22"/>
                <w:szCs w:val="22"/>
                <w:lang w:val="en-GB"/>
              </w:rPr>
              <w:lastRenderedPageBreak/>
              <w:t>WHMP 8</w:t>
            </w:r>
          </w:p>
        </w:tc>
        <w:tc>
          <w:tcPr>
            <w:tcW w:w="3600" w:type="dxa"/>
            <w:shd w:val="clear" w:color="auto" w:fill="auto"/>
          </w:tcPr>
          <w:p w14:paraId="3652A41B" w14:textId="77777777" w:rsidR="000A0EBD" w:rsidRDefault="000A0EBD">
            <w:pPr>
              <w:rPr>
                <w:sz w:val="22"/>
                <w:szCs w:val="22"/>
                <w:lang w:val="en-GB"/>
              </w:rPr>
            </w:pPr>
            <w:r w:rsidRPr="00940A38">
              <w:rPr>
                <w:sz w:val="22"/>
                <w:szCs w:val="22"/>
                <w:lang w:val="en-GB"/>
              </w:rPr>
              <w:t>Establish regulations and/or guidelines that consider WHM aviation safety impacts related to land and infrastructural developments outside the aerodrome boundary.</w:t>
            </w:r>
          </w:p>
          <w:p w14:paraId="0DCD1414" w14:textId="77777777" w:rsidR="003D079F" w:rsidRDefault="003D079F">
            <w:pPr>
              <w:rPr>
                <w:sz w:val="22"/>
                <w:szCs w:val="22"/>
                <w:lang w:val="en-GB"/>
              </w:rPr>
            </w:pPr>
          </w:p>
          <w:p w14:paraId="55512477" w14:textId="46D65407" w:rsidR="003D079F" w:rsidRPr="00586351" w:rsidRDefault="003D079F" w:rsidP="003D079F">
            <w:pPr>
              <w:rPr>
                <w:i/>
                <w:sz w:val="22"/>
                <w:szCs w:val="22"/>
                <w:lang w:val="en-GB"/>
              </w:rPr>
            </w:pPr>
            <w:r w:rsidRPr="00586351">
              <w:rPr>
                <w:i/>
                <w:sz w:val="22"/>
                <w:szCs w:val="22"/>
                <w:lang w:val="en-GB"/>
              </w:rPr>
              <w:t>Note.</w:t>
            </w:r>
            <w:r>
              <w:rPr>
                <w:sz w:val="22"/>
                <w:szCs w:val="22"/>
              </w:rPr>
              <w:t>‒</w:t>
            </w:r>
            <w:r>
              <w:rPr>
                <w:i/>
                <w:sz w:val="22"/>
                <w:szCs w:val="22"/>
                <w:lang w:val="en-GB"/>
              </w:rPr>
              <w:t xml:space="preserve"> </w:t>
            </w:r>
            <w:r w:rsidRPr="00586351">
              <w:rPr>
                <w:i/>
                <w:sz w:val="22"/>
                <w:szCs w:val="22"/>
                <w:lang w:val="en-GB"/>
              </w:rPr>
              <w:t>Examples of land and infrastructural developments that may have safety impacts are theme parks, restaurants, solar panel installations.</w:t>
            </w:r>
          </w:p>
          <w:p w14:paraId="7BB81B3E" w14:textId="44CD29E5" w:rsidR="003D079F" w:rsidRPr="00940A38" w:rsidRDefault="003D079F">
            <w:pPr>
              <w:rPr>
                <w:sz w:val="22"/>
                <w:szCs w:val="22"/>
                <w:lang w:val="en-GB"/>
              </w:rPr>
            </w:pPr>
          </w:p>
        </w:tc>
        <w:tc>
          <w:tcPr>
            <w:tcW w:w="2878" w:type="dxa"/>
            <w:shd w:val="clear" w:color="auto" w:fill="auto"/>
          </w:tcPr>
          <w:p w14:paraId="74EB3D2A" w14:textId="3C857A6F" w:rsidR="000A0EBD" w:rsidRDefault="000A0EBD" w:rsidP="00940A38">
            <w:pPr>
              <w:rPr>
                <w:sz w:val="22"/>
                <w:szCs w:val="22"/>
                <w:lang w:val="en-GB"/>
              </w:rPr>
            </w:pPr>
            <w:r w:rsidRPr="00940A38">
              <w:rPr>
                <w:sz w:val="22"/>
                <w:szCs w:val="22"/>
                <w:lang w:val="en-GB"/>
              </w:rPr>
              <w:t>State</w:t>
            </w:r>
            <w:r w:rsidR="00CC56F4">
              <w:rPr>
                <w:sz w:val="22"/>
                <w:szCs w:val="22"/>
                <w:lang w:val="en-GB"/>
              </w:rPr>
              <w:t>, e.g. Ministry responsible for Civil Aviation in coordination with other concerned Ministries.</w:t>
            </w:r>
          </w:p>
          <w:p w14:paraId="5275A112" w14:textId="77777777" w:rsidR="001557F8" w:rsidRDefault="001557F8" w:rsidP="00940A38">
            <w:pPr>
              <w:rPr>
                <w:sz w:val="22"/>
                <w:szCs w:val="22"/>
                <w:lang w:val="en-GB"/>
              </w:rPr>
            </w:pPr>
          </w:p>
          <w:p w14:paraId="60FA136E" w14:textId="3803A459" w:rsidR="001557F8" w:rsidRPr="00940A38" w:rsidRDefault="001557F8" w:rsidP="00940A38">
            <w:pPr>
              <w:rPr>
                <w:sz w:val="22"/>
                <w:szCs w:val="22"/>
                <w:lang w:val="en-GB"/>
              </w:rPr>
            </w:pPr>
          </w:p>
        </w:tc>
        <w:tc>
          <w:tcPr>
            <w:tcW w:w="2293" w:type="dxa"/>
            <w:shd w:val="clear" w:color="auto" w:fill="auto"/>
          </w:tcPr>
          <w:p w14:paraId="74C8512D" w14:textId="77777777" w:rsidR="000A0EBD" w:rsidRPr="00940A38" w:rsidRDefault="000A0EBD" w:rsidP="003D079F">
            <w:pPr>
              <w:jc w:val="center"/>
              <w:rPr>
                <w:sz w:val="22"/>
                <w:szCs w:val="22"/>
                <w:highlight w:val="yellow"/>
                <w:lang w:val="en-GB"/>
              </w:rPr>
            </w:pPr>
          </w:p>
        </w:tc>
        <w:tc>
          <w:tcPr>
            <w:tcW w:w="2387" w:type="dxa"/>
            <w:gridSpan w:val="2"/>
            <w:shd w:val="clear" w:color="auto" w:fill="auto"/>
          </w:tcPr>
          <w:p w14:paraId="43DF32F8" w14:textId="77777777" w:rsidR="000A0EBD" w:rsidRPr="00940A38" w:rsidRDefault="000A0EBD" w:rsidP="003D079F">
            <w:pPr>
              <w:jc w:val="center"/>
              <w:rPr>
                <w:sz w:val="22"/>
                <w:szCs w:val="22"/>
                <w:highlight w:val="yellow"/>
                <w:lang w:val="en-GB"/>
              </w:rPr>
            </w:pPr>
          </w:p>
        </w:tc>
        <w:tc>
          <w:tcPr>
            <w:tcW w:w="2610" w:type="dxa"/>
            <w:shd w:val="clear" w:color="auto" w:fill="auto"/>
          </w:tcPr>
          <w:p w14:paraId="64B3253D" w14:textId="3B39C55F" w:rsidR="000A0EBD" w:rsidRPr="00940A38" w:rsidRDefault="000A0EBD" w:rsidP="003D079F">
            <w:pPr>
              <w:jc w:val="center"/>
              <w:rPr>
                <w:sz w:val="22"/>
                <w:szCs w:val="22"/>
                <w:highlight w:val="yellow"/>
                <w:lang w:val="en-GB"/>
              </w:rPr>
            </w:pPr>
          </w:p>
        </w:tc>
      </w:tr>
      <w:tr w:rsidR="000A0EBD" w:rsidRPr="00B158AD" w14:paraId="3CB26B17" w14:textId="77777777" w:rsidTr="00C056A4">
        <w:trPr>
          <w:cantSplit/>
        </w:trPr>
        <w:tc>
          <w:tcPr>
            <w:tcW w:w="1427" w:type="dxa"/>
          </w:tcPr>
          <w:p w14:paraId="27D61536" w14:textId="77777777" w:rsidR="000A0EBD" w:rsidRPr="00940A38" w:rsidDel="004503F5" w:rsidRDefault="000A0EBD" w:rsidP="003D079F">
            <w:pPr>
              <w:jc w:val="center"/>
              <w:rPr>
                <w:sz w:val="22"/>
                <w:szCs w:val="22"/>
                <w:lang w:val="en-GB"/>
              </w:rPr>
            </w:pPr>
            <w:r w:rsidRPr="00940A38">
              <w:rPr>
                <w:sz w:val="22"/>
                <w:szCs w:val="22"/>
                <w:lang w:val="en-GB"/>
              </w:rPr>
              <w:t>WHMP 9</w:t>
            </w:r>
          </w:p>
        </w:tc>
        <w:tc>
          <w:tcPr>
            <w:tcW w:w="3600" w:type="dxa"/>
          </w:tcPr>
          <w:p w14:paraId="684E4DD0" w14:textId="77777777" w:rsidR="000A0EBD" w:rsidRDefault="000A0EBD" w:rsidP="00940A38">
            <w:pPr>
              <w:rPr>
                <w:sz w:val="22"/>
                <w:szCs w:val="22"/>
                <w:lang w:val="en-GB"/>
              </w:rPr>
            </w:pPr>
            <w:r w:rsidRPr="00940A38">
              <w:rPr>
                <w:sz w:val="22"/>
                <w:szCs w:val="22"/>
                <w:lang w:val="en-GB"/>
              </w:rPr>
              <w:t xml:space="preserve">Establish airport WHM committees with   defined terms of reference and representation from all relevant stakeholders. </w:t>
            </w:r>
          </w:p>
          <w:p w14:paraId="31C17CF2" w14:textId="77777777" w:rsidR="001557F8" w:rsidRDefault="001557F8" w:rsidP="00940A38">
            <w:pPr>
              <w:rPr>
                <w:sz w:val="22"/>
                <w:szCs w:val="22"/>
                <w:lang w:val="en-GB"/>
              </w:rPr>
            </w:pPr>
          </w:p>
          <w:p w14:paraId="5AE69F42" w14:textId="46C7F3BE" w:rsidR="001557F8" w:rsidRPr="00586351" w:rsidRDefault="001557F8" w:rsidP="001557F8">
            <w:pPr>
              <w:rPr>
                <w:i/>
                <w:sz w:val="22"/>
                <w:szCs w:val="22"/>
                <w:lang w:val="en-GB"/>
              </w:rPr>
            </w:pPr>
            <w:r w:rsidRPr="00586351">
              <w:rPr>
                <w:i/>
                <w:sz w:val="22"/>
                <w:szCs w:val="22"/>
                <w:lang w:val="en-GB"/>
              </w:rPr>
              <w:t>Note.</w:t>
            </w:r>
            <w:r>
              <w:rPr>
                <w:i/>
                <w:sz w:val="22"/>
                <w:szCs w:val="22"/>
                <w:lang w:val="en-GB"/>
              </w:rPr>
              <w:t xml:space="preserve">1 </w:t>
            </w:r>
            <w:r>
              <w:rPr>
                <w:sz w:val="22"/>
                <w:szCs w:val="22"/>
              </w:rPr>
              <w:t>‒</w:t>
            </w:r>
            <w:r>
              <w:rPr>
                <w:i/>
                <w:sz w:val="22"/>
                <w:szCs w:val="22"/>
                <w:lang w:val="en-GB"/>
              </w:rPr>
              <w:t xml:space="preserve"> </w:t>
            </w:r>
            <w:r w:rsidRPr="00586351">
              <w:rPr>
                <w:i/>
                <w:sz w:val="22"/>
                <w:szCs w:val="22"/>
                <w:lang w:val="en-GB"/>
              </w:rPr>
              <w:t>States may reverse order of WHMP7 and WHMP9 as they see fit.  See Note 2</w:t>
            </w:r>
            <w:r w:rsidR="003D079F">
              <w:rPr>
                <w:i/>
                <w:sz w:val="22"/>
                <w:szCs w:val="22"/>
                <w:lang w:val="en-GB"/>
              </w:rPr>
              <w:t xml:space="preserve"> below the Table</w:t>
            </w:r>
            <w:r w:rsidRPr="00586351">
              <w:rPr>
                <w:i/>
                <w:sz w:val="22"/>
                <w:szCs w:val="22"/>
                <w:lang w:val="en-GB"/>
              </w:rPr>
              <w:t>.</w:t>
            </w:r>
          </w:p>
          <w:p w14:paraId="5C789199" w14:textId="77777777" w:rsidR="001557F8" w:rsidRPr="00586351" w:rsidRDefault="001557F8" w:rsidP="001557F8">
            <w:pPr>
              <w:rPr>
                <w:i/>
                <w:sz w:val="22"/>
                <w:szCs w:val="22"/>
                <w:lang w:val="en-GB"/>
              </w:rPr>
            </w:pPr>
          </w:p>
          <w:p w14:paraId="187686A2" w14:textId="5CFD6596" w:rsidR="001557F8" w:rsidRPr="00586351" w:rsidRDefault="001557F8" w:rsidP="001557F8">
            <w:pPr>
              <w:rPr>
                <w:i/>
                <w:sz w:val="22"/>
                <w:szCs w:val="22"/>
                <w:lang w:val="en-GB"/>
              </w:rPr>
            </w:pPr>
            <w:r w:rsidRPr="00586351">
              <w:rPr>
                <w:i/>
                <w:sz w:val="22"/>
                <w:szCs w:val="22"/>
                <w:lang w:val="en-GB"/>
              </w:rPr>
              <w:t>Note</w:t>
            </w:r>
            <w:r>
              <w:rPr>
                <w:i/>
                <w:sz w:val="22"/>
                <w:szCs w:val="22"/>
                <w:lang w:val="en-GB"/>
              </w:rPr>
              <w:t xml:space="preserve"> 2</w:t>
            </w:r>
            <w:r w:rsidRPr="00586351">
              <w:rPr>
                <w:i/>
                <w:sz w:val="22"/>
                <w:szCs w:val="22"/>
                <w:lang w:val="en-GB"/>
              </w:rPr>
              <w:t>.</w:t>
            </w:r>
            <w:r>
              <w:rPr>
                <w:sz w:val="22"/>
                <w:szCs w:val="22"/>
              </w:rPr>
              <w:t>‒</w:t>
            </w:r>
            <w:r>
              <w:rPr>
                <w:i/>
                <w:sz w:val="22"/>
                <w:szCs w:val="22"/>
                <w:lang w:val="en-GB"/>
              </w:rPr>
              <w:t xml:space="preserve"> </w:t>
            </w:r>
            <w:r w:rsidRPr="00586351">
              <w:rPr>
                <w:i/>
                <w:sz w:val="22"/>
                <w:szCs w:val="22"/>
                <w:lang w:val="en-GB"/>
              </w:rPr>
              <w:t>Examples of relevant stakeholders to be represented on the WHM committees are airport runway safety team, urban planning and land administration authorities.</w:t>
            </w:r>
          </w:p>
          <w:p w14:paraId="5AF881BF" w14:textId="30CFDF97" w:rsidR="001557F8" w:rsidRPr="00940A38" w:rsidDel="004503F5" w:rsidRDefault="001557F8" w:rsidP="00940A38">
            <w:pPr>
              <w:rPr>
                <w:sz w:val="22"/>
                <w:szCs w:val="22"/>
                <w:lang w:val="en-GB"/>
              </w:rPr>
            </w:pPr>
          </w:p>
        </w:tc>
        <w:tc>
          <w:tcPr>
            <w:tcW w:w="2878" w:type="dxa"/>
          </w:tcPr>
          <w:p w14:paraId="1C7B8A73" w14:textId="0CD8A453" w:rsidR="000A0EBD" w:rsidRDefault="00937EC3" w:rsidP="00940A38">
            <w:pPr>
              <w:rPr>
                <w:sz w:val="22"/>
                <w:szCs w:val="22"/>
                <w:lang w:val="en-GB"/>
              </w:rPr>
            </w:pPr>
            <w:r>
              <w:rPr>
                <w:sz w:val="22"/>
                <w:szCs w:val="22"/>
                <w:lang w:val="en-GB"/>
              </w:rPr>
              <w:t>Aerodrome</w:t>
            </w:r>
            <w:r w:rsidRPr="00940A38">
              <w:rPr>
                <w:sz w:val="22"/>
                <w:szCs w:val="22"/>
                <w:lang w:val="en-GB"/>
              </w:rPr>
              <w:t xml:space="preserve"> </w:t>
            </w:r>
            <w:r w:rsidR="000A0EBD" w:rsidRPr="00940A38">
              <w:rPr>
                <w:sz w:val="22"/>
                <w:szCs w:val="22"/>
                <w:lang w:val="en-GB"/>
              </w:rPr>
              <w:t>operators</w:t>
            </w:r>
          </w:p>
          <w:p w14:paraId="591EC0EB" w14:textId="19860963" w:rsidR="001557F8" w:rsidRDefault="001557F8" w:rsidP="00940A38">
            <w:pPr>
              <w:rPr>
                <w:sz w:val="22"/>
                <w:szCs w:val="22"/>
                <w:lang w:val="en-GB"/>
              </w:rPr>
            </w:pPr>
          </w:p>
          <w:p w14:paraId="0A966105" w14:textId="44890F5A" w:rsidR="001557F8" w:rsidRPr="00940A38" w:rsidDel="004503F5" w:rsidRDefault="001557F8" w:rsidP="00940A38">
            <w:pPr>
              <w:rPr>
                <w:sz w:val="22"/>
                <w:szCs w:val="22"/>
                <w:lang w:val="en-GB"/>
              </w:rPr>
            </w:pPr>
          </w:p>
        </w:tc>
        <w:tc>
          <w:tcPr>
            <w:tcW w:w="2319" w:type="dxa"/>
            <w:gridSpan w:val="2"/>
          </w:tcPr>
          <w:p w14:paraId="4614AE1F" w14:textId="77777777" w:rsidR="000A0EBD" w:rsidRPr="00940A38" w:rsidDel="00812889" w:rsidRDefault="000A0EBD" w:rsidP="003D079F">
            <w:pPr>
              <w:jc w:val="center"/>
              <w:rPr>
                <w:sz w:val="22"/>
                <w:szCs w:val="22"/>
                <w:lang w:val="en-GB"/>
              </w:rPr>
            </w:pPr>
          </w:p>
        </w:tc>
        <w:tc>
          <w:tcPr>
            <w:tcW w:w="2361" w:type="dxa"/>
          </w:tcPr>
          <w:p w14:paraId="2268A2AC" w14:textId="77777777" w:rsidR="000A0EBD" w:rsidRPr="00940A38" w:rsidRDefault="000A0EBD" w:rsidP="003D079F">
            <w:pPr>
              <w:jc w:val="center"/>
              <w:rPr>
                <w:sz w:val="22"/>
                <w:szCs w:val="22"/>
                <w:lang w:val="en-GB"/>
              </w:rPr>
            </w:pPr>
          </w:p>
        </w:tc>
        <w:tc>
          <w:tcPr>
            <w:tcW w:w="2610" w:type="dxa"/>
          </w:tcPr>
          <w:p w14:paraId="1A5EAA27" w14:textId="77777777" w:rsidR="000A0EBD" w:rsidRPr="00940A38" w:rsidRDefault="000A0EBD">
            <w:pPr>
              <w:jc w:val="center"/>
              <w:rPr>
                <w:sz w:val="22"/>
                <w:szCs w:val="22"/>
                <w:lang w:val="en-GB"/>
              </w:rPr>
            </w:pPr>
          </w:p>
        </w:tc>
      </w:tr>
      <w:tr w:rsidR="000A0EBD" w14:paraId="0A8C1D15" w14:textId="77777777" w:rsidTr="00C056A4">
        <w:trPr>
          <w:cantSplit/>
        </w:trPr>
        <w:tc>
          <w:tcPr>
            <w:tcW w:w="1427" w:type="dxa"/>
          </w:tcPr>
          <w:p w14:paraId="23C331CA" w14:textId="2DA9AF9B" w:rsidR="000A0EBD" w:rsidRPr="00940A38" w:rsidRDefault="000A0EBD" w:rsidP="003D079F">
            <w:pPr>
              <w:jc w:val="center"/>
              <w:rPr>
                <w:sz w:val="22"/>
                <w:szCs w:val="22"/>
                <w:lang w:val="en-GB"/>
              </w:rPr>
            </w:pPr>
            <w:r w:rsidRPr="00940A38">
              <w:rPr>
                <w:sz w:val="22"/>
                <w:szCs w:val="22"/>
                <w:lang w:val="en-GB"/>
              </w:rPr>
              <w:lastRenderedPageBreak/>
              <w:t xml:space="preserve">WHMP </w:t>
            </w:r>
            <w:r w:rsidR="00224739">
              <w:rPr>
                <w:sz w:val="22"/>
                <w:szCs w:val="22"/>
                <w:lang w:val="en-GB"/>
              </w:rPr>
              <w:t>10</w:t>
            </w:r>
          </w:p>
        </w:tc>
        <w:tc>
          <w:tcPr>
            <w:tcW w:w="3600" w:type="dxa"/>
            <w:shd w:val="clear" w:color="auto" w:fill="auto"/>
          </w:tcPr>
          <w:p w14:paraId="55B797DA" w14:textId="10D72439" w:rsidR="000A0EBD" w:rsidRDefault="000A0EBD">
            <w:pPr>
              <w:rPr>
                <w:sz w:val="22"/>
                <w:szCs w:val="22"/>
                <w:lang w:val="en-GB"/>
              </w:rPr>
            </w:pPr>
            <w:r w:rsidRPr="00940A38">
              <w:rPr>
                <w:sz w:val="22"/>
                <w:szCs w:val="22"/>
                <w:lang w:val="en-GB"/>
              </w:rPr>
              <w:t>Develop airport WHM Plan covering on and off airport activities, facilities and infrastructure and any changes thereof, contingencies and crises so that any impact of such elements shall be included in the WHM plan.  Consistency with other plans shall also be duly considered.</w:t>
            </w:r>
          </w:p>
          <w:p w14:paraId="50F4CD4B" w14:textId="77777777" w:rsidR="001557F8" w:rsidRDefault="001557F8">
            <w:pPr>
              <w:rPr>
                <w:sz w:val="22"/>
                <w:szCs w:val="22"/>
                <w:lang w:val="en-GB"/>
              </w:rPr>
            </w:pPr>
          </w:p>
          <w:p w14:paraId="623091F6" w14:textId="41EB69FE" w:rsidR="001557F8" w:rsidRDefault="001557F8" w:rsidP="001557F8">
            <w:pPr>
              <w:rPr>
                <w:i/>
                <w:sz w:val="22"/>
                <w:szCs w:val="22"/>
                <w:lang w:val="en-GB"/>
              </w:rPr>
            </w:pPr>
            <w:r w:rsidRPr="00586351">
              <w:rPr>
                <w:i/>
                <w:sz w:val="22"/>
                <w:szCs w:val="22"/>
                <w:lang w:val="en-GB"/>
              </w:rPr>
              <w:t>Note.</w:t>
            </w:r>
            <w:r>
              <w:rPr>
                <w:i/>
                <w:sz w:val="22"/>
                <w:szCs w:val="22"/>
                <w:lang w:val="en-GB"/>
              </w:rPr>
              <w:t xml:space="preserve">1 </w:t>
            </w:r>
            <w:r>
              <w:rPr>
                <w:sz w:val="22"/>
                <w:szCs w:val="22"/>
              </w:rPr>
              <w:t>‒</w:t>
            </w:r>
            <w:r>
              <w:rPr>
                <w:i/>
                <w:sz w:val="22"/>
                <w:szCs w:val="22"/>
                <w:lang w:val="en-GB"/>
              </w:rPr>
              <w:t xml:space="preserve"> </w:t>
            </w:r>
            <w:r w:rsidRPr="00586351">
              <w:rPr>
                <w:i/>
                <w:sz w:val="22"/>
                <w:szCs w:val="22"/>
                <w:lang w:val="en-GB"/>
              </w:rPr>
              <w:t xml:space="preserve">Refer to Part 3 of Doc 9137 for guidance on the establishment of airport WHM plan. </w:t>
            </w:r>
          </w:p>
          <w:p w14:paraId="7C5C84B9" w14:textId="77777777" w:rsidR="001557F8" w:rsidRDefault="001557F8" w:rsidP="001557F8">
            <w:pPr>
              <w:rPr>
                <w:i/>
                <w:sz w:val="22"/>
                <w:szCs w:val="22"/>
                <w:lang w:val="en-GB"/>
              </w:rPr>
            </w:pPr>
          </w:p>
          <w:p w14:paraId="045C9ECD" w14:textId="77777777" w:rsidR="001557F8" w:rsidRPr="00586351" w:rsidRDefault="001557F8" w:rsidP="001557F8">
            <w:pPr>
              <w:rPr>
                <w:i/>
                <w:sz w:val="22"/>
                <w:szCs w:val="22"/>
                <w:lang w:val="en-GB"/>
              </w:rPr>
            </w:pPr>
            <w:r w:rsidRPr="00586351">
              <w:rPr>
                <w:i/>
                <w:sz w:val="22"/>
                <w:szCs w:val="22"/>
                <w:lang w:val="en-GB"/>
              </w:rPr>
              <w:t>Note</w:t>
            </w:r>
            <w:r>
              <w:rPr>
                <w:i/>
                <w:sz w:val="22"/>
                <w:szCs w:val="22"/>
                <w:lang w:val="en-GB"/>
              </w:rPr>
              <w:t xml:space="preserve"> 2</w:t>
            </w:r>
            <w:r w:rsidRPr="00586351">
              <w:rPr>
                <w:i/>
                <w:sz w:val="22"/>
                <w:szCs w:val="22"/>
                <w:lang w:val="en-GB"/>
              </w:rPr>
              <w:t>.</w:t>
            </w:r>
            <w:r>
              <w:rPr>
                <w:sz w:val="22"/>
                <w:szCs w:val="22"/>
              </w:rPr>
              <w:t>‒</w:t>
            </w:r>
            <w:r>
              <w:rPr>
                <w:i/>
                <w:sz w:val="22"/>
                <w:szCs w:val="22"/>
                <w:lang w:val="en-GB"/>
              </w:rPr>
              <w:t xml:space="preserve"> </w:t>
            </w:r>
            <w:r w:rsidRPr="00586351">
              <w:rPr>
                <w:i/>
                <w:sz w:val="22"/>
                <w:szCs w:val="22"/>
                <w:lang w:val="en-GB"/>
              </w:rPr>
              <w:t>An example of “other plans” is waste management plan.</w:t>
            </w:r>
          </w:p>
          <w:p w14:paraId="7044E008" w14:textId="77777777" w:rsidR="001557F8" w:rsidRDefault="001557F8" w:rsidP="001557F8">
            <w:pPr>
              <w:rPr>
                <w:i/>
                <w:sz w:val="22"/>
                <w:szCs w:val="22"/>
                <w:lang w:val="en-GB"/>
              </w:rPr>
            </w:pPr>
          </w:p>
          <w:p w14:paraId="169049A7" w14:textId="0CF0B361" w:rsidR="001557F8" w:rsidRDefault="001557F8">
            <w:pPr>
              <w:rPr>
                <w:i/>
                <w:sz w:val="22"/>
                <w:szCs w:val="22"/>
                <w:lang w:val="en-GB"/>
              </w:rPr>
            </w:pPr>
            <w:r w:rsidRPr="00586351">
              <w:rPr>
                <w:i/>
                <w:sz w:val="22"/>
                <w:szCs w:val="22"/>
                <w:lang w:val="en-GB"/>
              </w:rPr>
              <w:t>Note</w:t>
            </w:r>
            <w:r>
              <w:rPr>
                <w:i/>
                <w:sz w:val="22"/>
                <w:szCs w:val="22"/>
                <w:lang w:val="en-GB"/>
              </w:rPr>
              <w:t xml:space="preserve"> 3</w:t>
            </w:r>
            <w:r w:rsidRPr="00586351">
              <w:rPr>
                <w:i/>
                <w:sz w:val="22"/>
                <w:szCs w:val="22"/>
                <w:lang w:val="en-GB"/>
              </w:rPr>
              <w:t>.</w:t>
            </w:r>
            <w:r>
              <w:rPr>
                <w:sz w:val="22"/>
                <w:szCs w:val="22"/>
              </w:rPr>
              <w:t>‒</w:t>
            </w:r>
            <w:r>
              <w:rPr>
                <w:i/>
                <w:sz w:val="22"/>
                <w:szCs w:val="22"/>
                <w:lang w:val="en-GB"/>
              </w:rPr>
              <w:t xml:space="preserve"> </w:t>
            </w:r>
            <w:r w:rsidRPr="00586351">
              <w:rPr>
                <w:i/>
                <w:sz w:val="22"/>
                <w:szCs w:val="22"/>
                <w:lang w:val="en-GB"/>
              </w:rPr>
              <w:t>WHMP should be drafted with achievable actions, define clear list of roles &amp; responsibilities.</w:t>
            </w:r>
          </w:p>
          <w:p w14:paraId="1259E375" w14:textId="234E86A6" w:rsidR="001557F8" w:rsidRPr="00940A38" w:rsidRDefault="001557F8">
            <w:pPr>
              <w:rPr>
                <w:sz w:val="22"/>
                <w:szCs w:val="22"/>
                <w:lang w:val="en-GB"/>
              </w:rPr>
            </w:pPr>
          </w:p>
        </w:tc>
        <w:tc>
          <w:tcPr>
            <w:tcW w:w="2878" w:type="dxa"/>
          </w:tcPr>
          <w:p w14:paraId="5413FDDE" w14:textId="65320487" w:rsidR="000A0EBD" w:rsidRDefault="00937EC3" w:rsidP="00940A38">
            <w:pPr>
              <w:rPr>
                <w:sz w:val="22"/>
                <w:szCs w:val="22"/>
                <w:lang w:val="en-GB"/>
              </w:rPr>
            </w:pPr>
            <w:r>
              <w:rPr>
                <w:sz w:val="22"/>
                <w:szCs w:val="22"/>
                <w:lang w:val="en-GB"/>
              </w:rPr>
              <w:t>Aerodrome</w:t>
            </w:r>
            <w:r w:rsidRPr="00940A38">
              <w:rPr>
                <w:sz w:val="22"/>
                <w:szCs w:val="22"/>
                <w:lang w:val="en-GB"/>
              </w:rPr>
              <w:t xml:space="preserve"> </w:t>
            </w:r>
            <w:r w:rsidR="000A0EBD" w:rsidRPr="00940A38">
              <w:rPr>
                <w:sz w:val="22"/>
                <w:szCs w:val="22"/>
                <w:lang w:val="en-GB"/>
              </w:rPr>
              <w:t>operators</w:t>
            </w:r>
          </w:p>
          <w:p w14:paraId="3D25FA0E" w14:textId="77777777" w:rsidR="001557F8" w:rsidRDefault="001557F8" w:rsidP="00940A38">
            <w:pPr>
              <w:rPr>
                <w:sz w:val="22"/>
                <w:szCs w:val="22"/>
                <w:lang w:val="en-GB"/>
              </w:rPr>
            </w:pPr>
          </w:p>
          <w:p w14:paraId="1D77C783" w14:textId="3E253F03" w:rsidR="001557F8" w:rsidRPr="00940A38" w:rsidRDefault="001557F8" w:rsidP="00940A38">
            <w:pPr>
              <w:rPr>
                <w:i/>
                <w:sz w:val="22"/>
                <w:szCs w:val="22"/>
                <w:highlight w:val="yellow"/>
                <w:lang w:val="en-GB"/>
              </w:rPr>
            </w:pPr>
          </w:p>
        </w:tc>
        <w:tc>
          <w:tcPr>
            <w:tcW w:w="2319" w:type="dxa"/>
            <w:gridSpan w:val="2"/>
          </w:tcPr>
          <w:p w14:paraId="172DB56C" w14:textId="77777777" w:rsidR="000A0EBD" w:rsidRPr="00940A38" w:rsidRDefault="000A0EBD" w:rsidP="003D079F">
            <w:pPr>
              <w:jc w:val="center"/>
              <w:rPr>
                <w:sz w:val="22"/>
                <w:szCs w:val="22"/>
                <w:highlight w:val="yellow"/>
                <w:lang w:val="en-GB"/>
              </w:rPr>
            </w:pPr>
          </w:p>
        </w:tc>
        <w:tc>
          <w:tcPr>
            <w:tcW w:w="2361" w:type="dxa"/>
          </w:tcPr>
          <w:p w14:paraId="4F95B8FD" w14:textId="77777777" w:rsidR="000A0EBD" w:rsidRPr="00940A38" w:rsidRDefault="000A0EBD" w:rsidP="003D079F">
            <w:pPr>
              <w:jc w:val="center"/>
              <w:rPr>
                <w:sz w:val="22"/>
                <w:szCs w:val="22"/>
                <w:highlight w:val="yellow"/>
                <w:lang w:val="en-GB"/>
              </w:rPr>
            </w:pPr>
          </w:p>
        </w:tc>
        <w:tc>
          <w:tcPr>
            <w:tcW w:w="2610" w:type="dxa"/>
          </w:tcPr>
          <w:p w14:paraId="6BAA97BD" w14:textId="0F1BF6E1" w:rsidR="000A0EBD" w:rsidRPr="00940A38" w:rsidRDefault="000A0EBD" w:rsidP="003D079F">
            <w:pPr>
              <w:jc w:val="center"/>
              <w:rPr>
                <w:sz w:val="22"/>
                <w:szCs w:val="22"/>
                <w:highlight w:val="yellow"/>
                <w:lang w:val="en-GB"/>
              </w:rPr>
            </w:pPr>
          </w:p>
        </w:tc>
      </w:tr>
      <w:tr w:rsidR="000A0EBD" w14:paraId="1A7494EB" w14:textId="77777777" w:rsidTr="00C056A4">
        <w:trPr>
          <w:cantSplit/>
        </w:trPr>
        <w:tc>
          <w:tcPr>
            <w:tcW w:w="1427" w:type="dxa"/>
          </w:tcPr>
          <w:p w14:paraId="3C446600" w14:textId="695069BD" w:rsidR="000A0EBD" w:rsidRPr="00940A38" w:rsidRDefault="00224739" w:rsidP="003D079F">
            <w:pPr>
              <w:jc w:val="center"/>
              <w:rPr>
                <w:sz w:val="22"/>
                <w:szCs w:val="22"/>
                <w:lang w:val="en-GB"/>
              </w:rPr>
            </w:pPr>
            <w:r>
              <w:rPr>
                <w:sz w:val="22"/>
                <w:szCs w:val="22"/>
                <w:lang w:val="en-GB"/>
              </w:rPr>
              <w:t>WHMP 11</w:t>
            </w:r>
            <w:r w:rsidR="000A0EBD" w:rsidRPr="00940A38">
              <w:rPr>
                <w:sz w:val="22"/>
                <w:szCs w:val="22"/>
                <w:lang w:val="en-GB"/>
              </w:rPr>
              <w:t xml:space="preserve"> </w:t>
            </w:r>
          </w:p>
        </w:tc>
        <w:tc>
          <w:tcPr>
            <w:tcW w:w="3600" w:type="dxa"/>
          </w:tcPr>
          <w:p w14:paraId="1F631965" w14:textId="76B9BCD2" w:rsidR="000A0EBD" w:rsidRDefault="000A0EBD">
            <w:pPr>
              <w:rPr>
                <w:sz w:val="22"/>
                <w:szCs w:val="22"/>
                <w:lang w:val="en-GB"/>
              </w:rPr>
            </w:pPr>
            <w:r w:rsidRPr="00940A38">
              <w:rPr>
                <w:sz w:val="22"/>
                <w:szCs w:val="22"/>
                <w:lang w:val="en-GB"/>
              </w:rPr>
              <w:t>Include the review of effectiveness of airport-level WHM Plan</w:t>
            </w:r>
            <w:r w:rsidR="00CC56F4">
              <w:rPr>
                <w:sz w:val="22"/>
                <w:szCs w:val="22"/>
                <w:lang w:val="en-GB"/>
              </w:rPr>
              <w:t>(</w:t>
            </w:r>
            <w:r w:rsidRPr="00940A38">
              <w:rPr>
                <w:sz w:val="22"/>
                <w:szCs w:val="22"/>
                <w:lang w:val="en-GB"/>
              </w:rPr>
              <w:t>s</w:t>
            </w:r>
            <w:r w:rsidR="00CC56F4">
              <w:rPr>
                <w:sz w:val="22"/>
                <w:szCs w:val="22"/>
                <w:lang w:val="en-GB"/>
              </w:rPr>
              <w:t>)</w:t>
            </w:r>
            <w:r w:rsidRPr="00940A38">
              <w:rPr>
                <w:sz w:val="22"/>
                <w:szCs w:val="22"/>
                <w:lang w:val="en-GB"/>
              </w:rPr>
              <w:t xml:space="preserve"> in State safety oversight program.</w:t>
            </w:r>
          </w:p>
          <w:p w14:paraId="567BCA7B" w14:textId="77777777" w:rsidR="001557F8" w:rsidRDefault="001557F8">
            <w:pPr>
              <w:rPr>
                <w:sz w:val="22"/>
                <w:szCs w:val="22"/>
                <w:lang w:val="en-GB"/>
              </w:rPr>
            </w:pPr>
          </w:p>
          <w:p w14:paraId="401F21EE" w14:textId="1B8EF569" w:rsidR="001557F8" w:rsidRPr="00586351" w:rsidRDefault="001557F8" w:rsidP="001557F8">
            <w:pPr>
              <w:rPr>
                <w:i/>
                <w:sz w:val="22"/>
                <w:szCs w:val="22"/>
                <w:lang w:val="en-GB"/>
              </w:rPr>
            </w:pPr>
            <w:r w:rsidRPr="00586351">
              <w:rPr>
                <w:i/>
                <w:sz w:val="22"/>
                <w:szCs w:val="22"/>
                <w:lang w:val="en-GB"/>
              </w:rPr>
              <w:t>Note.</w:t>
            </w:r>
            <w:r>
              <w:rPr>
                <w:i/>
                <w:sz w:val="22"/>
                <w:szCs w:val="22"/>
                <w:lang w:val="en-GB"/>
              </w:rPr>
              <w:t xml:space="preserve"> </w:t>
            </w:r>
            <w:r>
              <w:rPr>
                <w:sz w:val="22"/>
                <w:szCs w:val="22"/>
              </w:rPr>
              <w:t>‒</w:t>
            </w:r>
            <w:r>
              <w:rPr>
                <w:i/>
                <w:sz w:val="22"/>
                <w:szCs w:val="22"/>
                <w:lang w:val="en-GB"/>
              </w:rPr>
              <w:t xml:space="preserve"> </w:t>
            </w:r>
            <w:r w:rsidRPr="00586351">
              <w:rPr>
                <w:i/>
                <w:sz w:val="22"/>
                <w:szCs w:val="22"/>
                <w:lang w:val="en-GB"/>
              </w:rPr>
              <w:t xml:space="preserve">The review of the effectiveness of </w:t>
            </w:r>
            <w:r w:rsidR="00937EC3">
              <w:rPr>
                <w:i/>
                <w:sz w:val="22"/>
                <w:szCs w:val="22"/>
                <w:lang w:val="en-GB"/>
              </w:rPr>
              <w:t>airport WHM P</w:t>
            </w:r>
            <w:r w:rsidRPr="00586351">
              <w:rPr>
                <w:i/>
                <w:sz w:val="22"/>
                <w:szCs w:val="22"/>
                <w:lang w:val="en-GB"/>
              </w:rPr>
              <w:t>lan could be included in the aerodrome SMS.</w:t>
            </w:r>
          </w:p>
          <w:p w14:paraId="2709F0C2" w14:textId="3AEAA2FE" w:rsidR="001557F8" w:rsidRPr="00940A38" w:rsidRDefault="001557F8">
            <w:pPr>
              <w:rPr>
                <w:sz w:val="22"/>
                <w:szCs w:val="22"/>
                <w:lang w:val="en-GB"/>
              </w:rPr>
            </w:pPr>
          </w:p>
        </w:tc>
        <w:tc>
          <w:tcPr>
            <w:tcW w:w="2878" w:type="dxa"/>
          </w:tcPr>
          <w:p w14:paraId="47EB5BF2" w14:textId="77777777" w:rsidR="000A0EBD" w:rsidRDefault="000A0EBD" w:rsidP="00940A38">
            <w:pPr>
              <w:rPr>
                <w:sz w:val="22"/>
                <w:szCs w:val="22"/>
                <w:lang w:val="en-GB"/>
              </w:rPr>
            </w:pPr>
            <w:r w:rsidRPr="00940A38">
              <w:rPr>
                <w:sz w:val="22"/>
                <w:szCs w:val="22"/>
                <w:lang w:val="en-GB"/>
              </w:rPr>
              <w:t xml:space="preserve">CAA </w:t>
            </w:r>
          </w:p>
          <w:p w14:paraId="07C1F41B" w14:textId="1F27038D" w:rsidR="001557F8" w:rsidRDefault="001557F8" w:rsidP="00940A38">
            <w:pPr>
              <w:rPr>
                <w:sz w:val="22"/>
                <w:szCs w:val="22"/>
                <w:lang w:val="en-GB"/>
              </w:rPr>
            </w:pPr>
          </w:p>
          <w:p w14:paraId="43660563" w14:textId="1818BAC6" w:rsidR="001557F8" w:rsidRPr="00940A38" w:rsidRDefault="001557F8" w:rsidP="00940A38">
            <w:pPr>
              <w:rPr>
                <w:sz w:val="22"/>
                <w:szCs w:val="22"/>
                <w:highlight w:val="yellow"/>
                <w:lang w:val="en-GB"/>
              </w:rPr>
            </w:pPr>
          </w:p>
        </w:tc>
        <w:tc>
          <w:tcPr>
            <w:tcW w:w="2319" w:type="dxa"/>
            <w:gridSpan w:val="2"/>
          </w:tcPr>
          <w:p w14:paraId="3BE988AC" w14:textId="77777777" w:rsidR="000A0EBD" w:rsidRPr="00940A38" w:rsidRDefault="000A0EBD" w:rsidP="003D079F">
            <w:pPr>
              <w:jc w:val="center"/>
              <w:rPr>
                <w:sz w:val="22"/>
                <w:szCs w:val="22"/>
                <w:highlight w:val="yellow"/>
                <w:lang w:val="en-GB"/>
              </w:rPr>
            </w:pPr>
          </w:p>
        </w:tc>
        <w:tc>
          <w:tcPr>
            <w:tcW w:w="2361" w:type="dxa"/>
          </w:tcPr>
          <w:p w14:paraId="092D02EF" w14:textId="77777777" w:rsidR="000A0EBD" w:rsidRPr="00940A38" w:rsidRDefault="000A0EBD" w:rsidP="003D079F">
            <w:pPr>
              <w:jc w:val="center"/>
              <w:rPr>
                <w:sz w:val="22"/>
                <w:szCs w:val="22"/>
                <w:highlight w:val="yellow"/>
                <w:lang w:val="en-GB"/>
              </w:rPr>
            </w:pPr>
          </w:p>
        </w:tc>
        <w:tc>
          <w:tcPr>
            <w:tcW w:w="2610" w:type="dxa"/>
            <w:shd w:val="clear" w:color="auto" w:fill="auto"/>
          </w:tcPr>
          <w:p w14:paraId="1ED63323" w14:textId="4D31CFE8" w:rsidR="000A0EBD" w:rsidRPr="00940A38" w:rsidRDefault="000A0EBD" w:rsidP="003D079F">
            <w:pPr>
              <w:jc w:val="center"/>
              <w:rPr>
                <w:sz w:val="22"/>
                <w:szCs w:val="22"/>
                <w:highlight w:val="yellow"/>
                <w:lang w:val="en-GB"/>
              </w:rPr>
            </w:pPr>
          </w:p>
        </w:tc>
      </w:tr>
      <w:tr w:rsidR="000A0EBD" w14:paraId="650C3670" w14:textId="77777777" w:rsidTr="00C056A4">
        <w:trPr>
          <w:cantSplit/>
        </w:trPr>
        <w:tc>
          <w:tcPr>
            <w:tcW w:w="1427" w:type="dxa"/>
          </w:tcPr>
          <w:p w14:paraId="0581AEA0" w14:textId="2B143AB0" w:rsidR="000A0EBD" w:rsidRPr="00940A38" w:rsidRDefault="000A0EBD" w:rsidP="003D079F">
            <w:pPr>
              <w:jc w:val="center"/>
              <w:rPr>
                <w:sz w:val="22"/>
                <w:szCs w:val="22"/>
                <w:lang w:val="en-GB"/>
              </w:rPr>
            </w:pPr>
            <w:r w:rsidRPr="00940A38">
              <w:rPr>
                <w:sz w:val="22"/>
                <w:szCs w:val="22"/>
                <w:lang w:val="en-GB"/>
              </w:rPr>
              <w:t>WHMP 1</w:t>
            </w:r>
            <w:r w:rsidR="00224739">
              <w:rPr>
                <w:sz w:val="22"/>
                <w:szCs w:val="22"/>
                <w:lang w:val="en-GB"/>
              </w:rPr>
              <w:t>2</w:t>
            </w:r>
          </w:p>
        </w:tc>
        <w:tc>
          <w:tcPr>
            <w:tcW w:w="3600" w:type="dxa"/>
          </w:tcPr>
          <w:p w14:paraId="08A98D23" w14:textId="77777777" w:rsidR="000A0EBD" w:rsidRDefault="000A0EBD">
            <w:pPr>
              <w:rPr>
                <w:sz w:val="22"/>
                <w:szCs w:val="22"/>
                <w:lang w:val="en-GB"/>
              </w:rPr>
            </w:pPr>
            <w:r w:rsidRPr="00940A38">
              <w:rPr>
                <w:sz w:val="22"/>
                <w:szCs w:val="22"/>
                <w:lang w:val="en-GB"/>
              </w:rPr>
              <w:t>Establish methodology and procedures to review regularly, e.g., annually, the effectiveness of national WHM program.</w:t>
            </w:r>
          </w:p>
          <w:p w14:paraId="15E04A61" w14:textId="77777777" w:rsidR="001557F8" w:rsidRDefault="001557F8">
            <w:pPr>
              <w:rPr>
                <w:sz w:val="22"/>
                <w:szCs w:val="22"/>
                <w:lang w:val="en-GB"/>
              </w:rPr>
            </w:pPr>
          </w:p>
          <w:p w14:paraId="32AF1AE7" w14:textId="4111D5AD" w:rsidR="001557F8" w:rsidRDefault="001557F8">
            <w:pPr>
              <w:rPr>
                <w:i/>
                <w:sz w:val="22"/>
                <w:szCs w:val="22"/>
                <w:lang w:val="en-GB"/>
              </w:rPr>
            </w:pPr>
            <w:r w:rsidRPr="00586351">
              <w:rPr>
                <w:i/>
                <w:sz w:val="22"/>
                <w:szCs w:val="22"/>
                <w:lang w:val="en-GB"/>
              </w:rPr>
              <w:t>Note.</w:t>
            </w:r>
            <w:r>
              <w:rPr>
                <w:i/>
                <w:sz w:val="22"/>
                <w:szCs w:val="22"/>
                <w:lang w:val="en-GB"/>
              </w:rPr>
              <w:t xml:space="preserve"> </w:t>
            </w:r>
            <w:r>
              <w:rPr>
                <w:sz w:val="22"/>
                <w:szCs w:val="22"/>
              </w:rPr>
              <w:t>‒</w:t>
            </w:r>
            <w:r>
              <w:rPr>
                <w:i/>
                <w:sz w:val="22"/>
                <w:szCs w:val="22"/>
                <w:lang w:val="en-GB"/>
              </w:rPr>
              <w:t xml:space="preserve"> </w:t>
            </w:r>
            <w:r w:rsidRPr="00586351">
              <w:rPr>
                <w:i/>
                <w:sz w:val="22"/>
                <w:szCs w:val="22"/>
                <w:lang w:val="en-GB"/>
              </w:rPr>
              <w:t>This could be part of SSP.</w:t>
            </w:r>
          </w:p>
          <w:p w14:paraId="5B14ECE4" w14:textId="685F7F9A" w:rsidR="001557F8" w:rsidRPr="00940A38" w:rsidRDefault="001557F8">
            <w:pPr>
              <w:rPr>
                <w:sz w:val="22"/>
                <w:szCs w:val="22"/>
                <w:lang w:val="en-GB"/>
              </w:rPr>
            </w:pPr>
          </w:p>
        </w:tc>
        <w:tc>
          <w:tcPr>
            <w:tcW w:w="2878" w:type="dxa"/>
          </w:tcPr>
          <w:p w14:paraId="559B346B" w14:textId="77777777" w:rsidR="000A0EBD" w:rsidRDefault="000A0EBD" w:rsidP="00940A38">
            <w:pPr>
              <w:rPr>
                <w:sz w:val="22"/>
                <w:szCs w:val="22"/>
                <w:lang w:val="en-GB"/>
              </w:rPr>
            </w:pPr>
            <w:r w:rsidRPr="00940A38">
              <w:rPr>
                <w:sz w:val="22"/>
                <w:szCs w:val="22"/>
                <w:lang w:val="en-GB"/>
              </w:rPr>
              <w:t>CAA</w:t>
            </w:r>
          </w:p>
          <w:p w14:paraId="5CE8E7AF" w14:textId="77777777" w:rsidR="001557F8" w:rsidRDefault="001557F8" w:rsidP="00940A38">
            <w:pPr>
              <w:rPr>
                <w:sz w:val="22"/>
                <w:szCs w:val="22"/>
                <w:lang w:val="en-GB"/>
              </w:rPr>
            </w:pPr>
          </w:p>
          <w:p w14:paraId="4CD0CC95" w14:textId="3A38D728" w:rsidR="001557F8" w:rsidRPr="00940A38" w:rsidRDefault="001557F8" w:rsidP="00940A38">
            <w:pPr>
              <w:rPr>
                <w:i/>
                <w:sz w:val="22"/>
                <w:szCs w:val="22"/>
                <w:highlight w:val="yellow"/>
                <w:lang w:val="en-GB"/>
              </w:rPr>
            </w:pPr>
          </w:p>
        </w:tc>
        <w:tc>
          <w:tcPr>
            <w:tcW w:w="2319" w:type="dxa"/>
            <w:gridSpan w:val="2"/>
          </w:tcPr>
          <w:p w14:paraId="01453D3C" w14:textId="77777777" w:rsidR="000A0EBD" w:rsidRPr="00940A38" w:rsidRDefault="000A0EBD" w:rsidP="003D079F">
            <w:pPr>
              <w:jc w:val="center"/>
              <w:rPr>
                <w:sz w:val="22"/>
                <w:szCs w:val="22"/>
                <w:highlight w:val="yellow"/>
                <w:lang w:val="en-GB"/>
              </w:rPr>
            </w:pPr>
          </w:p>
        </w:tc>
        <w:tc>
          <w:tcPr>
            <w:tcW w:w="2361" w:type="dxa"/>
          </w:tcPr>
          <w:p w14:paraId="584AD6C0" w14:textId="77777777" w:rsidR="000A0EBD" w:rsidRPr="00940A38" w:rsidRDefault="000A0EBD" w:rsidP="003D079F">
            <w:pPr>
              <w:jc w:val="center"/>
              <w:rPr>
                <w:sz w:val="22"/>
                <w:szCs w:val="22"/>
                <w:highlight w:val="yellow"/>
                <w:lang w:val="en-GB"/>
              </w:rPr>
            </w:pPr>
          </w:p>
        </w:tc>
        <w:tc>
          <w:tcPr>
            <w:tcW w:w="2610" w:type="dxa"/>
            <w:shd w:val="clear" w:color="auto" w:fill="auto"/>
          </w:tcPr>
          <w:p w14:paraId="4A1D672E" w14:textId="6812B2C5" w:rsidR="000A0EBD" w:rsidRPr="00940A38" w:rsidRDefault="000A0EBD" w:rsidP="003D079F">
            <w:pPr>
              <w:jc w:val="center"/>
              <w:rPr>
                <w:sz w:val="22"/>
                <w:szCs w:val="22"/>
                <w:highlight w:val="yellow"/>
                <w:lang w:val="en-GB"/>
              </w:rPr>
            </w:pPr>
          </w:p>
        </w:tc>
      </w:tr>
      <w:tr w:rsidR="000A0EBD" w:rsidRPr="00B158AD" w14:paraId="2D36B84C" w14:textId="77777777" w:rsidTr="00B76EB3">
        <w:trPr>
          <w:cantSplit/>
          <w:trHeight w:val="4178"/>
        </w:trPr>
        <w:tc>
          <w:tcPr>
            <w:tcW w:w="1427" w:type="dxa"/>
          </w:tcPr>
          <w:p w14:paraId="7F906AC5" w14:textId="0DED564E" w:rsidR="000A0EBD" w:rsidRPr="00940A38" w:rsidRDefault="000A0EBD" w:rsidP="003D079F">
            <w:pPr>
              <w:jc w:val="center"/>
              <w:rPr>
                <w:sz w:val="22"/>
                <w:szCs w:val="22"/>
                <w:lang w:val="en-GB"/>
              </w:rPr>
            </w:pPr>
            <w:r w:rsidRPr="00940A38">
              <w:rPr>
                <w:sz w:val="22"/>
                <w:szCs w:val="22"/>
                <w:lang w:val="en-GB"/>
              </w:rPr>
              <w:lastRenderedPageBreak/>
              <w:t>WHMP 1</w:t>
            </w:r>
            <w:r w:rsidR="00224739">
              <w:rPr>
                <w:sz w:val="22"/>
                <w:szCs w:val="22"/>
                <w:lang w:val="en-GB"/>
              </w:rPr>
              <w:t>3</w:t>
            </w:r>
          </w:p>
        </w:tc>
        <w:tc>
          <w:tcPr>
            <w:tcW w:w="3600" w:type="dxa"/>
          </w:tcPr>
          <w:p w14:paraId="625D163A" w14:textId="61C701C2" w:rsidR="000A0EBD" w:rsidRDefault="000A0EBD">
            <w:pPr>
              <w:rPr>
                <w:sz w:val="22"/>
                <w:szCs w:val="22"/>
                <w:lang w:val="en-GB"/>
              </w:rPr>
            </w:pPr>
            <w:r w:rsidRPr="00940A38">
              <w:rPr>
                <w:sz w:val="22"/>
                <w:szCs w:val="22"/>
                <w:lang w:val="en-GB"/>
              </w:rPr>
              <w:t>Coordinate airport WHM</w:t>
            </w:r>
            <w:r w:rsidR="00937EC3">
              <w:rPr>
                <w:sz w:val="22"/>
                <w:szCs w:val="22"/>
                <w:lang w:val="en-GB"/>
              </w:rPr>
              <w:t xml:space="preserve"> </w:t>
            </w:r>
            <w:r w:rsidRPr="00940A38">
              <w:rPr>
                <w:sz w:val="22"/>
                <w:szCs w:val="22"/>
                <w:lang w:val="en-GB"/>
              </w:rPr>
              <w:t>P</w:t>
            </w:r>
            <w:r w:rsidR="00937EC3">
              <w:rPr>
                <w:sz w:val="22"/>
                <w:szCs w:val="22"/>
                <w:lang w:val="en-GB"/>
              </w:rPr>
              <w:t>lan</w:t>
            </w:r>
            <w:r w:rsidRPr="00940A38">
              <w:rPr>
                <w:sz w:val="22"/>
                <w:szCs w:val="22"/>
                <w:lang w:val="en-GB"/>
              </w:rPr>
              <w:t xml:space="preserve"> with air operators and other airport users in the identification of wildlife hazards, e.g. locations and probabilities of wildlife presence, to improve effectiveness of mitigation measures, e.g. by providing a mechanism to share in a timely manner wildlife hazard intelligence with other stakeholders, in particular, pilots, such as alert bulletins, NOTAMs and wildlife detection technologies</w:t>
            </w:r>
            <w:r w:rsidR="001557F8">
              <w:rPr>
                <w:sz w:val="22"/>
                <w:szCs w:val="22"/>
                <w:lang w:val="en-GB"/>
              </w:rPr>
              <w:t>.</w:t>
            </w:r>
          </w:p>
          <w:p w14:paraId="09F280D9" w14:textId="456833D4" w:rsidR="001557F8" w:rsidRDefault="001557F8">
            <w:pPr>
              <w:rPr>
                <w:sz w:val="22"/>
                <w:szCs w:val="22"/>
                <w:lang w:val="en-GB"/>
              </w:rPr>
            </w:pPr>
          </w:p>
          <w:p w14:paraId="282AA948" w14:textId="6A257E5C" w:rsidR="000A0EBD" w:rsidRPr="00B76EB3" w:rsidRDefault="001557F8" w:rsidP="00940A38">
            <w:pPr>
              <w:rPr>
                <w:i/>
                <w:sz w:val="22"/>
                <w:szCs w:val="22"/>
                <w:lang w:val="en-GB"/>
              </w:rPr>
            </w:pPr>
            <w:r w:rsidRPr="00586351">
              <w:rPr>
                <w:i/>
                <w:sz w:val="22"/>
                <w:szCs w:val="22"/>
                <w:lang w:val="en-GB"/>
              </w:rPr>
              <w:t>Note.</w:t>
            </w:r>
            <w:r>
              <w:rPr>
                <w:i/>
                <w:sz w:val="22"/>
                <w:szCs w:val="22"/>
                <w:lang w:val="en-GB"/>
              </w:rPr>
              <w:t xml:space="preserve"> </w:t>
            </w:r>
            <w:r>
              <w:rPr>
                <w:sz w:val="22"/>
                <w:szCs w:val="22"/>
              </w:rPr>
              <w:t>‒</w:t>
            </w:r>
            <w:r>
              <w:rPr>
                <w:i/>
                <w:sz w:val="22"/>
                <w:szCs w:val="22"/>
                <w:lang w:val="en-GB"/>
              </w:rPr>
              <w:t xml:space="preserve"> </w:t>
            </w:r>
            <w:r w:rsidRPr="00940A38">
              <w:rPr>
                <w:i/>
                <w:sz w:val="22"/>
                <w:szCs w:val="22"/>
                <w:lang w:val="en-GB"/>
              </w:rPr>
              <w:t>“timely manner” in this context means “as close to real time as possible”.</w:t>
            </w:r>
          </w:p>
        </w:tc>
        <w:tc>
          <w:tcPr>
            <w:tcW w:w="2878" w:type="dxa"/>
          </w:tcPr>
          <w:p w14:paraId="07ACEC74" w14:textId="77777777" w:rsidR="000A0EBD" w:rsidRPr="00940A38" w:rsidRDefault="000A0EBD" w:rsidP="00940A38">
            <w:pPr>
              <w:rPr>
                <w:sz w:val="22"/>
                <w:szCs w:val="22"/>
                <w:lang w:val="en-GB"/>
              </w:rPr>
            </w:pPr>
            <w:r w:rsidRPr="00940A38">
              <w:rPr>
                <w:sz w:val="22"/>
                <w:szCs w:val="22"/>
                <w:lang w:val="en-GB"/>
              </w:rPr>
              <w:t>CAA and all relevant Focal Points for all stakeholders</w:t>
            </w:r>
          </w:p>
        </w:tc>
        <w:tc>
          <w:tcPr>
            <w:tcW w:w="2319" w:type="dxa"/>
            <w:gridSpan w:val="2"/>
          </w:tcPr>
          <w:p w14:paraId="0FF7C196" w14:textId="77777777" w:rsidR="000A0EBD" w:rsidRPr="00940A38" w:rsidRDefault="000A0EBD" w:rsidP="003D079F">
            <w:pPr>
              <w:jc w:val="center"/>
              <w:rPr>
                <w:sz w:val="22"/>
                <w:szCs w:val="22"/>
                <w:lang w:val="en-GB"/>
              </w:rPr>
            </w:pPr>
          </w:p>
        </w:tc>
        <w:tc>
          <w:tcPr>
            <w:tcW w:w="2361" w:type="dxa"/>
          </w:tcPr>
          <w:p w14:paraId="2ECA47BF" w14:textId="77777777" w:rsidR="000A0EBD" w:rsidRPr="00940A38" w:rsidRDefault="000A0EBD" w:rsidP="003D079F">
            <w:pPr>
              <w:jc w:val="center"/>
              <w:rPr>
                <w:sz w:val="22"/>
                <w:szCs w:val="22"/>
                <w:lang w:val="en-GB"/>
              </w:rPr>
            </w:pPr>
          </w:p>
        </w:tc>
        <w:tc>
          <w:tcPr>
            <w:tcW w:w="2610" w:type="dxa"/>
          </w:tcPr>
          <w:p w14:paraId="212F4354" w14:textId="1E8945C8" w:rsidR="000A0EBD" w:rsidRPr="00940A38" w:rsidRDefault="000A0EBD" w:rsidP="003D079F">
            <w:pPr>
              <w:jc w:val="center"/>
              <w:rPr>
                <w:sz w:val="22"/>
                <w:szCs w:val="22"/>
                <w:lang w:val="en-GB"/>
              </w:rPr>
            </w:pPr>
          </w:p>
        </w:tc>
      </w:tr>
      <w:tr w:rsidR="000A0EBD" w:rsidRPr="00B158AD" w14:paraId="49DDFC82" w14:textId="77777777" w:rsidTr="00B76EB3">
        <w:trPr>
          <w:cantSplit/>
          <w:trHeight w:val="1190"/>
        </w:trPr>
        <w:tc>
          <w:tcPr>
            <w:tcW w:w="1427" w:type="dxa"/>
          </w:tcPr>
          <w:p w14:paraId="2748F9BA" w14:textId="3D44F3B5" w:rsidR="000A0EBD" w:rsidRPr="00940A38" w:rsidRDefault="000A0EBD" w:rsidP="003D079F">
            <w:pPr>
              <w:jc w:val="center"/>
              <w:rPr>
                <w:sz w:val="22"/>
                <w:szCs w:val="22"/>
                <w:lang w:val="en-GB"/>
              </w:rPr>
            </w:pPr>
            <w:r w:rsidRPr="00940A38">
              <w:rPr>
                <w:sz w:val="22"/>
                <w:szCs w:val="22"/>
                <w:lang w:val="en-GB"/>
              </w:rPr>
              <w:t>WHMP 1</w:t>
            </w:r>
            <w:r w:rsidR="00224739">
              <w:rPr>
                <w:sz w:val="22"/>
                <w:szCs w:val="22"/>
                <w:lang w:val="en-GB"/>
              </w:rPr>
              <w:t>4</w:t>
            </w:r>
          </w:p>
        </w:tc>
        <w:tc>
          <w:tcPr>
            <w:tcW w:w="3600" w:type="dxa"/>
          </w:tcPr>
          <w:p w14:paraId="35A11E4D" w14:textId="77777777" w:rsidR="000A0EBD" w:rsidRPr="00940A38" w:rsidRDefault="000A0EBD" w:rsidP="00940A38">
            <w:pPr>
              <w:rPr>
                <w:sz w:val="22"/>
                <w:szCs w:val="22"/>
                <w:lang w:val="en-GB"/>
              </w:rPr>
            </w:pPr>
            <w:r w:rsidRPr="00940A38">
              <w:rPr>
                <w:sz w:val="22"/>
                <w:szCs w:val="22"/>
                <w:lang w:val="en-GB"/>
              </w:rPr>
              <w:t>Identify the necessary means and resources for the implementation of national WHMP  (human, financial and material resources)</w:t>
            </w:r>
          </w:p>
        </w:tc>
        <w:tc>
          <w:tcPr>
            <w:tcW w:w="2878" w:type="dxa"/>
          </w:tcPr>
          <w:p w14:paraId="01143FA0" w14:textId="77777777" w:rsidR="000A0EBD" w:rsidRPr="00940A38" w:rsidRDefault="000A0EBD" w:rsidP="00940A38">
            <w:pPr>
              <w:rPr>
                <w:sz w:val="22"/>
                <w:szCs w:val="22"/>
                <w:lang w:val="en-GB"/>
              </w:rPr>
            </w:pPr>
            <w:r w:rsidRPr="00940A38">
              <w:rPr>
                <w:sz w:val="22"/>
                <w:szCs w:val="22"/>
                <w:lang w:val="en-GB"/>
              </w:rPr>
              <w:t>National Coordinator and NWHMC</w:t>
            </w:r>
          </w:p>
        </w:tc>
        <w:tc>
          <w:tcPr>
            <w:tcW w:w="2319" w:type="dxa"/>
            <w:gridSpan w:val="2"/>
          </w:tcPr>
          <w:p w14:paraId="00D993D4" w14:textId="77777777" w:rsidR="000A0EBD" w:rsidRPr="00940A38" w:rsidRDefault="000A0EBD" w:rsidP="003D079F">
            <w:pPr>
              <w:jc w:val="center"/>
              <w:rPr>
                <w:sz w:val="22"/>
                <w:szCs w:val="22"/>
                <w:lang w:val="en-GB"/>
              </w:rPr>
            </w:pPr>
          </w:p>
        </w:tc>
        <w:tc>
          <w:tcPr>
            <w:tcW w:w="2361" w:type="dxa"/>
          </w:tcPr>
          <w:p w14:paraId="3608D00F" w14:textId="77777777" w:rsidR="000A0EBD" w:rsidRPr="00940A38" w:rsidRDefault="000A0EBD" w:rsidP="003D079F">
            <w:pPr>
              <w:jc w:val="center"/>
              <w:rPr>
                <w:sz w:val="22"/>
                <w:szCs w:val="22"/>
                <w:lang w:val="en-GB"/>
              </w:rPr>
            </w:pPr>
          </w:p>
        </w:tc>
        <w:tc>
          <w:tcPr>
            <w:tcW w:w="2610" w:type="dxa"/>
          </w:tcPr>
          <w:p w14:paraId="0B229C97" w14:textId="77777777" w:rsidR="000A0EBD" w:rsidRPr="00940A38" w:rsidRDefault="000A0EBD" w:rsidP="003D079F">
            <w:pPr>
              <w:jc w:val="center"/>
              <w:rPr>
                <w:sz w:val="22"/>
                <w:szCs w:val="22"/>
                <w:lang w:val="en-GB"/>
              </w:rPr>
            </w:pPr>
          </w:p>
        </w:tc>
      </w:tr>
      <w:tr w:rsidR="000A0EBD" w:rsidRPr="00B158AD" w14:paraId="3EA0FC4D" w14:textId="77777777" w:rsidTr="00B76EB3">
        <w:trPr>
          <w:cantSplit/>
          <w:trHeight w:val="686"/>
        </w:trPr>
        <w:tc>
          <w:tcPr>
            <w:tcW w:w="1427" w:type="dxa"/>
          </w:tcPr>
          <w:p w14:paraId="642CF525" w14:textId="18CDB303" w:rsidR="000A0EBD" w:rsidRPr="00940A38" w:rsidRDefault="000A0EBD" w:rsidP="003D079F">
            <w:pPr>
              <w:jc w:val="center"/>
              <w:rPr>
                <w:sz w:val="22"/>
                <w:szCs w:val="22"/>
                <w:lang w:val="en-GB"/>
              </w:rPr>
            </w:pPr>
            <w:r w:rsidRPr="00940A38">
              <w:rPr>
                <w:sz w:val="22"/>
                <w:szCs w:val="22"/>
                <w:lang w:val="en-GB"/>
              </w:rPr>
              <w:t>WHMP 1</w:t>
            </w:r>
            <w:r w:rsidR="00224739">
              <w:rPr>
                <w:sz w:val="22"/>
                <w:szCs w:val="22"/>
                <w:lang w:val="en-GB"/>
              </w:rPr>
              <w:t>5</w:t>
            </w:r>
          </w:p>
        </w:tc>
        <w:tc>
          <w:tcPr>
            <w:tcW w:w="3600" w:type="dxa"/>
          </w:tcPr>
          <w:p w14:paraId="2BC57831" w14:textId="77777777" w:rsidR="000A0EBD" w:rsidRPr="00940A38" w:rsidRDefault="000A0EBD" w:rsidP="00940A38">
            <w:pPr>
              <w:rPr>
                <w:sz w:val="22"/>
                <w:szCs w:val="22"/>
                <w:lang w:val="en-GB"/>
              </w:rPr>
            </w:pPr>
            <w:r w:rsidRPr="00940A38">
              <w:rPr>
                <w:sz w:val="22"/>
                <w:szCs w:val="22"/>
                <w:lang w:val="en-GB"/>
              </w:rPr>
              <w:t>Promote safety and reporting culture as per safety management principles</w:t>
            </w:r>
          </w:p>
        </w:tc>
        <w:tc>
          <w:tcPr>
            <w:tcW w:w="2878" w:type="dxa"/>
          </w:tcPr>
          <w:p w14:paraId="51A0AAEB" w14:textId="77777777" w:rsidR="000A0EBD" w:rsidRPr="00940A38" w:rsidRDefault="000A0EBD" w:rsidP="00940A38">
            <w:pPr>
              <w:rPr>
                <w:sz w:val="22"/>
                <w:szCs w:val="22"/>
                <w:lang w:val="en-GB"/>
              </w:rPr>
            </w:pPr>
            <w:r w:rsidRPr="00940A38">
              <w:rPr>
                <w:sz w:val="22"/>
                <w:szCs w:val="22"/>
                <w:lang w:val="en-GB"/>
              </w:rPr>
              <w:t>CAA and all relevant stakeholders</w:t>
            </w:r>
          </w:p>
        </w:tc>
        <w:tc>
          <w:tcPr>
            <w:tcW w:w="2319" w:type="dxa"/>
            <w:gridSpan w:val="2"/>
          </w:tcPr>
          <w:p w14:paraId="1BC9DF47" w14:textId="77777777" w:rsidR="000A0EBD" w:rsidRPr="00940A38" w:rsidRDefault="000A0EBD" w:rsidP="003D079F">
            <w:pPr>
              <w:jc w:val="center"/>
              <w:rPr>
                <w:sz w:val="22"/>
                <w:szCs w:val="22"/>
                <w:lang w:val="en-GB"/>
              </w:rPr>
            </w:pPr>
          </w:p>
        </w:tc>
        <w:tc>
          <w:tcPr>
            <w:tcW w:w="2361" w:type="dxa"/>
          </w:tcPr>
          <w:p w14:paraId="2A875B78" w14:textId="77777777" w:rsidR="000A0EBD" w:rsidRPr="00940A38" w:rsidRDefault="000A0EBD" w:rsidP="003D079F">
            <w:pPr>
              <w:jc w:val="center"/>
              <w:rPr>
                <w:sz w:val="22"/>
                <w:szCs w:val="22"/>
                <w:lang w:val="en-GB"/>
              </w:rPr>
            </w:pPr>
          </w:p>
        </w:tc>
        <w:tc>
          <w:tcPr>
            <w:tcW w:w="2610" w:type="dxa"/>
          </w:tcPr>
          <w:p w14:paraId="25CCD8AC" w14:textId="77777777" w:rsidR="000A0EBD" w:rsidRPr="00940A38" w:rsidRDefault="000A0EBD" w:rsidP="003D079F">
            <w:pPr>
              <w:jc w:val="center"/>
              <w:rPr>
                <w:sz w:val="22"/>
                <w:szCs w:val="22"/>
                <w:lang w:val="en-GB"/>
              </w:rPr>
            </w:pPr>
          </w:p>
        </w:tc>
      </w:tr>
      <w:tr w:rsidR="000A0EBD" w:rsidRPr="00B158AD" w14:paraId="7F42280C" w14:textId="77777777" w:rsidTr="00B76EB3">
        <w:trPr>
          <w:cantSplit/>
          <w:trHeight w:val="2495"/>
        </w:trPr>
        <w:tc>
          <w:tcPr>
            <w:tcW w:w="1427" w:type="dxa"/>
          </w:tcPr>
          <w:p w14:paraId="40FBEA31" w14:textId="4152D01D" w:rsidR="000A0EBD" w:rsidRPr="00940A38" w:rsidRDefault="000A0EBD" w:rsidP="003D079F">
            <w:pPr>
              <w:jc w:val="center"/>
              <w:rPr>
                <w:sz w:val="22"/>
                <w:szCs w:val="22"/>
                <w:lang w:val="en-GB"/>
              </w:rPr>
            </w:pPr>
            <w:r w:rsidRPr="00940A38">
              <w:rPr>
                <w:sz w:val="22"/>
                <w:szCs w:val="22"/>
                <w:lang w:val="en-GB"/>
              </w:rPr>
              <w:t>WHMP 1</w:t>
            </w:r>
            <w:r w:rsidR="00224739">
              <w:rPr>
                <w:sz w:val="22"/>
                <w:szCs w:val="22"/>
                <w:lang w:val="en-GB"/>
              </w:rPr>
              <w:t>6</w:t>
            </w:r>
          </w:p>
        </w:tc>
        <w:tc>
          <w:tcPr>
            <w:tcW w:w="3600" w:type="dxa"/>
          </w:tcPr>
          <w:p w14:paraId="5CB77E6B" w14:textId="77777777" w:rsidR="000A0EBD" w:rsidRDefault="000A0EBD" w:rsidP="00940A38">
            <w:pPr>
              <w:rPr>
                <w:sz w:val="22"/>
                <w:szCs w:val="22"/>
                <w:lang w:val="en-GB"/>
              </w:rPr>
            </w:pPr>
            <w:r w:rsidRPr="00940A38">
              <w:rPr>
                <w:sz w:val="22"/>
                <w:szCs w:val="22"/>
                <w:lang w:val="en-GB"/>
              </w:rPr>
              <w:t>Establish wildlife hazard database as part of SDCPS</w:t>
            </w:r>
            <w:r w:rsidRPr="00940A38">
              <w:rPr>
                <w:sz w:val="22"/>
                <w:szCs w:val="22"/>
                <w:vertAlign w:val="superscript"/>
                <w:lang w:val="en-GB"/>
              </w:rPr>
              <w:t>3</w:t>
            </w:r>
            <w:r w:rsidRPr="00940A38">
              <w:rPr>
                <w:sz w:val="22"/>
                <w:szCs w:val="22"/>
                <w:lang w:val="en-GB"/>
              </w:rPr>
              <w:t xml:space="preserve"> under SMS and SSP and report electronically wildlife strikes in the standard ICAO format.</w:t>
            </w:r>
          </w:p>
          <w:p w14:paraId="0EF8901A" w14:textId="77777777" w:rsidR="003D079F" w:rsidRDefault="003D079F" w:rsidP="00940A38">
            <w:pPr>
              <w:rPr>
                <w:sz w:val="22"/>
                <w:szCs w:val="22"/>
                <w:lang w:val="en-GB"/>
              </w:rPr>
            </w:pPr>
          </w:p>
          <w:p w14:paraId="1B5439F0" w14:textId="2F828D60" w:rsidR="00B76EB3" w:rsidRPr="00B76EB3" w:rsidRDefault="003D079F" w:rsidP="00940A38">
            <w:pPr>
              <w:rPr>
                <w:i/>
                <w:sz w:val="22"/>
                <w:szCs w:val="22"/>
                <w:lang w:val="en-GB"/>
              </w:rPr>
            </w:pPr>
            <w:r w:rsidRPr="00586351">
              <w:rPr>
                <w:i/>
                <w:sz w:val="22"/>
                <w:szCs w:val="22"/>
                <w:lang w:val="en-GB"/>
              </w:rPr>
              <w:t>Note.</w:t>
            </w:r>
            <w:r>
              <w:rPr>
                <w:i/>
                <w:sz w:val="22"/>
                <w:szCs w:val="22"/>
                <w:lang w:val="en-GB"/>
              </w:rPr>
              <w:t xml:space="preserve"> </w:t>
            </w:r>
            <w:r>
              <w:rPr>
                <w:sz w:val="22"/>
                <w:szCs w:val="22"/>
              </w:rPr>
              <w:t>‒</w:t>
            </w:r>
            <w:r>
              <w:rPr>
                <w:i/>
                <w:sz w:val="22"/>
                <w:szCs w:val="22"/>
                <w:lang w:val="en-GB"/>
              </w:rPr>
              <w:t xml:space="preserve"> </w:t>
            </w:r>
            <w:r w:rsidRPr="00586351">
              <w:rPr>
                <w:i/>
                <w:sz w:val="22"/>
                <w:szCs w:val="22"/>
                <w:lang w:val="en-GB"/>
              </w:rPr>
              <w:t>Information technologies should be adopted to facilitate the recording, sharing and reporting of wildlife activities and strikes.</w:t>
            </w:r>
          </w:p>
        </w:tc>
        <w:tc>
          <w:tcPr>
            <w:tcW w:w="2878" w:type="dxa"/>
          </w:tcPr>
          <w:p w14:paraId="4EB488A6" w14:textId="20F2D412" w:rsidR="000A0EBD" w:rsidRDefault="000A0EBD" w:rsidP="00940A38">
            <w:pPr>
              <w:rPr>
                <w:sz w:val="22"/>
                <w:szCs w:val="22"/>
                <w:lang w:val="en-GB"/>
              </w:rPr>
            </w:pPr>
            <w:r w:rsidRPr="00940A38">
              <w:rPr>
                <w:sz w:val="22"/>
                <w:szCs w:val="22"/>
                <w:lang w:val="en-GB"/>
              </w:rPr>
              <w:t xml:space="preserve">CAA and </w:t>
            </w:r>
            <w:r w:rsidR="00937EC3">
              <w:rPr>
                <w:sz w:val="22"/>
                <w:szCs w:val="22"/>
                <w:lang w:val="en-GB"/>
              </w:rPr>
              <w:t>aerodrome</w:t>
            </w:r>
            <w:r w:rsidR="00937EC3" w:rsidRPr="00940A38">
              <w:rPr>
                <w:sz w:val="22"/>
                <w:szCs w:val="22"/>
                <w:lang w:val="en-GB"/>
              </w:rPr>
              <w:t xml:space="preserve"> </w:t>
            </w:r>
            <w:r w:rsidRPr="00940A38">
              <w:rPr>
                <w:sz w:val="22"/>
                <w:szCs w:val="22"/>
                <w:lang w:val="en-GB"/>
              </w:rPr>
              <w:t>operators</w:t>
            </w:r>
          </w:p>
          <w:p w14:paraId="0702B558" w14:textId="77777777" w:rsidR="001557F8" w:rsidRDefault="001557F8" w:rsidP="00940A38">
            <w:pPr>
              <w:rPr>
                <w:sz w:val="22"/>
                <w:szCs w:val="22"/>
                <w:lang w:val="en-GB"/>
              </w:rPr>
            </w:pPr>
          </w:p>
          <w:p w14:paraId="093F6164" w14:textId="238C05F6" w:rsidR="001557F8" w:rsidRPr="00940A38" w:rsidRDefault="001557F8" w:rsidP="00940A38">
            <w:pPr>
              <w:rPr>
                <w:i/>
                <w:sz w:val="22"/>
                <w:szCs w:val="22"/>
                <w:lang w:val="en-GB"/>
              </w:rPr>
            </w:pPr>
          </w:p>
        </w:tc>
        <w:tc>
          <w:tcPr>
            <w:tcW w:w="2319" w:type="dxa"/>
            <w:gridSpan w:val="2"/>
          </w:tcPr>
          <w:p w14:paraId="5F87EB74" w14:textId="77777777" w:rsidR="000A0EBD" w:rsidRPr="00940A38" w:rsidRDefault="000A0EBD" w:rsidP="003D079F">
            <w:pPr>
              <w:jc w:val="center"/>
              <w:rPr>
                <w:sz w:val="22"/>
                <w:szCs w:val="22"/>
                <w:lang w:val="en-GB"/>
              </w:rPr>
            </w:pPr>
          </w:p>
        </w:tc>
        <w:tc>
          <w:tcPr>
            <w:tcW w:w="2361" w:type="dxa"/>
          </w:tcPr>
          <w:p w14:paraId="7C60AED5" w14:textId="77777777" w:rsidR="000A0EBD" w:rsidRPr="00940A38" w:rsidRDefault="000A0EBD" w:rsidP="003D079F">
            <w:pPr>
              <w:jc w:val="center"/>
              <w:rPr>
                <w:sz w:val="22"/>
                <w:szCs w:val="22"/>
                <w:lang w:val="en-GB"/>
              </w:rPr>
            </w:pPr>
          </w:p>
        </w:tc>
        <w:tc>
          <w:tcPr>
            <w:tcW w:w="2610" w:type="dxa"/>
          </w:tcPr>
          <w:p w14:paraId="24201E96" w14:textId="65F4FD68" w:rsidR="000A0EBD" w:rsidRPr="00940A38" w:rsidRDefault="000A0EBD" w:rsidP="003D079F">
            <w:pPr>
              <w:jc w:val="center"/>
              <w:rPr>
                <w:sz w:val="22"/>
                <w:szCs w:val="22"/>
                <w:lang w:val="en-GB"/>
              </w:rPr>
            </w:pPr>
          </w:p>
        </w:tc>
      </w:tr>
    </w:tbl>
    <w:p w14:paraId="2807401C" w14:textId="77777777" w:rsidR="000A0EBD" w:rsidRPr="000F60A8" w:rsidRDefault="000A0EBD" w:rsidP="000A0EBD">
      <w:pPr>
        <w:jc w:val="both"/>
        <w:rPr>
          <w:rFonts w:eastAsia="Calibri"/>
        </w:rPr>
      </w:pPr>
    </w:p>
    <w:p w14:paraId="3778EA31" w14:textId="77777777" w:rsidR="00572C50" w:rsidRDefault="00572C50" w:rsidP="000A0EBD">
      <w:pPr>
        <w:spacing w:after="120"/>
        <w:jc w:val="both"/>
        <w:rPr>
          <w:rFonts w:eastAsia="Calibri"/>
          <w:b/>
          <w:bCs/>
          <w:lang w:val="en-GB"/>
        </w:rPr>
      </w:pPr>
    </w:p>
    <w:p w14:paraId="39332D71" w14:textId="057CE057" w:rsidR="000A0EBD" w:rsidRPr="00940A38" w:rsidRDefault="000A0EBD" w:rsidP="000A0EBD">
      <w:pPr>
        <w:spacing w:after="120"/>
        <w:jc w:val="both"/>
        <w:rPr>
          <w:rFonts w:eastAsia="Calibri"/>
          <w:sz w:val="22"/>
          <w:szCs w:val="22"/>
          <w:lang w:val="en-GB"/>
        </w:rPr>
      </w:pPr>
      <w:r w:rsidRPr="00940A38">
        <w:rPr>
          <w:rFonts w:eastAsia="Calibri"/>
          <w:b/>
          <w:bCs/>
          <w:sz w:val="22"/>
          <w:szCs w:val="22"/>
          <w:lang w:val="en-GB"/>
        </w:rPr>
        <w:t>Notes</w:t>
      </w:r>
      <w:r w:rsidRPr="00940A38">
        <w:rPr>
          <w:rFonts w:eastAsia="Calibri"/>
          <w:sz w:val="22"/>
          <w:szCs w:val="22"/>
          <w:lang w:val="en-GB"/>
        </w:rPr>
        <w:t xml:space="preserve">: </w:t>
      </w:r>
    </w:p>
    <w:p w14:paraId="7B631586" w14:textId="77777777" w:rsidR="000A0EBD" w:rsidRPr="00940A38" w:rsidRDefault="000A0EBD" w:rsidP="000A0EBD">
      <w:pPr>
        <w:pStyle w:val="ListParagraph"/>
        <w:numPr>
          <w:ilvl w:val="0"/>
          <w:numId w:val="18"/>
        </w:numPr>
        <w:spacing w:after="120"/>
        <w:contextualSpacing/>
        <w:jc w:val="both"/>
        <w:rPr>
          <w:rFonts w:eastAsia="Calibri"/>
          <w:sz w:val="22"/>
          <w:szCs w:val="22"/>
          <w:lang w:val="en-GB"/>
        </w:rPr>
      </w:pPr>
      <w:r w:rsidRPr="00940A38">
        <w:rPr>
          <w:rFonts w:eastAsia="Calibri"/>
          <w:sz w:val="22"/>
          <w:szCs w:val="22"/>
          <w:lang w:val="en-GB"/>
        </w:rPr>
        <w:t>Examples of State Aviation Authority are CAA, DGCA and DCA.</w:t>
      </w:r>
    </w:p>
    <w:p w14:paraId="233DAED7" w14:textId="77777777" w:rsidR="000A0EBD" w:rsidRPr="00940A38" w:rsidRDefault="000A0EBD" w:rsidP="000A0EBD">
      <w:pPr>
        <w:pStyle w:val="ListParagraph"/>
        <w:numPr>
          <w:ilvl w:val="0"/>
          <w:numId w:val="18"/>
        </w:numPr>
        <w:spacing w:after="120"/>
        <w:contextualSpacing/>
        <w:jc w:val="both"/>
        <w:rPr>
          <w:rFonts w:eastAsia="Calibri"/>
          <w:sz w:val="22"/>
          <w:szCs w:val="22"/>
          <w:lang w:val="en-GB"/>
        </w:rPr>
      </w:pPr>
      <w:r w:rsidRPr="00940A38">
        <w:rPr>
          <w:rFonts w:eastAsia="Calibri"/>
          <w:sz w:val="22"/>
          <w:szCs w:val="22"/>
          <w:lang w:val="en-GB"/>
        </w:rPr>
        <w:t>State may change order of action items as they see fit.</w:t>
      </w:r>
    </w:p>
    <w:p w14:paraId="10693D02" w14:textId="77777777" w:rsidR="000A0EBD" w:rsidRPr="00940A38" w:rsidRDefault="000A0EBD" w:rsidP="000A0EBD">
      <w:pPr>
        <w:pStyle w:val="ListParagraph"/>
        <w:numPr>
          <w:ilvl w:val="0"/>
          <w:numId w:val="18"/>
        </w:numPr>
        <w:spacing w:after="120"/>
        <w:contextualSpacing/>
        <w:jc w:val="both"/>
        <w:rPr>
          <w:rFonts w:eastAsia="Calibri"/>
          <w:sz w:val="22"/>
          <w:szCs w:val="22"/>
          <w:lang w:val="en-GB"/>
        </w:rPr>
      </w:pPr>
      <w:r w:rsidRPr="00940A38">
        <w:rPr>
          <w:rFonts w:eastAsia="Calibri"/>
          <w:sz w:val="22"/>
          <w:szCs w:val="22"/>
          <w:lang w:val="en-GB"/>
        </w:rPr>
        <w:t>SDCPS stands for Safety Data Collection and Processing Systems</w:t>
      </w:r>
    </w:p>
    <w:p w14:paraId="76014FD8" w14:textId="1E66745C" w:rsidR="000A0EBD" w:rsidRPr="00940A38" w:rsidRDefault="000A0EBD" w:rsidP="000A0EBD">
      <w:pPr>
        <w:rPr>
          <w:rFonts w:eastAsia="Calibri"/>
          <w:b/>
          <w:sz w:val="22"/>
          <w:szCs w:val="22"/>
          <w:lang w:val="en-GB"/>
        </w:rPr>
      </w:pPr>
    </w:p>
    <w:p w14:paraId="2B60F5B9" w14:textId="77777777" w:rsidR="000A0EBD" w:rsidRPr="00940A38" w:rsidRDefault="000A0EBD" w:rsidP="000A0EBD">
      <w:pPr>
        <w:jc w:val="both"/>
        <w:rPr>
          <w:rFonts w:eastAsia="Calibri"/>
          <w:b/>
          <w:sz w:val="22"/>
          <w:szCs w:val="22"/>
          <w:lang w:val="en-GB"/>
        </w:rPr>
      </w:pPr>
      <w:r w:rsidRPr="00940A38">
        <w:rPr>
          <w:rFonts w:eastAsia="Calibri"/>
          <w:b/>
          <w:sz w:val="22"/>
          <w:szCs w:val="22"/>
          <w:lang w:val="en-GB"/>
        </w:rPr>
        <w:t>References</w:t>
      </w:r>
    </w:p>
    <w:p w14:paraId="41BF958B" w14:textId="77777777" w:rsidR="000A0EBD" w:rsidRPr="00940A38" w:rsidRDefault="000A0EBD" w:rsidP="000A0EBD">
      <w:pPr>
        <w:jc w:val="both"/>
        <w:rPr>
          <w:rFonts w:eastAsia="Calibri"/>
          <w:sz w:val="22"/>
          <w:szCs w:val="22"/>
          <w:lang w:val="en-GB"/>
        </w:rPr>
      </w:pPr>
    </w:p>
    <w:p w14:paraId="6DD8DF71" w14:textId="77777777" w:rsidR="000A0EBD" w:rsidRPr="00940A38" w:rsidRDefault="000A0EBD" w:rsidP="000A0EBD">
      <w:pPr>
        <w:jc w:val="both"/>
        <w:rPr>
          <w:rFonts w:eastAsia="Calibri"/>
          <w:sz w:val="22"/>
          <w:szCs w:val="22"/>
          <w:u w:val="single"/>
          <w:lang w:val="en-GB"/>
        </w:rPr>
      </w:pPr>
      <w:r w:rsidRPr="00940A38">
        <w:rPr>
          <w:rFonts w:eastAsia="Calibri"/>
          <w:sz w:val="22"/>
          <w:szCs w:val="22"/>
          <w:u w:val="single"/>
          <w:lang w:val="en-GB"/>
        </w:rPr>
        <w:t>Publications / Websites</w:t>
      </w:r>
    </w:p>
    <w:p w14:paraId="3400EC1C" w14:textId="77777777" w:rsidR="000A0EBD" w:rsidRPr="00940A38" w:rsidRDefault="000A0EBD" w:rsidP="000A0EBD">
      <w:pPr>
        <w:jc w:val="both"/>
        <w:rPr>
          <w:rFonts w:eastAsia="Calibri"/>
          <w:sz w:val="22"/>
          <w:szCs w:val="22"/>
          <w:lang w:val="en-GB"/>
        </w:rPr>
      </w:pPr>
    </w:p>
    <w:p w14:paraId="226EC3F8" w14:textId="08616329" w:rsidR="000A0EBD" w:rsidRPr="00940A38" w:rsidRDefault="000A0EBD" w:rsidP="000A0EBD">
      <w:pPr>
        <w:pStyle w:val="ListParagraph"/>
        <w:numPr>
          <w:ilvl w:val="0"/>
          <w:numId w:val="21"/>
        </w:numPr>
        <w:spacing w:after="160" w:line="259" w:lineRule="auto"/>
        <w:contextualSpacing/>
        <w:rPr>
          <w:sz w:val="22"/>
          <w:szCs w:val="22"/>
          <w:lang w:val="en-GB"/>
        </w:rPr>
      </w:pPr>
      <w:r w:rsidRPr="00940A38">
        <w:rPr>
          <w:sz w:val="22"/>
          <w:szCs w:val="22"/>
          <w:lang w:val="en-GB"/>
        </w:rPr>
        <w:t>PANS Aerodromes</w:t>
      </w:r>
      <w:r w:rsidR="003D079F" w:rsidRPr="00940A38">
        <w:rPr>
          <w:sz w:val="22"/>
          <w:szCs w:val="22"/>
          <w:lang w:val="en-GB"/>
        </w:rPr>
        <w:t xml:space="preserve"> (Doc 9981)</w:t>
      </w:r>
    </w:p>
    <w:p w14:paraId="0E60B3C0" w14:textId="4C219087" w:rsidR="000A0EBD" w:rsidRPr="00940A38" w:rsidRDefault="003D079F" w:rsidP="000A0EBD">
      <w:pPr>
        <w:pStyle w:val="ListParagraph"/>
        <w:numPr>
          <w:ilvl w:val="0"/>
          <w:numId w:val="21"/>
        </w:numPr>
        <w:spacing w:after="160" w:line="259" w:lineRule="auto"/>
        <w:contextualSpacing/>
        <w:rPr>
          <w:sz w:val="22"/>
          <w:szCs w:val="22"/>
          <w:lang w:val="en-GB"/>
        </w:rPr>
      </w:pPr>
      <w:r w:rsidRPr="00940A38">
        <w:rPr>
          <w:sz w:val="22"/>
          <w:szCs w:val="22"/>
          <w:lang w:val="en-GB"/>
        </w:rPr>
        <w:t xml:space="preserve">Airport Services Manual (Doc 9137), </w:t>
      </w:r>
      <w:r w:rsidR="000A0EBD" w:rsidRPr="00940A38">
        <w:rPr>
          <w:sz w:val="22"/>
          <w:szCs w:val="22"/>
          <w:lang w:val="en-GB"/>
        </w:rPr>
        <w:t xml:space="preserve">Part 3 </w:t>
      </w:r>
      <w:r w:rsidRPr="00940A38">
        <w:rPr>
          <w:sz w:val="22"/>
          <w:szCs w:val="22"/>
          <w:lang w:val="en-GB"/>
        </w:rPr>
        <w:t xml:space="preserve">- </w:t>
      </w:r>
      <w:r w:rsidR="000A0EBD" w:rsidRPr="00940A38">
        <w:rPr>
          <w:sz w:val="22"/>
          <w:szCs w:val="22"/>
          <w:lang w:val="en-GB"/>
        </w:rPr>
        <w:t xml:space="preserve">Wildlife Hazard Management </w:t>
      </w:r>
    </w:p>
    <w:p w14:paraId="2EDC7823" w14:textId="77777777" w:rsidR="000A0EBD" w:rsidRPr="00940A38" w:rsidRDefault="000A0EBD" w:rsidP="000A0EBD">
      <w:pPr>
        <w:pStyle w:val="ListParagraph"/>
        <w:numPr>
          <w:ilvl w:val="0"/>
          <w:numId w:val="21"/>
        </w:numPr>
        <w:spacing w:after="160" w:line="259" w:lineRule="auto"/>
        <w:contextualSpacing/>
        <w:rPr>
          <w:rStyle w:val="Hyperlink"/>
          <w:sz w:val="22"/>
          <w:szCs w:val="22"/>
          <w:lang w:val="en-GB"/>
        </w:rPr>
      </w:pPr>
      <w:r w:rsidRPr="00940A38">
        <w:rPr>
          <w:sz w:val="22"/>
          <w:szCs w:val="22"/>
          <w:lang w:val="en-GB"/>
        </w:rPr>
        <w:t xml:space="preserve">ICAO </w:t>
      </w:r>
      <w:hyperlink r:id="rId7" w:history="1">
        <w:r w:rsidRPr="00940A38">
          <w:rPr>
            <w:rStyle w:val="Hyperlink"/>
            <w:sz w:val="22"/>
            <w:szCs w:val="22"/>
            <w:lang w:val="en-GB"/>
          </w:rPr>
          <w:t xml:space="preserve">Asia Pacific Guidance for Evaluation of Aerodrome Wildlife Hazard Management </w:t>
        </w:r>
        <w:proofErr w:type="spellStart"/>
        <w:r w:rsidRPr="00940A38">
          <w:rPr>
            <w:rStyle w:val="Hyperlink"/>
            <w:sz w:val="22"/>
            <w:szCs w:val="22"/>
            <w:lang w:val="en-GB"/>
          </w:rPr>
          <w:t>Programm</w:t>
        </w:r>
        <w:proofErr w:type="spellEnd"/>
      </w:hyperlink>
    </w:p>
    <w:p w14:paraId="5AF990B5" w14:textId="77777777" w:rsidR="000A0EBD" w:rsidRPr="00940A38" w:rsidRDefault="000A0EBD" w:rsidP="000A0EBD">
      <w:pPr>
        <w:pStyle w:val="ListParagraph"/>
        <w:numPr>
          <w:ilvl w:val="0"/>
          <w:numId w:val="21"/>
        </w:numPr>
        <w:spacing w:after="160" w:line="259" w:lineRule="auto"/>
        <w:contextualSpacing/>
        <w:rPr>
          <w:sz w:val="22"/>
          <w:szCs w:val="22"/>
          <w:lang w:val="en-GB"/>
        </w:rPr>
      </w:pPr>
      <w:r w:rsidRPr="00940A38">
        <w:rPr>
          <w:sz w:val="22"/>
          <w:szCs w:val="22"/>
          <w:lang w:val="en-GB"/>
        </w:rPr>
        <w:t xml:space="preserve">ICAO Asia Pacific </w:t>
      </w:r>
      <w:hyperlink r:id="rId8" w:history="1">
        <w:r w:rsidRPr="00940A38">
          <w:rPr>
            <w:rStyle w:val="Hyperlink"/>
            <w:sz w:val="22"/>
            <w:szCs w:val="22"/>
            <w:lang w:val="en-GB"/>
          </w:rPr>
          <w:t>Guidance for Establishment of National Procedure for Recording and Reporting Wildlife Strikes to Aircraft</w:t>
        </w:r>
      </w:hyperlink>
      <w:r w:rsidRPr="00940A38">
        <w:rPr>
          <w:sz w:val="22"/>
          <w:szCs w:val="22"/>
          <w:lang w:val="en-GB"/>
        </w:rPr>
        <w:t xml:space="preserve"> </w:t>
      </w:r>
    </w:p>
    <w:p w14:paraId="33316039" w14:textId="77777777" w:rsidR="000A0EBD" w:rsidRPr="00940A38" w:rsidRDefault="000A0EBD" w:rsidP="000A0EBD">
      <w:pPr>
        <w:pStyle w:val="ListParagraph"/>
        <w:numPr>
          <w:ilvl w:val="0"/>
          <w:numId w:val="21"/>
        </w:numPr>
        <w:spacing w:after="160" w:line="259" w:lineRule="auto"/>
        <w:contextualSpacing/>
        <w:rPr>
          <w:sz w:val="22"/>
          <w:szCs w:val="22"/>
          <w:lang w:val="en-GB"/>
        </w:rPr>
      </w:pPr>
      <w:r w:rsidRPr="00940A38">
        <w:rPr>
          <w:sz w:val="22"/>
          <w:szCs w:val="22"/>
          <w:lang w:val="en-GB"/>
        </w:rPr>
        <w:t xml:space="preserve">ICAO Asia Pacific Guidelines on the drafting of </w:t>
      </w:r>
      <w:hyperlink r:id="rId9" w:history="1">
        <w:r w:rsidRPr="00940A38">
          <w:rPr>
            <w:rStyle w:val="Hyperlink"/>
            <w:sz w:val="22"/>
            <w:szCs w:val="22"/>
            <w:lang w:val="en-GB"/>
          </w:rPr>
          <w:t>Terms of References of National Wildlife Hazard Management Committee</w:t>
        </w:r>
      </w:hyperlink>
      <w:r w:rsidRPr="00940A38">
        <w:rPr>
          <w:sz w:val="22"/>
          <w:szCs w:val="22"/>
          <w:lang w:val="en-GB"/>
        </w:rPr>
        <w:t xml:space="preserve"> </w:t>
      </w:r>
    </w:p>
    <w:p w14:paraId="084536D7" w14:textId="77777777" w:rsidR="000A0EBD" w:rsidRPr="00940A38" w:rsidRDefault="000A0EBD" w:rsidP="000A0EBD">
      <w:pPr>
        <w:pStyle w:val="ListParagraph"/>
        <w:numPr>
          <w:ilvl w:val="0"/>
          <w:numId w:val="21"/>
        </w:numPr>
        <w:spacing w:after="160" w:line="259" w:lineRule="auto"/>
        <w:contextualSpacing/>
        <w:rPr>
          <w:sz w:val="22"/>
          <w:szCs w:val="22"/>
          <w:lang w:val="en-GB"/>
        </w:rPr>
      </w:pPr>
      <w:r w:rsidRPr="00940A38">
        <w:rPr>
          <w:sz w:val="22"/>
          <w:szCs w:val="22"/>
          <w:lang w:val="en-GB"/>
        </w:rPr>
        <w:t xml:space="preserve">IBIS Manual (under revision as at 2021).  See </w:t>
      </w:r>
      <w:hyperlink r:id="rId10" w:history="1">
        <w:r w:rsidRPr="00940A38">
          <w:rPr>
            <w:rStyle w:val="Hyperlink"/>
            <w:sz w:val="22"/>
            <w:szCs w:val="22"/>
            <w:lang w:val="en-GB"/>
          </w:rPr>
          <w:t>https://www.icao.int/safety/Pages/IBIS.aspx</w:t>
        </w:r>
      </w:hyperlink>
      <w:r w:rsidRPr="00940A38">
        <w:rPr>
          <w:sz w:val="22"/>
          <w:szCs w:val="22"/>
          <w:lang w:val="en-GB"/>
        </w:rPr>
        <w:t xml:space="preserve">. </w:t>
      </w:r>
    </w:p>
    <w:p w14:paraId="62557832" w14:textId="77777777" w:rsidR="000A0EBD" w:rsidRPr="00940A38" w:rsidRDefault="000A0EBD" w:rsidP="000A0EBD">
      <w:pPr>
        <w:pStyle w:val="ListParagraph"/>
        <w:numPr>
          <w:ilvl w:val="0"/>
          <w:numId w:val="21"/>
        </w:numPr>
        <w:spacing w:after="160" w:line="259" w:lineRule="auto"/>
        <w:contextualSpacing/>
        <w:rPr>
          <w:sz w:val="22"/>
          <w:szCs w:val="22"/>
          <w:lang w:val="en-GB"/>
        </w:rPr>
      </w:pPr>
      <w:r w:rsidRPr="00940A38">
        <w:rPr>
          <w:sz w:val="22"/>
          <w:szCs w:val="22"/>
          <w:lang w:val="en-GB"/>
        </w:rPr>
        <w:t xml:space="preserve">ACI Wildlife Hazard Management </w:t>
      </w:r>
      <w:hyperlink r:id="rId11" w:history="1">
        <w:r w:rsidRPr="00940A38">
          <w:rPr>
            <w:rStyle w:val="Hyperlink"/>
            <w:sz w:val="22"/>
            <w:szCs w:val="22"/>
            <w:lang w:val="en-GB"/>
          </w:rPr>
          <w:t>Handbook</w:t>
        </w:r>
      </w:hyperlink>
    </w:p>
    <w:p w14:paraId="03F108CF" w14:textId="77777777" w:rsidR="000A0EBD" w:rsidRPr="00940A38" w:rsidRDefault="000A0EBD" w:rsidP="000A0EBD">
      <w:pPr>
        <w:pStyle w:val="ListParagraph"/>
        <w:rPr>
          <w:rStyle w:val="Hyperlink"/>
          <w:sz w:val="22"/>
          <w:szCs w:val="22"/>
          <w:lang w:val="en-GB"/>
        </w:rPr>
      </w:pPr>
      <w:r w:rsidRPr="00940A38">
        <w:rPr>
          <w:sz w:val="22"/>
          <w:szCs w:val="22"/>
          <w:lang w:val="en-GB"/>
        </w:rPr>
        <w:fldChar w:fldCharType="begin"/>
      </w:r>
      <w:r w:rsidRPr="00940A38">
        <w:rPr>
          <w:sz w:val="22"/>
          <w:szCs w:val="22"/>
          <w:lang w:val="en-GB"/>
        </w:rPr>
        <w:instrText>HYPERLINK "https://www.icao.int/APAC/Documents/APAC%20Guidance%20on%20National%20Procedures%20for%20Recording%20and%20Reporting.docx.pdfhttps:/www.icao.int/APAC/Documents/APAC%20Guidance%20on%20National%20Procedures%20for%20Recording%20and%20Reporting.docx.pdf"</w:instrText>
      </w:r>
      <w:r w:rsidRPr="00940A38">
        <w:rPr>
          <w:sz w:val="22"/>
          <w:szCs w:val="22"/>
          <w:lang w:val="en-GB"/>
        </w:rPr>
      </w:r>
      <w:r w:rsidRPr="00940A38">
        <w:rPr>
          <w:sz w:val="22"/>
          <w:szCs w:val="22"/>
          <w:lang w:val="en-GB"/>
        </w:rPr>
        <w:fldChar w:fldCharType="separate"/>
      </w:r>
    </w:p>
    <w:p w14:paraId="50EB9D3A" w14:textId="77777777" w:rsidR="000A0EBD" w:rsidRPr="00940A38" w:rsidRDefault="000A0EBD" w:rsidP="000A0EBD">
      <w:pPr>
        <w:rPr>
          <w:sz w:val="22"/>
          <w:szCs w:val="22"/>
          <w:lang w:val="en-GB"/>
        </w:rPr>
      </w:pPr>
      <w:r w:rsidRPr="00940A38">
        <w:rPr>
          <w:sz w:val="22"/>
          <w:szCs w:val="22"/>
          <w:lang w:val="en-GB"/>
        </w:rPr>
        <w:fldChar w:fldCharType="end"/>
      </w:r>
    </w:p>
    <w:p w14:paraId="79FBA477" w14:textId="77777777" w:rsidR="000A0EBD" w:rsidRPr="00940A38" w:rsidRDefault="000A0EBD" w:rsidP="000A0EBD">
      <w:pPr>
        <w:rPr>
          <w:sz w:val="22"/>
          <w:szCs w:val="22"/>
          <w:u w:val="single"/>
          <w:lang w:val="en-GB"/>
        </w:rPr>
      </w:pPr>
      <w:r w:rsidRPr="00940A38">
        <w:rPr>
          <w:sz w:val="22"/>
          <w:szCs w:val="22"/>
          <w:u w:val="single"/>
          <w:lang w:val="en-GB"/>
        </w:rPr>
        <w:t>Training</w:t>
      </w:r>
    </w:p>
    <w:p w14:paraId="45E166BC" w14:textId="77777777" w:rsidR="000A0EBD" w:rsidRPr="00940A38" w:rsidRDefault="000A0EBD" w:rsidP="000A0EBD">
      <w:pPr>
        <w:rPr>
          <w:sz w:val="22"/>
          <w:szCs w:val="22"/>
          <w:lang w:val="en-GB"/>
        </w:rPr>
      </w:pPr>
    </w:p>
    <w:p w14:paraId="732F1DB9" w14:textId="77777777" w:rsidR="000A0EBD" w:rsidRPr="00940A38" w:rsidRDefault="000A0EBD" w:rsidP="000A0EBD">
      <w:pPr>
        <w:pStyle w:val="ListParagraph"/>
        <w:numPr>
          <w:ilvl w:val="0"/>
          <w:numId w:val="19"/>
        </w:numPr>
        <w:rPr>
          <w:sz w:val="22"/>
          <w:szCs w:val="22"/>
          <w:lang w:val="en-GB"/>
        </w:rPr>
      </w:pPr>
      <w:r w:rsidRPr="00940A38">
        <w:rPr>
          <w:sz w:val="22"/>
          <w:szCs w:val="22"/>
          <w:lang w:val="en-GB"/>
        </w:rPr>
        <w:t>ACI Wildlife Hazard Management Professional Certificate Course (</w:t>
      </w:r>
      <w:hyperlink r:id="rId12">
        <w:r w:rsidRPr="00940A38">
          <w:rPr>
            <w:rStyle w:val="Hyperlink"/>
            <w:sz w:val="22"/>
            <w:szCs w:val="22"/>
            <w:lang w:val="en-GB"/>
          </w:rPr>
          <w:t>classroom</w:t>
        </w:r>
      </w:hyperlink>
      <w:r w:rsidRPr="00940A38">
        <w:rPr>
          <w:sz w:val="22"/>
          <w:szCs w:val="22"/>
          <w:lang w:val="en-GB"/>
        </w:rPr>
        <w:t xml:space="preserve"> interactive)</w:t>
      </w:r>
    </w:p>
    <w:p w14:paraId="719443D5" w14:textId="77777777" w:rsidR="000A0EBD" w:rsidRPr="00940A38" w:rsidRDefault="000A0EBD" w:rsidP="000A0EBD">
      <w:pPr>
        <w:pStyle w:val="ListParagraph"/>
        <w:numPr>
          <w:ilvl w:val="0"/>
          <w:numId w:val="19"/>
        </w:numPr>
        <w:rPr>
          <w:sz w:val="22"/>
          <w:szCs w:val="22"/>
          <w:lang w:val="en-GB"/>
        </w:rPr>
      </w:pPr>
      <w:r w:rsidRPr="00940A38">
        <w:rPr>
          <w:sz w:val="22"/>
          <w:szCs w:val="22"/>
          <w:lang w:val="en-GB"/>
        </w:rPr>
        <w:t>ACI Wildlife Hazard Management Training Couse (</w:t>
      </w:r>
      <w:hyperlink r:id="rId13">
        <w:r w:rsidRPr="00940A38">
          <w:rPr>
            <w:rStyle w:val="Hyperlink"/>
            <w:sz w:val="22"/>
            <w:szCs w:val="22"/>
            <w:lang w:val="en-GB"/>
          </w:rPr>
          <w:t>online</w:t>
        </w:r>
      </w:hyperlink>
      <w:r w:rsidRPr="00940A38">
        <w:rPr>
          <w:sz w:val="22"/>
          <w:szCs w:val="22"/>
          <w:lang w:val="en-GB"/>
        </w:rPr>
        <w:t xml:space="preserve"> self-learning)</w:t>
      </w:r>
    </w:p>
    <w:p w14:paraId="5FFB2582" w14:textId="77777777" w:rsidR="000A0EBD" w:rsidRPr="00940A38" w:rsidRDefault="000A0EBD" w:rsidP="000A0EBD">
      <w:pPr>
        <w:jc w:val="both"/>
        <w:rPr>
          <w:rFonts w:eastAsia="Calibri"/>
          <w:sz w:val="22"/>
          <w:szCs w:val="22"/>
          <w:lang w:val="en-GB"/>
        </w:rPr>
      </w:pPr>
    </w:p>
    <w:p w14:paraId="40DAD20E" w14:textId="77777777" w:rsidR="000A0EBD" w:rsidRPr="00940A38" w:rsidRDefault="000A0EBD" w:rsidP="000A0EBD">
      <w:pPr>
        <w:jc w:val="both"/>
        <w:rPr>
          <w:rFonts w:eastAsia="Calibri"/>
          <w:sz w:val="22"/>
          <w:szCs w:val="22"/>
          <w:u w:val="single"/>
          <w:lang w:val="en-GB"/>
        </w:rPr>
      </w:pPr>
      <w:r w:rsidRPr="00940A38">
        <w:rPr>
          <w:rFonts w:eastAsia="Calibri"/>
          <w:sz w:val="22"/>
          <w:szCs w:val="22"/>
          <w:u w:val="single"/>
          <w:lang w:val="en-GB"/>
        </w:rPr>
        <w:t>Activities</w:t>
      </w:r>
    </w:p>
    <w:p w14:paraId="25B93728" w14:textId="5176C9B1" w:rsidR="000A0EBD" w:rsidRPr="00940A38" w:rsidRDefault="000A0EBD" w:rsidP="000A0EBD">
      <w:pPr>
        <w:pStyle w:val="ListParagraph"/>
        <w:numPr>
          <w:ilvl w:val="0"/>
          <w:numId w:val="20"/>
        </w:numPr>
        <w:contextualSpacing/>
        <w:jc w:val="both"/>
        <w:rPr>
          <w:rFonts w:eastAsia="Calibri"/>
          <w:sz w:val="22"/>
          <w:szCs w:val="22"/>
          <w:lang w:val="en-GB"/>
        </w:rPr>
      </w:pPr>
      <w:r w:rsidRPr="00940A38">
        <w:rPr>
          <w:rFonts w:eastAsia="Calibri"/>
          <w:sz w:val="22"/>
          <w:szCs w:val="22"/>
          <w:lang w:val="en-GB"/>
        </w:rPr>
        <w:t xml:space="preserve">ICAO </w:t>
      </w:r>
      <w:r w:rsidR="003D079F" w:rsidRPr="00940A38">
        <w:rPr>
          <w:rFonts w:eastAsia="Calibri"/>
          <w:sz w:val="22"/>
          <w:szCs w:val="22"/>
          <w:lang w:val="en-GB"/>
        </w:rPr>
        <w:t>AP-</w:t>
      </w:r>
      <w:r w:rsidRPr="00940A38">
        <w:rPr>
          <w:rFonts w:eastAsia="Calibri"/>
          <w:sz w:val="22"/>
          <w:szCs w:val="22"/>
          <w:lang w:val="en-GB"/>
        </w:rPr>
        <w:t>WHM</w:t>
      </w:r>
      <w:r w:rsidR="003D079F" w:rsidRPr="00940A38">
        <w:rPr>
          <w:rFonts w:eastAsia="Calibri"/>
          <w:sz w:val="22"/>
          <w:szCs w:val="22"/>
          <w:lang w:val="en-GB"/>
        </w:rPr>
        <w:t>/</w:t>
      </w:r>
      <w:r w:rsidRPr="00940A38">
        <w:rPr>
          <w:rFonts w:eastAsia="Calibri"/>
          <w:sz w:val="22"/>
          <w:szCs w:val="22"/>
          <w:lang w:val="en-GB"/>
        </w:rPr>
        <w:t>WG</w:t>
      </w:r>
    </w:p>
    <w:p w14:paraId="35911127" w14:textId="5633C23E" w:rsidR="000A0EBD" w:rsidRDefault="000A0EBD" w:rsidP="00E061BA">
      <w:pPr>
        <w:rPr>
          <w:sz w:val="22"/>
          <w:szCs w:val="22"/>
          <w:lang w:val="en-GB"/>
        </w:rPr>
      </w:pPr>
    </w:p>
    <w:sectPr w:rsidR="000A0EBD" w:rsidSect="00300F44">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994" w:right="720" w:bottom="720" w:left="720"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01677" w14:textId="77777777" w:rsidR="008D2A91" w:rsidRDefault="008D2A91">
      <w:r>
        <w:separator/>
      </w:r>
    </w:p>
  </w:endnote>
  <w:endnote w:type="continuationSeparator" w:id="0">
    <w:p w14:paraId="1564A9E3" w14:textId="77777777" w:rsidR="008D2A91" w:rsidRDefault="008D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458218048"/>
      <w:docPartObj>
        <w:docPartGallery w:val="Page Numbers (Bottom of Page)"/>
        <w:docPartUnique/>
      </w:docPartObj>
    </w:sdtPr>
    <w:sdtEndPr>
      <w:rPr>
        <w:noProof/>
      </w:rPr>
    </w:sdtEndPr>
    <w:sdtContent>
      <w:p w14:paraId="050A51ED" w14:textId="1417D667" w:rsidR="00E061BA" w:rsidRPr="00E061BA" w:rsidRDefault="00E061BA" w:rsidP="00E061BA">
        <w:pPr>
          <w:pStyle w:val="Footer"/>
          <w:jc w:val="center"/>
          <w:rPr>
            <w:sz w:val="22"/>
            <w:szCs w:val="22"/>
          </w:rPr>
        </w:pPr>
        <w:r w:rsidRPr="00E061BA">
          <w:rPr>
            <w:sz w:val="22"/>
            <w:szCs w:val="22"/>
          </w:rPr>
          <w:fldChar w:fldCharType="begin"/>
        </w:r>
        <w:r w:rsidRPr="00E061BA">
          <w:rPr>
            <w:sz w:val="22"/>
            <w:szCs w:val="22"/>
          </w:rPr>
          <w:instrText xml:space="preserve"> PAGE   \* MERGEFORMAT </w:instrText>
        </w:r>
        <w:r w:rsidRPr="00E061BA">
          <w:rPr>
            <w:sz w:val="22"/>
            <w:szCs w:val="22"/>
          </w:rPr>
          <w:fldChar w:fldCharType="separate"/>
        </w:r>
        <w:r w:rsidR="00986163">
          <w:rPr>
            <w:noProof/>
            <w:sz w:val="22"/>
            <w:szCs w:val="22"/>
          </w:rPr>
          <w:t>6</w:t>
        </w:r>
        <w:r w:rsidRPr="00E061BA">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903667843"/>
      <w:docPartObj>
        <w:docPartGallery w:val="Page Numbers (Bottom of Page)"/>
        <w:docPartUnique/>
      </w:docPartObj>
    </w:sdtPr>
    <w:sdtEndPr>
      <w:rPr>
        <w:noProof/>
      </w:rPr>
    </w:sdtEndPr>
    <w:sdtContent>
      <w:p w14:paraId="73B84CC4" w14:textId="213E05CE" w:rsidR="003D079F" w:rsidRPr="00E061BA" w:rsidRDefault="00E061BA" w:rsidP="00E061BA">
        <w:pPr>
          <w:pStyle w:val="Footer"/>
          <w:jc w:val="center"/>
          <w:rPr>
            <w:sz w:val="22"/>
            <w:szCs w:val="22"/>
          </w:rPr>
        </w:pPr>
        <w:r w:rsidRPr="00E061BA">
          <w:rPr>
            <w:sz w:val="22"/>
            <w:szCs w:val="22"/>
          </w:rPr>
          <w:fldChar w:fldCharType="begin"/>
        </w:r>
        <w:r w:rsidRPr="00E061BA">
          <w:rPr>
            <w:sz w:val="22"/>
            <w:szCs w:val="22"/>
          </w:rPr>
          <w:instrText xml:space="preserve"> PAGE   \* MERGEFORMAT </w:instrText>
        </w:r>
        <w:r w:rsidRPr="00E061BA">
          <w:rPr>
            <w:sz w:val="22"/>
            <w:szCs w:val="22"/>
          </w:rPr>
          <w:fldChar w:fldCharType="separate"/>
        </w:r>
        <w:r w:rsidR="00986163">
          <w:rPr>
            <w:noProof/>
            <w:sz w:val="22"/>
            <w:szCs w:val="22"/>
          </w:rPr>
          <w:t>5</w:t>
        </w:r>
        <w:r w:rsidRPr="00E061BA">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330911763"/>
      <w:docPartObj>
        <w:docPartGallery w:val="Page Numbers (Bottom of Page)"/>
        <w:docPartUnique/>
      </w:docPartObj>
    </w:sdtPr>
    <w:sdtEndPr>
      <w:rPr>
        <w:noProof/>
      </w:rPr>
    </w:sdtEndPr>
    <w:sdtContent>
      <w:p w14:paraId="57A99557" w14:textId="2CCCE7DF" w:rsidR="003D079F" w:rsidRPr="00E061BA" w:rsidRDefault="003D079F" w:rsidP="003D079F">
        <w:pPr>
          <w:pStyle w:val="Footer"/>
          <w:jc w:val="center"/>
          <w:rPr>
            <w:sz w:val="22"/>
            <w:szCs w:val="22"/>
          </w:rPr>
        </w:pPr>
        <w:r w:rsidRPr="00E061BA">
          <w:rPr>
            <w:sz w:val="22"/>
            <w:szCs w:val="22"/>
          </w:rPr>
          <w:fldChar w:fldCharType="begin"/>
        </w:r>
        <w:r w:rsidRPr="00E061BA">
          <w:rPr>
            <w:sz w:val="22"/>
            <w:szCs w:val="22"/>
          </w:rPr>
          <w:instrText xml:space="preserve"> PAGE   \* MERGEFORMAT </w:instrText>
        </w:r>
        <w:r w:rsidRPr="00E061BA">
          <w:rPr>
            <w:sz w:val="22"/>
            <w:szCs w:val="22"/>
          </w:rPr>
          <w:fldChar w:fldCharType="separate"/>
        </w:r>
        <w:r w:rsidR="00986163">
          <w:rPr>
            <w:noProof/>
            <w:sz w:val="22"/>
            <w:szCs w:val="22"/>
          </w:rPr>
          <w:t>1</w:t>
        </w:r>
        <w:r w:rsidRPr="00E061BA">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4947" w14:textId="77777777" w:rsidR="008D2A91" w:rsidRDefault="008D2A91">
      <w:r>
        <w:separator/>
      </w:r>
    </w:p>
  </w:footnote>
  <w:footnote w:type="continuationSeparator" w:id="0">
    <w:p w14:paraId="22EBBBB3" w14:textId="77777777" w:rsidR="008D2A91" w:rsidRDefault="008D2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A74C" w14:textId="77777777" w:rsidR="00883A2D" w:rsidRDefault="00883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003D079F" w14:paraId="41D19FC6" w14:textId="77777777" w:rsidTr="003D079F">
      <w:tc>
        <w:tcPr>
          <w:tcW w:w="5130" w:type="dxa"/>
        </w:tcPr>
        <w:p w14:paraId="4D85CBBA" w14:textId="77777777" w:rsidR="003D079F" w:rsidRDefault="003D079F" w:rsidP="003D079F">
          <w:pPr>
            <w:pStyle w:val="Header"/>
            <w:ind w:left="-115"/>
          </w:pPr>
        </w:p>
      </w:tc>
      <w:tc>
        <w:tcPr>
          <w:tcW w:w="5130" w:type="dxa"/>
        </w:tcPr>
        <w:p w14:paraId="20E58261" w14:textId="77777777" w:rsidR="003D079F" w:rsidRDefault="003D079F" w:rsidP="003D079F">
          <w:pPr>
            <w:pStyle w:val="Header"/>
            <w:jc w:val="center"/>
          </w:pPr>
        </w:p>
      </w:tc>
      <w:tc>
        <w:tcPr>
          <w:tcW w:w="5130" w:type="dxa"/>
        </w:tcPr>
        <w:p w14:paraId="1FC7749E" w14:textId="77777777" w:rsidR="003D079F" w:rsidRDefault="003D079F" w:rsidP="003D079F">
          <w:pPr>
            <w:pStyle w:val="Header"/>
            <w:ind w:right="-115"/>
            <w:jc w:val="right"/>
          </w:pPr>
        </w:p>
      </w:tc>
    </w:tr>
  </w:tbl>
  <w:p w14:paraId="21EB489F" w14:textId="77777777" w:rsidR="003D079F" w:rsidRDefault="003D079F" w:rsidP="003D0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gridCol w:w="6120"/>
    </w:tblGrid>
    <w:tr w:rsidR="00300F44" w14:paraId="05476F6D" w14:textId="77777777" w:rsidTr="004620BB">
      <w:trPr>
        <w:trHeight w:val="814"/>
      </w:trPr>
      <w:tc>
        <w:tcPr>
          <w:tcW w:w="9085" w:type="dxa"/>
        </w:tcPr>
        <w:p w14:paraId="23AC845A" w14:textId="77777777" w:rsidR="00300F44" w:rsidRDefault="00300F44" w:rsidP="00300F44">
          <w:pPr>
            <w:tabs>
              <w:tab w:val="left" w:pos="720"/>
              <w:tab w:val="right" w:pos="15210"/>
            </w:tabs>
            <w:jc w:val="right"/>
            <w:rPr>
              <w:sz w:val="22"/>
              <w:lang w:val="pt-BR"/>
            </w:rPr>
          </w:pPr>
          <w:r>
            <w:rPr>
              <w:noProof/>
              <w:lang w:val="en-GB" w:eastAsia="en-GB"/>
            </w:rPr>
            <w:drawing>
              <wp:inline distT="0" distB="0" distL="0" distR="0" wp14:anchorId="208A5076" wp14:editId="753D8A9E">
                <wp:extent cx="1545220" cy="547576"/>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CAP-SEA_logo_horiz.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568357" cy="555775"/>
                        </a:xfrm>
                        <a:prstGeom prst="rect">
                          <a:avLst/>
                        </a:prstGeom>
                        <a:ln>
                          <a:noFill/>
                        </a:ln>
                        <a:extLst>
                          <a:ext uri="{53640926-AAD7-44D8-BBD7-CCE9431645EC}">
                            <a14:shadowObscured xmlns:a14="http://schemas.microsoft.com/office/drawing/2010/main"/>
                          </a:ext>
                        </a:extLst>
                      </pic:spPr>
                    </pic:pic>
                  </a:graphicData>
                </a:graphic>
              </wp:inline>
            </w:drawing>
          </w:r>
        </w:p>
      </w:tc>
      <w:tc>
        <w:tcPr>
          <w:tcW w:w="6120" w:type="dxa"/>
          <w:vAlign w:val="center"/>
        </w:tcPr>
        <w:p w14:paraId="329E7DA8" w14:textId="391944B3" w:rsidR="00300F44" w:rsidRPr="00883A2D" w:rsidRDefault="00300F44" w:rsidP="00883A2D">
          <w:pPr>
            <w:tabs>
              <w:tab w:val="center" w:pos="4513"/>
              <w:tab w:val="right" w:pos="9026"/>
            </w:tabs>
            <w:spacing w:after="120"/>
            <w:jc w:val="right"/>
            <w:rPr>
              <w:rFonts w:asciiTheme="minorHAnsi" w:eastAsiaTheme="minorHAnsi" w:hAnsiTheme="minorHAnsi" w:cstheme="minorBidi"/>
              <w:sz w:val="22"/>
              <w:szCs w:val="22"/>
            </w:rPr>
          </w:pPr>
        </w:p>
      </w:tc>
    </w:tr>
  </w:tbl>
  <w:p w14:paraId="61904BF1" w14:textId="7857E56E" w:rsidR="003D079F" w:rsidRPr="00300F44" w:rsidRDefault="003D079F" w:rsidP="00300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34C"/>
    <w:multiLevelType w:val="hybridMultilevel"/>
    <w:tmpl w:val="2A521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C773C"/>
    <w:multiLevelType w:val="multilevel"/>
    <w:tmpl w:val="3A203A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3A0168"/>
    <w:multiLevelType w:val="hybridMultilevel"/>
    <w:tmpl w:val="451A8BA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DD06A7B"/>
    <w:multiLevelType w:val="multilevel"/>
    <w:tmpl w:val="ECD09650"/>
    <w:lvl w:ilvl="0">
      <w:start w:val="1"/>
      <w:numFmt w:val="decimal"/>
      <w:pStyle w:val="Level1altL1"/>
      <w:lvlText w:val="%1."/>
      <w:lvlJc w:val="left"/>
      <w:pPr>
        <w:tabs>
          <w:tab w:val="num" w:pos="644"/>
        </w:tabs>
        <w:ind w:left="284" w:firstLine="0"/>
      </w:pPr>
      <w:rPr>
        <w:rFonts w:hint="default"/>
      </w:rPr>
    </w:lvl>
    <w:lvl w:ilvl="1">
      <w:start w:val="1"/>
      <w:numFmt w:val="decimal"/>
      <w:pStyle w:val="Level2altL2"/>
      <w:lvlText w:val="%1.%2"/>
      <w:lvlJc w:val="left"/>
      <w:pPr>
        <w:tabs>
          <w:tab w:val="num" w:pos="720"/>
        </w:tabs>
        <w:ind w:left="0" w:firstLine="0"/>
      </w:pPr>
      <w:rPr>
        <w:rFonts w:hint="default"/>
      </w:rPr>
    </w:lvl>
    <w:lvl w:ilvl="2">
      <w:start w:val="1"/>
      <w:numFmt w:val="decimal"/>
      <w:pStyle w:val="Level3altL3"/>
      <w:lvlText w:val="%1.%2.%3"/>
      <w:lvlJc w:val="left"/>
      <w:pPr>
        <w:tabs>
          <w:tab w:val="num" w:pos="720"/>
        </w:tabs>
        <w:ind w:left="0" w:firstLine="0"/>
      </w:pPr>
      <w:rPr>
        <w:rFonts w:hint="default"/>
      </w:rPr>
    </w:lvl>
    <w:lvl w:ilvl="3">
      <w:start w:val="1"/>
      <w:numFmt w:val="lowerLetter"/>
      <w:lvlText w:val="%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4F21018"/>
    <w:multiLevelType w:val="hybridMultilevel"/>
    <w:tmpl w:val="5440B1FE"/>
    <w:lvl w:ilvl="0" w:tplc="E7C4EBE0">
      <w:start w:val="1"/>
      <w:numFmt w:val="decimal"/>
      <w:pStyle w:val="Style5"/>
      <w:lvlText w:val="5.%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293E48"/>
    <w:multiLevelType w:val="hybridMultilevel"/>
    <w:tmpl w:val="0E2E5F3E"/>
    <w:lvl w:ilvl="0" w:tplc="D2E07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D3AE7"/>
    <w:multiLevelType w:val="hybridMultilevel"/>
    <w:tmpl w:val="DD72236C"/>
    <w:lvl w:ilvl="0" w:tplc="3C09000F">
      <w:start w:val="1"/>
      <w:numFmt w:val="decimal"/>
      <w:lvlText w:val="%1."/>
      <w:lvlJc w:val="left"/>
      <w:pPr>
        <w:ind w:left="720" w:hanging="360"/>
      </w:pPr>
      <w:rPr>
        <w:rFonts w:hint="default"/>
        <w:lang w:val="fr-FR"/>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8352F1"/>
    <w:multiLevelType w:val="multilevel"/>
    <w:tmpl w:val="75D0475A"/>
    <w:lvl w:ilvl="0">
      <w:start w:val="1"/>
      <w:numFmt w:val="decimal"/>
      <w:lvlText w:val="%1."/>
      <w:lvlJc w:val="left"/>
      <w:pPr>
        <w:tabs>
          <w:tab w:val="num" w:pos="720"/>
        </w:tabs>
        <w:ind w:left="720" w:hanging="360"/>
      </w:p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3717607"/>
    <w:multiLevelType w:val="hybridMultilevel"/>
    <w:tmpl w:val="3D322260"/>
    <w:lvl w:ilvl="0" w:tplc="086C5512">
      <w:start w:val="1"/>
      <w:numFmt w:val="decimal"/>
      <w:lvlText w:val="%1."/>
      <w:lvlJc w:val="left"/>
      <w:pPr>
        <w:ind w:left="720" w:hanging="360"/>
      </w:pPr>
      <w:rPr>
        <w:color w:val="auto"/>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6043A46"/>
    <w:multiLevelType w:val="hybridMultilevel"/>
    <w:tmpl w:val="FF98362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743FD9"/>
    <w:multiLevelType w:val="hybridMultilevel"/>
    <w:tmpl w:val="DA34AEB0"/>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4CCD0EB6"/>
    <w:multiLevelType w:val="hybridMultilevel"/>
    <w:tmpl w:val="2016408E"/>
    <w:lvl w:ilvl="0" w:tplc="ED00DED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DD531A6"/>
    <w:multiLevelType w:val="multilevel"/>
    <w:tmpl w:val="2FFC22BA"/>
    <w:lvl w:ilvl="0">
      <w:start w:val="2"/>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1.%2"/>
      <w:lvlJc w:val="left"/>
      <w:pPr>
        <w:tabs>
          <w:tab w:val="num" w:pos="360"/>
        </w:tabs>
        <w:ind w:left="0" w:firstLine="0"/>
      </w:pPr>
      <w:rPr>
        <w:rFonts w:ascii="Times New Roman" w:hAnsi="Times New Roman" w:hint="default"/>
        <w:b w:val="0"/>
        <w:i w:val="0"/>
        <w:sz w:val="22"/>
      </w:rPr>
    </w:lvl>
    <w:lvl w:ilvl="2">
      <w:start w:val="1"/>
      <w:numFmt w:val="decimal"/>
      <w:lvlText w:val="%1.%2.%3"/>
      <w:lvlJc w:val="left"/>
      <w:pPr>
        <w:tabs>
          <w:tab w:val="num" w:pos="72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0" w:firstLine="0"/>
      </w:pPr>
      <w:rPr>
        <w:rFonts w:ascii="Times New Roman" w:hAnsi="Times New Roman" w:hint="default"/>
        <w:b w:val="0"/>
        <w:i w:val="0"/>
        <w:sz w:val="20"/>
      </w:rPr>
    </w:lvl>
    <w:lvl w:ilvl="4">
      <w:start w:val="1"/>
      <w:numFmt w:val="decimal"/>
      <w:lvlText w:val="%1.%2.%3.%4.%5"/>
      <w:lvlJc w:val="left"/>
      <w:pPr>
        <w:tabs>
          <w:tab w:val="num" w:pos="0"/>
        </w:tabs>
        <w:ind w:left="0" w:firstLine="0"/>
      </w:pPr>
      <w:rPr>
        <w:rFonts w:ascii="Times New Roman" w:hAnsi="Times New Roman" w:hint="default"/>
        <w:b w:val="0"/>
        <w:i w:val="0"/>
        <w:sz w:val="20"/>
      </w:rPr>
    </w:lvl>
    <w:lvl w:ilvl="5">
      <w:start w:val="1"/>
      <w:numFmt w:val="decimal"/>
      <w:lvlText w:val="%1.%2.%3.%4.%5.%6"/>
      <w:lvlJc w:val="left"/>
      <w:pPr>
        <w:tabs>
          <w:tab w:val="num" w:pos="0"/>
        </w:tabs>
        <w:ind w:left="0" w:firstLine="0"/>
      </w:pPr>
      <w:rPr>
        <w:rFonts w:ascii="Times New Roman" w:hAnsi="Times New Roman" w:hint="default"/>
        <w:b w:val="0"/>
        <w:i w:val="0"/>
        <w:sz w:val="20"/>
      </w:rPr>
    </w:lvl>
    <w:lvl w:ilvl="6">
      <w:start w:val="1"/>
      <w:numFmt w:val="decimal"/>
      <w:lvlText w:val="%1.%2.%3.%4.%5.%6.%7"/>
      <w:lvlJc w:val="left"/>
      <w:pPr>
        <w:tabs>
          <w:tab w:val="num" w:pos="0"/>
        </w:tabs>
        <w:ind w:left="0" w:firstLine="0"/>
      </w:pPr>
      <w:rPr>
        <w:rFonts w:ascii="Times New Roman" w:hAnsi="Times New Roman" w:hint="default"/>
        <w:b w:val="0"/>
        <w:i w:val="0"/>
        <w:sz w:val="20"/>
      </w:rPr>
    </w:lvl>
    <w:lvl w:ilvl="7">
      <w:start w:val="1"/>
      <w:numFmt w:val="lowerLetter"/>
      <w:lvlText w:val="%8)"/>
      <w:lvlJc w:val="left"/>
      <w:pPr>
        <w:tabs>
          <w:tab w:val="num" w:pos="1360"/>
        </w:tabs>
        <w:ind w:left="1360" w:hanging="680"/>
      </w:pPr>
      <w:rPr>
        <w:rFonts w:ascii="Times New Roman" w:hAnsi="Times New Roman" w:hint="default"/>
        <w:b w:val="0"/>
        <w:i w:val="0"/>
        <w:sz w:val="22"/>
        <w:szCs w:val="22"/>
      </w:rPr>
    </w:lvl>
    <w:lvl w:ilvl="8">
      <w:start w:val="1"/>
      <w:numFmt w:val="lowerRoman"/>
      <w:lvlText w:val="%9)"/>
      <w:lvlJc w:val="left"/>
      <w:pPr>
        <w:tabs>
          <w:tab w:val="num" w:pos="0"/>
        </w:tabs>
        <w:ind w:left="2041" w:hanging="680"/>
      </w:pPr>
      <w:rPr>
        <w:rFonts w:ascii="Times New Roman" w:hAnsi="Times New Roman" w:hint="default"/>
        <w:b w:val="0"/>
        <w:i w:val="0"/>
        <w:sz w:val="20"/>
      </w:rPr>
    </w:lvl>
  </w:abstractNum>
  <w:abstractNum w:abstractNumId="13" w15:restartNumberingAfterBreak="0">
    <w:nsid w:val="5163773C"/>
    <w:multiLevelType w:val="multilevel"/>
    <w:tmpl w:val="4E9AE07A"/>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5E91332"/>
    <w:multiLevelType w:val="hybridMultilevel"/>
    <w:tmpl w:val="028CF48C"/>
    <w:lvl w:ilvl="0" w:tplc="ACBA0FEA">
      <w:numFmt w:val="bullet"/>
      <w:lvlText w:val=""/>
      <w:lvlJc w:val="left"/>
      <w:pPr>
        <w:ind w:left="720" w:hanging="360"/>
      </w:pPr>
      <w:rPr>
        <w:rFonts w:ascii="Symbol" w:eastAsia="MS Mincho" w:hAnsi="Symbol"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576459F7"/>
    <w:multiLevelType w:val="hybridMultilevel"/>
    <w:tmpl w:val="3968BD1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5FFA45CD"/>
    <w:multiLevelType w:val="hybridMultilevel"/>
    <w:tmpl w:val="55C84928"/>
    <w:lvl w:ilvl="0" w:tplc="21562AD4">
      <w:start w:val="1"/>
      <w:numFmt w:val="lowerLetter"/>
      <w:lvlText w:val="%1)"/>
      <w:lvlJc w:val="left"/>
      <w:pPr>
        <w:tabs>
          <w:tab w:val="num" w:pos="2730"/>
        </w:tabs>
        <w:ind w:left="2730" w:hanging="57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AAA47EE"/>
    <w:multiLevelType w:val="multilevel"/>
    <w:tmpl w:val="4254040A"/>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629635C"/>
    <w:multiLevelType w:val="hybridMultilevel"/>
    <w:tmpl w:val="34146EA0"/>
    <w:lvl w:ilvl="0" w:tplc="EE6AED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136C4B"/>
    <w:multiLevelType w:val="hybridMultilevel"/>
    <w:tmpl w:val="8AAEA106"/>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0" w15:restartNumberingAfterBreak="0">
    <w:nsid w:val="783D0E99"/>
    <w:multiLevelType w:val="hybridMultilevel"/>
    <w:tmpl w:val="4FCC9C74"/>
    <w:lvl w:ilvl="0" w:tplc="783C08B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5948302">
    <w:abstractNumId w:val="13"/>
  </w:num>
  <w:num w:numId="2" w16cid:durableId="223419498">
    <w:abstractNumId w:val="7"/>
  </w:num>
  <w:num w:numId="3" w16cid:durableId="1721660930">
    <w:abstractNumId w:val="16"/>
  </w:num>
  <w:num w:numId="4" w16cid:durableId="1132791540">
    <w:abstractNumId w:val="17"/>
  </w:num>
  <w:num w:numId="5" w16cid:durableId="1375420436">
    <w:abstractNumId w:val="12"/>
  </w:num>
  <w:num w:numId="6" w16cid:durableId="2067337268">
    <w:abstractNumId w:val="9"/>
  </w:num>
  <w:num w:numId="7" w16cid:durableId="562521954">
    <w:abstractNumId w:val="0"/>
  </w:num>
  <w:num w:numId="8" w16cid:durableId="1793936464">
    <w:abstractNumId w:val="1"/>
  </w:num>
  <w:num w:numId="9" w16cid:durableId="717702594">
    <w:abstractNumId w:val="4"/>
  </w:num>
  <w:num w:numId="10" w16cid:durableId="501434052">
    <w:abstractNumId w:val="18"/>
  </w:num>
  <w:num w:numId="11" w16cid:durableId="980383037">
    <w:abstractNumId w:val="20"/>
  </w:num>
  <w:num w:numId="12" w16cid:durableId="100227868">
    <w:abstractNumId w:val="3"/>
  </w:num>
  <w:num w:numId="13" w16cid:durableId="1565871527">
    <w:abstractNumId w:val="5"/>
  </w:num>
  <w:num w:numId="14" w16cid:durableId="539169207">
    <w:abstractNumId w:val="11"/>
  </w:num>
  <w:num w:numId="15" w16cid:durableId="801341221">
    <w:abstractNumId w:val="15"/>
  </w:num>
  <w:num w:numId="16" w16cid:durableId="1076516770">
    <w:abstractNumId w:val="2"/>
  </w:num>
  <w:num w:numId="17" w16cid:durableId="1215891003">
    <w:abstractNumId w:val="14"/>
  </w:num>
  <w:num w:numId="18" w16cid:durableId="1233925538">
    <w:abstractNumId w:val="19"/>
  </w:num>
  <w:num w:numId="19" w16cid:durableId="859977998">
    <w:abstractNumId w:val="6"/>
  </w:num>
  <w:num w:numId="20" w16cid:durableId="1850638013">
    <w:abstractNumId w:val="10"/>
  </w:num>
  <w:num w:numId="21" w16cid:durableId="1412005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BC"/>
    <w:rsid w:val="000025C3"/>
    <w:rsid w:val="00004691"/>
    <w:rsid w:val="000150E6"/>
    <w:rsid w:val="00015372"/>
    <w:rsid w:val="00016689"/>
    <w:rsid w:val="00017E4B"/>
    <w:rsid w:val="00021C18"/>
    <w:rsid w:val="0002569D"/>
    <w:rsid w:val="00030EA4"/>
    <w:rsid w:val="00037AC9"/>
    <w:rsid w:val="00052636"/>
    <w:rsid w:val="00052C82"/>
    <w:rsid w:val="00080640"/>
    <w:rsid w:val="00080C20"/>
    <w:rsid w:val="00085EB4"/>
    <w:rsid w:val="00086D9E"/>
    <w:rsid w:val="00086E35"/>
    <w:rsid w:val="00087EC8"/>
    <w:rsid w:val="000948DD"/>
    <w:rsid w:val="000A0EBD"/>
    <w:rsid w:val="000B0293"/>
    <w:rsid w:val="000B1D51"/>
    <w:rsid w:val="000C052D"/>
    <w:rsid w:val="000E11D0"/>
    <w:rsid w:val="000E2548"/>
    <w:rsid w:val="000E4392"/>
    <w:rsid w:val="000E5063"/>
    <w:rsid w:val="000F45A5"/>
    <w:rsid w:val="00121A40"/>
    <w:rsid w:val="00130026"/>
    <w:rsid w:val="001323EE"/>
    <w:rsid w:val="00132CD0"/>
    <w:rsid w:val="00141A06"/>
    <w:rsid w:val="00142700"/>
    <w:rsid w:val="00154820"/>
    <w:rsid w:val="001557F8"/>
    <w:rsid w:val="0017343C"/>
    <w:rsid w:val="00174628"/>
    <w:rsid w:val="001834CA"/>
    <w:rsid w:val="0019547F"/>
    <w:rsid w:val="00197F3C"/>
    <w:rsid w:val="001B643C"/>
    <w:rsid w:val="001B6775"/>
    <w:rsid w:val="001C5BE5"/>
    <w:rsid w:val="001C7CED"/>
    <w:rsid w:val="001D309C"/>
    <w:rsid w:val="001D4451"/>
    <w:rsid w:val="001D7C5D"/>
    <w:rsid w:val="001E2CBE"/>
    <w:rsid w:val="001E3064"/>
    <w:rsid w:val="001E5D80"/>
    <w:rsid w:val="001E72A8"/>
    <w:rsid w:val="001F0EB2"/>
    <w:rsid w:val="001F47D6"/>
    <w:rsid w:val="001F5349"/>
    <w:rsid w:val="00204256"/>
    <w:rsid w:val="00204F8D"/>
    <w:rsid w:val="002229D6"/>
    <w:rsid w:val="00224739"/>
    <w:rsid w:val="002303DA"/>
    <w:rsid w:val="002309CE"/>
    <w:rsid w:val="00241851"/>
    <w:rsid w:val="0024631E"/>
    <w:rsid w:val="002614EE"/>
    <w:rsid w:val="00281920"/>
    <w:rsid w:val="002871B4"/>
    <w:rsid w:val="00290EBE"/>
    <w:rsid w:val="002930E0"/>
    <w:rsid w:val="002942C4"/>
    <w:rsid w:val="0029452E"/>
    <w:rsid w:val="002A3793"/>
    <w:rsid w:val="002D3BBA"/>
    <w:rsid w:val="002E263C"/>
    <w:rsid w:val="002E3BB8"/>
    <w:rsid w:val="002F16A9"/>
    <w:rsid w:val="002F4ADD"/>
    <w:rsid w:val="00300F44"/>
    <w:rsid w:val="00301494"/>
    <w:rsid w:val="00301F80"/>
    <w:rsid w:val="003156BC"/>
    <w:rsid w:val="00316778"/>
    <w:rsid w:val="003246C9"/>
    <w:rsid w:val="00326EBF"/>
    <w:rsid w:val="003369F0"/>
    <w:rsid w:val="00340A33"/>
    <w:rsid w:val="00340CE8"/>
    <w:rsid w:val="003430E0"/>
    <w:rsid w:val="00347DFE"/>
    <w:rsid w:val="003518CD"/>
    <w:rsid w:val="00357FC8"/>
    <w:rsid w:val="00364EDC"/>
    <w:rsid w:val="003665D5"/>
    <w:rsid w:val="003773AA"/>
    <w:rsid w:val="00382B87"/>
    <w:rsid w:val="00382C7B"/>
    <w:rsid w:val="00392D11"/>
    <w:rsid w:val="00393E58"/>
    <w:rsid w:val="003A7273"/>
    <w:rsid w:val="003B4967"/>
    <w:rsid w:val="003C1997"/>
    <w:rsid w:val="003D079F"/>
    <w:rsid w:val="003D1A7F"/>
    <w:rsid w:val="003D4837"/>
    <w:rsid w:val="003D5399"/>
    <w:rsid w:val="003E027A"/>
    <w:rsid w:val="003F4364"/>
    <w:rsid w:val="003F7E48"/>
    <w:rsid w:val="004107D4"/>
    <w:rsid w:val="004142EC"/>
    <w:rsid w:val="0041432E"/>
    <w:rsid w:val="00417CF6"/>
    <w:rsid w:val="00434026"/>
    <w:rsid w:val="00436469"/>
    <w:rsid w:val="00437BA2"/>
    <w:rsid w:val="004468F8"/>
    <w:rsid w:val="004619E8"/>
    <w:rsid w:val="004703AC"/>
    <w:rsid w:val="00472227"/>
    <w:rsid w:val="0048350B"/>
    <w:rsid w:val="00487D45"/>
    <w:rsid w:val="004919A9"/>
    <w:rsid w:val="004B4CDB"/>
    <w:rsid w:val="004B6923"/>
    <w:rsid w:val="004D3D69"/>
    <w:rsid w:val="00502C21"/>
    <w:rsid w:val="00513902"/>
    <w:rsid w:val="00521161"/>
    <w:rsid w:val="00522DFC"/>
    <w:rsid w:val="00525EB8"/>
    <w:rsid w:val="005270E5"/>
    <w:rsid w:val="00527AFE"/>
    <w:rsid w:val="0053040C"/>
    <w:rsid w:val="00530D60"/>
    <w:rsid w:val="00560750"/>
    <w:rsid w:val="00562DE8"/>
    <w:rsid w:val="00572C50"/>
    <w:rsid w:val="00580519"/>
    <w:rsid w:val="0059573C"/>
    <w:rsid w:val="005B3648"/>
    <w:rsid w:val="005B5DD3"/>
    <w:rsid w:val="005C325D"/>
    <w:rsid w:val="005C4F49"/>
    <w:rsid w:val="005D57AC"/>
    <w:rsid w:val="005D6D55"/>
    <w:rsid w:val="005E07A6"/>
    <w:rsid w:val="005E2232"/>
    <w:rsid w:val="005E26FB"/>
    <w:rsid w:val="005E5D2C"/>
    <w:rsid w:val="005F17B7"/>
    <w:rsid w:val="005F211B"/>
    <w:rsid w:val="005F37AD"/>
    <w:rsid w:val="0060460C"/>
    <w:rsid w:val="00605231"/>
    <w:rsid w:val="00606B04"/>
    <w:rsid w:val="006170CF"/>
    <w:rsid w:val="00626A2E"/>
    <w:rsid w:val="0063007C"/>
    <w:rsid w:val="00632B74"/>
    <w:rsid w:val="00640B63"/>
    <w:rsid w:val="00653962"/>
    <w:rsid w:val="00654853"/>
    <w:rsid w:val="00663B66"/>
    <w:rsid w:val="0069540F"/>
    <w:rsid w:val="006A1428"/>
    <w:rsid w:val="006B0AE5"/>
    <w:rsid w:val="006B5608"/>
    <w:rsid w:val="006D0842"/>
    <w:rsid w:val="006D3B7E"/>
    <w:rsid w:val="006E0BA3"/>
    <w:rsid w:val="006E23F3"/>
    <w:rsid w:val="00717DAF"/>
    <w:rsid w:val="007229A4"/>
    <w:rsid w:val="0073031F"/>
    <w:rsid w:val="0073461F"/>
    <w:rsid w:val="00736B6B"/>
    <w:rsid w:val="00736DDC"/>
    <w:rsid w:val="0074489D"/>
    <w:rsid w:val="007619BB"/>
    <w:rsid w:val="00762B1D"/>
    <w:rsid w:val="00764245"/>
    <w:rsid w:val="00764A36"/>
    <w:rsid w:val="0079470C"/>
    <w:rsid w:val="007A118C"/>
    <w:rsid w:val="007A4B96"/>
    <w:rsid w:val="007A66A2"/>
    <w:rsid w:val="007C0CD4"/>
    <w:rsid w:val="007C5784"/>
    <w:rsid w:val="007F015C"/>
    <w:rsid w:val="008038BC"/>
    <w:rsid w:val="0081368E"/>
    <w:rsid w:val="00814FFF"/>
    <w:rsid w:val="00822274"/>
    <w:rsid w:val="00827F3A"/>
    <w:rsid w:val="00832475"/>
    <w:rsid w:val="00836D65"/>
    <w:rsid w:val="008370FB"/>
    <w:rsid w:val="00840B11"/>
    <w:rsid w:val="00850946"/>
    <w:rsid w:val="00850F23"/>
    <w:rsid w:val="00852378"/>
    <w:rsid w:val="008560EA"/>
    <w:rsid w:val="00874228"/>
    <w:rsid w:val="00875099"/>
    <w:rsid w:val="0087594A"/>
    <w:rsid w:val="00883A2D"/>
    <w:rsid w:val="00891094"/>
    <w:rsid w:val="00892ECB"/>
    <w:rsid w:val="008A17F4"/>
    <w:rsid w:val="008A292C"/>
    <w:rsid w:val="008A295A"/>
    <w:rsid w:val="008B1005"/>
    <w:rsid w:val="008C2D43"/>
    <w:rsid w:val="008D2A91"/>
    <w:rsid w:val="008F3DAE"/>
    <w:rsid w:val="00911781"/>
    <w:rsid w:val="009176D7"/>
    <w:rsid w:val="0091789C"/>
    <w:rsid w:val="00937E61"/>
    <w:rsid w:val="00937EC3"/>
    <w:rsid w:val="00940A38"/>
    <w:rsid w:val="00942F00"/>
    <w:rsid w:val="00950E9D"/>
    <w:rsid w:val="00954313"/>
    <w:rsid w:val="00957F54"/>
    <w:rsid w:val="00966223"/>
    <w:rsid w:val="00970698"/>
    <w:rsid w:val="009778D3"/>
    <w:rsid w:val="00986163"/>
    <w:rsid w:val="009901EC"/>
    <w:rsid w:val="009951EE"/>
    <w:rsid w:val="00995470"/>
    <w:rsid w:val="009A022E"/>
    <w:rsid w:val="009A26D3"/>
    <w:rsid w:val="009B5F72"/>
    <w:rsid w:val="009C0944"/>
    <w:rsid w:val="009C1EFA"/>
    <w:rsid w:val="009C2FD5"/>
    <w:rsid w:val="009C5918"/>
    <w:rsid w:val="009C6A3C"/>
    <w:rsid w:val="009D5983"/>
    <w:rsid w:val="009D6D27"/>
    <w:rsid w:val="009E7188"/>
    <w:rsid w:val="009F3E04"/>
    <w:rsid w:val="009F4413"/>
    <w:rsid w:val="009F7344"/>
    <w:rsid w:val="009F7A00"/>
    <w:rsid w:val="00A02812"/>
    <w:rsid w:val="00A22C1C"/>
    <w:rsid w:val="00A30FB2"/>
    <w:rsid w:val="00A43A58"/>
    <w:rsid w:val="00A44C54"/>
    <w:rsid w:val="00A52787"/>
    <w:rsid w:val="00A54431"/>
    <w:rsid w:val="00A60C49"/>
    <w:rsid w:val="00A64329"/>
    <w:rsid w:val="00A646F0"/>
    <w:rsid w:val="00A70749"/>
    <w:rsid w:val="00A71F58"/>
    <w:rsid w:val="00A80694"/>
    <w:rsid w:val="00A817BA"/>
    <w:rsid w:val="00A84E55"/>
    <w:rsid w:val="00A97C4D"/>
    <w:rsid w:val="00AA2A4D"/>
    <w:rsid w:val="00AB4988"/>
    <w:rsid w:val="00AC350F"/>
    <w:rsid w:val="00AE61F0"/>
    <w:rsid w:val="00AF1A01"/>
    <w:rsid w:val="00AF31C8"/>
    <w:rsid w:val="00AF5112"/>
    <w:rsid w:val="00AF7045"/>
    <w:rsid w:val="00B0745B"/>
    <w:rsid w:val="00B20136"/>
    <w:rsid w:val="00B25AAE"/>
    <w:rsid w:val="00B332BF"/>
    <w:rsid w:val="00B345F4"/>
    <w:rsid w:val="00B512CD"/>
    <w:rsid w:val="00B53086"/>
    <w:rsid w:val="00B54286"/>
    <w:rsid w:val="00B72C4E"/>
    <w:rsid w:val="00B76EB3"/>
    <w:rsid w:val="00B82C5F"/>
    <w:rsid w:val="00B84006"/>
    <w:rsid w:val="00B865CE"/>
    <w:rsid w:val="00B94CF2"/>
    <w:rsid w:val="00BC312A"/>
    <w:rsid w:val="00BC786A"/>
    <w:rsid w:val="00BD244C"/>
    <w:rsid w:val="00BD5B6B"/>
    <w:rsid w:val="00C01EE4"/>
    <w:rsid w:val="00C0482F"/>
    <w:rsid w:val="00C056A4"/>
    <w:rsid w:val="00C12049"/>
    <w:rsid w:val="00C12B39"/>
    <w:rsid w:val="00C1542F"/>
    <w:rsid w:val="00C20809"/>
    <w:rsid w:val="00C41A29"/>
    <w:rsid w:val="00C4315C"/>
    <w:rsid w:val="00C45596"/>
    <w:rsid w:val="00C54F78"/>
    <w:rsid w:val="00C571C0"/>
    <w:rsid w:val="00C75ADE"/>
    <w:rsid w:val="00C77D7A"/>
    <w:rsid w:val="00C77F93"/>
    <w:rsid w:val="00C821C9"/>
    <w:rsid w:val="00C87F6C"/>
    <w:rsid w:val="00C90597"/>
    <w:rsid w:val="00CB53EE"/>
    <w:rsid w:val="00CC56F4"/>
    <w:rsid w:val="00CD0182"/>
    <w:rsid w:val="00CE0B6F"/>
    <w:rsid w:val="00CE1C9E"/>
    <w:rsid w:val="00CE1D1F"/>
    <w:rsid w:val="00CE4476"/>
    <w:rsid w:val="00CE731C"/>
    <w:rsid w:val="00D064C2"/>
    <w:rsid w:val="00D06D88"/>
    <w:rsid w:val="00D106AC"/>
    <w:rsid w:val="00D13EF3"/>
    <w:rsid w:val="00D1448D"/>
    <w:rsid w:val="00D41C69"/>
    <w:rsid w:val="00D555E5"/>
    <w:rsid w:val="00D5617D"/>
    <w:rsid w:val="00D640B0"/>
    <w:rsid w:val="00D745F0"/>
    <w:rsid w:val="00D75228"/>
    <w:rsid w:val="00D75689"/>
    <w:rsid w:val="00D7700C"/>
    <w:rsid w:val="00D80670"/>
    <w:rsid w:val="00D90117"/>
    <w:rsid w:val="00D921F3"/>
    <w:rsid w:val="00D9294D"/>
    <w:rsid w:val="00D96923"/>
    <w:rsid w:val="00DA2BE4"/>
    <w:rsid w:val="00DA4B3E"/>
    <w:rsid w:val="00DC54DB"/>
    <w:rsid w:val="00DF3335"/>
    <w:rsid w:val="00DF701D"/>
    <w:rsid w:val="00DF78E7"/>
    <w:rsid w:val="00E03BD2"/>
    <w:rsid w:val="00E061BA"/>
    <w:rsid w:val="00E13AE8"/>
    <w:rsid w:val="00E17BE9"/>
    <w:rsid w:val="00E20CB3"/>
    <w:rsid w:val="00E26739"/>
    <w:rsid w:val="00E31B93"/>
    <w:rsid w:val="00E33BA3"/>
    <w:rsid w:val="00E352CE"/>
    <w:rsid w:val="00E363A5"/>
    <w:rsid w:val="00E50764"/>
    <w:rsid w:val="00E57448"/>
    <w:rsid w:val="00E61E83"/>
    <w:rsid w:val="00E639B6"/>
    <w:rsid w:val="00E654EE"/>
    <w:rsid w:val="00E81354"/>
    <w:rsid w:val="00ED1FE9"/>
    <w:rsid w:val="00ED49A8"/>
    <w:rsid w:val="00ED5580"/>
    <w:rsid w:val="00EF046B"/>
    <w:rsid w:val="00EF3016"/>
    <w:rsid w:val="00EF7B7A"/>
    <w:rsid w:val="00F22430"/>
    <w:rsid w:val="00F349EE"/>
    <w:rsid w:val="00F53FD4"/>
    <w:rsid w:val="00F56692"/>
    <w:rsid w:val="00F609ED"/>
    <w:rsid w:val="00F632DA"/>
    <w:rsid w:val="00F802CF"/>
    <w:rsid w:val="00F9639E"/>
    <w:rsid w:val="00FC1415"/>
    <w:rsid w:val="00FC6513"/>
    <w:rsid w:val="00FD1F46"/>
    <w:rsid w:val="00FD4CF8"/>
    <w:rsid w:val="00FF00F2"/>
    <w:rsid w:val="00FF58E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C6E33"/>
  <w15:docId w15:val="{EEE5D6F2-49DD-4E73-8302-4A9C122D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EFA"/>
    <w:rPr>
      <w:sz w:val="24"/>
      <w:szCs w:val="24"/>
    </w:rPr>
  </w:style>
  <w:style w:type="paragraph" w:styleId="Heading1">
    <w:name w:val="heading 1"/>
    <w:basedOn w:val="Normal"/>
    <w:next w:val="Normal"/>
    <w:qFormat/>
    <w:pPr>
      <w:keepNext/>
      <w:tabs>
        <w:tab w:val="left" w:pos="-1440"/>
        <w:tab w:val="left" w:pos="-720"/>
        <w:tab w:val="left" w:pos="1440"/>
        <w:tab w:val="left" w:pos="2016"/>
        <w:tab w:val="left" w:pos="2592"/>
        <w:tab w:val="left" w:pos="6120"/>
        <w:tab w:val="right" w:pos="9360"/>
      </w:tabs>
      <w:suppressAutoHyphens/>
      <w:jc w:val="right"/>
      <w:outlineLvl w:val="0"/>
    </w:pPr>
    <w:rPr>
      <w:b/>
      <w:bCs/>
      <w:kern w:val="2"/>
      <w:sz w:val="22"/>
      <w:lang w:val="en-GB"/>
    </w:rPr>
  </w:style>
  <w:style w:type="paragraph" w:styleId="Heading2">
    <w:name w:val="heading 2"/>
    <w:aliases w:val="H2,Chapter Title"/>
    <w:basedOn w:val="Normal"/>
    <w:next w:val="Normal"/>
    <w:link w:val="Heading2Char"/>
    <w:qFormat/>
    <w:pPr>
      <w:keepNext/>
      <w:widowControl w:val="0"/>
      <w:jc w:val="center"/>
      <w:outlineLvl w:val="1"/>
    </w:pPr>
    <w:rPr>
      <w:rFonts w:ascii="CG Times" w:hAnsi="CG Times"/>
      <w:b/>
      <w:snapToGrid w:val="0"/>
      <w:sz w:val="22"/>
      <w:szCs w:val="20"/>
    </w:rPr>
  </w:style>
  <w:style w:type="paragraph" w:styleId="Heading3">
    <w:name w:val="heading 3"/>
    <w:basedOn w:val="BodyTextIndent"/>
    <w:next w:val="Normal"/>
    <w:link w:val="Heading3Char"/>
    <w:qFormat/>
    <w:rsid w:val="00281920"/>
    <w:pPr>
      <w:spacing w:after="240"/>
      <w:ind w:left="1134"/>
      <w:outlineLvl w:val="2"/>
    </w:pPr>
    <w:rPr>
      <w:u w:val="single"/>
    </w:rPr>
  </w:style>
  <w:style w:type="paragraph" w:styleId="Heading4">
    <w:name w:val="heading 4"/>
    <w:basedOn w:val="Normal"/>
    <w:next w:val="Normal"/>
    <w:link w:val="Heading4Char"/>
    <w:qFormat/>
    <w:pPr>
      <w:keepNext/>
      <w:widowControl w:val="0"/>
      <w:outlineLvl w:val="3"/>
    </w:pPr>
    <w:rPr>
      <w:b/>
      <w:snapToGrid w:val="0"/>
      <w:sz w:val="22"/>
      <w:szCs w:val="20"/>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outlineLvl w:val="4"/>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tabs>
        <w:tab w:val="left" w:pos="1080"/>
        <w:tab w:val="left" w:pos="1800"/>
        <w:tab w:val="left" w:pos="2520"/>
        <w:tab w:val="left" w:pos="5400"/>
      </w:tabs>
    </w:pPr>
    <w:rPr>
      <w:sz w:val="26"/>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spacing w:after="160"/>
      <w:jc w:val="both"/>
    </w:pPr>
    <w:rPr>
      <w:sz w:val="20"/>
      <w:szCs w:val="20"/>
    </w:rPr>
  </w:style>
  <w:style w:type="paragraph" w:customStyle="1" w:styleId="Document1">
    <w:name w:val="Document 1"/>
    <w:pPr>
      <w:keepNext/>
      <w:keepLines/>
      <w:widowControl w:val="0"/>
      <w:tabs>
        <w:tab w:val="left" w:pos="-720"/>
      </w:tabs>
      <w:suppressAutoHyphens/>
    </w:pPr>
    <w:rPr>
      <w:snapToGrid w:val="0"/>
      <w:sz w:val="22"/>
    </w:rPr>
  </w:style>
  <w:style w:type="character" w:styleId="PageNumber">
    <w:name w:val="page number"/>
    <w:basedOn w:val="DefaultParagraphFont"/>
  </w:style>
  <w:style w:type="paragraph" w:styleId="BodyTextIndent">
    <w:name w:val="Body Text Indent"/>
    <w:basedOn w:val="Normal"/>
    <w:link w:val="BodyTextIndentChar"/>
    <w:pPr>
      <w:widowControl w:val="0"/>
      <w:ind w:left="1440"/>
      <w:jc w:val="both"/>
    </w:pPr>
    <w:rPr>
      <w:snapToGrid w:val="0"/>
      <w:sz w:val="22"/>
      <w:szCs w:val="20"/>
    </w:rPr>
  </w:style>
  <w:style w:type="paragraph" w:styleId="ListParagraph">
    <w:name w:val="List Paragraph"/>
    <w:basedOn w:val="Normal"/>
    <w:uiPriority w:val="34"/>
    <w:qFormat/>
    <w:rsid w:val="00BD244C"/>
    <w:pPr>
      <w:ind w:left="720"/>
    </w:pPr>
  </w:style>
  <w:style w:type="character" w:customStyle="1" w:styleId="Heading2Char">
    <w:name w:val="Heading 2 Char"/>
    <w:aliases w:val="H2 Char,Chapter Title Char"/>
    <w:link w:val="Heading2"/>
    <w:rsid w:val="00D06D88"/>
    <w:rPr>
      <w:rFonts w:ascii="CG Times" w:hAnsi="CG Times"/>
      <w:b/>
      <w:snapToGrid w:val="0"/>
      <w:sz w:val="22"/>
      <w:lang w:val="en-US" w:eastAsia="en-US"/>
    </w:rPr>
  </w:style>
  <w:style w:type="character" w:customStyle="1" w:styleId="Heading3Char">
    <w:name w:val="Heading 3 Char"/>
    <w:link w:val="Heading3"/>
    <w:rsid w:val="00281920"/>
    <w:rPr>
      <w:snapToGrid w:val="0"/>
      <w:sz w:val="22"/>
      <w:u w:val="single"/>
      <w:lang w:val="en-US" w:eastAsia="en-US"/>
    </w:rPr>
  </w:style>
  <w:style w:type="character" w:customStyle="1" w:styleId="Heading4Char">
    <w:name w:val="Heading 4 Char"/>
    <w:link w:val="Heading4"/>
    <w:rsid w:val="00D06D88"/>
    <w:rPr>
      <w:b/>
      <w:snapToGrid w:val="0"/>
      <w:sz w:val="22"/>
      <w:lang w:val="en-US" w:eastAsia="en-US"/>
    </w:rPr>
  </w:style>
  <w:style w:type="character" w:customStyle="1" w:styleId="BodyTextChar">
    <w:name w:val="Body Text Char"/>
    <w:link w:val="BodyText"/>
    <w:rsid w:val="00D06D88"/>
    <w:rPr>
      <w:lang w:val="en-US" w:eastAsia="en-US"/>
    </w:rPr>
  </w:style>
  <w:style w:type="character" w:customStyle="1" w:styleId="BodyTextIndentChar">
    <w:name w:val="Body Text Indent Char"/>
    <w:link w:val="BodyTextIndent"/>
    <w:rsid w:val="00D06D88"/>
    <w:rPr>
      <w:snapToGrid w:val="0"/>
      <w:sz w:val="22"/>
      <w:lang w:val="en-US" w:eastAsia="en-US"/>
    </w:rPr>
  </w:style>
  <w:style w:type="character" w:customStyle="1" w:styleId="BodyText3Char">
    <w:name w:val="Body Text 3 Char"/>
    <w:link w:val="BodyText3"/>
    <w:rsid w:val="00434026"/>
    <w:rPr>
      <w:sz w:val="26"/>
      <w:lang w:val="en-US" w:eastAsia="en-US"/>
    </w:rPr>
  </w:style>
  <w:style w:type="character" w:customStyle="1" w:styleId="HeaderChar">
    <w:name w:val="Header Char"/>
    <w:link w:val="Header"/>
    <w:uiPriority w:val="99"/>
    <w:rsid w:val="00052636"/>
    <w:rPr>
      <w:sz w:val="24"/>
      <w:szCs w:val="24"/>
      <w:lang w:val="en-US" w:eastAsia="en-US"/>
    </w:rPr>
  </w:style>
  <w:style w:type="character" w:customStyle="1" w:styleId="FooterChar">
    <w:name w:val="Footer Char"/>
    <w:link w:val="Footer"/>
    <w:uiPriority w:val="99"/>
    <w:rsid w:val="00052636"/>
    <w:rPr>
      <w:sz w:val="24"/>
      <w:szCs w:val="24"/>
      <w:lang w:val="en-US" w:eastAsia="en-US"/>
    </w:rPr>
  </w:style>
  <w:style w:type="paragraph" w:customStyle="1" w:styleId="Default">
    <w:name w:val="Default"/>
    <w:rsid w:val="00052636"/>
    <w:pPr>
      <w:autoSpaceDE w:val="0"/>
      <w:autoSpaceDN w:val="0"/>
      <w:adjustRightInd w:val="0"/>
    </w:pPr>
    <w:rPr>
      <w:color w:val="000000"/>
      <w:sz w:val="24"/>
      <w:szCs w:val="24"/>
    </w:rPr>
  </w:style>
  <w:style w:type="character" w:styleId="Hyperlink">
    <w:name w:val="Hyperlink"/>
    <w:rsid w:val="00052636"/>
    <w:rPr>
      <w:color w:val="0000FF"/>
      <w:u w:val="single"/>
    </w:rPr>
  </w:style>
  <w:style w:type="paragraph" w:styleId="BalloonText">
    <w:name w:val="Balloon Text"/>
    <w:basedOn w:val="Normal"/>
    <w:link w:val="BalloonTextChar"/>
    <w:rsid w:val="001D309C"/>
    <w:rPr>
      <w:rFonts w:ascii="Tahoma" w:hAnsi="Tahoma" w:cs="Tahoma"/>
      <w:sz w:val="16"/>
      <w:szCs w:val="16"/>
    </w:rPr>
  </w:style>
  <w:style w:type="character" w:customStyle="1" w:styleId="BalloonTextChar">
    <w:name w:val="Balloon Text Char"/>
    <w:link w:val="BalloonText"/>
    <w:rsid w:val="001D309C"/>
    <w:rPr>
      <w:rFonts w:ascii="Tahoma" w:hAnsi="Tahoma" w:cs="Tahoma"/>
      <w:sz w:val="16"/>
      <w:szCs w:val="16"/>
    </w:rPr>
  </w:style>
  <w:style w:type="paragraph" w:customStyle="1" w:styleId="Style5">
    <w:name w:val="Style 5"/>
    <w:basedOn w:val="Normal"/>
    <w:link w:val="Style5Char"/>
    <w:qFormat/>
    <w:rsid w:val="00717DAF"/>
    <w:pPr>
      <w:widowControl w:val="0"/>
      <w:numPr>
        <w:numId w:val="9"/>
      </w:numPr>
      <w:tabs>
        <w:tab w:val="left" w:pos="1134"/>
      </w:tabs>
      <w:autoSpaceDE w:val="0"/>
      <w:autoSpaceDN w:val="0"/>
      <w:adjustRightInd w:val="0"/>
      <w:spacing w:after="240"/>
      <w:ind w:left="0" w:firstLine="0"/>
      <w:jc w:val="both"/>
    </w:pPr>
    <w:rPr>
      <w:rFonts w:eastAsia="MS Mincho" w:cs="Angsana New"/>
      <w:snapToGrid w:val="0"/>
      <w:color w:val="000000"/>
      <w:sz w:val="22"/>
      <w:szCs w:val="20"/>
      <w:lang w:eastAsia="x-none" w:bidi="th-TH"/>
    </w:rPr>
  </w:style>
  <w:style w:type="character" w:customStyle="1" w:styleId="Style5Char">
    <w:name w:val="Style 5 Char"/>
    <w:link w:val="Style5"/>
    <w:rsid w:val="00717DAF"/>
    <w:rPr>
      <w:rFonts w:eastAsia="MS Mincho" w:cs="Angsana New"/>
      <w:snapToGrid w:val="0"/>
      <w:color w:val="000000"/>
      <w:sz w:val="22"/>
      <w:lang w:eastAsia="x-none" w:bidi="th-TH"/>
    </w:rPr>
  </w:style>
  <w:style w:type="table" w:styleId="TableGrid">
    <w:name w:val="Table Grid"/>
    <w:basedOn w:val="TableNormal"/>
    <w:uiPriority w:val="59"/>
    <w:rsid w:val="00AE61F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qFormat/>
    <w:rsid w:val="008038BC"/>
    <w:pPr>
      <w:tabs>
        <w:tab w:val="left" w:pos="1134"/>
      </w:tabs>
      <w:spacing w:after="240"/>
      <w:ind w:left="1800" w:hanging="1440"/>
      <w:jc w:val="both"/>
    </w:pPr>
    <w:rPr>
      <w:sz w:val="22"/>
    </w:rPr>
  </w:style>
  <w:style w:type="paragraph" w:customStyle="1" w:styleId="Level1altL1">
    <w:name w:val="§ Level 1 (alt L1)"/>
    <w:basedOn w:val="Normal"/>
    <w:next w:val="Level2altL2"/>
    <w:rsid w:val="008038BC"/>
    <w:pPr>
      <w:numPr>
        <w:numId w:val="12"/>
      </w:numPr>
      <w:spacing w:after="240"/>
      <w:jc w:val="both"/>
    </w:pPr>
    <w:rPr>
      <w:b/>
      <w:sz w:val="22"/>
      <w:szCs w:val="20"/>
      <w:lang w:val="en-GB" w:eastAsia="fr-FR"/>
    </w:rPr>
  </w:style>
  <w:style w:type="paragraph" w:customStyle="1" w:styleId="Level2altL2">
    <w:name w:val="§ Level 2 (alt L2)"/>
    <w:basedOn w:val="Level1altL1"/>
    <w:rsid w:val="008038BC"/>
    <w:pPr>
      <w:numPr>
        <w:ilvl w:val="1"/>
      </w:numPr>
      <w:tabs>
        <w:tab w:val="left" w:pos="1418"/>
      </w:tabs>
    </w:pPr>
    <w:rPr>
      <w:b w:val="0"/>
    </w:rPr>
  </w:style>
  <w:style w:type="paragraph" w:customStyle="1" w:styleId="Level3altL3">
    <w:name w:val="§ Level 3 (alt L3)"/>
    <w:basedOn w:val="Level2altL2"/>
    <w:rsid w:val="008038BC"/>
    <w:pPr>
      <w:numPr>
        <w:ilvl w:val="2"/>
      </w:numPr>
    </w:pPr>
  </w:style>
  <w:style w:type="character" w:customStyle="1" w:styleId="UnresolvedMention1">
    <w:name w:val="Unresolved Mention1"/>
    <w:basedOn w:val="DefaultParagraphFont"/>
    <w:uiPriority w:val="99"/>
    <w:semiHidden/>
    <w:unhideWhenUsed/>
    <w:rsid w:val="00891094"/>
    <w:rPr>
      <w:color w:val="605E5C"/>
      <w:shd w:val="clear" w:color="auto" w:fill="E1DFDD"/>
    </w:rPr>
  </w:style>
  <w:style w:type="table" w:styleId="TableGridLight">
    <w:name w:val="Grid Table Light"/>
    <w:basedOn w:val="TableNormal"/>
    <w:uiPriority w:val="40"/>
    <w:rsid w:val="00CE44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05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66625">
      <w:bodyDiv w:val="1"/>
      <w:marLeft w:val="0"/>
      <w:marRight w:val="0"/>
      <w:marTop w:val="0"/>
      <w:marBottom w:val="0"/>
      <w:divBdr>
        <w:top w:val="none" w:sz="0" w:space="0" w:color="auto"/>
        <w:left w:val="none" w:sz="0" w:space="0" w:color="auto"/>
        <w:bottom w:val="none" w:sz="0" w:space="0" w:color="auto"/>
        <w:right w:val="none" w:sz="0" w:space="0" w:color="auto"/>
      </w:divBdr>
    </w:div>
    <w:div w:id="16995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0.3.149/APAC/Documents/APAC%20Guidance%20on%20National%20Procedures%20for%20Recording%20and%20Reporting.docx.pdfhttps:/www.icao.int/APAC/Documents/APAC%20Guidance%20on%20National%20Procedures%20for%20Recording%20and%20Reporting.docx.pdf" TargetMode="External"/><Relationship Id="rId13" Type="http://schemas.openxmlformats.org/officeDocument/2006/relationships/hyperlink" Target="https://www.olc.aero/product/wildlife-hazard-managemen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10.20.3.149/APAC/Documents/APAC%20Guidance%20for%20Evaluation%20of%20Aerodrome%20WHMP.pdf" TargetMode="External"/><Relationship Id="rId12" Type="http://schemas.openxmlformats.org/officeDocument/2006/relationships/hyperlink" Target="https://aci.aero/global-training/training-information/course-categories/safety/wildlife-hazard-manageme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aci.aero/product/aci-wildlife-hazard-management-handbook-second-edition-2013/"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10.20.3.149/safety/Pages/IBIS.asp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10.20.3.149/APAC/Documents/edocs/Appendix%203%20-%20TOR%20of%20NWHMC.pdf"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89B363-BEC4-4F0C-924F-55A3F9D0E962}"/>
</file>

<file path=customXml/itemProps2.xml><?xml version="1.0" encoding="utf-8"?>
<ds:datastoreItem xmlns:ds="http://schemas.openxmlformats.org/officeDocument/2006/customXml" ds:itemID="{63CBCAB8-EB75-4BF4-A2B3-876A76538CF8}"/>
</file>

<file path=customXml/itemProps3.xml><?xml version="1.0" encoding="utf-8"?>
<ds:datastoreItem xmlns:ds="http://schemas.openxmlformats.org/officeDocument/2006/customXml" ds:itemID="{93DDE7E4-1EB7-4008-BD72-54E618D560A5}"/>
</file>

<file path=docProps/app.xml><?xml version="1.0" encoding="utf-8"?>
<Properties xmlns="http://schemas.openxmlformats.org/officeDocument/2006/extended-properties" xmlns:vt="http://schemas.openxmlformats.org/officeDocument/2006/docPropsVTypes">
  <Template>Normal</Template>
  <TotalTime>19</TotalTime>
  <Pages>6</Pages>
  <Words>900</Words>
  <Characters>6438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ICAO of the United Nations</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Dharmvanij, Mantana</dc:creator>
  <cp:lastModifiedBy>Shakya, Punya Raj</cp:lastModifiedBy>
  <cp:revision>15</cp:revision>
  <cp:lastPrinted>2012-01-26T03:01:00Z</cp:lastPrinted>
  <dcterms:created xsi:type="dcterms:W3CDTF">2022-04-15T02:30:00Z</dcterms:created>
  <dcterms:modified xsi:type="dcterms:W3CDTF">2023-01-24T02:35:00Z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