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86B72" w14:textId="77777777" w:rsidR="000E1366" w:rsidRDefault="000E1366">
      <w:pPr>
        <w:pStyle w:val="Default"/>
      </w:pPr>
    </w:p>
    <w:p w14:paraId="644EC410" w14:textId="4F882F17" w:rsidR="000E1366" w:rsidRPr="000A17D1" w:rsidRDefault="000E1366">
      <w:pPr>
        <w:pStyle w:val="Default"/>
        <w:rPr>
          <w:sz w:val="22"/>
          <w:szCs w:val="22"/>
        </w:rPr>
      </w:pPr>
    </w:p>
    <w:p w14:paraId="3CC476E0" w14:textId="77777777" w:rsidR="000E1366" w:rsidRPr="000A17D1" w:rsidRDefault="000E1366">
      <w:pPr>
        <w:pStyle w:val="Default"/>
        <w:rPr>
          <w:sz w:val="22"/>
          <w:szCs w:val="22"/>
        </w:rPr>
      </w:pPr>
    </w:p>
    <w:p w14:paraId="581139C7" w14:textId="062E48C5" w:rsidR="000E1366" w:rsidRPr="000A17D1" w:rsidRDefault="000E1366" w:rsidP="00FE3060">
      <w:pPr>
        <w:pStyle w:val="Default"/>
        <w:rPr>
          <w:sz w:val="22"/>
          <w:szCs w:val="22"/>
        </w:rPr>
      </w:pPr>
    </w:p>
    <w:p w14:paraId="27E26F4C" w14:textId="113CBD66" w:rsidR="000E1366" w:rsidRPr="000A17D1" w:rsidRDefault="000E1366">
      <w:pPr>
        <w:pStyle w:val="Default"/>
        <w:rPr>
          <w:sz w:val="22"/>
          <w:szCs w:val="22"/>
        </w:rPr>
      </w:pPr>
    </w:p>
    <w:p w14:paraId="34D46E95" w14:textId="1BA1C227" w:rsidR="000E1366" w:rsidRPr="000A17D1" w:rsidRDefault="000E1366">
      <w:pPr>
        <w:pStyle w:val="Default"/>
        <w:rPr>
          <w:sz w:val="22"/>
          <w:szCs w:val="22"/>
        </w:rPr>
      </w:pPr>
    </w:p>
    <w:p w14:paraId="54A317E7" w14:textId="446A46E1" w:rsidR="000E1366" w:rsidRPr="000A17D1" w:rsidRDefault="000E1366">
      <w:pPr>
        <w:pStyle w:val="Default"/>
        <w:rPr>
          <w:sz w:val="22"/>
          <w:szCs w:val="22"/>
        </w:rPr>
      </w:pPr>
    </w:p>
    <w:p w14:paraId="0FD8E797" w14:textId="722FA8D3" w:rsidR="000E1366" w:rsidRPr="000A17D1" w:rsidRDefault="000E1366">
      <w:pPr>
        <w:pStyle w:val="Default"/>
        <w:rPr>
          <w:sz w:val="22"/>
          <w:szCs w:val="22"/>
        </w:rPr>
      </w:pPr>
    </w:p>
    <w:p w14:paraId="0F394A33" w14:textId="77777777" w:rsidR="000E1366" w:rsidRPr="000A17D1" w:rsidRDefault="000E1366">
      <w:pPr>
        <w:pStyle w:val="Default"/>
        <w:rPr>
          <w:b/>
          <w:bCs/>
          <w:sz w:val="32"/>
          <w:szCs w:val="32"/>
        </w:rPr>
      </w:pPr>
    </w:p>
    <w:p w14:paraId="23E03ECD" w14:textId="77777777" w:rsidR="000E1366" w:rsidRPr="00926CDF" w:rsidRDefault="000E1366">
      <w:pPr>
        <w:pStyle w:val="Default"/>
        <w:rPr>
          <w:b/>
          <w:bCs/>
          <w:sz w:val="32"/>
          <w:szCs w:val="32"/>
        </w:rPr>
      </w:pPr>
    </w:p>
    <w:p w14:paraId="6CD601C1" w14:textId="77777777" w:rsidR="000E1366" w:rsidRPr="00926CDF" w:rsidRDefault="000E1366">
      <w:pPr>
        <w:pStyle w:val="Default"/>
        <w:rPr>
          <w:b/>
          <w:bCs/>
          <w:sz w:val="32"/>
          <w:szCs w:val="32"/>
        </w:rPr>
      </w:pPr>
    </w:p>
    <w:p w14:paraId="690E4DA9" w14:textId="77777777" w:rsidR="000E1366" w:rsidRPr="00926CDF" w:rsidRDefault="000E1366">
      <w:pPr>
        <w:pStyle w:val="Default"/>
        <w:rPr>
          <w:b/>
          <w:bCs/>
          <w:sz w:val="32"/>
          <w:szCs w:val="32"/>
        </w:rPr>
      </w:pPr>
    </w:p>
    <w:p w14:paraId="64C632AB" w14:textId="77777777" w:rsidR="000E1366" w:rsidRPr="00926CDF" w:rsidRDefault="000E1366">
      <w:pPr>
        <w:pStyle w:val="Default"/>
        <w:rPr>
          <w:b/>
          <w:bCs/>
          <w:sz w:val="32"/>
          <w:szCs w:val="32"/>
        </w:rPr>
      </w:pPr>
    </w:p>
    <w:p w14:paraId="2292C801" w14:textId="77777777" w:rsidR="000E1366" w:rsidRPr="00926CDF" w:rsidRDefault="000E1366">
      <w:pPr>
        <w:pStyle w:val="Default"/>
        <w:rPr>
          <w:b/>
          <w:bCs/>
          <w:sz w:val="32"/>
          <w:szCs w:val="32"/>
        </w:rPr>
      </w:pPr>
    </w:p>
    <w:p w14:paraId="740F87D5" w14:textId="77777777" w:rsidR="000E1366" w:rsidRPr="00926CDF" w:rsidRDefault="000E1366">
      <w:pPr>
        <w:pStyle w:val="Default"/>
        <w:rPr>
          <w:b/>
          <w:bCs/>
          <w:sz w:val="32"/>
          <w:szCs w:val="32"/>
        </w:rPr>
      </w:pPr>
    </w:p>
    <w:p w14:paraId="12DADC6F" w14:textId="77777777" w:rsidR="000E1366" w:rsidRPr="00926CDF" w:rsidRDefault="000E1366" w:rsidP="0003424B">
      <w:pPr>
        <w:pStyle w:val="Default"/>
        <w:jc w:val="center"/>
        <w:rPr>
          <w:sz w:val="22"/>
          <w:szCs w:val="22"/>
        </w:rPr>
      </w:pPr>
    </w:p>
    <w:p w14:paraId="71475115" w14:textId="2FE68615" w:rsidR="000E1366" w:rsidRPr="00926CDF" w:rsidRDefault="00E34388" w:rsidP="00FF45C0">
      <w:pPr>
        <w:pStyle w:val="Default"/>
        <w:jc w:val="center"/>
      </w:pPr>
      <w:r>
        <w:rPr>
          <w:b/>
          <w:bCs/>
        </w:rPr>
        <w:t xml:space="preserve">DRAFT </w:t>
      </w:r>
      <w:r w:rsidR="000E1366" w:rsidRPr="00926CDF">
        <w:rPr>
          <w:b/>
          <w:bCs/>
        </w:rPr>
        <w:t xml:space="preserve">REPORT OF THE </w:t>
      </w:r>
      <w:r w:rsidR="00A93DF2">
        <w:rPr>
          <w:b/>
          <w:bCs/>
        </w:rPr>
        <w:t>FOURTH</w:t>
      </w:r>
      <w:r w:rsidR="00380209">
        <w:rPr>
          <w:rFonts w:hint="eastAsia"/>
          <w:b/>
          <w:bCs/>
        </w:rPr>
        <w:t xml:space="preserve"> </w:t>
      </w:r>
      <w:r w:rsidR="007268D1">
        <w:rPr>
          <w:b/>
          <w:bCs/>
        </w:rPr>
        <w:t xml:space="preserve">FACE-TO-FACE </w:t>
      </w:r>
      <w:r w:rsidR="00741AF0">
        <w:rPr>
          <w:b/>
          <w:bCs/>
        </w:rPr>
        <w:t>MEETING OF THE AIR TRAFFIC FLOW MANAGEMENT INFORMATION REQUIREMENT SMALL WORKING GROUP (ATFM/IR/SWG</w:t>
      </w:r>
      <w:r w:rsidR="00380209">
        <w:rPr>
          <w:b/>
          <w:bCs/>
        </w:rPr>
        <w:t>/F2F</w:t>
      </w:r>
      <w:r w:rsidR="00C956B6">
        <w:rPr>
          <w:b/>
          <w:bCs/>
        </w:rPr>
        <w:t>/</w:t>
      </w:r>
      <w:r w:rsidR="00A93DF2">
        <w:rPr>
          <w:b/>
          <w:bCs/>
        </w:rPr>
        <w:t>4</w:t>
      </w:r>
      <w:r w:rsidR="00741AF0">
        <w:rPr>
          <w:b/>
          <w:bCs/>
        </w:rPr>
        <w:t xml:space="preserve">) </w:t>
      </w:r>
    </w:p>
    <w:p w14:paraId="57FE8CC3" w14:textId="77777777" w:rsidR="000E1366" w:rsidRPr="00926CDF" w:rsidRDefault="000E1366" w:rsidP="0003424B">
      <w:pPr>
        <w:pStyle w:val="Default"/>
        <w:jc w:val="center"/>
      </w:pPr>
    </w:p>
    <w:p w14:paraId="5B6AF1AD" w14:textId="2441035B" w:rsidR="000E1366" w:rsidRPr="00926CDF" w:rsidRDefault="00A93DF2" w:rsidP="00FF45C0">
      <w:pPr>
        <w:pStyle w:val="Default"/>
        <w:jc w:val="center"/>
      </w:pPr>
      <w:r>
        <w:t>Bangkok, Thailand, 21-22 November</w:t>
      </w:r>
      <w:r w:rsidR="00D91D7E">
        <w:t xml:space="preserve"> 2019</w:t>
      </w:r>
    </w:p>
    <w:p w14:paraId="30C655B6" w14:textId="4330F1B1" w:rsidR="000E1366" w:rsidRPr="00926CDF" w:rsidRDefault="007F4D4A">
      <w:pPr>
        <w:pStyle w:val="Default"/>
      </w:pPr>
      <w:r w:rsidRPr="00926CDF">
        <w:rPr>
          <w:noProof/>
          <w:lang w:val="en-US"/>
        </w:rPr>
        <mc:AlternateContent>
          <mc:Choice Requires="wps">
            <w:drawing>
              <wp:anchor distT="0" distB="0" distL="114300" distR="114300" simplePos="0" relativeHeight="251658240" behindDoc="0" locked="0" layoutInCell="0" allowOverlap="1" wp14:anchorId="0B9F43BC" wp14:editId="77F62D2E">
                <wp:simplePos x="0" y="0"/>
                <wp:positionH relativeFrom="page">
                  <wp:posOffset>1844040</wp:posOffset>
                </wp:positionH>
                <wp:positionV relativeFrom="page">
                  <wp:posOffset>5577205</wp:posOffset>
                </wp:positionV>
                <wp:extent cx="4323080" cy="1353820"/>
                <wp:effectExtent l="0" t="0" r="0" b="0"/>
                <wp:wrapThrough wrapText="bothSides">
                  <wp:wrapPolygon edited="0">
                    <wp:start x="0" y="0"/>
                    <wp:lineTo x="0"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135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6008"/>
                            </w:tblGrid>
                            <w:tr w:rsidR="00ED2F26" w:rsidRPr="00530ACA" w14:paraId="783158CE" w14:textId="77777777">
                              <w:trPr>
                                <w:trHeight w:val="888"/>
                              </w:trPr>
                              <w:tc>
                                <w:tcPr>
                                  <w:tcW w:w="6008" w:type="dxa"/>
                                </w:tcPr>
                                <w:p w14:paraId="07A623FD" w14:textId="77777777" w:rsidR="00ED2F26" w:rsidRPr="00530ACA" w:rsidRDefault="00ED2F26" w:rsidP="000E1366">
                                  <w:pPr>
                                    <w:pStyle w:val="Default"/>
                                    <w:jc w:val="center"/>
                                    <w:rPr>
                                      <w:sz w:val="22"/>
                                      <w:szCs w:val="22"/>
                                    </w:rPr>
                                  </w:pPr>
                                </w:p>
                                <w:p w14:paraId="0BBF5391" w14:textId="77777777" w:rsidR="00ED2F26" w:rsidRPr="00530ACA" w:rsidRDefault="00ED2F26" w:rsidP="000E1366">
                                  <w:pPr>
                                    <w:pStyle w:val="Default"/>
                                    <w:jc w:val="center"/>
                                    <w:rPr>
                                      <w:sz w:val="22"/>
                                      <w:szCs w:val="22"/>
                                    </w:rPr>
                                  </w:pPr>
                                  <w:r w:rsidRPr="00530ACA">
                                    <w:rPr>
                                      <w:sz w:val="22"/>
                                      <w:szCs w:val="22"/>
                                    </w:rPr>
                                    <w:t>The views expressed in this Report should be taken as those of the Meeting and not the Organization</w:t>
                                  </w:r>
                                </w:p>
                                <w:p w14:paraId="45F58D0F" w14:textId="77777777" w:rsidR="00ED2F26" w:rsidRPr="00530ACA" w:rsidRDefault="00ED2F26" w:rsidP="000E1366">
                                  <w:pPr>
                                    <w:pStyle w:val="Default"/>
                                    <w:jc w:val="center"/>
                                    <w:rPr>
                                      <w:sz w:val="22"/>
                                      <w:szCs w:val="22"/>
                                    </w:rPr>
                                  </w:pPr>
                                </w:p>
                              </w:tc>
                            </w:tr>
                          </w:tbl>
                          <w:p w14:paraId="1828C74E" w14:textId="77777777" w:rsidR="00ED2F26" w:rsidRDefault="00ED2F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F43BC" id="_x0000_t202" coordsize="21600,21600" o:spt="202" path="m,l,21600r21600,l21600,xe">
                <v:stroke joinstyle="miter"/>
                <v:path gradientshapeok="t" o:connecttype="rect"/>
              </v:shapetype>
              <v:shape id="Text Box 2" o:spid="_x0000_s1026" type="#_x0000_t202" style="position:absolute;margin-left:145.2pt;margin-top:439.15pt;width:340.4pt;height:10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4UVtw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" o:allowincell="f" filled="f" stroked="f">
                <v:textbox>
                  <w:txbxContent>
                    <w:tbl>
                      <w:tblPr>
                        <w:tblW w:w="0" w:type="auto"/>
                        <w:tblLayout w:type="fixed"/>
                        <w:tblLook w:val="0000" w:firstRow="0" w:lastRow="0" w:firstColumn="0" w:lastColumn="0" w:noHBand="0" w:noVBand="0"/>
                      </w:tblPr>
                      <w:tblGrid>
                        <w:gridCol w:w="6008"/>
                      </w:tblGrid>
                      <w:tr w:rsidR="00ED2F26" w:rsidRPr="00530ACA" w14:paraId="783158CE" w14:textId="77777777">
                        <w:trPr>
                          <w:trHeight w:val="888"/>
                        </w:trPr>
                        <w:tc>
                          <w:tcPr>
                            <w:tcW w:w="6008" w:type="dxa"/>
                          </w:tcPr>
                          <w:p w14:paraId="07A623FD" w14:textId="77777777" w:rsidR="00ED2F26" w:rsidRPr="00530ACA" w:rsidRDefault="00ED2F26" w:rsidP="000E1366">
                            <w:pPr>
                              <w:pStyle w:val="Default"/>
                              <w:jc w:val="center"/>
                              <w:rPr>
                                <w:sz w:val="22"/>
                                <w:szCs w:val="22"/>
                              </w:rPr>
                            </w:pPr>
                          </w:p>
                          <w:p w14:paraId="0BBF5391" w14:textId="77777777" w:rsidR="00ED2F26" w:rsidRPr="00530ACA" w:rsidRDefault="00ED2F26" w:rsidP="000E1366">
                            <w:pPr>
                              <w:pStyle w:val="Default"/>
                              <w:jc w:val="center"/>
                              <w:rPr>
                                <w:sz w:val="22"/>
                                <w:szCs w:val="22"/>
                              </w:rPr>
                            </w:pPr>
                            <w:r w:rsidRPr="00530ACA">
                              <w:rPr>
                                <w:sz w:val="22"/>
                                <w:szCs w:val="22"/>
                              </w:rPr>
                              <w:t>The views expressed in this Report should be taken as those of the Meeting and not the Organization</w:t>
                            </w:r>
                          </w:p>
                          <w:p w14:paraId="45F58D0F" w14:textId="77777777" w:rsidR="00ED2F26" w:rsidRPr="00530ACA" w:rsidRDefault="00ED2F26" w:rsidP="000E1366">
                            <w:pPr>
                              <w:pStyle w:val="Default"/>
                              <w:jc w:val="center"/>
                              <w:rPr>
                                <w:sz w:val="22"/>
                                <w:szCs w:val="22"/>
                              </w:rPr>
                            </w:pPr>
                          </w:p>
                        </w:tc>
                      </w:tr>
                    </w:tbl>
                    <w:p w14:paraId="1828C74E" w14:textId="77777777" w:rsidR="00ED2F26" w:rsidRDefault="00ED2F26"/>
                  </w:txbxContent>
                </v:textbox>
                <w10:wrap type="through" anchorx="page" anchory="page"/>
              </v:shape>
            </w:pict>
          </mc:Fallback>
        </mc:AlternateContent>
      </w:r>
    </w:p>
    <w:p w14:paraId="43D2F51E" w14:textId="0F80399E" w:rsidR="000E1366" w:rsidRPr="00926CDF" w:rsidRDefault="000E1366">
      <w:pPr>
        <w:pStyle w:val="Default"/>
      </w:pPr>
    </w:p>
    <w:p w14:paraId="0F125D1D" w14:textId="78CB6016" w:rsidR="000E1366" w:rsidRPr="00926CDF" w:rsidRDefault="000E1366">
      <w:pPr>
        <w:pStyle w:val="Default"/>
        <w:rPr>
          <w:sz w:val="22"/>
          <w:szCs w:val="22"/>
        </w:rPr>
      </w:pPr>
    </w:p>
    <w:p w14:paraId="4E8AD383" w14:textId="77777777" w:rsidR="000E1366" w:rsidRPr="00926CDF" w:rsidRDefault="000E1366">
      <w:pPr>
        <w:pStyle w:val="Default"/>
        <w:rPr>
          <w:color w:val="auto"/>
        </w:rPr>
      </w:pPr>
    </w:p>
    <w:p w14:paraId="3EE12859" w14:textId="151D4458" w:rsidR="000E1366" w:rsidRPr="00926CDF" w:rsidRDefault="000E1366">
      <w:pPr>
        <w:pStyle w:val="Default"/>
        <w:rPr>
          <w:color w:val="auto"/>
          <w:sz w:val="22"/>
          <w:szCs w:val="22"/>
        </w:rPr>
      </w:pPr>
    </w:p>
    <w:p w14:paraId="5ED5BD6A" w14:textId="00F1785F" w:rsidR="000E1366" w:rsidRPr="00926CDF" w:rsidRDefault="000E1366">
      <w:pPr>
        <w:pStyle w:val="Default"/>
        <w:rPr>
          <w:color w:val="auto"/>
          <w:sz w:val="22"/>
          <w:szCs w:val="22"/>
        </w:rPr>
      </w:pPr>
    </w:p>
    <w:p w14:paraId="48D0789A" w14:textId="77777777" w:rsidR="000E1366" w:rsidRPr="00926CDF" w:rsidRDefault="000E1366">
      <w:pPr>
        <w:pStyle w:val="Default"/>
        <w:rPr>
          <w:color w:val="auto"/>
          <w:sz w:val="22"/>
          <w:szCs w:val="22"/>
        </w:rPr>
      </w:pPr>
    </w:p>
    <w:p w14:paraId="00AF97C5" w14:textId="77777777" w:rsidR="000E1366" w:rsidRPr="00926CDF" w:rsidRDefault="000E1366">
      <w:pPr>
        <w:pStyle w:val="Default"/>
        <w:rPr>
          <w:color w:val="auto"/>
          <w:sz w:val="22"/>
          <w:szCs w:val="22"/>
        </w:rPr>
      </w:pPr>
    </w:p>
    <w:p w14:paraId="6B5E22A7" w14:textId="77777777" w:rsidR="000E1366" w:rsidRPr="00926CDF" w:rsidRDefault="000E1366">
      <w:pPr>
        <w:pStyle w:val="Default"/>
        <w:rPr>
          <w:color w:val="auto"/>
          <w:sz w:val="22"/>
          <w:szCs w:val="22"/>
        </w:rPr>
      </w:pPr>
    </w:p>
    <w:p w14:paraId="15644274" w14:textId="77777777" w:rsidR="000E1366" w:rsidRPr="00926CDF" w:rsidRDefault="000E1366">
      <w:pPr>
        <w:pStyle w:val="Default"/>
        <w:rPr>
          <w:color w:val="auto"/>
          <w:sz w:val="22"/>
          <w:szCs w:val="22"/>
        </w:rPr>
      </w:pPr>
    </w:p>
    <w:p w14:paraId="42561CCE" w14:textId="77777777" w:rsidR="000E1366" w:rsidRPr="00926CDF" w:rsidRDefault="000E1366">
      <w:pPr>
        <w:pStyle w:val="Default"/>
        <w:rPr>
          <w:color w:val="auto"/>
          <w:sz w:val="22"/>
          <w:szCs w:val="22"/>
        </w:rPr>
      </w:pPr>
    </w:p>
    <w:p w14:paraId="7C9BDB4E" w14:textId="77777777" w:rsidR="000E1366" w:rsidRPr="00926CDF" w:rsidRDefault="000E1366">
      <w:pPr>
        <w:pStyle w:val="Default"/>
        <w:rPr>
          <w:color w:val="auto"/>
          <w:sz w:val="22"/>
          <w:szCs w:val="22"/>
        </w:rPr>
      </w:pPr>
    </w:p>
    <w:p w14:paraId="023942B0" w14:textId="77777777" w:rsidR="000E1366" w:rsidRPr="00926CDF" w:rsidRDefault="000E1366">
      <w:pPr>
        <w:pStyle w:val="Default"/>
        <w:rPr>
          <w:color w:val="auto"/>
          <w:sz w:val="22"/>
          <w:szCs w:val="22"/>
        </w:rPr>
      </w:pPr>
    </w:p>
    <w:p w14:paraId="69C01D72" w14:textId="77777777" w:rsidR="00FE3060" w:rsidRPr="00926CDF" w:rsidRDefault="00FE3060" w:rsidP="000E1366">
      <w:pPr>
        <w:pStyle w:val="Default"/>
        <w:jc w:val="center"/>
        <w:rPr>
          <w:color w:val="auto"/>
          <w:sz w:val="22"/>
          <w:szCs w:val="22"/>
        </w:rPr>
      </w:pPr>
    </w:p>
    <w:p w14:paraId="0A369183" w14:textId="77777777" w:rsidR="00FE3060" w:rsidRPr="00926CDF" w:rsidRDefault="00FE3060" w:rsidP="000E1366">
      <w:pPr>
        <w:pStyle w:val="Default"/>
        <w:jc w:val="center"/>
        <w:rPr>
          <w:color w:val="auto"/>
          <w:sz w:val="22"/>
          <w:szCs w:val="22"/>
        </w:rPr>
      </w:pPr>
    </w:p>
    <w:p w14:paraId="6A78F2B4" w14:textId="77777777" w:rsidR="00FE3060" w:rsidRPr="00926CDF" w:rsidRDefault="00FE3060" w:rsidP="000E1366">
      <w:pPr>
        <w:pStyle w:val="Default"/>
        <w:jc w:val="center"/>
        <w:rPr>
          <w:color w:val="auto"/>
          <w:sz w:val="22"/>
          <w:szCs w:val="22"/>
        </w:rPr>
      </w:pPr>
    </w:p>
    <w:p w14:paraId="3D03D25C" w14:textId="77777777" w:rsidR="00FE3060" w:rsidRPr="00926CDF" w:rsidRDefault="00FE3060" w:rsidP="000E1366">
      <w:pPr>
        <w:pStyle w:val="Default"/>
        <w:jc w:val="center"/>
        <w:rPr>
          <w:color w:val="auto"/>
          <w:sz w:val="22"/>
          <w:szCs w:val="22"/>
        </w:rPr>
      </w:pPr>
    </w:p>
    <w:p w14:paraId="56A9EDA2" w14:textId="77777777" w:rsidR="00FE3060" w:rsidRPr="00926CDF" w:rsidRDefault="00FE3060" w:rsidP="000E1366">
      <w:pPr>
        <w:pStyle w:val="Default"/>
        <w:jc w:val="center"/>
        <w:rPr>
          <w:color w:val="auto"/>
          <w:sz w:val="22"/>
          <w:szCs w:val="22"/>
        </w:rPr>
      </w:pPr>
    </w:p>
    <w:p w14:paraId="500E545D" w14:textId="77777777" w:rsidR="00FE3060" w:rsidRPr="00926CDF" w:rsidRDefault="00FE3060" w:rsidP="000E1366">
      <w:pPr>
        <w:pStyle w:val="Default"/>
        <w:jc w:val="center"/>
        <w:rPr>
          <w:color w:val="auto"/>
          <w:sz w:val="22"/>
          <w:szCs w:val="22"/>
        </w:rPr>
      </w:pPr>
    </w:p>
    <w:p w14:paraId="50C75EEF" w14:textId="77777777" w:rsidR="00FE3060" w:rsidRPr="00926CDF" w:rsidRDefault="00FE3060" w:rsidP="000E1366">
      <w:pPr>
        <w:pStyle w:val="Default"/>
        <w:jc w:val="center"/>
        <w:rPr>
          <w:color w:val="auto"/>
          <w:sz w:val="22"/>
          <w:szCs w:val="22"/>
        </w:rPr>
      </w:pPr>
    </w:p>
    <w:p w14:paraId="0B91C6ED" w14:textId="77777777" w:rsidR="00FE3060" w:rsidRPr="00926CDF" w:rsidRDefault="00FE3060" w:rsidP="000E1366">
      <w:pPr>
        <w:pStyle w:val="Default"/>
        <w:jc w:val="center"/>
        <w:rPr>
          <w:color w:val="auto"/>
          <w:sz w:val="22"/>
          <w:szCs w:val="22"/>
        </w:rPr>
      </w:pPr>
    </w:p>
    <w:p w14:paraId="72892C3D" w14:textId="77777777" w:rsidR="00FE3060" w:rsidRPr="00926CDF" w:rsidRDefault="00FE3060" w:rsidP="000E1366">
      <w:pPr>
        <w:pStyle w:val="Default"/>
        <w:jc w:val="center"/>
        <w:rPr>
          <w:color w:val="auto"/>
          <w:sz w:val="22"/>
          <w:szCs w:val="22"/>
        </w:rPr>
      </w:pPr>
    </w:p>
    <w:p w14:paraId="13731E91" w14:textId="77777777" w:rsidR="00FE3060" w:rsidRPr="00926CDF" w:rsidRDefault="00FE3060" w:rsidP="000E1366">
      <w:pPr>
        <w:pStyle w:val="Default"/>
        <w:jc w:val="center"/>
        <w:rPr>
          <w:color w:val="auto"/>
          <w:sz w:val="22"/>
          <w:szCs w:val="22"/>
        </w:rPr>
      </w:pPr>
    </w:p>
    <w:p w14:paraId="426864A3" w14:textId="77777777" w:rsidR="00FE3060" w:rsidRPr="00926CDF" w:rsidRDefault="00FE3060" w:rsidP="000E1366">
      <w:pPr>
        <w:pStyle w:val="Default"/>
        <w:jc w:val="center"/>
        <w:rPr>
          <w:color w:val="auto"/>
          <w:sz w:val="22"/>
          <w:szCs w:val="22"/>
        </w:rPr>
      </w:pPr>
    </w:p>
    <w:p w14:paraId="39E99164" w14:textId="77777777" w:rsidR="00FE3060" w:rsidRPr="00926CDF" w:rsidRDefault="00FE3060" w:rsidP="000E1366">
      <w:pPr>
        <w:pStyle w:val="Default"/>
        <w:jc w:val="center"/>
        <w:rPr>
          <w:color w:val="auto"/>
          <w:sz w:val="22"/>
          <w:szCs w:val="22"/>
        </w:rPr>
      </w:pPr>
    </w:p>
    <w:p w14:paraId="507B6A71" w14:textId="77777777" w:rsidR="000E1366" w:rsidRPr="00926CDF" w:rsidRDefault="0030279B" w:rsidP="000E1366">
      <w:pPr>
        <w:pStyle w:val="Default"/>
        <w:jc w:val="center"/>
        <w:rPr>
          <w:color w:val="auto"/>
          <w:sz w:val="22"/>
          <w:szCs w:val="22"/>
        </w:rPr>
      </w:pPr>
      <w:r w:rsidRPr="00926CDF">
        <w:rPr>
          <w:color w:val="auto"/>
          <w:sz w:val="22"/>
          <w:szCs w:val="22"/>
        </w:rPr>
        <w:t xml:space="preserve">Endorsed </w:t>
      </w:r>
      <w:r w:rsidR="000E1366" w:rsidRPr="00926CDF">
        <w:rPr>
          <w:color w:val="auto"/>
          <w:sz w:val="22"/>
          <w:szCs w:val="22"/>
        </w:rPr>
        <w:t>by the Meeting</w:t>
      </w:r>
    </w:p>
    <w:p w14:paraId="29AF44F9" w14:textId="77777777" w:rsidR="000E1366" w:rsidRPr="00926CDF" w:rsidRDefault="00BD2631" w:rsidP="000E1366">
      <w:pPr>
        <w:pStyle w:val="Default"/>
        <w:jc w:val="center"/>
        <w:rPr>
          <w:color w:val="auto"/>
          <w:sz w:val="22"/>
          <w:szCs w:val="22"/>
        </w:rPr>
      </w:pPr>
      <w:proofErr w:type="gramStart"/>
      <w:r w:rsidRPr="00926CDF">
        <w:rPr>
          <w:color w:val="auto"/>
          <w:sz w:val="22"/>
          <w:szCs w:val="22"/>
        </w:rPr>
        <w:t>in</w:t>
      </w:r>
      <w:proofErr w:type="gramEnd"/>
      <w:r w:rsidRPr="00926CDF">
        <w:rPr>
          <w:color w:val="auto"/>
          <w:sz w:val="22"/>
          <w:szCs w:val="22"/>
        </w:rPr>
        <w:t xml:space="preserve"> coordination with</w:t>
      </w:r>
      <w:r w:rsidR="000E1366" w:rsidRPr="00926CDF">
        <w:rPr>
          <w:color w:val="auto"/>
          <w:sz w:val="22"/>
          <w:szCs w:val="22"/>
        </w:rPr>
        <w:t xml:space="preserve"> the ICAO Asia and Pacific </w:t>
      </w:r>
      <w:r w:rsidR="008F256D" w:rsidRPr="00926CDF">
        <w:rPr>
          <w:color w:val="auto"/>
          <w:sz w:val="22"/>
          <w:szCs w:val="22"/>
        </w:rPr>
        <w:t xml:space="preserve">Regional Sub-Office, </w:t>
      </w:r>
      <w:r w:rsidR="006C7C2A" w:rsidRPr="00926CDF">
        <w:rPr>
          <w:color w:val="auto"/>
          <w:sz w:val="22"/>
          <w:szCs w:val="22"/>
        </w:rPr>
        <w:t xml:space="preserve">Beijing, </w:t>
      </w:r>
      <w:r w:rsidR="008F256D" w:rsidRPr="00926CDF">
        <w:rPr>
          <w:color w:val="auto"/>
          <w:sz w:val="22"/>
          <w:szCs w:val="22"/>
        </w:rPr>
        <w:t>China</w:t>
      </w:r>
    </w:p>
    <w:p w14:paraId="43F5C8B7" w14:textId="77777777" w:rsidR="000E1366" w:rsidRPr="00926CDF" w:rsidRDefault="000E1366" w:rsidP="00DE7043">
      <w:pPr>
        <w:pStyle w:val="Default"/>
        <w:rPr>
          <w:color w:val="auto"/>
          <w:sz w:val="22"/>
          <w:szCs w:val="22"/>
        </w:rPr>
      </w:pPr>
      <w:r w:rsidRPr="00926CDF">
        <w:rPr>
          <w:color w:val="auto"/>
          <w:sz w:val="22"/>
          <w:szCs w:val="22"/>
        </w:rPr>
        <w:t xml:space="preserve"> </w:t>
      </w:r>
    </w:p>
    <w:p w14:paraId="47220087" w14:textId="77777777" w:rsidR="000E1366" w:rsidRPr="00926CDF" w:rsidRDefault="000E1366" w:rsidP="0003424B">
      <w:pPr>
        <w:pStyle w:val="Default"/>
        <w:framePr w:w="3679" w:wrap="auto" w:vAnchor="page" w:hAnchor="page" w:x="4592" w:y="2986"/>
        <w:jc w:val="center"/>
        <w:rPr>
          <w:color w:val="auto"/>
          <w:sz w:val="22"/>
          <w:szCs w:val="22"/>
        </w:rPr>
      </w:pPr>
    </w:p>
    <w:p w14:paraId="7E7B1208" w14:textId="77777777" w:rsidR="00DA60A3" w:rsidRPr="00926CDF" w:rsidRDefault="00DA60A3" w:rsidP="00DA60A3">
      <w:pPr>
        <w:autoSpaceDE w:val="0"/>
        <w:autoSpaceDN w:val="0"/>
        <w:adjustRightInd w:val="0"/>
        <w:spacing w:after="0" w:line="240" w:lineRule="auto"/>
        <w:rPr>
          <w:rFonts w:ascii="Times New Roman" w:hAnsi="Times New Roman" w:cs="Times New Roman"/>
          <w:b/>
          <w:bCs/>
          <w:color w:val="000000"/>
          <w:lang w:val="en-US"/>
        </w:rPr>
      </w:pPr>
    </w:p>
    <w:p w14:paraId="526FB8B0" w14:textId="77777777" w:rsidR="00DA60A3" w:rsidRPr="00926CDF" w:rsidRDefault="00DA60A3" w:rsidP="00DA60A3">
      <w:pPr>
        <w:autoSpaceDE w:val="0"/>
        <w:autoSpaceDN w:val="0"/>
        <w:adjustRightInd w:val="0"/>
        <w:spacing w:after="0" w:line="240" w:lineRule="auto"/>
        <w:rPr>
          <w:rFonts w:ascii="Times New Roman" w:hAnsi="Times New Roman" w:cs="Times New Roman"/>
          <w:b/>
          <w:bCs/>
          <w:color w:val="000000"/>
          <w:lang w:val="en-US"/>
        </w:rPr>
      </w:pPr>
    </w:p>
    <w:p w14:paraId="230D147A" w14:textId="77777777" w:rsidR="00DA60A3" w:rsidRPr="00926CDF" w:rsidRDefault="00DA60A3" w:rsidP="00DA60A3">
      <w:pPr>
        <w:autoSpaceDE w:val="0"/>
        <w:autoSpaceDN w:val="0"/>
        <w:adjustRightInd w:val="0"/>
        <w:spacing w:after="0" w:line="240" w:lineRule="auto"/>
        <w:rPr>
          <w:rFonts w:ascii="Times New Roman" w:hAnsi="Times New Roman" w:cs="Times New Roman"/>
          <w:lang w:val="en-US"/>
        </w:rPr>
      </w:pPr>
    </w:p>
    <w:sdt>
      <w:sdtPr>
        <w:rPr>
          <w:rFonts w:ascii="Calibri" w:hAnsi="Calibri" w:cs="Arial"/>
          <w:b w:val="0"/>
          <w:bCs w:val="0"/>
          <w:color w:val="auto"/>
          <w:sz w:val="22"/>
          <w:szCs w:val="22"/>
          <w:lang w:val="en-GB" w:eastAsia="zh-CN"/>
        </w:rPr>
        <w:id w:val="-1037033207"/>
        <w:docPartObj>
          <w:docPartGallery w:val="Table of Contents"/>
          <w:docPartUnique/>
        </w:docPartObj>
      </w:sdtPr>
      <w:sdtEndPr>
        <w:rPr>
          <w:noProof/>
        </w:rPr>
      </w:sdtEndPr>
      <w:sdtContent>
        <w:p w14:paraId="6B9E5C8F" w14:textId="421CACAA" w:rsidR="00882890" w:rsidRDefault="00882890">
          <w:pPr>
            <w:pStyle w:val="TOCHeading"/>
          </w:pPr>
          <w:r>
            <w:t>Contents</w:t>
          </w:r>
        </w:p>
        <w:p w14:paraId="377C4B35" w14:textId="0ACE6B92" w:rsidR="00F2359E" w:rsidRDefault="00882890">
          <w:pPr>
            <w:pStyle w:val="TOC1"/>
            <w:rPr>
              <w:rFonts w:asciiTheme="minorHAnsi" w:eastAsiaTheme="minorEastAsia" w:hAnsiTheme="minorHAnsi" w:cstheme="minorBidi"/>
              <w:kern w:val="2"/>
              <w:sz w:val="21"/>
              <w:szCs w:val="22"/>
              <w:lang w:val="en-US"/>
            </w:rPr>
          </w:pPr>
          <w:r>
            <w:rPr>
              <w:b/>
              <w:bCs/>
            </w:rPr>
            <w:fldChar w:fldCharType="begin"/>
          </w:r>
          <w:r>
            <w:rPr>
              <w:b/>
              <w:bCs/>
            </w:rPr>
            <w:instrText xml:space="preserve"> TOC \o "1-3" \h \z \u </w:instrText>
          </w:r>
          <w:r>
            <w:rPr>
              <w:b/>
              <w:bCs/>
            </w:rPr>
            <w:fldChar w:fldCharType="separate"/>
          </w:r>
          <w:hyperlink w:anchor="_Toc531613754" w:history="1">
            <w:r w:rsidR="00F2359E" w:rsidRPr="00457445">
              <w:rPr>
                <w:rStyle w:val="Hyperlink"/>
              </w:rPr>
              <w:t>INTRODUCTION</w:t>
            </w:r>
            <w:r w:rsidR="00F2359E">
              <w:rPr>
                <w:webHidden/>
              </w:rPr>
              <w:tab/>
            </w:r>
            <w:r w:rsidR="00F2359E">
              <w:rPr>
                <w:webHidden/>
              </w:rPr>
              <w:fldChar w:fldCharType="begin"/>
            </w:r>
            <w:r w:rsidR="00F2359E">
              <w:rPr>
                <w:webHidden/>
              </w:rPr>
              <w:instrText xml:space="preserve"> PAGEREF _Toc531613754 \h </w:instrText>
            </w:r>
            <w:r w:rsidR="00F2359E">
              <w:rPr>
                <w:webHidden/>
              </w:rPr>
            </w:r>
            <w:r w:rsidR="00F2359E">
              <w:rPr>
                <w:webHidden/>
              </w:rPr>
              <w:fldChar w:fldCharType="separate"/>
            </w:r>
            <w:r w:rsidR="003C4419">
              <w:rPr>
                <w:webHidden/>
              </w:rPr>
              <w:t>3</w:t>
            </w:r>
            <w:r w:rsidR="00F2359E">
              <w:rPr>
                <w:webHidden/>
              </w:rPr>
              <w:fldChar w:fldCharType="end"/>
            </w:r>
          </w:hyperlink>
        </w:p>
        <w:p w14:paraId="365E0D3E" w14:textId="16B3F6EF" w:rsidR="00F2359E" w:rsidRDefault="00562F70">
          <w:pPr>
            <w:pStyle w:val="TOC1"/>
            <w:rPr>
              <w:rFonts w:asciiTheme="minorHAnsi" w:eastAsiaTheme="minorEastAsia" w:hAnsiTheme="minorHAnsi" w:cstheme="minorBidi"/>
              <w:kern w:val="2"/>
              <w:sz w:val="21"/>
              <w:szCs w:val="22"/>
              <w:lang w:val="en-US"/>
            </w:rPr>
          </w:pPr>
          <w:hyperlink w:anchor="_Toc531613755" w:history="1">
            <w:r w:rsidR="00F2359E" w:rsidRPr="00457445">
              <w:rPr>
                <w:rStyle w:val="Hyperlink"/>
              </w:rPr>
              <w:t>Meeting</w:t>
            </w:r>
            <w:r w:rsidR="00F2359E">
              <w:rPr>
                <w:webHidden/>
              </w:rPr>
              <w:tab/>
            </w:r>
            <w:r w:rsidR="00F2359E">
              <w:rPr>
                <w:webHidden/>
              </w:rPr>
              <w:fldChar w:fldCharType="begin"/>
            </w:r>
            <w:r w:rsidR="00F2359E">
              <w:rPr>
                <w:webHidden/>
              </w:rPr>
              <w:instrText xml:space="preserve"> PAGEREF _Toc531613755 \h </w:instrText>
            </w:r>
            <w:r w:rsidR="00F2359E">
              <w:rPr>
                <w:webHidden/>
              </w:rPr>
            </w:r>
            <w:r w:rsidR="00F2359E">
              <w:rPr>
                <w:webHidden/>
              </w:rPr>
              <w:fldChar w:fldCharType="separate"/>
            </w:r>
            <w:r w:rsidR="003C4419">
              <w:rPr>
                <w:webHidden/>
              </w:rPr>
              <w:t>3</w:t>
            </w:r>
            <w:r w:rsidR="00F2359E">
              <w:rPr>
                <w:webHidden/>
              </w:rPr>
              <w:fldChar w:fldCharType="end"/>
            </w:r>
          </w:hyperlink>
        </w:p>
        <w:p w14:paraId="512EC6F5" w14:textId="7A4AB853" w:rsidR="00F2359E" w:rsidRDefault="00562F70">
          <w:pPr>
            <w:pStyle w:val="TOC1"/>
            <w:rPr>
              <w:rFonts w:asciiTheme="minorHAnsi" w:eastAsiaTheme="minorEastAsia" w:hAnsiTheme="minorHAnsi" w:cstheme="minorBidi"/>
              <w:kern w:val="2"/>
              <w:sz w:val="21"/>
              <w:szCs w:val="22"/>
              <w:lang w:val="en-US"/>
            </w:rPr>
          </w:pPr>
          <w:hyperlink w:anchor="_Toc531613756" w:history="1">
            <w:r w:rsidR="00F2359E" w:rsidRPr="00457445">
              <w:rPr>
                <w:rStyle w:val="Hyperlink"/>
              </w:rPr>
              <w:t>Attendance</w:t>
            </w:r>
            <w:r w:rsidR="00F2359E">
              <w:rPr>
                <w:webHidden/>
              </w:rPr>
              <w:tab/>
            </w:r>
            <w:r w:rsidR="00F2359E">
              <w:rPr>
                <w:webHidden/>
              </w:rPr>
              <w:fldChar w:fldCharType="begin"/>
            </w:r>
            <w:r w:rsidR="00F2359E">
              <w:rPr>
                <w:webHidden/>
              </w:rPr>
              <w:instrText xml:space="preserve"> PAGEREF _Toc531613756 \h </w:instrText>
            </w:r>
            <w:r w:rsidR="00F2359E">
              <w:rPr>
                <w:webHidden/>
              </w:rPr>
            </w:r>
            <w:r w:rsidR="00F2359E">
              <w:rPr>
                <w:webHidden/>
              </w:rPr>
              <w:fldChar w:fldCharType="separate"/>
            </w:r>
            <w:r w:rsidR="003C4419">
              <w:rPr>
                <w:webHidden/>
              </w:rPr>
              <w:t>3</w:t>
            </w:r>
            <w:r w:rsidR="00F2359E">
              <w:rPr>
                <w:webHidden/>
              </w:rPr>
              <w:fldChar w:fldCharType="end"/>
            </w:r>
          </w:hyperlink>
        </w:p>
        <w:p w14:paraId="0A939121" w14:textId="55762A10" w:rsidR="00F2359E" w:rsidRDefault="00562F70">
          <w:pPr>
            <w:pStyle w:val="TOC1"/>
            <w:rPr>
              <w:rFonts w:asciiTheme="minorHAnsi" w:eastAsiaTheme="minorEastAsia" w:hAnsiTheme="minorHAnsi" w:cstheme="minorBidi"/>
              <w:kern w:val="2"/>
              <w:sz w:val="21"/>
              <w:szCs w:val="22"/>
              <w:lang w:val="en-US"/>
            </w:rPr>
          </w:pPr>
          <w:hyperlink w:anchor="_Toc531613757" w:history="1">
            <w:r w:rsidR="00F2359E" w:rsidRPr="00457445">
              <w:rPr>
                <w:rStyle w:val="Hyperlink"/>
              </w:rPr>
              <w:t>Officers and Secretariat</w:t>
            </w:r>
            <w:r w:rsidR="00F2359E">
              <w:rPr>
                <w:webHidden/>
              </w:rPr>
              <w:tab/>
            </w:r>
            <w:r w:rsidR="00F2359E">
              <w:rPr>
                <w:webHidden/>
              </w:rPr>
              <w:fldChar w:fldCharType="begin"/>
            </w:r>
            <w:r w:rsidR="00F2359E">
              <w:rPr>
                <w:webHidden/>
              </w:rPr>
              <w:instrText xml:space="preserve"> PAGEREF _Toc531613757 \h </w:instrText>
            </w:r>
            <w:r w:rsidR="00F2359E">
              <w:rPr>
                <w:webHidden/>
              </w:rPr>
            </w:r>
            <w:r w:rsidR="00F2359E">
              <w:rPr>
                <w:webHidden/>
              </w:rPr>
              <w:fldChar w:fldCharType="separate"/>
            </w:r>
            <w:r w:rsidR="003C4419">
              <w:rPr>
                <w:webHidden/>
              </w:rPr>
              <w:t>3</w:t>
            </w:r>
            <w:r w:rsidR="00F2359E">
              <w:rPr>
                <w:webHidden/>
              </w:rPr>
              <w:fldChar w:fldCharType="end"/>
            </w:r>
          </w:hyperlink>
        </w:p>
        <w:p w14:paraId="5A335695" w14:textId="6A5F1157" w:rsidR="00F2359E" w:rsidRDefault="00562F70">
          <w:pPr>
            <w:pStyle w:val="TOC1"/>
            <w:rPr>
              <w:rFonts w:asciiTheme="minorHAnsi" w:eastAsiaTheme="minorEastAsia" w:hAnsiTheme="minorHAnsi" w:cstheme="minorBidi"/>
              <w:kern w:val="2"/>
              <w:sz w:val="21"/>
              <w:szCs w:val="22"/>
              <w:lang w:val="en-US"/>
            </w:rPr>
          </w:pPr>
          <w:hyperlink w:anchor="_Toc531613758" w:history="1">
            <w:r w:rsidR="00F2359E" w:rsidRPr="00457445">
              <w:rPr>
                <w:rStyle w:val="Hyperlink"/>
              </w:rPr>
              <w:t>Opening of the Meeting</w:t>
            </w:r>
            <w:r w:rsidR="00F2359E">
              <w:rPr>
                <w:webHidden/>
              </w:rPr>
              <w:tab/>
            </w:r>
            <w:r w:rsidR="00F2359E">
              <w:rPr>
                <w:webHidden/>
              </w:rPr>
              <w:fldChar w:fldCharType="begin"/>
            </w:r>
            <w:r w:rsidR="00F2359E">
              <w:rPr>
                <w:webHidden/>
              </w:rPr>
              <w:instrText xml:space="preserve"> PAGEREF _Toc531613758 \h </w:instrText>
            </w:r>
            <w:r w:rsidR="00F2359E">
              <w:rPr>
                <w:webHidden/>
              </w:rPr>
            </w:r>
            <w:r w:rsidR="00F2359E">
              <w:rPr>
                <w:webHidden/>
              </w:rPr>
              <w:fldChar w:fldCharType="separate"/>
            </w:r>
            <w:r w:rsidR="003C4419">
              <w:rPr>
                <w:webHidden/>
              </w:rPr>
              <w:t>3</w:t>
            </w:r>
            <w:r w:rsidR="00F2359E">
              <w:rPr>
                <w:webHidden/>
              </w:rPr>
              <w:fldChar w:fldCharType="end"/>
            </w:r>
          </w:hyperlink>
        </w:p>
        <w:p w14:paraId="7E8D89C9" w14:textId="59EBA612" w:rsidR="00F2359E" w:rsidRDefault="00562F70">
          <w:pPr>
            <w:pStyle w:val="TOC1"/>
            <w:rPr>
              <w:rFonts w:asciiTheme="minorHAnsi" w:eastAsiaTheme="minorEastAsia" w:hAnsiTheme="minorHAnsi" w:cstheme="minorBidi"/>
              <w:kern w:val="2"/>
              <w:sz w:val="21"/>
              <w:szCs w:val="22"/>
              <w:lang w:val="en-US"/>
            </w:rPr>
          </w:pPr>
          <w:hyperlink w:anchor="_Toc531613759" w:history="1">
            <w:r w:rsidR="00F2359E" w:rsidRPr="00457445">
              <w:rPr>
                <w:rStyle w:val="Hyperlink"/>
              </w:rPr>
              <w:t>Documentation and Working Language</w:t>
            </w:r>
            <w:r w:rsidR="00F2359E">
              <w:rPr>
                <w:webHidden/>
              </w:rPr>
              <w:tab/>
            </w:r>
            <w:r w:rsidR="00F2359E">
              <w:rPr>
                <w:webHidden/>
              </w:rPr>
              <w:fldChar w:fldCharType="begin"/>
            </w:r>
            <w:r w:rsidR="00F2359E">
              <w:rPr>
                <w:webHidden/>
              </w:rPr>
              <w:instrText xml:space="preserve"> PAGEREF _Toc531613759 \h </w:instrText>
            </w:r>
            <w:r w:rsidR="00F2359E">
              <w:rPr>
                <w:webHidden/>
              </w:rPr>
            </w:r>
            <w:r w:rsidR="00F2359E">
              <w:rPr>
                <w:webHidden/>
              </w:rPr>
              <w:fldChar w:fldCharType="separate"/>
            </w:r>
            <w:r w:rsidR="003C4419">
              <w:rPr>
                <w:webHidden/>
              </w:rPr>
              <w:t>3</w:t>
            </w:r>
            <w:r w:rsidR="00F2359E">
              <w:rPr>
                <w:webHidden/>
              </w:rPr>
              <w:fldChar w:fldCharType="end"/>
            </w:r>
          </w:hyperlink>
        </w:p>
        <w:p w14:paraId="16EBE74C" w14:textId="1CA87F5D" w:rsidR="00F2359E" w:rsidRDefault="00562F70">
          <w:pPr>
            <w:pStyle w:val="TOC1"/>
            <w:rPr>
              <w:rFonts w:asciiTheme="minorHAnsi" w:eastAsiaTheme="minorEastAsia" w:hAnsiTheme="minorHAnsi" w:cstheme="minorBidi"/>
              <w:kern w:val="2"/>
              <w:sz w:val="21"/>
              <w:szCs w:val="22"/>
              <w:lang w:val="en-US"/>
            </w:rPr>
          </w:pPr>
          <w:hyperlink w:anchor="_Toc531613760" w:history="1">
            <w:r w:rsidR="00F2359E" w:rsidRPr="00457445">
              <w:rPr>
                <w:rStyle w:val="Hyperlink"/>
              </w:rPr>
              <w:t>REPORT ON AGENDA ITEMS</w:t>
            </w:r>
            <w:r w:rsidR="00F2359E">
              <w:rPr>
                <w:webHidden/>
              </w:rPr>
              <w:tab/>
            </w:r>
            <w:r w:rsidR="00F2359E">
              <w:rPr>
                <w:webHidden/>
              </w:rPr>
              <w:fldChar w:fldCharType="begin"/>
            </w:r>
            <w:r w:rsidR="00F2359E">
              <w:rPr>
                <w:webHidden/>
              </w:rPr>
              <w:instrText xml:space="preserve"> PAGEREF _Toc531613760 \h </w:instrText>
            </w:r>
            <w:r w:rsidR="00F2359E">
              <w:rPr>
                <w:webHidden/>
              </w:rPr>
            </w:r>
            <w:r w:rsidR="00F2359E">
              <w:rPr>
                <w:webHidden/>
              </w:rPr>
              <w:fldChar w:fldCharType="separate"/>
            </w:r>
            <w:r w:rsidR="003C4419">
              <w:rPr>
                <w:webHidden/>
              </w:rPr>
              <w:t>4</w:t>
            </w:r>
            <w:r w:rsidR="00F2359E">
              <w:rPr>
                <w:webHidden/>
              </w:rPr>
              <w:fldChar w:fldCharType="end"/>
            </w:r>
          </w:hyperlink>
        </w:p>
        <w:p w14:paraId="73150B13" w14:textId="12429601" w:rsidR="00F2359E" w:rsidRDefault="00562F70">
          <w:pPr>
            <w:pStyle w:val="TOC1"/>
            <w:rPr>
              <w:rFonts w:asciiTheme="minorHAnsi" w:eastAsiaTheme="minorEastAsia" w:hAnsiTheme="minorHAnsi" w:cstheme="minorBidi"/>
              <w:kern w:val="2"/>
              <w:sz w:val="21"/>
              <w:szCs w:val="22"/>
              <w:lang w:val="en-US"/>
            </w:rPr>
          </w:pPr>
          <w:hyperlink w:anchor="_Toc531613761" w:history="1">
            <w:r w:rsidR="00F2359E" w:rsidRPr="00457445">
              <w:rPr>
                <w:rStyle w:val="Hyperlink"/>
              </w:rPr>
              <w:t>Agenda Item 1: Review and Agreement on Agenda</w:t>
            </w:r>
            <w:r w:rsidR="00F2359E">
              <w:rPr>
                <w:webHidden/>
              </w:rPr>
              <w:tab/>
            </w:r>
            <w:r w:rsidR="00F2359E">
              <w:rPr>
                <w:webHidden/>
              </w:rPr>
              <w:fldChar w:fldCharType="begin"/>
            </w:r>
            <w:r w:rsidR="00F2359E">
              <w:rPr>
                <w:webHidden/>
              </w:rPr>
              <w:instrText xml:space="preserve"> PAGEREF _Toc531613761 \h </w:instrText>
            </w:r>
            <w:r w:rsidR="00F2359E">
              <w:rPr>
                <w:webHidden/>
              </w:rPr>
            </w:r>
            <w:r w:rsidR="00F2359E">
              <w:rPr>
                <w:webHidden/>
              </w:rPr>
              <w:fldChar w:fldCharType="separate"/>
            </w:r>
            <w:r w:rsidR="003C4419">
              <w:rPr>
                <w:webHidden/>
              </w:rPr>
              <w:t>4</w:t>
            </w:r>
            <w:r w:rsidR="00F2359E">
              <w:rPr>
                <w:webHidden/>
              </w:rPr>
              <w:fldChar w:fldCharType="end"/>
            </w:r>
          </w:hyperlink>
        </w:p>
        <w:p w14:paraId="0956C826" w14:textId="799AE038" w:rsidR="00F2359E" w:rsidRDefault="00562F70">
          <w:pPr>
            <w:pStyle w:val="TOC1"/>
            <w:rPr>
              <w:rFonts w:asciiTheme="minorHAnsi" w:eastAsiaTheme="minorEastAsia" w:hAnsiTheme="minorHAnsi" w:cstheme="minorBidi"/>
              <w:kern w:val="2"/>
              <w:sz w:val="21"/>
              <w:szCs w:val="22"/>
              <w:lang w:val="en-US"/>
            </w:rPr>
          </w:pPr>
          <w:hyperlink w:anchor="_Toc531613762" w:history="1">
            <w:r w:rsidR="00F2359E" w:rsidRPr="00457445">
              <w:rPr>
                <w:rStyle w:val="Hyperlink"/>
              </w:rPr>
              <w:t>Agenda Item 2: Briefing on the Relevant ICAO Meetings</w:t>
            </w:r>
            <w:r w:rsidR="00F2359E">
              <w:rPr>
                <w:webHidden/>
              </w:rPr>
              <w:tab/>
            </w:r>
            <w:r w:rsidR="00F2359E">
              <w:rPr>
                <w:webHidden/>
              </w:rPr>
              <w:fldChar w:fldCharType="begin"/>
            </w:r>
            <w:r w:rsidR="00F2359E">
              <w:rPr>
                <w:webHidden/>
              </w:rPr>
              <w:instrText xml:space="preserve"> PAGEREF _Toc531613762 \h </w:instrText>
            </w:r>
            <w:r w:rsidR="00F2359E">
              <w:rPr>
                <w:webHidden/>
              </w:rPr>
            </w:r>
            <w:r w:rsidR="00F2359E">
              <w:rPr>
                <w:webHidden/>
              </w:rPr>
              <w:fldChar w:fldCharType="separate"/>
            </w:r>
            <w:r w:rsidR="003C4419">
              <w:rPr>
                <w:webHidden/>
              </w:rPr>
              <w:t>4</w:t>
            </w:r>
            <w:r w:rsidR="00F2359E">
              <w:rPr>
                <w:webHidden/>
              </w:rPr>
              <w:fldChar w:fldCharType="end"/>
            </w:r>
          </w:hyperlink>
        </w:p>
        <w:p w14:paraId="6149112D" w14:textId="26DE7023" w:rsidR="00F2359E" w:rsidRDefault="00833B9F">
          <w:pPr>
            <w:pStyle w:val="TOC1"/>
            <w:rPr>
              <w:rFonts w:asciiTheme="minorHAnsi" w:eastAsiaTheme="minorEastAsia" w:hAnsiTheme="minorHAnsi" w:cstheme="minorBidi"/>
              <w:kern w:val="2"/>
              <w:sz w:val="21"/>
              <w:szCs w:val="22"/>
              <w:lang w:val="en-US"/>
            </w:rPr>
          </w:pPr>
          <w:hyperlink w:anchor="_Toc531613763" w:history="1">
            <w:r w:rsidR="00F2359E" w:rsidRPr="00457445">
              <w:rPr>
                <w:rStyle w:val="Hyperlink"/>
              </w:rPr>
              <w:t>Agenda Item 3: Project Update/Review</w:t>
            </w:r>
            <w:r w:rsidR="00F2359E">
              <w:rPr>
                <w:webHidden/>
              </w:rPr>
              <w:tab/>
            </w:r>
            <w:r w:rsidR="00F2359E">
              <w:rPr>
                <w:webHidden/>
              </w:rPr>
              <w:fldChar w:fldCharType="begin"/>
            </w:r>
            <w:r w:rsidR="00F2359E">
              <w:rPr>
                <w:webHidden/>
              </w:rPr>
              <w:instrText xml:space="preserve"> PAGEREF _Toc531613763 \h </w:instrText>
            </w:r>
            <w:r w:rsidR="00F2359E">
              <w:rPr>
                <w:webHidden/>
              </w:rPr>
            </w:r>
            <w:r w:rsidR="00F2359E">
              <w:rPr>
                <w:webHidden/>
              </w:rPr>
              <w:fldChar w:fldCharType="separate"/>
            </w:r>
            <w:r w:rsidR="003C4419">
              <w:rPr>
                <w:webHidden/>
              </w:rPr>
              <w:t>4</w:t>
            </w:r>
            <w:r w:rsidR="00F2359E">
              <w:rPr>
                <w:webHidden/>
              </w:rPr>
              <w:fldChar w:fldCharType="end"/>
            </w:r>
          </w:hyperlink>
        </w:p>
        <w:p w14:paraId="4B24CE1A" w14:textId="7118E163" w:rsidR="00F2359E" w:rsidRDefault="00833B9F">
          <w:pPr>
            <w:pStyle w:val="TOC1"/>
            <w:rPr>
              <w:rFonts w:asciiTheme="minorHAnsi" w:eastAsiaTheme="minorEastAsia" w:hAnsiTheme="minorHAnsi" w:cstheme="minorBidi"/>
              <w:kern w:val="2"/>
              <w:sz w:val="21"/>
              <w:szCs w:val="22"/>
              <w:lang w:val="en-US"/>
            </w:rPr>
          </w:pPr>
          <w:hyperlink w:anchor="_Toc531613764" w:history="1">
            <w:r w:rsidR="00F2359E" w:rsidRPr="00457445">
              <w:rPr>
                <w:rStyle w:val="Hyperlink"/>
              </w:rPr>
              <w:t>Agenda item 4: SWG Work Progress Update/Review of TOR</w:t>
            </w:r>
            <w:r w:rsidR="00F2359E">
              <w:rPr>
                <w:webHidden/>
              </w:rPr>
              <w:tab/>
            </w:r>
            <w:r w:rsidR="00F2359E">
              <w:rPr>
                <w:webHidden/>
              </w:rPr>
              <w:fldChar w:fldCharType="begin"/>
            </w:r>
            <w:r w:rsidR="00F2359E">
              <w:rPr>
                <w:webHidden/>
              </w:rPr>
              <w:instrText xml:space="preserve"> PAGEREF _Toc531613764 \h </w:instrText>
            </w:r>
            <w:r w:rsidR="00F2359E">
              <w:rPr>
                <w:webHidden/>
              </w:rPr>
            </w:r>
            <w:r w:rsidR="00F2359E">
              <w:rPr>
                <w:webHidden/>
              </w:rPr>
              <w:fldChar w:fldCharType="separate"/>
            </w:r>
            <w:r w:rsidR="003C4419">
              <w:rPr>
                <w:webHidden/>
              </w:rPr>
              <w:t>6</w:t>
            </w:r>
            <w:r w:rsidR="00F2359E">
              <w:rPr>
                <w:webHidden/>
              </w:rPr>
              <w:fldChar w:fldCharType="end"/>
            </w:r>
          </w:hyperlink>
        </w:p>
        <w:p w14:paraId="5E03A4B8" w14:textId="6529B881" w:rsidR="00F2359E" w:rsidRDefault="00833B9F">
          <w:pPr>
            <w:pStyle w:val="TOC1"/>
            <w:rPr>
              <w:rFonts w:asciiTheme="minorHAnsi" w:eastAsiaTheme="minorEastAsia" w:hAnsiTheme="minorHAnsi" w:cstheme="minorBidi"/>
              <w:kern w:val="2"/>
              <w:sz w:val="21"/>
              <w:szCs w:val="22"/>
              <w:lang w:val="en-US"/>
            </w:rPr>
          </w:pPr>
          <w:hyperlink w:anchor="_Toc531613765" w:history="1">
            <w:r w:rsidR="00F2359E" w:rsidRPr="00457445">
              <w:rPr>
                <w:rStyle w:val="Hyperlink"/>
              </w:rPr>
              <w:t>Agenda Item 5: Harmonization /Standardization Update/Discussion</w:t>
            </w:r>
            <w:r w:rsidR="00F2359E">
              <w:rPr>
                <w:webHidden/>
              </w:rPr>
              <w:tab/>
            </w:r>
            <w:r w:rsidR="00F2359E">
              <w:rPr>
                <w:webHidden/>
              </w:rPr>
              <w:fldChar w:fldCharType="begin"/>
            </w:r>
            <w:r w:rsidR="00F2359E">
              <w:rPr>
                <w:webHidden/>
              </w:rPr>
              <w:instrText xml:space="preserve"> PAGEREF _Toc531613765 \h </w:instrText>
            </w:r>
            <w:r w:rsidR="00F2359E">
              <w:rPr>
                <w:webHidden/>
              </w:rPr>
            </w:r>
            <w:r w:rsidR="00F2359E">
              <w:rPr>
                <w:webHidden/>
              </w:rPr>
              <w:fldChar w:fldCharType="separate"/>
            </w:r>
            <w:r w:rsidR="003C4419">
              <w:rPr>
                <w:webHidden/>
              </w:rPr>
              <w:t>7</w:t>
            </w:r>
            <w:r w:rsidR="00F2359E">
              <w:rPr>
                <w:webHidden/>
              </w:rPr>
              <w:fldChar w:fldCharType="end"/>
            </w:r>
          </w:hyperlink>
        </w:p>
        <w:p w14:paraId="4CD3088D" w14:textId="11819F2F" w:rsidR="00F2359E" w:rsidRDefault="00833B9F">
          <w:pPr>
            <w:pStyle w:val="TOC1"/>
            <w:rPr>
              <w:rFonts w:asciiTheme="minorHAnsi" w:eastAsiaTheme="minorEastAsia" w:hAnsiTheme="minorHAnsi" w:cstheme="minorBidi"/>
              <w:kern w:val="2"/>
              <w:sz w:val="21"/>
              <w:szCs w:val="22"/>
              <w:lang w:val="en-US"/>
            </w:rPr>
          </w:pPr>
          <w:hyperlink w:anchor="_Toc531613766" w:history="1">
            <w:r w:rsidR="00F2359E" w:rsidRPr="00457445">
              <w:rPr>
                <w:rStyle w:val="Hyperlink"/>
              </w:rPr>
              <w:t>Agenda Item 6: Work Plan Update</w:t>
            </w:r>
            <w:r w:rsidR="00F2359E">
              <w:rPr>
                <w:webHidden/>
              </w:rPr>
              <w:tab/>
            </w:r>
            <w:r w:rsidR="00F2359E">
              <w:rPr>
                <w:webHidden/>
              </w:rPr>
              <w:fldChar w:fldCharType="begin"/>
            </w:r>
            <w:r w:rsidR="00F2359E">
              <w:rPr>
                <w:webHidden/>
              </w:rPr>
              <w:instrText xml:space="preserve"> PAGEREF _Toc531613766 \h </w:instrText>
            </w:r>
            <w:r w:rsidR="00F2359E">
              <w:rPr>
                <w:webHidden/>
              </w:rPr>
            </w:r>
            <w:r w:rsidR="00F2359E">
              <w:rPr>
                <w:webHidden/>
              </w:rPr>
              <w:fldChar w:fldCharType="separate"/>
            </w:r>
            <w:r w:rsidR="003C4419">
              <w:rPr>
                <w:webHidden/>
              </w:rPr>
              <w:t>9</w:t>
            </w:r>
            <w:r w:rsidR="00F2359E">
              <w:rPr>
                <w:webHidden/>
              </w:rPr>
              <w:fldChar w:fldCharType="end"/>
            </w:r>
          </w:hyperlink>
        </w:p>
        <w:p w14:paraId="56FBDDAA" w14:textId="56014764" w:rsidR="00F2359E" w:rsidRDefault="00833B9F">
          <w:pPr>
            <w:pStyle w:val="TOC1"/>
            <w:rPr>
              <w:rFonts w:asciiTheme="minorHAnsi" w:eastAsiaTheme="minorEastAsia" w:hAnsiTheme="minorHAnsi" w:cstheme="minorBidi"/>
              <w:kern w:val="2"/>
              <w:sz w:val="21"/>
              <w:szCs w:val="22"/>
              <w:lang w:val="en-US"/>
            </w:rPr>
          </w:pPr>
          <w:hyperlink w:anchor="_Toc531613767" w:history="1">
            <w:r w:rsidR="00F2359E" w:rsidRPr="00457445">
              <w:rPr>
                <w:rStyle w:val="Hyperlink"/>
              </w:rPr>
              <w:t>Agenda Item 7: Any Other Business</w:t>
            </w:r>
            <w:r w:rsidR="00F2359E">
              <w:rPr>
                <w:webHidden/>
              </w:rPr>
              <w:tab/>
            </w:r>
            <w:r w:rsidR="00F2359E">
              <w:rPr>
                <w:webHidden/>
              </w:rPr>
              <w:fldChar w:fldCharType="begin"/>
            </w:r>
            <w:r w:rsidR="00F2359E">
              <w:rPr>
                <w:webHidden/>
              </w:rPr>
              <w:instrText xml:space="preserve"> PAGEREF _Toc531613767 \h </w:instrText>
            </w:r>
            <w:r w:rsidR="00F2359E">
              <w:rPr>
                <w:webHidden/>
              </w:rPr>
            </w:r>
            <w:r w:rsidR="00F2359E">
              <w:rPr>
                <w:webHidden/>
              </w:rPr>
              <w:fldChar w:fldCharType="separate"/>
            </w:r>
            <w:r w:rsidR="003C4419">
              <w:rPr>
                <w:webHidden/>
              </w:rPr>
              <w:t>9</w:t>
            </w:r>
            <w:r w:rsidR="00F2359E">
              <w:rPr>
                <w:webHidden/>
              </w:rPr>
              <w:fldChar w:fldCharType="end"/>
            </w:r>
          </w:hyperlink>
        </w:p>
        <w:p w14:paraId="1773B7CC" w14:textId="7D79F291" w:rsidR="00F2359E" w:rsidRDefault="00833B9F">
          <w:pPr>
            <w:pStyle w:val="TOC1"/>
            <w:rPr>
              <w:rFonts w:asciiTheme="minorHAnsi" w:eastAsiaTheme="minorEastAsia" w:hAnsiTheme="minorHAnsi" w:cstheme="minorBidi"/>
              <w:kern w:val="2"/>
              <w:sz w:val="21"/>
              <w:szCs w:val="22"/>
              <w:lang w:val="en-US"/>
            </w:rPr>
          </w:pPr>
          <w:hyperlink w:anchor="_Toc531613768" w:history="1">
            <w:r w:rsidR="00F2359E" w:rsidRPr="00457445">
              <w:rPr>
                <w:rStyle w:val="Hyperlink"/>
              </w:rPr>
              <w:t>Closing of the Meeting</w:t>
            </w:r>
            <w:r w:rsidR="00F2359E">
              <w:rPr>
                <w:webHidden/>
              </w:rPr>
              <w:tab/>
            </w:r>
            <w:r w:rsidR="00F2359E">
              <w:rPr>
                <w:webHidden/>
              </w:rPr>
              <w:fldChar w:fldCharType="begin"/>
            </w:r>
            <w:r w:rsidR="00F2359E">
              <w:rPr>
                <w:webHidden/>
              </w:rPr>
              <w:instrText xml:space="preserve"> PAGEREF _Toc531613768 \h </w:instrText>
            </w:r>
            <w:r w:rsidR="00F2359E">
              <w:rPr>
                <w:webHidden/>
              </w:rPr>
            </w:r>
            <w:r w:rsidR="00F2359E">
              <w:rPr>
                <w:webHidden/>
              </w:rPr>
              <w:fldChar w:fldCharType="separate"/>
            </w:r>
            <w:r w:rsidR="003C4419">
              <w:rPr>
                <w:webHidden/>
              </w:rPr>
              <w:t>9</w:t>
            </w:r>
            <w:r w:rsidR="00F2359E">
              <w:rPr>
                <w:webHidden/>
              </w:rPr>
              <w:fldChar w:fldCharType="end"/>
            </w:r>
          </w:hyperlink>
        </w:p>
        <w:p w14:paraId="3551DC53" w14:textId="46E0C1EC" w:rsidR="00882890" w:rsidRDefault="00882890">
          <w:r>
            <w:rPr>
              <w:b/>
              <w:bCs/>
              <w:noProof/>
            </w:rPr>
            <w:fldChar w:fldCharType="end"/>
          </w:r>
        </w:p>
      </w:sdtContent>
    </w:sdt>
    <w:p w14:paraId="4B643BDE" w14:textId="77777777" w:rsidR="00DA60A3" w:rsidRPr="00926CDF" w:rsidRDefault="00DA60A3">
      <w:pPr>
        <w:spacing w:after="0" w:line="240" w:lineRule="auto"/>
        <w:rPr>
          <w:rFonts w:ascii="Times New Roman" w:hAnsi="Times New Roman" w:cs="Times New Roman"/>
          <w:lang w:val="en-US"/>
        </w:rPr>
      </w:pPr>
      <w:r w:rsidRPr="00926CDF">
        <w:rPr>
          <w:rFonts w:ascii="Times New Roman" w:hAnsi="Times New Roman" w:cs="Times New Roman"/>
          <w:lang w:val="en-US"/>
        </w:rPr>
        <w:br w:type="page"/>
      </w:r>
    </w:p>
    <w:p w14:paraId="5F598D90" w14:textId="77777777" w:rsidR="000E1366" w:rsidRPr="00926CDF" w:rsidRDefault="000E1366" w:rsidP="00DA60A3">
      <w:pPr>
        <w:autoSpaceDE w:val="0"/>
        <w:autoSpaceDN w:val="0"/>
        <w:adjustRightInd w:val="0"/>
        <w:spacing w:after="0" w:line="240" w:lineRule="auto"/>
        <w:rPr>
          <w:rFonts w:ascii="Times New Roman" w:eastAsiaTheme="minorEastAsia" w:hAnsi="Times New Roman" w:cs="Times New Roman"/>
        </w:rPr>
      </w:pPr>
      <w:r w:rsidRPr="00926CDF">
        <w:rPr>
          <w:rFonts w:ascii="Times New Roman" w:eastAsiaTheme="minorEastAsia" w:hAnsi="Times New Roman" w:cs="Times New Roman"/>
          <w:b/>
          <w:bCs/>
        </w:rPr>
        <w:lastRenderedPageBreak/>
        <w:t xml:space="preserve">APPENDICES </w:t>
      </w:r>
    </w:p>
    <w:p w14:paraId="0998A5F5" w14:textId="77777777" w:rsidR="000E1366" w:rsidRPr="00926CDF" w:rsidRDefault="000E1366">
      <w:pPr>
        <w:pStyle w:val="Default"/>
        <w:rPr>
          <w:rFonts w:eastAsiaTheme="minorEastAsia"/>
          <w:color w:val="auto"/>
          <w:sz w:val="22"/>
          <w:szCs w:val="22"/>
        </w:rPr>
      </w:pPr>
      <w:r w:rsidRPr="00926CDF">
        <w:rPr>
          <w:rFonts w:eastAsiaTheme="minorEastAsia"/>
          <w:b/>
          <w:bCs/>
          <w:color w:val="auto"/>
          <w:sz w:val="22"/>
          <w:szCs w:val="22"/>
        </w:rPr>
        <w:t xml:space="preserve"> </w:t>
      </w:r>
    </w:p>
    <w:p w14:paraId="402356E9" w14:textId="77777777" w:rsidR="000E1366" w:rsidRPr="00926CDF" w:rsidRDefault="000E1366" w:rsidP="00217BCF">
      <w:pPr>
        <w:pStyle w:val="Default"/>
        <w:rPr>
          <w:color w:val="auto"/>
          <w:sz w:val="22"/>
          <w:szCs w:val="22"/>
        </w:rPr>
      </w:pPr>
      <w:r w:rsidRPr="00926CDF">
        <w:rPr>
          <w:rFonts w:eastAsiaTheme="minorEastAsia"/>
          <w:color w:val="auto"/>
          <w:sz w:val="22"/>
          <w:szCs w:val="22"/>
        </w:rPr>
        <w:t xml:space="preserve">Appendix A: List of Participants </w:t>
      </w:r>
    </w:p>
    <w:p w14:paraId="26C9F73F" w14:textId="735A5B66" w:rsidR="000E1366" w:rsidRDefault="000E1366" w:rsidP="00217BCF">
      <w:pPr>
        <w:pStyle w:val="Default"/>
        <w:rPr>
          <w:rFonts w:eastAsiaTheme="minorEastAsia"/>
          <w:color w:val="auto"/>
          <w:sz w:val="22"/>
          <w:szCs w:val="22"/>
        </w:rPr>
      </w:pPr>
      <w:r w:rsidRPr="00926CDF">
        <w:rPr>
          <w:rFonts w:eastAsiaTheme="minorEastAsia"/>
          <w:color w:val="auto"/>
          <w:sz w:val="22"/>
          <w:szCs w:val="22"/>
        </w:rPr>
        <w:t xml:space="preserve">Appendix B: List of </w:t>
      </w:r>
      <w:r w:rsidR="002539B7" w:rsidRPr="00926CDF">
        <w:rPr>
          <w:rFonts w:eastAsiaTheme="minorEastAsia"/>
          <w:color w:val="auto"/>
          <w:sz w:val="22"/>
          <w:szCs w:val="22"/>
        </w:rPr>
        <w:t xml:space="preserve">Papers and </w:t>
      </w:r>
      <w:r w:rsidR="00082471" w:rsidRPr="00926CDF">
        <w:rPr>
          <w:rFonts w:eastAsiaTheme="minorEastAsia"/>
          <w:color w:val="auto"/>
          <w:sz w:val="22"/>
          <w:szCs w:val="22"/>
        </w:rPr>
        <w:t>Presentations</w:t>
      </w:r>
    </w:p>
    <w:p w14:paraId="50B92D74" w14:textId="13BAFDF5" w:rsidR="00A93DF2" w:rsidRPr="00926CDF" w:rsidRDefault="00A93DF2" w:rsidP="00A93DF2">
      <w:pPr>
        <w:pStyle w:val="Default"/>
        <w:rPr>
          <w:rFonts w:eastAsiaTheme="minorEastAsia"/>
          <w:color w:val="auto"/>
          <w:sz w:val="22"/>
          <w:szCs w:val="22"/>
        </w:rPr>
      </w:pPr>
      <w:r>
        <w:rPr>
          <w:rFonts w:eastAsiaTheme="minorEastAsia"/>
          <w:color w:val="auto"/>
          <w:sz w:val="22"/>
          <w:szCs w:val="22"/>
        </w:rPr>
        <w:t xml:space="preserve">Appendix C-1: Draft </w:t>
      </w:r>
      <w:r w:rsidR="00D106E8">
        <w:rPr>
          <w:rFonts w:eastAsiaTheme="minorEastAsia"/>
          <w:color w:val="auto"/>
          <w:sz w:val="22"/>
          <w:szCs w:val="22"/>
        </w:rPr>
        <w:t>ADP Exchange Procedure</w:t>
      </w:r>
    </w:p>
    <w:p w14:paraId="2ED7AD94" w14:textId="77777777" w:rsidR="00D106E8" w:rsidRDefault="00A93DF2" w:rsidP="00217BCF">
      <w:pPr>
        <w:pStyle w:val="Default"/>
        <w:rPr>
          <w:rFonts w:eastAsiaTheme="minorEastAsia"/>
          <w:color w:val="auto"/>
          <w:sz w:val="22"/>
          <w:szCs w:val="22"/>
        </w:rPr>
      </w:pPr>
      <w:r>
        <w:rPr>
          <w:rFonts w:eastAsiaTheme="minorEastAsia"/>
          <w:color w:val="auto"/>
          <w:sz w:val="22"/>
          <w:szCs w:val="22"/>
        </w:rPr>
        <w:t xml:space="preserve">Appendix C-2: </w:t>
      </w:r>
      <w:r w:rsidR="00D106E8">
        <w:rPr>
          <w:rFonts w:eastAsiaTheme="minorEastAsia"/>
          <w:color w:val="auto"/>
          <w:sz w:val="22"/>
          <w:szCs w:val="22"/>
        </w:rPr>
        <w:t>ATFM IR SWG_Roadmap</w:t>
      </w:r>
    </w:p>
    <w:p w14:paraId="6C71522F" w14:textId="02E180A2" w:rsidR="0011621C" w:rsidRDefault="00D106E8" w:rsidP="00217BCF">
      <w:pPr>
        <w:pStyle w:val="Default"/>
        <w:rPr>
          <w:rFonts w:eastAsiaTheme="minorEastAsia"/>
          <w:color w:val="auto"/>
          <w:sz w:val="22"/>
          <w:szCs w:val="22"/>
        </w:rPr>
      </w:pPr>
      <w:r>
        <w:rPr>
          <w:rFonts w:eastAsiaTheme="minorEastAsia"/>
          <w:color w:val="auto"/>
          <w:sz w:val="22"/>
          <w:szCs w:val="22"/>
        </w:rPr>
        <w:t>A</w:t>
      </w:r>
      <w:r w:rsidR="0011621C">
        <w:rPr>
          <w:rFonts w:eastAsiaTheme="minorEastAsia"/>
          <w:color w:val="auto"/>
          <w:sz w:val="22"/>
          <w:szCs w:val="22"/>
        </w:rPr>
        <w:t>ppendix C</w:t>
      </w:r>
      <w:r w:rsidR="00A93DF2">
        <w:rPr>
          <w:rFonts w:eastAsiaTheme="minorEastAsia"/>
          <w:color w:val="auto"/>
          <w:sz w:val="22"/>
          <w:szCs w:val="22"/>
        </w:rPr>
        <w:t>-3</w:t>
      </w:r>
      <w:r w:rsidR="0011621C">
        <w:rPr>
          <w:rFonts w:eastAsiaTheme="minorEastAsia"/>
          <w:color w:val="auto"/>
          <w:sz w:val="22"/>
          <w:szCs w:val="22"/>
        </w:rPr>
        <w:t>:</w:t>
      </w:r>
      <w:r w:rsidR="00632E51">
        <w:rPr>
          <w:rFonts w:eastAsiaTheme="minorEastAsia"/>
          <w:color w:val="auto"/>
          <w:sz w:val="22"/>
          <w:szCs w:val="22"/>
        </w:rPr>
        <w:t xml:space="preserve"> </w:t>
      </w:r>
      <w:r>
        <w:rPr>
          <w:rFonts w:eastAsiaTheme="minorEastAsia"/>
          <w:color w:val="auto"/>
          <w:sz w:val="22"/>
          <w:szCs w:val="22"/>
        </w:rPr>
        <w:t>Harmonization Concep</w:t>
      </w:r>
      <w:r w:rsidR="00632E51">
        <w:rPr>
          <w:rFonts w:eastAsiaTheme="minorEastAsia"/>
          <w:color w:val="auto"/>
          <w:sz w:val="22"/>
          <w:szCs w:val="22"/>
        </w:rPr>
        <w:t>t</w:t>
      </w:r>
    </w:p>
    <w:p w14:paraId="20107143" w14:textId="2C8E3F4D" w:rsidR="0081373C" w:rsidRPr="00926CDF" w:rsidRDefault="0081373C" w:rsidP="00217BCF">
      <w:pPr>
        <w:pStyle w:val="Default"/>
        <w:rPr>
          <w:rFonts w:eastAsiaTheme="minorEastAsia"/>
          <w:color w:val="auto"/>
          <w:sz w:val="22"/>
          <w:szCs w:val="22"/>
        </w:rPr>
      </w:pPr>
      <w:r>
        <w:rPr>
          <w:rFonts w:eastAsiaTheme="minorEastAsia"/>
          <w:color w:val="auto"/>
          <w:sz w:val="22"/>
          <w:szCs w:val="22"/>
        </w:rPr>
        <w:t>Appendix C-4: AFTN-AMHS based ICD</w:t>
      </w:r>
    </w:p>
    <w:p w14:paraId="2D1EF41E" w14:textId="170DE6C9" w:rsidR="00021CB7" w:rsidRDefault="00F22BC4" w:rsidP="0035418C">
      <w:pPr>
        <w:pStyle w:val="Default"/>
        <w:rPr>
          <w:rFonts w:eastAsiaTheme="minorEastAsia"/>
          <w:color w:val="auto"/>
          <w:sz w:val="22"/>
          <w:szCs w:val="22"/>
        </w:rPr>
      </w:pPr>
      <w:r w:rsidRPr="00926CDF">
        <w:rPr>
          <w:rFonts w:eastAsiaTheme="minorEastAsia"/>
          <w:color w:val="auto"/>
          <w:sz w:val="22"/>
          <w:szCs w:val="22"/>
        </w:rPr>
        <w:t>Appendix</w:t>
      </w:r>
      <w:r w:rsidR="009A7E7E" w:rsidRPr="00926CDF">
        <w:rPr>
          <w:rFonts w:eastAsiaTheme="minorEastAsia"/>
          <w:color w:val="auto"/>
          <w:sz w:val="22"/>
          <w:szCs w:val="22"/>
        </w:rPr>
        <w:t xml:space="preserve"> </w:t>
      </w:r>
      <w:r w:rsidR="0011621C">
        <w:rPr>
          <w:rFonts w:eastAsiaTheme="minorEastAsia"/>
          <w:color w:val="auto"/>
          <w:sz w:val="22"/>
          <w:szCs w:val="22"/>
        </w:rPr>
        <w:t>D</w:t>
      </w:r>
      <w:r w:rsidRPr="00926CDF">
        <w:rPr>
          <w:rFonts w:eastAsiaTheme="minorEastAsia"/>
          <w:color w:val="auto"/>
          <w:sz w:val="22"/>
          <w:szCs w:val="22"/>
        </w:rPr>
        <w:t xml:space="preserve">: </w:t>
      </w:r>
      <w:r w:rsidR="006B2A1D" w:rsidRPr="00926CDF">
        <w:rPr>
          <w:rFonts w:eastAsiaTheme="minorEastAsia"/>
          <w:color w:val="auto"/>
          <w:sz w:val="22"/>
          <w:szCs w:val="22"/>
        </w:rPr>
        <w:t>Action List</w:t>
      </w:r>
    </w:p>
    <w:p w14:paraId="5D820895" w14:textId="77777777" w:rsidR="003C1282" w:rsidRDefault="003C1282">
      <w:pPr>
        <w:spacing w:after="0" w:line="240" w:lineRule="auto"/>
        <w:rPr>
          <w:rFonts w:ascii="Times New Roman" w:hAnsi="Times New Roman" w:cs="Times New Roman"/>
          <w:b/>
          <w:bCs/>
          <w:kern w:val="32"/>
          <w:sz w:val="24"/>
          <w:szCs w:val="24"/>
        </w:rPr>
      </w:pPr>
      <w:r>
        <w:rPr>
          <w:szCs w:val="24"/>
        </w:rPr>
        <w:br w:type="page"/>
      </w:r>
    </w:p>
    <w:p w14:paraId="60901DD5" w14:textId="77777777" w:rsidR="000E1366" w:rsidRDefault="000E1366" w:rsidP="003C1282">
      <w:pPr>
        <w:pStyle w:val="Heading1"/>
        <w:rPr>
          <w:szCs w:val="24"/>
        </w:rPr>
      </w:pPr>
      <w:bookmarkStart w:id="0" w:name="_Toc531613754"/>
      <w:r w:rsidRPr="003C1282">
        <w:rPr>
          <w:szCs w:val="24"/>
        </w:rPr>
        <w:lastRenderedPageBreak/>
        <w:t>INTRODUCTION</w:t>
      </w:r>
      <w:bookmarkEnd w:id="0"/>
      <w:r w:rsidRPr="003C1282">
        <w:rPr>
          <w:szCs w:val="24"/>
        </w:rPr>
        <w:t xml:space="preserve"> </w:t>
      </w:r>
    </w:p>
    <w:p w14:paraId="13D56F30" w14:textId="77777777" w:rsidR="002E6E7F" w:rsidRPr="002E6E7F" w:rsidRDefault="002E6E7F" w:rsidP="002E6E7F"/>
    <w:p w14:paraId="7E17531C" w14:textId="77777777" w:rsidR="000E1366" w:rsidRPr="003C1282" w:rsidRDefault="000E1366" w:rsidP="003C1282">
      <w:pPr>
        <w:pStyle w:val="Heading1"/>
        <w:rPr>
          <w:szCs w:val="24"/>
        </w:rPr>
      </w:pPr>
      <w:bookmarkStart w:id="1" w:name="_Toc531613755"/>
      <w:r w:rsidRPr="003C1282">
        <w:rPr>
          <w:szCs w:val="24"/>
        </w:rPr>
        <w:t>Meeting</w:t>
      </w:r>
      <w:bookmarkEnd w:id="1"/>
      <w:r w:rsidRPr="003C1282">
        <w:rPr>
          <w:szCs w:val="24"/>
        </w:rPr>
        <w:t xml:space="preserve"> </w:t>
      </w:r>
    </w:p>
    <w:p w14:paraId="5FDC4EBC" w14:textId="77777777" w:rsidR="000E1366" w:rsidRPr="0085473A" w:rsidRDefault="000E1366" w:rsidP="008D60A7">
      <w:pPr>
        <w:pStyle w:val="Default"/>
        <w:jc w:val="both"/>
        <w:rPr>
          <w:rFonts w:eastAsiaTheme="minorEastAsia"/>
          <w:color w:val="auto"/>
        </w:rPr>
      </w:pPr>
    </w:p>
    <w:p w14:paraId="2B66BCA6" w14:textId="5266CA84" w:rsidR="000D5E5D" w:rsidRPr="001A3B04" w:rsidRDefault="000E1366" w:rsidP="005E0CE2">
      <w:pPr>
        <w:pStyle w:val="Default"/>
        <w:numPr>
          <w:ilvl w:val="1"/>
          <w:numId w:val="1"/>
        </w:numPr>
        <w:ind w:left="0" w:firstLine="0"/>
        <w:jc w:val="both"/>
        <w:rPr>
          <w:rFonts w:eastAsiaTheme="minorEastAsia"/>
          <w:b/>
          <w:bCs/>
          <w:color w:val="auto"/>
        </w:rPr>
      </w:pPr>
      <w:r w:rsidRPr="003B6350">
        <w:rPr>
          <w:rFonts w:eastAsiaTheme="minorEastAsia"/>
          <w:color w:val="auto"/>
        </w:rPr>
        <w:t xml:space="preserve">The </w:t>
      </w:r>
      <w:r w:rsidR="002767F0">
        <w:rPr>
          <w:rFonts w:eastAsiaTheme="minorEastAsia"/>
          <w:color w:val="auto"/>
        </w:rPr>
        <w:t>Fourth</w:t>
      </w:r>
      <w:r w:rsidR="001A3B04" w:rsidRPr="003B6350">
        <w:rPr>
          <w:rFonts w:eastAsiaTheme="minorEastAsia" w:hint="eastAsia"/>
          <w:color w:val="auto"/>
        </w:rPr>
        <w:t xml:space="preserve"> Face-to-</w:t>
      </w:r>
      <w:r w:rsidR="001A3B04" w:rsidRPr="003B6350">
        <w:rPr>
          <w:rFonts w:eastAsiaTheme="minorEastAsia"/>
          <w:color w:val="auto"/>
        </w:rPr>
        <w:t>F</w:t>
      </w:r>
      <w:r w:rsidR="001A3B04" w:rsidRPr="003B6350">
        <w:rPr>
          <w:rFonts w:eastAsiaTheme="minorEastAsia" w:hint="eastAsia"/>
          <w:color w:val="auto"/>
        </w:rPr>
        <w:t>ace Meeting of ATFM Information Requirement Small Working Group</w:t>
      </w:r>
      <w:r w:rsidR="001A3B04" w:rsidRPr="001A3B04">
        <w:rPr>
          <w:rFonts w:eastAsiaTheme="minorEastAsia" w:hint="eastAsia"/>
          <w:color w:val="auto"/>
        </w:rPr>
        <w:t xml:space="preserve"> (ATFM/IR/SWG</w:t>
      </w:r>
      <w:r w:rsidR="00380209">
        <w:rPr>
          <w:rFonts w:eastAsiaTheme="minorEastAsia"/>
          <w:color w:val="auto"/>
        </w:rPr>
        <w:t>/F2F</w:t>
      </w:r>
      <w:r w:rsidR="00C956B6">
        <w:rPr>
          <w:rFonts w:eastAsiaTheme="minorEastAsia"/>
          <w:color w:val="auto"/>
        </w:rPr>
        <w:t>/</w:t>
      </w:r>
      <w:r w:rsidR="002767F0">
        <w:rPr>
          <w:rFonts w:eastAsiaTheme="minorEastAsia"/>
          <w:color w:val="auto"/>
        </w:rPr>
        <w:t>4</w:t>
      </w:r>
      <w:r w:rsidR="001A3B04" w:rsidRPr="001A3B04">
        <w:rPr>
          <w:rFonts w:eastAsiaTheme="minorEastAsia" w:hint="eastAsia"/>
          <w:color w:val="auto"/>
        </w:rPr>
        <w:t xml:space="preserve">) </w:t>
      </w:r>
      <w:proofErr w:type="gramStart"/>
      <w:r w:rsidR="00CC04F9" w:rsidRPr="001A3B04">
        <w:rPr>
          <w:rFonts w:eastAsiaTheme="minorEastAsia"/>
          <w:color w:val="auto"/>
        </w:rPr>
        <w:t xml:space="preserve">was </w:t>
      </w:r>
      <w:r w:rsidR="00564711">
        <w:rPr>
          <w:rFonts w:eastAsiaTheme="minorEastAsia"/>
          <w:color w:val="auto"/>
        </w:rPr>
        <w:t>kindly hosted</w:t>
      </w:r>
      <w:proofErr w:type="gramEnd"/>
      <w:r w:rsidR="00564711">
        <w:rPr>
          <w:rFonts w:eastAsiaTheme="minorEastAsia"/>
          <w:color w:val="auto"/>
        </w:rPr>
        <w:t xml:space="preserve"> by AEROTHAI </w:t>
      </w:r>
      <w:r w:rsidR="00BB04E3" w:rsidRPr="001A3B04">
        <w:rPr>
          <w:rFonts w:eastAsiaTheme="minorEastAsia"/>
          <w:color w:val="auto"/>
        </w:rPr>
        <w:t xml:space="preserve">in </w:t>
      </w:r>
      <w:r w:rsidR="002767F0">
        <w:rPr>
          <w:rFonts w:eastAsiaTheme="minorEastAsia"/>
          <w:color w:val="auto"/>
        </w:rPr>
        <w:t>Bangkok Thailand f</w:t>
      </w:r>
      <w:r w:rsidR="00D20156" w:rsidRPr="001A3B04">
        <w:rPr>
          <w:rFonts w:eastAsiaTheme="minorEastAsia"/>
          <w:color w:val="auto"/>
        </w:rPr>
        <w:t xml:space="preserve">rom </w:t>
      </w:r>
      <w:r w:rsidR="002767F0">
        <w:rPr>
          <w:rFonts w:eastAsiaTheme="minorEastAsia"/>
          <w:color w:val="auto"/>
        </w:rPr>
        <w:t xml:space="preserve">21 </w:t>
      </w:r>
      <w:r w:rsidRPr="001A3B04">
        <w:rPr>
          <w:rFonts w:eastAsiaTheme="minorEastAsia"/>
          <w:color w:val="auto"/>
        </w:rPr>
        <w:t xml:space="preserve">to </w:t>
      </w:r>
      <w:r w:rsidR="002767F0">
        <w:rPr>
          <w:rFonts w:eastAsiaTheme="minorEastAsia"/>
          <w:color w:val="auto"/>
        </w:rPr>
        <w:t>22 November</w:t>
      </w:r>
      <w:r w:rsidR="00D91D7E">
        <w:rPr>
          <w:rFonts w:eastAsiaTheme="minorEastAsia"/>
          <w:color w:val="auto"/>
        </w:rPr>
        <w:t xml:space="preserve"> 2019</w:t>
      </w:r>
      <w:r w:rsidR="00D20156" w:rsidRPr="001A3B04">
        <w:rPr>
          <w:rFonts w:eastAsiaTheme="minorEastAsia"/>
          <w:color w:val="auto"/>
        </w:rPr>
        <w:t>.</w:t>
      </w:r>
      <w:r w:rsidR="00866265" w:rsidRPr="001A3B04">
        <w:rPr>
          <w:rFonts w:eastAsiaTheme="minorEastAsia"/>
          <w:color w:val="auto"/>
        </w:rPr>
        <w:t xml:space="preserve"> </w:t>
      </w:r>
    </w:p>
    <w:p w14:paraId="1F5FE793" w14:textId="77777777" w:rsidR="000E1366" w:rsidRPr="0085473A" w:rsidRDefault="000E1366" w:rsidP="003C1282">
      <w:pPr>
        <w:pStyle w:val="Heading1"/>
      </w:pPr>
      <w:bookmarkStart w:id="2" w:name="_Toc531613756"/>
      <w:r w:rsidRPr="0085473A">
        <w:t>Attendance</w:t>
      </w:r>
      <w:bookmarkEnd w:id="2"/>
      <w:r w:rsidRPr="0085473A">
        <w:t xml:space="preserve">  </w:t>
      </w:r>
    </w:p>
    <w:p w14:paraId="3D43BFE1" w14:textId="77777777" w:rsidR="000E1366" w:rsidRPr="0085473A" w:rsidRDefault="000E1366" w:rsidP="008D60A7">
      <w:pPr>
        <w:pStyle w:val="Default"/>
        <w:jc w:val="both"/>
        <w:rPr>
          <w:rFonts w:eastAsiaTheme="minorEastAsia"/>
          <w:color w:val="auto"/>
        </w:rPr>
      </w:pPr>
    </w:p>
    <w:p w14:paraId="6B24ED88" w14:textId="79863B03" w:rsidR="000E1366" w:rsidRPr="0085473A" w:rsidRDefault="000E1366" w:rsidP="008D60A7">
      <w:pPr>
        <w:pStyle w:val="Default"/>
        <w:jc w:val="both"/>
        <w:rPr>
          <w:rFonts w:eastAsiaTheme="minorEastAsia"/>
          <w:color w:val="auto"/>
        </w:rPr>
      </w:pPr>
      <w:proofErr w:type="gramStart"/>
      <w:r w:rsidRPr="0085473A">
        <w:rPr>
          <w:rFonts w:eastAsiaTheme="minorEastAsia"/>
          <w:color w:val="auto"/>
        </w:rPr>
        <w:t>2.1</w:t>
      </w:r>
      <w:r w:rsidRPr="0085473A">
        <w:rPr>
          <w:rFonts w:eastAsiaTheme="minorEastAsia"/>
          <w:color w:val="auto"/>
        </w:rPr>
        <w:tab/>
        <w:t xml:space="preserve">The meeting was attended by </w:t>
      </w:r>
      <w:r w:rsidR="00AB132F">
        <w:rPr>
          <w:rFonts w:eastAsiaTheme="minorEastAsia"/>
          <w:color w:val="auto"/>
        </w:rPr>
        <w:t>3</w:t>
      </w:r>
      <w:r w:rsidR="00F64473">
        <w:rPr>
          <w:rFonts w:eastAsiaTheme="minorEastAsia"/>
          <w:color w:val="auto"/>
        </w:rPr>
        <w:t>5</w:t>
      </w:r>
      <w:r w:rsidR="007631E2" w:rsidRPr="0085473A">
        <w:rPr>
          <w:rFonts w:eastAsiaTheme="minorEastAsia"/>
          <w:color w:val="auto"/>
        </w:rPr>
        <w:t xml:space="preserve"> </w:t>
      </w:r>
      <w:r w:rsidRPr="0085473A">
        <w:rPr>
          <w:rFonts w:eastAsiaTheme="minorEastAsia"/>
          <w:color w:val="auto"/>
        </w:rPr>
        <w:t>participants</w:t>
      </w:r>
      <w:proofErr w:type="gramEnd"/>
      <w:r w:rsidRPr="0085473A">
        <w:rPr>
          <w:rFonts w:eastAsiaTheme="minorEastAsia"/>
          <w:color w:val="auto"/>
        </w:rPr>
        <w:t xml:space="preserve"> from</w:t>
      </w:r>
      <w:r w:rsidR="00BF1113" w:rsidRPr="0085473A">
        <w:rPr>
          <w:rFonts w:eastAsiaTheme="minorEastAsia"/>
          <w:color w:val="auto"/>
        </w:rPr>
        <w:t xml:space="preserve"> </w:t>
      </w:r>
      <w:r w:rsidRPr="0085473A">
        <w:rPr>
          <w:rFonts w:eastAsiaTheme="minorEastAsia"/>
          <w:color w:val="auto"/>
        </w:rPr>
        <w:t xml:space="preserve">China, </w:t>
      </w:r>
      <w:r w:rsidR="001A3B04">
        <w:rPr>
          <w:rFonts w:eastAsiaTheme="minorEastAsia"/>
          <w:color w:val="auto"/>
        </w:rPr>
        <w:t xml:space="preserve">Hong Kong China, India, </w:t>
      </w:r>
      <w:r w:rsidR="002767F0">
        <w:rPr>
          <w:rFonts w:eastAsiaTheme="minorEastAsia"/>
          <w:color w:val="auto"/>
        </w:rPr>
        <w:t>Indonesia, Mo</w:t>
      </w:r>
      <w:r w:rsidR="00961E6E">
        <w:rPr>
          <w:rFonts w:eastAsiaTheme="minorEastAsia"/>
          <w:color w:val="auto"/>
        </w:rPr>
        <w:t>n</w:t>
      </w:r>
      <w:r w:rsidR="002767F0">
        <w:rPr>
          <w:rFonts w:eastAsiaTheme="minorEastAsia"/>
          <w:color w:val="auto"/>
        </w:rPr>
        <w:t>golia, Sin</w:t>
      </w:r>
      <w:r w:rsidR="00F64473">
        <w:rPr>
          <w:rFonts w:eastAsiaTheme="minorEastAsia"/>
          <w:color w:val="auto"/>
        </w:rPr>
        <w:t>gapore, Thailand, Viet Nam, CANSO and ICAO.</w:t>
      </w:r>
      <w:r w:rsidR="00AB132F">
        <w:rPr>
          <w:rFonts w:eastAsiaTheme="minorEastAsia"/>
          <w:color w:val="auto"/>
        </w:rPr>
        <w:t xml:space="preserve"> </w:t>
      </w:r>
      <w:r w:rsidR="00F64473">
        <w:rPr>
          <w:rFonts w:eastAsiaTheme="minorEastAsia"/>
          <w:color w:val="auto"/>
        </w:rPr>
        <w:t>Australia</w:t>
      </w:r>
      <w:r w:rsidR="00AB132F">
        <w:rPr>
          <w:rFonts w:eastAsiaTheme="minorEastAsia"/>
          <w:color w:val="auto"/>
        </w:rPr>
        <w:t xml:space="preserve"> attended the meeting through </w:t>
      </w:r>
      <w:r w:rsidR="00F64473">
        <w:rPr>
          <w:rFonts w:eastAsiaTheme="minorEastAsia"/>
          <w:color w:val="auto"/>
        </w:rPr>
        <w:t>Web conference</w:t>
      </w:r>
      <w:r w:rsidR="00AB132F">
        <w:rPr>
          <w:rFonts w:eastAsiaTheme="minorEastAsia"/>
          <w:color w:val="auto"/>
        </w:rPr>
        <w:t>.</w:t>
      </w:r>
      <w:r w:rsidR="00EB1307" w:rsidRPr="0085473A">
        <w:rPr>
          <w:rFonts w:eastAsiaTheme="minorEastAsia"/>
          <w:color w:val="auto"/>
        </w:rPr>
        <w:t xml:space="preserve"> The </w:t>
      </w:r>
      <w:r w:rsidRPr="0085473A">
        <w:rPr>
          <w:rFonts w:eastAsiaTheme="minorEastAsia"/>
          <w:color w:val="auto"/>
        </w:rPr>
        <w:t xml:space="preserve">list of participants </w:t>
      </w:r>
      <w:r w:rsidR="00866265" w:rsidRPr="0085473A">
        <w:rPr>
          <w:rFonts w:eastAsiaTheme="minorEastAsia"/>
          <w:color w:val="auto"/>
        </w:rPr>
        <w:t>is at</w:t>
      </w:r>
      <w:r w:rsidR="006B679D" w:rsidRPr="0085473A">
        <w:rPr>
          <w:rFonts w:eastAsiaTheme="minorEastAsia"/>
          <w:color w:val="auto"/>
        </w:rPr>
        <w:t xml:space="preserve"> </w:t>
      </w:r>
      <w:r w:rsidRPr="0085473A">
        <w:rPr>
          <w:rFonts w:eastAsiaTheme="minorEastAsia"/>
          <w:b/>
          <w:color w:val="auto"/>
        </w:rPr>
        <w:t>Appendix A</w:t>
      </w:r>
      <w:r w:rsidR="00EC3770" w:rsidRPr="0085473A">
        <w:rPr>
          <w:rFonts w:eastAsiaTheme="minorEastAsia"/>
          <w:color w:val="auto"/>
        </w:rPr>
        <w:t xml:space="preserve"> to this report</w:t>
      </w:r>
      <w:r w:rsidR="00182007" w:rsidRPr="0085473A">
        <w:rPr>
          <w:rFonts w:eastAsiaTheme="minorEastAsia"/>
          <w:color w:val="auto"/>
        </w:rPr>
        <w:t xml:space="preserve">. </w:t>
      </w:r>
    </w:p>
    <w:p w14:paraId="02B96F99" w14:textId="77777777" w:rsidR="000D5E5D" w:rsidRPr="0085473A" w:rsidRDefault="000D5E5D" w:rsidP="008D60A7">
      <w:pPr>
        <w:pStyle w:val="Default"/>
        <w:jc w:val="both"/>
        <w:rPr>
          <w:rFonts w:eastAsiaTheme="minorEastAsia"/>
          <w:color w:val="auto"/>
        </w:rPr>
      </w:pPr>
    </w:p>
    <w:p w14:paraId="1EFAF75B" w14:textId="77777777" w:rsidR="000E1366" w:rsidRPr="0085473A" w:rsidRDefault="00764B15" w:rsidP="003C1282">
      <w:pPr>
        <w:pStyle w:val="Heading1"/>
      </w:pPr>
      <w:bookmarkStart w:id="3" w:name="_Toc531613757"/>
      <w:r w:rsidRPr="0085473A">
        <w:t xml:space="preserve">Officers and </w:t>
      </w:r>
      <w:r w:rsidR="000E1366" w:rsidRPr="0085473A">
        <w:t>Secretariat</w:t>
      </w:r>
      <w:bookmarkEnd w:id="3"/>
      <w:r w:rsidR="000E1366" w:rsidRPr="0085473A">
        <w:t xml:space="preserve"> </w:t>
      </w:r>
    </w:p>
    <w:p w14:paraId="1CF02F6F" w14:textId="77777777" w:rsidR="000E1366" w:rsidRPr="0085473A" w:rsidRDefault="000E1366" w:rsidP="008D60A7">
      <w:pPr>
        <w:pStyle w:val="Default"/>
        <w:jc w:val="both"/>
        <w:rPr>
          <w:rFonts w:eastAsiaTheme="minorEastAsia"/>
          <w:color w:val="auto"/>
        </w:rPr>
      </w:pPr>
    </w:p>
    <w:p w14:paraId="455889D8" w14:textId="16DEF4AD" w:rsidR="00723DB0" w:rsidRPr="0085473A" w:rsidRDefault="000E1366" w:rsidP="008D60A7">
      <w:pPr>
        <w:pStyle w:val="Default"/>
        <w:jc w:val="both"/>
        <w:rPr>
          <w:rFonts w:eastAsia="Arial Unicode MS"/>
        </w:rPr>
      </w:pPr>
      <w:r w:rsidRPr="0085473A">
        <w:rPr>
          <w:rFonts w:eastAsiaTheme="minorEastAsia"/>
          <w:color w:val="auto"/>
        </w:rPr>
        <w:t>3.1</w:t>
      </w:r>
      <w:r w:rsidRPr="0085473A">
        <w:rPr>
          <w:rFonts w:eastAsiaTheme="minorEastAsia"/>
          <w:color w:val="auto"/>
        </w:rPr>
        <w:tab/>
      </w:r>
      <w:r w:rsidR="007F3B4C" w:rsidRPr="0085473A">
        <w:rPr>
          <w:rFonts w:eastAsiaTheme="minorEastAsia"/>
          <w:color w:val="auto"/>
        </w:rPr>
        <w:t xml:space="preserve">Mr. </w:t>
      </w:r>
      <w:r w:rsidR="001A3B04">
        <w:rPr>
          <w:rFonts w:eastAsiaTheme="minorEastAsia"/>
          <w:color w:val="auto"/>
        </w:rPr>
        <w:t>Hiroyuki Takata, Regional Officer</w:t>
      </w:r>
      <w:r w:rsidR="00A921A3">
        <w:rPr>
          <w:rFonts w:eastAsiaTheme="minorEastAsia"/>
          <w:color w:val="auto"/>
        </w:rPr>
        <w:t>s</w:t>
      </w:r>
      <w:r w:rsidR="001A3B04">
        <w:rPr>
          <w:rFonts w:eastAsiaTheme="minorEastAsia"/>
          <w:color w:val="auto"/>
        </w:rPr>
        <w:t>, ATM at ICAO APAC RSO</w:t>
      </w:r>
      <w:r w:rsidR="001A3B04">
        <w:rPr>
          <w:rFonts w:eastAsia="Arial Unicode MS"/>
        </w:rPr>
        <w:t xml:space="preserve">, </w:t>
      </w:r>
      <w:r w:rsidR="00A921A3">
        <w:rPr>
          <w:rFonts w:eastAsia="Arial Unicode MS"/>
        </w:rPr>
        <w:t>facilitated</w:t>
      </w:r>
      <w:r w:rsidR="000142D4" w:rsidRPr="0085473A">
        <w:rPr>
          <w:rFonts w:eastAsia="Arial Unicode MS"/>
        </w:rPr>
        <w:t xml:space="preserve"> the meeting.</w:t>
      </w:r>
    </w:p>
    <w:p w14:paraId="70ACF91C" w14:textId="77777777" w:rsidR="000142D4" w:rsidRPr="0085473A" w:rsidRDefault="000142D4" w:rsidP="008D60A7">
      <w:pPr>
        <w:pStyle w:val="Default"/>
        <w:jc w:val="both"/>
        <w:rPr>
          <w:color w:val="auto"/>
        </w:rPr>
      </w:pPr>
    </w:p>
    <w:p w14:paraId="5A379C76" w14:textId="77777777" w:rsidR="000E1366" w:rsidRPr="0085473A" w:rsidRDefault="000E1366" w:rsidP="003C1282">
      <w:pPr>
        <w:pStyle w:val="Heading1"/>
      </w:pPr>
      <w:bookmarkStart w:id="4" w:name="_Toc531613758"/>
      <w:r w:rsidRPr="0085473A">
        <w:t>Opening of the Meeting</w:t>
      </w:r>
      <w:bookmarkEnd w:id="4"/>
      <w:r w:rsidRPr="0085473A">
        <w:t xml:space="preserve"> </w:t>
      </w:r>
    </w:p>
    <w:p w14:paraId="630A124D" w14:textId="77777777" w:rsidR="004F2819" w:rsidRPr="0085473A" w:rsidRDefault="004F2819" w:rsidP="008D60A7">
      <w:pPr>
        <w:pStyle w:val="Default"/>
        <w:jc w:val="both"/>
        <w:rPr>
          <w:color w:val="auto"/>
        </w:rPr>
      </w:pPr>
    </w:p>
    <w:p w14:paraId="146CF5AF" w14:textId="3447ECE8" w:rsidR="00EC68D8" w:rsidRPr="0085473A" w:rsidRDefault="001A3B04" w:rsidP="008D60A7">
      <w:pPr>
        <w:pStyle w:val="Default"/>
        <w:jc w:val="both"/>
      </w:pPr>
      <w:r>
        <w:rPr>
          <w:color w:val="auto"/>
        </w:rPr>
        <w:t>4.1</w:t>
      </w:r>
      <w:r w:rsidR="00D3764E" w:rsidRPr="0085473A">
        <w:rPr>
          <w:color w:val="auto"/>
        </w:rPr>
        <w:tab/>
      </w:r>
      <w:r>
        <w:rPr>
          <w:color w:val="auto"/>
        </w:rPr>
        <w:t xml:space="preserve">Mr. </w:t>
      </w:r>
      <w:r w:rsidR="00380209">
        <w:rPr>
          <w:color w:val="auto"/>
        </w:rPr>
        <w:t xml:space="preserve">Hiroyuki Takata, on behalf of Mr. </w:t>
      </w:r>
      <w:proofErr w:type="spellStart"/>
      <w:r w:rsidR="00380209">
        <w:rPr>
          <w:color w:val="auto"/>
        </w:rPr>
        <w:t>Arun</w:t>
      </w:r>
      <w:proofErr w:type="spellEnd"/>
      <w:r w:rsidR="00380209">
        <w:rPr>
          <w:color w:val="auto"/>
        </w:rPr>
        <w:t xml:space="preserve"> Mishra, the Regional Director of</w:t>
      </w:r>
      <w:r w:rsidR="00C956B6">
        <w:rPr>
          <w:color w:val="auto"/>
        </w:rPr>
        <w:t xml:space="preserve"> ICAO Asia/Pacific Regional Office</w:t>
      </w:r>
      <w:r w:rsidR="00380209">
        <w:rPr>
          <w:color w:val="auto"/>
        </w:rPr>
        <w:t xml:space="preserve">, welcomed the participants to attend this meeting. </w:t>
      </w:r>
    </w:p>
    <w:p w14:paraId="72D545F3" w14:textId="77777777" w:rsidR="002702BD" w:rsidRPr="006036EA" w:rsidRDefault="002702BD" w:rsidP="006B2A1D">
      <w:pPr>
        <w:jc w:val="right"/>
      </w:pPr>
    </w:p>
    <w:p w14:paraId="7AE97B40" w14:textId="77777777" w:rsidR="000E1366" w:rsidRPr="0085473A" w:rsidRDefault="000E1366" w:rsidP="003C1282">
      <w:pPr>
        <w:pStyle w:val="Heading1"/>
      </w:pPr>
      <w:bookmarkStart w:id="5" w:name="_Toc531613759"/>
      <w:r w:rsidRPr="0085473A">
        <w:t>Documentation and Working Language</w:t>
      </w:r>
      <w:bookmarkEnd w:id="5"/>
      <w:r w:rsidRPr="0085473A">
        <w:t xml:space="preserve"> </w:t>
      </w:r>
    </w:p>
    <w:p w14:paraId="6A2A4FBE" w14:textId="77777777" w:rsidR="000E1366" w:rsidRPr="0085473A" w:rsidRDefault="000E1366" w:rsidP="008D60A7">
      <w:pPr>
        <w:pStyle w:val="Default"/>
        <w:jc w:val="both"/>
        <w:rPr>
          <w:rFonts w:eastAsiaTheme="minorEastAsia"/>
          <w:color w:val="auto"/>
        </w:rPr>
      </w:pPr>
    </w:p>
    <w:p w14:paraId="744211D9" w14:textId="6D017D0A" w:rsidR="000E1366" w:rsidRPr="0085473A" w:rsidRDefault="000E1366" w:rsidP="008D60A7">
      <w:pPr>
        <w:pStyle w:val="Default"/>
        <w:jc w:val="both"/>
        <w:rPr>
          <w:rFonts w:eastAsiaTheme="minorEastAsia"/>
          <w:color w:val="auto"/>
        </w:rPr>
      </w:pPr>
      <w:r w:rsidRPr="0085473A">
        <w:rPr>
          <w:rFonts w:eastAsiaTheme="minorEastAsia"/>
          <w:color w:val="auto"/>
        </w:rPr>
        <w:t>5.1</w:t>
      </w:r>
      <w:r w:rsidRPr="0085473A">
        <w:rPr>
          <w:rFonts w:eastAsiaTheme="minorEastAsia"/>
          <w:color w:val="auto"/>
        </w:rPr>
        <w:tab/>
        <w:t xml:space="preserve">The working language of </w:t>
      </w:r>
      <w:r w:rsidR="0014776E" w:rsidRPr="0085473A">
        <w:rPr>
          <w:rFonts w:eastAsiaTheme="minorEastAsia"/>
          <w:color w:val="auto"/>
        </w:rPr>
        <w:t>this</w:t>
      </w:r>
      <w:r w:rsidRPr="0085473A">
        <w:rPr>
          <w:rFonts w:eastAsiaTheme="minorEastAsia"/>
          <w:color w:val="auto"/>
        </w:rPr>
        <w:t xml:space="preserve"> meeting and all documentation </w:t>
      </w:r>
      <w:r w:rsidR="00692717" w:rsidRPr="0085473A">
        <w:rPr>
          <w:rFonts w:eastAsiaTheme="minorEastAsia"/>
          <w:color w:val="auto"/>
        </w:rPr>
        <w:t>was</w:t>
      </w:r>
      <w:r w:rsidR="00F77C34" w:rsidRPr="0085473A">
        <w:rPr>
          <w:rFonts w:eastAsiaTheme="minorEastAsia"/>
          <w:color w:val="auto"/>
        </w:rPr>
        <w:t xml:space="preserve"> </w:t>
      </w:r>
      <w:r w:rsidR="0014776E" w:rsidRPr="0085473A">
        <w:rPr>
          <w:rFonts w:eastAsiaTheme="minorEastAsia"/>
          <w:color w:val="auto"/>
        </w:rPr>
        <w:t xml:space="preserve">in </w:t>
      </w:r>
      <w:r w:rsidRPr="0085473A">
        <w:rPr>
          <w:rFonts w:eastAsiaTheme="minorEastAsia"/>
          <w:color w:val="auto"/>
        </w:rPr>
        <w:t xml:space="preserve">English. There were </w:t>
      </w:r>
      <w:r w:rsidR="00F64473">
        <w:rPr>
          <w:rFonts w:eastAsiaTheme="minorEastAsia"/>
          <w:color w:val="auto"/>
        </w:rPr>
        <w:t>21</w:t>
      </w:r>
      <w:r w:rsidR="00280E27" w:rsidRPr="0085473A">
        <w:rPr>
          <w:rFonts w:eastAsiaTheme="minorEastAsia"/>
          <w:color w:val="auto"/>
        </w:rPr>
        <w:t xml:space="preserve"> </w:t>
      </w:r>
      <w:r w:rsidR="003B6350">
        <w:rPr>
          <w:rFonts w:eastAsiaTheme="minorEastAsia"/>
          <w:color w:val="auto"/>
        </w:rPr>
        <w:t>presentations and papers</w:t>
      </w:r>
      <w:r w:rsidR="00692717" w:rsidRPr="0085473A">
        <w:rPr>
          <w:rFonts w:eastAsiaTheme="minorEastAsia"/>
          <w:color w:val="auto"/>
        </w:rPr>
        <w:t xml:space="preserve">. A list of </w:t>
      </w:r>
      <w:r w:rsidR="003B6350">
        <w:rPr>
          <w:rFonts w:eastAsiaTheme="minorEastAsia"/>
          <w:color w:val="auto"/>
        </w:rPr>
        <w:t>presentations/</w:t>
      </w:r>
      <w:r w:rsidR="00692717" w:rsidRPr="0085473A">
        <w:rPr>
          <w:rFonts w:eastAsiaTheme="minorEastAsia"/>
          <w:color w:val="auto"/>
        </w:rPr>
        <w:t xml:space="preserve">papers is included at </w:t>
      </w:r>
      <w:r w:rsidRPr="0085473A">
        <w:rPr>
          <w:rFonts w:eastAsiaTheme="minorEastAsia"/>
          <w:b/>
          <w:color w:val="auto"/>
        </w:rPr>
        <w:t>Appendix B</w:t>
      </w:r>
      <w:r w:rsidRPr="0085473A">
        <w:rPr>
          <w:rFonts w:eastAsiaTheme="minorEastAsia"/>
          <w:color w:val="auto"/>
        </w:rPr>
        <w:t xml:space="preserve"> </w:t>
      </w:r>
      <w:r w:rsidR="00692717" w:rsidRPr="0085473A">
        <w:rPr>
          <w:rFonts w:eastAsiaTheme="minorEastAsia"/>
          <w:color w:val="auto"/>
        </w:rPr>
        <w:t>to</w:t>
      </w:r>
      <w:r w:rsidRPr="0085473A">
        <w:rPr>
          <w:rFonts w:eastAsiaTheme="minorEastAsia"/>
          <w:color w:val="auto"/>
        </w:rPr>
        <w:t xml:space="preserve"> this report. </w:t>
      </w:r>
    </w:p>
    <w:p w14:paraId="25B3AC44" w14:textId="77777777" w:rsidR="00AC2F43" w:rsidRPr="003B6350" w:rsidRDefault="00AC2F43" w:rsidP="008D60A7">
      <w:pPr>
        <w:pStyle w:val="Default"/>
        <w:jc w:val="both"/>
        <w:rPr>
          <w:rFonts w:eastAsiaTheme="minorEastAsia"/>
          <w:color w:val="auto"/>
          <w:sz w:val="22"/>
          <w:szCs w:val="22"/>
        </w:rPr>
      </w:pPr>
    </w:p>
    <w:p w14:paraId="78E47F0C" w14:textId="77777777" w:rsidR="00617182" w:rsidRPr="00926CDF" w:rsidRDefault="00617182" w:rsidP="00617182">
      <w:pPr>
        <w:pStyle w:val="Default"/>
        <w:rPr>
          <w:rFonts w:eastAsiaTheme="minorEastAsia"/>
          <w:color w:val="auto"/>
          <w:sz w:val="22"/>
          <w:szCs w:val="22"/>
        </w:rPr>
      </w:pPr>
    </w:p>
    <w:p w14:paraId="70EAE119" w14:textId="77777777" w:rsidR="000E1366" w:rsidRPr="00926CDF" w:rsidRDefault="000E1366" w:rsidP="0085473A">
      <w:pPr>
        <w:pStyle w:val="Default"/>
        <w:jc w:val="center"/>
        <w:rPr>
          <w:rFonts w:eastAsiaTheme="minorEastAsia"/>
          <w:color w:val="auto"/>
          <w:sz w:val="22"/>
          <w:szCs w:val="22"/>
        </w:rPr>
      </w:pPr>
      <w:r w:rsidRPr="00926CDF">
        <w:rPr>
          <w:rFonts w:eastAsiaTheme="minorEastAsia"/>
          <w:color w:val="auto"/>
          <w:sz w:val="22"/>
          <w:szCs w:val="22"/>
        </w:rPr>
        <w:t xml:space="preserve">.……………………. </w:t>
      </w:r>
    </w:p>
    <w:p w14:paraId="5A87DFDA" w14:textId="1257623A" w:rsidR="000E1366" w:rsidRPr="0085473A" w:rsidRDefault="000E1366" w:rsidP="00381007">
      <w:pPr>
        <w:pStyle w:val="Heading1"/>
        <w:rPr>
          <w:rFonts w:eastAsiaTheme="minorEastAsia"/>
          <w:b w:val="0"/>
          <w:bCs w:val="0"/>
        </w:rPr>
      </w:pPr>
      <w:r w:rsidRPr="00926CDF">
        <w:rPr>
          <w:sz w:val="22"/>
          <w:szCs w:val="22"/>
        </w:rPr>
        <w:br w:type="page"/>
      </w:r>
      <w:bookmarkStart w:id="6" w:name="_Toc531613760"/>
      <w:r w:rsidRPr="0085473A">
        <w:lastRenderedPageBreak/>
        <w:t>REPORT ON AGENDA ITEMS</w:t>
      </w:r>
      <w:bookmarkEnd w:id="6"/>
      <w:r w:rsidRPr="0085473A">
        <w:t xml:space="preserve"> </w:t>
      </w:r>
    </w:p>
    <w:p w14:paraId="29A3A602" w14:textId="77777777" w:rsidR="002702BD" w:rsidRPr="0085473A" w:rsidRDefault="002702BD" w:rsidP="00A36EFD">
      <w:pPr>
        <w:pStyle w:val="Default"/>
        <w:rPr>
          <w:rFonts w:eastAsiaTheme="minorEastAsia"/>
          <w:b/>
          <w:bCs/>
          <w:color w:val="auto"/>
        </w:rPr>
      </w:pPr>
    </w:p>
    <w:p w14:paraId="06245F37" w14:textId="11B17827" w:rsidR="000E1366" w:rsidRPr="0085473A" w:rsidRDefault="000E1366" w:rsidP="003C1282">
      <w:pPr>
        <w:pStyle w:val="Heading1"/>
      </w:pPr>
      <w:bookmarkStart w:id="7" w:name="_Toc531613761"/>
      <w:r w:rsidRPr="0085473A">
        <w:t xml:space="preserve">Agenda Item 1: </w:t>
      </w:r>
      <w:r w:rsidR="005D44E4">
        <w:t>Review and Agreement on Agenda</w:t>
      </w:r>
      <w:bookmarkEnd w:id="7"/>
    </w:p>
    <w:p w14:paraId="3C657535" w14:textId="77777777" w:rsidR="000E1366" w:rsidRPr="0085473A" w:rsidRDefault="000E1366" w:rsidP="00A36EFD">
      <w:pPr>
        <w:pStyle w:val="Default"/>
        <w:rPr>
          <w:rFonts w:eastAsiaTheme="minorEastAsia"/>
          <w:color w:val="auto"/>
        </w:rPr>
      </w:pPr>
    </w:p>
    <w:p w14:paraId="659B5314" w14:textId="0DD55AA5" w:rsidR="00F94272" w:rsidRDefault="00380209" w:rsidP="00F94272">
      <w:pPr>
        <w:pStyle w:val="Default"/>
        <w:numPr>
          <w:ilvl w:val="1"/>
          <w:numId w:val="2"/>
        </w:numPr>
        <w:tabs>
          <w:tab w:val="left" w:pos="1620"/>
        </w:tabs>
        <w:ind w:left="720" w:hanging="720"/>
        <w:rPr>
          <w:rFonts w:eastAsiaTheme="minorEastAsia"/>
          <w:color w:val="auto"/>
        </w:rPr>
      </w:pPr>
      <w:r>
        <w:rPr>
          <w:rFonts w:eastAsiaTheme="minorEastAsia"/>
          <w:color w:val="auto"/>
        </w:rPr>
        <w:t>The meeting</w:t>
      </w:r>
      <w:r w:rsidR="00F94272">
        <w:rPr>
          <w:rFonts w:eastAsiaTheme="minorEastAsia"/>
          <w:color w:val="auto"/>
        </w:rPr>
        <w:t xml:space="preserve"> agreed the Provisional Agenda.</w:t>
      </w:r>
    </w:p>
    <w:p w14:paraId="4D0331B3" w14:textId="7A5CFDB5" w:rsidR="00F94272" w:rsidRDefault="00F94272" w:rsidP="00F94272">
      <w:pPr>
        <w:pStyle w:val="Default"/>
        <w:tabs>
          <w:tab w:val="left" w:pos="1620"/>
        </w:tabs>
        <w:ind w:left="720"/>
        <w:rPr>
          <w:rFonts w:eastAsiaTheme="minorEastAsia"/>
          <w:color w:val="auto"/>
        </w:rPr>
      </w:pPr>
    </w:p>
    <w:p w14:paraId="12DCC70C" w14:textId="69FD6370" w:rsidR="00F94272" w:rsidRPr="00F94272" w:rsidRDefault="00F94272" w:rsidP="00F94272">
      <w:pPr>
        <w:pStyle w:val="Default"/>
        <w:numPr>
          <w:ilvl w:val="1"/>
          <w:numId w:val="2"/>
        </w:numPr>
        <w:tabs>
          <w:tab w:val="left" w:pos="1620"/>
        </w:tabs>
        <w:ind w:left="720" w:hanging="720"/>
        <w:rPr>
          <w:rFonts w:eastAsiaTheme="minorEastAsia"/>
          <w:color w:val="auto"/>
        </w:rPr>
      </w:pPr>
      <w:r>
        <w:rPr>
          <w:rFonts w:eastAsiaTheme="minorEastAsia"/>
          <w:color w:val="auto"/>
        </w:rPr>
        <w:t>The meeting noted the tentative program of ATFM/IR/SWG/</w:t>
      </w:r>
      <w:r w:rsidR="006E68C2">
        <w:rPr>
          <w:rFonts w:eastAsiaTheme="minorEastAsia"/>
          <w:color w:val="auto"/>
        </w:rPr>
        <w:t>4</w:t>
      </w:r>
      <w:r>
        <w:rPr>
          <w:rFonts w:eastAsiaTheme="minorEastAsia"/>
          <w:color w:val="auto"/>
        </w:rPr>
        <w:t xml:space="preserve"> and the action items of previous meeting, ATFM/IR/SWG/</w:t>
      </w:r>
      <w:r w:rsidR="006E68C2">
        <w:rPr>
          <w:rFonts w:eastAsiaTheme="minorEastAsia"/>
          <w:color w:val="auto"/>
        </w:rPr>
        <w:t>3</w:t>
      </w:r>
      <w:r>
        <w:rPr>
          <w:rFonts w:eastAsiaTheme="minorEastAsia"/>
          <w:color w:val="auto"/>
        </w:rPr>
        <w:t>.</w:t>
      </w:r>
    </w:p>
    <w:p w14:paraId="608E0BE9" w14:textId="20864A9A" w:rsidR="002702BD" w:rsidRPr="00380209" w:rsidRDefault="002702BD" w:rsidP="00A36EFD">
      <w:pPr>
        <w:pStyle w:val="Default"/>
        <w:rPr>
          <w:rFonts w:eastAsiaTheme="minorEastAsia"/>
          <w:color w:val="auto"/>
        </w:rPr>
      </w:pPr>
    </w:p>
    <w:p w14:paraId="446BDEE8" w14:textId="5766BBC8" w:rsidR="000E1366" w:rsidRPr="0085473A" w:rsidRDefault="000E1366" w:rsidP="003C1282">
      <w:pPr>
        <w:pStyle w:val="Heading1"/>
      </w:pPr>
      <w:bookmarkStart w:id="8" w:name="_Toc531613762"/>
      <w:r w:rsidRPr="0085473A">
        <w:t xml:space="preserve">Agenda Item 2: </w:t>
      </w:r>
      <w:r w:rsidR="009307D1">
        <w:t>Briefing on the Relevant ICAO Meetings</w:t>
      </w:r>
      <w:bookmarkEnd w:id="8"/>
    </w:p>
    <w:p w14:paraId="79534E62" w14:textId="0D82289E" w:rsidR="000E1366" w:rsidRPr="009307D1" w:rsidRDefault="000E1366" w:rsidP="003B6350">
      <w:pPr>
        <w:pStyle w:val="Default"/>
        <w:ind w:left="720"/>
        <w:rPr>
          <w:rFonts w:eastAsiaTheme="minorEastAsia"/>
          <w:color w:val="auto"/>
        </w:rPr>
      </w:pPr>
    </w:p>
    <w:p w14:paraId="77CD5EC6" w14:textId="153CCCAF" w:rsidR="00AD333E" w:rsidRDefault="009307D1" w:rsidP="00AD333E">
      <w:pPr>
        <w:pStyle w:val="Default"/>
        <w:numPr>
          <w:ilvl w:val="1"/>
          <w:numId w:val="7"/>
        </w:numPr>
        <w:tabs>
          <w:tab w:val="left" w:pos="810"/>
        </w:tabs>
        <w:ind w:left="700" w:hanging="672"/>
        <w:rPr>
          <w:rFonts w:eastAsiaTheme="minorEastAsia"/>
          <w:color w:val="auto"/>
        </w:rPr>
      </w:pPr>
      <w:r>
        <w:rPr>
          <w:rFonts w:eastAsiaTheme="minorEastAsia"/>
          <w:color w:val="auto"/>
        </w:rPr>
        <w:t>ICAO provided the meeting with a</w:t>
      </w:r>
      <w:r w:rsidR="0093439B">
        <w:rPr>
          <w:rFonts w:eastAsiaTheme="minorEastAsia"/>
          <w:color w:val="auto"/>
        </w:rPr>
        <w:t xml:space="preserve"> briefing</w:t>
      </w:r>
      <w:r>
        <w:rPr>
          <w:rFonts w:eastAsiaTheme="minorEastAsia"/>
          <w:color w:val="auto"/>
        </w:rPr>
        <w:t xml:space="preserve"> on the relevant ICAO meetings, focusing on the </w:t>
      </w:r>
      <w:r w:rsidR="00380209">
        <w:rPr>
          <w:rFonts w:eastAsiaTheme="minorEastAsia"/>
          <w:color w:val="auto"/>
        </w:rPr>
        <w:t>matters with respect to the ATFM/CDM/A-CDM</w:t>
      </w:r>
      <w:r w:rsidR="00C956B6">
        <w:rPr>
          <w:rFonts w:eastAsiaTheme="minorEastAsia"/>
          <w:color w:val="auto"/>
        </w:rPr>
        <w:t>.</w:t>
      </w:r>
    </w:p>
    <w:p w14:paraId="5885145D" w14:textId="77777777" w:rsidR="00AD333E" w:rsidRDefault="00AD333E" w:rsidP="00AD333E">
      <w:pPr>
        <w:pStyle w:val="Default"/>
        <w:tabs>
          <w:tab w:val="left" w:pos="810"/>
        </w:tabs>
        <w:ind w:left="700"/>
        <w:rPr>
          <w:rFonts w:eastAsiaTheme="minorEastAsia"/>
          <w:color w:val="auto"/>
        </w:rPr>
      </w:pPr>
    </w:p>
    <w:p w14:paraId="0498F630" w14:textId="5817997B" w:rsidR="00AD333E" w:rsidRDefault="0057106C" w:rsidP="00AD333E">
      <w:pPr>
        <w:pStyle w:val="Default"/>
        <w:numPr>
          <w:ilvl w:val="1"/>
          <w:numId w:val="7"/>
        </w:numPr>
        <w:tabs>
          <w:tab w:val="left" w:pos="810"/>
        </w:tabs>
        <w:ind w:left="700" w:hanging="672"/>
        <w:rPr>
          <w:rFonts w:eastAsiaTheme="minorEastAsia"/>
          <w:color w:val="auto"/>
        </w:rPr>
      </w:pPr>
      <w:r>
        <w:rPr>
          <w:rFonts w:eastAsiaTheme="minorEastAsia"/>
          <w:color w:val="auto"/>
        </w:rPr>
        <w:t>First, ICAO thanked ATFM/IR/SWG members for attending ATFM workshop on Capacity/Demand analysis</w:t>
      </w:r>
      <w:r w:rsidR="00D43FB5">
        <w:rPr>
          <w:rFonts w:eastAsiaTheme="minorEastAsia"/>
          <w:color w:val="auto"/>
        </w:rPr>
        <w:t>, held in Bangkok Thailand from 18-20 November</w:t>
      </w:r>
      <w:r>
        <w:rPr>
          <w:rFonts w:eastAsiaTheme="minorEastAsia"/>
          <w:color w:val="auto"/>
        </w:rPr>
        <w:t xml:space="preserve"> as speakers/panellist. The workshop could not be successful without their contributions. Second, </w:t>
      </w:r>
      <w:r w:rsidR="00D43FB5">
        <w:rPr>
          <w:rFonts w:eastAsiaTheme="minorEastAsia"/>
          <w:color w:val="auto"/>
        </w:rPr>
        <w:t xml:space="preserve">the secretariat asked the members’ support </w:t>
      </w:r>
      <w:r>
        <w:rPr>
          <w:rFonts w:eastAsiaTheme="minorEastAsia"/>
          <w:color w:val="auto"/>
        </w:rPr>
        <w:t>A-CDM integration with ATFM workshop in Ne</w:t>
      </w:r>
      <w:r w:rsidR="00D43FB5">
        <w:rPr>
          <w:rFonts w:eastAsiaTheme="minorEastAsia"/>
          <w:color w:val="auto"/>
        </w:rPr>
        <w:t>w Delhi India from 2-4 December.</w:t>
      </w:r>
    </w:p>
    <w:p w14:paraId="1C67E086" w14:textId="3D13ED42" w:rsidR="00D43FB5" w:rsidRDefault="00D43FB5" w:rsidP="0040308F">
      <w:pPr>
        <w:pStyle w:val="Default"/>
        <w:tabs>
          <w:tab w:val="left" w:pos="810"/>
        </w:tabs>
        <w:rPr>
          <w:rFonts w:eastAsiaTheme="minorEastAsia"/>
          <w:color w:val="auto"/>
        </w:rPr>
      </w:pPr>
    </w:p>
    <w:p w14:paraId="65C3F1B7" w14:textId="4561257A" w:rsidR="00AD333E" w:rsidRDefault="00FF79D3" w:rsidP="00AD333E">
      <w:pPr>
        <w:pStyle w:val="Default"/>
        <w:numPr>
          <w:ilvl w:val="1"/>
          <w:numId w:val="7"/>
        </w:numPr>
        <w:tabs>
          <w:tab w:val="left" w:pos="810"/>
        </w:tabs>
        <w:ind w:left="700" w:hanging="672"/>
        <w:rPr>
          <w:rFonts w:eastAsiaTheme="minorEastAsia"/>
          <w:color w:val="auto"/>
        </w:rPr>
      </w:pPr>
      <w:r>
        <w:rPr>
          <w:rFonts w:eastAsiaTheme="minorEastAsia"/>
          <w:color w:val="auto"/>
        </w:rPr>
        <w:t xml:space="preserve">The meeting noted that ATFM side meeting on the development of a harmonized, trans-regional capability in the future </w:t>
      </w:r>
      <w:proofErr w:type="gramStart"/>
      <w:r>
        <w:rPr>
          <w:rFonts w:eastAsiaTheme="minorEastAsia"/>
          <w:color w:val="auto"/>
        </w:rPr>
        <w:t>was held</w:t>
      </w:r>
      <w:proofErr w:type="gramEnd"/>
      <w:r>
        <w:rPr>
          <w:rFonts w:eastAsiaTheme="minorEastAsia"/>
          <w:color w:val="auto"/>
        </w:rPr>
        <w:t xml:space="preserve"> at the ATM/SG/7 held in Bangkok Thailand from 5-9 August 2019. The objectives of the meeting were</w:t>
      </w:r>
      <w:r w:rsidR="00087344">
        <w:rPr>
          <w:rFonts w:eastAsiaTheme="minorEastAsia"/>
          <w:color w:val="auto"/>
        </w:rPr>
        <w:t xml:space="preserve">, </w:t>
      </w:r>
      <w:r>
        <w:rPr>
          <w:rFonts w:eastAsiaTheme="minorEastAsia"/>
          <w:color w:val="auto"/>
        </w:rPr>
        <w:t>(</w:t>
      </w:r>
      <w:proofErr w:type="spellStart"/>
      <w:r>
        <w:rPr>
          <w:rFonts w:eastAsiaTheme="minorEastAsia"/>
          <w:color w:val="auto"/>
        </w:rPr>
        <w:t>i</w:t>
      </w:r>
      <w:proofErr w:type="spellEnd"/>
      <w:r>
        <w:rPr>
          <w:rFonts w:eastAsiaTheme="minorEastAsia"/>
          <w:color w:val="auto"/>
        </w:rPr>
        <w:t xml:space="preserve">) to share the expectation and the vision for the transition from regional ATFM to inter-regional ATFM including data sharing, and (ii) to consider how to move forward. </w:t>
      </w:r>
    </w:p>
    <w:p w14:paraId="09FEFB30" w14:textId="77777777" w:rsidR="0040308F" w:rsidRDefault="0040308F" w:rsidP="0040308F">
      <w:pPr>
        <w:pStyle w:val="ListParagraph"/>
        <w:rPr>
          <w:rFonts w:eastAsiaTheme="minorEastAsia"/>
        </w:rPr>
      </w:pPr>
    </w:p>
    <w:p w14:paraId="5DECC965" w14:textId="52B5F339" w:rsidR="0040308F" w:rsidRPr="00AD333E" w:rsidRDefault="0040308F" w:rsidP="00AD333E">
      <w:pPr>
        <w:pStyle w:val="Default"/>
        <w:numPr>
          <w:ilvl w:val="1"/>
          <w:numId w:val="7"/>
        </w:numPr>
        <w:tabs>
          <w:tab w:val="left" w:pos="810"/>
        </w:tabs>
        <w:ind w:left="700" w:hanging="672"/>
        <w:rPr>
          <w:rFonts w:eastAsiaTheme="minorEastAsia"/>
          <w:color w:val="auto"/>
        </w:rPr>
      </w:pPr>
      <w:r>
        <w:rPr>
          <w:rFonts w:eastAsiaTheme="minorEastAsia"/>
          <w:color w:val="auto"/>
        </w:rPr>
        <w:t xml:space="preserve">The meeting noted that ASIA/PACIFIC SEAMLESS ANS PLAN ver3.0 </w:t>
      </w:r>
      <w:proofErr w:type="gramStart"/>
      <w:r>
        <w:rPr>
          <w:rFonts w:eastAsiaTheme="minorEastAsia"/>
          <w:color w:val="auto"/>
        </w:rPr>
        <w:t>was approved</w:t>
      </w:r>
      <w:proofErr w:type="gramEnd"/>
      <w:r>
        <w:rPr>
          <w:rFonts w:eastAsiaTheme="minorEastAsia"/>
          <w:color w:val="auto"/>
        </w:rPr>
        <w:t xml:space="preserve"> by APANPIRG/30 held in Bangkok Thailand from 4-6 November 2019.</w:t>
      </w:r>
    </w:p>
    <w:p w14:paraId="2B4869E2" w14:textId="77777777" w:rsidR="00C874D2" w:rsidRDefault="00C874D2" w:rsidP="008109AA">
      <w:pPr>
        <w:pStyle w:val="Default"/>
        <w:tabs>
          <w:tab w:val="left" w:pos="810"/>
        </w:tabs>
        <w:ind w:left="700"/>
        <w:rPr>
          <w:rFonts w:eastAsiaTheme="minorEastAsia"/>
          <w:color w:val="auto"/>
        </w:rPr>
      </w:pPr>
    </w:p>
    <w:p w14:paraId="2A2F0931" w14:textId="537D3EB4" w:rsidR="00572480" w:rsidRPr="004B3162" w:rsidRDefault="000E1366" w:rsidP="004B3162">
      <w:pPr>
        <w:pStyle w:val="Heading1"/>
      </w:pPr>
      <w:bookmarkStart w:id="9" w:name="_Toc531613763"/>
      <w:r w:rsidRPr="0085473A">
        <w:t xml:space="preserve">Agenda Item </w:t>
      </w:r>
      <w:r w:rsidR="000711C6" w:rsidRPr="0085473A">
        <w:t>3</w:t>
      </w:r>
      <w:r w:rsidRPr="0085473A">
        <w:t xml:space="preserve">: </w:t>
      </w:r>
      <w:r w:rsidR="009307D1">
        <w:t>Project Update/Review</w:t>
      </w:r>
      <w:bookmarkEnd w:id="9"/>
    </w:p>
    <w:p w14:paraId="69806F38" w14:textId="77777777" w:rsidR="00E151AD" w:rsidRPr="009D40F2" w:rsidRDefault="00E151AD" w:rsidP="00F2091A">
      <w:pPr>
        <w:pStyle w:val="Default"/>
        <w:rPr>
          <w:rFonts w:eastAsiaTheme="minorEastAsia"/>
          <w:i/>
          <w:iCs/>
          <w:color w:val="auto"/>
          <w:highlight w:val="yellow"/>
          <w:u w:val="single"/>
        </w:rPr>
      </w:pPr>
    </w:p>
    <w:p w14:paraId="5D9209F3" w14:textId="5C6FB067" w:rsidR="00F61601" w:rsidRPr="00AD2EEE" w:rsidRDefault="00BF56A3" w:rsidP="003B6350">
      <w:pPr>
        <w:pStyle w:val="Default"/>
        <w:rPr>
          <w:rFonts w:eastAsia="Times New Roman"/>
          <w:i/>
          <w:iCs/>
          <w:caps/>
          <w:color w:val="auto"/>
          <w:u w:val="single"/>
        </w:rPr>
      </w:pPr>
      <w:r>
        <w:rPr>
          <w:rFonts w:eastAsia="Times New Roman"/>
          <w:i/>
          <w:iCs/>
          <w:caps/>
          <w:color w:val="auto"/>
          <w:u w:val="single"/>
        </w:rPr>
        <w:t xml:space="preserve">ATFM </w:t>
      </w:r>
      <w:r w:rsidR="00381007">
        <w:rPr>
          <w:rFonts w:eastAsia="Times New Roman"/>
          <w:i/>
          <w:iCs/>
          <w:caps/>
          <w:color w:val="auto"/>
          <w:u w:val="single"/>
        </w:rPr>
        <w:t>in india</w:t>
      </w:r>
    </w:p>
    <w:p w14:paraId="46949A6D" w14:textId="77777777" w:rsidR="00F61601" w:rsidRPr="009D40F2" w:rsidRDefault="00F61601" w:rsidP="003B6350">
      <w:pPr>
        <w:pStyle w:val="Default"/>
        <w:ind w:left="714" w:hanging="686"/>
        <w:rPr>
          <w:color w:val="auto"/>
          <w:highlight w:val="yellow"/>
        </w:rPr>
      </w:pPr>
    </w:p>
    <w:p w14:paraId="7AC4F8B9" w14:textId="2221BFE8" w:rsidR="00122090" w:rsidRPr="00122090" w:rsidRDefault="002B7A57" w:rsidP="00ED2F26">
      <w:pPr>
        <w:pStyle w:val="Default"/>
        <w:numPr>
          <w:ilvl w:val="0"/>
          <w:numId w:val="8"/>
        </w:numPr>
        <w:ind w:left="714" w:hanging="686"/>
        <w:jc w:val="both"/>
        <w:rPr>
          <w:rFonts w:eastAsiaTheme="minorEastAsia"/>
          <w:color w:val="auto"/>
        </w:rPr>
      </w:pPr>
      <w:r w:rsidRPr="00122090">
        <w:rPr>
          <w:rFonts w:eastAsiaTheme="minorEastAsia" w:hint="eastAsia"/>
          <w:color w:val="auto"/>
        </w:rPr>
        <w:t>I</w:t>
      </w:r>
      <w:r w:rsidRPr="00122090">
        <w:rPr>
          <w:rFonts w:eastAsiaTheme="minorEastAsia"/>
          <w:color w:val="auto"/>
        </w:rPr>
        <w:t>ndia presented</w:t>
      </w:r>
      <w:r w:rsidR="00885541" w:rsidRPr="00122090">
        <w:rPr>
          <w:rFonts w:eastAsiaTheme="minorEastAsia"/>
          <w:color w:val="auto"/>
        </w:rPr>
        <w:t xml:space="preserve"> the </w:t>
      </w:r>
      <w:r w:rsidR="00A07DB6" w:rsidRPr="00122090">
        <w:rPr>
          <w:rFonts w:eastAsiaTheme="minorEastAsia"/>
          <w:color w:val="auto"/>
        </w:rPr>
        <w:t>ATFM operations in India, which phase 1 ATFM operation</w:t>
      </w:r>
      <w:r w:rsidR="00963B55">
        <w:rPr>
          <w:rFonts w:eastAsiaTheme="minorEastAsia"/>
          <w:color w:val="auto"/>
        </w:rPr>
        <w:t xml:space="preserve"> (GDP and </w:t>
      </w:r>
      <w:proofErr w:type="spellStart"/>
      <w:r w:rsidR="00963B55">
        <w:rPr>
          <w:rFonts w:eastAsiaTheme="minorEastAsia"/>
          <w:color w:val="auto"/>
        </w:rPr>
        <w:t>GSt</w:t>
      </w:r>
      <w:proofErr w:type="spellEnd"/>
      <w:r w:rsidR="00963B55">
        <w:rPr>
          <w:rFonts w:eastAsiaTheme="minorEastAsia"/>
          <w:color w:val="auto"/>
        </w:rPr>
        <w:t>)</w:t>
      </w:r>
      <w:r w:rsidR="00A07DB6" w:rsidRPr="00122090">
        <w:rPr>
          <w:rFonts w:eastAsiaTheme="minorEastAsia"/>
          <w:color w:val="auto"/>
        </w:rPr>
        <w:t xml:space="preserve"> has been started since 27 April 2017, and which phase 2</w:t>
      </w:r>
      <w:r w:rsidR="00122090">
        <w:rPr>
          <w:rFonts w:eastAsiaTheme="minorEastAsia"/>
          <w:color w:val="auto"/>
        </w:rPr>
        <w:t xml:space="preserve"> (figure 1) </w:t>
      </w:r>
      <w:r w:rsidR="00122090" w:rsidRPr="00122090">
        <w:rPr>
          <w:rFonts w:eastAsiaTheme="minorEastAsia"/>
          <w:color w:val="auto"/>
        </w:rPr>
        <w:t xml:space="preserve">trial operation </w:t>
      </w:r>
      <w:r w:rsidR="00A07DB6" w:rsidRPr="00122090">
        <w:rPr>
          <w:rFonts w:eastAsiaTheme="minorEastAsia"/>
          <w:color w:val="auto"/>
        </w:rPr>
        <w:t xml:space="preserve">is expected to commence </w:t>
      </w:r>
      <w:r w:rsidR="00122090" w:rsidRPr="00122090">
        <w:rPr>
          <w:rFonts w:eastAsiaTheme="minorEastAsia"/>
          <w:color w:val="auto"/>
        </w:rPr>
        <w:t xml:space="preserve">around March 2020 </w:t>
      </w:r>
      <w:r w:rsidR="00A07DB6" w:rsidRPr="00122090">
        <w:rPr>
          <w:rFonts w:eastAsiaTheme="minorEastAsia"/>
          <w:color w:val="auto"/>
        </w:rPr>
        <w:t>after System Stability and Reliability Test (SRST)</w:t>
      </w:r>
      <w:r w:rsidR="00122090" w:rsidRPr="00122090">
        <w:rPr>
          <w:rFonts w:eastAsiaTheme="minorEastAsia"/>
          <w:color w:val="auto"/>
        </w:rPr>
        <w:t>.</w:t>
      </w:r>
    </w:p>
    <w:p w14:paraId="3C66D4A6" w14:textId="77AF579C" w:rsidR="00122090" w:rsidRDefault="00267626" w:rsidP="00122090">
      <w:pPr>
        <w:pStyle w:val="Default"/>
        <w:ind w:left="714"/>
        <w:jc w:val="both"/>
        <w:rPr>
          <w:rFonts w:eastAsiaTheme="minorEastAsia"/>
          <w:color w:val="auto"/>
        </w:rPr>
      </w:pPr>
      <w:r>
        <w:rPr>
          <w:rFonts w:eastAsiaTheme="minorEastAsia"/>
          <w:color w:val="auto"/>
        </w:rPr>
        <w:t xml:space="preserve">          </w:t>
      </w:r>
      <w:r w:rsidR="00122090">
        <w:rPr>
          <w:rFonts w:eastAsiaTheme="minorEastAsia"/>
          <w:noProof/>
          <w:color w:val="auto"/>
          <w:lang w:val="en-US"/>
        </w:rPr>
        <w:drawing>
          <wp:inline distT="0" distB="0" distL="0" distR="0" wp14:anchorId="13FEA54F" wp14:editId="5A99091E">
            <wp:extent cx="4396740" cy="158496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6740" cy="1584960"/>
                    </a:xfrm>
                    <a:prstGeom prst="rect">
                      <a:avLst/>
                    </a:prstGeom>
                    <a:noFill/>
                    <a:ln>
                      <a:noFill/>
                    </a:ln>
                  </pic:spPr>
                </pic:pic>
              </a:graphicData>
            </a:graphic>
          </wp:inline>
        </w:drawing>
      </w:r>
    </w:p>
    <w:p w14:paraId="47F993FF" w14:textId="3CBEBB8B" w:rsidR="00A07DB6" w:rsidRDefault="00A07DB6" w:rsidP="00A07DB6">
      <w:pPr>
        <w:pStyle w:val="Default"/>
        <w:ind w:left="714"/>
        <w:jc w:val="both"/>
        <w:rPr>
          <w:rFonts w:eastAsiaTheme="minorEastAsia"/>
          <w:color w:val="auto"/>
        </w:rPr>
      </w:pPr>
    </w:p>
    <w:p w14:paraId="0B70F29C" w14:textId="673C8827" w:rsidR="00A07DB6" w:rsidRDefault="00A07DB6" w:rsidP="00ED2F26">
      <w:pPr>
        <w:pStyle w:val="Default"/>
        <w:numPr>
          <w:ilvl w:val="0"/>
          <w:numId w:val="8"/>
        </w:numPr>
        <w:ind w:left="714" w:hanging="686"/>
        <w:jc w:val="both"/>
        <w:rPr>
          <w:rFonts w:eastAsiaTheme="minorEastAsia"/>
          <w:color w:val="auto"/>
        </w:rPr>
      </w:pPr>
      <w:r w:rsidRPr="00483715">
        <w:rPr>
          <w:rFonts w:eastAsiaTheme="minorEastAsia"/>
          <w:color w:val="auto"/>
        </w:rPr>
        <w:t xml:space="preserve">The meeting noted that phase </w:t>
      </w:r>
      <w:r w:rsidR="00267626" w:rsidRPr="00483715">
        <w:rPr>
          <w:rFonts w:eastAsiaTheme="minorEastAsia"/>
          <w:color w:val="auto"/>
        </w:rPr>
        <w:t xml:space="preserve">2 would be mostly tactical such as MINIT and Arrival Sequence since they have not yet defined airspace capacity. </w:t>
      </w:r>
      <w:r w:rsidR="00963B55">
        <w:rPr>
          <w:rFonts w:eastAsiaTheme="minorEastAsia"/>
          <w:color w:val="auto"/>
        </w:rPr>
        <w:t>The phase 3 would be cross border ATFM including Multi Nodal ATFM project and Middle East States.</w:t>
      </w:r>
    </w:p>
    <w:p w14:paraId="086C59EA" w14:textId="77777777" w:rsidR="00483715" w:rsidRDefault="00483715" w:rsidP="00483715">
      <w:pPr>
        <w:pStyle w:val="Default"/>
        <w:ind w:left="714"/>
        <w:jc w:val="both"/>
        <w:rPr>
          <w:rFonts w:eastAsiaTheme="minorEastAsia"/>
          <w:color w:val="auto"/>
        </w:rPr>
      </w:pPr>
    </w:p>
    <w:p w14:paraId="7CF3DF57" w14:textId="04C22582" w:rsidR="00483715" w:rsidRDefault="00483715" w:rsidP="00ED2F26">
      <w:pPr>
        <w:pStyle w:val="Default"/>
        <w:numPr>
          <w:ilvl w:val="0"/>
          <w:numId w:val="8"/>
        </w:numPr>
        <w:ind w:left="714" w:hanging="686"/>
        <w:jc w:val="both"/>
        <w:rPr>
          <w:rFonts w:eastAsiaTheme="minorEastAsia"/>
          <w:color w:val="auto"/>
        </w:rPr>
      </w:pPr>
      <w:r>
        <w:rPr>
          <w:rFonts w:eastAsiaTheme="minorEastAsia"/>
          <w:color w:val="auto"/>
        </w:rPr>
        <w:t xml:space="preserve">India informed the meeting that two stand-up meetings have been conducted at 1000hrs and 1700hrs (local time) at Central Command Centre (CCC). ATFM Daily Plan </w:t>
      </w:r>
      <w:proofErr w:type="gramStart"/>
      <w:r>
        <w:rPr>
          <w:rFonts w:eastAsiaTheme="minorEastAsia"/>
          <w:color w:val="auto"/>
        </w:rPr>
        <w:t>ha</w:t>
      </w:r>
      <w:r w:rsidR="00FA4E5A">
        <w:rPr>
          <w:rFonts w:eastAsiaTheme="minorEastAsia"/>
          <w:color w:val="auto"/>
        </w:rPr>
        <w:t>s</w:t>
      </w:r>
      <w:r>
        <w:rPr>
          <w:rFonts w:eastAsiaTheme="minorEastAsia"/>
          <w:color w:val="auto"/>
        </w:rPr>
        <w:t xml:space="preserve"> been issued</w:t>
      </w:r>
      <w:proofErr w:type="gramEnd"/>
      <w:r>
        <w:rPr>
          <w:rFonts w:eastAsiaTheme="minorEastAsia"/>
          <w:color w:val="auto"/>
        </w:rPr>
        <w:t xml:space="preserve"> at 1900hrs for next day. Currently India has received ADPs from Bangkok and Hong Kong </w:t>
      </w:r>
      <w:proofErr w:type="gramStart"/>
      <w:r>
        <w:rPr>
          <w:rFonts w:eastAsiaTheme="minorEastAsia"/>
          <w:color w:val="auto"/>
        </w:rPr>
        <w:t>ATFMU,</w:t>
      </w:r>
      <w:proofErr w:type="gramEnd"/>
      <w:r>
        <w:rPr>
          <w:rFonts w:eastAsiaTheme="minorEastAsia"/>
          <w:color w:val="auto"/>
        </w:rPr>
        <w:t xml:space="preserve"> Indian ADP would be distributed soon within one month.</w:t>
      </w:r>
    </w:p>
    <w:p w14:paraId="4912ACBF" w14:textId="35FA32C3" w:rsidR="00963B55" w:rsidRPr="00483715" w:rsidRDefault="00963B55" w:rsidP="00963B55">
      <w:pPr>
        <w:pStyle w:val="Default"/>
        <w:jc w:val="both"/>
        <w:rPr>
          <w:rFonts w:eastAsiaTheme="minorEastAsia"/>
          <w:color w:val="auto"/>
        </w:rPr>
      </w:pPr>
    </w:p>
    <w:p w14:paraId="6BBAFCAC" w14:textId="4EFF08AD" w:rsidR="008145B4" w:rsidRDefault="00885541" w:rsidP="00BB262E">
      <w:pPr>
        <w:pStyle w:val="Default"/>
        <w:numPr>
          <w:ilvl w:val="0"/>
          <w:numId w:val="8"/>
        </w:numPr>
        <w:ind w:left="714" w:hanging="686"/>
        <w:jc w:val="both"/>
        <w:rPr>
          <w:rFonts w:eastAsiaTheme="minorEastAsia"/>
          <w:color w:val="auto"/>
        </w:rPr>
      </w:pPr>
      <w:r>
        <w:rPr>
          <w:rFonts w:eastAsiaTheme="minorEastAsia"/>
          <w:color w:val="auto"/>
        </w:rPr>
        <w:t>The meeting noted the progress and appreciated India for sharing the experience</w:t>
      </w:r>
      <w:r w:rsidR="00C956B6">
        <w:rPr>
          <w:rFonts w:eastAsiaTheme="minorEastAsia"/>
          <w:color w:val="auto"/>
        </w:rPr>
        <w:t>.</w:t>
      </w:r>
    </w:p>
    <w:p w14:paraId="28FCAB9E" w14:textId="661BA33B" w:rsidR="00E664B6" w:rsidRPr="002B7A57" w:rsidRDefault="00E664B6" w:rsidP="00E664B6">
      <w:pPr>
        <w:pStyle w:val="Default"/>
        <w:jc w:val="both"/>
        <w:rPr>
          <w:rFonts w:eastAsiaTheme="minorEastAsia"/>
          <w:color w:val="auto"/>
        </w:rPr>
      </w:pPr>
    </w:p>
    <w:p w14:paraId="27C9B807" w14:textId="0AAA3B29" w:rsidR="00AD2EEE" w:rsidRDefault="00AD2EEE" w:rsidP="003C6495">
      <w:pPr>
        <w:pStyle w:val="Default"/>
        <w:rPr>
          <w:rFonts w:eastAsiaTheme="minorEastAsia"/>
          <w:i/>
          <w:iCs/>
          <w:caps/>
          <w:color w:val="auto"/>
          <w:highlight w:val="yellow"/>
          <w:u w:val="single"/>
        </w:rPr>
      </w:pPr>
    </w:p>
    <w:p w14:paraId="0E783A21" w14:textId="2161204E" w:rsidR="00963B55" w:rsidRPr="009D40F2" w:rsidRDefault="008B4C03" w:rsidP="00963B55">
      <w:pPr>
        <w:pStyle w:val="Default"/>
        <w:rPr>
          <w:rFonts w:eastAsiaTheme="minorEastAsia"/>
          <w:i/>
          <w:iCs/>
          <w:color w:val="auto"/>
          <w:highlight w:val="yellow"/>
          <w:u w:val="single"/>
        </w:rPr>
      </w:pPr>
      <w:r>
        <w:rPr>
          <w:rFonts w:eastAsiaTheme="minorEastAsia"/>
          <w:i/>
          <w:iCs/>
          <w:caps/>
          <w:color w:val="auto"/>
          <w:u w:val="single"/>
        </w:rPr>
        <w:t>Asia-pacific multi-nodal atfm collaboration progress update</w:t>
      </w:r>
    </w:p>
    <w:p w14:paraId="355ABE82" w14:textId="77777777" w:rsidR="00963B55" w:rsidRPr="00CC7D4F" w:rsidRDefault="00963B55" w:rsidP="00963B55">
      <w:pPr>
        <w:pStyle w:val="ListParagraph"/>
        <w:widowControl w:val="0"/>
        <w:autoSpaceDE w:val="0"/>
        <w:autoSpaceDN w:val="0"/>
        <w:adjustRightInd w:val="0"/>
        <w:jc w:val="both"/>
        <w:rPr>
          <w:rFonts w:ascii="Times New Roman" w:eastAsiaTheme="minorEastAsia" w:hAnsi="Times New Roman"/>
          <w:vanish/>
          <w:sz w:val="24"/>
          <w:szCs w:val="24"/>
        </w:rPr>
      </w:pPr>
    </w:p>
    <w:p w14:paraId="754B55BE" w14:textId="47E09AB5" w:rsidR="00963B55" w:rsidRPr="001A7C1F" w:rsidRDefault="0075281A" w:rsidP="00963B55">
      <w:pPr>
        <w:pStyle w:val="Default"/>
        <w:numPr>
          <w:ilvl w:val="0"/>
          <w:numId w:val="8"/>
        </w:numPr>
        <w:ind w:left="714" w:hanging="686"/>
        <w:jc w:val="both"/>
        <w:rPr>
          <w:rFonts w:eastAsiaTheme="minorEastAsia"/>
        </w:rPr>
      </w:pPr>
      <w:r>
        <w:rPr>
          <w:rFonts w:eastAsiaTheme="minorEastAsia"/>
          <w:color w:val="auto"/>
        </w:rPr>
        <w:t>The Multi-Nodal ATFM project team presented a joint presentation on Key Operational Updat</w:t>
      </w:r>
      <w:r w:rsidR="00385BFA">
        <w:rPr>
          <w:rFonts w:eastAsiaTheme="minorEastAsia"/>
          <w:color w:val="auto"/>
        </w:rPr>
        <w:t xml:space="preserve">es, Key Technical Updates, </w:t>
      </w:r>
      <w:proofErr w:type="gramStart"/>
      <w:r w:rsidR="00385BFA">
        <w:rPr>
          <w:rFonts w:eastAsiaTheme="minorEastAsia"/>
          <w:color w:val="auto"/>
        </w:rPr>
        <w:t>Case</w:t>
      </w:r>
      <w:proofErr w:type="gramEnd"/>
      <w:r w:rsidR="00385BFA">
        <w:rPr>
          <w:rFonts w:eastAsiaTheme="minorEastAsia"/>
          <w:color w:val="auto"/>
        </w:rPr>
        <w:t xml:space="preserve"> </w:t>
      </w:r>
      <w:r>
        <w:rPr>
          <w:rFonts w:eastAsiaTheme="minorEastAsia"/>
          <w:color w:val="auto"/>
        </w:rPr>
        <w:t xml:space="preserve">study: Impact of MINIT Proliferation, Cross-Region Operational Updates, and Harmonized pathway. </w:t>
      </w:r>
    </w:p>
    <w:p w14:paraId="66255607" w14:textId="77777777" w:rsidR="00963B55" w:rsidRPr="001A7C1F" w:rsidRDefault="00963B55" w:rsidP="00963B55">
      <w:pPr>
        <w:pStyle w:val="Default"/>
        <w:ind w:left="714"/>
        <w:jc w:val="both"/>
        <w:rPr>
          <w:rFonts w:eastAsiaTheme="minorEastAsia"/>
        </w:rPr>
      </w:pPr>
    </w:p>
    <w:p w14:paraId="70A6EC67" w14:textId="773863B8" w:rsidR="00963B55" w:rsidRDefault="00963B55" w:rsidP="00ED2F26">
      <w:pPr>
        <w:pStyle w:val="Default"/>
        <w:numPr>
          <w:ilvl w:val="0"/>
          <w:numId w:val="8"/>
        </w:numPr>
        <w:ind w:left="714" w:hanging="686"/>
        <w:jc w:val="both"/>
        <w:rPr>
          <w:rFonts w:eastAsiaTheme="minorEastAsia"/>
        </w:rPr>
      </w:pPr>
      <w:r w:rsidRPr="001E184B">
        <w:rPr>
          <w:rFonts w:eastAsiaTheme="minorEastAsia"/>
        </w:rPr>
        <w:t>T</w:t>
      </w:r>
      <w:r w:rsidRPr="001E184B">
        <w:rPr>
          <w:rFonts w:eastAsiaTheme="minorEastAsia" w:hint="eastAsia"/>
        </w:rPr>
        <w:t xml:space="preserve">he </w:t>
      </w:r>
      <w:r w:rsidRPr="001E184B">
        <w:rPr>
          <w:rFonts w:eastAsiaTheme="minorEastAsia"/>
        </w:rPr>
        <w:t xml:space="preserve">meeting noted that </w:t>
      </w:r>
      <w:r w:rsidR="001E184B" w:rsidRPr="001E184B">
        <w:rPr>
          <w:rFonts w:eastAsiaTheme="minorEastAsia"/>
        </w:rPr>
        <w:t xml:space="preserve">Multi-Nodal ATFM project activities including Post-Operations Analysis, ATFM Daily Plan (ADP) exchange, Planned events (figure 2), and expected ATFM operations (figure 3) in Q4/2019 – Q1/2020. </w:t>
      </w:r>
    </w:p>
    <w:p w14:paraId="68A56EB2" w14:textId="77777777" w:rsidR="00FF7BB1" w:rsidRDefault="00FF7BB1" w:rsidP="00FF7BB1">
      <w:pPr>
        <w:pStyle w:val="ListParagraph"/>
        <w:rPr>
          <w:rFonts w:eastAsiaTheme="minorEastAsia"/>
        </w:rPr>
      </w:pPr>
    </w:p>
    <w:p w14:paraId="49568BB2" w14:textId="1EFBC768" w:rsidR="00FF7BB1" w:rsidRDefault="00FF7BB1" w:rsidP="00FF7BB1">
      <w:pPr>
        <w:pStyle w:val="Default"/>
        <w:ind w:left="714"/>
        <w:jc w:val="both"/>
        <w:rPr>
          <w:rFonts w:eastAsiaTheme="minorEastAsia"/>
          <w:noProof/>
          <w:lang w:val="en-US" w:eastAsia="ja-JP"/>
        </w:rPr>
      </w:pPr>
      <w:r>
        <w:rPr>
          <w:rFonts w:eastAsiaTheme="minorEastAsia"/>
          <w:noProof/>
          <w:lang w:val="en-US" w:eastAsia="ja-JP"/>
        </w:rPr>
        <w:t xml:space="preserve">              </w:t>
      </w:r>
      <w:r>
        <w:rPr>
          <w:rFonts w:eastAsiaTheme="minorEastAsia"/>
          <w:noProof/>
          <w:lang w:val="en-US"/>
        </w:rPr>
        <w:drawing>
          <wp:inline distT="0" distB="0" distL="0" distR="0" wp14:anchorId="46DCD651" wp14:editId="77D07F22">
            <wp:extent cx="3436620" cy="15773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6620" cy="1577340"/>
                    </a:xfrm>
                    <a:prstGeom prst="rect">
                      <a:avLst/>
                    </a:prstGeom>
                    <a:noFill/>
                    <a:ln>
                      <a:noFill/>
                    </a:ln>
                  </pic:spPr>
                </pic:pic>
              </a:graphicData>
            </a:graphic>
          </wp:inline>
        </w:drawing>
      </w:r>
    </w:p>
    <w:p w14:paraId="3C1D9BFA" w14:textId="1413B2B2" w:rsidR="00FF7BB1" w:rsidRDefault="00FF7BB1" w:rsidP="00FF7BB1">
      <w:pPr>
        <w:pStyle w:val="Default"/>
        <w:ind w:left="714"/>
        <w:jc w:val="both"/>
        <w:rPr>
          <w:rFonts w:eastAsiaTheme="minorEastAsia"/>
          <w:noProof/>
          <w:lang w:val="en-US" w:eastAsia="ja-JP"/>
        </w:rPr>
      </w:pPr>
      <w:r>
        <w:rPr>
          <w:rFonts w:eastAsiaTheme="minorEastAsia"/>
          <w:noProof/>
          <w:lang w:val="en-US" w:eastAsia="ja-JP"/>
        </w:rPr>
        <w:t xml:space="preserve">              </w:t>
      </w:r>
    </w:p>
    <w:p w14:paraId="52BB226A" w14:textId="62C75EC7" w:rsidR="00C5534F" w:rsidRDefault="00C5534F" w:rsidP="00FF7BB1">
      <w:pPr>
        <w:pStyle w:val="Default"/>
        <w:ind w:left="714"/>
        <w:jc w:val="both"/>
        <w:rPr>
          <w:rFonts w:eastAsiaTheme="minorEastAsia"/>
          <w:noProof/>
          <w:lang w:val="en-US" w:eastAsia="ja-JP"/>
        </w:rPr>
      </w:pPr>
      <w:r>
        <w:rPr>
          <w:rFonts w:eastAsiaTheme="minorEastAsia"/>
          <w:noProof/>
          <w:lang w:val="en-US" w:eastAsia="ja-JP"/>
        </w:rPr>
        <w:t xml:space="preserve">            </w:t>
      </w:r>
    </w:p>
    <w:p w14:paraId="51A538E7" w14:textId="0D98FD61" w:rsidR="00FF7BB1" w:rsidRDefault="00C5534F" w:rsidP="00FF7BB1">
      <w:pPr>
        <w:pStyle w:val="Default"/>
        <w:ind w:left="714"/>
        <w:jc w:val="both"/>
        <w:rPr>
          <w:rFonts w:eastAsiaTheme="minorEastAsia"/>
        </w:rPr>
      </w:pPr>
      <w:r>
        <w:rPr>
          <w:rFonts w:eastAsiaTheme="minorEastAsia"/>
          <w:noProof/>
          <w:lang w:val="en-US" w:eastAsia="ja-JP"/>
        </w:rPr>
        <w:t xml:space="preserve">             </w:t>
      </w:r>
      <w:r>
        <w:rPr>
          <w:rFonts w:eastAsiaTheme="minorEastAsia"/>
          <w:noProof/>
          <w:lang w:val="en-US"/>
        </w:rPr>
        <w:drawing>
          <wp:inline distT="0" distB="0" distL="0" distR="0" wp14:anchorId="4DD0A2E2" wp14:editId="112806EE">
            <wp:extent cx="3749040" cy="1308259"/>
            <wp:effectExtent l="0" t="0" r="381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0301" cy="1312188"/>
                    </a:xfrm>
                    <a:prstGeom prst="rect">
                      <a:avLst/>
                    </a:prstGeom>
                    <a:noFill/>
                    <a:ln>
                      <a:noFill/>
                    </a:ln>
                  </pic:spPr>
                </pic:pic>
              </a:graphicData>
            </a:graphic>
          </wp:inline>
        </w:drawing>
      </w:r>
    </w:p>
    <w:p w14:paraId="3BCAF7CB" w14:textId="2D1A603C" w:rsidR="001E184B" w:rsidRDefault="00FF7BB1" w:rsidP="001E184B">
      <w:pPr>
        <w:pStyle w:val="ListParagraph"/>
        <w:rPr>
          <w:rFonts w:eastAsiaTheme="minorEastAsia"/>
        </w:rPr>
      </w:pPr>
      <w:r>
        <w:rPr>
          <w:rFonts w:eastAsiaTheme="minorEastAsia"/>
        </w:rPr>
        <w:t xml:space="preserve">          </w:t>
      </w:r>
      <w:r w:rsidR="00C5534F">
        <w:rPr>
          <w:rFonts w:eastAsiaTheme="minorEastAsia"/>
          <w:noProof/>
          <w:lang w:val="en-US" w:eastAsia="ja-JP"/>
        </w:rPr>
        <w:t xml:space="preserve">    </w:t>
      </w:r>
      <w:r w:rsidR="00C5534F">
        <w:rPr>
          <w:rFonts w:eastAsiaTheme="minorEastAsia"/>
          <w:noProof/>
          <w:lang w:val="en-US"/>
        </w:rPr>
        <w:drawing>
          <wp:inline distT="0" distB="0" distL="0" distR="0" wp14:anchorId="5656287D" wp14:editId="0CD7081E">
            <wp:extent cx="3581400" cy="3505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350520"/>
                    </a:xfrm>
                    <a:prstGeom prst="rect">
                      <a:avLst/>
                    </a:prstGeom>
                    <a:noFill/>
                    <a:ln>
                      <a:noFill/>
                    </a:ln>
                  </pic:spPr>
                </pic:pic>
              </a:graphicData>
            </a:graphic>
          </wp:inline>
        </w:drawing>
      </w:r>
    </w:p>
    <w:p w14:paraId="73B51B2A" w14:textId="77777777" w:rsidR="001E184B" w:rsidRPr="001E184B" w:rsidRDefault="001E184B" w:rsidP="00C5534F">
      <w:pPr>
        <w:pStyle w:val="Default"/>
        <w:ind w:left="714"/>
        <w:jc w:val="both"/>
        <w:rPr>
          <w:rFonts w:eastAsiaTheme="minorEastAsia"/>
        </w:rPr>
      </w:pPr>
    </w:p>
    <w:p w14:paraId="4EC82D45" w14:textId="2F79905A" w:rsidR="00963B55" w:rsidRDefault="00963B55" w:rsidP="00ED2F26">
      <w:pPr>
        <w:pStyle w:val="Default"/>
        <w:numPr>
          <w:ilvl w:val="0"/>
          <w:numId w:val="8"/>
        </w:numPr>
        <w:ind w:left="714" w:hanging="686"/>
        <w:jc w:val="both"/>
        <w:rPr>
          <w:rFonts w:eastAsiaTheme="minorEastAsia"/>
        </w:rPr>
      </w:pPr>
      <w:r w:rsidRPr="00C4139D">
        <w:rPr>
          <w:rFonts w:eastAsiaTheme="minorEastAsia"/>
        </w:rPr>
        <w:t xml:space="preserve">The meeting </w:t>
      </w:r>
      <w:r w:rsidR="00385BFA" w:rsidRPr="00C4139D">
        <w:rPr>
          <w:rFonts w:eastAsiaTheme="minorEastAsia"/>
        </w:rPr>
        <w:t xml:space="preserve">was informed key technical updates including ICD for ATFM information exchange, Slot allocation message status, FIXM 4.1 APAC extension development, implementation plan for ATFM on SWIM, and SWIM in ASEAN demonstration. Extension to FIXM v4.1 for ATFM/A-CDM </w:t>
      </w:r>
      <w:proofErr w:type="gramStart"/>
      <w:r w:rsidR="00385BFA" w:rsidRPr="00C4139D">
        <w:rPr>
          <w:rFonts w:eastAsiaTheme="minorEastAsia"/>
        </w:rPr>
        <w:t>was endorsed</w:t>
      </w:r>
      <w:proofErr w:type="gramEnd"/>
      <w:r w:rsidR="00385BFA" w:rsidRPr="00C4139D">
        <w:rPr>
          <w:rFonts w:eastAsiaTheme="minorEastAsia"/>
        </w:rPr>
        <w:t xml:space="preserve"> at APANPIRG/30 held in Bangkok Thailand from 18-20 November 2019. </w:t>
      </w:r>
      <w:r w:rsidR="00C4139D" w:rsidRPr="00C4139D">
        <w:rPr>
          <w:rFonts w:eastAsiaTheme="minorEastAsia"/>
        </w:rPr>
        <w:t xml:space="preserve">It </w:t>
      </w:r>
      <w:r w:rsidR="00C4139D" w:rsidRPr="00C4139D">
        <w:rPr>
          <w:rFonts w:eastAsiaTheme="minorEastAsia"/>
        </w:rPr>
        <w:lastRenderedPageBreak/>
        <w:t xml:space="preserve">is available on FIXM official site, </w:t>
      </w:r>
      <w:hyperlink r:id="rId12" w:history="1">
        <w:r w:rsidR="00C4139D" w:rsidRPr="00C4139D">
          <w:rPr>
            <w:rStyle w:val="Hyperlink"/>
            <w:rFonts w:eastAsiaTheme="minorEastAsia"/>
          </w:rPr>
          <w:t>https://www.fixm.aero</w:t>
        </w:r>
      </w:hyperlink>
      <w:r w:rsidR="00C4139D" w:rsidRPr="00C4139D">
        <w:rPr>
          <w:rFonts w:eastAsiaTheme="minorEastAsia"/>
        </w:rPr>
        <w:t xml:space="preserve">. </w:t>
      </w:r>
      <w:r w:rsidR="00340141">
        <w:rPr>
          <w:rFonts w:eastAsiaTheme="minorEastAsia"/>
        </w:rPr>
        <w:t xml:space="preserve">HKCAD in-house Airspace Flow Program tool for converting MINIT into CTOT </w:t>
      </w:r>
      <w:proofErr w:type="gramStart"/>
      <w:r w:rsidR="00340141">
        <w:rPr>
          <w:rFonts w:eastAsiaTheme="minorEastAsia"/>
        </w:rPr>
        <w:t>was also introduced</w:t>
      </w:r>
      <w:proofErr w:type="gramEnd"/>
      <w:r w:rsidR="00340141">
        <w:rPr>
          <w:rFonts w:eastAsiaTheme="minorEastAsia"/>
        </w:rPr>
        <w:t>.</w:t>
      </w:r>
    </w:p>
    <w:p w14:paraId="361B52B4" w14:textId="77777777" w:rsidR="00340141" w:rsidRPr="00C4139D" w:rsidRDefault="00340141" w:rsidP="00340141">
      <w:pPr>
        <w:pStyle w:val="Default"/>
        <w:ind w:left="714"/>
        <w:jc w:val="both"/>
        <w:rPr>
          <w:rFonts w:eastAsiaTheme="minorEastAsia"/>
        </w:rPr>
      </w:pPr>
    </w:p>
    <w:p w14:paraId="707D81A9" w14:textId="249F468B" w:rsidR="00963B55" w:rsidRPr="00DD12F3" w:rsidRDefault="00C4139D" w:rsidP="005E4FF6">
      <w:pPr>
        <w:pStyle w:val="Default"/>
        <w:numPr>
          <w:ilvl w:val="0"/>
          <w:numId w:val="8"/>
        </w:numPr>
        <w:ind w:left="714" w:hanging="686"/>
        <w:jc w:val="both"/>
        <w:rPr>
          <w:rFonts w:eastAsiaTheme="minorEastAsia"/>
        </w:rPr>
      </w:pPr>
      <w:r>
        <w:rPr>
          <w:rFonts w:eastAsiaTheme="minorEastAsia"/>
        </w:rPr>
        <w:t xml:space="preserve">The Post Operations Analysis on DOTMI restriction was introduced and a proposal to impose a daily flow restriction of 10-15 </w:t>
      </w:r>
      <w:proofErr w:type="spellStart"/>
      <w:r>
        <w:rPr>
          <w:rFonts w:eastAsiaTheme="minorEastAsia"/>
        </w:rPr>
        <w:t>mins</w:t>
      </w:r>
      <w:proofErr w:type="spellEnd"/>
      <w:r>
        <w:rPr>
          <w:rFonts w:eastAsiaTheme="minorEastAsia"/>
        </w:rPr>
        <w:t xml:space="preserve"> in the anticipation of flow restrictions from Shanghai (e.g. 0000-1600UTC). </w:t>
      </w:r>
      <w:r w:rsidR="00DD12F3">
        <w:rPr>
          <w:rFonts w:eastAsiaTheme="minorEastAsia"/>
        </w:rPr>
        <w:t xml:space="preserve">The meeting agreed to come back to the discussion on this proposal under Agenda </w:t>
      </w:r>
      <w:r w:rsidR="00DD12F3" w:rsidRPr="003C6495">
        <w:t>Item 5: Harmonization /Standardization Update/Discussion</w:t>
      </w:r>
      <w:r w:rsidR="00DD12F3">
        <w:t>.</w:t>
      </w:r>
    </w:p>
    <w:p w14:paraId="0D621811" w14:textId="07FC5EE6" w:rsidR="00DD12F3" w:rsidRDefault="00DD12F3" w:rsidP="00DD12F3">
      <w:pPr>
        <w:pStyle w:val="Default"/>
        <w:ind w:left="714"/>
        <w:jc w:val="both"/>
        <w:rPr>
          <w:rFonts w:eastAsiaTheme="minorEastAsia"/>
        </w:rPr>
      </w:pPr>
    </w:p>
    <w:p w14:paraId="21A67DB4" w14:textId="1D506A74" w:rsidR="00DD12F3" w:rsidRDefault="007820FA" w:rsidP="005E4FF6">
      <w:pPr>
        <w:pStyle w:val="Default"/>
        <w:numPr>
          <w:ilvl w:val="0"/>
          <w:numId w:val="8"/>
        </w:numPr>
        <w:ind w:left="714" w:hanging="686"/>
        <w:jc w:val="both"/>
        <w:rPr>
          <w:rFonts w:eastAsiaTheme="minorEastAsia"/>
        </w:rPr>
      </w:pPr>
      <w:r>
        <w:rPr>
          <w:rFonts w:eastAsiaTheme="minorEastAsia"/>
        </w:rPr>
        <w:t xml:space="preserve">Hong Kong, China informed the meeting case study on impact of MINIT proliferation including flight level restrictions (e.g. FLAS) through seven FIRs in the region. </w:t>
      </w:r>
      <w:r w:rsidR="002D7152">
        <w:rPr>
          <w:rFonts w:eastAsiaTheme="minorEastAsia"/>
        </w:rPr>
        <w:t xml:space="preserve">It </w:t>
      </w:r>
      <w:proofErr w:type="gramStart"/>
      <w:r w:rsidR="002D7152">
        <w:rPr>
          <w:rFonts w:eastAsiaTheme="minorEastAsia"/>
        </w:rPr>
        <w:t>has been happened</w:t>
      </w:r>
      <w:proofErr w:type="gramEnd"/>
      <w:r w:rsidR="002D7152">
        <w:rPr>
          <w:rFonts w:eastAsiaTheme="minorEastAsia"/>
        </w:rPr>
        <w:t xml:space="preserve"> on a normal day without any special activities and weather phenomena. </w:t>
      </w:r>
      <w:r>
        <w:rPr>
          <w:rFonts w:eastAsiaTheme="minorEastAsia"/>
        </w:rPr>
        <w:t>The meeting noted that each FIR add</w:t>
      </w:r>
      <w:r w:rsidR="002D7152">
        <w:rPr>
          <w:rFonts w:eastAsiaTheme="minorEastAsia"/>
        </w:rPr>
        <w:t>ed</w:t>
      </w:r>
      <w:r>
        <w:rPr>
          <w:rFonts w:eastAsiaTheme="minorEastAsia"/>
        </w:rPr>
        <w:t xml:space="preserve"> buffer </w:t>
      </w:r>
      <w:r w:rsidR="002D7152">
        <w:rPr>
          <w:rFonts w:eastAsiaTheme="minorEastAsia"/>
        </w:rPr>
        <w:t xml:space="preserve">to MINIT and/or flight level restriction, then overall restriction would be greater than its original. The meeting reaffirmed that </w:t>
      </w:r>
      <w:r w:rsidR="00B43ABD">
        <w:rPr>
          <w:rFonts w:eastAsiaTheme="minorEastAsia"/>
        </w:rPr>
        <w:t>i</w:t>
      </w:r>
      <w:r w:rsidR="00B43ABD" w:rsidRPr="00B43ABD">
        <w:rPr>
          <w:rFonts w:eastAsiaTheme="minorEastAsia"/>
        </w:rPr>
        <w:t>ncreased capacity is the primary and central method for managing increasing demand</w:t>
      </w:r>
      <w:r w:rsidR="00B43ABD">
        <w:rPr>
          <w:rFonts w:eastAsiaTheme="minorEastAsia"/>
        </w:rPr>
        <w:t xml:space="preserve">. The meeting also agreed that it was important to look down on an entire traffic flow and situation, and at </w:t>
      </w:r>
      <w:r w:rsidR="00BE65C1">
        <w:rPr>
          <w:rFonts w:eastAsiaTheme="minorEastAsia"/>
        </w:rPr>
        <w:t>the</w:t>
      </w:r>
      <w:r w:rsidR="00B43ABD">
        <w:rPr>
          <w:rFonts w:eastAsiaTheme="minorEastAsia"/>
        </w:rPr>
        <w:t xml:space="preserve"> same time</w:t>
      </w:r>
      <w:r w:rsidR="00BE65C1">
        <w:rPr>
          <w:rFonts w:eastAsiaTheme="minorEastAsia"/>
        </w:rPr>
        <w:t>, each FIR should put their effort to improve the situation. ICAO mentioned that ICAO would discuss with all FIRs concerned, and find out the improvement together and report to ATFM/SG the progress in this regard.</w:t>
      </w:r>
    </w:p>
    <w:p w14:paraId="42828FEA" w14:textId="77777777" w:rsidR="00BE65C1" w:rsidRDefault="00BE65C1" w:rsidP="00BE65C1">
      <w:pPr>
        <w:pStyle w:val="ListParagraph"/>
        <w:rPr>
          <w:rFonts w:eastAsiaTheme="minorEastAsia"/>
        </w:rPr>
      </w:pPr>
    </w:p>
    <w:p w14:paraId="393355D7" w14:textId="005FCD68" w:rsidR="00BE65C1" w:rsidRDefault="00E635C8" w:rsidP="005E4FF6">
      <w:pPr>
        <w:pStyle w:val="Default"/>
        <w:numPr>
          <w:ilvl w:val="0"/>
          <w:numId w:val="8"/>
        </w:numPr>
        <w:ind w:left="714" w:hanging="686"/>
        <w:jc w:val="both"/>
        <w:rPr>
          <w:rFonts w:eastAsiaTheme="minorEastAsia"/>
        </w:rPr>
      </w:pPr>
      <w:r>
        <w:rPr>
          <w:rFonts w:eastAsiaTheme="minorEastAsia"/>
        </w:rPr>
        <w:t xml:space="preserve">Thailand informed the meeting that they have started sharing ADP between Bangkok AFTMU and Fukuoka ATMC. It shared via email with attached PDF, but unformatted file name </w:t>
      </w:r>
      <w:proofErr w:type="gramStart"/>
      <w:r>
        <w:rPr>
          <w:rFonts w:eastAsiaTheme="minorEastAsia"/>
        </w:rPr>
        <w:t>was used</w:t>
      </w:r>
      <w:proofErr w:type="gramEnd"/>
      <w:r>
        <w:rPr>
          <w:rFonts w:eastAsiaTheme="minorEastAsia"/>
        </w:rPr>
        <w:t xml:space="preserve"> from Fukuoka due to system limitation.</w:t>
      </w:r>
    </w:p>
    <w:p w14:paraId="424F9158" w14:textId="77777777" w:rsidR="00E635C8" w:rsidRDefault="00E635C8" w:rsidP="00E635C8">
      <w:pPr>
        <w:pStyle w:val="ListParagraph"/>
        <w:rPr>
          <w:rFonts w:eastAsiaTheme="minorEastAsia"/>
        </w:rPr>
      </w:pPr>
    </w:p>
    <w:p w14:paraId="7657C16E" w14:textId="3559D8BD" w:rsidR="00E635C8" w:rsidRDefault="00E635C8" w:rsidP="005E4FF6">
      <w:pPr>
        <w:pStyle w:val="Default"/>
        <w:numPr>
          <w:ilvl w:val="0"/>
          <w:numId w:val="8"/>
        </w:numPr>
        <w:ind w:left="714" w:hanging="686"/>
        <w:jc w:val="both"/>
        <w:rPr>
          <w:rFonts w:eastAsiaTheme="minorEastAsia"/>
        </w:rPr>
      </w:pPr>
      <w:r>
        <w:rPr>
          <w:rFonts w:eastAsiaTheme="minorEastAsia"/>
        </w:rPr>
        <w:t xml:space="preserve">Hong Kong, China informed the meeting recent collaboration with Northeast Asian FIRs (i.e. Fukuoka, Incheon and Manila). </w:t>
      </w:r>
      <w:r w:rsidR="003300C9">
        <w:rPr>
          <w:rFonts w:eastAsiaTheme="minorEastAsia"/>
        </w:rPr>
        <w:t>The meeting noted that Hong Kong, China was geographically located at northern edge of Multi-Nodal ATFM project member States, therefore they needed to operate ATFM hybrid mode which combined with MIT/MINIT and CTOT. Thus, East Asia Air Traffic Management Coordination Group (EATMCG) agreed to use CTOTS as a means of ATFM measure with Japan and the ROK.</w:t>
      </w:r>
    </w:p>
    <w:p w14:paraId="64C52E8C" w14:textId="77777777" w:rsidR="003300C9" w:rsidRDefault="003300C9" w:rsidP="003300C9">
      <w:pPr>
        <w:pStyle w:val="ListParagraph"/>
        <w:rPr>
          <w:rFonts w:eastAsiaTheme="minorEastAsia"/>
        </w:rPr>
      </w:pPr>
    </w:p>
    <w:p w14:paraId="646EFCCB" w14:textId="45FCD7B8" w:rsidR="00E664B6" w:rsidRPr="00DD12F3" w:rsidRDefault="002F61C9" w:rsidP="00E664B6">
      <w:pPr>
        <w:pStyle w:val="Default"/>
        <w:numPr>
          <w:ilvl w:val="0"/>
          <w:numId w:val="8"/>
        </w:numPr>
        <w:ind w:left="714" w:hanging="686"/>
        <w:jc w:val="both"/>
        <w:rPr>
          <w:rFonts w:eastAsiaTheme="minorEastAsia"/>
        </w:rPr>
      </w:pPr>
      <w:r>
        <w:rPr>
          <w:rFonts w:eastAsiaTheme="minorEastAsia"/>
        </w:rPr>
        <w:t xml:space="preserve">Thailand presented </w:t>
      </w:r>
      <w:r w:rsidR="00E664B6">
        <w:rPr>
          <w:rFonts w:eastAsiaTheme="minorEastAsia"/>
        </w:rPr>
        <w:t xml:space="preserve">the concept diagram for harmonization to the meeting to confirm NARAHG concept of operation and their </w:t>
      </w:r>
      <w:proofErr w:type="gramStart"/>
      <w:r w:rsidR="00E664B6">
        <w:rPr>
          <w:rFonts w:eastAsiaTheme="minorEastAsia"/>
        </w:rPr>
        <w:t>future plan</w:t>
      </w:r>
      <w:proofErr w:type="gramEnd"/>
      <w:r w:rsidR="00E664B6">
        <w:rPr>
          <w:rFonts w:eastAsiaTheme="minorEastAsia"/>
        </w:rPr>
        <w:t xml:space="preserve">. The meeting agreed to come back to the discussion on this topic under Agenda </w:t>
      </w:r>
      <w:r w:rsidR="00E664B6" w:rsidRPr="003C6495">
        <w:t>Item 5: Harmonization /Standardization Update/Discussion</w:t>
      </w:r>
      <w:r w:rsidR="00E664B6">
        <w:t>.</w:t>
      </w:r>
    </w:p>
    <w:p w14:paraId="19E4292E" w14:textId="77777777" w:rsidR="00963B55" w:rsidRPr="0075383D" w:rsidRDefault="00963B55" w:rsidP="00963B55">
      <w:pPr>
        <w:pStyle w:val="Default"/>
        <w:ind w:left="714"/>
        <w:jc w:val="both"/>
        <w:rPr>
          <w:sz w:val="22"/>
        </w:rPr>
      </w:pPr>
    </w:p>
    <w:p w14:paraId="265908FC" w14:textId="77777777" w:rsidR="00963B55" w:rsidRPr="0075383D" w:rsidRDefault="00963B55" w:rsidP="00963B55">
      <w:pPr>
        <w:pStyle w:val="Default"/>
        <w:ind w:left="714"/>
        <w:jc w:val="both"/>
        <w:rPr>
          <w:sz w:val="22"/>
        </w:rPr>
      </w:pPr>
      <w:r w:rsidRPr="0075383D">
        <w:rPr>
          <w:sz w:val="22"/>
        </w:rPr>
        <w:t xml:space="preserve">  </w:t>
      </w:r>
    </w:p>
    <w:p w14:paraId="1825990F" w14:textId="08682273" w:rsidR="00963B55" w:rsidRDefault="00963B55" w:rsidP="00963B55">
      <w:pPr>
        <w:pStyle w:val="Default"/>
        <w:rPr>
          <w:rFonts w:eastAsiaTheme="minorEastAsia"/>
          <w:i/>
          <w:iCs/>
          <w:caps/>
          <w:color w:val="auto"/>
          <w:u w:val="single"/>
        </w:rPr>
      </w:pPr>
      <w:r>
        <w:rPr>
          <w:rFonts w:eastAsiaTheme="minorEastAsia"/>
          <w:i/>
          <w:iCs/>
          <w:caps/>
          <w:color w:val="auto"/>
          <w:u w:val="single"/>
        </w:rPr>
        <w:t>NARAHG update</w:t>
      </w:r>
    </w:p>
    <w:p w14:paraId="1DFE4C2D" w14:textId="570D195A" w:rsidR="00963B55" w:rsidRDefault="00963B55" w:rsidP="00963B55">
      <w:pPr>
        <w:pStyle w:val="Default"/>
        <w:rPr>
          <w:rFonts w:eastAsiaTheme="minorEastAsia"/>
          <w:i/>
          <w:iCs/>
          <w:caps/>
          <w:color w:val="auto"/>
          <w:u w:val="single"/>
        </w:rPr>
      </w:pPr>
    </w:p>
    <w:p w14:paraId="08CC1FC6" w14:textId="7506B5FE" w:rsidR="00963B55" w:rsidRPr="00564711" w:rsidRDefault="00CF1258" w:rsidP="008B4C03">
      <w:pPr>
        <w:pStyle w:val="Default"/>
        <w:numPr>
          <w:ilvl w:val="0"/>
          <w:numId w:val="8"/>
        </w:numPr>
        <w:ind w:left="714" w:hanging="686"/>
        <w:jc w:val="both"/>
        <w:rPr>
          <w:rFonts w:eastAsiaTheme="minorEastAsia"/>
        </w:rPr>
      </w:pPr>
      <w:r w:rsidRPr="00564711">
        <w:rPr>
          <w:rFonts w:eastAsiaTheme="minorEastAsia"/>
        </w:rPr>
        <w:t xml:space="preserve">NARAHG </w:t>
      </w:r>
      <w:r w:rsidR="008B4C03" w:rsidRPr="00564711">
        <w:rPr>
          <w:rFonts w:eastAsiaTheme="minorEastAsia"/>
        </w:rPr>
        <w:t xml:space="preserve">team </w:t>
      </w:r>
      <w:r w:rsidRPr="00564711">
        <w:rPr>
          <w:rFonts w:eastAsiaTheme="minorEastAsia"/>
        </w:rPr>
        <w:t xml:space="preserve">informed the update of NARAHG cooperation to the meeting without providing a paper. </w:t>
      </w:r>
      <w:r w:rsidR="008B4C03" w:rsidRPr="00564711">
        <w:rPr>
          <w:rFonts w:eastAsiaTheme="minorEastAsia"/>
        </w:rPr>
        <w:t xml:space="preserve">Unfortunately, Japan and the Republic of Korea did not attend the meeting, which made the discussion on harmonization/interoperability difficult. </w:t>
      </w:r>
      <w:r w:rsidR="00963B55" w:rsidRPr="00564711">
        <w:rPr>
          <w:rFonts w:eastAsiaTheme="minorEastAsia"/>
        </w:rPr>
        <w:t xml:space="preserve">The meeting </w:t>
      </w:r>
      <w:r w:rsidR="008B4C03" w:rsidRPr="00564711">
        <w:rPr>
          <w:rFonts w:eastAsiaTheme="minorEastAsia"/>
        </w:rPr>
        <w:t>hoped their active participations for the future meetings for further discussion.</w:t>
      </w:r>
    </w:p>
    <w:p w14:paraId="2C9279EC" w14:textId="77777777" w:rsidR="00963B55" w:rsidRPr="00CC7D4F" w:rsidRDefault="00963B55" w:rsidP="00963B55">
      <w:pPr>
        <w:pStyle w:val="Default"/>
        <w:rPr>
          <w:rFonts w:eastAsiaTheme="minorEastAsia"/>
          <w:vanish/>
        </w:rPr>
      </w:pPr>
    </w:p>
    <w:p w14:paraId="3FAC4041" w14:textId="77777777" w:rsidR="00963B55" w:rsidRPr="00963B55" w:rsidRDefault="00963B55" w:rsidP="003C6495">
      <w:pPr>
        <w:pStyle w:val="Default"/>
        <w:rPr>
          <w:rFonts w:eastAsiaTheme="minorEastAsia"/>
          <w:iCs/>
          <w:caps/>
          <w:color w:val="auto"/>
          <w:highlight w:val="yellow"/>
        </w:rPr>
      </w:pPr>
    </w:p>
    <w:p w14:paraId="3E5E476E" w14:textId="344AEAB9" w:rsidR="003C6495" w:rsidRPr="003C6495" w:rsidRDefault="003C6495" w:rsidP="003C6495">
      <w:pPr>
        <w:pStyle w:val="Heading1"/>
      </w:pPr>
      <w:bookmarkStart w:id="10" w:name="_Toc531613764"/>
      <w:r>
        <w:t>Agenda item 4: SWG Work Progress Update/R</w:t>
      </w:r>
      <w:r w:rsidRPr="003C6495">
        <w:t>eview of TOR</w:t>
      </w:r>
      <w:bookmarkEnd w:id="10"/>
    </w:p>
    <w:p w14:paraId="647F9A3D" w14:textId="77777777" w:rsidR="003C6495" w:rsidRDefault="003C6495" w:rsidP="003B6350">
      <w:pPr>
        <w:pStyle w:val="Default"/>
        <w:rPr>
          <w:rFonts w:eastAsia="Times New Roman"/>
          <w:i/>
          <w:iCs/>
          <w:caps/>
          <w:color w:val="auto"/>
          <w:u w:val="single"/>
        </w:rPr>
      </w:pPr>
    </w:p>
    <w:p w14:paraId="00A5A86F" w14:textId="07C4F260" w:rsidR="00A16281" w:rsidRPr="00AD2EEE" w:rsidRDefault="00056A55" w:rsidP="003B6350">
      <w:pPr>
        <w:pStyle w:val="Default"/>
        <w:rPr>
          <w:rFonts w:eastAsia="Times New Roman"/>
          <w:i/>
          <w:iCs/>
          <w:caps/>
          <w:color w:val="auto"/>
          <w:u w:val="single"/>
        </w:rPr>
      </w:pPr>
      <w:r>
        <w:rPr>
          <w:rFonts w:eastAsia="Times New Roman"/>
          <w:i/>
          <w:iCs/>
          <w:color w:val="auto"/>
          <w:u w:val="single"/>
        </w:rPr>
        <w:t xml:space="preserve">ATFM/IR/SWG/3 </w:t>
      </w:r>
      <w:r w:rsidR="00B9013F">
        <w:rPr>
          <w:rFonts w:eastAsia="Times New Roman"/>
          <w:i/>
          <w:iCs/>
          <w:color w:val="auto"/>
          <w:u w:val="single"/>
        </w:rPr>
        <w:t xml:space="preserve">REPORT </w:t>
      </w:r>
      <w:r>
        <w:rPr>
          <w:rFonts w:eastAsia="Times New Roman"/>
          <w:i/>
          <w:iCs/>
          <w:color w:val="auto"/>
          <w:u w:val="single"/>
        </w:rPr>
        <w:t xml:space="preserve">AND TELECONFERENCE </w:t>
      </w:r>
      <w:r w:rsidR="00B9013F">
        <w:rPr>
          <w:rFonts w:eastAsia="Times New Roman"/>
          <w:i/>
          <w:iCs/>
          <w:color w:val="auto"/>
          <w:u w:val="single"/>
        </w:rPr>
        <w:t>MEETING NOTES</w:t>
      </w:r>
    </w:p>
    <w:p w14:paraId="6E3B4D2A" w14:textId="77777777" w:rsidR="00A16281" w:rsidRPr="009D40F2" w:rsidRDefault="00A16281" w:rsidP="003B6350">
      <w:pPr>
        <w:pStyle w:val="Default"/>
        <w:ind w:left="714" w:hanging="686"/>
        <w:rPr>
          <w:rFonts w:eastAsia="Times New Roman"/>
          <w:i/>
          <w:iCs/>
          <w:caps/>
          <w:color w:val="auto"/>
          <w:highlight w:val="yellow"/>
          <w:u w:val="single"/>
        </w:rPr>
      </w:pPr>
    </w:p>
    <w:p w14:paraId="2F589909" w14:textId="3CFFE372" w:rsidR="002F3566" w:rsidRPr="002B6A3C" w:rsidRDefault="00B9013F" w:rsidP="00ED2F26">
      <w:pPr>
        <w:pStyle w:val="Default"/>
        <w:numPr>
          <w:ilvl w:val="1"/>
          <w:numId w:val="10"/>
        </w:numPr>
        <w:ind w:left="714" w:hanging="672"/>
        <w:jc w:val="both"/>
        <w:rPr>
          <w:rFonts w:eastAsia="Malgun Gothic"/>
          <w:lang w:eastAsia="ko-KR"/>
        </w:rPr>
      </w:pPr>
      <w:r w:rsidRPr="002B6A3C">
        <w:rPr>
          <w:rFonts w:eastAsiaTheme="minorEastAsia"/>
          <w:color w:val="auto"/>
        </w:rPr>
        <w:t xml:space="preserve">The meeting reconfirmed the report of ATFM/IR/SWG/3 and meeting notes of the previous teleconference. </w:t>
      </w:r>
      <w:r w:rsidR="002F3566" w:rsidRPr="002B6A3C">
        <w:rPr>
          <w:rFonts w:eastAsiaTheme="minorEastAsia"/>
          <w:color w:val="auto"/>
        </w:rPr>
        <w:t xml:space="preserve">ICAO informed the meeting that </w:t>
      </w:r>
      <w:r w:rsidRPr="002B6A3C">
        <w:rPr>
          <w:rFonts w:eastAsiaTheme="minorEastAsia"/>
          <w:color w:val="auto"/>
        </w:rPr>
        <w:t xml:space="preserve">the internet environment in the Regional Sub </w:t>
      </w:r>
      <w:r w:rsidRPr="002B6A3C">
        <w:rPr>
          <w:rFonts w:eastAsiaTheme="minorEastAsia"/>
          <w:color w:val="auto"/>
        </w:rPr>
        <w:lastRenderedPageBreak/>
        <w:t>office, Beijing ha</w:t>
      </w:r>
      <w:r w:rsidR="002B6A3C">
        <w:rPr>
          <w:rFonts w:eastAsiaTheme="minorEastAsia"/>
          <w:color w:val="auto"/>
        </w:rPr>
        <w:t>d</w:t>
      </w:r>
      <w:r w:rsidRPr="002B6A3C">
        <w:rPr>
          <w:rFonts w:eastAsiaTheme="minorEastAsia"/>
          <w:color w:val="auto"/>
        </w:rPr>
        <w:t xml:space="preserve"> a problem to </w:t>
      </w:r>
      <w:r w:rsidR="00C64D41" w:rsidRPr="002B6A3C">
        <w:rPr>
          <w:rFonts w:eastAsiaTheme="minorEastAsia"/>
          <w:color w:val="auto"/>
        </w:rPr>
        <w:t>connect tele conference and/or web conference</w:t>
      </w:r>
      <w:r w:rsidR="002B6A3C">
        <w:rPr>
          <w:rFonts w:eastAsiaTheme="minorEastAsia"/>
          <w:color w:val="auto"/>
        </w:rPr>
        <w:t xml:space="preserve"> service</w:t>
      </w:r>
      <w:r w:rsidR="002B6A3C" w:rsidRPr="002B6A3C">
        <w:rPr>
          <w:rFonts w:eastAsiaTheme="minorEastAsia"/>
          <w:color w:val="auto"/>
        </w:rPr>
        <w:t>. Hong Kong, China and ICAO agreed to test different web conference service for the future use.</w:t>
      </w:r>
      <w:r w:rsidR="00C64D41" w:rsidRPr="002B6A3C">
        <w:rPr>
          <w:rFonts w:eastAsiaTheme="minorEastAsia"/>
          <w:color w:val="auto"/>
        </w:rPr>
        <w:t xml:space="preserve"> </w:t>
      </w:r>
    </w:p>
    <w:p w14:paraId="0CBF4412" w14:textId="77777777" w:rsidR="002B6A3C" w:rsidRPr="002B6A3C" w:rsidRDefault="002B6A3C" w:rsidP="002B6A3C">
      <w:pPr>
        <w:pStyle w:val="Default"/>
        <w:ind w:left="714"/>
        <w:jc w:val="both"/>
        <w:rPr>
          <w:rFonts w:eastAsia="Malgun Gothic"/>
          <w:lang w:eastAsia="ko-KR"/>
        </w:rPr>
      </w:pPr>
    </w:p>
    <w:p w14:paraId="7348D5DB" w14:textId="00BA7E7B" w:rsidR="002B6A3C" w:rsidRDefault="002B6A3C" w:rsidP="002B6A3C">
      <w:pPr>
        <w:pStyle w:val="Default"/>
        <w:ind w:left="42"/>
        <w:jc w:val="both"/>
        <w:rPr>
          <w:rFonts w:eastAsia="Malgun Gothic"/>
          <w:lang w:eastAsia="ko-KR"/>
        </w:rPr>
      </w:pPr>
    </w:p>
    <w:p w14:paraId="42437026" w14:textId="17892C30" w:rsidR="002B6A3C" w:rsidRPr="00AD2EEE" w:rsidRDefault="002B6A3C" w:rsidP="002B6A3C">
      <w:pPr>
        <w:pStyle w:val="Default"/>
        <w:rPr>
          <w:rFonts w:eastAsia="Times New Roman"/>
          <w:i/>
          <w:iCs/>
          <w:caps/>
          <w:color w:val="auto"/>
          <w:u w:val="single"/>
        </w:rPr>
      </w:pPr>
      <w:r>
        <w:rPr>
          <w:rFonts w:eastAsia="Times New Roman"/>
          <w:i/>
          <w:iCs/>
          <w:color w:val="auto"/>
          <w:u w:val="single"/>
        </w:rPr>
        <w:t>TERMS OF REFERENCE OF ATFM/IR/SWG</w:t>
      </w:r>
    </w:p>
    <w:p w14:paraId="30323F3E" w14:textId="77777777" w:rsidR="002B6A3C" w:rsidRPr="009D40F2" w:rsidRDefault="002B6A3C" w:rsidP="002B6A3C">
      <w:pPr>
        <w:pStyle w:val="Default"/>
        <w:ind w:left="714" w:hanging="686"/>
        <w:rPr>
          <w:rFonts w:eastAsia="Times New Roman"/>
          <w:i/>
          <w:iCs/>
          <w:caps/>
          <w:color w:val="auto"/>
          <w:highlight w:val="yellow"/>
          <w:u w:val="single"/>
        </w:rPr>
      </w:pPr>
    </w:p>
    <w:p w14:paraId="61AC3A33" w14:textId="725FA615" w:rsidR="002F3566" w:rsidRDefault="002F3566" w:rsidP="00ED2F26">
      <w:pPr>
        <w:pStyle w:val="Default"/>
        <w:numPr>
          <w:ilvl w:val="1"/>
          <w:numId w:val="10"/>
        </w:numPr>
        <w:ind w:left="714" w:hanging="672"/>
        <w:jc w:val="both"/>
        <w:rPr>
          <w:rFonts w:eastAsiaTheme="minorEastAsia"/>
          <w:color w:val="auto"/>
        </w:rPr>
      </w:pPr>
      <w:r w:rsidRPr="00452434">
        <w:rPr>
          <w:rFonts w:eastAsiaTheme="minorEastAsia"/>
          <w:color w:val="auto"/>
        </w:rPr>
        <w:t xml:space="preserve">The meeting </w:t>
      </w:r>
      <w:r w:rsidR="00CA552F" w:rsidRPr="00452434">
        <w:rPr>
          <w:rFonts w:eastAsiaTheme="minorEastAsia"/>
          <w:color w:val="auto"/>
        </w:rPr>
        <w:t xml:space="preserve">reconfirmed that one of the SWG tasks was to develop deliverables, operational requirements for information exchange models and </w:t>
      </w:r>
      <w:r w:rsidR="00452434" w:rsidRPr="00452434">
        <w:rPr>
          <w:rFonts w:eastAsiaTheme="minorEastAsia"/>
          <w:color w:val="auto"/>
        </w:rPr>
        <w:t>a draft operational requirements document, according to</w:t>
      </w:r>
      <w:r w:rsidR="00CA552F" w:rsidRPr="00452434">
        <w:rPr>
          <w:rFonts w:eastAsiaTheme="minorEastAsia"/>
          <w:color w:val="auto"/>
        </w:rPr>
        <w:t xml:space="preserve"> the Terms of reference of the SWG</w:t>
      </w:r>
      <w:r w:rsidR="00452434" w:rsidRPr="00452434">
        <w:rPr>
          <w:rFonts w:eastAsiaTheme="minorEastAsia"/>
          <w:color w:val="auto"/>
        </w:rPr>
        <w:t xml:space="preserve">, </w:t>
      </w:r>
      <w:r w:rsidR="00CA552F" w:rsidRPr="00452434">
        <w:rPr>
          <w:rFonts w:eastAsiaTheme="minorEastAsia"/>
          <w:color w:val="auto"/>
        </w:rPr>
        <w:t xml:space="preserve">which </w:t>
      </w:r>
      <w:proofErr w:type="gramStart"/>
      <w:r w:rsidR="00CA552F" w:rsidRPr="00452434">
        <w:rPr>
          <w:rFonts w:eastAsiaTheme="minorEastAsia"/>
          <w:color w:val="auto"/>
        </w:rPr>
        <w:t>was</w:t>
      </w:r>
      <w:r w:rsidR="00452434" w:rsidRPr="00452434">
        <w:rPr>
          <w:rFonts w:eastAsiaTheme="minorEastAsia"/>
          <w:color w:val="auto"/>
        </w:rPr>
        <w:t xml:space="preserve"> amended</w:t>
      </w:r>
      <w:proofErr w:type="gramEnd"/>
      <w:r w:rsidR="00452434" w:rsidRPr="00452434">
        <w:rPr>
          <w:rFonts w:eastAsiaTheme="minorEastAsia"/>
          <w:color w:val="auto"/>
        </w:rPr>
        <w:t xml:space="preserve"> by ATFM/SG/9 this year. The meeting also noted that the target for those deliverables would be next ATFM/SG/10 (i.e. May 2020).</w:t>
      </w:r>
    </w:p>
    <w:p w14:paraId="5A736299" w14:textId="64C8751A" w:rsidR="00651C0E" w:rsidRDefault="00651C0E" w:rsidP="00651C0E">
      <w:pPr>
        <w:pStyle w:val="Default"/>
        <w:ind w:left="714"/>
        <w:jc w:val="both"/>
        <w:rPr>
          <w:rFonts w:eastAsiaTheme="minorEastAsia"/>
          <w:color w:val="auto"/>
        </w:rPr>
      </w:pPr>
    </w:p>
    <w:p w14:paraId="5B051E4E" w14:textId="3D815535" w:rsidR="00651C0E" w:rsidRDefault="00651C0E" w:rsidP="00ED2F26">
      <w:pPr>
        <w:pStyle w:val="Default"/>
        <w:numPr>
          <w:ilvl w:val="1"/>
          <w:numId w:val="10"/>
        </w:numPr>
        <w:ind w:left="714" w:hanging="672"/>
        <w:jc w:val="both"/>
        <w:rPr>
          <w:rFonts w:eastAsiaTheme="minorEastAsia"/>
          <w:color w:val="auto"/>
        </w:rPr>
      </w:pPr>
      <w:r>
        <w:rPr>
          <w:rFonts w:eastAsiaTheme="minorEastAsia"/>
          <w:color w:val="auto"/>
        </w:rPr>
        <w:t xml:space="preserve">The meeting agreed that ADP exchange procedure </w:t>
      </w:r>
      <w:proofErr w:type="gramStart"/>
      <w:r>
        <w:rPr>
          <w:rFonts w:eastAsiaTheme="minorEastAsia"/>
          <w:color w:val="auto"/>
        </w:rPr>
        <w:t>would be fixed and reported to ATFM/SG,</w:t>
      </w:r>
      <w:proofErr w:type="gramEnd"/>
      <w:r>
        <w:rPr>
          <w:rFonts w:eastAsiaTheme="minorEastAsia"/>
          <w:color w:val="auto"/>
        </w:rPr>
        <w:t xml:space="preserve"> but the rest of the operational requirements document could be drafted only after close discussion on common ATFM operations with two </w:t>
      </w:r>
      <w:r w:rsidR="00ED2F26">
        <w:rPr>
          <w:rFonts w:eastAsiaTheme="minorEastAsia"/>
          <w:color w:val="auto"/>
        </w:rPr>
        <w:t>sub regional ATFM groups.</w:t>
      </w:r>
    </w:p>
    <w:p w14:paraId="73111253" w14:textId="1DE55DB2" w:rsidR="00452434" w:rsidRDefault="00452434" w:rsidP="00452434">
      <w:pPr>
        <w:pStyle w:val="Default"/>
        <w:ind w:left="714"/>
        <w:jc w:val="both"/>
        <w:rPr>
          <w:rFonts w:eastAsiaTheme="minorEastAsia"/>
          <w:color w:val="auto"/>
        </w:rPr>
      </w:pPr>
    </w:p>
    <w:p w14:paraId="4483E2D3" w14:textId="6800CEEA" w:rsidR="00452434" w:rsidRDefault="00452434" w:rsidP="00ED2F26">
      <w:pPr>
        <w:pStyle w:val="Default"/>
        <w:numPr>
          <w:ilvl w:val="1"/>
          <w:numId w:val="10"/>
        </w:numPr>
        <w:ind w:left="714" w:hanging="672"/>
        <w:jc w:val="both"/>
        <w:rPr>
          <w:rFonts w:eastAsiaTheme="minorEastAsia"/>
          <w:color w:val="auto"/>
        </w:rPr>
      </w:pPr>
      <w:r>
        <w:rPr>
          <w:rFonts w:eastAsiaTheme="minorEastAsia"/>
          <w:color w:val="auto"/>
        </w:rPr>
        <w:t xml:space="preserve">The meeting </w:t>
      </w:r>
      <w:r w:rsidR="00ED2F26">
        <w:rPr>
          <w:rFonts w:eastAsiaTheme="minorEastAsia"/>
          <w:color w:val="auto"/>
        </w:rPr>
        <w:t xml:space="preserve">also </w:t>
      </w:r>
      <w:r>
        <w:rPr>
          <w:rFonts w:eastAsiaTheme="minorEastAsia"/>
          <w:color w:val="auto"/>
        </w:rPr>
        <w:t xml:space="preserve">agreed that small experts group (e.g. one from each State) needed to be established when the meeting </w:t>
      </w:r>
      <w:r w:rsidR="00ED2F26">
        <w:rPr>
          <w:rFonts w:eastAsiaTheme="minorEastAsia"/>
          <w:color w:val="auto"/>
        </w:rPr>
        <w:t>needed to</w:t>
      </w:r>
      <w:r>
        <w:rPr>
          <w:rFonts w:eastAsiaTheme="minorEastAsia"/>
          <w:color w:val="auto"/>
        </w:rPr>
        <w:t xml:space="preserve"> draft any documents for ATFM/SG. </w:t>
      </w:r>
      <w:r w:rsidR="00ED2F26">
        <w:rPr>
          <w:rFonts w:eastAsiaTheme="minorEastAsia"/>
          <w:color w:val="auto"/>
        </w:rPr>
        <w:t xml:space="preserve">The current meeting scheme as of SWG with current members </w:t>
      </w:r>
      <w:proofErr w:type="gramStart"/>
      <w:r w:rsidR="00ED2F26">
        <w:rPr>
          <w:rFonts w:eastAsiaTheme="minorEastAsia"/>
          <w:color w:val="auto"/>
        </w:rPr>
        <w:t>would be continued</w:t>
      </w:r>
      <w:proofErr w:type="gramEnd"/>
      <w:r w:rsidR="00ED2F26">
        <w:rPr>
          <w:rFonts w:eastAsiaTheme="minorEastAsia"/>
          <w:color w:val="auto"/>
        </w:rPr>
        <w:t xml:space="preserve">, but </w:t>
      </w:r>
      <w:r w:rsidR="005369C1">
        <w:rPr>
          <w:rFonts w:eastAsiaTheme="minorEastAsia"/>
          <w:color w:val="auto"/>
        </w:rPr>
        <w:t>some members showed some concerns about human and budgetary resource</w:t>
      </w:r>
      <w:r w:rsidR="00ED2F26">
        <w:rPr>
          <w:rFonts w:eastAsiaTheme="minorEastAsia"/>
          <w:color w:val="auto"/>
        </w:rPr>
        <w:t>.</w:t>
      </w:r>
    </w:p>
    <w:p w14:paraId="020EE305" w14:textId="1B07C95A" w:rsidR="00961E6E" w:rsidRPr="00452434" w:rsidRDefault="00961E6E" w:rsidP="00961E6E">
      <w:pPr>
        <w:pStyle w:val="Default"/>
        <w:jc w:val="both"/>
        <w:rPr>
          <w:rFonts w:eastAsiaTheme="minorEastAsia"/>
          <w:color w:val="auto"/>
        </w:rPr>
      </w:pPr>
    </w:p>
    <w:p w14:paraId="78B00852" w14:textId="7E1C55EA" w:rsidR="00A91BE9" w:rsidRPr="003C6495" w:rsidRDefault="003C6495" w:rsidP="003C6495">
      <w:pPr>
        <w:pStyle w:val="Heading1"/>
      </w:pPr>
      <w:bookmarkStart w:id="11" w:name="_Toc531613765"/>
      <w:r w:rsidRPr="003C6495">
        <w:rPr>
          <w:rFonts w:hint="eastAsia"/>
        </w:rPr>
        <w:t>A</w:t>
      </w:r>
      <w:r w:rsidRPr="003C6495">
        <w:t>genda Item 5: Harmonization /Standardization Update/Discussion</w:t>
      </w:r>
      <w:bookmarkEnd w:id="11"/>
    </w:p>
    <w:p w14:paraId="5FD013F2" w14:textId="77777777" w:rsidR="003C6495" w:rsidRPr="003C6495" w:rsidRDefault="003C6495" w:rsidP="003B6350">
      <w:pPr>
        <w:pStyle w:val="ListParagraph"/>
        <w:ind w:left="714" w:hanging="686"/>
        <w:rPr>
          <w:rFonts w:eastAsiaTheme="minorEastAsia"/>
        </w:rPr>
      </w:pPr>
    </w:p>
    <w:p w14:paraId="733697EF" w14:textId="0526D91C" w:rsidR="002F3566" w:rsidRDefault="005369C1" w:rsidP="002F3566">
      <w:pPr>
        <w:pStyle w:val="Default"/>
        <w:rPr>
          <w:rFonts w:eastAsia="Times New Roman"/>
          <w:i/>
          <w:iCs/>
          <w:caps/>
          <w:color w:val="auto"/>
          <w:u w:val="single"/>
        </w:rPr>
      </w:pPr>
      <w:r>
        <w:rPr>
          <w:rFonts w:eastAsia="Times New Roman"/>
          <w:i/>
          <w:iCs/>
          <w:caps/>
          <w:color w:val="auto"/>
          <w:u w:val="single"/>
        </w:rPr>
        <w:t>AFTN/AMHS BASED INTERFACE CONTROL DOCUMENT (ICD)</w:t>
      </w:r>
      <w:r w:rsidR="002F3566" w:rsidRPr="00537469">
        <w:rPr>
          <w:rFonts w:eastAsia="Times New Roman"/>
          <w:i/>
          <w:iCs/>
          <w:caps/>
          <w:color w:val="auto"/>
          <w:u w:val="single"/>
        </w:rPr>
        <w:t xml:space="preserve"> </w:t>
      </w:r>
    </w:p>
    <w:p w14:paraId="106F9986" w14:textId="77777777" w:rsidR="002F3566" w:rsidRPr="00537469" w:rsidRDefault="002F3566" w:rsidP="002F3566">
      <w:pPr>
        <w:pStyle w:val="Default"/>
        <w:rPr>
          <w:rFonts w:eastAsia="Times New Roman"/>
          <w:i/>
          <w:iCs/>
          <w:caps/>
          <w:color w:val="auto"/>
          <w:u w:val="single"/>
        </w:rPr>
      </w:pPr>
    </w:p>
    <w:p w14:paraId="0D75692B" w14:textId="119DCF46" w:rsidR="00C67852" w:rsidRDefault="002F3566" w:rsidP="00C6285A">
      <w:pPr>
        <w:pStyle w:val="Default"/>
        <w:numPr>
          <w:ilvl w:val="1"/>
          <w:numId w:val="5"/>
        </w:numPr>
        <w:ind w:left="742" w:hanging="700"/>
        <w:jc w:val="both"/>
        <w:rPr>
          <w:rFonts w:eastAsiaTheme="minorEastAsia"/>
          <w:color w:val="auto"/>
        </w:rPr>
      </w:pPr>
      <w:r>
        <w:rPr>
          <w:rFonts w:eastAsiaTheme="minorEastAsia"/>
          <w:color w:val="auto"/>
        </w:rPr>
        <w:t>The</w:t>
      </w:r>
      <w:r>
        <w:rPr>
          <w:rFonts w:eastAsiaTheme="minorEastAsia" w:hint="eastAsia"/>
          <w:color w:val="auto"/>
        </w:rPr>
        <w:t xml:space="preserve"> </w:t>
      </w:r>
      <w:r>
        <w:rPr>
          <w:rFonts w:eastAsiaTheme="minorEastAsia"/>
          <w:color w:val="auto"/>
        </w:rPr>
        <w:t xml:space="preserve">meeting </w:t>
      </w:r>
      <w:proofErr w:type="gramStart"/>
      <w:r w:rsidR="00052A81">
        <w:rPr>
          <w:rFonts w:eastAsiaTheme="minorEastAsia"/>
          <w:color w:val="auto"/>
        </w:rPr>
        <w:t>was tasked</w:t>
      </w:r>
      <w:proofErr w:type="gramEnd"/>
      <w:r w:rsidR="00052A81">
        <w:rPr>
          <w:rFonts w:eastAsiaTheme="minorEastAsia"/>
          <w:color w:val="auto"/>
        </w:rPr>
        <w:t xml:space="preserve"> to review </w:t>
      </w:r>
      <w:r w:rsidR="00052A81" w:rsidRPr="00052A81">
        <w:rPr>
          <w:rFonts w:eastAsiaTheme="minorEastAsia"/>
          <w:color w:val="auto"/>
        </w:rPr>
        <w:t xml:space="preserve">AFTN/AMHS </w:t>
      </w:r>
      <w:r w:rsidR="00C6285A">
        <w:rPr>
          <w:rFonts w:eastAsiaTheme="minorEastAsia"/>
          <w:color w:val="auto"/>
        </w:rPr>
        <w:t>based Interface Control Document</w:t>
      </w:r>
      <w:r w:rsidR="00052A81" w:rsidRPr="00052A81">
        <w:rPr>
          <w:rFonts w:eastAsiaTheme="minorEastAsia"/>
          <w:color w:val="auto"/>
        </w:rPr>
        <w:t xml:space="preserve"> (ICD)</w:t>
      </w:r>
      <w:r w:rsidR="00C6285A">
        <w:rPr>
          <w:rFonts w:eastAsiaTheme="minorEastAsia"/>
          <w:color w:val="auto"/>
        </w:rPr>
        <w:t xml:space="preserve"> for Multi-Nodal ATFM project team. India</w:t>
      </w:r>
      <w:r w:rsidR="001C219C">
        <w:rPr>
          <w:rFonts w:eastAsiaTheme="minorEastAsia"/>
          <w:color w:val="auto"/>
        </w:rPr>
        <w:t>, NARAHG team, and CANSO</w:t>
      </w:r>
      <w:r w:rsidR="00C6285A">
        <w:rPr>
          <w:rFonts w:eastAsiaTheme="minorEastAsia"/>
          <w:color w:val="auto"/>
        </w:rPr>
        <w:t xml:space="preserve"> provided feedback </w:t>
      </w:r>
      <w:r w:rsidR="00C67852">
        <w:rPr>
          <w:rFonts w:eastAsiaTheme="minorEastAsia"/>
          <w:color w:val="auto"/>
        </w:rPr>
        <w:t xml:space="preserve">on the document. The meeting agreed that the feedback from NARAHG team </w:t>
      </w:r>
      <w:r w:rsidR="001C219C">
        <w:rPr>
          <w:rFonts w:eastAsiaTheme="minorEastAsia"/>
          <w:color w:val="auto"/>
        </w:rPr>
        <w:t xml:space="preserve">in details </w:t>
      </w:r>
      <w:r w:rsidR="00C67852">
        <w:rPr>
          <w:rFonts w:eastAsiaTheme="minorEastAsia"/>
          <w:color w:val="auto"/>
        </w:rPr>
        <w:t>would be necessary to agree as SWG and submit to ATFM/SG as draft regional ICD.</w:t>
      </w:r>
    </w:p>
    <w:p w14:paraId="506D805A" w14:textId="2DDCDF75" w:rsidR="00052A81" w:rsidRPr="00052A81" w:rsidRDefault="00C67852" w:rsidP="00C67852">
      <w:pPr>
        <w:pStyle w:val="Default"/>
        <w:ind w:left="742"/>
        <w:jc w:val="both"/>
        <w:rPr>
          <w:rFonts w:eastAsiaTheme="minorEastAsia"/>
          <w:color w:val="auto"/>
        </w:rPr>
      </w:pPr>
      <w:r>
        <w:rPr>
          <w:rFonts w:eastAsiaTheme="minorEastAsia"/>
          <w:color w:val="auto"/>
        </w:rPr>
        <w:t xml:space="preserve"> </w:t>
      </w:r>
      <w:r w:rsidR="00052A81" w:rsidRPr="00052A81">
        <w:rPr>
          <w:rFonts w:eastAsiaTheme="minorEastAsia"/>
          <w:color w:val="auto"/>
        </w:rPr>
        <w:t xml:space="preserve"> </w:t>
      </w:r>
    </w:p>
    <w:p w14:paraId="33F11025" w14:textId="77777777" w:rsidR="001C219C" w:rsidRDefault="001C219C" w:rsidP="001C219C">
      <w:pPr>
        <w:pStyle w:val="Default"/>
        <w:numPr>
          <w:ilvl w:val="1"/>
          <w:numId w:val="5"/>
        </w:numPr>
        <w:ind w:left="742" w:hanging="700"/>
        <w:jc w:val="both"/>
        <w:rPr>
          <w:rFonts w:eastAsiaTheme="minorEastAsia"/>
          <w:color w:val="auto"/>
        </w:rPr>
      </w:pPr>
      <w:r>
        <w:rPr>
          <w:rFonts w:eastAsiaTheme="minorEastAsia"/>
          <w:color w:val="auto"/>
        </w:rPr>
        <w:t>The meeting agreed to take the following action:</w:t>
      </w:r>
    </w:p>
    <w:p w14:paraId="42052073" w14:textId="77777777" w:rsidR="001C219C" w:rsidRDefault="001C219C" w:rsidP="001C219C">
      <w:pPr>
        <w:pStyle w:val="ListParagraph"/>
        <w:rPr>
          <w:rFonts w:eastAsiaTheme="minorEastAsia"/>
        </w:rPr>
      </w:pPr>
    </w:p>
    <w:p w14:paraId="59BAC0C8" w14:textId="6AC3C345" w:rsidR="001C219C" w:rsidRPr="00C137DE" w:rsidRDefault="001C219C" w:rsidP="001C219C">
      <w:pPr>
        <w:pStyle w:val="Default"/>
        <w:ind w:left="714"/>
        <w:jc w:val="both"/>
        <w:rPr>
          <w:rFonts w:eastAsiaTheme="minorEastAsia"/>
          <w:b/>
          <w:color w:val="auto"/>
        </w:rPr>
      </w:pPr>
      <w:r w:rsidRPr="00C137DE">
        <w:rPr>
          <w:rFonts w:eastAsiaTheme="minorEastAsia"/>
          <w:b/>
          <w:color w:val="auto"/>
        </w:rPr>
        <w:t>Action Item ATFM/IR/SWG/</w:t>
      </w:r>
      <w:r>
        <w:rPr>
          <w:rFonts w:eastAsiaTheme="minorEastAsia"/>
          <w:b/>
          <w:color w:val="auto"/>
        </w:rPr>
        <w:t>4-01</w:t>
      </w:r>
      <w:r w:rsidRPr="00C137DE">
        <w:rPr>
          <w:rFonts w:eastAsiaTheme="minorEastAsia" w:hint="eastAsia"/>
          <w:b/>
          <w:color w:val="auto"/>
        </w:rPr>
        <w:t>, that</w:t>
      </w:r>
    </w:p>
    <w:p w14:paraId="6C828CCC" w14:textId="17164861" w:rsidR="001C219C" w:rsidRPr="00961E6E" w:rsidRDefault="001C219C" w:rsidP="001C219C">
      <w:pPr>
        <w:pStyle w:val="Default"/>
        <w:ind w:left="720"/>
        <w:jc w:val="both"/>
        <w:rPr>
          <w:rFonts w:eastAsiaTheme="minorEastAsia"/>
          <w:color w:val="auto"/>
        </w:rPr>
      </w:pPr>
      <w:r w:rsidRPr="001C219C">
        <w:rPr>
          <w:rFonts w:eastAsiaTheme="minorEastAsia"/>
          <w:color w:val="auto"/>
        </w:rPr>
        <w:t xml:space="preserve">Review the draft AFTN-AMHS based ICD amended by Multi-Nodal ATFM project team and </w:t>
      </w:r>
      <w:r>
        <w:rPr>
          <w:rFonts w:eastAsiaTheme="minorEastAsia"/>
          <w:color w:val="auto"/>
        </w:rPr>
        <w:t xml:space="preserve">  </w:t>
      </w:r>
      <w:r w:rsidRPr="001C219C">
        <w:rPr>
          <w:rFonts w:eastAsiaTheme="minorEastAsia"/>
          <w:color w:val="auto"/>
        </w:rPr>
        <w:t>India</w:t>
      </w:r>
      <w:r>
        <w:rPr>
          <w:rFonts w:eastAsiaTheme="minorEastAsia"/>
          <w:color w:val="auto"/>
        </w:rPr>
        <w:t xml:space="preserve"> (</w:t>
      </w:r>
      <w:r w:rsidRPr="00BB1F43">
        <w:rPr>
          <w:rFonts w:eastAsiaTheme="minorEastAsia"/>
          <w:b/>
          <w:color w:val="auto"/>
        </w:rPr>
        <w:t>Appendix C-</w:t>
      </w:r>
      <w:r>
        <w:rPr>
          <w:rFonts w:eastAsiaTheme="minorEastAsia"/>
          <w:b/>
          <w:color w:val="auto"/>
        </w:rPr>
        <w:t>4</w:t>
      </w:r>
      <w:r>
        <w:rPr>
          <w:rFonts w:eastAsiaTheme="minorEastAsia"/>
          <w:color w:val="auto"/>
        </w:rPr>
        <w:t>) by end of January 2020. (</w:t>
      </w:r>
      <w:proofErr w:type="gramStart"/>
      <w:r>
        <w:rPr>
          <w:rFonts w:eastAsiaTheme="minorEastAsia"/>
          <w:color w:val="auto"/>
        </w:rPr>
        <w:t>by</w:t>
      </w:r>
      <w:proofErr w:type="gramEnd"/>
      <w:r>
        <w:rPr>
          <w:rFonts w:eastAsiaTheme="minorEastAsia"/>
          <w:color w:val="auto"/>
        </w:rPr>
        <w:t xml:space="preserve"> NARAHG) </w:t>
      </w:r>
    </w:p>
    <w:p w14:paraId="67606DA3" w14:textId="77777777" w:rsidR="001C219C" w:rsidRDefault="001C219C" w:rsidP="001C219C">
      <w:pPr>
        <w:pStyle w:val="Default"/>
        <w:jc w:val="both"/>
        <w:rPr>
          <w:rFonts w:eastAsiaTheme="minorEastAsia"/>
        </w:rPr>
      </w:pPr>
    </w:p>
    <w:p w14:paraId="14B88C87" w14:textId="77777777" w:rsidR="00632E51" w:rsidRDefault="00632E51" w:rsidP="003B6350">
      <w:pPr>
        <w:pStyle w:val="Default"/>
        <w:rPr>
          <w:rFonts w:eastAsia="Times New Roman"/>
          <w:i/>
          <w:iCs/>
          <w:caps/>
          <w:color w:val="auto"/>
          <w:u w:val="single"/>
        </w:rPr>
      </w:pPr>
    </w:p>
    <w:p w14:paraId="42D608CA" w14:textId="387C7ECC" w:rsidR="00A4763D" w:rsidRPr="009D40F2" w:rsidRDefault="00E8596D" w:rsidP="003B6350">
      <w:pPr>
        <w:pStyle w:val="Default"/>
        <w:rPr>
          <w:rFonts w:eastAsia="Times New Roman"/>
          <w:i/>
          <w:iCs/>
          <w:caps/>
          <w:color w:val="auto"/>
          <w:highlight w:val="yellow"/>
          <w:u w:val="single"/>
        </w:rPr>
      </w:pPr>
      <w:r>
        <w:rPr>
          <w:rFonts w:eastAsia="Times New Roman"/>
          <w:i/>
          <w:iCs/>
          <w:caps/>
          <w:color w:val="auto"/>
          <w:u w:val="single"/>
        </w:rPr>
        <w:t xml:space="preserve">atfm daily plan (adp) </w:t>
      </w:r>
      <w:r w:rsidR="005B0F2A">
        <w:rPr>
          <w:rFonts w:eastAsia="Times New Roman"/>
          <w:i/>
          <w:iCs/>
          <w:caps/>
          <w:color w:val="auto"/>
          <w:u w:val="single"/>
        </w:rPr>
        <w:t>EXCHANGE PROCEDURE</w:t>
      </w:r>
    </w:p>
    <w:p w14:paraId="281BFCA9" w14:textId="77777777" w:rsidR="005D5D87" w:rsidRPr="00E8596D" w:rsidRDefault="005D5D87" w:rsidP="003B6350">
      <w:pPr>
        <w:pStyle w:val="Default"/>
        <w:ind w:left="714" w:hanging="686"/>
        <w:rPr>
          <w:rFonts w:eastAsia="Times New Roman"/>
          <w:highlight w:val="yellow"/>
        </w:rPr>
      </w:pPr>
    </w:p>
    <w:p w14:paraId="35FD49A0" w14:textId="5A5995B4" w:rsidR="00C137DE" w:rsidRDefault="00C137DE" w:rsidP="00BB262E">
      <w:pPr>
        <w:pStyle w:val="Default"/>
        <w:numPr>
          <w:ilvl w:val="1"/>
          <w:numId w:val="5"/>
        </w:numPr>
        <w:ind w:left="742" w:hanging="700"/>
        <w:jc w:val="both"/>
        <w:rPr>
          <w:rFonts w:eastAsiaTheme="minorEastAsia"/>
          <w:color w:val="auto"/>
        </w:rPr>
      </w:pPr>
      <w:r>
        <w:rPr>
          <w:rFonts w:eastAsiaTheme="minorEastAsia"/>
          <w:color w:val="auto"/>
        </w:rPr>
        <w:t xml:space="preserve">The meeting </w:t>
      </w:r>
      <w:r w:rsidR="00734622">
        <w:rPr>
          <w:rFonts w:eastAsiaTheme="minorEastAsia"/>
          <w:color w:val="auto"/>
        </w:rPr>
        <w:t>reviewed</w:t>
      </w:r>
      <w:r w:rsidR="00E8596D">
        <w:rPr>
          <w:rFonts w:eastAsiaTheme="minorEastAsia"/>
          <w:color w:val="auto"/>
        </w:rPr>
        <w:t xml:space="preserve"> that during this interim period, the ADP should be sent as an attachment of an email, in PDF format, with </w:t>
      </w:r>
      <w:r>
        <w:rPr>
          <w:rFonts w:eastAsiaTheme="minorEastAsia"/>
          <w:color w:val="auto"/>
        </w:rPr>
        <w:t>a structured file name.</w:t>
      </w:r>
      <w:r w:rsidR="00E8596D">
        <w:rPr>
          <w:rFonts w:eastAsiaTheme="minorEastAsia"/>
          <w:color w:val="auto"/>
        </w:rPr>
        <w:t xml:space="preserve"> </w:t>
      </w:r>
      <w:r>
        <w:rPr>
          <w:rFonts w:eastAsiaTheme="minorEastAsia"/>
          <w:color w:val="auto"/>
        </w:rPr>
        <w:t>A</w:t>
      </w:r>
      <w:r w:rsidR="00E8596D">
        <w:rPr>
          <w:rFonts w:eastAsiaTheme="minorEastAsia"/>
          <w:color w:val="auto"/>
        </w:rPr>
        <w:t xml:space="preserve">ccordingly, the email </w:t>
      </w:r>
      <w:r>
        <w:rPr>
          <w:rFonts w:eastAsiaTheme="minorEastAsia"/>
          <w:color w:val="auto"/>
        </w:rPr>
        <w:t xml:space="preserve">carrying ADP message </w:t>
      </w:r>
      <w:r w:rsidR="00E8596D">
        <w:rPr>
          <w:rFonts w:eastAsiaTheme="minorEastAsia"/>
          <w:color w:val="auto"/>
        </w:rPr>
        <w:t xml:space="preserve">should also have a structured </w:t>
      </w:r>
      <w:r>
        <w:rPr>
          <w:rFonts w:eastAsiaTheme="minorEastAsia"/>
          <w:color w:val="auto"/>
        </w:rPr>
        <w:t>name in the “subject” field of the email.</w:t>
      </w:r>
      <w:r w:rsidR="00497DF1">
        <w:rPr>
          <w:rFonts w:eastAsiaTheme="minorEastAsia"/>
          <w:color w:val="auto"/>
        </w:rPr>
        <w:t xml:space="preserve"> The below email subject and PDF file name were agreed by the meeting.</w:t>
      </w:r>
    </w:p>
    <w:p w14:paraId="0F042D01" w14:textId="4A1673A9" w:rsidR="005B0F2A" w:rsidRDefault="005B0F2A" w:rsidP="005B0F2A">
      <w:pPr>
        <w:pStyle w:val="Default"/>
        <w:ind w:left="742"/>
        <w:jc w:val="both"/>
        <w:rPr>
          <w:rFonts w:eastAsiaTheme="minorEastAsia"/>
          <w:color w:val="auto"/>
        </w:rPr>
      </w:pPr>
    </w:p>
    <w:p w14:paraId="5A5FEC5D" w14:textId="77777777" w:rsidR="005B0F2A" w:rsidRDefault="005B0F2A" w:rsidP="005B0F2A">
      <w:pPr>
        <w:pStyle w:val="Default"/>
        <w:ind w:left="742"/>
        <w:jc w:val="both"/>
        <w:rPr>
          <w:rFonts w:eastAsiaTheme="minorEastAsia"/>
          <w:color w:val="auto"/>
        </w:rPr>
      </w:pPr>
    </w:p>
    <w:p w14:paraId="7AAD52D9" w14:textId="211763A5" w:rsidR="005B0F2A" w:rsidRPr="00961E6E" w:rsidRDefault="005B0F2A" w:rsidP="005B0F2A">
      <w:pPr>
        <w:pStyle w:val="ListParagraph"/>
        <w:numPr>
          <w:ilvl w:val="0"/>
          <w:numId w:val="22"/>
        </w:numPr>
        <w:contextualSpacing/>
        <w:rPr>
          <w:rFonts w:ascii="Times New Roman" w:hAnsi="Times New Roman"/>
          <w:sz w:val="24"/>
          <w:szCs w:val="24"/>
        </w:rPr>
      </w:pPr>
      <w:r w:rsidRPr="00961E6E">
        <w:rPr>
          <w:rFonts w:ascii="Times New Roman" w:hAnsi="Times New Roman"/>
          <w:sz w:val="24"/>
          <w:szCs w:val="24"/>
        </w:rPr>
        <w:t>E-Mail Subject:</w:t>
      </w:r>
    </w:p>
    <w:p w14:paraId="665049DD" w14:textId="77777777" w:rsidR="005B0F2A" w:rsidRPr="00961E6E" w:rsidRDefault="005B0F2A" w:rsidP="005B0F2A">
      <w:pPr>
        <w:ind w:left="720"/>
        <w:rPr>
          <w:rFonts w:ascii="Times New Roman" w:hAnsi="Times New Roman" w:cs="Times New Roman"/>
          <w:sz w:val="24"/>
          <w:szCs w:val="24"/>
        </w:rPr>
      </w:pPr>
      <w:r w:rsidRPr="00961E6E">
        <w:rPr>
          <w:rFonts w:ascii="Times New Roman" w:hAnsi="Times New Roman" w:cs="Times New Roman"/>
          <w:b/>
          <w:bCs/>
          <w:sz w:val="24"/>
          <w:szCs w:val="24"/>
        </w:rPr>
        <w:t>ADP</w:t>
      </w:r>
      <w:proofErr w:type="gramStart"/>
      <w:r w:rsidRPr="00961E6E">
        <w:rPr>
          <w:rFonts w:ascii="Times New Roman" w:hAnsi="Times New Roman" w:cs="Times New Roman"/>
          <w:b/>
          <w:bCs/>
          <w:sz w:val="24"/>
          <w:szCs w:val="24"/>
        </w:rPr>
        <w:t>_[</w:t>
      </w:r>
      <w:proofErr w:type="gramEnd"/>
      <w:r w:rsidRPr="00961E6E">
        <w:rPr>
          <w:rFonts w:ascii="Times New Roman" w:hAnsi="Times New Roman" w:cs="Times New Roman"/>
          <w:b/>
          <w:bCs/>
          <w:sz w:val="24"/>
          <w:szCs w:val="24"/>
        </w:rPr>
        <w:t>FIR Name 1]</w:t>
      </w:r>
      <w:r w:rsidRPr="00961E6E">
        <w:rPr>
          <w:rFonts w:ascii="Times New Roman" w:hAnsi="Times New Roman" w:cs="Times New Roman"/>
          <w:b/>
          <w:bCs/>
          <w:color w:val="808080" w:themeColor="background1" w:themeShade="80"/>
          <w:sz w:val="24"/>
          <w:szCs w:val="24"/>
        </w:rPr>
        <w:t>[FIR Name 2]…[FIR Name n]</w:t>
      </w:r>
      <w:r w:rsidRPr="00961E6E">
        <w:rPr>
          <w:rFonts w:ascii="Times New Roman" w:hAnsi="Times New Roman" w:cs="Times New Roman"/>
          <w:b/>
          <w:bCs/>
          <w:sz w:val="24"/>
          <w:szCs w:val="24"/>
        </w:rPr>
        <w:t xml:space="preserve">_[Effective Date, </w:t>
      </w:r>
      <w:proofErr w:type="spellStart"/>
      <w:r w:rsidRPr="00961E6E">
        <w:rPr>
          <w:rFonts w:ascii="Times New Roman" w:hAnsi="Times New Roman" w:cs="Times New Roman"/>
          <w:b/>
          <w:bCs/>
          <w:sz w:val="24"/>
          <w:szCs w:val="24"/>
        </w:rPr>
        <w:t>yyyymmdd</w:t>
      </w:r>
      <w:proofErr w:type="spellEnd"/>
      <w:r w:rsidRPr="00961E6E">
        <w:rPr>
          <w:rFonts w:ascii="Times New Roman" w:hAnsi="Times New Roman" w:cs="Times New Roman"/>
          <w:b/>
          <w:bCs/>
          <w:sz w:val="24"/>
          <w:szCs w:val="24"/>
        </w:rPr>
        <w:t>]_[Version]</w:t>
      </w:r>
    </w:p>
    <w:p w14:paraId="312E8704" w14:textId="77777777" w:rsidR="005B0F2A" w:rsidRPr="00961E6E" w:rsidRDefault="005B0F2A" w:rsidP="005B0F2A">
      <w:pPr>
        <w:pStyle w:val="ListParagraph"/>
        <w:numPr>
          <w:ilvl w:val="0"/>
          <w:numId w:val="22"/>
        </w:numPr>
        <w:contextualSpacing/>
        <w:rPr>
          <w:rFonts w:ascii="Times New Roman" w:hAnsi="Times New Roman"/>
          <w:sz w:val="24"/>
          <w:szCs w:val="24"/>
        </w:rPr>
      </w:pPr>
      <w:r w:rsidRPr="00961E6E">
        <w:rPr>
          <w:rFonts w:ascii="Times New Roman" w:hAnsi="Times New Roman"/>
          <w:sz w:val="24"/>
          <w:szCs w:val="24"/>
        </w:rPr>
        <w:lastRenderedPageBreak/>
        <w:t>PDF File Name:</w:t>
      </w:r>
    </w:p>
    <w:p w14:paraId="60FE7539" w14:textId="77777777" w:rsidR="005B0F2A" w:rsidRPr="00961E6E" w:rsidRDefault="005B0F2A" w:rsidP="005B0F2A">
      <w:pPr>
        <w:ind w:left="720"/>
        <w:rPr>
          <w:rFonts w:ascii="Times New Roman" w:hAnsi="Times New Roman" w:cs="Times New Roman"/>
          <w:sz w:val="24"/>
          <w:szCs w:val="24"/>
        </w:rPr>
      </w:pPr>
      <w:r w:rsidRPr="00961E6E">
        <w:rPr>
          <w:rFonts w:ascii="Times New Roman" w:hAnsi="Times New Roman" w:cs="Times New Roman"/>
          <w:b/>
          <w:bCs/>
          <w:sz w:val="24"/>
          <w:szCs w:val="24"/>
        </w:rPr>
        <w:t>ADP</w:t>
      </w:r>
      <w:proofErr w:type="gramStart"/>
      <w:r w:rsidRPr="00961E6E">
        <w:rPr>
          <w:rFonts w:ascii="Times New Roman" w:hAnsi="Times New Roman" w:cs="Times New Roman"/>
          <w:b/>
          <w:bCs/>
          <w:sz w:val="24"/>
          <w:szCs w:val="24"/>
        </w:rPr>
        <w:t>_[</w:t>
      </w:r>
      <w:proofErr w:type="gramEnd"/>
      <w:r w:rsidRPr="00961E6E">
        <w:rPr>
          <w:rFonts w:ascii="Times New Roman" w:hAnsi="Times New Roman" w:cs="Times New Roman"/>
          <w:b/>
          <w:bCs/>
          <w:sz w:val="24"/>
          <w:szCs w:val="24"/>
        </w:rPr>
        <w:t>FIR Name1]</w:t>
      </w:r>
      <w:r w:rsidRPr="00961E6E">
        <w:rPr>
          <w:rFonts w:ascii="Times New Roman" w:hAnsi="Times New Roman" w:cs="Times New Roman"/>
          <w:b/>
          <w:bCs/>
          <w:color w:val="808080" w:themeColor="background1" w:themeShade="80"/>
          <w:sz w:val="24"/>
          <w:szCs w:val="24"/>
        </w:rPr>
        <w:t>[FIR Name 2]…[FIR Name n]</w:t>
      </w:r>
      <w:r w:rsidRPr="00961E6E">
        <w:rPr>
          <w:rFonts w:ascii="Times New Roman" w:hAnsi="Times New Roman" w:cs="Times New Roman"/>
          <w:b/>
          <w:bCs/>
          <w:sz w:val="24"/>
          <w:szCs w:val="24"/>
        </w:rPr>
        <w:t xml:space="preserve">_[Effective Date, </w:t>
      </w:r>
      <w:proofErr w:type="spellStart"/>
      <w:r w:rsidRPr="00961E6E">
        <w:rPr>
          <w:rFonts w:ascii="Times New Roman" w:hAnsi="Times New Roman" w:cs="Times New Roman"/>
          <w:b/>
          <w:bCs/>
          <w:sz w:val="24"/>
          <w:szCs w:val="24"/>
        </w:rPr>
        <w:t>yyyymmdd</w:t>
      </w:r>
      <w:proofErr w:type="spellEnd"/>
      <w:r w:rsidRPr="00961E6E">
        <w:rPr>
          <w:rFonts w:ascii="Times New Roman" w:hAnsi="Times New Roman" w:cs="Times New Roman"/>
          <w:b/>
          <w:bCs/>
          <w:sz w:val="24"/>
          <w:szCs w:val="24"/>
        </w:rPr>
        <w:t>]_[Version]</w:t>
      </w:r>
    </w:p>
    <w:p w14:paraId="1CE40492" w14:textId="77777777" w:rsidR="005B0F2A" w:rsidRPr="00961E6E" w:rsidRDefault="005B0F2A" w:rsidP="005B0F2A">
      <w:pPr>
        <w:pStyle w:val="ListParagraph"/>
        <w:numPr>
          <w:ilvl w:val="0"/>
          <w:numId w:val="22"/>
        </w:numPr>
        <w:contextualSpacing/>
        <w:rPr>
          <w:rFonts w:ascii="Times New Roman" w:hAnsi="Times New Roman"/>
          <w:sz w:val="24"/>
          <w:szCs w:val="24"/>
        </w:rPr>
      </w:pPr>
      <w:r w:rsidRPr="00961E6E">
        <w:rPr>
          <w:rFonts w:ascii="Times New Roman" w:hAnsi="Times New Roman"/>
          <w:sz w:val="24"/>
          <w:szCs w:val="24"/>
        </w:rPr>
        <w:t>Example:</w:t>
      </w:r>
      <w:r w:rsidRPr="00961E6E">
        <w:rPr>
          <w:rFonts w:ascii="Times New Roman" w:hAnsi="Times New Roman"/>
          <w:sz w:val="24"/>
          <w:szCs w:val="24"/>
        </w:rPr>
        <w:tab/>
      </w:r>
      <w:r w:rsidRPr="00961E6E">
        <w:rPr>
          <w:rFonts w:ascii="Times New Roman" w:hAnsi="Times New Roman"/>
          <w:sz w:val="24"/>
          <w:szCs w:val="24"/>
        </w:rPr>
        <w:tab/>
      </w:r>
    </w:p>
    <w:p w14:paraId="729007FD" w14:textId="77777777" w:rsidR="005B0F2A" w:rsidRPr="00961E6E" w:rsidRDefault="005B0F2A" w:rsidP="005B0F2A">
      <w:pPr>
        <w:pStyle w:val="ListParagraph"/>
        <w:ind w:left="1080" w:firstLine="360"/>
        <w:rPr>
          <w:rFonts w:ascii="Times New Roman" w:hAnsi="Times New Roman"/>
          <w:b/>
          <w:sz w:val="24"/>
          <w:szCs w:val="24"/>
        </w:rPr>
      </w:pPr>
      <w:r w:rsidRPr="00961E6E">
        <w:rPr>
          <w:rFonts w:ascii="Times New Roman" w:hAnsi="Times New Roman"/>
          <w:b/>
          <w:sz w:val="24"/>
          <w:szCs w:val="24"/>
        </w:rPr>
        <w:t>ADP_VTBB_20191122_1</w:t>
      </w:r>
    </w:p>
    <w:p w14:paraId="1A8F6288" w14:textId="77777777" w:rsidR="005B0F2A" w:rsidRPr="00961E6E" w:rsidRDefault="005B0F2A" w:rsidP="005B0F2A">
      <w:pPr>
        <w:pStyle w:val="ListParagraph"/>
        <w:ind w:left="1080" w:firstLine="360"/>
        <w:rPr>
          <w:rFonts w:ascii="Times New Roman" w:hAnsi="Times New Roman"/>
          <w:b/>
          <w:sz w:val="24"/>
          <w:szCs w:val="24"/>
        </w:rPr>
      </w:pPr>
      <w:r w:rsidRPr="00961E6E">
        <w:rPr>
          <w:rFonts w:ascii="Times New Roman" w:hAnsi="Times New Roman"/>
          <w:b/>
          <w:sz w:val="24"/>
          <w:szCs w:val="24"/>
        </w:rPr>
        <w:t>ADP_YBBBYMMM_20191122_1</w:t>
      </w:r>
    </w:p>
    <w:p w14:paraId="722D1FC0" w14:textId="77777777" w:rsidR="005B0F2A" w:rsidRDefault="005B0F2A" w:rsidP="005B0F2A">
      <w:pPr>
        <w:pStyle w:val="Default"/>
        <w:ind w:left="742"/>
        <w:jc w:val="both"/>
        <w:rPr>
          <w:rFonts w:eastAsiaTheme="minorEastAsia"/>
          <w:color w:val="auto"/>
        </w:rPr>
      </w:pPr>
    </w:p>
    <w:p w14:paraId="5E04A343" w14:textId="77777777" w:rsidR="00C137DE" w:rsidRDefault="00C137DE" w:rsidP="00C137DE">
      <w:pPr>
        <w:pStyle w:val="ListParagraph"/>
        <w:rPr>
          <w:rFonts w:eastAsiaTheme="minorEastAsia"/>
        </w:rPr>
      </w:pPr>
    </w:p>
    <w:p w14:paraId="55DFDD86" w14:textId="13AD52DA" w:rsidR="005B0F2A" w:rsidRPr="005B0F2A" w:rsidRDefault="00C137DE" w:rsidP="005B0F2A">
      <w:pPr>
        <w:pStyle w:val="Default"/>
        <w:numPr>
          <w:ilvl w:val="1"/>
          <w:numId w:val="5"/>
        </w:numPr>
        <w:ind w:left="742" w:hanging="700"/>
        <w:jc w:val="both"/>
        <w:rPr>
          <w:rFonts w:eastAsiaTheme="minorEastAsia"/>
          <w:color w:val="auto"/>
        </w:rPr>
      </w:pPr>
      <w:r w:rsidRPr="00734622">
        <w:rPr>
          <w:rFonts w:eastAsiaTheme="minorEastAsia"/>
          <w:color w:val="auto"/>
        </w:rPr>
        <w:t>The</w:t>
      </w:r>
      <w:r w:rsidRPr="00734622">
        <w:rPr>
          <w:rFonts w:eastAsiaTheme="minorEastAsia" w:hint="eastAsia"/>
          <w:color w:val="auto"/>
        </w:rPr>
        <w:t xml:space="preserve"> </w:t>
      </w:r>
      <w:r w:rsidRPr="00734622">
        <w:rPr>
          <w:rFonts w:eastAsiaTheme="minorEastAsia"/>
          <w:color w:val="auto"/>
        </w:rPr>
        <w:t xml:space="preserve">meeting </w:t>
      </w:r>
      <w:r w:rsidR="005B0F2A">
        <w:rPr>
          <w:rFonts w:eastAsiaTheme="minorEastAsia"/>
          <w:color w:val="auto"/>
        </w:rPr>
        <w:t>a</w:t>
      </w:r>
      <w:r w:rsidRPr="00734622">
        <w:rPr>
          <w:rFonts w:eastAsiaTheme="minorEastAsia"/>
          <w:color w:val="auto"/>
        </w:rPr>
        <w:t>lso</w:t>
      </w:r>
      <w:r w:rsidR="005B0F2A">
        <w:rPr>
          <w:rFonts w:eastAsiaTheme="minorEastAsia"/>
          <w:color w:val="auto"/>
        </w:rPr>
        <w:t xml:space="preserve"> agreed that </w:t>
      </w:r>
      <w:r w:rsidR="005B0F2A" w:rsidRPr="005B0F2A">
        <w:rPr>
          <w:rFonts w:eastAsiaTheme="minorEastAsia"/>
          <w:color w:val="auto"/>
        </w:rPr>
        <w:t xml:space="preserve">member ATFMUs with capability to activate ATFM measure </w:t>
      </w:r>
      <w:proofErr w:type="gramStart"/>
      <w:r w:rsidR="005B0F2A" w:rsidRPr="005B0F2A">
        <w:rPr>
          <w:rFonts w:eastAsiaTheme="minorEastAsia"/>
          <w:color w:val="auto"/>
        </w:rPr>
        <w:t>shall</w:t>
      </w:r>
      <w:proofErr w:type="gramEnd"/>
      <w:r w:rsidR="005B0F2A" w:rsidRPr="005B0F2A">
        <w:rPr>
          <w:rFonts w:eastAsiaTheme="minorEastAsia"/>
          <w:color w:val="auto"/>
        </w:rPr>
        <w:t xml:space="preserve"> disseminate ADPs at least once (1x) per day regardless of whether an ATFM measure is required. </w:t>
      </w:r>
    </w:p>
    <w:p w14:paraId="084234AD" w14:textId="77777777" w:rsidR="005B0F2A" w:rsidRPr="00497DF1" w:rsidRDefault="005B0F2A" w:rsidP="005B0F2A">
      <w:pPr>
        <w:pStyle w:val="ListParagraph"/>
        <w:ind w:left="360"/>
        <w:jc w:val="both"/>
        <w:rPr>
          <w:b/>
          <w:bCs/>
          <w:color w:val="365F91" w:themeColor="accent1" w:themeShade="BF"/>
          <w:sz w:val="24"/>
          <w:szCs w:val="24"/>
        </w:rPr>
      </w:pPr>
    </w:p>
    <w:p w14:paraId="622DFB20" w14:textId="77777777" w:rsidR="0056549A" w:rsidRDefault="0056549A" w:rsidP="0056549A">
      <w:pPr>
        <w:pStyle w:val="Default"/>
        <w:numPr>
          <w:ilvl w:val="1"/>
          <w:numId w:val="5"/>
        </w:numPr>
        <w:ind w:left="742" w:hanging="700"/>
        <w:jc w:val="both"/>
        <w:rPr>
          <w:rFonts w:eastAsiaTheme="minorEastAsia"/>
          <w:color w:val="auto"/>
        </w:rPr>
      </w:pPr>
      <w:r>
        <w:rPr>
          <w:rFonts w:eastAsiaTheme="minorEastAsia"/>
          <w:color w:val="auto"/>
        </w:rPr>
        <w:t>The meeting agreed to take the following action:</w:t>
      </w:r>
    </w:p>
    <w:p w14:paraId="1907F2D0" w14:textId="77777777" w:rsidR="0056549A" w:rsidRDefault="0056549A" w:rsidP="0056549A">
      <w:pPr>
        <w:pStyle w:val="ListParagraph"/>
        <w:rPr>
          <w:rFonts w:eastAsiaTheme="minorEastAsia"/>
        </w:rPr>
      </w:pPr>
    </w:p>
    <w:p w14:paraId="60FAD686" w14:textId="568A2263" w:rsidR="0056549A" w:rsidRPr="00C137DE" w:rsidRDefault="0056549A" w:rsidP="0056549A">
      <w:pPr>
        <w:pStyle w:val="Default"/>
        <w:ind w:left="714"/>
        <w:jc w:val="both"/>
        <w:rPr>
          <w:rFonts w:eastAsiaTheme="minorEastAsia"/>
          <w:b/>
          <w:color w:val="auto"/>
        </w:rPr>
      </w:pPr>
      <w:r w:rsidRPr="00C137DE">
        <w:rPr>
          <w:rFonts w:eastAsiaTheme="minorEastAsia"/>
          <w:b/>
          <w:color w:val="auto"/>
        </w:rPr>
        <w:t>Action Item ATFM/IR/SWG/</w:t>
      </w:r>
      <w:r>
        <w:rPr>
          <w:rFonts w:eastAsiaTheme="minorEastAsia"/>
          <w:b/>
          <w:color w:val="auto"/>
        </w:rPr>
        <w:t>4-0</w:t>
      </w:r>
      <w:r w:rsidR="001C219C">
        <w:rPr>
          <w:rFonts w:eastAsiaTheme="minorEastAsia"/>
          <w:b/>
          <w:color w:val="auto"/>
        </w:rPr>
        <w:t>3</w:t>
      </w:r>
      <w:r w:rsidRPr="00C137DE">
        <w:rPr>
          <w:rFonts w:eastAsiaTheme="minorEastAsia" w:hint="eastAsia"/>
          <w:b/>
          <w:color w:val="auto"/>
        </w:rPr>
        <w:t>, that</w:t>
      </w:r>
    </w:p>
    <w:p w14:paraId="1204BF07" w14:textId="454C2FF7" w:rsidR="0056549A" w:rsidRDefault="0056549A" w:rsidP="0056549A">
      <w:pPr>
        <w:pStyle w:val="Default"/>
        <w:ind w:left="720"/>
        <w:jc w:val="both"/>
        <w:rPr>
          <w:rFonts w:eastAsiaTheme="minorEastAsia"/>
          <w:color w:val="auto"/>
        </w:rPr>
      </w:pPr>
      <w:r>
        <w:rPr>
          <w:rFonts w:eastAsiaTheme="minorEastAsia"/>
          <w:color w:val="auto"/>
        </w:rPr>
        <w:t>Review the ADP Exchange Procedure (</w:t>
      </w:r>
      <w:r w:rsidRPr="00961E6E">
        <w:rPr>
          <w:rFonts w:eastAsiaTheme="minorEastAsia"/>
          <w:b/>
          <w:color w:val="auto"/>
        </w:rPr>
        <w:t>Appendix C-1</w:t>
      </w:r>
      <w:r>
        <w:rPr>
          <w:rFonts w:eastAsiaTheme="minorEastAsia"/>
          <w:color w:val="auto"/>
        </w:rPr>
        <w:t>) by end of January 2020. (</w:t>
      </w:r>
      <w:proofErr w:type="gramStart"/>
      <w:r>
        <w:rPr>
          <w:rFonts w:eastAsiaTheme="minorEastAsia"/>
          <w:color w:val="auto"/>
        </w:rPr>
        <w:t>by</w:t>
      </w:r>
      <w:proofErr w:type="gramEnd"/>
      <w:r>
        <w:rPr>
          <w:rFonts w:eastAsiaTheme="minorEastAsia"/>
          <w:color w:val="auto"/>
        </w:rPr>
        <w:t xml:space="preserve"> all)</w:t>
      </w:r>
    </w:p>
    <w:p w14:paraId="16D8E99B" w14:textId="77777777" w:rsidR="00961E6E" w:rsidRDefault="00961E6E" w:rsidP="0056549A">
      <w:pPr>
        <w:pStyle w:val="Default"/>
        <w:ind w:left="720"/>
        <w:jc w:val="both"/>
        <w:rPr>
          <w:rFonts w:eastAsiaTheme="minorEastAsia"/>
          <w:color w:val="auto"/>
        </w:rPr>
      </w:pPr>
    </w:p>
    <w:p w14:paraId="29D119EB" w14:textId="58CA725C" w:rsidR="00961E6E" w:rsidRDefault="00961E6E" w:rsidP="00961E6E">
      <w:pPr>
        <w:pStyle w:val="Default"/>
        <w:jc w:val="both"/>
        <w:rPr>
          <w:rFonts w:eastAsiaTheme="minorEastAsia"/>
        </w:rPr>
      </w:pPr>
    </w:p>
    <w:p w14:paraId="699D6D5E" w14:textId="297D143A" w:rsidR="00961E6E" w:rsidRPr="009D40F2" w:rsidRDefault="00961E6E" w:rsidP="00961E6E">
      <w:pPr>
        <w:pStyle w:val="Default"/>
        <w:rPr>
          <w:rFonts w:eastAsia="Times New Roman"/>
          <w:i/>
          <w:iCs/>
          <w:caps/>
          <w:color w:val="auto"/>
          <w:highlight w:val="yellow"/>
          <w:u w:val="single"/>
        </w:rPr>
      </w:pPr>
      <w:r>
        <w:rPr>
          <w:rFonts w:eastAsia="Times New Roman"/>
          <w:i/>
          <w:iCs/>
          <w:caps/>
          <w:color w:val="auto"/>
          <w:u w:val="single"/>
        </w:rPr>
        <w:t>Harmonizing pathway (concept diagram harmonization)</w:t>
      </w:r>
    </w:p>
    <w:p w14:paraId="57799F2A" w14:textId="77777777" w:rsidR="00961E6E" w:rsidRPr="00E8596D" w:rsidRDefault="00961E6E" w:rsidP="00961E6E">
      <w:pPr>
        <w:pStyle w:val="Default"/>
        <w:ind w:left="714" w:hanging="686"/>
        <w:rPr>
          <w:rFonts w:eastAsia="Times New Roman"/>
          <w:highlight w:val="yellow"/>
        </w:rPr>
      </w:pPr>
    </w:p>
    <w:p w14:paraId="69920C22" w14:textId="746E831F" w:rsidR="00961E6E" w:rsidRDefault="00961E6E" w:rsidP="00D7236E">
      <w:pPr>
        <w:pStyle w:val="Default"/>
        <w:numPr>
          <w:ilvl w:val="1"/>
          <w:numId w:val="5"/>
        </w:numPr>
        <w:ind w:left="742" w:hanging="700"/>
        <w:jc w:val="both"/>
        <w:rPr>
          <w:rFonts w:eastAsiaTheme="minorEastAsia"/>
          <w:color w:val="auto"/>
        </w:rPr>
      </w:pPr>
      <w:r w:rsidRPr="007110AF">
        <w:rPr>
          <w:rFonts w:eastAsiaTheme="minorEastAsia"/>
          <w:color w:val="auto"/>
        </w:rPr>
        <w:t>Th</w:t>
      </w:r>
      <w:r w:rsidR="00497DF1" w:rsidRPr="007110AF">
        <w:rPr>
          <w:rFonts w:eastAsiaTheme="minorEastAsia"/>
          <w:color w:val="auto"/>
        </w:rPr>
        <w:t xml:space="preserve">ailand provided a paper for harmonizing pathway and asked NARAHG team to clarify their ATFM operations based on the paper, concept diagram harmonization. </w:t>
      </w:r>
      <w:r w:rsidR="007110AF" w:rsidRPr="007110AF">
        <w:rPr>
          <w:rFonts w:eastAsiaTheme="minorEastAsia"/>
          <w:color w:val="auto"/>
        </w:rPr>
        <w:t xml:space="preserve">Since NARAHG team expressed their ATFM operations </w:t>
      </w:r>
      <w:r w:rsidR="00E27AF7">
        <w:rPr>
          <w:rFonts w:eastAsiaTheme="minorEastAsia"/>
          <w:color w:val="auto"/>
        </w:rPr>
        <w:t>as if</w:t>
      </w:r>
      <w:r w:rsidR="007110AF" w:rsidRPr="007110AF">
        <w:rPr>
          <w:rFonts w:eastAsiaTheme="minorEastAsia"/>
          <w:color w:val="auto"/>
        </w:rPr>
        <w:t xml:space="preserve"> tactical ATC restrictions or trajectory base</w:t>
      </w:r>
      <w:r w:rsidR="00E27AF7">
        <w:rPr>
          <w:rFonts w:eastAsiaTheme="minorEastAsia"/>
          <w:color w:val="auto"/>
        </w:rPr>
        <w:t>d operations, CANSO mentioned the basic idea</w:t>
      </w:r>
      <w:r w:rsidR="00564711">
        <w:rPr>
          <w:rFonts w:eastAsiaTheme="minorEastAsia"/>
          <w:color w:val="auto"/>
        </w:rPr>
        <w:t>/method</w:t>
      </w:r>
      <w:r w:rsidR="00E27AF7">
        <w:rPr>
          <w:rFonts w:eastAsiaTheme="minorEastAsia"/>
          <w:color w:val="auto"/>
        </w:rPr>
        <w:t xml:space="preserve"> of </w:t>
      </w:r>
      <w:r w:rsidR="00564711">
        <w:rPr>
          <w:rFonts w:eastAsiaTheme="minorEastAsia"/>
          <w:color w:val="auto"/>
        </w:rPr>
        <w:t>ATFM, which</w:t>
      </w:r>
      <w:r w:rsidR="00E27AF7">
        <w:rPr>
          <w:rFonts w:eastAsiaTheme="minorEastAsia"/>
          <w:color w:val="auto"/>
        </w:rPr>
        <w:t xml:space="preserve"> was Demand Capacity Balancing (DCB).</w:t>
      </w:r>
      <w:r w:rsidR="007110AF" w:rsidRPr="007110AF">
        <w:rPr>
          <w:rFonts w:eastAsiaTheme="minorEastAsia"/>
          <w:color w:val="auto"/>
        </w:rPr>
        <w:t xml:space="preserve"> </w:t>
      </w:r>
    </w:p>
    <w:p w14:paraId="68099130" w14:textId="77777777" w:rsidR="007110AF" w:rsidRPr="007110AF" w:rsidRDefault="007110AF" w:rsidP="007110AF">
      <w:pPr>
        <w:pStyle w:val="Default"/>
        <w:ind w:left="742"/>
        <w:jc w:val="both"/>
        <w:rPr>
          <w:rFonts w:eastAsiaTheme="minorEastAsia"/>
          <w:color w:val="auto"/>
        </w:rPr>
      </w:pPr>
    </w:p>
    <w:p w14:paraId="61EE600B" w14:textId="4EBB98FC" w:rsidR="007110AF" w:rsidRDefault="007110AF" w:rsidP="007110AF">
      <w:pPr>
        <w:pStyle w:val="Default"/>
        <w:numPr>
          <w:ilvl w:val="1"/>
          <w:numId w:val="5"/>
        </w:numPr>
        <w:ind w:left="742" w:hanging="700"/>
        <w:jc w:val="both"/>
        <w:rPr>
          <w:rFonts w:eastAsiaTheme="minorEastAsia"/>
          <w:color w:val="auto"/>
        </w:rPr>
      </w:pPr>
      <w:r>
        <w:rPr>
          <w:rFonts w:eastAsiaTheme="minorEastAsia"/>
          <w:color w:val="auto"/>
        </w:rPr>
        <w:t xml:space="preserve">The meeting observed that </w:t>
      </w:r>
      <w:r w:rsidR="00C6285A">
        <w:rPr>
          <w:rFonts w:eastAsiaTheme="minorEastAsia"/>
          <w:color w:val="auto"/>
        </w:rPr>
        <w:t>the same discussion, ATFM vs ATC, h</w:t>
      </w:r>
      <w:r>
        <w:rPr>
          <w:rFonts w:eastAsiaTheme="minorEastAsia"/>
          <w:color w:val="auto"/>
        </w:rPr>
        <w:t xml:space="preserve">as been repeating </w:t>
      </w:r>
      <w:proofErr w:type="gramStart"/>
      <w:r>
        <w:rPr>
          <w:rFonts w:eastAsiaTheme="minorEastAsia"/>
          <w:color w:val="auto"/>
        </w:rPr>
        <w:t>over and over</w:t>
      </w:r>
      <w:proofErr w:type="gramEnd"/>
      <w:r>
        <w:rPr>
          <w:rFonts w:eastAsiaTheme="minorEastAsia"/>
          <w:color w:val="auto"/>
        </w:rPr>
        <w:t xml:space="preserve"> from the first meeting. The meeting agreed that the meeting objective is not harmonized trajectory based operation nor tactical ATC restrictions but harmonized basic ATFM operation. </w:t>
      </w:r>
    </w:p>
    <w:p w14:paraId="6CA815ED" w14:textId="5EF77DD6" w:rsidR="007110AF" w:rsidRDefault="007110AF" w:rsidP="007110AF">
      <w:pPr>
        <w:pStyle w:val="Default"/>
        <w:jc w:val="both"/>
        <w:rPr>
          <w:rFonts w:eastAsiaTheme="minorEastAsia"/>
          <w:color w:val="auto"/>
        </w:rPr>
      </w:pPr>
    </w:p>
    <w:p w14:paraId="755714A3" w14:textId="77777777" w:rsidR="007C3CD5" w:rsidRDefault="007C3CD5" w:rsidP="007C3CD5">
      <w:pPr>
        <w:pStyle w:val="Default"/>
        <w:numPr>
          <w:ilvl w:val="1"/>
          <w:numId w:val="5"/>
        </w:numPr>
        <w:ind w:left="742" w:hanging="700"/>
        <w:jc w:val="both"/>
        <w:rPr>
          <w:rFonts w:eastAsiaTheme="minorEastAsia"/>
          <w:color w:val="auto"/>
        </w:rPr>
      </w:pPr>
      <w:r>
        <w:rPr>
          <w:rFonts w:eastAsiaTheme="minorEastAsia"/>
          <w:color w:val="auto"/>
        </w:rPr>
        <w:t>The meeting agreed to take the following action:</w:t>
      </w:r>
    </w:p>
    <w:p w14:paraId="28BF9FA9" w14:textId="77777777" w:rsidR="007C3CD5" w:rsidRDefault="007C3CD5" w:rsidP="007C3CD5">
      <w:pPr>
        <w:pStyle w:val="ListParagraph"/>
        <w:rPr>
          <w:rFonts w:eastAsiaTheme="minorEastAsia"/>
        </w:rPr>
      </w:pPr>
    </w:p>
    <w:p w14:paraId="5A5CE657" w14:textId="45238689" w:rsidR="007C3CD5" w:rsidRPr="00C137DE" w:rsidRDefault="007C3CD5" w:rsidP="007C3CD5">
      <w:pPr>
        <w:pStyle w:val="Default"/>
        <w:ind w:left="714"/>
        <w:jc w:val="both"/>
        <w:rPr>
          <w:rFonts w:eastAsiaTheme="minorEastAsia"/>
          <w:b/>
          <w:color w:val="auto"/>
        </w:rPr>
      </w:pPr>
      <w:r w:rsidRPr="00C137DE">
        <w:rPr>
          <w:rFonts w:eastAsiaTheme="minorEastAsia"/>
          <w:b/>
          <w:color w:val="auto"/>
        </w:rPr>
        <w:t>Action Item ATFM/IR/SWG/</w:t>
      </w:r>
      <w:r>
        <w:rPr>
          <w:rFonts w:eastAsiaTheme="minorEastAsia"/>
          <w:b/>
          <w:color w:val="auto"/>
        </w:rPr>
        <w:t>4-0</w:t>
      </w:r>
      <w:r w:rsidR="001C219C">
        <w:rPr>
          <w:rFonts w:eastAsiaTheme="minorEastAsia"/>
          <w:b/>
          <w:color w:val="auto"/>
        </w:rPr>
        <w:t>4</w:t>
      </w:r>
      <w:r w:rsidRPr="00C137DE">
        <w:rPr>
          <w:rFonts w:eastAsiaTheme="minorEastAsia" w:hint="eastAsia"/>
          <w:b/>
          <w:color w:val="auto"/>
        </w:rPr>
        <w:t>, that</w:t>
      </w:r>
    </w:p>
    <w:p w14:paraId="0AE64974" w14:textId="6314D32B" w:rsidR="00C137DE" w:rsidRPr="00961E6E" w:rsidRDefault="007C3CD5" w:rsidP="007C3CD5">
      <w:pPr>
        <w:pStyle w:val="Default"/>
        <w:ind w:firstLine="714"/>
        <w:jc w:val="both"/>
        <w:rPr>
          <w:rFonts w:eastAsiaTheme="minorEastAsia"/>
          <w:color w:val="auto"/>
        </w:rPr>
      </w:pPr>
      <w:r>
        <w:rPr>
          <w:rFonts w:eastAsiaTheme="minorEastAsia"/>
          <w:color w:val="auto"/>
        </w:rPr>
        <w:t xml:space="preserve">Review the </w:t>
      </w:r>
      <w:r w:rsidR="00BB1F43">
        <w:rPr>
          <w:rFonts w:eastAsiaTheme="minorEastAsia"/>
          <w:color w:val="auto"/>
        </w:rPr>
        <w:t xml:space="preserve">harmonization </w:t>
      </w:r>
      <w:r>
        <w:rPr>
          <w:rFonts w:eastAsiaTheme="minorEastAsia"/>
          <w:color w:val="auto"/>
        </w:rPr>
        <w:t>concept</w:t>
      </w:r>
      <w:r w:rsidR="00BB1F43">
        <w:rPr>
          <w:rFonts w:eastAsiaTheme="minorEastAsia"/>
          <w:color w:val="auto"/>
        </w:rPr>
        <w:t xml:space="preserve"> (</w:t>
      </w:r>
      <w:r w:rsidR="00BB1F43" w:rsidRPr="00BB1F43">
        <w:rPr>
          <w:rFonts w:eastAsiaTheme="minorEastAsia"/>
          <w:b/>
          <w:color w:val="auto"/>
        </w:rPr>
        <w:t>Appendix C-3</w:t>
      </w:r>
      <w:r w:rsidR="00BB1F43">
        <w:rPr>
          <w:rFonts w:eastAsiaTheme="minorEastAsia"/>
          <w:color w:val="auto"/>
        </w:rPr>
        <w:t>)</w:t>
      </w:r>
      <w:r>
        <w:rPr>
          <w:rFonts w:eastAsiaTheme="minorEastAsia"/>
          <w:color w:val="auto"/>
        </w:rPr>
        <w:t xml:space="preserve"> by end of January 2020. (</w:t>
      </w:r>
      <w:proofErr w:type="gramStart"/>
      <w:r>
        <w:rPr>
          <w:rFonts w:eastAsiaTheme="minorEastAsia"/>
          <w:color w:val="auto"/>
        </w:rPr>
        <w:t>by</w:t>
      </w:r>
      <w:proofErr w:type="gramEnd"/>
      <w:r>
        <w:rPr>
          <w:rFonts w:eastAsiaTheme="minorEastAsia"/>
          <w:color w:val="auto"/>
        </w:rPr>
        <w:t xml:space="preserve"> NARAHG) </w:t>
      </w:r>
    </w:p>
    <w:p w14:paraId="0BB69BD3" w14:textId="00C10DAB" w:rsidR="00734622" w:rsidRDefault="00734622" w:rsidP="002159E2">
      <w:pPr>
        <w:pStyle w:val="Default"/>
        <w:jc w:val="both"/>
        <w:rPr>
          <w:rFonts w:eastAsiaTheme="minorEastAsia"/>
        </w:rPr>
      </w:pPr>
    </w:p>
    <w:p w14:paraId="6F2608D3" w14:textId="50EA5313" w:rsidR="00C73583" w:rsidRDefault="00C73583" w:rsidP="00E34388">
      <w:pPr>
        <w:pStyle w:val="Default"/>
        <w:numPr>
          <w:ilvl w:val="1"/>
          <w:numId w:val="5"/>
        </w:numPr>
        <w:ind w:left="742" w:hanging="700"/>
        <w:jc w:val="both"/>
        <w:rPr>
          <w:rFonts w:eastAsiaTheme="minorEastAsia"/>
          <w:color w:val="auto"/>
        </w:rPr>
      </w:pPr>
      <w:r>
        <w:rPr>
          <w:rFonts w:eastAsiaTheme="minorEastAsia"/>
          <w:color w:val="auto"/>
        </w:rPr>
        <w:t xml:space="preserve">The meeting </w:t>
      </w:r>
      <w:r w:rsidR="00BB1F43">
        <w:rPr>
          <w:rFonts w:eastAsiaTheme="minorEastAsia"/>
          <w:color w:val="auto"/>
        </w:rPr>
        <w:t xml:space="preserve">acknowledged </w:t>
      </w:r>
      <w:r w:rsidR="002159E2">
        <w:rPr>
          <w:rFonts w:eastAsiaTheme="minorEastAsia"/>
          <w:color w:val="auto"/>
        </w:rPr>
        <w:t xml:space="preserve">that it would be difficult </w:t>
      </w:r>
      <w:r w:rsidR="00BB1F43">
        <w:rPr>
          <w:rFonts w:eastAsiaTheme="minorEastAsia"/>
          <w:color w:val="auto"/>
        </w:rPr>
        <w:t>to</w:t>
      </w:r>
      <w:r w:rsidR="002159E2">
        <w:rPr>
          <w:rFonts w:eastAsiaTheme="minorEastAsia"/>
          <w:color w:val="auto"/>
        </w:rPr>
        <w:t xml:space="preserve"> continue discussion on harmonization/interoperability without </w:t>
      </w:r>
      <w:r w:rsidR="00BB1F43">
        <w:rPr>
          <w:rFonts w:eastAsiaTheme="minorEastAsia"/>
          <w:color w:val="auto"/>
        </w:rPr>
        <w:t xml:space="preserve">any </w:t>
      </w:r>
      <w:r w:rsidR="00564711">
        <w:rPr>
          <w:rFonts w:eastAsiaTheme="minorEastAsia"/>
          <w:color w:val="auto"/>
        </w:rPr>
        <w:t xml:space="preserve">detailed </w:t>
      </w:r>
      <w:r w:rsidR="00BB1F43">
        <w:rPr>
          <w:rFonts w:eastAsiaTheme="minorEastAsia"/>
          <w:color w:val="auto"/>
        </w:rPr>
        <w:t>inputs from NARAHG team, especially their ATFM operations. Therefore the meeting agreed</w:t>
      </w:r>
      <w:bookmarkStart w:id="12" w:name="_GoBack"/>
      <w:bookmarkEnd w:id="12"/>
      <w:r w:rsidR="00BB1F43">
        <w:rPr>
          <w:rFonts w:eastAsiaTheme="minorEastAsia"/>
          <w:color w:val="auto"/>
        </w:rPr>
        <w:t xml:space="preserve"> to take the following action:</w:t>
      </w:r>
      <w:r w:rsidR="002159E2">
        <w:rPr>
          <w:rFonts w:eastAsiaTheme="minorEastAsia"/>
          <w:color w:val="auto"/>
        </w:rPr>
        <w:t xml:space="preserve"> </w:t>
      </w:r>
    </w:p>
    <w:p w14:paraId="212D7998" w14:textId="77777777" w:rsidR="00C73583" w:rsidRDefault="00C73583" w:rsidP="00C73583">
      <w:pPr>
        <w:pStyle w:val="ListParagraph"/>
        <w:rPr>
          <w:rFonts w:eastAsiaTheme="minorEastAsia"/>
        </w:rPr>
      </w:pPr>
    </w:p>
    <w:p w14:paraId="689E8845" w14:textId="24FE4A05" w:rsidR="00C73583" w:rsidRPr="00C137DE" w:rsidRDefault="00C73583" w:rsidP="00C73583">
      <w:pPr>
        <w:pStyle w:val="Default"/>
        <w:ind w:left="714"/>
        <w:jc w:val="both"/>
        <w:rPr>
          <w:rFonts w:eastAsiaTheme="minorEastAsia"/>
          <w:b/>
          <w:color w:val="auto"/>
        </w:rPr>
      </w:pPr>
      <w:r w:rsidRPr="00C137DE">
        <w:rPr>
          <w:rFonts w:eastAsiaTheme="minorEastAsia"/>
          <w:b/>
          <w:color w:val="auto"/>
        </w:rPr>
        <w:t>Action Item ATFM/IR/SWG/</w:t>
      </w:r>
      <w:r w:rsidR="00D043F7">
        <w:rPr>
          <w:rFonts w:eastAsiaTheme="minorEastAsia"/>
          <w:b/>
          <w:color w:val="auto"/>
        </w:rPr>
        <w:t>1-02</w:t>
      </w:r>
      <w:r w:rsidRPr="00C137DE">
        <w:rPr>
          <w:rFonts w:eastAsiaTheme="minorEastAsia" w:hint="eastAsia"/>
          <w:b/>
          <w:color w:val="auto"/>
        </w:rPr>
        <w:t>, that</w:t>
      </w:r>
    </w:p>
    <w:p w14:paraId="53C93784" w14:textId="02D190D8" w:rsidR="00C73583" w:rsidRDefault="00F01993" w:rsidP="00F01993">
      <w:pPr>
        <w:pStyle w:val="Default"/>
        <w:ind w:left="720"/>
        <w:jc w:val="both"/>
        <w:rPr>
          <w:rFonts w:eastAsiaTheme="minorEastAsia"/>
          <w:color w:val="auto"/>
        </w:rPr>
      </w:pPr>
      <w:r>
        <w:rPr>
          <w:rFonts w:eastAsiaTheme="minorEastAsia"/>
          <w:color w:val="auto"/>
        </w:rPr>
        <w:t>Develop NARAHG Concept of Operation and simplified operation scenarios by end of January 2020.</w:t>
      </w:r>
      <w:r w:rsidR="00C73583">
        <w:rPr>
          <w:rFonts w:eastAsiaTheme="minorEastAsia"/>
          <w:color w:val="auto"/>
        </w:rPr>
        <w:t xml:space="preserve"> </w:t>
      </w:r>
      <w:r w:rsidR="00C6285A">
        <w:rPr>
          <w:rFonts w:eastAsiaTheme="minorEastAsia"/>
          <w:color w:val="auto"/>
        </w:rPr>
        <w:t>(</w:t>
      </w:r>
      <w:r>
        <w:rPr>
          <w:rFonts w:eastAsiaTheme="minorEastAsia"/>
          <w:color w:val="auto"/>
        </w:rPr>
        <w:t>NARAHG</w:t>
      </w:r>
      <w:r w:rsidR="00C6285A">
        <w:rPr>
          <w:rFonts w:eastAsiaTheme="minorEastAsia"/>
          <w:color w:val="auto"/>
        </w:rPr>
        <w:t xml:space="preserve"> team</w:t>
      </w:r>
      <w:r>
        <w:rPr>
          <w:rFonts w:eastAsiaTheme="minorEastAsia"/>
          <w:color w:val="auto"/>
        </w:rPr>
        <w:t>)</w:t>
      </w:r>
    </w:p>
    <w:p w14:paraId="01B91E3B" w14:textId="77777777" w:rsidR="00F01993" w:rsidRDefault="00F01993" w:rsidP="00F01993">
      <w:pPr>
        <w:pStyle w:val="Default"/>
        <w:ind w:left="720"/>
        <w:jc w:val="both"/>
        <w:rPr>
          <w:rFonts w:eastAsiaTheme="minorEastAsia"/>
          <w:color w:val="auto"/>
        </w:rPr>
      </w:pPr>
    </w:p>
    <w:p w14:paraId="121867C4" w14:textId="34D51DF8" w:rsidR="00F01993" w:rsidRPr="00C137DE" w:rsidRDefault="00F01993" w:rsidP="00F01993">
      <w:pPr>
        <w:pStyle w:val="Default"/>
        <w:ind w:left="714"/>
        <w:jc w:val="both"/>
        <w:rPr>
          <w:rFonts w:eastAsiaTheme="minorEastAsia"/>
          <w:b/>
          <w:color w:val="auto"/>
        </w:rPr>
      </w:pPr>
      <w:r w:rsidRPr="00C137DE">
        <w:rPr>
          <w:rFonts w:eastAsiaTheme="minorEastAsia"/>
          <w:b/>
          <w:color w:val="auto"/>
        </w:rPr>
        <w:t>Action Item ATFM/IR/SWG/</w:t>
      </w:r>
      <w:r>
        <w:rPr>
          <w:rFonts w:eastAsiaTheme="minorEastAsia"/>
          <w:b/>
          <w:color w:val="auto"/>
        </w:rPr>
        <w:t>4-0</w:t>
      </w:r>
      <w:r w:rsidR="001C219C">
        <w:rPr>
          <w:rFonts w:eastAsiaTheme="minorEastAsia"/>
          <w:b/>
          <w:color w:val="auto"/>
        </w:rPr>
        <w:t>2</w:t>
      </w:r>
      <w:r w:rsidRPr="00C137DE">
        <w:rPr>
          <w:rFonts w:eastAsiaTheme="minorEastAsia" w:hint="eastAsia"/>
          <w:b/>
          <w:color w:val="auto"/>
        </w:rPr>
        <w:t>, that</w:t>
      </w:r>
    </w:p>
    <w:p w14:paraId="5B32EF5B" w14:textId="58854C2F" w:rsidR="00F01993" w:rsidRDefault="00F01993" w:rsidP="00F01993">
      <w:pPr>
        <w:pStyle w:val="Default"/>
        <w:ind w:left="720"/>
        <w:jc w:val="both"/>
        <w:rPr>
          <w:rFonts w:eastAsiaTheme="minorEastAsia"/>
          <w:color w:val="auto"/>
        </w:rPr>
      </w:pPr>
      <w:r>
        <w:rPr>
          <w:rFonts w:eastAsiaTheme="minorEastAsia"/>
          <w:color w:val="auto"/>
        </w:rPr>
        <w:t xml:space="preserve">Review the draft Roadmap </w:t>
      </w:r>
      <w:r w:rsidR="00B2341C">
        <w:rPr>
          <w:rFonts w:eastAsiaTheme="minorEastAsia"/>
          <w:color w:val="auto"/>
        </w:rPr>
        <w:t>(</w:t>
      </w:r>
      <w:r w:rsidR="00B2341C" w:rsidRPr="00B2341C">
        <w:rPr>
          <w:rFonts w:eastAsiaTheme="minorEastAsia"/>
          <w:b/>
          <w:color w:val="auto"/>
        </w:rPr>
        <w:t>Appendix C-2</w:t>
      </w:r>
      <w:r w:rsidR="00B2341C">
        <w:rPr>
          <w:rFonts w:eastAsiaTheme="minorEastAsia"/>
          <w:color w:val="auto"/>
        </w:rPr>
        <w:t xml:space="preserve">) </w:t>
      </w:r>
      <w:r>
        <w:rPr>
          <w:rFonts w:eastAsiaTheme="minorEastAsia"/>
          <w:color w:val="auto"/>
        </w:rPr>
        <w:t>provided by Multi-Nodal team at ATFM/IR/SWG/3 by end of January 2020. (NARAHG</w:t>
      </w:r>
      <w:r w:rsidR="00C6285A">
        <w:rPr>
          <w:rFonts w:eastAsiaTheme="minorEastAsia"/>
          <w:color w:val="auto"/>
        </w:rPr>
        <w:t xml:space="preserve"> team</w:t>
      </w:r>
      <w:r>
        <w:rPr>
          <w:rFonts w:eastAsiaTheme="minorEastAsia"/>
          <w:color w:val="auto"/>
        </w:rPr>
        <w:t>)</w:t>
      </w:r>
    </w:p>
    <w:p w14:paraId="4D51816D" w14:textId="7E8727B1" w:rsidR="00F01993" w:rsidRDefault="00F01993" w:rsidP="00F01993">
      <w:pPr>
        <w:pStyle w:val="Default"/>
        <w:ind w:left="720"/>
        <w:jc w:val="both"/>
        <w:rPr>
          <w:rFonts w:eastAsiaTheme="minorEastAsia"/>
          <w:color w:val="auto"/>
        </w:rPr>
      </w:pPr>
      <w:r>
        <w:rPr>
          <w:rFonts w:eastAsiaTheme="minorEastAsia"/>
          <w:color w:val="auto"/>
        </w:rPr>
        <w:t xml:space="preserve"> </w:t>
      </w:r>
    </w:p>
    <w:p w14:paraId="220AB926" w14:textId="77777777" w:rsidR="00FA4E5A" w:rsidRDefault="00FA4E5A" w:rsidP="00F01993">
      <w:pPr>
        <w:pStyle w:val="Default"/>
        <w:ind w:left="720"/>
        <w:jc w:val="both"/>
        <w:rPr>
          <w:rFonts w:eastAsiaTheme="minorEastAsia"/>
          <w:color w:val="auto"/>
        </w:rPr>
      </w:pPr>
    </w:p>
    <w:p w14:paraId="7BE96DD4" w14:textId="374D400A" w:rsidR="00DE135A" w:rsidRPr="0085473A" w:rsidRDefault="00D815F5" w:rsidP="003C1282">
      <w:pPr>
        <w:pStyle w:val="Heading1"/>
        <w:rPr>
          <w:szCs w:val="24"/>
        </w:rPr>
      </w:pPr>
      <w:bookmarkStart w:id="13" w:name="_Toc531613766"/>
      <w:r>
        <w:rPr>
          <w:szCs w:val="24"/>
        </w:rPr>
        <w:lastRenderedPageBreak/>
        <w:t>Agenda Item 6</w:t>
      </w:r>
      <w:r w:rsidR="00DE135A" w:rsidRPr="0085473A">
        <w:rPr>
          <w:szCs w:val="24"/>
        </w:rPr>
        <w:t xml:space="preserve">: </w:t>
      </w:r>
      <w:r>
        <w:t>Work Plan Update</w:t>
      </w:r>
      <w:bookmarkEnd w:id="13"/>
    </w:p>
    <w:p w14:paraId="5E72C9E9" w14:textId="77777777" w:rsidR="00165CD6" w:rsidRPr="00F94D70" w:rsidRDefault="00165CD6" w:rsidP="00B960DC">
      <w:pPr>
        <w:pStyle w:val="Default"/>
        <w:ind w:left="360"/>
        <w:jc w:val="both"/>
        <w:rPr>
          <w:rFonts w:eastAsiaTheme="minorEastAsia"/>
          <w:color w:val="auto"/>
          <w:highlight w:val="yellow"/>
        </w:rPr>
      </w:pPr>
    </w:p>
    <w:p w14:paraId="3DB007A1" w14:textId="618CBF24" w:rsidR="00632E51" w:rsidRPr="0040558B" w:rsidRDefault="00AA57C4" w:rsidP="00ED2F26">
      <w:pPr>
        <w:pStyle w:val="Default"/>
        <w:numPr>
          <w:ilvl w:val="1"/>
          <w:numId w:val="4"/>
        </w:numPr>
        <w:ind w:left="714" w:hanging="700"/>
        <w:jc w:val="both"/>
      </w:pPr>
      <w:r w:rsidRPr="00BA132F">
        <w:rPr>
          <w:rFonts w:eastAsiaTheme="minorEastAsia"/>
          <w:color w:val="auto"/>
        </w:rPr>
        <w:t>The next</w:t>
      </w:r>
      <w:r w:rsidR="00F01993" w:rsidRPr="00BA132F">
        <w:rPr>
          <w:rFonts w:eastAsiaTheme="minorEastAsia"/>
          <w:color w:val="auto"/>
        </w:rPr>
        <w:t xml:space="preserve"> teleconference </w:t>
      </w:r>
      <w:proofErr w:type="gramStart"/>
      <w:r w:rsidR="00F01993" w:rsidRPr="00BA132F">
        <w:rPr>
          <w:rFonts w:eastAsiaTheme="minorEastAsia"/>
          <w:color w:val="auto"/>
        </w:rPr>
        <w:t>would be held</w:t>
      </w:r>
      <w:proofErr w:type="gramEnd"/>
      <w:r w:rsidR="00F01993" w:rsidRPr="00BA132F">
        <w:rPr>
          <w:rFonts w:eastAsiaTheme="minorEastAsia"/>
          <w:color w:val="auto"/>
        </w:rPr>
        <w:t xml:space="preserve"> at the beginning of February 2020 after all of action items </w:t>
      </w:r>
      <w:r w:rsidR="00BA132F" w:rsidRPr="00BA132F">
        <w:rPr>
          <w:rFonts w:eastAsiaTheme="minorEastAsia"/>
          <w:color w:val="auto"/>
        </w:rPr>
        <w:t xml:space="preserve">completed. </w:t>
      </w:r>
      <w:r w:rsidRPr="00BA132F">
        <w:rPr>
          <w:rFonts w:eastAsiaTheme="minorEastAsia"/>
          <w:color w:val="auto"/>
        </w:rPr>
        <w:t>ATFM/IR/SGW/</w:t>
      </w:r>
      <w:r w:rsidR="00564711">
        <w:rPr>
          <w:rFonts w:eastAsiaTheme="minorEastAsia"/>
          <w:color w:val="auto"/>
        </w:rPr>
        <w:t>F2F/</w:t>
      </w:r>
      <w:r w:rsidR="00F01993" w:rsidRPr="00BA132F">
        <w:rPr>
          <w:rFonts w:eastAsiaTheme="minorEastAsia"/>
          <w:color w:val="auto"/>
        </w:rPr>
        <w:t>5</w:t>
      </w:r>
      <w:r w:rsidRPr="00BA132F">
        <w:rPr>
          <w:rFonts w:eastAsiaTheme="minorEastAsia"/>
          <w:color w:val="auto"/>
        </w:rPr>
        <w:t xml:space="preserve"> </w:t>
      </w:r>
      <w:r w:rsidR="00F01993" w:rsidRPr="00BA132F">
        <w:rPr>
          <w:rFonts w:eastAsiaTheme="minorEastAsia"/>
          <w:color w:val="auto"/>
        </w:rPr>
        <w:t xml:space="preserve">might be </w:t>
      </w:r>
      <w:r w:rsidR="00BA132F" w:rsidRPr="00BA132F">
        <w:rPr>
          <w:rFonts w:eastAsiaTheme="minorEastAsia"/>
          <w:color w:val="auto"/>
        </w:rPr>
        <w:t xml:space="preserve">considered only when needed. </w:t>
      </w:r>
      <w:bookmarkStart w:id="14" w:name="_Toc531613767"/>
    </w:p>
    <w:p w14:paraId="75BA8CFD" w14:textId="77777777" w:rsidR="0040558B" w:rsidRDefault="0040558B" w:rsidP="0040558B">
      <w:pPr>
        <w:pStyle w:val="Default"/>
        <w:ind w:left="714"/>
        <w:jc w:val="both"/>
      </w:pPr>
    </w:p>
    <w:p w14:paraId="7C2F4181" w14:textId="43C37D70" w:rsidR="00BE1676" w:rsidRDefault="00F94D70" w:rsidP="003C1282">
      <w:pPr>
        <w:pStyle w:val="Heading1"/>
      </w:pPr>
      <w:r>
        <w:t xml:space="preserve">Agenda Item 7: </w:t>
      </w:r>
      <w:r w:rsidR="00D815F5">
        <w:t>Any Other Business</w:t>
      </w:r>
      <w:bookmarkEnd w:id="14"/>
    </w:p>
    <w:p w14:paraId="5887CBA0" w14:textId="246DBF28" w:rsidR="003C1282" w:rsidRPr="003C1282" w:rsidRDefault="003C1282" w:rsidP="00DD475A">
      <w:pPr>
        <w:pStyle w:val="ListParagraph"/>
        <w:widowControl w:val="0"/>
        <w:autoSpaceDE w:val="0"/>
        <w:autoSpaceDN w:val="0"/>
        <w:adjustRightInd w:val="0"/>
        <w:jc w:val="both"/>
        <w:rPr>
          <w:rFonts w:ascii="Times New Roman" w:eastAsiaTheme="minorEastAsia" w:hAnsi="Times New Roman"/>
          <w:vanish/>
          <w:sz w:val="24"/>
          <w:szCs w:val="24"/>
          <w:highlight w:val="yellow"/>
        </w:rPr>
      </w:pPr>
    </w:p>
    <w:p w14:paraId="4E67411F" w14:textId="39A297B8" w:rsidR="00632E51" w:rsidRPr="0040558B" w:rsidRDefault="0040558B" w:rsidP="00ED2F26">
      <w:pPr>
        <w:pStyle w:val="Default"/>
        <w:numPr>
          <w:ilvl w:val="1"/>
          <w:numId w:val="6"/>
        </w:numPr>
        <w:ind w:left="714" w:hanging="644"/>
        <w:jc w:val="both"/>
      </w:pPr>
      <w:r w:rsidRPr="0040558B">
        <w:rPr>
          <w:rFonts w:eastAsiaTheme="minorEastAsia"/>
          <w:color w:val="auto"/>
        </w:rPr>
        <w:t xml:space="preserve">At the previous meeting, the draft ATFM Post-Operations Analysis Recommended Framework </w:t>
      </w:r>
      <w:proofErr w:type="gramStart"/>
      <w:r w:rsidRPr="0040558B">
        <w:rPr>
          <w:rFonts w:eastAsiaTheme="minorEastAsia"/>
          <w:color w:val="auto"/>
        </w:rPr>
        <w:t>was introduced</w:t>
      </w:r>
      <w:proofErr w:type="gramEnd"/>
      <w:r w:rsidRPr="0040558B">
        <w:rPr>
          <w:rFonts w:eastAsiaTheme="minorEastAsia"/>
          <w:color w:val="auto"/>
        </w:rPr>
        <w:t xml:space="preserve"> to the meeting and requested non Multi-Nodal ATFM project members to review the document. Thailand introduced the meeting that the draft document </w:t>
      </w:r>
      <w:proofErr w:type="gramStart"/>
      <w:r w:rsidRPr="0040558B">
        <w:rPr>
          <w:rFonts w:eastAsiaTheme="minorEastAsia"/>
          <w:color w:val="auto"/>
        </w:rPr>
        <w:t>had been updated</w:t>
      </w:r>
      <w:proofErr w:type="gramEnd"/>
      <w:r w:rsidRPr="0040558B">
        <w:rPr>
          <w:rFonts w:eastAsiaTheme="minorEastAsia"/>
          <w:color w:val="auto"/>
        </w:rPr>
        <w:t xml:space="preserve"> with the inputs from India and Japan. The meeting noted that the draft document </w:t>
      </w:r>
      <w:proofErr w:type="gramStart"/>
      <w:r w:rsidRPr="0040558B">
        <w:rPr>
          <w:rFonts w:eastAsiaTheme="minorEastAsia"/>
          <w:color w:val="auto"/>
        </w:rPr>
        <w:t>would be submitted</w:t>
      </w:r>
      <w:proofErr w:type="gramEnd"/>
      <w:r w:rsidRPr="0040558B">
        <w:rPr>
          <w:rFonts w:eastAsiaTheme="minorEastAsia"/>
          <w:color w:val="auto"/>
        </w:rPr>
        <w:t xml:space="preserve"> to ATFM/SG/10 in May 2020 for further review.</w:t>
      </w:r>
      <w:bookmarkStart w:id="15" w:name="_Toc531613768"/>
    </w:p>
    <w:p w14:paraId="2DA34AFB" w14:textId="77777777" w:rsidR="0040558B" w:rsidRDefault="0040558B" w:rsidP="0040558B">
      <w:pPr>
        <w:pStyle w:val="Default"/>
        <w:ind w:left="714"/>
        <w:jc w:val="both"/>
      </w:pPr>
    </w:p>
    <w:p w14:paraId="300FB8C1" w14:textId="1DC94BA2" w:rsidR="000E1366" w:rsidRPr="0085473A" w:rsidRDefault="000E1366" w:rsidP="003C1282">
      <w:pPr>
        <w:pStyle w:val="Heading1"/>
      </w:pPr>
      <w:r w:rsidRPr="0085473A">
        <w:t>Closing of the Meeting</w:t>
      </w:r>
      <w:bookmarkEnd w:id="15"/>
      <w:r w:rsidRPr="0085473A">
        <w:t xml:space="preserve"> </w:t>
      </w:r>
    </w:p>
    <w:p w14:paraId="48E2ECCF" w14:textId="4F6A48F8" w:rsidR="003C1282" w:rsidRPr="00B300E3" w:rsidRDefault="000E1366" w:rsidP="00B300E3">
      <w:pPr>
        <w:pStyle w:val="Default"/>
        <w:jc w:val="both"/>
        <w:rPr>
          <w:rFonts w:eastAsiaTheme="minorEastAsia"/>
          <w:color w:val="auto"/>
        </w:rPr>
      </w:pPr>
      <w:r w:rsidRPr="0085473A">
        <w:rPr>
          <w:rFonts w:eastAsiaTheme="minorEastAsia"/>
          <w:b/>
          <w:bCs/>
          <w:color w:val="auto"/>
        </w:rPr>
        <w:t xml:space="preserve"> </w:t>
      </w:r>
    </w:p>
    <w:p w14:paraId="44A393C5" w14:textId="0D0AD41B" w:rsidR="00FA3FE8" w:rsidRDefault="009C028B" w:rsidP="00AA57C4">
      <w:pPr>
        <w:pStyle w:val="Default"/>
        <w:numPr>
          <w:ilvl w:val="1"/>
          <w:numId w:val="16"/>
        </w:numPr>
        <w:ind w:left="720" w:hanging="630"/>
        <w:jc w:val="both"/>
        <w:rPr>
          <w:rFonts w:eastAsiaTheme="minorEastAsia"/>
          <w:color w:val="auto"/>
        </w:rPr>
      </w:pPr>
      <w:r w:rsidRPr="0085473A">
        <w:rPr>
          <w:rFonts w:eastAsiaTheme="minorEastAsia"/>
          <w:color w:val="auto"/>
        </w:rPr>
        <w:t xml:space="preserve">Mr. </w:t>
      </w:r>
      <w:r w:rsidR="00B300E3">
        <w:rPr>
          <w:rFonts w:eastAsiaTheme="minorEastAsia"/>
          <w:color w:val="auto"/>
        </w:rPr>
        <w:t xml:space="preserve">Hiroyuki Takata, Regional Officer, ATM, ICAO APAC RSO, </w:t>
      </w:r>
      <w:r w:rsidR="0014752D" w:rsidRPr="0085473A">
        <w:rPr>
          <w:rFonts w:eastAsiaTheme="minorEastAsia"/>
          <w:color w:val="auto"/>
        </w:rPr>
        <w:t xml:space="preserve">thanked the participants on </w:t>
      </w:r>
      <w:r w:rsidR="000A7FF9">
        <w:rPr>
          <w:rFonts w:eastAsiaTheme="minorEastAsia"/>
          <w:color w:val="auto"/>
        </w:rPr>
        <w:t>their efforts and contributions as a closing remarks.</w:t>
      </w:r>
    </w:p>
    <w:p w14:paraId="5268CCD9" w14:textId="77777777" w:rsidR="000A7FF9" w:rsidRDefault="000A7FF9" w:rsidP="00B300E3">
      <w:pPr>
        <w:pStyle w:val="Default"/>
        <w:ind w:left="714" w:hanging="630"/>
        <w:jc w:val="both"/>
        <w:rPr>
          <w:rFonts w:eastAsiaTheme="minorEastAsia"/>
          <w:color w:val="auto"/>
        </w:rPr>
      </w:pPr>
    </w:p>
    <w:p w14:paraId="50954D12" w14:textId="77777777" w:rsidR="00190D60" w:rsidRPr="00926CDF" w:rsidRDefault="00190D60" w:rsidP="006E275C">
      <w:pPr>
        <w:pStyle w:val="Default"/>
        <w:ind w:left="360"/>
        <w:rPr>
          <w:rFonts w:eastAsiaTheme="minorEastAsia"/>
          <w:color w:val="auto"/>
          <w:sz w:val="22"/>
          <w:szCs w:val="22"/>
        </w:rPr>
      </w:pPr>
    </w:p>
    <w:p w14:paraId="0ABA7B7E" w14:textId="77777777" w:rsidR="00190D60" w:rsidRPr="00855604" w:rsidRDefault="00190D60" w:rsidP="006E275C">
      <w:pPr>
        <w:pStyle w:val="Default"/>
        <w:ind w:left="360"/>
        <w:rPr>
          <w:rFonts w:eastAsiaTheme="minorEastAsia"/>
          <w:color w:val="auto"/>
          <w:sz w:val="22"/>
          <w:szCs w:val="22"/>
        </w:rPr>
      </w:pPr>
    </w:p>
    <w:p w14:paraId="2F203CFC" w14:textId="77777777" w:rsidR="00190D60" w:rsidRPr="00926CDF" w:rsidRDefault="00190D60" w:rsidP="006E275C">
      <w:pPr>
        <w:pStyle w:val="Default"/>
        <w:ind w:left="360"/>
        <w:rPr>
          <w:rFonts w:eastAsiaTheme="minorEastAsia"/>
          <w:color w:val="auto"/>
          <w:sz w:val="22"/>
          <w:szCs w:val="22"/>
        </w:rPr>
      </w:pPr>
    </w:p>
    <w:p w14:paraId="02D04978" w14:textId="77777777" w:rsidR="00306831" w:rsidRPr="00B31004" w:rsidRDefault="00A26E2D" w:rsidP="00A26E2D">
      <w:pPr>
        <w:pStyle w:val="Default"/>
        <w:jc w:val="center"/>
        <w:rPr>
          <w:sz w:val="22"/>
          <w:szCs w:val="22"/>
        </w:rPr>
      </w:pPr>
      <w:r>
        <w:rPr>
          <w:rFonts w:asciiTheme="minorEastAsia" w:eastAsiaTheme="minorEastAsia" w:cs="SimSun"/>
          <w:color w:val="auto"/>
          <w:sz w:val="22"/>
          <w:szCs w:val="22"/>
        </w:rPr>
        <w:t>---------------------</w:t>
      </w:r>
    </w:p>
    <w:sectPr w:rsidR="00306831" w:rsidRPr="00B31004" w:rsidSect="006B2A1D">
      <w:headerReference w:type="even" r:id="rId13"/>
      <w:headerReference w:type="default" r:id="rId14"/>
      <w:footerReference w:type="even" r:id="rId15"/>
      <w:footerReference w:type="default" r:id="rId16"/>
      <w:headerReference w:type="first" r:id="rId17"/>
      <w:footerReference w:type="first" r:id="rId18"/>
      <w:pgSz w:w="11907" w:h="16839" w:code="9"/>
      <w:pgMar w:top="1450" w:right="900" w:bottom="1440" w:left="1013" w:header="720" w:footer="720" w:gutter="0"/>
      <w:pgNumType w:start="0"/>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DD750" w16cid:durableId="1F3BFB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9473C" w14:textId="77777777" w:rsidR="00833B9F" w:rsidRDefault="00833B9F" w:rsidP="00E80FCC">
      <w:pPr>
        <w:spacing w:after="0" w:line="240" w:lineRule="auto"/>
      </w:pPr>
      <w:r>
        <w:separator/>
      </w:r>
    </w:p>
  </w:endnote>
  <w:endnote w:type="continuationSeparator" w:id="0">
    <w:p w14:paraId="331FBB8C" w14:textId="77777777" w:rsidR="00833B9F" w:rsidRDefault="00833B9F" w:rsidP="00E8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E8A6" w14:textId="77777777" w:rsidR="00FA4E5A" w:rsidRDefault="00FA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559172"/>
      <w:docPartObj>
        <w:docPartGallery w:val="Page Numbers (Bottom of Page)"/>
        <w:docPartUnique/>
      </w:docPartObj>
    </w:sdtPr>
    <w:sdtEndPr>
      <w:rPr>
        <w:noProof/>
      </w:rPr>
    </w:sdtEndPr>
    <w:sdtContent>
      <w:p w14:paraId="356AEBAE" w14:textId="59B8B9B0" w:rsidR="00ED2F26" w:rsidRDefault="00ED2F26">
        <w:pPr>
          <w:pStyle w:val="Footer"/>
          <w:jc w:val="center"/>
        </w:pPr>
        <w:r>
          <w:fldChar w:fldCharType="begin"/>
        </w:r>
        <w:r>
          <w:instrText xml:space="preserve"> PAGE   \* MERGEFORMAT </w:instrText>
        </w:r>
        <w:r>
          <w:fldChar w:fldCharType="separate"/>
        </w:r>
        <w:r w:rsidR="00E34388">
          <w:rPr>
            <w:noProof/>
          </w:rPr>
          <w:t>9</w:t>
        </w:r>
        <w:r>
          <w:rPr>
            <w:noProof/>
          </w:rPr>
          <w:fldChar w:fldCharType="end"/>
        </w:r>
      </w:p>
    </w:sdtContent>
  </w:sdt>
  <w:p w14:paraId="61E04D8C" w14:textId="77777777" w:rsidR="00ED2F26" w:rsidRDefault="00ED2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4775C" w14:textId="77777777" w:rsidR="00FA4E5A" w:rsidRDefault="00FA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A6329" w14:textId="77777777" w:rsidR="00833B9F" w:rsidRDefault="00833B9F" w:rsidP="00E80FCC">
      <w:pPr>
        <w:spacing w:after="0" w:line="240" w:lineRule="auto"/>
      </w:pPr>
      <w:r>
        <w:separator/>
      </w:r>
    </w:p>
  </w:footnote>
  <w:footnote w:type="continuationSeparator" w:id="0">
    <w:p w14:paraId="2D8F744B" w14:textId="77777777" w:rsidR="00833B9F" w:rsidRDefault="00833B9F" w:rsidP="00E80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BCC6A" w14:textId="77777777" w:rsidR="00FA4E5A" w:rsidRDefault="00FA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407F7" w14:textId="7ED0C5F4" w:rsidR="00ED2F26" w:rsidRPr="00DA60A3" w:rsidRDefault="00833B9F" w:rsidP="00023983">
    <w:pPr>
      <w:pStyle w:val="Header"/>
      <w:pBdr>
        <w:bottom w:val="single" w:sz="4" w:space="1" w:color="auto"/>
      </w:pBdr>
      <w:spacing w:after="0" w:line="240" w:lineRule="auto"/>
      <w:jc w:val="center"/>
      <w:rPr>
        <w:rFonts w:ascii="Times New Roman" w:hAnsi="Times New Roman" w:cs="Times New Roman"/>
      </w:rPr>
    </w:pPr>
    <w:sdt>
      <w:sdtPr>
        <w:rPr>
          <w:rFonts w:ascii="Times New Roman" w:hAnsi="Times New Roman" w:cs="Times New Roman"/>
        </w:rPr>
        <w:id w:val="1418528081"/>
        <w:docPartObj>
          <w:docPartGallery w:val="Watermarks"/>
          <w:docPartUnique/>
        </w:docPartObj>
      </w:sdtPr>
      <w:sdtEndPr/>
      <w:sdtContent>
        <w:r>
          <w:rPr>
            <w:rFonts w:ascii="Times New Roman" w:hAnsi="Times New Roman" w:cs="Times New Roman"/>
            <w:noProof/>
            <w:lang w:eastAsia="en-US"/>
          </w:rPr>
          <w:pict w14:anchorId="691D5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D2F26">
      <w:rPr>
        <w:rFonts w:ascii="Times New Roman" w:hAnsi="Times New Roman" w:cs="Times New Roman"/>
      </w:rPr>
      <w:t>ATFM/IR/SWG/F2F/4</w:t>
    </w:r>
  </w:p>
  <w:p w14:paraId="3C726B31" w14:textId="77777777" w:rsidR="00ED2F26" w:rsidRPr="00DA60A3" w:rsidRDefault="00ED2F26" w:rsidP="00DA60A3">
    <w:pPr>
      <w:pStyle w:val="Header"/>
      <w:pBdr>
        <w:bottom w:val="single" w:sz="4" w:space="1" w:color="auto"/>
      </w:pBdr>
      <w:spacing w:after="0" w:line="240" w:lineRule="auto"/>
      <w:jc w:val="center"/>
      <w:rPr>
        <w:rFonts w:ascii="Times New Roman" w:hAnsi="Times New Roman" w:cs="Times New Roman"/>
      </w:rPr>
    </w:pPr>
    <w:r w:rsidRPr="00DA60A3">
      <w:rPr>
        <w:rFonts w:ascii="Times New Roman" w:hAnsi="Times New Roman" w:cs="Times New Roman"/>
      </w:rPr>
      <w:t>Report of the Meeting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91420" w14:textId="4938E712" w:rsidR="00FA4E5A" w:rsidRDefault="00FA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723"/>
    <w:multiLevelType w:val="multilevel"/>
    <w:tmpl w:val="15EE9276"/>
    <w:lvl w:ilvl="0">
      <w:start w:val="4"/>
      <w:numFmt w:val="decimal"/>
      <w:lvlText w:val="%1"/>
      <w:lvlJc w:val="left"/>
      <w:pPr>
        <w:ind w:left="990" w:hanging="360"/>
      </w:pPr>
      <w:rPr>
        <w:rFonts w:hint="default"/>
      </w:rPr>
    </w:lvl>
    <w:lvl w:ilvl="1">
      <w:start w:val="1"/>
      <w:numFmt w:val="decimal"/>
      <w:lvlText w:val="%1.%2"/>
      <w:lvlJc w:val="left"/>
      <w:pPr>
        <w:ind w:left="1704" w:hanging="360"/>
      </w:pPr>
      <w:rPr>
        <w:rFonts w:hint="default"/>
      </w:rPr>
    </w:lvl>
    <w:lvl w:ilvl="2">
      <w:start w:val="1"/>
      <w:numFmt w:val="decimal"/>
      <w:lvlText w:val="%1.%2.%3"/>
      <w:lvlJc w:val="left"/>
      <w:pPr>
        <w:ind w:left="277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566"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354" w:hanging="1440"/>
      </w:pPr>
      <w:rPr>
        <w:rFonts w:hint="default"/>
      </w:rPr>
    </w:lvl>
    <w:lvl w:ilvl="7">
      <w:start w:val="1"/>
      <w:numFmt w:val="decimal"/>
      <w:lvlText w:val="%1.%2.%3.%4.%5.%6.%7.%8"/>
      <w:lvlJc w:val="left"/>
      <w:pPr>
        <w:ind w:left="7068" w:hanging="1440"/>
      </w:pPr>
      <w:rPr>
        <w:rFonts w:hint="default"/>
      </w:rPr>
    </w:lvl>
    <w:lvl w:ilvl="8">
      <w:start w:val="1"/>
      <w:numFmt w:val="decimal"/>
      <w:lvlText w:val="%1.%2.%3.%4.%5.%6.%7.%8.%9"/>
      <w:lvlJc w:val="left"/>
      <w:pPr>
        <w:ind w:left="8142" w:hanging="1800"/>
      </w:pPr>
      <w:rPr>
        <w:rFonts w:hint="default"/>
      </w:rPr>
    </w:lvl>
  </w:abstractNum>
  <w:abstractNum w:abstractNumId="1" w15:restartNumberingAfterBreak="0">
    <w:nsid w:val="05345132"/>
    <w:multiLevelType w:val="hybridMultilevel"/>
    <w:tmpl w:val="80CA3B36"/>
    <w:lvl w:ilvl="0" w:tplc="6122DB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D3CC3"/>
    <w:multiLevelType w:val="hybridMultilevel"/>
    <w:tmpl w:val="66BE1A26"/>
    <w:lvl w:ilvl="0" w:tplc="6C9626F2">
      <w:start w:val="1"/>
      <w:numFmt w:val="lowerLetter"/>
      <w:lvlText w:val="%1)"/>
      <w:lvlJc w:val="left"/>
      <w:pPr>
        <w:ind w:left="1102" w:hanging="360"/>
      </w:pPr>
      <w:rPr>
        <w:rFonts w:hint="default"/>
      </w:rPr>
    </w:lvl>
    <w:lvl w:ilvl="1" w:tplc="04090019">
      <w:start w:val="1"/>
      <w:numFmt w:val="lowerLetter"/>
      <w:lvlText w:val="%2)"/>
      <w:lvlJc w:val="left"/>
      <w:pPr>
        <w:ind w:left="1582" w:hanging="420"/>
      </w:pPr>
    </w:lvl>
    <w:lvl w:ilvl="2" w:tplc="0409001B" w:tentative="1">
      <w:start w:val="1"/>
      <w:numFmt w:val="lowerRoman"/>
      <w:lvlText w:val="%3."/>
      <w:lvlJc w:val="right"/>
      <w:pPr>
        <w:ind w:left="2002" w:hanging="420"/>
      </w:pPr>
    </w:lvl>
    <w:lvl w:ilvl="3" w:tplc="0409000F" w:tentative="1">
      <w:start w:val="1"/>
      <w:numFmt w:val="decimal"/>
      <w:lvlText w:val="%4."/>
      <w:lvlJc w:val="left"/>
      <w:pPr>
        <w:ind w:left="2422" w:hanging="420"/>
      </w:pPr>
    </w:lvl>
    <w:lvl w:ilvl="4" w:tplc="04090019" w:tentative="1">
      <w:start w:val="1"/>
      <w:numFmt w:val="lowerLetter"/>
      <w:lvlText w:val="%5)"/>
      <w:lvlJc w:val="left"/>
      <w:pPr>
        <w:ind w:left="2842" w:hanging="420"/>
      </w:pPr>
    </w:lvl>
    <w:lvl w:ilvl="5" w:tplc="0409001B" w:tentative="1">
      <w:start w:val="1"/>
      <w:numFmt w:val="lowerRoman"/>
      <w:lvlText w:val="%6."/>
      <w:lvlJc w:val="right"/>
      <w:pPr>
        <w:ind w:left="3262" w:hanging="420"/>
      </w:pPr>
    </w:lvl>
    <w:lvl w:ilvl="6" w:tplc="0409000F" w:tentative="1">
      <w:start w:val="1"/>
      <w:numFmt w:val="decimal"/>
      <w:lvlText w:val="%7."/>
      <w:lvlJc w:val="left"/>
      <w:pPr>
        <w:ind w:left="3682" w:hanging="420"/>
      </w:pPr>
    </w:lvl>
    <w:lvl w:ilvl="7" w:tplc="04090019" w:tentative="1">
      <w:start w:val="1"/>
      <w:numFmt w:val="lowerLetter"/>
      <w:lvlText w:val="%8)"/>
      <w:lvlJc w:val="left"/>
      <w:pPr>
        <w:ind w:left="4102" w:hanging="420"/>
      </w:pPr>
    </w:lvl>
    <w:lvl w:ilvl="8" w:tplc="0409001B" w:tentative="1">
      <w:start w:val="1"/>
      <w:numFmt w:val="lowerRoman"/>
      <w:lvlText w:val="%9."/>
      <w:lvlJc w:val="right"/>
      <w:pPr>
        <w:ind w:left="4522" w:hanging="420"/>
      </w:pPr>
    </w:lvl>
  </w:abstractNum>
  <w:abstractNum w:abstractNumId="3" w15:restartNumberingAfterBreak="0">
    <w:nsid w:val="0BE21C1C"/>
    <w:multiLevelType w:val="hybridMultilevel"/>
    <w:tmpl w:val="2E526DD0"/>
    <w:lvl w:ilvl="0" w:tplc="1C9E5B82">
      <w:start w:val="1"/>
      <w:numFmt w:val="decimal"/>
      <w:lvlText w:val="9.%1"/>
      <w:lvlJc w:val="left"/>
      <w:pPr>
        <w:ind w:left="562"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F1379A"/>
    <w:multiLevelType w:val="hybridMultilevel"/>
    <w:tmpl w:val="A0F69BB0"/>
    <w:lvl w:ilvl="0" w:tplc="15F25368">
      <w:start w:val="1"/>
      <w:numFmt w:val="bullet"/>
      <w:lvlText w:val="•"/>
      <w:lvlJc w:val="left"/>
      <w:pPr>
        <w:tabs>
          <w:tab w:val="num" w:pos="720"/>
        </w:tabs>
        <w:ind w:left="720" w:hanging="360"/>
      </w:pPr>
      <w:rPr>
        <w:rFonts w:ascii="Arial" w:hAnsi="Arial" w:hint="default"/>
      </w:rPr>
    </w:lvl>
    <w:lvl w:ilvl="1" w:tplc="51E666B2" w:tentative="1">
      <w:start w:val="1"/>
      <w:numFmt w:val="bullet"/>
      <w:lvlText w:val="•"/>
      <w:lvlJc w:val="left"/>
      <w:pPr>
        <w:tabs>
          <w:tab w:val="num" w:pos="1440"/>
        </w:tabs>
        <w:ind w:left="1440" w:hanging="360"/>
      </w:pPr>
      <w:rPr>
        <w:rFonts w:ascii="Arial" w:hAnsi="Arial" w:hint="default"/>
      </w:rPr>
    </w:lvl>
    <w:lvl w:ilvl="2" w:tplc="282C8FEE" w:tentative="1">
      <w:start w:val="1"/>
      <w:numFmt w:val="bullet"/>
      <w:lvlText w:val="•"/>
      <w:lvlJc w:val="left"/>
      <w:pPr>
        <w:tabs>
          <w:tab w:val="num" w:pos="2160"/>
        </w:tabs>
        <w:ind w:left="2160" w:hanging="360"/>
      </w:pPr>
      <w:rPr>
        <w:rFonts w:ascii="Arial" w:hAnsi="Arial" w:hint="default"/>
      </w:rPr>
    </w:lvl>
    <w:lvl w:ilvl="3" w:tplc="079075EC" w:tentative="1">
      <w:start w:val="1"/>
      <w:numFmt w:val="bullet"/>
      <w:lvlText w:val="•"/>
      <w:lvlJc w:val="left"/>
      <w:pPr>
        <w:tabs>
          <w:tab w:val="num" w:pos="2880"/>
        </w:tabs>
        <w:ind w:left="2880" w:hanging="360"/>
      </w:pPr>
      <w:rPr>
        <w:rFonts w:ascii="Arial" w:hAnsi="Arial" w:hint="default"/>
      </w:rPr>
    </w:lvl>
    <w:lvl w:ilvl="4" w:tplc="3DA098CC" w:tentative="1">
      <w:start w:val="1"/>
      <w:numFmt w:val="bullet"/>
      <w:lvlText w:val="•"/>
      <w:lvlJc w:val="left"/>
      <w:pPr>
        <w:tabs>
          <w:tab w:val="num" w:pos="3600"/>
        </w:tabs>
        <w:ind w:left="3600" w:hanging="360"/>
      </w:pPr>
      <w:rPr>
        <w:rFonts w:ascii="Arial" w:hAnsi="Arial" w:hint="default"/>
      </w:rPr>
    </w:lvl>
    <w:lvl w:ilvl="5" w:tplc="6A8E29A0" w:tentative="1">
      <w:start w:val="1"/>
      <w:numFmt w:val="bullet"/>
      <w:lvlText w:val="•"/>
      <w:lvlJc w:val="left"/>
      <w:pPr>
        <w:tabs>
          <w:tab w:val="num" w:pos="4320"/>
        </w:tabs>
        <w:ind w:left="4320" w:hanging="360"/>
      </w:pPr>
      <w:rPr>
        <w:rFonts w:ascii="Arial" w:hAnsi="Arial" w:hint="default"/>
      </w:rPr>
    </w:lvl>
    <w:lvl w:ilvl="6" w:tplc="524EDE28" w:tentative="1">
      <w:start w:val="1"/>
      <w:numFmt w:val="bullet"/>
      <w:lvlText w:val="•"/>
      <w:lvlJc w:val="left"/>
      <w:pPr>
        <w:tabs>
          <w:tab w:val="num" w:pos="5040"/>
        </w:tabs>
        <w:ind w:left="5040" w:hanging="360"/>
      </w:pPr>
      <w:rPr>
        <w:rFonts w:ascii="Arial" w:hAnsi="Arial" w:hint="default"/>
      </w:rPr>
    </w:lvl>
    <w:lvl w:ilvl="7" w:tplc="1DFCC1CA" w:tentative="1">
      <w:start w:val="1"/>
      <w:numFmt w:val="bullet"/>
      <w:lvlText w:val="•"/>
      <w:lvlJc w:val="left"/>
      <w:pPr>
        <w:tabs>
          <w:tab w:val="num" w:pos="5760"/>
        </w:tabs>
        <w:ind w:left="5760" w:hanging="360"/>
      </w:pPr>
      <w:rPr>
        <w:rFonts w:ascii="Arial" w:hAnsi="Arial" w:hint="default"/>
      </w:rPr>
    </w:lvl>
    <w:lvl w:ilvl="8" w:tplc="F946BD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045A5B"/>
    <w:multiLevelType w:val="hybridMultilevel"/>
    <w:tmpl w:val="34F04BD6"/>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6" w15:restartNumberingAfterBreak="0">
    <w:nsid w:val="19EB7F8A"/>
    <w:multiLevelType w:val="hybridMultilevel"/>
    <w:tmpl w:val="CE52BD9A"/>
    <w:lvl w:ilvl="0" w:tplc="2EEC94EE">
      <w:start w:val="1"/>
      <w:numFmt w:val="decimal"/>
      <w:lvlText w:val="3.%1"/>
      <w:lvlJc w:val="left"/>
      <w:pPr>
        <w:ind w:left="690" w:hanging="420"/>
      </w:pPr>
      <w:rPr>
        <w:rFonts w:hint="eastAsia"/>
      </w:rPr>
    </w:lvl>
    <w:lvl w:ilvl="1" w:tplc="04090019">
      <w:start w:val="1"/>
      <w:numFmt w:val="lowerLetter"/>
      <w:lvlText w:val="%2)"/>
      <w:lvlJc w:val="left"/>
      <w:pPr>
        <w:ind w:left="-1680" w:hanging="420"/>
      </w:pPr>
    </w:lvl>
    <w:lvl w:ilvl="2" w:tplc="0409001B">
      <w:start w:val="1"/>
      <w:numFmt w:val="lowerRoman"/>
      <w:lvlText w:val="%3."/>
      <w:lvlJc w:val="right"/>
      <w:pPr>
        <w:ind w:left="-1260" w:hanging="420"/>
      </w:pPr>
    </w:lvl>
    <w:lvl w:ilvl="3" w:tplc="0409000F" w:tentative="1">
      <w:start w:val="1"/>
      <w:numFmt w:val="decimal"/>
      <w:lvlText w:val="%4."/>
      <w:lvlJc w:val="left"/>
      <w:pPr>
        <w:ind w:left="-840" w:hanging="420"/>
      </w:pPr>
    </w:lvl>
    <w:lvl w:ilvl="4" w:tplc="04090019" w:tentative="1">
      <w:start w:val="1"/>
      <w:numFmt w:val="lowerLetter"/>
      <w:lvlText w:val="%5)"/>
      <w:lvlJc w:val="left"/>
      <w:pPr>
        <w:ind w:left="-420" w:hanging="420"/>
      </w:pPr>
    </w:lvl>
    <w:lvl w:ilvl="5" w:tplc="0409001B" w:tentative="1">
      <w:start w:val="1"/>
      <w:numFmt w:val="lowerRoman"/>
      <w:lvlText w:val="%6."/>
      <w:lvlJc w:val="right"/>
      <w:pPr>
        <w:ind w:left="0" w:hanging="420"/>
      </w:pPr>
    </w:lvl>
    <w:lvl w:ilvl="6" w:tplc="0409000F" w:tentative="1">
      <w:start w:val="1"/>
      <w:numFmt w:val="decimal"/>
      <w:lvlText w:val="%7."/>
      <w:lvlJc w:val="left"/>
      <w:pPr>
        <w:ind w:left="420" w:hanging="420"/>
      </w:pPr>
    </w:lvl>
    <w:lvl w:ilvl="7" w:tplc="04090019" w:tentative="1">
      <w:start w:val="1"/>
      <w:numFmt w:val="lowerLetter"/>
      <w:lvlText w:val="%8)"/>
      <w:lvlJc w:val="left"/>
      <w:pPr>
        <w:ind w:left="840" w:hanging="420"/>
      </w:pPr>
    </w:lvl>
    <w:lvl w:ilvl="8" w:tplc="0409001B" w:tentative="1">
      <w:start w:val="1"/>
      <w:numFmt w:val="lowerRoman"/>
      <w:lvlText w:val="%9."/>
      <w:lvlJc w:val="right"/>
      <w:pPr>
        <w:ind w:left="1260" w:hanging="420"/>
      </w:pPr>
    </w:lvl>
  </w:abstractNum>
  <w:abstractNum w:abstractNumId="7" w15:restartNumberingAfterBreak="0">
    <w:nsid w:val="21D81BCA"/>
    <w:multiLevelType w:val="hybridMultilevel"/>
    <w:tmpl w:val="8A72A03C"/>
    <w:lvl w:ilvl="0" w:tplc="B3681076">
      <w:start w:val="1"/>
      <w:numFmt w:val="bullet"/>
      <w:lvlText w:val="•"/>
      <w:lvlJc w:val="left"/>
      <w:pPr>
        <w:tabs>
          <w:tab w:val="num" w:pos="720"/>
        </w:tabs>
        <w:ind w:left="720" w:hanging="360"/>
      </w:pPr>
      <w:rPr>
        <w:rFonts w:ascii="Arial" w:hAnsi="Arial" w:hint="default"/>
      </w:rPr>
    </w:lvl>
    <w:lvl w:ilvl="1" w:tplc="06461A34" w:tentative="1">
      <w:start w:val="1"/>
      <w:numFmt w:val="bullet"/>
      <w:lvlText w:val="•"/>
      <w:lvlJc w:val="left"/>
      <w:pPr>
        <w:tabs>
          <w:tab w:val="num" w:pos="1440"/>
        </w:tabs>
        <w:ind w:left="1440" w:hanging="360"/>
      </w:pPr>
      <w:rPr>
        <w:rFonts w:ascii="Arial" w:hAnsi="Arial" w:hint="default"/>
      </w:rPr>
    </w:lvl>
    <w:lvl w:ilvl="2" w:tplc="AECE8FC4" w:tentative="1">
      <w:start w:val="1"/>
      <w:numFmt w:val="bullet"/>
      <w:lvlText w:val="•"/>
      <w:lvlJc w:val="left"/>
      <w:pPr>
        <w:tabs>
          <w:tab w:val="num" w:pos="2160"/>
        </w:tabs>
        <w:ind w:left="2160" w:hanging="360"/>
      </w:pPr>
      <w:rPr>
        <w:rFonts w:ascii="Arial" w:hAnsi="Arial" w:hint="default"/>
      </w:rPr>
    </w:lvl>
    <w:lvl w:ilvl="3" w:tplc="FFE8309A" w:tentative="1">
      <w:start w:val="1"/>
      <w:numFmt w:val="bullet"/>
      <w:lvlText w:val="•"/>
      <w:lvlJc w:val="left"/>
      <w:pPr>
        <w:tabs>
          <w:tab w:val="num" w:pos="2880"/>
        </w:tabs>
        <w:ind w:left="2880" w:hanging="360"/>
      </w:pPr>
      <w:rPr>
        <w:rFonts w:ascii="Arial" w:hAnsi="Arial" w:hint="default"/>
      </w:rPr>
    </w:lvl>
    <w:lvl w:ilvl="4" w:tplc="09BCE400" w:tentative="1">
      <w:start w:val="1"/>
      <w:numFmt w:val="bullet"/>
      <w:lvlText w:val="•"/>
      <w:lvlJc w:val="left"/>
      <w:pPr>
        <w:tabs>
          <w:tab w:val="num" w:pos="3600"/>
        </w:tabs>
        <w:ind w:left="3600" w:hanging="360"/>
      </w:pPr>
      <w:rPr>
        <w:rFonts w:ascii="Arial" w:hAnsi="Arial" w:hint="default"/>
      </w:rPr>
    </w:lvl>
    <w:lvl w:ilvl="5" w:tplc="84A2DF18" w:tentative="1">
      <w:start w:val="1"/>
      <w:numFmt w:val="bullet"/>
      <w:lvlText w:val="•"/>
      <w:lvlJc w:val="left"/>
      <w:pPr>
        <w:tabs>
          <w:tab w:val="num" w:pos="4320"/>
        </w:tabs>
        <w:ind w:left="4320" w:hanging="360"/>
      </w:pPr>
      <w:rPr>
        <w:rFonts w:ascii="Arial" w:hAnsi="Arial" w:hint="default"/>
      </w:rPr>
    </w:lvl>
    <w:lvl w:ilvl="6" w:tplc="14F0AC6E" w:tentative="1">
      <w:start w:val="1"/>
      <w:numFmt w:val="bullet"/>
      <w:lvlText w:val="•"/>
      <w:lvlJc w:val="left"/>
      <w:pPr>
        <w:tabs>
          <w:tab w:val="num" w:pos="5040"/>
        </w:tabs>
        <w:ind w:left="5040" w:hanging="360"/>
      </w:pPr>
      <w:rPr>
        <w:rFonts w:ascii="Arial" w:hAnsi="Arial" w:hint="default"/>
      </w:rPr>
    </w:lvl>
    <w:lvl w:ilvl="7" w:tplc="AB3A7A36" w:tentative="1">
      <w:start w:val="1"/>
      <w:numFmt w:val="bullet"/>
      <w:lvlText w:val="•"/>
      <w:lvlJc w:val="left"/>
      <w:pPr>
        <w:tabs>
          <w:tab w:val="num" w:pos="5760"/>
        </w:tabs>
        <w:ind w:left="5760" w:hanging="360"/>
      </w:pPr>
      <w:rPr>
        <w:rFonts w:ascii="Arial" w:hAnsi="Arial" w:hint="default"/>
      </w:rPr>
    </w:lvl>
    <w:lvl w:ilvl="8" w:tplc="E918C0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416562"/>
    <w:multiLevelType w:val="hybridMultilevel"/>
    <w:tmpl w:val="FF4A87C8"/>
    <w:lvl w:ilvl="0" w:tplc="9E0A62A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5B28ED"/>
    <w:multiLevelType w:val="multilevel"/>
    <w:tmpl w:val="7D6C2F90"/>
    <w:lvl w:ilvl="0">
      <w:start w:val="1"/>
      <w:numFmt w:val="decimal"/>
      <w:lvlText w:val="%1."/>
      <w:lvlJc w:val="left"/>
      <w:pPr>
        <w:ind w:left="720" w:hanging="360"/>
      </w:pPr>
      <w:rPr>
        <w:rFonts w:eastAsia="SimSun" w:cs="Times New Roman" w:hint="default"/>
        <w:b/>
      </w:rPr>
    </w:lvl>
    <w:lvl w:ilvl="1">
      <w:start w:val="1"/>
      <w:numFmt w:val="decimal"/>
      <w:lvlText w:val="6.%2"/>
      <w:lvlJc w:val="left"/>
      <w:pPr>
        <w:ind w:left="3150" w:hanging="360"/>
      </w:pPr>
      <w:rPr>
        <w:rFonts w:hint="eastAsia"/>
        <w:i w:val="0"/>
      </w:rPr>
    </w:lvl>
    <w:lvl w:ilvl="2">
      <w:start w:val="1"/>
      <w:numFmt w:val="decimal"/>
      <w:lvlText w:val="6.%3"/>
      <w:lvlJc w:val="left"/>
      <w:pPr>
        <w:ind w:left="1800" w:hanging="720"/>
      </w:pPr>
      <w:rPr>
        <w:rFonts w:hint="eastAsia"/>
      </w:rPr>
    </w:lvl>
    <w:lvl w:ilvl="3">
      <w:start w:val="1"/>
      <w:numFmt w:val="decimal"/>
      <w:isLgl/>
      <w:lvlText w:val="%1.%2.%3.%4"/>
      <w:lvlJc w:val="left"/>
      <w:pPr>
        <w:ind w:left="2160" w:hanging="720"/>
      </w:pPr>
      <w:rPr>
        <w:rFonts w:eastAsia="SimSun" w:cs="Times New Roman" w:hint="default"/>
      </w:rPr>
    </w:lvl>
    <w:lvl w:ilvl="4">
      <w:start w:val="1"/>
      <w:numFmt w:val="decimal"/>
      <w:isLgl/>
      <w:lvlText w:val="%1.%2.%3.%4.%5"/>
      <w:lvlJc w:val="left"/>
      <w:pPr>
        <w:ind w:left="2880" w:hanging="1080"/>
      </w:pPr>
      <w:rPr>
        <w:rFonts w:eastAsia="SimSun" w:cs="Times New Roman" w:hint="default"/>
      </w:rPr>
    </w:lvl>
    <w:lvl w:ilvl="5">
      <w:start w:val="1"/>
      <w:numFmt w:val="decimal"/>
      <w:isLgl/>
      <w:lvlText w:val="%1.%2.%3.%4.%5.%6"/>
      <w:lvlJc w:val="left"/>
      <w:pPr>
        <w:ind w:left="3240" w:hanging="1080"/>
      </w:pPr>
      <w:rPr>
        <w:rFonts w:eastAsia="SimSun" w:cs="Times New Roman" w:hint="default"/>
      </w:rPr>
    </w:lvl>
    <w:lvl w:ilvl="6">
      <w:start w:val="1"/>
      <w:numFmt w:val="decimal"/>
      <w:isLgl/>
      <w:lvlText w:val="%1.%2.%3.%4.%5.%6.%7"/>
      <w:lvlJc w:val="left"/>
      <w:pPr>
        <w:ind w:left="3960" w:hanging="1440"/>
      </w:pPr>
      <w:rPr>
        <w:rFonts w:eastAsia="SimSun" w:cs="Times New Roman" w:hint="default"/>
      </w:rPr>
    </w:lvl>
    <w:lvl w:ilvl="7">
      <w:start w:val="1"/>
      <w:numFmt w:val="decimal"/>
      <w:isLgl/>
      <w:lvlText w:val="%1.%2.%3.%4.%5.%6.%7.%8"/>
      <w:lvlJc w:val="left"/>
      <w:pPr>
        <w:ind w:left="4320" w:hanging="1440"/>
      </w:pPr>
      <w:rPr>
        <w:rFonts w:eastAsia="SimSun" w:cs="Times New Roman" w:hint="default"/>
      </w:rPr>
    </w:lvl>
    <w:lvl w:ilvl="8">
      <w:start w:val="1"/>
      <w:numFmt w:val="decimal"/>
      <w:isLgl/>
      <w:lvlText w:val="%1.%2.%3.%4.%5.%6.%7.%8.%9"/>
      <w:lvlJc w:val="left"/>
      <w:pPr>
        <w:ind w:left="4680" w:hanging="1440"/>
      </w:pPr>
      <w:rPr>
        <w:rFonts w:eastAsia="SimSun" w:cs="Times New Roman" w:hint="default"/>
      </w:rPr>
    </w:lvl>
  </w:abstractNum>
  <w:abstractNum w:abstractNumId="10" w15:restartNumberingAfterBreak="0">
    <w:nsid w:val="299C090F"/>
    <w:multiLevelType w:val="multilevel"/>
    <w:tmpl w:val="15EE9276"/>
    <w:lvl w:ilvl="0">
      <w:start w:val="4"/>
      <w:numFmt w:val="decimal"/>
      <w:lvlText w:val="%1"/>
      <w:lvlJc w:val="left"/>
      <w:pPr>
        <w:ind w:left="990" w:hanging="360"/>
      </w:pPr>
      <w:rPr>
        <w:rFonts w:hint="default"/>
      </w:rPr>
    </w:lvl>
    <w:lvl w:ilvl="1">
      <w:start w:val="1"/>
      <w:numFmt w:val="decimal"/>
      <w:lvlText w:val="%1.%2"/>
      <w:lvlJc w:val="left"/>
      <w:pPr>
        <w:ind w:left="1704" w:hanging="360"/>
      </w:pPr>
      <w:rPr>
        <w:rFonts w:hint="default"/>
      </w:rPr>
    </w:lvl>
    <w:lvl w:ilvl="2">
      <w:start w:val="1"/>
      <w:numFmt w:val="decimal"/>
      <w:lvlText w:val="%1.%2.%3"/>
      <w:lvlJc w:val="left"/>
      <w:pPr>
        <w:ind w:left="277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566"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354" w:hanging="1440"/>
      </w:pPr>
      <w:rPr>
        <w:rFonts w:hint="default"/>
      </w:rPr>
    </w:lvl>
    <w:lvl w:ilvl="7">
      <w:start w:val="1"/>
      <w:numFmt w:val="decimal"/>
      <w:lvlText w:val="%1.%2.%3.%4.%5.%6.%7.%8"/>
      <w:lvlJc w:val="left"/>
      <w:pPr>
        <w:ind w:left="7068" w:hanging="1440"/>
      </w:pPr>
      <w:rPr>
        <w:rFonts w:hint="default"/>
      </w:rPr>
    </w:lvl>
    <w:lvl w:ilvl="8">
      <w:start w:val="1"/>
      <w:numFmt w:val="decimal"/>
      <w:lvlText w:val="%1.%2.%3.%4.%5.%6.%7.%8.%9"/>
      <w:lvlJc w:val="left"/>
      <w:pPr>
        <w:ind w:left="8142" w:hanging="1800"/>
      </w:pPr>
      <w:rPr>
        <w:rFonts w:hint="default"/>
      </w:rPr>
    </w:lvl>
  </w:abstractNum>
  <w:abstractNum w:abstractNumId="11" w15:restartNumberingAfterBreak="0">
    <w:nsid w:val="30A74620"/>
    <w:multiLevelType w:val="hybridMultilevel"/>
    <w:tmpl w:val="D79274E0"/>
    <w:lvl w:ilvl="0" w:tplc="44C801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93052D"/>
    <w:multiLevelType w:val="multilevel"/>
    <w:tmpl w:val="126E74FC"/>
    <w:lvl w:ilvl="0">
      <w:start w:val="2"/>
      <w:numFmt w:val="decimal"/>
      <w:pStyle w:val="Level1altL1"/>
      <w:lvlText w:val="%1."/>
      <w:lvlJc w:val="left"/>
      <w:pPr>
        <w:tabs>
          <w:tab w:val="num" w:pos="360"/>
        </w:tabs>
      </w:pPr>
      <w:rPr>
        <w:rFonts w:cs="Times New Roman" w:hint="default"/>
      </w:rPr>
    </w:lvl>
    <w:lvl w:ilvl="1">
      <w:start w:val="1"/>
      <w:numFmt w:val="decimal"/>
      <w:pStyle w:val="Level2altL2"/>
      <w:lvlText w:val="%1.%2"/>
      <w:lvlJc w:val="left"/>
      <w:pPr>
        <w:tabs>
          <w:tab w:val="num" w:pos="720"/>
        </w:tabs>
      </w:pPr>
      <w:rPr>
        <w:rFonts w:cs="Times New Roman" w:hint="default"/>
      </w:rPr>
    </w:lvl>
    <w:lvl w:ilvl="2">
      <w:start w:val="1"/>
      <w:numFmt w:val="decimal"/>
      <w:pStyle w:val="Level3altL3"/>
      <w:lvlText w:val="%1.1.%3"/>
      <w:lvlJc w:val="left"/>
      <w:pPr>
        <w:tabs>
          <w:tab w:val="num" w:pos="862"/>
        </w:tabs>
        <w:ind w:left="142"/>
      </w:pPr>
      <w:rPr>
        <w:rFonts w:cs="Times New Roman" w:hint="default"/>
      </w:rPr>
    </w:lvl>
    <w:lvl w:ilvl="3">
      <w:start w:val="1"/>
      <w:numFmt w:val="lowerLetter"/>
      <w:lvlText w:val="%4)"/>
      <w:lvlJc w:val="left"/>
      <w:pPr>
        <w:tabs>
          <w:tab w:val="num" w:pos="360"/>
        </w:tabs>
      </w:pPr>
      <w:rPr>
        <w:rFonts w:cs="Times New Roman" w:hint="default"/>
      </w:rPr>
    </w:lvl>
    <w:lvl w:ilvl="4">
      <w:start w:val="1"/>
      <w:numFmt w:val="lowerRoman"/>
      <w:lvlText w:val="%5)"/>
      <w:lvlJc w:val="left"/>
      <w:pPr>
        <w:tabs>
          <w:tab w:val="num" w:pos="720"/>
        </w:tabs>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31DD2430"/>
    <w:multiLevelType w:val="multilevel"/>
    <w:tmpl w:val="F3E430F6"/>
    <w:lvl w:ilvl="0">
      <w:start w:val="1"/>
      <w:numFmt w:val="decimal"/>
      <w:lvlText w:val="%1."/>
      <w:lvlJc w:val="left"/>
      <w:pPr>
        <w:ind w:left="720" w:hanging="360"/>
      </w:pPr>
      <w:rPr>
        <w:rFonts w:eastAsia="SimSun" w:cs="Times New Roman" w:hint="default"/>
        <w:b/>
      </w:rPr>
    </w:lvl>
    <w:lvl w:ilvl="1">
      <w:start w:val="1"/>
      <w:numFmt w:val="decimal"/>
      <w:lvlText w:val="2.%2"/>
      <w:lvlJc w:val="left"/>
      <w:pPr>
        <w:ind w:left="3150" w:hanging="360"/>
      </w:pPr>
      <w:rPr>
        <w:rFonts w:hint="eastAsia"/>
        <w:i w:val="0"/>
      </w:rPr>
    </w:lvl>
    <w:lvl w:ilvl="2">
      <w:start w:val="1"/>
      <w:numFmt w:val="decimal"/>
      <w:isLgl/>
      <w:lvlText w:val="%1.%2.%3"/>
      <w:lvlJc w:val="left"/>
      <w:pPr>
        <w:ind w:left="1800" w:hanging="720"/>
      </w:pPr>
      <w:rPr>
        <w:rFonts w:eastAsia="SimSun" w:cs="Times New Roman" w:hint="default"/>
      </w:rPr>
    </w:lvl>
    <w:lvl w:ilvl="3">
      <w:start w:val="1"/>
      <w:numFmt w:val="decimal"/>
      <w:isLgl/>
      <w:lvlText w:val="%1.%2.%3.%4"/>
      <w:lvlJc w:val="left"/>
      <w:pPr>
        <w:ind w:left="2160" w:hanging="720"/>
      </w:pPr>
      <w:rPr>
        <w:rFonts w:eastAsia="SimSun" w:cs="Times New Roman" w:hint="default"/>
      </w:rPr>
    </w:lvl>
    <w:lvl w:ilvl="4">
      <w:start w:val="1"/>
      <w:numFmt w:val="decimal"/>
      <w:isLgl/>
      <w:lvlText w:val="%1.%2.%3.%4.%5"/>
      <w:lvlJc w:val="left"/>
      <w:pPr>
        <w:ind w:left="2880" w:hanging="1080"/>
      </w:pPr>
      <w:rPr>
        <w:rFonts w:eastAsia="SimSun" w:cs="Times New Roman" w:hint="default"/>
      </w:rPr>
    </w:lvl>
    <w:lvl w:ilvl="5">
      <w:start w:val="1"/>
      <w:numFmt w:val="decimal"/>
      <w:isLgl/>
      <w:lvlText w:val="%1.%2.%3.%4.%5.%6"/>
      <w:lvlJc w:val="left"/>
      <w:pPr>
        <w:ind w:left="3240" w:hanging="1080"/>
      </w:pPr>
      <w:rPr>
        <w:rFonts w:eastAsia="SimSun" w:cs="Times New Roman" w:hint="default"/>
      </w:rPr>
    </w:lvl>
    <w:lvl w:ilvl="6">
      <w:start w:val="1"/>
      <w:numFmt w:val="decimal"/>
      <w:isLgl/>
      <w:lvlText w:val="%1.%2.%3.%4.%5.%6.%7"/>
      <w:lvlJc w:val="left"/>
      <w:pPr>
        <w:ind w:left="3960" w:hanging="1440"/>
      </w:pPr>
      <w:rPr>
        <w:rFonts w:eastAsia="SimSun" w:cs="Times New Roman" w:hint="default"/>
      </w:rPr>
    </w:lvl>
    <w:lvl w:ilvl="7">
      <w:start w:val="1"/>
      <w:numFmt w:val="decimal"/>
      <w:isLgl/>
      <w:lvlText w:val="%1.%2.%3.%4.%5.%6.%7.%8"/>
      <w:lvlJc w:val="left"/>
      <w:pPr>
        <w:ind w:left="4320" w:hanging="1440"/>
      </w:pPr>
      <w:rPr>
        <w:rFonts w:eastAsia="SimSun" w:cs="Times New Roman" w:hint="default"/>
      </w:rPr>
    </w:lvl>
    <w:lvl w:ilvl="8">
      <w:start w:val="1"/>
      <w:numFmt w:val="decimal"/>
      <w:isLgl/>
      <w:lvlText w:val="%1.%2.%3.%4.%5.%6.%7.%8.%9"/>
      <w:lvlJc w:val="left"/>
      <w:pPr>
        <w:ind w:left="4680" w:hanging="1440"/>
      </w:pPr>
      <w:rPr>
        <w:rFonts w:eastAsia="SimSun" w:cs="Times New Roman" w:hint="default"/>
      </w:rPr>
    </w:lvl>
  </w:abstractNum>
  <w:abstractNum w:abstractNumId="14" w15:restartNumberingAfterBreak="0">
    <w:nsid w:val="38026976"/>
    <w:multiLevelType w:val="multilevel"/>
    <w:tmpl w:val="328C89D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3E6C7035"/>
    <w:multiLevelType w:val="hybridMultilevel"/>
    <w:tmpl w:val="DED6663C"/>
    <w:lvl w:ilvl="0" w:tplc="44C801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877EFD"/>
    <w:multiLevelType w:val="hybridMultilevel"/>
    <w:tmpl w:val="1B68E380"/>
    <w:lvl w:ilvl="0" w:tplc="4E8A7F56">
      <w:start w:val="1"/>
      <w:numFmt w:val="bullet"/>
      <w:lvlText w:val="•"/>
      <w:lvlJc w:val="left"/>
      <w:pPr>
        <w:tabs>
          <w:tab w:val="num" w:pos="720"/>
        </w:tabs>
        <w:ind w:left="720" w:hanging="360"/>
      </w:pPr>
      <w:rPr>
        <w:rFonts w:ascii="Arial" w:hAnsi="Arial" w:hint="default"/>
      </w:rPr>
    </w:lvl>
    <w:lvl w:ilvl="1" w:tplc="7CD8FF2C" w:tentative="1">
      <w:start w:val="1"/>
      <w:numFmt w:val="bullet"/>
      <w:lvlText w:val="•"/>
      <w:lvlJc w:val="left"/>
      <w:pPr>
        <w:tabs>
          <w:tab w:val="num" w:pos="1440"/>
        </w:tabs>
        <w:ind w:left="1440" w:hanging="360"/>
      </w:pPr>
      <w:rPr>
        <w:rFonts w:ascii="Arial" w:hAnsi="Arial" w:hint="default"/>
      </w:rPr>
    </w:lvl>
    <w:lvl w:ilvl="2" w:tplc="FA94B7B6" w:tentative="1">
      <w:start w:val="1"/>
      <w:numFmt w:val="bullet"/>
      <w:lvlText w:val="•"/>
      <w:lvlJc w:val="left"/>
      <w:pPr>
        <w:tabs>
          <w:tab w:val="num" w:pos="2160"/>
        </w:tabs>
        <w:ind w:left="2160" w:hanging="360"/>
      </w:pPr>
      <w:rPr>
        <w:rFonts w:ascii="Arial" w:hAnsi="Arial" w:hint="default"/>
      </w:rPr>
    </w:lvl>
    <w:lvl w:ilvl="3" w:tplc="32B46B5A" w:tentative="1">
      <w:start w:val="1"/>
      <w:numFmt w:val="bullet"/>
      <w:lvlText w:val="•"/>
      <w:lvlJc w:val="left"/>
      <w:pPr>
        <w:tabs>
          <w:tab w:val="num" w:pos="2880"/>
        </w:tabs>
        <w:ind w:left="2880" w:hanging="360"/>
      </w:pPr>
      <w:rPr>
        <w:rFonts w:ascii="Arial" w:hAnsi="Arial" w:hint="default"/>
      </w:rPr>
    </w:lvl>
    <w:lvl w:ilvl="4" w:tplc="DD2ED07E" w:tentative="1">
      <w:start w:val="1"/>
      <w:numFmt w:val="bullet"/>
      <w:lvlText w:val="•"/>
      <w:lvlJc w:val="left"/>
      <w:pPr>
        <w:tabs>
          <w:tab w:val="num" w:pos="3600"/>
        </w:tabs>
        <w:ind w:left="3600" w:hanging="360"/>
      </w:pPr>
      <w:rPr>
        <w:rFonts w:ascii="Arial" w:hAnsi="Arial" w:hint="default"/>
      </w:rPr>
    </w:lvl>
    <w:lvl w:ilvl="5" w:tplc="0AC6CC4E" w:tentative="1">
      <w:start w:val="1"/>
      <w:numFmt w:val="bullet"/>
      <w:lvlText w:val="•"/>
      <w:lvlJc w:val="left"/>
      <w:pPr>
        <w:tabs>
          <w:tab w:val="num" w:pos="4320"/>
        </w:tabs>
        <w:ind w:left="4320" w:hanging="360"/>
      </w:pPr>
      <w:rPr>
        <w:rFonts w:ascii="Arial" w:hAnsi="Arial" w:hint="default"/>
      </w:rPr>
    </w:lvl>
    <w:lvl w:ilvl="6" w:tplc="7E1EDCA6" w:tentative="1">
      <w:start w:val="1"/>
      <w:numFmt w:val="bullet"/>
      <w:lvlText w:val="•"/>
      <w:lvlJc w:val="left"/>
      <w:pPr>
        <w:tabs>
          <w:tab w:val="num" w:pos="5040"/>
        </w:tabs>
        <w:ind w:left="5040" w:hanging="360"/>
      </w:pPr>
      <w:rPr>
        <w:rFonts w:ascii="Arial" w:hAnsi="Arial" w:hint="default"/>
      </w:rPr>
    </w:lvl>
    <w:lvl w:ilvl="7" w:tplc="4A14705C" w:tentative="1">
      <w:start w:val="1"/>
      <w:numFmt w:val="bullet"/>
      <w:lvlText w:val="•"/>
      <w:lvlJc w:val="left"/>
      <w:pPr>
        <w:tabs>
          <w:tab w:val="num" w:pos="5760"/>
        </w:tabs>
        <w:ind w:left="5760" w:hanging="360"/>
      </w:pPr>
      <w:rPr>
        <w:rFonts w:ascii="Arial" w:hAnsi="Arial" w:hint="default"/>
      </w:rPr>
    </w:lvl>
    <w:lvl w:ilvl="8" w:tplc="EF343C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58B1AF7"/>
    <w:multiLevelType w:val="hybridMultilevel"/>
    <w:tmpl w:val="46D6EA9C"/>
    <w:lvl w:ilvl="0" w:tplc="7DEC4FD0">
      <w:start w:val="1"/>
      <w:numFmt w:val="lowerLetter"/>
      <w:lvlText w:val="%1)"/>
      <w:lvlJc w:val="left"/>
      <w:pPr>
        <w:ind w:left="1102" w:hanging="360"/>
      </w:pPr>
      <w:rPr>
        <w:rFonts w:hint="default"/>
      </w:rPr>
    </w:lvl>
    <w:lvl w:ilvl="1" w:tplc="04090019">
      <w:start w:val="1"/>
      <w:numFmt w:val="lowerLetter"/>
      <w:lvlText w:val="%2)"/>
      <w:lvlJc w:val="left"/>
      <w:pPr>
        <w:ind w:left="1582" w:hanging="420"/>
      </w:pPr>
    </w:lvl>
    <w:lvl w:ilvl="2" w:tplc="0409001B" w:tentative="1">
      <w:start w:val="1"/>
      <w:numFmt w:val="lowerRoman"/>
      <w:lvlText w:val="%3."/>
      <w:lvlJc w:val="right"/>
      <w:pPr>
        <w:ind w:left="2002" w:hanging="420"/>
      </w:pPr>
    </w:lvl>
    <w:lvl w:ilvl="3" w:tplc="0409000F" w:tentative="1">
      <w:start w:val="1"/>
      <w:numFmt w:val="decimal"/>
      <w:lvlText w:val="%4."/>
      <w:lvlJc w:val="left"/>
      <w:pPr>
        <w:ind w:left="2422" w:hanging="420"/>
      </w:pPr>
    </w:lvl>
    <w:lvl w:ilvl="4" w:tplc="04090019" w:tentative="1">
      <w:start w:val="1"/>
      <w:numFmt w:val="lowerLetter"/>
      <w:lvlText w:val="%5)"/>
      <w:lvlJc w:val="left"/>
      <w:pPr>
        <w:ind w:left="2842" w:hanging="420"/>
      </w:pPr>
    </w:lvl>
    <w:lvl w:ilvl="5" w:tplc="0409001B" w:tentative="1">
      <w:start w:val="1"/>
      <w:numFmt w:val="lowerRoman"/>
      <w:lvlText w:val="%6."/>
      <w:lvlJc w:val="right"/>
      <w:pPr>
        <w:ind w:left="3262" w:hanging="420"/>
      </w:pPr>
    </w:lvl>
    <w:lvl w:ilvl="6" w:tplc="0409000F" w:tentative="1">
      <w:start w:val="1"/>
      <w:numFmt w:val="decimal"/>
      <w:lvlText w:val="%7."/>
      <w:lvlJc w:val="left"/>
      <w:pPr>
        <w:ind w:left="3682" w:hanging="420"/>
      </w:pPr>
    </w:lvl>
    <w:lvl w:ilvl="7" w:tplc="04090019" w:tentative="1">
      <w:start w:val="1"/>
      <w:numFmt w:val="lowerLetter"/>
      <w:lvlText w:val="%8)"/>
      <w:lvlJc w:val="left"/>
      <w:pPr>
        <w:ind w:left="4102" w:hanging="420"/>
      </w:pPr>
    </w:lvl>
    <w:lvl w:ilvl="8" w:tplc="0409001B" w:tentative="1">
      <w:start w:val="1"/>
      <w:numFmt w:val="lowerRoman"/>
      <w:lvlText w:val="%9."/>
      <w:lvlJc w:val="right"/>
      <w:pPr>
        <w:ind w:left="4522" w:hanging="420"/>
      </w:pPr>
    </w:lvl>
  </w:abstractNum>
  <w:abstractNum w:abstractNumId="18" w15:restartNumberingAfterBreak="0">
    <w:nsid w:val="478E4373"/>
    <w:multiLevelType w:val="hybridMultilevel"/>
    <w:tmpl w:val="0A36FCF2"/>
    <w:lvl w:ilvl="0" w:tplc="9932B564">
      <w:numFmt w:val="bullet"/>
      <w:lvlText w:val="-"/>
      <w:lvlJc w:val="left"/>
      <w:pPr>
        <w:tabs>
          <w:tab w:val="num" w:pos="1080"/>
        </w:tabs>
        <w:ind w:left="1080" w:hanging="360"/>
      </w:pPr>
      <w:rPr>
        <w:rFonts w:ascii="Calibri" w:eastAsiaTheme="minorEastAsia" w:hAnsi="Calibri" w:cs="Calibri" w:hint="default"/>
      </w:rPr>
    </w:lvl>
    <w:lvl w:ilvl="1" w:tplc="29421948" w:tentative="1">
      <w:start w:val="1"/>
      <w:numFmt w:val="bullet"/>
      <w:lvlText w:val="•"/>
      <w:lvlJc w:val="left"/>
      <w:pPr>
        <w:tabs>
          <w:tab w:val="num" w:pos="1800"/>
        </w:tabs>
        <w:ind w:left="1800" w:hanging="360"/>
      </w:pPr>
      <w:rPr>
        <w:rFonts w:ascii="Arial" w:hAnsi="Arial" w:hint="default"/>
      </w:rPr>
    </w:lvl>
    <w:lvl w:ilvl="2" w:tplc="626423D6" w:tentative="1">
      <w:start w:val="1"/>
      <w:numFmt w:val="bullet"/>
      <w:lvlText w:val="•"/>
      <w:lvlJc w:val="left"/>
      <w:pPr>
        <w:tabs>
          <w:tab w:val="num" w:pos="2520"/>
        </w:tabs>
        <w:ind w:left="2520" w:hanging="360"/>
      </w:pPr>
      <w:rPr>
        <w:rFonts w:ascii="Arial" w:hAnsi="Arial" w:hint="default"/>
      </w:rPr>
    </w:lvl>
    <w:lvl w:ilvl="3" w:tplc="39E6A3C4" w:tentative="1">
      <w:start w:val="1"/>
      <w:numFmt w:val="bullet"/>
      <w:lvlText w:val="•"/>
      <w:lvlJc w:val="left"/>
      <w:pPr>
        <w:tabs>
          <w:tab w:val="num" w:pos="3240"/>
        </w:tabs>
        <w:ind w:left="3240" w:hanging="360"/>
      </w:pPr>
      <w:rPr>
        <w:rFonts w:ascii="Arial" w:hAnsi="Arial" w:hint="default"/>
      </w:rPr>
    </w:lvl>
    <w:lvl w:ilvl="4" w:tplc="171255BE" w:tentative="1">
      <w:start w:val="1"/>
      <w:numFmt w:val="bullet"/>
      <w:lvlText w:val="•"/>
      <w:lvlJc w:val="left"/>
      <w:pPr>
        <w:tabs>
          <w:tab w:val="num" w:pos="3960"/>
        </w:tabs>
        <w:ind w:left="3960" w:hanging="360"/>
      </w:pPr>
      <w:rPr>
        <w:rFonts w:ascii="Arial" w:hAnsi="Arial" w:hint="default"/>
      </w:rPr>
    </w:lvl>
    <w:lvl w:ilvl="5" w:tplc="CDE8ED7E" w:tentative="1">
      <w:start w:val="1"/>
      <w:numFmt w:val="bullet"/>
      <w:lvlText w:val="•"/>
      <w:lvlJc w:val="left"/>
      <w:pPr>
        <w:tabs>
          <w:tab w:val="num" w:pos="4680"/>
        </w:tabs>
        <w:ind w:left="4680" w:hanging="360"/>
      </w:pPr>
      <w:rPr>
        <w:rFonts w:ascii="Arial" w:hAnsi="Arial" w:hint="default"/>
      </w:rPr>
    </w:lvl>
    <w:lvl w:ilvl="6" w:tplc="BC7C83BA" w:tentative="1">
      <w:start w:val="1"/>
      <w:numFmt w:val="bullet"/>
      <w:lvlText w:val="•"/>
      <w:lvlJc w:val="left"/>
      <w:pPr>
        <w:tabs>
          <w:tab w:val="num" w:pos="5400"/>
        </w:tabs>
        <w:ind w:left="5400" w:hanging="360"/>
      </w:pPr>
      <w:rPr>
        <w:rFonts w:ascii="Arial" w:hAnsi="Arial" w:hint="default"/>
      </w:rPr>
    </w:lvl>
    <w:lvl w:ilvl="7" w:tplc="206EA86E" w:tentative="1">
      <w:start w:val="1"/>
      <w:numFmt w:val="bullet"/>
      <w:lvlText w:val="•"/>
      <w:lvlJc w:val="left"/>
      <w:pPr>
        <w:tabs>
          <w:tab w:val="num" w:pos="6120"/>
        </w:tabs>
        <w:ind w:left="6120" w:hanging="360"/>
      </w:pPr>
      <w:rPr>
        <w:rFonts w:ascii="Arial" w:hAnsi="Arial" w:hint="default"/>
      </w:rPr>
    </w:lvl>
    <w:lvl w:ilvl="8" w:tplc="17D6BF9E" w:tentative="1">
      <w:start w:val="1"/>
      <w:numFmt w:val="bullet"/>
      <w:lvlText w:val="•"/>
      <w:lvlJc w:val="left"/>
      <w:pPr>
        <w:tabs>
          <w:tab w:val="num" w:pos="6840"/>
        </w:tabs>
        <w:ind w:left="6840" w:hanging="360"/>
      </w:pPr>
      <w:rPr>
        <w:rFonts w:ascii="Arial" w:hAnsi="Arial" w:hint="default"/>
      </w:rPr>
    </w:lvl>
  </w:abstractNum>
  <w:abstractNum w:abstractNumId="19" w15:restartNumberingAfterBreak="0">
    <w:nsid w:val="47FB1DED"/>
    <w:multiLevelType w:val="hybridMultilevel"/>
    <w:tmpl w:val="CE52BD9A"/>
    <w:lvl w:ilvl="0" w:tplc="2EEC94EE">
      <w:start w:val="1"/>
      <w:numFmt w:val="decimal"/>
      <w:lvlText w:val="3.%1"/>
      <w:lvlJc w:val="left"/>
      <w:pPr>
        <w:ind w:left="321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2A1B34"/>
    <w:multiLevelType w:val="hybridMultilevel"/>
    <w:tmpl w:val="AE62902C"/>
    <w:lvl w:ilvl="0" w:tplc="8E8AA5F4">
      <w:start w:val="1"/>
      <w:numFmt w:val="bullet"/>
      <w:lvlText w:val="•"/>
      <w:lvlJc w:val="left"/>
      <w:pPr>
        <w:tabs>
          <w:tab w:val="num" w:pos="720"/>
        </w:tabs>
        <w:ind w:left="720" w:hanging="360"/>
      </w:pPr>
      <w:rPr>
        <w:rFonts w:ascii="Arial" w:hAnsi="Arial" w:hint="default"/>
      </w:rPr>
    </w:lvl>
    <w:lvl w:ilvl="1" w:tplc="235AAEA2" w:tentative="1">
      <w:start w:val="1"/>
      <w:numFmt w:val="bullet"/>
      <w:lvlText w:val="•"/>
      <w:lvlJc w:val="left"/>
      <w:pPr>
        <w:tabs>
          <w:tab w:val="num" w:pos="1440"/>
        </w:tabs>
        <w:ind w:left="1440" w:hanging="360"/>
      </w:pPr>
      <w:rPr>
        <w:rFonts w:ascii="Arial" w:hAnsi="Arial" w:hint="default"/>
      </w:rPr>
    </w:lvl>
    <w:lvl w:ilvl="2" w:tplc="E904FCDC" w:tentative="1">
      <w:start w:val="1"/>
      <w:numFmt w:val="bullet"/>
      <w:lvlText w:val="•"/>
      <w:lvlJc w:val="left"/>
      <w:pPr>
        <w:tabs>
          <w:tab w:val="num" w:pos="2160"/>
        </w:tabs>
        <w:ind w:left="2160" w:hanging="360"/>
      </w:pPr>
      <w:rPr>
        <w:rFonts w:ascii="Arial" w:hAnsi="Arial" w:hint="default"/>
      </w:rPr>
    </w:lvl>
    <w:lvl w:ilvl="3" w:tplc="4C78077A" w:tentative="1">
      <w:start w:val="1"/>
      <w:numFmt w:val="bullet"/>
      <w:lvlText w:val="•"/>
      <w:lvlJc w:val="left"/>
      <w:pPr>
        <w:tabs>
          <w:tab w:val="num" w:pos="2880"/>
        </w:tabs>
        <w:ind w:left="2880" w:hanging="360"/>
      </w:pPr>
      <w:rPr>
        <w:rFonts w:ascii="Arial" w:hAnsi="Arial" w:hint="default"/>
      </w:rPr>
    </w:lvl>
    <w:lvl w:ilvl="4" w:tplc="322AE3BC" w:tentative="1">
      <w:start w:val="1"/>
      <w:numFmt w:val="bullet"/>
      <w:lvlText w:val="•"/>
      <w:lvlJc w:val="left"/>
      <w:pPr>
        <w:tabs>
          <w:tab w:val="num" w:pos="3600"/>
        </w:tabs>
        <w:ind w:left="3600" w:hanging="360"/>
      </w:pPr>
      <w:rPr>
        <w:rFonts w:ascii="Arial" w:hAnsi="Arial" w:hint="default"/>
      </w:rPr>
    </w:lvl>
    <w:lvl w:ilvl="5" w:tplc="451CABB8" w:tentative="1">
      <w:start w:val="1"/>
      <w:numFmt w:val="bullet"/>
      <w:lvlText w:val="•"/>
      <w:lvlJc w:val="left"/>
      <w:pPr>
        <w:tabs>
          <w:tab w:val="num" w:pos="4320"/>
        </w:tabs>
        <w:ind w:left="4320" w:hanging="360"/>
      </w:pPr>
      <w:rPr>
        <w:rFonts w:ascii="Arial" w:hAnsi="Arial" w:hint="default"/>
      </w:rPr>
    </w:lvl>
    <w:lvl w:ilvl="6" w:tplc="38EC3B94" w:tentative="1">
      <w:start w:val="1"/>
      <w:numFmt w:val="bullet"/>
      <w:lvlText w:val="•"/>
      <w:lvlJc w:val="left"/>
      <w:pPr>
        <w:tabs>
          <w:tab w:val="num" w:pos="5040"/>
        </w:tabs>
        <w:ind w:left="5040" w:hanging="360"/>
      </w:pPr>
      <w:rPr>
        <w:rFonts w:ascii="Arial" w:hAnsi="Arial" w:hint="default"/>
      </w:rPr>
    </w:lvl>
    <w:lvl w:ilvl="7" w:tplc="F96AEE60" w:tentative="1">
      <w:start w:val="1"/>
      <w:numFmt w:val="bullet"/>
      <w:lvlText w:val="•"/>
      <w:lvlJc w:val="left"/>
      <w:pPr>
        <w:tabs>
          <w:tab w:val="num" w:pos="5760"/>
        </w:tabs>
        <w:ind w:left="5760" w:hanging="360"/>
      </w:pPr>
      <w:rPr>
        <w:rFonts w:ascii="Arial" w:hAnsi="Arial" w:hint="default"/>
      </w:rPr>
    </w:lvl>
    <w:lvl w:ilvl="8" w:tplc="953C9B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5E1F0C"/>
    <w:multiLevelType w:val="multilevel"/>
    <w:tmpl w:val="CE24E550"/>
    <w:lvl w:ilvl="0">
      <w:start w:val="1"/>
      <w:numFmt w:val="decimal"/>
      <w:lvlText w:val="%1."/>
      <w:lvlJc w:val="left"/>
      <w:pPr>
        <w:ind w:left="720" w:hanging="360"/>
      </w:pPr>
      <w:rPr>
        <w:rFonts w:eastAsia="SimSun" w:cs="Times New Roman" w:hint="default"/>
        <w:b/>
      </w:rPr>
    </w:lvl>
    <w:lvl w:ilvl="1">
      <w:start w:val="1"/>
      <w:numFmt w:val="decimal"/>
      <w:isLgl/>
      <w:lvlText w:val="%1.%2"/>
      <w:lvlJc w:val="left"/>
      <w:pPr>
        <w:ind w:left="3150" w:hanging="360"/>
      </w:pPr>
      <w:rPr>
        <w:rFonts w:eastAsia="SimSun" w:cs="Times New Roman" w:hint="default"/>
        <w:i w:val="0"/>
      </w:rPr>
    </w:lvl>
    <w:lvl w:ilvl="2">
      <w:start w:val="1"/>
      <w:numFmt w:val="decimal"/>
      <w:isLgl/>
      <w:lvlText w:val="%1.%2.%3"/>
      <w:lvlJc w:val="left"/>
      <w:pPr>
        <w:ind w:left="1800" w:hanging="720"/>
      </w:pPr>
      <w:rPr>
        <w:rFonts w:eastAsia="SimSun" w:cs="Times New Roman" w:hint="default"/>
      </w:rPr>
    </w:lvl>
    <w:lvl w:ilvl="3">
      <w:start w:val="1"/>
      <w:numFmt w:val="decimal"/>
      <w:isLgl/>
      <w:lvlText w:val="%1.%2.%3.%4"/>
      <w:lvlJc w:val="left"/>
      <w:pPr>
        <w:ind w:left="2160" w:hanging="720"/>
      </w:pPr>
      <w:rPr>
        <w:rFonts w:eastAsia="SimSun" w:cs="Times New Roman" w:hint="default"/>
      </w:rPr>
    </w:lvl>
    <w:lvl w:ilvl="4">
      <w:start w:val="1"/>
      <w:numFmt w:val="decimal"/>
      <w:isLgl/>
      <w:lvlText w:val="%1.%2.%3.%4.%5"/>
      <w:lvlJc w:val="left"/>
      <w:pPr>
        <w:ind w:left="2880" w:hanging="1080"/>
      </w:pPr>
      <w:rPr>
        <w:rFonts w:eastAsia="SimSun" w:cs="Times New Roman" w:hint="default"/>
      </w:rPr>
    </w:lvl>
    <w:lvl w:ilvl="5">
      <w:start w:val="1"/>
      <w:numFmt w:val="decimal"/>
      <w:isLgl/>
      <w:lvlText w:val="%1.%2.%3.%4.%5.%6"/>
      <w:lvlJc w:val="left"/>
      <w:pPr>
        <w:ind w:left="3240" w:hanging="1080"/>
      </w:pPr>
      <w:rPr>
        <w:rFonts w:eastAsia="SimSun" w:cs="Times New Roman" w:hint="default"/>
      </w:rPr>
    </w:lvl>
    <w:lvl w:ilvl="6">
      <w:start w:val="1"/>
      <w:numFmt w:val="decimal"/>
      <w:isLgl/>
      <w:lvlText w:val="%1.%2.%3.%4.%5.%6.%7"/>
      <w:lvlJc w:val="left"/>
      <w:pPr>
        <w:ind w:left="3960" w:hanging="1440"/>
      </w:pPr>
      <w:rPr>
        <w:rFonts w:eastAsia="SimSun" w:cs="Times New Roman" w:hint="default"/>
      </w:rPr>
    </w:lvl>
    <w:lvl w:ilvl="7">
      <w:start w:val="1"/>
      <w:numFmt w:val="decimal"/>
      <w:isLgl/>
      <w:lvlText w:val="%1.%2.%3.%4.%5.%6.%7.%8"/>
      <w:lvlJc w:val="left"/>
      <w:pPr>
        <w:ind w:left="4320" w:hanging="1440"/>
      </w:pPr>
      <w:rPr>
        <w:rFonts w:eastAsia="SimSun" w:cs="Times New Roman" w:hint="default"/>
      </w:rPr>
    </w:lvl>
    <w:lvl w:ilvl="8">
      <w:start w:val="1"/>
      <w:numFmt w:val="decimal"/>
      <w:isLgl/>
      <w:lvlText w:val="%1.%2.%3.%4.%5.%6.%7.%8.%9"/>
      <w:lvlJc w:val="left"/>
      <w:pPr>
        <w:ind w:left="4680" w:hanging="1440"/>
      </w:pPr>
      <w:rPr>
        <w:rFonts w:eastAsia="SimSun" w:cs="Times New Roman" w:hint="default"/>
      </w:rPr>
    </w:lvl>
  </w:abstractNum>
  <w:abstractNum w:abstractNumId="22" w15:restartNumberingAfterBreak="0">
    <w:nsid w:val="588C4160"/>
    <w:multiLevelType w:val="multilevel"/>
    <w:tmpl w:val="68FCFB5E"/>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900117F"/>
    <w:multiLevelType w:val="hybridMultilevel"/>
    <w:tmpl w:val="94CC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09AB"/>
    <w:multiLevelType w:val="hybridMultilevel"/>
    <w:tmpl w:val="46D6EA9C"/>
    <w:lvl w:ilvl="0" w:tplc="7DEC4FD0">
      <w:start w:val="1"/>
      <w:numFmt w:val="lowerLetter"/>
      <w:lvlText w:val="%1)"/>
      <w:lvlJc w:val="left"/>
      <w:pPr>
        <w:ind w:left="1102" w:hanging="360"/>
      </w:pPr>
      <w:rPr>
        <w:rFonts w:hint="default"/>
      </w:rPr>
    </w:lvl>
    <w:lvl w:ilvl="1" w:tplc="04090019">
      <w:start w:val="1"/>
      <w:numFmt w:val="lowerLetter"/>
      <w:lvlText w:val="%2)"/>
      <w:lvlJc w:val="left"/>
      <w:pPr>
        <w:ind w:left="1582" w:hanging="420"/>
      </w:pPr>
    </w:lvl>
    <w:lvl w:ilvl="2" w:tplc="0409001B" w:tentative="1">
      <w:start w:val="1"/>
      <w:numFmt w:val="lowerRoman"/>
      <w:lvlText w:val="%3."/>
      <w:lvlJc w:val="right"/>
      <w:pPr>
        <w:ind w:left="2002" w:hanging="420"/>
      </w:pPr>
    </w:lvl>
    <w:lvl w:ilvl="3" w:tplc="0409000F" w:tentative="1">
      <w:start w:val="1"/>
      <w:numFmt w:val="decimal"/>
      <w:lvlText w:val="%4."/>
      <w:lvlJc w:val="left"/>
      <w:pPr>
        <w:ind w:left="2422" w:hanging="420"/>
      </w:pPr>
    </w:lvl>
    <w:lvl w:ilvl="4" w:tplc="04090019" w:tentative="1">
      <w:start w:val="1"/>
      <w:numFmt w:val="lowerLetter"/>
      <w:lvlText w:val="%5)"/>
      <w:lvlJc w:val="left"/>
      <w:pPr>
        <w:ind w:left="2842" w:hanging="420"/>
      </w:pPr>
    </w:lvl>
    <w:lvl w:ilvl="5" w:tplc="0409001B" w:tentative="1">
      <w:start w:val="1"/>
      <w:numFmt w:val="lowerRoman"/>
      <w:lvlText w:val="%6."/>
      <w:lvlJc w:val="right"/>
      <w:pPr>
        <w:ind w:left="3262" w:hanging="420"/>
      </w:pPr>
    </w:lvl>
    <w:lvl w:ilvl="6" w:tplc="0409000F" w:tentative="1">
      <w:start w:val="1"/>
      <w:numFmt w:val="decimal"/>
      <w:lvlText w:val="%7."/>
      <w:lvlJc w:val="left"/>
      <w:pPr>
        <w:ind w:left="3682" w:hanging="420"/>
      </w:pPr>
    </w:lvl>
    <w:lvl w:ilvl="7" w:tplc="04090019" w:tentative="1">
      <w:start w:val="1"/>
      <w:numFmt w:val="lowerLetter"/>
      <w:lvlText w:val="%8)"/>
      <w:lvlJc w:val="left"/>
      <w:pPr>
        <w:ind w:left="4102" w:hanging="420"/>
      </w:pPr>
    </w:lvl>
    <w:lvl w:ilvl="8" w:tplc="0409001B" w:tentative="1">
      <w:start w:val="1"/>
      <w:numFmt w:val="lowerRoman"/>
      <w:lvlText w:val="%9."/>
      <w:lvlJc w:val="right"/>
      <w:pPr>
        <w:ind w:left="4522" w:hanging="420"/>
      </w:pPr>
    </w:lvl>
  </w:abstractNum>
  <w:abstractNum w:abstractNumId="25" w15:restartNumberingAfterBreak="0">
    <w:nsid w:val="5C410163"/>
    <w:multiLevelType w:val="multilevel"/>
    <w:tmpl w:val="CF9E9B62"/>
    <w:lvl w:ilvl="0">
      <w:start w:val="1"/>
      <w:numFmt w:val="decimal"/>
      <w:lvlText w:val="%1."/>
      <w:lvlJc w:val="left"/>
      <w:pPr>
        <w:tabs>
          <w:tab w:val="num" w:pos="720"/>
        </w:tabs>
        <w:ind w:left="720" w:hanging="360"/>
      </w:pPr>
    </w:lvl>
    <w:lvl w:ilvl="1">
      <w:start w:val="1"/>
      <w:numFmt w:val="decimal"/>
      <w:isLgl/>
      <w:lvlText w:val="%1.%2"/>
      <w:lvlJc w:val="left"/>
      <w:pPr>
        <w:ind w:left="1800" w:hanging="1440"/>
      </w:pPr>
      <w:rPr>
        <w:rFonts w:hint="default"/>
      </w:rPr>
    </w:lvl>
    <w:lvl w:ilvl="2">
      <w:start w:val="1"/>
      <w:numFmt w:val="lowerLetter"/>
      <w:lvlText w:val="%3)"/>
      <w:lvlJc w:val="left"/>
      <w:pPr>
        <w:ind w:left="1800" w:hanging="1440"/>
      </w:p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4F31389"/>
    <w:multiLevelType w:val="hybridMultilevel"/>
    <w:tmpl w:val="4AEA58A4"/>
    <w:lvl w:ilvl="0" w:tplc="9932B564">
      <w:numFmt w:val="bullet"/>
      <w:lvlText w:val="-"/>
      <w:lvlJc w:val="left"/>
      <w:pPr>
        <w:ind w:left="1183" w:hanging="360"/>
      </w:pPr>
      <w:rPr>
        <w:rFonts w:ascii="Calibri" w:eastAsiaTheme="minorEastAsia" w:hAnsi="Calibri" w:cs="Calibri"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27" w15:restartNumberingAfterBreak="0">
    <w:nsid w:val="65901356"/>
    <w:multiLevelType w:val="multilevel"/>
    <w:tmpl w:val="68FCFB5E"/>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66CD13F7"/>
    <w:multiLevelType w:val="multilevel"/>
    <w:tmpl w:val="5F549890"/>
    <w:lvl w:ilvl="0">
      <w:start w:val="1"/>
      <w:numFmt w:val="decimal"/>
      <w:lvlText w:val="%1."/>
      <w:lvlJc w:val="left"/>
      <w:pPr>
        <w:ind w:left="720" w:hanging="360"/>
      </w:pPr>
      <w:rPr>
        <w:rFonts w:eastAsia="SimSun" w:cs="Times New Roman" w:hint="default"/>
        <w:b/>
      </w:rPr>
    </w:lvl>
    <w:lvl w:ilvl="1">
      <w:start w:val="1"/>
      <w:numFmt w:val="decimal"/>
      <w:lvlText w:val="7.%2"/>
      <w:lvlJc w:val="left"/>
      <w:pPr>
        <w:ind w:left="3150" w:hanging="360"/>
      </w:pPr>
      <w:rPr>
        <w:rFonts w:hint="eastAsia"/>
        <w:i w:val="0"/>
      </w:rPr>
    </w:lvl>
    <w:lvl w:ilvl="2">
      <w:start w:val="1"/>
      <w:numFmt w:val="decimal"/>
      <w:isLgl/>
      <w:lvlText w:val="%1.%2.%3"/>
      <w:lvlJc w:val="left"/>
      <w:pPr>
        <w:ind w:left="1800" w:hanging="720"/>
      </w:pPr>
      <w:rPr>
        <w:rFonts w:eastAsia="SimSun" w:cs="Times New Roman" w:hint="default"/>
      </w:rPr>
    </w:lvl>
    <w:lvl w:ilvl="3">
      <w:start w:val="1"/>
      <w:numFmt w:val="decimal"/>
      <w:isLgl/>
      <w:lvlText w:val="%1.%2.%3.%4"/>
      <w:lvlJc w:val="left"/>
      <w:pPr>
        <w:ind w:left="2160" w:hanging="720"/>
      </w:pPr>
      <w:rPr>
        <w:rFonts w:eastAsia="SimSun" w:cs="Times New Roman" w:hint="default"/>
      </w:rPr>
    </w:lvl>
    <w:lvl w:ilvl="4">
      <w:start w:val="1"/>
      <w:numFmt w:val="decimal"/>
      <w:isLgl/>
      <w:lvlText w:val="%1.%2.%3.%4.%5"/>
      <w:lvlJc w:val="left"/>
      <w:pPr>
        <w:ind w:left="2880" w:hanging="1080"/>
      </w:pPr>
      <w:rPr>
        <w:rFonts w:eastAsia="SimSun" w:cs="Times New Roman" w:hint="default"/>
      </w:rPr>
    </w:lvl>
    <w:lvl w:ilvl="5">
      <w:start w:val="1"/>
      <w:numFmt w:val="decimal"/>
      <w:isLgl/>
      <w:lvlText w:val="%1.%2.%3.%4.%5.%6"/>
      <w:lvlJc w:val="left"/>
      <w:pPr>
        <w:ind w:left="3240" w:hanging="1080"/>
      </w:pPr>
      <w:rPr>
        <w:rFonts w:eastAsia="SimSun" w:cs="Times New Roman" w:hint="default"/>
      </w:rPr>
    </w:lvl>
    <w:lvl w:ilvl="6">
      <w:start w:val="1"/>
      <w:numFmt w:val="decimal"/>
      <w:isLgl/>
      <w:lvlText w:val="%1.%2.%3.%4.%5.%6.%7"/>
      <w:lvlJc w:val="left"/>
      <w:pPr>
        <w:ind w:left="3960" w:hanging="1440"/>
      </w:pPr>
      <w:rPr>
        <w:rFonts w:eastAsia="SimSun" w:cs="Times New Roman" w:hint="default"/>
      </w:rPr>
    </w:lvl>
    <w:lvl w:ilvl="7">
      <w:start w:val="1"/>
      <w:numFmt w:val="decimal"/>
      <w:isLgl/>
      <w:lvlText w:val="%1.%2.%3.%4.%5.%6.%7.%8"/>
      <w:lvlJc w:val="left"/>
      <w:pPr>
        <w:ind w:left="4320" w:hanging="1440"/>
      </w:pPr>
      <w:rPr>
        <w:rFonts w:eastAsia="SimSun" w:cs="Times New Roman" w:hint="default"/>
      </w:rPr>
    </w:lvl>
    <w:lvl w:ilvl="8">
      <w:start w:val="1"/>
      <w:numFmt w:val="decimal"/>
      <w:isLgl/>
      <w:lvlText w:val="%1.%2.%3.%4.%5.%6.%7.%8.%9"/>
      <w:lvlJc w:val="left"/>
      <w:pPr>
        <w:ind w:left="4680" w:hanging="1440"/>
      </w:pPr>
      <w:rPr>
        <w:rFonts w:eastAsia="SimSun" w:cs="Times New Roman" w:hint="default"/>
      </w:rPr>
    </w:lvl>
  </w:abstractNum>
  <w:abstractNum w:abstractNumId="29" w15:restartNumberingAfterBreak="0">
    <w:nsid w:val="70955CD7"/>
    <w:multiLevelType w:val="hybridMultilevel"/>
    <w:tmpl w:val="CE52BD9A"/>
    <w:lvl w:ilvl="0" w:tplc="2EEC94EE">
      <w:start w:val="1"/>
      <w:numFmt w:val="decimal"/>
      <w:lvlText w:val="3.%1"/>
      <w:lvlJc w:val="left"/>
      <w:pPr>
        <w:ind w:left="321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20E428D"/>
    <w:multiLevelType w:val="multilevel"/>
    <w:tmpl w:val="BC048C7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4"/>
  </w:num>
  <w:num w:numId="2">
    <w:abstractNumId w:val="21"/>
  </w:num>
  <w:num w:numId="3">
    <w:abstractNumId w:val="12"/>
  </w:num>
  <w:num w:numId="4">
    <w:abstractNumId w:val="9"/>
  </w:num>
  <w:num w:numId="5">
    <w:abstractNumId w:val="22"/>
  </w:num>
  <w:num w:numId="6">
    <w:abstractNumId w:val="28"/>
  </w:num>
  <w:num w:numId="7">
    <w:abstractNumId w:val="13"/>
  </w:num>
  <w:num w:numId="8">
    <w:abstractNumId w:val="29"/>
  </w:num>
  <w:num w:numId="9">
    <w:abstractNumId w:val="3"/>
  </w:num>
  <w:num w:numId="10">
    <w:abstractNumId w:val="0"/>
  </w:num>
  <w:num w:numId="11">
    <w:abstractNumId w:val="17"/>
  </w:num>
  <w:num w:numId="12">
    <w:abstractNumId w:val="2"/>
  </w:num>
  <w:num w:numId="13">
    <w:abstractNumId w:val="25"/>
  </w:num>
  <w:num w:numId="14">
    <w:abstractNumId w:val="5"/>
  </w:num>
  <w:num w:numId="15">
    <w:abstractNumId w:val="26"/>
  </w:num>
  <w:num w:numId="16">
    <w:abstractNumId w:val="30"/>
  </w:num>
  <w:num w:numId="17">
    <w:abstractNumId w:val="24"/>
  </w:num>
  <w:num w:numId="18">
    <w:abstractNumId w:val="16"/>
  </w:num>
  <w:num w:numId="19">
    <w:abstractNumId w:val="20"/>
  </w:num>
  <w:num w:numId="20">
    <w:abstractNumId w:val="18"/>
  </w:num>
  <w:num w:numId="21">
    <w:abstractNumId w:val="1"/>
  </w:num>
  <w:num w:numId="22">
    <w:abstractNumId w:val="23"/>
  </w:num>
  <w:num w:numId="23">
    <w:abstractNumId w:val="11"/>
  </w:num>
  <w:num w:numId="24">
    <w:abstractNumId w:val="15"/>
  </w:num>
  <w:num w:numId="25">
    <w:abstractNumId w:val="7"/>
  </w:num>
  <w:num w:numId="26">
    <w:abstractNumId w:val="4"/>
  </w:num>
  <w:num w:numId="27">
    <w:abstractNumId w:val="19"/>
  </w:num>
  <w:num w:numId="28">
    <w:abstractNumId w:val="6"/>
  </w:num>
  <w:num w:numId="29">
    <w:abstractNumId w:val="10"/>
  </w:num>
  <w:num w:numId="30">
    <w:abstractNumId w:val="8"/>
  </w:num>
  <w:num w:numId="31">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366"/>
    <w:rsid w:val="000022D9"/>
    <w:rsid w:val="0000369A"/>
    <w:rsid w:val="00004828"/>
    <w:rsid w:val="00006062"/>
    <w:rsid w:val="00006137"/>
    <w:rsid w:val="00006B12"/>
    <w:rsid w:val="00010EDB"/>
    <w:rsid w:val="000142D4"/>
    <w:rsid w:val="00015266"/>
    <w:rsid w:val="000175E8"/>
    <w:rsid w:val="00021101"/>
    <w:rsid w:val="00021447"/>
    <w:rsid w:val="00021CB7"/>
    <w:rsid w:val="00023983"/>
    <w:rsid w:val="00024BCC"/>
    <w:rsid w:val="0002567A"/>
    <w:rsid w:val="00027D03"/>
    <w:rsid w:val="000303ED"/>
    <w:rsid w:val="0003146A"/>
    <w:rsid w:val="00032724"/>
    <w:rsid w:val="0003424B"/>
    <w:rsid w:val="000346A9"/>
    <w:rsid w:val="00035E68"/>
    <w:rsid w:val="00037093"/>
    <w:rsid w:val="00041AA4"/>
    <w:rsid w:val="00044484"/>
    <w:rsid w:val="00045F91"/>
    <w:rsid w:val="0005207B"/>
    <w:rsid w:val="00052A81"/>
    <w:rsid w:val="00052B4E"/>
    <w:rsid w:val="00052D34"/>
    <w:rsid w:val="0005682C"/>
    <w:rsid w:val="00056A55"/>
    <w:rsid w:val="0005711F"/>
    <w:rsid w:val="00060108"/>
    <w:rsid w:val="00061D8B"/>
    <w:rsid w:val="00062661"/>
    <w:rsid w:val="00062679"/>
    <w:rsid w:val="00063E4E"/>
    <w:rsid w:val="000641F8"/>
    <w:rsid w:val="0006627E"/>
    <w:rsid w:val="00070117"/>
    <w:rsid w:val="000711C6"/>
    <w:rsid w:val="00076C59"/>
    <w:rsid w:val="000770EB"/>
    <w:rsid w:val="00080C9F"/>
    <w:rsid w:val="00082471"/>
    <w:rsid w:val="00083DE8"/>
    <w:rsid w:val="00084A9A"/>
    <w:rsid w:val="0008615C"/>
    <w:rsid w:val="00087344"/>
    <w:rsid w:val="00091BF0"/>
    <w:rsid w:val="00091C29"/>
    <w:rsid w:val="000931C7"/>
    <w:rsid w:val="000A17D1"/>
    <w:rsid w:val="000A2969"/>
    <w:rsid w:val="000A4FDE"/>
    <w:rsid w:val="000A7FF9"/>
    <w:rsid w:val="000B4529"/>
    <w:rsid w:val="000B5BD8"/>
    <w:rsid w:val="000B5DED"/>
    <w:rsid w:val="000B7B77"/>
    <w:rsid w:val="000C08AE"/>
    <w:rsid w:val="000C0900"/>
    <w:rsid w:val="000C22DA"/>
    <w:rsid w:val="000C3916"/>
    <w:rsid w:val="000D0001"/>
    <w:rsid w:val="000D1F2A"/>
    <w:rsid w:val="000D31B3"/>
    <w:rsid w:val="000D4043"/>
    <w:rsid w:val="000D495A"/>
    <w:rsid w:val="000D55F1"/>
    <w:rsid w:val="000D5E5D"/>
    <w:rsid w:val="000D5F73"/>
    <w:rsid w:val="000E05A0"/>
    <w:rsid w:val="000E1366"/>
    <w:rsid w:val="000E1B76"/>
    <w:rsid w:val="000E54AA"/>
    <w:rsid w:val="000E5D1D"/>
    <w:rsid w:val="000E7B36"/>
    <w:rsid w:val="000F03D1"/>
    <w:rsid w:val="000F0F52"/>
    <w:rsid w:val="000F1718"/>
    <w:rsid w:val="001000BF"/>
    <w:rsid w:val="00101C5D"/>
    <w:rsid w:val="00102899"/>
    <w:rsid w:val="001050D0"/>
    <w:rsid w:val="00111942"/>
    <w:rsid w:val="00111B70"/>
    <w:rsid w:val="00113141"/>
    <w:rsid w:val="00113EE5"/>
    <w:rsid w:val="0011621C"/>
    <w:rsid w:val="00120C6B"/>
    <w:rsid w:val="00122090"/>
    <w:rsid w:val="00122C2D"/>
    <w:rsid w:val="00127502"/>
    <w:rsid w:val="00127DDC"/>
    <w:rsid w:val="00130166"/>
    <w:rsid w:val="00133717"/>
    <w:rsid w:val="00134F26"/>
    <w:rsid w:val="00137D8D"/>
    <w:rsid w:val="00140F1B"/>
    <w:rsid w:val="00141D8E"/>
    <w:rsid w:val="00142ED2"/>
    <w:rsid w:val="00143FDE"/>
    <w:rsid w:val="00144105"/>
    <w:rsid w:val="00144310"/>
    <w:rsid w:val="00146366"/>
    <w:rsid w:val="001464D7"/>
    <w:rsid w:val="0014752D"/>
    <w:rsid w:val="0014776E"/>
    <w:rsid w:val="00150C29"/>
    <w:rsid w:val="00154DF8"/>
    <w:rsid w:val="00155356"/>
    <w:rsid w:val="001553B9"/>
    <w:rsid w:val="0016050A"/>
    <w:rsid w:val="001620FF"/>
    <w:rsid w:val="0016334C"/>
    <w:rsid w:val="00164BDE"/>
    <w:rsid w:val="00165CD6"/>
    <w:rsid w:val="001670A8"/>
    <w:rsid w:val="001677DA"/>
    <w:rsid w:val="001726C6"/>
    <w:rsid w:val="0017304B"/>
    <w:rsid w:val="00175A32"/>
    <w:rsid w:val="00176E5D"/>
    <w:rsid w:val="00182007"/>
    <w:rsid w:val="001838AC"/>
    <w:rsid w:val="00190D60"/>
    <w:rsid w:val="00192068"/>
    <w:rsid w:val="001923E1"/>
    <w:rsid w:val="00194DD6"/>
    <w:rsid w:val="00195265"/>
    <w:rsid w:val="001A2130"/>
    <w:rsid w:val="001A3B04"/>
    <w:rsid w:val="001A4635"/>
    <w:rsid w:val="001A7C1F"/>
    <w:rsid w:val="001B01D4"/>
    <w:rsid w:val="001B39A1"/>
    <w:rsid w:val="001B517B"/>
    <w:rsid w:val="001C1849"/>
    <w:rsid w:val="001C219C"/>
    <w:rsid w:val="001C515A"/>
    <w:rsid w:val="001C6B36"/>
    <w:rsid w:val="001C7BA5"/>
    <w:rsid w:val="001D2C9F"/>
    <w:rsid w:val="001D3761"/>
    <w:rsid w:val="001D6533"/>
    <w:rsid w:val="001D6764"/>
    <w:rsid w:val="001E184B"/>
    <w:rsid w:val="001E34C9"/>
    <w:rsid w:val="001E60EE"/>
    <w:rsid w:val="001F39F6"/>
    <w:rsid w:val="002000C7"/>
    <w:rsid w:val="00206550"/>
    <w:rsid w:val="00206950"/>
    <w:rsid w:val="002146AE"/>
    <w:rsid w:val="002159E2"/>
    <w:rsid w:val="00217BCF"/>
    <w:rsid w:val="00220076"/>
    <w:rsid w:val="00220D7B"/>
    <w:rsid w:val="00226281"/>
    <w:rsid w:val="002269FB"/>
    <w:rsid w:val="002306DB"/>
    <w:rsid w:val="00235CAA"/>
    <w:rsid w:val="002405F2"/>
    <w:rsid w:val="00243457"/>
    <w:rsid w:val="00245975"/>
    <w:rsid w:val="00246B22"/>
    <w:rsid w:val="0024779D"/>
    <w:rsid w:val="00247B30"/>
    <w:rsid w:val="00252869"/>
    <w:rsid w:val="002539B7"/>
    <w:rsid w:val="00261B5C"/>
    <w:rsid w:val="00261C1B"/>
    <w:rsid w:val="00262511"/>
    <w:rsid w:val="00263EBD"/>
    <w:rsid w:val="00267626"/>
    <w:rsid w:val="00267973"/>
    <w:rsid w:val="002702BD"/>
    <w:rsid w:val="00271D15"/>
    <w:rsid w:val="00272481"/>
    <w:rsid w:val="00272D39"/>
    <w:rsid w:val="002756F2"/>
    <w:rsid w:val="002767F0"/>
    <w:rsid w:val="00277F68"/>
    <w:rsid w:val="002809FB"/>
    <w:rsid w:val="00280D70"/>
    <w:rsid w:val="00280E27"/>
    <w:rsid w:val="00281580"/>
    <w:rsid w:val="00282A6C"/>
    <w:rsid w:val="00282F69"/>
    <w:rsid w:val="002837EF"/>
    <w:rsid w:val="00283AA6"/>
    <w:rsid w:val="00284AD2"/>
    <w:rsid w:val="002872DF"/>
    <w:rsid w:val="002928E4"/>
    <w:rsid w:val="002932FA"/>
    <w:rsid w:val="00294A83"/>
    <w:rsid w:val="002A4D59"/>
    <w:rsid w:val="002A6135"/>
    <w:rsid w:val="002A6551"/>
    <w:rsid w:val="002A65AC"/>
    <w:rsid w:val="002A71C7"/>
    <w:rsid w:val="002B0EE6"/>
    <w:rsid w:val="002B2452"/>
    <w:rsid w:val="002B5EA4"/>
    <w:rsid w:val="002B6A3C"/>
    <w:rsid w:val="002B7A57"/>
    <w:rsid w:val="002C0109"/>
    <w:rsid w:val="002C1086"/>
    <w:rsid w:val="002C1844"/>
    <w:rsid w:val="002C34D7"/>
    <w:rsid w:val="002C4195"/>
    <w:rsid w:val="002C54EC"/>
    <w:rsid w:val="002C7C80"/>
    <w:rsid w:val="002D40D3"/>
    <w:rsid w:val="002D5D78"/>
    <w:rsid w:val="002D6F64"/>
    <w:rsid w:val="002D7152"/>
    <w:rsid w:val="002E0404"/>
    <w:rsid w:val="002E1714"/>
    <w:rsid w:val="002E30AA"/>
    <w:rsid w:val="002E6E7F"/>
    <w:rsid w:val="002E7C5B"/>
    <w:rsid w:val="002F3378"/>
    <w:rsid w:val="002F3566"/>
    <w:rsid w:val="002F61C9"/>
    <w:rsid w:val="002F7D54"/>
    <w:rsid w:val="0030279B"/>
    <w:rsid w:val="00304215"/>
    <w:rsid w:val="003059BA"/>
    <w:rsid w:val="00306831"/>
    <w:rsid w:val="003077B5"/>
    <w:rsid w:val="0030788F"/>
    <w:rsid w:val="00310FBB"/>
    <w:rsid w:val="00311551"/>
    <w:rsid w:val="00312AA4"/>
    <w:rsid w:val="00312FB0"/>
    <w:rsid w:val="00313069"/>
    <w:rsid w:val="003132F4"/>
    <w:rsid w:val="00313F80"/>
    <w:rsid w:val="00314170"/>
    <w:rsid w:val="00314711"/>
    <w:rsid w:val="00315D1D"/>
    <w:rsid w:val="00320730"/>
    <w:rsid w:val="003207FE"/>
    <w:rsid w:val="003211C3"/>
    <w:rsid w:val="003226AF"/>
    <w:rsid w:val="003227A5"/>
    <w:rsid w:val="00322C74"/>
    <w:rsid w:val="003271C8"/>
    <w:rsid w:val="003300C9"/>
    <w:rsid w:val="003333A1"/>
    <w:rsid w:val="00336292"/>
    <w:rsid w:val="00337690"/>
    <w:rsid w:val="00340141"/>
    <w:rsid w:val="00342681"/>
    <w:rsid w:val="00342887"/>
    <w:rsid w:val="00345271"/>
    <w:rsid w:val="00347878"/>
    <w:rsid w:val="00347A4A"/>
    <w:rsid w:val="003500DB"/>
    <w:rsid w:val="0035052D"/>
    <w:rsid w:val="00351A09"/>
    <w:rsid w:val="0035418C"/>
    <w:rsid w:val="003567E0"/>
    <w:rsid w:val="003619F2"/>
    <w:rsid w:val="00366158"/>
    <w:rsid w:val="003661B7"/>
    <w:rsid w:val="00367373"/>
    <w:rsid w:val="0036782A"/>
    <w:rsid w:val="0037528F"/>
    <w:rsid w:val="003753E0"/>
    <w:rsid w:val="00380209"/>
    <w:rsid w:val="00381007"/>
    <w:rsid w:val="00385BFA"/>
    <w:rsid w:val="00390689"/>
    <w:rsid w:val="00392ED2"/>
    <w:rsid w:val="003A1493"/>
    <w:rsid w:val="003A68B4"/>
    <w:rsid w:val="003A7E55"/>
    <w:rsid w:val="003A7E93"/>
    <w:rsid w:val="003B2886"/>
    <w:rsid w:val="003B6350"/>
    <w:rsid w:val="003B650B"/>
    <w:rsid w:val="003C1282"/>
    <w:rsid w:val="003C4419"/>
    <w:rsid w:val="003C4D55"/>
    <w:rsid w:val="003C6495"/>
    <w:rsid w:val="003C7992"/>
    <w:rsid w:val="003D440E"/>
    <w:rsid w:val="003E0360"/>
    <w:rsid w:val="003F36EF"/>
    <w:rsid w:val="003F3B22"/>
    <w:rsid w:val="0040098A"/>
    <w:rsid w:val="0040215E"/>
    <w:rsid w:val="0040308F"/>
    <w:rsid w:val="004046FD"/>
    <w:rsid w:val="00404B13"/>
    <w:rsid w:val="004050A0"/>
    <w:rsid w:val="0040558B"/>
    <w:rsid w:val="004079CB"/>
    <w:rsid w:val="004125BB"/>
    <w:rsid w:val="00416590"/>
    <w:rsid w:val="00417BFC"/>
    <w:rsid w:val="004222F5"/>
    <w:rsid w:val="00423522"/>
    <w:rsid w:val="00425AFD"/>
    <w:rsid w:val="00427AB2"/>
    <w:rsid w:val="00432D8B"/>
    <w:rsid w:val="004374C1"/>
    <w:rsid w:val="0044652E"/>
    <w:rsid w:val="0044696D"/>
    <w:rsid w:val="00446AF7"/>
    <w:rsid w:val="00452434"/>
    <w:rsid w:val="0046092C"/>
    <w:rsid w:val="00460951"/>
    <w:rsid w:val="00464D8E"/>
    <w:rsid w:val="00472E66"/>
    <w:rsid w:val="00473771"/>
    <w:rsid w:val="00473A13"/>
    <w:rsid w:val="00481FAF"/>
    <w:rsid w:val="004821AA"/>
    <w:rsid w:val="00483715"/>
    <w:rsid w:val="00490AA6"/>
    <w:rsid w:val="004918C4"/>
    <w:rsid w:val="00491DA4"/>
    <w:rsid w:val="00492496"/>
    <w:rsid w:val="00492D7E"/>
    <w:rsid w:val="00494A3F"/>
    <w:rsid w:val="00496885"/>
    <w:rsid w:val="00497B80"/>
    <w:rsid w:val="00497DF1"/>
    <w:rsid w:val="004A174E"/>
    <w:rsid w:val="004A39C8"/>
    <w:rsid w:val="004A4810"/>
    <w:rsid w:val="004A7EC8"/>
    <w:rsid w:val="004B0710"/>
    <w:rsid w:val="004B22AB"/>
    <w:rsid w:val="004B22BD"/>
    <w:rsid w:val="004B3162"/>
    <w:rsid w:val="004B4D0B"/>
    <w:rsid w:val="004B5FAE"/>
    <w:rsid w:val="004B63FD"/>
    <w:rsid w:val="004C2F43"/>
    <w:rsid w:val="004C356B"/>
    <w:rsid w:val="004C6E65"/>
    <w:rsid w:val="004D14AA"/>
    <w:rsid w:val="004D2044"/>
    <w:rsid w:val="004D20D2"/>
    <w:rsid w:val="004D44FD"/>
    <w:rsid w:val="004D584A"/>
    <w:rsid w:val="004E21CD"/>
    <w:rsid w:val="004E6706"/>
    <w:rsid w:val="004E7069"/>
    <w:rsid w:val="004F17B6"/>
    <w:rsid w:val="004F1FA0"/>
    <w:rsid w:val="004F2819"/>
    <w:rsid w:val="004F3F5C"/>
    <w:rsid w:val="00501CA9"/>
    <w:rsid w:val="00504D66"/>
    <w:rsid w:val="0051150D"/>
    <w:rsid w:val="00512196"/>
    <w:rsid w:val="00513723"/>
    <w:rsid w:val="005143AC"/>
    <w:rsid w:val="00514EF1"/>
    <w:rsid w:val="00521DE9"/>
    <w:rsid w:val="005228CD"/>
    <w:rsid w:val="005265FB"/>
    <w:rsid w:val="00526910"/>
    <w:rsid w:val="00530ACA"/>
    <w:rsid w:val="0053455A"/>
    <w:rsid w:val="00535012"/>
    <w:rsid w:val="005369C1"/>
    <w:rsid w:val="00537469"/>
    <w:rsid w:val="00540EC2"/>
    <w:rsid w:val="0054443A"/>
    <w:rsid w:val="00544648"/>
    <w:rsid w:val="00544718"/>
    <w:rsid w:val="005457A8"/>
    <w:rsid w:val="00546A7D"/>
    <w:rsid w:val="00553361"/>
    <w:rsid w:val="00553F6F"/>
    <w:rsid w:val="00557898"/>
    <w:rsid w:val="005578D2"/>
    <w:rsid w:val="00557A4E"/>
    <w:rsid w:val="00561BF7"/>
    <w:rsid w:val="00562866"/>
    <w:rsid w:val="00562F70"/>
    <w:rsid w:val="005644DB"/>
    <w:rsid w:val="00564711"/>
    <w:rsid w:val="0056549A"/>
    <w:rsid w:val="0057106C"/>
    <w:rsid w:val="00572480"/>
    <w:rsid w:val="0057271C"/>
    <w:rsid w:val="00576664"/>
    <w:rsid w:val="00580EDA"/>
    <w:rsid w:val="005837D8"/>
    <w:rsid w:val="005844CE"/>
    <w:rsid w:val="00585A51"/>
    <w:rsid w:val="00592F9C"/>
    <w:rsid w:val="00594C47"/>
    <w:rsid w:val="00594C6B"/>
    <w:rsid w:val="005A0EDF"/>
    <w:rsid w:val="005A4C63"/>
    <w:rsid w:val="005A4EA5"/>
    <w:rsid w:val="005A69F6"/>
    <w:rsid w:val="005A6DA6"/>
    <w:rsid w:val="005B0F2A"/>
    <w:rsid w:val="005B1391"/>
    <w:rsid w:val="005B4D7A"/>
    <w:rsid w:val="005B4E50"/>
    <w:rsid w:val="005B644E"/>
    <w:rsid w:val="005C299D"/>
    <w:rsid w:val="005C4527"/>
    <w:rsid w:val="005D0C46"/>
    <w:rsid w:val="005D0D62"/>
    <w:rsid w:val="005D0E61"/>
    <w:rsid w:val="005D44E4"/>
    <w:rsid w:val="005D593E"/>
    <w:rsid w:val="005D5D87"/>
    <w:rsid w:val="005D5FE5"/>
    <w:rsid w:val="005E0CE2"/>
    <w:rsid w:val="005E17EF"/>
    <w:rsid w:val="005E4FF6"/>
    <w:rsid w:val="005E70AA"/>
    <w:rsid w:val="005F33DA"/>
    <w:rsid w:val="005F525A"/>
    <w:rsid w:val="005F7557"/>
    <w:rsid w:val="00600426"/>
    <w:rsid w:val="00600E8A"/>
    <w:rsid w:val="00602259"/>
    <w:rsid w:val="006036EA"/>
    <w:rsid w:val="00605055"/>
    <w:rsid w:val="006050A5"/>
    <w:rsid w:val="00607666"/>
    <w:rsid w:val="00607B09"/>
    <w:rsid w:val="00607CC0"/>
    <w:rsid w:val="00617182"/>
    <w:rsid w:val="00621DA7"/>
    <w:rsid w:val="0062241A"/>
    <w:rsid w:val="006228A8"/>
    <w:rsid w:val="00623CD0"/>
    <w:rsid w:val="0062461B"/>
    <w:rsid w:val="0062782C"/>
    <w:rsid w:val="006305CC"/>
    <w:rsid w:val="006328AB"/>
    <w:rsid w:val="00632E51"/>
    <w:rsid w:val="00634008"/>
    <w:rsid w:val="00635292"/>
    <w:rsid w:val="00635EFC"/>
    <w:rsid w:val="00636D97"/>
    <w:rsid w:val="00636E63"/>
    <w:rsid w:val="00641BFC"/>
    <w:rsid w:val="00641DB0"/>
    <w:rsid w:val="00642A4B"/>
    <w:rsid w:val="0064342A"/>
    <w:rsid w:val="006435C3"/>
    <w:rsid w:val="00643869"/>
    <w:rsid w:val="00643A2B"/>
    <w:rsid w:val="00645C1A"/>
    <w:rsid w:val="006462EB"/>
    <w:rsid w:val="00650E67"/>
    <w:rsid w:val="00650E92"/>
    <w:rsid w:val="00651C0E"/>
    <w:rsid w:val="00654785"/>
    <w:rsid w:val="00655C02"/>
    <w:rsid w:val="00661246"/>
    <w:rsid w:val="00662129"/>
    <w:rsid w:val="00663B76"/>
    <w:rsid w:val="00663C23"/>
    <w:rsid w:val="00663E5E"/>
    <w:rsid w:val="00663F6F"/>
    <w:rsid w:val="006672CC"/>
    <w:rsid w:val="00672611"/>
    <w:rsid w:val="006736DC"/>
    <w:rsid w:val="00680305"/>
    <w:rsid w:val="00681A85"/>
    <w:rsid w:val="006821A5"/>
    <w:rsid w:val="00684545"/>
    <w:rsid w:val="00685C29"/>
    <w:rsid w:val="006912C7"/>
    <w:rsid w:val="00692717"/>
    <w:rsid w:val="006A09EA"/>
    <w:rsid w:val="006A09FB"/>
    <w:rsid w:val="006A62FF"/>
    <w:rsid w:val="006A69D8"/>
    <w:rsid w:val="006A7E89"/>
    <w:rsid w:val="006B2A1D"/>
    <w:rsid w:val="006B2B0D"/>
    <w:rsid w:val="006B679D"/>
    <w:rsid w:val="006B7A71"/>
    <w:rsid w:val="006C7BF3"/>
    <w:rsid w:val="006C7C2A"/>
    <w:rsid w:val="006D0749"/>
    <w:rsid w:val="006D23F9"/>
    <w:rsid w:val="006D32EB"/>
    <w:rsid w:val="006D3DA0"/>
    <w:rsid w:val="006D674B"/>
    <w:rsid w:val="006E103A"/>
    <w:rsid w:val="006E275C"/>
    <w:rsid w:val="006E4538"/>
    <w:rsid w:val="006E4D38"/>
    <w:rsid w:val="006E506A"/>
    <w:rsid w:val="006E5D1D"/>
    <w:rsid w:val="006E68C2"/>
    <w:rsid w:val="006E7786"/>
    <w:rsid w:val="006F29F2"/>
    <w:rsid w:val="006F79EF"/>
    <w:rsid w:val="00700316"/>
    <w:rsid w:val="0070087B"/>
    <w:rsid w:val="007008CA"/>
    <w:rsid w:val="0070134E"/>
    <w:rsid w:val="00702BC9"/>
    <w:rsid w:val="007045D0"/>
    <w:rsid w:val="0070523B"/>
    <w:rsid w:val="00705DAA"/>
    <w:rsid w:val="00706940"/>
    <w:rsid w:val="00710791"/>
    <w:rsid w:val="00710830"/>
    <w:rsid w:val="007110AF"/>
    <w:rsid w:val="007121B3"/>
    <w:rsid w:val="00715041"/>
    <w:rsid w:val="00715495"/>
    <w:rsid w:val="007157C0"/>
    <w:rsid w:val="00716BB0"/>
    <w:rsid w:val="00723BE8"/>
    <w:rsid w:val="00723DB0"/>
    <w:rsid w:val="00724827"/>
    <w:rsid w:val="00724D27"/>
    <w:rsid w:val="0072511C"/>
    <w:rsid w:val="007268D1"/>
    <w:rsid w:val="00727C08"/>
    <w:rsid w:val="0073136A"/>
    <w:rsid w:val="0073312E"/>
    <w:rsid w:val="00733411"/>
    <w:rsid w:val="00734622"/>
    <w:rsid w:val="007362DD"/>
    <w:rsid w:val="00741AF0"/>
    <w:rsid w:val="00745AA9"/>
    <w:rsid w:val="00745DAE"/>
    <w:rsid w:val="00746349"/>
    <w:rsid w:val="00750091"/>
    <w:rsid w:val="0075133A"/>
    <w:rsid w:val="0075281A"/>
    <w:rsid w:val="007559F1"/>
    <w:rsid w:val="007566AB"/>
    <w:rsid w:val="007571B2"/>
    <w:rsid w:val="0075771D"/>
    <w:rsid w:val="00760251"/>
    <w:rsid w:val="00760E4F"/>
    <w:rsid w:val="007631E2"/>
    <w:rsid w:val="007643B9"/>
    <w:rsid w:val="00764B15"/>
    <w:rsid w:val="00764EB3"/>
    <w:rsid w:val="007668A0"/>
    <w:rsid w:val="0077086D"/>
    <w:rsid w:val="00773B38"/>
    <w:rsid w:val="00776B7B"/>
    <w:rsid w:val="00776BFF"/>
    <w:rsid w:val="007819EE"/>
    <w:rsid w:val="007820FA"/>
    <w:rsid w:val="00783185"/>
    <w:rsid w:val="00783E86"/>
    <w:rsid w:val="00785ECF"/>
    <w:rsid w:val="00787588"/>
    <w:rsid w:val="007909F1"/>
    <w:rsid w:val="00790F1E"/>
    <w:rsid w:val="007931C7"/>
    <w:rsid w:val="007942DE"/>
    <w:rsid w:val="00794E6F"/>
    <w:rsid w:val="007965CB"/>
    <w:rsid w:val="007A050B"/>
    <w:rsid w:val="007A3896"/>
    <w:rsid w:val="007A3D64"/>
    <w:rsid w:val="007A55CB"/>
    <w:rsid w:val="007A6D97"/>
    <w:rsid w:val="007B1DBA"/>
    <w:rsid w:val="007B2DF8"/>
    <w:rsid w:val="007C0671"/>
    <w:rsid w:val="007C3CD5"/>
    <w:rsid w:val="007C5256"/>
    <w:rsid w:val="007C653C"/>
    <w:rsid w:val="007C7DE5"/>
    <w:rsid w:val="007D292A"/>
    <w:rsid w:val="007D3284"/>
    <w:rsid w:val="007D3FB4"/>
    <w:rsid w:val="007D4B63"/>
    <w:rsid w:val="007D5C27"/>
    <w:rsid w:val="007D667F"/>
    <w:rsid w:val="007D740A"/>
    <w:rsid w:val="007E0A36"/>
    <w:rsid w:val="007E52B2"/>
    <w:rsid w:val="007E6E45"/>
    <w:rsid w:val="007E76B7"/>
    <w:rsid w:val="007F1480"/>
    <w:rsid w:val="007F2400"/>
    <w:rsid w:val="007F2718"/>
    <w:rsid w:val="007F3B4C"/>
    <w:rsid w:val="007F44E4"/>
    <w:rsid w:val="007F4D4A"/>
    <w:rsid w:val="007F53A3"/>
    <w:rsid w:val="007F6D81"/>
    <w:rsid w:val="007F7098"/>
    <w:rsid w:val="007F7BB7"/>
    <w:rsid w:val="008006EA"/>
    <w:rsid w:val="0080102B"/>
    <w:rsid w:val="0080236A"/>
    <w:rsid w:val="00806AFF"/>
    <w:rsid w:val="008106F3"/>
    <w:rsid w:val="008109AA"/>
    <w:rsid w:val="00811D3D"/>
    <w:rsid w:val="0081373C"/>
    <w:rsid w:val="008145B4"/>
    <w:rsid w:val="00814F54"/>
    <w:rsid w:val="00816A91"/>
    <w:rsid w:val="0082034C"/>
    <w:rsid w:val="00821F4F"/>
    <w:rsid w:val="00824144"/>
    <w:rsid w:val="00825908"/>
    <w:rsid w:val="00831501"/>
    <w:rsid w:val="00833B9F"/>
    <w:rsid w:val="0083766B"/>
    <w:rsid w:val="00837729"/>
    <w:rsid w:val="008401C6"/>
    <w:rsid w:val="00841B3A"/>
    <w:rsid w:val="00843A78"/>
    <w:rsid w:val="00844875"/>
    <w:rsid w:val="008518D8"/>
    <w:rsid w:val="00851E1D"/>
    <w:rsid w:val="0085467F"/>
    <w:rsid w:val="0085473A"/>
    <w:rsid w:val="00854FF6"/>
    <w:rsid w:val="0085558F"/>
    <w:rsid w:val="00855604"/>
    <w:rsid w:val="00860536"/>
    <w:rsid w:val="00864E72"/>
    <w:rsid w:val="00864F82"/>
    <w:rsid w:val="00865580"/>
    <w:rsid w:val="00865D21"/>
    <w:rsid w:val="00866265"/>
    <w:rsid w:val="00866465"/>
    <w:rsid w:val="0086741C"/>
    <w:rsid w:val="00867428"/>
    <w:rsid w:val="0087010A"/>
    <w:rsid w:val="008711B1"/>
    <w:rsid w:val="00871736"/>
    <w:rsid w:val="00875233"/>
    <w:rsid w:val="00875360"/>
    <w:rsid w:val="008825D7"/>
    <w:rsid w:val="00882890"/>
    <w:rsid w:val="00883A37"/>
    <w:rsid w:val="0088455B"/>
    <w:rsid w:val="00884EC1"/>
    <w:rsid w:val="00885541"/>
    <w:rsid w:val="008869B2"/>
    <w:rsid w:val="00890A5E"/>
    <w:rsid w:val="0089207D"/>
    <w:rsid w:val="00895B5A"/>
    <w:rsid w:val="008A10FC"/>
    <w:rsid w:val="008A2090"/>
    <w:rsid w:val="008A210B"/>
    <w:rsid w:val="008A3C74"/>
    <w:rsid w:val="008A4B45"/>
    <w:rsid w:val="008B0966"/>
    <w:rsid w:val="008B09E5"/>
    <w:rsid w:val="008B2E28"/>
    <w:rsid w:val="008B2EE2"/>
    <w:rsid w:val="008B314E"/>
    <w:rsid w:val="008B3349"/>
    <w:rsid w:val="008B423F"/>
    <w:rsid w:val="008B499E"/>
    <w:rsid w:val="008B4C03"/>
    <w:rsid w:val="008C09AE"/>
    <w:rsid w:val="008C35C3"/>
    <w:rsid w:val="008C366A"/>
    <w:rsid w:val="008C37C2"/>
    <w:rsid w:val="008C3E75"/>
    <w:rsid w:val="008C72D7"/>
    <w:rsid w:val="008C7D86"/>
    <w:rsid w:val="008D1618"/>
    <w:rsid w:val="008D1C60"/>
    <w:rsid w:val="008D3F9C"/>
    <w:rsid w:val="008D60A7"/>
    <w:rsid w:val="008D6387"/>
    <w:rsid w:val="008D747A"/>
    <w:rsid w:val="008D771D"/>
    <w:rsid w:val="008E3BA9"/>
    <w:rsid w:val="008F090A"/>
    <w:rsid w:val="008F12AE"/>
    <w:rsid w:val="008F12F1"/>
    <w:rsid w:val="008F256D"/>
    <w:rsid w:val="008F3C67"/>
    <w:rsid w:val="008F3E66"/>
    <w:rsid w:val="008F68AA"/>
    <w:rsid w:val="00903304"/>
    <w:rsid w:val="0090445B"/>
    <w:rsid w:val="00905684"/>
    <w:rsid w:val="00907BE8"/>
    <w:rsid w:val="00912CDD"/>
    <w:rsid w:val="00915E07"/>
    <w:rsid w:val="00916A9F"/>
    <w:rsid w:val="00920732"/>
    <w:rsid w:val="00920794"/>
    <w:rsid w:val="00926CDF"/>
    <w:rsid w:val="009278BB"/>
    <w:rsid w:val="009278DB"/>
    <w:rsid w:val="00927BD0"/>
    <w:rsid w:val="00927FEA"/>
    <w:rsid w:val="009307D1"/>
    <w:rsid w:val="00932ED3"/>
    <w:rsid w:val="00934202"/>
    <w:rsid w:val="0093439B"/>
    <w:rsid w:val="00934B7E"/>
    <w:rsid w:val="00936A11"/>
    <w:rsid w:val="00940A5E"/>
    <w:rsid w:val="00940B9E"/>
    <w:rsid w:val="00943B4D"/>
    <w:rsid w:val="0094549B"/>
    <w:rsid w:val="00945980"/>
    <w:rsid w:val="009471DA"/>
    <w:rsid w:val="009527B5"/>
    <w:rsid w:val="00952B09"/>
    <w:rsid w:val="0095379F"/>
    <w:rsid w:val="00955D56"/>
    <w:rsid w:val="00956917"/>
    <w:rsid w:val="00957A94"/>
    <w:rsid w:val="00957D05"/>
    <w:rsid w:val="00961E6E"/>
    <w:rsid w:val="0096394B"/>
    <w:rsid w:val="00963B55"/>
    <w:rsid w:val="00964605"/>
    <w:rsid w:val="0096519F"/>
    <w:rsid w:val="00965624"/>
    <w:rsid w:val="00965768"/>
    <w:rsid w:val="00966996"/>
    <w:rsid w:val="00971DA5"/>
    <w:rsid w:val="00975529"/>
    <w:rsid w:val="00976695"/>
    <w:rsid w:val="00977D4B"/>
    <w:rsid w:val="00981E9E"/>
    <w:rsid w:val="0098570A"/>
    <w:rsid w:val="00985962"/>
    <w:rsid w:val="00986475"/>
    <w:rsid w:val="00986FC4"/>
    <w:rsid w:val="0099189C"/>
    <w:rsid w:val="00991BAB"/>
    <w:rsid w:val="00993A17"/>
    <w:rsid w:val="00994CF1"/>
    <w:rsid w:val="00995209"/>
    <w:rsid w:val="009959CC"/>
    <w:rsid w:val="00997517"/>
    <w:rsid w:val="009A13DD"/>
    <w:rsid w:val="009A19DC"/>
    <w:rsid w:val="009A2469"/>
    <w:rsid w:val="009A401D"/>
    <w:rsid w:val="009A47EA"/>
    <w:rsid w:val="009A5DC2"/>
    <w:rsid w:val="009A6213"/>
    <w:rsid w:val="009A7E7E"/>
    <w:rsid w:val="009B085D"/>
    <w:rsid w:val="009B11B1"/>
    <w:rsid w:val="009B2BBF"/>
    <w:rsid w:val="009B4D21"/>
    <w:rsid w:val="009B4DE8"/>
    <w:rsid w:val="009C028B"/>
    <w:rsid w:val="009C04A2"/>
    <w:rsid w:val="009C0867"/>
    <w:rsid w:val="009C0AFD"/>
    <w:rsid w:val="009C1FDB"/>
    <w:rsid w:val="009C3C03"/>
    <w:rsid w:val="009C6615"/>
    <w:rsid w:val="009C6AE6"/>
    <w:rsid w:val="009C6DFB"/>
    <w:rsid w:val="009D12B8"/>
    <w:rsid w:val="009D40F2"/>
    <w:rsid w:val="009D42AA"/>
    <w:rsid w:val="009D5B6F"/>
    <w:rsid w:val="009D7578"/>
    <w:rsid w:val="009E0074"/>
    <w:rsid w:val="009E03EA"/>
    <w:rsid w:val="009E2EFD"/>
    <w:rsid w:val="009E742F"/>
    <w:rsid w:val="009E7742"/>
    <w:rsid w:val="009E7DFA"/>
    <w:rsid w:val="009F50B7"/>
    <w:rsid w:val="00A00A35"/>
    <w:rsid w:val="00A00C81"/>
    <w:rsid w:val="00A01250"/>
    <w:rsid w:val="00A02251"/>
    <w:rsid w:val="00A02AA5"/>
    <w:rsid w:val="00A0751D"/>
    <w:rsid w:val="00A07DB6"/>
    <w:rsid w:val="00A11499"/>
    <w:rsid w:val="00A16281"/>
    <w:rsid w:val="00A164A7"/>
    <w:rsid w:val="00A21457"/>
    <w:rsid w:val="00A2183E"/>
    <w:rsid w:val="00A22FDA"/>
    <w:rsid w:val="00A23109"/>
    <w:rsid w:val="00A26E2D"/>
    <w:rsid w:val="00A32F5B"/>
    <w:rsid w:val="00A33AD1"/>
    <w:rsid w:val="00A347DF"/>
    <w:rsid w:val="00A36EFD"/>
    <w:rsid w:val="00A37BE2"/>
    <w:rsid w:val="00A37C78"/>
    <w:rsid w:val="00A40763"/>
    <w:rsid w:val="00A4139E"/>
    <w:rsid w:val="00A4208A"/>
    <w:rsid w:val="00A4305A"/>
    <w:rsid w:val="00A4314E"/>
    <w:rsid w:val="00A44135"/>
    <w:rsid w:val="00A4598B"/>
    <w:rsid w:val="00A4763D"/>
    <w:rsid w:val="00A51C48"/>
    <w:rsid w:val="00A536B8"/>
    <w:rsid w:val="00A53885"/>
    <w:rsid w:val="00A55EA0"/>
    <w:rsid w:val="00A603EB"/>
    <w:rsid w:val="00A62D61"/>
    <w:rsid w:val="00A62E0F"/>
    <w:rsid w:val="00A66A01"/>
    <w:rsid w:val="00A67CF0"/>
    <w:rsid w:val="00A67F85"/>
    <w:rsid w:val="00A70C5A"/>
    <w:rsid w:val="00A70FF2"/>
    <w:rsid w:val="00A72442"/>
    <w:rsid w:val="00A741E6"/>
    <w:rsid w:val="00A742E0"/>
    <w:rsid w:val="00A74D29"/>
    <w:rsid w:val="00A76CDA"/>
    <w:rsid w:val="00A83766"/>
    <w:rsid w:val="00A848CB"/>
    <w:rsid w:val="00A85675"/>
    <w:rsid w:val="00A91BE9"/>
    <w:rsid w:val="00A91CCB"/>
    <w:rsid w:val="00A921A3"/>
    <w:rsid w:val="00A93151"/>
    <w:rsid w:val="00A938C8"/>
    <w:rsid w:val="00A93DF2"/>
    <w:rsid w:val="00A95472"/>
    <w:rsid w:val="00A96FDC"/>
    <w:rsid w:val="00A97A26"/>
    <w:rsid w:val="00AA18F6"/>
    <w:rsid w:val="00AA3FF1"/>
    <w:rsid w:val="00AA40E2"/>
    <w:rsid w:val="00AA4C9A"/>
    <w:rsid w:val="00AA51D5"/>
    <w:rsid w:val="00AA57C4"/>
    <w:rsid w:val="00AB0D38"/>
    <w:rsid w:val="00AB0F75"/>
    <w:rsid w:val="00AB0F91"/>
    <w:rsid w:val="00AB132F"/>
    <w:rsid w:val="00AB3C26"/>
    <w:rsid w:val="00AB6C0D"/>
    <w:rsid w:val="00AB729E"/>
    <w:rsid w:val="00AB7B80"/>
    <w:rsid w:val="00AC2F43"/>
    <w:rsid w:val="00AC63B6"/>
    <w:rsid w:val="00AC67E3"/>
    <w:rsid w:val="00AC7DAE"/>
    <w:rsid w:val="00AD0EC7"/>
    <w:rsid w:val="00AD2EEE"/>
    <w:rsid w:val="00AD333E"/>
    <w:rsid w:val="00AD6528"/>
    <w:rsid w:val="00AD6660"/>
    <w:rsid w:val="00AE2C52"/>
    <w:rsid w:val="00AE5D87"/>
    <w:rsid w:val="00AE7110"/>
    <w:rsid w:val="00AE7453"/>
    <w:rsid w:val="00AF2A9D"/>
    <w:rsid w:val="00AF4F33"/>
    <w:rsid w:val="00AF6307"/>
    <w:rsid w:val="00AF6C38"/>
    <w:rsid w:val="00AF7239"/>
    <w:rsid w:val="00AF7F20"/>
    <w:rsid w:val="00B024F9"/>
    <w:rsid w:val="00B0273C"/>
    <w:rsid w:val="00B03CE5"/>
    <w:rsid w:val="00B053EB"/>
    <w:rsid w:val="00B06493"/>
    <w:rsid w:val="00B10A77"/>
    <w:rsid w:val="00B12978"/>
    <w:rsid w:val="00B160FD"/>
    <w:rsid w:val="00B16375"/>
    <w:rsid w:val="00B1674C"/>
    <w:rsid w:val="00B22952"/>
    <w:rsid w:val="00B2341C"/>
    <w:rsid w:val="00B24606"/>
    <w:rsid w:val="00B25A19"/>
    <w:rsid w:val="00B300E3"/>
    <w:rsid w:val="00B30EB3"/>
    <w:rsid w:val="00B31004"/>
    <w:rsid w:val="00B31145"/>
    <w:rsid w:val="00B35EC4"/>
    <w:rsid w:val="00B363BB"/>
    <w:rsid w:val="00B428E2"/>
    <w:rsid w:val="00B43ABD"/>
    <w:rsid w:val="00B51281"/>
    <w:rsid w:val="00B54D0B"/>
    <w:rsid w:val="00B57DD0"/>
    <w:rsid w:val="00B60FA7"/>
    <w:rsid w:val="00B61A7A"/>
    <w:rsid w:val="00B61EFA"/>
    <w:rsid w:val="00B6425E"/>
    <w:rsid w:val="00B66366"/>
    <w:rsid w:val="00B744A8"/>
    <w:rsid w:val="00B74AE7"/>
    <w:rsid w:val="00B75B60"/>
    <w:rsid w:val="00B80145"/>
    <w:rsid w:val="00B80759"/>
    <w:rsid w:val="00B8371C"/>
    <w:rsid w:val="00B84DC2"/>
    <w:rsid w:val="00B850B5"/>
    <w:rsid w:val="00B85C64"/>
    <w:rsid w:val="00B9013F"/>
    <w:rsid w:val="00B960DC"/>
    <w:rsid w:val="00B966BA"/>
    <w:rsid w:val="00BA0B5F"/>
    <w:rsid w:val="00BA132F"/>
    <w:rsid w:val="00BA1D58"/>
    <w:rsid w:val="00BA32C8"/>
    <w:rsid w:val="00BA74A4"/>
    <w:rsid w:val="00BA79CD"/>
    <w:rsid w:val="00BB04E3"/>
    <w:rsid w:val="00BB1F43"/>
    <w:rsid w:val="00BB23CC"/>
    <w:rsid w:val="00BB262E"/>
    <w:rsid w:val="00BB3F71"/>
    <w:rsid w:val="00BC1E18"/>
    <w:rsid w:val="00BC4A26"/>
    <w:rsid w:val="00BD0C32"/>
    <w:rsid w:val="00BD0FBB"/>
    <w:rsid w:val="00BD2631"/>
    <w:rsid w:val="00BD2B08"/>
    <w:rsid w:val="00BD4DC5"/>
    <w:rsid w:val="00BD535B"/>
    <w:rsid w:val="00BD63B1"/>
    <w:rsid w:val="00BE067D"/>
    <w:rsid w:val="00BE1676"/>
    <w:rsid w:val="00BE19A9"/>
    <w:rsid w:val="00BE1AA8"/>
    <w:rsid w:val="00BE1E65"/>
    <w:rsid w:val="00BE65C1"/>
    <w:rsid w:val="00BF1113"/>
    <w:rsid w:val="00BF1F1A"/>
    <w:rsid w:val="00BF26C4"/>
    <w:rsid w:val="00BF2F52"/>
    <w:rsid w:val="00BF4CD6"/>
    <w:rsid w:val="00BF56A3"/>
    <w:rsid w:val="00BF60C5"/>
    <w:rsid w:val="00C010A4"/>
    <w:rsid w:val="00C05143"/>
    <w:rsid w:val="00C11160"/>
    <w:rsid w:val="00C12182"/>
    <w:rsid w:val="00C1239E"/>
    <w:rsid w:val="00C137DE"/>
    <w:rsid w:val="00C15351"/>
    <w:rsid w:val="00C16DA7"/>
    <w:rsid w:val="00C20353"/>
    <w:rsid w:val="00C223BE"/>
    <w:rsid w:val="00C231FB"/>
    <w:rsid w:val="00C233A7"/>
    <w:rsid w:val="00C24B0E"/>
    <w:rsid w:val="00C25435"/>
    <w:rsid w:val="00C254F0"/>
    <w:rsid w:val="00C27766"/>
    <w:rsid w:val="00C27FC1"/>
    <w:rsid w:val="00C3154C"/>
    <w:rsid w:val="00C3343F"/>
    <w:rsid w:val="00C34E3F"/>
    <w:rsid w:val="00C376AB"/>
    <w:rsid w:val="00C4029F"/>
    <w:rsid w:val="00C41330"/>
    <w:rsid w:val="00C4139D"/>
    <w:rsid w:val="00C428EA"/>
    <w:rsid w:val="00C43A3C"/>
    <w:rsid w:val="00C44A57"/>
    <w:rsid w:val="00C45FDB"/>
    <w:rsid w:val="00C4646D"/>
    <w:rsid w:val="00C4793A"/>
    <w:rsid w:val="00C5240D"/>
    <w:rsid w:val="00C5534F"/>
    <w:rsid w:val="00C5682A"/>
    <w:rsid w:val="00C6127B"/>
    <w:rsid w:val="00C6285A"/>
    <w:rsid w:val="00C64D41"/>
    <w:rsid w:val="00C6520A"/>
    <w:rsid w:val="00C66906"/>
    <w:rsid w:val="00C67852"/>
    <w:rsid w:val="00C67D95"/>
    <w:rsid w:val="00C72D04"/>
    <w:rsid w:val="00C73583"/>
    <w:rsid w:val="00C81AA9"/>
    <w:rsid w:val="00C82CCD"/>
    <w:rsid w:val="00C82E81"/>
    <w:rsid w:val="00C84CE0"/>
    <w:rsid w:val="00C86830"/>
    <w:rsid w:val="00C874D2"/>
    <w:rsid w:val="00C956B6"/>
    <w:rsid w:val="00CA26BF"/>
    <w:rsid w:val="00CA49B2"/>
    <w:rsid w:val="00CA552F"/>
    <w:rsid w:val="00CA5A9D"/>
    <w:rsid w:val="00CB2009"/>
    <w:rsid w:val="00CB3275"/>
    <w:rsid w:val="00CB4303"/>
    <w:rsid w:val="00CB4386"/>
    <w:rsid w:val="00CB5FC5"/>
    <w:rsid w:val="00CB6F90"/>
    <w:rsid w:val="00CB7578"/>
    <w:rsid w:val="00CC04F9"/>
    <w:rsid w:val="00CC111D"/>
    <w:rsid w:val="00CC39B0"/>
    <w:rsid w:val="00CC5817"/>
    <w:rsid w:val="00CC7128"/>
    <w:rsid w:val="00CC7D4F"/>
    <w:rsid w:val="00CC7FA3"/>
    <w:rsid w:val="00CD1CDC"/>
    <w:rsid w:val="00CD41D5"/>
    <w:rsid w:val="00CD79FA"/>
    <w:rsid w:val="00CE33C9"/>
    <w:rsid w:val="00CE6018"/>
    <w:rsid w:val="00CE6688"/>
    <w:rsid w:val="00CE715C"/>
    <w:rsid w:val="00CF0451"/>
    <w:rsid w:val="00CF1258"/>
    <w:rsid w:val="00CF6ACB"/>
    <w:rsid w:val="00D0216B"/>
    <w:rsid w:val="00D02C17"/>
    <w:rsid w:val="00D02F4C"/>
    <w:rsid w:val="00D043F7"/>
    <w:rsid w:val="00D063CF"/>
    <w:rsid w:val="00D106E8"/>
    <w:rsid w:val="00D107C4"/>
    <w:rsid w:val="00D127B6"/>
    <w:rsid w:val="00D1450E"/>
    <w:rsid w:val="00D15CE8"/>
    <w:rsid w:val="00D17B22"/>
    <w:rsid w:val="00D20156"/>
    <w:rsid w:val="00D20D7D"/>
    <w:rsid w:val="00D222CD"/>
    <w:rsid w:val="00D238FA"/>
    <w:rsid w:val="00D23903"/>
    <w:rsid w:val="00D23AE6"/>
    <w:rsid w:val="00D252B7"/>
    <w:rsid w:val="00D2588D"/>
    <w:rsid w:val="00D27588"/>
    <w:rsid w:val="00D3322F"/>
    <w:rsid w:val="00D34253"/>
    <w:rsid w:val="00D3764E"/>
    <w:rsid w:val="00D37970"/>
    <w:rsid w:val="00D43FB5"/>
    <w:rsid w:val="00D449BE"/>
    <w:rsid w:val="00D47837"/>
    <w:rsid w:val="00D51F35"/>
    <w:rsid w:val="00D53E0A"/>
    <w:rsid w:val="00D549C6"/>
    <w:rsid w:val="00D55790"/>
    <w:rsid w:val="00D578F2"/>
    <w:rsid w:val="00D60D80"/>
    <w:rsid w:val="00D62A45"/>
    <w:rsid w:val="00D6329B"/>
    <w:rsid w:val="00D6397F"/>
    <w:rsid w:val="00D66430"/>
    <w:rsid w:val="00D67884"/>
    <w:rsid w:val="00D67B54"/>
    <w:rsid w:val="00D72D78"/>
    <w:rsid w:val="00D73A03"/>
    <w:rsid w:val="00D80E09"/>
    <w:rsid w:val="00D815F5"/>
    <w:rsid w:val="00D827A1"/>
    <w:rsid w:val="00D841B4"/>
    <w:rsid w:val="00D85B83"/>
    <w:rsid w:val="00D90122"/>
    <w:rsid w:val="00D90C17"/>
    <w:rsid w:val="00D910D8"/>
    <w:rsid w:val="00D91293"/>
    <w:rsid w:val="00D91ABF"/>
    <w:rsid w:val="00D91BF0"/>
    <w:rsid w:val="00D91CC8"/>
    <w:rsid w:val="00D91D7E"/>
    <w:rsid w:val="00D9241D"/>
    <w:rsid w:val="00D9502B"/>
    <w:rsid w:val="00D965B4"/>
    <w:rsid w:val="00D96B05"/>
    <w:rsid w:val="00D9761B"/>
    <w:rsid w:val="00DA2C53"/>
    <w:rsid w:val="00DA40E4"/>
    <w:rsid w:val="00DA5E41"/>
    <w:rsid w:val="00DA60A3"/>
    <w:rsid w:val="00DA780C"/>
    <w:rsid w:val="00DB2EC9"/>
    <w:rsid w:val="00DB4416"/>
    <w:rsid w:val="00DB4747"/>
    <w:rsid w:val="00DB685D"/>
    <w:rsid w:val="00DC2469"/>
    <w:rsid w:val="00DC33A9"/>
    <w:rsid w:val="00DC3AC5"/>
    <w:rsid w:val="00DC3FDF"/>
    <w:rsid w:val="00DC4AAE"/>
    <w:rsid w:val="00DC7ED0"/>
    <w:rsid w:val="00DD12F3"/>
    <w:rsid w:val="00DD1A13"/>
    <w:rsid w:val="00DD1C48"/>
    <w:rsid w:val="00DD20D5"/>
    <w:rsid w:val="00DD475A"/>
    <w:rsid w:val="00DD4EC6"/>
    <w:rsid w:val="00DE135A"/>
    <w:rsid w:val="00DE253B"/>
    <w:rsid w:val="00DE7043"/>
    <w:rsid w:val="00DF0F53"/>
    <w:rsid w:val="00DF1397"/>
    <w:rsid w:val="00DF548B"/>
    <w:rsid w:val="00DF693A"/>
    <w:rsid w:val="00DF728A"/>
    <w:rsid w:val="00E01914"/>
    <w:rsid w:val="00E01EA9"/>
    <w:rsid w:val="00E055EE"/>
    <w:rsid w:val="00E14817"/>
    <w:rsid w:val="00E151AD"/>
    <w:rsid w:val="00E1563E"/>
    <w:rsid w:val="00E167F3"/>
    <w:rsid w:val="00E223F5"/>
    <w:rsid w:val="00E2365C"/>
    <w:rsid w:val="00E23A69"/>
    <w:rsid w:val="00E24234"/>
    <w:rsid w:val="00E249A4"/>
    <w:rsid w:val="00E27465"/>
    <w:rsid w:val="00E27AF7"/>
    <w:rsid w:val="00E27B2B"/>
    <w:rsid w:val="00E311FE"/>
    <w:rsid w:val="00E32C9F"/>
    <w:rsid w:val="00E33312"/>
    <w:rsid w:val="00E33FC4"/>
    <w:rsid w:val="00E34388"/>
    <w:rsid w:val="00E37B98"/>
    <w:rsid w:val="00E42B8E"/>
    <w:rsid w:val="00E44969"/>
    <w:rsid w:val="00E44EA9"/>
    <w:rsid w:val="00E46DE8"/>
    <w:rsid w:val="00E47230"/>
    <w:rsid w:val="00E5040E"/>
    <w:rsid w:val="00E55B07"/>
    <w:rsid w:val="00E61F27"/>
    <w:rsid w:val="00E6316B"/>
    <w:rsid w:val="00E631EB"/>
    <w:rsid w:val="00E635C8"/>
    <w:rsid w:val="00E63748"/>
    <w:rsid w:val="00E63D52"/>
    <w:rsid w:val="00E664B6"/>
    <w:rsid w:val="00E676FC"/>
    <w:rsid w:val="00E712A8"/>
    <w:rsid w:val="00E737EC"/>
    <w:rsid w:val="00E80FCC"/>
    <w:rsid w:val="00E81187"/>
    <w:rsid w:val="00E83797"/>
    <w:rsid w:val="00E8553A"/>
    <w:rsid w:val="00E8596D"/>
    <w:rsid w:val="00E873F2"/>
    <w:rsid w:val="00E874DA"/>
    <w:rsid w:val="00E95CC4"/>
    <w:rsid w:val="00E97136"/>
    <w:rsid w:val="00EA08AB"/>
    <w:rsid w:val="00EA1EA3"/>
    <w:rsid w:val="00EA3F6F"/>
    <w:rsid w:val="00EA4A6A"/>
    <w:rsid w:val="00EA6DC0"/>
    <w:rsid w:val="00EA7591"/>
    <w:rsid w:val="00EA78E4"/>
    <w:rsid w:val="00EB0A00"/>
    <w:rsid w:val="00EB1307"/>
    <w:rsid w:val="00EB17C9"/>
    <w:rsid w:val="00EB4377"/>
    <w:rsid w:val="00EB553F"/>
    <w:rsid w:val="00EB6FCD"/>
    <w:rsid w:val="00EB6FF1"/>
    <w:rsid w:val="00EB74AD"/>
    <w:rsid w:val="00EC0C23"/>
    <w:rsid w:val="00EC1CCA"/>
    <w:rsid w:val="00EC2ABE"/>
    <w:rsid w:val="00EC3770"/>
    <w:rsid w:val="00EC3884"/>
    <w:rsid w:val="00EC48AD"/>
    <w:rsid w:val="00EC65E7"/>
    <w:rsid w:val="00EC68D8"/>
    <w:rsid w:val="00EC6A50"/>
    <w:rsid w:val="00EC7904"/>
    <w:rsid w:val="00ED0EE9"/>
    <w:rsid w:val="00ED1FD8"/>
    <w:rsid w:val="00ED2F26"/>
    <w:rsid w:val="00ED309B"/>
    <w:rsid w:val="00ED3DDA"/>
    <w:rsid w:val="00ED5E33"/>
    <w:rsid w:val="00ED6EE7"/>
    <w:rsid w:val="00EE1398"/>
    <w:rsid w:val="00EE1881"/>
    <w:rsid w:val="00EE206B"/>
    <w:rsid w:val="00EE3B13"/>
    <w:rsid w:val="00EE4632"/>
    <w:rsid w:val="00EE552E"/>
    <w:rsid w:val="00EE7E11"/>
    <w:rsid w:val="00EF030D"/>
    <w:rsid w:val="00EF4C53"/>
    <w:rsid w:val="00EF4CF7"/>
    <w:rsid w:val="00EF56FF"/>
    <w:rsid w:val="00F005B0"/>
    <w:rsid w:val="00F01993"/>
    <w:rsid w:val="00F02166"/>
    <w:rsid w:val="00F03220"/>
    <w:rsid w:val="00F046DD"/>
    <w:rsid w:val="00F04788"/>
    <w:rsid w:val="00F05A86"/>
    <w:rsid w:val="00F0757B"/>
    <w:rsid w:val="00F07B77"/>
    <w:rsid w:val="00F10DE0"/>
    <w:rsid w:val="00F115CD"/>
    <w:rsid w:val="00F1253A"/>
    <w:rsid w:val="00F13CB5"/>
    <w:rsid w:val="00F1535A"/>
    <w:rsid w:val="00F17F55"/>
    <w:rsid w:val="00F2091A"/>
    <w:rsid w:val="00F226ED"/>
    <w:rsid w:val="00F22BC4"/>
    <w:rsid w:val="00F23256"/>
    <w:rsid w:val="00F2359E"/>
    <w:rsid w:val="00F2492B"/>
    <w:rsid w:val="00F251C5"/>
    <w:rsid w:val="00F254BA"/>
    <w:rsid w:val="00F2715C"/>
    <w:rsid w:val="00F27314"/>
    <w:rsid w:val="00F27564"/>
    <w:rsid w:val="00F32F47"/>
    <w:rsid w:val="00F3352B"/>
    <w:rsid w:val="00F343C2"/>
    <w:rsid w:val="00F460C4"/>
    <w:rsid w:val="00F4616D"/>
    <w:rsid w:val="00F476E2"/>
    <w:rsid w:val="00F47D0D"/>
    <w:rsid w:val="00F52E3F"/>
    <w:rsid w:val="00F55861"/>
    <w:rsid w:val="00F577B5"/>
    <w:rsid w:val="00F61601"/>
    <w:rsid w:val="00F61A21"/>
    <w:rsid w:val="00F628E2"/>
    <w:rsid w:val="00F630F2"/>
    <w:rsid w:val="00F64473"/>
    <w:rsid w:val="00F67201"/>
    <w:rsid w:val="00F67817"/>
    <w:rsid w:val="00F67B78"/>
    <w:rsid w:val="00F70272"/>
    <w:rsid w:val="00F7067D"/>
    <w:rsid w:val="00F70DC6"/>
    <w:rsid w:val="00F710D8"/>
    <w:rsid w:val="00F74E10"/>
    <w:rsid w:val="00F750EE"/>
    <w:rsid w:val="00F7755C"/>
    <w:rsid w:val="00F77C34"/>
    <w:rsid w:val="00F77D69"/>
    <w:rsid w:val="00F80024"/>
    <w:rsid w:val="00F86923"/>
    <w:rsid w:val="00F904E2"/>
    <w:rsid w:val="00F90A4F"/>
    <w:rsid w:val="00F90B4D"/>
    <w:rsid w:val="00F91FA4"/>
    <w:rsid w:val="00F94272"/>
    <w:rsid w:val="00F94D70"/>
    <w:rsid w:val="00F968DD"/>
    <w:rsid w:val="00FA107B"/>
    <w:rsid w:val="00FA3FE8"/>
    <w:rsid w:val="00FA4E5A"/>
    <w:rsid w:val="00FA634C"/>
    <w:rsid w:val="00FA667E"/>
    <w:rsid w:val="00FA6A45"/>
    <w:rsid w:val="00FC191E"/>
    <w:rsid w:val="00FC1D9F"/>
    <w:rsid w:val="00FC25DF"/>
    <w:rsid w:val="00FC66FC"/>
    <w:rsid w:val="00FC7336"/>
    <w:rsid w:val="00FD0503"/>
    <w:rsid w:val="00FD1565"/>
    <w:rsid w:val="00FD1B99"/>
    <w:rsid w:val="00FD24B5"/>
    <w:rsid w:val="00FD2807"/>
    <w:rsid w:val="00FD462D"/>
    <w:rsid w:val="00FD4678"/>
    <w:rsid w:val="00FD62D6"/>
    <w:rsid w:val="00FE3060"/>
    <w:rsid w:val="00FE328E"/>
    <w:rsid w:val="00FF20AA"/>
    <w:rsid w:val="00FF2B32"/>
    <w:rsid w:val="00FF33B7"/>
    <w:rsid w:val="00FF42AE"/>
    <w:rsid w:val="00FF45C0"/>
    <w:rsid w:val="00FF4FC4"/>
    <w:rsid w:val="00FF744F"/>
    <w:rsid w:val="00FF79D3"/>
    <w:rsid w:val="00FF7BB1"/>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1CC8894"/>
  <w14:defaultImageDpi w14:val="0"/>
  <w15:docId w15:val="{765C3E0E-7EBB-4444-B2E4-8F20F433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Arial"/>
      <w:sz w:val="22"/>
      <w:szCs w:val="22"/>
      <w:lang w:val="en-GB"/>
    </w:rPr>
  </w:style>
  <w:style w:type="paragraph" w:styleId="Heading1">
    <w:name w:val="heading 1"/>
    <w:basedOn w:val="Normal"/>
    <w:next w:val="Normal"/>
    <w:link w:val="Heading1Char"/>
    <w:uiPriority w:val="9"/>
    <w:qFormat/>
    <w:rsid w:val="003C1282"/>
    <w:pPr>
      <w:keepNext/>
      <w:spacing w:before="240" w:after="60"/>
      <w:outlineLvl w:val="0"/>
    </w:pPr>
    <w:rPr>
      <w:rFonts w:ascii="Times New Roman" w:hAnsi="Times New Roman" w:cs="Times New Roman"/>
      <w:b/>
      <w:bCs/>
      <w:kern w:val="32"/>
      <w:sz w:val="24"/>
      <w:szCs w:val="32"/>
    </w:rPr>
  </w:style>
  <w:style w:type="paragraph" w:styleId="Heading2">
    <w:name w:val="heading 2"/>
    <w:basedOn w:val="Normal"/>
    <w:next w:val="Normal"/>
    <w:link w:val="Heading2Char"/>
    <w:uiPriority w:val="9"/>
    <w:unhideWhenUsed/>
    <w:qFormat/>
    <w:rsid w:val="003C12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C1282"/>
    <w:rPr>
      <w:rFonts w:ascii="Times New Roman" w:hAnsi="Times New Roman"/>
      <w:b/>
      <w:bCs/>
      <w:kern w:val="32"/>
      <w:sz w:val="24"/>
      <w:szCs w:val="32"/>
      <w:lang w:val="en-GB"/>
    </w:rPr>
  </w:style>
  <w:style w:type="paragraph" w:customStyle="1" w:styleId="Default">
    <w:name w:val="Default"/>
    <w:pPr>
      <w:widowControl w:val="0"/>
      <w:autoSpaceDE w:val="0"/>
      <w:autoSpaceDN w:val="0"/>
      <w:adjustRightInd w:val="0"/>
    </w:pPr>
    <w:rPr>
      <w:rFonts w:ascii="Times New Roman" w:hAnsi="Times New Roman"/>
      <w:color w:val="000000"/>
      <w:sz w:val="24"/>
      <w:szCs w:val="24"/>
      <w:lang w:val="en-GB"/>
    </w:rPr>
  </w:style>
  <w:style w:type="character" w:styleId="CommentReference">
    <w:name w:val="annotation reference"/>
    <w:basedOn w:val="DefaultParagraphFont"/>
    <w:uiPriority w:val="99"/>
    <w:semiHidden/>
    <w:unhideWhenUsed/>
    <w:rsid w:val="00BF1113"/>
    <w:rPr>
      <w:rFonts w:cs="Times New Roman"/>
      <w:sz w:val="16"/>
    </w:rPr>
  </w:style>
  <w:style w:type="paragraph" w:styleId="CommentText">
    <w:name w:val="annotation text"/>
    <w:basedOn w:val="Normal"/>
    <w:link w:val="CommentTextChar"/>
    <w:uiPriority w:val="99"/>
    <w:semiHidden/>
    <w:unhideWhenUsed/>
    <w:rsid w:val="00BF1113"/>
    <w:rPr>
      <w:sz w:val="20"/>
      <w:szCs w:val="20"/>
    </w:rPr>
  </w:style>
  <w:style w:type="character" w:customStyle="1" w:styleId="CommentTextChar">
    <w:name w:val="Comment Text Char"/>
    <w:basedOn w:val="DefaultParagraphFont"/>
    <w:link w:val="CommentText"/>
    <w:uiPriority w:val="99"/>
    <w:semiHidden/>
    <w:locked/>
    <w:rsid w:val="00BF1113"/>
    <w:rPr>
      <w:rFonts w:cs="Times New Roman"/>
      <w:sz w:val="20"/>
    </w:rPr>
  </w:style>
  <w:style w:type="paragraph" w:styleId="CommentSubject">
    <w:name w:val="annotation subject"/>
    <w:basedOn w:val="CommentText"/>
    <w:next w:val="CommentText"/>
    <w:link w:val="CommentSubjectChar"/>
    <w:uiPriority w:val="99"/>
    <w:semiHidden/>
    <w:unhideWhenUsed/>
    <w:rsid w:val="00BF1113"/>
    <w:rPr>
      <w:b/>
      <w:bCs/>
    </w:rPr>
  </w:style>
  <w:style w:type="character" w:customStyle="1" w:styleId="CommentSubjectChar">
    <w:name w:val="Comment Subject Char"/>
    <w:basedOn w:val="CommentTextChar"/>
    <w:link w:val="CommentSubject"/>
    <w:uiPriority w:val="99"/>
    <w:semiHidden/>
    <w:locked/>
    <w:rsid w:val="00BF1113"/>
    <w:rPr>
      <w:rFonts w:cs="Times New Roman"/>
      <w:b/>
      <w:sz w:val="20"/>
    </w:rPr>
  </w:style>
  <w:style w:type="paragraph" w:styleId="BalloonText">
    <w:name w:val="Balloon Text"/>
    <w:basedOn w:val="Normal"/>
    <w:link w:val="BalloonTextChar"/>
    <w:uiPriority w:val="99"/>
    <w:semiHidden/>
    <w:unhideWhenUsed/>
    <w:rsid w:val="00BF1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1113"/>
    <w:rPr>
      <w:rFonts w:ascii="Tahoma" w:hAnsi="Tahoma" w:cs="Times New Roman"/>
      <w:sz w:val="16"/>
    </w:rPr>
  </w:style>
  <w:style w:type="paragraph" w:styleId="Header">
    <w:name w:val="header"/>
    <w:basedOn w:val="Normal"/>
    <w:link w:val="HeaderChar"/>
    <w:uiPriority w:val="99"/>
    <w:unhideWhenUsed/>
    <w:rsid w:val="00E80FCC"/>
    <w:pPr>
      <w:tabs>
        <w:tab w:val="center" w:pos="4680"/>
        <w:tab w:val="right" w:pos="9360"/>
      </w:tabs>
    </w:pPr>
  </w:style>
  <w:style w:type="character" w:customStyle="1" w:styleId="HeaderChar">
    <w:name w:val="Header Char"/>
    <w:basedOn w:val="DefaultParagraphFont"/>
    <w:link w:val="Header"/>
    <w:uiPriority w:val="99"/>
    <w:locked/>
    <w:rsid w:val="00E80FCC"/>
    <w:rPr>
      <w:rFonts w:cs="Times New Roman"/>
    </w:rPr>
  </w:style>
  <w:style w:type="paragraph" w:styleId="Footer">
    <w:name w:val="footer"/>
    <w:basedOn w:val="Normal"/>
    <w:link w:val="FooterChar"/>
    <w:uiPriority w:val="99"/>
    <w:unhideWhenUsed/>
    <w:rsid w:val="00E80FCC"/>
    <w:pPr>
      <w:tabs>
        <w:tab w:val="center" w:pos="4680"/>
        <w:tab w:val="right" w:pos="9360"/>
      </w:tabs>
    </w:pPr>
  </w:style>
  <w:style w:type="character" w:customStyle="1" w:styleId="FooterChar">
    <w:name w:val="Footer Char"/>
    <w:basedOn w:val="DefaultParagraphFont"/>
    <w:link w:val="Footer"/>
    <w:uiPriority w:val="99"/>
    <w:locked/>
    <w:rsid w:val="00E80FCC"/>
    <w:rPr>
      <w:rFonts w:cs="Times New Roman"/>
    </w:rPr>
  </w:style>
  <w:style w:type="paragraph" w:styleId="TOCHeading">
    <w:name w:val="TOC Heading"/>
    <w:basedOn w:val="Heading1"/>
    <w:next w:val="Normal"/>
    <w:uiPriority w:val="39"/>
    <w:unhideWhenUsed/>
    <w:qFormat/>
    <w:rsid w:val="00530ACA"/>
    <w:pPr>
      <w:keepLines/>
      <w:spacing w:before="480" w:after="0"/>
      <w:outlineLvl w:val="9"/>
    </w:pPr>
    <w:rPr>
      <w:color w:val="365F91"/>
      <w:kern w:val="0"/>
      <w:sz w:val="28"/>
      <w:szCs w:val="28"/>
      <w:lang w:val="en-US" w:eastAsia="ja-JP"/>
    </w:rPr>
  </w:style>
  <w:style w:type="table" w:styleId="TableGrid">
    <w:name w:val="Table Grid"/>
    <w:basedOn w:val="TableNormal"/>
    <w:uiPriority w:val="59"/>
    <w:rsid w:val="00306831"/>
    <w:rPr>
      <w:rFonts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644E"/>
    <w:pPr>
      <w:spacing w:after="0" w:line="240" w:lineRule="auto"/>
      <w:ind w:left="720"/>
    </w:pPr>
    <w:rPr>
      <w:rFonts w:cs="Times New Roman"/>
    </w:rPr>
  </w:style>
  <w:style w:type="paragraph" w:customStyle="1" w:styleId="Maintitle">
    <w:name w:val="Main title"/>
    <w:basedOn w:val="Normal"/>
    <w:rsid w:val="00D23903"/>
    <w:pPr>
      <w:spacing w:after="0" w:line="240" w:lineRule="auto"/>
      <w:ind w:left="1080" w:right="1080"/>
      <w:jc w:val="center"/>
    </w:pPr>
    <w:rPr>
      <w:rFonts w:ascii="Times New Roman" w:hAnsi="Times New Roman" w:cs="Times New Roman"/>
      <w:b/>
      <w:szCs w:val="20"/>
      <w:lang w:eastAsia="en-US"/>
    </w:rPr>
  </w:style>
  <w:style w:type="paragraph" w:styleId="PlainText">
    <w:name w:val="Plain Text"/>
    <w:basedOn w:val="Normal"/>
    <w:link w:val="PlainTextChar"/>
    <w:uiPriority w:val="99"/>
    <w:semiHidden/>
    <w:unhideWhenUsed/>
    <w:rsid w:val="004F3F5C"/>
    <w:pPr>
      <w:spacing w:after="0" w:line="240" w:lineRule="auto"/>
    </w:pPr>
    <w:rPr>
      <w:rFonts w:cs="Times New Roman"/>
      <w:szCs w:val="21"/>
    </w:rPr>
  </w:style>
  <w:style w:type="character" w:customStyle="1" w:styleId="PlainTextChar">
    <w:name w:val="Plain Text Char"/>
    <w:basedOn w:val="DefaultParagraphFont"/>
    <w:link w:val="PlainText"/>
    <w:uiPriority w:val="99"/>
    <w:semiHidden/>
    <w:locked/>
    <w:rsid w:val="004F3F5C"/>
    <w:rPr>
      <w:rFonts w:eastAsia="Times New Roman" w:cs="Times New Roman"/>
      <w:sz w:val="21"/>
      <w:szCs w:val="21"/>
    </w:rPr>
  </w:style>
  <w:style w:type="paragraph" w:customStyle="1" w:styleId="Level1altL1">
    <w:name w:val="§ Level 1 (alt L1)"/>
    <w:basedOn w:val="Normal"/>
    <w:next w:val="Level2altL2"/>
    <w:rsid w:val="00785ECF"/>
    <w:pPr>
      <w:numPr>
        <w:numId w:val="3"/>
      </w:numPr>
      <w:spacing w:after="240" w:line="240" w:lineRule="auto"/>
      <w:jc w:val="both"/>
    </w:pPr>
    <w:rPr>
      <w:rFonts w:ascii="Times New Roman" w:hAnsi="Times New Roman" w:cs="Times New Roman"/>
      <w:b/>
      <w:szCs w:val="20"/>
      <w:lang w:eastAsia="en-US"/>
    </w:rPr>
  </w:style>
  <w:style w:type="paragraph" w:customStyle="1" w:styleId="Level2altL2">
    <w:name w:val="§ Level 2 (alt L2)"/>
    <w:basedOn w:val="Level1altL1"/>
    <w:link w:val="Level2altL2Char"/>
    <w:rsid w:val="00785ECF"/>
    <w:pPr>
      <w:numPr>
        <w:ilvl w:val="1"/>
      </w:numPr>
      <w:tabs>
        <w:tab w:val="left" w:pos="1418"/>
      </w:tabs>
    </w:pPr>
    <w:rPr>
      <w:b w:val="0"/>
    </w:rPr>
  </w:style>
  <w:style w:type="paragraph" w:customStyle="1" w:styleId="Level3altL3">
    <w:name w:val="§ Level 3 (alt L3)"/>
    <w:basedOn w:val="Level2altL2"/>
    <w:rsid w:val="00785ECF"/>
    <w:pPr>
      <w:numPr>
        <w:ilvl w:val="2"/>
      </w:numPr>
      <w:ind w:left="1224" w:hanging="504"/>
    </w:pPr>
  </w:style>
  <w:style w:type="character" w:customStyle="1" w:styleId="Level2altL2Char">
    <w:name w:val="§ Level 2 (alt L2) Char"/>
    <w:link w:val="Level2altL2"/>
    <w:locked/>
    <w:rsid w:val="00785ECF"/>
    <w:rPr>
      <w:rFonts w:ascii="Times New Roman" w:hAnsi="Times New Roman"/>
      <w:sz w:val="22"/>
      <w:lang w:val="en-GB" w:eastAsia="en-US"/>
    </w:rPr>
  </w:style>
  <w:style w:type="paragraph" w:styleId="BodyTextIndent">
    <w:name w:val="Body Text Indent"/>
    <w:basedOn w:val="Normal"/>
    <w:link w:val="BodyTextIndentChar"/>
    <w:uiPriority w:val="99"/>
    <w:rsid w:val="00111B70"/>
    <w:pPr>
      <w:widowControl w:val="0"/>
      <w:ind w:left="1440"/>
      <w:jc w:val="both"/>
    </w:pPr>
    <w:rPr>
      <w:rFonts w:ascii="Times New Roman" w:hAnsi="Times New Roman" w:cs="Times New Roman"/>
      <w:szCs w:val="20"/>
      <w:lang w:val="en-US" w:eastAsia="en-US"/>
    </w:rPr>
  </w:style>
  <w:style w:type="character" w:customStyle="1" w:styleId="BodyTextIndentChar">
    <w:name w:val="Body Text Indent Char"/>
    <w:basedOn w:val="DefaultParagraphFont"/>
    <w:link w:val="BodyTextIndent"/>
    <w:uiPriority w:val="99"/>
    <w:locked/>
    <w:rsid w:val="00111B70"/>
    <w:rPr>
      <w:rFonts w:ascii="Times New Roman" w:hAnsi="Times New Roman" w:cs="Times New Roman"/>
      <w:sz w:val="22"/>
      <w:lang w:val="en-US" w:eastAsia="en-US"/>
    </w:rPr>
  </w:style>
  <w:style w:type="paragraph" w:styleId="NormalWeb">
    <w:name w:val="Normal (Web)"/>
    <w:basedOn w:val="Normal"/>
    <w:uiPriority w:val="99"/>
    <w:semiHidden/>
    <w:unhideWhenUsed/>
    <w:rsid w:val="00F67B78"/>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99"/>
    <w:semiHidden/>
    <w:unhideWhenUsed/>
    <w:rsid w:val="001F39F6"/>
    <w:pPr>
      <w:spacing w:after="120"/>
    </w:pPr>
  </w:style>
  <w:style w:type="character" w:customStyle="1" w:styleId="BodyTextChar">
    <w:name w:val="Body Text Char"/>
    <w:basedOn w:val="DefaultParagraphFont"/>
    <w:link w:val="BodyText"/>
    <w:uiPriority w:val="99"/>
    <w:semiHidden/>
    <w:locked/>
    <w:rsid w:val="001F39F6"/>
    <w:rPr>
      <w:rFonts w:cs="Arial"/>
      <w:sz w:val="22"/>
      <w:szCs w:val="22"/>
    </w:rPr>
  </w:style>
  <w:style w:type="character" w:customStyle="1" w:styleId="Heading2Char">
    <w:name w:val="Heading 2 Char"/>
    <w:basedOn w:val="DefaultParagraphFont"/>
    <w:link w:val="Heading2"/>
    <w:uiPriority w:val="9"/>
    <w:rsid w:val="003C1282"/>
    <w:rPr>
      <w:rFonts w:asciiTheme="majorHAnsi" w:eastAsiaTheme="majorEastAsia" w:hAnsiTheme="majorHAnsi" w:cstheme="majorBidi"/>
      <w:color w:val="365F91" w:themeColor="accent1" w:themeShade="BF"/>
      <w:sz w:val="26"/>
      <w:szCs w:val="26"/>
      <w:lang w:val="en-GB"/>
    </w:rPr>
  </w:style>
  <w:style w:type="paragraph" w:styleId="TOC1">
    <w:name w:val="toc 1"/>
    <w:basedOn w:val="Normal"/>
    <w:next w:val="Normal"/>
    <w:autoRedefine/>
    <w:uiPriority w:val="39"/>
    <w:unhideWhenUsed/>
    <w:rsid w:val="003C1282"/>
    <w:pPr>
      <w:tabs>
        <w:tab w:val="right" w:leader="dot" w:pos="9984"/>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3C1282"/>
    <w:pPr>
      <w:spacing w:after="100"/>
      <w:ind w:left="220"/>
    </w:pPr>
  </w:style>
  <w:style w:type="character" w:styleId="Hyperlink">
    <w:name w:val="Hyperlink"/>
    <w:basedOn w:val="DefaultParagraphFont"/>
    <w:uiPriority w:val="99"/>
    <w:unhideWhenUsed/>
    <w:rsid w:val="003C12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9049">
      <w:bodyDiv w:val="1"/>
      <w:marLeft w:val="0"/>
      <w:marRight w:val="0"/>
      <w:marTop w:val="0"/>
      <w:marBottom w:val="0"/>
      <w:divBdr>
        <w:top w:val="none" w:sz="0" w:space="0" w:color="auto"/>
        <w:left w:val="none" w:sz="0" w:space="0" w:color="auto"/>
        <w:bottom w:val="none" w:sz="0" w:space="0" w:color="auto"/>
        <w:right w:val="none" w:sz="0" w:space="0" w:color="auto"/>
      </w:divBdr>
      <w:divsChild>
        <w:div w:id="567881171">
          <w:marLeft w:val="360"/>
          <w:marRight w:val="0"/>
          <w:marTop w:val="200"/>
          <w:marBottom w:val="0"/>
          <w:divBdr>
            <w:top w:val="none" w:sz="0" w:space="0" w:color="auto"/>
            <w:left w:val="none" w:sz="0" w:space="0" w:color="auto"/>
            <w:bottom w:val="none" w:sz="0" w:space="0" w:color="auto"/>
            <w:right w:val="none" w:sz="0" w:space="0" w:color="auto"/>
          </w:divBdr>
        </w:div>
        <w:div w:id="1957447682">
          <w:marLeft w:val="360"/>
          <w:marRight w:val="0"/>
          <w:marTop w:val="200"/>
          <w:marBottom w:val="0"/>
          <w:divBdr>
            <w:top w:val="none" w:sz="0" w:space="0" w:color="auto"/>
            <w:left w:val="none" w:sz="0" w:space="0" w:color="auto"/>
            <w:bottom w:val="none" w:sz="0" w:space="0" w:color="auto"/>
            <w:right w:val="none" w:sz="0" w:space="0" w:color="auto"/>
          </w:divBdr>
        </w:div>
        <w:div w:id="873688104">
          <w:marLeft w:val="360"/>
          <w:marRight w:val="0"/>
          <w:marTop w:val="200"/>
          <w:marBottom w:val="0"/>
          <w:divBdr>
            <w:top w:val="none" w:sz="0" w:space="0" w:color="auto"/>
            <w:left w:val="none" w:sz="0" w:space="0" w:color="auto"/>
            <w:bottom w:val="none" w:sz="0" w:space="0" w:color="auto"/>
            <w:right w:val="none" w:sz="0" w:space="0" w:color="auto"/>
          </w:divBdr>
        </w:div>
        <w:div w:id="2142843214">
          <w:marLeft w:val="360"/>
          <w:marRight w:val="0"/>
          <w:marTop w:val="200"/>
          <w:marBottom w:val="0"/>
          <w:divBdr>
            <w:top w:val="none" w:sz="0" w:space="0" w:color="auto"/>
            <w:left w:val="none" w:sz="0" w:space="0" w:color="auto"/>
            <w:bottom w:val="none" w:sz="0" w:space="0" w:color="auto"/>
            <w:right w:val="none" w:sz="0" w:space="0" w:color="auto"/>
          </w:divBdr>
        </w:div>
      </w:divsChild>
    </w:div>
    <w:div w:id="1612199944">
      <w:bodyDiv w:val="1"/>
      <w:marLeft w:val="0"/>
      <w:marRight w:val="0"/>
      <w:marTop w:val="0"/>
      <w:marBottom w:val="0"/>
      <w:divBdr>
        <w:top w:val="none" w:sz="0" w:space="0" w:color="auto"/>
        <w:left w:val="none" w:sz="0" w:space="0" w:color="auto"/>
        <w:bottom w:val="none" w:sz="0" w:space="0" w:color="auto"/>
        <w:right w:val="none" w:sz="0" w:space="0" w:color="auto"/>
      </w:divBdr>
      <w:divsChild>
        <w:div w:id="2117214529">
          <w:marLeft w:val="360"/>
          <w:marRight w:val="0"/>
          <w:marTop w:val="200"/>
          <w:marBottom w:val="0"/>
          <w:divBdr>
            <w:top w:val="none" w:sz="0" w:space="0" w:color="auto"/>
            <w:left w:val="none" w:sz="0" w:space="0" w:color="auto"/>
            <w:bottom w:val="none" w:sz="0" w:space="0" w:color="auto"/>
            <w:right w:val="none" w:sz="0" w:space="0" w:color="auto"/>
          </w:divBdr>
        </w:div>
        <w:div w:id="1837380994">
          <w:marLeft w:val="360"/>
          <w:marRight w:val="0"/>
          <w:marTop w:val="200"/>
          <w:marBottom w:val="0"/>
          <w:divBdr>
            <w:top w:val="none" w:sz="0" w:space="0" w:color="auto"/>
            <w:left w:val="none" w:sz="0" w:space="0" w:color="auto"/>
            <w:bottom w:val="none" w:sz="0" w:space="0" w:color="auto"/>
            <w:right w:val="none" w:sz="0" w:space="0" w:color="auto"/>
          </w:divBdr>
        </w:div>
        <w:div w:id="1602296983">
          <w:marLeft w:val="360"/>
          <w:marRight w:val="0"/>
          <w:marTop w:val="200"/>
          <w:marBottom w:val="0"/>
          <w:divBdr>
            <w:top w:val="none" w:sz="0" w:space="0" w:color="auto"/>
            <w:left w:val="none" w:sz="0" w:space="0" w:color="auto"/>
            <w:bottom w:val="none" w:sz="0" w:space="0" w:color="auto"/>
            <w:right w:val="none" w:sz="0" w:space="0" w:color="auto"/>
          </w:divBdr>
        </w:div>
      </w:divsChild>
    </w:div>
    <w:div w:id="1754665838">
      <w:bodyDiv w:val="1"/>
      <w:marLeft w:val="0"/>
      <w:marRight w:val="0"/>
      <w:marTop w:val="0"/>
      <w:marBottom w:val="0"/>
      <w:divBdr>
        <w:top w:val="none" w:sz="0" w:space="0" w:color="auto"/>
        <w:left w:val="none" w:sz="0" w:space="0" w:color="auto"/>
        <w:bottom w:val="none" w:sz="0" w:space="0" w:color="auto"/>
        <w:right w:val="none" w:sz="0" w:space="0" w:color="auto"/>
      </w:divBdr>
      <w:divsChild>
        <w:div w:id="1356925668">
          <w:marLeft w:val="360"/>
          <w:marRight w:val="0"/>
          <w:marTop w:val="200"/>
          <w:marBottom w:val="0"/>
          <w:divBdr>
            <w:top w:val="none" w:sz="0" w:space="0" w:color="auto"/>
            <w:left w:val="none" w:sz="0" w:space="0" w:color="auto"/>
            <w:bottom w:val="none" w:sz="0" w:space="0" w:color="auto"/>
            <w:right w:val="none" w:sz="0" w:space="0" w:color="auto"/>
          </w:divBdr>
        </w:div>
        <w:div w:id="551693936">
          <w:marLeft w:val="360"/>
          <w:marRight w:val="0"/>
          <w:marTop w:val="200"/>
          <w:marBottom w:val="0"/>
          <w:divBdr>
            <w:top w:val="none" w:sz="0" w:space="0" w:color="auto"/>
            <w:left w:val="none" w:sz="0" w:space="0" w:color="auto"/>
            <w:bottom w:val="none" w:sz="0" w:space="0" w:color="auto"/>
            <w:right w:val="none" w:sz="0" w:space="0" w:color="auto"/>
          </w:divBdr>
        </w:div>
        <w:div w:id="729035681">
          <w:marLeft w:val="360"/>
          <w:marRight w:val="0"/>
          <w:marTop w:val="200"/>
          <w:marBottom w:val="0"/>
          <w:divBdr>
            <w:top w:val="none" w:sz="0" w:space="0" w:color="auto"/>
            <w:left w:val="none" w:sz="0" w:space="0" w:color="auto"/>
            <w:bottom w:val="none" w:sz="0" w:space="0" w:color="auto"/>
            <w:right w:val="none" w:sz="0" w:space="0" w:color="auto"/>
          </w:divBdr>
        </w:div>
        <w:div w:id="1377046675">
          <w:marLeft w:val="360"/>
          <w:marRight w:val="0"/>
          <w:marTop w:val="200"/>
          <w:marBottom w:val="0"/>
          <w:divBdr>
            <w:top w:val="none" w:sz="0" w:space="0" w:color="auto"/>
            <w:left w:val="none" w:sz="0" w:space="0" w:color="auto"/>
            <w:bottom w:val="none" w:sz="0" w:space="0" w:color="auto"/>
            <w:right w:val="none" w:sz="0" w:space="0" w:color="auto"/>
          </w:divBdr>
        </w:div>
      </w:divsChild>
    </w:div>
    <w:div w:id="1990547613">
      <w:marLeft w:val="0"/>
      <w:marRight w:val="0"/>
      <w:marTop w:val="0"/>
      <w:marBottom w:val="0"/>
      <w:divBdr>
        <w:top w:val="none" w:sz="0" w:space="0" w:color="auto"/>
        <w:left w:val="none" w:sz="0" w:space="0" w:color="auto"/>
        <w:bottom w:val="none" w:sz="0" w:space="0" w:color="auto"/>
        <w:right w:val="none" w:sz="0" w:space="0" w:color="auto"/>
      </w:divBdr>
    </w:div>
    <w:div w:id="1990547614">
      <w:marLeft w:val="0"/>
      <w:marRight w:val="0"/>
      <w:marTop w:val="0"/>
      <w:marBottom w:val="0"/>
      <w:divBdr>
        <w:top w:val="none" w:sz="0" w:space="0" w:color="auto"/>
        <w:left w:val="none" w:sz="0" w:space="0" w:color="auto"/>
        <w:bottom w:val="none" w:sz="0" w:space="0" w:color="auto"/>
        <w:right w:val="none" w:sz="0" w:space="0" w:color="auto"/>
      </w:divBdr>
    </w:div>
    <w:div w:id="1990547615">
      <w:marLeft w:val="0"/>
      <w:marRight w:val="0"/>
      <w:marTop w:val="0"/>
      <w:marBottom w:val="0"/>
      <w:divBdr>
        <w:top w:val="none" w:sz="0" w:space="0" w:color="auto"/>
        <w:left w:val="none" w:sz="0" w:space="0" w:color="auto"/>
        <w:bottom w:val="none" w:sz="0" w:space="0" w:color="auto"/>
        <w:right w:val="none" w:sz="0" w:space="0" w:color="auto"/>
      </w:divBdr>
    </w:div>
    <w:div w:id="1990547616">
      <w:marLeft w:val="0"/>
      <w:marRight w:val="0"/>
      <w:marTop w:val="0"/>
      <w:marBottom w:val="0"/>
      <w:divBdr>
        <w:top w:val="none" w:sz="0" w:space="0" w:color="auto"/>
        <w:left w:val="none" w:sz="0" w:space="0" w:color="auto"/>
        <w:bottom w:val="none" w:sz="0" w:space="0" w:color="auto"/>
        <w:right w:val="none" w:sz="0" w:space="0" w:color="auto"/>
      </w:divBdr>
    </w:div>
    <w:div w:id="1990547617">
      <w:marLeft w:val="0"/>
      <w:marRight w:val="0"/>
      <w:marTop w:val="0"/>
      <w:marBottom w:val="0"/>
      <w:divBdr>
        <w:top w:val="none" w:sz="0" w:space="0" w:color="auto"/>
        <w:left w:val="none" w:sz="0" w:space="0" w:color="auto"/>
        <w:bottom w:val="none" w:sz="0" w:space="0" w:color="auto"/>
        <w:right w:val="none" w:sz="0" w:space="0" w:color="auto"/>
      </w:divBdr>
    </w:div>
    <w:div w:id="1990547618">
      <w:marLeft w:val="0"/>
      <w:marRight w:val="0"/>
      <w:marTop w:val="0"/>
      <w:marBottom w:val="0"/>
      <w:divBdr>
        <w:top w:val="none" w:sz="0" w:space="0" w:color="auto"/>
        <w:left w:val="none" w:sz="0" w:space="0" w:color="auto"/>
        <w:bottom w:val="none" w:sz="0" w:space="0" w:color="auto"/>
        <w:right w:val="none" w:sz="0" w:space="0" w:color="auto"/>
      </w:divBdr>
    </w:div>
    <w:div w:id="1990547619">
      <w:marLeft w:val="0"/>
      <w:marRight w:val="0"/>
      <w:marTop w:val="0"/>
      <w:marBottom w:val="0"/>
      <w:divBdr>
        <w:top w:val="none" w:sz="0" w:space="0" w:color="auto"/>
        <w:left w:val="none" w:sz="0" w:space="0" w:color="auto"/>
        <w:bottom w:val="none" w:sz="0" w:space="0" w:color="auto"/>
        <w:right w:val="none" w:sz="0" w:space="0" w:color="auto"/>
      </w:divBdr>
    </w:div>
    <w:div w:id="1990547620">
      <w:marLeft w:val="0"/>
      <w:marRight w:val="0"/>
      <w:marTop w:val="0"/>
      <w:marBottom w:val="0"/>
      <w:divBdr>
        <w:top w:val="none" w:sz="0" w:space="0" w:color="auto"/>
        <w:left w:val="none" w:sz="0" w:space="0" w:color="auto"/>
        <w:bottom w:val="none" w:sz="0" w:space="0" w:color="auto"/>
        <w:right w:val="none" w:sz="0" w:space="0" w:color="auto"/>
      </w:divBdr>
    </w:div>
    <w:div w:id="19905476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fixm.aer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24F1A818A0FA44BA4717DD805DE76D" ma:contentTypeVersion="0" ma:contentTypeDescription="Create a new document." ma:contentTypeScope="" ma:versionID="153ad27d473b0eb2c918993eeee2da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B3162-E328-49A0-8E00-3F24A76DC435}">
  <ds:schemaRefs>
    <ds:schemaRef ds:uri="http://schemas.openxmlformats.org/officeDocument/2006/bibliography"/>
  </ds:schemaRefs>
</ds:datastoreItem>
</file>

<file path=customXml/itemProps2.xml><?xml version="1.0" encoding="utf-8"?>
<ds:datastoreItem xmlns:ds="http://schemas.openxmlformats.org/officeDocument/2006/customXml" ds:itemID="{4ACE8226-AE69-412A-B42F-3A336033FADD}"/>
</file>

<file path=customXml/itemProps3.xml><?xml version="1.0" encoding="utf-8"?>
<ds:datastoreItem xmlns:ds="http://schemas.openxmlformats.org/officeDocument/2006/customXml" ds:itemID="{93BE200D-B703-41F4-9CE3-1D9E2042A5AE}"/>
</file>

<file path=customXml/itemProps4.xml><?xml version="1.0" encoding="utf-8"?>
<ds:datastoreItem xmlns:ds="http://schemas.openxmlformats.org/officeDocument/2006/customXml" ds:itemID="{DF2DE9E8-CA5F-49DD-9AFF-C5E956FCE571}"/>
</file>

<file path=docProps/app.xml><?xml version="1.0" encoding="utf-8"?>
<Properties xmlns="http://schemas.openxmlformats.org/officeDocument/2006/extended-properties" xmlns:vt="http://schemas.openxmlformats.org/officeDocument/2006/docPropsVTypes">
  <Template>Normal</Template>
  <TotalTime>1557</TotalTime>
  <Pages>10</Pages>
  <Words>2156</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ICAO Asia and Pacific Office</dc:creator>
  <cp:keywords/>
  <dc:description/>
  <cp:lastModifiedBy>Takata Hiroyuki</cp:lastModifiedBy>
  <cp:revision>20</cp:revision>
  <cp:lastPrinted>2016-09-06T01:02:00Z</cp:lastPrinted>
  <dcterms:created xsi:type="dcterms:W3CDTF">2019-12-07T06:13:00Z</dcterms:created>
  <dcterms:modified xsi:type="dcterms:W3CDTF">2019-12-09T00:18:00Z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0x010100DE24F1A818A0FA44BA4717DD805DE76D</vt:lpwstr>
  </property>
</Properties>
</file>