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B56A" w14:textId="77777777" w:rsidR="00770160" w:rsidRDefault="000D26D5" w:rsidP="00725205">
      <w:pPr>
        <w:jc w:val="center"/>
        <w:rPr>
          <w:b/>
        </w:rPr>
      </w:pPr>
      <w:r>
        <w:rPr>
          <w:b/>
          <w:sz w:val="24"/>
          <w:lang w:val="en-US"/>
        </w:rPr>
        <w:t>FREQUENCY SPECTRUM</w:t>
      </w:r>
      <w:r>
        <w:rPr>
          <w:b/>
        </w:rPr>
        <w:t xml:space="preserve"> </w:t>
      </w:r>
      <w:proofErr w:type="gramStart"/>
      <w:r>
        <w:rPr>
          <w:b/>
        </w:rPr>
        <w:t>MANGEMENT  PANEL</w:t>
      </w:r>
      <w:proofErr w:type="gramEnd"/>
      <w:r>
        <w:rPr>
          <w:b/>
        </w:rPr>
        <w:t xml:space="preserve"> (FSMP)</w:t>
      </w:r>
    </w:p>
    <w:p w14:paraId="4E677F25" w14:textId="77777777" w:rsidR="00770160" w:rsidRDefault="00770160">
      <w:pPr>
        <w:tabs>
          <w:tab w:val="left" w:pos="6972"/>
        </w:tabs>
        <w:jc w:val="center"/>
        <w:rPr>
          <w:b/>
        </w:rPr>
      </w:pPr>
    </w:p>
    <w:p w14:paraId="5ECE1171" w14:textId="77777777" w:rsidR="009D4486" w:rsidRDefault="009D4486" w:rsidP="009D4486">
      <w:pPr>
        <w:pStyle w:val="Maintitle"/>
      </w:pPr>
      <w:r w:rsidRPr="00045CBF">
        <w:t>T</w:t>
      </w:r>
      <w:r>
        <w:t xml:space="preserve">wentieth </w:t>
      </w:r>
      <w:r w:rsidRPr="00856665">
        <w:t>Working Group Meeting</w:t>
      </w:r>
    </w:p>
    <w:p w14:paraId="65A19A20" w14:textId="77777777" w:rsidR="00770160" w:rsidRDefault="00770160"/>
    <w:p w14:paraId="03A2BB49" w14:textId="4AB9C0B6" w:rsidR="00770160" w:rsidRDefault="00951AAF" w:rsidP="000D26D5">
      <w:pPr>
        <w:pStyle w:val="Maintitle"/>
      </w:pPr>
      <w:r>
        <w:t>Bangkok, Thailand, 26 February to 07 March 2025</w:t>
      </w:r>
    </w:p>
    <w:p w14:paraId="14F78416" w14:textId="77777777" w:rsidR="00770160" w:rsidRDefault="00770160">
      <w:pPr>
        <w:tabs>
          <w:tab w:val="left" w:pos="0"/>
          <w:tab w:val="left" w:pos="1570"/>
          <w:tab w:val="left" w:pos="1857"/>
        </w:tabs>
      </w:pPr>
      <w:bookmarkStart w:id="0" w:name="agenda_item"/>
      <w:bookmarkEnd w:id="0"/>
    </w:p>
    <w:p w14:paraId="76930C0B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6F73A2E7" w14:textId="77777777" w:rsidR="0015404C" w:rsidRPr="009E2CA0" w:rsidRDefault="0015404C" w:rsidP="0015404C">
      <w:pPr>
        <w:pStyle w:val="Agendaitemtitle"/>
        <w:rPr>
          <w:lang w:val="en-AU"/>
        </w:rPr>
      </w:pPr>
      <w:r w:rsidRPr="005828BD">
        <w:rPr>
          <w:lang w:val="sv-SE"/>
        </w:rPr>
        <w:t>Agenda Item 5a:</w:t>
      </w:r>
      <w:r w:rsidRPr="005828BD">
        <w:rPr>
          <w:lang w:val="sv-SE"/>
        </w:rPr>
        <w:tab/>
        <w:t xml:space="preserve"> Aeronautical Band Planning, 108 – 137 MHz</w:t>
      </w:r>
    </w:p>
    <w:p w14:paraId="35B4FA62" w14:textId="77777777" w:rsidR="00770160" w:rsidRDefault="00770160">
      <w:pPr>
        <w:pStyle w:val="Agendaitemtitle"/>
        <w:rPr>
          <w:b w:val="0"/>
          <w:lang w:val="sv-SE"/>
        </w:rPr>
      </w:pPr>
    </w:p>
    <w:p w14:paraId="7AF63F3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53E3377B" w14:textId="78AB023F" w:rsidR="00770160" w:rsidRDefault="00C13AD0">
      <w:pPr>
        <w:pStyle w:val="Maintitle"/>
      </w:pPr>
      <w:r>
        <w:t xml:space="preserve">Space-Based VHF </w:t>
      </w:r>
      <w:proofErr w:type="spellStart"/>
      <w:r>
        <w:t>ToR</w:t>
      </w:r>
      <w:proofErr w:type="spellEnd"/>
      <w:r>
        <w:t xml:space="preserve"> &amp; Works Plan</w:t>
      </w:r>
    </w:p>
    <w:p w14:paraId="4ED44D1D" w14:textId="77777777" w:rsidR="00770160" w:rsidRDefault="00770160">
      <w:pPr>
        <w:tabs>
          <w:tab w:val="left" w:pos="6972"/>
        </w:tabs>
      </w:pPr>
    </w:p>
    <w:p w14:paraId="12867118" w14:textId="5DE80CBB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29501C">
        <w:t>Matthew Kelly</w:t>
      </w:r>
      <w:r>
        <w:t>)</w:t>
      </w:r>
    </w:p>
    <w:p w14:paraId="4AAD572C" w14:textId="77777777" w:rsidR="00770160" w:rsidRDefault="00770160"/>
    <w:p w14:paraId="76F60853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3C689441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7AA5415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5918059A" w14:textId="77777777">
        <w:trPr>
          <w:cantSplit/>
          <w:jc w:val="center"/>
        </w:trPr>
        <w:tc>
          <w:tcPr>
            <w:tcW w:w="7200" w:type="dxa"/>
          </w:tcPr>
          <w:p w14:paraId="130C474D" w14:textId="221CC946" w:rsidR="00770160" w:rsidRDefault="00183F7B">
            <w:pPr>
              <w:rPr>
                <w:lang w:val="en-US"/>
              </w:rPr>
            </w:pPr>
            <w:r>
              <w:rPr>
                <w:lang w:val="en-US"/>
              </w:rPr>
              <w:t>This paper includes the status of the Terms of Reference (</w:t>
            </w:r>
            <w:proofErr w:type="spellStart"/>
            <w:r>
              <w:rPr>
                <w:lang w:val="en-US"/>
              </w:rPr>
              <w:t>ToR</w:t>
            </w:r>
            <w:proofErr w:type="spellEnd"/>
            <w:r>
              <w:rPr>
                <w:lang w:val="en-US"/>
              </w:rPr>
              <w:t>) and the Works Plan for the Coordination Group – Space-Based VHF</w:t>
            </w:r>
          </w:p>
        </w:tc>
      </w:tr>
    </w:tbl>
    <w:p w14:paraId="099BBA5E" w14:textId="77777777" w:rsidR="00770160" w:rsidRDefault="00770160"/>
    <w:p w14:paraId="37B45624" w14:textId="77777777" w:rsidR="00770160" w:rsidRDefault="00770160">
      <w:pPr>
        <w:pStyle w:val="1Heading"/>
      </w:pPr>
      <w:r>
        <w:t>INTRODUCTION</w:t>
      </w:r>
    </w:p>
    <w:p w14:paraId="1C598191" w14:textId="3676382F" w:rsidR="00770160" w:rsidRDefault="004E2698">
      <w:pPr>
        <w:pStyle w:val="2para"/>
      </w:pPr>
      <w:r>
        <w:t>The Terms of Reference (</w:t>
      </w:r>
      <w:proofErr w:type="spellStart"/>
      <w:r>
        <w:t>ToR</w:t>
      </w:r>
      <w:proofErr w:type="spellEnd"/>
      <w:r>
        <w:t>) and the Works Plan for the S</w:t>
      </w:r>
      <w:r w:rsidRPr="00255213">
        <w:rPr>
          <w:lang w:val="en-US"/>
        </w:rPr>
        <w:t>pace-Based VHF Correspondence Group (</w:t>
      </w:r>
      <w:r>
        <w:t xml:space="preserve">CG) </w:t>
      </w:r>
      <w:r w:rsidR="004E4692">
        <w:t>was</w:t>
      </w:r>
      <w:r>
        <w:t xml:space="preserve"> approved at the Nineteenth meeting of the Frequency Spectrum Management Panel Working Group (FSMP-WG/19). </w:t>
      </w:r>
      <w:r w:rsidR="004E4692">
        <w:t>This paper will consider any changes required to this document.</w:t>
      </w:r>
    </w:p>
    <w:p w14:paraId="30CC4D07" w14:textId="77777777" w:rsidR="00770160" w:rsidRDefault="00770160">
      <w:pPr>
        <w:pStyle w:val="1Heading"/>
      </w:pPr>
      <w:r>
        <w:t>DISCUSSION</w:t>
      </w:r>
    </w:p>
    <w:p w14:paraId="508BFA4E" w14:textId="7C7AF228" w:rsidR="005D0500" w:rsidRDefault="005D0500" w:rsidP="005D0500">
      <w:pPr>
        <w:pStyle w:val="2para"/>
      </w:pPr>
      <w:r>
        <w:t xml:space="preserve">At this stage, there are no proposed updates to the </w:t>
      </w:r>
      <w:proofErr w:type="spellStart"/>
      <w:r>
        <w:t>ToR</w:t>
      </w:r>
      <w:proofErr w:type="spellEnd"/>
      <w:r>
        <w:t xml:space="preserve"> or the Works Plan for the CG</w:t>
      </w:r>
      <w:r w:rsidR="006328E8">
        <w:t>.</w:t>
      </w:r>
      <w:r w:rsidR="006C7BB3">
        <w:t xml:space="preserve"> </w:t>
      </w:r>
      <w:r>
        <w:t xml:space="preserve">The current versions of the </w:t>
      </w:r>
      <w:proofErr w:type="spellStart"/>
      <w:r>
        <w:t>ToR</w:t>
      </w:r>
      <w:proofErr w:type="spellEnd"/>
      <w:r>
        <w:t xml:space="preserve"> and Works Plan are attached to this paper</w:t>
      </w:r>
      <w:r w:rsidR="0026545E">
        <w:t>.</w:t>
      </w:r>
    </w:p>
    <w:p w14:paraId="5173EBF0" w14:textId="6EBF7F36" w:rsidR="0026545E" w:rsidRDefault="00E44EC5" w:rsidP="005D0500">
      <w:pPr>
        <w:pStyle w:val="2para"/>
      </w:pPr>
      <w:r>
        <w:t xml:space="preserve">If additional information or </w:t>
      </w:r>
      <w:proofErr w:type="spellStart"/>
      <w:r>
        <w:t>requestes</w:t>
      </w:r>
      <w:proofErr w:type="spellEnd"/>
      <w:r>
        <w:t xml:space="preserve"> are presented at FSMP-WG/20 that impact these documents, they will be </w:t>
      </w:r>
      <w:proofErr w:type="gramStart"/>
      <w:r>
        <w:t>updated</w:t>
      </w:r>
      <w:proofErr w:type="gramEnd"/>
      <w:r>
        <w:t xml:space="preserve"> and the meeting will be asked to review / endorse the documents.</w:t>
      </w:r>
    </w:p>
    <w:p w14:paraId="13B0B0C4" w14:textId="77777777" w:rsidR="00770160" w:rsidRDefault="00770160">
      <w:pPr>
        <w:pStyle w:val="1Heading"/>
      </w:pPr>
      <w:r>
        <w:t>ACTION BY THE MEETING</w:t>
      </w:r>
    </w:p>
    <w:p w14:paraId="7C7A006D" w14:textId="77777777" w:rsidR="00770160" w:rsidRDefault="00770160">
      <w:pPr>
        <w:pStyle w:val="2para"/>
      </w:pPr>
      <w:r>
        <w:t>The meeting is invited to:</w:t>
      </w:r>
    </w:p>
    <w:p w14:paraId="6F6F62C3" w14:textId="38C8AE23"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paper;</w:t>
      </w:r>
      <w:r w:rsidR="0027745C">
        <w:t xml:space="preserve"> and</w:t>
      </w:r>
    </w:p>
    <w:p w14:paraId="1F2CB4C6" w14:textId="098803C3" w:rsidR="00770160" w:rsidRDefault="00183F7B">
      <w:pPr>
        <w:pStyle w:val="Listabc"/>
      </w:pPr>
      <w:r>
        <w:t xml:space="preserve">consider any changes to delivery </w:t>
      </w:r>
      <w:r w:rsidR="0027745C">
        <w:t>artifacts and dates presented at FSMP-WG/20 and agree to update the attached documents with that information.</w:t>
      </w:r>
    </w:p>
    <w:p w14:paraId="312212F1" w14:textId="77777777" w:rsidR="00FF14B8" w:rsidRDefault="00FF14B8" w:rsidP="00FF14B8">
      <w:pPr>
        <w:pStyle w:val="Listabc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2"/>
      </w:tblGrid>
      <w:tr w:rsidR="00FF14B8" w14:paraId="3ACC419C" w14:textId="77777777" w:rsidTr="0020000A">
        <w:trPr>
          <w:trHeight w:val="1777"/>
        </w:trPr>
        <w:tc>
          <w:tcPr>
            <w:tcW w:w="6096" w:type="dxa"/>
            <w:vAlign w:val="center"/>
          </w:tcPr>
          <w:p w14:paraId="0F0FF5F5" w14:textId="77777777" w:rsidR="00FF14B8" w:rsidRDefault="00FF14B8" w:rsidP="009C6C2F">
            <w:pPr>
              <w:jc w:val="right"/>
            </w:pPr>
            <w:r>
              <w:t xml:space="preserve">Space-Based VHF </w:t>
            </w:r>
            <w:proofErr w:type="spellStart"/>
            <w:r>
              <w:t>Correspondance</w:t>
            </w:r>
            <w:proofErr w:type="spellEnd"/>
            <w:r>
              <w:t xml:space="preserve"> Group Terms of Reference:</w:t>
            </w:r>
          </w:p>
        </w:tc>
        <w:bookmarkStart w:id="2" w:name="_MON_1801555119"/>
        <w:bookmarkEnd w:id="2"/>
        <w:tc>
          <w:tcPr>
            <w:tcW w:w="3652" w:type="dxa"/>
            <w:vAlign w:val="center"/>
          </w:tcPr>
          <w:p w14:paraId="725B7CB6" w14:textId="125B0EA1" w:rsidR="00FF14B8" w:rsidRDefault="000825EA" w:rsidP="009C6C2F">
            <w:pPr>
              <w:jc w:val="left"/>
            </w:pPr>
            <w:r>
              <w:object w:dxaOrig="1500" w:dyaOrig="981" w14:anchorId="4A4CF1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9.05pt" o:ole="">
                  <v:imagedata r:id="rId10" o:title=""/>
                </v:shape>
                <o:OLEObject Type="Embed" ProgID="Word.Document.12" ShapeID="_x0000_i1025" DrawAspect="Icon" ObjectID="_1801579301" r:id="rId11">
                  <o:FieldCodes>\s</o:FieldCodes>
                </o:OLEObject>
              </w:object>
            </w:r>
          </w:p>
        </w:tc>
      </w:tr>
      <w:tr w:rsidR="00FF14B8" w14:paraId="6E9709FB" w14:textId="77777777" w:rsidTr="0020000A">
        <w:trPr>
          <w:trHeight w:val="1676"/>
        </w:trPr>
        <w:tc>
          <w:tcPr>
            <w:tcW w:w="6096" w:type="dxa"/>
            <w:vAlign w:val="center"/>
          </w:tcPr>
          <w:p w14:paraId="48FDE24D" w14:textId="77777777" w:rsidR="00FF14B8" w:rsidRDefault="00FF14B8" w:rsidP="009C6C2F">
            <w:pPr>
              <w:jc w:val="right"/>
            </w:pPr>
            <w:r>
              <w:t xml:space="preserve">Space-Based VHF </w:t>
            </w:r>
            <w:proofErr w:type="spellStart"/>
            <w:r>
              <w:t>Correspondance</w:t>
            </w:r>
            <w:proofErr w:type="spellEnd"/>
            <w:r>
              <w:t xml:space="preserve"> Group Works Plan:</w:t>
            </w:r>
          </w:p>
        </w:tc>
        <w:bookmarkStart w:id="3" w:name="_MON_1801555130"/>
        <w:bookmarkEnd w:id="3"/>
        <w:tc>
          <w:tcPr>
            <w:tcW w:w="3652" w:type="dxa"/>
            <w:vAlign w:val="center"/>
          </w:tcPr>
          <w:p w14:paraId="4EDF7BA3" w14:textId="753657FD" w:rsidR="00FF14B8" w:rsidRDefault="0020000A" w:rsidP="009C6C2F">
            <w:pPr>
              <w:jc w:val="left"/>
            </w:pPr>
            <w:r>
              <w:object w:dxaOrig="1500" w:dyaOrig="981" w14:anchorId="40DA839D">
                <v:shape id="_x0000_i1026" type="#_x0000_t75" style="width:75pt;height:49.05pt" o:ole="">
                  <v:imagedata r:id="rId12" o:title=""/>
                </v:shape>
                <o:OLEObject Type="Embed" ProgID="Word.Document.12" ShapeID="_x0000_i1026" DrawAspect="Icon" ObjectID="_1801579302" r:id="rId13">
                  <o:FieldCodes>\s</o:FieldCodes>
                </o:OLEObject>
              </w:object>
            </w:r>
          </w:p>
        </w:tc>
      </w:tr>
    </w:tbl>
    <w:p w14:paraId="05435F29" w14:textId="77777777" w:rsidR="00FF14B8" w:rsidRDefault="00FF14B8" w:rsidP="00FF14B8">
      <w:pPr>
        <w:pStyle w:val="Listabc"/>
        <w:numPr>
          <w:ilvl w:val="0"/>
          <w:numId w:val="0"/>
        </w:numPr>
      </w:pPr>
    </w:p>
    <w:p w14:paraId="0CEE238F" w14:textId="77777777" w:rsidR="00770160" w:rsidRDefault="00770160">
      <w:pPr>
        <w:spacing w:before="600"/>
        <w:jc w:val="center"/>
      </w:pPr>
      <w:r>
        <w:t>— END —</w:t>
      </w:r>
    </w:p>
    <w:p w14:paraId="26D6CACA" w14:textId="7E415700" w:rsidR="00A12CBA" w:rsidRDefault="00A12CBA">
      <w:pPr>
        <w:spacing w:before="600"/>
        <w:jc w:val="center"/>
      </w:pPr>
    </w:p>
    <w:sectPr w:rsidR="00A12C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012A" w14:textId="77777777" w:rsidR="006F7680" w:rsidRDefault="006F7680">
      <w:r>
        <w:separator/>
      </w:r>
    </w:p>
  </w:endnote>
  <w:endnote w:type="continuationSeparator" w:id="0">
    <w:p w14:paraId="4DB97706" w14:textId="77777777" w:rsidR="006F7680" w:rsidRDefault="006F7680">
      <w:r>
        <w:continuationSeparator/>
      </w:r>
    </w:p>
  </w:endnote>
  <w:endnote w:type="continuationNotice" w:id="1">
    <w:p w14:paraId="393EBB5F" w14:textId="77777777" w:rsidR="006F7680" w:rsidRDefault="006F7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2ADD" w14:textId="5D71B67E" w:rsidR="00A90E72" w:rsidRDefault="00A90E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E72F4F5" wp14:editId="595E4866">
              <wp:simplePos x="792480" y="9442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932697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65D8D" w14:textId="1D5F9E74" w:rsidR="00A90E72" w:rsidRPr="00A90E72" w:rsidRDefault="00A90E72" w:rsidP="00A90E7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0E7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2F4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4A65D8D" w14:textId="1D5F9E74" w:rsidR="00A90E72" w:rsidRPr="00A90E72" w:rsidRDefault="00A90E72" w:rsidP="00A90E7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0E7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CCA41" w14:textId="22E0BF7D" w:rsidR="00A90E72" w:rsidRDefault="00A90E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31EF614" wp14:editId="6FF74D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6770011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4FEF8" w14:textId="2A465540" w:rsidR="00A90E72" w:rsidRPr="00A90E72" w:rsidRDefault="00A90E72" w:rsidP="00A90E7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0E7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EF6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4D4FEF8" w14:textId="2A465540" w:rsidR="00A90E72" w:rsidRPr="00A90E72" w:rsidRDefault="00A90E72" w:rsidP="00A90E7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0E7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4BC2" w14:textId="3F519622" w:rsidR="00770160" w:rsidRDefault="00A90E72">
    <w:pPr>
      <w:pStyle w:val="Footer"/>
      <w:rPr>
        <w:sz w:val="18"/>
        <w:lang w:val="fr-FR"/>
      </w:rPr>
    </w:pPr>
    <w:r>
      <w:rPr>
        <w:noProof/>
        <w:sz w:val="18"/>
        <w:lang w:val="fr-FR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F97237" wp14:editId="6EBFBAE9">
              <wp:simplePos x="792832" y="93395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9804993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22A08" w14:textId="18B354AB" w:rsidR="00A90E72" w:rsidRPr="00A90E72" w:rsidRDefault="00A90E72" w:rsidP="00A90E7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0E7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972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B222A08" w14:textId="18B354AB" w:rsidR="00A90E72" w:rsidRPr="00A90E72" w:rsidRDefault="00A90E72" w:rsidP="00A90E7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0E7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0160">
      <w:rPr>
        <w:sz w:val="18"/>
        <w:lang w:val="fr-FR"/>
      </w:rPr>
      <w:t>(</w:t>
    </w:r>
    <w:r w:rsidR="00770160">
      <w:rPr>
        <w:sz w:val="18"/>
        <w:lang w:val="en-US"/>
      </w:rPr>
      <w:fldChar w:fldCharType="begin"/>
    </w:r>
    <w:r w:rsidR="00770160">
      <w:rPr>
        <w:sz w:val="18"/>
        <w:lang w:val="fr-FR"/>
      </w:rPr>
      <w:instrText xml:space="preserve"> NUMPAGES  \* MERGEFORMAT </w:instrText>
    </w:r>
    <w:r w:rsidR="00770160">
      <w:rPr>
        <w:sz w:val="18"/>
        <w:lang w:val="en-US"/>
      </w:rPr>
      <w:fldChar w:fldCharType="separate"/>
    </w:r>
    <w:r w:rsidR="00860FB4">
      <w:rPr>
        <w:noProof/>
        <w:sz w:val="18"/>
        <w:lang w:val="fr-FR"/>
      </w:rPr>
      <w:t>3</w:t>
    </w:r>
    <w:r w:rsidR="00770160">
      <w:rPr>
        <w:sz w:val="18"/>
        <w:lang w:val="en-US"/>
      </w:rPr>
      <w:fldChar w:fldCharType="end"/>
    </w:r>
    <w:r w:rsidR="00770160">
      <w:rPr>
        <w:sz w:val="18"/>
        <w:lang w:val="fr-FR"/>
      </w:rPr>
      <w:t xml:space="preserve"> pages)</w:t>
    </w:r>
  </w:p>
  <w:p w14:paraId="573C162F" w14:textId="77777777"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A12CBA">
      <w:rPr>
        <w:noProof/>
        <w:sz w:val="18"/>
        <w:lang w:val="en-US"/>
      </w:rPr>
      <w:t>Document2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F989" w14:textId="77777777" w:rsidR="006F7680" w:rsidRDefault="006F7680">
      <w:r>
        <w:separator/>
      </w:r>
    </w:p>
  </w:footnote>
  <w:footnote w:type="continuationSeparator" w:id="0">
    <w:p w14:paraId="0DE1B560" w14:textId="77777777" w:rsidR="006F7680" w:rsidRDefault="006F7680">
      <w:r>
        <w:continuationSeparator/>
      </w:r>
    </w:p>
  </w:footnote>
  <w:footnote w:type="continuationNotice" w:id="1">
    <w:p w14:paraId="0D18E8DA" w14:textId="77777777" w:rsidR="006F7680" w:rsidRDefault="006F7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3F6D" w14:textId="5B750C1C" w:rsidR="00770160" w:rsidRDefault="00F02740" w:rsidP="00725205">
    <w:pPr>
      <w:tabs>
        <w:tab w:val="center" w:pos="4876"/>
      </w:tabs>
      <w:spacing w:after="600"/>
    </w:pPr>
    <w:r>
      <w:rPr>
        <w:szCs w:val="22"/>
      </w:rPr>
      <w:t>FSMP-WG/20</w:t>
    </w:r>
    <w:r w:rsidRPr="00066AB7">
      <w:rPr>
        <w:szCs w:val="22"/>
      </w:rPr>
      <w:t>-WP/</w:t>
    </w:r>
    <w:r w:rsidR="007A7C62">
      <w:rPr>
        <w:szCs w:val="22"/>
      </w:rPr>
      <w:t>29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60FB4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447D" w14:textId="69AF6878" w:rsidR="00770160" w:rsidRDefault="00A90E72" w:rsidP="00725205">
    <w:pPr>
      <w:tabs>
        <w:tab w:val="center" w:pos="4876"/>
        <w:tab w:val="left" w:pos="6480"/>
      </w:tabs>
      <w:spacing w:after="60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947AF1F" wp14:editId="5C4B1C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435116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8F69E" w14:textId="6DCA0A66" w:rsidR="00A90E72" w:rsidRPr="00A90E72" w:rsidRDefault="00A90E72" w:rsidP="00A90E7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90E7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7AF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868F69E" w14:textId="6DCA0A66" w:rsidR="00A90E72" w:rsidRPr="00A90E72" w:rsidRDefault="00A90E72" w:rsidP="00A90E7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90E7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860FB4">
      <w:rPr>
        <w:rStyle w:val="PageNumber"/>
        <w:noProof/>
      </w:rPr>
      <w:t>3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  <w:r w:rsidR="00770160">
      <w:rPr>
        <w:rStyle w:val="PageNumber"/>
      </w:rPr>
      <w:tab/>
    </w:r>
    <w:r w:rsidR="000D26D5">
      <w:t>FS</w:t>
    </w:r>
    <w:r w:rsidR="00725205">
      <w:t>MP/1</w:t>
    </w:r>
    <w:r w:rsidR="0049280E">
      <w:t>-</w:t>
    </w:r>
    <w:r w:rsidR="00770160"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53020DFD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1E46C796" w14:textId="3F3FF828" w:rsidR="00920C27" w:rsidRDefault="00D408E1" w:rsidP="00664C07">
          <w:bookmarkStart w:id="4" w:name="logo"/>
          <w:r w:rsidRPr="00484298">
            <w:rPr>
              <w:noProof/>
              <w:lang w:eastAsia="zh-CN"/>
            </w:rPr>
            <w:drawing>
              <wp:inline distT="0" distB="0" distL="0" distR="0" wp14:anchorId="0C1E679A" wp14:editId="141FF7B7">
                <wp:extent cx="1087120" cy="875030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12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C6394C5" w14:textId="15E5889A" w:rsidR="00920C27" w:rsidRPr="00066AB7" w:rsidRDefault="00D408E1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9E40300" wp14:editId="0ADB30A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53095078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3C3A48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334F03C9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79511507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36A093AC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20C27" w14:paraId="0A043BAA" w14:textId="77777777" w:rsidTr="00664C07">
            <w:trPr>
              <w:jc w:val="right"/>
            </w:trPr>
            <w:tc>
              <w:tcPr>
                <w:tcW w:w="0" w:type="auto"/>
              </w:tcPr>
              <w:p w14:paraId="4FAD933B" w14:textId="74E861BA" w:rsidR="00A537D7" w:rsidRPr="00066AB7" w:rsidRDefault="00A537D7" w:rsidP="007A7C62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5" w:name="document_no"/>
                <w:r>
                  <w:rPr>
                    <w:szCs w:val="22"/>
                  </w:rPr>
                  <w:t>FSMP-WG/20</w:t>
                </w:r>
                <w:r w:rsidRPr="00066AB7">
                  <w:rPr>
                    <w:szCs w:val="22"/>
                  </w:rPr>
                  <w:t>-WP/</w:t>
                </w:r>
                <w:r w:rsidR="007A7C62">
                  <w:rPr>
                    <w:szCs w:val="22"/>
                  </w:rPr>
                  <w:t>29</w:t>
                </w:r>
                <w:bookmarkEnd w:id="5"/>
              </w:p>
              <w:p w14:paraId="4F0EE8C2" w14:textId="50F621A3" w:rsidR="00920C27" w:rsidRPr="00066AB7" w:rsidRDefault="00A537D7" w:rsidP="007A7C62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6" w:name="restricted"/>
                <w:bookmarkStart w:id="7" w:name="addendum_corrigendum_appendix"/>
                <w:bookmarkStart w:id="8" w:name="revision_no"/>
                <w:bookmarkStart w:id="9" w:name="revision_date"/>
                <w:bookmarkStart w:id="10" w:name="related_to"/>
                <w:bookmarkStart w:id="11" w:name="date"/>
                <w:bookmarkEnd w:id="6"/>
                <w:bookmarkEnd w:id="7"/>
                <w:bookmarkEnd w:id="8"/>
                <w:bookmarkEnd w:id="9"/>
                <w:bookmarkEnd w:id="10"/>
                <w:r>
                  <w:rPr>
                    <w:sz w:val="18"/>
                    <w:szCs w:val="18"/>
                  </w:rPr>
                  <w:t>2025</w:t>
                </w:r>
                <w:r w:rsidRPr="00066AB7">
                  <w:rPr>
                    <w:sz w:val="18"/>
                    <w:szCs w:val="18"/>
                  </w:rPr>
                  <w:t>/</w:t>
                </w:r>
                <w:r>
                  <w:rPr>
                    <w:sz w:val="18"/>
                    <w:szCs w:val="18"/>
                  </w:rPr>
                  <w:t>02</w:t>
                </w:r>
                <w:r w:rsidRPr="00066AB7">
                  <w:rPr>
                    <w:sz w:val="18"/>
                    <w:szCs w:val="18"/>
                  </w:rPr>
                  <w:t>/</w:t>
                </w:r>
                <w:bookmarkEnd w:id="11"/>
                <w:r>
                  <w:rPr>
                    <w:sz w:val="18"/>
                    <w:szCs w:val="18"/>
                  </w:rPr>
                  <w:t>26</w:t>
                </w:r>
                <w:bookmarkStart w:id="12" w:name="info_paper"/>
                <w:bookmarkEnd w:id="12"/>
              </w:p>
            </w:tc>
          </w:tr>
          <w:tr w:rsidR="00920C27" w14:paraId="2224F6C2" w14:textId="77777777" w:rsidTr="00664C07">
            <w:trPr>
              <w:jc w:val="right"/>
            </w:trPr>
            <w:tc>
              <w:tcPr>
                <w:tcW w:w="0" w:type="auto"/>
              </w:tcPr>
              <w:p w14:paraId="5F718C6C" w14:textId="77777777" w:rsidR="00920C27" w:rsidRPr="00066AB7" w:rsidRDefault="00920C27" w:rsidP="007A7C62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7F1B3D0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68C76329" w14:textId="4F8F59F5" w:rsidR="00770160" w:rsidRDefault="00A12CBA" w:rsidP="009D4486">
    <w:pPr>
      <w:pStyle w:val="3para"/>
      <w:numPr>
        <w:ilvl w:val="0"/>
        <w:numId w:val="0"/>
      </w:numPr>
      <w:tabs>
        <w:tab w:val="left" w:pos="6480"/>
      </w:tabs>
      <w:spacing w:after="0"/>
      <w:outlineLvl w:val="9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 w15:restartNumberingAfterBreak="0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91710011">
    <w:abstractNumId w:val="2"/>
  </w:num>
  <w:num w:numId="2" w16cid:durableId="534199805">
    <w:abstractNumId w:val="3"/>
  </w:num>
  <w:num w:numId="3" w16cid:durableId="1501579009">
    <w:abstractNumId w:val="1"/>
  </w:num>
  <w:num w:numId="4" w16cid:durableId="1076363272">
    <w:abstractNumId w:val="0"/>
  </w:num>
  <w:num w:numId="5" w16cid:durableId="1693340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60"/>
    <w:rsid w:val="000273D2"/>
    <w:rsid w:val="000825EA"/>
    <w:rsid w:val="000D26D5"/>
    <w:rsid w:val="00151FFB"/>
    <w:rsid w:val="0015404C"/>
    <w:rsid w:val="00183F7B"/>
    <w:rsid w:val="0020000A"/>
    <w:rsid w:val="0026545E"/>
    <w:rsid w:val="0027745C"/>
    <w:rsid w:val="0029501C"/>
    <w:rsid w:val="002D2509"/>
    <w:rsid w:val="00326572"/>
    <w:rsid w:val="003D7FD8"/>
    <w:rsid w:val="004735BC"/>
    <w:rsid w:val="0049280E"/>
    <w:rsid w:val="004E2698"/>
    <w:rsid w:val="004E4692"/>
    <w:rsid w:val="00514641"/>
    <w:rsid w:val="005803FB"/>
    <w:rsid w:val="005B7B53"/>
    <w:rsid w:val="005D0500"/>
    <w:rsid w:val="00625E2A"/>
    <w:rsid w:val="006328E8"/>
    <w:rsid w:val="00664C07"/>
    <w:rsid w:val="006A1169"/>
    <w:rsid w:val="006C7BB3"/>
    <w:rsid w:val="006F7680"/>
    <w:rsid w:val="00725205"/>
    <w:rsid w:val="00770160"/>
    <w:rsid w:val="007A7C62"/>
    <w:rsid w:val="00800D0E"/>
    <w:rsid w:val="00824F7F"/>
    <w:rsid w:val="00860FB4"/>
    <w:rsid w:val="0086794B"/>
    <w:rsid w:val="008B54C4"/>
    <w:rsid w:val="00914040"/>
    <w:rsid w:val="00920C27"/>
    <w:rsid w:val="00927487"/>
    <w:rsid w:val="00951AAF"/>
    <w:rsid w:val="009D4486"/>
    <w:rsid w:val="00A03CFF"/>
    <w:rsid w:val="00A12CBA"/>
    <w:rsid w:val="00A232A8"/>
    <w:rsid w:val="00A537D7"/>
    <w:rsid w:val="00A90E72"/>
    <w:rsid w:val="00C13AD0"/>
    <w:rsid w:val="00CF72A2"/>
    <w:rsid w:val="00D408E1"/>
    <w:rsid w:val="00DF76D3"/>
    <w:rsid w:val="00E05805"/>
    <w:rsid w:val="00E44EC5"/>
    <w:rsid w:val="00E77340"/>
    <w:rsid w:val="00F02740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7D761"/>
  <w15:chartTrackingRefBased/>
  <w15:docId w15:val="{5EA088F6-7FDF-4310-A58B-79804992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table" w:styleId="TableGrid">
    <w:name w:val="Table Grid"/>
    <w:basedOn w:val="TableNormal"/>
    <w:rsid w:val="00FF14B8"/>
    <w:rPr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BA64D-FAF4-46B4-BACC-DEE470DDE92C}">
  <ds:schemaRefs>
    <ds:schemaRef ds:uri="http://schemas.microsoft.com/office/2006/metadata/properties"/>
    <ds:schemaRef ds:uri="http://schemas.microsoft.com/office/infopath/2007/PartnerControls"/>
    <ds:schemaRef ds:uri="27c1f26a-4528-4dde-8f3d-d5ec7a585feb"/>
    <ds:schemaRef ds:uri="53e16bb3-3d07-41a9-abfe-66967a1a2c79"/>
  </ds:schemaRefs>
</ds:datastoreItem>
</file>

<file path=customXml/itemProps2.xml><?xml version="1.0" encoding="utf-8"?>
<ds:datastoreItem xmlns:ds="http://schemas.openxmlformats.org/officeDocument/2006/customXml" ds:itemID="{286874F4-ABAD-48A8-B6E0-9840D1106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F94CC-2C66-4852-9100-782A95D70382}"/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39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Utsunomiya, Mie</cp:lastModifiedBy>
  <cp:revision>27</cp:revision>
  <cp:lastPrinted>2005-03-16T03:26:00Z</cp:lastPrinted>
  <dcterms:created xsi:type="dcterms:W3CDTF">2025-02-16T20:13:00Z</dcterms:created>
  <dcterms:modified xsi:type="dcterms:W3CDTF">2025-02-20T22:52:00Z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ClassificationContentMarkingHeaderShapeIds">
    <vt:lpwstr>7b166e3f,294161e5,61f5ff55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3a713b8b,7cc4c2d8,ff4c793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fbf277e0-b915-4def-b08f-513660525139_Enabled">
    <vt:lpwstr>true</vt:lpwstr>
  </property>
  <property fmtid="{D5CDD505-2E9C-101B-9397-08002B2CF9AE}" pid="10" name="MSIP_Label_fbf277e0-b915-4def-b08f-513660525139_SetDate">
    <vt:lpwstr>2025-02-20T00:22:43Z</vt:lpwstr>
  </property>
  <property fmtid="{D5CDD505-2E9C-101B-9397-08002B2CF9AE}" pid="11" name="MSIP_Label_fbf277e0-b915-4def-b08f-513660525139_Method">
    <vt:lpwstr>Privileged</vt:lpwstr>
  </property>
  <property fmtid="{D5CDD505-2E9C-101B-9397-08002B2CF9AE}" pid="12" name="MSIP_Label_fbf277e0-b915-4def-b08f-513660525139_Name">
    <vt:lpwstr>OFFICIAL</vt:lpwstr>
  </property>
  <property fmtid="{D5CDD505-2E9C-101B-9397-08002B2CF9AE}" pid="13" name="MSIP_Label_fbf277e0-b915-4def-b08f-513660525139_SiteId">
    <vt:lpwstr>ab692ff1-9191-4d16-9b12-7345739afcd5</vt:lpwstr>
  </property>
  <property fmtid="{D5CDD505-2E9C-101B-9397-08002B2CF9AE}" pid="14" name="MSIP_Label_fbf277e0-b915-4def-b08f-513660525139_ActionId">
    <vt:lpwstr>0fc7f347-5e17-4ede-b8f9-eee6feee8751</vt:lpwstr>
  </property>
  <property fmtid="{D5CDD505-2E9C-101B-9397-08002B2CF9AE}" pid="15" name="MSIP_Label_fbf277e0-b915-4def-b08f-513660525139_ContentBits">
    <vt:lpwstr>3</vt:lpwstr>
  </property>
  <property fmtid="{D5CDD505-2E9C-101B-9397-08002B2CF9AE}" pid="16" name="MediaServiceImageTags">
    <vt:lpwstr/>
  </property>
</Properties>
</file>