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2386" w14:textId="77777777" w:rsidR="00FA0A97" w:rsidRPr="00B06EE9" w:rsidRDefault="00FA0A97" w:rsidP="009356A3">
      <w:pPr>
        <w:rPr>
          <w:lang w:val="en-US"/>
        </w:rPr>
      </w:pPr>
    </w:p>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216594" w14:paraId="132D2EF8" w14:textId="77777777">
        <w:trPr>
          <w:trHeight w:val="1790"/>
        </w:trPr>
        <w:tc>
          <w:tcPr>
            <w:tcW w:w="1915" w:type="dxa"/>
            <w:shd w:val="clear" w:color="auto" w:fill="FFFFFF"/>
          </w:tcPr>
          <w:p w14:paraId="7B9F7EC7" w14:textId="77777777" w:rsidR="00FA0A97" w:rsidRPr="00D62461" w:rsidRDefault="00951041" w:rsidP="009356A3">
            <w:pPr>
              <w:jc w:val="center"/>
            </w:pPr>
            <w:bookmarkStart w:id="0" w:name="logo"/>
            <w:r w:rsidRPr="00D62461">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1754010D" w:rsidR="00FA0A97" w:rsidRPr="00D62461" w:rsidRDefault="005B6C58" w:rsidP="009356A3">
            <w:r w:rsidRPr="00D62461">
              <w:rPr>
                <w:noProof/>
              </w:rPr>
              <mc:AlternateContent>
                <mc:Choice Requires="wps">
                  <w:drawing>
                    <wp:anchor distT="4294967295" distB="4294967295" distL="114300" distR="114300" simplePos="0" relativeHeight="251659776" behindDoc="0" locked="0" layoutInCell="1" allowOverlap="1" wp14:anchorId="5033EC9D" wp14:editId="0597458E">
                      <wp:simplePos x="0" y="0"/>
                      <wp:positionH relativeFrom="column">
                        <wp:posOffset>12700</wp:posOffset>
                      </wp:positionH>
                      <wp:positionV relativeFrom="paragraph">
                        <wp:posOffset>342899</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80AD9"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2667D9E7" w14:textId="77777777" w:rsidR="00FA0A97" w:rsidRPr="00D62461" w:rsidRDefault="00FA0A97" w:rsidP="009356A3">
            <w:r w:rsidRPr="00D62461">
              <w:rPr>
                <w:szCs w:val="22"/>
              </w:rPr>
              <w:t>International Civil Aviation Organization</w:t>
            </w:r>
          </w:p>
          <w:p w14:paraId="791F463C" w14:textId="77777777" w:rsidR="00FA0A97" w:rsidRPr="00D62461" w:rsidRDefault="00FA0A97" w:rsidP="009356A3"/>
          <w:p w14:paraId="3FD66B66" w14:textId="63A21DEE" w:rsidR="00FA0A97" w:rsidRPr="00D62461" w:rsidRDefault="00FA0A97" w:rsidP="009356A3">
            <w:pPr>
              <w:rPr>
                <w:b/>
                <w:sz w:val="24"/>
              </w:rPr>
            </w:pPr>
            <w:r w:rsidRPr="00D62461">
              <w:rPr>
                <w:b/>
                <w:sz w:val="24"/>
                <w:szCs w:val="22"/>
              </w:rPr>
              <w:t>REPORT</w:t>
            </w:r>
          </w:p>
        </w:tc>
        <w:tc>
          <w:tcPr>
            <w:tcW w:w="3766" w:type="dxa"/>
            <w:shd w:val="clear" w:color="auto" w:fill="FFFFFF"/>
          </w:tcPr>
          <w:p w14:paraId="5F69756B" w14:textId="4291C41C" w:rsidR="002E5F65" w:rsidRPr="00D62461" w:rsidRDefault="002E5F65" w:rsidP="009356A3"/>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70"/>
            </w:tblGrid>
            <w:tr w:rsidR="00FA0A97" w:rsidRPr="00216594" w14:paraId="64BAE99E" w14:textId="77777777" w:rsidTr="00266908">
              <w:trPr>
                <w:trHeight w:val="554"/>
                <w:jc w:val="right"/>
              </w:trPr>
              <w:tc>
                <w:tcPr>
                  <w:tcW w:w="2370" w:type="dxa"/>
                  <w:tcBorders>
                    <w:top w:val="single" w:sz="4" w:space="0" w:color="FFFFFF"/>
                    <w:left w:val="single" w:sz="4" w:space="0" w:color="FFFFFF"/>
                    <w:bottom w:val="single" w:sz="4" w:space="0" w:color="FFFFFF"/>
                    <w:right w:val="single" w:sz="4" w:space="0" w:color="FFFFFF"/>
                  </w:tcBorders>
                </w:tcPr>
                <w:p w14:paraId="1FE30EC9" w14:textId="774C2448" w:rsidR="00FA0A97" w:rsidRPr="00D62461" w:rsidRDefault="00874668" w:rsidP="00CF5D1D">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sidRPr="00216594">
                    <w:rPr>
                      <w:b/>
                    </w:rPr>
                    <w:t>7 Mar 2025</w:t>
                  </w:r>
                </w:p>
              </w:tc>
            </w:tr>
            <w:tr w:rsidR="00B074B3" w:rsidRPr="00216594" w14:paraId="521C0FF3"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71A13FDE" w14:textId="77777777" w:rsidR="00B074B3" w:rsidRPr="00D62461" w:rsidRDefault="00B074B3" w:rsidP="00CF5D1D">
                  <w:pPr>
                    <w:framePr w:hSpace="180" w:wrap="around" w:vAnchor="text" w:hAnchor="text" w:y="1"/>
                    <w:suppressOverlap/>
                    <w:rPr>
                      <w:b/>
                    </w:rPr>
                  </w:pPr>
                </w:p>
              </w:tc>
            </w:tr>
            <w:tr w:rsidR="00FA0A97" w:rsidRPr="00216594" w14:paraId="2B43D5EB" w14:textId="77777777" w:rsidTr="00266908">
              <w:trPr>
                <w:trHeight w:val="268"/>
                <w:jc w:val="right"/>
              </w:trPr>
              <w:tc>
                <w:tcPr>
                  <w:tcW w:w="2370" w:type="dxa"/>
                  <w:tcBorders>
                    <w:top w:val="single" w:sz="4" w:space="0" w:color="FFFFFF"/>
                    <w:left w:val="single" w:sz="4" w:space="0" w:color="FFFFFF"/>
                    <w:bottom w:val="single" w:sz="4" w:space="0" w:color="FFFFFF"/>
                    <w:right w:val="single" w:sz="4" w:space="0" w:color="FFFFFF"/>
                  </w:tcBorders>
                </w:tcPr>
                <w:p w14:paraId="199CB120" w14:textId="77777777" w:rsidR="00FA0A97" w:rsidRPr="00D62461" w:rsidRDefault="00FA0A97" w:rsidP="00CF5D1D">
                  <w:pPr>
                    <w:framePr w:hSpace="180" w:wrap="around" w:vAnchor="text" w:hAnchor="text" w:y="1"/>
                    <w:suppressOverlap/>
                  </w:pPr>
                  <w:bookmarkStart w:id="6" w:name="language"/>
                  <w:bookmarkEnd w:id="6"/>
                </w:p>
              </w:tc>
            </w:tr>
          </w:tbl>
          <w:p w14:paraId="6472622C" w14:textId="77777777" w:rsidR="00FA0A97" w:rsidRPr="00D62461" w:rsidRDefault="00FA0A97" w:rsidP="009356A3">
            <w:pPr>
              <w:tabs>
                <w:tab w:val="left" w:pos="720"/>
                <w:tab w:val="left" w:pos="1440"/>
                <w:tab w:val="left" w:pos="1800"/>
                <w:tab w:val="left" w:pos="2160"/>
                <w:tab w:val="left" w:pos="2520"/>
                <w:tab w:val="left" w:pos="2880"/>
              </w:tabs>
              <w:rPr>
                <w:b/>
                <w:sz w:val="18"/>
                <w:szCs w:val="18"/>
              </w:rPr>
            </w:pPr>
          </w:p>
        </w:tc>
      </w:tr>
    </w:tbl>
    <w:p w14:paraId="1E5A9B44" w14:textId="77777777" w:rsidR="00FA0A97" w:rsidRPr="00D62461" w:rsidRDefault="00096C87" w:rsidP="003457D3">
      <w:pPr>
        <w:jc w:val="center"/>
      </w:pPr>
      <w:bookmarkStart w:id="7" w:name="text_above"/>
      <w:bookmarkEnd w:id="7"/>
      <w:r w:rsidRPr="00D62461">
        <w:rPr>
          <w:b/>
          <w:sz w:val="26"/>
          <w:szCs w:val="26"/>
        </w:rPr>
        <w:t>FREQUENCY SPECTRUM MANAGEMENT PANEL (FSM</w:t>
      </w:r>
      <w:r w:rsidR="00FA0A97" w:rsidRPr="00D62461">
        <w:rPr>
          <w:b/>
          <w:sz w:val="26"/>
          <w:szCs w:val="26"/>
        </w:rPr>
        <w:t>P)</w:t>
      </w:r>
    </w:p>
    <w:p w14:paraId="469A8ADD" w14:textId="337E3E84" w:rsidR="00216594" w:rsidRPr="00D62461" w:rsidRDefault="00216594" w:rsidP="00D62461">
      <w:pPr>
        <w:rPr>
          <w:b/>
          <w:szCs w:val="22"/>
        </w:rPr>
      </w:pPr>
      <w:bookmarkStart w:id="8" w:name="city_from_to"/>
      <w:bookmarkEnd w:id="8"/>
    </w:p>
    <w:p w14:paraId="336B7DE3" w14:textId="77777777" w:rsidR="00216594" w:rsidRPr="00D62461" w:rsidRDefault="00216594" w:rsidP="00216594">
      <w:pPr>
        <w:ind w:right="4"/>
        <w:jc w:val="center"/>
        <w:rPr>
          <w:b/>
          <w:sz w:val="26"/>
          <w:szCs w:val="26"/>
        </w:rPr>
      </w:pPr>
      <w:r w:rsidRPr="00D62461">
        <w:rPr>
          <w:b/>
          <w:sz w:val="26"/>
          <w:szCs w:val="26"/>
        </w:rPr>
        <w:t xml:space="preserve">TWENTIETH MEETING OF THE WORKING GROUP OF FSMP </w:t>
      </w:r>
    </w:p>
    <w:p w14:paraId="1333FCDE" w14:textId="77777777" w:rsidR="00216594" w:rsidRPr="00D62461" w:rsidRDefault="00216594" w:rsidP="00216594">
      <w:pPr>
        <w:ind w:right="4"/>
        <w:jc w:val="center"/>
        <w:rPr>
          <w:b/>
          <w:sz w:val="26"/>
          <w:szCs w:val="26"/>
        </w:rPr>
      </w:pPr>
    </w:p>
    <w:p w14:paraId="44DA2474" w14:textId="5F27C16B" w:rsidR="00216594" w:rsidRPr="00D62461" w:rsidRDefault="00216594" w:rsidP="00216594">
      <w:pPr>
        <w:ind w:right="4"/>
        <w:jc w:val="center"/>
        <w:rPr>
          <w:b/>
          <w:sz w:val="26"/>
          <w:szCs w:val="26"/>
        </w:rPr>
      </w:pPr>
      <w:r w:rsidRPr="00D62461">
        <w:rPr>
          <w:b/>
          <w:sz w:val="26"/>
          <w:szCs w:val="26"/>
        </w:rPr>
        <w:t>(FSMP-WG/20)</w:t>
      </w:r>
    </w:p>
    <w:p w14:paraId="7FB54BEE" w14:textId="77777777" w:rsidR="00216594" w:rsidRPr="00216594" w:rsidRDefault="00216594" w:rsidP="00216594">
      <w:pPr>
        <w:ind w:right="4"/>
        <w:jc w:val="center"/>
        <w:rPr>
          <w:b/>
          <w:caps/>
        </w:rPr>
      </w:pPr>
    </w:p>
    <w:p w14:paraId="61DFD8BE" w14:textId="1C39A926" w:rsidR="00216594" w:rsidRPr="00D62461" w:rsidRDefault="00216594" w:rsidP="00216594">
      <w:pPr>
        <w:jc w:val="center"/>
        <w:rPr>
          <w:b/>
          <w:szCs w:val="22"/>
        </w:rPr>
      </w:pPr>
      <w:r w:rsidRPr="00D62461">
        <w:rPr>
          <w:b/>
          <w:szCs w:val="22"/>
        </w:rPr>
        <w:t>Bangkok, Thailand</w:t>
      </w:r>
    </w:p>
    <w:p w14:paraId="692EE8D6" w14:textId="0EE0149B" w:rsidR="00216594" w:rsidRPr="00D62461" w:rsidRDefault="00216594" w:rsidP="00D62461">
      <w:pPr>
        <w:jc w:val="center"/>
        <w:rPr>
          <w:b/>
          <w:szCs w:val="22"/>
        </w:rPr>
      </w:pPr>
      <w:r w:rsidRPr="00D62461">
        <w:rPr>
          <w:b/>
          <w:szCs w:val="22"/>
        </w:rPr>
        <w:t>26 February -</w:t>
      </w:r>
      <w:r w:rsidR="000D273E">
        <w:rPr>
          <w:b/>
          <w:szCs w:val="22"/>
        </w:rPr>
        <w:t xml:space="preserve"> </w:t>
      </w:r>
      <w:r w:rsidRPr="00D62461">
        <w:rPr>
          <w:b/>
          <w:szCs w:val="22"/>
        </w:rPr>
        <w:t>7 March 2025</w:t>
      </w:r>
    </w:p>
    <w:p w14:paraId="4603EA62" w14:textId="77777777" w:rsidR="00FA0A97" w:rsidRPr="00D62461" w:rsidRDefault="00FA0A97" w:rsidP="009356A3">
      <w:pPr>
        <w:jc w:val="center"/>
        <w:rPr>
          <w:b/>
          <w:szCs w:val="22"/>
        </w:rPr>
      </w:pPr>
    </w:p>
    <w:p w14:paraId="7E7CD1E2" w14:textId="53751276" w:rsidR="00FA0A97" w:rsidRPr="00D62461" w:rsidRDefault="00FA0A97" w:rsidP="009356A3">
      <w:pPr>
        <w:jc w:val="center"/>
        <w:rPr>
          <w:b/>
          <w:sz w:val="26"/>
          <w:szCs w:val="26"/>
        </w:rPr>
      </w:pPr>
      <w:r w:rsidRPr="00D62461">
        <w:rPr>
          <w:b/>
          <w:sz w:val="24"/>
          <w:szCs w:val="22"/>
        </w:rPr>
        <w:t>REPORT</w:t>
      </w:r>
    </w:p>
    <w:p w14:paraId="753FE07F" w14:textId="77777777" w:rsidR="00AB340B" w:rsidRPr="00060086" w:rsidRDefault="00AB340B" w:rsidP="009356A3">
      <w:pPr>
        <w:rPr>
          <w:highlight w:val="yellow"/>
        </w:rPr>
      </w:pPr>
    </w:p>
    <w:p w14:paraId="5277C281" w14:textId="5BF9A70D" w:rsidR="00FA0A97" w:rsidRPr="00D62461" w:rsidRDefault="30B6B029" w:rsidP="30B6B029">
      <w:pPr>
        <w:pStyle w:val="ListParagraph"/>
        <w:numPr>
          <w:ilvl w:val="0"/>
          <w:numId w:val="12"/>
        </w:numPr>
        <w:spacing w:after="240"/>
        <w:contextualSpacing w:val="0"/>
        <w:rPr>
          <w:b/>
          <w:bCs/>
        </w:rPr>
      </w:pPr>
      <w:r w:rsidRPr="00D62461">
        <w:rPr>
          <w:b/>
          <w:bCs/>
        </w:rPr>
        <w:t>Agenda Item 1 - Opening and Working Arrangements</w:t>
      </w:r>
    </w:p>
    <w:p w14:paraId="44CB65F8" w14:textId="5FF5D877" w:rsidR="00E109A2" w:rsidRPr="00D62461" w:rsidRDefault="30B6B029" w:rsidP="00E109A2">
      <w:pPr>
        <w:pStyle w:val="ListParagraph"/>
        <w:numPr>
          <w:ilvl w:val="1"/>
          <w:numId w:val="12"/>
        </w:numPr>
        <w:spacing w:after="240"/>
        <w:jc w:val="both"/>
      </w:pPr>
      <w:r w:rsidRPr="00D62461">
        <w:t xml:space="preserve">The </w:t>
      </w:r>
      <w:r w:rsidR="00216594" w:rsidRPr="00D62461">
        <w:t>20</w:t>
      </w:r>
      <w:r w:rsidRPr="00D62461">
        <w:rPr>
          <w:vertAlign w:val="superscript"/>
        </w:rPr>
        <w:t xml:space="preserve">th </w:t>
      </w:r>
      <w:r w:rsidRPr="00D62461">
        <w:t>working group meeting of the Frequency Spectrum Management Panel (FSMP</w:t>
      </w:r>
      <w:r w:rsidR="003572F5" w:rsidRPr="00D62461">
        <w:t>-</w:t>
      </w:r>
      <w:r w:rsidRPr="00D62461">
        <w:t>WG/</w:t>
      </w:r>
      <w:r w:rsidR="00216594" w:rsidRPr="00D62461">
        <w:t>20</w:t>
      </w:r>
      <w:r w:rsidRPr="00D62461">
        <w:t xml:space="preserve">) was held from </w:t>
      </w:r>
      <w:r w:rsidR="00216594" w:rsidRPr="00D62461">
        <w:t xml:space="preserve">26 February </w:t>
      </w:r>
      <w:r w:rsidRPr="00D62461">
        <w:t xml:space="preserve">to </w:t>
      </w:r>
      <w:r w:rsidR="00216594" w:rsidRPr="00D62461">
        <w:t>7 March</w:t>
      </w:r>
      <w:r w:rsidRPr="00D62461">
        <w:t xml:space="preserve"> 202</w:t>
      </w:r>
      <w:r w:rsidR="00216594" w:rsidRPr="00D62461">
        <w:t>5</w:t>
      </w:r>
      <w:r w:rsidRPr="00D62461">
        <w:t xml:space="preserve">. This meeting was held as a partial hybrid meeting (in person but broadcasting for the remote </w:t>
      </w:r>
      <w:r w:rsidR="06C88907" w:rsidRPr="00D62461">
        <w:t>listeners</w:t>
      </w:r>
      <w:r w:rsidRPr="00D62461">
        <w:t xml:space="preserve">) and the physical parts of the meeting was held in </w:t>
      </w:r>
      <w:r w:rsidR="004A6718" w:rsidRPr="00D62461">
        <w:t>Bangkok, Thailand</w:t>
      </w:r>
      <w:r w:rsidRPr="00D62461">
        <w:t xml:space="preserve">. </w:t>
      </w:r>
    </w:p>
    <w:p w14:paraId="4E589E9A" w14:textId="77777777" w:rsidR="00E109A2" w:rsidRPr="00D62461" w:rsidRDefault="00E109A2" w:rsidP="00D62461">
      <w:pPr>
        <w:pStyle w:val="ListParagraph"/>
        <w:spacing w:after="240"/>
        <w:ind w:left="0"/>
        <w:jc w:val="both"/>
      </w:pPr>
    </w:p>
    <w:p w14:paraId="737C13F4" w14:textId="44F4B11D" w:rsidR="00CB2D67" w:rsidRPr="00454181" w:rsidRDefault="30B6B029" w:rsidP="00E109A2">
      <w:pPr>
        <w:pStyle w:val="ListParagraph"/>
        <w:numPr>
          <w:ilvl w:val="1"/>
          <w:numId w:val="12"/>
        </w:numPr>
        <w:spacing w:after="240"/>
        <w:jc w:val="both"/>
        <w:rPr>
          <w:szCs w:val="22"/>
        </w:rPr>
      </w:pPr>
      <w:r w:rsidRPr="00D62461">
        <w:t xml:space="preserve">Mr. </w:t>
      </w:r>
      <w:r w:rsidRPr="00D62461">
        <w:rPr>
          <w:szCs w:val="22"/>
          <w:lang w:val="en-US"/>
        </w:rPr>
        <w:t xml:space="preserve">Andrew </w:t>
      </w:r>
      <w:r w:rsidRPr="00D62461">
        <w:t xml:space="preserve">Roy, the </w:t>
      </w:r>
      <w:r w:rsidR="008D133F" w:rsidRPr="00D62461">
        <w:t>C</w:t>
      </w:r>
      <w:r w:rsidRPr="00D62461">
        <w:t>hairperson of the FSMP and the rapporteur of FSMP</w:t>
      </w:r>
      <w:r w:rsidR="003572F5" w:rsidRPr="00D62461">
        <w:t>-</w:t>
      </w:r>
      <w:r w:rsidRPr="00D62461">
        <w:t>WG/</w:t>
      </w:r>
      <w:r w:rsidR="00657271" w:rsidRPr="00D62461">
        <w:t>20</w:t>
      </w:r>
      <w:r w:rsidRPr="00D62461">
        <w:t xml:space="preserve">, opened the meeting. </w:t>
      </w:r>
      <w:r w:rsidR="002014A6" w:rsidRPr="00D62461">
        <w:t xml:space="preserve">Mr. Christian </w:t>
      </w:r>
      <w:r w:rsidR="008D133F" w:rsidRPr="00D62461">
        <w:t>Fleury</w:t>
      </w:r>
      <w:r w:rsidR="002014A6" w:rsidRPr="00D62461">
        <w:t xml:space="preserve"> </w:t>
      </w:r>
      <w:r w:rsidR="008D133F" w:rsidRPr="00D62461">
        <w:t>was the Vice-Chairperson</w:t>
      </w:r>
      <w:r w:rsidR="00CB2D67" w:rsidRPr="00D62461">
        <w:t xml:space="preserve"> of the FSMP</w:t>
      </w:r>
      <w:r w:rsidR="008D133F" w:rsidRPr="00D62461">
        <w:t>.</w:t>
      </w:r>
      <w:r w:rsidR="007A11FB" w:rsidRPr="00454181">
        <w:rPr>
          <w:bCs/>
          <w:szCs w:val="22"/>
        </w:rPr>
        <w:t xml:space="preserve"> Ms. Mie Utsunomiya, technical officer (TO) CNS, ICAO Headquarters, acted as Secretary, assisted by </w:t>
      </w:r>
      <w:r w:rsidR="007A11FB" w:rsidRPr="00454181">
        <w:rPr>
          <w:szCs w:val="22"/>
        </w:rPr>
        <w:t>Ms. Soniya Nibhani</w:t>
      </w:r>
      <w:r w:rsidR="007A11FB" w:rsidRPr="00454181">
        <w:rPr>
          <w:bCs/>
          <w:szCs w:val="22"/>
        </w:rPr>
        <w:t>, Regional Officer CNS of the ICAO APAC Office.</w:t>
      </w:r>
      <w:r w:rsidR="007A11FB" w:rsidRPr="00D62461">
        <w:rPr>
          <w:szCs w:val="22"/>
        </w:rPr>
        <w:t xml:space="preserve"> </w:t>
      </w:r>
    </w:p>
    <w:p w14:paraId="44797E05" w14:textId="77777777" w:rsidR="00E109A2" w:rsidRPr="00D62461" w:rsidRDefault="00E109A2" w:rsidP="00D62461">
      <w:pPr>
        <w:pStyle w:val="ListParagraph"/>
        <w:spacing w:after="240"/>
        <w:ind w:left="0"/>
        <w:jc w:val="both"/>
        <w:rPr>
          <w:szCs w:val="22"/>
        </w:rPr>
      </w:pPr>
    </w:p>
    <w:p w14:paraId="54E7C40E" w14:textId="6C575C1F" w:rsidR="00861343" w:rsidRPr="00750D03" w:rsidRDefault="30B6B029" w:rsidP="00ED0A20">
      <w:pPr>
        <w:pStyle w:val="ListParagraph"/>
        <w:numPr>
          <w:ilvl w:val="1"/>
          <w:numId w:val="12"/>
        </w:numPr>
        <w:spacing w:after="240"/>
        <w:contextualSpacing w:val="0"/>
        <w:jc w:val="both"/>
        <w:rPr>
          <w:szCs w:val="22"/>
        </w:rPr>
      </w:pPr>
      <w:r w:rsidRPr="00D62461">
        <w:t xml:space="preserve">Mr. Roy welcomed the group and provided introductory remarks and meeting information. </w:t>
      </w:r>
      <w:r w:rsidR="00375D5D" w:rsidRPr="00D62461">
        <w:t>He expressed appreciations to participants for their active contributions to the FSMP-WG/</w:t>
      </w:r>
      <w:r w:rsidR="006355FA" w:rsidRPr="00D62461">
        <w:t>20</w:t>
      </w:r>
      <w:r w:rsidR="00375D5D" w:rsidRPr="00D62461">
        <w:t xml:space="preserve"> meeting</w:t>
      </w:r>
      <w:r w:rsidR="00613D3D" w:rsidRPr="00D62461">
        <w:t xml:space="preserve"> </w:t>
      </w:r>
      <w:r w:rsidR="00ED0A20" w:rsidRPr="00D62461">
        <w:t xml:space="preserve">and </w:t>
      </w:r>
      <w:r w:rsidR="00ED0A20" w:rsidRPr="00454181">
        <w:t>to the regional participants as well as to APAC ICAO office for hosting the meeting</w:t>
      </w:r>
      <w:r w:rsidR="00ED0A20" w:rsidRPr="00D62461">
        <w:t xml:space="preserve">.  </w:t>
      </w:r>
      <w:r w:rsidRPr="00D62461">
        <w:t xml:space="preserve">The meeting was held in English. After the opening of the meeting the agenda was approved by the group. The agenda is contained </w:t>
      </w:r>
      <w:r w:rsidRPr="00750D03">
        <w:t xml:space="preserve">in Appendix A. </w:t>
      </w:r>
    </w:p>
    <w:p w14:paraId="222C079F" w14:textId="70FC8322" w:rsidR="00DB396C" w:rsidRPr="00750D03" w:rsidRDefault="00DB396C" w:rsidP="00411B59">
      <w:pPr>
        <w:pStyle w:val="ListParagraph"/>
        <w:numPr>
          <w:ilvl w:val="1"/>
          <w:numId w:val="12"/>
        </w:numPr>
        <w:spacing w:after="240"/>
        <w:contextualSpacing w:val="0"/>
        <w:jc w:val="both"/>
        <w:rPr>
          <w:szCs w:val="22"/>
        </w:rPr>
      </w:pPr>
      <w:r w:rsidRPr="00750D03">
        <w:t xml:space="preserve">The ongoing status of </w:t>
      </w:r>
      <w:r w:rsidR="0055564D" w:rsidRPr="00750D03">
        <w:t>tasks identified in Job Cards was reviewed, and short summaries provided on other relevant meetings since the last FSMP meeting.</w:t>
      </w:r>
    </w:p>
    <w:p w14:paraId="71C96EB5" w14:textId="426C1545" w:rsidR="00861343" w:rsidRPr="00750D03" w:rsidRDefault="30B6B029" w:rsidP="00411B59">
      <w:pPr>
        <w:pStyle w:val="ListParagraph"/>
        <w:numPr>
          <w:ilvl w:val="1"/>
          <w:numId w:val="12"/>
        </w:numPr>
        <w:spacing w:after="240"/>
        <w:contextualSpacing w:val="0"/>
        <w:jc w:val="both"/>
      </w:pPr>
      <w:r w:rsidRPr="00750D03">
        <w:t>The list of papers submitted for consideration by FSMP-WG/</w:t>
      </w:r>
      <w:r w:rsidR="00454181" w:rsidRPr="00750D03">
        <w:t>20</w:t>
      </w:r>
      <w:r w:rsidRPr="00750D03">
        <w:t xml:space="preserve"> is contained in Appendix B.  </w:t>
      </w:r>
      <w:r w:rsidR="0075199E" w:rsidRPr="00750D03">
        <w:t>The list of participants is provided in Appendix C.</w:t>
      </w:r>
    </w:p>
    <w:p w14:paraId="08144542" w14:textId="77777777" w:rsidR="007928A3" w:rsidRPr="00750D03" w:rsidRDefault="30B6B029" w:rsidP="00411B59">
      <w:pPr>
        <w:pStyle w:val="ListParagraph"/>
        <w:numPr>
          <w:ilvl w:val="1"/>
          <w:numId w:val="12"/>
        </w:numPr>
        <w:spacing w:after="240"/>
        <w:contextualSpacing w:val="0"/>
        <w:jc w:val="both"/>
      </w:pPr>
      <w:r w:rsidRPr="00750D03">
        <w:t xml:space="preserve">The material in this report is organized by meeting agenda item number and does not necessarily reflect the order of discussions.  Actions captured during discussions are shown in Appendix D, together with the status of prior-meeting(s) actions. </w:t>
      </w:r>
    </w:p>
    <w:p w14:paraId="567A6B2A" w14:textId="4778DB59" w:rsidR="005D3C70" w:rsidRPr="00750D03" w:rsidRDefault="005D3C70" w:rsidP="00411B59">
      <w:pPr>
        <w:pStyle w:val="ListParagraph"/>
        <w:numPr>
          <w:ilvl w:val="1"/>
          <w:numId w:val="12"/>
        </w:numPr>
        <w:spacing w:after="240"/>
        <w:contextualSpacing w:val="0"/>
        <w:jc w:val="both"/>
      </w:pPr>
      <w:r w:rsidRPr="00750D03">
        <w:t xml:space="preserve">Before the </w:t>
      </w:r>
      <w:r w:rsidR="0031387D" w:rsidRPr="00750D03">
        <w:t>FSMP WG/20, a regional workshop</w:t>
      </w:r>
      <w:r w:rsidR="00A55374" w:rsidRPr="00750D03">
        <w:t xml:space="preserve"> was held </w:t>
      </w:r>
      <w:r w:rsidR="00B64F1E" w:rsidRPr="00750D03">
        <w:t xml:space="preserve">for the ICAO APAC region.  The </w:t>
      </w:r>
      <w:r w:rsidR="00C1212E" w:rsidRPr="00750D03">
        <w:t>W</w:t>
      </w:r>
      <w:r w:rsidR="00B64F1E" w:rsidRPr="00750D03">
        <w:t xml:space="preserve">orkshop briefed on the status of the current ICAO position and work for </w:t>
      </w:r>
      <w:r w:rsidR="00C1212E" w:rsidRPr="00750D03">
        <w:t xml:space="preserve">the ITU-R </w:t>
      </w:r>
      <w:r w:rsidR="00B64F1E" w:rsidRPr="00750D03">
        <w:t>WRC-27.  A summary report of the Workshop is included in Appe</w:t>
      </w:r>
      <w:r w:rsidR="00C1212E" w:rsidRPr="00750D03">
        <w:t xml:space="preserve">ndix </w:t>
      </w:r>
      <w:r w:rsidR="006D5C04" w:rsidRPr="00750D03">
        <w:t>E</w:t>
      </w:r>
      <w:r w:rsidR="00C1212E" w:rsidRPr="00750D03">
        <w:t>.</w:t>
      </w:r>
    </w:p>
    <w:p w14:paraId="2DA26D9F" w14:textId="414EBA2D" w:rsidR="00140368" w:rsidRPr="00A47780" w:rsidRDefault="00140368" w:rsidP="00D62461">
      <w:pPr>
        <w:numPr>
          <w:ilvl w:val="1"/>
          <w:numId w:val="12"/>
        </w:numPr>
        <w:jc w:val="both"/>
      </w:pPr>
      <w:r w:rsidRPr="00A47780">
        <w:lastRenderedPageBreak/>
        <w:t xml:space="preserve">WP01 highlighted the outcomes of the Fourteenth Air Navigation Conference and highlighted the areas that require review and action by FSMP.  As part of the discussion, it was agreed that the FSMP needed to consider a general policy on safety use of spectrum and its applicability.  Such a policy had already been identified for the Doc 9718 policy update, but was now recommended to support the </w:t>
      </w:r>
      <w:r w:rsidR="000D273E">
        <w:t>H</w:t>
      </w:r>
      <w:r w:rsidR="000D273E" w:rsidRPr="00A47780">
        <w:t xml:space="preserve">yper </w:t>
      </w:r>
      <w:r w:rsidR="000D273E">
        <w:t>C</w:t>
      </w:r>
      <w:r w:rsidR="000D273E" w:rsidRPr="00A47780">
        <w:t xml:space="preserve">onnected </w:t>
      </w:r>
      <w:r w:rsidR="000D273E">
        <w:t xml:space="preserve">ATM </w:t>
      </w:r>
      <w:r w:rsidR="008414E4">
        <w:t xml:space="preserve">and </w:t>
      </w:r>
      <w:r w:rsidR="000D273E">
        <w:t xml:space="preserve">Connected Aircraft </w:t>
      </w:r>
      <w:r w:rsidRPr="00A47780">
        <w:t>concept</w:t>
      </w:r>
      <w:r w:rsidR="000D273E">
        <w:t>s</w:t>
      </w:r>
      <w:r w:rsidRPr="00A47780">
        <w:t xml:space="preserve">.  </w:t>
      </w:r>
      <w:r w:rsidR="009C4CD3" w:rsidRPr="00A47780">
        <w:t>Therefore,</w:t>
      </w:r>
      <w:r w:rsidRPr="00A47780">
        <w:t xml:space="preserve"> an action was created </w:t>
      </w:r>
      <w:r w:rsidRPr="00A47780">
        <w:rPr>
          <w:highlight w:val="cyan"/>
        </w:rPr>
        <w:t>(</w:t>
      </w:r>
      <w:r w:rsidRPr="004B65A1">
        <w:rPr>
          <w:b/>
          <w:bCs/>
          <w:highlight w:val="cyan"/>
        </w:rPr>
        <w:t>ACTION ITEM 20-</w:t>
      </w:r>
      <w:r w:rsidR="00BC2BA7" w:rsidRPr="004B65A1">
        <w:rPr>
          <w:b/>
          <w:bCs/>
          <w:highlight w:val="cyan"/>
        </w:rPr>
        <w:t>1</w:t>
      </w:r>
      <w:r w:rsidRPr="00A47780">
        <w:rPr>
          <w:highlight w:val="cyan"/>
        </w:rPr>
        <w:t>)</w:t>
      </w:r>
      <w:r w:rsidRPr="00A47780">
        <w:t xml:space="preserve"> to request papers at the next FSMP on what such a policy should be.  Additionally, a</w:t>
      </w:r>
      <w:r w:rsidR="00CC31CD" w:rsidRPr="00A47780">
        <w:t xml:space="preserve"> second </w:t>
      </w:r>
      <w:r w:rsidRPr="00A47780">
        <w:t xml:space="preserve">action was created </w:t>
      </w:r>
      <w:r w:rsidRPr="00A47780">
        <w:rPr>
          <w:highlight w:val="cyan"/>
        </w:rPr>
        <w:t>(</w:t>
      </w:r>
      <w:r w:rsidRPr="004B65A1">
        <w:rPr>
          <w:b/>
          <w:bCs/>
          <w:highlight w:val="cyan"/>
        </w:rPr>
        <w:t>ACTION ITEM 20-</w:t>
      </w:r>
      <w:r w:rsidR="00BC2BA7" w:rsidRPr="004B65A1">
        <w:rPr>
          <w:b/>
          <w:bCs/>
          <w:highlight w:val="cyan"/>
        </w:rPr>
        <w:t>2</w:t>
      </w:r>
      <w:r w:rsidRPr="00A47780">
        <w:rPr>
          <w:highlight w:val="cyan"/>
        </w:rPr>
        <w:t>)</w:t>
      </w:r>
      <w:r w:rsidRPr="00A47780">
        <w:t xml:space="preserve"> to provide comments on the attached WP13 of the Air Navigation Conference</w:t>
      </w:r>
      <w:r w:rsidR="00EC69A3">
        <w:t xml:space="preserve"> and its reference document</w:t>
      </w:r>
      <w:r w:rsidR="00EC69A3" w:rsidRPr="00EC69A3">
        <w:t xml:space="preserve">: </w:t>
      </w:r>
      <w:hyperlink r:id="rId13" w:history="1">
        <w:r w:rsidR="00EC69A3" w:rsidRPr="00CA71F1">
          <w:rPr>
            <w:rStyle w:val="Hyperlink"/>
          </w:rPr>
          <w:t>Connected Aircraft Concept (Draft 0.84b)</w:t>
        </w:r>
      </w:hyperlink>
      <w:r w:rsidRPr="00A47780">
        <w:t xml:space="preserve"> so that FSMP can provide a consolidated response for FSMP WG/21 to the </w:t>
      </w:r>
      <w:r w:rsidR="004A2FA5" w:rsidRPr="004A2FA5">
        <w:t>Air Traffic Management</w:t>
      </w:r>
      <w:r w:rsidR="00CB1173" w:rsidRPr="00CB1173">
        <w:t xml:space="preserve"> Requirements and Performance Panel</w:t>
      </w:r>
      <w:r w:rsidR="004A2FA5">
        <w:t xml:space="preserve"> (</w:t>
      </w:r>
      <w:r w:rsidR="007F3358" w:rsidRPr="00A47780">
        <w:t>ATMRPP</w:t>
      </w:r>
      <w:r w:rsidR="004A2FA5">
        <w:t>)</w:t>
      </w:r>
      <w:r w:rsidR="007F3358" w:rsidRPr="00A47780">
        <w:t>.</w:t>
      </w:r>
      <w:r w:rsidR="00700728">
        <w:t xml:space="preserve">  </w:t>
      </w:r>
    </w:p>
    <w:p w14:paraId="696D04E2" w14:textId="77777777" w:rsidR="00140368" w:rsidRPr="00113586" w:rsidRDefault="00140368" w:rsidP="00140368"/>
    <w:p w14:paraId="5ADD9C7D" w14:textId="4230471B" w:rsidR="008F1C00" w:rsidRPr="00113586" w:rsidRDefault="009647D1" w:rsidP="00E832AD">
      <w:pPr>
        <w:pStyle w:val="ListParagraph"/>
        <w:keepNext/>
        <w:numPr>
          <w:ilvl w:val="0"/>
          <w:numId w:val="12"/>
        </w:numPr>
        <w:spacing w:after="240"/>
        <w:contextualSpacing w:val="0"/>
        <w:jc w:val="both"/>
        <w:rPr>
          <w:b/>
          <w:szCs w:val="22"/>
          <w:lang w:val="en-US"/>
        </w:rPr>
      </w:pPr>
      <w:r w:rsidRPr="00113586">
        <w:rPr>
          <w:b/>
          <w:szCs w:val="22"/>
          <w:lang w:val="en-US"/>
        </w:rPr>
        <w:t xml:space="preserve">Agenda Item </w:t>
      </w:r>
      <w:r w:rsidR="0055564D" w:rsidRPr="00113586">
        <w:rPr>
          <w:b/>
          <w:szCs w:val="22"/>
          <w:lang w:val="en-US"/>
        </w:rPr>
        <w:t>2</w:t>
      </w:r>
      <w:r w:rsidRPr="00113586">
        <w:rPr>
          <w:b/>
          <w:szCs w:val="22"/>
          <w:lang w:val="en-US"/>
        </w:rPr>
        <w:t xml:space="preserve"> - </w:t>
      </w:r>
      <w:r w:rsidR="0025520B" w:rsidRPr="00113586">
        <w:rPr>
          <w:b/>
          <w:szCs w:val="22"/>
          <w:lang w:val="en-US"/>
        </w:rPr>
        <w:t>Development of ICAO position for WRC-27 – FSMP.002.02</w:t>
      </w:r>
    </w:p>
    <w:p w14:paraId="4FC5E011" w14:textId="21249709" w:rsidR="0025520B" w:rsidRPr="00113586" w:rsidRDefault="002D0042" w:rsidP="00E832AD">
      <w:pPr>
        <w:pStyle w:val="ListParagraph"/>
        <w:keepNext/>
        <w:numPr>
          <w:ilvl w:val="1"/>
          <w:numId w:val="12"/>
        </w:numPr>
        <w:spacing w:after="240"/>
        <w:ind w:right="-173"/>
        <w:contextualSpacing w:val="0"/>
        <w:jc w:val="both"/>
        <w:rPr>
          <w:b/>
          <w:bCs/>
          <w:szCs w:val="22"/>
          <w:lang w:val="en-US"/>
        </w:rPr>
      </w:pPr>
      <w:r w:rsidRPr="00113586">
        <w:rPr>
          <w:b/>
          <w:bCs/>
          <w:szCs w:val="22"/>
          <w:lang w:val="en-US"/>
        </w:rPr>
        <w:t>Material for ICAO Position for WRC-27</w:t>
      </w:r>
    </w:p>
    <w:p w14:paraId="06515916" w14:textId="1C1FB699" w:rsidR="00B12FD3" w:rsidRPr="00113586" w:rsidRDefault="00422757" w:rsidP="00547D36">
      <w:pPr>
        <w:pStyle w:val="ListParagraph"/>
        <w:numPr>
          <w:ilvl w:val="2"/>
          <w:numId w:val="12"/>
        </w:numPr>
        <w:spacing w:after="240"/>
        <w:ind w:right="-173"/>
        <w:jc w:val="both"/>
        <w:rPr>
          <w:szCs w:val="22"/>
          <w:lang w:val="en-US"/>
        </w:rPr>
      </w:pPr>
      <w:r w:rsidRPr="00113586">
        <w:rPr>
          <w:szCs w:val="22"/>
          <w:lang w:val="en-US"/>
        </w:rPr>
        <w:t xml:space="preserve">WP22 </w:t>
      </w:r>
      <w:r w:rsidR="00B12FD3" w:rsidRPr="00113586">
        <w:rPr>
          <w:szCs w:val="22"/>
          <w:lang w:val="en-US"/>
        </w:rPr>
        <w:t xml:space="preserve">proposed some updates to </w:t>
      </w:r>
      <w:r w:rsidR="004C7ACE">
        <w:rPr>
          <w:szCs w:val="22"/>
          <w:lang w:val="en-US"/>
        </w:rPr>
        <w:t>the draft ICAO position for WRC-27</w:t>
      </w:r>
      <w:r w:rsidR="00B12FD3" w:rsidRPr="00113586">
        <w:rPr>
          <w:szCs w:val="22"/>
          <w:lang w:val="en-US"/>
        </w:rPr>
        <w:t xml:space="preserve">.  In a brief discussion, it was agreed that </w:t>
      </w:r>
      <w:r w:rsidR="00467638" w:rsidRPr="00113586">
        <w:rPr>
          <w:szCs w:val="22"/>
          <w:lang w:val="en-US"/>
        </w:rPr>
        <w:t xml:space="preserve">the </w:t>
      </w:r>
      <w:r w:rsidR="00B12FD3" w:rsidRPr="00113586">
        <w:rPr>
          <w:szCs w:val="22"/>
          <w:lang w:val="en-US"/>
        </w:rPr>
        <w:t xml:space="preserve">paper was premature for updates given status of WRC-27 study cycle, and requested it be re-submitted in 2026 when FSMP returns to review the ICAO position.  </w:t>
      </w:r>
    </w:p>
    <w:p w14:paraId="083CD58F" w14:textId="77777777" w:rsidR="009E7FDA" w:rsidRPr="00113586" w:rsidRDefault="009E7FDA" w:rsidP="007F0E98">
      <w:pPr>
        <w:pStyle w:val="ListParagraph"/>
        <w:spacing w:after="240"/>
        <w:ind w:left="0" w:right="-173"/>
        <w:jc w:val="both"/>
        <w:rPr>
          <w:lang w:val="en-US" w:eastAsia="ja-JP"/>
        </w:rPr>
      </w:pPr>
    </w:p>
    <w:p w14:paraId="42B725B4" w14:textId="09BEA947" w:rsidR="00DF3741" w:rsidRPr="00113586" w:rsidRDefault="00BA42DA" w:rsidP="000806FD">
      <w:pPr>
        <w:pStyle w:val="ListParagraph"/>
        <w:numPr>
          <w:ilvl w:val="0"/>
          <w:numId w:val="12"/>
        </w:numPr>
        <w:spacing w:after="240"/>
        <w:ind w:left="720" w:right="-173" w:hanging="720"/>
        <w:contextualSpacing w:val="0"/>
        <w:jc w:val="both"/>
        <w:rPr>
          <w:b/>
          <w:bCs/>
          <w:szCs w:val="22"/>
          <w:lang w:val="en-US"/>
        </w:rPr>
      </w:pPr>
      <w:r w:rsidRPr="00113586">
        <w:rPr>
          <w:b/>
          <w:szCs w:val="22"/>
        </w:rPr>
        <w:t xml:space="preserve">Agenda Item </w:t>
      </w:r>
      <w:r w:rsidR="0055564D" w:rsidRPr="00113586">
        <w:rPr>
          <w:b/>
          <w:szCs w:val="22"/>
        </w:rPr>
        <w:t>3</w:t>
      </w:r>
      <w:r w:rsidRPr="00113586">
        <w:rPr>
          <w:b/>
          <w:szCs w:val="22"/>
        </w:rPr>
        <w:t xml:space="preserve"> – Development of material for ITU-R studies</w:t>
      </w:r>
    </w:p>
    <w:p w14:paraId="6F9E09E9" w14:textId="77777777" w:rsidR="00F33A10" w:rsidRPr="00113586" w:rsidRDefault="00F33A10" w:rsidP="000806FD">
      <w:pPr>
        <w:pStyle w:val="ListParagraph"/>
        <w:numPr>
          <w:ilvl w:val="1"/>
          <w:numId w:val="12"/>
        </w:numPr>
        <w:spacing w:after="240"/>
        <w:ind w:right="-173"/>
        <w:contextualSpacing w:val="0"/>
        <w:jc w:val="both"/>
        <w:rPr>
          <w:bCs/>
          <w:szCs w:val="22"/>
          <w:lang w:val="en-US"/>
        </w:rPr>
      </w:pPr>
      <w:r w:rsidRPr="00113586">
        <w:rPr>
          <w:b/>
          <w:szCs w:val="22"/>
          <w:lang w:val="en-US"/>
        </w:rPr>
        <w:t>Material for WRC-27 agenda items</w:t>
      </w:r>
    </w:p>
    <w:p w14:paraId="5427EB55" w14:textId="338FEAC0" w:rsidR="003030DB" w:rsidRPr="00113586" w:rsidRDefault="00EF16BC" w:rsidP="00D62461">
      <w:pPr>
        <w:numPr>
          <w:ilvl w:val="2"/>
          <w:numId w:val="12"/>
        </w:numPr>
        <w:jc w:val="both"/>
      </w:pPr>
      <w:r w:rsidRPr="00113586">
        <w:t xml:space="preserve">WP12 explained aspects relating to WRC-27 </w:t>
      </w:r>
      <w:r w:rsidR="00700728">
        <w:t>A</w:t>
      </w:r>
      <w:r w:rsidR="00700728" w:rsidRPr="00113586">
        <w:t xml:space="preserve">genda </w:t>
      </w:r>
      <w:r w:rsidR="00700728">
        <w:t>I</w:t>
      </w:r>
      <w:r w:rsidR="00700728" w:rsidRPr="00113586">
        <w:t xml:space="preserve">tem </w:t>
      </w:r>
      <w:r w:rsidRPr="00113586">
        <w:t>1.5 and the implications for ICAO standardized systems.  To ensure the ITU was informed of these potential</w:t>
      </w:r>
      <w:r w:rsidRPr="009F2B1D">
        <w:t xml:space="preserve"> issues for aviation, a liaison statement to ITU-R Working </w:t>
      </w:r>
      <w:r w:rsidR="00700728" w:rsidRPr="009F2B1D">
        <w:t>Part</w:t>
      </w:r>
      <w:r w:rsidR="00700728">
        <w:t>ies</w:t>
      </w:r>
      <w:r w:rsidR="00700728" w:rsidRPr="009F2B1D">
        <w:t xml:space="preserve"> </w:t>
      </w:r>
      <w:r w:rsidRPr="009F2B1D">
        <w:t>4A</w:t>
      </w:r>
      <w:r w:rsidR="00700728">
        <w:t xml:space="preserve"> and 4C</w:t>
      </w:r>
      <w:r w:rsidRPr="009F2B1D">
        <w:t xml:space="preserve"> was proposed regarding the </w:t>
      </w:r>
      <w:r w:rsidR="00700728">
        <w:t>A</w:t>
      </w:r>
      <w:r w:rsidR="00700728" w:rsidRPr="009F2B1D">
        <w:t xml:space="preserve">genda </w:t>
      </w:r>
      <w:r w:rsidRPr="009F2B1D">
        <w:t>Item</w:t>
      </w:r>
      <w:r w:rsidR="00B9065F">
        <w:t xml:space="preserve"> 1.5</w:t>
      </w:r>
      <w:r w:rsidRPr="009F2B1D">
        <w:t>.</w:t>
      </w:r>
      <w:r w:rsidR="00113586">
        <w:t xml:space="preserve">  </w:t>
      </w:r>
      <w:r w:rsidR="00864782">
        <w:t>While there was no initial agreement, an informal offline discussion reached a tentative agreement to consider sending material to</w:t>
      </w:r>
      <w:r w:rsidR="002E70A0">
        <w:t xml:space="preserve"> the Oct 2025 WP 4A/4C meetings subject to the outcome of Apr 2025 WP 4A/4C meetings.  Given the timing of this would not align with FSMP WG/21, it was agreed (</w:t>
      </w:r>
      <w:r w:rsidR="002E70A0" w:rsidRPr="00F6502A">
        <w:rPr>
          <w:b/>
          <w:bCs/>
          <w:highlight w:val="cyan"/>
        </w:rPr>
        <w:t>ACTION ITEM 20-03</w:t>
      </w:r>
      <w:r w:rsidR="002E70A0">
        <w:t xml:space="preserve">) to setup an offline group to monitor </w:t>
      </w:r>
      <w:r w:rsidR="00C812D1">
        <w:t xml:space="preserve">the outcome from the Oct 2025 WP 4A/4C meetings and then </w:t>
      </w:r>
      <w:r w:rsidR="008523A6">
        <w:t>consider producing a LS to the ITU-R</w:t>
      </w:r>
      <w:r w:rsidR="00DC45A2">
        <w:t xml:space="preserve"> if necessary</w:t>
      </w:r>
      <w:r w:rsidRPr="00113586">
        <w:t>.</w:t>
      </w:r>
      <w:r w:rsidR="008523A6">
        <w:t xml:space="preserve">  </w:t>
      </w:r>
      <w:r w:rsidR="008523A6" w:rsidRPr="00F6502A">
        <w:rPr>
          <w:b/>
          <w:bCs/>
          <w:highlight w:val="cyan"/>
        </w:rPr>
        <w:t>Flimsy</w:t>
      </w:r>
      <w:r w:rsidR="002F1B43">
        <w:rPr>
          <w:b/>
          <w:bCs/>
          <w:highlight w:val="cyan"/>
        </w:rPr>
        <w:t>1</w:t>
      </w:r>
      <w:r w:rsidR="00BD0EDE">
        <w:rPr>
          <w:b/>
          <w:bCs/>
          <w:highlight w:val="cyan"/>
        </w:rPr>
        <w:t>2</w:t>
      </w:r>
      <w:r w:rsidR="008523A6">
        <w:t xml:space="preserve"> was created from WP12 as an </w:t>
      </w:r>
      <w:r w:rsidR="00205ECE">
        <w:t xml:space="preserve">non-agreed </w:t>
      </w:r>
      <w:r w:rsidR="008523A6">
        <w:t xml:space="preserve">output from FSMP WG/20 that would be considered by the offline group as the basis for the LS.  </w:t>
      </w:r>
      <w:r w:rsidRPr="00113586">
        <w:t xml:space="preserve">  </w:t>
      </w:r>
    </w:p>
    <w:p w14:paraId="1FA9DC6E" w14:textId="5510EF39" w:rsidR="00EA0661" w:rsidRPr="00113586" w:rsidRDefault="00EA0661" w:rsidP="00EA0661"/>
    <w:p w14:paraId="235D0530" w14:textId="0CBE01AF" w:rsidR="003030DB" w:rsidRPr="003030DB" w:rsidRDefault="009F2B1D" w:rsidP="00334984">
      <w:pPr>
        <w:numPr>
          <w:ilvl w:val="2"/>
          <w:numId w:val="12"/>
        </w:numPr>
        <w:jc w:val="both"/>
      </w:pPr>
      <w:r w:rsidRPr="00113586">
        <w:t xml:space="preserve">WP19 provided a </w:t>
      </w:r>
      <w:r w:rsidR="002846F5" w:rsidRPr="00113586">
        <w:t>high-level</w:t>
      </w:r>
      <w:r w:rsidRPr="00113586">
        <w:t xml:space="preserve"> analysis of potential interference to</w:t>
      </w:r>
      <w:r w:rsidRPr="009F2B1D">
        <w:t xml:space="preserve"> COSPAS-SARSAT space instruments from lunar communications in the 406–406.1 MHz band being proposed under WRC-27 Agenda Item 1.15.</w:t>
      </w:r>
      <w:r>
        <w:t xml:space="preserve"> </w:t>
      </w:r>
      <w:r w:rsidR="009D063A" w:rsidRPr="004B65A1">
        <w:t>The</w:t>
      </w:r>
      <w:r w:rsidR="009D063A" w:rsidRPr="00EF06C3">
        <w:t xml:space="preserve"> meeting</w:t>
      </w:r>
      <w:r w:rsidR="009D063A">
        <w:t xml:space="preserve"> was grateful for the </w:t>
      </w:r>
      <w:r w:rsidR="009D063A" w:rsidRPr="009D063A">
        <w:t>analy</w:t>
      </w:r>
      <w:r w:rsidR="009D063A" w:rsidRPr="004B65A1">
        <w:t>sis</w:t>
      </w:r>
      <w:r w:rsidR="009D063A">
        <w:t xml:space="preserve"> and agreed it raised previously unknown concerns.  </w:t>
      </w:r>
      <w:r w:rsidR="00A500B5">
        <w:t xml:space="preserve">The WP author was encouraged to engage with the COSPAS-SARSAT community to </w:t>
      </w:r>
      <w:r w:rsidR="004B65A1">
        <w:t>validate the analysis and report back to the FSMP if additional actions was needed on the material.</w:t>
      </w:r>
    </w:p>
    <w:p w14:paraId="2FDD0E17" w14:textId="01366FC8" w:rsidR="00B057B2" w:rsidRDefault="00B057B2" w:rsidP="00B057B2">
      <w:pPr>
        <w:rPr>
          <w:highlight w:val="green"/>
        </w:rPr>
      </w:pPr>
    </w:p>
    <w:p w14:paraId="53B74D56" w14:textId="206AECED" w:rsidR="00992139" w:rsidRDefault="00EA5708" w:rsidP="00D62461">
      <w:pPr>
        <w:widowControl/>
        <w:numPr>
          <w:ilvl w:val="2"/>
          <w:numId w:val="12"/>
        </w:numPr>
        <w:autoSpaceDE/>
        <w:autoSpaceDN/>
        <w:adjustRightInd/>
        <w:jc w:val="both"/>
      </w:pPr>
      <w:r>
        <w:t>IP01</w:t>
      </w:r>
      <w:r w:rsidR="00992139" w:rsidRPr="00992139">
        <w:t xml:space="preserve"> </w:t>
      </w:r>
      <w:r w:rsidR="00992139">
        <w:t xml:space="preserve">was an ITU-R Working Party 5B Liaison Statement to WP7C and Copy to ICAO for Information on </w:t>
      </w:r>
      <w:r w:rsidR="00D71350">
        <w:t>t</w:t>
      </w:r>
      <w:r w:rsidR="00992139">
        <w:t>echnical parameters of WAIC operating in the 4 200-4 400 MHz frequency band to consider under WRC-27 agenda item 1.19.  The meeting noted that WAIC details sent from WP 5B were already sufficient for ICAO’s requirements and no further information was needed from ICAO.</w:t>
      </w:r>
    </w:p>
    <w:p w14:paraId="69F82C56" w14:textId="77777777" w:rsidR="00EA5708" w:rsidRDefault="00EA5708" w:rsidP="00EA5708">
      <w:pPr>
        <w:widowControl/>
        <w:autoSpaceDE/>
        <w:autoSpaceDN/>
        <w:adjustRightInd/>
      </w:pPr>
    </w:p>
    <w:p w14:paraId="7CA7A619" w14:textId="51988281" w:rsidR="00580466" w:rsidRPr="009F2B1D" w:rsidRDefault="00B057B2" w:rsidP="00D62461">
      <w:pPr>
        <w:widowControl/>
        <w:numPr>
          <w:ilvl w:val="2"/>
          <w:numId w:val="12"/>
        </w:numPr>
        <w:autoSpaceDE/>
        <w:autoSpaceDN/>
        <w:adjustRightInd/>
        <w:jc w:val="both"/>
      </w:pPr>
      <w:r w:rsidRPr="009F2B1D">
        <w:t xml:space="preserve">IP02 was an ITU-R Working Party 5D Liaison Statement to ICAO regarding WRC-27 Agenda item 1.7.  In reviewing the </w:t>
      </w:r>
      <w:r w:rsidR="00580466" w:rsidRPr="009F2B1D">
        <w:t>IP, t</w:t>
      </w:r>
      <w:r w:rsidRPr="009F2B1D">
        <w:t xml:space="preserve">he meeting noted the material from </w:t>
      </w:r>
      <w:r w:rsidRPr="00F6502A">
        <w:rPr>
          <w:b/>
          <w:bCs/>
          <w:highlight w:val="cyan"/>
        </w:rPr>
        <w:t>Flimsy01</w:t>
      </w:r>
      <w:r w:rsidRPr="009F2B1D">
        <w:t xml:space="preserve"> had already addressed the content</w:t>
      </w:r>
      <w:r w:rsidR="00631A25" w:rsidRPr="009F2B1D">
        <w:t>.  Therefore</w:t>
      </w:r>
      <w:r w:rsidR="009F2B1D">
        <w:t>,</w:t>
      </w:r>
      <w:r w:rsidR="00631A25" w:rsidRPr="009F2B1D">
        <w:t xml:space="preserve"> the document was noted</w:t>
      </w:r>
      <w:r w:rsidR="00D831B6">
        <w:t>.</w:t>
      </w:r>
    </w:p>
    <w:p w14:paraId="469C0C16" w14:textId="77777777" w:rsidR="00580466" w:rsidRPr="009F2B1D" w:rsidRDefault="00580466" w:rsidP="00D62461">
      <w:pPr>
        <w:pStyle w:val="ListParagraph"/>
        <w:jc w:val="both"/>
      </w:pPr>
    </w:p>
    <w:p w14:paraId="7E771841" w14:textId="06B848E0" w:rsidR="00580466" w:rsidRDefault="00B057B2" w:rsidP="00D62461">
      <w:pPr>
        <w:widowControl/>
        <w:numPr>
          <w:ilvl w:val="2"/>
          <w:numId w:val="12"/>
        </w:numPr>
        <w:autoSpaceDE/>
        <w:autoSpaceDN/>
        <w:adjustRightInd/>
        <w:jc w:val="both"/>
      </w:pPr>
      <w:r w:rsidRPr="009F2B1D">
        <w:t>IP03 was an ITU-R Working Party 7A Reply Liaison Statement to WP5B and Copy to ICAO for Information on the standard frequency and time signal service with regards to WRC-27 agenda item 1.9 on the modernization of RR Appendix 26</w:t>
      </w:r>
      <w:r w:rsidR="00721AA4" w:rsidRPr="009F2B1D">
        <w:t>.  The meeting</w:t>
      </w:r>
      <w:r w:rsidR="00FC087D" w:rsidRPr="009F2B1D">
        <w:t xml:space="preserve"> agreed no action was needed on the document and noted it.</w:t>
      </w:r>
    </w:p>
    <w:p w14:paraId="3A177820" w14:textId="77777777" w:rsidR="006918FC" w:rsidRDefault="006918FC" w:rsidP="00D62461">
      <w:pPr>
        <w:pStyle w:val="ListParagraph"/>
        <w:jc w:val="both"/>
      </w:pPr>
    </w:p>
    <w:p w14:paraId="72CDA3A3" w14:textId="1EEF746C" w:rsidR="00580466" w:rsidRPr="009F2B1D" w:rsidRDefault="006918FC" w:rsidP="00D62461">
      <w:pPr>
        <w:widowControl/>
        <w:numPr>
          <w:ilvl w:val="2"/>
          <w:numId w:val="12"/>
        </w:numPr>
        <w:autoSpaceDE/>
        <w:autoSpaceDN/>
        <w:adjustRightInd/>
        <w:jc w:val="both"/>
      </w:pPr>
      <w:r>
        <w:t>IP11</w:t>
      </w:r>
      <w:r w:rsidR="007561AC">
        <w:t xml:space="preserve"> summarized the WRC-27 agenda items that pose potential threats to the spectrum used by aviation, as identified during discussions at the FSMP WG19 meeting – ICAO position for the ITU WRC-27.  It then presented a summary view of these items, categorizing potential threats to aviation as 'high,' 'low,' or 'none,' based on the key outcomes of the most recent meetings of the ITU-R study groups. The meeting provided thanks for the very helpful information, especially for those unable to attend meetings.  It was clarified that while the </w:t>
      </w:r>
      <w:r w:rsidR="007561AC" w:rsidRPr="007561AC">
        <w:t xml:space="preserve">author would welcome notes and additions to consider updating at the next FSMP as one </w:t>
      </w:r>
      <w:r w:rsidR="00841A80" w:rsidRPr="007561AC">
        <w:t>viewpoint</w:t>
      </w:r>
      <w:r w:rsidR="007561AC" w:rsidRPr="007561AC">
        <w:t xml:space="preserve"> on the activities</w:t>
      </w:r>
      <w:r w:rsidR="007561AC">
        <w:t xml:space="preserve">, the document would not be a formal document of the meeting and only the views of the author.  </w:t>
      </w:r>
    </w:p>
    <w:p w14:paraId="2E6E1D3A" w14:textId="77777777" w:rsidR="00BA4C8A" w:rsidRDefault="00BA4C8A" w:rsidP="00BA4C8A"/>
    <w:p w14:paraId="4903EC24" w14:textId="543C2DF0" w:rsidR="00F33A10" w:rsidRPr="00CF3212" w:rsidRDefault="009D0388" w:rsidP="000806FD">
      <w:pPr>
        <w:pStyle w:val="ListParagraph"/>
        <w:numPr>
          <w:ilvl w:val="1"/>
          <w:numId w:val="12"/>
        </w:numPr>
        <w:spacing w:after="240"/>
        <w:ind w:right="-173"/>
        <w:contextualSpacing w:val="0"/>
        <w:jc w:val="both"/>
        <w:rPr>
          <w:b/>
          <w:szCs w:val="22"/>
          <w:lang w:val="en-US"/>
        </w:rPr>
      </w:pPr>
      <w:r w:rsidRPr="00CF3212">
        <w:rPr>
          <w:b/>
          <w:szCs w:val="22"/>
          <w:lang w:val="en-US"/>
        </w:rPr>
        <w:t>Non-WRC material for the ITU</w:t>
      </w:r>
    </w:p>
    <w:p w14:paraId="253912E5" w14:textId="77777777" w:rsidR="00B1535F" w:rsidRDefault="00CF3212" w:rsidP="00D62461">
      <w:pPr>
        <w:widowControl/>
        <w:numPr>
          <w:ilvl w:val="2"/>
          <w:numId w:val="12"/>
        </w:numPr>
        <w:autoSpaceDE/>
        <w:autoSpaceDN/>
        <w:adjustRightInd/>
        <w:jc w:val="both"/>
      </w:pPr>
      <w:r w:rsidRPr="009F2B1D">
        <w:t xml:space="preserve">IP04 was a Liaison Statement from ITU-T Study Group 20 regarding Requirements and reference functional model of IoT-based smart forest firefighting system.  The meeting agreed to await any comments from AAM, requesting the secretariat highlight the need for any comments </w:t>
      </w:r>
      <w:r w:rsidRPr="00CF3212">
        <w:t>they have on the types of links being used for UAS in this concept.</w:t>
      </w:r>
    </w:p>
    <w:p w14:paraId="6A9E29D1" w14:textId="77777777" w:rsidR="00B1535F" w:rsidRDefault="00B1535F" w:rsidP="00D62461">
      <w:pPr>
        <w:widowControl/>
        <w:autoSpaceDE/>
        <w:autoSpaceDN/>
        <w:adjustRightInd/>
        <w:jc w:val="both"/>
      </w:pPr>
    </w:p>
    <w:p w14:paraId="03422597" w14:textId="77777777" w:rsidR="00B1535F" w:rsidRDefault="00B1535F" w:rsidP="00D62461">
      <w:pPr>
        <w:widowControl/>
        <w:numPr>
          <w:ilvl w:val="2"/>
          <w:numId w:val="12"/>
        </w:numPr>
        <w:autoSpaceDE/>
        <w:autoSpaceDN/>
        <w:adjustRightInd/>
        <w:jc w:val="both"/>
      </w:pPr>
      <w:r>
        <w:t xml:space="preserve">IP05 was a </w:t>
      </w:r>
      <w:r w:rsidRPr="00AF5C03">
        <w:t>Liaison Statement from ITU-T Study Group 20 on new work item of draft new Recommendation ITU-T Y.bsis-sec “Security requirements and capabilities of base station inspection services using unmanned aerial vehicles”</w:t>
      </w:r>
      <w:r>
        <w:t>.  Await any comments from AAM, noting that the document specifically excludes regulations on types of links being used for UAS in this concept.</w:t>
      </w:r>
    </w:p>
    <w:p w14:paraId="1BA8BE24" w14:textId="77777777" w:rsidR="00B1535F" w:rsidRDefault="00B1535F" w:rsidP="00D62461">
      <w:pPr>
        <w:pStyle w:val="ListParagraph"/>
        <w:jc w:val="both"/>
      </w:pPr>
    </w:p>
    <w:p w14:paraId="5F2FA0DB" w14:textId="57242E6A" w:rsidR="00B1535F" w:rsidRPr="00140E39" w:rsidRDefault="00B1535F" w:rsidP="00004D83">
      <w:pPr>
        <w:widowControl/>
        <w:numPr>
          <w:ilvl w:val="2"/>
          <w:numId w:val="12"/>
        </w:numPr>
        <w:autoSpaceDE/>
        <w:autoSpaceDN/>
        <w:adjustRightInd/>
        <w:spacing w:after="240"/>
        <w:ind w:right="-173"/>
        <w:jc w:val="both"/>
        <w:rPr>
          <w:b/>
          <w:szCs w:val="22"/>
          <w:lang w:val="en-US"/>
        </w:rPr>
      </w:pPr>
      <w:r>
        <w:t xml:space="preserve">IP06 was a </w:t>
      </w:r>
      <w:r w:rsidRPr="000C5E39">
        <w:t>Liaison Statement from ITU-T Study Group 13 on the progress of draft new Recommendation ITU-T Y.3211 (ex. Y.FMSC-ABC-req) “Fixed, mobile and satellite convergence – Requirements of supporting airborne broadband communication for IMT-2020 networks and beyond”.</w:t>
      </w:r>
      <w:r>
        <w:t xml:space="preserve">  </w:t>
      </w:r>
      <w:r w:rsidR="00BE6B11" w:rsidRPr="00F6502A">
        <w:t>Although there was some concern raised about the scope of the work including safety aspects</w:t>
      </w:r>
      <w:r w:rsidR="00140E39" w:rsidRPr="00F6502A">
        <w:t xml:space="preserve">, it was noted that </w:t>
      </w:r>
      <w:r w:rsidR="00AC5940">
        <w:t>this recommendation is related to non-</w:t>
      </w:r>
      <w:r w:rsidR="00140E39" w:rsidRPr="00F6502A">
        <w:t xml:space="preserve">radio </w:t>
      </w:r>
      <w:r w:rsidR="00AC5940">
        <w:t>aspects of airborne broadband communications only</w:t>
      </w:r>
      <w:r w:rsidRPr="00F6502A">
        <w:t>.</w:t>
      </w:r>
      <w:r w:rsidR="00140E39" w:rsidRPr="00140E39">
        <w:t xml:space="preserve">  </w:t>
      </w:r>
      <w:r w:rsidR="00D831B6" w:rsidRPr="00140E39">
        <w:t>Therefore,</w:t>
      </w:r>
      <w:r w:rsidR="00A228F7">
        <w:t xml:space="preserve"> monitoring and ideally participation of the ITU-T work was encouraged</w:t>
      </w:r>
      <w:r w:rsidR="00D831B6">
        <w:t xml:space="preserve"> by the FSMP Membership</w:t>
      </w:r>
      <w:r w:rsidR="00A228F7">
        <w:t xml:space="preserve">.  </w:t>
      </w:r>
      <w:r w:rsidR="00140E39" w:rsidRPr="00140E39">
        <w:t xml:space="preserve"> </w:t>
      </w:r>
    </w:p>
    <w:p w14:paraId="44353E77" w14:textId="614F17A3" w:rsidR="005E1ACF" w:rsidRPr="0035096D" w:rsidRDefault="0035096D" w:rsidP="00004D83">
      <w:pPr>
        <w:widowControl/>
        <w:numPr>
          <w:ilvl w:val="2"/>
          <w:numId w:val="12"/>
        </w:numPr>
        <w:autoSpaceDE/>
        <w:autoSpaceDN/>
        <w:adjustRightInd/>
        <w:spacing w:after="240"/>
        <w:ind w:right="-173"/>
        <w:jc w:val="both"/>
        <w:rPr>
          <w:bCs/>
          <w:szCs w:val="22"/>
          <w:lang w:val="en-US"/>
        </w:rPr>
      </w:pPr>
      <w:r w:rsidRPr="0035096D">
        <w:rPr>
          <w:bCs/>
          <w:szCs w:val="22"/>
          <w:lang w:val="en-US"/>
        </w:rPr>
        <w:t>IP17</w:t>
      </w:r>
      <w:r>
        <w:rPr>
          <w:bCs/>
          <w:szCs w:val="22"/>
          <w:lang w:val="en-US"/>
        </w:rPr>
        <w:t xml:space="preserve"> </w:t>
      </w:r>
      <w:r w:rsidR="001602F8" w:rsidRPr="004B6C6F">
        <w:rPr>
          <w:bCs/>
          <w:szCs w:val="22"/>
        </w:rPr>
        <w:t>is a liaison statement from WP-5D to WP-5B, cc to ICAO, on the development of a recommendation related to non-safety Public communications with small Unmanned Aerial Vehicles (UAVs) including beyond visual line of sight (BVLOS) communications using the terrestrial component of IMT as a response to Ques</w:t>
      </w:r>
      <w:r w:rsidR="001602F8">
        <w:rPr>
          <w:bCs/>
          <w:szCs w:val="22"/>
        </w:rPr>
        <w:t>t</w:t>
      </w:r>
      <w:r w:rsidR="001602F8" w:rsidRPr="004B6C6F">
        <w:rPr>
          <w:bCs/>
          <w:szCs w:val="22"/>
        </w:rPr>
        <w:t xml:space="preserve">ion 262/5. The scope of this </w:t>
      </w:r>
      <w:r w:rsidR="000B2F6F">
        <w:rPr>
          <w:bCs/>
          <w:szCs w:val="22"/>
        </w:rPr>
        <w:t>r</w:t>
      </w:r>
      <w:r w:rsidR="001602F8" w:rsidRPr="004B6C6F">
        <w:rPr>
          <w:bCs/>
          <w:szCs w:val="22"/>
        </w:rPr>
        <w:t>eport is limited to payload communications only and will not address control and non-payload communications (CNPC) which relate to safety of flight and collision avoidance</w:t>
      </w:r>
      <w:r w:rsidR="001602F8">
        <w:rPr>
          <w:bCs/>
          <w:szCs w:val="22"/>
        </w:rPr>
        <w:t xml:space="preserve">. The meeting highlighted that an ICAO definition of small UAV may be challenging, since the concept vary depending on states. </w:t>
      </w:r>
      <w:r w:rsidR="00700728">
        <w:rPr>
          <w:bCs/>
          <w:szCs w:val="22"/>
        </w:rPr>
        <w:t>An action was requested (</w:t>
      </w:r>
      <w:r w:rsidR="00700728" w:rsidRPr="000E1448">
        <w:rPr>
          <w:b/>
          <w:szCs w:val="22"/>
          <w:highlight w:val="cyan"/>
        </w:rPr>
        <w:t>ACTION ITEM 20-04</w:t>
      </w:r>
      <w:r w:rsidR="00700728">
        <w:rPr>
          <w:bCs/>
          <w:szCs w:val="22"/>
        </w:rPr>
        <w:t>) for contributions to FSMP WG/21 for examples of national definitions of small UAS to allow the Secretariat to compile them</w:t>
      </w:r>
      <w:r w:rsidR="001602F8">
        <w:rPr>
          <w:bCs/>
          <w:szCs w:val="22"/>
        </w:rPr>
        <w:t>.</w:t>
      </w:r>
    </w:p>
    <w:p w14:paraId="69A2B08F" w14:textId="4F573240" w:rsidR="00987B52" w:rsidRPr="00CF3212" w:rsidRDefault="00987B52" w:rsidP="000806FD">
      <w:pPr>
        <w:pStyle w:val="ListParagraph"/>
        <w:numPr>
          <w:ilvl w:val="1"/>
          <w:numId w:val="12"/>
        </w:numPr>
        <w:spacing w:after="240"/>
        <w:ind w:right="-173"/>
        <w:contextualSpacing w:val="0"/>
        <w:jc w:val="both"/>
        <w:rPr>
          <w:b/>
          <w:szCs w:val="22"/>
          <w:lang w:val="en-US"/>
        </w:rPr>
      </w:pPr>
      <w:r w:rsidRPr="00CF3212">
        <w:rPr>
          <w:b/>
          <w:szCs w:val="22"/>
          <w:lang w:val="en-US"/>
        </w:rPr>
        <w:t>ITU Engagement</w:t>
      </w:r>
    </w:p>
    <w:p w14:paraId="3A09ED81" w14:textId="13686BA9" w:rsidR="00BC6F47" w:rsidRDefault="00CF3212" w:rsidP="00CF3212">
      <w:pPr>
        <w:numPr>
          <w:ilvl w:val="2"/>
          <w:numId w:val="12"/>
        </w:numPr>
        <w:rPr>
          <w:bCs/>
          <w:szCs w:val="22"/>
          <w:lang w:val="en-US"/>
        </w:rPr>
      </w:pPr>
      <w:r w:rsidRPr="00CF3212">
        <w:rPr>
          <w:bCs/>
          <w:szCs w:val="22"/>
          <w:lang w:val="en-US"/>
        </w:rPr>
        <w:t>No material was presented at the meeting on this topic.</w:t>
      </w:r>
    </w:p>
    <w:p w14:paraId="61732B24" w14:textId="77777777" w:rsidR="00D01162" w:rsidRDefault="00D01162" w:rsidP="00D01162">
      <w:pPr>
        <w:rPr>
          <w:bCs/>
          <w:szCs w:val="22"/>
          <w:lang w:val="en-US"/>
        </w:rPr>
      </w:pPr>
    </w:p>
    <w:p w14:paraId="47AE7555" w14:textId="77777777" w:rsidR="00D01162" w:rsidRPr="00CF3212" w:rsidRDefault="00D01162" w:rsidP="00D01162">
      <w:pPr>
        <w:rPr>
          <w:bCs/>
          <w:szCs w:val="22"/>
          <w:lang w:val="en-US"/>
        </w:rPr>
      </w:pPr>
    </w:p>
    <w:p w14:paraId="488F859C" w14:textId="77777777" w:rsidR="000806FD" w:rsidRPr="00CF3212" w:rsidRDefault="000806FD" w:rsidP="000806FD">
      <w:pPr>
        <w:jc w:val="both"/>
        <w:rPr>
          <w:bCs/>
          <w:szCs w:val="22"/>
          <w:lang w:val="en-US"/>
        </w:rPr>
      </w:pPr>
    </w:p>
    <w:p w14:paraId="2A6ED58E" w14:textId="0C60C63D" w:rsidR="006E4F6A" w:rsidRPr="00CF3212" w:rsidRDefault="0009676B" w:rsidP="00636710">
      <w:pPr>
        <w:pStyle w:val="ListParagraph"/>
        <w:numPr>
          <w:ilvl w:val="0"/>
          <w:numId w:val="12"/>
        </w:numPr>
        <w:spacing w:after="240"/>
        <w:ind w:left="720" w:right="-173" w:hanging="720"/>
        <w:contextualSpacing w:val="0"/>
        <w:jc w:val="both"/>
        <w:rPr>
          <w:lang w:val="en-US" w:eastAsia="ja-JP"/>
        </w:rPr>
      </w:pPr>
      <w:r w:rsidRPr="00CF3212">
        <w:rPr>
          <w:b/>
          <w:szCs w:val="22"/>
        </w:rPr>
        <w:t xml:space="preserve">Agenda Item </w:t>
      </w:r>
      <w:r w:rsidR="00470AFF" w:rsidRPr="00CF3212">
        <w:rPr>
          <w:b/>
          <w:szCs w:val="22"/>
        </w:rPr>
        <w:t>4</w:t>
      </w:r>
      <w:r w:rsidRPr="00CF3212">
        <w:rPr>
          <w:b/>
          <w:szCs w:val="22"/>
        </w:rPr>
        <w:t xml:space="preserve"> – Radio Altimeter issues</w:t>
      </w:r>
      <w:r w:rsidR="006B756F" w:rsidRPr="00CF3212">
        <w:rPr>
          <w:b/>
          <w:szCs w:val="22"/>
        </w:rPr>
        <w:t xml:space="preserve"> FSMP.006.02</w:t>
      </w:r>
    </w:p>
    <w:p w14:paraId="08328C05" w14:textId="16325F1B" w:rsidR="0009676B" w:rsidRPr="00CF3212" w:rsidRDefault="0009676B" w:rsidP="00636710">
      <w:pPr>
        <w:pStyle w:val="ListParagraph"/>
        <w:numPr>
          <w:ilvl w:val="1"/>
          <w:numId w:val="12"/>
        </w:numPr>
        <w:spacing w:after="240"/>
        <w:ind w:right="-173"/>
        <w:contextualSpacing w:val="0"/>
        <w:jc w:val="both"/>
        <w:rPr>
          <w:lang w:val="en-US" w:eastAsia="ja-JP"/>
        </w:rPr>
      </w:pPr>
      <w:r w:rsidRPr="00CF3212">
        <w:rPr>
          <w:b/>
          <w:szCs w:val="22"/>
        </w:rPr>
        <w:t>Report from correspondence group on radio altimeters (CG-RA)</w:t>
      </w:r>
    </w:p>
    <w:p w14:paraId="0F5AC21E" w14:textId="77777777" w:rsidR="00344C84" w:rsidRPr="00B110DC" w:rsidRDefault="00344C84" w:rsidP="00344C84">
      <w:pPr>
        <w:numPr>
          <w:ilvl w:val="2"/>
          <w:numId w:val="12"/>
        </w:numPr>
        <w:spacing w:after="240"/>
        <w:jc w:val="both"/>
        <w:rPr>
          <w:lang w:val="en-US" w:eastAsia="ja-JP"/>
        </w:rPr>
      </w:pPr>
      <w:r w:rsidRPr="00B110DC">
        <w:rPr>
          <w:lang w:val="en-US" w:eastAsia="ja-JP"/>
        </w:rPr>
        <w:t>No material was presented</w:t>
      </w:r>
      <w:r>
        <w:rPr>
          <w:lang w:val="en-US" w:eastAsia="ja-JP"/>
        </w:rPr>
        <w:t xml:space="preserve"> at the meeting on this topic</w:t>
      </w:r>
      <w:r w:rsidRPr="00B110DC">
        <w:rPr>
          <w:lang w:val="en-US" w:eastAsia="ja-JP"/>
        </w:rPr>
        <w:t>.</w:t>
      </w:r>
    </w:p>
    <w:p w14:paraId="609A5081" w14:textId="411A4256" w:rsidR="00740DF2" w:rsidRPr="00B110DC" w:rsidRDefault="00740DF2" w:rsidP="000806FD">
      <w:pPr>
        <w:numPr>
          <w:ilvl w:val="1"/>
          <w:numId w:val="12"/>
        </w:numPr>
        <w:spacing w:after="240"/>
        <w:jc w:val="both"/>
        <w:rPr>
          <w:b/>
          <w:bCs/>
          <w:lang w:val="en-US" w:eastAsia="ja-JP"/>
        </w:rPr>
      </w:pPr>
      <w:r w:rsidRPr="00B110DC">
        <w:rPr>
          <w:b/>
          <w:bCs/>
          <w:lang w:val="en-US" w:eastAsia="ja-JP"/>
        </w:rPr>
        <w:t>Development of Radio Altimeter SARPs material for Annex 10, Vol. V</w:t>
      </w:r>
    </w:p>
    <w:p w14:paraId="7121DDB9" w14:textId="4955A5B9" w:rsidR="004D67CD" w:rsidRPr="00344C84" w:rsidRDefault="004D67CD" w:rsidP="000806FD">
      <w:pPr>
        <w:numPr>
          <w:ilvl w:val="2"/>
          <w:numId w:val="12"/>
        </w:numPr>
        <w:spacing w:after="240"/>
        <w:jc w:val="both"/>
        <w:rPr>
          <w:lang w:val="en-US" w:eastAsia="ja-JP"/>
        </w:rPr>
      </w:pPr>
      <w:r w:rsidRPr="00B110DC">
        <w:rPr>
          <w:lang w:val="en-US" w:eastAsia="ja-JP"/>
        </w:rPr>
        <w:t xml:space="preserve">No </w:t>
      </w:r>
      <w:r w:rsidRPr="00344C84">
        <w:rPr>
          <w:lang w:val="en-US" w:eastAsia="ja-JP"/>
        </w:rPr>
        <w:t>material was presented</w:t>
      </w:r>
      <w:r w:rsidR="00CF3212" w:rsidRPr="00344C84">
        <w:rPr>
          <w:lang w:val="en-US" w:eastAsia="ja-JP"/>
        </w:rPr>
        <w:t xml:space="preserve"> at the meeting on this topic</w:t>
      </w:r>
      <w:r w:rsidRPr="00344C84">
        <w:rPr>
          <w:lang w:val="en-US" w:eastAsia="ja-JP"/>
        </w:rPr>
        <w:t>.</w:t>
      </w:r>
    </w:p>
    <w:p w14:paraId="0F7D0847" w14:textId="5AB0AAE2" w:rsidR="005E625A" w:rsidRPr="00344C84" w:rsidRDefault="005E625A" w:rsidP="000806FD">
      <w:pPr>
        <w:numPr>
          <w:ilvl w:val="1"/>
          <w:numId w:val="12"/>
        </w:numPr>
        <w:spacing w:after="240"/>
        <w:jc w:val="both"/>
        <w:rPr>
          <w:b/>
          <w:bCs/>
          <w:lang w:val="en-US" w:eastAsia="ja-JP"/>
        </w:rPr>
      </w:pPr>
      <w:r w:rsidRPr="00344C84">
        <w:rPr>
          <w:b/>
          <w:bCs/>
          <w:lang w:val="en-US" w:eastAsia="ja-JP"/>
        </w:rPr>
        <w:t>Radio Altimeter technical material and mitigation measures</w:t>
      </w:r>
    </w:p>
    <w:p w14:paraId="255B89BD" w14:textId="657060AC" w:rsidR="00B05F99" w:rsidRDefault="00B05F99" w:rsidP="00B05F99">
      <w:pPr>
        <w:pStyle w:val="ListParagraph"/>
        <w:numPr>
          <w:ilvl w:val="2"/>
          <w:numId w:val="12"/>
        </w:numPr>
        <w:spacing w:after="240"/>
        <w:ind w:right="-173"/>
        <w:jc w:val="both"/>
        <w:rPr>
          <w:lang w:val="en-US" w:eastAsia="ja-JP"/>
        </w:rPr>
      </w:pPr>
      <w:r w:rsidRPr="00344C84">
        <w:rPr>
          <w:lang w:val="en-US" w:eastAsia="ja-JP"/>
        </w:rPr>
        <w:t>Multiple papers (WP10, 15, 17, 20, 32 IP08) were provided on the technical and operational considerations for radio altimeters and how they could be assessed against new 6G terrestrial services for the work in WRC-27 Agenda</w:t>
      </w:r>
      <w:r>
        <w:rPr>
          <w:lang w:val="en-US" w:eastAsia="ja-JP"/>
        </w:rPr>
        <w:t xml:space="preserve"> Item 1.7.  These included:</w:t>
      </w:r>
    </w:p>
    <w:p w14:paraId="43BFD1BB" w14:textId="41100C73" w:rsidR="00B05F99" w:rsidRPr="007B2883" w:rsidRDefault="00B05F99" w:rsidP="00D62461">
      <w:pPr>
        <w:numPr>
          <w:ilvl w:val="0"/>
          <w:numId w:val="49"/>
        </w:numPr>
        <w:jc w:val="both"/>
      </w:pPr>
      <w:r w:rsidRPr="007B2883">
        <w:t>WP10 provided elements to clarify the Radio Frequency filtering in Recommendation ITU-R M.2059 that has been a topic of discussion in the ITU-R recently, confirmed discussions with ra</w:t>
      </w:r>
      <w:r w:rsidR="00715BFC">
        <w:t>dio</w:t>
      </w:r>
      <w:r w:rsidRPr="007B2883">
        <w:t xml:space="preserve"> altimeter manufacturers that ‘per octave’ is absolute frequency based and not referenced to bandwidth. </w:t>
      </w:r>
    </w:p>
    <w:p w14:paraId="30DDC402" w14:textId="77777777" w:rsidR="00B05F99" w:rsidRPr="007B2883" w:rsidRDefault="00B05F99" w:rsidP="00D62461">
      <w:pPr>
        <w:numPr>
          <w:ilvl w:val="0"/>
          <w:numId w:val="49"/>
        </w:numPr>
        <w:jc w:val="both"/>
      </w:pPr>
      <w:r w:rsidRPr="007B2883">
        <w:t xml:space="preserve">WP15 reported the outcome from offline group created at FSMP WG/19 to develop text and responses to the ITU-R for WRC-27 Agenda Item 1.7, providing updated WAIC technical parameters.  </w:t>
      </w:r>
    </w:p>
    <w:p w14:paraId="46B548BC" w14:textId="1FBA80A4" w:rsidR="00B05F99" w:rsidRPr="007B2883" w:rsidRDefault="00B05F99" w:rsidP="00D62461">
      <w:pPr>
        <w:numPr>
          <w:ilvl w:val="0"/>
          <w:numId w:val="49"/>
        </w:numPr>
        <w:jc w:val="both"/>
      </w:pPr>
      <w:r w:rsidRPr="007B2883">
        <w:t>WP17 provided a framework and some content for a liaison statement to the ITU-R on WRC-27 Agenda Item 1.7, including provisional text on rad</w:t>
      </w:r>
      <w:r w:rsidR="00BA661C">
        <w:t>io</w:t>
      </w:r>
      <w:r w:rsidRPr="007B2883">
        <w:t xml:space="preserve"> altimeters performance and operational scenarios.  </w:t>
      </w:r>
    </w:p>
    <w:p w14:paraId="33B41D21" w14:textId="77777777" w:rsidR="00B05F99" w:rsidRDefault="00B05F99" w:rsidP="00D62461">
      <w:pPr>
        <w:numPr>
          <w:ilvl w:val="0"/>
          <w:numId w:val="49"/>
        </w:numPr>
        <w:jc w:val="both"/>
      </w:pPr>
      <w:r w:rsidRPr="007B2883">
        <w:t>WP20 and IP08 both introduced the progress on preliminary compatibility study between IMT and radio altimeters in C-band by China, which has been presented at ITU-R 5D meeting in February 2025 through document 5D/472, regarding the WRC-27 Agenda Item 1.7.</w:t>
      </w:r>
    </w:p>
    <w:p w14:paraId="1FCE43BF" w14:textId="77777777" w:rsidR="00B05F99" w:rsidRPr="007B2883" w:rsidRDefault="00B05F99" w:rsidP="00D62461">
      <w:pPr>
        <w:numPr>
          <w:ilvl w:val="0"/>
          <w:numId w:val="49"/>
        </w:numPr>
        <w:jc w:val="both"/>
      </w:pPr>
      <w:r w:rsidRPr="007B2883">
        <w:t>WP32 was a contribution from FLTOPSP specifying the requirements to create operational scenarios for aircraft equipped with radio altimeters flying near cell towers.</w:t>
      </w:r>
    </w:p>
    <w:p w14:paraId="4709B82C" w14:textId="77777777" w:rsidR="00B05F99" w:rsidRPr="00912EEC" w:rsidRDefault="00B05F99" w:rsidP="00D62461">
      <w:pPr>
        <w:jc w:val="both"/>
      </w:pPr>
    </w:p>
    <w:p w14:paraId="5AEB5C41" w14:textId="77777777" w:rsidR="00B05F99" w:rsidRPr="00912EEC" w:rsidRDefault="00B05F99" w:rsidP="00393E78">
      <w:pPr>
        <w:pStyle w:val="ListParagraph"/>
        <w:numPr>
          <w:ilvl w:val="2"/>
          <w:numId w:val="12"/>
        </w:numPr>
        <w:ind w:right="-176"/>
        <w:contextualSpacing w:val="0"/>
        <w:jc w:val="both"/>
      </w:pPr>
      <w:r w:rsidRPr="00912EEC">
        <w:rPr>
          <w:lang w:val="en-US" w:eastAsia="ja-JP"/>
        </w:rPr>
        <w:t>In the subsequent discussion, several items were noted and agreed:</w:t>
      </w:r>
    </w:p>
    <w:p w14:paraId="123F1583" w14:textId="77777777" w:rsidR="00B05F99" w:rsidRPr="009D65BD" w:rsidRDefault="00B05F99" w:rsidP="00D62461">
      <w:pPr>
        <w:numPr>
          <w:ilvl w:val="0"/>
          <w:numId w:val="51"/>
        </w:numPr>
        <w:jc w:val="both"/>
      </w:pPr>
      <w:r w:rsidRPr="009D65BD">
        <w:t>Noted that discussions with altimeter manufacturers confirmed that M.2059 protection criteria applied to all altitudes</w:t>
      </w:r>
      <w:r>
        <w:t xml:space="preserve"> and the ‘per octave’ filtering requirement was with respect to absolute frequency and not bandwidth.</w:t>
      </w:r>
    </w:p>
    <w:p w14:paraId="19290BA6" w14:textId="50E5E21A" w:rsidR="00B05F99" w:rsidRPr="009D65BD" w:rsidRDefault="00B05F99" w:rsidP="00D62461">
      <w:pPr>
        <w:numPr>
          <w:ilvl w:val="0"/>
          <w:numId w:val="51"/>
        </w:numPr>
        <w:jc w:val="both"/>
      </w:pPr>
      <w:r>
        <w:t>The material provided by the FLTOPSP was very</w:t>
      </w:r>
      <w:r w:rsidRPr="009D65BD">
        <w:t xml:space="preserve"> helpful in providing specific requirements for operational scenarios to be used in spectrum studies with the rad</w:t>
      </w:r>
      <w:r w:rsidR="00E32AA8">
        <w:t>io</w:t>
      </w:r>
      <w:r w:rsidRPr="009D65BD">
        <w:t xml:space="preserve"> altimeter.  </w:t>
      </w:r>
    </w:p>
    <w:p w14:paraId="56B0969A" w14:textId="2A1CA3BB" w:rsidR="00B05F99" w:rsidRPr="009D65BD" w:rsidRDefault="00B05F99" w:rsidP="00D62461">
      <w:pPr>
        <w:numPr>
          <w:ilvl w:val="0"/>
          <w:numId w:val="51"/>
        </w:numPr>
        <w:jc w:val="both"/>
      </w:pPr>
      <w:r>
        <w:t>The</w:t>
      </w:r>
      <w:r w:rsidRPr="009D65BD">
        <w:t xml:space="preserve"> </w:t>
      </w:r>
      <w:r w:rsidR="00FC3737" w:rsidRPr="009D65BD">
        <w:t>worst-case</w:t>
      </w:r>
      <w:r w:rsidRPr="009D65BD">
        <w:t xml:space="preserve"> operational scenario should be applied at the </w:t>
      </w:r>
      <w:r>
        <w:t>ITU-R level studies</w:t>
      </w:r>
      <w:r w:rsidRPr="009D65BD">
        <w:t xml:space="preserve">.  National mitigations </w:t>
      </w:r>
      <w:r>
        <w:t>may then</w:t>
      </w:r>
      <w:r w:rsidRPr="009D65BD">
        <w:t xml:space="preserve"> be implemented that could provide additional context and measure that may lessen impact.</w:t>
      </w:r>
    </w:p>
    <w:p w14:paraId="4F8E6DBB" w14:textId="77777777" w:rsidR="00B05F99" w:rsidRDefault="00B05F99" w:rsidP="00B05F99"/>
    <w:p w14:paraId="3610E977" w14:textId="2856DD72" w:rsidR="001413BA" w:rsidRDefault="00B05F99" w:rsidP="00EA285D">
      <w:pPr>
        <w:pStyle w:val="ListParagraph"/>
        <w:numPr>
          <w:ilvl w:val="2"/>
          <w:numId w:val="53"/>
        </w:numPr>
        <w:spacing w:after="240"/>
        <w:ind w:left="0" w:firstLine="0"/>
        <w:jc w:val="both"/>
        <w:rPr>
          <w:lang w:val="en-US" w:eastAsia="ja-JP"/>
        </w:rPr>
      </w:pPr>
      <w:r w:rsidRPr="00366400">
        <w:rPr>
          <w:lang w:val="en-US" w:eastAsia="ja-JP"/>
        </w:rPr>
        <w:t>Based on the inputs and discussion, the meeting agreed to create a liaison statement (</w:t>
      </w:r>
      <w:r w:rsidR="000659B3" w:rsidRPr="00FC3737">
        <w:rPr>
          <w:b/>
          <w:bCs/>
          <w:highlight w:val="cyan"/>
          <w:lang w:val="en-US" w:eastAsia="ja-JP"/>
        </w:rPr>
        <w:t>Flimsy</w:t>
      </w:r>
      <w:r w:rsidR="000659B3" w:rsidRPr="0098028B">
        <w:rPr>
          <w:b/>
          <w:bCs/>
          <w:highlight w:val="cyan"/>
          <w:lang w:val="en-US" w:eastAsia="ja-JP"/>
        </w:rPr>
        <w:t>01</w:t>
      </w:r>
      <w:r w:rsidRPr="00366400">
        <w:rPr>
          <w:lang w:val="en-US" w:eastAsia="ja-JP"/>
        </w:rPr>
        <w:t>) to the ITU-R, incorporating the different elements from the WPs and IPs to reinforce the elements need</w:t>
      </w:r>
      <w:r w:rsidR="001413BA">
        <w:rPr>
          <w:lang w:val="en-US" w:eastAsia="ja-JP"/>
        </w:rPr>
        <w:t>ed</w:t>
      </w:r>
      <w:r w:rsidRPr="00366400">
        <w:rPr>
          <w:lang w:val="en-US" w:eastAsia="ja-JP"/>
        </w:rPr>
        <w:t xml:space="preserve"> to meet ICAO’s requirements for appropriate studies under WRC-27 Agenda Item 1.7.  The FSMP Chair stated that he would work direct</w:t>
      </w:r>
      <w:r w:rsidR="00705C9C">
        <w:rPr>
          <w:lang w:val="en-US" w:eastAsia="ja-JP"/>
        </w:rPr>
        <w:t>ly</w:t>
      </w:r>
      <w:r w:rsidRPr="00366400">
        <w:rPr>
          <w:lang w:val="en-US" w:eastAsia="ja-JP"/>
        </w:rPr>
        <w:t xml:space="preserve"> with FLTOPSP chair to validate the operational material and report back to the FSMP offline group the status and ke</w:t>
      </w:r>
      <w:r w:rsidR="00EC5F02">
        <w:rPr>
          <w:lang w:val="en-US" w:eastAsia="ja-JP"/>
        </w:rPr>
        <w:t>ep</w:t>
      </w:r>
      <w:r w:rsidRPr="00366400">
        <w:rPr>
          <w:lang w:val="en-US" w:eastAsia="ja-JP"/>
        </w:rPr>
        <w:t xml:space="preserve"> open the 1.7 offline group if additional work was required. </w:t>
      </w:r>
      <w:r>
        <w:rPr>
          <w:lang w:val="en-US" w:eastAsia="ja-JP"/>
        </w:rPr>
        <w:t>The meeting also created an a</w:t>
      </w:r>
      <w:r w:rsidRPr="00366400">
        <w:rPr>
          <w:lang w:val="en-US" w:eastAsia="ja-JP"/>
        </w:rPr>
        <w:t>ction</w:t>
      </w:r>
      <w:r>
        <w:rPr>
          <w:lang w:val="en-US" w:eastAsia="ja-JP"/>
        </w:rPr>
        <w:t xml:space="preserve"> (</w:t>
      </w:r>
      <w:r w:rsidRPr="00366400">
        <w:rPr>
          <w:b/>
          <w:bCs/>
          <w:highlight w:val="cyan"/>
          <w:lang w:val="en-US" w:eastAsia="ja-JP"/>
        </w:rPr>
        <w:t>ACTION ITEM 20</w:t>
      </w:r>
      <w:r w:rsidRPr="0098028B">
        <w:rPr>
          <w:b/>
          <w:bCs/>
          <w:highlight w:val="cyan"/>
          <w:lang w:val="en-US" w:eastAsia="ja-JP"/>
        </w:rPr>
        <w:t>-</w:t>
      </w:r>
      <w:r w:rsidR="00B300E4" w:rsidRPr="0098028B">
        <w:rPr>
          <w:b/>
          <w:bCs/>
          <w:highlight w:val="cyan"/>
          <w:lang w:val="en-US" w:eastAsia="ja-JP"/>
        </w:rPr>
        <w:t>05</w:t>
      </w:r>
      <w:r>
        <w:rPr>
          <w:lang w:val="en-US" w:eastAsia="ja-JP"/>
        </w:rPr>
        <w:t>)</w:t>
      </w:r>
      <w:r w:rsidRPr="00366400">
        <w:rPr>
          <w:lang w:val="en-US" w:eastAsia="ja-JP"/>
        </w:rPr>
        <w:t xml:space="preserve"> </w:t>
      </w:r>
      <w:r w:rsidR="0076005D">
        <w:rPr>
          <w:lang w:val="en-US" w:eastAsia="ja-JP"/>
        </w:rPr>
        <w:t>to encourage additional</w:t>
      </w:r>
      <w:r w:rsidR="00B1160F">
        <w:rPr>
          <w:lang w:val="en-US" w:eastAsia="ja-JP"/>
        </w:rPr>
        <w:t xml:space="preserve"> </w:t>
      </w:r>
      <w:r w:rsidR="005971B9" w:rsidRPr="00B472CE">
        <w:rPr>
          <w:lang w:val="en-US" w:eastAsia="ja-JP"/>
        </w:rPr>
        <w:t>aviation community</w:t>
      </w:r>
      <w:r w:rsidR="0076005D">
        <w:rPr>
          <w:lang w:val="en-US" w:eastAsia="ja-JP"/>
        </w:rPr>
        <w:t xml:space="preserve"> support at the ITU-R </w:t>
      </w:r>
      <w:r w:rsidR="005971B9" w:rsidRPr="00B472CE">
        <w:rPr>
          <w:lang w:val="en-US" w:eastAsia="ja-JP"/>
        </w:rPr>
        <w:t>on ICAO position and LS</w:t>
      </w:r>
      <w:r w:rsidR="00D96019">
        <w:rPr>
          <w:lang w:val="en-US" w:eastAsia="ja-JP"/>
        </w:rPr>
        <w:t xml:space="preserve"> on WRC-27 Agenda Item 1.7</w:t>
      </w:r>
      <w:r w:rsidR="005971B9">
        <w:rPr>
          <w:lang w:val="en-US" w:eastAsia="ja-JP"/>
        </w:rPr>
        <w:t xml:space="preserve">. </w:t>
      </w:r>
      <w:r w:rsidR="00A02AC1">
        <w:rPr>
          <w:lang w:val="en-US" w:eastAsia="ja-JP"/>
        </w:rPr>
        <w:t xml:space="preserve">This included both </w:t>
      </w:r>
      <w:r w:rsidR="00A02AC1" w:rsidRPr="00B472CE">
        <w:rPr>
          <w:lang w:val="en-US" w:eastAsia="ja-JP"/>
        </w:rPr>
        <w:t>ask</w:t>
      </w:r>
      <w:r w:rsidR="00A02AC1">
        <w:rPr>
          <w:lang w:val="en-US" w:eastAsia="ja-JP"/>
        </w:rPr>
        <w:t>ing</w:t>
      </w:r>
      <w:r w:rsidR="00A02AC1" w:rsidRPr="00B472CE">
        <w:rPr>
          <w:lang w:val="en-US" w:eastAsia="ja-JP"/>
        </w:rPr>
        <w:t xml:space="preserve"> for the support of national spectrum regulator</w:t>
      </w:r>
      <w:r w:rsidR="00A02AC1">
        <w:rPr>
          <w:lang w:val="en-US" w:eastAsia="ja-JP"/>
        </w:rPr>
        <w:t>s in developing positions for the ITU, and also encouraging radio altimeter</w:t>
      </w:r>
      <w:r w:rsidR="00A02AC1" w:rsidRPr="00366400">
        <w:rPr>
          <w:lang w:val="en-US" w:eastAsia="ja-JP"/>
        </w:rPr>
        <w:t xml:space="preserve"> manufacturers, pilots, and CAA experts to </w:t>
      </w:r>
      <w:r w:rsidR="00A02AC1">
        <w:rPr>
          <w:lang w:val="en-US" w:eastAsia="ja-JP"/>
        </w:rPr>
        <w:t>attend the meetings</w:t>
      </w:r>
      <w:r w:rsidR="00A02AC1" w:rsidRPr="00366400">
        <w:rPr>
          <w:lang w:val="en-US" w:eastAsia="ja-JP"/>
        </w:rPr>
        <w:t>.</w:t>
      </w:r>
      <w:r w:rsidR="00D96019">
        <w:rPr>
          <w:lang w:val="en-US" w:eastAsia="ja-JP"/>
        </w:rPr>
        <w:t xml:space="preserve">  </w:t>
      </w:r>
    </w:p>
    <w:p w14:paraId="2CB2AD92" w14:textId="77777777" w:rsidR="001413BA" w:rsidRDefault="001413BA" w:rsidP="000E1448">
      <w:pPr>
        <w:pStyle w:val="ListParagraph"/>
        <w:spacing w:after="240"/>
        <w:ind w:left="0"/>
        <w:jc w:val="both"/>
        <w:rPr>
          <w:lang w:val="en-US" w:eastAsia="ja-JP"/>
        </w:rPr>
      </w:pPr>
    </w:p>
    <w:p w14:paraId="49BF63C5" w14:textId="075D9891" w:rsidR="005A627E" w:rsidRPr="008F675F" w:rsidRDefault="00C97AB4" w:rsidP="00EA285D">
      <w:pPr>
        <w:pStyle w:val="ListParagraph"/>
        <w:numPr>
          <w:ilvl w:val="2"/>
          <w:numId w:val="53"/>
        </w:numPr>
        <w:spacing w:after="240"/>
        <w:ind w:left="0" w:firstLine="0"/>
        <w:jc w:val="both"/>
        <w:rPr>
          <w:lang w:val="en-US" w:eastAsia="ja-JP"/>
        </w:rPr>
      </w:pPr>
      <w:r w:rsidRPr="008F675F">
        <w:rPr>
          <w:lang w:val="en-US" w:eastAsia="ja-JP"/>
        </w:rPr>
        <w:t>IP10 discussed the measurements of base station signal characteristics of the Sub-6 band 5G mobile communication systems around and above Sendai International Airport, located on north</w:t>
      </w:r>
      <w:r w:rsidR="005E0CCC">
        <w:rPr>
          <w:lang w:val="en-US" w:eastAsia="ja-JP"/>
        </w:rPr>
        <w:t>east</w:t>
      </w:r>
      <w:r w:rsidRPr="008F675F">
        <w:rPr>
          <w:lang w:val="en-US" w:eastAsia="ja-JP"/>
        </w:rPr>
        <w:t xml:space="preserve"> of Japan.  The results of flight experiments to evaluate radio altimeter interference due to the Sub-6 band 5G mobile communications were previously reported to FSMP, and this paper further explored additional considerations such as base station signal characteristics and different flight scenarios.  </w:t>
      </w:r>
      <w:r w:rsidR="00A7027D" w:rsidRPr="008F675F">
        <w:rPr>
          <w:lang w:val="en-US" w:eastAsia="ja-JP"/>
        </w:rPr>
        <w:t>The meeting very much appreciate</w:t>
      </w:r>
      <w:r w:rsidR="00F915B6" w:rsidRPr="008F675F">
        <w:rPr>
          <w:lang w:val="en-US" w:eastAsia="ja-JP"/>
        </w:rPr>
        <w:t>d</w:t>
      </w:r>
      <w:r w:rsidR="00A7027D" w:rsidRPr="008F675F">
        <w:rPr>
          <w:lang w:val="en-US" w:eastAsia="ja-JP"/>
        </w:rPr>
        <w:t xml:space="preserve"> the ongoing work by the authors</w:t>
      </w:r>
      <w:r w:rsidR="00F915B6" w:rsidRPr="008F675F">
        <w:rPr>
          <w:lang w:val="en-US" w:eastAsia="ja-JP"/>
        </w:rPr>
        <w:t xml:space="preserve">, noting its relevance to other </w:t>
      </w:r>
      <w:r w:rsidR="008B7303">
        <w:rPr>
          <w:lang w:val="en-US" w:eastAsia="ja-JP"/>
        </w:rPr>
        <w:t>S</w:t>
      </w:r>
      <w:r w:rsidR="00F915B6" w:rsidRPr="008F675F">
        <w:rPr>
          <w:lang w:val="en-US" w:eastAsia="ja-JP"/>
        </w:rPr>
        <w:t>tates</w:t>
      </w:r>
      <w:r w:rsidR="00EE0CCF" w:rsidRPr="008F675F">
        <w:rPr>
          <w:lang w:val="en-US" w:eastAsia="ja-JP"/>
        </w:rPr>
        <w:t xml:space="preserve">.  In the discussion, comments were received on the high </w:t>
      </w:r>
      <w:r w:rsidR="00EF5BF4" w:rsidRPr="008F675F">
        <w:rPr>
          <w:lang w:val="en-US" w:eastAsia="ja-JP"/>
        </w:rPr>
        <w:t xml:space="preserve">5G </w:t>
      </w:r>
      <w:r w:rsidR="00EE0CCF" w:rsidRPr="008F675F">
        <w:rPr>
          <w:lang w:val="en-US" w:eastAsia="ja-JP"/>
        </w:rPr>
        <w:t xml:space="preserve">signal levels </w:t>
      </w:r>
      <w:r w:rsidR="00F915B6" w:rsidRPr="008F675F">
        <w:rPr>
          <w:lang w:val="en-US" w:eastAsia="ja-JP"/>
        </w:rPr>
        <w:t xml:space="preserve">and the potential reasons for </w:t>
      </w:r>
      <w:r w:rsidR="006239FC" w:rsidRPr="008F675F">
        <w:rPr>
          <w:lang w:val="en-US" w:eastAsia="ja-JP"/>
        </w:rPr>
        <w:t>them.  Additionally</w:t>
      </w:r>
      <w:r w:rsidR="00FC3737" w:rsidRPr="008F675F">
        <w:rPr>
          <w:lang w:val="en-US" w:eastAsia="ja-JP"/>
        </w:rPr>
        <w:t>,</w:t>
      </w:r>
      <w:r w:rsidR="006239FC" w:rsidRPr="008F675F">
        <w:rPr>
          <w:lang w:val="en-US" w:eastAsia="ja-JP"/>
        </w:rPr>
        <w:t xml:space="preserve"> the author note</w:t>
      </w:r>
      <w:r w:rsidR="00B05F99" w:rsidRPr="008F675F">
        <w:rPr>
          <w:lang w:val="en-US" w:eastAsia="ja-JP"/>
        </w:rPr>
        <w:t>d</w:t>
      </w:r>
      <w:r w:rsidR="006239FC" w:rsidRPr="008F675F">
        <w:rPr>
          <w:lang w:val="en-US" w:eastAsia="ja-JP"/>
        </w:rPr>
        <w:t xml:space="preserve"> that </w:t>
      </w:r>
      <w:r w:rsidR="00B05F99" w:rsidRPr="008F675F">
        <w:rPr>
          <w:lang w:val="en-US" w:eastAsia="ja-JP"/>
        </w:rPr>
        <w:t xml:space="preserve">no additional actions based on the report were expected this time, though analysis was continuing on the data.  </w:t>
      </w:r>
    </w:p>
    <w:p w14:paraId="17D75538" w14:textId="48CB56C8" w:rsidR="00D56833" w:rsidRPr="00C97AB4" w:rsidRDefault="00D56833" w:rsidP="000806FD">
      <w:pPr>
        <w:numPr>
          <w:ilvl w:val="1"/>
          <w:numId w:val="12"/>
        </w:numPr>
        <w:spacing w:after="240"/>
        <w:jc w:val="both"/>
        <w:rPr>
          <w:b/>
          <w:bCs/>
          <w:lang w:val="en-US" w:eastAsia="ja-JP"/>
        </w:rPr>
      </w:pPr>
      <w:r w:rsidRPr="00C97AB4">
        <w:rPr>
          <w:b/>
          <w:bCs/>
          <w:lang w:val="en-US" w:eastAsia="ja-JP"/>
        </w:rPr>
        <w:t xml:space="preserve">National efforts to implement broadband mobile near 4200-4400 </w:t>
      </w:r>
      <w:r w:rsidR="005E625A" w:rsidRPr="00C97AB4">
        <w:rPr>
          <w:b/>
          <w:bCs/>
          <w:lang w:val="en-US" w:eastAsia="ja-JP"/>
        </w:rPr>
        <w:t>MHz</w:t>
      </w:r>
    </w:p>
    <w:p w14:paraId="54DEAFF7" w14:textId="77777777" w:rsidR="00C97AB4" w:rsidRDefault="00C97AB4" w:rsidP="00C97AB4">
      <w:pPr>
        <w:numPr>
          <w:ilvl w:val="2"/>
          <w:numId w:val="12"/>
        </w:numPr>
        <w:rPr>
          <w:lang w:val="en-US" w:eastAsia="ja-JP"/>
        </w:rPr>
      </w:pPr>
      <w:r w:rsidRPr="00C97AB4">
        <w:rPr>
          <w:lang w:val="en-US" w:eastAsia="ja-JP"/>
        </w:rPr>
        <w:t>No material was presented at the meeting on this topic.</w:t>
      </w:r>
    </w:p>
    <w:p w14:paraId="307FC385" w14:textId="77777777" w:rsidR="00C97AB4" w:rsidRPr="00C97AB4" w:rsidRDefault="00C97AB4" w:rsidP="00C97AB4">
      <w:pPr>
        <w:rPr>
          <w:lang w:val="en-US" w:eastAsia="ja-JP"/>
        </w:rPr>
      </w:pPr>
    </w:p>
    <w:p w14:paraId="1042F220" w14:textId="685F7201" w:rsidR="00AC48BB" w:rsidRPr="00C97AB4" w:rsidRDefault="009730B0" w:rsidP="00636710">
      <w:pPr>
        <w:pStyle w:val="ListParagraph"/>
        <w:numPr>
          <w:ilvl w:val="0"/>
          <w:numId w:val="12"/>
        </w:numPr>
        <w:spacing w:after="240"/>
        <w:ind w:left="720" w:right="-173" w:hanging="720"/>
        <w:contextualSpacing w:val="0"/>
        <w:jc w:val="both"/>
        <w:rPr>
          <w:lang w:val="en-US" w:eastAsia="ja-JP"/>
        </w:rPr>
      </w:pPr>
      <w:r w:rsidRPr="00C97AB4">
        <w:rPr>
          <w:rFonts w:eastAsia="Calibri"/>
          <w:b/>
          <w:bCs/>
        </w:rPr>
        <w:t xml:space="preserve">Agenda Item 5 - </w:t>
      </w:r>
      <w:r w:rsidR="00F72CA4" w:rsidRPr="00C97AB4">
        <w:rPr>
          <w:rFonts w:eastAsia="Calibri"/>
          <w:b/>
          <w:bCs/>
        </w:rPr>
        <w:t>Aeronautical Band Planning – FSMP.005.03</w:t>
      </w:r>
    </w:p>
    <w:p w14:paraId="4C758E5D" w14:textId="3DED8430" w:rsidR="00AC48BB" w:rsidRPr="00587E1F" w:rsidRDefault="008E3CC3" w:rsidP="00636710">
      <w:pPr>
        <w:pStyle w:val="ListParagraph"/>
        <w:numPr>
          <w:ilvl w:val="1"/>
          <w:numId w:val="12"/>
        </w:numPr>
        <w:spacing w:after="240"/>
        <w:ind w:right="-173"/>
        <w:contextualSpacing w:val="0"/>
        <w:jc w:val="both"/>
        <w:rPr>
          <w:b/>
          <w:lang w:val="en-US" w:eastAsia="ja-JP"/>
        </w:rPr>
      </w:pPr>
      <w:r w:rsidRPr="00587E1F">
        <w:rPr>
          <w:b/>
          <w:szCs w:val="22"/>
        </w:rPr>
        <w:t>108 – 137 MHz band planning</w:t>
      </w:r>
    </w:p>
    <w:p w14:paraId="5FAADF2F" w14:textId="1E7C8625" w:rsidR="00CD5E4B" w:rsidRDefault="00497DAD" w:rsidP="00375D99">
      <w:pPr>
        <w:pStyle w:val="ListParagraph"/>
        <w:numPr>
          <w:ilvl w:val="2"/>
          <w:numId w:val="12"/>
        </w:numPr>
        <w:spacing w:after="240"/>
        <w:ind w:right="-173"/>
        <w:jc w:val="both"/>
        <w:rPr>
          <w:lang w:val="en-US" w:eastAsia="ja-JP"/>
        </w:rPr>
      </w:pPr>
      <w:r>
        <w:rPr>
          <w:lang w:val="en-US" w:eastAsia="ja-JP"/>
        </w:rPr>
        <w:t xml:space="preserve">A large number of papers were received on Space-Based VHF (SB-VHF).  </w:t>
      </w:r>
      <w:r w:rsidR="00823D39">
        <w:rPr>
          <w:lang w:val="en-US" w:eastAsia="ja-JP"/>
        </w:rPr>
        <w:t>These were progressed by the SB-VHF CG Chair</w:t>
      </w:r>
      <w:r w:rsidR="00A54DE6">
        <w:rPr>
          <w:lang w:val="en-US" w:eastAsia="ja-JP"/>
        </w:rPr>
        <w:t>, organizing them into the following sections</w:t>
      </w:r>
      <w:r w:rsidR="0024515A">
        <w:rPr>
          <w:lang w:val="en-US" w:eastAsia="ja-JP"/>
        </w:rPr>
        <w:t xml:space="preserve">. </w:t>
      </w:r>
    </w:p>
    <w:p w14:paraId="6E0314BC" w14:textId="77777777" w:rsidR="00CD5E4B" w:rsidRPr="00CD5E4B" w:rsidRDefault="00CD5E4B" w:rsidP="00CD5E4B">
      <w:pPr>
        <w:pStyle w:val="ListParagraph"/>
        <w:spacing w:after="240"/>
        <w:ind w:left="0" w:right="-173"/>
        <w:jc w:val="both"/>
        <w:rPr>
          <w:lang w:val="en-US" w:eastAsia="ja-JP"/>
        </w:rPr>
      </w:pPr>
    </w:p>
    <w:p w14:paraId="1CFD6A33" w14:textId="0A8B7DCF" w:rsidR="001600EA" w:rsidRPr="002C63D7" w:rsidRDefault="001600EA" w:rsidP="001600EA">
      <w:pPr>
        <w:pStyle w:val="ListParagraph"/>
        <w:numPr>
          <w:ilvl w:val="2"/>
          <w:numId w:val="12"/>
        </w:numPr>
        <w:spacing w:after="240"/>
        <w:ind w:right="-173"/>
        <w:jc w:val="both"/>
      </w:pPr>
      <w:r w:rsidRPr="002C63D7">
        <w:t>IP12 present</w:t>
      </w:r>
      <w:r w:rsidR="0024515A">
        <w:t>ed</w:t>
      </w:r>
      <w:r w:rsidRPr="002C63D7">
        <w:t xml:space="preserve"> an approach to multipath impact on Space-Based VHF considering typical aircraft antenna, and example of spacecraft antenna pattern and the reflection coefficients. The study analyse</w:t>
      </w:r>
      <w:r w:rsidR="00792104">
        <w:t>d</w:t>
      </w:r>
      <w:r w:rsidRPr="002C63D7">
        <w:t xml:space="preserve"> the impact on the Amplitude for ground and Space scenario with the conclusion that this phenomenon needs to be considered calculating the link budget. A first study for ground scenario ha</w:t>
      </w:r>
      <w:r w:rsidR="00792104">
        <w:t>d</w:t>
      </w:r>
      <w:r w:rsidRPr="002C63D7">
        <w:t xml:space="preserve"> been done for the impact on VDLM2, BER parameter, with an outcome different than expected which indicated that these outcomes need to be verified with current systems behavior to accommodate the used Methodology. </w:t>
      </w:r>
      <w:r w:rsidR="00792104">
        <w:t>The meeting was informed that f</w:t>
      </w:r>
      <w:r w:rsidRPr="002C63D7">
        <w:t>urther work will be done on this study.</w:t>
      </w:r>
    </w:p>
    <w:p w14:paraId="692DCDD7" w14:textId="77777777" w:rsidR="001600EA" w:rsidRPr="00AB1C19" w:rsidRDefault="001600EA" w:rsidP="00F52769">
      <w:pPr>
        <w:pStyle w:val="ListParagraph"/>
        <w:spacing w:after="240"/>
        <w:ind w:left="0" w:right="-173"/>
        <w:jc w:val="both"/>
      </w:pPr>
    </w:p>
    <w:p w14:paraId="1D3EA0D3" w14:textId="732078FF" w:rsidR="001600EA" w:rsidRPr="002C63D7" w:rsidRDefault="001600EA" w:rsidP="001600EA">
      <w:pPr>
        <w:pStyle w:val="ListParagraph"/>
        <w:numPr>
          <w:ilvl w:val="2"/>
          <w:numId w:val="12"/>
        </w:numPr>
        <w:spacing w:after="240"/>
        <w:ind w:right="-173"/>
        <w:jc w:val="both"/>
      </w:pPr>
      <w:r w:rsidRPr="00AB1C19">
        <w:t>WP03 examine</w:t>
      </w:r>
      <w:r w:rsidR="00792104">
        <w:t>d</w:t>
      </w:r>
      <w:r w:rsidRPr="00AB1C19">
        <w:t xml:space="preserve"> the current VHF voice communication frequency planning criteria outlined in ICAO Doc 9718. It define</w:t>
      </w:r>
      <w:r w:rsidR="00792104">
        <w:t>d</w:t>
      </w:r>
      <w:r w:rsidRPr="00AB1C19">
        <w:t xml:space="preserve"> two operational-level interference criteria—voice intelligibility and squelch break—and evaluate</w:t>
      </w:r>
      <w:r w:rsidR="00792104">
        <w:t>d</w:t>
      </w:r>
      <w:r w:rsidRPr="00AB1C19">
        <w:t xml:space="preserve"> how well the existing planning criteria ensure these conditions. Based on this analysis, </w:t>
      </w:r>
      <w:r w:rsidR="00792104">
        <w:t>t</w:t>
      </w:r>
      <w:r w:rsidRPr="002C63D7">
        <w:t xml:space="preserve">his </w:t>
      </w:r>
      <w:r w:rsidR="00792104">
        <w:t>WP</w:t>
      </w:r>
      <w:r w:rsidRPr="00AB1C19">
        <w:t xml:space="preserve"> propose</w:t>
      </w:r>
      <w:r w:rsidR="005233FD">
        <w:t>d</w:t>
      </w:r>
      <w:r w:rsidRPr="00AB1C19">
        <w:t xml:space="preserve"> that any new frequency planning criteria should be built upon these established criteria.</w:t>
      </w:r>
    </w:p>
    <w:p w14:paraId="06AC91D4" w14:textId="77777777" w:rsidR="001600EA" w:rsidRPr="00AB1C19" w:rsidRDefault="001600EA" w:rsidP="001600EA">
      <w:pPr>
        <w:pStyle w:val="ListParagraph"/>
        <w:spacing w:after="240"/>
        <w:ind w:left="0" w:right="-173"/>
        <w:jc w:val="both"/>
      </w:pPr>
    </w:p>
    <w:p w14:paraId="256316F5" w14:textId="78500CE0" w:rsidR="001600EA" w:rsidRDefault="001600EA" w:rsidP="001600EA">
      <w:pPr>
        <w:pStyle w:val="ListParagraph"/>
        <w:numPr>
          <w:ilvl w:val="2"/>
          <w:numId w:val="12"/>
        </w:numPr>
        <w:spacing w:after="240"/>
        <w:ind w:right="-173"/>
        <w:jc w:val="both"/>
      </w:pPr>
      <w:r w:rsidRPr="00AB1C19">
        <w:t>WP04 propose</w:t>
      </w:r>
      <w:r w:rsidR="005233FD">
        <w:t>d</w:t>
      </w:r>
      <w:r w:rsidRPr="00AB1C19">
        <w:t xml:space="preserve"> a methodology for developing new frequency planning criteria for Space-Based VHF (SB-VHF). Building on the principles outlined in WP03, it introduce</w:t>
      </w:r>
      <w:r w:rsidR="005233FD">
        <w:t>d</w:t>
      </w:r>
      <w:r w:rsidRPr="00AB1C19">
        <w:t xml:space="preserve"> a top-down approach, starting from high-level operational interference criteria and refining them down to separation criteria. Additionally, </w:t>
      </w:r>
      <w:r w:rsidRPr="002C63D7">
        <w:t xml:space="preserve">this </w:t>
      </w:r>
      <w:r w:rsidR="005233FD">
        <w:t>WP</w:t>
      </w:r>
      <w:r w:rsidRPr="002C63D7">
        <w:t xml:space="preserve"> </w:t>
      </w:r>
      <w:r w:rsidRPr="00AB1C19">
        <w:t>identifie</w:t>
      </w:r>
      <w:r w:rsidR="005233FD">
        <w:t>d</w:t>
      </w:r>
      <w:r w:rsidRPr="00AB1C19">
        <w:t xml:space="preserve"> and provide</w:t>
      </w:r>
      <w:r w:rsidR="005233FD">
        <w:t>d</w:t>
      </w:r>
      <w:r w:rsidRPr="00AB1C19">
        <w:t xml:space="preserve"> key missing elements needed to complete the frequency planning framework.</w:t>
      </w:r>
    </w:p>
    <w:p w14:paraId="65747D88" w14:textId="77777777" w:rsidR="001600EA" w:rsidRPr="00AB1C19" w:rsidRDefault="001600EA" w:rsidP="001600EA">
      <w:pPr>
        <w:pStyle w:val="ListParagraph"/>
        <w:spacing w:after="240"/>
        <w:ind w:left="0" w:right="-173"/>
        <w:jc w:val="both"/>
      </w:pPr>
    </w:p>
    <w:p w14:paraId="4100C404" w14:textId="6FE8EC33" w:rsidR="001600EA" w:rsidRDefault="001600EA" w:rsidP="001600EA">
      <w:pPr>
        <w:pStyle w:val="ListParagraph"/>
        <w:numPr>
          <w:ilvl w:val="2"/>
          <w:numId w:val="12"/>
        </w:numPr>
        <w:spacing w:after="240"/>
        <w:ind w:right="-173"/>
        <w:jc w:val="both"/>
      </w:pPr>
      <w:r w:rsidRPr="00AB1C19">
        <w:t>WP05 present</w:t>
      </w:r>
      <w:r w:rsidR="005233FD">
        <w:t>ed</w:t>
      </w:r>
      <w:r w:rsidRPr="00AB1C19">
        <w:t xml:space="preserve"> a preliminary assessment of the potential impact of Space-Based VHF (SB-VHF) communication on the aeronautical VHF band (118–137 MHz), with a focus on Europe. It compare</w:t>
      </w:r>
      <w:r w:rsidR="005233FD">
        <w:t>d</w:t>
      </w:r>
      <w:r w:rsidRPr="00AB1C19">
        <w:t xml:space="preserve"> the planning efficiency of terrestrial VHF communication for continental services with SB-VHF and conclude</w:t>
      </w:r>
      <w:r w:rsidR="005233FD">
        <w:t>d</w:t>
      </w:r>
      <w:r w:rsidRPr="00AB1C19">
        <w:t xml:space="preserve"> that SB-VHF is not recommended for standard ATC services in Europe from a spectrum point of view. Additionally, </w:t>
      </w:r>
      <w:r w:rsidRPr="002C63D7">
        <w:t xml:space="preserve">this </w:t>
      </w:r>
      <w:r w:rsidR="005233FD">
        <w:t>WP</w:t>
      </w:r>
      <w:r w:rsidRPr="002C63D7">
        <w:t xml:space="preserve"> </w:t>
      </w:r>
      <w:r w:rsidRPr="00AB1C19">
        <w:t>highlight</w:t>
      </w:r>
      <w:r w:rsidR="005233FD">
        <w:t>ed</w:t>
      </w:r>
      <w:r w:rsidRPr="00AB1C19">
        <w:t xml:space="preserve"> the frequency shortage in the 25 kHz channel spacing within the region and underscore</w:t>
      </w:r>
      <w:r w:rsidR="005233FD">
        <w:t>d</w:t>
      </w:r>
      <w:r w:rsidRPr="00AB1C19">
        <w:t xml:space="preserve"> the challenges of finding frequencies over the North Atlantic for SB-VHF, when applying basic frequency planning criteria.</w:t>
      </w:r>
    </w:p>
    <w:p w14:paraId="556C9FB9" w14:textId="77777777" w:rsidR="001600EA" w:rsidRDefault="001600EA" w:rsidP="001600EA">
      <w:pPr>
        <w:pStyle w:val="ListParagraph"/>
      </w:pPr>
    </w:p>
    <w:p w14:paraId="433866FB" w14:textId="3223C58A" w:rsidR="001600EA" w:rsidRDefault="001600EA" w:rsidP="00F52769">
      <w:pPr>
        <w:pStyle w:val="ListParagraph"/>
        <w:numPr>
          <w:ilvl w:val="2"/>
          <w:numId w:val="12"/>
        </w:numPr>
        <w:jc w:val="both"/>
      </w:pPr>
      <w:r w:rsidRPr="00427E84">
        <w:t xml:space="preserve">IP14 was presented immediately after </w:t>
      </w:r>
      <w:r w:rsidR="005233FD" w:rsidRPr="00427E84">
        <w:t>WP05 and</w:t>
      </w:r>
      <w:r w:rsidRPr="00427E84">
        <w:t xml:space="preserve"> accepted the VHF frequency allocation challenges faced in western Europe, and although not defined at this meeting, North America and possibly China. The analysis in IP14 differed from WP05 in the assumption of the DOC, and for a small DOC, space-based VHF tends to achieve low spectral efficiency, with efficiency defined as the square of DOC radius over the square of half the reuse distance.  </w:t>
      </w:r>
      <w:r>
        <w:t xml:space="preserve">The </w:t>
      </w:r>
      <w:r w:rsidR="005233FD">
        <w:t>IP</w:t>
      </w:r>
      <w:r>
        <w:t xml:space="preserve"> </w:t>
      </w:r>
      <w:r w:rsidRPr="00427E84">
        <w:t>examined the efficiency of a space-based VHF system using the radio horizon for reuse and found that for a DOC of 1500x1500km space-based VHF produces spectral efficiency on par with terrestrial use cases.</w:t>
      </w:r>
    </w:p>
    <w:p w14:paraId="65D37ECD" w14:textId="77777777" w:rsidR="001600EA" w:rsidRPr="00427E84" w:rsidRDefault="001600EA" w:rsidP="001600EA">
      <w:pPr>
        <w:pStyle w:val="ListParagraph"/>
        <w:ind w:left="0"/>
      </w:pPr>
    </w:p>
    <w:p w14:paraId="7DB47395" w14:textId="2A5D6FEE" w:rsidR="001600EA" w:rsidRPr="00AB1C19" w:rsidRDefault="001600EA" w:rsidP="00F52769">
      <w:pPr>
        <w:pStyle w:val="ListParagraph"/>
        <w:numPr>
          <w:ilvl w:val="2"/>
          <w:numId w:val="12"/>
        </w:numPr>
        <w:jc w:val="both"/>
      </w:pPr>
      <w:r w:rsidRPr="002E502E">
        <w:t>In WP16 an update was provided by a space-based VHF service provider.  This detailed plans for early deployment of a space-based VHF constellation, as well as test opportunities this calendar year.  The meeting was asked to consider whether 70uV/m (-109dBW/m2) was actually necessary as a service level, since this will have a notable impact on cost of the service and may be deleterious to competition.</w:t>
      </w:r>
    </w:p>
    <w:p w14:paraId="6D6F8409" w14:textId="77777777" w:rsidR="001600EA" w:rsidRDefault="001600EA" w:rsidP="00F52769"/>
    <w:p w14:paraId="6A293EB5" w14:textId="1222AA81" w:rsidR="001600EA" w:rsidRDefault="001600EA" w:rsidP="001600EA">
      <w:pPr>
        <w:pStyle w:val="ListParagraph"/>
        <w:numPr>
          <w:ilvl w:val="2"/>
          <w:numId w:val="12"/>
        </w:numPr>
        <w:spacing w:after="240"/>
        <w:ind w:right="-173"/>
        <w:jc w:val="both"/>
      </w:pPr>
      <w:r w:rsidRPr="001856A0">
        <w:t>IP13 presented a survey of existing propagation models potentially applicable the aviation AM(R)S and AMS(R)S VHF communication band. This was compatible with IP12 described previously, with the ITU-R 1008 accepted as providing a reasonable basis for predicting the surface reflection in a 2-ray propagation model.</w:t>
      </w:r>
    </w:p>
    <w:p w14:paraId="4B57A641" w14:textId="77777777" w:rsidR="001600EA" w:rsidRDefault="001600EA" w:rsidP="001600EA">
      <w:pPr>
        <w:pStyle w:val="ListParagraph"/>
      </w:pPr>
    </w:p>
    <w:p w14:paraId="7C91F928" w14:textId="00563E58" w:rsidR="001600EA" w:rsidRDefault="001600EA" w:rsidP="001600EA">
      <w:pPr>
        <w:pStyle w:val="ListParagraph"/>
        <w:numPr>
          <w:ilvl w:val="2"/>
          <w:numId w:val="12"/>
        </w:numPr>
        <w:spacing w:after="240"/>
        <w:ind w:right="-173"/>
        <w:jc w:val="both"/>
      </w:pPr>
      <w:r>
        <w:t>WP24 summarize</w:t>
      </w:r>
      <w:r w:rsidR="005233FD">
        <w:t>d</w:t>
      </w:r>
      <w:r>
        <w:t xml:space="preserve"> the progress of Satellite Based VHF Correspondence Group (SB-VHF) activities since FSMP/WG19 in July 2024. Altogether, three SB-VHF meetings were conducted in this reporting period. Main achievements include</w:t>
      </w:r>
      <w:r w:rsidR="006F3D79">
        <w:t>d</w:t>
      </w:r>
      <w:r>
        <w:t xml:space="preserve"> developments of initial draft Space-based VHF SARPs PfA for Annex 10 Vol V, including ‘Validation Report’ and ‘Impact Assessment and Implementation Plan’ documents.</w:t>
      </w:r>
    </w:p>
    <w:p w14:paraId="071062CE" w14:textId="77777777" w:rsidR="001600EA" w:rsidRDefault="001600EA" w:rsidP="001600EA">
      <w:pPr>
        <w:pStyle w:val="ListParagraph"/>
      </w:pPr>
    </w:p>
    <w:p w14:paraId="324E9C11" w14:textId="3617D91E" w:rsidR="001600EA" w:rsidRDefault="001600EA" w:rsidP="00221A6E">
      <w:pPr>
        <w:pStyle w:val="ListParagraph"/>
        <w:numPr>
          <w:ilvl w:val="2"/>
          <w:numId w:val="12"/>
        </w:numPr>
        <w:spacing w:after="240"/>
        <w:ind w:right="-173"/>
        <w:jc w:val="both"/>
      </w:pPr>
      <w:r w:rsidRPr="00DF2607">
        <w:t>WP14</w:t>
      </w:r>
      <w:r>
        <w:t xml:space="preserve"> </w:t>
      </w:r>
      <w:r w:rsidRPr="00DF2607">
        <w:t>present</w:t>
      </w:r>
      <w:r w:rsidR="006F3D79">
        <w:t>ed</w:t>
      </w:r>
      <w:r w:rsidRPr="00DF2607">
        <w:t xml:space="preserve"> the progress in developing the Space-Based VHF SARPs Validation Report. This version enhance</w:t>
      </w:r>
      <w:r w:rsidR="006F3D79">
        <w:t>d</w:t>
      </w:r>
      <w:r w:rsidRPr="00DF2607">
        <w:t xml:space="preserve"> the previous version removing all information not needed to support the PfAs, both on the main body of document and on the Verification Matrix. The technical contribution </w:t>
      </w:r>
      <w:r w:rsidR="006F3D79">
        <w:t>was</w:t>
      </w:r>
      <w:r w:rsidRPr="00DF2607">
        <w:t xml:space="preserve"> now organized and structured in a more simple and schematic line for an easier understanding of the scope, participants, and results of the different technical contributions. The meeting consider</w:t>
      </w:r>
      <w:r w:rsidR="006F3D79">
        <w:t>ed</w:t>
      </w:r>
      <w:r w:rsidRPr="00DF2607">
        <w:t xml:space="preserve"> that section analysing the frequencies available on a region basis could be removed.</w:t>
      </w:r>
      <w:r>
        <w:t xml:space="preserve"> </w:t>
      </w:r>
    </w:p>
    <w:p w14:paraId="78A79368" w14:textId="77777777" w:rsidR="00F07F95" w:rsidRDefault="00F07F95" w:rsidP="00F07F95">
      <w:pPr>
        <w:pStyle w:val="ListParagraph"/>
        <w:spacing w:after="240"/>
        <w:ind w:left="0" w:right="-173"/>
        <w:jc w:val="both"/>
      </w:pPr>
    </w:p>
    <w:p w14:paraId="0CC5FA57" w14:textId="66D68880" w:rsidR="001600EA" w:rsidRDefault="001600EA" w:rsidP="001600EA">
      <w:pPr>
        <w:pStyle w:val="ListParagraph"/>
        <w:numPr>
          <w:ilvl w:val="2"/>
          <w:numId w:val="12"/>
        </w:numPr>
        <w:spacing w:after="240"/>
        <w:ind w:right="-173"/>
        <w:jc w:val="both"/>
      </w:pPr>
      <w:r>
        <w:t>WP25 present</w:t>
      </w:r>
      <w:r w:rsidR="00F07F95">
        <w:t>ed</w:t>
      </w:r>
      <w:r>
        <w:t xml:space="preserve"> the pro</w:t>
      </w:r>
      <w:r w:rsidRPr="00A812A6">
        <w:t>gress in developing the Space-Based VHF Impact Assessment and Implementation Plan to support Annex 10 Vol III and Vol V Proposal for Ammendment (PfA) for Space-Based VHF</w:t>
      </w:r>
      <w:r>
        <w:t xml:space="preserve">. The FSMP Secretariat highlighted the importance of this document to support the proposed PfAs that will be presented to ANC. There were some discussions regarding some contents of the document that needs further refinement. </w:t>
      </w:r>
    </w:p>
    <w:p w14:paraId="22219DFE" w14:textId="77777777" w:rsidR="001600EA" w:rsidRDefault="001600EA" w:rsidP="001600EA">
      <w:pPr>
        <w:pStyle w:val="ListParagraph"/>
      </w:pPr>
    </w:p>
    <w:p w14:paraId="4B37B59B" w14:textId="3C8AFA72" w:rsidR="001600EA" w:rsidRDefault="001600EA" w:rsidP="00F52769">
      <w:pPr>
        <w:pStyle w:val="ListParagraph"/>
        <w:numPr>
          <w:ilvl w:val="2"/>
          <w:numId w:val="12"/>
        </w:numPr>
        <w:spacing w:after="240"/>
        <w:ind w:right="-173"/>
        <w:jc w:val="both"/>
      </w:pPr>
      <w:r>
        <w:t>WP 26 provide</w:t>
      </w:r>
      <w:r w:rsidR="00F07F95">
        <w:t>d</w:t>
      </w:r>
      <w:r>
        <w:t xml:space="preserve"> an introduction of Space-Based VHF and some operational concepts and considerations. The meeting agreed on the importance of engaging Operational ICAO Panels (CP-OPDLWG, SASP, ATMOPSP and FLTOPSP) early in the SARPs development process. The content of this paper will be part of a documentation package (together PfAs, Validation report and Impact Assessment and Implementation Plan) to be presented to Operational ICAO Panels with the goal of identifying the way in which these ICAO Operational Panels could be liaised with SB-VHF CG and PT-SBV groups to address the Operational benefits operating an airspace volume based on the services provided by a Space-Based VHF system. </w:t>
      </w:r>
    </w:p>
    <w:p w14:paraId="4429D1FF" w14:textId="5DFAD516" w:rsidR="00491D22" w:rsidRDefault="00491D22" w:rsidP="00491D22">
      <w:pPr>
        <w:pStyle w:val="ListParagraph"/>
        <w:spacing w:after="240"/>
        <w:ind w:left="0" w:right="-173"/>
        <w:jc w:val="both"/>
      </w:pPr>
    </w:p>
    <w:p w14:paraId="027AD10F" w14:textId="0D147607" w:rsidR="005A389B" w:rsidRPr="007E495E" w:rsidRDefault="0058096F" w:rsidP="001D6816">
      <w:pPr>
        <w:pStyle w:val="ListParagraph"/>
        <w:numPr>
          <w:ilvl w:val="2"/>
          <w:numId w:val="12"/>
        </w:numPr>
        <w:spacing w:after="240"/>
        <w:ind w:right="-173"/>
        <w:jc w:val="both"/>
      </w:pPr>
      <w:r w:rsidRPr="0058096F">
        <w:t xml:space="preserve">Additional material produced by SB-VHF CG were addresses in </w:t>
      </w:r>
      <w:r w:rsidR="00BB31D9" w:rsidRPr="007E495E">
        <w:t>WP27</w:t>
      </w:r>
      <w:r w:rsidR="00543863" w:rsidRPr="007E495E">
        <w:t xml:space="preserve"> (Proposed Amendment for Annex 10, Vol. V)</w:t>
      </w:r>
      <w:r w:rsidR="00BB31D9" w:rsidRPr="007E495E">
        <w:t>, WP28</w:t>
      </w:r>
      <w:r w:rsidR="00090422" w:rsidRPr="007E495E">
        <w:t xml:space="preserve"> (Proposed Material for </w:t>
      </w:r>
      <w:r w:rsidR="008318F7" w:rsidRPr="007E495E">
        <w:t>Doc. 9718</w:t>
      </w:r>
      <w:r w:rsidR="003D6646" w:rsidRPr="007E495E">
        <w:t>), and WP29 (SB-VHF CG Terms of Reference and Workplan)</w:t>
      </w:r>
      <w:r w:rsidR="00A81C73" w:rsidRPr="007E495E">
        <w:t xml:space="preserve">. </w:t>
      </w:r>
    </w:p>
    <w:p w14:paraId="156C6D4B" w14:textId="45CBBC1D" w:rsidR="00491D22" w:rsidRPr="007E495E" w:rsidRDefault="00491D22" w:rsidP="00491D22">
      <w:pPr>
        <w:pStyle w:val="ListParagraph"/>
        <w:spacing w:after="240"/>
        <w:ind w:left="0" w:right="-173"/>
        <w:jc w:val="both"/>
        <w:rPr>
          <w:lang w:val="en-US" w:eastAsia="ja-JP"/>
        </w:rPr>
      </w:pPr>
    </w:p>
    <w:p w14:paraId="07FBCC75" w14:textId="49275253" w:rsidR="0009634A" w:rsidRPr="007E4D98" w:rsidRDefault="006D5927" w:rsidP="00F6502A">
      <w:pPr>
        <w:pStyle w:val="ListParagraph"/>
        <w:numPr>
          <w:ilvl w:val="2"/>
          <w:numId w:val="12"/>
        </w:numPr>
        <w:ind w:right="-176"/>
        <w:jc w:val="both"/>
        <w:rPr>
          <w:lang w:val="en-US" w:eastAsia="ja-JP"/>
        </w:rPr>
      </w:pPr>
      <w:r w:rsidRPr="007E495E">
        <w:t xml:space="preserve">After the introduction of the material </w:t>
      </w:r>
      <w:r w:rsidR="00196066" w:rsidRPr="007E495E">
        <w:t xml:space="preserve">there was extensive </w:t>
      </w:r>
      <w:r w:rsidRPr="007E495E">
        <w:t>discussions</w:t>
      </w:r>
      <w:r w:rsidR="00196066" w:rsidRPr="007E495E">
        <w:t xml:space="preserve"> on the </w:t>
      </w:r>
      <w:r w:rsidR="0009634A" w:rsidRPr="007E495E">
        <w:t>material</w:t>
      </w:r>
      <w:r w:rsidR="00196066" w:rsidRPr="007E495E">
        <w:t xml:space="preserve"> and its </w:t>
      </w:r>
      <w:r w:rsidR="00196066" w:rsidRPr="007E4D98">
        <w:t xml:space="preserve">implications given the </w:t>
      </w:r>
      <w:r w:rsidR="0009634A" w:rsidRPr="007E4D98">
        <w:t>various requirements.  Significant items requiring discussions included:</w:t>
      </w:r>
    </w:p>
    <w:p w14:paraId="40A5C769" w14:textId="44E7E9F6" w:rsidR="00D62461" w:rsidRPr="007E4D98" w:rsidRDefault="006C0C2E" w:rsidP="00DA11FF">
      <w:pPr>
        <w:widowControl/>
        <w:numPr>
          <w:ilvl w:val="0"/>
          <w:numId w:val="57"/>
        </w:numPr>
        <w:autoSpaceDE/>
        <w:autoSpaceDN/>
        <w:adjustRightInd/>
        <w:ind w:left="709" w:hanging="283"/>
        <w:jc w:val="both"/>
      </w:pPr>
      <w:r w:rsidRPr="007E4D98">
        <w:t>In the various comments received, it quickly became clear additional material was needed to identify the appropriate method for the coordination of frequencies between the regions, including h</w:t>
      </w:r>
      <w:r w:rsidR="00D62461" w:rsidRPr="007E4D98">
        <w:t xml:space="preserve">ow the regional and inter-regional coordination will happen to prevent harmful interference to terrestrial VHF, </w:t>
      </w:r>
      <w:r w:rsidRPr="007E4D98">
        <w:t>and</w:t>
      </w:r>
      <w:r w:rsidR="00D62461" w:rsidRPr="007E4D98">
        <w:t xml:space="preserve"> concerns on the quality of the data currently in Frequency Finder.</w:t>
      </w:r>
    </w:p>
    <w:p w14:paraId="32DFE1CF" w14:textId="07EF39D8" w:rsidR="00D62461" w:rsidRPr="007E4D98" w:rsidRDefault="00D62461" w:rsidP="00DA11FF">
      <w:pPr>
        <w:widowControl/>
        <w:numPr>
          <w:ilvl w:val="0"/>
          <w:numId w:val="57"/>
        </w:numPr>
        <w:autoSpaceDE/>
        <w:autoSpaceDN/>
        <w:adjustRightInd/>
        <w:spacing w:before="100" w:beforeAutospacing="1" w:after="100" w:afterAutospacing="1"/>
        <w:ind w:left="709" w:hanging="283"/>
        <w:jc w:val="both"/>
      </w:pPr>
      <w:r w:rsidRPr="007E4D98">
        <w:t>Space-Based VHF testing that will be required to support the development of a propagation model for AMS(R)S in the 117.975–137 MHz VHF band</w:t>
      </w:r>
      <w:r w:rsidR="00B14CAC">
        <w:t>, including if work is required at the ITU-R to develop an appropriate propagation model</w:t>
      </w:r>
      <w:r w:rsidRPr="007E4D98">
        <w:t>.</w:t>
      </w:r>
    </w:p>
    <w:p w14:paraId="2EE9A7EE" w14:textId="666F7DA2" w:rsidR="0009634A" w:rsidRDefault="00D62461" w:rsidP="00F52769">
      <w:pPr>
        <w:widowControl/>
        <w:numPr>
          <w:ilvl w:val="0"/>
          <w:numId w:val="57"/>
        </w:numPr>
        <w:autoSpaceDE/>
        <w:autoSpaceDN/>
        <w:adjustRightInd/>
        <w:spacing w:before="100" w:beforeAutospacing="1" w:after="100" w:afterAutospacing="1"/>
        <w:ind w:left="709" w:hanging="283"/>
        <w:jc w:val="both"/>
      </w:pPr>
      <w:r w:rsidRPr="007E4D98">
        <w:t>Methods for determining co-channel separation between facilities and frequency assignment planning criteria.</w:t>
      </w:r>
    </w:p>
    <w:p w14:paraId="05401037" w14:textId="787EF37B" w:rsidR="006D5927" w:rsidRPr="000E1448" w:rsidRDefault="0009634A" w:rsidP="006D5927">
      <w:pPr>
        <w:pStyle w:val="ListParagraph"/>
        <w:numPr>
          <w:ilvl w:val="2"/>
          <w:numId w:val="12"/>
        </w:numPr>
        <w:spacing w:after="240"/>
        <w:ind w:right="-173"/>
        <w:jc w:val="both"/>
        <w:rPr>
          <w:lang w:val="en-US" w:eastAsia="ja-JP"/>
        </w:rPr>
      </w:pPr>
      <w:r>
        <w:t xml:space="preserve">  At the end of the SB-VHF session</w:t>
      </w:r>
      <w:r w:rsidR="006D5927">
        <w:t>, a line-by-line review of the PfA for Annex 10, Vol. V was conducted to develop a complete draft that was posted (</w:t>
      </w:r>
      <w:r w:rsidR="006D5927" w:rsidRPr="006D5927">
        <w:rPr>
          <w:b/>
          <w:bCs/>
          <w:highlight w:val="cyan"/>
        </w:rPr>
        <w:t>Flimsy</w:t>
      </w:r>
      <w:r w:rsidR="00687CAF">
        <w:rPr>
          <w:b/>
          <w:bCs/>
          <w:highlight w:val="cyan"/>
        </w:rPr>
        <w:t>10</w:t>
      </w:r>
      <w:r w:rsidR="006D5927">
        <w:t>).  Along with the other m</w:t>
      </w:r>
      <w:r w:rsidR="00BC4CE7">
        <w:t>aterial</w:t>
      </w:r>
      <w:r w:rsidR="006D5927">
        <w:t xml:space="preserve"> (Annex. 10, Vol. III, Doc. 9718 Vol. II, </w:t>
      </w:r>
      <w:r w:rsidR="00BC4CE7">
        <w:t xml:space="preserve">Impact Statement, and Validation Report), an action was </w:t>
      </w:r>
      <w:r w:rsidR="0057491E">
        <w:t>created</w:t>
      </w:r>
      <w:r w:rsidR="00BC4CE7">
        <w:t xml:space="preserve"> </w:t>
      </w:r>
      <w:r w:rsidR="00A4461A">
        <w:t>(</w:t>
      </w:r>
      <w:r w:rsidR="00A4461A" w:rsidRPr="00F6502A">
        <w:rPr>
          <w:b/>
          <w:bCs/>
          <w:highlight w:val="cyan"/>
        </w:rPr>
        <w:t xml:space="preserve">ACTION </w:t>
      </w:r>
      <w:r w:rsidR="00A4461A" w:rsidRPr="00884AE1">
        <w:rPr>
          <w:b/>
          <w:bCs/>
          <w:highlight w:val="cyan"/>
        </w:rPr>
        <w:t>20-</w:t>
      </w:r>
      <w:r w:rsidR="00892E3A" w:rsidRPr="00884AE1">
        <w:rPr>
          <w:b/>
          <w:bCs/>
          <w:highlight w:val="cyan"/>
        </w:rPr>
        <w:t>06</w:t>
      </w:r>
      <w:r w:rsidR="00A4461A">
        <w:t xml:space="preserve">) </w:t>
      </w:r>
      <w:r w:rsidR="00BC4CE7">
        <w:t xml:space="preserve">for </w:t>
      </w:r>
      <w:r w:rsidR="0057491E">
        <w:t>participation in the SB-VHF CG to further develop the material to a final draft status for presentation and review at FSMP WG/21.</w:t>
      </w:r>
      <w:r w:rsidR="008F46E1">
        <w:t xml:space="preserve"> Furthermore, in order to </w:t>
      </w:r>
      <w:r w:rsidR="001C30C3">
        <w:t xml:space="preserve">smoothly progress the comment review on those relevant materials, after the completion of the final draft by the SB-VHF CG, </w:t>
      </w:r>
      <w:r w:rsidR="00F528BF">
        <w:t>an action was created (</w:t>
      </w:r>
      <w:r w:rsidR="00F528BF" w:rsidRPr="00A15B78">
        <w:rPr>
          <w:b/>
          <w:bCs/>
          <w:highlight w:val="cyan"/>
        </w:rPr>
        <w:t>ACTION 20-</w:t>
      </w:r>
      <w:r w:rsidR="00F528BF" w:rsidRPr="00F6502A">
        <w:rPr>
          <w:b/>
          <w:bCs/>
          <w:highlight w:val="cyan"/>
        </w:rPr>
        <w:t>07</w:t>
      </w:r>
      <w:r w:rsidR="00F528BF" w:rsidRPr="0098028B">
        <w:rPr>
          <w:b/>
          <w:bCs/>
        </w:rPr>
        <w:t>)</w:t>
      </w:r>
      <w:r w:rsidR="00F528BF" w:rsidRPr="0098028B">
        <w:t xml:space="preserve"> </w:t>
      </w:r>
      <w:r w:rsidR="00052EB2" w:rsidRPr="0098028B">
        <w:t>for CG to provide the final draft to all members who then will</w:t>
      </w:r>
      <w:r w:rsidR="004C2D3B" w:rsidRPr="0098028B">
        <w:t xml:space="preserve"> provide comments to CG </w:t>
      </w:r>
      <w:r w:rsidR="00052EB2" w:rsidRPr="0098028B">
        <w:t xml:space="preserve">well </w:t>
      </w:r>
      <w:r w:rsidR="004C2D3B" w:rsidRPr="0098028B">
        <w:t xml:space="preserve">in advance. </w:t>
      </w:r>
      <w:r w:rsidR="00064D49">
        <w:t xml:space="preserve">This </w:t>
      </w:r>
      <w:r w:rsidR="004C2D3B">
        <w:t>consolidate</w:t>
      </w:r>
      <w:r w:rsidR="00052EB2">
        <w:t>d</w:t>
      </w:r>
      <w:r w:rsidR="004C2D3B">
        <w:t xml:space="preserve"> comments as well as its resolution</w:t>
      </w:r>
      <w:r w:rsidR="00052EB2">
        <w:t xml:space="preserve">s </w:t>
      </w:r>
      <w:r w:rsidR="00064D49">
        <w:t>would provide to FSMP WG/21</w:t>
      </w:r>
      <w:r w:rsidR="004C2D3B">
        <w:t xml:space="preserve"> to</w:t>
      </w:r>
      <w:r w:rsidR="004A025B">
        <w:t>ge</w:t>
      </w:r>
      <w:r w:rsidR="004C2D3B">
        <w:t>ther with</w:t>
      </w:r>
      <w:r w:rsidR="00064D49">
        <w:t xml:space="preserve"> a final draft of </w:t>
      </w:r>
      <w:r w:rsidR="00AC7AE6">
        <w:t xml:space="preserve">the PfAs for Annex 10 </w:t>
      </w:r>
      <w:r w:rsidR="00984EC5">
        <w:t xml:space="preserve">Vol </w:t>
      </w:r>
      <w:r w:rsidR="00AC7AE6">
        <w:t xml:space="preserve">III &amp; </w:t>
      </w:r>
      <w:r w:rsidR="00984EC5">
        <w:t>V</w:t>
      </w:r>
      <w:r w:rsidR="00AC7AE6">
        <w:t xml:space="preserve">, Impact Assessment, </w:t>
      </w:r>
      <w:r w:rsidR="00B14CAC">
        <w:t xml:space="preserve">and the </w:t>
      </w:r>
      <w:r w:rsidR="00AC7AE6">
        <w:t>Validation Report</w:t>
      </w:r>
      <w:r w:rsidR="004A025B">
        <w:t>.</w:t>
      </w:r>
      <w:r w:rsidR="00AC7AE6">
        <w:t xml:space="preserve"> </w:t>
      </w:r>
      <w:r w:rsidR="009C56AC">
        <w:t xml:space="preserve">Participants were strongly encouraged to engage early with the SB-VHF CG to ensure their views could be incorporated during development and avoid late replies that may complicate approval.  </w:t>
      </w:r>
      <w:r w:rsidR="002335AF">
        <w:t>Lastly, it was agreed that an action be created (</w:t>
      </w:r>
      <w:r w:rsidR="002335AF" w:rsidRPr="000E1448">
        <w:rPr>
          <w:b/>
          <w:bCs/>
          <w:highlight w:val="cyan"/>
        </w:rPr>
        <w:t>ACTION ITEM 20-08</w:t>
      </w:r>
      <w:r w:rsidR="002335AF">
        <w:t xml:space="preserve">) to provide </w:t>
      </w:r>
      <w:r w:rsidR="002335AF" w:rsidRPr="002335AF">
        <w:t>comments on FSMP/WG 20 WP26 to the SB-VHF CG</w:t>
      </w:r>
      <w:r w:rsidR="002335AF">
        <w:t xml:space="preserve"> by the end of Mar 2025.</w:t>
      </w:r>
    </w:p>
    <w:p w14:paraId="5AB08191" w14:textId="6324B950" w:rsidR="002335AF" w:rsidRDefault="002335AF" w:rsidP="000E1448">
      <w:pPr>
        <w:pStyle w:val="ListParagraph"/>
        <w:spacing w:after="240"/>
        <w:ind w:left="0" w:right="-173"/>
        <w:jc w:val="both"/>
        <w:rPr>
          <w:lang w:val="en-US" w:eastAsia="ja-JP"/>
        </w:rPr>
      </w:pPr>
    </w:p>
    <w:p w14:paraId="5316B3A0" w14:textId="1DBE9707" w:rsidR="002335AF" w:rsidRPr="00CD5E4B" w:rsidRDefault="002335AF" w:rsidP="006D5927">
      <w:pPr>
        <w:pStyle w:val="ListParagraph"/>
        <w:numPr>
          <w:ilvl w:val="2"/>
          <w:numId w:val="12"/>
        </w:numPr>
        <w:spacing w:after="240"/>
        <w:ind w:right="-173"/>
        <w:jc w:val="both"/>
        <w:rPr>
          <w:lang w:val="en-US" w:eastAsia="ja-JP"/>
        </w:rPr>
      </w:pPr>
      <w:r>
        <w:rPr>
          <w:lang w:val="en-US" w:eastAsia="ja-JP"/>
        </w:rPr>
        <w:t xml:space="preserve">IP15 </w:t>
      </w:r>
      <w:r w:rsidRPr="002335AF">
        <w:rPr>
          <w:lang w:val="en-US" w:eastAsia="ja-JP"/>
        </w:rPr>
        <w:t>explain</w:t>
      </w:r>
      <w:r>
        <w:rPr>
          <w:lang w:val="en-US" w:eastAsia="ja-JP"/>
        </w:rPr>
        <w:t>ed</w:t>
      </w:r>
      <w:r w:rsidRPr="002335AF">
        <w:rPr>
          <w:lang w:val="en-US" w:eastAsia="ja-JP"/>
        </w:rPr>
        <w:t xml:space="preserve"> the current VDLM2 channel plan for the United States, updating the paper last submitted into FSMP WG/6.  This information is provided to give background data that may be useful in the Doc 9718 update of the frequency management section for datalinks.  </w:t>
      </w:r>
      <w:r>
        <w:rPr>
          <w:lang w:val="en-US" w:eastAsia="ja-JP"/>
        </w:rPr>
        <w:t xml:space="preserve">The meeting had a short discussion on the paper, including the implications for future options with SB-VHF in the North America region.  After the discussion, the meeting noted the paper.  </w:t>
      </w:r>
    </w:p>
    <w:p w14:paraId="5EC87311" w14:textId="77777777" w:rsidR="00105029" w:rsidRPr="00587E1F" w:rsidRDefault="002F08AE" w:rsidP="00105029">
      <w:pPr>
        <w:numPr>
          <w:ilvl w:val="1"/>
          <w:numId w:val="12"/>
        </w:numPr>
        <w:spacing w:after="240"/>
        <w:jc w:val="both"/>
        <w:rPr>
          <w:b/>
          <w:bCs/>
          <w:lang w:val="en-US" w:eastAsia="ja-JP"/>
        </w:rPr>
      </w:pPr>
      <w:r w:rsidRPr="00587E1F">
        <w:rPr>
          <w:b/>
          <w:bCs/>
          <w:lang w:val="en-US" w:eastAsia="ja-JP"/>
        </w:rPr>
        <w:t>960 – 1215 MHz band planning</w:t>
      </w:r>
    </w:p>
    <w:p w14:paraId="574D0754" w14:textId="2C9C8575" w:rsidR="00105029" w:rsidRPr="00105029" w:rsidRDefault="00105029" w:rsidP="00105029">
      <w:pPr>
        <w:numPr>
          <w:ilvl w:val="2"/>
          <w:numId w:val="12"/>
        </w:numPr>
        <w:jc w:val="both"/>
        <w:rPr>
          <w:b/>
          <w:bCs/>
          <w:lang w:val="en-US" w:eastAsia="ja-JP"/>
        </w:rPr>
      </w:pPr>
      <w:r w:rsidRPr="00587E1F">
        <w:rPr>
          <w:lang w:val="en-US" w:eastAsia="ja-JP"/>
        </w:rPr>
        <w:t>WP06</w:t>
      </w:r>
      <w:r w:rsidR="00AF302D" w:rsidRPr="00587E1F">
        <w:rPr>
          <w:lang w:val="en-US" w:eastAsia="ja-JP"/>
        </w:rPr>
        <w:t xml:space="preserve"> provided</w:t>
      </w:r>
      <w:r w:rsidR="00AF302D" w:rsidRPr="00AF302D">
        <w:rPr>
          <w:lang w:val="en-US" w:eastAsia="ja-JP"/>
        </w:rPr>
        <w:t xml:space="preserve"> an overview of the ITU-R Resolution 609 and its ongoing implications for L-band aviation systems. The Res. 609 equivalent power flux density</w:t>
      </w:r>
      <w:r w:rsidR="00D225A2" w:rsidRPr="00D225A2">
        <w:rPr>
          <w:lang w:val="en-US" w:eastAsia="ja-JP"/>
        </w:rPr>
        <w:t xml:space="preserve"> </w:t>
      </w:r>
      <w:r w:rsidR="00455442">
        <w:rPr>
          <w:lang w:val="en-US" w:eastAsia="ja-JP"/>
        </w:rPr>
        <w:t>(</w:t>
      </w:r>
      <w:r w:rsidR="00D225A2" w:rsidRPr="00AF302D">
        <w:rPr>
          <w:lang w:val="en-US" w:eastAsia="ja-JP"/>
        </w:rPr>
        <w:t>EPFD</w:t>
      </w:r>
      <w:r w:rsidR="00AF302D" w:rsidRPr="00AF302D">
        <w:rPr>
          <w:lang w:val="en-US" w:eastAsia="ja-JP"/>
        </w:rPr>
        <w:t xml:space="preserve">) threshold protecting the aeronautical radionavigation service from emission of the radionavigation satellite service in the 1164 – 1215 MHz band has recently been reached. The WP encouraged involvement of aeronautical stakeholders to follow the discussions over Res. 609 so that </w:t>
      </w:r>
      <w:r w:rsidR="00880A76" w:rsidRPr="00880A76">
        <w:rPr>
          <w:lang w:val="en-US" w:eastAsia="ja-JP"/>
        </w:rPr>
        <w:t xml:space="preserve">ARNS receivers remain protected </w:t>
      </w:r>
      <w:r w:rsidR="00AF302D" w:rsidRPr="00AF302D">
        <w:rPr>
          <w:lang w:val="en-US" w:eastAsia="ja-JP"/>
        </w:rPr>
        <w:t xml:space="preserve">.  In the discussion, it was agreed </w:t>
      </w:r>
      <w:r w:rsidR="002335AF">
        <w:rPr>
          <w:lang w:val="en-US" w:eastAsia="ja-JP"/>
        </w:rPr>
        <w:t>(</w:t>
      </w:r>
      <w:r w:rsidR="002335AF" w:rsidRPr="00FD6A9D">
        <w:rPr>
          <w:b/>
          <w:bCs/>
          <w:highlight w:val="cyan"/>
          <w:lang w:val="en-US" w:eastAsia="ja-JP"/>
        </w:rPr>
        <w:t>ACTION ITEM 20-0</w:t>
      </w:r>
      <w:r w:rsidR="002335AF">
        <w:rPr>
          <w:b/>
          <w:bCs/>
          <w:highlight w:val="cyan"/>
          <w:lang w:val="en-US" w:eastAsia="ja-JP"/>
        </w:rPr>
        <w:t>9</w:t>
      </w:r>
      <w:r w:rsidR="002335AF" w:rsidRPr="00FD6A9D">
        <w:rPr>
          <w:highlight w:val="cyan"/>
          <w:lang w:val="en-US" w:eastAsia="ja-JP"/>
        </w:rPr>
        <w:t>)</w:t>
      </w:r>
      <w:r w:rsidR="002335AF">
        <w:rPr>
          <w:lang w:val="en-US" w:eastAsia="ja-JP"/>
        </w:rPr>
        <w:t xml:space="preserve"> </w:t>
      </w:r>
      <w:r w:rsidR="00AF302D" w:rsidRPr="00AF302D">
        <w:rPr>
          <w:lang w:val="en-US" w:eastAsia="ja-JP"/>
        </w:rPr>
        <w:t>to send the material to the NSP for consideratio</w:t>
      </w:r>
      <w:r w:rsidR="00AF302D" w:rsidRPr="0098028B">
        <w:rPr>
          <w:lang w:val="en-US" w:eastAsia="ja-JP"/>
        </w:rPr>
        <w:t>n.</w:t>
      </w:r>
      <w:r w:rsidR="00AF302D" w:rsidRPr="00AF302D">
        <w:rPr>
          <w:lang w:val="en-US" w:eastAsia="ja-JP"/>
        </w:rPr>
        <w:t xml:space="preserve">  The meeting also agreed that the discussions of Res. 609 could have implications for aviation systems</w:t>
      </w:r>
      <w:r w:rsidR="00207740">
        <w:rPr>
          <w:lang w:val="en-US" w:eastAsia="ja-JP"/>
        </w:rPr>
        <w:t xml:space="preserve"> (</w:t>
      </w:r>
      <w:r w:rsidR="00FC2028">
        <w:rPr>
          <w:lang w:val="en-US" w:eastAsia="ja-JP"/>
        </w:rPr>
        <w:t xml:space="preserve">e.g. </w:t>
      </w:r>
      <w:r w:rsidR="00207740">
        <w:rPr>
          <w:lang w:val="en-US" w:eastAsia="ja-JP"/>
        </w:rPr>
        <w:t>DME)</w:t>
      </w:r>
      <w:r w:rsidR="00AF302D" w:rsidRPr="00AF302D">
        <w:rPr>
          <w:lang w:val="en-US" w:eastAsia="ja-JP"/>
        </w:rPr>
        <w:t>, and therefore the FSMP encouraged participation by aviation representatives in the future Res. 609 discussions.</w:t>
      </w:r>
    </w:p>
    <w:p w14:paraId="510279D0" w14:textId="77777777" w:rsidR="00105029" w:rsidRPr="00105029" w:rsidRDefault="00105029" w:rsidP="00105029">
      <w:pPr>
        <w:jc w:val="both"/>
        <w:rPr>
          <w:b/>
          <w:bCs/>
          <w:lang w:val="en-US" w:eastAsia="ja-JP"/>
        </w:rPr>
      </w:pPr>
    </w:p>
    <w:p w14:paraId="39F92D18" w14:textId="6EBC8BF1" w:rsidR="00105029" w:rsidRPr="00105029" w:rsidRDefault="00105029" w:rsidP="00414814">
      <w:pPr>
        <w:numPr>
          <w:ilvl w:val="2"/>
          <w:numId w:val="12"/>
        </w:numPr>
        <w:jc w:val="both"/>
        <w:rPr>
          <w:b/>
          <w:bCs/>
          <w:lang w:val="en-US" w:eastAsia="ja-JP"/>
        </w:rPr>
      </w:pPr>
      <w:r w:rsidRPr="00105029">
        <w:rPr>
          <w:lang w:val="en-US" w:eastAsia="ja-JP"/>
        </w:rPr>
        <w:t xml:space="preserve">WP08 </w:t>
      </w:r>
      <w:r w:rsidRPr="00105029">
        <w:t xml:space="preserve">reported on </w:t>
      </w:r>
      <w:r w:rsidR="00B14CAC">
        <w:t xml:space="preserve">the </w:t>
      </w:r>
      <w:r w:rsidRPr="00105029">
        <w:t>progress of the LDACS Inter-Panel Task Force (LDACS-IPTF) to address remaining spectrum compatibility issues raised by NSP and SP in a coordinated and timely manner. As a response, FMSP-WG19 nominated some participants to the IPTF and asked them to report the progress of the IPTF at FSMP-WG20.  After an extensive discussion on the points raised in WP08, the following areas were agreed on:</w:t>
      </w:r>
    </w:p>
    <w:p w14:paraId="2743C6C4" w14:textId="77777777" w:rsidR="00105029" w:rsidRPr="00105029" w:rsidRDefault="00105029" w:rsidP="00D62461">
      <w:pPr>
        <w:widowControl/>
        <w:numPr>
          <w:ilvl w:val="0"/>
          <w:numId w:val="45"/>
        </w:numPr>
        <w:autoSpaceDE/>
        <w:autoSpaceDN/>
        <w:adjustRightInd/>
        <w:jc w:val="both"/>
      </w:pPr>
      <w:r w:rsidRPr="00105029">
        <w:t>FSMP would request the LDACS-IPTF provide recommendations on frequency planning criteria to be implemented in Doc. 9718 Vol. II</w:t>
      </w:r>
    </w:p>
    <w:p w14:paraId="6E2D06E5" w14:textId="77777777" w:rsidR="00105029" w:rsidRDefault="00105029" w:rsidP="00D62461">
      <w:pPr>
        <w:widowControl/>
        <w:numPr>
          <w:ilvl w:val="0"/>
          <w:numId w:val="45"/>
        </w:numPr>
        <w:autoSpaceDE/>
        <w:autoSpaceDN/>
        <w:adjustRightInd/>
        <w:jc w:val="both"/>
      </w:pPr>
      <w:r w:rsidRPr="00105029">
        <w:t>Any PfA for Annex</w:t>
      </w:r>
      <w:r>
        <w:t xml:space="preserve"> 10. Vol. V needs a minimum of 2 FSMP meetings for suitable review and approval.  The meeting noted the next FSMP WG meetings currently planned for Oct 2025 and Feb 2026, with no panel current scheduled before 2027.</w:t>
      </w:r>
    </w:p>
    <w:p w14:paraId="506E7A26" w14:textId="77777777" w:rsidR="00105029" w:rsidRPr="000539A7" w:rsidRDefault="00105029" w:rsidP="00D62461">
      <w:pPr>
        <w:widowControl/>
        <w:numPr>
          <w:ilvl w:val="0"/>
          <w:numId w:val="45"/>
        </w:numPr>
        <w:autoSpaceDE/>
        <w:autoSpaceDN/>
        <w:adjustRightInd/>
        <w:jc w:val="both"/>
      </w:pPr>
      <w:r>
        <w:t xml:space="preserve">The </w:t>
      </w:r>
      <w:r w:rsidRPr="000539A7">
        <w:t>FSMP membership strongly encourages L-band avionics manufacturer support (both equipment and technical assistance for test setup) to ensure a comprehensive assessment is completed.</w:t>
      </w:r>
    </w:p>
    <w:p w14:paraId="49168E4C" w14:textId="267B8CF5" w:rsidR="00354B56" w:rsidRPr="000539A7" w:rsidRDefault="001D67C5" w:rsidP="00D62461">
      <w:pPr>
        <w:widowControl/>
        <w:numPr>
          <w:ilvl w:val="0"/>
          <w:numId w:val="45"/>
        </w:numPr>
        <w:autoSpaceDE/>
        <w:autoSpaceDN/>
        <w:adjustRightInd/>
        <w:jc w:val="both"/>
      </w:pPr>
      <w:r>
        <w:t>Ex</w:t>
      </w:r>
      <w:r w:rsidR="00105029" w:rsidRPr="000539A7">
        <w:t>clusion of non-ICAO systems</w:t>
      </w:r>
      <w:r w:rsidR="00F35148">
        <w:t xml:space="preserve"> from the scope of the IPTF may cause </w:t>
      </w:r>
      <w:r w:rsidR="005B6C85">
        <w:t>difficulty in LDACS deployment. It is therefore suggested to wait for results of compatibility tests between LDACS/non-ICAO systems before taking a decision on how to resolve potential issues.</w:t>
      </w:r>
    </w:p>
    <w:p w14:paraId="72BADAB6" w14:textId="77777777" w:rsidR="000539A7" w:rsidRPr="000539A7" w:rsidRDefault="000539A7" w:rsidP="000539A7"/>
    <w:p w14:paraId="6A404D66" w14:textId="2245033D" w:rsidR="002F08AE" w:rsidRPr="000539A7" w:rsidRDefault="00802058" w:rsidP="00636710">
      <w:pPr>
        <w:pStyle w:val="ListParagraph"/>
        <w:numPr>
          <w:ilvl w:val="1"/>
          <w:numId w:val="12"/>
        </w:numPr>
        <w:spacing w:after="240"/>
        <w:ind w:right="-173"/>
        <w:contextualSpacing w:val="0"/>
        <w:jc w:val="both"/>
        <w:rPr>
          <w:b/>
          <w:bCs/>
          <w:lang w:val="en-US" w:eastAsia="ja-JP"/>
        </w:rPr>
      </w:pPr>
      <w:r w:rsidRPr="000539A7">
        <w:rPr>
          <w:b/>
          <w:bCs/>
          <w:lang w:val="en-US" w:eastAsia="ja-JP"/>
        </w:rPr>
        <w:t>5000 – 5150 MHz band planning</w:t>
      </w:r>
    </w:p>
    <w:p w14:paraId="6ECF7211" w14:textId="00ABC4E3" w:rsidR="000C7779" w:rsidRPr="00060086" w:rsidRDefault="000C7779" w:rsidP="000C7779">
      <w:pPr>
        <w:pStyle w:val="ListParagraph"/>
        <w:numPr>
          <w:ilvl w:val="2"/>
          <w:numId w:val="43"/>
        </w:numPr>
        <w:spacing w:after="240"/>
        <w:ind w:left="0" w:right="-173" w:firstLine="0"/>
        <w:contextualSpacing w:val="0"/>
        <w:jc w:val="both"/>
        <w:rPr>
          <w:lang w:val="en-US" w:eastAsia="ja-JP"/>
        </w:rPr>
      </w:pPr>
      <w:r w:rsidRPr="000C7779">
        <w:rPr>
          <w:lang w:val="en-US" w:eastAsia="ja-JP"/>
        </w:rPr>
        <w:t xml:space="preserve">WP09 introduced a methodology to assess the coexistence study between UAS C2 terrestrial and satellite systems in the frequency band 5030 – 5091 </w:t>
      </w:r>
      <w:r>
        <w:rPr>
          <w:lang w:val="en-US" w:eastAsia="ja-JP"/>
        </w:rPr>
        <w:t xml:space="preserve">MHz.  </w:t>
      </w:r>
      <w:r w:rsidR="00D0062E">
        <w:rPr>
          <w:lang w:val="en-US" w:eastAsia="ja-JP"/>
        </w:rPr>
        <w:t>While reviewing the material, the meeting noted</w:t>
      </w:r>
      <w:r w:rsidR="002B6E69">
        <w:rPr>
          <w:lang w:val="en-US" w:eastAsia="ja-JP"/>
        </w:rPr>
        <w:t xml:space="preserve"> the potential implications of the antenna pattern assumptions and </w:t>
      </w:r>
      <w:r w:rsidR="00F91B91">
        <w:rPr>
          <w:lang w:val="en-US" w:eastAsia="ja-JP"/>
        </w:rPr>
        <w:t xml:space="preserve">how that might change depending on how they are implemented by UAS.  The meeting </w:t>
      </w:r>
      <w:r w:rsidR="004D1A20">
        <w:rPr>
          <w:lang w:val="en-US" w:eastAsia="ja-JP"/>
        </w:rPr>
        <w:t>appreciated</w:t>
      </w:r>
      <w:r w:rsidR="00F91B91">
        <w:rPr>
          <w:lang w:val="en-US" w:eastAsia="ja-JP"/>
        </w:rPr>
        <w:t xml:space="preserve"> the in</w:t>
      </w:r>
      <w:r w:rsidR="004D1A20">
        <w:rPr>
          <w:lang w:val="en-US" w:eastAsia="ja-JP"/>
        </w:rPr>
        <w:t>formation, agreeing it was a suitable basis for an eventual Doc. 9718 Vol. II update and encouraging further contributions on the work</w:t>
      </w:r>
      <w:r w:rsidR="005F6A23">
        <w:rPr>
          <w:lang w:val="en-US" w:eastAsia="ja-JP"/>
        </w:rPr>
        <w:t xml:space="preserve"> at future meetings</w:t>
      </w:r>
      <w:r w:rsidR="004D1A20">
        <w:rPr>
          <w:lang w:val="en-US" w:eastAsia="ja-JP"/>
        </w:rPr>
        <w:t xml:space="preserve">.  </w:t>
      </w:r>
    </w:p>
    <w:p w14:paraId="67A03DC2" w14:textId="1C194174" w:rsidR="00321C07" w:rsidRPr="000539A7" w:rsidRDefault="00321C07" w:rsidP="00636710">
      <w:pPr>
        <w:pStyle w:val="ListParagraph"/>
        <w:numPr>
          <w:ilvl w:val="0"/>
          <w:numId w:val="12"/>
        </w:numPr>
        <w:spacing w:after="240"/>
        <w:ind w:left="720" w:right="-173" w:hanging="720"/>
        <w:contextualSpacing w:val="0"/>
        <w:jc w:val="both"/>
        <w:rPr>
          <w:lang w:val="en-US" w:eastAsia="ja-JP"/>
        </w:rPr>
      </w:pPr>
      <w:r w:rsidRPr="000539A7">
        <w:rPr>
          <w:rFonts w:eastAsia="Calibri"/>
          <w:b/>
          <w:bCs/>
        </w:rPr>
        <w:t xml:space="preserve">Agenda Item </w:t>
      </w:r>
      <w:r w:rsidR="00DF4216" w:rsidRPr="000539A7">
        <w:rPr>
          <w:rFonts w:eastAsia="Calibri"/>
          <w:b/>
          <w:bCs/>
        </w:rPr>
        <w:t>6</w:t>
      </w:r>
      <w:r w:rsidRPr="000539A7">
        <w:rPr>
          <w:rFonts w:eastAsia="Calibri"/>
          <w:b/>
          <w:bCs/>
        </w:rPr>
        <w:t xml:space="preserve"> </w:t>
      </w:r>
      <w:r w:rsidRPr="000539A7">
        <w:rPr>
          <w:b/>
          <w:szCs w:val="22"/>
        </w:rPr>
        <w:t xml:space="preserve">– </w:t>
      </w:r>
      <w:r w:rsidRPr="000539A7">
        <w:rPr>
          <w:rFonts w:eastAsia="Calibri"/>
          <w:b/>
          <w:bCs/>
        </w:rPr>
        <w:t>Interference from Non-Aeronautical Sources</w:t>
      </w:r>
    </w:p>
    <w:p w14:paraId="10A644E5" w14:textId="6AFC387F" w:rsidR="00E07373" w:rsidRPr="000539A7" w:rsidRDefault="00B110DC" w:rsidP="00B110DC">
      <w:pPr>
        <w:numPr>
          <w:ilvl w:val="2"/>
          <w:numId w:val="12"/>
        </w:numPr>
        <w:spacing w:after="240"/>
        <w:jc w:val="both"/>
        <w:rPr>
          <w:lang w:val="en-US" w:eastAsia="ja-JP"/>
        </w:rPr>
      </w:pPr>
      <w:r w:rsidRPr="000539A7">
        <w:rPr>
          <w:lang w:val="en-US" w:eastAsia="ja-JP"/>
        </w:rPr>
        <w:t xml:space="preserve">No material was presented </w:t>
      </w:r>
      <w:r w:rsidR="00E56AFE" w:rsidRPr="000539A7">
        <w:rPr>
          <w:lang w:val="en-US" w:eastAsia="ja-JP"/>
        </w:rPr>
        <w:t>at</w:t>
      </w:r>
      <w:r w:rsidRPr="000539A7">
        <w:rPr>
          <w:lang w:val="en-US" w:eastAsia="ja-JP"/>
        </w:rPr>
        <w:t xml:space="preserve"> the meeting on this topic.</w:t>
      </w:r>
      <w:r w:rsidR="001F48FF" w:rsidRPr="000539A7">
        <w:rPr>
          <w:lang w:val="en-US" w:eastAsia="ja-JP"/>
        </w:rPr>
        <w:t xml:space="preserve"> </w:t>
      </w:r>
    </w:p>
    <w:p w14:paraId="08FD8441" w14:textId="1F744F69" w:rsidR="00321C07" w:rsidRPr="000539A7" w:rsidRDefault="00321C07" w:rsidP="001D383A">
      <w:pPr>
        <w:pStyle w:val="ListParagraph"/>
        <w:keepNext/>
        <w:numPr>
          <w:ilvl w:val="0"/>
          <w:numId w:val="12"/>
        </w:numPr>
        <w:spacing w:after="240"/>
        <w:ind w:left="720" w:right="-176" w:hanging="720"/>
        <w:contextualSpacing w:val="0"/>
        <w:jc w:val="both"/>
        <w:rPr>
          <w:lang w:val="en-US" w:eastAsia="ja-JP"/>
        </w:rPr>
      </w:pPr>
      <w:r w:rsidRPr="000539A7">
        <w:rPr>
          <w:rFonts w:eastAsia="Calibri"/>
          <w:b/>
          <w:bCs/>
        </w:rPr>
        <w:t xml:space="preserve">Agenda Item </w:t>
      </w:r>
      <w:r w:rsidR="00DF4216" w:rsidRPr="000539A7">
        <w:rPr>
          <w:rFonts w:eastAsia="Calibri"/>
          <w:b/>
          <w:bCs/>
        </w:rPr>
        <w:t>7</w:t>
      </w:r>
      <w:r w:rsidRPr="000539A7">
        <w:rPr>
          <w:rFonts w:eastAsia="Calibri"/>
          <w:b/>
          <w:bCs/>
        </w:rPr>
        <w:t xml:space="preserve"> </w:t>
      </w:r>
      <w:r w:rsidRPr="000539A7">
        <w:rPr>
          <w:b/>
          <w:szCs w:val="22"/>
        </w:rPr>
        <w:t>–</w:t>
      </w:r>
      <w:r w:rsidRPr="000539A7">
        <w:rPr>
          <w:rFonts w:eastAsia="Calibri"/>
          <w:b/>
          <w:bCs/>
        </w:rPr>
        <w:t xml:space="preserve"> Revision of ICAO Frequency Spectrum Handbook (Doc 9718)</w:t>
      </w:r>
    </w:p>
    <w:p w14:paraId="2C92020F" w14:textId="3F59C569" w:rsidR="00321C07" w:rsidRPr="000539A7" w:rsidRDefault="00321C07" w:rsidP="001D383A">
      <w:pPr>
        <w:pStyle w:val="ListParagraph"/>
        <w:keepNext/>
        <w:numPr>
          <w:ilvl w:val="1"/>
          <w:numId w:val="12"/>
        </w:numPr>
        <w:spacing w:after="240"/>
        <w:ind w:right="-176"/>
        <w:contextualSpacing w:val="0"/>
        <w:jc w:val="both"/>
        <w:rPr>
          <w:lang w:val="en-US" w:eastAsia="ja-JP"/>
        </w:rPr>
      </w:pPr>
      <w:r w:rsidRPr="000539A7">
        <w:rPr>
          <w:rFonts w:eastAsia="Calibri"/>
          <w:b/>
          <w:bCs/>
        </w:rPr>
        <w:t xml:space="preserve">Update of Volume </w:t>
      </w:r>
      <w:r w:rsidR="00953FB1" w:rsidRPr="000539A7">
        <w:rPr>
          <w:rFonts w:eastAsia="Calibri"/>
          <w:b/>
          <w:bCs/>
        </w:rPr>
        <w:t>I</w:t>
      </w:r>
    </w:p>
    <w:p w14:paraId="48D1C2DB" w14:textId="4688D6DE" w:rsidR="005958E9" w:rsidRPr="00473178" w:rsidRDefault="0050519C" w:rsidP="00473178">
      <w:pPr>
        <w:pStyle w:val="ListParagraph"/>
        <w:numPr>
          <w:ilvl w:val="2"/>
          <w:numId w:val="12"/>
        </w:numPr>
        <w:spacing w:after="240"/>
        <w:ind w:right="-176"/>
        <w:contextualSpacing w:val="0"/>
        <w:jc w:val="both"/>
        <w:rPr>
          <w:lang w:val="en-US" w:eastAsia="ja-JP"/>
        </w:rPr>
      </w:pPr>
      <w:bookmarkStart w:id="9" w:name="_Hlk158867661"/>
      <w:r w:rsidRPr="000539A7">
        <w:rPr>
          <w:lang w:val="en-US" w:eastAsia="ja-JP"/>
        </w:rPr>
        <w:t>WP30 submitted the work that the offline Correspondence Group (CG) has completed on the current version of Volume 1 of Doc 9718.  It followed an action at FSMP-WG/19 to finalize remaining</w:t>
      </w:r>
      <w:r w:rsidRPr="00B110DC">
        <w:rPr>
          <w:lang w:val="en-US" w:eastAsia="ja-JP"/>
        </w:rPr>
        <w:t xml:space="preserve"> items on band-by-band spectrum strategy, frequency bands to include Detect and Avoid (DAA) systems, and comments about VHF congestion in Europe.  After </w:t>
      </w:r>
      <w:r w:rsidR="00BA2DF0" w:rsidRPr="00B110DC">
        <w:rPr>
          <w:lang w:val="en-US" w:eastAsia="ja-JP"/>
        </w:rPr>
        <w:t>reviewing</w:t>
      </w:r>
      <w:r w:rsidRPr="00B110DC">
        <w:rPr>
          <w:lang w:val="en-US" w:eastAsia="ja-JP"/>
        </w:rPr>
        <w:t xml:space="preserve"> the CG material, an updated document </w:t>
      </w:r>
      <w:r w:rsidRPr="0050519C">
        <w:rPr>
          <w:highlight w:val="cyan"/>
          <w:lang w:val="en-US" w:eastAsia="ja-JP"/>
        </w:rPr>
        <w:t>(</w:t>
      </w:r>
      <w:r w:rsidRPr="00FC3737">
        <w:rPr>
          <w:b/>
          <w:bCs/>
          <w:highlight w:val="cyan"/>
          <w:lang w:val="en-US" w:eastAsia="ja-JP"/>
        </w:rPr>
        <w:t>Flimsy</w:t>
      </w:r>
      <w:r w:rsidR="00BD0EDE">
        <w:rPr>
          <w:b/>
          <w:bCs/>
          <w:highlight w:val="cyan"/>
          <w:lang w:val="en-US" w:eastAsia="ja-JP"/>
        </w:rPr>
        <w:t>05</w:t>
      </w:r>
      <w:r w:rsidRPr="0050519C">
        <w:rPr>
          <w:highlight w:val="cyan"/>
          <w:lang w:val="en-US" w:eastAsia="ja-JP"/>
        </w:rPr>
        <w:t xml:space="preserve">) </w:t>
      </w:r>
      <w:r w:rsidRPr="00B110DC">
        <w:rPr>
          <w:lang w:val="en-US" w:eastAsia="ja-JP"/>
        </w:rPr>
        <w:t>was produced for the Secretariat to send to the other CNS panels for review</w:t>
      </w:r>
      <w:r w:rsidR="00281D0A">
        <w:rPr>
          <w:lang w:val="en-US" w:eastAsia="ja-JP"/>
        </w:rPr>
        <w:t xml:space="preserve"> (</w:t>
      </w:r>
      <w:r w:rsidR="00281D0A" w:rsidRPr="00F6502A">
        <w:rPr>
          <w:b/>
          <w:bCs/>
          <w:highlight w:val="cyan"/>
          <w:lang w:val="en-US" w:eastAsia="ja-JP"/>
        </w:rPr>
        <w:t xml:space="preserve">ACTION ITEM </w:t>
      </w:r>
      <w:r w:rsidR="00281D0A" w:rsidRPr="0098028B">
        <w:rPr>
          <w:b/>
          <w:bCs/>
          <w:highlight w:val="cyan"/>
          <w:lang w:val="en-US" w:eastAsia="ja-JP"/>
        </w:rPr>
        <w:t>20-</w:t>
      </w:r>
      <w:r w:rsidR="002335AF" w:rsidRPr="0098028B">
        <w:rPr>
          <w:b/>
          <w:bCs/>
          <w:highlight w:val="cyan"/>
          <w:lang w:val="en-US" w:eastAsia="ja-JP"/>
        </w:rPr>
        <w:t>10</w:t>
      </w:r>
      <w:r w:rsidR="00281D0A">
        <w:rPr>
          <w:lang w:val="en-US" w:eastAsia="ja-JP"/>
        </w:rPr>
        <w:t>)</w:t>
      </w:r>
      <w:r w:rsidRPr="00B110DC">
        <w:rPr>
          <w:lang w:val="en-US" w:eastAsia="ja-JP"/>
        </w:rPr>
        <w:t xml:space="preserve">.  </w:t>
      </w:r>
      <w:r w:rsidR="00B14CAC">
        <w:rPr>
          <w:lang w:val="en-US" w:eastAsia="ja-JP"/>
        </w:rPr>
        <w:t>It was noted that the FSMP Chair and Secretariat would review any responses before FSMP WG/21 and bring substantive responses (if any) back to an offline group for consideration</w:t>
      </w:r>
      <w:r w:rsidR="002F0EA9">
        <w:rPr>
          <w:lang w:val="en-US" w:eastAsia="ja-JP"/>
        </w:rPr>
        <w:t xml:space="preserve"> in Q3 2025</w:t>
      </w:r>
      <w:r w:rsidR="00B14CAC">
        <w:rPr>
          <w:lang w:val="en-US" w:eastAsia="ja-JP"/>
        </w:rPr>
        <w:t xml:space="preserve">.  </w:t>
      </w:r>
    </w:p>
    <w:p w14:paraId="2202D9FA" w14:textId="6636045E" w:rsidR="007E015F" w:rsidRPr="00473178" w:rsidRDefault="007E015F" w:rsidP="00473178">
      <w:pPr>
        <w:pStyle w:val="ListParagraph"/>
        <w:keepNext/>
        <w:numPr>
          <w:ilvl w:val="1"/>
          <w:numId w:val="12"/>
        </w:numPr>
        <w:spacing w:after="240"/>
        <w:ind w:right="-176"/>
        <w:contextualSpacing w:val="0"/>
        <w:jc w:val="both"/>
        <w:rPr>
          <w:rFonts w:eastAsia="Calibri"/>
          <w:b/>
          <w:bCs/>
        </w:rPr>
      </w:pPr>
      <w:r w:rsidRPr="00E56AFE">
        <w:rPr>
          <w:rFonts w:eastAsia="Calibri"/>
          <w:b/>
          <w:bCs/>
        </w:rPr>
        <w:t xml:space="preserve">Update of Volume </w:t>
      </w:r>
      <w:r w:rsidR="00953FB1" w:rsidRPr="00E56AFE">
        <w:rPr>
          <w:rFonts w:eastAsia="Calibri"/>
          <w:b/>
          <w:bCs/>
        </w:rPr>
        <w:t>II</w:t>
      </w:r>
    </w:p>
    <w:p w14:paraId="70F54194" w14:textId="77777777" w:rsidR="00E56AFE" w:rsidRPr="00E56AFE" w:rsidRDefault="00E56AFE" w:rsidP="00E56AFE">
      <w:pPr>
        <w:numPr>
          <w:ilvl w:val="2"/>
          <w:numId w:val="12"/>
        </w:numPr>
        <w:rPr>
          <w:lang w:val="en-US" w:eastAsia="ja-JP"/>
        </w:rPr>
      </w:pPr>
      <w:bookmarkStart w:id="10" w:name="_Hlk172680075"/>
      <w:r w:rsidRPr="00E56AFE">
        <w:rPr>
          <w:lang w:val="en-US" w:eastAsia="ja-JP"/>
        </w:rPr>
        <w:t xml:space="preserve">No material was presented at the meeting on this topic. </w:t>
      </w:r>
    </w:p>
    <w:p w14:paraId="25E0DF1C" w14:textId="4C1E816E" w:rsidR="002043A8" w:rsidRPr="00E56AFE" w:rsidRDefault="002043A8" w:rsidP="00E56AFE">
      <w:pPr>
        <w:pStyle w:val="ListParagraph"/>
        <w:spacing w:after="240"/>
        <w:ind w:left="0" w:right="-176"/>
        <w:jc w:val="both"/>
        <w:rPr>
          <w:lang w:val="en-US" w:eastAsia="ja-JP"/>
        </w:rPr>
      </w:pPr>
    </w:p>
    <w:bookmarkEnd w:id="10"/>
    <w:p w14:paraId="577B0A67" w14:textId="7B183CA4" w:rsidR="0041044D" w:rsidRPr="00E56AFE" w:rsidRDefault="0041044D" w:rsidP="00636710">
      <w:pPr>
        <w:pStyle w:val="ListParagraph"/>
        <w:numPr>
          <w:ilvl w:val="1"/>
          <w:numId w:val="12"/>
        </w:numPr>
        <w:spacing w:after="240"/>
        <w:ind w:right="-176"/>
        <w:jc w:val="both"/>
        <w:rPr>
          <w:b/>
          <w:bCs/>
          <w:lang w:val="en-US" w:eastAsia="ja-JP"/>
        </w:rPr>
      </w:pPr>
      <w:r w:rsidRPr="00E56AFE">
        <w:rPr>
          <w:b/>
          <w:bCs/>
          <w:lang w:val="en-US" w:eastAsia="ja-JP"/>
        </w:rPr>
        <w:t>Long-term restructuring of Doc 9718</w:t>
      </w:r>
    </w:p>
    <w:p w14:paraId="08F27E33" w14:textId="77777777" w:rsidR="0041044D" w:rsidRPr="00B15680" w:rsidRDefault="0041044D" w:rsidP="00636710">
      <w:pPr>
        <w:pStyle w:val="ListParagraph"/>
        <w:spacing w:after="240"/>
        <w:ind w:right="-176"/>
        <w:jc w:val="both"/>
        <w:rPr>
          <w:lang w:val="en-US" w:eastAsia="ja-JP"/>
        </w:rPr>
      </w:pPr>
    </w:p>
    <w:p w14:paraId="5FD3C5F2" w14:textId="7A7A6D10" w:rsidR="00894823" w:rsidRPr="00E56AFE" w:rsidRDefault="00B15680" w:rsidP="00636710">
      <w:pPr>
        <w:pStyle w:val="ListParagraph"/>
        <w:numPr>
          <w:ilvl w:val="2"/>
          <w:numId w:val="12"/>
        </w:numPr>
        <w:spacing w:after="240"/>
        <w:ind w:right="-176"/>
        <w:jc w:val="both"/>
        <w:rPr>
          <w:lang w:val="en-US" w:eastAsia="ja-JP"/>
        </w:rPr>
      </w:pPr>
      <w:r w:rsidRPr="00E56AFE">
        <w:rPr>
          <w:lang w:val="en-US" w:eastAsia="ja-JP"/>
        </w:rPr>
        <w:t xml:space="preserve">WP18 </w:t>
      </w:r>
      <w:r w:rsidR="00E845A8">
        <w:rPr>
          <w:lang w:val="en-US" w:eastAsia="ja-JP"/>
        </w:rPr>
        <w:t xml:space="preserve">and WP31 both provided material that sought to advance Doc. 9718 </w:t>
      </w:r>
      <w:r w:rsidR="00490500">
        <w:rPr>
          <w:lang w:val="en-US" w:eastAsia="ja-JP"/>
        </w:rPr>
        <w:t xml:space="preserve">material.  WP18 </w:t>
      </w:r>
      <w:r w:rsidRPr="00E56AFE">
        <w:rPr>
          <w:lang w:val="en-US" w:eastAsia="ja-JP"/>
        </w:rPr>
        <w:t>baseline</w:t>
      </w:r>
      <w:r w:rsidR="00490500">
        <w:rPr>
          <w:lang w:val="en-US" w:eastAsia="ja-JP"/>
        </w:rPr>
        <w:t>d</w:t>
      </w:r>
      <w:r w:rsidRPr="00E56AFE">
        <w:rPr>
          <w:lang w:val="en-US" w:eastAsia="ja-JP"/>
        </w:rPr>
        <w:t xml:space="preserve"> the status of the ICAO Spectrum Handbook (Doc 9718) revision by summarizing previous content submitted to the FSMP, and to assess a way forward and encourage new contributions. </w:t>
      </w:r>
      <w:r w:rsidR="00496A49">
        <w:rPr>
          <w:lang w:val="en-US" w:eastAsia="ja-JP"/>
        </w:rPr>
        <w:t xml:space="preserve"> </w:t>
      </w:r>
      <w:r w:rsidR="00496A49" w:rsidRPr="00496A49">
        <w:rPr>
          <w:lang w:val="en-US" w:eastAsia="ja-JP"/>
        </w:rPr>
        <w:t xml:space="preserve">WP31 provided material that builds on the premise that radio spectrum scarcity levels are reaching a critical point which makes the imperative of spectrum efficiency and the prospect of spectrum sharing inevitable in years and decades to come. </w:t>
      </w:r>
      <w:r w:rsidR="00496A49">
        <w:rPr>
          <w:lang w:val="en-US" w:eastAsia="ja-JP"/>
        </w:rPr>
        <w:t>The</w:t>
      </w:r>
      <w:r w:rsidR="00496A49" w:rsidRPr="00496A49">
        <w:rPr>
          <w:lang w:val="en-US" w:eastAsia="ja-JP"/>
        </w:rPr>
        <w:t xml:space="preserve"> paper suggests adopting a strategic mindset for the spectrum strategy principles set out in Doc 9718, and in doing so, advocates for development of a requirements framework for spectrum sharing to better prepare for a future regime</w:t>
      </w:r>
      <w:r w:rsidR="00496A49">
        <w:rPr>
          <w:lang w:val="en-US" w:eastAsia="ja-JP"/>
        </w:rPr>
        <w:t xml:space="preserve">.  In discussing both papers, the group agreed that progress </w:t>
      </w:r>
      <w:r w:rsidR="00001D61">
        <w:rPr>
          <w:lang w:val="en-US" w:eastAsia="ja-JP"/>
        </w:rPr>
        <w:t>needed</w:t>
      </w:r>
      <w:r w:rsidR="00496A49">
        <w:rPr>
          <w:lang w:val="en-US" w:eastAsia="ja-JP"/>
        </w:rPr>
        <w:t xml:space="preserve"> to be made on the policies </w:t>
      </w:r>
      <w:r w:rsidR="00001D61">
        <w:rPr>
          <w:lang w:val="en-US" w:eastAsia="ja-JP"/>
        </w:rPr>
        <w:t>of implementing aviation systems in spectrum regulatory frameworks</w:t>
      </w:r>
      <w:r w:rsidR="00AE61EB">
        <w:rPr>
          <w:lang w:val="en-US" w:eastAsia="ja-JP"/>
        </w:rPr>
        <w:t xml:space="preserve">, noting that </w:t>
      </w:r>
      <w:r w:rsidR="00E91ABF" w:rsidRPr="00F6502A">
        <w:rPr>
          <w:b/>
          <w:bCs/>
          <w:highlight w:val="cyan"/>
          <w:lang w:val="en-US" w:eastAsia="ja-JP"/>
        </w:rPr>
        <w:t>ACTION ITEM 20-01</w:t>
      </w:r>
      <w:r w:rsidR="00E91ABF">
        <w:rPr>
          <w:b/>
          <w:bCs/>
          <w:lang w:val="en-US" w:eastAsia="ja-JP"/>
        </w:rPr>
        <w:t xml:space="preserve"> </w:t>
      </w:r>
      <w:r w:rsidR="000531B5" w:rsidRPr="00F6502A">
        <w:rPr>
          <w:lang w:val="en-US" w:eastAsia="ja-JP"/>
        </w:rPr>
        <w:t>already addressed the need to progress</w:t>
      </w:r>
      <w:r w:rsidR="000531B5">
        <w:rPr>
          <w:lang w:val="en-US" w:eastAsia="ja-JP"/>
        </w:rPr>
        <w:t xml:space="preserve"> the item on safety spectrum usage, and should be amended to seek additional inputs on aviation spectrum sharing stud</w:t>
      </w:r>
      <w:r w:rsidR="006D2DC7">
        <w:rPr>
          <w:lang w:val="en-US" w:eastAsia="ja-JP"/>
        </w:rPr>
        <w:t>y requirements, and the application of the safety margin in those studies</w:t>
      </w:r>
      <w:r w:rsidR="00001D61">
        <w:rPr>
          <w:lang w:val="en-US" w:eastAsia="ja-JP"/>
        </w:rPr>
        <w:t xml:space="preserve">.  </w:t>
      </w:r>
    </w:p>
    <w:p w14:paraId="0410E4C0" w14:textId="7746A619" w:rsidR="009F60DE" w:rsidRPr="009F2B1D" w:rsidRDefault="009F60DE" w:rsidP="009F60DE">
      <w:pPr>
        <w:numPr>
          <w:ilvl w:val="2"/>
          <w:numId w:val="12"/>
        </w:numPr>
        <w:jc w:val="both"/>
      </w:pPr>
      <w:r w:rsidRPr="009F2B1D">
        <w:t xml:space="preserve">WP21 detailed an analysis of the co-existence of Detect </w:t>
      </w:r>
      <w:r w:rsidR="0098028B">
        <w:t>a</w:t>
      </w:r>
      <w:r w:rsidRPr="009F2B1D">
        <w:t>nd Avoid (DAA) radar and ASDE systems operating in the frequency Band 24.45-24.65 GHz</w:t>
      </w:r>
      <w:r w:rsidR="002F0EA9">
        <w:t>, highlighting the potential interference to ASDE</w:t>
      </w:r>
      <w:r w:rsidRPr="009F2B1D">
        <w:t xml:space="preserve">.  It requested the FSMP advise on ways to improve the interference mechanisms developed in this article and consider sharing the concern discussed in this paper with the ITU-R WP 5B.  In the following discussion there was multiple questions on the operation of non-cooperative DAA and how it mitigated in-band interference with other aviation systems.  The meeting concluded from the discussion that the necessary </w:t>
      </w:r>
      <w:r w:rsidR="002F0EA9" w:rsidRPr="009F2B1D">
        <w:t>parame</w:t>
      </w:r>
      <w:r w:rsidR="002F0EA9">
        <w:t>ters</w:t>
      </w:r>
      <w:r w:rsidR="002F0EA9" w:rsidRPr="009F2B1D">
        <w:t xml:space="preserve"> </w:t>
      </w:r>
      <w:r w:rsidRPr="009F2B1D">
        <w:t>for non-cooperative DAA were not available to the FSMP.  Noting they were needed for studies with other aviation systems and</w:t>
      </w:r>
      <w:r>
        <w:t xml:space="preserve"> </w:t>
      </w:r>
      <w:r w:rsidRPr="009F2B1D">
        <w:t xml:space="preserve">also incorporation into the updated Doc 9718 for spectrum guidance, an information paper </w:t>
      </w:r>
      <w:r w:rsidRPr="009F2B1D">
        <w:rPr>
          <w:highlight w:val="cyan"/>
        </w:rPr>
        <w:t>(</w:t>
      </w:r>
      <w:r w:rsidRPr="004B65A1">
        <w:rPr>
          <w:b/>
          <w:bCs/>
          <w:highlight w:val="cyan"/>
        </w:rPr>
        <w:t>Flimsy</w:t>
      </w:r>
      <w:r>
        <w:rPr>
          <w:b/>
          <w:bCs/>
          <w:highlight w:val="cyan"/>
        </w:rPr>
        <w:t>02</w:t>
      </w:r>
      <w:r w:rsidRPr="009F2B1D">
        <w:rPr>
          <w:highlight w:val="cyan"/>
        </w:rPr>
        <w:t>)</w:t>
      </w:r>
      <w:r w:rsidRPr="009F2B1D">
        <w:t xml:space="preserve"> was created for the RPASP requesting more details on non-cooperative DAA systems.</w:t>
      </w:r>
      <w:r>
        <w:t xml:space="preserve">  An action for the Secretariat (</w:t>
      </w:r>
      <w:r w:rsidRPr="00367115">
        <w:rPr>
          <w:b/>
          <w:bCs/>
          <w:highlight w:val="cyan"/>
        </w:rPr>
        <w:t>ACTION ITEM 20</w:t>
      </w:r>
      <w:r w:rsidRPr="0098028B">
        <w:rPr>
          <w:b/>
          <w:bCs/>
          <w:highlight w:val="cyan"/>
        </w:rPr>
        <w:t>-</w:t>
      </w:r>
      <w:r w:rsidR="002335AF" w:rsidRPr="0098028B">
        <w:rPr>
          <w:b/>
          <w:bCs/>
          <w:highlight w:val="cyan"/>
        </w:rPr>
        <w:t>11</w:t>
      </w:r>
      <w:r>
        <w:t>) was created for the paper to be presented to the RPASP and provide any feedback to the future FSMP meeting.</w:t>
      </w:r>
    </w:p>
    <w:p w14:paraId="5A92AC28" w14:textId="4D808630" w:rsidR="00B15680" w:rsidRPr="00E56AFE" w:rsidRDefault="00B15680" w:rsidP="00B15680">
      <w:pPr>
        <w:pStyle w:val="ListParagraph"/>
        <w:spacing w:after="240"/>
        <w:ind w:left="0" w:right="-176"/>
        <w:jc w:val="both"/>
        <w:rPr>
          <w:lang w:val="en-US" w:eastAsia="ja-JP"/>
        </w:rPr>
      </w:pPr>
    </w:p>
    <w:p w14:paraId="2B514364" w14:textId="5EE47ECC" w:rsidR="00B15680" w:rsidRDefault="001363F3" w:rsidP="00B15680">
      <w:pPr>
        <w:pStyle w:val="ListParagraph"/>
        <w:numPr>
          <w:ilvl w:val="2"/>
          <w:numId w:val="12"/>
        </w:numPr>
        <w:spacing w:after="240"/>
        <w:ind w:right="-176"/>
        <w:jc w:val="both"/>
        <w:rPr>
          <w:lang w:val="en-US" w:eastAsia="ja-JP"/>
        </w:rPr>
      </w:pPr>
      <w:r w:rsidRPr="00E56AFE">
        <w:rPr>
          <w:lang w:val="en-US" w:eastAsia="ja-JP"/>
        </w:rPr>
        <w:t xml:space="preserve">WP23 </w:t>
      </w:r>
      <w:r w:rsidR="009F60DE" w:rsidRPr="00E56AFE">
        <w:rPr>
          <w:lang w:val="en-US" w:eastAsia="ja-JP"/>
        </w:rPr>
        <w:t>continue</w:t>
      </w:r>
      <w:r w:rsidR="009F60DE">
        <w:rPr>
          <w:lang w:val="en-US" w:eastAsia="ja-JP"/>
        </w:rPr>
        <w:t>d</w:t>
      </w:r>
      <w:r w:rsidR="009F60DE" w:rsidRPr="00E56AFE">
        <w:rPr>
          <w:lang w:val="en-US" w:eastAsia="ja-JP"/>
        </w:rPr>
        <w:t xml:space="preserve"> </w:t>
      </w:r>
      <w:r w:rsidRPr="00E56AFE">
        <w:rPr>
          <w:lang w:val="en-US" w:eastAsia="ja-JP"/>
        </w:rPr>
        <w:t xml:space="preserve">discussion on frequency bands to support non-cooperative Detect and Avoid (DAA) systems for remotely piloted aircraft systems (RPAS) from FSMP-WG19-WP21. This WP further investigates the possibility to deploy on-board DAA in the 15.4 – 15.7 GHz frequency band since this band has been identified as one of the promising bands to fulfill RPAS DAA needs.  </w:t>
      </w:r>
      <w:r w:rsidR="00B375C1">
        <w:rPr>
          <w:lang w:val="en-US" w:eastAsia="ja-JP"/>
        </w:rPr>
        <w:t xml:space="preserve">In the subsequent </w:t>
      </w:r>
      <w:r w:rsidR="001C6592">
        <w:rPr>
          <w:lang w:val="en-US" w:eastAsia="ja-JP"/>
        </w:rPr>
        <w:t>discussion</w:t>
      </w:r>
      <w:r w:rsidR="00B375C1">
        <w:rPr>
          <w:lang w:val="en-US" w:eastAsia="ja-JP"/>
        </w:rPr>
        <w:t xml:space="preserve">, </w:t>
      </w:r>
      <w:r w:rsidR="001C6592">
        <w:rPr>
          <w:lang w:val="en-US" w:eastAsia="ja-JP"/>
        </w:rPr>
        <w:t xml:space="preserve">it was agreed that </w:t>
      </w:r>
      <w:r w:rsidR="00E91ABF" w:rsidRPr="00E91ABF">
        <w:rPr>
          <w:b/>
          <w:bCs/>
          <w:highlight w:val="cyan"/>
          <w:lang w:val="en-US" w:eastAsia="ja-JP"/>
        </w:rPr>
        <w:t xml:space="preserve">ACTION ITEM </w:t>
      </w:r>
      <w:r w:rsidR="001C6592" w:rsidRPr="00F6502A">
        <w:rPr>
          <w:b/>
          <w:bCs/>
          <w:highlight w:val="cyan"/>
          <w:lang w:val="en-US" w:eastAsia="ja-JP"/>
        </w:rPr>
        <w:t>20</w:t>
      </w:r>
      <w:r w:rsidR="001C6592" w:rsidRPr="0098028B">
        <w:rPr>
          <w:b/>
          <w:bCs/>
          <w:highlight w:val="cyan"/>
          <w:lang w:val="en-US" w:eastAsia="ja-JP"/>
        </w:rPr>
        <w:t>-</w:t>
      </w:r>
      <w:r w:rsidR="002335AF" w:rsidRPr="0098028B">
        <w:rPr>
          <w:b/>
          <w:bCs/>
          <w:highlight w:val="cyan"/>
          <w:lang w:val="en-US" w:eastAsia="ja-JP"/>
        </w:rPr>
        <w:t>11</w:t>
      </w:r>
      <w:r w:rsidR="002335AF">
        <w:rPr>
          <w:lang w:val="en-US" w:eastAsia="ja-JP"/>
        </w:rPr>
        <w:t xml:space="preserve"> </w:t>
      </w:r>
      <w:r w:rsidR="001C6592">
        <w:rPr>
          <w:lang w:val="en-US" w:eastAsia="ja-JP"/>
        </w:rPr>
        <w:t>had addressed many of the comments</w:t>
      </w:r>
      <w:r w:rsidR="00540DA1">
        <w:rPr>
          <w:lang w:val="en-US" w:eastAsia="ja-JP"/>
        </w:rPr>
        <w:t xml:space="preserve"> presented in WP23.  However, it was noted that if no response was received to the request, then FSMP may need to</w:t>
      </w:r>
      <w:r w:rsidR="00B2254E">
        <w:rPr>
          <w:lang w:val="en-US" w:eastAsia="ja-JP"/>
        </w:rPr>
        <w:t xml:space="preserve"> start</w:t>
      </w:r>
      <w:r w:rsidR="00540DA1">
        <w:rPr>
          <w:lang w:val="en-US" w:eastAsia="ja-JP"/>
        </w:rPr>
        <w:t xml:space="preserve"> </w:t>
      </w:r>
      <w:r w:rsidR="00B2254E">
        <w:rPr>
          <w:lang w:val="en-US" w:eastAsia="ja-JP"/>
        </w:rPr>
        <w:t xml:space="preserve">progressing </w:t>
      </w:r>
      <w:r w:rsidR="002F0EA9">
        <w:rPr>
          <w:lang w:val="en-US" w:eastAsia="ja-JP"/>
        </w:rPr>
        <w:t xml:space="preserve">the </w:t>
      </w:r>
      <w:r w:rsidR="00B2254E">
        <w:rPr>
          <w:lang w:val="en-US" w:eastAsia="ja-JP"/>
        </w:rPr>
        <w:t>work with</w:t>
      </w:r>
      <w:r w:rsidR="002F0EA9">
        <w:rPr>
          <w:lang w:val="en-US" w:eastAsia="ja-JP"/>
        </w:rPr>
        <w:t>out</w:t>
      </w:r>
      <w:r w:rsidR="00B2254E">
        <w:rPr>
          <w:lang w:val="en-US" w:eastAsia="ja-JP"/>
        </w:rPr>
        <w:t xml:space="preserve"> RPASP input</w:t>
      </w:r>
      <w:r w:rsidR="00E91ABF">
        <w:rPr>
          <w:lang w:val="en-US" w:eastAsia="ja-JP"/>
        </w:rPr>
        <w:t xml:space="preserve"> at future meetings.  </w:t>
      </w:r>
      <w:r w:rsidR="00B2254E">
        <w:rPr>
          <w:lang w:val="en-US" w:eastAsia="ja-JP"/>
        </w:rPr>
        <w:t xml:space="preserve"> </w:t>
      </w:r>
      <w:r w:rsidR="00540DA1">
        <w:rPr>
          <w:lang w:val="en-US" w:eastAsia="ja-JP"/>
        </w:rPr>
        <w:t xml:space="preserve"> </w:t>
      </w:r>
    </w:p>
    <w:p w14:paraId="18D1F9D1" w14:textId="77777777" w:rsidR="00527CC9" w:rsidRPr="00527CC9" w:rsidRDefault="00527CC9" w:rsidP="00D62461">
      <w:pPr>
        <w:pStyle w:val="ListParagraph"/>
        <w:rPr>
          <w:lang w:val="en-US" w:eastAsia="ja-JP"/>
        </w:rPr>
      </w:pPr>
    </w:p>
    <w:p w14:paraId="0AC9831B" w14:textId="77777777" w:rsidR="00957405" w:rsidRPr="00957405" w:rsidRDefault="00957405" w:rsidP="00D62461">
      <w:pPr>
        <w:pStyle w:val="ListParagraph"/>
        <w:numPr>
          <w:ilvl w:val="2"/>
          <w:numId w:val="12"/>
        </w:numPr>
        <w:jc w:val="both"/>
        <w:rPr>
          <w:lang w:val="en-US" w:eastAsia="ja-JP"/>
        </w:rPr>
      </w:pPr>
      <w:r w:rsidRPr="00957405">
        <w:rPr>
          <w:lang w:val="en-US" w:eastAsia="ja-JP"/>
        </w:rPr>
        <w:t>IP07 provided information for the specification of Airport Surface Detection Equipment (ASDE) in Japan in the frequency Band 24.45-24.65 GHz in consideration for possible frequency bands for the Detect and Avoid (DAA) radar system. The resulting discussion touched on applicability of worldwide usage in the band of DAA given ITU-R regional limitations.  It was also noted that ICAO SARPs does not have specific usage criteria for DAA bands.  As a result, the meeting noted the paper.</w:t>
      </w:r>
    </w:p>
    <w:bookmarkEnd w:id="9"/>
    <w:p w14:paraId="54FD1173" w14:textId="4EA3F42E" w:rsidR="00CE7D20" w:rsidRDefault="00CE7D20" w:rsidP="00A0637A">
      <w:pPr>
        <w:jc w:val="both"/>
      </w:pPr>
    </w:p>
    <w:p w14:paraId="0B9353B4" w14:textId="77777777" w:rsidR="00CE7D20" w:rsidRDefault="00CE7D20" w:rsidP="00CE7D20">
      <w:pPr>
        <w:pStyle w:val="ListParagraph"/>
        <w:rPr>
          <w:b/>
          <w:szCs w:val="22"/>
        </w:rPr>
      </w:pPr>
    </w:p>
    <w:p w14:paraId="28E9AA7D" w14:textId="11390EE5" w:rsidR="00321C07" w:rsidRPr="001B62D7" w:rsidRDefault="00321C07" w:rsidP="00CE7D20">
      <w:pPr>
        <w:numPr>
          <w:ilvl w:val="0"/>
          <w:numId w:val="12"/>
        </w:numPr>
        <w:jc w:val="both"/>
      </w:pPr>
      <w:r w:rsidRPr="00CE7D20">
        <w:rPr>
          <w:b/>
          <w:szCs w:val="22"/>
        </w:rPr>
        <w:t xml:space="preserve">Agenda Item </w:t>
      </w:r>
      <w:r w:rsidR="009F34BB" w:rsidRPr="00CE7D20">
        <w:rPr>
          <w:b/>
          <w:szCs w:val="22"/>
        </w:rPr>
        <w:t>8</w:t>
      </w:r>
      <w:r w:rsidRPr="00CE7D20">
        <w:rPr>
          <w:b/>
          <w:szCs w:val="22"/>
        </w:rPr>
        <w:t xml:space="preserve"> – Any other business</w:t>
      </w:r>
    </w:p>
    <w:p w14:paraId="4E8B4420" w14:textId="77777777" w:rsidR="001B62D7" w:rsidRPr="00CE7D20" w:rsidRDefault="001B62D7" w:rsidP="001B62D7">
      <w:pPr>
        <w:jc w:val="both"/>
      </w:pPr>
    </w:p>
    <w:p w14:paraId="1E797F6D" w14:textId="22554281" w:rsidR="00F21F8E" w:rsidRDefault="00112B32" w:rsidP="003B7459">
      <w:pPr>
        <w:pStyle w:val="ListParagraph"/>
        <w:numPr>
          <w:ilvl w:val="2"/>
          <w:numId w:val="12"/>
        </w:numPr>
        <w:spacing w:after="240"/>
        <w:ind w:right="-173"/>
        <w:jc w:val="both"/>
        <w:rPr>
          <w:bCs/>
          <w:szCs w:val="22"/>
        </w:rPr>
      </w:pPr>
      <w:r w:rsidRPr="00112B32">
        <w:rPr>
          <w:bCs/>
          <w:szCs w:val="22"/>
        </w:rPr>
        <w:t xml:space="preserve">WP07 contains a first draft of the section of the ICAO GANP on Spectrum considerations following FSMP </w:t>
      </w:r>
      <w:r w:rsidR="002F0EA9" w:rsidRPr="000E1448">
        <w:rPr>
          <w:b/>
          <w:szCs w:val="22"/>
        </w:rPr>
        <w:t xml:space="preserve">Action Item </w:t>
      </w:r>
      <w:r w:rsidRPr="000E1448">
        <w:rPr>
          <w:b/>
          <w:szCs w:val="22"/>
        </w:rPr>
        <w:t>19-07</w:t>
      </w:r>
      <w:r w:rsidRPr="00112B32">
        <w:rPr>
          <w:bCs/>
          <w:szCs w:val="22"/>
        </w:rPr>
        <w:t xml:space="preserve"> which requests review and modifications proposals to update Spectrum considerations included in the 4th and 5th edition of the GANP (refer to FSMP-WG/19-WP05).  </w:t>
      </w:r>
      <w:r w:rsidR="002C40B9">
        <w:rPr>
          <w:bCs/>
          <w:szCs w:val="22"/>
        </w:rPr>
        <w:t>As a result of subsequent discussion, a flimsy (</w:t>
      </w:r>
      <w:r w:rsidR="002C40B9" w:rsidRPr="00053036">
        <w:rPr>
          <w:b/>
          <w:szCs w:val="22"/>
          <w:highlight w:val="cyan"/>
        </w:rPr>
        <w:t>Flimsy</w:t>
      </w:r>
      <w:r w:rsidR="00BC4E3F">
        <w:rPr>
          <w:b/>
          <w:szCs w:val="22"/>
          <w:highlight w:val="cyan"/>
        </w:rPr>
        <w:t>11</w:t>
      </w:r>
      <w:r w:rsidR="002C40B9">
        <w:rPr>
          <w:bCs/>
          <w:szCs w:val="22"/>
        </w:rPr>
        <w:t>) was created with the relevant updated from the FSMP and the Secretariat was tasked (</w:t>
      </w:r>
      <w:r w:rsidR="002C40B9" w:rsidRPr="00053036">
        <w:rPr>
          <w:b/>
          <w:szCs w:val="22"/>
          <w:highlight w:val="cyan"/>
        </w:rPr>
        <w:t>ACTION ITEM 20-</w:t>
      </w:r>
      <w:r w:rsidR="002335AF">
        <w:rPr>
          <w:b/>
          <w:szCs w:val="22"/>
        </w:rPr>
        <w:t>12</w:t>
      </w:r>
      <w:r w:rsidR="002C40B9">
        <w:rPr>
          <w:bCs/>
          <w:szCs w:val="22"/>
        </w:rPr>
        <w:t>) with providing this to the GANP committee and provide any feedback to th</w:t>
      </w:r>
      <w:r w:rsidR="00053036">
        <w:rPr>
          <w:bCs/>
          <w:szCs w:val="22"/>
        </w:rPr>
        <w:t>e next FSMP meeting.  Additionally</w:t>
      </w:r>
      <w:r w:rsidR="00310E09">
        <w:rPr>
          <w:bCs/>
          <w:szCs w:val="22"/>
        </w:rPr>
        <w:t>,</w:t>
      </w:r>
      <w:r w:rsidR="00053036">
        <w:rPr>
          <w:bCs/>
          <w:szCs w:val="22"/>
        </w:rPr>
        <w:t xml:space="preserve"> the discussion </w:t>
      </w:r>
      <w:r w:rsidR="004D3A81">
        <w:rPr>
          <w:bCs/>
          <w:szCs w:val="22"/>
        </w:rPr>
        <w:t xml:space="preserve">also covered the other text in the CNS chapter of the ASBU section of GANP.  </w:t>
      </w:r>
      <w:r w:rsidR="000603D3">
        <w:rPr>
          <w:bCs/>
          <w:szCs w:val="22"/>
        </w:rPr>
        <w:t>The Secretariat created a flimsy (</w:t>
      </w:r>
      <w:r w:rsidR="000603D3" w:rsidRPr="000603D3">
        <w:rPr>
          <w:b/>
          <w:szCs w:val="22"/>
          <w:highlight w:val="cyan"/>
        </w:rPr>
        <w:t>Flimsy</w:t>
      </w:r>
      <w:r w:rsidR="002D6CA6">
        <w:rPr>
          <w:b/>
          <w:szCs w:val="22"/>
          <w:highlight w:val="cyan"/>
        </w:rPr>
        <w:t>13</w:t>
      </w:r>
      <w:r w:rsidR="000603D3">
        <w:rPr>
          <w:bCs/>
          <w:szCs w:val="22"/>
        </w:rPr>
        <w:t>) with an action (</w:t>
      </w:r>
      <w:r w:rsidR="000603D3" w:rsidRPr="000603D3">
        <w:rPr>
          <w:b/>
          <w:szCs w:val="22"/>
          <w:highlight w:val="cyan"/>
        </w:rPr>
        <w:t>ACTION ITEM 20-</w:t>
      </w:r>
      <w:r w:rsidR="002335AF">
        <w:rPr>
          <w:b/>
          <w:szCs w:val="22"/>
        </w:rPr>
        <w:t>13</w:t>
      </w:r>
      <w:r w:rsidR="000603D3">
        <w:rPr>
          <w:bCs/>
          <w:szCs w:val="22"/>
        </w:rPr>
        <w:t>)</w:t>
      </w:r>
      <w:r w:rsidR="00310E09">
        <w:rPr>
          <w:bCs/>
          <w:szCs w:val="22"/>
        </w:rPr>
        <w:t xml:space="preserve"> for comments at a future FSMP meetings for potential updates</w:t>
      </w:r>
      <w:r w:rsidR="002D6CA6">
        <w:rPr>
          <w:bCs/>
          <w:szCs w:val="22"/>
        </w:rPr>
        <w:t xml:space="preserve"> if needed</w:t>
      </w:r>
      <w:r w:rsidR="00310E09">
        <w:rPr>
          <w:bCs/>
          <w:szCs w:val="22"/>
        </w:rPr>
        <w:t>.</w:t>
      </w:r>
    </w:p>
    <w:p w14:paraId="065C5169" w14:textId="2322FC1F" w:rsidR="005D781C" w:rsidRDefault="005D781C" w:rsidP="004B65A1">
      <w:pPr>
        <w:pStyle w:val="ListParagraph"/>
        <w:rPr>
          <w:bCs/>
          <w:szCs w:val="22"/>
        </w:rPr>
      </w:pPr>
    </w:p>
    <w:p w14:paraId="427B2E54" w14:textId="6C96F4D7" w:rsidR="003E60C2" w:rsidRDefault="00D8329C" w:rsidP="00D8329C">
      <w:pPr>
        <w:pStyle w:val="ListParagraph"/>
        <w:numPr>
          <w:ilvl w:val="2"/>
          <w:numId w:val="12"/>
        </w:numPr>
        <w:spacing w:after="240"/>
        <w:ind w:right="-173"/>
        <w:jc w:val="both"/>
        <w:rPr>
          <w:bCs/>
          <w:szCs w:val="22"/>
        </w:rPr>
      </w:pPr>
      <w:r>
        <w:rPr>
          <w:bCs/>
          <w:szCs w:val="22"/>
        </w:rPr>
        <w:t xml:space="preserve">WP11 and WP13 both addressed the Hyper Connected Aircraft concept.  </w:t>
      </w:r>
      <w:r w:rsidRPr="00D8329C">
        <w:rPr>
          <w:bCs/>
          <w:szCs w:val="22"/>
        </w:rPr>
        <w:tab/>
        <w:t>WP11 provided a detailed evaluation and response to the hyperconnectivity concept outlined in FSMP-WG/19-WP/1</w:t>
      </w:r>
      <w:r>
        <w:rPr>
          <w:bCs/>
          <w:szCs w:val="22"/>
        </w:rPr>
        <w:t>1, su</w:t>
      </w:r>
      <w:r w:rsidRPr="00D8329C">
        <w:rPr>
          <w:bCs/>
          <w:szCs w:val="22"/>
        </w:rPr>
        <w:t>ggested critical gaps, challenges, and risks associated with such a proposal, including regulatory, technical, and operational aspects. It proposed alternative pathways to maintain aeronautical communications systems’ reliability, integrity, and security while addressing evolving demands for data exchange in aviation</w:t>
      </w:r>
      <w:r>
        <w:rPr>
          <w:bCs/>
          <w:szCs w:val="22"/>
        </w:rPr>
        <w:t xml:space="preserve">.  WP13 </w:t>
      </w:r>
      <w:r w:rsidRPr="00D8329C">
        <w:rPr>
          <w:bCs/>
          <w:szCs w:val="22"/>
        </w:rPr>
        <w:t>suggest</w:t>
      </w:r>
      <w:r>
        <w:rPr>
          <w:bCs/>
          <w:szCs w:val="22"/>
        </w:rPr>
        <w:t>ed</w:t>
      </w:r>
      <w:r w:rsidRPr="00D8329C">
        <w:rPr>
          <w:bCs/>
          <w:szCs w:val="22"/>
        </w:rPr>
        <w:t xml:space="preserve"> a way forward for the next steps to be conducted by the FSMP in coordination with other relevant panels such as the Communication Panel on the Hyperconnected ATM concept.</w:t>
      </w:r>
      <w:r>
        <w:rPr>
          <w:bCs/>
          <w:szCs w:val="22"/>
        </w:rPr>
        <w:t xml:space="preserve">  Both papers generated a lot of discussion </w:t>
      </w:r>
      <w:r w:rsidR="003F4F03">
        <w:rPr>
          <w:bCs/>
          <w:szCs w:val="22"/>
        </w:rPr>
        <w:t xml:space="preserve">and questions, </w:t>
      </w:r>
      <w:r w:rsidR="009A10E8">
        <w:rPr>
          <w:bCs/>
          <w:szCs w:val="22"/>
        </w:rPr>
        <w:t>included</w:t>
      </w:r>
      <w:r w:rsidR="003F4F03">
        <w:rPr>
          <w:bCs/>
          <w:szCs w:val="22"/>
        </w:rPr>
        <w:t xml:space="preserve"> on the exact definitions of the suggested concepts and the implications for </w:t>
      </w:r>
      <w:r w:rsidR="003F4F03" w:rsidRPr="003F4F03">
        <w:rPr>
          <w:bCs/>
          <w:szCs w:val="22"/>
        </w:rPr>
        <w:t>aviation spectrum</w:t>
      </w:r>
      <w:r w:rsidR="002C07F6">
        <w:rPr>
          <w:bCs/>
          <w:szCs w:val="22"/>
        </w:rPr>
        <w:t>.</w:t>
      </w:r>
      <w:r w:rsidR="002E4763">
        <w:rPr>
          <w:bCs/>
          <w:szCs w:val="22"/>
        </w:rPr>
        <w:t xml:space="preserve">  Firstly</w:t>
      </w:r>
      <w:r w:rsidR="00814F17">
        <w:rPr>
          <w:bCs/>
          <w:szCs w:val="22"/>
        </w:rPr>
        <w:t>,</w:t>
      </w:r>
      <w:r w:rsidR="002E4763">
        <w:rPr>
          <w:bCs/>
          <w:szCs w:val="22"/>
        </w:rPr>
        <w:t xml:space="preserve"> an action was created on the Secretariat </w:t>
      </w:r>
      <w:r w:rsidR="002E4763" w:rsidRPr="004B65A1">
        <w:rPr>
          <w:bCs/>
          <w:szCs w:val="22"/>
          <w:highlight w:val="cyan"/>
        </w:rPr>
        <w:t>(</w:t>
      </w:r>
      <w:r w:rsidR="002E4763" w:rsidRPr="004B65A1">
        <w:rPr>
          <w:b/>
          <w:szCs w:val="22"/>
          <w:highlight w:val="cyan"/>
        </w:rPr>
        <w:t>ACTION ITEM 20-</w:t>
      </w:r>
      <w:r w:rsidR="002335AF" w:rsidRPr="004B65A1">
        <w:rPr>
          <w:b/>
          <w:szCs w:val="22"/>
          <w:highlight w:val="cyan"/>
        </w:rPr>
        <w:t>1</w:t>
      </w:r>
      <w:r w:rsidR="002335AF">
        <w:rPr>
          <w:b/>
          <w:szCs w:val="22"/>
          <w:highlight w:val="cyan"/>
        </w:rPr>
        <w:t>4</w:t>
      </w:r>
      <w:r w:rsidR="002E4763" w:rsidRPr="004B65A1">
        <w:rPr>
          <w:bCs/>
          <w:szCs w:val="22"/>
          <w:highlight w:val="cyan"/>
        </w:rPr>
        <w:t>)</w:t>
      </w:r>
      <w:r w:rsidR="002E4763">
        <w:rPr>
          <w:bCs/>
          <w:szCs w:val="22"/>
        </w:rPr>
        <w:t xml:space="preserve"> to have a request sent to ATMRPP f</w:t>
      </w:r>
      <w:r w:rsidR="00FD0FB7">
        <w:rPr>
          <w:bCs/>
          <w:szCs w:val="22"/>
        </w:rPr>
        <w:t>o</w:t>
      </w:r>
      <w:r w:rsidR="002E4763">
        <w:rPr>
          <w:bCs/>
          <w:szCs w:val="22"/>
        </w:rPr>
        <w:t>r concise de</w:t>
      </w:r>
      <w:r w:rsidR="005E4CD7">
        <w:rPr>
          <w:bCs/>
          <w:szCs w:val="22"/>
        </w:rPr>
        <w:t>finition</w:t>
      </w:r>
      <w:r w:rsidR="00FD0FB7">
        <w:rPr>
          <w:bCs/>
          <w:szCs w:val="22"/>
        </w:rPr>
        <w:t xml:space="preserve">s of Hyper Connected ATM and Connected </w:t>
      </w:r>
      <w:r w:rsidR="009E6AFD">
        <w:rPr>
          <w:bCs/>
          <w:szCs w:val="22"/>
        </w:rPr>
        <w:t>Aircraft</w:t>
      </w:r>
      <w:r w:rsidR="00FD0FB7">
        <w:rPr>
          <w:bCs/>
          <w:szCs w:val="22"/>
        </w:rPr>
        <w:t>, includ</w:t>
      </w:r>
      <w:r w:rsidR="004C2909">
        <w:rPr>
          <w:bCs/>
          <w:szCs w:val="22"/>
        </w:rPr>
        <w:t>ing</w:t>
      </w:r>
      <w:r w:rsidR="00FD0FB7">
        <w:rPr>
          <w:bCs/>
          <w:szCs w:val="22"/>
        </w:rPr>
        <w:t xml:space="preserve"> the differences between the two and what </w:t>
      </w:r>
      <w:r w:rsidR="009E6AFD">
        <w:rPr>
          <w:bCs/>
          <w:szCs w:val="22"/>
        </w:rPr>
        <w:t>links types are expected (e.g. RPAS CNPC links, etc.)</w:t>
      </w:r>
      <w:r w:rsidR="009A10E8">
        <w:rPr>
          <w:bCs/>
          <w:szCs w:val="22"/>
        </w:rPr>
        <w:t xml:space="preserve">.  Secondly </w:t>
      </w:r>
      <w:r w:rsidR="007E39C7">
        <w:rPr>
          <w:bCs/>
          <w:szCs w:val="22"/>
        </w:rPr>
        <w:t xml:space="preserve">it was agreed </w:t>
      </w:r>
      <w:r w:rsidR="00657C2D">
        <w:rPr>
          <w:bCs/>
          <w:szCs w:val="22"/>
        </w:rPr>
        <w:t xml:space="preserve">that </w:t>
      </w:r>
      <w:r w:rsidR="007E39C7">
        <w:rPr>
          <w:bCs/>
          <w:szCs w:val="22"/>
        </w:rPr>
        <w:t xml:space="preserve">the discussion further reinforced the actions generated by WP01 to provide to the next FSMP </w:t>
      </w:r>
      <w:r w:rsidR="002F0EA9">
        <w:rPr>
          <w:bCs/>
          <w:szCs w:val="22"/>
        </w:rPr>
        <w:t xml:space="preserve">with </w:t>
      </w:r>
      <w:r w:rsidR="00E375BB">
        <w:rPr>
          <w:bCs/>
          <w:szCs w:val="22"/>
        </w:rPr>
        <w:t>initial guidance on wh</w:t>
      </w:r>
      <w:r w:rsidR="002B7966">
        <w:rPr>
          <w:bCs/>
          <w:szCs w:val="22"/>
        </w:rPr>
        <w:t>ich type</w:t>
      </w:r>
      <w:r w:rsidR="002F0EA9">
        <w:rPr>
          <w:bCs/>
          <w:szCs w:val="22"/>
        </w:rPr>
        <w:t>s</w:t>
      </w:r>
      <w:r w:rsidR="002B7966">
        <w:rPr>
          <w:bCs/>
          <w:szCs w:val="22"/>
        </w:rPr>
        <w:t xml:space="preserve"> of</w:t>
      </w:r>
      <w:r w:rsidR="00E375BB">
        <w:rPr>
          <w:bCs/>
          <w:szCs w:val="22"/>
        </w:rPr>
        <w:t xml:space="preserve"> </w:t>
      </w:r>
      <w:r w:rsidR="002F0EA9">
        <w:rPr>
          <w:bCs/>
          <w:szCs w:val="22"/>
        </w:rPr>
        <w:t>aviation applications can be support</w:t>
      </w:r>
      <w:r w:rsidR="004B7E9D">
        <w:rPr>
          <w:bCs/>
          <w:szCs w:val="22"/>
        </w:rPr>
        <w:t>ed by</w:t>
      </w:r>
      <w:r w:rsidR="002F0EA9">
        <w:rPr>
          <w:bCs/>
          <w:szCs w:val="22"/>
        </w:rPr>
        <w:t xml:space="preserve"> safety or non-safety </w:t>
      </w:r>
      <w:r w:rsidR="00E375BB">
        <w:rPr>
          <w:bCs/>
          <w:szCs w:val="22"/>
        </w:rPr>
        <w:t>spectrum.</w:t>
      </w:r>
      <w:r w:rsidR="004A4196">
        <w:rPr>
          <w:bCs/>
          <w:szCs w:val="22"/>
        </w:rPr>
        <w:t xml:space="preserve">  </w:t>
      </w:r>
      <w:r w:rsidR="007C5F9F">
        <w:rPr>
          <w:bCs/>
          <w:szCs w:val="22"/>
        </w:rPr>
        <w:t xml:space="preserve">Lastly, an updated </w:t>
      </w:r>
      <w:r w:rsidR="002B7966">
        <w:rPr>
          <w:bCs/>
          <w:szCs w:val="22"/>
        </w:rPr>
        <w:t xml:space="preserve">version </w:t>
      </w:r>
      <w:r w:rsidR="007C5F9F">
        <w:rPr>
          <w:bCs/>
          <w:szCs w:val="22"/>
        </w:rPr>
        <w:t xml:space="preserve">of </w:t>
      </w:r>
      <w:r w:rsidR="007C5F9F" w:rsidRPr="000E1448">
        <w:rPr>
          <w:b/>
          <w:szCs w:val="22"/>
          <w:highlight w:val="cyan"/>
        </w:rPr>
        <w:t>Flimsy07</w:t>
      </w:r>
      <w:r w:rsidR="007C5F9F">
        <w:rPr>
          <w:bCs/>
          <w:szCs w:val="22"/>
        </w:rPr>
        <w:t xml:space="preserve"> from </w:t>
      </w:r>
      <w:r w:rsidR="00E94838">
        <w:rPr>
          <w:bCs/>
          <w:szCs w:val="22"/>
        </w:rPr>
        <w:t>F</w:t>
      </w:r>
      <w:r w:rsidR="007C5F9F">
        <w:rPr>
          <w:bCs/>
          <w:szCs w:val="22"/>
        </w:rPr>
        <w:t xml:space="preserve">SMP WG/19 was posted </w:t>
      </w:r>
      <w:r w:rsidR="007C5F9F" w:rsidRPr="004B65A1">
        <w:rPr>
          <w:bCs/>
          <w:szCs w:val="22"/>
          <w:highlight w:val="cyan"/>
        </w:rPr>
        <w:t>(</w:t>
      </w:r>
      <w:r w:rsidR="007C5F9F" w:rsidRPr="004B65A1">
        <w:rPr>
          <w:b/>
          <w:szCs w:val="22"/>
          <w:highlight w:val="cyan"/>
        </w:rPr>
        <w:t>Flimsy</w:t>
      </w:r>
      <w:r w:rsidR="00F047DA">
        <w:rPr>
          <w:b/>
          <w:szCs w:val="22"/>
          <w:highlight w:val="cyan"/>
        </w:rPr>
        <w:t>14</w:t>
      </w:r>
      <w:r w:rsidR="007C5F9F" w:rsidRPr="004B65A1">
        <w:rPr>
          <w:bCs/>
          <w:szCs w:val="22"/>
          <w:highlight w:val="cyan"/>
        </w:rPr>
        <w:t>)</w:t>
      </w:r>
      <w:r w:rsidR="00E94838">
        <w:rPr>
          <w:bCs/>
          <w:szCs w:val="22"/>
        </w:rPr>
        <w:t>, which</w:t>
      </w:r>
      <w:r w:rsidR="007C5F9F">
        <w:rPr>
          <w:bCs/>
          <w:szCs w:val="22"/>
        </w:rPr>
        <w:t xml:space="preserve"> included </w:t>
      </w:r>
      <w:r w:rsidR="00E94838">
        <w:rPr>
          <w:bCs/>
          <w:szCs w:val="22"/>
        </w:rPr>
        <w:t>Iridium view</w:t>
      </w:r>
      <w:r w:rsidR="007C5F9F">
        <w:rPr>
          <w:bCs/>
          <w:szCs w:val="22"/>
        </w:rPr>
        <w:t xml:space="preserve"> </w:t>
      </w:r>
      <w:r w:rsidR="00560AA3">
        <w:rPr>
          <w:bCs/>
          <w:szCs w:val="22"/>
        </w:rPr>
        <w:t xml:space="preserve">from </w:t>
      </w:r>
      <w:r w:rsidR="007C5F9F">
        <w:rPr>
          <w:bCs/>
          <w:szCs w:val="22"/>
        </w:rPr>
        <w:t xml:space="preserve">WP11, noting the </w:t>
      </w:r>
      <w:r w:rsidR="003E60C2">
        <w:rPr>
          <w:bCs/>
          <w:szCs w:val="22"/>
        </w:rPr>
        <w:t>flimsy</w:t>
      </w:r>
      <w:r w:rsidR="007C5F9F">
        <w:rPr>
          <w:bCs/>
          <w:szCs w:val="22"/>
        </w:rPr>
        <w:t xml:space="preserve"> was a</w:t>
      </w:r>
      <w:r w:rsidR="003E60C2">
        <w:rPr>
          <w:bCs/>
          <w:szCs w:val="22"/>
        </w:rPr>
        <w:t xml:space="preserve"> non-agreed compendium of previous material from the FSMP meetings and not an official view of the FSMP.</w:t>
      </w:r>
      <w:r w:rsidR="00205ECE" w:rsidRPr="00205ECE">
        <w:t xml:space="preserve"> </w:t>
      </w:r>
      <w:r w:rsidR="00205ECE" w:rsidRPr="00205ECE">
        <w:rPr>
          <w:bCs/>
          <w:szCs w:val="22"/>
        </w:rPr>
        <w:t>Lastly, an additional action was created (</w:t>
      </w:r>
      <w:r w:rsidR="00205ECE" w:rsidRPr="000E1448">
        <w:rPr>
          <w:b/>
          <w:szCs w:val="22"/>
          <w:highlight w:val="cyan"/>
        </w:rPr>
        <w:t>ACTION ITEM 20-1</w:t>
      </w:r>
      <w:r w:rsidR="002335AF" w:rsidRPr="00A878DF">
        <w:rPr>
          <w:b/>
          <w:szCs w:val="22"/>
          <w:highlight w:val="cyan"/>
        </w:rPr>
        <w:t>5</w:t>
      </w:r>
      <w:r w:rsidR="00205ECE" w:rsidRPr="00205ECE">
        <w:rPr>
          <w:bCs/>
          <w:szCs w:val="22"/>
        </w:rPr>
        <w:t>) to produce a concise summary and comparison between the Hyper Connected ATM and Connected Aircraft concepts.</w:t>
      </w:r>
    </w:p>
    <w:p w14:paraId="72372D75" w14:textId="77777777" w:rsidR="003B7459" w:rsidRDefault="003B7459" w:rsidP="003B7459">
      <w:pPr>
        <w:pStyle w:val="ListParagraph"/>
        <w:rPr>
          <w:bCs/>
          <w:szCs w:val="22"/>
        </w:rPr>
      </w:pPr>
    </w:p>
    <w:p w14:paraId="450F2CD1" w14:textId="178898D0" w:rsidR="003B7459" w:rsidRDefault="003B7459" w:rsidP="003B7459">
      <w:pPr>
        <w:pStyle w:val="ListParagraph"/>
        <w:numPr>
          <w:ilvl w:val="2"/>
          <w:numId w:val="12"/>
        </w:numPr>
        <w:spacing w:after="240"/>
        <w:ind w:right="-173"/>
        <w:jc w:val="both"/>
        <w:rPr>
          <w:bCs/>
          <w:szCs w:val="22"/>
        </w:rPr>
      </w:pPr>
      <w:r w:rsidRPr="003B7459">
        <w:rPr>
          <w:bCs/>
          <w:szCs w:val="22"/>
        </w:rPr>
        <w:t>IP09 provided a summary of the selected spectrum related standards activities under development at RTCA and EUROCAE</w:t>
      </w:r>
      <w:r>
        <w:rPr>
          <w:bCs/>
          <w:szCs w:val="22"/>
        </w:rPr>
        <w:t xml:space="preserve">.  </w:t>
      </w:r>
      <w:r w:rsidR="006658B2">
        <w:rPr>
          <w:bCs/>
          <w:szCs w:val="22"/>
        </w:rPr>
        <w:t>The meeting very much appreciated the regular updates from RTCA and EUROCAE,</w:t>
      </w:r>
      <w:r w:rsidR="005F31A4">
        <w:rPr>
          <w:bCs/>
          <w:szCs w:val="22"/>
        </w:rPr>
        <w:t xml:space="preserve"> </w:t>
      </w:r>
      <w:r w:rsidR="006658B2">
        <w:rPr>
          <w:bCs/>
          <w:szCs w:val="22"/>
        </w:rPr>
        <w:t xml:space="preserve">noting that coordination for the items </w:t>
      </w:r>
      <w:r w:rsidR="005F31A4">
        <w:rPr>
          <w:bCs/>
          <w:szCs w:val="22"/>
        </w:rPr>
        <w:t>presented</w:t>
      </w:r>
      <w:r w:rsidR="006658B2">
        <w:rPr>
          <w:bCs/>
          <w:szCs w:val="22"/>
        </w:rPr>
        <w:t xml:space="preserve"> significantly helped ICAO planning</w:t>
      </w:r>
      <w:r w:rsidR="005F31A4">
        <w:rPr>
          <w:bCs/>
          <w:szCs w:val="22"/>
        </w:rPr>
        <w:t xml:space="preserve"> for Annex 10 work.  In the discussion, it was requested that RTCA and EUROCAE consider when material on Spectrum Guidance for Aviation Standards</w:t>
      </w:r>
      <w:r w:rsidR="00784AE2">
        <w:rPr>
          <w:bCs/>
          <w:szCs w:val="22"/>
        </w:rPr>
        <w:t xml:space="preserve"> </w:t>
      </w:r>
      <w:r w:rsidR="005F31A4">
        <w:rPr>
          <w:bCs/>
          <w:szCs w:val="22"/>
        </w:rPr>
        <w:t>and the new MOPS for radio altimeters</w:t>
      </w:r>
      <w:r w:rsidR="00784AE2">
        <w:rPr>
          <w:bCs/>
          <w:szCs w:val="22"/>
        </w:rPr>
        <w:t xml:space="preserve"> could be provided to the FSMP to support its work.</w:t>
      </w:r>
    </w:p>
    <w:p w14:paraId="4692A35A" w14:textId="77777777" w:rsidR="003B1A64" w:rsidRDefault="003B1A64" w:rsidP="00FD6A9D">
      <w:pPr>
        <w:pStyle w:val="ListParagraph"/>
        <w:rPr>
          <w:bCs/>
          <w:szCs w:val="22"/>
        </w:rPr>
      </w:pPr>
    </w:p>
    <w:p w14:paraId="51766878" w14:textId="54D02A26" w:rsidR="003B1A64" w:rsidRPr="00112B32" w:rsidRDefault="003B1A64" w:rsidP="002E2210">
      <w:pPr>
        <w:pStyle w:val="ListParagraph"/>
        <w:numPr>
          <w:ilvl w:val="2"/>
          <w:numId w:val="12"/>
        </w:numPr>
        <w:spacing w:after="240"/>
        <w:ind w:right="-173"/>
        <w:jc w:val="both"/>
        <w:rPr>
          <w:bCs/>
          <w:szCs w:val="22"/>
        </w:rPr>
      </w:pPr>
      <w:r>
        <w:rPr>
          <w:bCs/>
          <w:szCs w:val="22"/>
        </w:rPr>
        <w:t>IP</w:t>
      </w:r>
      <w:r w:rsidR="003863E8">
        <w:rPr>
          <w:bCs/>
          <w:szCs w:val="22"/>
        </w:rPr>
        <w:t>18 was provided late to the meeting</w:t>
      </w:r>
      <w:r w:rsidR="00AC7DF7">
        <w:rPr>
          <w:bCs/>
          <w:szCs w:val="22"/>
        </w:rPr>
        <w:t xml:space="preserve">, but was accepted with agreement from the participants.  </w:t>
      </w:r>
      <w:r w:rsidR="004F42A2">
        <w:rPr>
          <w:bCs/>
          <w:szCs w:val="22"/>
        </w:rPr>
        <w:t xml:space="preserve">IP18 </w:t>
      </w:r>
      <w:r w:rsidR="00276C2A" w:rsidRPr="004F42A2">
        <w:rPr>
          <w:bCs/>
          <w:szCs w:val="22"/>
        </w:rPr>
        <w:t>consider</w:t>
      </w:r>
      <w:r w:rsidR="00276C2A">
        <w:rPr>
          <w:bCs/>
          <w:szCs w:val="22"/>
        </w:rPr>
        <w:t>ed</w:t>
      </w:r>
      <w:r w:rsidR="004F42A2" w:rsidRPr="004F42A2">
        <w:rPr>
          <w:bCs/>
          <w:szCs w:val="22"/>
        </w:rPr>
        <w:t xml:space="preserve"> the potential impact of interference </w:t>
      </w:r>
      <w:r w:rsidR="000D273E">
        <w:rPr>
          <w:bCs/>
          <w:szCs w:val="22"/>
        </w:rPr>
        <w:t xml:space="preserve">to </w:t>
      </w:r>
      <w:r w:rsidR="000D273E" w:rsidRPr="004F42A2">
        <w:rPr>
          <w:bCs/>
          <w:szCs w:val="22"/>
        </w:rPr>
        <w:t xml:space="preserve">aeronautical satcom </w:t>
      </w:r>
      <w:r w:rsidR="000D273E">
        <w:rPr>
          <w:bCs/>
          <w:szCs w:val="22"/>
        </w:rPr>
        <w:t xml:space="preserve">and navigation </w:t>
      </w:r>
      <w:r w:rsidR="000D273E" w:rsidRPr="004F42A2">
        <w:rPr>
          <w:bCs/>
          <w:szCs w:val="22"/>
        </w:rPr>
        <w:t>safety services</w:t>
      </w:r>
      <w:r w:rsidR="000D273E" w:rsidRPr="000D273E">
        <w:rPr>
          <w:bCs/>
          <w:szCs w:val="22"/>
        </w:rPr>
        <w:t xml:space="preserve"> caused </w:t>
      </w:r>
      <w:r w:rsidR="004B7E9D">
        <w:rPr>
          <w:bCs/>
          <w:szCs w:val="22"/>
        </w:rPr>
        <w:t xml:space="preserve">by </w:t>
      </w:r>
      <w:r w:rsidR="000D273E">
        <w:rPr>
          <w:bCs/>
          <w:szCs w:val="22"/>
        </w:rPr>
        <w:t xml:space="preserve">a license application </w:t>
      </w:r>
      <w:r w:rsidR="002E2210" w:rsidRPr="002E2210">
        <w:rPr>
          <w:bCs/>
          <w:szCs w:val="22"/>
        </w:rPr>
        <w:t xml:space="preserve">by SpaceX </w:t>
      </w:r>
      <w:r w:rsidR="000D273E">
        <w:rPr>
          <w:bCs/>
          <w:szCs w:val="22"/>
        </w:rPr>
        <w:t xml:space="preserve">to the US FCC </w:t>
      </w:r>
      <w:r w:rsidR="000D273E" w:rsidRPr="000D273E">
        <w:rPr>
          <w:bCs/>
          <w:szCs w:val="22"/>
        </w:rPr>
        <w:t>propos</w:t>
      </w:r>
      <w:r w:rsidR="000D273E">
        <w:rPr>
          <w:bCs/>
          <w:szCs w:val="22"/>
        </w:rPr>
        <w:t>ing</w:t>
      </w:r>
      <w:r w:rsidR="000D273E" w:rsidRPr="000D273E">
        <w:rPr>
          <w:bCs/>
          <w:szCs w:val="22"/>
        </w:rPr>
        <w:t xml:space="preserve"> </w:t>
      </w:r>
      <w:r w:rsidR="000D273E">
        <w:rPr>
          <w:bCs/>
          <w:szCs w:val="22"/>
        </w:rPr>
        <w:t xml:space="preserve">new </w:t>
      </w:r>
      <w:r w:rsidR="000D273E" w:rsidRPr="000D273E">
        <w:rPr>
          <w:bCs/>
          <w:szCs w:val="22"/>
        </w:rPr>
        <w:t xml:space="preserve">satellite services </w:t>
      </w:r>
      <w:r w:rsidR="000D273E">
        <w:rPr>
          <w:bCs/>
          <w:szCs w:val="22"/>
        </w:rPr>
        <w:t xml:space="preserve">to </w:t>
      </w:r>
      <w:r w:rsidR="000D273E" w:rsidRPr="000D273E">
        <w:rPr>
          <w:bCs/>
          <w:szCs w:val="22"/>
        </w:rPr>
        <w:t>operat</w:t>
      </w:r>
      <w:r w:rsidR="000D273E">
        <w:rPr>
          <w:bCs/>
          <w:szCs w:val="22"/>
        </w:rPr>
        <w:t>e</w:t>
      </w:r>
      <w:r w:rsidR="000D273E" w:rsidRPr="000D273E">
        <w:rPr>
          <w:bCs/>
          <w:szCs w:val="22"/>
        </w:rPr>
        <w:t xml:space="preserve"> in the range of 1429-2690 MHz</w:t>
      </w:r>
      <w:r w:rsidR="004F42A2" w:rsidRPr="004F42A2">
        <w:rPr>
          <w:bCs/>
          <w:szCs w:val="22"/>
        </w:rPr>
        <w:t xml:space="preserve">.  </w:t>
      </w:r>
      <w:r w:rsidR="00914E05">
        <w:rPr>
          <w:bCs/>
          <w:szCs w:val="22"/>
        </w:rPr>
        <w:t xml:space="preserve">The application </w:t>
      </w:r>
      <w:r w:rsidR="000D273E" w:rsidRPr="000D273E">
        <w:rPr>
          <w:bCs/>
          <w:szCs w:val="22"/>
        </w:rPr>
        <w:t xml:space="preserve">included requests for authority to conduct </w:t>
      </w:r>
      <w:r w:rsidR="00E719FE">
        <w:rPr>
          <w:bCs/>
          <w:szCs w:val="22"/>
        </w:rPr>
        <w:t xml:space="preserve">satellite </w:t>
      </w:r>
      <w:r w:rsidR="00914E05">
        <w:rPr>
          <w:bCs/>
          <w:szCs w:val="22"/>
        </w:rPr>
        <w:t xml:space="preserve">operations </w:t>
      </w:r>
      <w:r w:rsidR="004B7E9D">
        <w:rPr>
          <w:bCs/>
          <w:szCs w:val="22"/>
        </w:rPr>
        <w:t xml:space="preserve">both inside and </w:t>
      </w:r>
      <w:r w:rsidR="00914E05">
        <w:rPr>
          <w:bCs/>
          <w:szCs w:val="22"/>
        </w:rPr>
        <w:t>outside the US</w:t>
      </w:r>
      <w:r w:rsidR="00E719FE">
        <w:rPr>
          <w:bCs/>
          <w:szCs w:val="22"/>
        </w:rPr>
        <w:t xml:space="preserve">.  </w:t>
      </w:r>
      <w:r w:rsidR="00815571">
        <w:rPr>
          <w:bCs/>
          <w:szCs w:val="22"/>
        </w:rPr>
        <w:t>In the discussion m</w:t>
      </w:r>
      <w:r w:rsidR="00815571" w:rsidRPr="00815571">
        <w:rPr>
          <w:bCs/>
          <w:szCs w:val="22"/>
        </w:rPr>
        <w:t>ultiple concerns were raised about the unusually broad request for usage across existing global aviation and navigational safety systems</w:t>
      </w:r>
      <w:r w:rsidR="00815571">
        <w:rPr>
          <w:bCs/>
          <w:szCs w:val="22"/>
        </w:rPr>
        <w:t xml:space="preserve">, and the unknown implications for authorizing </w:t>
      </w:r>
      <w:r w:rsidR="001F7FA8">
        <w:rPr>
          <w:bCs/>
          <w:szCs w:val="22"/>
        </w:rPr>
        <w:t>such a broad license</w:t>
      </w:r>
      <w:r w:rsidR="004B7E9D">
        <w:rPr>
          <w:bCs/>
          <w:szCs w:val="22"/>
        </w:rPr>
        <w:t xml:space="preserve"> for operations globally</w:t>
      </w:r>
      <w:r w:rsidR="001F7FA8">
        <w:rPr>
          <w:bCs/>
          <w:szCs w:val="22"/>
        </w:rPr>
        <w:t xml:space="preserve"> seemingly without proper </w:t>
      </w:r>
      <w:r w:rsidR="000D273E">
        <w:rPr>
          <w:bCs/>
          <w:szCs w:val="22"/>
        </w:rPr>
        <w:t xml:space="preserve">compatibility </w:t>
      </w:r>
      <w:r w:rsidR="001F7FA8">
        <w:rPr>
          <w:bCs/>
          <w:szCs w:val="22"/>
        </w:rPr>
        <w:t xml:space="preserve">studies </w:t>
      </w:r>
      <w:r w:rsidR="00AC5940">
        <w:rPr>
          <w:bCs/>
          <w:szCs w:val="22"/>
        </w:rPr>
        <w:t xml:space="preserve">and impact assessments </w:t>
      </w:r>
      <w:r w:rsidR="001F7FA8">
        <w:rPr>
          <w:bCs/>
          <w:szCs w:val="22"/>
        </w:rPr>
        <w:t xml:space="preserve">being </w:t>
      </w:r>
      <w:r w:rsidR="000D273E">
        <w:rPr>
          <w:bCs/>
          <w:szCs w:val="22"/>
        </w:rPr>
        <w:t xml:space="preserve">made </w:t>
      </w:r>
      <w:r w:rsidR="001F7FA8">
        <w:rPr>
          <w:bCs/>
          <w:szCs w:val="22"/>
        </w:rPr>
        <w:t>available at this time</w:t>
      </w:r>
      <w:r w:rsidR="00815571" w:rsidRPr="00815571">
        <w:rPr>
          <w:bCs/>
          <w:szCs w:val="22"/>
        </w:rPr>
        <w:t>.</w:t>
      </w:r>
      <w:r w:rsidR="001F7FA8">
        <w:rPr>
          <w:bCs/>
          <w:szCs w:val="22"/>
        </w:rPr>
        <w:t xml:space="preserve">  Given the potential unknowns of the request and its </w:t>
      </w:r>
      <w:r w:rsidR="004B7E9D">
        <w:rPr>
          <w:bCs/>
          <w:szCs w:val="22"/>
        </w:rPr>
        <w:t xml:space="preserve">interference </w:t>
      </w:r>
      <w:r w:rsidR="001F7FA8">
        <w:rPr>
          <w:bCs/>
          <w:szCs w:val="22"/>
        </w:rPr>
        <w:t>implications</w:t>
      </w:r>
      <w:r w:rsidR="00FF64F7">
        <w:rPr>
          <w:bCs/>
          <w:szCs w:val="22"/>
        </w:rPr>
        <w:t xml:space="preserve">, </w:t>
      </w:r>
      <w:r w:rsidR="00E4427C">
        <w:rPr>
          <w:bCs/>
          <w:szCs w:val="22"/>
        </w:rPr>
        <w:t>the meeting encouraged aviation interests to participate in the proceeding to ensure</w:t>
      </w:r>
      <w:r w:rsidR="006D2DDC">
        <w:rPr>
          <w:bCs/>
          <w:szCs w:val="22"/>
        </w:rPr>
        <w:t xml:space="preserve"> the protection of aviation safety systems</w:t>
      </w:r>
      <w:r w:rsidR="00E4427C">
        <w:rPr>
          <w:bCs/>
          <w:szCs w:val="22"/>
        </w:rPr>
        <w:t xml:space="preserve">. </w:t>
      </w:r>
      <w:r w:rsidR="00815571" w:rsidRPr="00815571">
        <w:rPr>
          <w:bCs/>
          <w:szCs w:val="22"/>
        </w:rPr>
        <w:t xml:space="preserve">  </w:t>
      </w:r>
    </w:p>
    <w:p w14:paraId="16C786C8" w14:textId="77777777" w:rsidR="00112B32" w:rsidRPr="00060086" w:rsidRDefault="00112B32" w:rsidP="00112B32">
      <w:pPr>
        <w:pStyle w:val="ListParagraph"/>
        <w:spacing w:after="240"/>
        <w:ind w:left="0" w:right="-173"/>
        <w:jc w:val="both"/>
        <w:rPr>
          <w:bCs/>
          <w:szCs w:val="22"/>
          <w:highlight w:val="yellow"/>
        </w:rPr>
      </w:pPr>
    </w:p>
    <w:p w14:paraId="17684634" w14:textId="70DE5CC9" w:rsidR="003478F6" w:rsidRPr="00D62461" w:rsidRDefault="003478F6" w:rsidP="00636710">
      <w:pPr>
        <w:pStyle w:val="ListParagraph"/>
        <w:numPr>
          <w:ilvl w:val="0"/>
          <w:numId w:val="12"/>
        </w:numPr>
        <w:spacing w:after="240"/>
        <w:ind w:left="720" w:right="-173" w:hanging="720"/>
        <w:contextualSpacing w:val="0"/>
        <w:jc w:val="both"/>
        <w:rPr>
          <w:lang w:val="en-US" w:eastAsia="ja-JP"/>
        </w:rPr>
      </w:pPr>
      <w:r w:rsidRPr="00D62461">
        <w:rPr>
          <w:b/>
          <w:szCs w:val="22"/>
        </w:rPr>
        <w:t>Date of next meeting and administrative issues</w:t>
      </w:r>
    </w:p>
    <w:p w14:paraId="7B8A9651" w14:textId="418BF23B" w:rsidR="003478F6" w:rsidRPr="00D62461" w:rsidRDefault="003478F6" w:rsidP="00F877D3">
      <w:pPr>
        <w:pStyle w:val="ListParagraph"/>
        <w:numPr>
          <w:ilvl w:val="1"/>
          <w:numId w:val="12"/>
        </w:numPr>
        <w:spacing w:after="240"/>
        <w:ind w:right="-173"/>
        <w:contextualSpacing w:val="0"/>
        <w:jc w:val="both"/>
        <w:rPr>
          <w:lang w:val="en-US" w:eastAsia="ja-JP"/>
        </w:rPr>
      </w:pPr>
      <w:r w:rsidRPr="00D62461">
        <w:t>F</w:t>
      </w:r>
      <w:r w:rsidR="00145671" w:rsidRPr="00D62461">
        <w:t>SM</w:t>
      </w:r>
      <w:r w:rsidRPr="00D62461">
        <w:t>P-WG/</w:t>
      </w:r>
      <w:r w:rsidR="000E582B" w:rsidRPr="00D62461">
        <w:t>2</w:t>
      </w:r>
      <w:r w:rsidR="00192297" w:rsidRPr="00D62461">
        <w:t>1</w:t>
      </w:r>
      <w:r w:rsidRPr="00D62461">
        <w:t xml:space="preserve"> is scheduled for </w:t>
      </w:r>
      <w:r w:rsidR="00192297" w:rsidRPr="00D62461">
        <w:t>06 October</w:t>
      </w:r>
      <w:r w:rsidR="00596B55" w:rsidRPr="00D62461">
        <w:t xml:space="preserve"> </w:t>
      </w:r>
      <w:r w:rsidR="00A42CE3" w:rsidRPr="00D62461">
        <w:t>–</w:t>
      </w:r>
      <w:r w:rsidRPr="00D62461">
        <w:t xml:space="preserve"> </w:t>
      </w:r>
      <w:r w:rsidR="00F877D3" w:rsidRPr="00D62461">
        <w:t>17 October</w:t>
      </w:r>
      <w:r w:rsidRPr="00D62461">
        <w:t>, 202</w:t>
      </w:r>
      <w:r w:rsidR="003A4349" w:rsidRPr="00D62461">
        <w:t>5</w:t>
      </w:r>
      <w:r w:rsidRPr="00D62461">
        <w:t xml:space="preserve"> at the ICAO </w:t>
      </w:r>
      <w:r w:rsidR="00F877D3" w:rsidRPr="00D62461">
        <w:t xml:space="preserve">EUR/NAT </w:t>
      </w:r>
      <w:r w:rsidR="00B71094" w:rsidRPr="00D62461">
        <w:t xml:space="preserve">office </w:t>
      </w:r>
      <w:r w:rsidRPr="00D62461">
        <w:t xml:space="preserve">in </w:t>
      </w:r>
      <w:r w:rsidR="00F877D3" w:rsidRPr="00D62461">
        <w:t xml:space="preserve">Paris, France. </w:t>
      </w:r>
      <w:r w:rsidR="003A4349" w:rsidRPr="00D62461">
        <w:t>The meeting will include a Workshop which will be held the first two days</w:t>
      </w:r>
      <w:r w:rsidR="00F877D3" w:rsidRPr="00D62461">
        <w:t xml:space="preserve"> inviting EUR/NAT and MID regions</w:t>
      </w:r>
      <w:r w:rsidR="003A4349" w:rsidRPr="00D62461">
        <w:t xml:space="preserve">. </w:t>
      </w:r>
      <w:r w:rsidRPr="00D62461">
        <w:t>For planning purposes</w:t>
      </w:r>
      <w:r w:rsidR="00CE4A56" w:rsidRPr="00D62461">
        <w:t>,</w:t>
      </w:r>
      <w:r w:rsidRPr="00D62461">
        <w:t xml:space="preserve"> FSMP-WG/</w:t>
      </w:r>
      <w:r w:rsidR="00A42CE3" w:rsidRPr="00D62461">
        <w:t>2</w:t>
      </w:r>
      <w:r w:rsidR="00F877D3" w:rsidRPr="00D62461">
        <w:t>2</w:t>
      </w:r>
      <w:r w:rsidRPr="00D62461">
        <w:t xml:space="preserve"> is tentatively planned for </w:t>
      </w:r>
      <w:r w:rsidR="00F877D3" w:rsidRPr="00D62461">
        <w:t xml:space="preserve">February </w:t>
      </w:r>
      <w:r w:rsidR="00AC5940" w:rsidRPr="00D62461">
        <w:t>202</w:t>
      </w:r>
      <w:r w:rsidR="00AC5940">
        <w:t>6</w:t>
      </w:r>
      <w:r w:rsidR="00AC5940" w:rsidRPr="00D62461">
        <w:t xml:space="preserve"> </w:t>
      </w:r>
      <w:r w:rsidRPr="00D62461">
        <w:t xml:space="preserve">in </w:t>
      </w:r>
      <w:r w:rsidR="00F4357E" w:rsidRPr="00D62461">
        <w:t>SAM or NACC</w:t>
      </w:r>
      <w:r w:rsidR="00D54843" w:rsidRPr="00D62461">
        <w:t xml:space="preserve"> </w:t>
      </w:r>
      <w:r w:rsidR="00504119" w:rsidRPr="00D62461">
        <w:t>region</w:t>
      </w:r>
      <w:r w:rsidRPr="00D62461">
        <w:t>.</w:t>
      </w:r>
      <w:r w:rsidR="00BB259A" w:rsidRPr="00D62461">
        <w:t xml:space="preserve">  It was agreed that the </w:t>
      </w:r>
      <w:r w:rsidR="00526EA9" w:rsidRPr="00D62461">
        <w:t xml:space="preserve">trial of the </w:t>
      </w:r>
      <w:r w:rsidR="00BB259A" w:rsidRPr="00D62461">
        <w:t>broadcast functionality would continue</w:t>
      </w:r>
      <w:r w:rsidR="00ED2C5C" w:rsidRPr="00D62461">
        <w:t xml:space="preserve"> at the next meeting</w:t>
      </w:r>
      <w:r w:rsidR="001A5420" w:rsidRPr="00D62461">
        <w:t xml:space="preserve">, with a nominated day being </w:t>
      </w:r>
      <w:r w:rsidR="00755361" w:rsidRPr="00D62461">
        <w:t xml:space="preserve">allocated to allow </w:t>
      </w:r>
      <w:r w:rsidR="00D54843" w:rsidRPr="00D62461">
        <w:t xml:space="preserve">only </w:t>
      </w:r>
      <w:r w:rsidR="00755361" w:rsidRPr="00D62461">
        <w:t>I</w:t>
      </w:r>
      <w:r w:rsidR="00D54843" w:rsidRPr="00D62461">
        <w:t>P</w:t>
      </w:r>
      <w:r w:rsidR="00755361" w:rsidRPr="00D62461">
        <w:t>s to be briefed remoted by those wishing to use such a feature.</w:t>
      </w:r>
    </w:p>
    <w:p w14:paraId="128581C6" w14:textId="0D836538" w:rsidR="00197E0E" w:rsidRPr="00D62461" w:rsidRDefault="003478F6" w:rsidP="000806FD">
      <w:pPr>
        <w:pStyle w:val="ListParagraph"/>
        <w:numPr>
          <w:ilvl w:val="1"/>
          <w:numId w:val="12"/>
        </w:numPr>
        <w:spacing w:after="240"/>
        <w:ind w:right="-173"/>
        <w:contextualSpacing w:val="0"/>
        <w:jc w:val="both"/>
        <w:rPr>
          <w:b/>
          <w:sz w:val="28"/>
          <w:szCs w:val="28"/>
        </w:rPr>
      </w:pPr>
      <w:r w:rsidRPr="00D62461">
        <w:rPr>
          <w:szCs w:val="22"/>
        </w:rPr>
        <w:t>The meeting agreed that papers for FSMP-WG/</w:t>
      </w:r>
      <w:r w:rsidR="001959A0" w:rsidRPr="00D62461">
        <w:rPr>
          <w:szCs w:val="22"/>
        </w:rPr>
        <w:t>2</w:t>
      </w:r>
      <w:r w:rsidR="00F4357E" w:rsidRPr="00D62461">
        <w:rPr>
          <w:szCs w:val="22"/>
        </w:rPr>
        <w:t>1</w:t>
      </w:r>
      <w:r w:rsidRPr="00D62461">
        <w:rPr>
          <w:szCs w:val="22"/>
        </w:rPr>
        <w:t xml:space="preserve"> are due 23:59</w:t>
      </w:r>
      <w:r w:rsidR="00B54E6C" w:rsidRPr="00D62461">
        <w:rPr>
          <w:szCs w:val="22"/>
        </w:rPr>
        <w:t xml:space="preserve"> Montreal Time (</w:t>
      </w:r>
      <w:r w:rsidR="007062E1" w:rsidRPr="00D62461">
        <w:rPr>
          <w:szCs w:val="22"/>
        </w:rPr>
        <w:t>EST)</w:t>
      </w:r>
      <w:r w:rsidRPr="00D62461">
        <w:rPr>
          <w:szCs w:val="22"/>
        </w:rPr>
        <w:t xml:space="preserve">, </w:t>
      </w:r>
      <w:r w:rsidR="00F4357E" w:rsidRPr="00D62461">
        <w:rPr>
          <w:szCs w:val="22"/>
        </w:rPr>
        <w:t>Monday</w:t>
      </w:r>
      <w:r w:rsidRPr="00D62461">
        <w:rPr>
          <w:szCs w:val="22"/>
        </w:rPr>
        <w:t xml:space="preserve">, </w:t>
      </w:r>
      <w:r w:rsidR="004F02AF" w:rsidRPr="00D62461">
        <w:rPr>
          <w:szCs w:val="22"/>
        </w:rPr>
        <w:t>2</w:t>
      </w:r>
      <w:r w:rsidR="00A23E8B" w:rsidRPr="00D62461">
        <w:rPr>
          <w:szCs w:val="22"/>
        </w:rPr>
        <w:t>9</w:t>
      </w:r>
      <w:r w:rsidR="00656C5F" w:rsidRPr="00D62461">
        <w:rPr>
          <w:szCs w:val="22"/>
        </w:rPr>
        <w:t xml:space="preserve"> </w:t>
      </w:r>
      <w:r w:rsidR="004F02AF" w:rsidRPr="00D62461">
        <w:rPr>
          <w:szCs w:val="22"/>
        </w:rPr>
        <w:t>September</w:t>
      </w:r>
      <w:r w:rsidRPr="00D62461">
        <w:rPr>
          <w:szCs w:val="22"/>
        </w:rPr>
        <w:t xml:space="preserve"> 202</w:t>
      </w:r>
      <w:r w:rsidR="00092831" w:rsidRPr="00D62461">
        <w:rPr>
          <w:szCs w:val="22"/>
        </w:rPr>
        <w:t>5</w:t>
      </w:r>
      <w:r w:rsidR="004F02AF" w:rsidRPr="00D62461">
        <w:rPr>
          <w:szCs w:val="22"/>
        </w:rPr>
        <w:t xml:space="preserve"> (one week before the workshop)</w:t>
      </w:r>
      <w:r w:rsidR="001659E9" w:rsidRPr="00D62461">
        <w:rPr>
          <w:szCs w:val="22"/>
        </w:rPr>
        <w:t>, and a</w:t>
      </w:r>
      <w:r w:rsidR="00DC060E" w:rsidRPr="00D62461">
        <w:rPr>
          <w:szCs w:val="22"/>
        </w:rPr>
        <w:t>ny papers requiring restricted access should be identified when being submitted.</w:t>
      </w:r>
      <w:r w:rsidR="001659E9" w:rsidRPr="00D62461">
        <w:rPr>
          <w:szCs w:val="22"/>
        </w:rPr>
        <w:t xml:space="preserve"> </w:t>
      </w:r>
      <w:r w:rsidR="007A38A7" w:rsidRPr="00D62461">
        <w:rPr>
          <w:szCs w:val="22"/>
        </w:rPr>
        <w:t xml:space="preserve">  </w:t>
      </w:r>
      <w:r w:rsidRPr="00D62461">
        <w:rPr>
          <w:szCs w:val="22"/>
        </w:rPr>
        <w:t>In exceptional circumstances, a framework detailing at minimum the paper summary and introduction will be provided by the due date, with the full paper provided no later than one workday before the start of the meeting. Any papers received after this deadline will not be accepted unless agreed by the meeting on the first day. No papers received after the first day of the meeting will be accepted.</w:t>
      </w:r>
    </w:p>
    <w:p w14:paraId="774BDFD3" w14:textId="77777777" w:rsidR="00F21F8E" w:rsidRPr="00060086" w:rsidRDefault="00F21F8E">
      <w:pPr>
        <w:widowControl/>
        <w:autoSpaceDE/>
        <w:autoSpaceDN/>
        <w:adjustRightInd/>
        <w:rPr>
          <w:b/>
          <w:sz w:val="28"/>
          <w:szCs w:val="28"/>
          <w:highlight w:val="yellow"/>
        </w:rPr>
      </w:pPr>
      <w:r w:rsidRPr="00060086">
        <w:rPr>
          <w:b/>
          <w:sz w:val="28"/>
          <w:szCs w:val="28"/>
          <w:highlight w:val="yellow"/>
        </w:rPr>
        <w:br w:type="page"/>
      </w:r>
    </w:p>
    <w:p w14:paraId="311DB61B" w14:textId="76821426" w:rsidR="009A1653" w:rsidRPr="00D62461" w:rsidRDefault="009A1653" w:rsidP="009A1653">
      <w:pPr>
        <w:suppressAutoHyphens/>
        <w:jc w:val="center"/>
        <w:rPr>
          <w:b/>
          <w:sz w:val="28"/>
          <w:szCs w:val="28"/>
        </w:rPr>
      </w:pPr>
      <w:r w:rsidRPr="00D62461">
        <w:rPr>
          <w:b/>
          <w:sz w:val="28"/>
          <w:szCs w:val="28"/>
        </w:rPr>
        <w:t>APPENDICES</w:t>
      </w:r>
    </w:p>
    <w:p w14:paraId="163F0C93" w14:textId="77777777" w:rsidR="00206824" w:rsidRPr="00D62461" w:rsidRDefault="00206824" w:rsidP="00206824">
      <w:pPr>
        <w:suppressAutoHyphens/>
        <w:rPr>
          <w:szCs w:val="22"/>
        </w:rPr>
      </w:pPr>
    </w:p>
    <w:p w14:paraId="55032A81" w14:textId="262233AA" w:rsidR="00206824" w:rsidRPr="00D62461" w:rsidRDefault="009A1653" w:rsidP="000806FD">
      <w:pPr>
        <w:tabs>
          <w:tab w:val="left" w:pos="1276"/>
        </w:tabs>
        <w:suppressAutoHyphens/>
        <w:ind w:right="284"/>
        <w:rPr>
          <w:szCs w:val="22"/>
        </w:rPr>
      </w:pPr>
      <w:r w:rsidRPr="00D62461">
        <w:rPr>
          <w:szCs w:val="22"/>
        </w:rPr>
        <w:t>Appendix A – Agenda</w:t>
      </w:r>
    </w:p>
    <w:p w14:paraId="17183FF9" w14:textId="77777777" w:rsidR="00252488" w:rsidRPr="00D62461" w:rsidRDefault="00252488" w:rsidP="00531181">
      <w:pPr>
        <w:tabs>
          <w:tab w:val="left" w:pos="1276"/>
        </w:tabs>
        <w:suppressAutoHyphens/>
        <w:ind w:right="284"/>
        <w:rPr>
          <w:szCs w:val="22"/>
        </w:rPr>
      </w:pPr>
    </w:p>
    <w:p w14:paraId="6118CEEE" w14:textId="6A831749" w:rsidR="00206824" w:rsidRPr="00D62461" w:rsidRDefault="009A1653" w:rsidP="000806FD">
      <w:pPr>
        <w:tabs>
          <w:tab w:val="left" w:pos="1276"/>
        </w:tabs>
        <w:suppressAutoHyphens/>
        <w:ind w:right="284"/>
        <w:rPr>
          <w:szCs w:val="22"/>
        </w:rPr>
      </w:pPr>
      <w:r w:rsidRPr="00D62461">
        <w:rPr>
          <w:szCs w:val="22"/>
        </w:rPr>
        <w:t>Appendix B – List of Working Papers, Information Papers and Flimsies</w:t>
      </w:r>
    </w:p>
    <w:p w14:paraId="10A49ACC" w14:textId="77777777" w:rsidR="00252488" w:rsidRPr="00D62461" w:rsidRDefault="00252488" w:rsidP="00531181">
      <w:pPr>
        <w:tabs>
          <w:tab w:val="left" w:pos="1276"/>
        </w:tabs>
        <w:suppressAutoHyphens/>
        <w:ind w:right="284"/>
        <w:rPr>
          <w:szCs w:val="22"/>
        </w:rPr>
      </w:pPr>
    </w:p>
    <w:p w14:paraId="705B405B" w14:textId="61C9918D" w:rsidR="00206824" w:rsidRPr="00D62461" w:rsidRDefault="009A1653" w:rsidP="000806FD">
      <w:pPr>
        <w:tabs>
          <w:tab w:val="left" w:pos="1276"/>
        </w:tabs>
        <w:suppressAutoHyphens/>
        <w:ind w:right="284"/>
        <w:rPr>
          <w:szCs w:val="22"/>
        </w:rPr>
      </w:pPr>
      <w:r w:rsidRPr="00D62461">
        <w:rPr>
          <w:szCs w:val="22"/>
        </w:rPr>
        <w:t>Appendix C – List of Participants</w:t>
      </w:r>
    </w:p>
    <w:p w14:paraId="6A77432B" w14:textId="77777777" w:rsidR="00252488" w:rsidRPr="00D62461" w:rsidRDefault="00252488" w:rsidP="00531181">
      <w:pPr>
        <w:tabs>
          <w:tab w:val="left" w:pos="1276"/>
        </w:tabs>
        <w:suppressAutoHyphens/>
        <w:ind w:right="284"/>
        <w:rPr>
          <w:szCs w:val="22"/>
        </w:rPr>
      </w:pPr>
    </w:p>
    <w:p w14:paraId="0980C4DE" w14:textId="591C3D96" w:rsidR="00016368" w:rsidRPr="00D62461" w:rsidRDefault="009A1653" w:rsidP="000806FD">
      <w:pPr>
        <w:tabs>
          <w:tab w:val="left" w:pos="1276"/>
        </w:tabs>
        <w:suppressAutoHyphens/>
        <w:ind w:right="284"/>
        <w:rPr>
          <w:szCs w:val="22"/>
        </w:rPr>
      </w:pPr>
      <w:r w:rsidRPr="00D62461">
        <w:rPr>
          <w:szCs w:val="22"/>
        </w:rPr>
        <w:t>Appendix D – Action Item List</w:t>
      </w:r>
    </w:p>
    <w:p w14:paraId="0D74FC3F" w14:textId="77777777" w:rsidR="00252488" w:rsidRPr="00D62461" w:rsidRDefault="00252488" w:rsidP="00531181">
      <w:pPr>
        <w:tabs>
          <w:tab w:val="left" w:pos="1276"/>
        </w:tabs>
        <w:suppressAutoHyphens/>
        <w:ind w:right="284"/>
        <w:rPr>
          <w:szCs w:val="22"/>
        </w:rPr>
      </w:pPr>
    </w:p>
    <w:p w14:paraId="525E5037" w14:textId="0E87749B" w:rsidR="00016368" w:rsidRPr="00D62461" w:rsidRDefault="00016368" w:rsidP="000806FD">
      <w:pPr>
        <w:tabs>
          <w:tab w:val="left" w:pos="1276"/>
        </w:tabs>
        <w:suppressAutoHyphens/>
        <w:ind w:right="284"/>
        <w:rPr>
          <w:szCs w:val="22"/>
        </w:rPr>
      </w:pPr>
      <w:r w:rsidRPr="00D62461">
        <w:rPr>
          <w:szCs w:val="22"/>
        </w:rPr>
        <w:t>Appendix E</w:t>
      </w:r>
      <w:r w:rsidR="00197E0E" w:rsidRPr="00D62461">
        <w:rPr>
          <w:szCs w:val="22"/>
        </w:rPr>
        <w:t xml:space="preserve"> –</w:t>
      </w:r>
      <w:r w:rsidR="00C00B01" w:rsidRPr="00176DE7">
        <w:rPr>
          <w:szCs w:val="22"/>
        </w:rPr>
        <w:t>A summary report of the APAC Workshop for ITU WRC-27 preparation</w:t>
      </w:r>
      <w:r w:rsidR="00C14E08" w:rsidRPr="00D62461">
        <w:rPr>
          <w:szCs w:val="22"/>
        </w:rPr>
        <w:t xml:space="preserve"> </w:t>
      </w:r>
    </w:p>
    <w:p w14:paraId="44FA3A24" w14:textId="77777777" w:rsidR="00252488" w:rsidRPr="00D62461" w:rsidRDefault="00252488" w:rsidP="000806FD">
      <w:pPr>
        <w:tabs>
          <w:tab w:val="left" w:pos="1276"/>
        </w:tabs>
        <w:suppressAutoHyphens/>
        <w:ind w:right="284"/>
        <w:rPr>
          <w:szCs w:val="22"/>
        </w:rPr>
      </w:pPr>
    </w:p>
    <w:p w14:paraId="6B9A9586" w14:textId="7D9128EF" w:rsidR="00342C63" w:rsidRPr="00D62461" w:rsidRDefault="00B5121D" w:rsidP="000806FD">
      <w:pPr>
        <w:tabs>
          <w:tab w:val="left" w:pos="1276"/>
        </w:tabs>
        <w:suppressAutoHyphens/>
        <w:ind w:left="1276" w:right="284" w:hanging="1276"/>
        <w:rPr>
          <w:szCs w:val="22"/>
        </w:rPr>
      </w:pPr>
      <w:r w:rsidRPr="00D62461">
        <w:rPr>
          <w:szCs w:val="22"/>
        </w:rPr>
        <w:t xml:space="preserve">Appendix F – </w:t>
      </w:r>
      <w:r w:rsidR="004157AA" w:rsidRPr="00176DE7">
        <w:rPr>
          <w:szCs w:val="22"/>
        </w:rPr>
        <w:t>Liaison Statement to ITU-R Working Parties 5B regarding WRC-27 Agenda Item 1.7</w:t>
      </w:r>
    </w:p>
    <w:p w14:paraId="14E069B2" w14:textId="77777777" w:rsidR="00252488" w:rsidRPr="00D62461" w:rsidRDefault="00252488" w:rsidP="00531181">
      <w:pPr>
        <w:tabs>
          <w:tab w:val="left" w:pos="1276"/>
        </w:tabs>
        <w:suppressAutoHyphens/>
        <w:ind w:right="284"/>
        <w:rPr>
          <w:szCs w:val="22"/>
        </w:rPr>
      </w:pPr>
    </w:p>
    <w:p w14:paraId="15538631" w14:textId="44DC55BB" w:rsidR="000E3FB9" w:rsidRPr="00D62461" w:rsidRDefault="000E3FB9" w:rsidP="000806FD">
      <w:pPr>
        <w:tabs>
          <w:tab w:val="left" w:pos="1276"/>
        </w:tabs>
        <w:suppressAutoHyphens/>
        <w:ind w:left="1276" w:right="284" w:hanging="1276"/>
        <w:rPr>
          <w:szCs w:val="22"/>
        </w:rPr>
      </w:pPr>
      <w:r w:rsidRPr="00D62461">
        <w:rPr>
          <w:szCs w:val="22"/>
        </w:rPr>
        <w:t>Appendix G –</w:t>
      </w:r>
      <w:r w:rsidR="00977A62" w:rsidRPr="00D62461">
        <w:rPr>
          <w:szCs w:val="22"/>
        </w:rPr>
        <w:t xml:space="preserve"> </w:t>
      </w:r>
      <w:r w:rsidR="00C00189" w:rsidRPr="00176DE7">
        <w:rPr>
          <w:szCs w:val="22"/>
        </w:rPr>
        <w:t>Inter-Panel coordination – draft RPAS Information Paper on Spectrum considerations for Detect and Avoid</w:t>
      </w:r>
    </w:p>
    <w:p w14:paraId="34DD6F89" w14:textId="77777777" w:rsidR="00252488" w:rsidRPr="00D62461" w:rsidRDefault="00252488" w:rsidP="00531181">
      <w:pPr>
        <w:tabs>
          <w:tab w:val="left" w:pos="1276"/>
        </w:tabs>
        <w:suppressAutoHyphens/>
        <w:ind w:right="284"/>
        <w:rPr>
          <w:szCs w:val="22"/>
        </w:rPr>
      </w:pPr>
    </w:p>
    <w:p w14:paraId="2A4A2A2D" w14:textId="77777777" w:rsidR="00967F95" w:rsidRPr="00176DE7" w:rsidRDefault="000E3FB9" w:rsidP="00967F95">
      <w:pPr>
        <w:tabs>
          <w:tab w:val="left" w:pos="1276"/>
        </w:tabs>
        <w:suppressAutoHyphens/>
        <w:ind w:left="1276" w:right="284" w:hanging="1276"/>
        <w:rPr>
          <w:szCs w:val="22"/>
        </w:rPr>
      </w:pPr>
      <w:r w:rsidRPr="00D62461">
        <w:rPr>
          <w:szCs w:val="22"/>
        </w:rPr>
        <w:t xml:space="preserve">Appendix H – </w:t>
      </w:r>
      <w:r w:rsidR="00A75B45" w:rsidRPr="00176DE7">
        <w:rPr>
          <w:szCs w:val="22"/>
        </w:rPr>
        <w:t xml:space="preserve">Doc 9718 Vol.1 </w:t>
      </w:r>
    </w:p>
    <w:p w14:paraId="4BCC5056" w14:textId="42B77C78" w:rsidR="00967F95" w:rsidRPr="00176DE7" w:rsidRDefault="00967F95" w:rsidP="00967F95">
      <w:pPr>
        <w:tabs>
          <w:tab w:val="left" w:pos="1276"/>
        </w:tabs>
        <w:suppressAutoHyphens/>
        <w:ind w:left="1276" w:right="284" w:hanging="1276"/>
        <w:rPr>
          <w:szCs w:val="22"/>
        </w:rPr>
      </w:pPr>
      <w:r w:rsidRPr="00176DE7">
        <w:rPr>
          <w:szCs w:val="22"/>
        </w:rPr>
        <w:tab/>
      </w:r>
      <w:r w:rsidRPr="00176DE7">
        <w:rPr>
          <w:szCs w:val="22"/>
        </w:rPr>
        <w:tab/>
      </w:r>
      <w:r w:rsidR="00A75B45" w:rsidRPr="00176DE7">
        <w:rPr>
          <w:szCs w:val="22"/>
        </w:rPr>
        <w:t>-</w:t>
      </w:r>
      <w:r w:rsidRPr="00176DE7">
        <w:rPr>
          <w:szCs w:val="22"/>
        </w:rPr>
        <w:tab/>
      </w:r>
      <w:r w:rsidR="00A75B45" w:rsidRPr="00176DE7">
        <w:rPr>
          <w:szCs w:val="22"/>
        </w:rPr>
        <w:t xml:space="preserve">CG edits v014, </w:t>
      </w:r>
    </w:p>
    <w:p w14:paraId="2915A8E2" w14:textId="77777777" w:rsidR="006A2134" w:rsidRPr="00176DE7" w:rsidRDefault="00967F95" w:rsidP="00967F95">
      <w:pPr>
        <w:tabs>
          <w:tab w:val="left" w:pos="1276"/>
        </w:tabs>
        <w:suppressAutoHyphens/>
        <w:ind w:left="1276" w:right="284" w:hanging="1276"/>
        <w:rPr>
          <w:szCs w:val="22"/>
        </w:rPr>
      </w:pPr>
      <w:r w:rsidRPr="00176DE7">
        <w:rPr>
          <w:szCs w:val="22"/>
        </w:rPr>
        <w:tab/>
      </w:r>
      <w:r w:rsidRPr="00176DE7">
        <w:rPr>
          <w:szCs w:val="22"/>
        </w:rPr>
        <w:tab/>
        <w:t>-</w:t>
      </w:r>
      <w:r w:rsidRPr="00176DE7">
        <w:rPr>
          <w:szCs w:val="22"/>
        </w:rPr>
        <w:tab/>
      </w:r>
      <w:r w:rsidR="00A75B45" w:rsidRPr="00176DE7">
        <w:rPr>
          <w:szCs w:val="22"/>
        </w:rPr>
        <w:t>Update of Spectrum overview figures,</w:t>
      </w:r>
    </w:p>
    <w:p w14:paraId="6040A309" w14:textId="120E4B01" w:rsidR="00967F95" w:rsidRPr="00176DE7" w:rsidRDefault="006A2134" w:rsidP="00967F95">
      <w:pPr>
        <w:tabs>
          <w:tab w:val="left" w:pos="1276"/>
        </w:tabs>
        <w:suppressAutoHyphens/>
        <w:ind w:left="1276" w:right="284" w:hanging="1276"/>
        <w:rPr>
          <w:szCs w:val="22"/>
        </w:rPr>
      </w:pPr>
      <w:r w:rsidRPr="00176DE7">
        <w:rPr>
          <w:szCs w:val="22"/>
        </w:rPr>
        <w:tab/>
      </w:r>
      <w:r w:rsidRPr="00176DE7">
        <w:rPr>
          <w:szCs w:val="22"/>
        </w:rPr>
        <w:tab/>
        <w:t>-</w:t>
      </w:r>
      <w:r w:rsidRPr="00176DE7">
        <w:rPr>
          <w:szCs w:val="22"/>
        </w:rPr>
        <w:tab/>
      </w:r>
      <w:r w:rsidR="00054C10" w:rsidRPr="00176DE7">
        <w:rPr>
          <w:szCs w:val="22"/>
        </w:rPr>
        <w:t>Figure 3.2 updated</w:t>
      </w:r>
      <w:r w:rsidR="00A75B45" w:rsidRPr="00176DE7">
        <w:rPr>
          <w:szCs w:val="22"/>
        </w:rPr>
        <w:t xml:space="preserve"> </w:t>
      </w:r>
    </w:p>
    <w:p w14:paraId="425F65A2" w14:textId="11104EAF" w:rsidR="00A75B45" w:rsidRPr="00D62461" w:rsidRDefault="006A2134" w:rsidP="00967F95">
      <w:pPr>
        <w:tabs>
          <w:tab w:val="left" w:pos="1276"/>
        </w:tabs>
        <w:suppressAutoHyphens/>
        <w:ind w:left="1276" w:right="284" w:hanging="1276"/>
        <w:rPr>
          <w:szCs w:val="22"/>
        </w:rPr>
      </w:pPr>
      <w:r w:rsidRPr="00176DE7">
        <w:rPr>
          <w:szCs w:val="22"/>
        </w:rPr>
        <w:tab/>
      </w:r>
      <w:r w:rsidRPr="00176DE7">
        <w:rPr>
          <w:szCs w:val="22"/>
        </w:rPr>
        <w:tab/>
        <w:t>-</w:t>
      </w:r>
      <w:r w:rsidRPr="00176DE7">
        <w:rPr>
          <w:szCs w:val="22"/>
        </w:rPr>
        <w:tab/>
      </w:r>
      <w:r w:rsidR="00A75B45" w:rsidRPr="00176DE7">
        <w:rPr>
          <w:szCs w:val="22"/>
        </w:rPr>
        <w:t>ICAO spectrum strategy table</w:t>
      </w:r>
    </w:p>
    <w:p w14:paraId="3CFBF1DD" w14:textId="53D1B8FB" w:rsidR="003B3D58" w:rsidRPr="00D62461" w:rsidRDefault="003B3D58" w:rsidP="000806FD">
      <w:pPr>
        <w:tabs>
          <w:tab w:val="left" w:pos="1276"/>
        </w:tabs>
        <w:suppressAutoHyphens/>
        <w:ind w:left="1276" w:right="284" w:hanging="1276"/>
        <w:rPr>
          <w:szCs w:val="22"/>
        </w:rPr>
      </w:pPr>
      <w:r w:rsidRPr="00D62461">
        <w:rPr>
          <w:szCs w:val="22"/>
        </w:rPr>
        <w:t xml:space="preserve">  </w:t>
      </w:r>
    </w:p>
    <w:p w14:paraId="2E59A855" w14:textId="77777777" w:rsidR="00252488" w:rsidRPr="00D62461" w:rsidRDefault="00252488" w:rsidP="00531181">
      <w:pPr>
        <w:tabs>
          <w:tab w:val="left" w:pos="1276"/>
        </w:tabs>
        <w:suppressAutoHyphens/>
        <w:ind w:right="284"/>
        <w:rPr>
          <w:szCs w:val="22"/>
        </w:rPr>
      </w:pPr>
    </w:p>
    <w:p w14:paraId="5A7C7335" w14:textId="77777777" w:rsidR="00E9054D" w:rsidRPr="00176DE7" w:rsidRDefault="000E3FB9" w:rsidP="00E9054D">
      <w:pPr>
        <w:tabs>
          <w:tab w:val="left" w:pos="1276"/>
        </w:tabs>
        <w:suppressAutoHyphens/>
        <w:ind w:left="1276" w:right="284" w:hanging="1276"/>
        <w:rPr>
          <w:szCs w:val="22"/>
        </w:rPr>
      </w:pPr>
      <w:r w:rsidRPr="00D62461">
        <w:rPr>
          <w:szCs w:val="22"/>
        </w:rPr>
        <w:t xml:space="preserve">Appendix I – </w:t>
      </w:r>
      <w:r w:rsidR="00E9054D" w:rsidRPr="00176DE7">
        <w:rPr>
          <w:szCs w:val="22"/>
        </w:rPr>
        <w:t xml:space="preserve">Space-Based VHF </w:t>
      </w:r>
    </w:p>
    <w:p w14:paraId="3EB4B435" w14:textId="21097B23" w:rsidR="00E9054D" w:rsidRPr="00176DE7" w:rsidRDefault="00E9054D" w:rsidP="00E9054D">
      <w:pPr>
        <w:pStyle w:val="ListParagraph"/>
        <w:numPr>
          <w:ilvl w:val="0"/>
          <w:numId w:val="55"/>
        </w:numPr>
        <w:tabs>
          <w:tab w:val="left" w:pos="1276"/>
        </w:tabs>
        <w:suppressAutoHyphens/>
        <w:ind w:left="2127" w:right="284" w:hanging="709"/>
        <w:rPr>
          <w:szCs w:val="22"/>
        </w:rPr>
      </w:pPr>
      <w:r w:rsidRPr="00CE65C0">
        <w:rPr>
          <w:szCs w:val="22"/>
        </w:rPr>
        <w:t>Correspondence Group Works Plan</w:t>
      </w:r>
    </w:p>
    <w:p w14:paraId="7A766BE5" w14:textId="1C66C03B" w:rsidR="00E9054D" w:rsidRPr="00176DE7" w:rsidRDefault="00E9054D" w:rsidP="00E9054D">
      <w:pPr>
        <w:pStyle w:val="ListParagraph"/>
        <w:numPr>
          <w:ilvl w:val="0"/>
          <w:numId w:val="55"/>
        </w:numPr>
        <w:tabs>
          <w:tab w:val="left" w:pos="1276"/>
        </w:tabs>
        <w:suppressAutoHyphens/>
        <w:ind w:left="2127" w:right="284" w:hanging="709"/>
        <w:rPr>
          <w:szCs w:val="22"/>
        </w:rPr>
      </w:pPr>
      <w:r w:rsidRPr="00176DE7">
        <w:rPr>
          <w:szCs w:val="22"/>
        </w:rPr>
        <w:t xml:space="preserve">Draft </w:t>
      </w:r>
      <w:r w:rsidRPr="00CE65C0">
        <w:rPr>
          <w:szCs w:val="22"/>
        </w:rPr>
        <w:t>Annex 10 Volume V SARPS PfA</w:t>
      </w:r>
    </w:p>
    <w:p w14:paraId="5238847C" w14:textId="60D60C23" w:rsidR="00E9054D" w:rsidRPr="00176DE7" w:rsidRDefault="00E9054D" w:rsidP="00E9054D">
      <w:pPr>
        <w:pStyle w:val="ListParagraph"/>
        <w:numPr>
          <w:ilvl w:val="0"/>
          <w:numId w:val="55"/>
        </w:numPr>
        <w:tabs>
          <w:tab w:val="left" w:pos="1276"/>
        </w:tabs>
        <w:suppressAutoHyphens/>
        <w:ind w:left="2127" w:right="284" w:hanging="709"/>
        <w:rPr>
          <w:szCs w:val="22"/>
        </w:rPr>
      </w:pPr>
      <w:r w:rsidRPr="00176DE7">
        <w:rPr>
          <w:szCs w:val="22"/>
        </w:rPr>
        <w:t xml:space="preserve">Draft </w:t>
      </w:r>
      <w:r w:rsidRPr="00CE65C0">
        <w:rPr>
          <w:szCs w:val="22"/>
        </w:rPr>
        <w:t>Annex 10 Volume III SARPS PfA</w:t>
      </w:r>
    </w:p>
    <w:p w14:paraId="3B01F153" w14:textId="77777777" w:rsidR="00042F59" w:rsidRPr="00D62461" w:rsidRDefault="00042F59" w:rsidP="00042F59">
      <w:pPr>
        <w:pStyle w:val="Maintitle"/>
        <w:ind w:left="284" w:right="-1"/>
        <w:jc w:val="left"/>
        <w:rPr>
          <w:rFonts w:eastAsia="SimSun"/>
          <w:b w:val="0"/>
          <w:snapToGrid/>
          <w:szCs w:val="22"/>
        </w:rPr>
      </w:pPr>
    </w:p>
    <w:p w14:paraId="134B83FB" w14:textId="547267E0" w:rsidR="004E062B" w:rsidRPr="00176DE7" w:rsidRDefault="00042F59" w:rsidP="000806FD">
      <w:pPr>
        <w:pStyle w:val="Maintitle"/>
        <w:ind w:left="0" w:right="-1"/>
        <w:jc w:val="left"/>
        <w:rPr>
          <w:rFonts w:eastAsia="SimSun"/>
          <w:b w:val="0"/>
          <w:snapToGrid/>
          <w:szCs w:val="22"/>
        </w:rPr>
      </w:pPr>
      <w:r w:rsidRPr="00D62461">
        <w:rPr>
          <w:rFonts w:eastAsia="SimSun"/>
          <w:b w:val="0"/>
          <w:snapToGrid/>
          <w:szCs w:val="22"/>
        </w:rPr>
        <w:t>Appendix J –</w:t>
      </w:r>
      <w:r w:rsidR="004E062B" w:rsidRPr="00176DE7">
        <w:t xml:space="preserve"> </w:t>
      </w:r>
      <w:r w:rsidR="004E062B" w:rsidRPr="00176DE7">
        <w:rPr>
          <w:rFonts w:eastAsia="SimSun"/>
          <w:b w:val="0"/>
          <w:snapToGrid/>
          <w:szCs w:val="22"/>
        </w:rPr>
        <w:t>GANP annex</w:t>
      </w:r>
    </w:p>
    <w:p w14:paraId="5DCEE880" w14:textId="77777777" w:rsidR="004E062B" w:rsidRPr="00176DE7" w:rsidRDefault="004E062B" w:rsidP="000806FD">
      <w:pPr>
        <w:pStyle w:val="Maintitle"/>
        <w:ind w:left="0" w:right="-1"/>
        <w:jc w:val="left"/>
        <w:rPr>
          <w:rFonts w:eastAsia="SimSun"/>
          <w:b w:val="0"/>
          <w:snapToGrid/>
          <w:szCs w:val="22"/>
        </w:rPr>
      </w:pPr>
    </w:p>
    <w:p w14:paraId="3E911ED5" w14:textId="5A7F514E" w:rsidR="004E062B" w:rsidRPr="00176DE7" w:rsidRDefault="004E062B" w:rsidP="004E062B">
      <w:pPr>
        <w:pStyle w:val="Maintitle"/>
        <w:ind w:left="0" w:right="-1"/>
        <w:jc w:val="left"/>
        <w:rPr>
          <w:rFonts w:eastAsia="SimSun"/>
          <w:b w:val="0"/>
          <w:snapToGrid/>
          <w:szCs w:val="22"/>
        </w:rPr>
      </w:pPr>
      <w:r w:rsidRPr="00176DE7">
        <w:rPr>
          <w:rFonts w:eastAsia="SimSun"/>
          <w:b w:val="0"/>
          <w:snapToGrid/>
          <w:szCs w:val="22"/>
        </w:rPr>
        <w:t xml:space="preserve">Appendix K </w:t>
      </w:r>
      <w:r w:rsidRPr="00D62461">
        <w:rPr>
          <w:rFonts w:eastAsia="SimSun"/>
          <w:b w:val="0"/>
          <w:snapToGrid/>
          <w:szCs w:val="22"/>
        </w:rPr>
        <w:t>–</w:t>
      </w:r>
      <w:r w:rsidRPr="00176DE7">
        <w:t xml:space="preserve"> </w:t>
      </w:r>
      <w:r w:rsidRPr="00D62461">
        <w:rPr>
          <w:rFonts w:eastAsia="SimSun"/>
          <w:b w:val="0"/>
          <w:snapToGrid/>
          <w:szCs w:val="22"/>
        </w:rPr>
        <w:t>ASBU</w:t>
      </w:r>
    </w:p>
    <w:p w14:paraId="621EE994" w14:textId="77777777" w:rsidR="008D7DEF" w:rsidRPr="00176DE7" w:rsidRDefault="008D7DEF" w:rsidP="004E062B">
      <w:pPr>
        <w:pStyle w:val="Maintitle"/>
        <w:ind w:left="0" w:right="-1"/>
        <w:jc w:val="left"/>
        <w:rPr>
          <w:rFonts w:eastAsia="SimSun"/>
          <w:b w:val="0"/>
          <w:snapToGrid/>
          <w:szCs w:val="22"/>
        </w:rPr>
      </w:pPr>
    </w:p>
    <w:p w14:paraId="4F7A79A4" w14:textId="613F7956" w:rsidR="008D7DEF" w:rsidRPr="00176DE7" w:rsidRDefault="008D7DEF" w:rsidP="008D7DEF">
      <w:pPr>
        <w:pStyle w:val="Maintitle"/>
        <w:ind w:left="0" w:right="-1"/>
        <w:jc w:val="left"/>
        <w:rPr>
          <w:rFonts w:eastAsia="SimSun"/>
          <w:b w:val="0"/>
          <w:snapToGrid/>
          <w:szCs w:val="22"/>
        </w:rPr>
      </w:pPr>
      <w:r w:rsidRPr="00176DE7">
        <w:rPr>
          <w:rFonts w:eastAsia="SimSun"/>
          <w:b w:val="0"/>
          <w:snapToGrid/>
          <w:szCs w:val="22"/>
        </w:rPr>
        <w:t xml:space="preserve">Appendix L </w:t>
      </w:r>
      <w:r w:rsidRPr="00D62461">
        <w:rPr>
          <w:rFonts w:eastAsia="SimSun"/>
          <w:b w:val="0"/>
          <w:snapToGrid/>
          <w:szCs w:val="22"/>
        </w:rPr>
        <w:t xml:space="preserve">– </w:t>
      </w:r>
      <w:r w:rsidR="00176DE7" w:rsidRPr="00D62461">
        <w:rPr>
          <w:rFonts w:eastAsia="SimSun"/>
          <w:b w:val="0"/>
          <w:snapToGrid/>
          <w:szCs w:val="22"/>
        </w:rPr>
        <w:t>Revised AI 1.5 LS</w:t>
      </w:r>
    </w:p>
    <w:p w14:paraId="4A2ACA1E" w14:textId="289973A7" w:rsidR="004E062B" w:rsidRPr="00D62461" w:rsidRDefault="004E062B" w:rsidP="008D7DEF">
      <w:pPr>
        <w:pStyle w:val="Maintitle"/>
        <w:ind w:left="0" w:right="-1"/>
        <w:jc w:val="left"/>
        <w:rPr>
          <w:rFonts w:eastAsia="SimSun"/>
          <w:b w:val="0"/>
          <w:snapToGrid/>
          <w:szCs w:val="22"/>
        </w:rPr>
      </w:pPr>
    </w:p>
    <w:p w14:paraId="52C925A4" w14:textId="424D6648" w:rsidR="00042F59" w:rsidRPr="00060086" w:rsidRDefault="00042F59" w:rsidP="000806FD">
      <w:pPr>
        <w:tabs>
          <w:tab w:val="left" w:pos="1276"/>
        </w:tabs>
        <w:suppressAutoHyphens/>
        <w:ind w:left="1276" w:right="284" w:hanging="1276"/>
        <w:rPr>
          <w:b/>
          <w:sz w:val="28"/>
          <w:szCs w:val="28"/>
          <w:highlight w:val="yellow"/>
        </w:rPr>
        <w:sectPr w:rsidR="00042F59" w:rsidRPr="00060086" w:rsidSect="000E3FB9">
          <w:footerReference w:type="default" r:id="rId14"/>
          <w:pgSz w:w="12240" w:h="15840"/>
          <w:pgMar w:top="1440" w:right="1750" w:bottom="1440" w:left="1797" w:header="720" w:footer="720" w:gutter="0"/>
          <w:pgNumType w:start="1"/>
          <w:cols w:space="720"/>
          <w:docGrid w:linePitch="360"/>
        </w:sectPr>
      </w:pPr>
    </w:p>
    <w:p w14:paraId="39E10161" w14:textId="7E32D254" w:rsidR="004F5CD7" w:rsidRPr="005121CD" w:rsidRDefault="000E3FB9" w:rsidP="00D62461">
      <w:pPr>
        <w:suppressAutoHyphens/>
        <w:ind w:right="770"/>
        <w:jc w:val="right"/>
        <w:rPr>
          <w:b/>
          <w:sz w:val="28"/>
          <w:szCs w:val="28"/>
        </w:rPr>
      </w:pPr>
      <w:r w:rsidRPr="005121CD">
        <w:rPr>
          <w:szCs w:val="22"/>
        </w:rPr>
        <w:t xml:space="preserve"> </w:t>
      </w:r>
      <w:r w:rsidR="004F5CD7" w:rsidRPr="005121CD">
        <w:rPr>
          <w:b/>
          <w:sz w:val="28"/>
          <w:szCs w:val="28"/>
        </w:rPr>
        <w:t>APPENDIX A</w:t>
      </w:r>
    </w:p>
    <w:p w14:paraId="07FEC76D" w14:textId="77777777" w:rsidR="004F5CD7" w:rsidRPr="00060086" w:rsidRDefault="004F5CD7" w:rsidP="004F5CD7">
      <w:pPr>
        <w:suppressAutoHyphens/>
        <w:jc w:val="right"/>
        <w:rPr>
          <w:b/>
          <w:sz w:val="28"/>
          <w:szCs w:val="28"/>
          <w:highlight w:val="yellow"/>
        </w:rPr>
      </w:pPr>
    </w:p>
    <w:p w14:paraId="507601BC" w14:textId="77777777" w:rsidR="005121CD" w:rsidRPr="005121CD" w:rsidRDefault="004F5CD7" w:rsidP="005121CD">
      <w:pPr>
        <w:rPr>
          <w:b/>
          <w:caps/>
        </w:rPr>
      </w:pPr>
      <w:r w:rsidRPr="005121CD">
        <w:rPr>
          <w:b/>
          <w:caps/>
          <w:noProof/>
        </w:rPr>
        <w:drawing>
          <wp:anchor distT="0" distB="0" distL="114300" distR="114300" simplePos="0" relativeHeight="251663872" behindDoc="0" locked="0" layoutInCell="1" allowOverlap="1" wp14:anchorId="4D8C239E" wp14:editId="143F5396">
            <wp:simplePos x="0" y="0"/>
            <wp:positionH relativeFrom="column">
              <wp:posOffset>-228600</wp:posOffset>
            </wp:positionH>
            <wp:positionV relativeFrom="paragraph">
              <wp:posOffset>-228600</wp:posOffset>
            </wp:positionV>
            <wp:extent cx="990600" cy="804545"/>
            <wp:effectExtent l="0" t="0" r="0" b="0"/>
            <wp:wrapSquare wrapText="bothSides"/>
            <wp:docPr id="6" name="Picture 6"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5121CD">
        <w:rPr>
          <w:b/>
          <w:caps/>
        </w:rPr>
        <w:t xml:space="preserve"> </w:t>
      </w:r>
      <w:r w:rsidR="005121CD" w:rsidRPr="005121CD">
        <w:rPr>
          <w:b/>
          <w:caps/>
        </w:rPr>
        <w:t>International Civil Aviation Organization</w:t>
      </w:r>
    </w:p>
    <w:p w14:paraId="14430EAB" w14:textId="5A2D7378" w:rsidR="00C50CF5" w:rsidRDefault="00C50CF5" w:rsidP="005121CD">
      <w:pPr>
        <w:rPr>
          <w:b/>
          <w:caps/>
        </w:rPr>
      </w:pPr>
    </w:p>
    <w:p w14:paraId="3149F46A" w14:textId="48E50023" w:rsidR="00C50CF5" w:rsidRPr="00BE0765" w:rsidRDefault="00C50CF5" w:rsidP="00C50CF5">
      <w:pPr>
        <w:ind w:right="4"/>
        <w:jc w:val="center"/>
        <w:rPr>
          <w:b/>
          <w:caps/>
        </w:rPr>
      </w:pPr>
      <w:r w:rsidRPr="00CC0520">
        <w:rPr>
          <w:b/>
          <w:caps/>
        </w:rPr>
        <w:t>TWENTIETH</w:t>
      </w:r>
      <w:r>
        <w:rPr>
          <w:b/>
          <w:caps/>
        </w:rPr>
        <w:t xml:space="preserve"> </w:t>
      </w:r>
      <w:r w:rsidRPr="00BE0765">
        <w:rPr>
          <w:b/>
          <w:caps/>
        </w:rPr>
        <w:t>working Group Meeting of</w:t>
      </w:r>
    </w:p>
    <w:p w14:paraId="7D3254E1" w14:textId="77777777" w:rsidR="00C50CF5" w:rsidRDefault="00C50CF5" w:rsidP="00C50CF5">
      <w:pPr>
        <w:ind w:right="4"/>
        <w:jc w:val="center"/>
        <w:rPr>
          <w:b/>
          <w:caps/>
        </w:rPr>
      </w:pPr>
      <w:r w:rsidRPr="00BE0765">
        <w:rPr>
          <w:b/>
          <w:caps/>
        </w:rPr>
        <w:t>the Frequency Spectrum Management Panel (FSMP-WG/</w:t>
      </w:r>
      <w:r>
        <w:rPr>
          <w:b/>
          <w:caps/>
        </w:rPr>
        <w:t>20</w:t>
      </w:r>
      <w:r w:rsidRPr="00BE0765">
        <w:rPr>
          <w:b/>
          <w:caps/>
        </w:rPr>
        <w:t>)</w:t>
      </w:r>
    </w:p>
    <w:p w14:paraId="0C8EDABF" w14:textId="77777777" w:rsidR="00C50CF5" w:rsidRDefault="00C50CF5" w:rsidP="00C50CF5">
      <w:pPr>
        <w:tabs>
          <w:tab w:val="left" w:pos="1080"/>
          <w:tab w:val="left" w:pos="5040"/>
        </w:tabs>
        <w:ind w:left="360" w:right="288"/>
        <w:jc w:val="center"/>
        <w:rPr>
          <w:rFonts w:eastAsia="Calibri"/>
          <w:b/>
          <w:bCs/>
        </w:rPr>
      </w:pPr>
      <w:r w:rsidRPr="00E73345">
        <w:rPr>
          <w:rFonts w:eastAsia="Calibri"/>
          <w:b/>
          <w:bCs/>
        </w:rPr>
        <w:t>(Bangkok, Thailand, 26</w:t>
      </w:r>
      <w:r>
        <w:rPr>
          <w:rFonts w:eastAsia="Calibri"/>
          <w:b/>
          <w:bCs/>
        </w:rPr>
        <w:t xml:space="preserve"> </w:t>
      </w:r>
      <w:r w:rsidRPr="00E73345">
        <w:rPr>
          <w:rFonts w:eastAsia="Calibri"/>
          <w:b/>
          <w:bCs/>
        </w:rPr>
        <w:t>February -7 March 2025)</w:t>
      </w:r>
    </w:p>
    <w:p w14:paraId="5F6A8456" w14:textId="77777777" w:rsidR="00C50CF5" w:rsidRPr="00E73345" w:rsidRDefault="00C50CF5" w:rsidP="00C50CF5">
      <w:pPr>
        <w:tabs>
          <w:tab w:val="left" w:pos="1080"/>
          <w:tab w:val="left" w:pos="5040"/>
        </w:tabs>
        <w:ind w:left="360" w:right="288"/>
        <w:jc w:val="center"/>
        <w:rPr>
          <w:b/>
        </w:rPr>
      </w:pPr>
    </w:p>
    <w:p w14:paraId="1463C4DE" w14:textId="77777777" w:rsidR="00C50CF5" w:rsidRPr="00BE0765" w:rsidRDefault="00C50CF5" w:rsidP="00C50CF5">
      <w:pPr>
        <w:kinsoku w:val="0"/>
        <w:overflowPunct w:val="0"/>
        <w:rPr>
          <w:rFonts w:eastAsia="Calibri"/>
          <w:bCs/>
        </w:rPr>
      </w:pPr>
      <w:r w:rsidRPr="00BE0765">
        <w:rPr>
          <w:rFonts w:eastAsia="Calibri"/>
          <w:bCs/>
        </w:rPr>
        <w:t>Agenda Item 1</w:t>
      </w:r>
      <w:r w:rsidRPr="00BE0765">
        <w:rPr>
          <w:rFonts w:eastAsia="Calibri"/>
          <w:bCs/>
        </w:rPr>
        <w:tab/>
      </w:r>
      <w:r w:rsidRPr="00BE0765">
        <w:rPr>
          <w:rFonts w:eastAsia="Calibri"/>
          <w:bCs/>
        </w:rPr>
        <w:tab/>
        <w:t>Opening and Working Arrangements</w:t>
      </w:r>
    </w:p>
    <w:p w14:paraId="52842228" w14:textId="77777777" w:rsidR="00C50CF5" w:rsidRDefault="00C50CF5" w:rsidP="00C50CF5">
      <w:pPr>
        <w:pStyle w:val="ListParagraph"/>
        <w:widowControl/>
        <w:numPr>
          <w:ilvl w:val="0"/>
          <w:numId w:val="13"/>
        </w:numPr>
        <w:kinsoku w:val="0"/>
        <w:overflowPunct w:val="0"/>
        <w:ind w:hanging="720"/>
        <w:rPr>
          <w:rFonts w:eastAsia="Calibri"/>
          <w:bCs/>
        </w:rPr>
      </w:pPr>
      <w:r>
        <w:rPr>
          <w:rFonts w:eastAsia="Calibri"/>
          <w:bCs/>
        </w:rPr>
        <w:t>Agenda review and document attribution</w:t>
      </w:r>
    </w:p>
    <w:p w14:paraId="321F4A80" w14:textId="034710CD" w:rsidR="00C50CF5" w:rsidRDefault="00C50CF5" w:rsidP="00C50CF5">
      <w:pPr>
        <w:pStyle w:val="ListParagraph"/>
        <w:widowControl/>
        <w:numPr>
          <w:ilvl w:val="0"/>
          <w:numId w:val="13"/>
        </w:numPr>
        <w:kinsoku w:val="0"/>
        <w:overflowPunct w:val="0"/>
        <w:ind w:hanging="720"/>
        <w:rPr>
          <w:rFonts w:eastAsia="Calibri"/>
          <w:bCs/>
        </w:rPr>
      </w:pPr>
      <w:r w:rsidRPr="00BE0765">
        <w:rPr>
          <w:rFonts w:eastAsia="Calibri"/>
          <w:bCs/>
        </w:rPr>
        <w:t>Status of tasks identified on Job Cards</w:t>
      </w:r>
      <w:r>
        <w:rPr>
          <w:rFonts w:eastAsia="Calibri"/>
          <w:bCs/>
        </w:rPr>
        <w:t xml:space="preserve"> </w:t>
      </w:r>
    </w:p>
    <w:p w14:paraId="7579CE8A" w14:textId="77777777" w:rsidR="00C50CF5" w:rsidRDefault="00C50CF5" w:rsidP="00C50CF5">
      <w:pPr>
        <w:pStyle w:val="ListParagraph"/>
        <w:widowControl/>
        <w:numPr>
          <w:ilvl w:val="0"/>
          <w:numId w:val="13"/>
        </w:numPr>
        <w:kinsoku w:val="0"/>
        <w:overflowPunct w:val="0"/>
        <w:ind w:hanging="720"/>
        <w:rPr>
          <w:rFonts w:eastAsia="Calibri"/>
          <w:bCs/>
        </w:rPr>
      </w:pPr>
      <w:r>
        <w:rPr>
          <w:rFonts w:eastAsia="Calibri"/>
          <w:bCs/>
        </w:rPr>
        <w:t>FSMP timeline for activities</w:t>
      </w:r>
    </w:p>
    <w:p w14:paraId="5CF56D41" w14:textId="77777777" w:rsidR="00C50CF5" w:rsidRPr="00D5327A" w:rsidRDefault="00C50CF5" w:rsidP="00C50CF5">
      <w:pPr>
        <w:pStyle w:val="ListParagraph"/>
        <w:widowControl/>
        <w:numPr>
          <w:ilvl w:val="0"/>
          <w:numId w:val="13"/>
        </w:numPr>
        <w:kinsoku w:val="0"/>
        <w:overflowPunct w:val="0"/>
        <w:ind w:hanging="720"/>
        <w:rPr>
          <w:rFonts w:eastAsia="Calibri"/>
          <w:bCs/>
        </w:rPr>
      </w:pPr>
      <w:r>
        <w:rPr>
          <w:rFonts w:eastAsia="Calibri"/>
          <w:bCs/>
        </w:rPr>
        <w:t>Reports from related spectrum meetings</w:t>
      </w:r>
    </w:p>
    <w:p w14:paraId="4E6D50D2" w14:textId="77777777" w:rsidR="00C50CF5" w:rsidRPr="00BE0765" w:rsidRDefault="00C50CF5" w:rsidP="00C50CF5">
      <w:pPr>
        <w:kinsoku w:val="0"/>
        <w:overflowPunct w:val="0"/>
        <w:ind w:left="2160"/>
        <w:rPr>
          <w:rFonts w:eastAsia="Calibri"/>
          <w:bCs/>
        </w:rPr>
      </w:pPr>
    </w:p>
    <w:p w14:paraId="52C26BF1" w14:textId="3D91F9B6" w:rsidR="00C50CF5" w:rsidRPr="00BE0765" w:rsidRDefault="00C50CF5" w:rsidP="00C50CF5">
      <w:pPr>
        <w:kinsoku w:val="0"/>
        <w:overflowPunct w:val="0"/>
        <w:rPr>
          <w:rFonts w:eastAsia="Calibri"/>
          <w:bCs/>
        </w:rPr>
      </w:pPr>
      <w:r w:rsidRPr="00BE0765">
        <w:rPr>
          <w:rFonts w:eastAsia="Calibri"/>
          <w:bCs/>
        </w:rPr>
        <w:t xml:space="preserve">Agenda Item </w:t>
      </w:r>
      <w:r>
        <w:rPr>
          <w:rFonts w:eastAsia="Calibri"/>
          <w:bCs/>
        </w:rPr>
        <w:t>2</w:t>
      </w:r>
      <w:r w:rsidRPr="00BE0765">
        <w:rPr>
          <w:rFonts w:eastAsia="Calibri"/>
          <w:bCs/>
        </w:rPr>
        <w:tab/>
      </w:r>
      <w:r w:rsidRPr="00BE0765">
        <w:rPr>
          <w:rFonts w:eastAsia="Calibri"/>
          <w:bCs/>
        </w:rPr>
        <w:tab/>
      </w:r>
      <w:r>
        <w:rPr>
          <w:rFonts w:eastAsia="Calibri"/>
          <w:bCs/>
        </w:rPr>
        <w:t>Secretariat updates on</w:t>
      </w:r>
      <w:r w:rsidRPr="00BE0765">
        <w:rPr>
          <w:rFonts w:eastAsia="Calibri"/>
          <w:bCs/>
        </w:rPr>
        <w:t xml:space="preserve"> ICAO position for WRC-27 – FSMP.002.02</w:t>
      </w:r>
      <w:r>
        <w:rPr>
          <w:rFonts w:eastAsia="Calibri"/>
          <w:bCs/>
        </w:rPr>
        <w:t xml:space="preserve"> </w:t>
      </w:r>
    </w:p>
    <w:p w14:paraId="07B3ECB9" w14:textId="77777777" w:rsidR="00C50CF5" w:rsidRPr="00BE0765" w:rsidRDefault="00C50CF5" w:rsidP="00C50CF5">
      <w:pPr>
        <w:kinsoku w:val="0"/>
        <w:overflowPunct w:val="0"/>
        <w:rPr>
          <w:rFonts w:eastAsia="Calibri"/>
          <w:bCs/>
        </w:rPr>
      </w:pPr>
    </w:p>
    <w:p w14:paraId="1C8D2577" w14:textId="77777777" w:rsidR="00C50CF5" w:rsidRPr="00C50CF5" w:rsidRDefault="00C50CF5" w:rsidP="00C50CF5">
      <w:pPr>
        <w:kinsoku w:val="0"/>
        <w:overflowPunct w:val="0"/>
        <w:rPr>
          <w:rFonts w:eastAsia="Calibri"/>
          <w:bCs/>
        </w:rPr>
      </w:pPr>
      <w:r w:rsidRPr="00C50CF5">
        <w:rPr>
          <w:rFonts w:eastAsia="Calibri"/>
          <w:bCs/>
        </w:rPr>
        <w:t>Agenda Item 3</w:t>
      </w:r>
      <w:r w:rsidRPr="00C50CF5">
        <w:rPr>
          <w:rFonts w:eastAsia="Calibri"/>
          <w:bCs/>
        </w:rPr>
        <w:tab/>
      </w:r>
      <w:r w:rsidRPr="00C50CF5">
        <w:rPr>
          <w:rFonts w:eastAsia="Calibri"/>
          <w:bCs/>
        </w:rPr>
        <w:tab/>
        <w:t>Development of Material for ITU-R Studies</w:t>
      </w:r>
      <w:r w:rsidRPr="00C50CF5">
        <w:t xml:space="preserve"> </w:t>
      </w:r>
      <w:r w:rsidRPr="00C50CF5">
        <w:rPr>
          <w:rFonts w:eastAsia="Calibri"/>
          <w:bCs/>
        </w:rPr>
        <w:t>– FSMP.003.02</w:t>
      </w:r>
    </w:p>
    <w:p w14:paraId="6DE2F8CE" w14:textId="522BB0D2" w:rsidR="00C50CF5" w:rsidRPr="00C50CF5" w:rsidRDefault="00C50CF5" w:rsidP="00C50CF5">
      <w:pPr>
        <w:pStyle w:val="ListParagraph"/>
        <w:widowControl/>
        <w:numPr>
          <w:ilvl w:val="0"/>
          <w:numId w:val="16"/>
        </w:numPr>
        <w:kinsoku w:val="0"/>
        <w:overflowPunct w:val="0"/>
        <w:ind w:hanging="720"/>
        <w:rPr>
          <w:rFonts w:eastAsia="Calibri"/>
          <w:bCs/>
        </w:rPr>
      </w:pPr>
      <w:r w:rsidRPr="00C50CF5">
        <w:rPr>
          <w:rFonts w:eastAsia="Calibri"/>
          <w:bCs/>
        </w:rPr>
        <w:t xml:space="preserve">Material for WRC-27 agenda items </w:t>
      </w:r>
    </w:p>
    <w:p w14:paraId="376FE7FB" w14:textId="1E049CD1" w:rsidR="00C50CF5" w:rsidRPr="00C50CF5" w:rsidRDefault="00C50CF5" w:rsidP="00C50CF5">
      <w:pPr>
        <w:pStyle w:val="ListParagraph"/>
        <w:widowControl/>
        <w:numPr>
          <w:ilvl w:val="0"/>
          <w:numId w:val="16"/>
        </w:numPr>
        <w:kinsoku w:val="0"/>
        <w:overflowPunct w:val="0"/>
        <w:ind w:hanging="720"/>
        <w:rPr>
          <w:rFonts w:eastAsia="Calibri"/>
          <w:bCs/>
        </w:rPr>
      </w:pPr>
      <w:r w:rsidRPr="00C50CF5">
        <w:rPr>
          <w:rFonts w:eastAsia="Calibri"/>
          <w:bCs/>
        </w:rPr>
        <w:t xml:space="preserve">Non-WRC material for the ITU </w:t>
      </w:r>
    </w:p>
    <w:p w14:paraId="5B234673" w14:textId="77777777" w:rsidR="00C50CF5" w:rsidRPr="00C50CF5" w:rsidRDefault="00C50CF5" w:rsidP="00C50CF5">
      <w:pPr>
        <w:pStyle w:val="ListParagraph"/>
        <w:widowControl/>
        <w:numPr>
          <w:ilvl w:val="0"/>
          <w:numId w:val="16"/>
        </w:numPr>
        <w:kinsoku w:val="0"/>
        <w:overflowPunct w:val="0"/>
        <w:ind w:hanging="720"/>
        <w:rPr>
          <w:rFonts w:eastAsia="Calibri"/>
          <w:bCs/>
        </w:rPr>
      </w:pPr>
      <w:r w:rsidRPr="00C50CF5">
        <w:rPr>
          <w:rFonts w:eastAsia="Calibri"/>
          <w:bCs/>
        </w:rPr>
        <w:t xml:space="preserve">ITU engagement </w:t>
      </w:r>
    </w:p>
    <w:p w14:paraId="73528171" w14:textId="77777777" w:rsidR="00C50CF5" w:rsidRPr="00C00D70" w:rsidRDefault="00C50CF5" w:rsidP="00C50CF5">
      <w:pPr>
        <w:kinsoku w:val="0"/>
        <w:overflowPunct w:val="0"/>
        <w:ind w:left="2160"/>
        <w:rPr>
          <w:rFonts w:eastAsia="Calibri"/>
          <w:bCs/>
        </w:rPr>
      </w:pPr>
    </w:p>
    <w:p w14:paraId="3F3CB9D2" w14:textId="77777777" w:rsidR="00C50CF5" w:rsidRPr="00C00D70" w:rsidRDefault="00C50CF5" w:rsidP="00C50CF5">
      <w:pPr>
        <w:kinsoku w:val="0"/>
        <w:overflowPunct w:val="0"/>
        <w:rPr>
          <w:rFonts w:eastAsia="Calibri"/>
          <w:bCs/>
        </w:rPr>
      </w:pPr>
      <w:r w:rsidRPr="00C00D70">
        <w:rPr>
          <w:rFonts w:eastAsia="Calibri"/>
          <w:bCs/>
        </w:rPr>
        <w:t>Agenda Item 4</w:t>
      </w:r>
      <w:r w:rsidRPr="00C00D70">
        <w:rPr>
          <w:rFonts w:eastAsia="Calibri"/>
          <w:bCs/>
        </w:rPr>
        <w:tab/>
      </w:r>
      <w:r w:rsidRPr="00C00D70">
        <w:rPr>
          <w:rFonts w:eastAsia="Calibri"/>
          <w:bCs/>
        </w:rPr>
        <w:tab/>
        <w:t>Radio Altimeters – FSMP.006.02</w:t>
      </w:r>
    </w:p>
    <w:p w14:paraId="17B18B2D" w14:textId="77777777" w:rsidR="00C50CF5" w:rsidRPr="00C00D70" w:rsidRDefault="00C50CF5" w:rsidP="00C50CF5">
      <w:pPr>
        <w:pStyle w:val="ListParagraph"/>
        <w:widowControl/>
        <w:numPr>
          <w:ilvl w:val="0"/>
          <w:numId w:val="41"/>
        </w:numPr>
        <w:kinsoku w:val="0"/>
        <w:overflowPunct w:val="0"/>
        <w:ind w:hanging="720"/>
        <w:rPr>
          <w:rFonts w:eastAsia="Calibri"/>
          <w:bCs/>
        </w:rPr>
      </w:pPr>
      <w:r w:rsidRPr="00C00D70">
        <w:rPr>
          <w:rFonts w:eastAsia="Calibri"/>
          <w:bCs/>
        </w:rPr>
        <w:t>Report from correspondence group on radio altimeters (CG-RA)</w:t>
      </w:r>
    </w:p>
    <w:p w14:paraId="113507AE" w14:textId="77777777" w:rsidR="00C50CF5" w:rsidRPr="00C00D70" w:rsidRDefault="00C50CF5" w:rsidP="00C50CF5">
      <w:pPr>
        <w:pStyle w:val="ListParagraph"/>
        <w:widowControl/>
        <w:numPr>
          <w:ilvl w:val="0"/>
          <w:numId w:val="41"/>
        </w:numPr>
        <w:kinsoku w:val="0"/>
        <w:overflowPunct w:val="0"/>
        <w:ind w:hanging="720"/>
        <w:rPr>
          <w:rFonts w:eastAsia="Calibri"/>
          <w:bCs/>
        </w:rPr>
      </w:pPr>
      <w:r w:rsidRPr="00C00D70">
        <w:rPr>
          <w:rFonts w:eastAsia="Calibri"/>
          <w:bCs/>
        </w:rPr>
        <w:t>Development of Radio Altimeter SARPs material for Annex 10, Vol. V</w:t>
      </w:r>
    </w:p>
    <w:p w14:paraId="3A7458E1" w14:textId="2AD1F294" w:rsidR="00C50CF5" w:rsidRPr="00C00D70" w:rsidRDefault="00C50CF5" w:rsidP="00C50CF5">
      <w:pPr>
        <w:pStyle w:val="ListParagraph"/>
        <w:widowControl/>
        <w:numPr>
          <w:ilvl w:val="0"/>
          <w:numId w:val="41"/>
        </w:numPr>
        <w:kinsoku w:val="0"/>
        <w:overflowPunct w:val="0"/>
        <w:ind w:hanging="720"/>
        <w:rPr>
          <w:rFonts w:eastAsia="Calibri"/>
          <w:bCs/>
        </w:rPr>
      </w:pPr>
      <w:r w:rsidRPr="00C00D70">
        <w:rPr>
          <w:rFonts w:eastAsia="Calibri"/>
          <w:bCs/>
        </w:rPr>
        <w:t xml:space="preserve">Radio Altimeter technical material and mitigation measures </w:t>
      </w:r>
    </w:p>
    <w:p w14:paraId="1C829232" w14:textId="77777777" w:rsidR="00C50CF5" w:rsidRPr="00C00D70" w:rsidRDefault="00C50CF5" w:rsidP="00C50CF5">
      <w:pPr>
        <w:pStyle w:val="ListParagraph"/>
        <w:widowControl/>
        <w:numPr>
          <w:ilvl w:val="0"/>
          <w:numId w:val="41"/>
        </w:numPr>
        <w:kinsoku w:val="0"/>
        <w:overflowPunct w:val="0"/>
        <w:ind w:hanging="720"/>
        <w:rPr>
          <w:rFonts w:eastAsia="Calibri"/>
          <w:bCs/>
        </w:rPr>
      </w:pPr>
      <w:r w:rsidRPr="00C00D70">
        <w:rPr>
          <w:rFonts w:eastAsia="Calibri"/>
          <w:bCs/>
        </w:rPr>
        <w:t>National efforts to implement broadband mobile near 4200-4400 MHz</w:t>
      </w:r>
    </w:p>
    <w:p w14:paraId="582F5590" w14:textId="77777777" w:rsidR="00C50CF5" w:rsidRPr="00C00D70" w:rsidRDefault="00C50CF5" w:rsidP="00C50CF5">
      <w:pPr>
        <w:kinsoku w:val="0"/>
        <w:overflowPunct w:val="0"/>
        <w:rPr>
          <w:rFonts w:eastAsia="Calibri"/>
          <w:bCs/>
        </w:rPr>
      </w:pPr>
    </w:p>
    <w:p w14:paraId="2AF26781" w14:textId="77777777" w:rsidR="00C50CF5" w:rsidRPr="00C00D70" w:rsidRDefault="00C50CF5" w:rsidP="00C50CF5">
      <w:pPr>
        <w:kinsoku w:val="0"/>
        <w:overflowPunct w:val="0"/>
        <w:rPr>
          <w:rFonts w:eastAsia="Calibri"/>
          <w:bCs/>
        </w:rPr>
      </w:pPr>
      <w:r w:rsidRPr="00C00D70">
        <w:rPr>
          <w:rFonts w:eastAsia="Calibri"/>
          <w:bCs/>
        </w:rPr>
        <w:t>Agenda Item 5</w:t>
      </w:r>
      <w:r w:rsidRPr="00C00D70">
        <w:rPr>
          <w:rFonts w:eastAsia="Calibri"/>
          <w:bCs/>
        </w:rPr>
        <w:tab/>
      </w:r>
      <w:r w:rsidRPr="00C00D70">
        <w:rPr>
          <w:rFonts w:eastAsia="Calibri"/>
          <w:bCs/>
        </w:rPr>
        <w:tab/>
        <w:t>Aeronautical Band Planning – FSMP.005.03</w:t>
      </w:r>
    </w:p>
    <w:p w14:paraId="307992CF" w14:textId="39AD36E8" w:rsidR="00C50CF5" w:rsidRPr="00C00D70" w:rsidRDefault="00C50CF5" w:rsidP="00C50CF5">
      <w:pPr>
        <w:pStyle w:val="ListParagraph"/>
        <w:widowControl/>
        <w:numPr>
          <w:ilvl w:val="0"/>
          <w:numId w:val="40"/>
        </w:numPr>
        <w:adjustRightInd/>
        <w:ind w:left="2880" w:hanging="720"/>
        <w:contextualSpacing w:val="0"/>
        <w:rPr>
          <w:rFonts w:eastAsia="Calibri"/>
          <w:bCs/>
        </w:rPr>
      </w:pPr>
      <w:r w:rsidRPr="00C00D70">
        <w:rPr>
          <w:rFonts w:eastAsia="Calibri"/>
          <w:bCs/>
        </w:rPr>
        <w:t xml:space="preserve">108 – 137 MHz </w:t>
      </w:r>
    </w:p>
    <w:p w14:paraId="4301EBF6" w14:textId="363EFE37" w:rsidR="00C50CF5" w:rsidRPr="00BE0765" w:rsidRDefault="00C50CF5" w:rsidP="00C50CF5">
      <w:pPr>
        <w:pStyle w:val="ListParagraph"/>
        <w:widowControl/>
        <w:numPr>
          <w:ilvl w:val="0"/>
          <w:numId w:val="40"/>
        </w:numPr>
        <w:adjustRightInd/>
        <w:ind w:left="2880" w:hanging="720"/>
        <w:contextualSpacing w:val="0"/>
        <w:rPr>
          <w:rFonts w:eastAsia="Calibri"/>
          <w:bCs/>
        </w:rPr>
      </w:pPr>
      <w:r w:rsidRPr="00C00D70">
        <w:rPr>
          <w:rFonts w:eastAsia="Calibri"/>
          <w:bCs/>
        </w:rPr>
        <w:t xml:space="preserve">960 – 1215 MHz </w:t>
      </w:r>
    </w:p>
    <w:p w14:paraId="3BC61143" w14:textId="29AB66E3" w:rsidR="00C50CF5" w:rsidRPr="00BE0765" w:rsidRDefault="00C50CF5" w:rsidP="00C50CF5">
      <w:pPr>
        <w:pStyle w:val="ListParagraph"/>
        <w:widowControl/>
        <w:numPr>
          <w:ilvl w:val="0"/>
          <w:numId w:val="40"/>
        </w:numPr>
        <w:adjustRightInd/>
        <w:ind w:left="2880" w:hanging="720"/>
        <w:contextualSpacing w:val="0"/>
        <w:rPr>
          <w:rFonts w:eastAsia="Calibri"/>
          <w:bCs/>
        </w:rPr>
      </w:pPr>
      <w:r w:rsidRPr="00BE0765">
        <w:rPr>
          <w:rFonts w:eastAsia="Calibri"/>
          <w:bCs/>
        </w:rPr>
        <w:t>5000 – 5150 MHz</w:t>
      </w:r>
      <w:r>
        <w:rPr>
          <w:rFonts w:eastAsia="Calibri"/>
          <w:bCs/>
        </w:rPr>
        <w:t xml:space="preserve"> </w:t>
      </w:r>
    </w:p>
    <w:p w14:paraId="38910976" w14:textId="77777777" w:rsidR="00C50CF5" w:rsidRPr="00BE0765" w:rsidRDefault="00C50CF5" w:rsidP="00C50CF5">
      <w:pPr>
        <w:pStyle w:val="ListParagraph"/>
        <w:kinsoku w:val="0"/>
        <w:overflowPunct w:val="0"/>
        <w:ind w:left="2880"/>
        <w:rPr>
          <w:rFonts w:eastAsia="Calibri"/>
          <w:bCs/>
        </w:rPr>
      </w:pPr>
    </w:p>
    <w:p w14:paraId="2F24D0B4" w14:textId="77777777" w:rsidR="00C50CF5" w:rsidRPr="00BE0765" w:rsidRDefault="00C50CF5" w:rsidP="00C50CF5">
      <w:pPr>
        <w:kinsoku w:val="0"/>
        <w:overflowPunct w:val="0"/>
        <w:rPr>
          <w:rFonts w:eastAsia="Calibri"/>
          <w:bCs/>
        </w:rPr>
      </w:pPr>
      <w:r w:rsidRPr="00BE0765">
        <w:rPr>
          <w:rFonts w:eastAsia="Calibri"/>
          <w:bCs/>
        </w:rPr>
        <w:t xml:space="preserve">Agenda Item </w:t>
      </w:r>
      <w:r>
        <w:rPr>
          <w:rFonts w:eastAsia="Calibri"/>
          <w:bCs/>
        </w:rPr>
        <w:t>6</w:t>
      </w:r>
      <w:r w:rsidRPr="00BE0765">
        <w:rPr>
          <w:rFonts w:eastAsia="Calibri"/>
          <w:bCs/>
        </w:rPr>
        <w:tab/>
      </w:r>
      <w:r w:rsidRPr="00BE0765">
        <w:rPr>
          <w:rFonts w:eastAsia="Calibri"/>
          <w:bCs/>
        </w:rPr>
        <w:tab/>
        <w:t>Interference from Non-Aeronautical Sources – FSMP.004.03</w:t>
      </w:r>
      <w:r>
        <w:rPr>
          <w:rFonts w:eastAsia="Calibri"/>
          <w:bCs/>
        </w:rPr>
        <w:t xml:space="preserve"> </w:t>
      </w:r>
    </w:p>
    <w:p w14:paraId="32676541" w14:textId="77777777" w:rsidR="00C50CF5" w:rsidRPr="00BE0765" w:rsidRDefault="00C50CF5" w:rsidP="00C50CF5">
      <w:pPr>
        <w:kinsoku w:val="0"/>
        <w:overflowPunct w:val="0"/>
        <w:ind w:left="2160"/>
        <w:rPr>
          <w:rFonts w:eastAsia="Calibri"/>
          <w:bCs/>
        </w:rPr>
      </w:pPr>
    </w:p>
    <w:p w14:paraId="43A43C9D" w14:textId="77777777" w:rsidR="00C50CF5" w:rsidRPr="00BE0765" w:rsidRDefault="00C50CF5" w:rsidP="00C50CF5">
      <w:pPr>
        <w:kinsoku w:val="0"/>
        <w:overflowPunct w:val="0"/>
        <w:ind w:left="2160" w:hanging="2160"/>
        <w:rPr>
          <w:rFonts w:eastAsia="Calibri"/>
          <w:bCs/>
        </w:rPr>
      </w:pPr>
      <w:r w:rsidRPr="00BE0765">
        <w:rPr>
          <w:rFonts w:eastAsia="Calibri"/>
          <w:bCs/>
        </w:rPr>
        <w:t xml:space="preserve">Agenda Item </w:t>
      </w:r>
      <w:r>
        <w:rPr>
          <w:rFonts w:eastAsia="Calibri"/>
          <w:bCs/>
        </w:rPr>
        <w:t>7</w:t>
      </w:r>
      <w:r w:rsidRPr="00BE0765">
        <w:rPr>
          <w:rFonts w:eastAsia="Calibri"/>
          <w:bCs/>
        </w:rPr>
        <w:tab/>
        <w:t>ICAO Frequency Spectrum Handbook (Doc 9718)</w:t>
      </w:r>
      <w:r w:rsidRPr="00BE0765">
        <w:t xml:space="preserve"> </w:t>
      </w:r>
      <w:r w:rsidRPr="00BE0765">
        <w:rPr>
          <w:rFonts w:eastAsia="Calibri"/>
          <w:bCs/>
        </w:rPr>
        <w:t>– FSMP.001.02 &amp;</w:t>
      </w:r>
      <w:r>
        <w:rPr>
          <w:rFonts w:eastAsia="Calibri"/>
          <w:bCs/>
        </w:rPr>
        <w:t xml:space="preserve"> </w:t>
      </w:r>
      <w:r w:rsidRPr="00BE0765">
        <w:rPr>
          <w:rFonts w:eastAsia="Calibri"/>
          <w:bCs/>
        </w:rPr>
        <w:t>FSMP.005.03</w:t>
      </w:r>
    </w:p>
    <w:p w14:paraId="0EB63040" w14:textId="2B0F5282" w:rsidR="00C50CF5" w:rsidRPr="00BE0765" w:rsidRDefault="00C50CF5" w:rsidP="00C50CF5">
      <w:pPr>
        <w:pStyle w:val="ListParagraph"/>
        <w:widowControl/>
        <w:numPr>
          <w:ilvl w:val="0"/>
          <w:numId w:val="19"/>
        </w:numPr>
        <w:kinsoku w:val="0"/>
        <w:overflowPunct w:val="0"/>
        <w:ind w:hanging="720"/>
        <w:rPr>
          <w:rFonts w:eastAsia="Calibri"/>
          <w:bCs/>
        </w:rPr>
      </w:pPr>
      <w:r w:rsidRPr="00BE0765">
        <w:rPr>
          <w:rFonts w:eastAsia="Calibri"/>
          <w:bCs/>
        </w:rPr>
        <w:t>Update of Doc 9718</w:t>
      </w:r>
      <w:r>
        <w:rPr>
          <w:rFonts w:eastAsia="Calibri"/>
          <w:bCs/>
        </w:rPr>
        <w:t xml:space="preserve"> </w:t>
      </w:r>
      <w:r w:rsidRPr="00BE0765">
        <w:rPr>
          <w:rFonts w:eastAsia="Calibri"/>
          <w:bCs/>
        </w:rPr>
        <w:t>Volume I</w:t>
      </w:r>
      <w:r>
        <w:rPr>
          <w:rFonts w:eastAsia="Calibri"/>
          <w:bCs/>
        </w:rPr>
        <w:t xml:space="preserve"> </w:t>
      </w:r>
    </w:p>
    <w:p w14:paraId="7E65B939" w14:textId="77777777" w:rsidR="00C50CF5" w:rsidRPr="00BE0765" w:rsidRDefault="00C50CF5" w:rsidP="00C50CF5">
      <w:pPr>
        <w:pStyle w:val="ListParagraph"/>
        <w:widowControl/>
        <w:numPr>
          <w:ilvl w:val="0"/>
          <w:numId w:val="19"/>
        </w:numPr>
        <w:kinsoku w:val="0"/>
        <w:overflowPunct w:val="0"/>
        <w:ind w:hanging="720"/>
        <w:rPr>
          <w:rFonts w:eastAsia="Calibri"/>
          <w:bCs/>
        </w:rPr>
      </w:pPr>
      <w:r w:rsidRPr="00BE0765">
        <w:rPr>
          <w:rFonts w:eastAsia="Calibri"/>
          <w:bCs/>
        </w:rPr>
        <w:t>Update of Doc 9718</w:t>
      </w:r>
      <w:r>
        <w:rPr>
          <w:rFonts w:eastAsia="Calibri"/>
          <w:bCs/>
        </w:rPr>
        <w:t xml:space="preserve"> </w:t>
      </w:r>
      <w:r w:rsidRPr="00BE0765">
        <w:rPr>
          <w:rFonts w:eastAsia="Calibri"/>
          <w:bCs/>
        </w:rPr>
        <w:t>Volume II</w:t>
      </w:r>
      <w:r>
        <w:rPr>
          <w:rFonts w:eastAsia="Calibri"/>
          <w:bCs/>
        </w:rPr>
        <w:t xml:space="preserve"> </w:t>
      </w:r>
    </w:p>
    <w:p w14:paraId="1F7FC5D5" w14:textId="01D0A122" w:rsidR="00C50CF5" w:rsidRPr="00BE0765" w:rsidRDefault="00C50CF5" w:rsidP="00C50CF5">
      <w:pPr>
        <w:pStyle w:val="ListParagraph"/>
        <w:widowControl/>
        <w:numPr>
          <w:ilvl w:val="0"/>
          <w:numId w:val="19"/>
        </w:numPr>
        <w:kinsoku w:val="0"/>
        <w:overflowPunct w:val="0"/>
        <w:ind w:hanging="720"/>
        <w:rPr>
          <w:rFonts w:eastAsia="Calibri"/>
          <w:bCs/>
        </w:rPr>
      </w:pPr>
      <w:r>
        <w:rPr>
          <w:rFonts w:eastAsia="Calibri"/>
          <w:bCs/>
        </w:rPr>
        <w:t>Long-term r</w:t>
      </w:r>
      <w:r w:rsidRPr="00BE0765">
        <w:rPr>
          <w:rFonts w:eastAsia="Calibri"/>
          <w:bCs/>
        </w:rPr>
        <w:t>estructur</w:t>
      </w:r>
      <w:r>
        <w:rPr>
          <w:rFonts w:eastAsia="Calibri"/>
          <w:bCs/>
        </w:rPr>
        <w:t>ing</w:t>
      </w:r>
      <w:r w:rsidRPr="00BE0765">
        <w:rPr>
          <w:rFonts w:eastAsia="Calibri"/>
          <w:bCs/>
        </w:rPr>
        <w:t xml:space="preserve"> of Doc </w:t>
      </w:r>
      <w:r w:rsidRPr="00B56787">
        <w:rPr>
          <w:rFonts w:eastAsia="Calibri"/>
          <w:bCs/>
        </w:rPr>
        <w:t xml:space="preserve">9718 </w:t>
      </w:r>
    </w:p>
    <w:p w14:paraId="03D53541" w14:textId="77777777" w:rsidR="00C50CF5" w:rsidRPr="00BE0765" w:rsidRDefault="00C50CF5" w:rsidP="00C50CF5">
      <w:pPr>
        <w:kinsoku w:val="0"/>
        <w:overflowPunct w:val="0"/>
        <w:rPr>
          <w:rFonts w:eastAsia="Calibri"/>
          <w:bCs/>
        </w:rPr>
      </w:pPr>
    </w:p>
    <w:p w14:paraId="2568ACEC" w14:textId="0037B69E" w:rsidR="00C50CF5" w:rsidRDefault="00C50CF5" w:rsidP="00C50CF5">
      <w:pPr>
        <w:kinsoku w:val="0"/>
        <w:overflowPunct w:val="0"/>
        <w:rPr>
          <w:rFonts w:eastAsia="Calibri"/>
          <w:bCs/>
        </w:rPr>
      </w:pPr>
      <w:r w:rsidRPr="00BE0765">
        <w:rPr>
          <w:rFonts w:eastAsia="Calibri"/>
          <w:bCs/>
        </w:rPr>
        <w:t xml:space="preserve">Agenda Item </w:t>
      </w:r>
      <w:r>
        <w:rPr>
          <w:rFonts w:eastAsia="Calibri"/>
          <w:bCs/>
        </w:rPr>
        <w:t>8</w:t>
      </w:r>
      <w:r w:rsidRPr="00BE0765">
        <w:rPr>
          <w:rFonts w:eastAsia="Calibri"/>
          <w:bCs/>
        </w:rPr>
        <w:tab/>
      </w:r>
      <w:r w:rsidRPr="00BE0765">
        <w:rPr>
          <w:rFonts w:eastAsia="Calibri"/>
          <w:bCs/>
        </w:rPr>
        <w:tab/>
        <w:t xml:space="preserve">Any Other </w:t>
      </w:r>
      <w:r w:rsidRPr="00C00D70">
        <w:rPr>
          <w:rFonts w:eastAsia="Calibri"/>
          <w:bCs/>
        </w:rPr>
        <w:t xml:space="preserve">Business </w:t>
      </w:r>
    </w:p>
    <w:p w14:paraId="3BBE96F4" w14:textId="77777777" w:rsidR="00C50CF5" w:rsidRDefault="00C50CF5" w:rsidP="00C50CF5">
      <w:pPr>
        <w:kinsoku w:val="0"/>
        <w:overflowPunct w:val="0"/>
        <w:rPr>
          <w:rFonts w:eastAsia="Calibri"/>
          <w:bCs/>
        </w:rPr>
      </w:pPr>
    </w:p>
    <w:p w14:paraId="19B1D17B" w14:textId="77777777" w:rsidR="00C50CF5" w:rsidRDefault="00C50CF5" w:rsidP="00C50CF5">
      <w:pPr>
        <w:kinsoku w:val="0"/>
        <w:overflowPunct w:val="0"/>
        <w:rPr>
          <w:rFonts w:eastAsia="Calibri"/>
          <w:bCs/>
        </w:rPr>
      </w:pPr>
      <w:r>
        <w:rPr>
          <w:rFonts w:eastAsia="Calibri"/>
          <w:bCs/>
        </w:rPr>
        <w:t>Agenda Item 9</w:t>
      </w:r>
      <w:r>
        <w:rPr>
          <w:rFonts w:eastAsia="Calibri"/>
          <w:bCs/>
        </w:rPr>
        <w:tab/>
      </w:r>
      <w:r>
        <w:rPr>
          <w:rFonts w:eastAsia="Calibri"/>
          <w:bCs/>
        </w:rPr>
        <w:tab/>
        <w:t>Meeting close</w:t>
      </w:r>
    </w:p>
    <w:p w14:paraId="55BE100F" w14:textId="77777777" w:rsidR="00C50CF5" w:rsidRDefault="00C50CF5" w:rsidP="00C50CF5">
      <w:pPr>
        <w:pStyle w:val="ListParagraph"/>
        <w:widowControl/>
        <w:numPr>
          <w:ilvl w:val="0"/>
          <w:numId w:val="42"/>
        </w:numPr>
        <w:kinsoku w:val="0"/>
        <w:overflowPunct w:val="0"/>
        <w:ind w:right="90" w:hanging="720"/>
        <w:rPr>
          <w:rFonts w:eastAsia="Calibri"/>
          <w:bCs/>
        </w:rPr>
      </w:pPr>
      <w:r>
        <w:rPr>
          <w:rFonts w:eastAsia="Calibri"/>
          <w:bCs/>
        </w:rPr>
        <w:t>Meeting report</w:t>
      </w:r>
    </w:p>
    <w:p w14:paraId="777AE803" w14:textId="77777777" w:rsidR="00C50CF5" w:rsidRDefault="00C50CF5" w:rsidP="00C50CF5">
      <w:pPr>
        <w:pStyle w:val="ListParagraph"/>
        <w:widowControl/>
        <w:numPr>
          <w:ilvl w:val="0"/>
          <w:numId w:val="42"/>
        </w:numPr>
        <w:kinsoku w:val="0"/>
        <w:overflowPunct w:val="0"/>
        <w:ind w:right="90" w:hanging="720"/>
        <w:rPr>
          <w:rFonts w:eastAsia="Calibri"/>
          <w:bCs/>
        </w:rPr>
      </w:pPr>
      <w:r w:rsidRPr="00BE0765">
        <w:rPr>
          <w:rFonts w:eastAsia="Calibri"/>
          <w:bCs/>
        </w:rPr>
        <w:t xml:space="preserve">Action </w:t>
      </w:r>
      <w:r>
        <w:rPr>
          <w:rFonts w:eastAsia="Calibri"/>
          <w:bCs/>
        </w:rPr>
        <w:t>i</w:t>
      </w:r>
      <w:r w:rsidRPr="00BE0765">
        <w:rPr>
          <w:rFonts w:eastAsia="Calibri"/>
          <w:bCs/>
        </w:rPr>
        <w:t xml:space="preserve">tem </w:t>
      </w:r>
      <w:r>
        <w:rPr>
          <w:rFonts w:eastAsia="Calibri"/>
          <w:bCs/>
        </w:rPr>
        <w:t>r</w:t>
      </w:r>
      <w:r w:rsidRPr="00BE0765">
        <w:rPr>
          <w:rFonts w:eastAsia="Calibri"/>
          <w:bCs/>
        </w:rPr>
        <w:t>eview</w:t>
      </w:r>
    </w:p>
    <w:p w14:paraId="4123AFC1" w14:textId="77777777" w:rsidR="00C50CF5" w:rsidRPr="00BE0765" w:rsidRDefault="00C50CF5" w:rsidP="00C50CF5">
      <w:pPr>
        <w:pStyle w:val="ListParagraph"/>
        <w:widowControl/>
        <w:numPr>
          <w:ilvl w:val="0"/>
          <w:numId w:val="42"/>
        </w:numPr>
        <w:kinsoku w:val="0"/>
        <w:overflowPunct w:val="0"/>
        <w:ind w:right="90" w:hanging="720"/>
        <w:rPr>
          <w:rFonts w:eastAsia="Calibri"/>
          <w:bCs/>
        </w:rPr>
      </w:pPr>
      <w:r>
        <w:rPr>
          <w:rFonts w:eastAsia="Calibri"/>
          <w:bCs/>
        </w:rPr>
        <w:t xml:space="preserve">Future </w:t>
      </w:r>
      <w:r w:rsidRPr="00D5327A">
        <w:rPr>
          <w:rFonts w:eastAsia="Calibri"/>
          <w:bCs/>
        </w:rPr>
        <w:t>meeting</w:t>
      </w:r>
      <w:r>
        <w:rPr>
          <w:rFonts w:eastAsia="Calibri"/>
          <w:bCs/>
        </w:rPr>
        <w:t>s</w:t>
      </w:r>
      <w:r w:rsidRPr="00D5327A">
        <w:rPr>
          <w:rFonts w:eastAsia="Calibri"/>
          <w:bCs/>
        </w:rPr>
        <w:t xml:space="preserve"> timetable</w:t>
      </w:r>
    </w:p>
    <w:p w14:paraId="53B37DF9" w14:textId="77777777" w:rsidR="000E5290" w:rsidRDefault="000E5290" w:rsidP="004F5CD7">
      <w:pPr>
        <w:jc w:val="right"/>
        <w:rPr>
          <w:b/>
          <w:sz w:val="28"/>
          <w:szCs w:val="28"/>
        </w:rPr>
      </w:pPr>
    </w:p>
    <w:p w14:paraId="7CB6375E" w14:textId="7006E607" w:rsidR="004F5CD7" w:rsidRPr="00D62461" w:rsidRDefault="004F5CD7" w:rsidP="004F5CD7">
      <w:pPr>
        <w:jc w:val="right"/>
        <w:rPr>
          <w:b/>
          <w:sz w:val="28"/>
          <w:szCs w:val="28"/>
        </w:rPr>
      </w:pPr>
      <w:r w:rsidRPr="00D62461">
        <w:rPr>
          <w:b/>
          <w:sz w:val="28"/>
          <w:szCs w:val="28"/>
        </w:rPr>
        <w:t>APPENDIX B</w:t>
      </w:r>
    </w:p>
    <w:p w14:paraId="74AAB263" w14:textId="77777777" w:rsidR="004F5CD7" w:rsidRPr="00D62461" w:rsidRDefault="004F5CD7" w:rsidP="004F5CD7">
      <w:pPr>
        <w:jc w:val="center"/>
        <w:rPr>
          <w:b/>
          <w:sz w:val="24"/>
          <w:u w:val="single"/>
        </w:rPr>
      </w:pPr>
      <w:r w:rsidRPr="00D62461">
        <w:rPr>
          <w:b/>
          <w:sz w:val="24"/>
          <w:u w:val="single"/>
        </w:rPr>
        <w:t>List of Papers</w:t>
      </w:r>
    </w:p>
    <w:p w14:paraId="538A72D4" w14:textId="77777777" w:rsidR="004F5CD7" w:rsidRPr="00D62461" w:rsidRDefault="004F5CD7" w:rsidP="004F5CD7">
      <w:pPr>
        <w:jc w:val="center"/>
        <w:rPr>
          <w:sz w:val="20"/>
          <w:szCs w:val="20"/>
        </w:rPr>
      </w:pPr>
      <w:r w:rsidRPr="00D62461">
        <w:rPr>
          <w:sz w:val="20"/>
          <w:szCs w:val="20"/>
        </w:rPr>
        <w:t>“*” papers available on closed website(s)</w:t>
      </w:r>
    </w:p>
    <w:p w14:paraId="01641A64" w14:textId="77777777" w:rsidR="004F5CD7" w:rsidRDefault="004F5CD7" w:rsidP="004F5CD7">
      <w:pPr>
        <w:jc w:val="center"/>
        <w:rPr>
          <w:b/>
          <w:sz w:val="24"/>
          <w:u w:val="single"/>
        </w:rPr>
      </w:pPr>
    </w:p>
    <w:p w14:paraId="018F4803" w14:textId="77777777" w:rsidR="00BF0A66" w:rsidRPr="00990EFB" w:rsidRDefault="00BF0A66" w:rsidP="00BF0A66">
      <w:pPr>
        <w:jc w:val="center"/>
        <w:rPr>
          <w:rFonts w:eastAsia="Times New Roman"/>
          <w:b/>
        </w:rPr>
      </w:pPr>
      <w:r w:rsidRPr="00990EFB">
        <w:rPr>
          <w:b/>
          <w:u w:val="single"/>
        </w:rPr>
        <w:t>List of Working Papers</w:t>
      </w:r>
      <w:r w:rsidRPr="00990EFB">
        <w:rPr>
          <w:rFonts w:eastAsia="Times New Roman"/>
          <w:b/>
        </w:rPr>
        <w:t xml:space="preserve"> </w:t>
      </w:r>
    </w:p>
    <w:tbl>
      <w:tblPr>
        <w:tblW w:w="8639" w:type="dxa"/>
        <w:tblLayout w:type="fixed"/>
        <w:tblLook w:val="04A0" w:firstRow="1" w:lastRow="0" w:firstColumn="1" w:lastColumn="0" w:noHBand="0" w:noVBand="1"/>
      </w:tblPr>
      <w:tblGrid>
        <w:gridCol w:w="495"/>
        <w:gridCol w:w="238"/>
        <w:gridCol w:w="1495"/>
        <w:gridCol w:w="5559"/>
        <w:gridCol w:w="852"/>
      </w:tblGrid>
      <w:tr w:rsidR="00BF0A66" w:rsidRPr="00990EFB" w14:paraId="7E0995C4" w14:textId="77777777" w:rsidTr="008936B7">
        <w:trPr>
          <w:trHeight w:val="555"/>
        </w:trPr>
        <w:tc>
          <w:tcPr>
            <w:tcW w:w="732"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70CA49FE" w14:textId="77777777" w:rsidR="00BF0A66" w:rsidRPr="00990EFB" w:rsidRDefault="00BF0A66" w:rsidP="008936B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Paper #</w:t>
            </w:r>
          </w:p>
        </w:tc>
        <w:tc>
          <w:tcPr>
            <w:tcW w:w="149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B858A3D" w14:textId="77777777" w:rsidR="00BF0A66" w:rsidRPr="00990EFB" w:rsidRDefault="00BF0A66" w:rsidP="008936B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Source</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D151A01" w14:textId="77777777" w:rsidR="00BF0A66" w:rsidRPr="00990EFB" w:rsidRDefault="00BF0A66" w:rsidP="008936B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Topic</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937C04" w14:textId="77777777" w:rsidR="00BF0A66" w:rsidRPr="00990EFB" w:rsidRDefault="00BF0A66" w:rsidP="008936B7">
            <w:pPr>
              <w:ind w:left="-20" w:right="-20"/>
              <w:jc w:val="center"/>
              <w:rPr>
                <w:rFonts w:eastAsia="Times New Roman"/>
                <w:b/>
                <w:bCs/>
                <w:color w:val="000000" w:themeColor="text1"/>
                <w:sz w:val="20"/>
                <w:szCs w:val="20"/>
                <w:lang w:val="en-US"/>
              </w:rPr>
            </w:pPr>
            <w:r w:rsidRPr="00990EFB">
              <w:rPr>
                <w:rFonts w:eastAsia="Times New Roman"/>
                <w:b/>
                <w:bCs/>
                <w:color w:val="000000" w:themeColor="text1"/>
                <w:sz w:val="20"/>
                <w:szCs w:val="20"/>
                <w:lang w:val="en-US"/>
              </w:rPr>
              <w:t>Agenda Item</w:t>
            </w:r>
          </w:p>
        </w:tc>
      </w:tr>
      <w:tr w:rsidR="00BF0A66" w:rsidRPr="00735499" w14:paraId="3E44176D" w14:textId="77777777" w:rsidTr="00A00F7B">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0C38B1F" w14:textId="77777777" w:rsidR="00BF0A66" w:rsidRPr="00C74E82" w:rsidRDefault="00BF0A66" w:rsidP="008936B7">
            <w:pPr>
              <w:ind w:left="-118" w:right="-453"/>
              <w:jc w:val="center"/>
              <w:rPr>
                <w:rFonts w:eastAsia="Times New Roman"/>
                <w:color w:val="000000" w:themeColor="text1"/>
                <w:sz w:val="20"/>
                <w:szCs w:val="20"/>
              </w:rPr>
            </w:pPr>
            <w:r w:rsidRPr="00C74E82">
              <w:rPr>
                <w:rFonts w:eastAsia="Times New Roman"/>
                <w:color w:val="000000" w:themeColor="text1"/>
                <w:sz w:val="20"/>
                <w:szCs w:val="20"/>
              </w:rPr>
              <w:t>1*</w:t>
            </w:r>
          </w:p>
        </w:tc>
        <w:tc>
          <w:tcPr>
            <w:tcW w:w="237"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78BCF51B"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140CA4"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Secretary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0359E90"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Outcomes of the Fourteenth Air Navigation Conference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10A98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1b</w:t>
            </w:r>
          </w:p>
        </w:tc>
      </w:tr>
      <w:tr w:rsidR="00BF0A66" w:rsidRPr="00735499" w14:paraId="55D88744"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5438EC8"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BC974DC"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A94EC79"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K. Arakawa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E409B8C"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Additional Contents of frequency planning criteria and procedures for Space-Based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F9C2F89"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0F88B259"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ECA1624"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3</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9C04622"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04F6549"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B. Despérier</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0ED80A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Revisiting VHF DSB-AM Frequency planning criteria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26E60E9"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6C3AB4EE"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A2EC2CC"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4</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EF3C402"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8B34789"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B. Despérier and J.L. Chinchilla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CC1F33"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SB-VHF planning criteria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1D5A57F"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04A305DD" w14:textId="77777777" w:rsidTr="008936B7">
        <w:trPr>
          <w:trHeight w:val="407"/>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33BF1DB"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5</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DBA2344"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E7D731"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B. Despérier</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377DCA"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Space Based VHF Spectrum Impact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E1AC7C"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52229F9D" w14:textId="77777777" w:rsidTr="008936B7">
        <w:trPr>
          <w:trHeight w:val="325"/>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D24A9A7"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6</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28D589E"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38D5D13"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G. Novella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13853C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ITU Resolution 609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8F3F59F"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5b</w:t>
            </w:r>
          </w:p>
        </w:tc>
      </w:tr>
      <w:tr w:rsidR="00BF0A66" w:rsidRPr="00735499" w14:paraId="24DF1665"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552357C"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7</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DDA9BA9"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6924C0F"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G. Novella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57C8EA1"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GANP Review</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6786C4A"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8</w:t>
            </w:r>
          </w:p>
        </w:tc>
      </w:tr>
      <w:tr w:rsidR="00BF0A66" w:rsidRPr="00735499" w14:paraId="7BEA0848"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D6AED6C"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8</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A22FBB6"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B1F46CB"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G. Novella and J. Micallef</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9EB8CC6"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Report of the activities of the LDACS Inter Panel Task Force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845627"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5b</w:t>
            </w:r>
          </w:p>
        </w:tc>
      </w:tr>
      <w:tr w:rsidR="00BF0A66" w:rsidRPr="00735499" w14:paraId="721C4FA9"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C4CA492"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9</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3525CF8"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9C5471A" w14:textId="77777777" w:rsidR="00BF0A66" w:rsidRPr="00C74E82" w:rsidRDefault="00BF0A66" w:rsidP="008936B7">
            <w:pPr>
              <w:ind w:left="-20" w:right="-20"/>
              <w:rPr>
                <w:rFonts w:eastAsia="Times New Roman"/>
                <w:color w:val="000000" w:themeColor="text1"/>
                <w:sz w:val="20"/>
                <w:szCs w:val="20"/>
                <w:lang w:val="fr-CA"/>
              </w:rPr>
            </w:pPr>
            <w:r w:rsidRPr="00C74E82">
              <w:rPr>
                <w:rFonts w:eastAsia="Times New Roman"/>
                <w:color w:val="000000" w:themeColor="text1"/>
                <w:sz w:val="20"/>
                <w:szCs w:val="20"/>
                <w:lang w:val="fr-CA"/>
              </w:rPr>
              <w:t xml:space="preserve">G. Sombret, </w:t>
            </w:r>
          </w:p>
          <w:p w14:paraId="70455BFA" w14:textId="77777777" w:rsidR="00BF0A66" w:rsidRPr="00C74E82" w:rsidRDefault="00BF0A66" w:rsidP="008936B7">
            <w:pPr>
              <w:ind w:left="-20" w:right="-20"/>
              <w:rPr>
                <w:rFonts w:eastAsia="Times New Roman"/>
                <w:color w:val="000000" w:themeColor="text1"/>
                <w:sz w:val="20"/>
                <w:szCs w:val="20"/>
                <w:lang w:val="en-CA"/>
              </w:rPr>
            </w:pPr>
            <w:r w:rsidRPr="00C74E82">
              <w:rPr>
                <w:rFonts w:eastAsia="Times New Roman"/>
                <w:color w:val="000000" w:themeColor="text1"/>
                <w:sz w:val="20"/>
                <w:szCs w:val="20"/>
                <w:lang w:val="en-CA"/>
              </w:rPr>
              <w:t xml:space="preserve">S. Bovelli, </w:t>
            </w:r>
          </w:p>
          <w:p w14:paraId="2FE68B1C" w14:textId="77777777" w:rsidR="00BF0A66" w:rsidRPr="00C74E82" w:rsidRDefault="00BF0A66" w:rsidP="008936B7">
            <w:pPr>
              <w:ind w:left="-20" w:right="-20"/>
              <w:rPr>
                <w:rFonts w:eastAsia="Times New Roman"/>
                <w:color w:val="000000" w:themeColor="text1"/>
                <w:sz w:val="20"/>
                <w:szCs w:val="20"/>
                <w:lang w:val="en-CA"/>
              </w:rPr>
            </w:pPr>
            <w:r w:rsidRPr="00C74E82">
              <w:rPr>
                <w:rFonts w:eastAsia="Times New Roman"/>
                <w:color w:val="000000" w:themeColor="text1"/>
                <w:sz w:val="20"/>
                <w:szCs w:val="20"/>
                <w:lang w:val="en-CA"/>
              </w:rPr>
              <w:t>C. Fleury, and G. Novella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A73811F"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Sharing of the C2 Link 5030 – 5091 MHz frequency band</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2D54D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5c</w:t>
            </w:r>
          </w:p>
        </w:tc>
      </w:tr>
      <w:tr w:rsidR="00BF0A66" w:rsidRPr="00735499" w14:paraId="7F999172"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328EFF8"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10</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48AD463"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D02A4E5"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 xml:space="preserve">I. Martin, </w:t>
            </w:r>
          </w:p>
          <w:p w14:paraId="597CB13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G. Novella and C</w:t>
            </w:r>
            <w:r w:rsidRPr="00C74E82">
              <w:rPr>
                <w:sz w:val="20"/>
                <w:szCs w:val="20"/>
              </w:rPr>
              <w:t xml:space="preserve"> </w:t>
            </w:r>
            <w:r w:rsidRPr="00C74E82">
              <w:rPr>
                <w:rFonts w:eastAsia="Times New Roman"/>
                <w:color w:val="000000" w:themeColor="text1"/>
                <w:sz w:val="20"/>
                <w:szCs w:val="20"/>
              </w:rPr>
              <w:t>Fleury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FA87F60"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Radio Altimeter filter definition in ITU-R M.2059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E2B5647"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4</w:t>
            </w:r>
          </w:p>
        </w:tc>
      </w:tr>
      <w:tr w:rsidR="00BF0A66" w:rsidRPr="00735499" w14:paraId="75751B6B"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16DB056"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11</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81298B4"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C78F37A" w14:textId="77777777" w:rsidR="00BF0A66" w:rsidRPr="00C74E82" w:rsidRDefault="00BF0A66" w:rsidP="008936B7">
            <w:pPr>
              <w:ind w:left="-20" w:right="-20"/>
              <w:rPr>
                <w:rFonts w:eastAsia="Times New Roman"/>
                <w:color w:val="000000" w:themeColor="text1"/>
                <w:sz w:val="20"/>
                <w:szCs w:val="20"/>
              </w:rPr>
            </w:pPr>
            <w:r w:rsidRPr="00C74E82">
              <w:rPr>
                <w:sz w:val="20"/>
                <w:szCs w:val="20"/>
              </w:rPr>
              <w:t>D.Ladson</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7217119"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Evaluation and Response to FSMP-WG/19-WP/11: Questioning the Concept of Hyperconnectivity</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8FCCDEE"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8</w:t>
            </w:r>
          </w:p>
        </w:tc>
      </w:tr>
      <w:tr w:rsidR="00BF0A66" w:rsidRPr="00735499" w14:paraId="6DA512DB"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8A9D0A8"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12</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5B68F61"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7A7479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D.Ladson</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7347E7"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Discussion regarding WRC-27 Agenda Item 1.5</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C9A11AD"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3a</w:t>
            </w:r>
          </w:p>
        </w:tc>
      </w:tr>
      <w:tr w:rsidR="00BF0A66" w:rsidRPr="00735499" w14:paraId="15697F2B"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0D142E2"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13</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6FFC486"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D231C3A"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L. Azoulai and K Kolb</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6FEA4DB"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Hyperconnected ATM way forward after the 14th Air Navigation Conference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207197B"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8</w:t>
            </w:r>
          </w:p>
        </w:tc>
      </w:tr>
      <w:tr w:rsidR="00BF0A66" w:rsidRPr="00735499" w14:paraId="1D1D0FAF"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B40554A"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14</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E14A1FE"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8976A43"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 xml:space="preserve">J.L. Chinchilla </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3D44FC7" w14:textId="77777777" w:rsidR="00BF0A66" w:rsidRPr="00C74E82" w:rsidRDefault="00BF0A66" w:rsidP="008936B7">
            <w:pPr>
              <w:pStyle w:val="Maintitle"/>
              <w:ind w:left="0"/>
              <w:jc w:val="left"/>
              <w:rPr>
                <w:b w:val="0"/>
                <w:snapToGrid/>
                <w:color w:val="000000" w:themeColor="text1"/>
                <w:sz w:val="20"/>
              </w:rPr>
            </w:pPr>
            <w:r w:rsidRPr="00C74E82">
              <w:rPr>
                <w:b w:val="0"/>
                <w:snapToGrid/>
                <w:color w:val="000000" w:themeColor="text1"/>
                <w:sz w:val="20"/>
              </w:rPr>
              <w:t>Space-based VHF SARPs Validation Report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3054B0E"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505371CD"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EEF7DDE"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15</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4BCB0EC"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5DC3091"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1.7 Offline Group</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3FF48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OUTPUT FROM 1.7 OFFLINE GROUP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F95C92C"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4</w:t>
            </w:r>
          </w:p>
        </w:tc>
      </w:tr>
      <w:tr w:rsidR="00BF0A66" w:rsidRPr="00735499" w14:paraId="6BFC3264"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C41B6FE"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16</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015E8DD"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3936824"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C. Benson</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90ED851"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Skykraft Update on Progress Towards a Space-Based VHF Service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8D477B"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1692BEB6"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5261812"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17</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1763A30"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FA32080" w14:textId="77777777" w:rsidR="00BF0A66" w:rsidRPr="00C74E82" w:rsidRDefault="00BF0A66" w:rsidP="008936B7">
            <w:pPr>
              <w:ind w:left="-20" w:right="-20"/>
              <w:rPr>
                <w:rFonts w:eastAsia="Times New Roman"/>
                <w:color w:val="000000" w:themeColor="text1"/>
                <w:sz w:val="20"/>
                <w:szCs w:val="20"/>
              </w:rPr>
            </w:pPr>
            <w:r w:rsidRPr="00C74E82">
              <w:rPr>
                <w:rFonts w:eastAsia="Calibri"/>
                <w:color w:val="000000" w:themeColor="text1"/>
                <w:sz w:val="20"/>
                <w:szCs w:val="20"/>
                <w:lang w:val="en-US"/>
              </w:rPr>
              <w:t>A. Roy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2298E8"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 xml:space="preserve">Proposed Text </w:t>
            </w:r>
            <w:r>
              <w:rPr>
                <w:rFonts w:eastAsia="Times New Roman"/>
                <w:color w:val="000000" w:themeColor="text1"/>
                <w:sz w:val="20"/>
                <w:szCs w:val="20"/>
              </w:rPr>
              <w:t>f</w:t>
            </w:r>
            <w:r w:rsidRPr="00C74E82">
              <w:rPr>
                <w:rFonts w:eastAsia="Times New Roman"/>
                <w:color w:val="000000" w:themeColor="text1"/>
                <w:sz w:val="20"/>
                <w:szCs w:val="20"/>
              </w:rPr>
              <w:t xml:space="preserve">or Liaison Statement </w:t>
            </w:r>
            <w:r>
              <w:rPr>
                <w:rFonts w:eastAsia="Times New Roman"/>
                <w:color w:val="000000" w:themeColor="text1"/>
                <w:sz w:val="20"/>
                <w:szCs w:val="20"/>
              </w:rPr>
              <w:t>t</w:t>
            </w:r>
            <w:r w:rsidRPr="00C74E82">
              <w:rPr>
                <w:rFonts w:eastAsia="Times New Roman"/>
                <w:color w:val="000000" w:themeColor="text1"/>
                <w:sz w:val="20"/>
                <w:szCs w:val="20"/>
              </w:rPr>
              <w:t>o I</w:t>
            </w:r>
            <w:r>
              <w:rPr>
                <w:rFonts w:eastAsia="Times New Roman"/>
                <w:color w:val="000000" w:themeColor="text1"/>
                <w:sz w:val="20"/>
                <w:szCs w:val="20"/>
              </w:rPr>
              <w:t>TU</w:t>
            </w:r>
            <w:r w:rsidRPr="00C74E82">
              <w:rPr>
                <w:rFonts w:eastAsia="Times New Roman"/>
                <w:color w:val="000000" w:themeColor="text1"/>
                <w:sz w:val="20"/>
                <w:szCs w:val="20"/>
              </w:rPr>
              <w:t xml:space="preserve">-R </w:t>
            </w:r>
            <w:r>
              <w:rPr>
                <w:rFonts w:eastAsia="Times New Roman"/>
                <w:color w:val="000000" w:themeColor="text1"/>
                <w:sz w:val="20"/>
                <w:szCs w:val="20"/>
              </w:rPr>
              <w:t>o</w:t>
            </w:r>
            <w:r w:rsidRPr="00C74E82">
              <w:rPr>
                <w:rFonts w:eastAsia="Times New Roman"/>
                <w:color w:val="000000" w:themeColor="text1"/>
                <w:sz w:val="20"/>
                <w:szCs w:val="20"/>
              </w:rPr>
              <w:t>n W</w:t>
            </w:r>
            <w:r>
              <w:rPr>
                <w:rFonts w:eastAsia="Times New Roman"/>
                <w:color w:val="000000" w:themeColor="text1"/>
                <w:sz w:val="20"/>
                <w:szCs w:val="20"/>
              </w:rPr>
              <w:t>RC</w:t>
            </w:r>
            <w:r w:rsidRPr="00C74E82">
              <w:rPr>
                <w:rFonts w:eastAsia="Times New Roman"/>
                <w:color w:val="000000" w:themeColor="text1"/>
                <w:sz w:val="20"/>
                <w:szCs w:val="20"/>
              </w:rPr>
              <w:t>-27 Agenda Item 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A50BDEB"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4</w:t>
            </w:r>
          </w:p>
        </w:tc>
      </w:tr>
      <w:tr w:rsidR="00BF0A66" w:rsidRPr="00735499" w14:paraId="03104ED4"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6AB01EB"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18</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97557E2"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5B945D3"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A. Roy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FB8AFDC"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 xml:space="preserve">Baselining </w:t>
            </w:r>
            <w:r>
              <w:rPr>
                <w:rFonts w:eastAsia="Times New Roman"/>
                <w:color w:val="000000" w:themeColor="text1"/>
                <w:sz w:val="20"/>
                <w:szCs w:val="20"/>
              </w:rPr>
              <w:t>o</w:t>
            </w:r>
            <w:r w:rsidRPr="00C74E82">
              <w:rPr>
                <w:rFonts w:eastAsia="Times New Roman"/>
                <w:color w:val="000000" w:themeColor="text1"/>
                <w:sz w:val="20"/>
                <w:szCs w:val="20"/>
              </w:rPr>
              <w:t xml:space="preserve">f Work </w:t>
            </w:r>
            <w:r>
              <w:rPr>
                <w:rFonts w:eastAsia="Times New Roman"/>
                <w:color w:val="000000" w:themeColor="text1"/>
                <w:sz w:val="20"/>
                <w:szCs w:val="20"/>
              </w:rPr>
              <w:t>o</w:t>
            </w:r>
            <w:r w:rsidRPr="00C74E82">
              <w:rPr>
                <w:rFonts w:eastAsia="Times New Roman"/>
                <w:color w:val="000000" w:themeColor="text1"/>
                <w:sz w:val="20"/>
                <w:szCs w:val="20"/>
              </w:rPr>
              <w:t>n I</w:t>
            </w:r>
            <w:r>
              <w:rPr>
                <w:rFonts w:eastAsia="Times New Roman"/>
                <w:color w:val="000000" w:themeColor="text1"/>
                <w:sz w:val="20"/>
                <w:szCs w:val="20"/>
              </w:rPr>
              <w:t>CAO</w:t>
            </w:r>
            <w:r w:rsidRPr="00C74E82">
              <w:rPr>
                <w:rFonts w:eastAsia="Times New Roman"/>
                <w:color w:val="000000" w:themeColor="text1"/>
                <w:sz w:val="20"/>
                <w:szCs w:val="20"/>
              </w:rPr>
              <w:t xml:space="preserve"> Spectrum Handbook (D</w:t>
            </w:r>
            <w:r>
              <w:rPr>
                <w:rFonts w:eastAsia="Times New Roman"/>
                <w:color w:val="000000" w:themeColor="text1"/>
                <w:sz w:val="20"/>
                <w:szCs w:val="20"/>
              </w:rPr>
              <w:t>oc</w:t>
            </w:r>
            <w:r w:rsidRPr="00C74E82">
              <w:rPr>
                <w:rFonts w:eastAsia="Times New Roman"/>
                <w:color w:val="000000" w:themeColor="text1"/>
                <w:sz w:val="20"/>
                <w:szCs w:val="20"/>
              </w:rPr>
              <w:t xml:space="preserve"> 9718)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3F363B"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7c</w:t>
            </w:r>
          </w:p>
        </w:tc>
      </w:tr>
      <w:tr w:rsidR="00BF0A66" w:rsidRPr="00735499" w14:paraId="42395367"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3ACC2E1"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19</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5BCFD7E"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E55ADC1"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D. Lopez</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7F79CEE"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Potential interference to COSPAS-SARSAT from lunar communications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14C2BCD"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3a)</w:t>
            </w:r>
          </w:p>
        </w:tc>
      </w:tr>
      <w:tr w:rsidR="00BF0A66" w:rsidRPr="00735499" w14:paraId="4FB540FB"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C4180E5"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20</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7FA88F0"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1643E6D"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 xml:space="preserve">D. Lopez and </w:t>
            </w:r>
          </w:p>
          <w:p w14:paraId="4DBB89E7"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A. Ferr</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EA64680"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Minimum Distance between IMT Base Stations and Radio Altimeters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EB5F56"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4</w:t>
            </w:r>
          </w:p>
        </w:tc>
      </w:tr>
      <w:tr w:rsidR="00BF0A66" w:rsidRPr="00735499" w14:paraId="07C5AC6E"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78AB5BF"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21</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F6B550D"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3AAA684"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A. Ferr</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C30B23"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Compatibility between DAA and ASDE  operating                                                  in the frequency Band  24.45-24.65 GHz</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98F4136"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3a</w:t>
            </w:r>
          </w:p>
        </w:tc>
      </w:tr>
      <w:tr w:rsidR="00BF0A66" w:rsidRPr="00735499" w14:paraId="4978825C"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574BC85"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22</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A711BE0"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04726E2"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A. Ferr</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4AB8304"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ICAO position for WRC-27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2CE254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2</w:t>
            </w:r>
          </w:p>
        </w:tc>
      </w:tr>
      <w:tr w:rsidR="00BF0A66" w:rsidRPr="00735499" w14:paraId="708F56DF"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2F2DE967"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23</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F5FD010"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BDBFC4" w14:textId="77777777" w:rsidR="00BF0A66" w:rsidRPr="00C74E82" w:rsidRDefault="00BF0A66" w:rsidP="008936B7">
            <w:pPr>
              <w:ind w:left="-20" w:right="-20"/>
              <w:rPr>
                <w:rFonts w:eastAsia="Times New Roman"/>
                <w:color w:val="000000" w:themeColor="text1"/>
                <w:sz w:val="20"/>
                <w:szCs w:val="20"/>
                <w:lang w:val="en-CA"/>
              </w:rPr>
            </w:pPr>
            <w:r w:rsidRPr="00C74E82">
              <w:rPr>
                <w:rFonts w:eastAsia="Times New Roman"/>
                <w:color w:val="000000" w:themeColor="text1"/>
                <w:sz w:val="20"/>
                <w:szCs w:val="20"/>
                <w:lang w:val="en-CA"/>
              </w:rPr>
              <w:t>I. Martin, J.R. Gely, C. Fleury, and G.Novella</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F72A6C2"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Investigation of the 15.4 – 15.7 GHz frequency band for Detect and Avoid Systems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74312C"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7c)</w:t>
            </w:r>
          </w:p>
        </w:tc>
      </w:tr>
      <w:tr w:rsidR="00BF0A66" w:rsidRPr="00735499" w14:paraId="302063CD"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604ACCF"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24</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C666E85"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0AABEAE" w14:textId="77777777" w:rsidR="00BF0A66" w:rsidRPr="00C74E82" w:rsidRDefault="00BF0A66" w:rsidP="008936B7">
            <w:pPr>
              <w:ind w:left="-20" w:right="-20"/>
              <w:rPr>
                <w:rFonts w:eastAsia="Times New Roman"/>
                <w:color w:val="000000" w:themeColor="text1"/>
                <w:sz w:val="20"/>
                <w:szCs w:val="20"/>
              </w:rPr>
            </w:pPr>
            <w:r w:rsidRPr="00C74E82">
              <w:rPr>
                <w:sz w:val="20"/>
                <w:szCs w:val="20"/>
              </w:rPr>
              <w:t>M. Garcia and M. Kelly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61F54C"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Space-Based VHF Correspondence Group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60C478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50D751BF"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5A188EF"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25</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10F3463"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F595B3C" w14:textId="77777777" w:rsidR="00BF0A66" w:rsidRPr="00C74E82" w:rsidRDefault="00BF0A66" w:rsidP="008936B7">
            <w:pPr>
              <w:ind w:left="-20" w:right="-20"/>
              <w:rPr>
                <w:rFonts w:eastAsia="Times New Roman"/>
                <w:color w:val="000000" w:themeColor="text1"/>
                <w:sz w:val="20"/>
                <w:szCs w:val="20"/>
                <w:lang w:val="en-CA"/>
              </w:rPr>
            </w:pPr>
            <w:r w:rsidRPr="00C74E82">
              <w:rPr>
                <w:rFonts w:eastAsia="Times New Roman"/>
                <w:color w:val="000000" w:themeColor="text1"/>
                <w:sz w:val="20"/>
                <w:szCs w:val="20"/>
                <w:lang w:val="en-CA"/>
              </w:rPr>
              <w:t>SB-VHF CG and DCIWG  PT-SBV Chairs</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20DD926"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Space-Based VHF Impact Assessment and Implementation Plan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8506FA1"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7D8C96DB"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F67F98E"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26</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2DDAF61"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D9DDA35"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 xml:space="preserve">SB-VHF CG and DCIWG  PT-SBV Chairs </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BC8DF0C"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Space-Based VHF Operational Concept Introduction</w:t>
            </w:r>
            <w:r w:rsidRPr="00C74E82">
              <w:rPr>
                <w:rFonts w:eastAsia="Times New Roman"/>
                <w:color w:val="000000" w:themeColor="text1"/>
                <w:sz w:val="20"/>
                <w:szCs w:val="20"/>
              </w:rPr>
              <w:tab/>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421BE40"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29E049B9"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5844832"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27</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ED26ABA"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9551CC4"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M. Kelly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13D51B7"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Annex 10 Vol V Space-Based VHF PfA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748A08"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4382437C"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C78F894"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28</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7E50C59"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9179037"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M. Kelly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8047EAB"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Space-Based VHF Correspondance Group - Doc.9718 Volume 2 Update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F7C6D8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2B7A1844"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763C06A"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29</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8D99094" w14:textId="77777777" w:rsidR="00BF0A66" w:rsidRPr="00C74E82" w:rsidRDefault="00BF0A66" w:rsidP="008936B7">
            <w:pPr>
              <w:ind w:left="-20" w:right="-20"/>
              <w:jc w:val="both"/>
              <w:rPr>
                <w:rFonts w:eastAsia="Times New Roman"/>
                <w:color w:val="000000" w:themeColor="text1"/>
                <w:sz w:val="20"/>
                <w:szCs w:val="20"/>
              </w:rPr>
            </w:pPr>
            <w:r w:rsidRPr="00C74E82">
              <w:rPr>
                <w:rFonts w:eastAsia="Times New Roman"/>
                <w:color w:val="000000" w:themeColor="text1"/>
                <w:sz w:val="20"/>
                <w:szCs w:val="20"/>
              </w:rPr>
              <w:t xml:space="preserve"> </w:t>
            </w: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D8C5129" w14:textId="77777777" w:rsidR="00BF0A66" w:rsidRPr="00C74E82" w:rsidRDefault="00BF0A66" w:rsidP="008936B7">
            <w:pPr>
              <w:spacing w:before="49"/>
              <w:ind w:right="-20"/>
              <w:rPr>
                <w:rFonts w:eastAsia="Calibri"/>
                <w:color w:val="000000" w:themeColor="text1"/>
                <w:sz w:val="20"/>
                <w:szCs w:val="20"/>
                <w:lang w:val="en-US"/>
              </w:rPr>
            </w:pPr>
            <w:r w:rsidRPr="00C74E82">
              <w:rPr>
                <w:rFonts w:eastAsia="Times New Roman"/>
                <w:color w:val="000000" w:themeColor="text1"/>
                <w:sz w:val="20"/>
                <w:szCs w:val="20"/>
              </w:rPr>
              <w:t>M. Kelly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B12721A"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Space-Based VHF ToR &amp; Works Plan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DB031FA"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5a</w:t>
            </w:r>
          </w:p>
        </w:tc>
      </w:tr>
      <w:tr w:rsidR="00BF0A66" w:rsidRPr="00735499" w14:paraId="19D032A2"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601B762"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30</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AE4D371"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90494E" w14:textId="77777777" w:rsidR="00BF0A66" w:rsidRPr="00C74E82" w:rsidRDefault="00BF0A66" w:rsidP="008936B7">
            <w:pPr>
              <w:spacing w:before="49"/>
              <w:ind w:right="-20"/>
              <w:rPr>
                <w:rFonts w:eastAsia="Calibri"/>
                <w:color w:val="000000" w:themeColor="text1"/>
                <w:sz w:val="20"/>
                <w:szCs w:val="20"/>
                <w:lang w:val="en-US"/>
              </w:rPr>
            </w:pPr>
            <w:r w:rsidRPr="00C74E82">
              <w:rPr>
                <w:rFonts w:eastAsia="Calibri"/>
                <w:color w:val="000000" w:themeColor="text1"/>
                <w:sz w:val="20"/>
                <w:szCs w:val="20"/>
                <w:lang w:val="en-US"/>
              </w:rPr>
              <w:t>M. Kelly</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558F21A" w14:textId="77777777" w:rsidR="00BF0A66" w:rsidRPr="00C74E82" w:rsidRDefault="00BF0A66" w:rsidP="008936B7">
            <w:pPr>
              <w:ind w:right="-20"/>
              <w:rPr>
                <w:rFonts w:eastAsia="Times New Roman"/>
                <w:color w:val="000000" w:themeColor="text1"/>
                <w:sz w:val="20"/>
                <w:szCs w:val="20"/>
              </w:rPr>
            </w:pPr>
            <w:r w:rsidRPr="00C74E82">
              <w:rPr>
                <w:rFonts w:eastAsia="Times New Roman"/>
                <w:color w:val="000000" w:themeColor="text1"/>
                <w:sz w:val="20"/>
                <w:szCs w:val="20"/>
              </w:rPr>
              <w:t>ICAO Doc.9718 Volume 1 Update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4CB534"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7a</w:t>
            </w:r>
          </w:p>
        </w:tc>
      </w:tr>
      <w:tr w:rsidR="00BF0A66" w:rsidRPr="00735499" w14:paraId="548622F7" w14:textId="77777777" w:rsidTr="008936B7">
        <w:trPr>
          <w:trHeight w:val="300"/>
        </w:trPr>
        <w:tc>
          <w:tcPr>
            <w:tcW w:w="494"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33320CE" w14:textId="77777777" w:rsidR="00BF0A66" w:rsidRPr="00C74E82" w:rsidRDefault="00BF0A66" w:rsidP="008936B7">
            <w:pPr>
              <w:ind w:left="-20" w:right="-20"/>
              <w:jc w:val="right"/>
              <w:rPr>
                <w:rFonts w:eastAsia="Times New Roman"/>
                <w:color w:val="000000" w:themeColor="text1"/>
                <w:sz w:val="20"/>
                <w:szCs w:val="20"/>
              </w:rPr>
            </w:pPr>
            <w:r w:rsidRPr="00C74E82">
              <w:rPr>
                <w:rFonts w:eastAsia="Times New Roman"/>
                <w:color w:val="000000" w:themeColor="text1"/>
                <w:sz w:val="20"/>
                <w:szCs w:val="20"/>
              </w:rPr>
              <w:t>31</w:t>
            </w:r>
          </w:p>
        </w:tc>
        <w:tc>
          <w:tcPr>
            <w:tcW w:w="238"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B7E70A2" w14:textId="77777777" w:rsidR="00BF0A66" w:rsidRPr="00C74E82" w:rsidRDefault="00BF0A66" w:rsidP="008936B7">
            <w:pPr>
              <w:ind w:left="-20" w:right="-20"/>
              <w:jc w:val="both"/>
              <w:rPr>
                <w:rFonts w:eastAsia="Times New Roman"/>
                <w:color w:val="000000" w:themeColor="text1"/>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B3D52F" w14:textId="77777777" w:rsidR="00BF0A66" w:rsidRPr="00C74E82" w:rsidRDefault="00BF0A66" w:rsidP="008936B7">
            <w:pPr>
              <w:spacing w:before="49"/>
              <w:ind w:right="-20"/>
              <w:rPr>
                <w:rFonts w:eastAsia="Calibri"/>
                <w:color w:val="000000" w:themeColor="text1"/>
                <w:sz w:val="20"/>
                <w:szCs w:val="20"/>
                <w:lang w:val="en-US"/>
              </w:rPr>
            </w:pPr>
            <w:r w:rsidRPr="00C74E82">
              <w:rPr>
                <w:rFonts w:eastAsia="Times New Roman"/>
                <w:color w:val="000000" w:themeColor="text1"/>
                <w:sz w:val="20"/>
                <w:szCs w:val="20"/>
              </w:rPr>
              <w:t>J. Micallef</w:t>
            </w:r>
          </w:p>
        </w:tc>
        <w:tc>
          <w:tcPr>
            <w:tcW w:w="5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A066037" w14:textId="77777777" w:rsidR="00BF0A66" w:rsidRPr="00C74E82" w:rsidRDefault="00BF0A66" w:rsidP="008936B7">
            <w:pPr>
              <w:ind w:left="-20" w:right="-20"/>
              <w:rPr>
                <w:rFonts w:eastAsia="Times New Roman"/>
                <w:color w:val="000000" w:themeColor="text1"/>
                <w:sz w:val="20"/>
                <w:szCs w:val="20"/>
              </w:rPr>
            </w:pPr>
            <w:r w:rsidRPr="00C74E82">
              <w:rPr>
                <w:rFonts w:eastAsia="Times New Roman"/>
                <w:color w:val="000000" w:themeColor="text1"/>
                <w:sz w:val="20"/>
                <w:szCs w:val="20"/>
              </w:rPr>
              <w:t>On future spectrum management sharing strategies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1A5E671" w14:textId="77777777" w:rsidR="00BF0A66" w:rsidRPr="00C74E82" w:rsidRDefault="00BF0A66" w:rsidP="008936B7">
            <w:pPr>
              <w:ind w:left="-20" w:right="-20"/>
              <w:jc w:val="center"/>
              <w:rPr>
                <w:rFonts w:eastAsia="Times New Roman"/>
                <w:color w:val="000000" w:themeColor="text1"/>
                <w:sz w:val="20"/>
                <w:szCs w:val="20"/>
              </w:rPr>
            </w:pPr>
            <w:r w:rsidRPr="00C74E82">
              <w:rPr>
                <w:rFonts w:eastAsia="Times New Roman"/>
                <w:color w:val="000000" w:themeColor="text1"/>
                <w:sz w:val="20"/>
                <w:szCs w:val="20"/>
              </w:rPr>
              <w:t>7c</w:t>
            </w:r>
          </w:p>
        </w:tc>
      </w:tr>
    </w:tbl>
    <w:p w14:paraId="38F83420" w14:textId="77777777" w:rsidR="00BF0A66" w:rsidRPr="00735499" w:rsidRDefault="00BF0A66" w:rsidP="00BF0A66">
      <w:pPr>
        <w:jc w:val="center"/>
        <w:rPr>
          <w:rFonts w:eastAsia="Times New Roman"/>
          <w:b/>
        </w:rPr>
      </w:pPr>
    </w:p>
    <w:p w14:paraId="24F47F20" w14:textId="77777777" w:rsidR="00BF0A66" w:rsidRPr="00735499" w:rsidRDefault="00BF0A66" w:rsidP="00BF0A66">
      <w:pPr>
        <w:suppressAutoHyphens/>
        <w:jc w:val="center"/>
        <w:rPr>
          <w:b/>
          <w:u w:val="single"/>
        </w:rPr>
      </w:pPr>
      <w:r w:rsidRPr="00735499">
        <w:rPr>
          <w:b/>
          <w:u w:val="single"/>
        </w:rPr>
        <w:t>List of Information Papers, Presentations and Flimsies</w:t>
      </w:r>
    </w:p>
    <w:tbl>
      <w:tblPr>
        <w:tblW w:w="0" w:type="auto"/>
        <w:tblLook w:val="04A0" w:firstRow="1" w:lastRow="0" w:firstColumn="1" w:lastColumn="0" w:noHBand="0" w:noVBand="1"/>
      </w:tblPr>
      <w:tblGrid>
        <w:gridCol w:w="495"/>
        <w:gridCol w:w="306"/>
        <w:gridCol w:w="1462"/>
        <w:gridCol w:w="5511"/>
        <w:gridCol w:w="852"/>
      </w:tblGrid>
      <w:tr w:rsidR="00BF0A66" w:rsidRPr="00735499" w14:paraId="47748B15" w14:textId="77777777" w:rsidTr="008936B7">
        <w:trPr>
          <w:trHeight w:val="555"/>
        </w:trPr>
        <w:tc>
          <w:tcPr>
            <w:tcW w:w="801"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52BDBDC0" w14:textId="77777777" w:rsidR="00BF0A66" w:rsidRPr="00735499" w:rsidRDefault="00BF0A66" w:rsidP="008936B7">
            <w:pPr>
              <w:ind w:left="-20" w:right="-20"/>
              <w:jc w:val="center"/>
              <w:rPr>
                <w:rFonts w:eastAsia="Times New Roman"/>
                <w:b/>
                <w:bCs/>
                <w:color w:val="000000" w:themeColor="text1"/>
                <w:sz w:val="20"/>
                <w:szCs w:val="20"/>
                <w:lang w:val="en-US"/>
              </w:rPr>
            </w:pPr>
            <w:r w:rsidRPr="00735499">
              <w:rPr>
                <w:rFonts w:eastAsia="Times New Roman"/>
                <w:b/>
                <w:bCs/>
                <w:color w:val="000000" w:themeColor="text1"/>
                <w:sz w:val="20"/>
                <w:szCs w:val="20"/>
                <w:lang w:val="en-US"/>
              </w:rPr>
              <w:t>Paper #</w:t>
            </w:r>
          </w:p>
        </w:tc>
        <w:tc>
          <w:tcPr>
            <w:tcW w:w="146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4254165" w14:textId="77777777" w:rsidR="00BF0A66" w:rsidRPr="00735499" w:rsidRDefault="00BF0A66" w:rsidP="008936B7">
            <w:pPr>
              <w:ind w:left="-20" w:right="-20"/>
              <w:jc w:val="center"/>
              <w:rPr>
                <w:rFonts w:eastAsia="Times New Roman"/>
                <w:b/>
                <w:bCs/>
                <w:color w:val="000000" w:themeColor="text1"/>
                <w:sz w:val="20"/>
                <w:szCs w:val="20"/>
                <w:lang w:val="en-US"/>
              </w:rPr>
            </w:pPr>
            <w:r w:rsidRPr="00735499">
              <w:rPr>
                <w:rFonts w:eastAsia="Times New Roman"/>
                <w:b/>
                <w:bCs/>
                <w:color w:val="000000" w:themeColor="text1"/>
                <w:sz w:val="20"/>
                <w:szCs w:val="20"/>
                <w:lang w:val="en-US"/>
              </w:rPr>
              <w:t>Source</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44AA6F2" w14:textId="77777777" w:rsidR="00BF0A66" w:rsidRPr="00735499" w:rsidRDefault="00BF0A66" w:rsidP="008936B7">
            <w:pPr>
              <w:ind w:left="-20" w:right="-20"/>
              <w:jc w:val="center"/>
              <w:rPr>
                <w:rFonts w:eastAsia="Times New Roman"/>
                <w:b/>
                <w:bCs/>
                <w:color w:val="000000" w:themeColor="text1"/>
                <w:sz w:val="20"/>
                <w:szCs w:val="20"/>
                <w:lang w:val="en-US"/>
              </w:rPr>
            </w:pPr>
            <w:r w:rsidRPr="00735499">
              <w:rPr>
                <w:rFonts w:eastAsia="Times New Roman"/>
                <w:b/>
                <w:bCs/>
                <w:color w:val="000000" w:themeColor="text1"/>
                <w:sz w:val="20"/>
                <w:szCs w:val="20"/>
                <w:lang w:val="en-US"/>
              </w:rPr>
              <w:t>Topic</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F350EE" w14:textId="77777777" w:rsidR="00BF0A66" w:rsidRPr="00735499" w:rsidRDefault="00BF0A66" w:rsidP="008936B7">
            <w:pPr>
              <w:ind w:left="-20" w:right="-20"/>
              <w:jc w:val="center"/>
              <w:rPr>
                <w:rFonts w:eastAsia="Times New Roman"/>
                <w:b/>
                <w:bCs/>
                <w:color w:val="000000" w:themeColor="text1"/>
                <w:sz w:val="20"/>
                <w:szCs w:val="20"/>
                <w:lang w:val="en-US"/>
              </w:rPr>
            </w:pPr>
            <w:r w:rsidRPr="00735499">
              <w:rPr>
                <w:rFonts w:eastAsia="Times New Roman"/>
                <w:b/>
                <w:bCs/>
                <w:color w:val="000000" w:themeColor="text1"/>
                <w:sz w:val="20"/>
                <w:szCs w:val="20"/>
                <w:lang w:val="en-US"/>
              </w:rPr>
              <w:t>Agenda Item</w:t>
            </w:r>
          </w:p>
        </w:tc>
      </w:tr>
      <w:tr w:rsidR="00BF0A66" w:rsidRPr="00735499" w14:paraId="23BCC0C5"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D088F8D"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w:t>
            </w:r>
          </w:p>
        </w:tc>
        <w:tc>
          <w:tcPr>
            <w:tcW w:w="306"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2C77F5C8" w14:textId="77777777" w:rsidR="00BF0A66" w:rsidRPr="00735499" w:rsidRDefault="00BF0A66" w:rsidP="008936B7">
            <w:pPr>
              <w:rPr>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11CC02B"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704E22D"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ITU-R WP 5B LS to ITU-R WP 7C on Technical Parameters of WAIC to consider under WRC-27 Agenda item 1.19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165A6CC"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3a</w:t>
            </w:r>
          </w:p>
        </w:tc>
      </w:tr>
      <w:tr w:rsidR="00BF0A66" w:rsidRPr="00735499" w14:paraId="7FF5EF07"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B3C052F"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89F97B7"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D8C37CC"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74571AA"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ITU-R WP 5D LS to ICAO on WRC-27 Agenda item 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E265774"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3a</w:t>
            </w:r>
          </w:p>
        </w:tc>
      </w:tr>
      <w:tr w:rsidR="00BF0A66" w:rsidRPr="00735499" w14:paraId="79909F93"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8DFE358"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0216DED"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D82F775"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45C45F5"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ITU-R WP 7A LS to ITU-R WP5B with regards to WRC-27 agenda item 1.9 on the modernization of RR Appendix 26</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2F484A0"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3a</w:t>
            </w:r>
          </w:p>
        </w:tc>
      </w:tr>
      <w:tr w:rsidR="00BF0A66" w:rsidRPr="00735499" w14:paraId="36666AB2"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C46C61D"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22B0CBF"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894B66E"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C2778E7" w14:textId="77777777" w:rsidR="00BF0A66" w:rsidRPr="00735499" w:rsidRDefault="00BF0A66" w:rsidP="008936B7">
            <w:pPr>
              <w:ind w:left="-20" w:right="-20"/>
              <w:rPr>
                <w:rFonts w:eastAsia="Times New Roman"/>
                <w:color w:val="000000" w:themeColor="text1"/>
                <w:sz w:val="20"/>
                <w:szCs w:val="20"/>
                <w:lang w:val="en-CA"/>
              </w:rPr>
            </w:pPr>
            <w:r w:rsidRPr="00735499">
              <w:rPr>
                <w:rFonts w:eastAsia="Times New Roman"/>
                <w:color w:val="000000" w:themeColor="text1"/>
                <w:sz w:val="20"/>
                <w:szCs w:val="20"/>
                <w:lang w:val="en-CA"/>
              </w:rPr>
              <w:t>LS from ITU-T SG20 on the Determination of draft Recommendation ITU-T Y.4229 “Requirements and reference functional model of IoT-based smart forest firefighting system”</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155DF5A"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3b</w:t>
            </w:r>
          </w:p>
        </w:tc>
      </w:tr>
      <w:tr w:rsidR="00BF0A66" w:rsidRPr="00735499" w14:paraId="6E4DFA11"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217F0D4"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5</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B7EB767"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4EC1B7"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36A2E0B" w14:textId="77777777" w:rsidR="00BF0A66" w:rsidRPr="00735499" w:rsidRDefault="00BF0A66" w:rsidP="008936B7">
            <w:pPr>
              <w:ind w:left="-20" w:right="-20"/>
              <w:rPr>
                <w:rFonts w:eastAsia="Times New Roman"/>
                <w:color w:val="000000" w:themeColor="text1"/>
                <w:sz w:val="20"/>
                <w:szCs w:val="20"/>
                <w:lang w:val="en-CA"/>
              </w:rPr>
            </w:pPr>
            <w:r w:rsidRPr="00735499">
              <w:rPr>
                <w:rFonts w:eastAsia="Times New Roman"/>
                <w:color w:val="000000" w:themeColor="text1"/>
                <w:sz w:val="20"/>
                <w:szCs w:val="20"/>
                <w:lang w:val="en-CA"/>
              </w:rPr>
              <w:t>LS from ITU-T SG20 on the new work item of draft new Rec ITU-T Y.bsis-sec “Security requirements and capabilities of base station inspection services using unmanned aerial vehicles”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B754E69"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3b</w:t>
            </w:r>
          </w:p>
        </w:tc>
      </w:tr>
      <w:tr w:rsidR="00BF0A66" w:rsidRPr="00735499" w14:paraId="78237369"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07F5BE8"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6</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0F5A553"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AD45D63"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0F58BC" w14:textId="77777777" w:rsidR="00BF0A66" w:rsidRPr="00735499" w:rsidRDefault="00BF0A66" w:rsidP="008936B7">
            <w:pPr>
              <w:ind w:left="-20" w:right="-20"/>
              <w:rPr>
                <w:rFonts w:eastAsia="Times New Roman"/>
                <w:color w:val="000000" w:themeColor="text1"/>
                <w:sz w:val="20"/>
                <w:szCs w:val="20"/>
                <w:lang w:val="en-CA"/>
              </w:rPr>
            </w:pPr>
            <w:r w:rsidRPr="00735499">
              <w:rPr>
                <w:rFonts w:eastAsia="Times New Roman"/>
                <w:color w:val="000000" w:themeColor="text1"/>
                <w:sz w:val="20"/>
                <w:szCs w:val="20"/>
                <w:lang w:val="en-CA"/>
              </w:rPr>
              <w:t xml:space="preserve">LS from ITU-T SG13 </w:t>
            </w:r>
            <w:r w:rsidRPr="00735499">
              <w:rPr>
                <w:rFonts w:eastAsia="Times New Roman"/>
                <w:color w:val="000000" w:themeColor="text1"/>
                <w:sz w:val="20"/>
                <w:szCs w:val="20"/>
              </w:rPr>
              <w:t>on determination of draft new Rec ITU-T Y.3211 “Fixed, mobile and satellite convergence – Requirements of supporting airborne broadband communication for IMT-2020 networks and beyond”</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7CBFFDC" w14:textId="77777777" w:rsidR="00BF0A66" w:rsidRPr="00735499" w:rsidRDefault="00BF0A66" w:rsidP="008936B7">
            <w:pPr>
              <w:ind w:left="-20" w:right="-20"/>
              <w:jc w:val="center"/>
              <w:rPr>
                <w:rFonts w:eastAsia="Times New Roman"/>
                <w:color w:val="000000" w:themeColor="text1"/>
                <w:sz w:val="20"/>
                <w:szCs w:val="20"/>
                <w:lang w:val="en-CA"/>
              </w:rPr>
            </w:pPr>
            <w:r w:rsidRPr="00735499">
              <w:rPr>
                <w:rFonts w:eastAsia="Times New Roman"/>
                <w:color w:val="000000" w:themeColor="text1"/>
                <w:sz w:val="20"/>
                <w:szCs w:val="20"/>
                <w:lang w:val="en-CA"/>
              </w:rPr>
              <w:t>3b</w:t>
            </w:r>
          </w:p>
        </w:tc>
      </w:tr>
      <w:tr w:rsidR="00BF0A66" w:rsidRPr="00735499" w14:paraId="538E204C"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30F70D8"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7</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268BEF4"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77237C4"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K. Arakawa</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3D20941"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Information for Specification of ASDE in Japan in consideration for possible frequency bands for Detect and Avoid Radar</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BB9D786"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7a)</w:t>
            </w:r>
          </w:p>
        </w:tc>
      </w:tr>
      <w:tr w:rsidR="00BF0A66" w:rsidRPr="00735499" w14:paraId="6F5CEBD8"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E79DDC0"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8</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43CD5EE"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E7FABA" w14:textId="77777777" w:rsidR="00BF0A66" w:rsidRPr="00735499" w:rsidRDefault="00BF0A66" w:rsidP="008936B7">
            <w:pPr>
              <w:ind w:left="-20" w:right="-20"/>
              <w:rPr>
                <w:rFonts w:eastAsia="Times New Roman"/>
                <w:color w:val="000000" w:themeColor="text1"/>
                <w:sz w:val="20"/>
                <w:szCs w:val="20"/>
                <w:lang w:val="fr-CA"/>
              </w:rPr>
            </w:pPr>
            <w:r w:rsidRPr="00735499">
              <w:rPr>
                <w:rFonts w:eastAsia="Times New Roman"/>
                <w:color w:val="000000" w:themeColor="text1"/>
                <w:sz w:val="20"/>
                <w:szCs w:val="20"/>
                <w:lang w:val="fr-CA"/>
              </w:rPr>
              <w:t xml:space="preserve">L. Rui, </w:t>
            </w:r>
          </w:p>
          <w:p w14:paraId="4A8AA7BB" w14:textId="77777777" w:rsidR="00BF0A66" w:rsidRPr="00735499" w:rsidRDefault="00BF0A66" w:rsidP="008936B7">
            <w:pPr>
              <w:ind w:left="-20" w:right="-20"/>
              <w:rPr>
                <w:rFonts w:eastAsia="Times New Roman"/>
                <w:color w:val="000000" w:themeColor="text1"/>
                <w:sz w:val="20"/>
                <w:szCs w:val="20"/>
                <w:lang w:val="fr-CA"/>
              </w:rPr>
            </w:pPr>
            <w:r w:rsidRPr="00735499">
              <w:rPr>
                <w:rFonts w:eastAsia="Times New Roman"/>
                <w:color w:val="000000" w:themeColor="text1"/>
                <w:sz w:val="20"/>
                <w:szCs w:val="20"/>
                <w:lang w:val="fr-CA"/>
              </w:rPr>
              <w:t xml:space="preserve">C. Kaitao, </w:t>
            </w:r>
          </w:p>
          <w:p w14:paraId="44519BEE" w14:textId="77777777" w:rsidR="00BF0A66" w:rsidRPr="00735499" w:rsidRDefault="00BF0A66" w:rsidP="008936B7">
            <w:pPr>
              <w:ind w:left="-20" w:right="-20"/>
              <w:rPr>
                <w:rFonts w:eastAsia="Times New Roman"/>
                <w:color w:val="000000" w:themeColor="text1"/>
                <w:sz w:val="20"/>
                <w:szCs w:val="20"/>
                <w:lang w:val="fr-CA"/>
              </w:rPr>
            </w:pPr>
            <w:r w:rsidRPr="00735499">
              <w:rPr>
                <w:rFonts w:eastAsia="Times New Roman"/>
                <w:color w:val="000000" w:themeColor="text1"/>
                <w:sz w:val="20"/>
                <w:szCs w:val="20"/>
                <w:lang w:val="fr-CA"/>
              </w:rPr>
              <w:t xml:space="preserve">Z. Liang, </w:t>
            </w:r>
          </w:p>
          <w:p w14:paraId="09D7E1FD"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 Qizhen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A05694C" w14:textId="77777777" w:rsidR="00BF0A66" w:rsidRPr="00735499" w:rsidRDefault="00BF0A66" w:rsidP="008936B7">
            <w:pPr>
              <w:ind w:right="-20"/>
              <w:rPr>
                <w:rFonts w:eastAsia="Times New Roman"/>
                <w:color w:val="000000" w:themeColor="text1"/>
                <w:sz w:val="20"/>
                <w:szCs w:val="20"/>
              </w:rPr>
            </w:pPr>
            <w:r w:rsidRPr="00735499">
              <w:rPr>
                <w:rFonts w:eastAsia="Times New Roman"/>
                <w:color w:val="000000" w:themeColor="text1"/>
                <w:sz w:val="20"/>
                <w:szCs w:val="20"/>
              </w:rPr>
              <w:t>Preliminary compatibility study between IMT in 4 400-4 800 MHz band and radio altimeter in 4 200-4 400 MHz band</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A55FE6"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4</w:t>
            </w:r>
          </w:p>
        </w:tc>
      </w:tr>
      <w:tr w:rsidR="00BF0A66" w:rsidRPr="00735499" w14:paraId="4FEE9DD2"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AD0AFE2"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9</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2F85908"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7C38E8"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R. Morrison and M. Watson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4A0148B"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Status of RTCA and EUROCAE Spectrum Committees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C40E06E"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8</w:t>
            </w:r>
          </w:p>
        </w:tc>
      </w:tr>
      <w:tr w:rsidR="00BF0A66" w:rsidRPr="00735499" w14:paraId="636A27FD"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10297488"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10</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16846D2"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871AFB8"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 Futatsumori and N. Hiraga</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6EFFFB" w14:textId="77777777" w:rsidR="00BF0A66" w:rsidRPr="00735499" w:rsidRDefault="00BF0A66" w:rsidP="008936B7">
            <w:pPr>
              <w:ind w:right="-20"/>
              <w:rPr>
                <w:rFonts w:eastAsia="Times New Roman"/>
                <w:color w:val="000000" w:themeColor="text1"/>
                <w:sz w:val="20"/>
                <w:szCs w:val="20"/>
              </w:rPr>
            </w:pPr>
            <w:r w:rsidRPr="00735499">
              <w:rPr>
                <w:rFonts w:eastAsia="Times New Roman"/>
                <w:color w:val="000000" w:themeColor="text1"/>
                <w:sz w:val="20"/>
                <w:szCs w:val="20"/>
              </w:rPr>
              <w:t>Preliminary measurement of base station signal characteristics of Sub-6 band 5G mobile communication systems around and above the airport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95F2DBB"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4</w:t>
            </w:r>
          </w:p>
        </w:tc>
      </w:tr>
      <w:tr w:rsidR="00BF0A66" w:rsidRPr="00735499" w14:paraId="4755A130"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A8CF291"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11</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C42A6D4"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406DA1F"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V. Yaghdjian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5EABF90"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Summary Analysis of the WRC-27 Agenda Items, based on the Outcomes of the ITU-R Working Parties Meetings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9C3CB28"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3a</w:t>
            </w:r>
          </w:p>
        </w:tc>
      </w:tr>
      <w:tr w:rsidR="00BF0A66" w:rsidRPr="00735499" w14:paraId="02256043"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B15783E"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1B2B924"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757306"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J.L. Chinchilla</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4CA5199"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Approach to Multipath Impact on Space-Based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0A918B3"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5a</w:t>
            </w:r>
          </w:p>
        </w:tc>
      </w:tr>
      <w:tr w:rsidR="00BF0A66" w:rsidRPr="00735499" w14:paraId="5199254C"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EEAA23C"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A5EC4F8"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0B74186"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C. Benson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598CF1"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Propagation Model Survey for Space-Based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380DC89"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5a</w:t>
            </w:r>
          </w:p>
        </w:tc>
      </w:tr>
      <w:tr w:rsidR="00BF0A66" w:rsidRPr="00735499" w14:paraId="2E96D996"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B38B0EB"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8E81F2E"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C0112A3"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C. Benson</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034B269"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Spectrum Reuse Efficiency of Space-Based VHF</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0AD2CA7"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5a</w:t>
            </w:r>
          </w:p>
        </w:tc>
      </w:tr>
      <w:tr w:rsidR="00BF0A66" w:rsidRPr="00735499" w14:paraId="39B74B11"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6C261DF1"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15</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D578736"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EAE261"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A. Roy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AFB932E"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VDLM2 Channel Planning in the United States for the 136-136.975 MHz Band</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4A33F1" w14:textId="77777777" w:rsidR="00BF0A66" w:rsidRPr="00735499"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5a</w:t>
            </w:r>
          </w:p>
        </w:tc>
      </w:tr>
      <w:tr w:rsidR="00BF0A66" w:rsidRPr="004F5CD7" w14:paraId="617EFD0E"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7C78C97" w14:textId="77777777" w:rsidR="00BF0A66" w:rsidRPr="00735499" w:rsidRDefault="00BF0A66" w:rsidP="008936B7">
            <w:pPr>
              <w:ind w:left="-20" w:right="-20"/>
              <w:jc w:val="right"/>
              <w:rPr>
                <w:rFonts w:eastAsia="Times New Roman"/>
                <w:color w:val="000000" w:themeColor="text1"/>
                <w:sz w:val="20"/>
                <w:szCs w:val="20"/>
              </w:rPr>
            </w:pPr>
            <w:r w:rsidRPr="00735499">
              <w:rPr>
                <w:rFonts w:eastAsia="Times New Roman"/>
                <w:color w:val="000000" w:themeColor="text1"/>
                <w:sz w:val="20"/>
                <w:szCs w:val="20"/>
              </w:rPr>
              <w:t>16</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D6954AC" w14:textId="77777777" w:rsidR="00BF0A66" w:rsidRPr="00735499"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CE21FD4"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M. Kelly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EBDD95" w14:textId="77777777" w:rsidR="00BF0A66" w:rsidRPr="00735499" w:rsidRDefault="00BF0A66" w:rsidP="008936B7">
            <w:pPr>
              <w:ind w:left="-20" w:right="-20"/>
              <w:rPr>
                <w:rFonts w:eastAsia="Times New Roman"/>
                <w:color w:val="000000" w:themeColor="text1"/>
                <w:sz w:val="20"/>
                <w:szCs w:val="20"/>
              </w:rPr>
            </w:pPr>
            <w:r w:rsidRPr="00735499">
              <w:rPr>
                <w:rFonts w:eastAsia="Times New Roman"/>
                <w:color w:val="000000" w:themeColor="text1"/>
                <w:sz w:val="20"/>
                <w:szCs w:val="20"/>
              </w:rPr>
              <w:t>Update on PfA for Annex 10 Vol III</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8A0879B" w14:textId="77777777" w:rsidR="00BF0A66" w:rsidRPr="004F5CD7" w:rsidRDefault="00BF0A66" w:rsidP="008936B7">
            <w:pPr>
              <w:ind w:left="-20" w:right="-20"/>
              <w:jc w:val="center"/>
              <w:rPr>
                <w:rFonts w:eastAsia="Times New Roman"/>
                <w:color w:val="000000" w:themeColor="text1"/>
                <w:sz w:val="20"/>
                <w:szCs w:val="20"/>
              </w:rPr>
            </w:pPr>
            <w:r w:rsidRPr="00735499">
              <w:rPr>
                <w:rFonts w:eastAsia="Times New Roman"/>
                <w:color w:val="000000" w:themeColor="text1"/>
                <w:sz w:val="20"/>
                <w:szCs w:val="20"/>
              </w:rPr>
              <w:t>5a</w:t>
            </w:r>
          </w:p>
        </w:tc>
      </w:tr>
      <w:tr w:rsidR="00BF0A66" w:rsidRPr="00CE1575" w14:paraId="2F686CAE"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FBEE151" w14:textId="77777777" w:rsidR="00BF0A66" w:rsidRPr="00CE1575" w:rsidRDefault="00BF0A66" w:rsidP="008936B7">
            <w:pPr>
              <w:ind w:left="-20" w:right="-20"/>
              <w:jc w:val="right"/>
              <w:rPr>
                <w:rFonts w:eastAsia="Times New Roman"/>
                <w:color w:val="000000" w:themeColor="text1"/>
                <w:sz w:val="20"/>
                <w:szCs w:val="20"/>
              </w:rPr>
            </w:pPr>
            <w:r w:rsidRPr="00CE1575">
              <w:rPr>
                <w:rFonts w:eastAsia="Times New Roman"/>
                <w:color w:val="000000" w:themeColor="text1"/>
                <w:sz w:val="20"/>
                <w:szCs w:val="20"/>
              </w:rPr>
              <w:t>17</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38D6DB75" w14:textId="77777777" w:rsidR="00BF0A66" w:rsidRPr="00CE1575" w:rsidRDefault="00BF0A66" w:rsidP="008936B7">
            <w:pPr>
              <w:ind w:left="-20" w:right="-20"/>
              <w:rPr>
                <w:rFonts w:eastAsia="Times New Roman"/>
                <w:color w:val="000000" w:themeColor="text1"/>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5ADFB16" w14:textId="77777777" w:rsidR="00BF0A66" w:rsidRPr="00CE1575" w:rsidRDefault="00BF0A66" w:rsidP="008936B7">
            <w:pPr>
              <w:ind w:left="-20" w:right="-20"/>
              <w:rPr>
                <w:rFonts w:eastAsia="Times New Roman"/>
                <w:color w:val="000000" w:themeColor="text1"/>
                <w:sz w:val="20"/>
                <w:szCs w:val="20"/>
              </w:rPr>
            </w:pPr>
            <w:r w:rsidRPr="00CE1575">
              <w:rPr>
                <w:rFonts w:eastAsia="Times New Roman"/>
                <w:color w:val="000000" w:themeColor="text1"/>
                <w:sz w:val="20"/>
                <w:szCs w:val="20"/>
              </w:rPr>
              <w:t>Secretary</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E863DD5" w14:textId="77777777" w:rsidR="00BF0A66" w:rsidRPr="00CE1575" w:rsidRDefault="00BF0A66" w:rsidP="008936B7">
            <w:pPr>
              <w:ind w:left="-20" w:right="-20"/>
              <w:rPr>
                <w:rFonts w:eastAsia="Times New Roman"/>
                <w:color w:val="000000" w:themeColor="text1"/>
                <w:sz w:val="20"/>
                <w:szCs w:val="20"/>
              </w:rPr>
            </w:pPr>
            <w:r w:rsidRPr="00CE1575">
              <w:rPr>
                <w:rFonts w:eastAsia="Times New Roman"/>
                <w:color w:val="000000" w:themeColor="text1"/>
                <w:sz w:val="20"/>
                <w:szCs w:val="20"/>
              </w:rPr>
              <w:t>ITU-R WP 5D LS to ITU-R WP 5B Development of a new Report on Non-safety Public communications with small Unmanned Aerial Vehicles (sUAVs) using the terrestrial</w:t>
            </w:r>
            <w:r>
              <w:rPr>
                <w:rFonts w:eastAsia="Times New Roman"/>
                <w:color w:val="000000" w:themeColor="text1"/>
                <w:sz w:val="20"/>
                <w:szCs w:val="20"/>
              </w:rPr>
              <w:t xml:space="preserve"> </w:t>
            </w:r>
            <w:r w:rsidRPr="00CE1575">
              <w:rPr>
                <w:rFonts w:eastAsia="Times New Roman"/>
                <w:color w:val="000000" w:themeColor="text1"/>
                <w:sz w:val="20"/>
                <w:szCs w:val="20"/>
              </w:rPr>
              <w:t>component of IMT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EFEC8C2" w14:textId="77777777" w:rsidR="00BF0A66" w:rsidRPr="00CE1575" w:rsidRDefault="00BF0A66" w:rsidP="008936B7">
            <w:pPr>
              <w:ind w:left="-20" w:right="-20"/>
              <w:jc w:val="center"/>
              <w:rPr>
                <w:rFonts w:eastAsia="Times New Roman"/>
                <w:color w:val="000000" w:themeColor="text1"/>
                <w:sz w:val="20"/>
                <w:szCs w:val="20"/>
              </w:rPr>
            </w:pPr>
            <w:r w:rsidRPr="00CE1575">
              <w:rPr>
                <w:rFonts w:eastAsia="Times New Roman"/>
                <w:color w:val="000000" w:themeColor="text1"/>
                <w:sz w:val="20"/>
                <w:szCs w:val="20"/>
              </w:rPr>
              <w:t>3b</w:t>
            </w:r>
          </w:p>
        </w:tc>
      </w:tr>
      <w:tr w:rsidR="00BF0A66" w:rsidRPr="00CE1575" w14:paraId="04DE5488"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41E1D83" w14:textId="77777777" w:rsidR="00BF0A66" w:rsidRPr="00CE1575" w:rsidRDefault="00BF0A66" w:rsidP="008936B7">
            <w:pPr>
              <w:ind w:left="-20" w:right="-20"/>
              <w:jc w:val="right"/>
              <w:rPr>
                <w:rFonts w:eastAsia="Times New Roman"/>
                <w:color w:val="000000" w:themeColor="text1"/>
                <w:sz w:val="20"/>
                <w:szCs w:val="20"/>
              </w:rPr>
            </w:pPr>
            <w:r>
              <w:rPr>
                <w:rFonts w:eastAsia="Times New Roman"/>
                <w:color w:val="000000" w:themeColor="text1"/>
                <w:sz w:val="20"/>
                <w:szCs w:val="20"/>
              </w:rPr>
              <w:t>18</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25EFD50" w14:textId="49872417" w:rsidR="00BF0A66" w:rsidRPr="00CE1575" w:rsidRDefault="008B5073" w:rsidP="008936B7">
            <w:pPr>
              <w:ind w:left="-20" w:right="-20"/>
              <w:rPr>
                <w:rFonts w:eastAsia="Times New Roman"/>
                <w:color w:val="000000" w:themeColor="text1"/>
                <w:sz w:val="20"/>
                <w:szCs w:val="20"/>
              </w:rPr>
            </w:pPr>
            <w:r w:rsidRPr="00966B70">
              <w:rPr>
                <w:rFonts w:eastAsia="Times New Roman"/>
                <w:sz w:val="20"/>
                <w:szCs w:val="20"/>
              </w:rPr>
              <w:t>*</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128ADEC" w14:textId="77777777" w:rsidR="00BF0A66" w:rsidRDefault="00BF0A66" w:rsidP="008936B7">
            <w:pPr>
              <w:ind w:left="-20" w:right="-20"/>
              <w:rPr>
                <w:rFonts w:eastAsia="Times New Roman"/>
                <w:color w:val="000000" w:themeColor="text1"/>
                <w:sz w:val="20"/>
                <w:szCs w:val="20"/>
              </w:rPr>
            </w:pPr>
            <w:r w:rsidRPr="00AE0AE1">
              <w:rPr>
                <w:rFonts w:eastAsia="Times New Roman"/>
                <w:color w:val="000000" w:themeColor="text1"/>
                <w:sz w:val="20"/>
                <w:szCs w:val="20"/>
              </w:rPr>
              <w:t>S</w:t>
            </w:r>
            <w:r>
              <w:rPr>
                <w:rFonts w:eastAsia="Times New Roman"/>
                <w:color w:val="000000" w:themeColor="text1"/>
                <w:sz w:val="20"/>
                <w:szCs w:val="20"/>
              </w:rPr>
              <w:t>.</w:t>
            </w:r>
            <w:r w:rsidRPr="00AE0AE1">
              <w:rPr>
                <w:rFonts w:eastAsia="Times New Roman"/>
                <w:color w:val="000000" w:themeColor="text1"/>
                <w:sz w:val="20"/>
                <w:szCs w:val="20"/>
              </w:rPr>
              <w:t xml:space="preserve"> Rankin, </w:t>
            </w:r>
          </w:p>
          <w:p w14:paraId="00A4F1A2" w14:textId="77777777" w:rsidR="00BF0A66" w:rsidRDefault="00BF0A66" w:rsidP="008936B7">
            <w:pPr>
              <w:ind w:left="-20" w:right="-20"/>
              <w:rPr>
                <w:rFonts w:eastAsia="Times New Roman"/>
                <w:color w:val="000000" w:themeColor="text1"/>
                <w:sz w:val="20"/>
                <w:szCs w:val="20"/>
              </w:rPr>
            </w:pPr>
            <w:r w:rsidRPr="00AE0AE1">
              <w:rPr>
                <w:rFonts w:eastAsia="Times New Roman"/>
                <w:color w:val="000000" w:themeColor="text1"/>
                <w:sz w:val="20"/>
                <w:szCs w:val="20"/>
              </w:rPr>
              <w:t>M</w:t>
            </w:r>
            <w:r>
              <w:rPr>
                <w:rFonts w:eastAsia="Times New Roman"/>
                <w:color w:val="000000" w:themeColor="text1"/>
                <w:sz w:val="20"/>
                <w:szCs w:val="20"/>
              </w:rPr>
              <w:t>.</w:t>
            </w:r>
            <w:r w:rsidRPr="00AE0AE1">
              <w:rPr>
                <w:rFonts w:eastAsia="Times New Roman"/>
                <w:color w:val="000000" w:themeColor="text1"/>
                <w:sz w:val="20"/>
                <w:szCs w:val="20"/>
              </w:rPr>
              <w:t xml:space="preserve"> Nash and </w:t>
            </w:r>
          </w:p>
          <w:p w14:paraId="52D67E7C" w14:textId="77777777" w:rsidR="00BF0A66" w:rsidRPr="00CE1575" w:rsidRDefault="00BF0A66" w:rsidP="008936B7">
            <w:pPr>
              <w:ind w:left="-20" w:right="-20"/>
              <w:rPr>
                <w:rFonts w:eastAsia="Times New Roman"/>
                <w:color w:val="000000" w:themeColor="text1"/>
                <w:sz w:val="20"/>
                <w:szCs w:val="20"/>
              </w:rPr>
            </w:pPr>
            <w:r w:rsidRPr="00AE0AE1">
              <w:rPr>
                <w:rFonts w:eastAsia="Times New Roman"/>
                <w:color w:val="000000" w:themeColor="text1"/>
                <w:sz w:val="20"/>
                <w:szCs w:val="20"/>
              </w:rPr>
              <w:t>J</w:t>
            </w:r>
            <w:r>
              <w:rPr>
                <w:rFonts w:eastAsia="Times New Roman"/>
                <w:color w:val="000000" w:themeColor="text1"/>
                <w:sz w:val="20"/>
                <w:szCs w:val="20"/>
              </w:rPr>
              <w:t>.</w:t>
            </w:r>
            <w:r w:rsidRPr="00AE0AE1">
              <w:rPr>
                <w:rFonts w:eastAsia="Times New Roman"/>
                <w:color w:val="000000" w:themeColor="text1"/>
                <w:sz w:val="20"/>
                <w:szCs w:val="20"/>
              </w:rPr>
              <w:t xml:space="preserve"> Micallef</w:t>
            </w: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9BF4274" w14:textId="77777777" w:rsidR="00BF0A66" w:rsidRPr="00CE1575" w:rsidRDefault="00BF0A66" w:rsidP="008936B7">
            <w:pPr>
              <w:ind w:left="-20" w:right="-20"/>
              <w:rPr>
                <w:rFonts w:eastAsia="Times New Roman"/>
                <w:color w:val="000000" w:themeColor="text1"/>
                <w:sz w:val="20"/>
                <w:szCs w:val="20"/>
              </w:rPr>
            </w:pPr>
            <w:r w:rsidRPr="00AC33FC">
              <w:rPr>
                <w:rFonts w:eastAsia="Times New Roman"/>
                <w:color w:val="000000" w:themeColor="text1"/>
                <w:sz w:val="20"/>
                <w:szCs w:val="20"/>
              </w:rPr>
              <w:t xml:space="preserve">SpaceX 2nd Generation FCC application - Potential impact on Aeronautical Satcom Safety Services.  </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9650E32" w14:textId="77777777" w:rsidR="00BF0A66" w:rsidRPr="00CE1575" w:rsidRDefault="00BF0A66" w:rsidP="008936B7">
            <w:pPr>
              <w:ind w:left="-20" w:right="-20"/>
              <w:jc w:val="center"/>
              <w:rPr>
                <w:rFonts w:eastAsia="Times New Roman"/>
                <w:color w:val="000000" w:themeColor="text1"/>
                <w:sz w:val="20"/>
                <w:szCs w:val="20"/>
              </w:rPr>
            </w:pPr>
            <w:r>
              <w:rPr>
                <w:rFonts w:eastAsia="Times New Roman"/>
                <w:color w:val="000000" w:themeColor="text1"/>
                <w:sz w:val="20"/>
                <w:szCs w:val="20"/>
              </w:rPr>
              <w:t>8</w:t>
            </w:r>
          </w:p>
        </w:tc>
      </w:tr>
      <w:tr w:rsidR="00BF0A66" w:rsidRPr="004F5CD7" w14:paraId="09EEA4AF" w14:textId="77777777" w:rsidTr="008936B7">
        <w:trPr>
          <w:trHeight w:val="555"/>
        </w:trPr>
        <w:tc>
          <w:tcPr>
            <w:tcW w:w="8626"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5D9A01" w14:textId="77777777" w:rsidR="00BF0A66" w:rsidRPr="000806FD" w:rsidRDefault="00BF0A66" w:rsidP="008936B7">
            <w:pPr>
              <w:ind w:left="-20" w:right="-20"/>
              <w:jc w:val="center"/>
              <w:rPr>
                <w:rFonts w:eastAsia="Times New Roman"/>
                <w:b/>
                <w:bCs/>
                <w:color w:val="000000" w:themeColor="text1"/>
                <w:lang w:val="en-US"/>
              </w:rPr>
            </w:pPr>
            <w:r w:rsidRPr="000806FD">
              <w:rPr>
                <w:rFonts w:eastAsia="Times New Roman"/>
                <w:b/>
                <w:bCs/>
                <w:color w:val="000000" w:themeColor="text1"/>
                <w:lang w:val="en-US"/>
              </w:rPr>
              <w:t xml:space="preserve"> </w:t>
            </w:r>
          </w:p>
          <w:p w14:paraId="01EA05D6" w14:textId="77777777" w:rsidR="00BF0A66" w:rsidRPr="000806FD" w:rsidRDefault="00BF0A66" w:rsidP="008936B7">
            <w:pPr>
              <w:ind w:left="-20" w:right="-20"/>
              <w:jc w:val="center"/>
              <w:rPr>
                <w:rFonts w:eastAsia="Times New Roman"/>
                <w:b/>
                <w:bCs/>
                <w:color w:val="000000" w:themeColor="text1"/>
                <w:lang w:val="en-US"/>
              </w:rPr>
            </w:pPr>
            <w:r w:rsidRPr="000806FD">
              <w:rPr>
                <w:rFonts w:eastAsia="Times New Roman"/>
                <w:b/>
                <w:bCs/>
                <w:color w:val="000000" w:themeColor="text1"/>
                <w:lang w:val="en-US"/>
              </w:rPr>
              <w:t>FLIMSIES</w:t>
            </w:r>
          </w:p>
        </w:tc>
      </w:tr>
      <w:tr w:rsidR="00BF0A66" w:rsidRPr="004F5CD7" w14:paraId="5E9A0936" w14:textId="77777777" w:rsidTr="008936B7">
        <w:trPr>
          <w:trHeight w:val="555"/>
        </w:trPr>
        <w:tc>
          <w:tcPr>
            <w:tcW w:w="801"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tcMar>
              <w:left w:w="108" w:type="dxa"/>
              <w:right w:w="108" w:type="dxa"/>
            </w:tcMar>
            <w:vAlign w:val="center"/>
          </w:tcPr>
          <w:p w14:paraId="23307B0F" w14:textId="77777777" w:rsidR="00BF0A66" w:rsidRPr="000806FD" w:rsidRDefault="00BF0A66" w:rsidP="008936B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Flimsy #</w:t>
            </w:r>
          </w:p>
        </w:tc>
        <w:tc>
          <w:tcPr>
            <w:tcW w:w="146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14:paraId="15EDC2BD" w14:textId="77777777" w:rsidR="00BF0A66" w:rsidRPr="000806FD" w:rsidRDefault="00BF0A66" w:rsidP="008936B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Source</w:t>
            </w:r>
          </w:p>
        </w:tc>
        <w:tc>
          <w:tcPr>
            <w:tcW w:w="5511"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547E26" w14:textId="77777777" w:rsidR="00BF0A66" w:rsidRPr="000806FD" w:rsidRDefault="00BF0A66" w:rsidP="008936B7">
            <w:pPr>
              <w:ind w:left="-20" w:right="-20"/>
              <w:jc w:val="center"/>
              <w:rPr>
                <w:rFonts w:eastAsia="Times New Roman"/>
                <w:b/>
                <w:bCs/>
                <w:color w:val="000000" w:themeColor="text1"/>
                <w:sz w:val="20"/>
                <w:szCs w:val="20"/>
                <w:lang w:val="en-US"/>
              </w:rPr>
            </w:pPr>
            <w:r w:rsidRPr="000806FD">
              <w:rPr>
                <w:rFonts w:eastAsia="Times New Roman"/>
                <w:b/>
                <w:bCs/>
                <w:color w:val="000000" w:themeColor="text1"/>
                <w:sz w:val="20"/>
                <w:szCs w:val="20"/>
                <w:lang w:val="en-US"/>
              </w:rPr>
              <w:t>Topic</w:t>
            </w:r>
          </w:p>
        </w:tc>
        <w:tc>
          <w:tcPr>
            <w:tcW w:w="85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7863D1" w14:textId="77777777" w:rsidR="00BF0A66" w:rsidRPr="004F5CD7" w:rsidRDefault="00BF0A66" w:rsidP="008936B7">
            <w:pPr>
              <w:ind w:left="-20" w:right="-20"/>
              <w:jc w:val="center"/>
              <w:rPr>
                <w:rFonts w:eastAsia="Times New Roman"/>
                <w:b/>
                <w:bCs/>
                <w:color w:val="000000" w:themeColor="text1"/>
                <w:sz w:val="20"/>
                <w:szCs w:val="20"/>
                <w:highlight w:val="yellow"/>
                <w:lang w:val="en-US"/>
              </w:rPr>
            </w:pPr>
            <w:r w:rsidRPr="000806FD">
              <w:rPr>
                <w:rFonts w:eastAsia="Times New Roman"/>
                <w:b/>
                <w:bCs/>
                <w:color w:val="000000" w:themeColor="text1"/>
                <w:sz w:val="20"/>
                <w:szCs w:val="20"/>
                <w:lang w:val="en-US"/>
              </w:rPr>
              <w:t>Agenda Item</w:t>
            </w:r>
          </w:p>
        </w:tc>
      </w:tr>
      <w:tr w:rsidR="00BF0A66" w:rsidRPr="004F5CD7" w14:paraId="724FB8B7"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66056F9"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1</w:t>
            </w:r>
          </w:p>
        </w:tc>
        <w:tc>
          <w:tcPr>
            <w:tcW w:w="306" w:type="dxa"/>
            <w:tcBorders>
              <w:top w:val="nil"/>
              <w:left w:val="nil"/>
              <w:bottom w:val="single" w:sz="8" w:space="0" w:color="auto"/>
              <w:right w:val="single" w:sz="8" w:space="0" w:color="000000" w:themeColor="text1"/>
            </w:tcBorders>
            <w:shd w:val="clear" w:color="auto" w:fill="FFFFFF" w:themeFill="background1"/>
            <w:tcMar>
              <w:left w:w="108" w:type="dxa"/>
              <w:right w:w="108" w:type="dxa"/>
            </w:tcMar>
            <w:vAlign w:val="bottom"/>
          </w:tcPr>
          <w:p w14:paraId="48F5800C" w14:textId="77777777" w:rsidR="00BF0A66" w:rsidRPr="000806FD" w:rsidRDefault="00BF0A66" w:rsidP="008936B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D3E344A"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668ABE3" w14:textId="77777777" w:rsidR="00BF0A66" w:rsidRPr="000806FD" w:rsidRDefault="00BF0A66" w:rsidP="008936B7">
            <w:pPr>
              <w:ind w:left="-20" w:right="-20"/>
              <w:rPr>
                <w:rFonts w:eastAsia="Times New Roman"/>
                <w:color w:val="000000" w:themeColor="text1"/>
                <w:sz w:val="20"/>
                <w:szCs w:val="20"/>
              </w:rPr>
            </w:pPr>
            <w:r w:rsidRPr="00F30708">
              <w:rPr>
                <w:rFonts w:eastAsia="Times New Roman"/>
                <w:color w:val="000000" w:themeColor="text1"/>
                <w:sz w:val="20"/>
                <w:szCs w:val="20"/>
              </w:rPr>
              <w:t>Liaison Statement to ITU-R Working Parties 5B regarding WRC-27 Agenda Item 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896F55D"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10ED949B"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76E2CB4"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8B5E8B4" w14:textId="659AAFD9" w:rsidR="00BF0A66" w:rsidRPr="000806FD" w:rsidRDefault="00270DD7" w:rsidP="008936B7">
            <w:pPr>
              <w:ind w:left="-20" w:right="-20"/>
              <w:rPr>
                <w:rFonts w:eastAsia="Times New Roman"/>
                <w:sz w:val="20"/>
                <w:szCs w:val="20"/>
              </w:rPr>
            </w:pPr>
            <w:r w:rsidRPr="00966B70">
              <w:rPr>
                <w:rFonts w:eastAsia="Times New Roman"/>
                <w:sz w:val="20"/>
                <w:szCs w:val="20"/>
              </w:rPr>
              <w:t>*</w:t>
            </w:r>
            <w:r w:rsidR="00BF0A66"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5AD3035"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01F53E4" w14:textId="77777777" w:rsidR="00BF0A66" w:rsidRPr="000806FD" w:rsidRDefault="00BF0A66" w:rsidP="008936B7">
            <w:pPr>
              <w:ind w:left="-20" w:right="-20"/>
              <w:rPr>
                <w:rFonts w:eastAsia="Times New Roman"/>
                <w:color w:val="000000" w:themeColor="text1"/>
                <w:sz w:val="20"/>
                <w:szCs w:val="20"/>
              </w:rPr>
            </w:pPr>
            <w:r>
              <w:rPr>
                <w:rFonts w:eastAsia="Times New Roman"/>
                <w:color w:val="000000" w:themeColor="text1"/>
                <w:sz w:val="20"/>
                <w:szCs w:val="20"/>
              </w:rPr>
              <w:t>Inter-Panel coordination – draft RPAS Information Paper on Spectrum</w:t>
            </w:r>
            <w:r w:rsidRPr="00A00D83">
              <w:rPr>
                <w:rFonts w:eastAsia="Times New Roman"/>
                <w:color w:val="000000" w:themeColor="text1"/>
                <w:sz w:val="20"/>
                <w:szCs w:val="20"/>
              </w:rPr>
              <w:t xml:space="preserve"> considerations for Detect and Avoid</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CE24E95"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027B50AA"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56AB622"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9D9F630" w14:textId="77777777" w:rsidR="00BF0A66" w:rsidRPr="000806FD" w:rsidRDefault="00BF0A66" w:rsidP="008936B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9C68659"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01CE84A" w14:textId="77777777" w:rsidR="00BF0A66" w:rsidRPr="000806FD" w:rsidRDefault="00BF0A66" w:rsidP="008936B7">
            <w:pPr>
              <w:ind w:left="-20" w:right="-20"/>
              <w:rPr>
                <w:rFonts w:eastAsia="Times New Roman"/>
                <w:color w:val="000000" w:themeColor="text1"/>
                <w:sz w:val="20"/>
                <w:szCs w:val="20"/>
              </w:rPr>
            </w:pPr>
            <w:r w:rsidRPr="00210DDD">
              <w:rPr>
                <w:rFonts w:eastAsia="Times New Roman"/>
                <w:color w:val="000000" w:themeColor="text1"/>
                <w:sz w:val="20"/>
                <w:szCs w:val="20"/>
              </w:rPr>
              <w:t>Doc 9718 Vol.1 - CG edits v014</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0081E32"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07272918"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FD24C38"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51C2DE9B" w14:textId="77777777" w:rsidR="00BF0A66" w:rsidRPr="000806FD" w:rsidRDefault="00BF0A66" w:rsidP="008936B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BE2BE1F"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4A46EA0" w14:textId="77777777" w:rsidR="00BF0A66" w:rsidRPr="000806FD" w:rsidRDefault="00BF0A66" w:rsidP="008936B7">
            <w:pPr>
              <w:ind w:right="-20"/>
              <w:rPr>
                <w:rFonts w:eastAsia="Times New Roman"/>
                <w:color w:val="000000" w:themeColor="text1"/>
                <w:sz w:val="20"/>
                <w:szCs w:val="20"/>
              </w:rPr>
            </w:pPr>
            <w:r>
              <w:rPr>
                <w:rFonts w:eastAsia="Times New Roman"/>
                <w:color w:val="000000" w:themeColor="text1"/>
                <w:sz w:val="20"/>
                <w:szCs w:val="20"/>
              </w:rPr>
              <w:t xml:space="preserve">Doc 9718 Vol.1 - </w:t>
            </w:r>
            <w:r w:rsidRPr="009E28F2">
              <w:rPr>
                <w:rFonts w:eastAsia="Times New Roman"/>
                <w:color w:val="000000" w:themeColor="text1"/>
                <w:sz w:val="20"/>
                <w:szCs w:val="20"/>
              </w:rPr>
              <w:t>Update of Spectrum overview figures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334AEEB"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6589F25B"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4602848"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5</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7F60C39" w14:textId="77777777" w:rsidR="00BF0A66" w:rsidRPr="000806FD" w:rsidRDefault="00BF0A66" w:rsidP="008936B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53FDE25"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E39F998" w14:textId="77777777" w:rsidR="00BF0A66" w:rsidRPr="000806FD" w:rsidRDefault="00BF0A66" w:rsidP="008936B7">
            <w:pPr>
              <w:ind w:left="-20" w:right="-20"/>
              <w:rPr>
                <w:rFonts w:eastAsia="Times New Roman"/>
                <w:color w:val="000000" w:themeColor="text1"/>
                <w:sz w:val="20"/>
                <w:szCs w:val="20"/>
              </w:rPr>
            </w:pPr>
            <w:r w:rsidRPr="00BB70E6">
              <w:rPr>
                <w:rFonts w:eastAsia="Times New Roman"/>
                <w:color w:val="000000" w:themeColor="text1"/>
                <w:sz w:val="20"/>
                <w:szCs w:val="20"/>
              </w:rPr>
              <w:t xml:space="preserve">Doc 9718 Vol.1 </w:t>
            </w:r>
            <w:r>
              <w:rPr>
                <w:rFonts w:eastAsia="Times New Roman"/>
                <w:color w:val="000000" w:themeColor="text1"/>
                <w:sz w:val="20"/>
                <w:szCs w:val="20"/>
              </w:rPr>
              <w:t xml:space="preserve">- </w:t>
            </w:r>
            <w:r w:rsidRPr="00BB70E6">
              <w:rPr>
                <w:rFonts w:eastAsia="Times New Roman"/>
                <w:color w:val="000000" w:themeColor="text1"/>
                <w:sz w:val="20"/>
                <w:szCs w:val="20"/>
              </w:rPr>
              <w:t>ICAO spectrum strategy table</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1293959"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61EA9501"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82383E4"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6</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0587C52E" w14:textId="77777777" w:rsidR="00BF0A66" w:rsidRPr="000806FD" w:rsidRDefault="00BF0A66" w:rsidP="008936B7">
            <w:pPr>
              <w:ind w:left="-20" w:right="-20"/>
              <w:rPr>
                <w:rFonts w:eastAsia="Times New Roman"/>
                <w:sz w:val="20"/>
                <w:szCs w:val="20"/>
              </w:rPr>
            </w:pPr>
            <w:r w:rsidRPr="000806FD">
              <w:rPr>
                <w:rFonts w:eastAsia="Times New Roman"/>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4A43939"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6B340C6E" w14:textId="77777777" w:rsidR="00BF0A66" w:rsidRPr="000806FD" w:rsidRDefault="00BF0A66" w:rsidP="008936B7">
            <w:pPr>
              <w:ind w:left="-20" w:right="-20"/>
              <w:rPr>
                <w:rFonts w:eastAsia="Times New Roman"/>
                <w:color w:val="000000" w:themeColor="text1"/>
                <w:sz w:val="20"/>
                <w:szCs w:val="20"/>
              </w:rPr>
            </w:pPr>
            <w:r w:rsidRPr="001975ED">
              <w:rPr>
                <w:rFonts w:eastAsia="Times New Roman"/>
                <w:color w:val="000000" w:themeColor="text1"/>
                <w:sz w:val="20"/>
                <w:szCs w:val="20"/>
              </w:rPr>
              <w:t>Space-Based VHF Correspondence Group Works Plan</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6CDD82A"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7BE8EF34"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F6327B8"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7</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9F7AE50" w14:textId="77777777" w:rsidR="00BF0A66" w:rsidRPr="000806FD" w:rsidRDefault="00BF0A66"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DE6FF44"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1DBA321" w14:textId="77777777" w:rsidR="00BF0A66" w:rsidRPr="00371997" w:rsidRDefault="00BF0A66" w:rsidP="008936B7">
            <w:pPr>
              <w:ind w:left="-20" w:right="-20"/>
              <w:rPr>
                <w:rFonts w:eastAsia="Times New Roman"/>
                <w:color w:val="000000" w:themeColor="text1"/>
                <w:sz w:val="20"/>
                <w:szCs w:val="20"/>
              </w:rPr>
            </w:pPr>
            <w:r>
              <w:rPr>
                <w:rFonts w:eastAsia="Times New Roman"/>
                <w:color w:val="000000" w:themeColor="text1"/>
                <w:sz w:val="20"/>
                <w:szCs w:val="20"/>
              </w:rPr>
              <w:t xml:space="preserve">Space-Based VHF </w:t>
            </w:r>
            <w:r w:rsidRPr="00CB5B03">
              <w:rPr>
                <w:rFonts w:eastAsia="Times New Roman"/>
                <w:color w:val="000000" w:themeColor="text1"/>
                <w:sz w:val="20"/>
                <w:szCs w:val="20"/>
              </w:rPr>
              <w:t>A</w:t>
            </w:r>
            <w:r>
              <w:rPr>
                <w:rFonts w:eastAsia="Times New Roman"/>
                <w:color w:val="000000" w:themeColor="text1"/>
                <w:sz w:val="20"/>
                <w:szCs w:val="20"/>
              </w:rPr>
              <w:t xml:space="preserve">nnex </w:t>
            </w:r>
            <w:r w:rsidRPr="00CB5B03">
              <w:rPr>
                <w:rFonts w:eastAsia="Times New Roman"/>
                <w:color w:val="000000" w:themeColor="text1"/>
                <w:sz w:val="20"/>
                <w:szCs w:val="20"/>
              </w:rPr>
              <w:t>10</w:t>
            </w:r>
            <w:r>
              <w:rPr>
                <w:rFonts w:eastAsia="Times New Roman"/>
                <w:color w:val="000000" w:themeColor="text1"/>
                <w:sz w:val="20"/>
                <w:szCs w:val="20"/>
              </w:rPr>
              <w:t xml:space="preserve"> Volume V </w:t>
            </w:r>
            <w:r w:rsidRPr="00CB5B03">
              <w:rPr>
                <w:rFonts w:eastAsia="Times New Roman"/>
                <w:color w:val="000000" w:themeColor="text1"/>
                <w:sz w:val="20"/>
                <w:szCs w:val="20"/>
              </w:rPr>
              <w:t>SARPS P</w:t>
            </w:r>
            <w:r>
              <w:rPr>
                <w:rFonts w:eastAsia="Times New Roman"/>
                <w:color w:val="000000" w:themeColor="text1"/>
                <w:sz w:val="20"/>
                <w:szCs w:val="20"/>
              </w:rPr>
              <w:t>fA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20DF125"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1A234251"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322DAB22"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8</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1D0AF9F7" w14:textId="77777777" w:rsidR="00BF0A66" w:rsidRPr="000806FD" w:rsidRDefault="00BF0A66"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9243E90"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E80FF3F" w14:textId="77777777" w:rsidR="00BF0A66" w:rsidRPr="00371997" w:rsidRDefault="00BF0A66" w:rsidP="008936B7">
            <w:pPr>
              <w:ind w:left="-20" w:right="-20"/>
              <w:rPr>
                <w:rFonts w:eastAsia="Times New Roman"/>
                <w:color w:val="000000" w:themeColor="text1"/>
                <w:sz w:val="20"/>
                <w:szCs w:val="20"/>
              </w:rPr>
            </w:pPr>
            <w:r w:rsidRPr="00CB5B03">
              <w:rPr>
                <w:rFonts w:eastAsia="Times New Roman"/>
                <w:color w:val="000000" w:themeColor="text1"/>
                <w:sz w:val="20"/>
                <w:szCs w:val="20"/>
              </w:rPr>
              <w:t xml:space="preserve">Space-Based VHF Annex 10 Volume </w:t>
            </w:r>
            <w:r>
              <w:rPr>
                <w:rFonts w:eastAsia="Times New Roman"/>
                <w:color w:val="000000" w:themeColor="text1"/>
                <w:sz w:val="20"/>
                <w:szCs w:val="20"/>
              </w:rPr>
              <w:t>III</w:t>
            </w:r>
            <w:r w:rsidRPr="00CB5B03">
              <w:rPr>
                <w:rFonts w:eastAsia="Times New Roman"/>
                <w:color w:val="000000" w:themeColor="text1"/>
                <w:sz w:val="20"/>
                <w:szCs w:val="20"/>
              </w:rPr>
              <w:t xml:space="preserve"> SARPS PfA</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5CCBAB4"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67F5E6F6"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5B3D65F" w14:textId="77777777" w:rsidR="00BF0A66" w:rsidRPr="000806FD" w:rsidRDefault="00BF0A66" w:rsidP="008936B7">
            <w:pPr>
              <w:ind w:left="-20" w:right="-20"/>
              <w:jc w:val="right"/>
              <w:rPr>
                <w:rFonts w:eastAsia="Times New Roman"/>
                <w:color w:val="000000" w:themeColor="text1"/>
                <w:sz w:val="20"/>
                <w:szCs w:val="20"/>
              </w:rPr>
            </w:pPr>
            <w:r w:rsidRPr="000806FD">
              <w:rPr>
                <w:rFonts w:eastAsia="Times New Roman"/>
                <w:color w:val="000000" w:themeColor="text1"/>
                <w:sz w:val="20"/>
                <w:szCs w:val="20"/>
              </w:rPr>
              <w:t>9</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F33D625" w14:textId="77777777" w:rsidR="00BF0A66" w:rsidRPr="000806FD" w:rsidRDefault="00BF0A66"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2AB4F44"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10CA710" w14:textId="77777777" w:rsidR="00BF0A66" w:rsidRPr="00371997" w:rsidRDefault="00BF0A66" w:rsidP="008936B7">
            <w:pPr>
              <w:ind w:left="-20" w:right="-20"/>
              <w:rPr>
                <w:rFonts w:eastAsia="Times New Roman"/>
                <w:color w:val="000000" w:themeColor="text1"/>
                <w:sz w:val="20"/>
                <w:szCs w:val="20"/>
              </w:rPr>
            </w:pPr>
            <w:r>
              <w:rPr>
                <w:rFonts w:eastAsia="Times New Roman"/>
                <w:color w:val="000000" w:themeColor="text1"/>
                <w:sz w:val="20"/>
                <w:szCs w:val="20"/>
              </w:rPr>
              <w:t xml:space="preserve">Doc 9718 Vol.1- </w:t>
            </w:r>
            <w:r w:rsidRPr="004B3720">
              <w:rPr>
                <w:rFonts w:eastAsia="Times New Roman"/>
                <w:color w:val="000000" w:themeColor="text1"/>
                <w:sz w:val="20"/>
                <w:szCs w:val="20"/>
              </w:rPr>
              <w:t xml:space="preserve">Figure 3.2 updated </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D71F5F8"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6A9A75CD"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5FAA4A3A" w14:textId="77777777" w:rsidR="00BF0A66" w:rsidRPr="000806FD" w:rsidRDefault="00BF0A66" w:rsidP="008936B7">
            <w:pPr>
              <w:ind w:left="-20" w:right="-20"/>
              <w:jc w:val="right"/>
              <w:rPr>
                <w:rFonts w:eastAsia="Times New Roman"/>
                <w:color w:val="000000" w:themeColor="text1"/>
                <w:sz w:val="20"/>
                <w:szCs w:val="20"/>
              </w:rPr>
            </w:pPr>
            <w:r>
              <w:rPr>
                <w:rFonts w:eastAsia="Times New Roman"/>
                <w:color w:val="000000" w:themeColor="text1"/>
                <w:sz w:val="20"/>
                <w:szCs w:val="20"/>
              </w:rPr>
              <w:t>10</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22EE6B43" w14:textId="77777777" w:rsidR="00BF0A66" w:rsidRPr="000806FD" w:rsidRDefault="00BF0A66"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F95BB2A"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E39FB39" w14:textId="77777777" w:rsidR="00BF0A66" w:rsidRPr="00371997" w:rsidRDefault="00BF0A66" w:rsidP="008936B7">
            <w:pPr>
              <w:ind w:left="-20" w:right="-20"/>
              <w:rPr>
                <w:rFonts w:eastAsia="Times New Roman"/>
                <w:color w:val="000000" w:themeColor="text1"/>
                <w:sz w:val="20"/>
                <w:szCs w:val="20"/>
              </w:rPr>
            </w:pPr>
            <w:r w:rsidRPr="00265E8D">
              <w:rPr>
                <w:rFonts w:eastAsia="Times New Roman"/>
                <w:color w:val="000000" w:themeColor="text1"/>
                <w:sz w:val="20"/>
                <w:szCs w:val="20"/>
              </w:rPr>
              <w:t>AN10_V5 SARPS v14 - FSMP WG-20_up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31677FB1"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394A4F0D"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2A624C5" w14:textId="77777777" w:rsidR="00BF0A66" w:rsidRPr="000806FD" w:rsidRDefault="00BF0A66" w:rsidP="008936B7">
            <w:pPr>
              <w:ind w:left="-20" w:right="-20"/>
              <w:jc w:val="right"/>
              <w:rPr>
                <w:rFonts w:eastAsia="Times New Roman"/>
                <w:color w:val="000000" w:themeColor="text1"/>
                <w:sz w:val="20"/>
                <w:szCs w:val="20"/>
              </w:rPr>
            </w:pPr>
            <w:r>
              <w:rPr>
                <w:rFonts w:eastAsia="Times New Roman"/>
                <w:color w:val="000000" w:themeColor="text1"/>
                <w:sz w:val="20"/>
                <w:szCs w:val="20"/>
              </w:rPr>
              <w:t>11</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7ADD7799" w14:textId="77777777" w:rsidR="00BF0A66" w:rsidRPr="000806FD" w:rsidRDefault="00BF0A66"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D422737"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DE71B8F" w14:textId="77777777" w:rsidR="00BF0A66" w:rsidRPr="00371997" w:rsidRDefault="00BF0A66" w:rsidP="008936B7">
            <w:pPr>
              <w:ind w:left="-20" w:right="-20"/>
              <w:rPr>
                <w:rFonts w:eastAsia="Times New Roman"/>
                <w:color w:val="000000" w:themeColor="text1"/>
                <w:sz w:val="20"/>
                <w:szCs w:val="20"/>
              </w:rPr>
            </w:pPr>
            <w:r w:rsidRPr="00265E8D">
              <w:rPr>
                <w:rFonts w:eastAsia="Times New Roman"/>
                <w:color w:val="000000" w:themeColor="text1"/>
                <w:sz w:val="20"/>
                <w:szCs w:val="20"/>
              </w:rPr>
              <w:t>GANP annex</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761907BA"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F0A66" w:rsidRPr="004F5CD7" w14:paraId="601EDF56"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72C76F86" w14:textId="77777777" w:rsidR="00BF0A66" w:rsidRPr="000806FD" w:rsidRDefault="00BF0A66" w:rsidP="008936B7">
            <w:pPr>
              <w:ind w:left="-20" w:right="-20"/>
              <w:jc w:val="right"/>
              <w:rPr>
                <w:rFonts w:eastAsia="Times New Roman"/>
                <w:color w:val="000000" w:themeColor="text1"/>
                <w:sz w:val="20"/>
                <w:szCs w:val="20"/>
              </w:rPr>
            </w:pPr>
            <w:r>
              <w:rPr>
                <w:rFonts w:eastAsia="Times New Roman"/>
                <w:color w:val="000000" w:themeColor="text1"/>
                <w:sz w:val="20"/>
                <w:szCs w:val="20"/>
              </w:rPr>
              <w:t>12</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80E64A8" w14:textId="698E07A1" w:rsidR="00BF0A66" w:rsidRPr="000806FD" w:rsidRDefault="00FC0592" w:rsidP="008936B7">
            <w:pPr>
              <w:ind w:left="-20" w:right="-20"/>
              <w:rPr>
                <w:rFonts w:eastAsia="Times New Roman"/>
                <w:sz w:val="20"/>
                <w:szCs w:val="20"/>
              </w:rPr>
            </w:pPr>
            <w:r w:rsidRPr="00966B70">
              <w:rPr>
                <w:rFonts w:eastAsia="Times New Roman"/>
                <w:sz w:val="20"/>
                <w:szCs w:val="20"/>
              </w:rPr>
              <w:t>*</w:t>
            </w: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B388057" w14:textId="77777777" w:rsidR="00BF0A66" w:rsidRPr="000806FD" w:rsidRDefault="00BF0A66"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11A02E06" w14:textId="77777777" w:rsidR="00BF0A66" w:rsidRPr="00371997" w:rsidRDefault="00BF0A66" w:rsidP="008936B7">
            <w:pPr>
              <w:ind w:left="-20" w:right="-20"/>
              <w:rPr>
                <w:rFonts w:eastAsia="Times New Roman"/>
                <w:color w:val="000000" w:themeColor="text1"/>
                <w:sz w:val="20"/>
                <w:szCs w:val="20"/>
              </w:rPr>
            </w:pPr>
            <w:r w:rsidRPr="008E73DC">
              <w:rPr>
                <w:rFonts w:eastAsia="Times New Roman"/>
                <w:color w:val="000000" w:themeColor="text1"/>
                <w:sz w:val="20"/>
                <w:szCs w:val="20"/>
              </w:rPr>
              <w:t>Revised AI 1.5 LS Text Based on FSMP-WG20-WP12</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9125A4C" w14:textId="77777777" w:rsidR="00BF0A66" w:rsidRPr="004F5CD7" w:rsidRDefault="00BF0A66" w:rsidP="008936B7">
            <w:pPr>
              <w:ind w:left="-20" w:right="-20"/>
              <w:jc w:val="center"/>
              <w:rPr>
                <w:rFonts w:eastAsia="Times New Roman"/>
                <w:color w:val="000000" w:themeColor="text1"/>
                <w:sz w:val="20"/>
                <w:szCs w:val="20"/>
                <w:highlight w:val="yellow"/>
              </w:rPr>
            </w:pPr>
          </w:p>
        </w:tc>
      </w:tr>
      <w:tr w:rsidR="00BE3F22" w:rsidRPr="004F5CD7" w14:paraId="4849CEC6"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4C9AC749" w14:textId="2E4E11F4" w:rsidR="00BE3F22" w:rsidRDefault="00BE3F22" w:rsidP="008936B7">
            <w:pPr>
              <w:ind w:left="-20" w:right="-20"/>
              <w:jc w:val="right"/>
              <w:rPr>
                <w:rFonts w:eastAsia="Times New Roman"/>
                <w:color w:val="000000" w:themeColor="text1"/>
                <w:sz w:val="20"/>
                <w:szCs w:val="20"/>
              </w:rPr>
            </w:pPr>
            <w:r>
              <w:rPr>
                <w:rFonts w:eastAsia="Times New Roman"/>
                <w:color w:val="000000" w:themeColor="text1"/>
                <w:sz w:val="20"/>
                <w:szCs w:val="20"/>
              </w:rPr>
              <w:t>13</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68DC1116" w14:textId="05675E01" w:rsidR="00BE3F22" w:rsidRPr="000806FD" w:rsidRDefault="00BE3F22" w:rsidP="00966B70">
            <w:pPr>
              <w:ind w:left="-20" w:right="-20"/>
              <w:jc w:val="both"/>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D886377" w14:textId="77777777" w:rsidR="00BE3F22" w:rsidRPr="000806FD" w:rsidRDefault="00BE3F22"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545CAA57" w14:textId="0345ECE7" w:rsidR="00FD7280" w:rsidRPr="008E73DC" w:rsidRDefault="00BE3F22" w:rsidP="00FD7280">
            <w:pPr>
              <w:ind w:left="-20" w:right="-20"/>
              <w:rPr>
                <w:rFonts w:eastAsia="Times New Roman"/>
                <w:color w:val="000000" w:themeColor="text1"/>
                <w:sz w:val="20"/>
                <w:szCs w:val="20"/>
              </w:rPr>
            </w:pPr>
            <w:r>
              <w:rPr>
                <w:rFonts w:eastAsia="Times New Roman"/>
                <w:color w:val="000000" w:themeColor="text1"/>
                <w:sz w:val="20"/>
                <w:szCs w:val="20"/>
              </w:rPr>
              <w:t>ASBUs</w:t>
            </w:r>
            <w:r w:rsidR="009249EE">
              <w:rPr>
                <w:rFonts w:eastAsia="Times New Roman"/>
                <w:color w:val="000000" w:themeColor="text1"/>
                <w:sz w:val="20"/>
                <w:szCs w:val="20"/>
              </w:rPr>
              <w:t xml:space="preserve"> </w:t>
            </w:r>
            <w:r w:rsidR="00FD7280">
              <w:rPr>
                <w:rFonts w:eastAsia="Times New Roman"/>
                <w:color w:val="000000" w:themeColor="text1"/>
                <w:sz w:val="20"/>
                <w:szCs w:val="20"/>
              </w:rPr>
              <w:t>–</w:t>
            </w:r>
            <w:r w:rsidR="008A2C2B">
              <w:rPr>
                <w:rFonts w:eastAsia="Times New Roman"/>
                <w:color w:val="000000" w:themeColor="text1"/>
                <w:sz w:val="20"/>
                <w:szCs w:val="20"/>
              </w:rPr>
              <w:t xml:space="preserve"> GANP</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1FFAAD8" w14:textId="77777777" w:rsidR="00BE3F22" w:rsidRPr="004F5CD7" w:rsidRDefault="00BE3F22" w:rsidP="008936B7">
            <w:pPr>
              <w:ind w:left="-20" w:right="-20"/>
              <w:jc w:val="center"/>
              <w:rPr>
                <w:rFonts w:eastAsia="Times New Roman"/>
                <w:color w:val="000000" w:themeColor="text1"/>
                <w:sz w:val="20"/>
                <w:szCs w:val="20"/>
                <w:highlight w:val="yellow"/>
              </w:rPr>
            </w:pPr>
          </w:p>
        </w:tc>
      </w:tr>
      <w:tr w:rsidR="00FD7280" w:rsidRPr="004F5CD7" w14:paraId="5608B5D8" w14:textId="77777777" w:rsidTr="008936B7">
        <w:trPr>
          <w:trHeight w:val="300"/>
        </w:trPr>
        <w:tc>
          <w:tcPr>
            <w:tcW w:w="495" w:type="dxa"/>
            <w:tcBorders>
              <w:top w:val="single" w:sz="8" w:space="0" w:color="auto"/>
              <w:left w:val="single" w:sz="8" w:space="0" w:color="auto"/>
              <w:bottom w:val="single" w:sz="8" w:space="0" w:color="auto"/>
              <w:right w:val="nil"/>
            </w:tcBorders>
            <w:shd w:val="clear" w:color="auto" w:fill="FFFFFF" w:themeFill="background1"/>
            <w:tcMar>
              <w:left w:w="108" w:type="dxa"/>
              <w:right w:w="108" w:type="dxa"/>
            </w:tcMar>
            <w:vAlign w:val="bottom"/>
          </w:tcPr>
          <w:p w14:paraId="012D94D2" w14:textId="01510647" w:rsidR="00FD7280" w:rsidRDefault="00FD7280" w:rsidP="008936B7">
            <w:pPr>
              <w:ind w:left="-20" w:right="-20"/>
              <w:jc w:val="right"/>
              <w:rPr>
                <w:rFonts w:eastAsia="Times New Roman"/>
                <w:color w:val="000000" w:themeColor="text1"/>
                <w:sz w:val="20"/>
                <w:szCs w:val="20"/>
              </w:rPr>
            </w:pPr>
            <w:r>
              <w:rPr>
                <w:rFonts w:eastAsia="Times New Roman"/>
                <w:color w:val="000000" w:themeColor="text1"/>
                <w:sz w:val="20"/>
                <w:szCs w:val="20"/>
              </w:rPr>
              <w:t>14</w:t>
            </w:r>
          </w:p>
        </w:tc>
        <w:tc>
          <w:tcPr>
            <w:tcW w:w="30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bottom"/>
          </w:tcPr>
          <w:p w14:paraId="4CB2FF93" w14:textId="65ECFA5A" w:rsidR="00FD7280" w:rsidRPr="000806FD" w:rsidRDefault="00FD7280" w:rsidP="008936B7">
            <w:pPr>
              <w:ind w:left="-20" w:right="-20"/>
              <w:rPr>
                <w:rFonts w:eastAsia="Times New Roman"/>
                <w:sz w:val="20"/>
                <w:szCs w:val="20"/>
              </w:rPr>
            </w:pPr>
          </w:p>
        </w:tc>
        <w:tc>
          <w:tcPr>
            <w:tcW w:w="146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0A038898" w14:textId="77777777" w:rsidR="00FD7280" w:rsidRPr="000806FD" w:rsidRDefault="00FD7280" w:rsidP="008936B7">
            <w:pPr>
              <w:ind w:left="-20" w:right="-20"/>
              <w:rPr>
                <w:rFonts w:eastAsia="Times New Roman"/>
                <w:sz w:val="20"/>
                <w:szCs w:val="20"/>
              </w:rPr>
            </w:pPr>
          </w:p>
        </w:tc>
        <w:tc>
          <w:tcPr>
            <w:tcW w:w="551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449BD429" w14:textId="47DB8730" w:rsidR="00FD7280" w:rsidRDefault="00FD7280" w:rsidP="008936B7">
            <w:pPr>
              <w:ind w:left="-20" w:right="-20"/>
              <w:rPr>
                <w:rFonts w:eastAsia="Times New Roman"/>
                <w:color w:val="000000" w:themeColor="text1"/>
                <w:sz w:val="20"/>
                <w:szCs w:val="20"/>
              </w:rPr>
            </w:pPr>
            <w:r>
              <w:rPr>
                <w:rFonts w:eastAsia="Times New Roman"/>
                <w:color w:val="000000" w:themeColor="text1"/>
                <w:sz w:val="20"/>
                <w:szCs w:val="20"/>
              </w:rPr>
              <w:t>C</w:t>
            </w:r>
            <w:r w:rsidRPr="00FD7280">
              <w:rPr>
                <w:rFonts w:eastAsia="Times New Roman"/>
                <w:color w:val="000000" w:themeColor="text1"/>
                <w:sz w:val="20"/>
                <w:szCs w:val="20"/>
              </w:rPr>
              <w:t>ompendium on Hyperconnected ATM discussions</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bottom"/>
          </w:tcPr>
          <w:p w14:paraId="2926F16D" w14:textId="77777777" w:rsidR="00FD7280" w:rsidRPr="004F5CD7" w:rsidRDefault="00FD7280" w:rsidP="008936B7">
            <w:pPr>
              <w:ind w:left="-20" w:right="-20"/>
              <w:jc w:val="center"/>
              <w:rPr>
                <w:rFonts w:eastAsia="Times New Roman"/>
                <w:color w:val="000000" w:themeColor="text1"/>
                <w:sz w:val="20"/>
                <w:szCs w:val="20"/>
                <w:highlight w:val="yellow"/>
              </w:rPr>
            </w:pPr>
          </w:p>
        </w:tc>
      </w:tr>
    </w:tbl>
    <w:p w14:paraId="317D45D2" w14:textId="77777777" w:rsidR="00F6502A" w:rsidRDefault="00F6502A" w:rsidP="004F5CD7">
      <w:pPr>
        <w:jc w:val="center"/>
        <w:rPr>
          <w:b/>
          <w:sz w:val="24"/>
          <w:u w:val="single"/>
        </w:rPr>
      </w:pPr>
    </w:p>
    <w:p w14:paraId="502FA8BF" w14:textId="77777777" w:rsidR="00F6502A" w:rsidRPr="00D62461" w:rsidRDefault="00F6502A" w:rsidP="004F5CD7">
      <w:pPr>
        <w:jc w:val="center"/>
        <w:rPr>
          <w:b/>
          <w:sz w:val="24"/>
          <w:u w:val="single"/>
        </w:rPr>
      </w:pPr>
    </w:p>
    <w:p w14:paraId="516DE835" w14:textId="77777777" w:rsidR="00BF0A66" w:rsidRDefault="00BF0A66" w:rsidP="004F5CD7">
      <w:pPr>
        <w:jc w:val="right"/>
        <w:rPr>
          <w:b/>
          <w:u w:val="single"/>
        </w:rPr>
        <w:sectPr w:rsidR="00BF0A66" w:rsidSect="00375D5D">
          <w:footerReference w:type="default" r:id="rId16"/>
          <w:pgSz w:w="12240" w:h="15840"/>
          <w:pgMar w:top="1440" w:right="1797" w:bottom="1440" w:left="1797" w:header="720" w:footer="720" w:gutter="0"/>
          <w:pgNumType w:start="1"/>
          <w:cols w:space="720"/>
          <w:docGrid w:linePitch="360"/>
        </w:sectPr>
      </w:pPr>
    </w:p>
    <w:p w14:paraId="5DEDC06D" w14:textId="77777777" w:rsidR="004F5CD7" w:rsidRPr="00976B88" w:rsidRDefault="004F5CD7" w:rsidP="004F5CD7">
      <w:pPr>
        <w:jc w:val="right"/>
        <w:rPr>
          <w:b/>
          <w:bCs/>
          <w:sz w:val="28"/>
          <w:szCs w:val="28"/>
        </w:rPr>
      </w:pPr>
      <w:r w:rsidRPr="00976B88">
        <w:rPr>
          <w:b/>
          <w:bCs/>
          <w:sz w:val="28"/>
          <w:szCs w:val="28"/>
        </w:rPr>
        <w:t>APPENDIX C</w:t>
      </w:r>
    </w:p>
    <w:p w14:paraId="3B3E9949" w14:textId="77777777" w:rsidR="00A76807" w:rsidRDefault="00A76807" w:rsidP="00A76807">
      <w:pPr>
        <w:ind w:right="4"/>
        <w:jc w:val="center"/>
        <w:rPr>
          <w:b/>
          <w:caps/>
        </w:rPr>
      </w:pPr>
    </w:p>
    <w:p w14:paraId="288ADACD" w14:textId="77777777" w:rsidR="0078138E" w:rsidRPr="009012F2" w:rsidRDefault="0078138E" w:rsidP="0078138E">
      <w:pPr>
        <w:ind w:right="4"/>
        <w:jc w:val="center"/>
        <w:rPr>
          <w:b/>
          <w:caps/>
        </w:rPr>
      </w:pPr>
      <w:r>
        <w:rPr>
          <w:b/>
          <w:caps/>
        </w:rPr>
        <w:t xml:space="preserve">TWENTieth </w:t>
      </w:r>
      <w:r w:rsidRPr="009012F2">
        <w:rPr>
          <w:b/>
          <w:caps/>
        </w:rPr>
        <w:t>working Group Meeting of</w:t>
      </w:r>
    </w:p>
    <w:p w14:paraId="71F8A537" w14:textId="77777777" w:rsidR="0078138E" w:rsidRDefault="0078138E" w:rsidP="0078138E">
      <w:pPr>
        <w:jc w:val="center"/>
        <w:rPr>
          <w:b/>
        </w:rPr>
      </w:pPr>
      <w:r w:rsidRPr="009012F2">
        <w:rPr>
          <w:b/>
          <w:caps/>
        </w:rPr>
        <w:t>the Frequency Spectrum Management Panel (FSMP-WG/</w:t>
      </w:r>
      <w:r>
        <w:rPr>
          <w:b/>
          <w:caps/>
        </w:rPr>
        <w:t>20</w:t>
      </w:r>
      <w:r w:rsidRPr="009012F2">
        <w:rPr>
          <w:b/>
          <w:caps/>
        </w:rPr>
        <w:t>)</w:t>
      </w:r>
      <w:r w:rsidRPr="00AE3BD2">
        <w:rPr>
          <w:b/>
        </w:rPr>
        <w:t xml:space="preserve"> </w:t>
      </w:r>
    </w:p>
    <w:p w14:paraId="6AE71867" w14:textId="77777777" w:rsidR="0078138E" w:rsidRPr="00AE3BD2" w:rsidRDefault="0078138E" w:rsidP="0078138E">
      <w:pPr>
        <w:jc w:val="center"/>
        <w:rPr>
          <w:b/>
        </w:rPr>
      </w:pPr>
      <w:r w:rsidRPr="009012F2">
        <w:rPr>
          <w:b/>
        </w:rPr>
        <w:t>(</w:t>
      </w:r>
      <w:r w:rsidRPr="009C282B">
        <w:rPr>
          <w:i/>
          <w:snapToGrid w:val="0"/>
          <w:color w:val="000000"/>
        </w:rPr>
        <w:t>Bangkok, Thailand</w:t>
      </w:r>
      <w:r>
        <w:rPr>
          <w:i/>
          <w:szCs w:val="21"/>
        </w:rPr>
        <w:t xml:space="preserve">, </w:t>
      </w:r>
      <w:r>
        <w:rPr>
          <w:rFonts w:eastAsia="MS Mincho" w:hint="eastAsia"/>
          <w:i/>
          <w:szCs w:val="21"/>
          <w:lang w:eastAsia="ja-JP"/>
        </w:rPr>
        <w:t xml:space="preserve">26 February </w:t>
      </w:r>
      <w:r>
        <w:rPr>
          <w:i/>
          <w:szCs w:val="21"/>
        </w:rPr>
        <w:t>-</w:t>
      </w:r>
      <w:r>
        <w:rPr>
          <w:rFonts w:eastAsia="MS Mincho" w:hint="eastAsia"/>
          <w:i/>
          <w:szCs w:val="21"/>
          <w:lang w:eastAsia="ja-JP"/>
        </w:rPr>
        <w:t>7</w:t>
      </w:r>
      <w:r>
        <w:rPr>
          <w:i/>
          <w:szCs w:val="21"/>
        </w:rPr>
        <w:t xml:space="preserve"> </w:t>
      </w:r>
      <w:r>
        <w:rPr>
          <w:rFonts w:eastAsia="MS Mincho" w:hint="eastAsia"/>
          <w:i/>
          <w:szCs w:val="21"/>
          <w:lang w:eastAsia="ja-JP"/>
        </w:rPr>
        <w:t>March</w:t>
      </w:r>
      <w:r>
        <w:rPr>
          <w:i/>
          <w:szCs w:val="21"/>
        </w:rPr>
        <w:t xml:space="preserve"> 202</w:t>
      </w:r>
      <w:r>
        <w:rPr>
          <w:rFonts w:eastAsia="MS Mincho" w:hint="eastAsia"/>
          <w:i/>
          <w:szCs w:val="21"/>
          <w:lang w:eastAsia="ja-JP"/>
        </w:rPr>
        <w:t>5</w:t>
      </w:r>
      <w:r w:rsidRPr="009012F2">
        <w:rPr>
          <w:b/>
        </w:rPr>
        <w:t>)</w:t>
      </w:r>
    </w:p>
    <w:p w14:paraId="3EA01723" w14:textId="77777777" w:rsidR="0078138E" w:rsidRPr="009F5DC1" w:rsidRDefault="0078138E" w:rsidP="0078138E">
      <w:pPr>
        <w:spacing w:before="2" w:after="1"/>
        <w:ind w:right="-20"/>
        <w:rPr>
          <w:rFonts w:eastAsia="Calibri"/>
          <w:b/>
          <w:bCs/>
          <w:sz w:val="17"/>
          <w:szCs w:val="17"/>
          <w:highlight w:val="cyan"/>
          <w:lang w:val="en-US"/>
        </w:rPr>
      </w:pPr>
    </w:p>
    <w:tbl>
      <w:tblPr>
        <w:tblStyle w:val="TableGrid1"/>
        <w:tblW w:w="11199" w:type="dxa"/>
        <w:tblInd w:w="-1423" w:type="dxa"/>
        <w:tblLayout w:type="fixed"/>
        <w:tblLook w:val="01E0" w:firstRow="1" w:lastRow="1" w:firstColumn="1" w:lastColumn="1" w:noHBand="0" w:noVBand="0"/>
      </w:tblPr>
      <w:tblGrid>
        <w:gridCol w:w="626"/>
        <w:gridCol w:w="1502"/>
        <w:gridCol w:w="2627"/>
        <w:gridCol w:w="2900"/>
        <w:gridCol w:w="2552"/>
        <w:gridCol w:w="992"/>
      </w:tblGrid>
      <w:tr w:rsidR="0078138E" w:rsidRPr="00FC4D5C" w14:paraId="108ABF29" w14:textId="77777777" w:rsidTr="00660F25">
        <w:trPr>
          <w:trHeight w:val="299"/>
        </w:trPr>
        <w:tc>
          <w:tcPr>
            <w:tcW w:w="626" w:type="dxa"/>
          </w:tcPr>
          <w:p w14:paraId="1EA46CF6" w14:textId="77777777" w:rsidR="0078138E" w:rsidRPr="002513CB" w:rsidRDefault="0078138E" w:rsidP="00660F25">
            <w:pPr>
              <w:ind w:left="-20" w:right="-20"/>
            </w:pPr>
            <w:bookmarkStart w:id="11" w:name="_Hlk189466201"/>
            <w:r w:rsidRPr="002513CB">
              <w:rPr>
                <w:rFonts w:eastAsia="Times New Roman"/>
                <w:sz w:val="20"/>
                <w:lang w:val="en-US"/>
              </w:rPr>
              <w:t xml:space="preserve"> </w:t>
            </w:r>
          </w:p>
        </w:tc>
        <w:tc>
          <w:tcPr>
            <w:tcW w:w="1502" w:type="dxa"/>
          </w:tcPr>
          <w:p w14:paraId="24F4EBA4" w14:textId="77777777" w:rsidR="0078138E" w:rsidRPr="00FC4D5C" w:rsidRDefault="0078138E" w:rsidP="00660F25">
            <w:pPr>
              <w:ind w:left="180" w:right="-20"/>
              <w:rPr>
                <w:rFonts w:eastAsia="Calibri"/>
                <w:b/>
                <w:bCs/>
                <w:color w:val="000000" w:themeColor="text1"/>
                <w:sz w:val="24"/>
                <w:u w:val="single"/>
                <w:lang w:val="en-US"/>
              </w:rPr>
            </w:pPr>
          </w:p>
        </w:tc>
        <w:tc>
          <w:tcPr>
            <w:tcW w:w="8079" w:type="dxa"/>
            <w:gridSpan w:val="3"/>
          </w:tcPr>
          <w:p w14:paraId="6300B6FC" w14:textId="77777777" w:rsidR="0078138E" w:rsidRPr="00FC4D5C" w:rsidRDefault="0078138E" w:rsidP="00660F25">
            <w:pPr>
              <w:ind w:left="180" w:right="-20"/>
            </w:pPr>
            <w:r w:rsidRPr="00FC4D5C">
              <w:rPr>
                <w:rFonts w:eastAsia="Calibri"/>
                <w:b/>
                <w:bCs/>
                <w:color w:val="000000" w:themeColor="text1"/>
                <w:sz w:val="24"/>
                <w:u w:val="single"/>
                <w:lang w:val="en-US"/>
              </w:rPr>
              <w:t>States</w:t>
            </w:r>
          </w:p>
        </w:tc>
        <w:tc>
          <w:tcPr>
            <w:tcW w:w="992" w:type="dxa"/>
          </w:tcPr>
          <w:p w14:paraId="2D78DB88" w14:textId="77777777" w:rsidR="0078138E" w:rsidRPr="00FC4D5C" w:rsidRDefault="0078138E" w:rsidP="00660F25">
            <w:pPr>
              <w:ind w:left="180" w:right="-20"/>
              <w:rPr>
                <w:rFonts w:eastAsia="Calibri"/>
                <w:b/>
                <w:bCs/>
                <w:color w:val="000000" w:themeColor="text1"/>
                <w:sz w:val="24"/>
                <w:u w:val="single"/>
                <w:lang w:val="en-US"/>
              </w:rPr>
            </w:pPr>
          </w:p>
        </w:tc>
      </w:tr>
      <w:tr w:rsidR="0078138E" w:rsidRPr="00287F5D" w14:paraId="27B817C0" w14:textId="77777777" w:rsidTr="00660F25">
        <w:trPr>
          <w:trHeight w:val="299"/>
        </w:trPr>
        <w:tc>
          <w:tcPr>
            <w:tcW w:w="626" w:type="dxa"/>
          </w:tcPr>
          <w:p w14:paraId="35D437B3" w14:textId="77777777" w:rsidR="0078138E" w:rsidRPr="00287F5D" w:rsidRDefault="0078138E" w:rsidP="00660F25">
            <w:pPr>
              <w:spacing w:before="41"/>
              <w:ind w:left="44" w:right="67"/>
              <w:jc w:val="center"/>
              <w:rPr>
                <w:rFonts w:asciiTheme="majorBidi" w:hAnsiTheme="majorBidi" w:cstheme="majorBidi"/>
                <w:sz w:val="20"/>
                <w:szCs w:val="20"/>
              </w:rPr>
            </w:pPr>
            <w:r w:rsidRPr="00287F5D">
              <w:rPr>
                <w:rFonts w:asciiTheme="majorBidi" w:eastAsia="Calibri" w:hAnsiTheme="majorBidi" w:cstheme="majorBidi"/>
                <w:sz w:val="20"/>
                <w:szCs w:val="20"/>
                <w:lang w:val="en-US"/>
              </w:rPr>
              <w:t xml:space="preserve"> </w:t>
            </w:r>
          </w:p>
        </w:tc>
        <w:tc>
          <w:tcPr>
            <w:tcW w:w="1502" w:type="dxa"/>
          </w:tcPr>
          <w:p w14:paraId="2969A386" w14:textId="77777777" w:rsidR="0078138E" w:rsidRPr="00287F5D" w:rsidRDefault="0078138E" w:rsidP="00660F25">
            <w:pPr>
              <w:spacing w:before="25"/>
              <w:ind w:left="133" w:right="-20"/>
              <w:rPr>
                <w:rFonts w:asciiTheme="majorBidi" w:hAnsiTheme="majorBidi" w:cstheme="majorBidi"/>
                <w:sz w:val="20"/>
                <w:szCs w:val="20"/>
              </w:rPr>
            </w:pPr>
            <w:r w:rsidRPr="00287F5D">
              <w:rPr>
                <w:rFonts w:asciiTheme="majorBidi" w:eastAsia="Calibri" w:hAnsiTheme="majorBidi" w:cstheme="majorBidi"/>
                <w:color w:val="000000" w:themeColor="text1"/>
                <w:sz w:val="20"/>
                <w:szCs w:val="20"/>
                <w:lang w:val="en-US"/>
              </w:rPr>
              <w:t>Nominated By</w:t>
            </w:r>
          </w:p>
        </w:tc>
        <w:tc>
          <w:tcPr>
            <w:tcW w:w="2627" w:type="dxa"/>
          </w:tcPr>
          <w:p w14:paraId="54B308D2" w14:textId="77777777" w:rsidR="0078138E" w:rsidRPr="00287F5D" w:rsidRDefault="0078138E" w:rsidP="00660F25">
            <w:pPr>
              <w:spacing w:before="25"/>
              <w:ind w:left="434" w:right="-20"/>
              <w:rPr>
                <w:rFonts w:asciiTheme="majorBidi" w:hAnsiTheme="majorBidi" w:cstheme="majorBidi"/>
                <w:sz w:val="20"/>
                <w:szCs w:val="20"/>
              </w:rPr>
            </w:pPr>
            <w:r w:rsidRPr="00287F5D">
              <w:rPr>
                <w:rFonts w:asciiTheme="majorBidi" w:eastAsia="Calibri" w:hAnsiTheme="majorBidi" w:cstheme="majorBidi"/>
                <w:color w:val="000000" w:themeColor="text1"/>
                <w:sz w:val="20"/>
                <w:szCs w:val="20"/>
                <w:lang w:val="en-US"/>
              </w:rPr>
              <w:t xml:space="preserve">        Name</w:t>
            </w:r>
          </w:p>
        </w:tc>
        <w:tc>
          <w:tcPr>
            <w:tcW w:w="2900" w:type="dxa"/>
          </w:tcPr>
          <w:p w14:paraId="73664284" w14:textId="77777777" w:rsidR="0078138E" w:rsidRPr="00287F5D" w:rsidRDefault="0078138E" w:rsidP="00660F25">
            <w:pPr>
              <w:spacing w:before="25"/>
              <w:ind w:right="-20"/>
              <w:rPr>
                <w:rFonts w:eastAsia="Calibri"/>
                <w:color w:val="000000" w:themeColor="text1"/>
                <w:sz w:val="20"/>
                <w:szCs w:val="20"/>
                <w:lang w:val="en-US"/>
              </w:rPr>
            </w:pPr>
            <w:r w:rsidRPr="00287F5D">
              <w:rPr>
                <w:rFonts w:eastAsia="Calibri"/>
                <w:color w:val="000000" w:themeColor="text1"/>
                <w:sz w:val="20"/>
                <w:szCs w:val="20"/>
                <w:lang w:val="en-US"/>
              </w:rPr>
              <w:t>TITLE/</w:t>
            </w:r>
          </w:p>
          <w:p w14:paraId="3512C72D" w14:textId="77777777" w:rsidR="0078138E" w:rsidRPr="00287F5D" w:rsidRDefault="0078138E" w:rsidP="00660F25">
            <w:pPr>
              <w:spacing w:before="25"/>
              <w:ind w:right="-20"/>
              <w:rPr>
                <w:rFonts w:eastAsia="Calibri"/>
                <w:color w:val="000000" w:themeColor="text1"/>
                <w:sz w:val="20"/>
                <w:szCs w:val="20"/>
                <w:lang w:val="en-US"/>
              </w:rPr>
            </w:pPr>
            <w:r w:rsidRPr="00287F5D">
              <w:rPr>
                <w:rFonts w:eastAsia="Calibri"/>
                <w:color w:val="000000" w:themeColor="text1"/>
                <w:sz w:val="20"/>
                <w:szCs w:val="20"/>
                <w:lang w:val="en-US"/>
              </w:rPr>
              <w:t>ORGANIZATION</w:t>
            </w:r>
          </w:p>
        </w:tc>
        <w:tc>
          <w:tcPr>
            <w:tcW w:w="2552" w:type="dxa"/>
          </w:tcPr>
          <w:p w14:paraId="2C6FE1B1" w14:textId="77777777" w:rsidR="0078138E" w:rsidRPr="00287F5D" w:rsidRDefault="0078138E" w:rsidP="00660F25">
            <w:pPr>
              <w:spacing w:before="25"/>
              <w:ind w:left="181" w:right="-20"/>
              <w:rPr>
                <w:sz w:val="20"/>
                <w:szCs w:val="20"/>
              </w:rPr>
            </w:pPr>
            <w:r w:rsidRPr="00287F5D">
              <w:rPr>
                <w:rFonts w:eastAsia="Calibri"/>
                <w:color w:val="000000" w:themeColor="text1"/>
                <w:sz w:val="20"/>
                <w:szCs w:val="20"/>
                <w:lang w:val="en-US"/>
              </w:rPr>
              <w:t>E-mail address</w:t>
            </w:r>
          </w:p>
        </w:tc>
        <w:tc>
          <w:tcPr>
            <w:tcW w:w="992" w:type="dxa"/>
          </w:tcPr>
          <w:p w14:paraId="5B31FCB2" w14:textId="77777777" w:rsidR="0078138E" w:rsidRPr="00287F5D" w:rsidRDefault="0078138E" w:rsidP="00660F25">
            <w:pPr>
              <w:spacing w:before="25"/>
              <w:ind w:left="181" w:right="-20"/>
              <w:rPr>
                <w:rFonts w:eastAsia="Calibri"/>
                <w:color w:val="000000" w:themeColor="text1"/>
                <w:sz w:val="18"/>
                <w:szCs w:val="18"/>
                <w:lang w:val="en-US"/>
              </w:rPr>
            </w:pPr>
            <w:r w:rsidRPr="00287F5D">
              <w:rPr>
                <w:rFonts w:eastAsia="Calibri"/>
                <w:color w:val="000000" w:themeColor="text1"/>
                <w:sz w:val="18"/>
                <w:szCs w:val="18"/>
                <w:lang w:val="en-US"/>
              </w:rPr>
              <w:t>FSMP WG/20</w:t>
            </w:r>
          </w:p>
        </w:tc>
      </w:tr>
      <w:tr w:rsidR="0078138E" w:rsidRPr="00400895" w14:paraId="5988C9AE" w14:textId="77777777" w:rsidTr="00660F25">
        <w:tblPrEx>
          <w:tblLook w:val="04A0" w:firstRow="1" w:lastRow="0" w:firstColumn="1" w:lastColumn="0" w:noHBand="0" w:noVBand="1"/>
        </w:tblPrEx>
        <w:trPr>
          <w:trHeight w:val="284"/>
        </w:trPr>
        <w:tc>
          <w:tcPr>
            <w:tcW w:w="626" w:type="dxa"/>
            <w:noWrap/>
            <w:hideMark/>
          </w:tcPr>
          <w:p w14:paraId="5C73E77B"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noWrap/>
            <w:hideMark/>
          </w:tcPr>
          <w:p w14:paraId="65844581"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Australia</w:t>
            </w:r>
          </w:p>
        </w:tc>
        <w:tc>
          <w:tcPr>
            <w:tcW w:w="2627" w:type="dxa"/>
            <w:noWrap/>
            <w:hideMark/>
          </w:tcPr>
          <w:p w14:paraId="1E6B4E51"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Matthew Kelly</w:t>
            </w:r>
          </w:p>
        </w:tc>
        <w:tc>
          <w:tcPr>
            <w:tcW w:w="2900" w:type="dxa"/>
          </w:tcPr>
          <w:p w14:paraId="15A834D9"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Senior Engineering Specialist/Airservices Australia</w:t>
            </w:r>
          </w:p>
        </w:tc>
        <w:tc>
          <w:tcPr>
            <w:tcW w:w="2552" w:type="dxa"/>
            <w:noWrap/>
            <w:hideMark/>
          </w:tcPr>
          <w:p w14:paraId="71001DE1"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matthew.kelly@airservicesaustralia.com</w:t>
            </w:r>
          </w:p>
        </w:tc>
        <w:tc>
          <w:tcPr>
            <w:tcW w:w="992" w:type="dxa"/>
          </w:tcPr>
          <w:p w14:paraId="2C8731A8"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BA4A9BB" w14:textId="77777777" w:rsidTr="00660F25">
        <w:tblPrEx>
          <w:tblLook w:val="04A0" w:firstRow="1" w:lastRow="0" w:firstColumn="1" w:lastColumn="0" w:noHBand="0" w:noVBand="1"/>
        </w:tblPrEx>
        <w:trPr>
          <w:trHeight w:val="284"/>
        </w:trPr>
        <w:tc>
          <w:tcPr>
            <w:tcW w:w="626" w:type="dxa"/>
            <w:noWrap/>
          </w:tcPr>
          <w:p w14:paraId="6FADF545"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7FA748D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Australia</w:t>
            </w:r>
          </w:p>
        </w:tc>
        <w:tc>
          <w:tcPr>
            <w:tcW w:w="2627" w:type="dxa"/>
            <w:noWrap/>
          </w:tcPr>
          <w:p w14:paraId="4FA1FB7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Craig Benson</w:t>
            </w:r>
            <w:r w:rsidRPr="00660F25">
              <w:rPr>
                <w:rFonts w:asciiTheme="majorBidi" w:eastAsia="Times New Roman" w:hAnsiTheme="majorBidi" w:cstheme="majorBidi"/>
                <w:sz w:val="20"/>
                <w:szCs w:val="20"/>
                <w:lang w:val="en-CA" w:eastAsia="zh-CN"/>
              </w:rPr>
              <w:tab/>
            </w:r>
          </w:p>
        </w:tc>
        <w:tc>
          <w:tcPr>
            <w:tcW w:w="2900" w:type="dxa"/>
          </w:tcPr>
          <w:p w14:paraId="14387686"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Skykraft</w:t>
            </w:r>
          </w:p>
        </w:tc>
        <w:tc>
          <w:tcPr>
            <w:tcW w:w="2552" w:type="dxa"/>
            <w:noWrap/>
          </w:tcPr>
          <w:p w14:paraId="55279CF0"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craig.benson@skykraft.com.au</w:t>
            </w:r>
          </w:p>
        </w:tc>
        <w:tc>
          <w:tcPr>
            <w:tcW w:w="992" w:type="dxa"/>
          </w:tcPr>
          <w:p w14:paraId="6BBC8E1C"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F1FDE5D" w14:textId="77777777" w:rsidTr="00660F25">
        <w:tblPrEx>
          <w:tblLook w:val="04A0" w:firstRow="1" w:lastRow="0" w:firstColumn="1" w:lastColumn="0" w:noHBand="0" w:noVBand="1"/>
        </w:tblPrEx>
        <w:trPr>
          <w:trHeight w:val="284"/>
        </w:trPr>
        <w:tc>
          <w:tcPr>
            <w:tcW w:w="626" w:type="dxa"/>
            <w:noWrap/>
          </w:tcPr>
          <w:p w14:paraId="3710319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034B52B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Australia</w:t>
            </w:r>
          </w:p>
        </w:tc>
        <w:tc>
          <w:tcPr>
            <w:tcW w:w="2627" w:type="dxa"/>
            <w:noWrap/>
          </w:tcPr>
          <w:p w14:paraId="7BB0D65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Matthew Colbert</w:t>
            </w:r>
          </w:p>
        </w:tc>
        <w:tc>
          <w:tcPr>
            <w:tcW w:w="2900" w:type="dxa"/>
          </w:tcPr>
          <w:p w14:paraId="4A1B0F9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Skykraft</w:t>
            </w:r>
          </w:p>
        </w:tc>
        <w:tc>
          <w:tcPr>
            <w:tcW w:w="2552" w:type="dxa"/>
            <w:noWrap/>
          </w:tcPr>
          <w:p w14:paraId="0B30D6F7"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matthew.colbert@skykraft.com.au</w:t>
            </w:r>
          </w:p>
        </w:tc>
        <w:tc>
          <w:tcPr>
            <w:tcW w:w="992" w:type="dxa"/>
          </w:tcPr>
          <w:p w14:paraId="6BB3786D"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1E88C37" w14:textId="77777777" w:rsidTr="00660F25">
        <w:tblPrEx>
          <w:tblLook w:val="04A0" w:firstRow="1" w:lastRow="0" w:firstColumn="1" w:lastColumn="0" w:noHBand="0" w:noVBand="1"/>
        </w:tblPrEx>
        <w:trPr>
          <w:trHeight w:val="284"/>
        </w:trPr>
        <w:tc>
          <w:tcPr>
            <w:tcW w:w="626" w:type="dxa"/>
            <w:noWrap/>
          </w:tcPr>
          <w:p w14:paraId="64A27DDC"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noWrap/>
          </w:tcPr>
          <w:p w14:paraId="48C3463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Brazil </w:t>
            </w:r>
          </w:p>
        </w:tc>
        <w:tc>
          <w:tcPr>
            <w:tcW w:w="2627" w:type="dxa"/>
            <w:noWrap/>
          </w:tcPr>
          <w:p w14:paraId="0669E8BB" w14:textId="77777777" w:rsidR="0078138E" w:rsidRPr="00660F25" w:rsidRDefault="0078138E" w:rsidP="00660F25">
            <w:pPr>
              <w:widowControl/>
              <w:autoSpaceDE/>
              <w:autoSpaceDN/>
              <w:adjustRightInd/>
              <w:outlineLvl w:val="1"/>
              <w:rPr>
                <w:rFonts w:asciiTheme="majorBidi" w:eastAsia="Times New Roman" w:hAnsiTheme="majorBidi" w:cstheme="majorBidi"/>
                <w:sz w:val="19"/>
                <w:szCs w:val="19"/>
                <w:lang w:val="en-CA" w:eastAsia="zh-CN"/>
              </w:rPr>
            </w:pPr>
            <w:r w:rsidRPr="00660F25">
              <w:rPr>
                <w:rFonts w:asciiTheme="majorBidi" w:eastAsia="Times New Roman" w:hAnsiTheme="majorBidi" w:cstheme="majorBidi"/>
                <w:sz w:val="19"/>
                <w:szCs w:val="19"/>
                <w:lang w:val="en-US" w:eastAsia="zh-CN"/>
              </w:rPr>
              <w:t>Wallace Gutemberg Medeiros Luz</w:t>
            </w:r>
          </w:p>
        </w:tc>
        <w:tc>
          <w:tcPr>
            <w:tcW w:w="2900" w:type="dxa"/>
          </w:tcPr>
          <w:p w14:paraId="2811F041"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eastAsia="zh-CN"/>
              </w:rPr>
              <w:t>Head of the Audio Systems and Radio Propagation Section</w:t>
            </w:r>
            <w:r w:rsidRPr="00660F25">
              <w:rPr>
                <w:rFonts w:eastAsia="Times New Roman"/>
                <w:sz w:val="18"/>
                <w:szCs w:val="18"/>
                <w:lang w:val="en-CA" w:eastAsia="zh-CN"/>
              </w:rPr>
              <w:t xml:space="preserve"> / DECEA</w:t>
            </w:r>
          </w:p>
        </w:tc>
        <w:tc>
          <w:tcPr>
            <w:tcW w:w="2552" w:type="dxa"/>
            <w:noWrap/>
          </w:tcPr>
          <w:p w14:paraId="533AA86E"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17" w:history="1">
              <w:r w:rsidRPr="00660F25">
                <w:rPr>
                  <w:rFonts w:eastAsia="Times New Roman"/>
                  <w:sz w:val="16"/>
                  <w:szCs w:val="16"/>
                  <w:lang w:val="en-CA" w:eastAsia="zh-CN"/>
                </w:rPr>
                <w:t>gutembergwgml@decea.mil.br</w:t>
              </w:r>
            </w:hyperlink>
          </w:p>
        </w:tc>
        <w:tc>
          <w:tcPr>
            <w:tcW w:w="992" w:type="dxa"/>
          </w:tcPr>
          <w:p w14:paraId="0C5C745B"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37C5EB7F" w14:textId="77777777" w:rsidTr="00660F25">
        <w:tblPrEx>
          <w:tblLook w:val="04A0" w:firstRow="1" w:lastRow="0" w:firstColumn="1" w:lastColumn="0" w:noHBand="0" w:noVBand="1"/>
        </w:tblPrEx>
        <w:trPr>
          <w:trHeight w:val="284"/>
        </w:trPr>
        <w:tc>
          <w:tcPr>
            <w:tcW w:w="626" w:type="dxa"/>
            <w:noWrap/>
          </w:tcPr>
          <w:p w14:paraId="61580CEB"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09F485A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Brazil </w:t>
            </w:r>
          </w:p>
        </w:tc>
        <w:tc>
          <w:tcPr>
            <w:tcW w:w="2627" w:type="dxa"/>
            <w:noWrap/>
          </w:tcPr>
          <w:p w14:paraId="04B7982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Vahe Antoine Yaghdjian</w:t>
            </w:r>
          </w:p>
        </w:tc>
        <w:tc>
          <w:tcPr>
            <w:tcW w:w="2900" w:type="dxa"/>
          </w:tcPr>
          <w:p w14:paraId="125402A2"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DECEA</w:t>
            </w:r>
          </w:p>
        </w:tc>
        <w:tc>
          <w:tcPr>
            <w:tcW w:w="2552" w:type="dxa"/>
            <w:noWrap/>
          </w:tcPr>
          <w:p w14:paraId="3BF5AFC2"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18" w:history="1">
              <w:r w:rsidRPr="00660F25">
                <w:rPr>
                  <w:rFonts w:eastAsia="Times New Roman"/>
                  <w:sz w:val="16"/>
                  <w:szCs w:val="16"/>
                  <w:lang w:val="en-CA" w:eastAsia="zh-CN"/>
                </w:rPr>
                <w:t>vahevay@decea.mil.br</w:t>
              </w:r>
            </w:hyperlink>
            <w:r w:rsidRPr="00660F25">
              <w:rPr>
                <w:rFonts w:eastAsia="Times New Roman"/>
                <w:sz w:val="16"/>
                <w:szCs w:val="16"/>
                <w:lang w:val="en-CA" w:eastAsia="zh-CN"/>
              </w:rPr>
              <w:t xml:space="preserve"> </w:t>
            </w:r>
          </w:p>
        </w:tc>
        <w:tc>
          <w:tcPr>
            <w:tcW w:w="992" w:type="dxa"/>
          </w:tcPr>
          <w:p w14:paraId="5B647413"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70FB22A7" w14:textId="77777777" w:rsidTr="00660F25">
        <w:tblPrEx>
          <w:tblLook w:val="04A0" w:firstRow="1" w:lastRow="0" w:firstColumn="1" w:lastColumn="0" w:noHBand="0" w:noVBand="1"/>
        </w:tblPrEx>
        <w:trPr>
          <w:trHeight w:val="284"/>
        </w:trPr>
        <w:tc>
          <w:tcPr>
            <w:tcW w:w="626" w:type="dxa"/>
            <w:noWrap/>
            <w:hideMark/>
          </w:tcPr>
          <w:p w14:paraId="3EE844DF"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hideMark/>
          </w:tcPr>
          <w:p w14:paraId="6FA701C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Brazil </w:t>
            </w:r>
          </w:p>
        </w:tc>
        <w:tc>
          <w:tcPr>
            <w:tcW w:w="2627" w:type="dxa"/>
            <w:noWrap/>
            <w:hideMark/>
          </w:tcPr>
          <w:p w14:paraId="74FBA579"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Licindo Pereira Alves Filho </w:t>
            </w:r>
          </w:p>
        </w:tc>
        <w:tc>
          <w:tcPr>
            <w:tcW w:w="2900" w:type="dxa"/>
          </w:tcPr>
          <w:p w14:paraId="75081B19"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ANATEL</w:t>
            </w:r>
          </w:p>
        </w:tc>
        <w:tc>
          <w:tcPr>
            <w:tcW w:w="2552" w:type="dxa"/>
            <w:noWrap/>
            <w:hideMark/>
          </w:tcPr>
          <w:p w14:paraId="53048FEF"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19" w:history="1">
              <w:r w:rsidRPr="00660F25">
                <w:rPr>
                  <w:rFonts w:eastAsia="Times New Roman"/>
                  <w:sz w:val="16"/>
                  <w:szCs w:val="16"/>
                  <w:lang w:val="en-CA" w:eastAsia="zh-CN"/>
                </w:rPr>
                <w:t>licindo@anatel.gov.br</w:t>
              </w:r>
            </w:hyperlink>
          </w:p>
        </w:tc>
        <w:tc>
          <w:tcPr>
            <w:tcW w:w="992" w:type="dxa"/>
          </w:tcPr>
          <w:p w14:paraId="7112956B"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7CFDB8D9" w14:textId="77777777" w:rsidTr="00660F25">
        <w:trPr>
          <w:trHeight w:val="284"/>
        </w:trPr>
        <w:tc>
          <w:tcPr>
            <w:tcW w:w="626" w:type="dxa"/>
            <w:noWrap/>
          </w:tcPr>
          <w:p w14:paraId="6D6D5960"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170AA9B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0F1CC1D9"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SA MATH</w:t>
            </w:r>
          </w:p>
        </w:tc>
        <w:tc>
          <w:tcPr>
            <w:tcW w:w="2900" w:type="dxa"/>
            <w:shd w:val="clear" w:color="auto" w:fill="auto"/>
          </w:tcPr>
          <w:p w14:paraId="5D454D7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Official, Telecommunication Regulator of Cambodia</w:t>
            </w:r>
          </w:p>
        </w:tc>
        <w:tc>
          <w:tcPr>
            <w:tcW w:w="2552" w:type="dxa"/>
            <w:shd w:val="clear" w:color="auto" w:fill="auto"/>
            <w:noWrap/>
          </w:tcPr>
          <w:p w14:paraId="46B8B6F3"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samath@trc.gov.kh;</w:t>
            </w:r>
          </w:p>
        </w:tc>
        <w:tc>
          <w:tcPr>
            <w:tcW w:w="992" w:type="dxa"/>
          </w:tcPr>
          <w:p w14:paraId="374F6C62"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114AE9D1" w14:textId="77777777" w:rsidTr="00660F25">
        <w:trPr>
          <w:trHeight w:val="284"/>
        </w:trPr>
        <w:tc>
          <w:tcPr>
            <w:tcW w:w="626" w:type="dxa"/>
            <w:noWrap/>
          </w:tcPr>
          <w:p w14:paraId="2CA96773"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79F2821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67767C7B"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Kosal Soy</w:t>
            </w:r>
          </w:p>
        </w:tc>
        <w:tc>
          <w:tcPr>
            <w:tcW w:w="2900" w:type="dxa"/>
            <w:shd w:val="clear" w:color="auto" w:fill="auto"/>
          </w:tcPr>
          <w:p w14:paraId="479274E4"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Deputy Director of Radio Frequency Regulation Department, Telecommunication Regulator of Cambodia (TRC)</w:t>
            </w:r>
          </w:p>
        </w:tc>
        <w:tc>
          <w:tcPr>
            <w:tcW w:w="2552" w:type="dxa"/>
            <w:shd w:val="clear" w:color="auto" w:fill="auto"/>
            <w:noWrap/>
          </w:tcPr>
          <w:p w14:paraId="589B327B"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kosal@trc.gov.kh;</w:t>
            </w:r>
          </w:p>
        </w:tc>
        <w:tc>
          <w:tcPr>
            <w:tcW w:w="992" w:type="dxa"/>
          </w:tcPr>
          <w:p w14:paraId="54EC88DA"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20E3F298" w14:textId="77777777" w:rsidTr="00660F25">
        <w:trPr>
          <w:trHeight w:val="284"/>
        </w:trPr>
        <w:tc>
          <w:tcPr>
            <w:tcW w:w="626" w:type="dxa"/>
            <w:noWrap/>
          </w:tcPr>
          <w:p w14:paraId="01F8A982"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3B8B84A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726C6C0E"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SOT Tola</w:t>
            </w:r>
          </w:p>
        </w:tc>
        <w:tc>
          <w:tcPr>
            <w:tcW w:w="2900" w:type="dxa"/>
            <w:shd w:val="clear" w:color="auto" w:fill="auto"/>
          </w:tcPr>
          <w:p w14:paraId="447A5C2F"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State Secretariat of Civil Aviation (SSCA)</w:t>
            </w:r>
          </w:p>
        </w:tc>
        <w:tc>
          <w:tcPr>
            <w:tcW w:w="2552" w:type="dxa"/>
            <w:shd w:val="clear" w:color="auto" w:fill="auto"/>
            <w:noWrap/>
          </w:tcPr>
          <w:p w14:paraId="252F3DBC"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tolasot@ssca.gov.kh</w:t>
            </w:r>
          </w:p>
        </w:tc>
        <w:tc>
          <w:tcPr>
            <w:tcW w:w="992" w:type="dxa"/>
          </w:tcPr>
          <w:p w14:paraId="206013CA"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6054D3A" w14:textId="77777777" w:rsidTr="00660F25">
        <w:trPr>
          <w:trHeight w:val="284"/>
        </w:trPr>
        <w:tc>
          <w:tcPr>
            <w:tcW w:w="626" w:type="dxa"/>
            <w:noWrap/>
          </w:tcPr>
          <w:p w14:paraId="63DE6C43"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66EC2546"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0C5ECD9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THOEURN Kimheng</w:t>
            </w:r>
          </w:p>
        </w:tc>
        <w:tc>
          <w:tcPr>
            <w:tcW w:w="2900" w:type="dxa"/>
            <w:shd w:val="clear" w:color="auto" w:fill="auto"/>
          </w:tcPr>
          <w:p w14:paraId="2C01E78F" w14:textId="77777777" w:rsidR="0078138E" w:rsidRPr="00660F25" w:rsidRDefault="0078138E" w:rsidP="00660F25">
            <w:pPr>
              <w:rPr>
                <w:rFonts w:eastAsia="Times New Roman"/>
                <w:sz w:val="18"/>
                <w:szCs w:val="18"/>
                <w:lang w:val="en-CA" w:eastAsia="zh-CN"/>
              </w:rPr>
            </w:pPr>
            <w:r w:rsidRPr="00660F25">
              <w:rPr>
                <w:rFonts w:eastAsia="Times New Roman"/>
                <w:sz w:val="18"/>
                <w:szCs w:val="18"/>
                <w:lang w:val="en-CA" w:eastAsia="zh-CN"/>
              </w:rPr>
              <w:t>Chief of Bureau, CATs</w:t>
            </w:r>
          </w:p>
        </w:tc>
        <w:tc>
          <w:tcPr>
            <w:tcW w:w="2552" w:type="dxa"/>
            <w:shd w:val="clear" w:color="auto" w:fill="auto"/>
            <w:noWrap/>
          </w:tcPr>
          <w:p w14:paraId="601D1A49"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0" w:history="1">
              <w:r w:rsidRPr="00660F25">
                <w:rPr>
                  <w:rFonts w:eastAsia="Times New Roman"/>
                  <w:sz w:val="16"/>
                  <w:szCs w:val="16"/>
                  <w:lang w:val="en-CA" w:eastAsia="zh-CN"/>
                </w:rPr>
                <w:t>kimhengt@cats.com.kh</w:t>
              </w:r>
            </w:hyperlink>
          </w:p>
        </w:tc>
        <w:tc>
          <w:tcPr>
            <w:tcW w:w="992" w:type="dxa"/>
          </w:tcPr>
          <w:p w14:paraId="57864B58"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4F6C1B8" w14:textId="77777777" w:rsidTr="00660F25">
        <w:trPr>
          <w:trHeight w:val="284"/>
        </w:trPr>
        <w:tc>
          <w:tcPr>
            <w:tcW w:w="626" w:type="dxa"/>
            <w:noWrap/>
          </w:tcPr>
          <w:p w14:paraId="2470973E"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0E66F1F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1E5CDB9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t>Neang To</w:t>
            </w:r>
          </w:p>
        </w:tc>
        <w:tc>
          <w:tcPr>
            <w:tcW w:w="2900" w:type="dxa"/>
            <w:shd w:val="clear" w:color="auto" w:fill="auto"/>
          </w:tcPr>
          <w:p w14:paraId="6B61AB76" w14:textId="77777777" w:rsidR="0078138E" w:rsidRPr="00660F25" w:rsidRDefault="0078138E" w:rsidP="00660F25">
            <w:pPr>
              <w:tabs>
                <w:tab w:val="right" w:pos="3045"/>
              </w:tabs>
              <w:rPr>
                <w:rFonts w:eastAsia="Times New Roman"/>
                <w:sz w:val="18"/>
                <w:szCs w:val="18"/>
                <w:lang w:val="en-CA" w:eastAsia="zh-CN"/>
              </w:rPr>
            </w:pPr>
            <w:r w:rsidRPr="00660F25">
              <w:rPr>
                <w:rFonts w:eastAsia="Times New Roman"/>
                <w:sz w:val="18"/>
                <w:szCs w:val="18"/>
                <w:lang w:val="en-CA" w:eastAsia="zh-CN"/>
              </w:rPr>
              <w:t>Chief of CNS office</w:t>
            </w:r>
            <w:r w:rsidRPr="00660F25">
              <w:rPr>
                <w:rFonts w:eastAsia="Times New Roman"/>
                <w:sz w:val="18"/>
                <w:szCs w:val="18"/>
                <w:lang w:val="en-CA" w:eastAsia="zh-CN"/>
              </w:rPr>
              <w:tab/>
            </w:r>
          </w:p>
        </w:tc>
        <w:tc>
          <w:tcPr>
            <w:tcW w:w="2552" w:type="dxa"/>
            <w:shd w:val="clear" w:color="auto" w:fill="auto"/>
            <w:noWrap/>
          </w:tcPr>
          <w:p w14:paraId="1CFBCC20"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neangto.ans@gmail.com</w:t>
            </w:r>
          </w:p>
        </w:tc>
        <w:tc>
          <w:tcPr>
            <w:tcW w:w="992" w:type="dxa"/>
          </w:tcPr>
          <w:p w14:paraId="02D29DA7"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76A56B11" w14:textId="77777777" w:rsidTr="00660F25">
        <w:trPr>
          <w:trHeight w:val="284"/>
        </w:trPr>
        <w:tc>
          <w:tcPr>
            <w:tcW w:w="626" w:type="dxa"/>
            <w:noWrap/>
          </w:tcPr>
          <w:p w14:paraId="69729692"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6C075101"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Cambodia</w:t>
            </w:r>
          </w:p>
        </w:tc>
        <w:tc>
          <w:tcPr>
            <w:tcW w:w="2627" w:type="dxa"/>
            <w:tcBorders>
              <w:left w:val="single" w:sz="4" w:space="0" w:color="auto"/>
            </w:tcBorders>
            <w:shd w:val="clear" w:color="auto" w:fill="auto"/>
            <w:noWrap/>
          </w:tcPr>
          <w:p w14:paraId="6FBB77C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szCs w:val="22"/>
                <w:lang w:val="en-US"/>
              </w:rPr>
              <w:t>Heng Mengkong</w:t>
            </w:r>
          </w:p>
        </w:tc>
        <w:tc>
          <w:tcPr>
            <w:tcW w:w="2900" w:type="dxa"/>
            <w:shd w:val="clear" w:color="auto" w:fill="auto"/>
          </w:tcPr>
          <w:p w14:paraId="05EE8355" w14:textId="77777777" w:rsidR="0078138E" w:rsidRPr="00660F25" w:rsidRDefault="0078138E" w:rsidP="00660F25">
            <w:pPr>
              <w:rPr>
                <w:rFonts w:eastAsia="Times New Roman"/>
                <w:sz w:val="18"/>
                <w:szCs w:val="18"/>
                <w:lang w:val="en-CA" w:eastAsia="zh-CN"/>
              </w:rPr>
            </w:pPr>
            <w:r w:rsidRPr="00660F25">
              <w:rPr>
                <w:rFonts w:eastAsia="Times New Roman"/>
                <w:sz w:val="18"/>
                <w:szCs w:val="18"/>
                <w:lang w:val="en-CA" w:eastAsia="zh-CN"/>
              </w:rPr>
              <w:t>Deputy chief CNS</w:t>
            </w:r>
          </w:p>
        </w:tc>
        <w:tc>
          <w:tcPr>
            <w:tcW w:w="2552" w:type="dxa"/>
            <w:shd w:val="clear" w:color="auto" w:fill="auto"/>
            <w:noWrap/>
          </w:tcPr>
          <w:p w14:paraId="2A31015D" w14:textId="77777777" w:rsidR="0078138E" w:rsidRPr="00660F25" w:rsidRDefault="0078138E" w:rsidP="00660F25">
            <w:pPr>
              <w:widowControl/>
              <w:autoSpaceDE/>
              <w:autoSpaceDN/>
              <w:adjustRightInd/>
              <w:outlineLvl w:val="1"/>
            </w:pPr>
            <w:r w:rsidRPr="00660F25">
              <w:rPr>
                <w:rFonts w:eastAsia="Times New Roman"/>
                <w:sz w:val="16"/>
                <w:szCs w:val="16"/>
                <w:lang w:val="en-CA" w:eastAsia="zh-CN"/>
              </w:rPr>
              <w:t>hengmengkong@gmail.com</w:t>
            </w:r>
          </w:p>
        </w:tc>
        <w:tc>
          <w:tcPr>
            <w:tcW w:w="992" w:type="dxa"/>
          </w:tcPr>
          <w:p w14:paraId="350E0A1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47E61C76" w14:textId="77777777" w:rsidTr="00660F25">
        <w:tblPrEx>
          <w:tblLook w:val="04A0" w:firstRow="1" w:lastRow="0" w:firstColumn="1" w:lastColumn="0" w:noHBand="0" w:noVBand="1"/>
        </w:tblPrEx>
        <w:trPr>
          <w:trHeight w:val="284"/>
        </w:trPr>
        <w:tc>
          <w:tcPr>
            <w:tcW w:w="626" w:type="dxa"/>
            <w:noWrap/>
            <w:hideMark/>
          </w:tcPr>
          <w:p w14:paraId="4309682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hideMark/>
          </w:tcPr>
          <w:p w14:paraId="5AED9F7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Canada</w:t>
            </w:r>
          </w:p>
        </w:tc>
        <w:tc>
          <w:tcPr>
            <w:tcW w:w="2627" w:type="dxa"/>
            <w:noWrap/>
            <w:hideMark/>
          </w:tcPr>
          <w:p w14:paraId="690BAFB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Abed Ferr</w:t>
            </w:r>
          </w:p>
        </w:tc>
        <w:tc>
          <w:tcPr>
            <w:tcW w:w="2900" w:type="dxa"/>
          </w:tcPr>
          <w:p w14:paraId="0061A3C8"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NAVCANADA</w:t>
            </w:r>
          </w:p>
        </w:tc>
        <w:tc>
          <w:tcPr>
            <w:tcW w:w="2552" w:type="dxa"/>
            <w:noWrap/>
            <w:hideMark/>
          </w:tcPr>
          <w:p w14:paraId="3CD4D306"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Abed.ferr@navcanada.ca</w:t>
            </w:r>
          </w:p>
        </w:tc>
        <w:tc>
          <w:tcPr>
            <w:tcW w:w="992" w:type="dxa"/>
          </w:tcPr>
          <w:p w14:paraId="4BB05CD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250C634D" w14:textId="77777777" w:rsidTr="00660F25">
        <w:tblPrEx>
          <w:tblLook w:val="04A0" w:firstRow="1" w:lastRow="0" w:firstColumn="1" w:lastColumn="0" w:noHBand="0" w:noVBand="1"/>
        </w:tblPrEx>
        <w:trPr>
          <w:trHeight w:val="284"/>
        </w:trPr>
        <w:tc>
          <w:tcPr>
            <w:tcW w:w="626" w:type="dxa"/>
            <w:noWrap/>
            <w:hideMark/>
          </w:tcPr>
          <w:p w14:paraId="61DEC6D6"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hideMark/>
          </w:tcPr>
          <w:p w14:paraId="3A7EF621"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Canada</w:t>
            </w:r>
          </w:p>
        </w:tc>
        <w:tc>
          <w:tcPr>
            <w:tcW w:w="2627" w:type="dxa"/>
            <w:noWrap/>
            <w:hideMark/>
          </w:tcPr>
          <w:p w14:paraId="33B5298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Damian LOPEZ</w:t>
            </w:r>
          </w:p>
        </w:tc>
        <w:tc>
          <w:tcPr>
            <w:tcW w:w="2900" w:type="dxa"/>
          </w:tcPr>
          <w:p w14:paraId="4806FC34"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NAVCANADA</w:t>
            </w:r>
          </w:p>
        </w:tc>
        <w:tc>
          <w:tcPr>
            <w:tcW w:w="2552" w:type="dxa"/>
            <w:noWrap/>
            <w:hideMark/>
          </w:tcPr>
          <w:p w14:paraId="4F0640C4"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1" w:history="1">
              <w:r w:rsidRPr="00660F25">
                <w:rPr>
                  <w:rFonts w:eastAsia="Times New Roman"/>
                  <w:sz w:val="16"/>
                  <w:szCs w:val="16"/>
                  <w:lang w:val="en-CA" w:eastAsia="zh-CN"/>
                </w:rPr>
                <w:t>Damian.Lopez@navcanada.ca</w:t>
              </w:r>
            </w:hyperlink>
          </w:p>
        </w:tc>
        <w:tc>
          <w:tcPr>
            <w:tcW w:w="992" w:type="dxa"/>
          </w:tcPr>
          <w:p w14:paraId="3DEF6BEE"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07632FDB" w14:textId="77777777" w:rsidTr="00660F25">
        <w:tblPrEx>
          <w:tblLook w:val="04A0" w:firstRow="1" w:lastRow="0" w:firstColumn="1" w:lastColumn="0" w:noHBand="0" w:noVBand="1"/>
        </w:tblPrEx>
        <w:trPr>
          <w:trHeight w:val="284"/>
        </w:trPr>
        <w:tc>
          <w:tcPr>
            <w:tcW w:w="626" w:type="dxa"/>
            <w:noWrap/>
          </w:tcPr>
          <w:p w14:paraId="674A52A4"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eastAsia="Times New Roman"/>
                <w:sz w:val="20"/>
                <w:szCs w:val="20"/>
                <w:lang w:val="en-CA" w:eastAsia="zh-CN"/>
              </w:rPr>
              <w:t>A</w:t>
            </w:r>
          </w:p>
        </w:tc>
        <w:tc>
          <w:tcPr>
            <w:tcW w:w="1502" w:type="dxa"/>
            <w:noWrap/>
          </w:tcPr>
          <w:p w14:paraId="29515D5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eastAsia="Times New Roman"/>
                <w:sz w:val="20"/>
                <w:szCs w:val="20"/>
                <w:lang w:val="en-CA" w:eastAsia="zh-CN"/>
              </w:rPr>
              <w:t>Canada</w:t>
            </w:r>
          </w:p>
        </w:tc>
        <w:tc>
          <w:tcPr>
            <w:tcW w:w="2627" w:type="dxa"/>
            <w:noWrap/>
          </w:tcPr>
          <w:p w14:paraId="3176541B"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sz w:val="20"/>
                <w:szCs w:val="20"/>
              </w:rPr>
              <w:t>Andrew Yang</w:t>
            </w:r>
          </w:p>
        </w:tc>
        <w:tc>
          <w:tcPr>
            <w:tcW w:w="2900" w:type="dxa"/>
          </w:tcPr>
          <w:p w14:paraId="23855B9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NAVCANADA</w:t>
            </w:r>
          </w:p>
        </w:tc>
        <w:tc>
          <w:tcPr>
            <w:tcW w:w="2552" w:type="dxa"/>
            <w:noWrap/>
          </w:tcPr>
          <w:p w14:paraId="4E166F4A" w14:textId="77777777" w:rsidR="0078138E" w:rsidRPr="00660F25" w:rsidRDefault="0078138E" w:rsidP="00660F25">
            <w:pPr>
              <w:widowControl/>
              <w:autoSpaceDE/>
              <w:autoSpaceDN/>
              <w:adjustRightInd/>
              <w:outlineLvl w:val="1"/>
              <w:rPr>
                <w:rFonts w:eastAsia="Times New Roman"/>
                <w:sz w:val="16"/>
                <w:szCs w:val="16"/>
                <w:lang w:val="en-CA" w:eastAsia="zh-CN"/>
              </w:rPr>
            </w:pPr>
            <w:bookmarkStart w:id="12" w:name="_Hlk189472657"/>
            <w:r w:rsidRPr="00660F25">
              <w:rPr>
                <w:rFonts w:eastAsia="Times New Roman"/>
                <w:sz w:val="16"/>
                <w:szCs w:val="16"/>
                <w:lang w:val="en-CA" w:eastAsia="zh-CN"/>
              </w:rPr>
              <w:t>Andrew.Yang@navcanada.ca</w:t>
            </w:r>
            <w:bookmarkEnd w:id="12"/>
          </w:p>
        </w:tc>
        <w:tc>
          <w:tcPr>
            <w:tcW w:w="992" w:type="dxa"/>
          </w:tcPr>
          <w:p w14:paraId="4DB84AC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321915B9"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p>
        </w:tc>
      </w:tr>
      <w:tr w:rsidR="0078138E" w:rsidRPr="00400895" w14:paraId="0D3980F3" w14:textId="77777777" w:rsidTr="00660F25">
        <w:tblPrEx>
          <w:tblLook w:val="04A0" w:firstRow="1" w:lastRow="0" w:firstColumn="1" w:lastColumn="0" w:noHBand="0" w:noVBand="1"/>
        </w:tblPrEx>
        <w:trPr>
          <w:trHeight w:val="284"/>
        </w:trPr>
        <w:tc>
          <w:tcPr>
            <w:tcW w:w="626" w:type="dxa"/>
            <w:noWrap/>
          </w:tcPr>
          <w:p w14:paraId="032F8947" w14:textId="77777777" w:rsidR="0078138E" w:rsidRPr="00660F25" w:rsidRDefault="0078138E" w:rsidP="00660F25">
            <w:pPr>
              <w:widowControl/>
              <w:autoSpaceDE/>
              <w:autoSpaceDN/>
              <w:adjustRightInd/>
              <w:jc w:val="center"/>
              <w:outlineLvl w:val="1"/>
              <w:rPr>
                <w:rFonts w:asciiTheme="majorBidi" w:eastAsia="Times New Roman" w:hAnsiTheme="majorBidi"/>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51B21C6B" w14:textId="77777777" w:rsidR="0078138E" w:rsidRPr="00660F25" w:rsidRDefault="0078138E" w:rsidP="00660F25">
            <w:pPr>
              <w:widowControl/>
              <w:autoSpaceDE/>
              <w:autoSpaceDN/>
              <w:adjustRightInd/>
              <w:outlineLvl w:val="1"/>
              <w:rPr>
                <w:rFonts w:asciiTheme="majorBidi" w:eastAsiaTheme="minorEastAsia" w:hAnsiTheme="majorBidi"/>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38F9147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Rui LIU </w:t>
            </w:r>
          </w:p>
        </w:tc>
        <w:tc>
          <w:tcPr>
            <w:tcW w:w="2900" w:type="dxa"/>
          </w:tcPr>
          <w:p w14:paraId="46939AD5"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Aviation Data Communication Corporation of CAAC</w:t>
            </w:r>
          </w:p>
        </w:tc>
        <w:tc>
          <w:tcPr>
            <w:tcW w:w="2552" w:type="dxa"/>
            <w:noWrap/>
          </w:tcPr>
          <w:p w14:paraId="27A7C9A7"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liurui@adcc.com.cn</w:t>
            </w:r>
          </w:p>
        </w:tc>
        <w:tc>
          <w:tcPr>
            <w:tcW w:w="992" w:type="dxa"/>
          </w:tcPr>
          <w:p w14:paraId="6AEFD133"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B4DCACB" w14:textId="77777777" w:rsidTr="00660F25">
        <w:tblPrEx>
          <w:tblLook w:val="04A0" w:firstRow="1" w:lastRow="0" w:firstColumn="1" w:lastColumn="0" w:noHBand="0" w:noVBand="1"/>
        </w:tblPrEx>
        <w:trPr>
          <w:trHeight w:val="284"/>
        </w:trPr>
        <w:tc>
          <w:tcPr>
            <w:tcW w:w="626" w:type="dxa"/>
            <w:noWrap/>
          </w:tcPr>
          <w:p w14:paraId="7214A1A6" w14:textId="77777777" w:rsidR="0078138E" w:rsidRPr="00660F25" w:rsidRDefault="0078138E" w:rsidP="00660F25">
            <w:pPr>
              <w:widowControl/>
              <w:autoSpaceDE/>
              <w:autoSpaceDN/>
              <w:adjustRightInd/>
              <w:jc w:val="center"/>
              <w:outlineLvl w:val="1"/>
              <w:rPr>
                <w:rFonts w:eastAsia="Times New Roman"/>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1C8A4010" w14:textId="77777777" w:rsidR="0078138E" w:rsidRPr="00660F25" w:rsidRDefault="0078138E" w:rsidP="00660F25">
            <w:pPr>
              <w:widowControl/>
              <w:autoSpaceDE/>
              <w:autoSpaceDN/>
              <w:adjustRightInd/>
              <w:outlineLvl w:val="1"/>
              <w:rPr>
                <w:rFonts w:eastAsia="Times New Roman"/>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7EC868DF"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Pengyu WANG </w:t>
            </w:r>
          </w:p>
        </w:tc>
        <w:tc>
          <w:tcPr>
            <w:tcW w:w="2900" w:type="dxa"/>
          </w:tcPr>
          <w:p w14:paraId="696C22A7"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Air Traffic Management Bureau of CAAC</w:t>
            </w:r>
          </w:p>
        </w:tc>
        <w:tc>
          <w:tcPr>
            <w:tcW w:w="2552" w:type="dxa"/>
            <w:noWrap/>
          </w:tcPr>
          <w:p w14:paraId="747A5361"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wangpengyu@atmb.net.cn</w:t>
            </w:r>
          </w:p>
        </w:tc>
        <w:tc>
          <w:tcPr>
            <w:tcW w:w="992" w:type="dxa"/>
          </w:tcPr>
          <w:p w14:paraId="13DDB3F7"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0ECC9DD7" w14:textId="77777777" w:rsidTr="00660F25">
        <w:tblPrEx>
          <w:tblLook w:val="04A0" w:firstRow="1" w:lastRow="0" w:firstColumn="1" w:lastColumn="0" w:noHBand="0" w:noVBand="1"/>
        </w:tblPrEx>
        <w:trPr>
          <w:trHeight w:val="284"/>
        </w:trPr>
        <w:tc>
          <w:tcPr>
            <w:tcW w:w="626" w:type="dxa"/>
            <w:noWrap/>
          </w:tcPr>
          <w:p w14:paraId="3269B333" w14:textId="77777777" w:rsidR="0078138E" w:rsidRPr="00660F25" w:rsidRDefault="0078138E" w:rsidP="00660F25">
            <w:pPr>
              <w:widowControl/>
              <w:autoSpaceDE/>
              <w:autoSpaceDN/>
              <w:adjustRightInd/>
              <w:jc w:val="center"/>
              <w:outlineLvl w:val="1"/>
              <w:rPr>
                <w:rFonts w:eastAsia="Times New Roman"/>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1C0C831F" w14:textId="77777777" w:rsidR="0078138E" w:rsidRPr="00660F25" w:rsidRDefault="0078138E" w:rsidP="00660F25">
            <w:pPr>
              <w:widowControl/>
              <w:autoSpaceDE/>
              <w:autoSpaceDN/>
              <w:adjustRightInd/>
              <w:outlineLvl w:val="1"/>
              <w:rPr>
                <w:rFonts w:eastAsia="Times New Roman"/>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270EFCB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Qizhen SUN </w:t>
            </w:r>
          </w:p>
        </w:tc>
        <w:tc>
          <w:tcPr>
            <w:tcW w:w="2900" w:type="dxa"/>
          </w:tcPr>
          <w:p w14:paraId="050140F6"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The Second Research Institute of CAAC</w:t>
            </w:r>
          </w:p>
        </w:tc>
        <w:tc>
          <w:tcPr>
            <w:tcW w:w="2552" w:type="dxa"/>
            <w:noWrap/>
          </w:tcPr>
          <w:p w14:paraId="1C25E05B"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eastAsia="zh-CN"/>
              </w:rPr>
              <w:t>sunqizhen@caacsri.com</w:t>
            </w:r>
          </w:p>
        </w:tc>
        <w:tc>
          <w:tcPr>
            <w:tcW w:w="992" w:type="dxa"/>
          </w:tcPr>
          <w:p w14:paraId="741CC55E"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EC8CB38" w14:textId="77777777" w:rsidTr="00660F25">
        <w:tblPrEx>
          <w:tblLook w:val="04A0" w:firstRow="1" w:lastRow="0" w:firstColumn="1" w:lastColumn="0" w:noHBand="0" w:noVBand="1"/>
        </w:tblPrEx>
        <w:trPr>
          <w:trHeight w:val="284"/>
        </w:trPr>
        <w:tc>
          <w:tcPr>
            <w:tcW w:w="626" w:type="dxa"/>
            <w:noWrap/>
          </w:tcPr>
          <w:p w14:paraId="5ACFE9CA" w14:textId="77777777" w:rsidR="0078138E" w:rsidRPr="00660F25" w:rsidRDefault="0078138E" w:rsidP="00660F25">
            <w:pPr>
              <w:widowControl/>
              <w:autoSpaceDE/>
              <w:autoSpaceDN/>
              <w:adjustRightInd/>
              <w:jc w:val="center"/>
              <w:outlineLvl w:val="1"/>
              <w:rPr>
                <w:rFonts w:eastAsia="Times New Roman"/>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7548DC6C" w14:textId="77777777" w:rsidR="0078138E" w:rsidRPr="00660F25" w:rsidRDefault="0078138E" w:rsidP="00660F25">
            <w:pPr>
              <w:widowControl/>
              <w:autoSpaceDE/>
              <w:autoSpaceDN/>
              <w:adjustRightInd/>
              <w:outlineLvl w:val="1"/>
              <w:rPr>
                <w:rFonts w:eastAsia="Times New Roman"/>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073D069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Chi Yun Joseph HO </w:t>
            </w:r>
          </w:p>
        </w:tc>
        <w:tc>
          <w:tcPr>
            <w:tcW w:w="2900" w:type="dxa"/>
          </w:tcPr>
          <w:p w14:paraId="4B334D63"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Civil Aviation Department, Hong Kong</w:t>
            </w:r>
          </w:p>
        </w:tc>
        <w:tc>
          <w:tcPr>
            <w:tcW w:w="2552" w:type="dxa"/>
            <w:noWrap/>
          </w:tcPr>
          <w:p w14:paraId="0A2CAA15"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jcyho@cad.gov.hk</w:t>
            </w:r>
          </w:p>
        </w:tc>
        <w:tc>
          <w:tcPr>
            <w:tcW w:w="992" w:type="dxa"/>
          </w:tcPr>
          <w:p w14:paraId="6E85964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 xml:space="preserve">X </w:t>
            </w:r>
          </w:p>
          <w:p w14:paraId="15E434C3"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 xml:space="preserve"> </w:t>
            </w:r>
          </w:p>
        </w:tc>
      </w:tr>
      <w:tr w:rsidR="0078138E" w:rsidRPr="00400895" w14:paraId="2AD4DEB2" w14:textId="77777777" w:rsidTr="00660F25">
        <w:tblPrEx>
          <w:tblLook w:val="04A0" w:firstRow="1" w:lastRow="0" w:firstColumn="1" w:lastColumn="0" w:noHBand="0" w:noVBand="1"/>
        </w:tblPrEx>
        <w:trPr>
          <w:trHeight w:val="284"/>
        </w:trPr>
        <w:tc>
          <w:tcPr>
            <w:tcW w:w="626" w:type="dxa"/>
            <w:noWrap/>
          </w:tcPr>
          <w:p w14:paraId="28290DE5" w14:textId="77777777" w:rsidR="0078138E" w:rsidRPr="00660F25" w:rsidRDefault="0078138E" w:rsidP="00660F25">
            <w:pPr>
              <w:widowControl/>
              <w:autoSpaceDE/>
              <w:autoSpaceDN/>
              <w:adjustRightInd/>
              <w:jc w:val="center"/>
              <w:outlineLvl w:val="1"/>
              <w:rPr>
                <w:rFonts w:eastAsia="Times New Roman"/>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4A06C90E" w14:textId="77777777" w:rsidR="0078138E" w:rsidRPr="00660F25" w:rsidRDefault="0078138E" w:rsidP="00660F25">
            <w:pPr>
              <w:widowControl/>
              <w:autoSpaceDE/>
              <w:autoSpaceDN/>
              <w:adjustRightInd/>
              <w:outlineLvl w:val="1"/>
              <w:rPr>
                <w:rFonts w:eastAsia="Times New Roman"/>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015C072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Arthur Kin-hei LAU </w:t>
            </w:r>
          </w:p>
        </w:tc>
        <w:tc>
          <w:tcPr>
            <w:tcW w:w="2900" w:type="dxa"/>
          </w:tcPr>
          <w:p w14:paraId="428A9684"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Civil Aviation Department, Hong Kong</w:t>
            </w:r>
          </w:p>
        </w:tc>
        <w:tc>
          <w:tcPr>
            <w:tcW w:w="2552" w:type="dxa"/>
            <w:noWrap/>
          </w:tcPr>
          <w:p w14:paraId="59BD26C3"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akhlau@cad.gov.hk</w:t>
            </w:r>
          </w:p>
        </w:tc>
        <w:tc>
          <w:tcPr>
            <w:tcW w:w="992" w:type="dxa"/>
          </w:tcPr>
          <w:p w14:paraId="4884DFDB"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2C8CA64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p>
        </w:tc>
      </w:tr>
      <w:tr w:rsidR="0078138E" w:rsidRPr="00400895" w14:paraId="5683C923" w14:textId="77777777" w:rsidTr="00660F25">
        <w:tblPrEx>
          <w:tblLook w:val="04A0" w:firstRow="1" w:lastRow="0" w:firstColumn="1" w:lastColumn="0" w:noHBand="0" w:noVBand="1"/>
        </w:tblPrEx>
        <w:trPr>
          <w:trHeight w:val="284"/>
        </w:trPr>
        <w:tc>
          <w:tcPr>
            <w:tcW w:w="626" w:type="dxa"/>
            <w:noWrap/>
          </w:tcPr>
          <w:p w14:paraId="43701CC5" w14:textId="77777777" w:rsidR="0078138E" w:rsidRPr="00660F25" w:rsidRDefault="0078138E" w:rsidP="00660F25">
            <w:pPr>
              <w:widowControl/>
              <w:autoSpaceDE/>
              <w:autoSpaceDN/>
              <w:adjustRightInd/>
              <w:jc w:val="center"/>
              <w:outlineLvl w:val="1"/>
              <w:rPr>
                <w:rFonts w:eastAsia="Times New Roman"/>
                <w:sz w:val="20"/>
                <w:szCs w:val="20"/>
                <w:lang w:val="en-CA" w:eastAsia="zh-CN"/>
              </w:rPr>
            </w:pPr>
            <w:r w:rsidRPr="00660F25">
              <w:rPr>
                <w:rFonts w:asciiTheme="majorBidi" w:eastAsia="Times New Roman" w:hAnsiTheme="majorBidi"/>
                <w:sz w:val="20"/>
                <w:szCs w:val="20"/>
                <w:lang w:val="en-CA" w:eastAsia="zh-CN"/>
              </w:rPr>
              <w:t>A</w:t>
            </w:r>
          </w:p>
        </w:tc>
        <w:tc>
          <w:tcPr>
            <w:tcW w:w="1502" w:type="dxa"/>
            <w:noWrap/>
          </w:tcPr>
          <w:p w14:paraId="3F0C7DB2" w14:textId="77777777" w:rsidR="0078138E" w:rsidRPr="00660F25" w:rsidRDefault="0078138E" w:rsidP="00660F25">
            <w:pPr>
              <w:widowControl/>
              <w:autoSpaceDE/>
              <w:autoSpaceDN/>
              <w:adjustRightInd/>
              <w:outlineLvl w:val="1"/>
              <w:rPr>
                <w:rFonts w:eastAsia="Times New Roman"/>
                <w:sz w:val="20"/>
                <w:szCs w:val="20"/>
                <w:lang w:val="en-CA" w:eastAsia="zh-CN"/>
              </w:rPr>
            </w:pPr>
            <w:r w:rsidRPr="00660F25">
              <w:rPr>
                <w:rFonts w:asciiTheme="majorBidi" w:eastAsiaTheme="minorEastAsia" w:hAnsiTheme="majorBidi"/>
                <w:sz w:val="20"/>
                <w:szCs w:val="20"/>
                <w:lang w:val="en-CA" w:eastAsia="zh-CN"/>
              </w:rPr>
              <w:t>China</w:t>
            </w:r>
          </w:p>
        </w:tc>
        <w:tc>
          <w:tcPr>
            <w:tcW w:w="2627" w:type="dxa"/>
            <w:noWrap/>
          </w:tcPr>
          <w:p w14:paraId="5D3EDE1E"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Tsz Chun LAU</w:t>
            </w:r>
          </w:p>
        </w:tc>
        <w:tc>
          <w:tcPr>
            <w:tcW w:w="2900" w:type="dxa"/>
          </w:tcPr>
          <w:p w14:paraId="4FDC178A"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Civil Aviation Department, Hong Kong</w:t>
            </w:r>
          </w:p>
        </w:tc>
        <w:tc>
          <w:tcPr>
            <w:tcW w:w="2552" w:type="dxa"/>
            <w:noWrap/>
          </w:tcPr>
          <w:p w14:paraId="497FDF86"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itclau@cad.gov.hk</w:t>
            </w:r>
          </w:p>
        </w:tc>
        <w:tc>
          <w:tcPr>
            <w:tcW w:w="992" w:type="dxa"/>
          </w:tcPr>
          <w:p w14:paraId="49AF021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59EF9068"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p>
        </w:tc>
      </w:tr>
      <w:tr w:rsidR="0078138E" w:rsidRPr="00400895" w14:paraId="7C8A1039" w14:textId="77777777" w:rsidTr="00660F25">
        <w:trPr>
          <w:trHeight w:val="284"/>
        </w:trPr>
        <w:tc>
          <w:tcPr>
            <w:tcW w:w="626" w:type="dxa"/>
            <w:noWrap/>
          </w:tcPr>
          <w:p w14:paraId="18C81803"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4F4DEBD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Fiji</w:t>
            </w:r>
          </w:p>
        </w:tc>
        <w:tc>
          <w:tcPr>
            <w:tcW w:w="2627" w:type="dxa"/>
            <w:tcBorders>
              <w:left w:val="single" w:sz="4" w:space="0" w:color="auto"/>
            </w:tcBorders>
            <w:shd w:val="clear" w:color="auto" w:fill="auto"/>
            <w:noWrap/>
          </w:tcPr>
          <w:p w14:paraId="7B5CFB7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Peter Mok Sek Chin Young</w:t>
            </w:r>
          </w:p>
        </w:tc>
        <w:tc>
          <w:tcPr>
            <w:tcW w:w="2900" w:type="dxa"/>
            <w:shd w:val="clear" w:color="auto" w:fill="auto"/>
          </w:tcPr>
          <w:p w14:paraId="3927905F" w14:textId="77777777" w:rsidR="0078138E" w:rsidRPr="00660F25" w:rsidRDefault="0078138E" w:rsidP="00660F25">
            <w:pPr>
              <w:rPr>
                <w:rFonts w:eastAsia="Times New Roman"/>
                <w:sz w:val="18"/>
                <w:szCs w:val="18"/>
                <w:lang w:val="en-CA" w:eastAsia="zh-CN"/>
              </w:rPr>
            </w:pPr>
            <w:r w:rsidRPr="00660F25">
              <w:rPr>
                <w:rFonts w:eastAsia="Times New Roman"/>
                <w:sz w:val="18"/>
                <w:szCs w:val="18"/>
                <w:lang w:val="en-CA" w:eastAsia="zh-CN"/>
              </w:rPr>
              <w:t xml:space="preserve">Head of Nadi Maintenance – Air Navigation Engineering Services, </w:t>
            </w:r>
          </w:p>
          <w:p w14:paraId="3DDA5079" w14:textId="77777777" w:rsidR="0078138E" w:rsidRPr="00660F25" w:rsidRDefault="0078138E" w:rsidP="00660F25">
            <w:pPr>
              <w:rPr>
                <w:rFonts w:eastAsia="Times New Roman"/>
                <w:sz w:val="18"/>
                <w:szCs w:val="18"/>
                <w:lang w:val="en-CA" w:eastAsia="zh-CN"/>
              </w:rPr>
            </w:pPr>
            <w:r w:rsidRPr="00660F25">
              <w:rPr>
                <w:rFonts w:eastAsia="Times New Roman"/>
                <w:sz w:val="18"/>
                <w:szCs w:val="18"/>
                <w:lang w:val="en-CA" w:eastAsia="zh-CN"/>
              </w:rPr>
              <w:t xml:space="preserve"> Fiji Airports Limited</w:t>
            </w:r>
          </w:p>
        </w:tc>
        <w:tc>
          <w:tcPr>
            <w:tcW w:w="2552" w:type="dxa"/>
            <w:shd w:val="clear" w:color="auto" w:fill="auto"/>
            <w:noWrap/>
          </w:tcPr>
          <w:p w14:paraId="7B4E0221"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PeterY@fijiairports.com.fj</w:t>
            </w:r>
          </w:p>
        </w:tc>
        <w:tc>
          <w:tcPr>
            <w:tcW w:w="992" w:type="dxa"/>
          </w:tcPr>
          <w:p w14:paraId="7AB49376"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779A3E97" w14:textId="77777777" w:rsidTr="00660F25">
        <w:tblPrEx>
          <w:tblLook w:val="04A0" w:firstRow="1" w:lastRow="0" w:firstColumn="1" w:lastColumn="0" w:noHBand="0" w:noVBand="1"/>
        </w:tblPrEx>
        <w:trPr>
          <w:trHeight w:val="284"/>
        </w:trPr>
        <w:tc>
          <w:tcPr>
            <w:tcW w:w="626" w:type="dxa"/>
            <w:noWrap/>
            <w:hideMark/>
          </w:tcPr>
          <w:p w14:paraId="579D4C5F"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noWrap/>
            <w:hideMark/>
          </w:tcPr>
          <w:p w14:paraId="4887C77B"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France</w:t>
            </w:r>
          </w:p>
        </w:tc>
        <w:tc>
          <w:tcPr>
            <w:tcW w:w="2627" w:type="dxa"/>
            <w:noWrap/>
            <w:hideMark/>
          </w:tcPr>
          <w:p w14:paraId="1BFC93E6"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Christian Fleury</w:t>
            </w:r>
          </w:p>
        </w:tc>
        <w:tc>
          <w:tcPr>
            <w:tcW w:w="2900" w:type="dxa"/>
          </w:tcPr>
          <w:p w14:paraId="43C2ACB4"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FSMP vice chair</w:t>
            </w:r>
          </w:p>
          <w:p w14:paraId="1E68608A"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Frequency manager/ DSNA-DGAC</w:t>
            </w:r>
          </w:p>
        </w:tc>
        <w:tc>
          <w:tcPr>
            <w:tcW w:w="2552" w:type="dxa"/>
            <w:noWrap/>
            <w:hideMark/>
          </w:tcPr>
          <w:p w14:paraId="254C5E3C"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christian.fleury@aviation-civile.gouv.fr</w:t>
            </w:r>
          </w:p>
        </w:tc>
        <w:tc>
          <w:tcPr>
            <w:tcW w:w="992" w:type="dxa"/>
          </w:tcPr>
          <w:p w14:paraId="7DC7DDF0"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A19F5E3" w14:textId="77777777" w:rsidTr="00660F25">
        <w:tblPrEx>
          <w:tblLook w:val="04A0" w:firstRow="1" w:lastRow="0" w:firstColumn="1" w:lastColumn="0" w:noHBand="0" w:noVBand="1"/>
        </w:tblPrEx>
        <w:trPr>
          <w:trHeight w:val="284"/>
        </w:trPr>
        <w:tc>
          <w:tcPr>
            <w:tcW w:w="626" w:type="dxa"/>
            <w:noWrap/>
          </w:tcPr>
          <w:p w14:paraId="7360112D"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477FE1F6"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France</w:t>
            </w:r>
          </w:p>
        </w:tc>
        <w:tc>
          <w:tcPr>
            <w:tcW w:w="2627" w:type="dxa"/>
            <w:noWrap/>
          </w:tcPr>
          <w:p w14:paraId="100C628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Guillaume Novella</w:t>
            </w:r>
          </w:p>
        </w:tc>
        <w:tc>
          <w:tcPr>
            <w:tcW w:w="2900" w:type="dxa"/>
          </w:tcPr>
          <w:p w14:paraId="462C8572"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DSNA-DGAC</w:t>
            </w:r>
          </w:p>
        </w:tc>
        <w:tc>
          <w:tcPr>
            <w:tcW w:w="2552" w:type="dxa"/>
            <w:noWrap/>
          </w:tcPr>
          <w:p w14:paraId="35084D4B" w14:textId="77777777" w:rsidR="0078138E" w:rsidRPr="00660F25" w:rsidRDefault="0078138E" w:rsidP="00660F25">
            <w:pPr>
              <w:widowControl/>
              <w:autoSpaceDE/>
              <w:autoSpaceDN/>
              <w:adjustRightInd/>
              <w:outlineLvl w:val="1"/>
              <w:rPr>
                <w:sz w:val="16"/>
                <w:szCs w:val="16"/>
              </w:rPr>
            </w:pPr>
            <w:hyperlink r:id="rId22" w:history="1">
              <w:r w:rsidRPr="00660F25">
                <w:rPr>
                  <w:rFonts w:eastAsia="Times New Roman"/>
                  <w:sz w:val="16"/>
                  <w:szCs w:val="16"/>
                  <w:lang w:val="en-CA" w:eastAsia="zh-CN"/>
                </w:rPr>
                <w:t>guillaume.novella@aviation-civile.gouv.fr</w:t>
              </w:r>
            </w:hyperlink>
          </w:p>
        </w:tc>
        <w:tc>
          <w:tcPr>
            <w:tcW w:w="992" w:type="dxa"/>
          </w:tcPr>
          <w:p w14:paraId="1A89F8C9"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481D792" w14:textId="77777777" w:rsidTr="00660F25">
        <w:tblPrEx>
          <w:tblLook w:val="04A0" w:firstRow="1" w:lastRow="0" w:firstColumn="1" w:lastColumn="0" w:noHBand="0" w:noVBand="1"/>
        </w:tblPrEx>
        <w:trPr>
          <w:trHeight w:val="284"/>
        </w:trPr>
        <w:tc>
          <w:tcPr>
            <w:tcW w:w="626" w:type="dxa"/>
            <w:noWrap/>
          </w:tcPr>
          <w:p w14:paraId="10FAC827"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7FDD4CF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France</w:t>
            </w:r>
          </w:p>
        </w:tc>
        <w:tc>
          <w:tcPr>
            <w:tcW w:w="2627" w:type="dxa"/>
            <w:noWrap/>
          </w:tcPr>
          <w:p w14:paraId="67DEA6E6"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Christophe Macabiau</w:t>
            </w:r>
          </w:p>
        </w:tc>
        <w:tc>
          <w:tcPr>
            <w:tcW w:w="2900" w:type="dxa"/>
          </w:tcPr>
          <w:p w14:paraId="63B5B978"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ENAC</w:t>
            </w:r>
          </w:p>
        </w:tc>
        <w:tc>
          <w:tcPr>
            <w:tcW w:w="2552" w:type="dxa"/>
            <w:noWrap/>
          </w:tcPr>
          <w:p w14:paraId="4D990A5B" w14:textId="77777777" w:rsidR="0078138E" w:rsidRPr="00660F25" w:rsidRDefault="0078138E" w:rsidP="00660F25">
            <w:pPr>
              <w:widowControl/>
              <w:autoSpaceDE/>
              <w:autoSpaceDN/>
              <w:adjustRightInd/>
              <w:outlineLvl w:val="1"/>
              <w:rPr>
                <w:sz w:val="16"/>
                <w:szCs w:val="16"/>
              </w:rPr>
            </w:pPr>
            <w:hyperlink r:id="rId23" w:history="1">
              <w:r w:rsidRPr="00660F25">
                <w:rPr>
                  <w:rFonts w:eastAsia="Times New Roman"/>
                  <w:sz w:val="16"/>
                  <w:szCs w:val="16"/>
                  <w:lang w:val="en-CA" w:eastAsia="zh-CN"/>
                </w:rPr>
                <w:t>macabiau@recherche.enac.fr</w:t>
              </w:r>
            </w:hyperlink>
          </w:p>
        </w:tc>
        <w:tc>
          <w:tcPr>
            <w:tcW w:w="992" w:type="dxa"/>
          </w:tcPr>
          <w:p w14:paraId="032F3621"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453C4723" w14:textId="77777777" w:rsidR="0078138E" w:rsidRPr="00660F25" w:rsidRDefault="0078138E" w:rsidP="00660F25">
            <w:pPr>
              <w:widowControl/>
              <w:autoSpaceDE/>
              <w:autoSpaceDN/>
              <w:adjustRightInd/>
              <w:jc w:val="center"/>
              <w:outlineLvl w:val="1"/>
              <w:rPr>
                <w:rFonts w:eastAsia="Times New Roman"/>
                <w:sz w:val="14"/>
                <w:szCs w:val="14"/>
                <w:lang w:val="en-CA" w:eastAsia="zh-CN"/>
              </w:rPr>
            </w:pPr>
          </w:p>
        </w:tc>
      </w:tr>
      <w:tr w:rsidR="0078138E" w:rsidRPr="00400895" w14:paraId="23D57079" w14:textId="77777777" w:rsidTr="00660F25">
        <w:tblPrEx>
          <w:tblLook w:val="04A0" w:firstRow="1" w:lastRow="0" w:firstColumn="1" w:lastColumn="0" w:noHBand="0" w:noVBand="1"/>
        </w:tblPrEx>
        <w:trPr>
          <w:trHeight w:val="284"/>
        </w:trPr>
        <w:tc>
          <w:tcPr>
            <w:tcW w:w="626" w:type="dxa"/>
            <w:tcBorders>
              <w:bottom w:val="single" w:sz="4" w:space="0" w:color="auto"/>
            </w:tcBorders>
            <w:noWrap/>
            <w:hideMark/>
          </w:tcPr>
          <w:p w14:paraId="7437BBF3"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tcBorders>
              <w:bottom w:val="single" w:sz="4" w:space="0" w:color="auto"/>
            </w:tcBorders>
            <w:noWrap/>
            <w:hideMark/>
          </w:tcPr>
          <w:p w14:paraId="19325729"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France</w:t>
            </w:r>
          </w:p>
        </w:tc>
        <w:tc>
          <w:tcPr>
            <w:tcW w:w="2627" w:type="dxa"/>
            <w:tcBorders>
              <w:bottom w:val="single" w:sz="4" w:space="0" w:color="auto"/>
            </w:tcBorders>
            <w:noWrap/>
            <w:hideMark/>
          </w:tcPr>
          <w:p w14:paraId="3B46795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Mathieu Hussong</w:t>
            </w:r>
          </w:p>
        </w:tc>
        <w:tc>
          <w:tcPr>
            <w:tcW w:w="2900" w:type="dxa"/>
            <w:tcBorders>
              <w:bottom w:val="single" w:sz="4" w:space="0" w:color="auto"/>
            </w:tcBorders>
          </w:tcPr>
          <w:p w14:paraId="19AACAD7"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DSNA-DGAC</w:t>
            </w:r>
          </w:p>
        </w:tc>
        <w:tc>
          <w:tcPr>
            <w:tcW w:w="2552" w:type="dxa"/>
            <w:tcBorders>
              <w:bottom w:val="single" w:sz="4" w:space="0" w:color="auto"/>
            </w:tcBorders>
            <w:noWrap/>
            <w:hideMark/>
          </w:tcPr>
          <w:p w14:paraId="48345CB7" w14:textId="77777777" w:rsidR="0078138E" w:rsidRPr="00660F25" w:rsidRDefault="0078138E" w:rsidP="00660F25">
            <w:pPr>
              <w:widowControl/>
              <w:autoSpaceDE/>
              <w:autoSpaceDN/>
              <w:adjustRightInd/>
              <w:outlineLvl w:val="1"/>
              <w:rPr>
                <w:rFonts w:eastAsia="Times New Roman"/>
                <w:sz w:val="16"/>
                <w:szCs w:val="16"/>
                <w:lang w:val="en-CA" w:eastAsia="zh-CN"/>
              </w:rPr>
            </w:pPr>
            <w:bookmarkStart w:id="13" w:name="_Hlk189119908"/>
            <w:r w:rsidRPr="00660F25">
              <w:rPr>
                <w:rFonts w:eastAsia="Times New Roman"/>
                <w:sz w:val="16"/>
                <w:szCs w:val="16"/>
                <w:lang w:val="en-CA" w:eastAsia="zh-CN"/>
              </w:rPr>
              <w:t>mathieu.hussong@aviation-civile.gouv.fr</w:t>
            </w:r>
            <w:bookmarkEnd w:id="13"/>
          </w:p>
        </w:tc>
        <w:tc>
          <w:tcPr>
            <w:tcW w:w="992" w:type="dxa"/>
            <w:tcBorders>
              <w:bottom w:val="single" w:sz="4" w:space="0" w:color="auto"/>
            </w:tcBorders>
          </w:tcPr>
          <w:p w14:paraId="1BD5C4AE"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72E705C6" w14:textId="77777777" w:rsidR="0078138E" w:rsidRPr="00660F25" w:rsidRDefault="0078138E" w:rsidP="00660F25">
            <w:pPr>
              <w:widowControl/>
              <w:autoSpaceDE/>
              <w:autoSpaceDN/>
              <w:adjustRightInd/>
              <w:jc w:val="center"/>
              <w:outlineLvl w:val="1"/>
            </w:pPr>
          </w:p>
        </w:tc>
      </w:tr>
      <w:tr w:rsidR="0078138E" w:rsidRPr="00400895" w14:paraId="17E14781" w14:textId="77777777" w:rsidTr="00660F25">
        <w:tblPrEx>
          <w:tblLook w:val="04A0" w:firstRow="1" w:lastRow="0" w:firstColumn="1" w:lastColumn="0" w:noHBand="0" w:noVBand="1"/>
        </w:tblPrEx>
        <w:trPr>
          <w:trHeight w:val="284"/>
        </w:trPr>
        <w:tc>
          <w:tcPr>
            <w:tcW w:w="626" w:type="dxa"/>
            <w:noWrap/>
            <w:hideMark/>
          </w:tcPr>
          <w:p w14:paraId="4E488907"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noWrap/>
            <w:hideMark/>
          </w:tcPr>
          <w:p w14:paraId="4FBDBEC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Japan</w:t>
            </w:r>
          </w:p>
        </w:tc>
        <w:tc>
          <w:tcPr>
            <w:tcW w:w="2627" w:type="dxa"/>
            <w:noWrap/>
            <w:hideMark/>
          </w:tcPr>
          <w:p w14:paraId="3D4D1EC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Katsuyuki Arakawa</w:t>
            </w:r>
          </w:p>
        </w:tc>
        <w:tc>
          <w:tcPr>
            <w:tcW w:w="2900" w:type="dxa"/>
          </w:tcPr>
          <w:p w14:paraId="52A2988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eastAsia="zh-CN"/>
              </w:rPr>
              <w:t>Special Assistant to the Director</w:t>
            </w:r>
            <w:r w:rsidRPr="00660F25">
              <w:rPr>
                <w:rFonts w:eastAsia="Times New Roman"/>
                <w:sz w:val="18"/>
                <w:szCs w:val="18"/>
                <w:lang w:val="en-CA" w:eastAsia="zh-CN"/>
              </w:rPr>
              <w:t xml:space="preserve"> / JCAB</w:t>
            </w:r>
          </w:p>
        </w:tc>
        <w:tc>
          <w:tcPr>
            <w:tcW w:w="2552" w:type="dxa"/>
            <w:noWrap/>
            <w:hideMark/>
          </w:tcPr>
          <w:p w14:paraId="42C14908"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arakawa-k24fe@mlit.go.jp</w:t>
            </w:r>
          </w:p>
        </w:tc>
        <w:tc>
          <w:tcPr>
            <w:tcW w:w="992" w:type="dxa"/>
          </w:tcPr>
          <w:p w14:paraId="0C1B8C47"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5E5983B" w14:textId="77777777" w:rsidTr="00660F25">
        <w:tblPrEx>
          <w:tblLook w:val="04A0" w:firstRow="1" w:lastRow="0" w:firstColumn="1" w:lastColumn="0" w:noHBand="0" w:noVBand="1"/>
        </w:tblPrEx>
        <w:trPr>
          <w:trHeight w:val="284"/>
        </w:trPr>
        <w:tc>
          <w:tcPr>
            <w:tcW w:w="626" w:type="dxa"/>
            <w:tcBorders>
              <w:bottom w:val="single" w:sz="4" w:space="0" w:color="auto"/>
            </w:tcBorders>
            <w:noWrap/>
            <w:hideMark/>
          </w:tcPr>
          <w:p w14:paraId="3880CCD2"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tcBorders>
              <w:bottom w:val="single" w:sz="4" w:space="0" w:color="auto"/>
            </w:tcBorders>
            <w:noWrap/>
            <w:hideMark/>
          </w:tcPr>
          <w:p w14:paraId="403E6D8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Japan</w:t>
            </w:r>
          </w:p>
        </w:tc>
        <w:tc>
          <w:tcPr>
            <w:tcW w:w="2627" w:type="dxa"/>
            <w:tcBorders>
              <w:bottom w:val="single" w:sz="4" w:space="0" w:color="auto"/>
            </w:tcBorders>
            <w:noWrap/>
            <w:hideMark/>
          </w:tcPr>
          <w:p w14:paraId="35FCBAB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Shunichi FUTATSUMORI</w:t>
            </w:r>
          </w:p>
        </w:tc>
        <w:tc>
          <w:tcPr>
            <w:tcW w:w="2900" w:type="dxa"/>
            <w:tcBorders>
              <w:bottom w:val="single" w:sz="4" w:space="0" w:color="auto"/>
            </w:tcBorders>
          </w:tcPr>
          <w:p w14:paraId="3B9312A9"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Electronic Navigation Research Institute (ENRI)</w:t>
            </w:r>
          </w:p>
        </w:tc>
        <w:tc>
          <w:tcPr>
            <w:tcW w:w="2552" w:type="dxa"/>
            <w:tcBorders>
              <w:bottom w:val="single" w:sz="4" w:space="0" w:color="auto"/>
            </w:tcBorders>
            <w:noWrap/>
            <w:hideMark/>
          </w:tcPr>
          <w:p w14:paraId="143FA8A0"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4" w:history="1">
              <w:r w:rsidRPr="00660F25">
                <w:rPr>
                  <w:rFonts w:eastAsia="Times New Roman"/>
                  <w:sz w:val="16"/>
                  <w:szCs w:val="16"/>
                  <w:lang w:val="en-CA" w:eastAsia="zh-CN"/>
                </w:rPr>
                <w:t>futatsumori@mpat.go.jp</w:t>
              </w:r>
            </w:hyperlink>
          </w:p>
        </w:tc>
        <w:tc>
          <w:tcPr>
            <w:tcW w:w="992" w:type="dxa"/>
            <w:tcBorders>
              <w:bottom w:val="single" w:sz="4" w:space="0" w:color="auto"/>
            </w:tcBorders>
          </w:tcPr>
          <w:p w14:paraId="6934C3A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p w14:paraId="28440E4E" w14:textId="77777777" w:rsidR="0078138E" w:rsidRPr="00660F25" w:rsidRDefault="0078138E" w:rsidP="00660F25">
            <w:pPr>
              <w:widowControl/>
              <w:autoSpaceDE/>
              <w:autoSpaceDN/>
              <w:adjustRightInd/>
              <w:jc w:val="center"/>
              <w:outlineLvl w:val="1"/>
              <w:rPr>
                <w:sz w:val="16"/>
                <w:szCs w:val="16"/>
              </w:rPr>
            </w:pPr>
          </w:p>
        </w:tc>
      </w:tr>
      <w:tr w:rsidR="0078138E" w:rsidRPr="00400895" w14:paraId="79369A3F" w14:textId="77777777" w:rsidTr="00660F25">
        <w:tblPrEx>
          <w:tblLook w:val="04A0" w:firstRow="1" w:lastRow="0" w:firstColumn="1" w:lastColumn="0" w:noHBand="0" w:noVBand="1"/>
        </w:tblPrEx>
        <w:trPr>
          <w:trHeight w:val="284"/>
        </w:trPr>
        <w:tc>
          <w:tcPr>
            <w:tcW w:w="626" w:type="dxa"/>
            <w:noWrap/>
            <w:hideMark/>
          </w:tcPr>
          <w:p w14:paraId="640DFDBA"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hideMark/>
          </w:tcPr>
          <w:p w14:paraId="07CBB0C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Japan</w:t>
            </w:r>
          </w:p>
        </w:tc>
        <w:tc>
          <w:tcPr>
            <w:tcW w:w="2627" w:type="dxa"/>
            <w:noWrap/>
            <w:hideMark/>
          </w:tcPr>
          <w:p w14:paraId="2C4A4EF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Furen TANG</w:t>
            </w:r>
          </w:p>
        </w:tc>
        <w:tc>
          <w:tcPr>
            <w:tcW w:w="2900" w:type="dxa"/>
          </w:tcPr>
          <w:p w14:paraId="39C50153"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Mitsubishi Research Institute, Inc.</w:t>
            </w:r>
          </w:p>
        </w:tc>
        <w:tc>
          <w:tcPr>
            <w:tcW w:w="2552" w:type="dxa"/>
            <w:noWrap/>
            <w:hideMark/>
          </w:tcPr>
          <w:p w14:paraId="55D09695"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furen_tang@mri.co.jp</w:t>
            </w:r>
          </w:p>
        </w:tc>
        <w:tc>
          <w:tcPr>
            <w:tcW w:w="992" w:type="dxa"/>
          </w:tcPr>
          <w:p w14:paraId="3E2DAC45"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0CEF057F" w14:textId="77777777" w:rsidTr="00660F25">
        <w:tblPrEx>
          <w:tblLook w:val="04A0" w:firstRow="1" w:lastRow="0" w:firstColumn="1" w:lastColumn="0" w:noHBand="0" w:noVBand="1"/>
        </w:tblPrEx>
        <w:trPr>
          <w:trHeight w:val="284"/>
        </w:trPr>
        <w:tc>
          <w:tcPr>
            <w:tcW w:w="626" w:type="dxa"/>
            <w:noWrap/>
            <w:hideMark/>
          </w:tcPr>
          <w:p w14:paraId="3EC8522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hideMark/>
          </w:tcPr>
          <w:p w14:paraId="2604985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Japan</w:t>
            </w:r>
          </w:p>
        </w:tc>
        <w:tc>
          <w:tcPr>
            <w:tcW w:w="2627" w:type="dxa"/>
            <w:noWrap/>
            <w:hideMark/>
          </w:tcPr>
          <w:p w14:paraId="1954B98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Satoko TSUNODA</w:t>
            </w:r>
          </w:p>
        </w:tc>
        <w:tc>
          <w:tcPr>
            <w:tcW w:w="2900" w:type="dxa"/>
          </w:tcPr>
          <w:p w14:paraId="625DBF1D"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Japan Radio Air Navigation Systms Association (JRANSA)</w:t>
            </w:r>
          </w:p>
        </w:tc>
        <w:tc>
          <w:tcPr>
            <w:tcW w:w="2552" w:type="dxa"/>
            <w:noWrap/>
            <w:hideMark/>
          </w:tcPr>
          <w:p w14:paraId="4179A449"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tsunoda.satoko@jransa.or.jp</w:t>
            </w:r>
          </w:p>
        </w:tc>
        <w:tc>
          <w:tcPr>
            <w:tcW w:w="992" w:type="dxa"/>
          </w:tcPr>
          <w:p w14:paraId="72A05BC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6E09D7C" w14:textId="77777777" w:rsidTr="00660F25">
        <w:trPr>
          <w:trHeight w:val="284"/>
        </w:trPr>
        <w:tc>
          <w:tcPr>
            <w:tcW w:w="626" w:type="dxa"/>
            <w:noWrap/>
          </w:tcPr>
          <w:p w14:paraId="48B27ED3"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02B84C8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Malaysia</w:t>
            </w:r>
          </w:p>
        </w:tc>
        <w:tc>
          <w:tcPr>
            <w:tcW w:w="2627" w:type="dxa"/>
            <w:tcBorders>
              <w:left w:val="single" w:sz="4" w:space="0" w:color="auto"/>
            </w:tcBorders>
            <w:shd w:val="clear" w:color="auto" w:fill="auto"/>
            <w:noWrap/>
          </w:tcPr>
          <w:p w14:paraId="735BC14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Khairul Nazmi Bin Zainol Ariffin</w:t>
            </w:r>
          </w:p>
        </w:tc>
        <w:tc>
          <w:tcPr>
            <w:tcW w:w="2900" w:type="dxa"/>
            <w:shd w:val="clear" w:color="auto" w:fill="auto"/>
          </w:tcPr>
          <w:p w14:paraId="2211FD5D" w14:textId="77777777" w:rsidR="0078138E" w:rsidRPr="00660F25" w:rsidRDefault="0078138E" w:rsidP="00660F25">
            <w:pPr>
              <w:rPr>
                <w:rFonts w:eastAsia="Times New Roman"/>
                <w:sz w:val="18"/>
                <w:szCs w:val="18"/>
                <w:lang w:val="en-CA" w:eastAsia="zh-CN"/>
              </w:rPr>
            </w:pPr>
            <w:r w:rsidRPr="00660F25">
              <w:rPr>
                <w:rFonts w:eastAsia="Times New Roman"/>
                <w:sz w:val="18"/>
                <w:szCs w:val="18"/>
                <w:lang w:val="en-CA" w:eastAsia="zh-CN"/>
              </w:rPr>
              <w:t>Principal Assistant Director, Air Navigation Services and Aerodrome Division CAAM</w:t>
            </w:r>
          </w:p>
        </w:tc>
        <w:tc>
          <w:tcPr>
            <w:tcW w:w="2552" w:type="dxa"/>
            <w:shd w:val="clear" w:color="auto" w:fill="auto"/>
            <w:noWrap/>
          </w:tcPr>
          <w:p w14:paraId="2731910F"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5" w:history="1">
              <w:r w:rsidRPr="00660F25">
                <w:rPr>
                  <w:rFonts w:eastAsia="Times New Roman"/>
                  <w:sz w:val="16"/>
                  <w:szCs w:val="16"/>
                  <w:lang w:val="en-CA" w:eastAsia="zh-CN"/>
                </w:rPr>
                <w:t>k.nazmi@caam.gov.my</w:t>
              </w:r>
            </w:hyperlink>
          </w:p>
        </w:tc>
        <w:tc>
          <w:tcPr>
            <w:tcW w:w="992" w:type="dxa"/>
          </w:tcPr>
          <w:p w14:paraId="3396AFBC"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45F221B5" w14:textId="77777777" w:rsidTr="00660F25">
        <w:tblPrEx>
          <w:tblLook w:val="04A0" w:firstRow="1" w:lastRow="0" w:firstColumn="1" w:lastColumn="0" w:noHBand="0" w:noVBand="1"/>
        </w:tblPrEx>
        <w:trPr>
          <w:trHeight w:val="284"/>
        </w:trPr>
        <w:tc>
          <w:tcPr>
            <w:tcW w:w="626" w:type="dxa"/>
            <w:shd w:val="clear" w:color="000000" w:fill="FFFFFF"/>
            <w:noWrap/>
            <w:vAlign w:val="bottom"/>
          </w:tcPr>
          <w:p w14:paraId="62065DE2"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shd w:val="clear" w:color="000000" w:fill="FFFFFF"/>
            <w:noWrap/>
            <w:vAlign w:val="bottom"/>
          </w:tcPr>
          <w:p w14:paraId="294C9E0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Philippines</w:t>
            </w:r>
          </w:p>
        </w:tc>
        <w:tc>
          <w:tcPr>
            <w:tcW w:w="2627" w:type="dxa"/>
            <w:shd w:val="clear" w:color="000000" w:fill="FFFFFF"/>
            <w:noWrap/>
            <w:vAlign w:val="bottom"/>
          </w:tcPr>
          <w:p w14:paraId="7B56BD0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Leandro R. Varquez </w:t>
            </w:r>
          </w:p>
        </w:tc>
        <w:tc>
          <w:tcPr>
            <w:tcW w:w="2900" w:type="dxa"/>
            <w:shd w:val="clear" w:color="000000" w:fill="FFFFFF"/>
          </w:tcPr>
          <w:p w14:paraId="499F34AC" w14:textId="77777777" w:rsidR="0078138E" w:rsidRPr="00660F25" w:rsidRDefault="0078138E" w:rsidP="00660F25">
            <w:pPr>
              <w:widowControl/>
              <w:autoSpaceDE/>
              <w:autoSpaceDN/>
              <w:adjustRightInd/>
              <w:outlineLvl w:val="1"/>
              <w:rPr>
                <w:sz w:val="18"/>
                <w:szCs w:val="18"/>
              </w:rPr>
            </w:pPr>
            <w:r w:rsidRPr="00660F25">
              <w:rPr>
                <w:sz w:val="18"/>
                <w:szCs w:val="18"/>
              </w:rPr>
              <w:t>Department Manager III, Air Navigation Service</w:t>
            </w:r>
          </w:p>
        </w:tc>
        <w:tc>
          <w:tcPr>
            <w:tcW w:w="2552" w:type="dxa"/>
            <w:shd w:val="clear" w:color="000000" w:fill="FFFFFF"/>
            <w:noWrap/>
            <w:vAlign w:val="bottom"/>
          </w:tcPr>
          <w:p w14:paraId="7BB4970D"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6" w:history="1">
              <w:r w:rsidRPr="00660F25">
                <w:rPr>
                  <w:rFonts w:eastAsia="Times New Roman"/>
                  <w:sz w:val="16"/>
                  <w:szCs w:val="16"/>
                  <w:lang w:val="en-CA" w:eastAsia="zh-CN"/>
                </w:rPr>
                <w:t>elbotvarquez@caap.gov.ph</w:t>
              </w:r>
            </w:hyperlink>
          </w:p>
        </w:tc>
        <w:tc>
          <w:tcPr>
            <w:tcW w:w="992" w:type="dxa"/>
          </w:tcPr>
          <w:p w14:paraId="5A13D57E"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37EBCAE4" w14:textId="77777777" w:rsidTr="00660F25">
        <w:tblPrEx>
          <w:tblLook w:val="04A0" w:firstRow="1" w:lastRow="0" w:firstColumn="1" w:lastColumn="0" w:noHBand="0" w:noVBand="1"/>
        </w:tblPrEx>
        <w:trPr>
          <w:trHeight w:val="284"/>
        </w:trPr>
        <w:tc>
          <w:tcPr>
            <w:tcW w:w="626" w:type="dxa"/>
            <w:shd w:val="clear" w:color="000000" w:fill="FFFFFF"/>
            <w:noWrap/>
            <w:vAlign w:val="bottom"/>
          </w:tcPr>
          <w:p w14:paraId="7503FBE9"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shd w:val="clear" w:color="000000" w:fill="FFFFFF"/>
            <w:noWrap/>
            <w:vAlign w:val="bottom"/>
          </w:tcPr>
          <w:p w14:paraId="34E40DB6"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Philippines</w:t>
            </w:r>
          </w:p>
        </w:tc>
        <w:tc>
          <w:tcPr>
            <w:tcW w:w="2627" w:type="dxa"/>
            <w:shd w:val="clear" w:color="000000" w:fill="FFFFFF"/>
            <w:noWrap/>
            <w:vAlign w:val="bottom"/>
          </w:tcPr>
          <w:p w14:paraId="2BEEC08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bookmarkStart w:id="14" w:name="_Hlk189125439"/>
            <w:r w:rsidRPr="00660F25">
              <w:rPr>
                <w:rFonts w:asciiTheme="majorBidi" w:eastAsia="Times New Roman" w:hAnsiTheme="majorBidi" w:cstheme="majorBidi"/>
                <w:sz w:val="20"/>
                <w:szCs w:val="20"/>
                <w:lang w:val="en-CA" w:eastAsia="zh-CN"/>
              </w:rPr>
              <w:t>Norrick T.Baes</w:t>
            </w:r>
            <w:bookmarkEnd w:id="14"/>
          </w:p>
        </w:tc>
        <w:tc>
          <w:tcPr>
            <w:tcW w:w="2900" w:type="dxa"/>
            <w:shd w:val="clear" w:color="000000" w:fill="FFFFFF"/>
          </w:tcPr>
          <w:p w14:paraId="015CEAD7" w14:textId="77777777" w:rsidR="0078138E" w:rsidRPr="00660F25" w:rsidRDefault="0078138E" w:rsidP="00660F25">
            <w:pPr>
              <w:widowControl/>
              <w:autoSpaceDE/>
              <w:autoSpaceDN/>
              <w:adjustRightInd/>
              <w:outlineLvl w:val="1"/>
              <w:rPr>
                <w:sz w:val="18"/>
                <w:szCs w:val="18"/>
              </w:rPr>
            </w:pPr>
            <w:r w:rsidRPr="00660F25">
              <w:rPr>
                <w:sz w:val="18"/>
                <w:szCs w:val="18"/>
              </w:rPr>
              <w:t>Acting division chief III, Air Navigation Service</w:t>
            </w:r>
          </w:p>
        </w:tc>
        <w:tc>
          <w:tcPr>
            <w:tcW w:w="2552" w:type="dxa"/>
            <w:shd w:val="clear" w:color="000000" w:fill="FFFFFF"/>
            <w:noWrap/>
            <w:vAlign w:val="bottom"/>
          </w:tcPr>
          <w:p w14:paraId="64A9EDE1" w14:textId="77777777" w:rsidR="0078138E" w:rsidRPr="00660F25" w:rsidRDefault="0078138E" w:rsidP="00660F25">
            <w:pPr>
              <w:widowControl/>
              <w:autoSpaceDE/>
              <w:autoSpaceDN/>
              <w:adjustRightInd/>
              <w:outlineLvl w:val="1"/>
              <w:rPr>
                <w:sz w:val="16"/>
                <w:szCs w:val="16"/>
              </w:rPr>
            </w:pPr>
            <w:r w:rsidRPr="00660F25">
              <w:rPr>
                <w:sz w:val="16"/>
                <w:szCs w:val="16"/>
              </w:rPr>
              <w:t>anfqad_chief@caap.gov.ph</w:t>
            </w:r>
          </w:p>
        </w:tc>
        <w:tc>
          <w:tcPr>
            <w:tcW w:w="992" w:type="dxa"/>
          </w:tcPr>
          <w:p w14:paraId="6617BE48"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81C5991" w14:textId="77777777" w:rsidTr="00660F25">
        <w:tblPrEx>
          <w:tblLook w:val="04A0" w:firstRow="1" w:lastRow="0" w:firstColumn="1" w:lastColumn="0" w:noHBand="0" w:noVBand="1"/>
        </w:tblPrEx>
        <w:trPr>
          <w:trHeight w:val="284"/>
        </w:trPr>
        <w:tc>
          <w:tcPr>
            <w:tcW w:w="626" w:type="dxa"/>
            <w:noWrap/>
          </w:tcPr>
          <w:p w14:paraId="6BD3548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noWrap/>
          </w:tcPr>
          <w:p w14:paraId="255EDF1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Spain</w:t>
            </w:r>
          </w:p>
        </w:tc>
        <w:tc>
          <w:tcPr>
            <w:tcW w:w="2627" w:type="dxa"/>
            <w:noWrap/>
          </w:tcPr>
          <w:p w14:paraId="43A14E9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Manuel Garcia </w:t>
            </w:r>
          </w:p>
        </w:tc>
        <w:tc>
          <w:tcPr>
            <w:tcW w:w="2900" w:type="dxa"/>
          </w:tcPr>
          <w:p w14:paraId="1E5103DF"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ENAIRE</w:t>
            </w:r>
          </w:p>
        </w:tc>
        <w:tc>
          <w:tcPr>
            <w:tcW w:w="2552" w:type="dxa"/>
            <w:noWrap/>
          </w:tcPr>
          <w:p w14:paraId="250E5602" w14:textId="77777777" w:rsidR="0078138E" w:rsidRPr="00660F25" w:rsidRDefault="0078138E" w:rsidP="00660F25">
            <w:pPr>
              <w:widowControl/>
              <w:autoSpaceDE/>
              <w:autoSpaceDN/>
              <w:adjustRightInd/>
              <w:outlineLvl w:val="1"/>
              <w:rPr>
                <w:rFonts w:eastAsia="Times New Roman"/>
                <w:sz w:val="16"/>
                <w:szCs w:val="16"/>
                <w:lang w:val="es-ES_tradnl" w:eastAsia="zh-CN"/>
              </w:rPr>
            </w:pPr>
            <w:r w:rsidRPr="00660F25">
              <w:rPr>
                <w:rFonts w:eastAsia="Times New Roman"/>
                <w:sz w:val="16"/>
                <w:szCs w:val="16"/>
                <w:lang w:val="es-ES_tradnl" w:eastAsia="zh-CN"/>
              </w:rPr>
              <w:t>mangarcia@enaire.es</w:t>
            </w:r>
          </w:p>
        </w:tc>
        <w:tc>
          <w:tcPr>
            <w:tcW w:w="992" w:type="dxa"/>
          </w:tcPr>
          <w:p w14:paraId="320655F5" w14:textId="77777777" w:rsidR="0078138E" w:rsidRPr="00660F25" w:rsidRDefault="0078138E" w:rsidP="00660F25">
            <w:pPr>
              <w:widowControl/>
              <w:autoSpaceDE/>
              <w:autoSpaceDN/>
              <w:adjustRightInd/>
              <w:jc w:val="center"/>
              <w:outlineLvl w:val="1"/>
              <w:rPr>
                <w:rFonts w:eastAsia="Times New Roman"/>
                <w:sz w:val="18"/>
                <w:szCs w:val="18"/>
                <w:lang w:val="es-ES_tradnl" w:eastAsia="zh-CN"/>
              </w:rPr>
            </w:pPr>
            <w:r w:rsidRPr="00660F25">
              <w:rPr>
                <w:rFonts w:eastAsia="Times New Roman"/>
                <w:sz w:val="18"/>
                <w:szCs w:val="18"/>
                <w:lang w:val="es-ES_tradnl" w:eastAsia="zh-CN"/>
              </w:rPr>
              <w:t>X</w:t>
            </w:r>
          </w:p>
        </w:tc>
      </w:tr>
      <w:tr w:rsidR="0078138E" w:rsidRPr="00400895" w14:paraId="2DD6BAEE" w14:textId="77777777" w:rsidTr="00660F25">
        <w:tblPrEx>
          <w:tblLook w:val="04A0" w:firstRow="1" w:lastRow="0" w:firstColumn="1" w:lastColumn="0" w:noHBand="0" w:noVBand="1"/>
        </w:tblPrEx>
        <w:trPr>
          <w:trHeight w:val="284"/>
        </w:trPr>
        <w:tc>
          <w:tcPr>
            <w:tcW w:w="626" w:type="dxa"/>
            <w:noWrap/>
          </w:tcPr>
          <w:p w14:paraId="32A4E70B"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7B4062E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Spain</w:t>
            </w:r>
          </w:p>
        </w:tc>
        <w:tc>
          <w:tcPr>
            <w:tcW w:w="2627" w:type="dxa"/>
            <w:noWrap/>
          </w:tcPr>
          <w:p w14:paraId="701EB31F"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Jose Luis Chinchilla</w:t>
            </w:r>
          </w:p>
        </w:tc>
        <w:tc>
          <w:tcPr>
            <w:tcW w:w="2900" w:type="dxa"/>
          </w:tcPr>
          <w:p w14:paraId="64CA947C"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Startical</w:t>
            </w:r>
          </w:p>
        </w:tc>
        <w:tc>
          <w:tcPr>
            <w:tcW w:w="2552" w:type="dxa"/>
            <w:noWrap/>
          </w:tcPr>
          <w:p w14:paraId="4AAF4C5C"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jlchinchillag@startical.com</w:t>
            </w:r>
          </w:p>
        </w:tc>
        <w:tc>
          <w:tcPr>
            <w:tcW w:w="992" w:type="dxa"/>
          </w:tcPr>
          <w:p w14:paraId="4211542B"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7662790" w14:textId="77777777" w:rsidTr="00660F25">
        <w:trPr>
          <w:trHeight w:val="284"/>
        </w:trPr>
        <w:tc>
          <w:tcPr>
            <w:tcW w:w="626" w:type="dxa"/>
            <w:noWrap/>
          </w:tcPr>
          <w:p w14:paraId="21CE16FA"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7A54387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SRI LANKA</w:t>
            </w:r>
          </w:p>
        </w:tc>
        <w:tc>
          <w:tcPr>
            <w:tcW w:w="2627" w:type="dxa"/>
            <w:tcBorders>
              <w:left w:val="single" w:sz="4" w:space="0" w:color="auto"/>
            </w:tcBorders>
            <w:shd w:val="clear" w:color="auto" w:fill="auto"/>
            <w:noWrap/>
          </w:tcPr>
          <w:p w14:paraId="0C07A15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Upula Perera</w:t>
            </w:r>
          </w:p>
        </w:tc>
        <w:tc>
          <w:tcPr>
            <w:tcW w:w="2900" w:type="dxa"/>
            <w:shd w:val="clear" w:color="auto" w:fill="auto"/>
          </w:tcPr>
          <w:p w14:paraId="1BC5A515" w14:textId="77777777" w:rsidR="0078138E" w:rsidRPr="00660F25" w:rsidRDefault="0078138E" w:rsidP="00660F25">
            <w:pPr>
              <w:rPr>
                <w:sz w:val="16"/>
                <w:szCs w:val="16"/>
              </w:rPr>
            </w:pPr>
            <w:r w:rsidRPr="00660F25">
              <w:rPr>
                <w:sz w:val="16"/>
                <w:szCs w:val="16"/>
              </w:rPr>
              <w:t>Electronics Engineer, Airport &amp; Aviation Services Sri Lanka (Pvt)Ltd</w:t>
            </w:r>
          </w:p>
        </w:tc>
        <w:tc>
          <w:tcPr>
            <w:tcW w:w="2552" w:type="dxa"/>
            <w:noWrap/>
          </w:tcPr>
          <w:p w14:paraId="085AD0A1"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upula.eane@airport.lk</w:t>
            </w:r>
          </w:p>
        </w:tc>
        <w:tc>
          <w:tcPr>
            <w:tcW w:w="992" w:type="dxa"/>
          </w:tcPr>
          <w:p w14:paraId="1F02543B"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799790A2" w14:textId="77777777" w:rsidTr="00660F25">
        <w:tblPrEx>
          <w:tblLook w:val="04A0" w:firstRow="1" w:lastRow="0" w:firstColumn="1" w:lastColumn="0" w:noHBand="0" w:noVBand="1"/>
        </w:tblPrEx>
        <w:trPr>
          <w:trHeight w:val="284"/>
        </w:trPr>
        <w:tc>
          <w:tcPr>
            <w:tcW w:w="626" w:type="dxa"/>
            <w:noWrap/>
            <w:hideMark/>
          </w:tcPr>
          <w:p w14:paraId="650887C4"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hideMark/>
          </w:tcPr>
          <w:p w14:paraId="134D5CD9"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Thailand </w:t>
            </w:r>
          </w:p>
        </w:tc>
        <w:tc>
          <w:tcPr>
            <w:tcW w:w="2627" w:type="dxa"/>
            <w:noWrap/>
            <w:hideMark/>
          </w:tcPr>
          <w:p w14:paraId="19EFA0D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Chavalit Ithiapa</w:t>
            </w:r>
          </w:p>
          <w:p w14:paraId="18FB0253"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p>
        </w:tc>
        <w:tc>
          <w:tcPr>
            <w:tcW w:w="2900" w:type="dxa"/>
          </w:tcPr>
          <w:p w14:paraId="7094DAEE" w14:textId="77777777" w:rsidR="0078138E" w:rsidRPr="00660F25" w:rsidRDefault="0078138E" w:rsidP="00660F25">
            <w:pPr>
              <w:widowControl/>
              <w:autoSpaceDE/>
              <w:autoSpaceDN/>
              <w:adjustRightInd/>
              <w:outlineLvl w:val="1"/>
              <w:rPr>
                <w:sz w:val="16"/>
                <w:szCs w:val="16"/>
              </w:rPr>
            </w:pPr>
            <w:r w:rsidRPr="00660F25">
              <w:rPr>
                <w:sz w:val="16"/>
                <w:szCs w:val="16"/>
              </w:rPr>
              <w:t>Air Navigation Services Standards Senior Officer, The Civil Aviation Authority of Thailand</w:t>
            </w:r>
          </w:p>
        </w:tc>
        <w:tc>
          <w:tcPr>
            <w:tcW w:w="2552" w:type="dxa"/>
            <w:noWrap/>
            <w:hideMark/>
          </w:tcPr>
          <w:p w14:paraId="199FBFD2"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chavalit.i@caat.or.th</w:t>
            </w:r>
          </w:p>
          <w:p w14:paraId="208E895F" w14:textId="77777777" w:rsidR="0078138E" w:rsidRPr="00660F25" w:rsidRDefault="0078138E" w:rsidP="00660F25">
            <w:pPr>
              <w:widowControl/>
              <w:autoSpaceDE/>
              <w:autoSpaceDN/>
              <w:adjustRightInd/>
              <w:outlineLvl w:val="1"/>
              <w:rPr>
                <w:rFonts w:eastAsia="Times New Roman"/>
                <w:sz w:val="16"/>
                <w:szCs w:val="16"/>
                <w:lang w:val="en-CA" w:eastAsia="zh-CN"/>
              </w:rPr>
            </w:pPr>
          </w:p>
        </w:tc>
        <w:tc>
          <w:tcPr>
            <w:tcW w:w="992" w:type="dxa"/>
          </w:tcPr>
          <w:p w14:paraId="1738D030"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7C18E825" w14:textId="77777777" w:rsidTr="00660F25">
        <w:tblPrEx>
          <w:tblLook w:val="04A0" w:firstRow="1" w:lastRow="0" w:firstColumn="1" w:lastColumn="0" w:noHBand="0" w:noVBand="1"/>
        </w:tblPrEx>
        <w:trPr>
          <w:trHeight w:val="284"/>
        </w:trPr>
        <w:tc>
          <w:tcPr>
            <w:tcW w:w="626" w:type="dxa"/>
            <w:noWrap/>
            <w:hideMark/>
          </w:tcPr>
          <w:p w14:paraId="469496D4"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hideMark/>
          </w:tcPr>
          <w:p w14:paraId="4D6B262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Thailand </w:t>
            </w:r>
          </w:p>
        </w:tc>
        <w:tc>
          <w:tcPr>
            <w:tcW w:w="2627" w:type="dxa"/>
            <w:noWrap/>
            <w:hideMark/>
          </w:tcPr>
          <w:p w14:paraId="22A33F32"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Phichpawis Plengsiriwat</w:t>
            </w:r>
          </w:p>
        </w:tc>
        <w:tc>
          <w:tcPr>
            <w:tcW w:w="2900" w:type="dxa"/>
          </w:tcPr>
          <w:p w14:paraId="6BBC2E43" w14:textId="77777777" w:rsidR="0078138E" w:rsidRPr="00660F25" w:rsidRDefault="0078138E" w:rsidP="00660F25">
            <w:pPr>
              <w:widowControl/>
              <w:autoSpaceDE/>
              <w:autoSpaceDN/>
              <w:adjustRightInd/>
              <w:outlineLvl w:val="1"/>
              <w:rPr>
                <w:sz w:val="16"/>
                <w:szCs w:val="16"/>
              </w:rPr>
            </w:pPr>
            <w:r w:rsidRPr="00660F25">
              <w:rPr>
                <w:sz w:val="16"/>
                <w:szCs w:val="16"/>
              </w:rPr>
              <w:t>Air Navigation Operation Officer, The Civil Aviation Authority of Thailand</w:t>
            </w:r>
          </w:p>
        </w:tc>
        <w:tc>
          <w:tcPr>
            <w:tcW w:w="2552" w:type="dxa"/>
            <w:noWrap/>
            <w:hideMark/>
          </w:tcPr>
          <w:p w14:paraId="2D47BD06"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phichpawis.p@caat.or.th</w:t>
            </w:r>
          </w:p>
        </w:tc>
        <w:tc>
          <w:tcPr>
            <w:tcW w:w="992" w:type="dxa"/>
          </w:tcPr>
          <w:p w14:paraId="342B4C3F"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38BE992F" w14:textId="77777777" w:rsidTr="00660F25">
        <w:tblPrEx>
          <w:tblLook w:val="04A0" w:firstRow="1" w:lastRow="0" w:firstColumn="1" w:lastColumn="0" w:noHBand="0" w:noVBand="1"/>
        </w:tblPrEx>
        <w:trPr>
          <w:trHeight w:val="284"/>
        </w:trPr>
        <w:tc>
          <w:tcPr>
            <w:tcW w:w="626" w:type="dxa"/>
            <w:noWrap/>
            <w:hideMark/>
          </w:tcPr>
          <w:p w14:paraId="628EDCC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hideMark/>
          </w:tcPr>
          <w:p w14:paraId="1DB8E2EA"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Thailand </w:t>
            </w:r>
          </w:p>
        </w:tc>
        <w:tc>
          <w:tcPr>
            <w:tcW w:w="2627" w:type="dxa"/>
            <w:noWrap/>
            <w:hideMark/>
          </w:tcPr>
          <w:p w14:paraId="58E5E0F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Nattaporn Pornsawat</w:t>
            </w:r>
          </w:p>
        </w:tc>
        <w:tc>
          <w:tcPr>
            <w:tcW w:w="2900" w:type="dxa"/>
          </w:tcPr>
          <w:p w14:paraId="05F3E874" w14:textId="77777777" w:rsidR="0078138E" w:rsidRPr="00660F25" w:rsidRDefault="0078138E" w:rsidP="00660F25">
            <w:pPr>
              <w:widowControl/>
              <w:autoSpaceDE/>
              <w:autoSpaceDN/>
              <w:adjustRightInd/>
              <w:outlineLvl w:val="1"/>
              <w:rPr>
                <w:sz w:val="16"/>
                <w:szCs w:val="16"/>
              </w:rPr>
            </w:pPr>
            <w:r w:rsidRPr="00660F25">
              <w:rPr>
                <w:sz w:val="16"/>
                <w:szCs w:val="16"/>
              </w:rPr>
              <w:t>CNS Officer, The Civil Aviation Authority of Thailand (CAAT)</w:t>
            </w:r>
          </w:p>
        </w:tc>
        <w:tc>
          <w:tcPr>
            <w:tcW w:w="2552" w:type="dxa"/>
            <w:noWrap/>
            <w:hideMark/>
          </w:tcPr>
          <w:p w14:paraId="79296E9F"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nattaporn.p@caat.or.th</w:t>
            </w:r>
          </w:p>
        </w:tc>
        <w:tc>
          <w:tcPr>
            <w:tcW w:w="992" w:type="dxa"/>
          </w:tcPr>
          <w:p w14:paraId="4585CAB7"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5CAB05EA" w14:textId="77777777" w:rsidTr="00660F25">
        <w:tblPrEx>
          <w:tblLook w:val="04A0" w:firstRow="1" w:lastRow="0" w:firstColumn="1" w:lastColumn="0" w:noHBand="0" w:noVBand="1"/>
        </w:tblPrEx>
        <w:trPr>
          <w:trHeight w:val="284"/>
        </w:trPr>
        <w:tc>
          <w:tcPr>
            <w:tcW w:w="626" w:type="dxa"/>
            <w:noWrap/>
          </w:tcPr>
          <w:p w14:paraId="03077D97"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O</w:t>
            </w:r>
          </w:p>
        </w:tc>
        <w:tc>
          <w:tcPr>
            <w:tcW w:w="1502" w:type="dxa"/>
            <w:noWrap/>
          </w:tcPr>
          <w:p w14:paraId="5169B15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Thailand </w:t>
            </w:r>
          </w:p>
        </w:tc>
        <w:tc>
          <w:tcPr>
            <w:tcW w:w="2627" w:type="dxa"/>
            <w:noWrap/>
          </w:tcPr>
          <w:p w14:paraId="5EC54C3E"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Chainan Chaisompong</w:t>
            </w:r>
          </w:p>
        </w:tc>
        <w:tc>
          <w:tcPr>
            <w:tcW w:w="2900" w:type="dxa"/>
          </w:tcPr>
          <w:p w14:paraId="520ADE1C" w14:textId="77777777" w:rsidR="0078138E" w:rsidRPr="00660F25" w:rsidRDefault="0078138E" w:rsidP="00660F25">
            <w:pPr>
              <w:widowControl/>
              <w:autoSpaceDE/>
              <w:autoSpaceDN/>
              <w:adjustRightInd/>
              <w:outlineLvl w:val="1"/>
              <w:rPr>
                <w:sz w:val="16"/>
                <w:szCs w:val="16"/>
              </w:rPr>
            </w:pPr>
            <w:r w:rsidRPr="00660F25">
              <w:rPr>
                <w:sz w:val="16"/>
                <w:szCs w:val="16"/>
              </w:rPr>
              <w:t>Air Traffic Engineering Manager, Aeronautical Radio of Thailand Limited (AEROTHAI)</w:t>
            </w:r>
          </w:p>
        </w:tc>
        <w:tc>
          <w:tcPr>
            <w:tcW w:w="2552" w:type="dxa"/>
            <w:noWrap/>
          </w:tcPr>
          <w:p w14:paraId="05F7AE1E"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chainan.ch@aerothai.co.th</w:t>
            </w:r>
          </w:p>
        </w:tc>
        <w:tc>
          <w:tcPr>
            <w:tcW w:w="992" w:type="dxa"/>
          </w:tcPr>
          <w:p w14:paraId="09DF757E"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 xml:space="preserve">X </w:t>
            </w:r>
          </w:p>
        </w:tc>
      </w:tr>
      <w:tr w:rsidR="0078138E" w:rsidRPr="00400895" w14:paraId="347D7F6C" w14:textId="77777777" w:rsidTr="00660F25">
        <w:trPr>
          <w:trHeight w:val="284"/>
        </w:trPr>
        <w:tc>
          <w:tcPr>
            <w:tcW w:w="626" w:type="dxa"/>
            <w:noWrap/>
          </w:tcPr>
          <w:p w14:paraId="280EC31E"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bookmarkStart w:id="15" w:name="_Hlk189474098"/>
            <w:r w:rsidRPr="00660F25">
              <w:rPr>
                <w:rFonts w:asciiTheme="majorBidi" w:eastAsia="Times New Roman" w:hAnsiTheme="majorBidi" w:cstheme="majorBidi"/>
                <w:sz w:val="20"/>
                <w:szCs w:val="20"/>
                <w:lang w:val="en-CA" w:eastAsia="zh-CN"/>
              </w:rPr>
              <w:t>O</w:t>
            </w:r>
          </w:p>
        </w:tc>
        <w:tc>
          <w:tcPr>
            <w:tcW w:w="1502" w:type="dxa"/>
            <w:noWrap/>
          </w:tcPr>
          <w:p w14:paraId="596018F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 xml:space="preserve">Thailand </w:t>
            </w:r>
          </w:p>
        </w:tc>
        <w:tc>
          <w:tcPr>
            <w:tcW w:w="2627" w:type="dxa"/>
            <w:tcBorders>
              <w:left w:val="single" w:sz="4" w:space="0" w:color="auto"/>
            </w:tcBorders>
            <w:shd w:val="clear" w:color="auto" w:fill="auto"/>
            <w:noWrap/>
          </w:tcPr>
          <w:p w14:paraId="56AA5EA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Mana Ladthawanidphan</w:t>
            </w:r>
          </w:p>
        </w:tc>
        <w:tc>
          <w:tcPr>
            <w:tcW w:w="2900" w:type="dxa"/>
            <w:shd w:val="clear" w:color="auto" w:fill="auto"/>
          </w:tcPr>
          <w:p w14:paraId="60FDD281" w14:textId="77777777" w:rsidR="0078138E" w:rsidRPr="00660F25" w:rsidRDefault="0078138E" w:rsidP="00660F25">
            <w:pPr>
              <w:rPr>
                <w:rFonts w:eastAsia="Times New Roman"/>
                <w:sz w:val="16"/>
                <w:szCs w:val="16"/>
                <w:lang w:val="en-CA" w:eastAsia="zh-CN"/>
              </w:rPr>
            </w:pPr>
            <w:r w:rsidRPr="00660F25">
              <w:rPr>
                <w:rFonts w:eastAsia="Times New Roman"/>
                <w:sz w:val="16"/>
                <w:szCs w:val="16"/>
                <w:lang w:val="en-CA" w:eastAsia="zh-CN"/>
              </w:rPr>
              <w:t>Air Traffic System Engineering Manager, Aeronuatical Radio of Thailand Co,Ltd.</w:t>
            </w:r>
          </w:p>
        </w:tc>
        <w:tc>
          <w:tcPr>
            <w:tcW w:w="2552" w:type="dxa"/>
            <w:shd w:val="clear" w:color="auto" w:fill="auto"/>
            <w:noWrap/>
          </w:tcPr>
          <w:p w14:paraId="048194A8"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mana.la@aerothai.co.th</w:t>
            </w:r>
          </w:p>
        </w:tc>
        <w:tc>
          <w:tcPr>
            <w:tcW w:w="992" w:type="dxa"/>
          </w:tcPr>
          <w:p w14:paraId="7A3092D2"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bookmarkEnd w:id="15"/>
      <w:tr w:rsidR="0078138E" w:rsidRPr="00400895" w14:paraId="41279234" w14:textId="77777777" w:rsidTr="00660F25">
        <w:trPr>
          <w:trHeight w:val="284"/>
        </w:trPr>
        <w:tc>
          <w:tcPr>
            <w:tcW w:w="626" w:type="dxa"/>
            <w:noWrap/>
            <w:hideMark/>
          </w:tcPr>
          <w:p w14:paraId="4D8E12E6"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w:t>
            </w:r>
          </w:p>
        </w:tc>
        <w:tc>
          <w:tcPr>
            <w:tcW w:w="1502" w:type="dxa"/>
            <w:tcBorders>
              <w:bottom w:val="single" w:sz="4" w:space="0" w:color="auto"/>
            </w:tcBorders>
            <w:noWrap/>
            <w:hideMark/>
          </w:tcPr>
          <w:p w14:paraId="5E77D20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Kingdom</w:t>
            </w:r>
          </w:p>
        </w:tc>
        <w:tc>
          <w:tcPr>
            <w:tcW w:w="2627" w:type="dxa"/>
            <w:tcBorders>
              <w:bottom w:val="single" w:sz="4" w:space="0" w:color="auto"/>
            </w:tcBorders>
            <w:noWrap/>
            <w:hideMark/>
          </w:tcPr>
          <w:p w14:paraId="35C1338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Stuart Rankin</w:t>
            </w:r>
          </w:p>
        </w:tc>
        <w:tc>
          <w:tcPr>
            <w:tcW w:w="2900" w:type="dxa"/>
            <w:tcBorders>
              <w:bottom w:val="single" w:sz="4" w:space="0" w:color="auto"/>
            </w:tcBorders>
          </w:tcPr>
          <w:p w14:paraId="4FE2ABD7"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Policy Principal – CNS and Spectrum / UK CAA</w:t>
            </w:r>
          </w:p>
        </w:tc>
        <w:tc>
          <w:tcPr>
            <w:tcW w:w="2552" w:type="dxa"/>
            <w:noWrap/>
            <w:hideMark/>
          </w:tcPr>
          <w:p w14:paraId="45E7433A"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7" w:history="1">
              <w:r w:rsidRPr="00660F25">
                <w:rPr>
                  <w:rFonts w:eastAsia="Times New Roman"/>
                  <w:sz w:val="16"/>
                  <w:szCs w:val="16"/>
                  <w:lang w:val="en-CA" w:eastAsia="zh-CN"/>
                </w:rPr>
                <w:t>stuart.rankin@caa.co.uk</w:t>
              </w:r>
            </w:hyperlink>
          </w:p>
        </w:tc>
        <w:tc>
          <w:tcPr>
            <w:tcW w:w="992" w:type="dxa"/>
          </w:tcPr>
          <w:p w14:paraId="540AE608"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7475CED6" w14:textId="77777777" w:rsidTr="00660F25">
        <w:tblPrEx>
          <w:tblLook w:val="04A0" w:firstRow="1" w:lastRow="0" w:firstColumn="1" w:lastColumn="0" w:noHBand="0" w:noVBand="1"/>
        </w:tblPrEx>
        <w:trPr>
          <w:trHeight w:val="284"/>
        </w:trPr>
        <w:tc>
          <w:tcPr>
            <w:tcW w:w="626" w:type="dxa"/>
            <w:noWrap/>
            <w:hideMark/>
          </w:tcPr>
          <w:p w14:paraId="2620B1CE"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hideMark/>
          </w:tcPr>
          <w:p w14:paraId="4F51E84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Kingdom</w:t>
            </w:r>
          </w:p>
        </w:tc>
        <w:tc>
          <w:tcPr>
            <w:tcW w:w="2627" w:type="dxa"/>
            <w:noWrap/>
            <w:hideMark/>
          </w:tcPr>
          <w:p w14:paraId="1449C23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Mike Nash</w:t>
            </w:r>
          </w:p>
        </w:tc>
        <w:tc>
          <w:tcPr>
            <w:tcW w:w="2900" w:type="dxa"/>
          </w:tcPr>
          <w:p w14:paraId="6CAC959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UK CAA</w:t>
            </w:r>
          </w:p>
        </w:tc>
        <w:tc>
          <w:tcPr>
            <w:tcW w:w="2552" w:type="dxa"/>
            <w:noWrap/>
            <w:hideMark/>
          </w:tcPr>
          <w:p w14:paraId="33F2B07F"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8" w:history="1">
              <w:r w:rsidRPr="00660F25">
                <w:rPr>
                  <w:rFonts w:eastAsia="Times New Roman"/>
                  <w:sz w:val="16"/>
                  <w:szCs w:val="16"/>
                  <w:lang w:val="en-CA" w:eastAsia="zh-CN"/>
                </w:rPr>
                <w:t xml:space="preserve">Mike.Nash@caa.co.uk </w:t>
              </w:r>
            </w:hyperlink>
          </w:p>
        </w:tc>
        <w:tc>
          <w:tcPr>
            <w:tcW w:w="992" w:type="dxa"/>
          </w:tcPr>
          <w:p w14:paraId="0069C34B" w14:textId="77777777" w:rsidR="0078138E" w:rsidRPr="00660F25" w:rsidRDefault="0078138E" w:rsidP="00660F25">
            <w:pPr>
              <w:widowControl/>
              <w:autoSpaceDE/>
              <w:autoSpaceDN/>
              <w:adjustRightInd/>
              <w:jc w:val="center"/>
              <w:outlineLvl w:val="1"/>
            </w:pPr>
            <w:r w:rsidRPr="00660F25">
              <w:rPr>
                <w:rFonts w:eastAsia="Times New Roman"/>
                <w:sz w:val="18"/>
                <w:szCs w:val="18"/>
                <w:lang w:val="en-CA" w:eastAsia="zh-CN"/>
              </w:rPr>
              <w:t>X</w:t>
            </w:r>
          </w:p>
        </w:tc>
      </w:tr>
      <w:tr w:rsidR="0078138E" w:rsidRPr="00400895" w14:paraId="2DA54339" w14:textId="77777777" w:rsidTr="00660F25">
        <w:tblPrEx>
          <w:tblLook w:val="04A0" w:firstRow="1" w:lastRow="0" w:firstColumn="1" w:lastColumn="0" w:noHBand="0" w:noVBand="1"/>
        </w:tblPrEx>
        <w:trPr>
          <w:trHeight w:val="284"/>
        </w:trPr>
        <w:tc>
          <w:tcPr>
            <w:tcW w:w="626" w:type="dxa"/>
            <w:noWrap/>
          </w:tcPr>
          <w:p w14:paraId="668CE998"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46EA4C3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Kingdom</w:t>
            </w:r>
          </w:p>
        </w:tc>
        <w:tc>
          <w:tcPr>
            <w:tcW w:w="2627" w:type="dxa"/>
            <w:noWrap/>
          </w:tcPr>
          <w:p w14:paraId="257A3485"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Kamlesh Masrani</w:t>
            </w:r>
          </w:p>
        </w:tc>
        <w:tc>
          <w:tcPr>
            <w:tcW w:w="2900" w:type="dxa"/>
          </w:tcPr>
          <w:p w14:paraId="5C3D8CAF"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Viasat</w:t>
            </w:r>
          </w:p>
        </w:tc>
        <w:tc>
          <w:tcPr>
            <w:tcW w:w="2552" w:type="dxa"/>
            <w:noWrap/>
          </w:tcPr>
          <w:p w14:paraId="404B0285" w14:textId="77777777" w:rsidR="0078138E" w:rsidRPr="00660F25" w:rsidRDefault="0078138E" w:rsidP="00660F25">
            <w:pPr>
              <w:widowControl/>
              <w:autoSpaceDE/>
              <w:autoSpaceDN/>
              <w:adjustRightInd/>
              <w:outlineLvl w:val="1"/>
              <w:rPr>
                <w:rFonts w:eastAsia="Times New Roman"/>
                <w:sz w:val="16"/>
                <w:szCs w:val="16"/>
                <w:lang w:val="en-CA" w:eastAsia="zh-CN"/>
              </w:rPr>
            </w:pPr>
            <w:r w:rsidRPr="00660F25">
              <w:rPr>
                <w:rFonts w:eastAsia="Times New Roman"/>
                <w:sz w:val="16"/>
                <w:szCs w:val="16"/>
                <w:lang w:val="en-CA" w:eastAsia="zh-CN"/>
              </w:rPr>
              <w:t>kamlesh.masrani@inmarsat.com</w:t>
            </w:r>
          </w:p>
        </w:tc>
        <w:tc>
          <w:tcPr>
            <w:tcW w:w="992" w:type="dxa"/>
          </w:tcPr>
          <w:p w14:paraId="18AC863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3F2728DE" w14:textId="77777777" w:rsidTr="00660F25">
        <w:tblPrEx>
          <w:tblLook w:val="04A0" w:firstRow="1" w:lastRow="0" w:firstColumn="1" w:lastColumn="0" w:noHBand="0" w:noVBand="1"/>
        </w:tblPrEx>
        <w:trPr>
          <w:trHeight w:val="284"/>
        </w:trPr>
        <w:tc>
          <w:tcPr>
            <w:tcW w:w="626" w:type="dxa"/>
            <w:noWrap/>
          </w:tcPr>
          <w:p w14:paraId="38109C60"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704BF154"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States</w:t>
            </w:r>
          </w:p>
        </w:tc>
        <w:tc>
          <w:tcPr>
            <w:tcW w:w="2627" w:type="dxa"/>
            <w:noWrap/>
          </w:tcPr>
          <w:p w14:paraId="2C761748"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Damon Ladson</w:t>
            </w:r>
          </w:p>
        </w:tc>
        <w:tc>
          <w:tcPr>
            <w:tcW w:w="2900" w:type="dxa"/>
          </w:tcPr>
          <w:p w14:paraId="4967F10F"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HWG</w:t>
            </w:r>
          </w:p>
        </w:tc>
        <w:tc>
          <w:tcPr>
            <w:tcW w:w="2552" w:type="dxa"/>
            <w:noWrap/>
          </w:tcPr>
          <w:p w14:paraId="3397A65D" w14:textId="77777777" w:rsidR="0078138E" w:rsidRPr="00660F25" w:rsidRDefault="0078138E" w:rsidP="00660F25">
            <w:pPr>
              <w:widowControl/>
              <w:autoSpaceDE/>
              <w:autoSpaceDN/>
              <w:adjustRightInd/>
              <w:outlineLvl w:val="1"/>
            </w:pPr>
            <w:r w:rsidRPr="00660F25">
              <w:rPr>
                <w:rFonts w:eastAsia="Times New Roman"/>
                <w:sz w:val="16"/>
                <w:szCs w:val="16"/>
                <w:lang w:val="en-CA" w:eastAsia="zh-CN"/>
              </w:rPr>
              <w:t>dladson@hwglaw.com</w:t>
            </w:r>
          </w:p>
        </w:tc>
        <w:tc>
          <w:tcPr>
            <w:tcW w:w="992" w:type="dxa"/>
          </w:tcPr>
          <w:p w14:paraId="5BD6166D"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4704348" w14:textId="77777777" w:rsidTr="00660F25">
        <w:tblPrEx>
          <w:tblLook w:val="04A0" w:firstRow="1" w:lastRow="0" w:firstColumn="1" w:lastColumn="0" w:noHBand="0" w:noVBand="1"/>
        </w:tblPrEx>
        <w:trPr>
          <w:trHeight w:val="284"/>
        </w:trPr>
        <w:tc>
          <w:tcPr>
            <w:tcW w:w="626" w:type="dxa"/>
            <w:noWrap/>
          </w:tcPr>
          <w:p w14:paraId="5C579B3F"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27EBAE7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States</w:t>
            </w:r>
          </w:p>
        </w:tc>
        <w:tc>
          <w:tcPr>
            <w:tcW w:w="2627" w:type="dxa"/>
            <w:noWrap/>
          </w:tcPr>
          <w:p w14:paraId="1791826C"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Michael Garcia</w:t>
            </w:r>
          </w:p>
        </w:tc>
        <w:tc>
          <w:tcPr>
            <w:tcW w:w="2900" w:type="dxa"/>
          </w:tcPr>
          <w:p w14:paraId="444525A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 xml:space="preserve">Aireon </w:t>
            </w:r>
          </w:p>
        </w:tc>
        <w:tc>
          <w:tcPr>
            <w:tcW w:w="2552" w:type="dxa"/>
            <w:noWrap/>
          </w:tcPr>
          <w:p w14:paraId="2BC15467"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29" w:history="1">
              <w:r w:rsidRPr="00660F25">
                <w:rPr>
                  <w:rFonts w:eastAsia="Times New Roman"/>
                  <w:sz w:val="16"/>
                  <w:szCs w:val="16"/>
                  <w:lang w:val="en-CA" w:eastAsia="zh-CN"/>
                </w:rPr>
                <w:t>michael.garcia@aireon.com</w:t>
              </w:r>
            </w:hyperlink>
          </w:p>
        </w:tc>
        <w:tc>
          <w:tcPr>
            <w:tcW w:w="992" w:type="dxa"/>
          </w:tcPr>
          <w:p w14:paraId="32CFAEC3"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62B3337" w14:textId="77777777" w:rsidTr="00660F25">
        <w:tblPrEx>
          <w:tblLook w:val="04A0" w:firstRow="1" w:lastRow="0" w:firstColumn="1" w:lastColumn="0" w:noHBand="0" w:noVBand="1"/>
        </w:tblPrEx>
        <w:trPr>
          <w:trHeight w:val="284"/>
        </w:trPr>
        <w:tc>
          <w:tcPr>
            <w:tcW w:w="626" w:type="dxa"/>
            <w:noWrap/>
          </w:tcPr>
          <w:p w14:paraId="41D21632" w14:textId="77777777" w:rsidR="0078138E" w:rsidRPr="00660F25" w:rsidRDefault="0078138E" w:rsidP="00660F25">
            <w:pPr>
              <w:widowControl/>
              <w:autoSpaceDE/>
              <w:autoSpaceDN/>
              <w:adjustRightInd/>
              <w:jc w:val="center"/>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A</w:t>
            </w:r>
          </w:p>
        </w:tc>
        <w:tc>
          <w:tcPr>
            <w:tcW w:w="1502" w:type="dxa"/>
            <w:noWrap/>
          </w:tcPr>
          <w:p w14:paraId="33AA4B5D"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United States</w:t>
            </w:r>
          </w:p>
        </w:tc>
        <w:tc>
          <w:tcPr>
            <w:tcW w:w="2627" w:type="dxa"/>
            <w:noWrap/>
          </w:tcPr>
          <w:p w14:paraId="271A0867" w14:textId="77777777" w:rsidR="0078138E" w:rsidRPr="00660F25" w:rsidRDefault="0078138E" w:rsidP="00660F25">
            <w:pPr>
              <w:widowControl/>
              <w:autoSpaceDE/>
              <w:autoSpaceDN/>
              <w:adjustRightInd/>
              <w:outlineLvl w:val="1"/>
              <w:rPr>
                <w:rFonts w:asciiTheme="majorBidi" w:eastAsia="Times New Roman" w:hAnsiTheme="majorBidi" w:cstheme="majorBidi"/>
                <w:sz w:val="20"/>
                <w:szCs w:val="20"/>
                <w:lang w:val="en-CA" w:eastAsia="zh-CN"/>
              </w:rPr>
            </w:pPr>
            <w:r w:rsidRPr="00660F25">
              <w:rPr>
                <w:rFonts w:asciiTheme="majorBidi" w:eastAsia="Times New Roman" w:hAnsiTheme="majorBidi" w:cstheme="majorBidi"/>
                <w:sz w:val="20"/>
                <w:szCs w:val="20"/>
                <w:lang w:val="en-CA" w:eastAsia="zh-CN"/>
              </w:rPr>
              <w:t>Gregory Baker</w:t>
            </w:r>
          </w:p>
        </w:tc>
        <w:tc>
          <w:tcPr>
            <w:tcW w:w="2900" w:type="dxa"/>
          </w:tcPr>
          <w:p w14:paraId="2CC11430"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rFonts w:eastAsia="Times New Roman"/>
                <w:sz w:val="18"/>
                <w:szCs w:val="18"/>
                <w:lang w:val="en-CA" w:eastAsia="zh-CN"/>
              </w:rPr>
              <w:t xml:space="preserve">FCC </w:t>
            </w:r>
          </w:p>
        </w:tc>
        <w:tc>
          <w:tcPr>
            <w:tcW w:w="2552" w:type="dxa"/>
            <w:noWrap/>
          </w:tcPr>
          <w:p w14:paraId="063034D5" w14:textId="77777777" w:rsidR="0078138E" w:rsidRPr="00660F25" w:rsidRDefault="0078138E" w:rsidP="00660F25">
            <w:pPr>
              <w:widowControl/>
              <w:autoSpaceDE/>
              <w:autoSpaceDN/>
              <w:adjustRightInd/>
              <w:outlineLvl w:val="1"/>
              <w:rPr>
                <w:rFonts w:eastAsia="Times New Roman"/>
                <w:sz w:val="16"/>
                <w:szCs w:val="16"/>
                <w:lang w:val="en-CA" w:eastAsia="zh-CN"/>
              </w:rPr>
            </w:pPr>
            <w:hyperlink r:id="rId30" w:history="1"/>
            <w:r w:rsidRPr="00660F25">
              <w:rPr>
                <w:rFonts w:eastAsia="Times New Roman"/>
                <w:sz w:val="16"/>
                <w:szCs w:val="16"/>
                <w:lang w:val="en-CA" w:eastAsia="zh-CN"/>
              </w:rPr>
              <w:t>Gregory.Baker@fcc.gov</w:t>
            </w:r>
          </w:p>
        </w:tc>
        <w:tc>
          <w:tcPr>
            <w:tcW w:w="992" w:type="dxa"/>
          </w:tcPr>
          <w:p w14:paraId="0267761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bookmarkEnd w:id="11"/>
    </w:tbl>
    <w:p w14:paraId="5258A869" w14:textId="77777777" w:rsidR="0078138E" w:rsidRPr="00660F25" w:rsidRDefault="0078138E" w:rsidP="0078138E">
      <w:pPr>
        <w:jc w:val="center"/>
      </w:pPr>
    </w:p>
    <w:p w14:paraId="2E41B669" w14:textId="77777777" w:rsidR="0078138E" w:rsidRPr="00660F25" w:rsidRDefault="0078138E" w:rsidP="0078138E">
      <w:pPr>
        <w:jc w:val="center"/>
      </w:pP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36"/>
        <w:gridCol w:w="698"/>
        <w:gridCol w:w="1984"/>
        <w:gridCol w:w="3402"/>
        <w:gridCol w:w="2552"/>
        <w:gridCol w:w="992"/>
      </w:tblGrid>
      <w:tr w:rsidR="0078138E" w:rsidRPr="00400895" w14:paraId="6FA17ACC" w14:textId="77777777" w:rsidTr="00660F25">
        <w:trPr>
          <w:trHeight w:val="285"/>
        </w:trPr>
        <w:tc>
          <w:tcPr>
            <w:tcW w:w="535" w:type="dxa"/>
            <w:shd w:val="clear" w:color="auto" w:fill="FFFFFF" w:themeFill="background1"/>
          </w:tcPr>
          <w:p w14:paraId="29FFB40F" w14:textId="77777777" w:rsidR="0078138E" w:rsidRPr="00660F25" w:rsidRDefault="0078138E" w:rsidP="00660F25">
            <w:pPr>
              <w:ind w:left="-20" w:right="-20"/>
            </w:pPr>
          </w:p>
        </w:tc>
        <w:tc>
          <w:tcPr>
            <w:tcW w:w="1036" w:type="dxa"/>
            <w:shd w:val="clear" w:color="auto" w:fill="FFFFFF" w:themeFill="background1"/>
          </w:tcPr>
          <w:p w14:paraId="51AB7C17" w14:textId="77777777" w:rsidR="0078138E" w:rsidRPr="00660F25" w:rsidRDefault="0078138E" w:rsidP="00660F25">
            <w:pPr>
              <w:ind w:left="-20" w:right="-20"/>
              <w:rPr>
                <w:rFonts w:eastAsia="Calibri"/>
                <w:b/>
                <w:bCs/>
                <w:color w:val="000000" w:themeColor="text1"/>
                <w:sz w:val="24"/>
                <w:u w:val="single"/>
                <w:lang w:val="en-US"/>
              </w:rPr>
            </w:pPr>
          </w:p>
        </w:tc>
        <w:tc>
          <w:tcPr>
            <w:tcW w:w="8636" w:type="dxa"/>
            <w:gridSpan w:val="4"/>
            <w:shd w:val="clear" w:color="auto" w:fill="FFFFFF" w:themeFill="background1"/>
          </w:tcPr>
          <w:p w14:paraId="3AC453A0" w14:textId="77777777" w:rsidR="0078138E" w:rsidRPr="00660F25" w:rsidRDefault="0078138E" w:rsidP="00660F25">
            <w:pPr>
              <w:ind w:left="-20" w:right="-20"/>
            </w:pPr>
            <w:r w:rsidRPr="00660F25">
              <w:rPr>
                <w:rFonts w:eastAsia="Calibri"/>
                <w:b/>
                <w:bCs/>
                <w:color w:val="000000" w:themeColor="text1"/>
                <w:sz w:val="24"/>
                <w:u w:val="single"/>
                <w:lang w:val="en-US"/>
              </w:rPr>
              <w:t>International Organization</w:t>
            </w:r>
          </w:p>
        </w:tc>
        <w:tc>
          <w:tcPr>
            <w:tcW w:w="992" w:type="dxa"/>
          </w:tcPr>
          <w:p w14:paraId="18C8EFBA" w14:textId="77777777" w:rsidR="0078138E" w:rsidRPr="00660F25" w:rsidRDefault="0078138E" w:rsidP="00660F25">
            <w:pPr>
              <w:ind w:left="-20" w:right="-20"/>
              <w:rPr>
                <w:rFonts w:eastAsia="Calibri"/>
                <w:b/>
                <w:bCs/>
                <w:color w:val="000000" w:themeColor="text1"/>
                <w:sz w:val="24"/>
                <w:u w:val="single"/>
                <w:lang w:val="en-US"/>
              </w:rPr>
            </w:pPr>
            <w:r w:rsidRPr="00660F25">
              <w:rPr>
                <w:rFonts w:eastAsia="Calibri"/>
                <w:color w:val="000000" w:themeColor="text1"/>
                <w:sz w:val="18"/>
                <w:szCs w:val="18"/>
                <w:lang w:val="en-US"/>
              </w:rPr>
              <w:t>FSMP WG/20</w:t>
            </w:r>
          </w:p>
        </w:tc>
      </w:tr>
      <w:tr w:rsidR="0078138E" w:rsidRPr="00400895" w14:paraId="166E5813" w14:textId="77777777" w:rsidTr="00660F25">
        <w:trPr>
          <w:trHeight w:val="285"/>
        </w:trPr>
        <w:tc>
          <w:tcPr>
            <w:tcW w:w="535" w:type="dxa"/>
            <w:shd w:val="clear" w:color="000000" w:fill="FFFFFF"/>
            <w:vAlign w:val="bottom"/>
          </w:tcPr>
          <w:p w14:paraId="20F0E836" w14:textId="77777777" w:rsidR="0078138E" w:rsidRPr="00660F25" w:rsidRDefault="0078138E" w:rsidP="00660F25">
            <w:pPr>
              <w:spacing w:before="41"/>
              <w:ind w:right="67"/>
              <w:jc w:val="center"/>
              <w:rPr>
                <w:sz w:val="20"/>
                <w:szCs w:val="20"/>
              </w:rPr>
            </w:pPr>
            <w:r w:rsidRPr="00660F25">
              <w:rPr>
                <w:sz w:val="20"/>
                <w:szCs w:val="20"/>
              </w:rPr>
              <w:t>M</w:t>
            </w:r>
          </w:p>
        </w:tc>
        <w:tc>
          <w:tcPr>
            <w:tcW w:w="1734" w:type="dxa"/>
            <w:gridSpan w:val="2"/>
            <w:shd w:val="clear" w:color="000000" w:fill="FFFFFF"/>
            <w:vAlign w:val="bottom"/>
          </w:tcPr>
          <w:p w14:paraId="55091C15" w14:textId="77777777" w:rsidR="0078138E" w:rsidRPr="00660F25" w:rsidRDefault="0078138E" w:rsidP="00660F25">
            <w:pPr>
              <w:tabs>
                <w:tab w:val="left" w:pos="2314"/>
              </w:tabs>
              <w:spacing w:before="25"/>
              <w:ind w:left="28" w:right="-20"/>
              <w:rPr>
                <w:sz w:val="20"/>
                <w:szCs w:val="20"/>
              </w:rPr>
            </w:pPr>
            <w:r w:rsidRPr="00660F25">
              <w:rPr>
                <w:sz w:val="20"/>
                <w:szCs w:val="20"/>
              </w:rPr>
              <w:t>ASRI</w:t>
            </w:r>
          </w:p>
        </w:tc>
        <w:tc>
          <w:tcPr>
            <w:tcW w:w="1984" w:type="dxa"/>
            <w:shd w:val="clear" w:color="000000" w:fill="FFFFFF"/>
            <w:vAlign w:val="bottom"/>
          </w:tcPr>
          <w:p w14:paraId="598741DF" w14:textId="77777777" w:rsidR="0078138E" w:rsidRPr="00660F25" w:rsidRDefault="0078138E" w:rsidP="00660F25">
            <w:pPr>
              <w:spacing w:before="25"/>
              <w:ind w:right="-20"/>
              <w:rPr>
                <w:sz w:val="20"/>
                <w:szCs w:val="20"/>
              </w:rPr>
            </w:pPr>
            <w:r w:rsidRPr="00660F25">
              <w:rPr>
                <w:sz w:val="20"/>
                <w:szCs w:val="20"/>
              </w:rPr>
              <w:t>Andrew Roy</w:t>
            </w:r>
          </w:p>
        </w:tc>
        <w:tc>
          <w:tcPr>
            <w:tcW w:w="3402" w:type="dxa"/>
            <w:shd w:val="clear" w:color="000000" w:fill="FFFFFF"/>
          </w:tcPr>
          <w:p w14:paraId="34F6E599" w14:textId="77777777" w:rsidR="0078138E" w:rsidRPr="00660F25" w:rsidRDefault="0078138E" w:rsidP="00660F25">
            <w:pPr>
              <w:spacing w:before="25"/>
              <w:ind w:right="-20"/>
              <w:rPr>
                <w:sz w:val="18"/>
                <w:szCs w:val="18"/>
              </w:rPr>
            </w:pPr>
            <w:r w:rsidRPr="00660F25">
              <w:rPr>
                <w:sz w:val="18"/>
                <w:szCs w:val="18"/>
              </w:rPr>
              <w:t>FSMP Chair</w:t>
            </w:r>
          </w:p>
          <w:p w14:paraId="7ED2F366" w14:textId="77777777" w:rsidR="0078138E" w:rsidRPr="00660F25" w:rsidRDefault="0078138E" w:rsidP="00660F25">
            <w:pPr>
              <w:spacing w:before="25"/>
              <w:ind w:right="-20"/>
              <w:rPr>
                <w:sz w:val="18"/>
                <w:szCs w:val="18"/>
              </w:rPr>
            </w:pPr>
            <w:r w:rsidRPr="00660F25">
              <w:rPr>
                <w:sz w:val="18"/>
                <w:szCs w:val="18"/>
              </w:rPr>
              <w:t>Director, Engineering Services /ASRI</w:t>
            </w:r>
          </w:p>
        </w:tc>
        <w:tc>
          <w:tcPr>
            <w:tcW w:w="2552" w:type="dxa"/>
            <w:shd w:val="clear" w:color="000000" w:fill="FFFFFF"/>
            <w:vAlign w:val="bottom"/>
          </w:tcPr>
          <w:p w14:paraId="7DD08191" w14:textId="77777777" w:rsidR="0078138E" w:rsidRPr="00660F25" w:rsidRDefault="0078138E" w:rsidP="00660F25">
            <w:pPr>
              <w:spacing w:before="25"/>
              <w:ind w:right="-20"/>
              <w:rPr>
                <w:sz w:val="16"/>
                <w:szCs w:val="16"/>
              </w:rPr>
            </w:pPr>
            <w:r w:rsidRPr="00660F25">
              <w:rPr>
                <w:sz w:val="16"/>
                <w:szCs w:val="16"/>
              </w:rPr>
              <w:t>acr@asri.aero</w:t>
            </w:r>
          </w:p>
        </w:tc>
        <w:tc>
          <w:tcPr>
            <w:tcW w:w="992" w:type="dxa"/>
          </w:tcPr>
          <w:p w14:paraId="43079F12"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65C6455" w14:textId="77777777" w:rsidTr="00660F25">
        <w:trPr>
          <w:trHeight w:val="218"/>
        </w:trPr>
        <w:tc>
          <w:tcPr>
            <w:tcW w:w="535" w:type="dxa"/>
            <w:shd w:val="clear" w:color="000000" w:fill="FFFFFF"/>
            <w:vAlign w:val="bottom"/>
          </w:tcPr>
          <w:p w14:paraId="22357EE9" w14:textId="77777777" w:rsidR="0078138E" w:rsidRPr="00660F25" w:rsidRDefault="0078138E" w:rsidP="00660F25">
            <w:pPr>
              <w:spacing w:before="64"/>
              <w:ind w:right="67"/>
              <w:jc w:val="center"/>
              <w:rPr>
                <w:sz w:val="20"/>
                <w:szCs w:val="20"/>
              </w:rPr>
            </w:pPr>
            <w:r w:rsidRPr="00660F25">
              <w:rPr>
                <w:sz w:val="20"/>
                <w:szCs w:val="20"/>
              </w:rPr>
              <w:t>M</w:t>
            </w:r>
          </w:p>
        </w:tc>
        <w:tc>
          <w:tcPr>
            <w:tcW w:w="1734" w:type="dxa"/>
            <w:gridSpan w:val="2"/>
            <w:shd w:val="clear" w:color="000000" w:fill="FFFFFF"/>
            <w:vAlign w:val="bottom"/>
          </w:tcPr>
          <w:p w14:paraId="79527859" w14:textId="77777777" w:rsidR="0078138E" w:rsidRPr="00660F25" w:rsidRDefault="0078138E" w:rsidP="00660F25">
            <w:pPr>
              <w:tabs>
                <w:tab w:val="left" w:pos="2314"/>
              </w:tabs>
              <w:spacing w:before="49"/>
              <w:ind w:left="28" w:right="-20"/>
              <w:rPr>
                <w:sz w:val="20"/>
                <w:szCs w:val="20"/>
              </w:rPr>
            </w:pPr>
            <w:r w:rsidRPr="00660F25">
              <w:rPr>
                <w:sz w:val="20"/>
                <w:szCs w:val="20"/>
              </w:rPr>
              <w:t>EUROCONTROL</w:t>
            </w:r>
          </w:p>
        </w:tc>
        <w:tc>
          <w:tcPr>
            <w:tcW w:w="1984" w:type="dxa"/>
            <w:shd w:val="clear" w:color="000000" w:fill="FFFFFF"/>
            <w:vAlign w:val="bottom"/>
          </w:tcPr>
          <w:p w14:paraId="6BDFE803" w14:textId="77777777" w:rsidR="0078138E" w:rsidRPr="00660F25" w:rsidRDefault="0078138E" w:rsidP="00660F25">
            <w:pPr>
              <w:spacing w:before="49"/>
              <w:ind w:right="-20"/>
              <w:rPr>
                <w:sz w:val="20"/>
                <w:szCs w:val="20"/>
              </w:rPr>
            </w:pPr>
            <w:r w:rsidRPr="00660F25">
              <w:rPr>
                <w:sz w:val="20"/>
                <w:szCs w:val="20"/>
              </w:rPr>
              <w:t>John Micallef</w:t>
            </w:r>
          </w:p>
        </w:tc>
        <w:tc>
          <w:tcPr>
            <w:tcW w:w="3402" w:type="dxa"/>
            <w:shd w:val="clear" w:color="000000" w:fill="FFFFFF"/>
          </w:tcPr>
          <w:p w14:paraId="07D4BAB2" w14:textId="77777777" w:rsidR="0078138E" w:rsidRPr="00660F25" w:rsidRDefault="0078138E" w:rsidP="00660F25">
            <w:pPr>
              <w:spacing w:before="49"/>
              <w:ind w:right="-20"/>
              <w:rPr>
                <w:sz w:val="18"/>
                <w:szCs w:val="18"/>
              </w:rPr>
            </w:pPr>
            <w:r w:rsidRPr="00660F25">
              <w:rPr>
                <w:sz w:val="18"/>
                <w:szCs w:val="18"/>
              </w:rPr>
              <w:t>Spectrum expert EUROCONTROL</w:t>
            </w:r>
          </w:p>
        </w:tc>
        <w:tc>
          <w:tcPr>
            <w:tcW w:w="2552" w:type="dxa"/>
            <w:shd w:val="clear" w:color="000000" w:fill="FFFFFF"/>
            <w:vAlign w:val="bottom"/>
          </w:tcPr>
          <w:p w14:paraId="070AFF08" w14:textId="77777777" w:rsidR="0078138E" w:rsidRPr="00660F25" w:rsidRDefault="0078138E" w:rsidP="00660F25">
            <w:pPr>
              <w:spacing w:before="49"/>
              <w:ind w:right="-20"/>
              <w:rPr>
                <w:sz w:val="16"/>
                <w:szCs w:val="16"/>
              </w:rPr>
            </w:pPr>
            <w:hyperlink r:id="rId31" w:history="1">
              <w:r w:rsidRPr="00660F25">
                <w:rPr>
                  <w:rStyle w:val="Hyperlink"/>
                  <w:sz w:val="16"/>
                  <w:szCs w:val="16"/>
                </w:rPr>
                <w:t>john.micallef@eurocontrol.int</w:t>
              </w:r>
            </w:hyperlink>
          </w:p>
        </w:tc>
        <w:tc>
          <w:tcPr>
            <w:tcW w:w="992" w:type="dxa"/>
            <w:shd w:val="clear" w:color="000000" w:fill="FFFFFF"/>
          </w:tcPr>
          <w:p w14:paraId="4BE68A81" w14:textId="77777777" w:rsidR="0078138E" w:rsidRPr="00660F25" w:rsidRDefault="0078138E" w:rsidP="00660F25">
            <w:pPr>
              <w:spacing w:before="49"/>
              <w:ind w:right="-20"/>
              <w:jc w:val="center"/>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526F744" w14:textId="77777777" w:rsidTr="00660F25">
        <w:trPr>
          <w:trHeight w:val="285"/>
        </w:trPr>
        <w:tc>
          <w:tcPr>
            <w:tcW w:w="535" w:type="dxa"/>
            <w:shd w:val="clear" w:color="000000" w:fill="FFFFFF"/>
            <w:vAlign w:val="bottom"/>
          </w:tcPr>
          <w:p w14:paraId="0181F92F" w14:textId="77777777" w:rsidR="0078138E" w:rsidRPr="00660F25" w:rsidRDefault="0078138E" w:rsidP="00660F25">
            <w:pPr>
              <w:spacing w:before="64"/>
              <w:ind w:left="-20" w:right="67"/>
              <w:jc w:val="center"/>
              <w:rPr>
                <w:sz w:val="20"/>
                <w:szCs w:val="20"/>
              </w:rPr>
            </w:pPr>
            <w:r w:rsidRPr="00660F25">
              <w:rPr>
                <w:sz w:val="20"/>
                <w:szCs w:val="20"/>
              </w:rPr>
              <w:t>A</w:t>
            </w:r>
          </w:p>
        </w:tc>
        <w:tc>
          <w:tcPr>
            <w:tcW w:w="1734" w:type="dxa"/>
            <w:gridSpan w:val="2"/>
            <w:shd w:val="clear" w:color="000000" w:fill="FFFFFF"/>
            <w:vAlign w:val="bottom"/>
          </w:tcPr>
          <w:p w14:paraId="72412D8E" w14:textId="77777777" w:rsidR="0078138E" w:rsidRPr="00660F25" w:rsidRDefault="0078138E" w:rsidP="00660F25">
            <w:pPr>
              <w:tabs>
                <w:tab w:val="left" w:pos="2314"/>
              </w:tabs>
              <w:spacing w:before="49"/>
              <w:ind w:right="-20"/>
              <w:rPr>
                <w:sz w:val="20"/>
                <w:szCs w:val="20"/>
              </w:rPr>
            </w:pPr>
            <w:r w:rsidRPr="00660F25">
              <w:rPr>
                <w:sz w:val="20"/>
                <w:szCs w:val="20"/>
              </w:rPr>
              <w:t>EUROCONTROL</w:t>
            </w:r>
          </w:p>
        </w:tc>
        <w:tc>
          <w:tcPr>
            <w:tcW w:w="1984" w:type="dxa"/>
            <w:shd w:val="clear" w:color="000000" w:fill="FFFFFF"/>
            <w:vAlign w:val="bottom"/>
          </w:tcPr>
          <w:p w14:paraId="497D843E" w14:textId="77777777" w:rsidR="0078138E" w:rsidRPr="00660F25" w:rsidRDefault="0078138E" w:rsidP="00660F25">
            <w:pPr>
              <w:spacing w:before="49"/>
              <w:ind w:right="-20"/>
              <w:rPr>
                <w:sz w:val="20"/>
                <w:szCs w:val="20"/>
              </w:rPr>
            </w:pPr>
            <w:r w:rsidRPr="00660F25">
              <w:rPr>
                <w:sz w:val="20"/>
                <w:szCs w:val="20"/>
              </w:rPr>
              <w:t>Bertrand Desperier</w:t>
            </w:r>
          </w:p>
        </w:tc>
        <w:tc>
          <w:tcPr>
            <w:tcW w:w="3402" w:type="dxa"/>
            <w:shd w:val="clear" w:color="000000" w:fill="FFFFFF"/>
          </w:tcPr>
          <w:p w14:paraId="14D20138" w14:textId="0ACC45B5" w:rsidR="0078138E" w:rsidRPr="00660F25" w:rsidRDefault="0078138E" w:rsidP="004717C3">
            <w:pPr>
              <w:spacing w:before="49"/>
              <w:ind w:right="-20"/>
              <w:rPr>
                <w:sz w:val="18"/>
                <w:szCs w:val="18"/>
              </w:rPr>
            </w:pPr>
            <w:r w:rsidRPr="00660F25">
              <w:rPr>
                <w:sz w:val="18"/>
                <w:szCs w:val="18"/>
              </w:rPr>
              <w:t>Frequency Manager</w:t>
            </w:r>
            <w:r w:rsidR="004717C3">
              <w:rPr>
                <w:sz w:val="18"/>
                <w:szCs w:val="18"/>
              </w:rPr>
              <w:t xml:space="preserve"> </w:t>
            </w:r>
            <w:r w:rsidRPr="00660F25">
              <w:rPr>
                <w:sz w:val="18"/>
                <w:szCs w:val="18"/>
              </w:rPr>
              <w:t>EUROCONTROL</w:t>
            </w:r>
          </w:p>
        </w:tc>
        <w:tc>
          <w:tcPr>
            <w:tcW w:w="2552" w:type="dxa"/>
            <w:shd w:val="clear" w:color="000000" w:fill="FFFFFF"/>
            <w:vAlign w:val="bottom"/>
          </w:tcPr>
          <w:p w14:paraId="5785859A" w14:textId="77777777" w:rsidR="0078138E" w:rsidRPr="00660F25" w:rsidRDefault="0078138E" w:rsidP="00660F25">
            <w:pPr>
              <w:spacing w:before="49"/>
              <w:ind w:right="-20"/>
              <w:rPr>
                <w:sz w:val="16"/>
                <w:szCs w:val="16"/>
              </w:rPr>
            </w:pPr>
            <w:r w:rsidRPr="00660F25">
              <w:rPr>
                <w:sz w:val="16"/>
                <w:szCs w:val="16"/>
              </w:rPr>
              <w:t>bertrand.desperier@eurocontrol.int</w:t>
            </w:r>
          </w:p>
        </w:tc>
        <w:tc>
          <w:tcPr>
            <w:tcW w:w="992" w:type="dxa"/>
            <w:shd w:val="clear" w:color="000000" w:fill="FFFFFF"/>
          </w:tcPr>
          <w:p w14:paraId="386350FE" w14:textId="77777777" w:rsidR="0078138E" w:rsidRPr="00660F25" w:rsidRDefault="0078138E" w:rsidP="00660F25">
            <w:pPr>
              <w:spacing w:before="49"/>
              <w:ind w:right="-20"/>
              <w:jc w:val="center"/>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5AC46399" w14:textId="77777777" w:rsidTr="00660F25">
        <w:trPr>
          <w:trHeight w:val="349"/>
        </w:trPr>
        <w:tc>
          <w:tcPr>
            <w:tcW w:w="535" w:type="dxa"/>
            <w:shd w:val="clear" w:color="000000" w:fill="FFFFFF"/>
            <w:vAlign w:val="bottom"/>
          </w:tcPr>
          <w:p w14:paraId="52E8C11F" w14:textId="77777777" w:rsidR="0078138E" w:rsidRPr="00660F25" w:rsidRDefault="0078138E" w:rsidP="00660F25">
            <w:pPr>
              <w:spacing w:before="62"/>
              <w:ind w:left="-20" w:right="67"/>
              <w:jc w:val="center"/>
              <w:rPr>
                <w:b/>
                <w:bCs/>
                <w:sz w:val="20"/>
                <w:szCs w:val="20"/>
              </w:rPr>
            </w:pPr>
            <w:bookmarkStart w:id="16" w:name="_Hlk189471073"/>
            <w:r w:rsidRPr="00660F25">
              <w:rPr>
                <w:sz w:val="20"/>
                <w:szCs w:val="20"/>
              </w:rPr>
              <w:t>M</w:t>
            </w:r>
          </w:p>
        </w:tc>
        <w:tc>
          <w:tcPr>
            <w:tcW w:w="1734" w:type="dxa"/>
            <w:gridSpan w:val="2"/>
            <w:shd w:val="clear" w:color="000000" w:fill="FFFFFF"/>
            <w:vAlign w:val="bottom"/>
          </w:tcPr>
          <w:p w14:paraId="46459ECC" w14:textId="77777777" w:rsidR="0078138E" w:rsidRPr="00660F25" w:rsidRDefault="0078138E" w:rsidP="00660F25">
            <w:pPr>
              <w:tabs>
                <w:tab w:val="left" w:pos="2314"/>
              </w:tabs>
              <w:spacing w:before="47"/>
              <w:ind w:left="28" w:right="-20"/>
              <w:rPr>
                <w:sz w:val="20"/>
                <w:szCs w:val="20"/>
              </w:rPr>
            </w:pPr>
            <w:r w:rsidRPr="00660F25">
              <w:rPr>
                <w:sz w:val="20"/>
                <w:szCs w:val="20"/>
              </w:rPr>
              <w:t>IATA</w:t>
            </w:r>
          </w:p>
        </w:tc>
        <w:tc>
          <w:tcPr>
            <w:tcW w:w="1984" w:type="dxa"/>
            <w:shd w:val="clear" w:color="000000" w:fill="FFFFFF"/>
            <w:vAlign w:val="bottom"/>
          </w:tcPr>
          <w:p w14:paraId="77E9DE75" w14:textId="77777777" w:rsidR="0078138E" w:rsidRPr="00660F25" w:rsidRDefault="0078138E" w:rsidP="00660F25">
            <w:pPr>
              <w:spacing w:before="47"/>
              <w:ind w:right="-20"/>
              <w:rPr>
                <w:sz w:val="20"/>
                <w:szCs w:val="20"/>
              </w:rPr>
            </w:pPr>
            <w:r w:rsidRPr="00660F25">
              <w:rPr>
                <w:sz w:val="20"/>
                <w:szCs w:val="20"/>
              </w:rPr>
              <w:t>Khaled Eltanany</w:t>
            </w:r>
          </w:p>
        </w:tc>
        <w:tc>
          <w:tcPr>
            <w:tcW w:w="3402" w:type="dxa"/>
            <w:shd w:val="clear" w:color="000000" w:fill="FFFFFF"/>
          </w:tcPr>
          <w:p w14:paraId="6208335A" w14:textId="77777777" w:rsidR="0078138E" w:rsidRPr="00660F25" w:rsidRDefault="0078138E" w:rsidP="00660F25">
            <w:pPr>
              <w:widowControl/>
              <w:autoSpaceDE/>
              <w:autoSpaceDN/>
              <w:adjustRightInd/>
              <w:outlineLvl w:val="1"/>
              <w:rPr>
                <w:rFonts w:eastAsia="Times New Roman"/>
                <w:sz w:val="18"/>
                <w:szCs w:val="18"/>
                <w:lang w:val="en-CA" w:eastAsia="zh-CN"/>
              </w:rPr>
            </w:pPr>
            <w:r w:rsidRPr="00660F25">
              <w:rPr>
                <w:sz w:val="18"/>
                <w:szCs w:val="18"/>
              </w:rPr>
              <w:t>Senior Manager CNS Technology /IATA</w:t>
            </w:r>
          </w:p>
        </w:tc>
        <w:tc>
          <w:tcPr>
            <w:tcW w:w="2552" w:type="dxa"/>
            <w:shd w:val="clear" w:color="000000" w:fill="FFFFFF"/>
            <w:vAlign w:val="bottom"/>
          </w:tcPr>
          <w:p w14:paraId="6FA6DF7B" w14:textId="77777777" w:rsidR="0078138E" w:rsidRPr="00660F25" w:rsidRDefault="0078138E" w:rsidP="00660F25">
            <w:pPr>
              <w:spacing w:before="49"/>
              <w:ind w:right="-20"/>
              <w:rPr>
                <w:sz w:val="16"/>
                <w:szCs w:val="16"/>
              </w:rPr>
            </w:pPr>
            <w:hyperlink r:id="rId32" w:history="1">
              <w:r w:rsidRPr="00660F25">
                <w:rPr>
                  <w:sz w:val="16"/>
                  <w:szCs w:val="16"/>
                </w:rPr>
                <w:t>eltananyk@iata.org</w:t>
              </w:r>
            </w:hyperlink>
          </w:p>
        </w:tc>
        <w:tc>
          <w:tcPr>
            <w:tcW w:w="992" w:type="dxa"/>
          </w:tcPr>
          <w:p w14:paraId="6FD85F1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122F3CF6" w14:textId="77777777" w:rsidTr="00660F25">
        <w:trPr>
          <w:trHeight w:val="349"/>
        </w:trPr>
        <w:tc>
          <w:tcPr>
            <w:tcW w:w="535" w:type="dxa"/>
            <w:shd w:val="clear" w:color="000000" w:fill="FFFFFF"/>
            <w:vAlign w:val="bottom"/>
          </w:tcPr>
          <w:p w14:paraId="3B2DBCA0" w14:textId="77777777" w:rsidR="0078138E" w:rsidRPr="00660F25" w:rsidRDefault="0078138E" w:rsidP="00660F25">
            <w:pPr>
              <w:spacing w:before="62"/>
              <w:ind w:left="-20" w:right="67"/>
              <w:jc w:val="center"/>
              <w:rPr>
                <w:sz w:val="20"/>
                <w:szCs w:val="20"/>
              </w:rPr>
            </w:pPr>
            <w:r w:rsidRPr="00660F25">
              <w:rPr>
                <w:sz w:val="20"/>
                <w:szCs w:val="20"/>
              </w:rPr>
              <w:t>O</w:t>
            </w:r>
          </w:p>
        </w:tc>
        <w:tc>
          <w:tcPr>
            <w:tcW w:w="1734" w:type="dxa"/>
            <w:gridSpan w:val="2"/>
            <w:shd w:val="clear" w:color="000000" w:fill="FFFFFF"/>
            <w:vAlign w:val="bottom"/>
          </w:tcPr>
          <w:p w14:paraId="64AA0A02" w14:textId="77777777" w:rsidR="0078138E" w:rsidRPr="00660F25" w:rsidRDefault="0078138E" w:rsidP="00660F25">
            <w:pPr>
              <w:tabs>
                <w:tab w:val="left" w:pos="2314"/>
              </w:tabs>
              <w:spacing w:before="47"/>
              <w:ind w:left="28" w:right="-20"/>
              <w:rPr>
                <w:sz w:val="20"/>
                <w:szCs w:val="20"/>
              </w:rPr>
            </w:pPr>
            <w:r w:rsidRPr="00660F25">
              <w:rPr>
                <w:sz w:val="20"/>
                <w:szCs w:val="20"/>
              </w:rPr>
              <w:t>IATA</w:t>
            </w:r>
          </w:p>
        </w:tc>
        <w:tc>
          <w:tcPr>
            <w:tcW w:w="1984" w:type="dxa"/>
            <w:tcBorders>
              <w:left w:val="single" w:sz="4" w:space="0" w:color="auto"/>
            </w:tcBorders>
            <w:shd w:val="clear" w:color="auto" w:fill="auto"/>
          </w:tcPr>
          <w:p w14:paraId="6A4EDE4B" w14:textId="77777777" w:rsidR="0078138E" w:rsidRPr="00660F25" w:rsidRDefault="0078138E" w:rsidP="00660F25">
            <w:pPr>
              <w:spacing w:before="47"/>
              <w:ind w:right="-20"/>
              <w:rPr>
                <w:sz w:val="20"/>
                <w:szCs w:val="20"/>
              </w:rPr>
            </w:pPr>
            <w:r w:rsidRPr="00660F25">
              <w:rPr>
                <w:sz w:val="20"/>
                <w:szCs w:val="20"/>
              </w:rPr>
              <w:t>Thammarat Thammalikhit</w:t>
            </w:r>
          </w:p>
        </w:tc>
        <w:tc>
          <w:tcPr>
            <w:tcW w:w="3402" w:type="dxa"/>
            <w:shd w:val="clear" w:color="auto" w:fill="auto"/>
          </w:tcPr>
          <w:p w14:paraId="6EB2CED7" w14:textId="77777777" w:rsidR="0078138E" w:rsidRPr="00660F25" w:rsidRDefault="0078138E" w:rsidP="00660F25">
            <w:pPr>
              <w:rPr>
                <w:sz w:val="18"/>
                <w:szCs w:val="18"/>
              </w:rPr>
            </w:pPr>
            <w:r w:rsidRPr="00660F25">
              <w:rPr>
                <w:sz w:val="18"/>
                <w:szCs w:val="18"/>
              </w:rPr>
              <w:t>SMS Administrative Assistant, THAI AIRWAYS INTERNATIONAL PUBLIC COMPANY LIMITED</w:t>
            </w:r>
          </w:p>
        </w:tc>
        <w:tc>
          <w:tcPr>
            <w:tcW w:w="2552" w:type="dxa"/>
            <w:shd w:val="clear" w:color="auto" w:fill="auto"/>
          </w:tcPr>
          <w:p w14:paraId="5CB60803" w14:textId="77777777" w:rsidR="0078138E" w:rsidRPr="00660F25" w:rsidRDefault="0078138E" w:rsidP="00660F25">
            <w:pPr>
              <w:widowControl/>
              <w:autoSpaceDE/>
              <w:autoSpaceDN/>
              <w:adjustRightInd/>
              <w:outlineLvl w:val="1"/>
              <w:rPr>
                <w:sz w:val="18"/>
                <w:szCs w:val="18"/>
              </w:rPr>
            </w:pPr>
            <w:r w:rsidRPr="00660F25">
              <w:rPr>
                <w:sz w:val="18"/>
                <w:szCs w:val="18"/>
              </w:rPr>
              <w:t>Thammarat.t@thaiairways.com;</w:t>
            </w:r>
          </w:p>
        </w:tc>
        <w:tc>
          <w:tcPr>
            <w:tcW w:w="992" w:type="dxa"/>
          </w:tcPr>
          <w:p w14:paraId="4E5E494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bookmarkEnd w:id="16"/>
      <w:tr w:rsidR="0078138E" w:rsidRPr="00400895" w14:paraId="2BF4BAC4" w14:textId="77777777" w:rsidTr="00660F25">
        <w:trPr>
          <w:trHeight w:val="285"/>
        </w:trPr>
        <w:tc>
          <w:tcPr>
            <w:tcW w:w="535" w:type="dxa"/>
            <w:shd w:val="clear" w:color="000000" w:fill="FFFFFF"/>
            <w:vAlign w:val="bottom"/>
          </w:tcPr>
          <w:p w14:paraId="39425401" w14:textId="77777777" w:rsidR="0078138E" w:rsidRPr="00660F25" w:rsidRDefault="0078138E" w:rsidP="00660F25">
            <w:pPr>
              <w:spacing w:before="62"/>
              <w:ind w:left="1" w:right="67"/>
              <w:jc w:val="center"/>
              <w:rPr>
                <w:sz w:val="20"/>
                <w:szCs w:val="20"/>
              </w:rPr>
            </w:pPr>
            <w:r w:rsidRPr="00660F25">
              <w:rPr>
                <w:sz w:val="20"/>
                <w:szCs w:val="20"/>
              </w:rPr>
              <w:t>M</w:t>
            </w:r>
          </w:p>
        </w:tc>
        <w:tc>
          <w:tcPr>
            <w:tcW w:w="1734" w:type="dxa"/>
            <w:gridSpan w:val="2"/>
            <w:shd w:val="clear" w:color="000000" w:fill="FFFFFF"/>
            <w:vAlign w:val="bottom"/>
          </w:tcPr>
          <w:p w14:paraId="409D6B67" w14:textId="77777777" w:rsidR="0078138E" w:rsidRPr="00660F25" w:rsidRDefault="0078138E" w:rsidP="00660F25">
            <w:pPr>
              <w:tabs>
                <w:tab w:val="left" w:pos="2314"/>
              </w:tabs>
              <w:spacing w:before="47"/>
              <w:ind w:left="28" w:right="-20"/>
              <w:rPr>
                <w:sz w:val="20"/>
                <w:szCs w:val="20"/>
              </w:rPr>
            </w:pPr>
            <w:r w:rsidRPr="00660F25">
              <w:rPr>
                <w:sz w:val="20"/>
                <w:szCs w:val="20"/>
              </w:rPr>
              <w:t>ICCAIA</w:t>
            </w:r>
          </w:p>
        </w:tc>
        <w:tc>
          <w:tcPr>
            <w:tcW w:w="1984" w:type="dxa"/>
            <w:shd w:val="clear" w:color="000000" w:fill="FFFFFF"/>
            <w:vAlign w:val="bottom"/>
          </w:tcPr>
          <w:p w14:paraId="722E1B5E"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Kim L Kolb</w:t>
            </w:r>
          </w:p>
        </w:tc>
        <w:tc>
          <w:tcPr>
            <w:tcW w:w="3402" w:type="dxa"/>
            <w:shd w:val="clear" w:color="000000" w:fill="FFFFFF"/>
          </w:tcPr>
          <w:p w14:paraId="6DDCD3E4" w14:textId="77777777" w:rsidR="0078138E" w:rsidRPr="00660F25" w:rsidRDefault="0078138E" w:rsidP="00660F25">
            <w:pPr>
              <w:spacing w:before="49"/>
              <w:ind w:right="-20"/>
              <w:rPr>
                <w:sz w:val="18"/>
                <w:szCs w:val="18"/>
              </w:rPr>
            </w:pPr>
            <w:r w:rsidRPr="00660F25">
              <w:rPr>
                <w:sz w:val="18"/>
                <w:szCs w:val="18"/>
              </w:rPr>
              <w:t>Boeing</w:t>
            </w:r>
          </w:p>
        </w:tc>
        <w:tc>
          <w:tcPr>
            <w:tcW w:w="2552" w:type="dxa"/>
            <w:shd w:val="clear" w:color="000000" w:fill="FFFFFF"/>
            <w:vAlign w:val="bottom"/>
          </w:tcPr>
          <w:p w14:paraId="4BB9BDA6" w14:textId="77777777" w:rsidR="0078138E" w:rsidRPr="00660F25" w:rsidRDefault="0078138E" w:rsidP="00660F25">
            <w:pPr>
              <w:spacing w:before="49"/>
              <w:ind w:right="-20"/>
              <w:rPr>
                <w:sz w:val="16"/>
                <w:szCs w:val="16"/>
              </w:rPr>
            </w:pPr>
            <w:r w:rsidRPr="00660F25">
              <w:rPr>
                <w:sz w:val="16"/>
                <w:szCs w:val="16"/>
              </w:rPr>
              <w:t>kim.l.kolb@boeing.com</w:t>
            </w:r>
          </w:p>
        </w:tc>
        <w:tc>
          <w:tcPr>
            <w:tcW w:w="992" w:type="dxa"/>
          </w:tcPr>
          <w:p w14:paraId="2FAD71D5"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4FBA4711" w14:textId="77777777" w:rsidTr="00660F25">
        <w:trPr>
          <w:trHeight w:val="285"/>
        </w:trPr>
        <w:tc>
          <w:tcPr>
            <w:tcW w:w="535" w:type="dxa"/>
            <w:shd w:val="clear" w:color="000000" w:fill="FFFFFF"/>
            <w:vAlign w:val="bottom"/>
          </w:tcPr>
          <w:p w14:paraId="66ADC87E" w14:textId="77777777" w:rsidR="0078138E" w:rsidRPr="00660F25" w:rsidRDefault="0078138E" w:rsidP="00660F25">
            <w:pPr>
              <w:spacing w:before="64"/>
              <w:ind w:left="-20" w:right="67"/>
              <w:jc w:val="center"/>
              <w:rPr>
                <w:sz w:val="20"/>
                <w:szCs w:val="20"/>
              </w:rPr>
            </w:pPr>
            <w:r w:rsidRPr="00660F25">
              <w:rPr>
                <w:sz w:val="20"/>
                <w:szCs w:val="20"/>
              </w:rPr>
              <w:t>A</w:t>
            </w:r>
          </w:p>
        </w:tc>
        <w:tc>
          <w:tcPr>
            <w:tcW w:w="1734" w:type="dxa"/>
            <w:gridSpan w:val="2"/>
            <w:shd w:val="clear" w:color="000000" w:fill="FFFFFF"/>
            <w:vAlign w:val="bottom"/>
          </w:tcPr>
          <w:p w14:paraId="33F17B11" w14:textId="77777777" w:rsidR="0078138E" w:rsidRPr="00660F25" w:rsidRDefault="0078138E" w:rsidP="00660F25">
            <w:pPr>
              <w:tabs>
                <w:tab w:val="left" w:pos="2314"/>
              </w:tabs>
              <w:spacing w:before="49"/>
              <w:ind w:left="28" w:right="-20"/>
              <w:rPr>
                <w:sz w:val="20"/>
                <w:szCs w:val="20"/>
              </w:rPr>
            </w:pPr>
            <w:r w:rsidRPr="00660F25">
              <w:rPr>
                <w:sz w:val="20"/>
                <w:szCs w:val="20"/>
              </w:rPr>
              <w:t>ICCAIA</w:t>
            </w:r>
          </w:p>
        </w:tc>
        <w:tc>
          <w:tcPr>
            <w:tcW w:w="1984" w:type="dxa"/>
            <w:shd w:val="clear" w:color="000000" w:fill="FFFFFF"/>
            <w:vAlign w:val="bottom"/>
          </w:tcPr>
          <w:p w14:paraId="520B073A"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Laurent Azoulai</w:t>
            </w:r>
          </w:p>
        </w:tc>
        <w:tc>
          <w:tcPr>
            <w:tcW w:w="3402" w:type="dxa"/>
            <w:shd w:val="clear" w:color="000000" w:fill="FFFFFF"/>
          </w:tcPr>
          <w:p w14:paraId="0C2123ED" w14:textId="77777777" w:rsidR="0078138E" w:rsidRPr="00660F25" w:rsidRDefault="0078138E" w:rsidP="00660F25">
            <w:pPr>
              <w:spacing w:before="49"/>
              <w:ind w:right="-20"/>
              <w:rPr>
                <w:sz w:val="18"/>
                <w:szCs w:val="18"/>
              </w:rPr>
            </w:pPr>
            <w:r w:rsidRPr="00660F25">
              <w:rPr>
                <w:sz w:val="18"/>
                <w:szCs w:val="18"/>
              </w:rPr>
              <w:t>Airbus</w:t>
            </w:r>
          </w:p>
        </w:tc>
        <w:tc>
          <w:tcPr>
            <w:tcW w:w="2552" w:type="dxa"/>
            <w:shd w:val="clear" w:color="000000" w:fill="FFFFFF"/>
            <w:vAlign w:val="bottom"/>
          </w:tcPr>
          <w:p w14:paraId="6E6BE521" w14:textId="77777777" w:rsidR="0078138E" w:rsidRPr="00660F25" w:rsidRDefault="0078138E" w:rsidP="00660F25">
            <w:pPr>
              <w:spacing w:before="49"/>
              <w:ind w:right="-20"/>
              <w:rPr>
                <w:sz w:val="16"/>
                <w:szCs w:val="16"/>
              </w:rPr>
            </w:pPr>
            <w:hyperlink r:id="rId33" w:history="1">
              <w:r w:rsidRPr="00660F25">
                <w:rPr>
                  <w:sz w:val="16"/>
                  <w:szCs w:val="16"/>
                </w:rPr>
                <w:t>laurent.azoulai@airbus.com</w:t>
              </w:r>
            </w:hyperlink>
          </w:p>
        </w:tc>
        <w:tc>
          <w:tcPr>
            <w:tcW w:w="992" w:type="dxa"/>
          </w:tcPr>
          <w:p w14:paraId="3C421F5F"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71DB768C" w14:textId="77777777" w:rsidTr="00660F25">
        <w:trPr>
          <w:trHeight w:val="285"/>
        </w:trPr>
        <w:tc>
          <w:tcPr>
            <w:tcW w:w="535" w:type="dxa"/>
          </w:tcPr>
          <w:p w14:paraId="384542EC" w14:textId="77777777" w:rsidR="0078138E" w:rsidRPr="00660F25" w:rsidRDefault="0078138E" w:rsidP="00660F25">
            <w:pPr>
              <w:spacing w:before="64"/>
              <w:ind w:left="-20" w:right="67"/>
              <w:jc w:val="center"/>
              <w:rPr>
                <w:sz w:val="20"/>
                <w:szCs w:val="20"/>
              </w:rPr>
            </w:pPr>
            <w:r w:rsidRPr="00660F25">
              <w:rPr>
                <w:rFonts w:asciiTheme="majorBidi" w:eastAsia="Times New Roman" w:hAnsiTheme="majorBidi" w:cstheme="majorBidi"/>
                <w:sz w:val="20"/>
                <w:szCs w:val="20"/>
                <w:lang w:val="en-CA" w:eastAsia="zh-CN"/>
              </w:rPr>
              <w:t>A</w:t>
            </w:r>
          </w:p>
        </w:tc>
        <w:tc>
          <w:tcPr>
            <w:tcW w:w="1734" w:type="dxa"/>
            <w:gridSpan w:val="2"/>
          </w:tcPr>
          <w:p w14:paraId="54253937" w14:textId="77777777" w:rsidR="0078138E" w:rsidRPr="00660F25" w:rsidRDefault="0078138E" w:rsidP="00660F25">
            <w:pPr>
              <w:tabs>
                <w:tab w:val="left" w:pos="2314"/>
              </w:tabs>
              <w:spacing w:before="49"/>
              <w:ind w:right="-20"/>
              <w:rPr>
                <w:sz w:val="20"/>
                <w:szCs w:val="20"/>
              </w:rPr>
            </w:pPr>
            <w:r w:rsidRPr="00660F25">
              <w:rPr>
                <w:sz w:val="20"/>
                <w:szCs w:val="20"/>
              </w:rPr>
              <w:t>ICCAIA</w:t>
            </w:r>
          </w:p>
        </w:tc>
        <w:tc>
          <w:tcPr>
            <w:tcW w:w="1984" w:type="dxa"/>
          </w:tcPr>
          <w:p w14:paraId="3310D8E2"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asciiTheme="majorBidi" w:eastAsia="Times New Roman" w:hAnsiTheme="majorBidi" w:cstheme="majorBidi"/>
                <w:sz w:val="20"/>
                <w:szCs w:val="20"/>
                <w:lang w:val="en-CA" w:eastAsia="zh-CN"/>
              </w:rPr>
              <w:t>Uwe Schwark</w:t>
            </w:r>
          </w:p>
        </w:tc>
        <w:tc>
          <w:tcPr>
            <w:tcW w:w="3402" w:type="dxa"/>
          </w:tcPr>
          <w:p w14:paraId="285D3124" w14:textId="77777777" w:rsidR="0078138E" w:rsidRPr="00660F25" w:rsidRDefault="0078138E" w:rsidP="00660F25">
            <w:pPr>
              <w:spacing w:before="49"/>
              <w:ind w:right="-20"/>
              <w:rPr>
                <w:sz w:val="18"/>
                <w:szCs w:val="18"/>
              </w:rPr>
            </w:pPr>
            <w:r w:rsidRPr="00660F25">
              <w:rPr>
                <w:rFonts w:eastAsia="Times New Roman"/>
                <w:sz w:val="18"/>
                <w:szCs w:val="18"/>
                <w:lang w:val="en-CA" w:eastAsia="zh-CN"/>
              </w:rPr>
              <w:t>Airbus</w:t>
            </w:r>
          </w:p>
        </w:tc>
        <w:tc>
          <w:tcPr>
            <w:tcW w:w="2552" w:type="dxa"/>
          </w:tcPr>
          <w:p w14:paraId="1A330028" w14:textId="77777777" w:rsidR="0078138E" w:rsidRPr="00660F25" w:rsidRDefault="0078138E" w:rsidP="00660F25">
            <w:pPr>
              <w:spacing w:before="49"/>
              <w:ind w:right="-20"/>
            </w:pPr>
            <w:r w:rsidRPr="00660F25">
              <w:rPr>
                <w:rFonts w:eastAsia="Times New Roman"/>
                <w:sz w:val="16"/>
                <w:szCs w:val="16"/>
                <w:lang w:val="en-CA" w:eastAsia="zh-CN"/>
              </w:rPr>
              <w:t>uwe.schwark@airbus.com</w:t>
            </w:r>
          </w:p>
        </w:tc>
        <w:tc>
          <w:tcPr>
            <w:tcW w:w="992" w:type="dxa"/>
          </w:tcPr>
          <w:p w14:paraId="3199BC59"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4DF094FC" w14:textId="77777777" w:rsidTr="00660F25">
        <w:trPr>
          <w:trHeight w:val="285"/>
        </w:trPr>
        <w:tc>
          <w:tcPr>
            <w:tcW w:w="535" w:type="dxa"/>
            <w:shd w:val="clear" w:color="000000" w:fill="FFFFFF"/>
            <w:vAlign w:val="bottom"/>
          </w:tcPr>
          <w:p w14:paraId="0B5FDF5C" w14:textId="77777777" w:rsidR="0078138E" w:rsidRPr="00660F25" w:rsidRDefault="0078138E" w:rsidP="00660F25">
            <w:pPr>
              <w:spacing w:before="62"/>
              <w:ind w:right="67"/>
              <w:jc w:val="center"/>
              <w:rPr>
                <w:sz w:val="20"/>
                <w:szCs w:val="20"/>
              </w:rPr>
            </w:pPr>
            <w:r w:rsidRPr="00660F25">
              <w:rPr>
                <w:sz w:val="20"/>
                <w:szCs w:val="20"/>
              </w:rPr>
              <w:t>M</w:t>
            </w:r>
          </w:p>
        </w:tc>
        <w:tc>
          <w:tcPr>
            <w:tcW w:w="1734" w:type="dxa"/>
            <w:gridSpan w:val="2"/>
            <w:shd w:val="clear" w:color="000000" w:fill="FFFFFF"/>
            <w:vAlign w:val="bottom"/>
          </w:tcPr>
          <w:p w14:paraId="780881B1" w14:textId="77777777" w:rsidR="0078138E" w:rsidRPr="00660F25" w:rsidRDefault="0078138E" w:rsidP="00660F25">
            <w:pPr>
              <w:tabs>
                <w:tab w:val="left" w:pos="2314"/>
              </w:tabs>
              <w:spacing w:before="47"/>
              <w:ind w:left="28" w:right="-20"/>
              <w:rPr>
                <w:sz w:val="20"/>
                <w:szCs w:val="20"/>
              </w:rPr>
            </w:pPr>
            <w:r w:rsidRPr="00660F25">
              <w:rPr>
                <w:sz w:val="20"/>
                <w:szCs w:val="20"/>
              </w:rPr>
              <w:t>ITU</w:t>
            </w:r>
          </w:p>
        </w:tc>
        <w:tc>
          <w:tcPr>
            <w:tcW w:w="1984" w:type="dxa"/>
            <w:shd w:val="clear" w:color="000000" w:fill="FFFFFF"/>
            <w:vAlign w:val="bottom"/>
          </w:tcPr>
          <w:p w14:paraId="7964691F"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Nikolai Vassiliev</w:t>
            </w:r>
          </w:p>
        </w:tc>
        <w:tc>
          <w:tcPr>
            <w:tcW w:w="3402" w:type="dxa"/>
            <w:shd w:val="clear" w:color="000000" w:fill="FFFFFF"/>
          </w:tcPr>
          <w:p w14:paraId="1C21B3FD" w14:textId="77777777" w:rsidR="0078138E" w:rsidRPr="00660F25" w:rsidRDefault="0078138E" w:rsidP="00660F25">
            <w:pPr>
              <w:spacing w:before="49"/>
              <w:ind w:right="-20"/>
              <w:rPr>
                <w:sz w:val="18"/>
                <w:szCs w:val="18"/>
              </w:rPr>
            </w:pPr>
            <w:r w:rsidRPr="00660F25">
              <w:rPr>
                <w:sz w:val="18"/>
                <w:szCs w:val="18"/>
              </w:rPr>
              <w:t>Chief, Terrestrial Services Department /ITU</w:t>
            </w:r>
          </w:p>
        </w:tc>
        <w:tc>
          <w:tcPr>
            <w:tcW w:w="2552" w:type="dxa"/>
            <w:shd w:val="clear" w:color="000000" w:fill="FFFFFF"/>
            <w:vAlign w:val="bottom"/>
          </w:tcPr>
          <w:p w14:paraId="5402AFC6" w14:textId="77777777" w:rsidR="0078138E" w:rsidRPr="00660F25" w:rsidRDefault="0078138E" w:rsidP="00660F25">
            <w:pPr>
              <w:spacing w:before="49"/>
              <w:ind w:right="-20"/>
              <w:rPr>
                <w:sz w:val="16"/>
                <w:szCs w:val="16"/>
              </w:rPr>
            </w:pPr>
            <w:hyperlink r:id="rId34" w:history="1">
              <w:r w:rsidRPr="00660F25">
                <w:rPr>
                  <w:sz w:val="16"/>
                  <w:szCs w:val="16"/>
                </w:rPr>
                <w:t>nikolai.vassiliev@itu.int</w:t>
              </w:r>
            </w:hyperlink>
          </w:p>
        </w:tc>
        <w:tc>
          <w:tcPr>
            <w:tcW w:w="992" w:type="dxa"/>
          </w:tcPr>
          <w:p w14:paraId="061E27FC"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34C332B" w14:textId="77777777" w:rsidTr="00660F25">
        <w:trPr>
          <w:trHeight w:val="285"/>
        </w:trPr>
        <w:tc>
          <w:tcPr>
            <w:tcW w:w="535" w:type="dxa"/>
            <w:shd w:val="clear" w:color="000000" w:fill="FFFFFF"/>
            <w:vAlign w:val="bottom"/>
          </w:tcPr>
          <w:p w14:paraId="2190685B" w14:textId="77777777" w:rsidR="0078138E" w:rsidRPr="00660F25" w:rsidRDefault="0078138E" w:rsidP="00660F25">
            <w:pPr>
              <w:tabs>
                <w:tab w:val="left" w:pos="2314"/>
              </w:tabs>
              <w:spacing w:before="21"/>
              <w:ind w:left="-20" w:right="-20"/>
              <w:jc w:val="center"/>
              <w:rPr>
                <w:sz w:val="20"/>
                <w:szCs w:val="20"/>
              </w:rPr>
            </w:pPr>
            <w:r w:rsidRPr="00660F25">
              <w:rPr>
                <w:sz w:val="20"/>
                <w:szCs w:val="20"/>
              </w:rPr>
              <w:t>O</w:t>
            </w:r>
          </w:p>
        </w:tc>
        <w:tc>
          <w:tcPr>
            <w:tcW w:w="1734" w:type="dxa"/>
            <w:gridSpan w:val="2"/>
            <w:shd w:val="clear" w:color="000000" w:fill="FFFFFF"/>
            <w:vAlign w:val="bottom"/>
          </w:tcPr>
          <w:p w14:paraId="3C00389C" w14:textId="77777777" w:rsidR="0078138E" w:rsidRPr="00660F25" w:rsidRDefault="0078138E" w:rsidP="00660F25">
            <w:pPr>
              <w:tabs>
                <w:tab w:val="left" w:pos="2314"/>
              </w:tabs>
              <w:spacing w:before="21"/>
              <w:ind w:left="28" w:right="-20"/>
              <w:rPr>
                <w:sz w:val="20"/>
                <w:szCs w:val="20"/>
              </w:rPr>
            </w:pPr>
            <w:r w:rsidRPr="00660F25">
              <w:rPr>
                <w:sz w:val="20"/>
                <w:szCs w:val="20"/>
              </w:rPr>
              <w:t>SITA</w:t>
            </w:r>
          </w:p>
        </w:tc>
        <w:tc>
          <w:tcPr>
            <w:tcW w:w="1984" w:type="dxa"/>
            <w:shd w:val="clear" w:color="000000" w:fill="FFFFFF"/>
            <w:vAlign w:val="bottom"/>
          </w:tcPr>
          <w:p w14:paraId="6F88926F"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Eric Wawrzynkowski</w:t>
            </w:r>
          </w:p>
        </w:tc>
        <w:tc>
          <w:tcPr>
            <w:tcW w:w="3402" w:type="dxa"/>
            <w:shd w:val="clear" w:color="000000" w:fill="FFFFFF"/>
          </w:tcPr>
          <w:p w14:paraId="65669D64" w14:textId="77777777" w:rsidR="0078138E" w:rsidRPr="00660F25" w:rsidRDefault="0078138E" w:rsidP="00660F25">
            <w:pPr>
              <w:spacing w:before="49"/>
              <w:ind w:right="-20"/>
              <w:rPr>
                <w:sz w:val="18"/>
                <w:szCs w:val="18"/>
              </w:rPr>
            </w:pPr>
            <w:r w:rsidRPr="00660F25">
              <w:rPr>
                <w:sz w:val="18"/>
                <w:szCs w:val="18"/>
              </w:rPr>
              <w:t>SITA</w:t>
            </w:r>
          </w:p>
        </w:tc>
        <w:tc>
          <w:tcPr>
            <w:tcW w:w="2552" w:type="dxa"/>
            <w:shd w:val="clear" w:color="000000" w:fill="FFFFFF"/>
            <w:vAlign w:val="bottom"/>
          </w:tcPr>
          <w:p w14:paraId="2CB0E2EA" w14:textId="77777777" w:rsidR="0078138E" w:rsidRPr="00660F25" w:rsidRDefault="0078138E" w:rsidP="00660F25">
            <w:pPr>
              <w:spacing w:before="49"/>
              <w:ind w:right="-20"/>
              <w:rPr>
                <w:sz w:val="16"/>
                <w:szCs w:val="16"/>
              </w:rPr>
            </w:pPr>
            <w:hyperlink r:id="rId35" w:history="1">
              <w:r w:rsidRPr="00660F25">
                <w:rPr>
                  <w:sz w:val="16"/>
                  <w:szCs w:val="16"/>
                </w:rPr>
                <w:t>eric.wawrzynkowski@sita.aero</w:t>
              </w:r>
            </w:hyperlink>
          </w:p>
        </w:tc>
        <w:tc>
          <w:tcPr>
            <w:tcW w:w="992" w:type="dxa"/>
            <w:shd w:val="clear" w:color="000000" w:fill="FFFFFF"/>
          </w:tcPr>
          <w:p w14:paraId="18FDFFD4"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16A77BAF" w14:textId="77777777" w:rsidTr="00660F25">
        <w:trPr>
          <w:trHeight w:val="285"/>
        </w:trPr>
        <w:tc>
          <w:tcPr>
            <w:tcW w:w="535" w:type="dxa"/>
            <w:shd w:val="clear" w:color="auto" w:fill="FFFFFF" w:themeFill="background1"/>
          </w:tcPr>
          <w:p w14:paraId="7D53D993" w14:textId="77777777" w:rsidR="0078138E" w:rsidRPr="00660F25" w:rsidRDefault="0078138E" w:rsidP="00660F25">
            <w:pPr>
              <w:tabs>
                <w:tab w:val="left" w:pos="2314"/>
              </w:tabs>
              <w:spacing w:before="21"/>
              <w:ind w:left="-20" w:right="-20"/>
              <w:jc w:val="center"/>
              <w:rPr>
                <w:sz w:val="20"/>
                <w:szCs w:val="20"/>
              </w:rPr>
            </w:pPr>
            <w:r w:rsidRPr="00660F25">
              <w:rPr>
                <w:rFonts w:eastAsia="Calibri"/>
                <w:color w:val="000000" w:themeColor="text1"/>
                <w:sz w:val="20"/>
                <w:szCs w:val="20"/>
                <w:lang w:val="en-US"/>
              </w:rPr>
              <w:t>S</w:t>
            </w:r>
          </w:p>
        </w:tc>
        <w:tc>
          <w:tcPr>
            <w:tcW w:w="1734" w:type="dxa"/>
            <w:gridSpan w:val="2"/>
            <w:shd w:val="clear" w:color="auto" w:fill="FFFFFF" w:themeFill="background1"/>
          </w:tcPr>
          <w:p w14:paraId="14CEDE42" w14:textId="77777777" w:rsidR="0078138E" w:rsidRPr="00660F25" w:rsidRDefault="0078138E" w:rsidP="00660F25">
            <w:pPr>
              <w:tabs>
                <w:tab w:val="left" w:pos="2314"/>
              </w:tabs>
              <w:spacing w:before="21"/>
              <w:ind w:left="28" w:right="-20"/>
              <w:rPr>
                <w:sz w:val="20"/>
                <w:szCs w:val="20"/>
              </w:rPr>
            </w:pPr>
            <w:r w:rsidRPr="00660F25">
              <w:rPr>
                <w:rFonts w:eastAsia="Calibri"/>
                <w:color w:val="000000" w:themeColor="text1"/>
                <w:sz w:val="20"/>
                <w:szCs w:val="20"/>
                <w:lang w:val="en-US"/>
              </w:rPr>
              <w:t xml:space="preserve">ICAO                       </w:t>
            </w:r>
          </w:p>
        </w:tc>
        <w:tc>
          <w:tcPr>
            <w:tcW w:w="1984" w:type="dxa"/>
            <w:shd w:val="clear" w:color="auto" w:fill="FFFFFF" w:themeFill="background1"/>
          </w:tcPr>
          <w:p w14:paraId="5F313535"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Mie Utsunomiya</w:t>
            </w:r>
          </w:p>
        </w:tc>
        <w:tc>
          <w:tcPr>
            <w:tcW w:w="3402" w:type="dxa"/>
            <w:shd w:val="clear" w:color="auto" w:fill="FFFFFF" w:themeFill="background1"/>
          </w:tcPr>
          <w:p w14:paraId="7DD32B09" w14:textId="1B0D340D" w:rsidR="0078138E" w:rsidRPr="00660F25" w:rsidRDefault="0078138E" w:rsidP="00660F25">
            <w:pPr>
              <w:spacing w:before="49"/>
              <w:ind w:right="-20"/>
              <w:rPr>
                <w:sz w:val="18"/>
                <w:szCs w:val="18"/>
              </w:rPr>
            </w:pPr>
            <w:r w:rsidRPr="00660F25">
              <w:rPr>
                <w:sz w:val="18"/>
                <w:szCs w:val="18"/>
              </w:rPr>
              <w:t>FSMP Secretary, CNS Technical Officer</w:t>
            </w:r>
            <w:r w:rsidR="00A65A4A">
              <w:rPr>
                <w:sz w:val="18"/>
                <w:szCs w:val="18"/>
              </w:rPr>
              <w:t xml:space="preserve">,  </w:t>
            </w:r>
            <w:r w:rsidRPr="00660F25">
              <w:rPr>
                <w:sz w:val="18"/>
                <w:szCs w:val="18"/>
              </w:rPr>
              <w:t>ICAO</w:t>
            </w:r>
          </w:p>
        </w:tc>
        <w:tc>
          <w:tcPr>
            <w:tcW w:w="2552" w:type="dxa"/>
            <w:shd w:val="clear" w:color="auto" w:fill="FFFFFF" w:themeFill="background1"/>
          </w:tcPr>
          <w:p w14:paraId="2926F0FB" w14:textId="77777777" w:rsidR="0078138E" w:rsidRPr="00660F25" w:rsidRDefault="0078138E" w:rsidP="00660F25">
            <w:pPr>
              <w:spacing w:before="49"/>
              <w:ind w:right="-20"/>
              <w:rPr>
                <w:sz w:val="16"/>
                <w:szCs w:val="16"/>
              </w:rPr>
            </w:pPr>
            <w:hyperlink r:id="rId36" w:history="1">
              <w:r w:rsidRPr="00660F25">
                <w:rPr>
                  <w:sz w:val="16"/>
                  <w:szCs w:val="16"/>
                </w:rPr>
                <w:t>mutsunomiya@icao.int</w:t>
              </w:r>
            </w:hyperlink>
          </w:p>
        </w:tc>
        <w:tc>
          <w:tcPr>
            <w:tcW w:w="992" w:type="dxa"/>
          </w:tcPr>
          <w:p w14:paraId="55F798A3"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6AB4401B" w14:textId="77777777" w:rsidTr="00660F25">
        <w:trPr>
          <w:trHeight w:val="285"/>
        </w:trPr>
        <w:tc>
          <w:tcPr>
            <w:tcW w:w="535" w:type="dxa"/>
            <w:shd w:val="clear" w:color="auto" w:fill="FFFFFF" w:themeFill="background1"/>
          </w:tcPr>
          <w:p w14:paraId="3240B394" w14:textId="77777777" w:rsidR="0078138E" w:rsidRPr="00660F25" w:rsidRDefault="0078138E" w:rsidP="00660F25">
            <w:pPr>
              <w:tabs>
                <w:tab w:val="left" w:pos="2314"/>
              </w:tabs>
              <w:spacing w:before="21"/>
              <w:ind w:left="-20" w:right="-20"/>
              <w:jc w:val="center"/>
              <w:rPr>
                <w:rFonts w:eastAsia="Calibri"/>
                <w:color w:val="000000" w:themeColor="text1"/>
                <w:sz w:val="20"/>
                <w:szCs w:val="20"/>
                <w:lang w:val="en-US"/>
              </w:rPr>
            </w:pPr>
            <w:bookmarkStart w:id="17" w:name="_Hlk189474354"/>
            <w:r w:rsidRPr="00660F25">
              <w:rPr>
                <w:rFonts w:eastAsia="Calibri"/>
                <w:color w:val="000000" w:themeColor="text1"/>
                <w:sz w:val="20"/>
                <w:szCs w:val="20"/>
                <w:lang w:val="en-US"/>
              </w:rPr>
              <w:t>S</w:t>
            </w:r>
          </w:p>
        </w:tc>
        <w:tc>
          <w:tcPr>
            <w:tcW w:w="1734" w:type="dxa"/>
            <w:gridSpan w:val="2"/>
            <w:shd w:val="clear" w:color="auto" w:fill="FFFFFF" w:themeFill="background1"/>
          </w:tcPr>
          <w:p w14:paraId="773607C8" w14:textId="77777777" w:rsidR="0078138E" w:rsidRPr="00660F25" w:rsidRDefault="0078138E" w:rsidP="00660F25">
            <w:pPr>
              <w:tabs>
                <w:tab w:val="left" w:pos="2314"/>
              </w:tabs>
              <w:spacing w:before="21"/>
              <w:ind w:left="28" w:right="-20"/>
              <w:rPr>
                <w:rFonts w:eastAsia="Calibri"/>
                <w:color w:val="000000" w:themeColor="text1"/>
                <w:sz w:val="20"/>
                <w:szCs w:val="20"/>
                <w:lang w:val="en-US"/>
              </w:rPr>
            </w:pPr>
            <w:r w:rsidRPr="00660F25">
              <w:rPr>
                <w:rFonts w:eastAsia="Calibri"/>
                <w:color w:val="000000" w:themeColor="text1"/>
                <w:sz w:val="20"/>
                <w:szCs w:val="20"/>
                <w:lang w:val="en-US"/>
              </w:rPr>
              <w:t xml:space="preserve">ICAO     </w:t>
            </w:r>
          </w:p>
        </w:tc>
        <w:tc>
          <w:tcPr>
            <w:tcW w:w="1984" w:type="dxa"/>
            <w:tcBorders>
              <w:left w:val="single" w:sz="4" w:space="0" w:color="auto"/>
            </w:tcBorders>
            <w:shd w:val="clear" w:color="auto" w:fill="auto"/>
          </w:tcPr>
          <w:p w14:paraId="6ED58DBF"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Soniya Nibhani</w:t>
            </w:r>
          </w:p>
        </w:tc>
        <w:tc>
          <w:tcPr>
            <w:tcW w:w="3402" w:type="dxa"/>
            <w:shd w:val="clear" w:color="auto" w:fill="auto"/>
          </w:tcPr>
          <w:p w14:paraId="11ABCF9A" w14:textId="77777777" w:rsidR="0078138E" w:rsidRPr="00660F25" w:rsidRDefault="0078138E" w:rsidP="00660F25">
            <w:pPr>
              <w:spacing w:before="49"/>
              <w:ind w:right="-20"/>
              <w:rPr>
                <w:sz w:val="16"/>
                <w:szCs w:val="16"/>
              </w:rPr>
            </w:pPr>
            <w:r w:rsidRPr="00660F25">
              <w:rPr>
                <w:sz w:val="16"/>
                <w:szCs w:val="16"/>
              </w:rPr>
              <w:t>Regional Officer ANS (CNS) Implementation, ICAO Asia and Pacific Office</w:t>
            </w:r>
          </w:p>
        </w:tc>
        <w:tc>
          <w:tcPr>
            <w:tcW w:w="2552" w:type="dxa"/>
            <w:shd w:val="clear" w:color="auto" w:fill="auto"/>
          </w:tcPr>
          <w:p w14:paraId="0747FA20" w14:textId="77777777" w:rsidR="0078138E" w:rsidRPr="00660F25" w:rsidRDefault="0078138E" w:rsidP="00660F25">
            <w:pPr>
              <w:spacing w:before="49"/>
              <w:ind w:right="-20"/>
              <w:rPr>
                <w:sz w:val="16"/>
                <w:szCs w:val="16"/>
              </w:rPr>
            </w:pPr>
            <w:bookmarkStart w:id="18" w:name="_Hlk112765466"/>
            <w:r w:rsidRPr="00660F25">
              <w:rPr>
                <w:sz w:val="16"/>
                <w:szCs w:val="16"/>
              </w:rPr>
              <w:t>snibhani@icao.int</w:t>
            </w:r>
            <w:bookmarkEnd w:id="18"/>
            <w:r w:rsidRPr="00660F25">
              <w:rPr>
                <w:sz w:val="16"/>
                <w:szCs w:val="16"/>
              </w:rPr>
              <w:t>;</w:t>
            </w:r>
          </w:p>
        </w:tc>
        <w:tc>
          <w:tcPr>
            <w:tcW w:w="992" w:type="dxa"/>
          </w:tcPr>
          <w:p w14:paraId="6F53536C"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043D49AB" w14:textId="77777777" w:rsidTr="00660F25">
        <w:trPr>
          <w:trHeight w:val="285"/>
        </w:trPr>
        <w:tc>
          <w:tcPr>
            <w:tcW w:w="535" w:type="dxa"/>
            <w:shd w:val="clear" w:color="auto" w:fill="FFFFFF" w:themeFill="background1"/>
          </w:tcPr>
          <w:p w14:paraId="200C3EFA" w14:textId="77777777" w:rsidR="0078138E" w:rsidRPr="00660F25" w:rsidRDefault="0078138E" w:rsidP="00660F25">
            <w:pPr>
              <w:tabs>
                <w:tab w:val="left" w:pos="2314"/>
              </w:tabs>
              <w:spacing w:before="21"/>
              <w:ind w:left="-20" w:right="-20"/>
              <w:jc w:val="center"/>
              <w:rPr>
                <w:rFonts w:eastAsia="Calibri"/>
                <w:color w:val="000000" w:themeColor="text1"/>
                <w:sz w:val="20"/>
                <w:szCs w:val="20"/>
                <w:lang w:val="en-US"/>
              </w:rPr>
            </w:pPr>
            <w:r w:rsidRPr="00660F25">
              <w:rPr>
                <w:rFonts w:eastAsia="Calibri"/>
                <w:color w:val="000000" w:themeColor="text1"/>
                <w:sz w:val="20"/>
                <w:szCs w:val="20"/>
                <w:lang w:val="en-US"/>
              </w:rPr>
              <w:t>S</w:t>
            </w:r>
          </w:p>
        </w:tc>
        <w:tc>
          <w:tcPr>
            <w:tcW w:w="1734" w:type="dxa"/>
            <w:gridSpan w:val="2"/>
            <w:shd w:val="clear" w:color="auto" w:fill="FFFFFF" w:themeFill="background1"/>
          </w:tcPr>
          <w:p w14:paraId="10D8B745" w14:textId="77777777" w:rsidR="0078138E" w:rsidRPr="00660F25" w:rsidRDefault="0078138E" w:rsidP="00660F25">
            <w:pPr>
              <w:tabs>
                <w:tab w:val="left" w:pos="2314"/>
              </w:tabs>
              <w:spacing w:before="21"/>
              <w:ind w:left="28" w:right="-20"/>
              <w:rPr>
                <w:rFonts w:eastAsia="Calibri"/>
                <w:color w:val="000000" w:themeColor="text1"/>
                <w:sz w:val="20"/>
                <w:szCs w:val="20"/>
                <w:lang w:val="en-US"/>
              </w:rPr>
            </w:pPr>
            <w:r w:rsidRPr="00660F25">
              <w:rPr>
                <w:rFonts w:eastAsia="Calibri"/>
                <w:color w:val="000000" w:themeColor="text1"/>
                <w:sz w:val="20"/>
                <w:szCs w:val="20"/>
                <w:lang w:val="en-US"/>
              </w:rPr>
              <w:t xml:space="preserve">ICAO     </w:t>
            </w:r>
          </w:p>
        </w:tc>
        <w:tc>
          <w:tcPr>
            <w:tcW w:w="1984" w:type="dxa"/>
            <w:tcBorders>
              <w:left w:val="single" w:sz="4" w:space="0" w:color="auto"/>
            </w:tcBorders>
            <w:shd w:val="clear" w:color="auto" w:fill="auto"/>
          </w:tcPr>
          <w:p w14:paraId="64FB7941"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Jian Xu</w:t>
            </w:r>
          </w:p>
        </w:tc>
        <w:tc>
          <w:tcPr>
            <w:tcW w:w="3402" w:type="dxa"/>
            <w:shd w:val="clear" w:color="auto" w:fill="auto"/>
          </w:tcPr>
          <w:p w14:paraId="1E678C61" w14:textId="77777777" w:rsidR="0078138E" w:rsidRPr="00660F25" w:rsidRDefault="0078138E" w:rsidP="00660F25">
            <w:pPr>
              <w:spacing w:before="49"/>
              <w:ind w:right="-20"/>
              <w:rPr>
                <w:sz w:val="16"/>
                <w:szCs w:val="16"/>
              </w:rPr>
            </w:pPr>
            <w:r w:rsidRPr="00660F25">
              <w:rPr>
                <w:sz w:val="16"/>
                <w:szCs w:val="16"/>
              </w:rPr>
              <w:t>Associate Programme Officer, Air Navigation Systems (CNS) Implementation, ICAO Asia and Pacific Office</w:t>
            </w:r>
          </w:p>
        </w:tc>
        <w:tc>
          <w:tcPr>
            <w:tcW w:w="2552" w:type="dxa"/>
            <w:shd w:val="clear" w:color="auto" w:fill="auto"/>
          </w:tcPr>
          <w:p w14:paraId="05812FF2" w14:textId="77777777" w:rsidR="0078138E" w:rsidRPr="00660F25" w:rsidRDefault="0078138E" w:rsidP="00660F25">
            <w:pPr>
              <w:spacing w:before="49"/>
              <w:ind w:right="-20"/>
              <w:rPr>
                <w:sz w:val="16"/>
                <w:szCs w:val="16"/>
              </w:rPr>
            </w:pPr>
            <w:r w:rsidRPr="00660F25">
              <w:rPr>
                <w:sz w:val="16"/>
                <w:szCs w:val="16"/>
              </w:rPr>
              <w:t>jixu@icao.int;</w:t>
            </w:r>
          </w:p>
        </w:tc>
        <w:tc>
          <w:tcPr>
            <w:tcW w:w="992" w:type="dxa"/>
          </w:tcPr>
          <w:p w14:paraId="48190E10"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tr w:rsidR="0078138E" w:rsidRPr="00400895" w14:paraId="1EE1EACD" w14:textId="77777777" w:rsidTr="00660F25">
        <w:trPr>
          <w:trHeight w:val="285"/>
        </w:trPr>
        <w:tc>
          <w:tcPr>
            <w:tcW w:w="535" w:type="dxa"/>
            <w:shd w:val="clear" w:color="auto" w:fill="FFFFFF" w:themeFill="background1"/>
          </w:tcPr>
          <w:p w14:paraId="3E3FCE08" w14:textId="77777777" w:rsidR="0078138E" w:rsidRPr="00660F25" w:rsidRDefault="0078138E" w:rsidP="00660F25">
            <w:pPr>
              <w:tabs>
                <w:tab w:val="left" w:pos="2314"/>
              </w:tabs>
              <w:spacing w:before="21"/>
              <w:ind w:left="-20" w:right="-20"/>
              <w:jc w:val="center"/>
              <w:rPr>
                <w:rFonts w:eastAsia="Calibri"/>
                <w:color w:val="000000" w:themeColor="text1"/>
                <w:sz w:val="20"/>
                <w:szCs w:val="20"/>
                <w:lang w:val="en-US"/>
              </w:rPr>
            </w:pPr>
            <w:r w:rsidRPr="00660F25">
              <w:rPr>
                <w:rFonts w:eastAsia="Calibri"/>
                <w:color w:val="000000" w:themeColor="text1"/>
                <w:sz w:val="20"/>
                <w:szCs w:val="20"/>
                <w:lang w:val="en-US"/>
              </w:rPr>
              <w:t>S</w:t>
            </w:r>
          </w:p>
        </w:tc>
        <w:tc>
          <w:tcPr>
            <w:tcW w:w="1734" w:type="dxa"/>
            <w:gridSpan w:val="2"/>
            <w:shd w:val="clear" w:color="auto" w:fill="FFFFFF" w:themeFill="background1"/>
          </w:tcPr>
          <w:p w14:paraId="30CFE97D" w14:textId="77777777" w:rsidR="0078138E" w:rsidRPr="00660F25" w:rsidRDefault="0078138E" w:rsidP="00660F25">
            <w:pPr>
              <w:tabs>
                <w:tab w:val="left" w:pos="2314"/>
              </w:tabs>
              <w:spacing w:before="21"/>
              <w:ind w:left="28" w:right="-20"/>
              <w:rPr>
                <w:rFonts w:eastAsia="Calibri"/>
                <w:color w:val="000000" w:themeColor="text1"/>
                <w:sz w:val="20"/>
                <w:szCs w:val="20"/>
                <w:lang w:val="en-US"/>
              </w:rPr>
            </w:pPr>
            <w:r w:rsidRPr="00660F25">
              <w:rPr>
                <w:rFonts w:eastAsia="Calibri"/>
                <w:color w:val="000000" w:themeColor="text1"/>
                <w:sz w:val="20"/>
                <w:szCs w:val="20"/>
                <w:lang w:val="en-US"/>
              </w:rPr>
              <w:t xml:space="preserve">ICAO     </w:t>
            </w:r>
          </w:p>
        </w:tc>
        <w:tc>
          <w:tcPr>
            <w:tcW w:w="1984" w:type="dxa"/>
            <w:tcBorders>
              <w:left w:val="single" w:sz="4" w:space="0" w:color="auto"/>
            </w:tcBorders>
            <w:shd w:val="clear" w:color="auto" w:fill="auto"/>
          </w:tcPr>
          <w:p w14:paraId="333D3F6C" w14:textId="77777777" w:rsidR="0078138E" w:rsidRPr="00660F25" w:rsidRDefault="0078138E" w:rsidP="00660F25">
            <w:pPr>
              <w:tabs>
                <w:tab w:val="left" w:pos="2314"/>
              </w:tabs>
              <w:spacing w:before="21"/>
              <w:ind w:right="-20"/>
              <w:rPr>
                <w:rFonts w:eastAsia="Calibri"/>
                <w:color w:val="000000" w:themeColor="text1"/>
                <w:sz w:val="20"/>
                <w:szCs w:val="20"/>
                <w:lang w:val="en-US"/>
              </w:rPr>
            </w:pPr>
            <w:r w:rsidRPr="00660F25">
              <w:rPr>
                <w:rFonts w:eastAsia="Calibri"/>
                <w:color w:val="000000" w:themeColor="text1"/>
                <w:sz w:val="20"/>
                <w:szCs w:val="20"/>
                <w:lang w:val="en-US"/>
              </w:rPr>
              <w:t>Varapan Meefuengsart</w:t>
            </w:r>
          </w:p>
        </w:tc>
        <w:tc>
          <w:tcPr>
            <w:tcW w:w="3402" w:type="dxa"/>
            <w:shd w:val="clear" w:color="auto" w:fill="auto"/>
          </w:tcPr>
          <w:p w14:paraId="33A31395" w14:textId="2E2CD867" w:rsidR="0078138E" w:rsidRPr="00660F25" w:rsidRDefault="0078138E" w:rsidP="00A65A4A">
            <w:pPr>
              <w:spacing w:before="49"/>
              <w:ind w:right="-20"/>
              <w:rPr>
                <w:sz w:val="16"/>
                <w:szCs w:val="16"/>
              </w:rPr>
            </w:pPr>
            <w:r w:rsidRPr="00660F25">
              <w:rPr>
                <w:sz w:val="16"/>
                <w:szCs w:val="16"/>
              </w:rPr>
              <w:t>Programme Assistant</w:t>
            </w:r>
            <w:r w:rsidR="00A65A4A">
              <w:rPr>
                <w:sz w:val="16"/>
                <w:szCs w:val="16"/>
              </w:rPr>
              <w:t>,</w:t>
            </w:r>
            <w:r w:rsidRPr="00660F25">
              <w:rPr>
                <w:sz w:val="16"/>
                <w:szCs w:val="16"/>
              </w:rPr>
              <w:t xml:space="preserve"> ICAO Asia and Pacific Office</w:t>
            </w:r>
          </w:p>
        </w:tc>
        <w:tc>
          <w:tcPr>
            <w:tcW w:w="2552" w:type="dxa"/>
            <w:shd w:val="clear" w:color="auto" w:fill="auto"/>
          </w:tcPr>
          <w:p w14:paraId="1232FCD8" w14:textId="77777777" w:rsidR="0078138E" w:rsidRPr="00660F25" w:rsidRDefault="0078138E" w:rsidP="00660F25">
            <w:pPr>
              <w:spacing w:before="49"/>
              <w:ind w:right="-20"/>
              <w:rPr>
                <w:sz w:val="16"/>
                <w:szCs w:val="16"/>
              </w:rPr>
            </w:pPr>
            <w:r w:rsidRPr="00660F25">
              <w:rPr>
                <w:sz w:val="16"/>
                <w:szCs w:val="16"/>
              </w:rPr>
              <w:t>vmeefuengsart@icao.int;</w:t>
            </w:r>
          </w:p>
        </w:tc>
        <w:tc>
          <w:tcPr>
            <w:tcW w:w="992" w:type="dxa"/>
          </w:tcPr>
          <w:p w14:paraId="491AA969" w14:textId="77777777" w:rsidR="0078138E" w:rsidRPr="00660F25" w:rsidRDefault="0078138E" w:rsidP="00660F25">
            <w:pPr>
              <w:widowControl/>
              <w:autoSpaceDE/>
              <w:autoSpaceDN/>
              <w:adjustRightInd/>
              <w:jc w:val="center"/>
              <w:outlineLvl w:val="1"/>
              <w:rPr>
                <w:rFonts w:eastAsia="Times New Roman"/>
                <w:sz w:val="18"/>
                <w:szCs w:val="18"/>
                <w:lang w:val="en-CA" w:eastAsia="zh-CN"/>
              </w:rPr>
            </w:pPr>
            <w:r w:rsidRPr="00660F25">
              <w:rPr>
                <w:rFonts w:eastAsia="Times New Roman"/>
                <w:sz w:val="18"/>
                <w:szCs w:val="18"/>
                <w:lang w:val="en-CA" w:eastAsia="zh-CN"/>
              </w:rPr>
              <w:t>X</w:t>
            </w:r>
          </w:p>
        </w:tc>
      </w:tr>
      <w:bookmarkEnd w:id="17"/>
    </w:tbl>
    <w:p w14:paraId="5BF98327" w14:textId="77777777" w:rsidR="0078138E" w:rsidRPr="00660F25" w:rsidRDefault="0078138E" w:rsidP="0078138E">
      <w:pPr>
        <w:jc w:val="center"/>
      </w:pPr>
    </w:p>
    <w:p w14:paraId="0E29505A" w14:textId="77777777" w:rsidR="0078138E" w:rsidRPr="00660F25" w:rsidRDefault="0078138E" w:rsidP="0078138E">
      <w:pPr>
        <w:jc w:val="center"/>
      </w:pPr>
    </w:p>
    <w:p w14:paraId="61FC56B9" w14:textId="77777777" w:rsidR="0078138E" w:rsidRPr="00660F25" w:rsidRDefault="0078138E" w:rsidP="0078138E">
      <w:pPr>
        <w:jc w:val="center"/>
      </w:pPr>
    </w:p>
    <w:p w14:paraId="2897E2BB" w14:textId="77777777" w:rsidR="0078138E" w:rsidRPr="00660F25" w:rsidRDefault="0078138E" w:rsidP="0078138E">
      <w:pPr>
        <w:jc w:val="center"/>
      </w:pPr>
    </w:p>
    <w:p w14:paraId="65E1EC82" w14:textId="77777777" w:rsidR="0078138E" w:rsidRPr="00660F25" w:rsidRDefault="0078138E" w:rsidP="0078138E">
      <w:pPr>
        <w:jc w:val="center"/>
        <w:rPr>
          <w:b/>
          <w:color w:val="000000" w:themeColor="text1"/>
          <w:sz w:val="20"/>
          <w:szCs w:val="20"/>
          <w:lang w:val="en-US"/>
        </w:rPr>
      </w:pPr>
      <w:r w:rsidRPr="00660F25">
        <w:rPr>
          <w:b/>
          <w:color w:val="000000" w:themeColor="text1"/>
          <w:sz w:val="20"/>
          <w:szCs w:val="20"/>
          <w:lang w:val="en-US"/>
        </w:rPr>
        <w:t>-END-</w:t>
      </w:r>
    </w:p>
    <w:p w14:paraId="23C181F4" w14:textId="77777777" w:rsidR="009A1653" w:rsidRPr="00060086" w:rsidRDefault="009A1653" w:rsidP="009A1653">
      <w:pPr>
        <w:widowControl/>
        <w:autoSpaceDE/>
        <w:autoSpaceDN/>
        <w:adjustRightInd/>
        <w:rPr>
          <w:b/>
          <w:sz w:val="28"/>
          <w:szCs w:val="28"/>
          <w:highlight w:val="yellow"/>
        </w:rPr>
      </w:pPr>
      <w:r w:rsidRPr="00060086">
        <w:rPr>
          <w:b/>
          <w:sz w:val="28"/>
          <w:szCs w:val="28"/>
          <w:highlight w:val="yellow"/>
        </w:rPr>
        <w:br w:type="page"/>
      </w:r>
    </w:p>
    <w:p w14:paraId="51A32BC1" w14:textId="77777777" w:rsidR="009A1653" w:rsidRPr="00F6502A" w:rsidRDefault="009A1653" w:rsidP="000806FD">
      <w:pPr>
        <w:widowControl/>
        <w:autoSpaceDE/>
        <w:autoSpaceDN/>
        <w:adjustRightInd/>
        <w:ind w:right="140"/>
        <w:jc w:val="right"/>
        <w:rPr>
          <w:b/>
          <w:sz w:val="28"/>
          <w:szCs w:val="28"/>
        </w:rPr>
      </w:pPr>
      <w:r w:rsidRPr="00F6502A">
        <w:rPr>
          <w:b/>
          <w:sz w:val="28"/>
          <w:szCs w:val="28"/>
        </w:rPr>
        <w:t>APPENDIX D</w:t>
      </w:r>
    </w:p>
    <w:p w14:paraId="7BD27B34" w14:textId="77777777" w:rsidR="009A1653" w:rsidRPr="00F6502A" w:rsidRDefault="009A1653" w:rsidP="009A1653">
      <w:pPr>
        <w:jc w:val="center"/>
        <w:rPr>
          <w:sz w:val="28"/>
          <w:szCs w:val="28"/>
        </w:rPr>
      </w:pPr>
      <w:r w:rsidRPr="00F6502A">
        <w:rPr>
          <w:sz w:val="28"/>
          <w:szCs w:val="28"/>
        </w:rPr>
        <w:t>ACTION ITEM LIST</w:t>
      </w:r>
    </w:p>
    <w:tbl>
      <w:tblPr>
        <w:tblStyle w:val="TableGrid1"/>
        <w:tblW w:w="8641" w:type="dxa"/>
        <w:tblInd w:w="-5" w:type="dxa"/>
        <w:tblLayout w:type="fixed"/>
        <w:tblLook w:val="04A0" w:firstRow="1" w:lastRow="0" w:firstColumn="1" w:lastColumn="0" w:noHBand="0" w:noVBand="1"/>
      </w:tblPr>
      <w:tblGrid>
        <w:gridCol w:w="968"/>
        <w:gridCol w:w="2183"/>
        <w:gridCol w:w="1964"/>
        <w:gridCol w:w="1195"/>
        <w:gridCol w:w="2331"/>
      </w:tblGrid>
      <w:tr w:rsidR="00B83593" w:rsidRPr="00152767" w14:paraId="5316694F" w14:textId="77777777" w:rsidTr="00363437">
        <w:trPr>
          <w:cantSplit/>
          <w:tblHeader/>
        </w:trPr>
        <w:tc>
          <w:tcPr>
            <w:tcW w:w="968" w:type="dxa"/>
            <w:shd w:val="clear" w:color="auto" w:fill="D9D9D9" w:themeFill="background1" w:themeFillShade="D9"/>
          </w:tcPr>
          <w:p w14:paraId="26D96E82" w14:textId="77777777" w:rsidR="00B83593" w:rsidRPr="00F6502A" w:rsidRDefault="00B83593" w:rsidP="0046729F">
            <w:r w:rsidRPr="00F6502A">
              <w:t>Number</w:t>
            </w:r>
          </w:p>
        </w:tc>
        <w:tc>
          <w:tcPr>
            <w:tcW w:w="2183" w:type="dxa"/>
            <w:shd w:val="clear" w:color="auto" w:fill="D9D9D9" w:themeFill="background1" w:themeFillShade="D9"/>
          </w:tcPr>
          <w:p w14:paraId="7E712F6A" w14:textId="77777777" w:rsidR="00B83593" w:rsidRPr="00F6502A" w:rsidRDefault="00B83593" w:rsidP="0046729F">
            <w:r w:rsidRPr="00F6502A">
              <w:t>Description</w:t>
            </w:r>
          </w:p>
        </w:tc>
        <w:tc>
          <w:tcPr>
            <w:tcW w:w="1964" w:type="dxa"/>
            <w:shd w:val="clear" w:color="auto" w:fill="D9D9D9" w:themeFill="background1" w:themeFillShade="D9"/>
          </w:tcPr>
          <w:p w14:paraId="5734EC91" w14:textId="77777777" w:rsidR="00B83593" w:rsidRPr="00F6502A" w:rsidRDefault="00B83593" w:rsidP="0046729F">
            <w:r w:rsidRPr="00F6502A">
              <w:t>Actionee</w:t>
            </w:r>
          </w:p>
        </w:tc>
        <w:tc>
          <w:tcPr>
            <w:tcW w:w="1195" w:type="dxa"/>
            <w:shd w:val="clear" w:color="auto" w:fill="D9D9D9" w:themeFill="background1" w:themeFillShade="D9"/>
          </w:tcPr>
          <w:p w14:paraId="246468A5" w14:textId="77777777" w:rsidR="00B83593" w:rsidRPr="00F6502A" w:rsidRDefault="00B83593" w:rsidP="0046729F">
            <w:r w:rsidRPr="00F6502A">
              <w:t>Due Date</w:t>
            </w:r>
          </w:p>
        </w:tc>
        <w:tc>
          <w:tcPr>
            <w:tcW w:w="2331" w:type="dxa"/>
            <w:shd w:val="clear" w:color="auto" w:fill="D9D9D9" w:themeFill="background1" w:themeFillShade="D9"/>
          </w:tcPr>
          <w:p w14:paraId="3B0F3FFC" w14:textId="77777777" w:rsidR="00B83593" w:rsidRPr="00F6502A" w:rsidRDefault="00B83593" w:rsidP="0046729F">
            <w:r w:rsidRPr="00F6502A">
              <w:t>Status</w:t>
            </w:r>
          </w:p>
        </w:tc>
      </w:tr>
      <w:tr w:rsidR="00DB2B02" w:rsidRPr="00152767" w14:paraId="58FFC36F" w14:textId="77777777" w:rsidTr="00363437">
        <w:trPr>
          <w:cantSplit/>
        </w:trPr>
        <w:tc>
          <w:tcPr>
            <w:tcW w:w="968" w:type="dxa"/>
          </w:tcPr>
          <w:p w14:paraId="4A975D4A" w14:textId="3A79983B" w:rsidR="00DB2B02" w:rsidRPr="00F6502A" w:rsidRDefault="00DB2B02" w:rsidP="00F56598">
            <w:pPr>
              <w:tabs>
                <w:tab w:val="left" w:pos="699"/>
              </w:tabs>
            </w:pPr>
            <w:r w:rsidRPr="00F6502A">
              <w:t>18-0</w:t>
            </w:r>
            <w:r w:rsidR="00127672" w:rsidRPr="00F6502A">
              <w:t>6</w:t>
            </w:r>
          </w:p>
        </w:tc>
        <w:tc>
          <w:tcPr>
            <w:tcW w:w="2183" w:type="dxa"/>
          </w:tcPr>
          <w:p w14:paraId="2BE2BBE5" w14:textId="6FDC98ED" w:rsidR="00DB2B02" w:rsidRPr="00F6502A" w:rsidRDefault="00534BE2" w:rsidP="00F56598">
            <w:pPr>
              <w:pStyle w:val="ListParagraph"/>
              <w:spacing w:after="240"/>
              <w:ind w:left="0"/>
              <w:contextualSpacing w:val="0"/>
              <w:rPr>
                <w:lang w:val="en-US"/>
              </w:rPr>
            </w:pPr>
            <w:r w:rsidRPr="00F6502A">
              <w:rPr>
                <w:lang w:val="en-US"/>
              </w:rPr>
              <w:t>Request regular updates on the DAA system aspects from the RPAS panel, specifically frequency arrangements</w:t>
            </w:r>
          </w:p>
        </w:tc>
        <w:tc>
          <w:tcPr>
            <w:tcW w:w="1964" w:type="dxa"/>
          </w:tcPr>
          <w:p w14:paraId="344F1C21" w14:textId="11DB0A5D" w:rsidR="00DB2B02" w:rsidRPr="00F6502A" w:rsidRDefault="00534BE2" w:rsidP="00F56598">
            <w:pPr>
              <w:tabs>
                <w:tab w:val="left" w:pos="699"/>
              </w:tabs>
              <w:rPr>
                <w:rFonts w:eastAsia="Calibri"/>
                <w:bCs/>
              </w:rPr>
            </w:pPr>
            <w:r w:rsidRPr="00F6502A">
              <w:rPr>
                <w:lang w:val="en-US"/>
              </w:rPr>
              <w:t>Secretariat</w:t>
            </w:r>
          </w:p>
        </w:tc>
        <w:tc>
          <w:tcPr>
            <w:tcW w:w="1195" w:type="dxa"/>
          </w:tcPr>
          <w:p w14:paraId="59F6F2F5" w14:textId="17B2C7DF" w:rsidR="00DB2B02" w:rsidRPr="00F6502A" w:rsidRDefault="00F56598" w:rsidP="00F56598">
            <w:pPr>
              <w:tabs>
                <w:tab w:val="left" w:pos="699"/>
              </w:tabs>
            </w:pPr>
            <w:r w:rsidRPr="00F6502A">
              <w:t>FSMP-WG/</w:t>
            </w:r>
            <w:r w:rsidR="00DB01A1" w:rsidRPr="00F6502A">
              <w:t>20</w:t>
            </w:r>
          </w:p>
        </w:tc>
        <w:tc>
          <w:tcPr>
            <w:tcW w:w="2331" w:type="dxa"/>
          </w:tcPr>
          <w:p w14:paraId="71D37A17" w14:textId="7A39ED0A" w:rsidR="00DB2B02" w:rsidRPr="00F6502A" w:rsidRDefault="00FA4CAD" w:rsidP="00F56598">
            <w:pPr>
              <w:tabs>
                <w:tab w:val="left" w:pos="699"/>
              </w:tabs>
            </w:pPr>
            <w:r>
              <w:t xml:space="preserve">FSMP WG/20 </w:t>
            </w:r>
            <w:r w:rsidR="00B240EC" w:rsidRPr="00B240EC">
              <w:t>CLOSED – Updated by Action 20-4</w:t>
            </w:r>
          </w:p>
        </w:tc>
      </w:tr>
      <w:tr w:rsidR="00363437" w:rsidRPr="00152767" w14:paraId="7CC90CC4" w14:textId="77777777" w:rsidTr="00363437">
        <w:trPr>
          <w:cantSplit/>
        </w:trPr>
        <w:tc>
          <w:tcPr>
            <w:tcW w:w="968" w:type="dxa"/>
          </w:tcPr>
          <w:p w14:paraId="42DD38C9" w14:textId="182C4247" w:rsidR="00363437" w:rsidRPr="00F6502A" w:rsidRDefault="00363437" w:rsidP="00363437">
            <w:pPr>
              <w:tabs>
                <w:tab w:val="left" w:pos="699"/>
              </w:tabs>
            </w:pPr>
            <w:r w:rsidRPr="00F6502A">
              <w:t>18-09</w:t>
            </w:r>
          </w:p>
        </w:tc>
        <w:tc>
          <w:tcPr>
            <w:tcW w:w="2183" w:type="dxa"/>
          </w:tcPr>
          <w:p w14:paraId="3BD86038" w14:textId="03DA144F" w:rsidR="00363437" w:rsidRPr="00F6502A" w:rsidRDefault="00363437" w:rsidP="00363437">
            <w:pPr>
              <w:pStyle w:val="ListParagraph"/>
              <w:spacing w:after="240"/>
              <w:ind w:left="0"/>
              <w:contextualSpacing w:val="0"/>
              <w:rPr>
                <w:lang w:val="en-US"/>
              </w:rPr>
            </w:pPr>
            <w:r w:rsidRPr="00F6502A">
              <w:rPr>
                <w:lang w:val="en-US"/>
              </w:rPr>
              <w:t>Provide contributions to discuss and develop a comprehensive definition of safety systems and services as proposed in FSMP-WG/18 WP12</w:t>
            </w:r>
          </w:p>
        </w:tc>
        <w:tc>
          <w:tcPr>
            <w:tcW w:w="1964" w:type="dxa"/>
          </w:tcPr>
          <w:p w14:paraId="76F01F14" w14:textId="3A0295B2" w:rsidR="00363437" w:rsidRPr="00F6502A" w:rsidRDefault="00363437" w:rsidP="00363437">
            <w:pPr>
              <w:tabs>
                <w:tab w:val="left" w:pos="699"/>
              </w:tabs>
              <w:rPr>
                <w:rFonts w:eastAsia="Calibri"/>
                <w:bCs/>
              </w:rPr>
            </w:pPr>
            <w:r w:rsidRPr="00F6502A">
              <w:rPr>
                <w:rFonts w:eastAsia="Calibri"/>
                <w:bCs/>
              </w:rPr>
              <w:t>All</w:t>
            </w:r>
          </w:p>
        </w:tc>
        <w:tc>
          <w:tcPr>
            <w:tcW w:w="1195" w:type="dxa"/>
          </w:tcPr>
          <w:p w14:paraId="74E54131" w14:textId="40AA782C" w:rsidR="00363437" w:rsidRPr="00F6502A" w:rsidRDefault="00363437" w:rsidP="00363437">
            <w:pPr>
              <w:tabs>
                <w:tab w:val="left" w:pos="699"/>
              </w:tabs>
            </w:pPr>
            <w:r w:rsidRPr="00F6502A">
              <w:t>FSMP-WG/20</w:t>
            </w:r>
          </w:p>
        </w:tc>
        <w:tc>
          <w:tcPr>
            <w:tcW w:w="2331" w:type="dxa"/>
          </w:tcPr>
          <w:p w14:paraId="1A02E99E" w14:textId="60D68B08" w:rsidR="00363437" w:rsidRPr="00F6502A" w:rsidRDefault="00FA4CAD" w:rsidP="00363437">
            <w:pPr>
              <w:tabs>
                <w:tab w:val="left" w:pos="699"/>
              </w:tabs>
            </w:pPr>
            <w:r>
              <w:t xml:space="preserve">FSMP WG/20 </w:t>
            </w:r>
            <w:r w:rsidR="00363437">
              <w:t>CLOSED – Updated by Action 20-01</w:t>
            </w:r>
          </w:p>
        </w:tc>
      </w:tr>
      <w:tr w:rsidR="00363437" w:rsidRPr="00152767" w14:paraId="4DD10791" w14:textId="77777777" w:rsidTr="00363437">
        <w:trPr>
          <w:cantSplit/>
          <w:trHeight w:val="2679"/>
        </w:trPr>
        <w:tc>
          <w:tcPr>
            <w:tcW w:w="968" w:type="dxa"/>
          </w:tcPr>
          <w:p w14:paraId="7D2E229F" w14:textId="5218B9B3" w:rsidR="00363437" w:rsidRPr="00F6502A" w:rsidRDefault="00363437" w:rsidP="00363437">
            <w:r w:rsidRPr="00F6502A">
              <w:t>19-02</w:t>
            </w:r>
          </w:p>
        </w:tc>
        <w:tc>
          <w:tcPr>
            <w:tcW w:w="2183" w:type="dxa"/>
          </w:tcPr>
          <w:p w14:paraId="6DF32A4A" w14:textId="1998FC2B" w:rsidR="00363437" w:rsidRPr="00F6502A" w:rsidRDefault="00363437" w:rsidP="00363437">
            <w:pPr>
              <w:pStyle w:val="ListParagraph"/>
              <w:ind w:left="0"/>
              <w:rPr>
                <w:bCs/>
                <w:lang w:val="en-US"/>
              </w:rPr>
            </w:pPr>
            <w:r w:rsidRPr="00F6502A">
              <w:rPr>
                <w:bCs/>
                <w:lang w:val="en-US"/>
              </w:rPr>
              <w:t>Continue to develop WRC-27 AI 1.7 LS to ITU-R to see if further improvement can be achieved with external input from relevant Ops, RA and WAIC interests.  Send updates to WP5B and WP5D if they can be agreed offline</w:t>
            </w:r>
          </w:p>
        </w:tc>
        <w:tc>
          <w:tcPr>
            <w:tcW w:w="1964" w:type="dxa"/>
          </w:tcPr>
          <w:p w14:paraId="24AA54E4" w14:textId="1D0EC5EE" w:rsidR="00363437" w:rsidRPr="00F6502A" w:rsidRDefault="00363437" w:rsidP="00363437">
            <w:pPr>
              <w:rPr>
                <w:bCs/>
                <w:lang w:val="en-US"/>
              </w:rPr>
            </w:pPr>
            <w:r w:rsidRPr="00F6502A">
              <w:rPr>
                <w:bCs/>
                <w:lang w:val="en-US"/>
              </w:rPr>
              <w:t>FSMP Panel Members</w:t>
            </w:r>
          </w:p>
        </w:tc>
        <w:tc>
          <w:tcPr>
            <w:tcW w:w="1195" w:type="dxa"/>
          </w:tcPr>
          <w:p w14:paraId="358779FB" w14:textId="037F765C" w:rsidR="00363437" w:rsidRPr="00F6502A" w:rsidRDefault="001B3E89" w:rsidP="00363437">
            <w:r>
              <w:t>Apr</w:t>
            </w:r>
            <w:r w:rsidRPr="00F6502A">
              <w:t xml:space="preserve"> 202</w:t>
            </w:r>
            <w:r>
              <w:t>5</w:t>
            </w:r>
          </w:p>
        </w:tc>
        <w:tc>
          <w:tcPr>
            <w:tcW w:w="2331" w:type="dxa"/>
          </w:tcPr>
          <w:p w14:paraId="295F7324" w14:textId="625A5321" w:rsidR="00363437" w:rsidRPr="00F6502A" w:rsidRDefault="00FA4CAD" w:rsidP="00363437">
            <w:pPr>
              <w:spacing w:after="240"/>
              <w:ind w:right="-173"/>
              <w:rPr>
                <w:rFonts w:eastAsia="Times New Roman"/>
                <w:color w:val="000000" w:themeColor="text1"/>
                <w:szCs w:val="22"/>
              </w:rPr>
            </w:pPr>
            <w:r>
              <w:rPr>
                <w:rFonts w:eastAsia="Times New Roman"/>
                <w:color w:val="000000" w:themeColor="text1"/>
                <w:szCs w:val="22"/>
              </w:rPr>
              <w:t xml:space="preserve">FSMP WG/20 </w:t>
            </w:r>
            <w:r w:rsidRPr="00FA4CAD">
              <w:rPr>
                <w:rFonts w:eastAsia="Times New Roman"/>
                <w:color w:val="000000" w:themeColor="text1"/>
                <w:szCs w:val="22"/>
              </w:rPr>
              <w:t xml:space="preserve">ONGOING – offline group extended to address </w:t>
            </w:r>
            <w:r w:rsidRPr="00D62461">
              <w:rPr>
                <w:rFonts w:eastAsia="Times New Roman"/>
                <w:b/>
                <w:bCs/>
                <w:color w:val="000000" w:themeColor="text1"/>
                <w:szCs w:val="22"/>
              </w:rPr>
              <w:t>Flimsy</w:t>
            </w:r>
            <w:r w:rsidRPr="00FA4CAD">
              <w:rPr>
                <w:rFonts w:eastAsia="Times New Roman"/>
                <w:color w:val="000000" w:themeColor="text1"/>
                <w:szCs w:val="22"/>
              </w:rPr>
              <w:t>01 and FLTOPSP coordination</w:t>
            </w:r>
          </w:p>
        </w:tc>
      </w:tr>
      <w:tr w:rsidR="00363437" w:rsidRPr="00152767" w14:paraId="0894D02A" w14:textId="77777777" w:rsidTr="00363437">
        <w:trPr>
          <w:cantSplit/>
          <w:trHeight w:val="2407"/>
        </w:trPr>
        <w:tc>
          <w:tcPr>
            <w:tcW w:w="968" w:type="dxa"/>
          </w:tcPr>
          <w:p w14:paraId="1B79FCEE" w14:textId="55513414" w:rsidR="00363437" w:rsidRPr="00F6502A" w:rsidRDefault="00363437" w:rsidP="00363437">
            <w:r w:rsidRPr="00F6502A">
              <w:t>19-04</w:t>
            </w:r>
          </w:p>
        </w:tc>
        <w:tc>
          <w:tcPr>
            <w:tcW w:w="2183" w:type="dxa"/>
          </w:tcPr>
          <w:p w14:paraId="31E8F7A6" w14:textId="2747C8F2" w:rsidR="00363437" w:rsidRPr="00F6502A" w:rsidRDefault="00363437" w:rsidP="00363437">
            <w:pPr>
              <w:pStyle w:val="ListParagraph"/>
              <w:ind w:left="0"/>
              <w:rPr>
                <w:bCs/>
                <w:lang w:val="en-US"/>
              </w:rPr>
            </w:pPr>
            <w:r w:rsidRPr="00F6502A">
              <w:rPr>
                <w:bCs/>
                <w:lang w:val="en-US"/>
              </w:rPr>
              <w:t>Interested parties to informally consult offline on the MSS L-band note material and seek an agreed contribution to FSMP-WG/20 for final meeting review.</w:t>
            </w:r>
          </w:p>
        </w:tc>
        <w:tc>
          <w:tcPr>
            <w:tcW w:w="1964" w:type="dxa"/>
          </w:tcPr>
          <w:p w14:paraId="51717631" w14:textId="07F4B20D" w:rsidR="00363437" w:rsidRPr="00F6502A" w:rsidRDefault="00363437" w:rsidP="00363437">
            <w:pPr>
              <w:rPr>
                <w:bCs/>
                <w:lang w:val="en-US"/>
              </w:rPr>
            </w:pPr>
            <w:r w:rsidRPr="00F6502A">
              <w:rPr>
                <w:bCs/>
                <w:lang w:val="en-US"/>
              </w:rPr>
              <w:t>All</w:t>
            </w:r>
          </w:p>
        </w:tc>
        <w:tc>
          <w:tcPr>
            <w:tcW w:w="1195" w:type="dxa"/>
          </w:tcPr>
          <w:p w14:paraId="08D01C4E" w14:textId="515F50CC" w:rsidR="00363437" w:rsidRPr="00F6502A" w:rsidRDefault="00363437" w:rsidP="00363437">
            <w:r w:rsidRPr="00F6502A">
              <w:t>FSMP-WG/20</w:t>
            </w:r>
          </w:p>
        </w:tc>
        <w:tc>
          <w:tcPr>
            <w:tcW w:w="2331" w:type="dxa"/>
          </w:tcPr>
          <w:p w14:paraId="32DAA265" w14:textId="7619D6FE" w:rsidR="00363437" w:rsidRPr="00F6502A" w:rsidRDefault="00EE6A9D" w:rsidP="00363437">
            <w:pPr>
              <w:spacing w:after="240"/>
              <w:ind w:right="-173"/>
            </w:pPr>
            <w:r w:rsidRPr="00EE6A9D">
              <w:t>FSMP WG/20 CLOSED – No material provided to FSMP WG/20</w:t>
            </w:r>
          </w:p>
        </w:tc>
      </w:tr>
      <w:tr w:rsidR="00363437" w:rsidRPr="00152767" w14:paraId="31A43D99" w14:textId="77777777" w:rsidTr="00363437">
        <w:trPr>
          <w:cantSplit/>
          <w:trHeight w:val="3344"/>
        </w:trPr>
        <w:tc>
          <w:tcPr>
            <w:tcW w:w="968" w:type="dxa"/>
          </w:tcPr>
          <w:p w14:paraId="3E05D319" w14:textId="50AB852A" w:rsidR="00363437" w:rsidRPr="00F6502A" w:rsidRDefault="00363437" w:rsidP="00363437">
            <w:r w:rsidRPr="00F6502A">
              <w:t>19-05</w:t>
            </w:r>
          </w:p>
        </w:tc>
        <w:tc>
          <w:tcPr>
            <w:tcW w:w="2183" w:type="dxa"/>
          </w:tcPr>
          <w:p w14:paraId="00802D0B" w14:textId="25EA1E94" w:rsidR="00363437" w:rsidRPr="00F6502A" w:rsidRDefault="00363437" w:rsidP="00363437">
            <w:pPr>
              <w:pStyle w:val="ListParagraph"/>
              <w:ind w:left="0"/>
              <w:rPr>
                <w:bCs/>
                <w:lang w:val="en-US"/>
              </w:rPr>
            </w:pPr>
            <w:r w:rsidRPr="00F6502A">
              <w:rPr>
                <w:bCs/>
              </w:rPr>
              <w:t>Provide results of airborne weather radar testing as soon as feasible, and ideally by end of Q3 2024 given the ongoing international and national work in nearby frequency bands.  FSMP chair to advise on specifics with RTCA/</w:t>
            </w:r>
            <w:r w:rsidR="00BC4F30">
              <w:rPr>
                <w:bCs/>
              </w:rPr>
              <w:t xml:space="preserve"> </w:t>
            </w:r>
            <w:r w:rsidRPr="00F6502A">
              <w:rPr>
                <w:bCs/>
              </w:rPr>
              <w:t>EUROCAE</w:t>
            </w:r>
          </w:p>
        </w:tc>
        <w:tc>
          <w:tcPr>
            <w:tcW w:w="1964" w:type="dxa"/>
          </w:tcPr>
          <w:p w14:paraId="504CB2FF" w14:textId="7C1D2637" w:rsidR="00363437" w:rsidRPr="00F6502A" w:rsidRDefault="00363437" w:rsidP="00363437">
            <w:pPr>
              <w:rPr>
                <w:bCs/>
                <w:lang w:val="en-US"/>
              </w:rPr>
            </w:pPr>
            <w:r w:rsidRPr="00F6502A">
              <w:rPr>
                <w:bCs/>
              </w:rPr>
              <w:t>RTCA/EUROCAE/ FSMP Chair</w:t>
            </w:r>
          </w:p>
        </w:tc>
        <w:tc>
          <w:tcPr>
            <w:tcW w:w="1195" w:type="dxa"/>
          </w:tcPr>
          <w:p w14:paraId="297BBCBA" w14:textId="54D031F5" w:rsidR="00363437" w:rsidRPr="00F6502A" w:rsidRDefault="00363437" w:rsidP="00363437">
            <w:r w:rsidRPr="00F6502A">
              <w:t xml:space="preserve">End of Q3 </w:t>
            </w:r>
            <w:r w:rsidR="007E0205" w:rsidRPr="00F6502A">
              <w:t>202</w:t>
            </w:r>
            <w:r w:rsidR="007E0205">
              <w:t>5</w:t>
            </w:r>
          </w:p>
        </w:tc>
        <w:tc>
          <w:tcPr>
            <w:tcW w:w="2331" w:type="dxa"/>
          </w:tcPr>
          <w:p w14:paraId="0B03F394" w14:textId="04F012BE" w:rsidR="00363437" w:rsidRPr="00F6502A" w:rsidRDefault="007E0205" w:rsidP="00363437">
            <w:pPr>
              <w:spacing w:after="240"/>
              <w:ind w:right="-173"/>
            </w:pPr>
            <w:r w:rsidRPr="007E0205">
              <w:t>FSMP WG/20 ONGOING – See FSMP WG/20 IP09 and more updated expected by Sep 2025</w:t>
            </w:r>
          </w:p>
        </w:tc>
      </w:tr>
      <w:tr w:rsidR="00363437" w:rsidRPr="00152767" w14:paraId="20DAE5EA" w14:textId="77777777" w:rsidTr="00363437">
        <w:trPr>
          <w:cantSplit/>
          <w:trHeight w:val="300"/>
        </w:trPr>
        <w:tc>
          <w:tcPr>
            <w:tcW w:w="968" w:type="dxa"/>
          </w:tcPr>
          <w:p w14:paraId="1662295E" w14:textId="0E84021D" w:rsidR="00363437" w:rsidRPr="00F6502A" w:rsidRDefault="00363437" w:rsidP="00363437">
            <w:r w:rsidRPr="00F6502A">
              <w:t>19-06</w:t>
            </w:r>
          </w:p>
        </w:tc>
        <w:tc>
          <w:tcPr>
            <w:tcW w:w="2183" w:type="dxa"/>
          </w:tcPr>
          <w:p w14:paraId="4ED9ACE6" w14:textId="7115F62E" w:rsidR="00363437" w:rsidRPr="00F6502A" w:rsidRDefault="00363437" w:rsidP="00363437">
            <w:pPr>
              <w:pStyle w:val="ListParagraph"/>
              <w:ind w:left="0"/>
              <w:rPr>
                <w:bCs/>
              </w:rPr>
            </w:pPr>
            <w:r w:rsidRPr="00F6502A">
              <w:rPr>
                <w:bCs/>
              </w:rPr>
              <w:t xml:space="preserve">Based on the agreed change Proposal on GBAS/VDB frequency assignment planning to Volume II of the Handbook (refer to FSMP-WG/19-WP27), process its update for publication. </w:t>
            </w:r>
          </w:p>
        </w:tc>
        <w:tc>
          <w:tcPr>
            <w:tcW w:w="1964" w:type="dxa"/>
          </w:tcPr>
          <w:p w14:paraId="0FCAE4C6" w14:textId="76E71C1D" w:rsidR="00363437" w:rsidRPr="00F6502A" w:rsidRDefault="00363437" w:rsidP="00363437">
            <w:pPr>
              <w:rPr>
                <w:bCs/>
              </w:rPr>
            </w:pPr>
            <w:r w:rsidRPr="00F6502A">
              <w:rPr>
                <w:bCs/>
                <w:lang w:val="en-US"/>
              </w:rPr>
              <w:t>FSMP Secretary</w:t>
            </w:r>
          </w:p>
        </w:tc>
        <w:tc>
          <w:tcPr>
            <w:tcW w:w="1195" w:type="dxa"/>
          </w:tcPr>
          <w:p w14:paraId="75B74503" w14:textId="3B8F23C3" w:rsidR="00363437" w:rsidRPr="00F6502A" w:rsidRDefault="00363437" w:rsidP="00363437">
            <w:r w:rsidRPr="00F6502A">
              <w:t>FSMP-WG/21</w:t>
            </w:r>
          </w:p>
        </w:tc>
        <w:tc>
          <w:tcPr>
            <w:tcW w:w="2331" w:type="dxa"/>
          </w:tcPr>
          <w:p w14:paraId="12DF7011" w14:textId="4BEC5D4B" w:rsidR="00363437" w:rsidRPr="00F6502A" w:rsidRDefault="001B3E89" w:rsidP="00363437">
            <w:pPr>
              <w:spacing w:after="240"/>
              <w:ind w:right="-173"/>
            </w:pPr>
            <w:r>
              <w:t xml:space="preserve">ONGOING – Awaiting publication status update from Secretariat </w:t>
            </w:r>
          </w:p>
        </w:tc>
      </w:tr>
      <w:tr w:rsidR="00363437" w:rsidRPr="00152767" w14:paraId="5388A03E" w14:textId="77777777" w:rsidTr="00363437">
        <w:trPr>
          <w:cantSplit/>
          <w:trHeight w:val="300"/>
        </w:trPr>
        <w:tc>
          <w:tcPr>
            <w:tcW w:w="968" w:type="dxa"/>
          </w:tcPr>
          <w:p w14:paraId="59258B79" w14:textId="04D19E72" w:rsidR="00363437" w:rsidRPr="00F6502A" w:rsidRDefault="00363437" w:rsidP="00363437">
            <w:r w:rsidRPr="00F6502A">
              <w:t>19-07</w:t>
            </w:r>
          </w:p>
        </w:tc>
        <w:tc>
          <w:tcPr>
            <w:tcW w:w="2183" w:type="dxa"/>
          </w:tcPr>
          <w:p w14:paraId="10648F1B" w14:textId="520D7A98" w:rsidR="00363437" w:rsidRPr="00F6502A" w:rsidRDefault="00363437" w:rsidP="00363437">
            <w:pPr>
              <w:pStyle w:val="ListParagraph"/>
              <w:ind w:left="0"/>
              <w:rPr>
                <w:bCs/>
              </w:rPr>
            </w:pPr>
            <w:r w:rsidRPr="00F6502A">
              <w:rPr>
                <w:bCs/>
              </w:rPr>
              <w:t>Review and propose modifications to update Spectrum considerations included in the 4</w:t>
            </w:r>
            <w:r w:rsidRPr="00F6502A">
              <w:rPr>
                <w:bCs/>
                <w:vertAlign w:val="superscript"/>
              </w:rPr>
              <w:t>th</w:t>
            </w:r>
            <w:r w:rsidRPr="00F6502A">
              <w:rPr>
                <w:bCs/>
              </w:rPr>
              <w:t xml:space="preserve"> and 5</w:t>
            </w:r>
            <w:r w:rsidRPr="00F6502A">
              <w:rPr>
                <w:bCs/>
                <w:vertAlign w:val="superscript"/>
              </w:rPr>
              <w:t>th</w:t>
            </w:r>
            <w:r w:rsidRPr="00F6502A">
              <w:rPr>
                <w:bCs/>
              </w:rPr>
              <w:t xml:space="preserve"> edition GANP (refer to FSMP-WG/19-WP05)</w:t>
            </w:r>
          </w:p>
        </w:tc>
        <w:tc>
          <w:tcPr>
            <w:tcW w:w="1964" w:type="dxa"/>
          </w:tcPr>
          <w:p w14:paraId="7CD2B2BB" w14:textId="5F969D80" w:rsidR="00363437" w:rsidRPr="00F6502A" w:rsidRDefault="00363437" w:rsidP="00363437">
            <w:pPr>
              <w:rPr>
                <w:bCs/>
              </w:rPr>
            </w:pPr>
            <w:r w:rsidRPr="00F6502A">
              <w:rPr>
                <w:bCs/>
              </w:rPr>
              <w:t>Mr. Lopez, Mr. Micallef and Mr. Novella</w:t>
            </w:r>
          </w:p>
        </w:tc>
        <w:tc>
          <w:tcPr>
            <w:tcW w:w="1195" w:type="dxa"/>
          </w:tcPr>
          <w:p w14:paraId="686E13F2" w14:textId="77777777" w:rsidR="00363437" w:rsidRPr="00F6502A" w:rsidRDefault="00363437" w:rsidP="00363437">
            <w:r w:rsidRPr="00F6502A">
              <w:t xml:space="preserve">End of Sep </w:t>
            </w:r>
          </w:p>
          <w:p w14:paraId="74417454" w14:textId="319E2835" w:rsidR="00363437" w:rsidRPr="00F6502A" w:rsidRDefault="00363437" w:rsidP="00363437">
            <w:r w:rsidRPr="00F6502A">
              <w:t xml:space="preserve">(Initial draft) </w:t>
            </w:r>
          </w:p>
          <w:p w14:paraId="630AB651" w14:textId="77777777" w:rsidR="00363437" w:rsidRPr="00F6502A" w:rsidRDefault="00363437" w:rsidP="00363437"/>
          <w:p w14:paraId="482DAC83" w14:textId="1DB587F1" w:rsidR="00363437" w:rsidRPr="00F6502A" w:rsidRDefault="00363437" w:rsidP="00363437">
            <w:r w:rsidRPr="00F6502A">
              <w:t xml:space="preserve">Report it to  </w:t>
            </w:r>
          </w:p>
          <w:p w14:paraId="3A1FAB6B" w14:textId="13C6A95A" w:rsidR="00363437" w:rsidRPr="00F6502A" w:rsidRDefault="00363437" w:rsidP="00363437">
            <w:r w:rsidRPr="00F6502A">
              <w:t>FSMP- WG/20</w:t>
            </w:r>
          </w:p>
        </w:tc>
        <w:tc>
          <w:tcPr>
            <w:tcW w:w="2331" w:type="dxa"/>
          </w:tcPr>
          <w:p w14:paraId="6BFFE888" w14:textId="19FE1DC6" w:rsidR="00363437" w:rsidRPr="00F6502A" w:rsidRDefault="0085212B" w:rsidP="00363437">
            <w:pPr>
              <w:spacing w:after="240"/>
              <w:ind w:right="-173"/>
            </w:pPr>
            <w:r w:rsidRPr="0085212B">
              <w:t xml:space="preserve">FSMP WG/20 CLOSED – See FSMP WG/20 </w:t>
            </w:r>
            <w:r w:rsidRPr="00D62461">
              <w:rPr>
                <w:b/>
                <w:bCs/>
              </w:rPr>
              <w:t>Flimsy</w:t>
            </w:r>
            <w:r w:rsidR="00D1248B">
              <w:t>11</w:t>
            </w:r>
          </w:p>
        </w:tc>
      </w:tr>
      <w:tr w:rsidR="00363437" w:rsidRPr="00060086" w14:paraId="0992F268" w14:textId="77777777" w:rsidTr="00363437">
        <w:trPr>
          <w:cantSplit/>
          <w:trHeight w:val="300"/>
        </w:trPr>
        <w:tc>
          <w:tcPr>
            <w:tcW w:w="968" w:type="dxa"/>
          </w:tcPr>
          <w:p w14:paraId="5E9A3792" w14:textId="00925FF8" w:rsidR="00363437" w:rsidRPr="00F6502A" w:rsidRDefault="00363437" w:rsidP="00363437">
            <w:r w:rsidRPr="00F6502A">
              <w:t>19-08</w:t>
            </w:r>
          </w:p>
        </w:tc>
        <w:tc>
          <w:tcPr>
            <w:tcW w:w="2183" w:type="dxa"/>
          </w:tcPr>
          <w:p w14:paraId="5D52D353" w14:textId="4491804F" w:rsidR="00363437" w:rsidRPr="00F6502A" w:rsidRDefault="00363437" w:rsidP="00363437">
            <w:pPr>
              <w:rPr>
                <w:bCs/>
                <w:lang w:val="en-CA"/>
              </w:rPr>
            </w:pPr>
            <w:r w:rsidRPr="00F6502A">
              <w:rPr>
                <w:bCs/>
                <w:lang w:val="en-CA"/>
              </w:rPr>
              <w:t xml:space="preserve">Review Flimsy06, provide comments to EUROCONTROL, and discuss the contents if needed at the FSMP WG/20. </w:t>
            </w:r>
          </w:p>
        </w:tc>
        <w:tc>
          <w:tcPr>
            <w:tcW w:w="1964" w:type="dxa"/>
          </w:tcPr>
          <w:p w14:paraId="4D81F796" w14:textId="5606D9F6" w:rsidR="00363437" w:rsidRPr="00F6502A" w:rsidRDefault="00363437" w:rsidP="00363437">
            <w:pPr>
              <w:rPr>
                <w:bCs/>
              </w:rPr>
            </w:pPr>
            <w:r w:rsidRPr="00F6502A">
              <w:rPr>
                <w:bCs/>
              </w:rPr>
              <w:t>All SB VHF CG members as well as FSMP members</w:t>
            </w:r>
          </w:p>
        </w:tc>
        <w:tc>
          <w:tcPr>
            <w:tcW w:w="1195" w:type="dxa"/>
          </w:tcPr>
          <w:p w14:paraId="0E040691" w14:textId="25213ED3" w:rsidR="00363437" w:rsidRPr="00F6502A" w:rsidRDefault="00363437" w:rsidP="00363437">
            <w:r w:rsidRPr="00F6502A">
              <w:t>Report it to FSMP-WG/20</w:t>
            </w:r>
          </w:p>
        </w:tc>
        <w:tc>
          <w:tcPr>
            <w:tcW w:w="2331" w:type="dxa"/>
          </w:tcPr>
          <w:p w14:paraId="4B7CB0AE" w14:textId="6B1C2BC2" w:rsidR="00363437" w:rsidRPr="00F6502A" w:rsidRDefault="001B3E89" w:rsidP="00363437">
            <w:pPr>
              <w:spacing w:after="240"/>
              <w:ind w:right="-173"/>
            </w:pPr>
            <w:r>
              <w:t>FSMP WG/20 CLOSED – Addressed by FSMP WG/20 WP05 and ACTION ITEM 20-</w:t>
            </w:r>
            <w:r w:rsidR="00395D24">
              <w:t>0</w:t>
            </w:r>
            <w:r w:rsidR="00A513D3">
              <w:t>7</w:t>
            </w:r>
            <w:r>
              <w:t xml:space="preserve"> for consideration by SB-VHF CG</w:t>
            </w:r>
          </w:p>
        </w:tc>
      </w:tr>
      <w:tr w:rsidR="00363437" w:rsidRPr="00060086" w14:paraId="26B571CF" w14:textId="77777777" w:rsidTr="00363437">
        <w:trPr>
          <w:cantSplit/>
          <w:trHeight w:val="300"/>
        </w:trPr>
        <w:tc>
          <w:tcPr>
            <w:tcW w:w="968" w:type="dxa"/>
          </w:tcPr>
          <w:p w14:paraId="60C50A5C" w14:textId="13C1B452" w:rsidR="00363437" w:rsidRPr="00060086" w:rsidRDefault="00363437" w:rsidP="00363437">
            <w:pPr>
              <w:rPr>
                <w:highlight w:val="yellow"/>
              </w:rPr>
            </w:pPr>
            <w:r>
              <w:t>20-01</w:t>
            </w:r>
          </w:p>
        </w:tc>
        <w:tc>
          <w:tcPr>
            <w:tcW w:w="2183" w:type="dxa"/>
          </w:tcPr>
          <w:p w14:paraId="092F6218" w14:textId="45C3F717" w:rsidR="00363437" w:rsidRDefault="00363437" w:rsidP="00363437">
            <w:r>
              <w:t xml:space="preserve">Based on FSMP WG/20 WP01 on Hyper Connected </w:t>
            </w:r>
            <w:r w:rsidR="00000531">
              <w:t>ATM and Connected A</w:t>
            </w:r>
            <w:r>
              <w:t>ircraft concept</w:t>
            </w:r>
            <w:r w:rsidR="00000531">
              <w:t>s</w:t>
            </w:r>
            <w:r>
              <w:t xml:space="preserve">, provide material that </w:t>
            </w:r>
            <w:r w:rsidRPr="00C71570">
              <w:t>consider</w:t>
            </w:r>
            <w:r>
              <w:t>s</w:t>
            </w:r>
            <w:r w:rsidRPr="00C71570">
              <w:t xml:space="preserve"> a general policy on safety use of spectrum and its applicability</w:t>
            </w:r>
            <w:r w:rsidR="00122929">
              <w:t xml:space="preserve">, </w:t>
            </w:r>
            <w:r w:rsidR="00122929">
              <w:rPr>
                <w:lang w:val="en-US" w:eastAsia="ja-JP"/>
              </w:rPr>
              <w:t>aviation spectrum sharing study requirements, and the application of the safety margin in those studies.</w:t>
            </w:r>
          </w:p>
          <w:p w14:paraId="022B6183" w14:textId="77777777" w:rsidR="00363437" w:rsidRPr="00060086" w:rsidRDefault="00363437" w:rsidP="00363437">
            <w:pPr>
              <w:rPr>
                <w:bCs/>
                <w:highlight w:val="yellow"/>
                <w:lang w:val="en-CA"/>
              </w:rPr>
            </w:pPr>
          </w:p>
        </w:tc>
        <w:tc>
          <w:tcPr>
            <w:tcW w:w="1964" w:type="dxa"/>
          </w:tcPr>
          <w:p w14:paraId="55489C41" w14:textId="79D2DDF3" w:rsidR="00363437" w:rsidRPr="00060086" w:rsidRDefault="00363437" w:rsidP="00363437">
            <w:pPr>
              <w:rPr>
                <w:bCs/>
                <w:highlight w:val="yellow"/>
              </w:rPr>
            </w:pPr>
            <w:r>
              <w:t>FSMP Membership</w:t>
            </w:r>
          </w:p>
        </w:tc>
        <w:tc>
          <w:tcPr>
            <w:tcW w:w="1195" w:type="dxa"/>
          </w:tcPr>
          <w:p w14:paraId="5D9F5643" w14:textId="2999AC10" w:rsidR="00363437" w:rsidRPr="00060086" w:rsidRDefault="00363437" w:rsidP="00363437">
            <w:pPr>
              <w:rPr>
                <w:highlight w:val="yellow"/>
              </w:rPr>
            </w:pPr>
            <w:r>
              <w:t>FSMP WG/21</w:t>
            </w:r>
          </w:p>
        </w:tc>
        <w:tc>
          <w:tcPr>
            <w:tcW w:w="2331" w:type="dxa"/>
          </w:tcPr>
          <w:p w14:paraId="44BD215B" w14:textId="77777777" w:rsidR="00363437" w:rsidRPr="00060086" w:rsidRDefault="00363437" w:rsidP="00363437">
            <w:pPr>
              <w:spacing w:after="240"/>
              <w:ind w:right="-173"/>
              <w:rPr>
                <w:highlight w:val="yellow"/>
              </w:rPr>
            </w:pPr>
          </w:p>
        </w:tc>
      </w:tr>
      <w:tr w:rsidR="00363437" w:rsidRPr="00060086" w14:paraId="40E4B175" w14:textId="77777777" w:rsidTr="00F6502A">
        <w:trPr>
          <w:cantSplit/>
          <w:trHeight w:val="300"/>
        </w:trPr>
        <w:tc>
          <w:tcPr>
            <w:tcW w:w="968" w:type="dxa"/>
            <w:shd w:val="clear" w:color="auto" w:fill="auto"/>
          </w:tcPr>
          <w:p w14:paraId="478A2FF7" w14:textId="2078A993" w:rsidR="00363437" w:rsidRDefault="00363437" w:rsidP="00363437">
            <w:r>
              <w:t>20-02</w:t>
            </w:r>
          </w:p>
        </w:tc>
        <w:tc>
          <w:tcPr>
            <w:tcW w:w="2183" w:type="dxa"/>
            <w:shd w:val="clear" w:color="auto" w:fill="auto"/>
          </w:tcPr>
          <w:p w14:paraId="1B5EFC43" w14:textId="09EAF5F7" w:rsidR="00363437" w:rsidRDefault="00363437" w:rsidP="00363437">
            <w:r>
              <w:t xml:space="preserve">Based on FSMP WG/20 WP01 on </w:t>
            </w:r>
            <w:r w:rsidR="00000531">
              <w:t>Hyper Connected ATM and Connected Aircraft concepts</w:t>
            </w:r>
            <w:r>
              <w:t xml:space="preserve">, </w:t>
            </w:r>
            <w:r w:rsidRPr="00DF5603">
              <w:t>provide comments on the attached WP13 of the Air Navigation Conference</w:t>
            </w:r>
            <w:r w:rsidR="00000531">
              <w:t xml:space="preserve"> 14</w:t>
            </w:r>
            <w:r w:rsidRPr="00DF5603">
              <w:t xml:space="preserve"> so that FSMP can provide a consolidated response for FSMP WG/21 to the ATMRPP</w:t>
            </w:r>
            <w:r w:rsidR="00000531">
              <w:t>.</w:t>
            </w:r>
          </w:p>
        </w:tc>
        <w:tc>
          <w:tcPr>
            <w:tcW w:w="1964" w:type="dxa"/>
            <w:shd w:val="clear" w:color="auto" w:fill="auto"/>
          </w:tcPr>
          <w:p w14:paraId="26004E8A" w14:textId="4D845763" w:rsidR="00363437" w:rsidRDefault="00363437" w:rsidP="00363437">
            <w:r>
              <w:t>FSMP Membership</w:t>
            </w:r>
          </w:p>
        </w:tc>
        <w:tc>
          <w:tcPr>
            <w:tcW w:w="1195" w:type="dxa"/>
            <w:shd w:val="clear" w:color="auto" w:fill="auto"/>
          </w:tcPr>
          <w:p w14:paraId="74D1C072" w14:textId="691948B4" w:rsidR="00363437" w:rsidRDefault="00363437" w:rsidP="00363437">
            <w:r>
              <w:t>FSMP WG/21</w:t>
            </w:r>
          </w:p>
        </w:tc>
        <w:tc>
          <w:tcPr>
            <w:tcW w:w="2331" w:type="dxa"/>
            <w:shd w:val="clear" w:color="auto" w:fill="auto"/>
          </w:tcPr>
          <w:p w14:paraId="2DD0DE16" w14:textId="77777777" w:rsidR="00363437" w:rsidRPr="00060086" w:rsidRDefault="00363437" w:rsidP="00363437">
            <w:pPr>
              <w:spacing w:after="240"/>
              <w:ind w:right="-173"/>
              <w:rPr>
                <w:highlight w:val="yellow"/>
              </w:rPr>
            </w:pPr>
          </w:p>
        </w:tc>
      </w:tr>
      <w:tr w:rsidR="00363437" w:rsidRPr="00060086" w14:paraId="5EFD5934" w14:textId="77777777" w:rsidTr="00F6502A">
        <w:trPr>
          <w:cantSplit/>
          <w:trHeight w:val="300"/>
        </w:trPr>
        <w:tc>
          <w:tcPr>
            <w:tcW w:w="968" w:type="dxa"/>
            <w:shd w:val="clear" w:color="auto" w:fill="auto"/>
          </w:tcPr>
          <w:p w14:paraId="0AD3B231" w14:textId="38540079" w:rsidR="00363437" w:rsidRDefault="00363437" w:rsidP="00363437">
            <w:r>
              <w:t>20-03</w:t>
            </w:r>
          </w:p>
        </w:tc>
        <w:tc>
          <w:tcPr>
            <w:tcW w:w="2183" w:type="dxa"/>
            <w:shd w:val="clear" w:color="auto" w:fill="auto"/>
          </w:tcPr>
          <w:p w14:paraId="7667B845" w14:textId="15EAB895" w:rsidR="00363437" w:rsidRDefault="0011281E" w:rsidP="00363437">
            <w:r>
              <w:t>FMSP WG/20 W</w:t>
            </w:r>
            <w:r w:rsidR="00D263E2">
              <w:t>P</w:t>
            </w:r>
            <w:r>
              <w:t xml:space="preserve">12 – create an offline group to monitor the outcome from the </w:t>
            </w:r>
            <w:r w:rsidR="00000531">
              <w:t xml:space="preserve">Apr </w:t>
            </w:r>
            <w:r>
              <w:t xml:space="preserve">2025 WP 4A/4C meetings </w:t>
            </w:r>
            <w:r w:rsidR="003264B4">
              <w:t xml:space="preserve">on WRC-27 Agenda Item 1.5 </w:t>
            </w:r>
            <w:r>
              <w:t>and then consider producing a LS</w:t>
            </w:r>
            <w:r w:rsidR="00000531">
              <w:t xml:space="preserve"> if necessary</w:t>
            </w:r>
            <w:r>
              <w:t xml:space="preserve"> to the ITU-R</w:t>
            </w:r>
            <w:r w:rsidR="00D263E2">
              <w:t xml:space="preserve"> before FSMP WG/21</w:t>
            </w:r>
            <w:r w:rsidR="00000531">
              <w:t>.</w:t>
            </w:r>
          </w:p>
        </w:tc>
        <w:tc>
          <w:tcPr>
            <w:tcW w:w="1964" w:type="dxa"/>
            <w:shd w:val="clear" w:color="auto" w:fill="auto"/>
          </w:tcPr>
          <w:p w14:paraId="0415314C" w14:textId="60D99360" w:rsidR="00363437" w:rsidRDefault="00D263E2" w:rsidP="00363437">
            <w:r>
              <w:t>FSMP 1.5 Offline Group</w:t>
            </w:r>
            <w:r w:rsidR="00000531">
              <w:t xml:space="preserve"> (C. Fleury and D. Ladson)</w:t>
            </w:r>
          </w:p>
        </w:tc>
        <w:tc>
          <w:tcPr>
            <w:tcW w:w="1195" w:type="dxa"/>
            <w:shd w:val="clear" w:color="auto" w:fill="auto"/>
          </w:tcPr>
          <w:p w14:paraId="3C10D866" w14:textId="301321C6" w:rsidR="00363437" w:rsidRDefault="00D263E2" w:rsidP="00363437">
            <w:r>
              <w:t>Before FSMP WG/21</w:t>
            </w:r>
          </w:p>
        </w:tc>
        <w:tc>
          <w:tcPr>
            <w:tcW w:w="2331" w:type="dxa"/>
            <w:shd w:val="clear" w:color="auto" w:fill="auto"/>
          </w:tcPr>
          <w:p w14:paraId="6D4A85D6" w14:textId="77777777" w:rsidR="00363437" w:rsidRPr="00060086" w:rsidRDefault="00363437" w:rsidP="00363437">
            <w:pPr>
              <w:spacing w:after="240"/>
              <w:ind w:right="-173"/>
              <w:rPr>
                <w:highlight w:val="yellow"/>
              </w:rPr>
            </w:pPr>
          </w:p>
        </w:tc>
      </w:tr>
      <w:tr w:rsidR="00205ECE" w:rsidRPr="00060086" w14:paraId="0A22F055" w14:textId="77777777" w:rsidTr="00F6502A">
        <w:trPr>
          <w:cantSplit/>
          <w:trHeight w:val="300"/>
        </w:trPr>
        <w:tc>
          <w:tcPr>
            <w:tcW w:w="968" w:type="dxa"/>
            <w:shd w:val="clear" w:color="auto" w:fill="auto"/>
          </w:tcPr>
          <w:p w14:paraId="1C83733C" w14:textId="50A1FC28" w:rsidR="00205ECE" w:rsidRDefault="00205ECE" w:rsidP="00363437">
            <w:r>
              <w:t>20-04</w:t>
            </w:r>
          </w:p>
        </w:tc>
        <w:tc>
          <w:tcPr>
            <w:tcW w:w="2183" w:type="dxa"/>
            <w:shd w:val="clear" w:color="auto" w:fill="auto"/>
          </w:tcPr>
          <w:p w14:paraId="79E88E86" w14:textId="249CB906" w:rsidR="00205ECE" w:rsidRDefault="00205ECE" w:rsidP="00363437">
            <w:r>
              <w:t xml:space="preserve">FSMP WG/20 IP17.  Request </w:t>
            </w:r>
            <w:r w:rsidRPr="00205ECE">
              <w:t>for contributions to FSMP WG/21 for examples of national definitions of small UAS to allow the Secretariat to compile them</w:t>
            </w:r>
          </w:p>
        </w:tc>
        <w:tc>
          <w:tcPr>
            <w:tcW w:w="1964" w:type="dxa"/>
            <w:shd w:val="clear" w:color="auto" w:fill="auto"/>
          </w:tcPr>
          <w:p w14:paraId="69B0A0B1" w14:textId="1C1F8B66" w:rsidR="00205ECE" w:rsidRDefault="00205ECE" w:rsidP="00363437">
            <w:r>
              <w:t>FSMP Memebership</w:t>
            </w:r>
          </w:p>
        </w:tc>
        <w:tc>
          <w:tcPr>
            <w:tcW w:w="1195" w:type="dxa"/>
            <w:shd w:val="clear" w:color="auto" w:fill="auto"/>
          </w:tcPr>
          <w:p w14:paraId="38118370" w14:textId="659B7264" w:rsidR="00205ECE" w:rsidRDefault="00205ECE" w:rsidP="00363437">
            <w:r>
              <w:t>FSMP WG/21</w:t>
            </w:r>
          </w:p>
        </w:tc>
        <w:tc>
          <w:tcPr>
            <w:tcW w:w="2331" w:type="dxa"/>
            <w:shd w:val="clear" w:color="auto" w:fill="auto"/>
          </w:tcPr>
          <w:p w14:paraId="12EC3110" w14:textId="77777777" w:rsidR="00205ECE" w:rsidRPr="00060086" w:rsidRDefault="00205ECE" w:rsidP="00363437">
            <w:pPr>
              <w:spacing w:after="240"/>
              <w:ind w:right="-173"/>
              <w:rPr>
                <w:highlight w:val="yellow"/>
              </w:rPr>
            </w:pPr>
          </w:p>
        </w:tc>
      </w:tr>
      <w:tr w:rsidR="00363437" w:rsidRPr="00060086" w14:paraId="720ED356" w14:textId="77777777" w:rsidTr="00F6502A">
        <w:trPr>
          <w:cantSplit/>
          <w:trHeight w:val="300"/>
        </w:trPr>
        <w:tc>
          <w:tcPr>
            <w:tcW w:w="968" w:type="dxa"/>
            <w:shd w:val="clear" w:color="auto" w:fill="auto"/>
          </w:tcPr>
          <w:p w14:paraId="6E60E968" w14:textId="68B7FA47" w:rsidR="00363437" w:rsidRDefault="00363437" w:rsidP="00363437"/>
        </w:tc>
        <w:tc>
          <w:tcPr>
            <w:tcW w:w="2183" w:type="dxa"/>
            <w:shd w:val="clear" w:color="auto" w:fill="auto"/>
          </w:tcPr>
          <w:p w14:paraId="16E729D4" w14:textId="03D8CDA7" w:rsidR="00363437" w:rsidRDefault="00363437" w:rsidP="00363437"/>
        </w:tc>
        <w:tc>
          <w:tcPr>
            <w:tcW w:w="1964" w:type="dxa"/>
            <w:shd w:val="clear" w:color="auto" w:fill="auto"/>
          </w:tcPr>
          <w:p w14:paraId="3D3C64FC" w14:textId="19F7987A" w:rsidR="00363437" w:rsidRDefault="00363437" w:rsidP="00363437"/>
        </w:tc>
        <w:tc>
          <w:tcPr>
            <w:tcW w:w="1195" w:type="dxa"/>
            <w:shd w:val="clear" w:color="auto" w:fill="auto"/>
          </w:tcPr>
          <w:p w14:paraId="50FAEF83" w14:textId="4AA14015" w:rsidR="00363437" w:rsidRDefault="00363437" w:rsidP="00363437"/>
        </w:tc>
        <w:tc>
          <w:tcPr>
            <w:tcW w:w="2331" w:type="dxa"/>
            <w:shd w:val="clear" w:color="auto" w:fill="auto"/>
          </w:tcPr>
          <w:p w14:paraId="45C357DF" w14:textId="77777777" w:rsidR="00363437" w:rsidRPr="00060086" w:rsidRDefault="00363437" w:rsidP="00363437">
            <w:pPr>
              <w:spacing w:after="240"/>
              <w:ind w:right="-173"/>
              <w:rPr>
                <w:highlight w:val="yellow"/>
              </w:rPr>
            </w:pPr>
          </w:p>
        </w:tc>
      </w:tr>
      <w:tr w:rsidR="00363437" w:rsidRPr="00060086" w14:paraId="69BA6917" w14:textId="77777777" w:rsidTr="00F6502A">
        <w:trPr>
          <w:cantSplit/>
          <w:trHeight w:val="300"/>
        </w:trPr>
        <w:tc>
          <w:tcPr>
            <w:tcW w:w="968" w:type="dxa"/>
            <w:shd w:val="clear" w:color="auto" w:fill="auto"/>
          </w:tcPr>
          <w:p w14:paraId="0889BEE6" w14:textId="2F5E96E2" w:rsidR="00363437" w:rsidRDefault="00363437" w:rsidP="00363437">
            <w:r>
              <w:t>20-05</w:t>
            </w:r>
          </w:p>
        </w:tc>
        <w:tc>
          <w:tcPr>
            <w:tcW w:w="2183" w:type="dxa"/>
            <w:shd w:val="clear" w:color="auto" w:fill="auto"/>
          </w:tcPr>
          <w:p w14:paraId="276D263E" w14:textId="2850A4C3" w:rsidR="00363437" w:rsidRDefault="008A4379" w:rsidP="00363437">
            <w:r>
              <w:t>T</w:t>
            </w:r>
            <w:r w:rsidRPr="008A4379">
              <w:t>o</w:t>
            </w:r>
            <w:r>
              <w:t xml:space="preserve"> strongly</w:t>
            </w:r>
            <w:r w:rsidRPr="008A4379">
              <w:t xml:space="preserve"> encourage additional aviation community support at the ITU-R on ICAO position and LS on WRC-27 Agenda Item 1.7. This include</w:t>
            </w:r>
            <w:r>
              <w:t>s</w:t>
            </w:r>
            <w:r w:rsidRPr="008A4379">
              <w:t xml:space="preserve"> both asking for the support of national spectrum regulators in developing positions for the ITU, and also encouraging radio altimeter manufacturers, pilots, and CAA experts to attend the meetings</w:t>
            </w:r>
          </w:p>
        </w:tc>
        <w:tc>
          <w:tcPr>
            <w:tcW w:w="1964" w:type="dxa"/>
            <w:shd w:val="clear" w:color="auto" w:fill="auto"/>
          </w:tcPr>
          <w:p w14:paraId="2160E434" w14:textId="5B356622" w:rsidR="00363437" w:rsidRDefault="00363437" w:rsidP="00363437">
            <w:r>
              <w:t>FSMP Membership</w:t>
            </w:r>
          </w:p>
        </w:tc>
        <w:tc>
          <w:tcPr>
            <w:tcW w:w="1195" w:type="dxa"/>
            <w:shd w:val="clear" w:color="auto" w:fill="auto"/>
          </w:tcPr>
          <w:p w14:paraId="1D1F63E7" w14:textId="2A9C1792" w:rsidR="00363437" w:rsidRDefault="00363437" w:rsidP="00363437">
            <w:r>
              <w:t>For next ITU-R WP 5B meeting in Apr 2025</w:t>
            </w:r>
          </w:p>
        </w:tc>
        <w:tc>
          <w:tcPr>
            <w:tcW w:w="2331" w:type="dxa"/>
            <w:shd w:val="clear" w:color="auto" w:fill="auto"/>
          </w:tcPr>
          <w:p w14:paraId="5848538F" w14:textId="77777777" w:rsidR="00363437" w:rsidRPr="00060086" w:rsidRDefault="00363437" w:rsidP="00363437">
            <w:pPr>
              <w:spacing w:after="240"/>
              <w:ind w:right="-173"/>
              <w:rPr>
                <w:highlight w:val="yellow"/>
              </w:rPr>
            </w:pPr>
          </w:p>
        </w:tc>
      </w:tr>
      <w:tr w:rsidR="00C50B9F" w:rsidRPr="00060086" w14:paraId="08C59AF8" w14:textId="77777777" w:rsidTr="00606DFA">
        <w:trPr>
          <w:cantSplit/>
          <w:trHeight w:val="300"/>
        </w:trPr>
        <w:tc>
          <w:tcPr>
            <w:tcW w:w="968" w:type="dxa"/>
            <w:shd w:val="clear" w:color="auto" w:fill="auto"/>
          </w:tcPr>
          <w:p w14:paraId="59BC0A83" w14:textId="58DCD6A0" w:rsidR="00C50B9F" w:rsidRDefault="00C50B9F" w:rsidP="00363437">
            <w:r>
              <w:t>20-06</w:t>
            </w:r>
          </w:p>
        </w:tc>
        <w:tc>
          <w:tcPr>
            <w:tcW w:w="2183" w:type="dxa"/>
            <w:shd w:val="clear" w:color="auto" w:fill="auto"/>
          </w:tcPr>
          <w:p w14:paraId="1DEC1FC1" w14:textId="7BDEA1B7" w:rsidR="00C50B9F" w:rsidRDefault="00696764" w:rsidP="00363437">
            <w:r>
              <w:t>To p</w:t>
            </w:r>
            <w:r w:rsidR="00C50B9F" w:rsidRPr="00C50B9F">
              <w:t>articipat</w:t>
            </w:r>
            <w:r>
              <w:t>e</w:t>
            </w:r>
            <w:r w:rsidR="00C50B9F" w:rsidRPr="00C50B9F">
              <w:t xml:space="preserve"> in the SB-VHF CG to further develop the material to a final draft status for presentation and review at FSMP WG/21</w:t>
            </w:r>
          </w:p>
        </w:tc>
        <w:tc>
          <w:tcPr>
            <w:tcW w:w="1964" w:type="dxa"/>
            <w:shd w:val="clear" w:color="auto" w:fill="auto"/>
          </w:tcPr>
          <w:p w14:paraId="068AFE17" w14:textId="47C01257" w:rsidR="00C50B9F" w:rsidRDefault="00191FBC" w:rsidP="00363437">
            <w:r>
              <w:t>FSMP Membership</w:t>
            </w:r>
          </w:p>
        </w:tc>
        <w:tc>
          <w:tcPr>
            <w:tcW w:w="1195" w:type="dxa"/>
            <w:shd w:val="clear" w:color="auto" w:fill="auto"/>
          </w:tcPr>
          <w:p w14:paraId="1D427D11" w14:textId="77777777" w:rsidR="00C50B9F" w:rsidRDefault="00C50B9F" w:rsidP="00363437"/>
        </w:tc>
        <w:tc>
          <w:tcPr>
            <w:tcW w:w="2331" w:type="dxa"/>
            <w:shd w:val="clear" w:color="auto" w:fill="auto"/>
          </w:tcPr>
          <w:p w14:paraId="1AC4BE4F" w14:textId="77777777" w:rsidR="00C50B9F" w:rsidRPr="00060086" w:rsidRDefault="00C50B9F" w:rsidP="00363437">
            <w:pPr>
              <w:spacing w:after="240"/>
              <w:ind w:right="-173"/>
              <w:rPr>
                <w:highlight w:val="yellow"/>
              </w:rPr>
            </w:pPr>
          </w:p>
        </w:tc>
      </w:tr>
      <w:tr w:rsidR="00A15B78" w:rsidRPr="00060086" w14:paraId="42BF401A" w14:textId="77777777" w:rsidTr="00606DFA">
        <w:trPr>
          <w:cantSplit/>
          <w:trHeight w:val="300"/>
        </w:trPr>
        <w:tc>
          <w:tcPr>
            <w:tcW w:w="968" w:type="dxa"/>
            <w:shd w:val="clear" w:color="auto" w:fill="auto"/>
          </w:tcPr>
          <w:p w14:paraId="02A79A28" w14:textId="5D96169A" w:rsidR="00A15B78" w:rsidRDefault="00A15B78" w:rsidP="00363437">
            <w:r>
              <w:t>20-07</w:t>
            </w:r>
          </w:p>
        </w:tc>
        <w:tc>
          <w:tcPr>
            <w:tcW w:w="2183" w:type="dxa"/>
            <w:shd w:val="clear" w:color="auto" w:fill="auto"/>
          </w:tcPr>
          <w:p w14:paraId="25177BCA" w14:textId="38CD9585" w:rsidR="00ED733E" w:rsidRDefault="00457DEA" w:rsidP="00363437">
            <w:r>
              <w:t xml:space="preserve">SB-VHF CG to </w:t>
            </w:r>
            <w:r w:rsidR="0060597C" w:rsidRPr="0060597C">
              <w:t xml:space="preserve">provide the final draft </w:t>
            </w:r>
            <w:r w:rsidR="00ED733E">
              <w:t>Annex 10 V3 &amp;V5, validation report, Impact assessment</w:t>
            </w:r>
            <w:r w:rsidR="00A2497F">
              <w:t xml:space="preserve">, </w:t>
            </w:r>
            <w:r w:rsidR="0060597C" w:rsidRPr="0060597C">
              <w:t xml:space="preserve">to </w:t>
            </w:r>
            <w:r w:rsidR="00A2497F">
              <w:t xml:space="preserve">the Secretariat so they can distribute to </w:t>
            </w:r>
            <w:r w:rsidR="0060597C" w:rsidRPr="0060597C">
              <w:t xml:space="preserve">all </w:t>
            </w:r>
            <w:r w:rsidR="00A2497F">
              <w:t xml:space="preserve">FSMP </w:t>
            </w:r>
            <w:r w:rsidR="0060597C" w:rsidRPr="0060597C">
              <w:t>members</w:t>
            </w:r>
            <w:r w:rsidR="00ED733E">
              <w:t>.</w:t>
            </w:r>
          </w:p>
          <w:p w14:paraId="17467D3A" w14:textId="77777777" w:rsidR="002D4100" w:rsidRDefault="002D4100" w:rsidP="00363437"/>
          <w:p w14:paraId="72D1A2E1" w14:textId="41EDF080" w:rsidR="00A15B78" w:rsidRDefault="00ED733E" w:rsidP="002D4100">
            <w:r>
              <w:t xml:space="preserve">All FSMP members/advisors to provide </w:t>
            </w:r>
            <w:r w:rsidR="002D4100">
              <w:t xml:space="preserve">their </w:t>
            </w:r>
            <w:r w:rsidR="0060597C" w:rsidRPr="0060597C">
              <w:t>comments</w:t>
            </w:r>
            <w:r w:rsidR="00A2497F">
              <w:t xml:space="preserve"> to the Secretariat</w:t>
            </w:r>
            <w:r w:rsidR="0060597C" w:rsidRPr="0060597C">
              <w:t xml:space="preserve"> </w:t>
            </w:r>
            <w:r w:rsidR="002D4100">
              <w:t>on those materials.</w:t>
            </w:r>
          </w:p>
        </w:tc>
        <w:tc>
          <w:tcPr>
            <w:tcW w:w="1964" w:type="dxa"/>
            <w:shd w:val="clear" w:color="auto" w:fill="auto"/>
          </w:tcPr>
          <w:p w14:paraId="64CD4CB8" w14:textId="5C4CBCF9" w:rsidR="002D4100" w:rsidRDefault="002D4100" w:rsidP="00363437">
            <w:r>
              <w:t>SB-VHF CG</w:t>
            </w:r>
          </w:p>
          <w:p w14:paraId="72A6F715" w14:textId="77777777" w:rsidR="002D4100" w:rsidRDefault="002D4100" w:rsidP="00363437"/>
          <w:p w14:paraId="555410CE" w14:textId="77777777" w:rsidR="002D4100" w:rsidRDefault="002D4100" w:rsidP="00363437"/>
          <w:p w14:paraId="58FF69EF" w14:textId="77777777" w:rsidR="002D4100" w:rsidRDefault="002D4100" w:rsidP="00363437"/>
          <w:p w14:paraId="6AC3A104" w14:textId="77777777" w:rsidR="002D4100" w:rsidRDefault="002D4100" w:rsidP="00363437"/>
          <w:p w14:paraId="5C788B9A" w14:textId="77777777" w:rsidR="002D4100" w:rsidRDefault="002D4100" w:rsidP="00363437"/>
          <w:p w14:paraId="619AE197" w14:textId="77777777" w:rsidR="002D4100" w:rsidRDefault="002D4100" w:rsidP="00363437"/>
          <w:p w14:paraId="7CD6E770" w14:textId="77777777" w:rsidR="00A2497F" w:rsidRDefault="00A2497F" w:rsidP="00363437"/>
          <w:p w14:paraId="5D025FD1" w14:textId="77777777" w:rsidR="00A2497F" w:rsidRDefault="00A2497F" w:rsidP="00363437"/>
          <w:p w14:paraId="6F629457" w14:textId="1E3471E7" w:rsidR="00A15B78" w:rsidRDefault="002D4100" w:rsidP="00363437">
            <w:r>
              <w:t>FSMP Membership</w:t>
            </w:r>
          </w:p>
        </w:tc>
        <w:tc>
          <w:tcPr>
            <w:tcW w:w="1195" w:type="dxa"/>
            <w:shd w:val="clear" w:color="auto" w:fill="auto"/>
          </w:tcPr>
          <w:p w14:paraId="47728513" w14:textId="77777777" w:rsidR="00A15B78" w:rsidRDefault="000E10EB" w:rsidP="00363437">
            <w:r>
              <w:t>31 Jul 2025</w:t>
            </w:r>
          </w:p>
          <w:p w14:paraId="3BB53A49" w14:textId="77777777" w:rsidR="00A61F26" w:rsidRDefault="00A61F26" w:rsidP="00363437"/>
          <w:p w14:paraId="712FADEA" w14:textId="77777777" w:rsidR="00A61F26" w:rsidRDefault="00A61F26" w:rsidP="00363437"/>
          <w:p w14:paraId="563641CA" w14:textId="77777777" w:rsidR="00A61F26" w:rsidRDefault="00A61F26" w:rsidP="00363437"/>
          <w:p w14:paraId="6AABC563" w14:textId="77777777" w:rsidR="00A61F26" w:rsidRDefault="00A61F26" w:rsidP="00363437"/>
          <w:p w14:paraId="50AE3D4C" w14:textId="77777777" w:rsidR="00A61F26" w:rsidRDefault="00A61F26" w:rsidP="00363437"/>
          <w:p w14:paraId="0745E606" w14:textId="77777777" w:rsidR="00A2497F" w:rsidRDefault="00A2497F" w:rsidP="00363437"/>
          <w:p w14:paraId="79F7CBA6" w14:textId="77777777" w:rsidR="00A2497F" w:rsidRDefault="00A2497F" w:rsidP="00363437"/>
          <w:p w14:paraId="33E1AF17" w14:textId="1901ED42" w:rsidR="00A61F26" w:rsidRDefault="00A61F26" w:rsidP="00363437">
            <w:r>
              <w:t>08 Sep 2025</w:t>
            </w:r>
          </w:p>
        </w:tc>
        <w:tc>
          <w:tcPr>
            <w:tcW w:w="2331" w:type="dxa"/>
            <w:shd w:val="clear" w:color="auto" w:fill="auto"/>
          </w:tcPr>
          <w:p w14:paraId="7406C4F7" w14:textId="77777777" w:rsidR="00A15B78" w:rsidRPr="00060086" w:rsidRDefault="00A15B78" w:rsidP="00363437">
            <w:pPr>
              <w:spacing w:after="240"/>
              <w:ind w:right="-173"/>
              <w:rPr>
                <w:highlight w:val="yellow"/>
              </w:rPr>
            </w:pPr>
          </w:p>
        </w:tc>
      </w:tr>
      <w:tr w:rsidR="00A2497F" w:rsidRPr="00060086" w14:paraId="20B6AA7E" w14:textId="77777777" w:rsidTr="00606DFA">
        <w:trPr>
          <w:cantSplit/>
          <w:trHeight w:val="300"/>
        </w:trPr>
        <w:tc>
          <w:tcPr>
            <w:tcW w:w="968" w:type="dxa"/>
            <w:shd w:val="clear" w:color="auto" w:fill="auto"/>
          </w:tcPr>
          <w:p w14:paraId="521F5CDE" w14:textId="2B08534B" w:rsidR="00A2497F" w:rsidRDefault="00A2497F" w:rsidP="00363437">
            <w:r>
              <w:t>20-</w:t>
            </w:r>
            <w:r w:rsidR="002335AF">
              <w:t>08</w:t>
            </w:r>
          </w:p>
        </w:tc>
        <w:tc>
          <w:tcPr>
            <w:tcW w:w="2183" w:type="dxa"/>
            <w:shd w:val="clear" w:color="auto" w:fill="auto"/>
          </w:tcPr>
          <w:p w14:paraId="183A98A7" w14:textId="0546D8E1" w:rsidR="00A2497F" w:rsidRDefault="00A2497F" w:rsidP="00363437">
            <w:r>
              <w:t>P</w:t>
            </w:r>
            <w:r w:rsidRPr="0060597C">
              <w:t xml:space="preserve">rovide </w:t>
            </w:r>
            <w:r>
              <w:t>comments on FSMP/WG 20 WP26 to the SB-VHF CG</w:t>
            </w:r>
          </w:p>
        </w:tc>
        <w:tc>
          <w:tcPr>
            <w:tcW w:w="1964" w:type="dxa"/>
            <w:shd w:val="clear" w:color="auto" w:fill="auto"/>
          </w:tcPr>
          <w:p w14:paraId="1AFEF6A4" w14:textId="652A0D10" w:rsidR="00A2497F" w:rsidRDefault="00A2497F" w:rsidP="00363437">
            <w:r>
              <w:t>FSMP Membership</w:t>
            </w:r>
          </w:p>
        </w:tc>
        <w:tc>
          <w:tcPr>
            <w:tcW w:w="1195" w:type="dxa"/>
            <w:shd w:val="clear" w:color="auto" w:fill="auto"/>
          </w:tcPr>
          <w:p w14:paraId="4248BF5B" w14:textId="28F94C92" w:rsidR="00A2497F" w:rsidRDefault="00A2497F" w:rsidP="00363437">
            <w:r>
              <w:t>End of Mar 2025</w:t>
            </w:r>
          </w:p>
        </w:tc>
        <w:tc>
          <w:tcPr>
            <w:tcW w:w="2331" w:type="dxa"/>
            <w:shd w:val="clear" w:color="auto" w:fill="auto"/>
          </w:tcPr>
          <w:p w14:paraId="7BE1CE5C" w14:textId="77777777" w:rsidR="00A2497F" w:rsidRPr="00060086" w:rsidRDefault="00A2497F" w:rsidP="00363437">
            <w:pPr>
              <w:spacing w:after="240"/>
              <w:ind w:right="-173"/>
              <w:rPr>
                <w:highlight w:val="yellow"/>
              </w:rPr>
            </w:pPr>
          </w:p>
        </w:tc>
      </w:tr>
      <w:tr w:rsidR="002335AF" w:rsidRPr="00060086" w14:paraId="600D05B1" w14:textId="77777777" w:rsidTr="00606DFA">
        <w:trPr>
          <w:cantSplit/>
          <w:trHeight w:val="300"/>
        </w:trPr>
        <w:tc>
          <w:tcPr>
            <w:tcW w:w="968" w:type="dxa"/>
            <w:shd w:val="clear" w:color="auto" w:fill="auto"/>
          </w:tcPr>
          <w:p w14:paraId="7BCDACAB" w14:textId="7C5E53AF" w:rsidR="002335AF" w:rsidRDefault="002335AF" w:rsidP="00363437">
            <w:r>
              <w:t>20-09</w:t>
            </w:r>
          </w:p>
        </w:tc>
        <w:tc>
          <w:tcPr>
            <w:tcW w:w="2183" w:type="dxa"/>
            <w:shd w:val="clear" w:color="auto" w:fill="auto"/>
          </w:tcPr>
          <w:p w14:paraId="1C66138F" w14:textId="0B893920" w:rsidR="002335AF" w:rsidRDefault="002335AF" w:rsidP="00363437">
            <w:r>
              <w:t xml:space="preserve">FSMP WG/20 WP06: Provide the WP06 </w:t>
            </w:r>
            <w:r w:rsidRPr="00AF302D">
              <w:rPr>
                <w:lang w:val="en-US" w:eastAsia="ja-JP"/>
              </w:rPr>
              <w:t>material to the NSP for consideration</w:t>
            </w:r>
          </w:p>
        </w:tc>
        <w:tc>
          <w:tcPr>
            <w:tcW w:w="1964" w:type="dxa"/>
            <w:shd w:val="clear" w:color="auto" w:fill="auto"/>
          </w:tcPr>
          <w:p w14:paraId="13091D1C" w14:textId="04DEB3CE" w:rsidR="002335AF" w:rsidRDefault="002335AF" w:rsidP="00363437">
            <w:r>
              <w:t>Secretariat</w:t>
            </w:r>
          </w:p>
        </w:tc>
        <w:tc>
          <w:tcPr>
            <w:tcW w:w="1195" w:type="dxa"/>
            <w:shd w:val="clear" w:color="auto" w:fill="auto"/>
          </w:tcPr>
          <w:p w14:paraId="5FAE6B93" w14:textId="1DE42BBD" w:rsidR="002335AF" w:rsidRDefault="002335AF" w:rsidP="00363437">
            <w:r>
              <w:t>FSMP WG/21</w:t>
            </w:r>
          </w:p>
        </w:tc>
        <w:tc>
          <w:tcPr>
            <w:tcW w:w="2331" w:type="dxa"/>
            <w:shd w:val="clear" w:color="auto" w:fill="auto"/>
          </w:tcPr>
          <w:p w14:paraId="4161CD47" w14:textId="77777777" w:rsidR="002335AF" w:rsidRPr="00060086" w:rsidRDefault="002335AF" w:rsidP="00363437">
            <w:pPr>
              <w:spacing w:after="240"/>
              <w:ind w:right="-173"/>
              <w:rPr>
                <w:highlight w:val="yellow"/>
              </w:rPr>
            </w:pPr>
          </w:p>
        </w:tc>
      </w:tr>
      <w:tr w:rsidR="00363437" w:rsidRPr="00060086" w14:paraId="62EF0E3B" w14:textId="77777777" w:rsidTr="00F6502A">
        <w:trPr>
          <w:cantSplit/>
          <w:trHeight w:val="300"/>
        </w:trPr>
        <w:tc>
          <w:tcPr>
            <w:tcW w:w="968" w:type="dxa"/>
            <w:shd w:val="clear" w:color="auto" w:fill="auto"/>
          </w:tcPr>
          <w:p w14:paraId="3BF60D5F" w14:textId="328FAE91" w:rsidR="00363437" w:rsidRDefault="00363437" w:rsidP="00363437">
            <w:r>
              <w:t>20-</w:t>
            </w:r>
            <w:r w:rsidR="002335AF">
              <w:t>10</w:t>
            </w:r>
          </w:p>
        </w:tc>
        <w:tc>
          <w:tcPr>
            <w:tcW w:w="2183" w:type="dxa"/>
            <w:shd w:val="clear" w:color="auto" w:fill="auto"/>
          </w:tcPr>
          <w:p w14:paraId="696BD02C" w14:textId="4B79A9BC" w:rsidR="00363437" w:rsidRPr="001B550C" w:rsidRDefault="00363437" w:rsidP="00363437">
            <w:r>
              <w:t xml:space="preserve">Based on FSMP WG/20 WP30 for updated Doc 9718 Vol. I:  Send updates of document to other CNS panels for comment </w:t>
            </w:r>
          </w:p>
        </w:tc>
        <w:tc>
          <w:tcPr>
            <w:tcW w:w="1964" w:type="dxa"/>
            <w:shd w:val="clear" w:color="auto" w:fill="auto"/>
          </w:tcPr>
          <w:p w14:paraId="681E1FF1" w14:textId="157163F2" w:rsidR="00363437" w:rsidRDefault="00363437" w:rsidP="00363437">
            <w:r>
              <w:t>Secretaria</w:t>
            </w:r>
            <w:r>
              <w:rPr>
                <w:sz w:val="20"/>
                <w:lang w:eastAsia="zh-CN"/>
              </w:rPr>
              <w:t>t</w:t>
            </w:r>
          </w:p>
        </w:tc>
        <w:tc>
          <w:tcPr>
            <w:tcW w:w="1195" w:type="dxa"/>
            <w:shd w:val="clear" w:color="auto" w:fill="auto"/>
          </w:tcPr>
          <w:p w14:paraId="66BC5955" w14:textId="3A13FBCD" w:rsidR="00363437" w:rsidRDefault="00363437" w:rsidP="00363437">
            <w:r>
              <w:t>FSMP WG/21</w:t>
            </w:r>
          </w:p>
        </w:tc>
        <w:tc>
          <w:tcPr>
            <w:tcW w:w="2331" w:type="dxa"/>
            <w:shd w:val="clear" w:color="auto" w:fill="auto"/>
          </w:tcPr>
          <w:p w14:paraId="62BC0A96" w14:textId="77777777" w:rsidR="00363437" w:rsidRPr="00060086" w:rsidRDefault="00363437" w:rsidP="00363437">
            <w:pPr>
              <w:spacing w:after="240"/>
              <w:ind w:right="-173"/>
              <w:rPr>
                <w:highlight w:val="yellow"/>
              </w:rPr>
            </w:pPr>
          </w:p>
        </w:tc>
      </w:tr>
      <w:tr w:rsidR="002335AF" w:rsidRPr="00060086" w14:paraId="3A03CC92" w14:textId="77777777" w:rsidTr="00F6502A">
        <w:trPr>
          <w:cantSplit/>
          <w:trHeight w:val="300"/>
        </w:trPr>
        <w:tc>
          <w:tcPr>
            <w:tcW w:w="968" w:type="dxa"/>
            <w:shd w:val="clear" w:color="auto" w:fill="auto"/>
          </w:tcPr>
          <w:p w14:paraId="1A2C2EA9" w14:textId="171DF99D" w:rsidR="002335AF" w:rsidRDefault="002335AF" w:rsidP="002335AF">
            <w:r>
              <w:t>20-11</w:t>
            </w:r>
          </w:p>
        </w:tc>
        <w:tc>
          <w:tcPr>
            <w:tcW w:w="2183" w:type="dxa"/>
            <w:shd w:val="clear" w:color="auto" w:fill="auto"/>
          </w:tcPr>
          <w:p w14:paraId="2C06C6FD" w14:textId="630D9278" w:rsidR="002335AF" w:rsidRDefault="002335AF" w:rsidP="002335AF">
            <w:r>
              <w:t>Provide Flimsy02 on DAA requirements to the RPASP for feedback to FSMP</w:t>
            </w:r>
          </w:p>
        </w:tc>
        <w:tc>
          <w:tcPr>
            <w:tcW w:w="1964" w:type="dxa"/>
            <w:shd w:val="clear" w:color="auto" w:fill="auto"/>
          </w:tcPr>
          <w:p w14:paraId="1B0C973A" w14:textId="1AB902CD" w:rsidR="002335AF" w:rsidRDefault="002335AF" w:rsidP="002335AF">
            <w:r>
              <w:t>Secretaria</w:t>
            </w:r>
            <w:r>
              <w:rPr>
                <w:sz w:val="20"/>
                <w:lang w:eastAsia="zh-CN"/>
              </w:rPr>
              <w:t>t</w:t>
            </w:r>
          </w:p>
        </w:tc>
        <w:tc>
          <w:tcPr>
            <w:tcW w:w="1195" w:type="dxa"/>
            <w:shd w:val="clear" w:color="auto" w:fill="auto"/>
          </w:tcPr>
          <w:p w14:paraId="4D125234" w14:textId="46AD39F4" w:rsidR="002335AF" w:rsidRDefault="002335AF" w:rsidP="002335AF">
            <w:r>
              <w:t>FSMP WG/23 at the latest</w:t>
            </w:r>
          </w:p>
        </w:tc>
        <w:tc>
          <w:tcPr>
            <w:tcW w:w="2331" w:type="dxa"/>
            <w:shd w:val="clear" w:color="auto" w:fill="auto"/>
          </w:tcPr>
          <w:p w14:paraId="52E86F54" w14:textId="77777777" w:rsidR="002335AF" w:rsidRPr="00060086" w:rsidRDefault="002335AF" w:rsidP="002335AF">
            <w:pPr>
              <w:spacing w:after="240"/>
              <w:ind w:right="-173"/>
              <w:rPr>
                <w:highlight w:val="yellow"/>
              </w:rPr>
            </w:pPr>
          </w:p>
        </w:tc>
      </w:tr>
      <w:tr w:rsidR="002335AF" w:rsidRPr="00060086" w14:paraId="0528E361" w14:textId="77777777" w:rsidTr="00F6502A">
        <w:trPr>
          <w:cantSplit/>
          <w:trHeight w:val="300"/>
        </w:trPr>
        <w:tc>
          <w:tcPr>
            <w:tcW w:w="968" w:type="dxa"/>
            <w:shd w:val="clear" w:color="auto" w:fill="auto"/>
          </w:tcPr>
          <w:p w14:paraId="22ECEBA9" w14:textId="4D28BD41" w:rsidR="002335AF" w:rsidRDefault="002335AF" w:rsidP="002335AF">
            <w:r>
              <w:t>20-12</w:t>
            </w:r>
          </w:p>
        </w:tc>
        <w:tc>
          <w:tcPr>
            <w:tcW w:w="2183" w:type="dxa"/>
            <w:shd w:val="clear" w:color="auto" w:fill="auto"/>
          </w:tcPr>
          <w:p w14:paraId="761980D7" w14:textId="2EF13284" w:rsidR="002335AF" w:rsidRDefault="002335AF" w:rsidP="002335AF">
            <w:r>
              <w:t xml:space="preserve">Based on FSMP WG/20 </w:t>
            </w:r>
            <w:r w:rsidRPr="00D62461">
              <w:rPr>
                <w:b/>
                <w:bCs/>
              </w:rPr>
              <w:t>Flimsy</w:t>
            </w:r>
            <w:r>
              <w:t>11 on spectrum updates in the ICAO GANP: Provide FSMP comments</w:t>
            </w:r>
            <w:r w:rsidRPr="006E0D95">
              <w:t xml:space="preserve"> to the GANP </w:t>
            </w:r>
            <w:r>
              <w:t>study group</w:t>
            </w:r>
            <w:r w:rsidRPr="006E0D95">
              <w:t xml:space="preserve"> and provide any feedback to the next FSMP meeting</w:t>
            </w:r>
            <w:r>
              <w:t>.</w:t>
            </w:r>
          </w:p>
        </w:tc>
        <w:tc>
          <w:tcPr>
            <w:tcW w:w="1964" w:type="dxa"/>
            <w:shd w:val="clear" w:color="auto" w:fill="auto"/>
          </w:tcPr>
          <w:p w14:paraId="4B70BF20" w14:textId="25CD0BD5" w:rsidR="002335AF" w:rsidRDefault="002335AF" w:rsidP="002335AF">
            <w:r>
              <w:t>Secretaria</w:t>
            </w:r>
            <w:r>
              <w:rPr>
                <w:sz w:val="20"/>
                <w:lang w:eastAsia="zh-CN"/>
              </w:rPr>
              <w:t>t</w:t>
            </w:r>
          </w:p>
        </w:tc>
        <w:tc>
          <w:tcPr>
            <w:tcW w:w="1195" w:type="dxa"/>
            <w:shd w:val="clear" w:color="auto" w:fill="auto"/>
          </w:tcPr>
          <w:p w14:paraId="3F6114C1" w14:textId="464BA533" w:rsidR="002335AF" w:rsidRDefault="002335AF" w:rsidP="002335AF">
            <w:r>
              <w:t>FSMP WG/21</w:t>
            </w:r>
          </w:p>
        </w:tc>
        <w:tc>
          <w:tcPr>
            <w:tcW w:w="2331" w:type="dxa"/>
            <w:shd w:val="clear" w:color="auto" w:fill="auto"/>
          </w:tcPr>
          <w:p w14:paraId="0A65F9B2" w14:textId="77777777" w:rsidR="002335AF" w:rsidRPr="00060086" w:rsidRDefault="002335AF" w:rsidP="002335AF">
            <w:pPr>
              <w:spacing w:after="240"/>
              <w:ind w:right="-173"/>
              <w:rPr>
                <w:highlight w:val="yellow"/>
              </w:rPr>
            </w:pPr>
          </w:p>
        </w:tc>
      </w:tr>
      <w:tr w:rsidR="002335AF" w:rsidRPr="00060086" w14:paraId="176E9641" w14:textId="77777777" w:rsidTr="00F6502A">
        <w:trPr>
          <w:cantSplit/>
          <w:trHeight w:val="300"/>
        </w:trPr>
        <w:tc>
          <w:tcPr>
            <w:tcW w:w="968" w:type="dxa"/>
            <w:shd w:val="clear" w:color="auto" w:fill="auto"/>
          </w:tcPr>
          <w:p w14:paraId="1E32D1A4" w14:textId="762BCBDD" w:rsidR="002335AF" w:rsidRDefault="002335AF" w:rsidP="002335AF">
            <w:r>
              <w:t>20-13</w:t>
            </w:r>
          </w:p>
        </w:tc>
        <w:tc>
          <w:tcPr>
            <w:tcW w:w="2183" w:type="dxa"/>
            <w:shd w:val="clear" w:color="auto" w:fill="auto"/>
          </w:tcPr>
          <w:p w14:paraId="1EA151BA" w14:textId="7499BB74" w:rsidR="002335AF" w:rsidRDefault="002335AF" w:rsidP="002335AF">
            <w:r>
              <w:t xml:space="preserve">Based on FSMP WG/20 </w:t>
            </w:r>
            <w:r w:rsidRPr="00D62461">
              <w:rPr>
                <w:b/>
                <w:bCs/>
              </w:rPr>
              <w:t>Flimsy</w:t>
            </w:r>
            <w:r>
              <w:t xml:space="preserve">13 on spectrum updates in the ICAO ASBU: Provide feedback at the next FSMP on </w:t>
            </w:r>
            <w:r w:rsidRPr="009351AF">
              <w:rPr>
                <w:bCs/>
              </w:rPr>
              <w:t>the text in the CNS chapter of the ASBU section of GANP</w:t>
            </w:r>
            <w:r>
              <w:rPr>
                <w:bCs/>
              </w:rPr>
              <w:t>.</w:t>
            </w:r>
          </w:p>
        </w:tc>
        <w:tc>
          <w:tcPr>
            <w:tcW w:w="1964" w:type="dxa"/>
            <w:shd w:val="clear" w:color="auto" w:fill="auto"/>
          </w:tcPr>
          <w:p w14:paraId="2DC91B8C" w14:textId="7D79421A" w:rsidR="002335AF" w:rsidRDefault="002335AF" w:rsidP="002335AF">
            <w:r>
              <w:t>FSMP Membership</w:t>
            </w:r>
          </w:p>
        </w:tc>
        <w:tc>
          <w:tcPr>
            <w:tcW w:w="1195" w:type="dxa"/>
            <w:shd w:val="clear" w:color="auto" w:fill="auto"/>
          </w:tcPr>
          <w:p w14:paraId="17328E92" w14:textId="2FE9C92C" w:rsidR="002335AF" w:rsidRDefault="002335AF" w:rsidP="002335AF">
            <w:r>
              <w:t>FSMP WG/21</w:t>
            </w:r>
          </w:p>
        </w:tc>
        <w:tc>
          <w:tcPr>
            <w:tcW w:w="2331" w:type="dxa"/>
            <w:shd w:val="clear" w:color="auto" w:fill="auto"/>
          </w:tcPr>
          <w:p w14:paraId="0994402C" w14:textId="77777777" w:rsidR="002335AF" w:rsidRPr="00060086" w:rsidRDefault="002335AF" w:rsidP="002335AF">
            <w:pPr>
              <w:spacing w:after="240"/>
              <w:ind w:right="-173"/>
              <w:rPr>
                <w:highlight w:val="yellow"/>
              </w:rPr>
            </w:pPr>
          </w:p>
        </w:tc>
      </w:tr>
      <w:tr w:rsidR="002335AF" w:rsidRPr="00060086" w14:paraId="6DEFD317" w14:textId="77777777" w:rsidTr="00F6502A">
        <w:trPr>
          <w:cantSplit/>
          <w:trHeight w:val="300"/>
        </w:trPr>
        <w:tc>
          <w:tcPr>
            <w:tcW w:w="968" w:type="dxa"/>
            <w:shd w:val="clear" w:color="auto" w:fill="auto"/>
          </w:tcPr>
          <w:p w14:paraId="52FA3DEA" w14:textId="0938DC4B" w:rsidR="002335AF" w:rsidRDefault="002335AF" w:rsidP="002335AF">
            <w:r>
              <w:t>20-14</w:t>
            </w:r>
          </w:p>
        </w:tc>
        <w:tc>
          <w:tcPr>
            <w:tcW w:w="2183" w:type="dxa"/>
            <w:shd w:val="clear" w:color="auto" w:fill="auto"/>
          </w:tcPr>
          <w:p w14:paraId="2AF0B92B" w14:textId="6567D839" w:rsidR="002335AF" w:rsidRDefault="002335AF" w:rsidP="002335AF">
            <w:r>
              <w:t>Based on FSMP/20 WP11 and 13 on Hyper Connected ATM:</w:t>
            </w:r>
          </w:p>
          <w:p w14:paraId="65262B73" w14:textId="5BDEFEA3" w:rsidR="002335AF" w:rsidRDefault="002335AF" w:rsidP="002335AF">
            <w:r>
              <w:rPr>
                <w:bCs/>
              </w:rPr>
              <w:t>Send request</w:t>
            </w:r>
            <w:r w:rsidRPr="00BE58D7">
              <w:rPr>
                <w:bCs/>
              </w:rPr>
              <w:t xml:space="preserve"> to ATMRPP for concise definitions of Hyper Connected ATM and what links types are expected (e.g. RPAS CNPC links, etc.).  </w:t>
            </w:r>
          </w:p>
        </w:tc>
        <w:tc>
          <w:tcPr>
            <w:tcW w:w="1964" w:type="dxa"/>
            <w:shd w:val="clear" w:color="auto" w:fill="auto"/>
          </w:tcPr>
          <w:p w14:paraId="045DB4C5" w14:textId="41C2841B" w:rsidR="002335AF" w:rsidRDefault="002335AF" w:rsidP="002335AF">
            <w:r>
              <w:t>Secretaria</w:t>
            </w:r>
            <w:r>
              <w:rPr>
                <w:sz w:val="20"/>
                <w:lang w:eastAsia="zh-CN"/>
              </w:rPr>
              <w:t>t</w:t>
            </w:r>
          </w:p>
        </w:tc>
        <w:tc>
          <w:tcPr>
            <w:tcW w:w="1195" w:type="dxa"/>
            <w:shd w:val="clear" w:color="auto" w:fill="auto"/>
          </w:tcPr>
          <w:p w14:paraId="19ECA2D0" w14:textId="5E52C7AA" w:rsidR="002335AF" w:rsidRDefault="002335AF" w:rsidP="002335AF">
            <w:r>
              <w:t>FSMP WG/21</w:t>
            </w:r>
          </w:p>
        </w:tc>
        <w:tc>
          <w:tcPr>
            <w:tcW w:w="2331" w:type="dxa"/>
            <w:shd w:val="clear" w:color="auto" w:fill="auto"/>
          </w:tcPr>
          <w:p w14:paraId="262ED6B6" w14:textId="77777777" w:rsidR="002335AF" w:rsidRPr="00060086" w:rsidRDefault="002335AF" w:rsidP="002335AF">
            <w:pPr>
              <w:spacing w:after="240"/>
              <w:ind w:right="-173"/>
              <w:rPr>
                <w:highlight w:val="yellow"/>
              </w:rPr>
            </w:pPr>
          </w:p>
        </w:tc>
      </w:tr>
      <w:tr w:rsidR="002335AF" w:rsidRPr="00060086" w14:paraId="7EC9BE59" w14:textId="77777777" w:rsidTr="00F6502A">
        <w:trPr>
          <w:cantSplit/>
          <w:trHeight w:val="300"/>
        </w:trPr>
        <w:tc>
          <w:tcPr>
            <w:tcW w:w="968" w:type="dxa"/>
            <w:shd w:val="clear" w:color="auto" w:fill="auto"/>
          </w:tcPr>
          <w:p w14:paraId="2A8DE442" w14:textId="14DB9DB1" w:rsidR="002335AF" w:rsidRDefault="002335AF" w:rsidP="002335AF">
            <w:r>
              <w:t>20-15</w:t>
            </w:r>
          </w:p>
        </w:tc>
        <w:tc>
          <w:tcPr>
            <w:tcW w:w="2183" w:type="dxa"/>
            <w:shd w:val="clear" w:color="auto" w:fill="auto"/>
          </w:tcPr>
          <w:p w14:paraId="207A8E5F" w14:textId="6FA12B10" w:rsidR="002335AF" w:rsidRDefault="002335AF" w:rsidP="002335AF">
            <w:r>
              <w:t xml:space="preserve">FSMP WG/20 WP11 and WP13: </w:t>
            </w:r>
            <w:r w:rsidRPr="00205ECE">
              <w:t>to produce a concise summary and comparison between the Hyper Connected ATM and Connected Aircraft concepts</w:t>
            </w:r>
          </w:p>
        </w:tc>
        <w:tc>
          <w:tcPr>
            <w:tcW w:w="1964" w:type="dxa"/>
            <w:shd w:val="clear" w:color="auto" w:fill="auto"/>
          </w:tcPr>
          <w:p w14:paraId="18B4968D" w14:textId="6786CC71" w:rsidR="002335AF" w:rsidRDefault="002335AF" w:rsidP="002335AF">
            <w:r>
              <w:t>ICCAIA</w:t>
            </w:r>
          </w:p>
        </w:tc>
        <w:tc>
          <w:tcPr>
            <w:tcW w:w="1195" w:type="dxa"/>
            <w:shd w:val="clear" w:color="auto" w:fill="auto"/>
          </w:tcPr>
          <w:p w14:paraId="63005000" w14:textId="62A7C84B" w:rsidR="002335AF" w:rsidRDefault="002335AF" w:rsidP="002335AF">
            <w:r>
              <w:t>FSMP WG/21</w:t>
            </w:r>
          </w:p>
        </w:tc>
        <w:tc>
          <w:tcPr>
            <w:tcW w:w="2331" w:type="dxa"/>
            <w:shd w:val="clear" w:color="auto" w:fill="auto"/>
          </w:tcPr>
          <w:p w14:paraId="1E09F35B" w14:textId="77777777" w:rsidR="002335AF" w:rsidRPr="00060086" w:rsidRDefault="002335AF" w:rsidP="002335AF">
            <w:pPr>
              <w:spacing w:after="240"/>
              <w:ind w:right="-173"/>
              <w:rPr>
                <w:highlight w:val="yellow"/>
              </w:rPr>
            </w:pPr>
          </w:p>
        </w:tc>
      </w:tr>
    </w:tbl>
    <w:p w14:paraId="2249FA3F" w14:textId="217923C2" w:rsidR="652C290B" w:rsidRPr="00060086" w:rsidRDefault="652C290B">
      <w:pPr>
        <w:rPr>
          <w:highlight w:val="yellow"/>
        </w:rPr>
      </w:pPr>
    </w:p>
    <w:p w14:paraId="4FE9FB8F" w14:textId="77777777" w:rsidR="009A1653" w:rsidRPr="00060086" w:rsidRDefault="009A1653" w:rsidP="009A1653">
      <w:pPr>
        <w:rPr>
          <w:highlight w:val="yellow"/>
        </w:rPr>
      </w:pPr>
    </w:p>
    <w:p w14:paraId="5E647237" w14:textId="77777777" w:rsidR="009A1653" w:rsidRPr="00060086" w:rsidRDefault="009A1653" w:rsidP="009A1653">
      <w:pPr>
        <w:rPr>
          <w:highlight w:val="yellow"/>
        </w:rPr>
      </w:pPr>
    </w:p>
    <w:p w14:paraId="4E7E9CF1" w14:textId="77777777" w:rsidR="009A1653" w:rsidRPr="00060086" w:rsidRDefault="009A1653" w:rsidP="009A1653">
      <w:pPr>
        <w:rPr>
          <w:highlight w:val="yellow"/>
        </w:rPr>
      </w:pPr>
    </w:p>
    <w:p w14:paraId="6A57B825" w14:textId="77777777" w:rsidR="009A1653" w:rsidRPr="00060086" w:rsidRDefault="009A1653" w:rsidP="009A1653">
      <w:pPr>
        <w:rPr>
          <w:highlight w:val="yellow"/>
        </w:rPr>
      </w:pPr>
    </w:p>
    <w:p w14:paraId="4240412D" w14:textId="257C7BD8" w:rsidR="00B14870" w:rsidRPr="00060086" w:rsidRDefault="00B14870">
      <w:pPr>
        <w:widowControl/>
        <w:autoSpaceDE/>
        <w:autoSpaceDN/>
        <w:adjustRightInd/>
        <w:rPr>
          <w:highlight w:val="yellow"/>
        </w:rPr>
      </w:pPr>
      <w:r w:rsidRPr="00060086">
        <w:rPr>
          <w:highlight w:val="yellow"/>
        </w:rPr>
        <w:br w:type="page"/>
      </w:r>
    </w:p>
    <w:p w14:paraId="6D7AA115" w14:textId="77777777" w:rsidR="00D93A47" w:rsidRPr="00B10C49" w:rsidRDefault="00D93A47" w:rsidP="00D93A47">
      <w:pPr>
        <w:widowControl/>
        <w:jc w:val="right"/>
        <w:rPr>
          <w:b/>
          <w:bCs/>
          <w:sz w:val="28"/>
          <w:szCs w:val="28"/>
        </w:rPr>
      </w:pPr>
      <w:r w:rsidRPr="00B10C49">
        <w:rPr>
          <w:b/>
          <w:bCs/>
          <w:sz w:val="28"/>
          <w:szCs w:val="28"/>
        </w:rPr>
        <w:t>APPENDIX E</w:t>
      </w:r>
    </w:p>
    <w:p w14:paraId="148294AC" w14:textId="77777777" w:rsidR="00D93A47" w:rsidRPr="00B10C49" w:rsidRDefault="00D93A47" w:rsidP="00D93A47">
      <w:pPr>
        <w:jc w:val="center"/>
        <w:rPr>
          <w:sz w:val="28"/>
          <w:szCs w:val="28"/>
        </w:rPr>
      </w:pPr>
    </w:p>
    <w:p w14:paraId="1B5668A0" w14:textId="77777777" w:rsidR="0093534C" w:rsidRPr="00B10C49" w:rsidRDefault="0093534C" w:rsidP="0093534C">
      <w:pPr>
        <w:tabs>
          <w:tab w:val="left" w:pos="1276"/>
        </w:tabs>
        <w:suppressAutoHyphens/>
        <w:ind w:right="284"/>
        <w:rPr>
          <w:szCs w:val="22"/>
        </w:rPr>
      </w:pPr>
    </w:p>
    <w:p w14:paraId="281DB21A" w14:textId="77777777" w:rsidR="0093534C" w:rsidRPr="00B10C49" w:rsidRDefault="0093534C" w:rsidP="0093534C">
      <w:pPr>
        <w:tabs>
          <w:tab w:val="left" w:pos="1276"/>
        </w:tabs>
        <w:suppressAutoHyphens/>
        <w:ind w:right="284"/>
        <w:rPr>
          <w:szCs w:val="22"/>
        </w:rPr>
      </w:pPr>
    </w:p>
    <w:p w14:paraId="2430A41E" w14:textId="77777777" w:rsidR="0093534C" w:rsidRPr="00B10C49" w:rsidRDefault="0093534C" w:rsidP="0093534C">
      <w:pPr>
        <w:tabs>
          <w:tab w:val="left" w:pos="1276"/>
        </w:tabs>
        <w:suppressAutoHyphens/>
        <w:ind w:right="284"/>
        <w:rPr>
          <w:szCs w:val="22"/>
        </w:rPr>
      </w:pPr>
    </w:p>
    <w:p w14:paraId="2D3D6751" w14:textId="77777777" w:rsidR="00AA6CFE" w:rsidRPr="0015097D" w:rsidRDefault="0093534C" w:rsidP="0093534C">
      <w:pPr>
        <w:tabs>
          <w:tab w:val="left" w:pos="1276"/>
        </w:tabs>
        <w:suppressAutoHyphens/>
        <w:ind w:right="284"/>
        <w:rPr>
          <w:sz w:val="32"/>
          <w:szCs w:val="32"/>
        </w:rPr>
      </w:pPr>
      <w:r w:rsidRPr="0015097D">
        <w:rPr>
          <w:sz w:val="32"/>
          <w:szCs w:val="32"/>
        </w:rPr>
        <w:t>Appendix E –</w:t>
      </w:r>
    </w:p>
    <w:p w14:paraId="5B83EFAD" w14:textId="77777777" w:rsidR="00AA6CFE" w:rsidRPr="0015097D" w:rsidRDefault="00AA6CFE" w:rsidP="0093534C">
      <w:pPr>
        <w:tabs>
          <w:tab w:val="left" w:pos="1276"/>
        </w:tabs>
        <w:suppressAutoHyphens/>
        <w:ind w:right="284"/>
        <w:rPr>
          <w:sz w:val="32"/>
          <w:szCs w:val="32"/>
        </w:rPr>
      </w:pPr>
    </w:p>
    <w:p w14:paraId="368958B2" w14:textId="582FEEB1" w:rsidR="0093534C" w:rsidRPr="0015097D" w:rsidRDefault="0015097D" w:rsidP="0015097D">
      <w:pPr>
        <w:tabs>
          <w:tab w:val="left" w:pos="1276"/>
        </w:tabs>
        <w:suppressAutoHyphens/>
        <w:ind w:left="1418" w:right="-285"/>
        <w:rPr>
          <w:rStyle w:val="Hyperlink"/>
          <w:sz w:val="32"/>
          <w:szCs w:val="32"/>
        </w:rPr>
      </w:pPr>
      <w:r w:rsidRPr="0015097D">
        <w:rPr>
          <w:sz w:val="32"/>
          <w:szCs w:val="32"/>
        </w:rPr>
        <w:fldChar w:fldCharType="begin"/>
      </w:r>
      <w:r w:rsidRPr="0015097D">
        <w:rPr>
          <w:sz w:val="32"/>
          <w:szCs w:val="32"/>
        </w:rPr>
        <w:instrText>HYPERLINK "https://authoring2013.icao.int/safety/FSMP/MeetingDocs/FSMP%20WG20/Report/Draft%20Report%20for%20WRC-27%20Workshop%20Rev1.docx"</w:instrText>
      </w:r>
      <w:r w:rsidRPr="0015097D">
        <w:rPr>
          <w:sz w:val="32"/>
          <w:szCs w:val="32"/>
        </w:rPr>
      </w:r>
      <w:r w:rsidRPr="0015097D">
        <w:rPr>
          <w:sz w:val="32"/>
          <w:szCs w:val="32"/>
        </w:rPr>
        <w:fldChar w:fldCharType="separate"/>
      </w:r>
      <w:r w:rsidR="0093534C" w:rsidRPr="0015097D">
        <w:rPr>
          <w:rStyle w:val="Hyperlink"/>
          <w:sz w:val="32"/>
          <w:szCs w:val="32"/>
        </w:rPr>
        <w:t>A summary report of the APAC Workshop for ITU WRC-27 preparation</w:t>
      </w:r>
    </w:p>
    <w:p w14:paraId="4E1C865F" w14:textId="1EB831DB" w:rsidR="0093534C" w:rsidRPr="00B10C49" w:rsidRDefault="0015097D" w:rsidP="0093534C">
      <w:pPr>
        <w:tabs>
          <w:tab w:val="left" w:pos="1276"/>
        </w:tabs>
        <w:suppressAutoHyphens/>
        <w:ind w:right="284"/>
        <w:rPr>
          <w:szCs w:val="22"/>
        </w:rPr>
      </w:pPr>
      <w:r w:rsidRPr="0015097D">
        <w:rPr>
          <w:sz w:val="32"/>
          <w:szCs w:val="32"/>
        </w:rPr>
        <w:fldChar w:fldCharType="end"/>
      </w:r>
    </w:p>
    <w:p w14:paraId="63D96DA8" w14:textId="77777777" w:rsidR="00B84FD7" w:rsidRPr="00B10C49" w:rsidRDefault="00B84FD7" w:rsidP="0093534C">
      <w:pPr>
        <w:tabs>
          <w:tab w:val="left" w:pos="1276"/>
        </w:tabs>
        <w:suppressAutoHyphens/>
        <w:ind w:right="284"/>
        <w:rPr>
          <w:szCs w:val="22"/>
        </w:rPr>
      </w:pPr>
    </w:p>
    <w:p w14:paraId="78B2A624" w14:textId="0976C3A9" w:rsidR="00B84FD7" w:rsidRDefault="00B84FD7" w:rsidP="00B10C49">
      <w:pPr>
        <w:tabs>
          <w:tab w:val="left" w:pos="1276"/>
        </w:tabs>
        <w:suppressAutoHyphens/>
        <w:ind w:right="284"/>
        <w:jc w:val="center"/>
        <w:rPr>
          <w:szCs w:val="22"/>
        </w:rPr>
      </w:pPr>
    </w:p>
    <w:p w14:paraId="21D29CC2" w14:textId="77777777" w:rsidR="00B84FD7" w:rsidRDefault="00B84FD7" w:rsidP="0093534C">
      <w:pPr>
        <w:tabs>
          <w:tab w:val="left" w:pos="1276"/>
        </w:tabs>
        <w:suppressAutoHyphens/>
        <w:ind w:right="284"/>
        <w:rPr>
          <w:szCs w:val="22"/>
        </w:rPr>
      </w:pPr>
    </w:p>
    <w:p w14:paraId="79B3F26C" w14:textId="52FE7A61" w:rsidR="00B84FD7" w:rsidRDefault="00B84FD7">
      <w:pPr>
        <w:widowControl/>
        <w:autoSpaceDE/>
        <w:autoSpaceDN/>
        <w:adjustRightInd/>
        <w:rPr>
          <w:szCs w:val="22"/>
        </w:rPr>
      </w:pPr>
      <w:r>
        <w:rPr>
          <w:szCs w:val="22"/>
        </w:rPr>
        <w:br w:type="page"/>
      </w:r>
    </w:p>
    <w:p w14:paraId="3E7061E5" w14:textId="4A71BE08" w:rsidR="00B84FD7" w:rsidRPr="00D62461" w:rsidRDefault="00B84FD7" w:rsidP="00B84FD7">
      <w:pPr>
        <w:widowControl/>
        <w:jc w:val="right"/>
        <w:rPr>
          <w:b/>
          <w:bCs/>
          <w:sz w:val="28"/>
          <w:szCs w:val="28"/>
        </w:rPr>
      </w:pPr>
      <w:r w:rsidRPr="00D62461">
        <w:rPr>
          <w:b/>
          <w:bCs/>
          <w:sz w:val="28"/>
          <w:szCs w:val="28"/>
        </w:rPr>
        <w:t xml:space="preserve">APPENDIX </w:t>
      </w:r>
      <w:r w:rsidR="00642344" w:rsidRPr="00D62461">
        <w:rPr>
          <w:b/>
          <w:bCs/>
          <w:sz w:val="28"/>
          <w:szCs w:val="28"/>
        </w:rPr>
        <w:t>F</w:t>
      </w:r>
    </w:p>
    <w:p w14:paraId="786850A6" w14:textId="77777777" w:rsidR="00B84FD7" w:rsidRPr="00D62461" w:rsidRDefault="00B84FD7" w:rsidP="00B84FD7">
      <w:pPr>
        <w:jc w:val="center"/>
        <w:rPr>
          <w:sz w:val="28"/>
          <w:szCs w:val="28"/>
        </w:rPr>
      </w:pPr>
    </w:p>
    <w:p w14:paraId="54EAF4ED" w14:textId="77777777" w:rsidR="00B84FD7" w:rsidRPr="00642344" w:rsidRDefault="00B84FD7" w:rsidP="00B84FD7">
      <w:pPr>
        <w:tabs>
          <w:tab w:val="left" w:pos="1276"/>
        </w:tabs>
        <w:suppressAutoHyphens/>
        <w:ind w:right="284"/>
        <w:rPr>
          <w:szCs w:val="22"/>
        </w:rPr>
      </w:pPr>
    </w:p>
    <w:p w14:paraId="54C3156B" w14:textId="77777777" w:rsidR="00B84FD7" w:rsidRPr="00642344" w:rsidRDefault="00B84FD7" w:rsidP="00B84FD7">
      <w:pPr>
        <w:tabs>
          <w:tab w:val="left" w:pos="1276"/>
        </w:tabs>
        <w:suppressAutoHyphens/>
        <w:ind w:right="284"/>
        <w:rPr>
          <w:szCs w:val="22"/>
        </w:rPr>
      </w:pPr>
    </w:p>
    <w:p w14:paraId="5B19843C" w14:textId="77777777" w:rsidR="00B84FD7" w:rsidRPr="00642344" w:rsidRDefault="00B84FD7" w:rsidP="00B84FD7">
      <w:pPr>
        <w:tabs>
          <w:tab w:val="left" w:pos="1276"/>
        </w:tabs>
        <w:suppressAutoHyphens/>
        <w:ind w:right="284"/>
        <w:rPr>
          <w:szCs w:val="22"/>
        </w:rPr>
      </w:pPr>
    </w:p>
    <w:p w14:paraId="606AB7AD" w14:textId="77777777" w:rsidR="0015097D" w:rsidRPr="0015097D" w:rsidRDefault="0093534C" w:rsidP="0093534C">
      <w:pPr>
        <w:tabs>
          <w:tab w:val="left" w:pos="1276"/>
        </w:tabs>
        <w:suppressAutoHyphens/>
        <w:ind w:left="1276" w:right="284" w:hanging="1276"/>
        <w:rPr>
          <w:sz w:val="32"/>
          <w:szCs w:val="32"/>
        </w:rPr>
      </w:pPr>
      <w:r w:rsidRPr="0015097D">
        <w:rPr>
          <w:sz w:val="32"/>
          <w:szCs w:val="32"/>
        </w:rPr>
        <w:t xml:space="preserve">Appendix F </w:t>
      </w:r>
    </w:p>
    <w:p w14:paraId="40BC40A4" w14:textId="77777777" w:rsidR="0015097D" w:rsidRPr="0015097D" w:rsidRDefault="0015097D" w:rsidP="0093534C">
      <w:pPr>
        <w:tabs>
          <w:tab w:val="left" w:pos="1276"/>
        </w:tabs>
        <w:suppressAutoHyphens/>
        <w:ind w:left="1276" w:right="284" w:hanging="1276"/>
        <w:rPr>
          <w:sz w:val="32"/>
          <w:szCs w:val="32"/>
        </w:rPr>
      </w:pPr>
    </w:p>
    <w:p w14:paraId="375BBEF5" w14:textId="791549C7" w:rsidR="0093534C" w:rsidRPr="0015097D" w:rsidRDefault="0093534C" w:rsidP="0015097D">
      <w:pPr>
        <w:tabs>
          <w:tab w:val="left" w:pos="1276"/>
        </w:tabs>
        <w:suppressAutoHyphens/>
        <w:ind w:left="1276" w:right="-568" w:hanging="283"/>
        <w:rPr>
          <w:sz w:val="32"/>
          <w:szCs w:val="32"/>
        </w:rPr>
      </w:pPr>
      <w:r w:rsidRPr="0015097D">
        <w:rPr>
          <w:sz w:val="32"/>
          <w:szCs w:val="32"/>
        </w:rPr>
        <w:t xml:space="preserve">– </w:t>
      </w:r>
      <w:hyperlink r:id="rId37" w:history="1">
        <w:r w:rsidRPr="00F70B78">
          <w:rPr>
            <w:rStyle w:val="Hyperlink"/>
            <w:sz w:val="28"/>
            <w:szCs w:val="28"/>
          </w:rPr>
          <w:t>Liaison Statement to ITU-R Working Parties 5B regarding WRC-27 Agenda Item 1.7</w:t>
        </w:r>
      </w:hyperlink>
    </w:p>
    <w:p w14:paraId="55B98BAD" w14:textId="77777777" w:rsidR="0093534C" w:rsidRDefault="0093534C" w:rsidP="0093534C">
      <w:pPr>
        <w:tabs>
          <w:tab w:val="left" w:pos="1276"/>
        </w:tabs>
        <w:suppressAutoHyphens/>
        <w:ind w:right="284"/>
        <w:rPr>
          <w:szCs w:val="22"/>
        </w:rPr>
      </w:pPr>
    </w:p>
    <w:p w14:paraId="6B1783F6" w14:textId="2C8DF23F" w:rsidR="00642344" w:rsidRDefault="00642344" w:rsidP="00D62461">
      <w:pPr>
        <w:tabs>
          <w:tab w:val="left" w:pos="1276"/>
        </w:tabs>
        <w:suppressAutoHyphens/>
        <w:ind w:right="284"/>
        <w:jc w:val="center"/>
        <w:rPr>
          <w:szCs w:val="22"/>
        </w:rPr>
      </w:pPr>
    </w:p>
    <w:p w14:paraId="101883ED" w14:textId="77777777" w:rsidR="00642344" w:rsidRDefault="00642344" w:rsidP="0093534C">
      <w:pPr>
        <w:tabs>
          <w:tab w:val="left" w:pos="1276"/>
        </w:tabs>
        <w:suppressAutoHyphens/>
        <w:ind w:right="284"/>
        <w:rPr>
          <w:szCs w:val="22"/>
        </w:rPr>
      </w:pPr>
    </w:p>
    <w:p w14:paraId="7E89FCE3" w14:textId="77777777" w:rsidR="00642344" w:rsidRDefault="00642344" w:rsidP="0093534C">
      <w:pPr>
        <w:tabs>
          <w:tab w:val="left" w:pos="1276"/>
        </w:tabs>
        <w:suppressAutoHyphens/>
        <w:ind w:right="284"/>
        <w:rPr>
          <w:szCs w:val="22"/>
        </w:rPr>
      </w:pPr>
    </w:p>
    <w:p w14:paraId="6F3E4D83" w14:textId="77777777" w:rsidR="00642344" w:rsidRDefault="00642344" w:rsidP="0093534C">
      <w:pPr>
        <w:tabs>
          <w:tab w:val="left" w:pos="1276"/>
        </w:tabs>
        <w:suppressAutoHyphens/>
        <w:ind w:right="284"/>
        <w:rPr>
          <w:szCs w:val="22"/>
        </w:rPr>
      </w:pPr>
    </w:p>
    <w:p w14:paraId="6B1E9EC4" w14:textId="644B629E" w:rsidR="00642344" w:rsidRDefault="00642344">
      <w:pPr>
        <w:widowControl/>
        <w:autoSpaceDE/>
        <w:autoSpaceDN/>
        <w:adjustRightInd/>
        <w:rPr>
          <w:szCs w:val="22"/>
        </w:rPr>
      </w:pPr>
      <w:r>
        <w:rPr>
          <w:szCs w:val="22"/>
        </w:rPr>
        <w:br w:type="page"/>
      </w:r>
    </w:p>
    <w:p w14:paraId="3B1333AC" w14:textId="77777777" w:rsidR="00642344" w:rsidRPr="008936B7" w:rsidRDefault="00642344" w:rsidP="0093534C">
      <w:pPr>
        <w:tabs>
          <w:tab w:val="left" w:pos="1276"/>
        </w:tabs>
        <w:suppressAutoHyphens/>
        <w:ind w:right="284"/>
        <w:rPr>
          <w:szCs w:val="22"/>
        </w:rPr>
      </w:pPr>
    </w:p>
    <w:p w14:paraId="52A76B10" w14:textId="47FFCEF4" w:rsidR="00642344" w:rsidRPr="008936B7" w:rsidRDefault="00642344" w:rsidP="00642344">
      <w:pPr>
        <w:widowControl/>
        <w:jc w:val="right"/>
        <w:rPr>
          <w:b/>
          <w:bCs/>
          <w:sz w:val="28"/>
          <w:szCs w:val="28"/>
        </w:rPr>
      </w:pPr>
      <w:r w:rsidRPr="008936B7">
        <w:rPr>
          <w:b/>
          <w:bCs/>
          <w:sz w:val="28"/>
          <w:szCs w:val="28"/>
        </w:rPr>
        <w:t xml:space="preserve">APPENDIX </w:t>
      </w:r>
      <w:r>
        <w:rPr>
          <w:b/>
          <w:bCs/>
          <w:sz w:val="28"/>
          <w:szCs w:val="28"/>
        </w:rPr>
        <w:t>G</w:t>
      </w:r>
    </w:p>
    <w:p w14:paraId="7BC32B03" w14:textId="77777777" w:rsidR="00642344" w:rsidRPr="008936B7" w:rsidRDefault="00642344" w:rsidP="00642344">
      <w:pPr>
        <w:jc w:val="center"/>
        <w:rPr>
          <w:sz w:val="28"/>
          <w:szCs w:val="28"/>
        </w:rPr>
      </w:pPr>
    </w:p>
    <w:p w14:paraId="09560901" w14:textId="77777777" w:rsidR="00642344" w:rsidRPr="00642344" w:rsidRDefault="00642344" w:rsidP="00642344">
      <w:pPr>
        <w:tabs>
          <w:tab w:val="left" w:pos="1276"/>
        </w:tabs>
        <w:suppressAutoHyphens/>
        <w:ind w:right="284"/>
        <w:rPr>
          <w:szCs w:val="22"/>
        </w:rPr>
      </w:pPr>
    </w:p>
    <w:p w14:paraId="265B4252" w14:textId="77777777" w:rsidR="00642344" w:rsidRDefault="00642344" w:rsidP="0093534C">
      <w:pPr>
        <w:tabs>
          <w:tab w:val="left" w:pos="1276"/>
        </w:tabs>
        <w:suppressAutoHyphens/>
        <w:ind w:left="1276" w:right="284" w:hanging="1276"/>
        <w:rPr>
          <w:szCs w:val="22"/>
        </w:rPr>
      </w:pPr>
    </w:p>
    <w:p w14:paraId="3C8E2C10" w14:textId="77777777" w:rsidR="00642344" w:rsidRDefault="00642344" w:rsidP="0093534C">
      <w:pPr>
        <w:tabs>
          <w:tab w:val="left" w:pos="1276"/>
        </w:tabs>
        <w:suppressAutoHyphens/>
        <w:ind w:left="1276" w:right="284" w:hanging="1276"/>
        <w:rPr>
          <w:szCs w:val="22"/>
        </w:rPr>
      </w:pPr>
    </w:p>
    <w:p w14:paraId="44FBD6BD" w14:textId="77777777" w:rsidR="003C4F7A" w:rsidRPr="0015097D" w:rsidRDefault="0093534C" w:rsidP="0093534C">
      <w:pPr>
        <w:tabs>
          <w:tab w:val="left" w:pos="1276"/>
        </w:tabs>
        <w:suppressAutoHyphens/>
        <w:ind w:left="1276" w:right="284" w:hanging="1276"/>
        <w:rPr>
          <w:sz w:val="32"/>
          <w:szCs w:val="32"/>
        </w:rPr>
      </w:pPr>
      <w:r w:rsidRPr="0015097D">
        <w:rPr>
          <w:sz w:val="32"/>
          <w:szCs w:val="32"/>
        </w:rPr>
        <w:t xml:space="preserve">Appendix G – </w:t>
      </w:r>
    </w:p>
    <w:p w14:paraId="54537952" w14:textId="77777777" w:rsidR="003C4F7A" w:rsidRPr="0015097D" w:rsidRDefault="003C4F7A" w:rsidP="0093534C">
      <w:pPr>
        <w:tabs>
          <w:tab w:val="left" w:pos="1276"/>
        </w:tabs>
        <w:suppressAutoHyphens/>
        <w:ind w:left="1276" w:right="284" w:hanging="1276"/>
        <w:rPr>
          <w:sz w:val="32"/>
          <w:szCs w:val="32"/>
        </w:rPr>
      </w:pPr>
    </w:p>
    <w:p w14:paraId="4C96BBCE" w14:textId="77777777" w:rsidR="003C4F7A" w:rsidRDefault="003C4F7A" w:rsidP="0093534C">
      <w:pPr>
        <w:tabs>
          <w:tab w:val="left" w:pos="1276"/>
        </w:tabs>
        <w:suppressAutoHyphens/>
        <w:ind w:left="1276" w:right="284" w:hanging="1276"/>
        <w:rPr>
          <w:szCs w:val="22"/>
        </w:rPr>
      </w:pPr>
    </w:p>
    <w:p w14:paraId="4A306169" w14:textId="7B9FBD6D" w:rsidR="0093534C" w:rsidRPr="00F70B78" w:rsidRDefault="0093534C" w:rsidP="0015097D">
      <w:pPr>
        <w:tabs>
          <w:tab w:val="left" w:pos="1276"/>
        </w:tabs>
        <w:suppressAutoHyphens/>
        <w:ind w:left="1276" w:right="-1"/>
        <w:rPr>
          <w:sz w:val="28"/>
          <w:szCs w:val="28"/>
        </w:rPr>
      </w:pPr>
      <w:hyperlink r:id="rId38" w:history="1">
        <w:r w:rsidRPr="00F70B78">
          <w:rPr>
            <w:rStyle w:val="Hyperlink"/>
            <w:sz w:val="28"/>
            <w:szCs w:val="28"/>
          </w:rPr>
          <w:t>Inter-Panel coordination – draft RPAS Information Paper on Spectrum considerations for Detect and Avoid</w:t>
        </w:r>
      </w:hyperlink>
    </w:p>
    <w:p w14:paraId="3D15D2C2" w14:textId="77777777" w:rsidR="0093534C" w:rsidRPr="008936B7" w:rsidRDefault="0093534C" w:rsidP="0093534C">
      <w:pPr>
        <w:tabs>
          <w:tab w:val="left" w:pos="1276"/>
        </w:tabs>
        <w:suppressAutoHyphens/>
        <w:ind w:right="284"/>
        <w:rPr>
          <w:szCs w:val="22"/>
        </w:rPr>
      </w:pPr>
    </w:p>
    <w:p w14:paraId="5AF9D17D" w14:textId="77777777" w:rsidR="00642344" w:rsidRDefault="00642344" w:rsidP="0093534C">
      <w:pPr>
        <w:tabs>
          <w:tab w:val="left" w:pos="1276"/>
        </w:tabs>
        <w:suppressAutoHyphens/>
        <w:ind w:left="1276" w:right="284" w:hanging="1276"/>
        <w:rPr>
          <w:szCs w:val="22"/>
        </w:rPr>
      </w:pPr>
    </w:p>
    <w:p w14:paraId="79BAAF2E" w14:textId="43C6625F" w:rsidR="00642344" w:rsidRDefault="00642344" w:rsidP="00D62461">
      <w:pPr>
        <w:tabs>
          <w:tab w:val="left" w:pos="1276"/>
        </w:tabs>
        <w:suppressAutoHyphens/>
        <w:ind w:left="1276" w:right="284" w:hanging="1276"/>
        <w:jc w:val="center"/>
        <w:rPr>
          <w:szCs w:val="22"/>
        </w:rPr>
      </w:pPr>
    </w:p>
    <w:p w14:paraId="123AB086" w14:textId="00607080" w:rsidR="00642344" w:rsidRDefault="00642344">
      <w:pPr>
        <w:widowControl/>
        <w:autoSpaceDE/>
        <w:autoSpaceDN/>
        <w:adjustRightInd/>
        <w:rPr>
          <w:szCs w:val="22"/>
        </w:rPr>
      </w:pPr>
      <w:r>
        <w:rPr>
          <w:szCs w:val="22"/>
        </w:rPr>
        <w:br w:type="page"/>
      </w:r>
    </w:p>
    <w:p w14:paraId="0EC8932E" w14:textId="77777777" w:rsidR="00642344" w:rsidRDefault="00642344" w:rsidP="0093534C">
      <w:pPr>
        <w:tabs>
          <w:tab w:val="left" w:pos="1276"/>
        </w:tabs>
        <w:suppressAutoHyphens/>
        <w:ind w:left="1276" w:right="284" w:hanging="1276"/>
        <w:rPr>
          <w:szCs w:val="22"/>
        </w:rPr>
      </w:pPr>
    </w:p>
    <w:p w14:paraId="5BA27B73" w14:textId="7D621E4E" w:rsidR="00642344" w:rsidRPr="008936B7" w:rsidRDefault="00642344" w:rsidP="00642344">
      <w:pPr>
        <w:widowControl/>
        <w:jc w:val="right"/>
        <w:rPr>
          <w:b/>
          <w:bCs/>
          <w:sz w:val="28"/>
          <w:szCs w:val="28"/>
        </w:rPr>
      </w:pPr>
      <w:r w:rsidRPr="008936B7">
        <w:rPr>
          <w:b/>
          <w:bCs/>
          <w:sz w:val="28"/>
          <w:szCs w:val="28"/>
        </w:rPr>
        <w:t xml:space="preserve">APPENDIX </w:t>
      </w:r>
      <w:r>
        <w:rPr>
          <w:b/>
          <w:bCs/>
          <w:sz w:val="28"/>
          <w:szCs w:val="28"/>
        </w:rPr>
        <w:t>H</w:t>
      </w:r>
    </w:p>
    <w:p w14:paraId="0366C598" w14:textId="77777777" w:rsidR="00642344" w:rsidRPr="008936B7" w:rsidRDefault="00642344" w:rsidP="00642344">
      <w:pPr>
        <w:jc w:val="center"/>
        <w:rPr>
          <w:sz w:val="28"/>
          <w:szCs w:val="28"/>
        </w:rPr>
      </w:pPr>
    </w:p>
    <w:p w14:paraId="18B71164" w14:textId="77777777" w:rsidR="00642344" w:rsidRPr="00642344" w:rsidRDefault="00642344" w:rsidP="00642344">
      <w:pPr>
        <w:tabs>
          <w:tab w:val="left" w:pos="1276"/>
        </w:tabs>
        <w:suppressAutoHyphens/>
        <w:ind w:right="284"/>
        <w:rPr>
          <w:szCs w:val="22"/>
        </w:rPr>
      </w:pPr>
    </w:p>
    <w:p w14:paraId="682D9E7D" w14:textId="77777777" w:rsidR="00642344" w:rsidRDefault="00642344" w:rsidP="0093534C">
      <w:pPr>
        <w:tabs>
          <w:tab w:val="left" w:pos="1276"/>
        </w:tabs>
        <w:suppressAutoHyphens/>
        <w:ind w:left="1276" w:right="284" w:hanging="1276"/>
        <w:rPr>
          <w:szCs w:val="22"/>
        </w:rPr>
      </w:pPr>
    </w:p>
    <w:p w14:paraId="09433F9C" w14:textId="4B6B2314" w:rsidR="0093534C" w:rsidRPr="00176DE7" w:rsidRDefault="0093534C" w:rsidP="0093534C">
      <w:pPr>
        <w:tabs>
          <w:tab w:val="left" w:pos="1276"/>
        </w:tabs>
        <w:suppressAutoHyphens/>
        <w:ind w:left="1276" w:right="284" w:hanging="1276"/>
        <w:rPr>
          <w:szCs w:val="22"/>
        </w:rPr>
      </w:pPr>
      <w:r w:rsidRPr="008936B7">
        <w:rPr>
          <w:szCs w:val="22"/>
        </w:rPr>
        <w:t xml:space="preserve">Appendix H – </w:t>
      </w:r>
      <w:r w:rsidRPr="00176DE7">
        <w:rPr>
          <w:szCs w:val="22"/>
        </w:rPr>
        <w:t xml:space="preserve">Doc 9718 Vol.1 </w:t>
      </w:r>
    </w:p>
    <w:p w14:paraId="50F8DAD6" w14:textId="77777777" w:rsidR="00642344" w:rsidRDefault="00642344" w:rsidP="0093534C">
      <w:pPr>
        <w:tabs>
          <w:tab w:val="left" w:pos="1276"/>
        </w:tabs>
        <w:suppressAutoHyphens/>
        <w:ind w:left="1276" w:right="284" w:hanging="1276"/>
        <w:rPr>
          <w:szCs w:val="22"/>
        </w:rPr>
      </w:pPr>
    </w:p>
    <w:p w14:paraId="3821B8F6" w14:textId="77777777" w:rsidR="00642344" w:rsidRDefault="00642344" w:rsidP="0093534C">
      <w:pPr>
        <w:tabs>
          <w:tab w:val="left" w:pos="1276"/>
        </w:tabs>
        <w:suppressAutoHyphens/>
        <w:ind w:left="1276" w:right="284" w:hanging="1276"/>
        <w:rPr>
          <w:szCs w:val="22"/>
        </w:rPr>
      </w:pPr>
    </w:p>
    <w:tbl>
      <w:tblPr>
        <w:tblStyle w:val="TableGrid"/>
        <w:tblW w:w="0" w:type="auto"/>
        <w:tblInd w:w="279" w:type="dxa"/>
        <w:tblLook w:val="04A0" w:firstRow="1" w:lastRow="0" w:firstColumn="1" w:lastColumn="0" w:noHBand="0" w:noVBand="1"/>
      </w:tblPr>
      <w:tblGrid>
        <w:gridCol w:w="7087"/>
      </w:tblGrid>
      <w:tr w:rsidR="0079570F" w14:paraId="44F99A13" w14:textId="77777777" w:rsidTr="0079570F">
        <w:tc>
          <w:tcPr>
            <w:tcW w:w="7087" w:type="dxa"/>
          </w:tcPr>
          <w:p w14:paraId="0024227D" w14:textId="5EA0E59D" w:rsidR="0079570F" w:rsidRPr="00F70B78" w:rsidRDefault="0079570F" w:rsidP="00457F58">
            <w:pPr>
              <w:pStyle w:val="ListParagraph"/>
              <w:numPr>
                <w:ilvl w:val="0"/>
                <w:numId w:val="55"/>
              </w:numPr>
              <w:tabs>
                <w:tab w:val="left" w:pos="1276"/>
              </w:tabs>
              <w:suppressAutoHyphens/>
              <w:ind w:left="459" w:right="284" w:hanging="425"/>
              <w:rPr>
                <w:sz w:val="28"/>
                <w:szCs w:val="28"/>
              </w:rPr>
            </w:pPr>
            <w:hyperlink r:id="rId39" w:history="1">
              <w:r w:rsidRPr="00F70B78">
                <w:rPr>
                  <w:rStyle w:val="Hyperlink"/>
                  <w:sz w:val="28"/>
                  <w:szCs w:val="28"/>
                </w:rPr>
                <w:t>FSMP-WG20-Flimsy03-Doc 9718 Vol.1 Rev3</w:t>
              </w:r>
            </w:hyperlink>
          </w:p>
        </w:tc>
      </w:tr>
      <w:tr w:rsidR="0079570F" w14:paraId="4F54666A" w14:textId="77777777" w:rsidTr="0079570F">
        <w:tc>
          <w:tcPr>
            <w:tcW w:w="7087" w:type="dxa"/>
          </w:tcPr>
          <w:p w14:paraId="36989418" w14:textId="6F6992F9" w:rsidR="0079570F" w:rsidRPr="00F70B78" w:rsidRDefault="0079570F" w:rsidP="00457F58">
            <w:pPr>
              <w:pStyle w:val="ListParagraph"/>
              <w:numPr>
                <w:ilvl w:val="0"/>
                <w:numId w:val="55"/>
              </w:numPr>
              <w:tabs>
                <w:tab w:val="left" w:pos="1276"/>
              </w:tabs>
              <w:suppressAutoHyphens/>
              <w:ind w:left="459" w:right="284" w:hanging="425"/>
              <w:rPr>
                <w:sz w:val="28"/>
                <w:szCs w:val="28"/>
              </w:rPr>
            </w:pPr>
            <w:hyperlink r:id="rId40" w:history="1">
              <w:r w:rsidRPr="00F70B78">
                <w:rPr>
                  <w:rStyle w:val="Hyperlink"/>
                  <w:sz w:val="28"/>
                  <w:szCs w:val="28"/>
                </w:rPr>
                <w:t>Update of Spectrum overview figures,</w:t>
              </w:r>
            </w:hyperlink>
          </w:p>
        </w:tc>
      </w:tr>
      <w:tr w:rsidR="0079570F" w14:paraId="45712D5A" w14:textId="77777777" w:rsidTr="0079570F">
        <w:tc>
          <w:tcPr>
            <w:tcW w:w="7087" w:type="dxa"/>
          </w:tcPr>
          <w:p w14:paraId="73E9D595" w14:textId="2029AF17" w:rsidR="0079570F" w:rsidRPr="00F70B78" w:rsidRDefault="0079570F" w:rsidP="00457F58">
            <w:pPr>
              <w:pStyle w:val="ListParagraph"/>
              <w:numPr>
                <w:ilvl w:val="0"/>
                <w:numId w:val="55"/>
              </w:numPr>
              <w:tabs>
                <w:tab w:val="left" w:pos="1276"/>
              </w:tabs>
              <w:suppressAutoHyphens/>
              <w:ind w:left="459" w:right="284" w:hanging="425"/>
              <w:rPr>
                <w:sz w:val="28"/>
                <w:szCs w:val="28"/>
              </w:rPr>
            </w:pPr>
            <w:hyperlink r:id="rId41" w:history="1">
              <w:r w:rsidRPr="00F70B78">
                <w:rPr>
                  <w:rStyle w:val="Hyperlink"/>
                  <w:sz w:val="28"/>
                  <w:szCs w:val="28"/>
                </w:rPr>
                <w:t>Figure 3.2 updated</w:t>
              </w:r>
            </w:hyperlink>
          </w:p>
        </w:tc>
      </w:tr>
      <w:tr w:rsidR="0079570F" w14:paraId="59154341" w14:textId="77777777" w:rsidTr="0079570F">
        <w:tc>
          <w:tcPr>
            <w:tcW w:w="7087" w:type="dxa"/>
          </w:tcPr>
          <w:p w14:paraId="21E5B5D5" w14:textId="4D329D04" w:rsidR="0079570F" w:rsidRPr="00F70B78" w:rsidRDefault="0079570F" w:rsidP="00457F58">
            <w:pPr>
              <w:pStyle w:val="ListParagraph"/>
              <w:numPr>
                <w:ilvl w:val="0"/>
                <w:numId w:val="55"/>
              </w:numPr>
              <w:tabs>
                <w:tab w:val="left" w:pos="1276"/>
              </w:tabs>
              <w:suppressAutoHyphens/>
              <w:ind w:left="459" w:right="284" w:hanging="425"/>
              <w:rPr>
                <w:sz w:val="28"/>
                <w:szCs w:val="28"/>
              </w:rPr>
            </w:pPr>
            <w:hyperlink r:id="rId42" w:history="1">
              <w:r w:rsidRPr="00F70B78">
                <w:rPr>
                  <w:rStyle w:val="Hyperlink"/>
                  <w:sz w:val="28"/>
                  <w:szCs w:val="28"/>
                </w:rPr>
                <w:t>ICAO spectrum strategy table</w:t>
              </w:r>
            </w:hyperlink>
          </w:p>
        </w:tc>
      </w:tr>
    </w:tbl>
    <w:p w14:paraId="349482BC" w14:textId="77777777" w:rsidR="00642344" w:rsidRDefault="00642344" w:rsidP="0093534C">
      <w:pPr>
        <w:tabs>
          <w:tab w:val="left" w:pos="1276"/>
        </w:tabs>
        <w:suppressAutoHyphens/>
        <w:ind w:left="1276" w:right="284" w:hanging="1276"/>
        <w:rPr>
          <w:szCs w:val="22"/>
        </w:rPr>
      </w:pPr>
    </w:p>
    <w:p w14:paraId="2B68C715" w14:textId="77777777" w:rsidR="003D5FD4" w:rsidRDefault="003D5FD4">
      <w:pPr>
        <w:widowControl/>
        <w:autoSpaceDE/>
        <w:autoSpaceDN/>
        <w:adjustRightInd/>
        <w:rPr>
          <w:szCs w:val="22"/>
        </w:rPr>
      </w:pPr>
      <w:r>
        <w:rPr>
          <w:szCs w:val="22"/>
        </w:rPr>
        <w:br w:type="page"/>
      </w:r>
    </w:p>
    <w:p w14:paraId="48558C48" w14:textId="03E60C0B" w:rsidR="0093534C" w:rsidRPr="008936B7" w:rsidRDefault="0093534C" w:rsidP="0093534C">
      <w:pPr>
        <w:tabs>
          <w:tab w:val="left" w:pos="1276"/>
        </w:tabs>
        <w:suppressAutoHyphens/>
        <w:ind w:left="1276" w:right="284" w:hanging="1276"/>
        <w:rPr>
          <w:szCs w:val="22"/>
        </w:rPr>
      </w:pPr>
      <w:r w:rsidRPr="008936B7">
        <w:rPr>
          <w:szCs w:val="22"/>
        </w:rPr>
        <w:t xml:space="preserve">  </w:t>
      </w:r>
    </w:p>
    <w:p w14:paraId="52B3F8B2" w14:textId="09E63349" w:rsidR="00420116" w:rsidRPr="008936B7" w:rsidRDefault="00420116" w:rsidP="00420116">
      <w:pPr>
        <w:widowControl/>
        <w:jc w:val="right"/>
        <w:rPr>
          <w:b/>
          <w:bCs/>
          <w:sz w:val="28"/>
          <w:szCs w:val="28"/>
        </w:rPr>
      </w:pPr>
      <w:r w:rsidRPr="008936B7">
        <w:rPr>
          <w:b/>
          <w:bCs/>
          <w:sz w:val="28"/>
          <w:szCs w:val="28"/>
        </w:rPr>
        <w:t xml:space="preserve">APPENDIX </w:t>
      </w:r>
      <w:r>
        <w:rPr>
          <w:b/>
          <w:bCs/>
          <w:sz w:val="28"/>
          <w:szCs w:val="28"/>
        </w:rPr>
        <w:t>I</w:t>
      </w:r>
    </w:p>
    <w:p w14:paraId="5D58A312" w14:textId="77777777" w:rsidR="00420116" w:rsidRPr="008936B7" w:rsidRDefault="00420116" w:rsidP="00420116">
      <w:pPr>
        <w:jc w:val="center"/>
        <w:rPr>
          <w:sz w:val="28"/>
          <w:szCs w:val="28"/>
        </w:rPr>
      </w:pPr>
    </w:p>
    <w:p w14:paraId="2C74E4A6" w14:textId="77777777" w:rsidR="00420116" w:rsidRPr="00642344" w:rsidRDefault="00420116" w:rsidP="00420116">
      <w:pPr>
        <w:tabs>
          <w:tab w:val="left" w:pos="1276"/>
        </w:tabs>
        <w:suppressAutoHyphens/>
        <w:ind w:right="284"/>
        <w:rPr>
          <w:szCs w:val="22"/>
        </w:rPr>
      </w:pPr>
    </w:p>
    <w:p w14:paraId="1B74787E" w14:textId="77777777" w:rsidR="00420116" w:rsidRDefault="00420116" w:rsidP="00420116">
      <w:pPr>
        <w:tabs>
          <w:tab w:val="left" w:pos="1276"/>
        </w:tabs>
        <w:suppressAutoHyphens/>
        <w:ind w:left="1276" w:right="284" w:hanging="1276"/>
        <w:rPr>
          <w:szCs w:val="22"/>
        </w:rPr>
      </w:pPr>
    </w:p>
    <w:p w14:paraId="5DF21AC1" w14:textId="77777777" w:rsidR="0093534C" w:rsidRDefault="0093534C" w:rsidP="0093534C">
      <w:pPr>
        <w:tabs>
          <w:tab w:val="left" w:pos="1276"/>
        </w:tabs>
        <w:suppressAutoHyphens/>
        <w:ind w:left="1276" w:right="284" w:hanging="1276"/>
        <w:rPr>
          <w:szCs w:val="22"/>
        </w:rPr>
      </w:pPr>
      <w:r w:rsidRPr="008936B7">
        <w:rPr>
          <w:szCs w:val="22"/>
        </w:rPr>
        <w:t xml:space="preserve">Appendix I – </w:t>
      </w:r>
      <w:r w:rsidRPr="00176DE7">
        <w:rPr>
          <w:szCs w:val="22"/>
        </w:rPr>
        <w:t xml:space="preserve">Space-Based VHF </w:t>
      </w:r>
    </w:p>
    <w:p w14:paraId="72C063A9" w14:textId="77777777" w:rsidR="00420116" w:rsidRDefault="00420116" w:rsidP="0093534C">
      <w:pPr>
        <w:tabs>
          <w:tab w:val="left" w:pos="1276"/>
        </w:tabs>
        <w:suppressAutoHyphens/>
        <w:ind w:left="1276" w:right="284" w:hanging="1276"/>
        <w:rPr>
          <w:szCs w:val="22"/>
        </w:rPr>
      </w:pPr>
    </w:p>
    <w:tbl>
      <w:tblPr>
        <w:tblStyle w:val="TableGrid"/>
        <w:tblW w:w="0" w:type="auto"/>
        <w:tblInd w:w="421" w:type="dxa"/>
        <w:tblLook w:val="04A0" w:firstRow="1" w:lastRow="0" w:firstColumn="1" w:lastColumn="0" w:noHBand="0" w:noVBand="1"/>
      </w:tblPr>
      <w:tblGrid>
        <w:gridCol w:w="6662"/>
      </w:tblGrid>
      <w:tr w:rsidR="008A5BE6" w14:paraId="54154D94" w14:textId="77777777" w:rsidTr="008A5BE6">
        <w:tc>
          <w:tcPr>
            <w:tcW w:w="6662" w:type="dxa"/>
          </w:tcPr>
          <w:p w14:paraId="11240615" w14:textId="104A5D29" w:rsidR="008A5BE6" w:rsidRPr="00F70B78" w:rsidRDefault="008A5BE6" w:rsidP="008A5BE6">
            <w:pPr>
              <w:pStyle w:val="ListParagraph"/>
              <w:numPr>
                <w:ilvl w:val="0"/>
                <w:numId w:val="55"/>
              </w:numPr>
              <w:tabs>
                <w:tab w:val="left" w:pos="1276"/>
              </w:tabs>
              <w:suppressAutoHyphens/>
              <w:ind w:left="599" w:right="284"/>
              <w:rPr>
                <w:sz w:val="28"/>
                <w:szCs w:val="28"/>
              </w:rPr>
            </w:pPr>
            <w:hyperlink r:id="rId43" w:history="1">
              <w:r w:rsidRPr="00F70B78">
                <w:rPr>
                  <w:rStyle w:val="Hyperlink"/>
                  <w:sz w:val="28"/>
                  <w:szCs w:val="28"/>
                </w:rPr>
                <w:t>Correspondence Group Works Plan</w:t>
              </w:r>
            </w:hyperlink>
          </w:p>
        </w:tc>
      </w:tr>
      <w:tr w:rsidR="008A5BE6" w14:paraId="1AEEF57F" w14:textId="77777777" w:rsidTr="008A5BE6">
        <w:tc>
          <w:tcPr>
            <w:tcW w:w="6662" w:type="dxa"/>
          </w:tcPr>
          <w:p w14:paraId="03B016B0" w14:textId="1DE95995" w:rsidR="008A5BE6" w:rsidRPr="00F70B78" w:rsidRDefault="008A5BE6" w:rsidP="008A5BE6">
            <w:pPr>
              <w:pStyle w:val="ListParagraph"/>
              <w:numPr>
                <w:ilvl w:val="0"/>
                <w:numId w:val="55"/>
              </w:numPr>
              <w:tabs>
                <w:tab w:val="left" w:pos="1276"/>
              </w:tabs>
              <w:suppressAutoHyphens/>
              <w:ind w:left="599" w:right="284"/>
              <w:rPr>
                <w:sz w:val="28"/>
                <w:szCs w:val="28"/>
              </w:rPr>
            </w:pPr>
            <w:hyperlink r:id="rId44" w:history="1">
              <w:r w:rsidRPr="00F70B78">
                <w:rPr>
                  <w:rStyle w:val="Hyperlink"/>
                  <w:sz w:val="28"/>
                  <w:szCs w:val="28"/>
                </w:rPr>
                <w:t>Draft Annex 10 Volume V SARPS PfA</w:t>
              </w:r>
            </w:hyperlink>
          </w:p>
          <w:p w14:paraId="504E1955" w14:textId="147BCCAC" w:rsidR="008A5BE6" w:rsidRPr="00F70B78" w:rsidRDefault="008A5BE6" w:rsidP="008A5BE6">
            <w:pPr>
              <w:pStyle w:val="ListParagraph"/>
              <w:numPr>
                <w:ilvl w:val="0"/>
                <w:numId w:val="55"/>
              </w:numPr>
              <w:tabs>
                <w:tab w:val="left" w:pos="1276"/>
              </w:tabs>
              <w:suppressAutoHyphens/>
              <w:ind w:left="599" w:right="284"/>
              <w:rPr>
                <w:sz w:val="28"/>
                <w:szCs w:val="28"/>
              </w:rPr>
            </w:pPr>
            <w:hyperlink r:id="rId45" w:history="1">
              <w:r w:rsidRPr="00F70B78">
                <w:rPr>
                  <w:rStyle w:val="Hyperlink"/>
                  <w:sz w:val="28"/>
                  <w:szCs w:val="28"/>
                </w:rPr>
                <w:t>AN10_V5 SARPS v14 – FS-MP WG-20_up</w:t>
              </w:r>
            </w:hyperlink>
          </w:p>
        </w:tc>
      </w:tr>
      <w:tr w:rsidR="008A5BE6" w14:paraId="163097A1" w14:textId="77777777" w:rsidTr="008A5BE6">
        <w:tc>
          <w:tcPr>
            <w:tcW w:w="6662" w:type="dxa"/>
          </w:tcPr>
          <w:p w14:paraId="5C4CB98A" w14:textId="7D24B68D" w:rsidR="008A5BE6" w:rsidRPr="00F70B78" w:rsidRDefault="008A5BE6" w:rsidP="008A5BE6">
            <w:pPr>
              <w:pStyle w:val="ListParagraph"/>
              <w:numPr>
                <w:ilvl w:val="0"/>
                <w:numId w:val="55"/>
              </w:numPr>
              <w:tabs>
                <w:tab w:val="left" w:pos="1276"/>
              </w:tabs>
              <w:suppressAutoHyphens/>
              <w:ind w:left="599" w:right="284"/>
              <w:rPr>
                <w:sz w:val="28"/>
                <w:szCs w:val="28"/>
              </w:rPr>
            </w:pPr>
            <w:hyperlink r:id="rId46" w:history="1">
              <w:r w:rsidRPr="00F70B78">
                <w:rPr>
                  <w:rStyle w:val="Hyperlink"/>
                  <w:sz w:val="28"/>
                  <w:szCs w:val="28"/>
                </w:rPr>
                <w:t>Draft Annex 10 Volume III SARPS PfA</w:t>
              </w:r>
            </w:hyperlink>
          </w:p>
        </w:tc>
      </w:tr>
    </w:tbl>
    <w:p w14:paraId="20689BB0" w14:textId="77777777" w:rsidR="00420116" w:rsidRDefault="00420116" w:rsidP="0093534C">
      <w:pPr>
        <w:tabs>
          <w:tab w:val="left" w:pos="1276"/>
        </w:tabs>
        <w:suppressAutoHyphens/>
        <w:ind w:left="1276" w:right="284" w:hanging="1276"/>
        <w:rPr>
          <w:szCs w:val="22"/>
        </w:rPr>
      </w:pPr>
    </w:p>
    <w:p w14:paraId="73D90768" w14:textId="23C3AACC" w:rsidR="008916E7" w:rsidRDefault="008916E7">
      <w:pPr>
        <w:widowControl/>
        <w:autoSpaceDE/>
        <w:autoSpaceDN/>
        <w:adjustRightInd/>
        <w:rPr>
          <w:szCs w:val="22"/>
        </w:rPr>
      </w:pPr>
      <w:r>
        <w:rPr>
          <w:szCs w:val="22"/>
        </w:rPr>
        <w:br w:type="page"/>
      </w:r>
    </w:p>
    <w:p w14:paraId="247C1DD7" w14:textId="77777777" w:rsidR="00420116" w:rsidRDefault="00420116" w:rsidP="0093534C">
      <w:pPr>
        <w:tabs>
          <w:tab w:val="left" w:pos="1276"/>
        </w:tabs>
        <w:suppressAutoHyphens/>
        <w:ind w:left="1276" w:right="284" w:hanging="1276"/>
        <w:rPr>
          <w:szCs w:val="22"/>
        </w:rPr>
      </w:pPr>
    </w:p>
    <w:p w14:paraId="55FEA8DA" w14:textId="38F612A8" w:rsidR="008916E7" w:rsidRPr="008936B7" w:rsidRDefault="008916E7" w:rsidP="008916E7">
      <w:pPr>
        <w:widowControl/>
        <w:jc w:val="right"/>
        <w:rPr>
          <w:b/>
          <w:bCs/>
          <w:sz w:val="28"/>
          <w:szCs w:val="28"/>
        </w:rPr>
      </w:pPr>
      <w:r w:rsidRPr="008936B7">
        <w:rPr>
          <w:b/>
          <w:bCs/>
          <w:sz w:val="28"/>
          <w:szCs w:val="28"/>
        </w:rPr>
        <w:t xml:space="preserve">APPENDIX </w:t>
      </w:r>
      <w:r>
        <w:rPr>
          <w:b/>
          <w:bCs/>
          <w:sz w:val="28"/>
          <w:szCs w:val="28"/>
        </w:rPr>
        <w:t>J</w:t>
      </w:r>
    </w:p>
    <w:p w14:paraId="25A08578" w14:textId="77777777" w:rsidR="008916E7" w:rsidRPr="008936B7" w:rsidRDefault="008916E7" w:rsidP="008916E7">
      <w:pPr>
        <w:jc w:val="center"/>
        <w:rPr>
          <w:sz w:val="28"/>
          <w:szCs w:val="28"/>
        </w:rPr>
      </w:pPr>
    </w:p>
    <w:p w14:paraId="1A2D1102" w14:textId="77777777" w:rsidR="008916E7" w:rsidRPr="00642344" w:rsidRDefault="008916E7" w:rsidP="008916E7">
      <w:pPr>
        <w:tabs>
          <w:tab w:val="left" w:pos="1276"/>
        </w:tabs>
        <w:suppressAutoHyphens/>
        <w:ind w:right="284"/>
        <w:rPr>
          <w:szCs w:val="22"/>
        </w:rPr>
      </w:pPr>
    </w:p>
    <w:p w14:paraId="4DF226FC" w14:textId="77777777" w:rsidR="008916E7" w:rsidRDefault="008916E7" w:rsidP="008916E7">
      <w:pPr>
        <w:tabs>
          <w:tab w:val="left" w:pos="1276"/>
        </w:tabs>
        <w:suppressAutoHyphens/>
        <w:ind w:left="1276" w:right="284" w:hanging="1276"/>
        <w:rPr>
          <w:szCs w:val="22"/>
        </w:rPr>
      </w:pPr>
    </w:p>
    <w:p w14:paraId="5E738A50" w14:textId="77777777" w:rsidR="00C96C47" w:rsidRPr="00C96C47" w:rsidRDefault="0093534C" w:rsidP="0093534C">
      <w:pPr>
        <w:pStyle w:val="Maintitle"/>
        <w:ind w:left="0" w:right="-1"/>
        <w:jc w:val="left"/>
        <w:rPr>
          <w:rFonts w:eastAsia="SimSun"/>
          <w:b w:val="0"/>
          <w:snapToGrid/>
          <w:sz w:val="28"/>
          <w:szCs w:val="28"/>
        </w:rPr>
      </w:pPr>
      <w:r w:rsidRPr="00C96C47">
        <w:rPr>
          <w:rFonts w:eastAsia="SimSun"/>
          <w:b w:val="0"/>
          <w:snapToGrid/>
          <w:sz w:val="28"/>
          <w:szCs w:val="28"/>
        </w:rPr>
        <w:t xml:space="preserve">Appendix J </w:t>
      </w:r>
    </w:p>
    <w:p w14:paraId="131BD358" w14:textId="77777777" w:rsidR="00C96C47" w:rsidRPr="00C96C47" w:rsidRDefault="00C96C47" w:rsidP="0093534C">
      <w:pPr>
        <w:pStyle w:val="Maintitle"/>
        <w:ind w:left="0" w:right="-1"/>
        <w:jc w:val="left"/>
        <w:rPr>
          <w:rFonts w:eastAsia="SimSun"/>
          <w:b w:val="0"/>
          <w:snapToGrid/>
          <w:sz w:val="28"/>
          <w:szCs w:val="28"/>
        </w:rPr>
      </w:pPr>
    </w:p>
    <w:p w14:paraId="4D74CC11" w14:textId="5170BEF7" w:rsidR="0093534C" w:rsidRPr="00C96C47" w:rsidRDefault="0093534C" w:rsidP="00C96C47">
      <w:pPr>
        <w:pStyle w:val="Maintitle"/>
        <w:ind w:left="0" w:right="-1"/>
        <w:rPr>
          <w:rFonts w:eastAsia="SimSun"/>
          <w:b w:val="0"/>
          <w:snapToGrid/>
          <w:sz w:val="28"/>
          <w:szCs w:val="28"/>
        </w:rPr>
      </w:pPr>
      <w:r w:rsidRPr="00C96C47">
        <w:rPr>
          <w:rFonts w:eastAsia="SimSun"/>
          <w:b w:val="0"/>
          <w:snapToGrid/>
          <w:sz w:val="28"/>
          <w:szCs w:val="28"/>
        </w:rPr>
        <w:t>–</w:t>
      </w:r>
      <w:r w:rsidRPr="00C96C47">
        <w:rPr>
          <w:sz w:val="28"/>
          <w:szCs w:val="28"/>
        </w:rPr>
        <w:t xml:space="preserve"> </w:t>
      </w:r>
      <w:hyperlink r:id="rId47" w:history="1">
        <w:r w:rsidRPr="00C96C47">
          <w:rPr>
            <w:rStyle w:val="Hyperlink"/>
            <w:rFonts w:eastAsia="SimSun"/>
            <w:b w:val="0"/>
            <w:snapToGrid/>
            <w:sz w:val="28"/>
            <w:szCs w:val="28"/>
          </w:rPr>
          <w:t>GANP annex</w:t>
        </w:r>
      </w:hyperlink>
    </w:p>
    <w:p w14:paraId="14C5943A" w14:textId="77777777" w:rsidR="0093534C" w:rsidRDefault="0093534C" w:rsidP="0093534C">
      <w:pPr>
        <w:pStyle w:val="Maintitle"/>
        <w:ind w:left="0" w:right="-1"/>
        <w:jc w:val="left"/>
        <w:rPr>
          <w:rFonts w:eastAsia="SimSun"/>
          <w:b w:val="0"/>
          <w:snapToGrid/>
          <w:szCs w:val="22"/>
        </w:rPr>
      </w:pPr>
    </w:p>
    <w:p w14:paraId="7D86ACF9" w14:textId="338AEF1E" w:rsidR="008916E7" w:rsidRDefault="008916E7" w:rsidP="00D62461">
      <w:pPr>
        <w:pStyle w:val="Maintitle"/>
        <w:ind w:left="0" w:right="-1"/>
        <w:rPr>
          <w:rFonts w:eastAsia="SimSun"/>
          <w:b w:val="0"/>
          <w:snapToGrid/>
          <w:szCs w:val="22"/>
        </w:rPr>
      </w:pPr>
    </w:p>
    <w:p w14:paraId="1C25FA6F" w14:textId="77777777" w:rsidR="008916E7" w:rsidRDefault="008916E7" w:rsidP="0093534C">
      <w:pPr>
        <w:pStyle w:val="Maintitle"/>
        <w:ind w:left="0" w:right="-1"/>
        <w:jc w:val="left"/>
        <w:rPr>
          <w:rFonts w:eastAsia="SimSun"/>
          <w:b w:val="0"/>
          <w:snapToGrid/>
          <w:szCs w:val="22"/>
        </w:rPr>
      </w:pPr>
    </w:p>
    <w:p w14:paraId="7E6C34F9" w14:textId="77777777" w:rsidR="008916E7" w:rsidRPr="00176DE7" w:rsidRDefault="008916E7" w:rsidP="0093534C">
      <w:pPr>
        <w:pStyle w:val="Maintitle"/>
        <w:ind w:left="0" w:right="-1"/>
        <w:jc w:val="left"/>
        <w:rPr>
          <w:rFonts w:eastAsia="SimSun"/>
          <w:b w:val="0"/>
          <w:snapToGrid/>
          <w:szCs w:val="22"/>
        </w:rPr>
      </w:pPr>
    </w:p>
    <w:p w14:paraId="5CD6C843" w14:textId="77777777" w:rsidR="008916E7" w:rsidRDefault="008916E7">
      <w:pPr>
        <w:widowControl/>
        <w:autoSpaceDE/>
        <w:autoSpaceDN/>
        <w:adjustRightInd/>
        <w:rPr>
          <w:szCs w:val="22"/>
        </w:rPr>
      </w:pPr>
      <w:r>
        <w:rPr>
          <w:b/>
          <w:szCs w:val="22"/>
        </w:rPr>
        <w:br w:type="page"/>
      </w:r>
    </w:p>
    <w:p w14:paraId="2043E9DD" w14:textId="21C8A344" w:rsidR="008916E7" w:rsidRPr="008936B7" w:rsidRDefault="008916E7" w:rsidP="008916E7">
      <w:pPr>
        <w:widowControl/>
        <w:jc w:val="right"/>
        <w:rPr>
          <w:b/>
          <w:bCs/>
          <w:sz w:val="28"/>
          <w:szCs w:val="28"/>
        </w:rPr>
      </w:pPr>
      <w:r w:rsidRPr="008936B7">
        <w:rPr>
          <w:b/>
          <w:bCs/>
          <w:sz w:val="28"/>
          <w:szCs w:val="28"/>
        </w:rPr>
        <w:t xml:space="preserve">APPENDIX </w:t>
      </w:r>
      <w:r>
        <w:rPr>
          <w:b/>
          <w:bCs/>
          <w:sz w:val="28"/>
          <w:szCs w:val="28"/>
        </w:rPr>
        <w:t>K</w:t>
      </w:r>
    </w:p>
    <w:p w14:paraId="686F89CA" w14:textId="77777777" w:rsidR="008916E7" w:rsidRPr="008936B7" w:rsidRDefault="008916E7" w:rsidP="008916E7">
      <w:pPr>
        <w:jc w:val="center"/>
        <w:rPr>
          <w:sz w:val="28"/>
          <w:szCs w:val="28"/>
        </w:rPr>
      </w:pPr>
    </w:p>
    <w:p w14:paraId="1A0607AA" w14:textId="77777777" w:rsidR="008916E7" w:rsidRPr="00642344" w:rsidRDefault="008916E7" w:rsidP="008916E7">
      <w:pPr>
        <w:tabs>
          <w:tab w:val="left" w:pos="1276"/>
        </w:tabs>
        <w:suppressAutoHyphens/>
        <w:ind w:right="284"/>
        <w:rPr>
          <w:szCs w:val="22"/>
        </w:rPr>
      </w:pPr>
    </w:p>
    <w:p w14:paraId="7460D334" w14:textId="77777777" w:rsidR="008916E7" w:rsidRDefault="008916E7" w:rsidP="008916E7">
      <w:pPr>
        <w:tabs>
          <w:tab w:val="left" w:pos="1276"/>
        </w:tabs>
        <w:suppressAutoHyphens/>
        <w:ind w:left="1276" w:right="284" w:hanging="1276"/>
        <w:rPr>
          <w:szCs w:val="22"/>
        </w:rPr>
      </w:pPr>
    </w:p>
    <w:p w14:paraId="1E8D714C" w14:textId="667E80E0" w:rsidR="00F70B78" w:rsidRPr="00F70B78" w:rsidRDefault="0093534C" w:rsidP="00F70B78">
      <w:pPr>
        <w:pStyle w:val="Maintitle"/>
        <w:ind w:left="0" w:right="-1"/>
        <w:jc w:val="left"/>
        <w:rPr>
          <w:rFonts w:eastAsia="SimSun"/>
          <w:b w:val="0"/>
          <w:snapToGrid/>
          <w:sz w:val="28"/>
          <w:szCs w:val="28"/>
        </w:rPr>
      </w:pPr>
      <w:r w:rsidRPr="00F70B78">
        <w:rPr>
          <w:rFonts w:eastAsia="SimSun"/>
          <w:b w:val="0"/>
          <w:snapToGrid/>
          <w:sz w:val="28"/>
          <w:szCs w:val="28"/>
        </w:rPr>
        <w:t>Appendix K</w:t>
      </w:r>
    </w:p>
    <w:p w14:paraId="413354F4" w14:textId="77777777" w:rsidR="00F70B78" w:rsidRPr="00F70B78" w:rsidRDefault="00F70B78" w:rsidP="00F70B78">
      <w:pPr>
        <w:pStyle w:val="Maintitle"/>
        <w:ind w:left="0" w:right="-1"/>
        <w:rPr>
          <w:rFonts w:eastAsia="SimSun"/>
          <w:b w:val="0"/>
          <w:snapToGrid/>
          <w:sz w:val="28"/>
          <w:szCs w:val="28"/>
        </w:rPr>
      </w:pPr>
    </w:p>
    <w:p w14:paraId="7AD425B2" w14:textId="34F54843" w:rsidR="0093534C" w:rsidRPr="00F70B78" w:rsidRDefault="0093534C" w:rsidP="00F70B78">
      <w:pPr>
        <w:pStyle w:val="Maintitle"/>
        <w:ind w:left="0" w:right="-1"/>
        <w:rPr>
          <w:rFonts w:eastAsia="SimSun"/>
          <w:b w:val="0"/>
          <w:snapToGrid/>
          <w:sz w:val="28"/>
          <w:szCs w:val="28"/>
        </w:rPr>
      </w:pPr>
      <w:hyperlink r:id="rId48" w:history="1">
        <w:r w:rsidRPr="00F70B78">
          <w:rPr>
            <w:rStyle w:val="Hyperlink"/>
            <w:rFonts w:eastAsia="SimSun"/>
            <w:b w:val="0"/>
            <w:snapToGrid/>
            <w:sz w:val="28"/>
            <w:szCs w:val="28"/>
          </w:rPr>
          <w:t>–</w:t>
        </w:r>
        <w:r w:rsidRPr="00F70B78">
          <w:rPr>
            <w:rStyle w:val="Hyperlink"/>
            <w:sz w:val="28"/>
            <w:szCs w:val="28"/>
          </w:rPr>
          <w:t xml:space="preserve"> </w:t>
        </w:r>
        <w:r w:rsidRPr="00F70B78">
          <w:rPr>
            <w:rStyle w:val="Hyperlink"/>
            <w:rFonts w:eastAsia="SimSun"/>
            <w:b w:val="0"/>
            <w:snapToGrid/>
            <w:sz w:val="28"/>
            <w:szCs w:val="28"/>
          </w:rPr>
          <w:t>ASBU</w:t>
        </w:r>
      </w:hyperlink>
    </w:p>
    <w:p w14:paraId="1E67826E" w14:textId="77777777" w:rsidR="008916E7" w:rsidRDefault="008916E7" w:rsidP="0093534C">
      <w:pPr>
        <w:pStyle w:val="Maintitle"/>
        <w:ind w:left="0" w:right="-1"/>
        <w:jc w:val="left"/>
        <w:rPr>
          <w:rFonts w:eastAsia="SimSun"/>
          <w:b w:val="0"/>
          <w:snapToGrid/>
          <w:szCs w:val="22"/>
        </w:rPr>
      </w:pPr>
    </w:p>
    <w:p w14:paraId="0FF69289" w14:textId="77777777" w:rsidR="008916E7" w:rsidRDefault="008916E7" w:rsidP="0093534C">
      <w:pPr>
        <w:pStyle w:val="Maintitle"/>
        <w:ind w:left="0" w:right="-1"/>
        <w:jc w:val="left"/>
        <w:rPr>
          <w:rFonts w:eastAsia="SimSun"/>
          <w:b w:val="0"/>
          <w:snapToGrid/>
          <w:szCs w:val="22"/>
        </w:rPr>
      </w:pPr>
    </w:p>
    <w:p w14:paraId="205E1F11" w14:textId="1C6FEDB3" w:rsidR="008916E7" w:rsidRPr="00176DE7" w:rsidRDefault="008916E7" w:rsidP="00D62461">
      <w:pPr>
        <w:pStyle w:val="Maintitle"/>
        <w:ind w:left="0" w:right="-1"/>
        <w:rPr>
          <w:rFonts w:eastAsia="SimSun"/>
          <w:b w:val="0"/>
          <w:snapToGrid/>
          <w:szCs w:val="22"/>
        </w:rPr>
      </w:pPr>
    </w:p>
    <w:p w14:paraId="37B71972" w14:textId="7DEC6EE6" w:rsidR="00CF651F" w:rsidRDefault="00CF651F">
      <w:pPr>
        <w:widowControl/>
        <w:autoSpaceDE/>
        <w:autoSpaceDN/>
        <w:adjustRightInd/>
        <w:rPr>
          <w:szCs w:val="22"/>
        </w:rPr>
      </w:pPr>
      <w:r>
        <w:rPr>
          <w:b/>
          <w:szCs w:val="22"/>
        </w:rPr>
        <w:br w:type="page"/>
      </w:r>
    </w:p>
    <w:p w14:paraId="72677612" w14:textId="77777777" w:rsidR="0093534C" w:rsidRDefault="0093534C" w:rsidP="0093534C">
      <w:pPr>
        <w:pStyle w:val="Maintitle"/>
        <w:ind w:left="0" w:right="-1"/>
        <w:jc w:val="left"/>
        <w:rPr>
          <w:rFonts w:eastAsia="SimSun"/>
          <w:b w:val="0"/>
          <w:snapToGrid/>
          <w:szCs w:val="22"/>
        </w:rPr>
      </w:pPr>
    </w:p>
    <w:p w14:paraId="2C7B6ED7" w14:textId="52A02B60" w:rsidR="00CF651F" w:rsidRPr="008936B7" w:rsidRDefault="00CF651F" w:rsidP="00CF651F">
      <w:pPr>
        <w:widowControl/>
        <w:jc w:val="right"/>
        <w:rPr>
          <w:b/>
          <w:bCs/>
          <w:sz w:val="28"/>
          <w:szCs w:val="28"/>
        </w:rPr>
      </w:pPr>
      <w:r w:rsidRPr="008936B7">
        <w:rPr>
          <w:b/>
          <w:bCs/>
          <w:sz w:val="28"/>
          <w:szCs w:val="28"/>
        </w:rPr>
        <w:t xml:space="preserve">APPENDIX </w:t>
      </w:r>
      <w:r>
        <w:rPr>
          <w:b/>
          <w:bCs/>
          <w:sz w:val="28"/>
          <w:szCs w:val="28"/>
        </w:rPr>
        <w:t>L</w:t>
      </w:r>
    </w:p>
    <w:p w14:paraId="165809BF" w14:textId="77777777" w:rsidR="00CF651F" w:rsidRPr="008936B7" w:rsidRDefault="00CF651F" w:rsidP="00CF651F">
      <w:pPr>
        <w:jc w:val="center"/>
        <w:rPr>
          <w:sz w:val="28"/>
          <w:szCs w:val="28"/>
        </w:rPr>
      </w:pPr>
    </w:p>
    <w:p w14:paraId="4A7A9D7B" w14:textId="77777777" w:rsidR="00CF651F" w:rsidRPr="00642344" w:rsidRDefault="00CF651F" w:rsidP="00CF651F">
      <w:pPr>
        <w:tabs>
          <w:tab w:val="left" w:pos="1276"/>
        </w:tabs>
        <w:suppressAutoHyphens/>
        <w:ind w:right="284"/>
        <w:rPr>
          <w:szCs w:val="22"/>
        </w:rPr>
      </w:pPr>
    </w:p>
    <w:p w14:paraId="5CF86142" w14:textId="77777777" w:rsidR="00CF651F" w:rsidRDefault="00CF651F" w:rsidP="00CF651F">
      <w:pPr>
        <w:tabs>
          <w:tab w:val="left" w:pos="1276"/>
        </w:tabs>
        <w:suppressAutoHyphens/>
        <w:ind w:left="1276" w:right="284" w:hanging="1276"/>
        <w:rPr>
          <w:szCs w:val="22"/>
        </w:rPr>
      </w:pPr>
    </w:p>
    <w:p w14:paraId="2FD60CFB" w14:textId="77777777" w:rsidR="00D7068A" w:rsidRDefault="0093534C" w:rsidP="0093534C">
      <w:pPr>
        <w:pStyle w:val="Maintitle"/>
        <w:ind w:left="0" w:right="-1"/>
        <w:jc w:val="left"/>
        <w:rPr>
          <w:rFonts w:eastAsia="SimSun"/>
          <w:b w:val="0"/>
          <w:snapToGrid/>
          <w:szCs w:val="22"/>
        </w:rPr>
      </w:pPr>
      <w:r w:rsidRPr="00176DE7">
        <w:rPr>
          <w:rFonts w:eastAsia="SimSun"/>
          <w:b w:val="0"/>
          <w:snapToGrid/>
          <w:szCs w:val="22"/>
        </w:rPr>
        <w:t xml:space="preserve">Appendix L </w:t>
      </w:r>
      <w:r w:rsidRPr="008936B7">
        <w:rPr>
          <w:rFonts w:eastAsia="SimSun"/>
          <w:b w:val="0"/>
          <w:snapToGrid/>
          <w:szCs w:val="22"/>
        </w:rPr>
        <w:t xml:space="preserve">– </w:t>
      </w:r>
    </w:p>
    <w:p w14:paraId="00270AD4" w14:textId="77777777" w:rsidR="00D7068A" w:rsidRDefault="00D7068A" w:rsidP="0093534C">
      <w:pPr>
        <w:pStyle w:val="Maintitle"/>
        <w:ind w:left="0" w:right="-1"/>
        <w:jc w:val="left"/>
        <w:rPr>
          <w:rFonts w:eastAsia="SimSun"/>
          <w:b w:val="0"/>
          <w:snapToGrid/>
          <w:szCs w:val="22"/>
        </w:rPr>
      </w:pPr>
    </w:p>
    <w:p w14:paraId="785185C6" w14:textId="77777777" w:rsidR="00D7068A" w:rsidRDefault="00D7068A" w:rsidP="0093534C">
      <w:pPr>
        <w:pStyle w:val="Maintitle"/>
        <w:ind w:left="0" w:right="-1"/>
        <w:jc w:val="left"/>
        <w:rPr>
          <w:rFonts w:eastAsia="SimSun"/>
          <w:b w:val="0"/>
          <w:snapToGrid/>
          <w:szCs w:val="22"/>
        </w:rPr>
      </w:pPr>
    </w:p>
    <w:p w14:paraId="065806F4" w14:textId="74D707C2" w:rsidR="0093534C" w:rsidRPr="00F70B78" w:rsidRDefault="0093534C" w:rsidP="00D7068A">
      <w:pPr>
        <w:pStyle w:val="Maintitle"/>
        <w:ind w:left="0" w:right="-1"/>
        <w:rPr>
          <w:rFonts w:eastAsia="SimSun"/>
          <w:b w:val="0"/>
          <w:snapToGrid/>
          <w:sz w:val="28"/>
          <w:szCs w:val="28"/>
        </w:rPr>
      </w:pPr>
      <w:hyperlink r:id="rId49" w:history="1">
        <w:r w:rsidRPr="00F70B78">
          <w:rPr>
            <w:rStyle w:val="Hyperlink"/>
            <w:rFonts w:eastAsia="SimSun"/>
            <w:b w:val="0"/>
            <w:snapToGrid/>
            <w:sz w:val="28"/>
            <w:szCs w:val="28"/>
          </w:rPr>
          <w:t>Revised AI 1.5 LS</w:t>
        </w:r>
      </w:hyperlink>
    </w:p>
    <w:p w14:paraId="6F4B55F8" w14:textId="77777777" w:rsidR="00CF651F" w:rsidRDefault="00CF651F" w:rsidP="0093534C">
      <w:pPr>
        <w:pStyle w:val="Maintitle"/>
        <w:ind w:left="0" w:right="-1"/>
        <w:jc w:val="left"/>
        <w:rPr>
          <w:rFonts w:eastAsia="SimSun"/>
          <w:b w:val="0"/>
          <w:snapToGrid/>
          <w:szCs w:val="22"/>
        </w:rPr>
      </w:pPr>
    </w:p>
    <w:p w14:paraId="756C0C16" w14:textId="040ADDFF" w:rsidR="00CF651F" w:rsidRPr="00176DE7" w:rsidRDefault="00CF651F" w:rsidP="00D62461">
      <w:pPr>
        <w:pStyle w:val="Maintitle"/>
        <w:ind w:left="0" w:right="-1"/>
        <w:rPr>
          <w:rFonts w:eastAsia="SimSun"/>
          <w:b w:val="0"/>
          <w:snapToGrid/>
          <w:szCs w:val="22"/>
        </w:rPr>
      </w:pPr>
    </w:p>
    <w:p w14:paraId="01F4BFF2" w14:textId="58782B81" w:rsidR="00042F59" w:rsidRPr="005E4449" w:rsidRDefault="00042F59" w:rsidP="000806FD">
      <w:pPr>
        <w:widowControl/>
        <w:autoSpaceDE/>
        <w:autoSpaceDN/>
        <w:adjustRightInd/>
        <w:jc w:val="center"/>
        <w:rPr>
          <w:b/>
          <w:sz w:val="28"/>
          <w:szCs w:val="28"/>
        </w:rPr>
      </w:pPr>
    </w:p>
    <w:sectPr w:rsidR="00042F59" w:rsidRPr="005E4449" w:rsidSect="00375D5D">
      <w:headerReference w:type="default" r:id="rId50"/>
      <w:pgSz w:w="12240" w:h="15840"/>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9A50" w14:textId="77777777" w:rsidR="00EF26AD" w:rsidRDefault="00EF26AD">
      <w:r>
        <w:separator/>
      </w:r>
    </w:p>
  </w:endnote>
  <w:endnote w:type="continuationSeparator" w:id="0">
    <w:p w14:paraId="6E9AFD80" w14:textId="77777777" w:rsidR="00EF26AD" w:rsidRDefault="00EF26AD">
      <w:r>
        <w:continuationSeparator/>
      </w:r>
    </w:p>
  </w:endnote>
  <w:endnote w:type="continuationNotice" w:id="1">
    <w:p w14:paraId="3FC238A1" w14:textId="77777777" w:rsidR="00EF26AD" w:rsidRDefault="00EF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EFF4" w14:textId="77777777" w:rsidR="000E3FB9" w:rsidRDefault="000E3FB9" w:rsidP="004C02F9">
    <w:pPr>
      <w:pStyle w:val="Footer"/>
    </w:pP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30A5" w14:textId="77777777" w:rsidR="009A1653" w:rsidRDefault="009A1653"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D4FA" w14:textId="77777777" w:rsidR="00EF26AD" w:rsidRDefault="00EF26AD">
      <w:r>
        <w:separator/>
      </w:r>
    </w:p>
  </w:footnote>
  <w:footnote w:type="continuationSeparator" w:id="0">
    <w:p w14:paraId="69DCBDED" w14:textId="77777777" w:rsidR="00EF26AD" w:rsidRDefault="00EF26AD">
      <w:r>
        <w:continuationSeparator/>
      </w:r>
    </w:p>
  </w:footnote>
  <w:footnote w:type="continuationNotice" w:id="1">
    <w:p w14:paraId="45BCD094" w14:textId="77777777" w:rsidR="00EF26AD" w:rsidRDefault="00EF2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E1C2" w14:textId="77777777" w:rsidR="00D91016" w:rsidRPr="00C879BE" w:rsidRDefault="00D91016"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2AB040B"/>
    <w:multiLevelType w:val="multilevel"/>
    <w:tmpl w:val="7C3C90D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776D9"/>
    <w:multiLevelType w:val="multilevel"/>
    <w:tmpl w:val="8C729A4E"/>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07588E"/>
    <w:multiLevelType w:val="hybridMultilevel"/>
    <w:tmpl w:val="3052371E"/>
    <w:lvl w:ilvl="0" w:tplc="C776B148">
      <w:start w:val="1"/>
      <w:numFmt w:val="lowerLetter"/>
      <w:lvlText w:val="%1)"/>
      <w:lvlJc w:val="left"/>
      <w:pPr>
        <w:ind w:left="720" w:hanging="360"/>
      </w:pPr>
    </w:lvl>
    <w:lvl w:ilvl="1" w:tplc="CCFA2DD2">
      <w:start w:val="1"/>
      <w:numFmt w:val="lowerLetter"/>
      <w:lvlText w:val="%2."/>
      <w:lvlJc w:val="left"/>
      <w:pPr>
        <w:ind w:left="1440" w:hanging="360"/>
      </w:pPr>
    </w:lvl>
    <w:lvl w:ilvl="2" w:tplc="3900FF9A">
      <w:start w:val="1"/>
      <w:numFmt w:val="lowerRoman"/>
      <w:lvlText w:val="%3."/>
      <w:lvlJc w:val="right"/>
      <w:pPr>
        <w:ind w:left="2160" w:hanging="180"/>
      </w:pPr>
    </w:lvl>
    <w:lvl w:ilvl="3" w:tplc="6FF238EA">
      <w:start w:val="1"/>
      <w:numFmt w:val="decimal"/>
      <w:lvlText w:val="%4."/>
      <w:lvlJc w:val="left"/>
      <w:pPr>
        <w:ind w:left="2880" w:hanging="360"/>
      </w:pPr>
    </w:lvl>
    <w:lvl w:ilvl="4" w:tplc="C62896B6">
      <w:start w:val="1"/>
      <w:numFmt w:val="lowerLetter"/>
      <w:lvlText w:val="%5."/>
      <w:lvlJc w:val="left"/>
      <w:pPr>
        <w:ind w:left="3600" w:hanging="360"/>
      </w:pPr>
    </w:lvl>
    <w:lvl w:ilvl="5" w:tplc="286652C4">
      <w:start w:val="1"/>
      <w:numFmt w:val="lowerRoman"/>
      <w:lvlText w:val="%6."/>
      <w:lvlJc w:val="right"/>
      <w:pPr>
        <w:ind w:left="4320" w:hanging="180"/>
      </w:pPr>
    </w:lvl>
    <w:lvl w:ilvl="6" w:tplc="80301C82">
      <w:start w:val="1"/>
      <w:numFmt w:val="decimal"/>
      <w:lvlText w:val="%7."/>
      <w:lvlJc w:val="left"/>
      <w:pPr>
        <w:ind w:left="5040" w:hanging="360"/>
      </w:pPr>
    </w:lvl>
    <w:lvl w:ilvl="7" w:tplc="F6CA4FC2">
      <w:start w:val="1"/>
      <w:numFmt w:val="lowerLetter"/>
      <w:lvlText w:val="%8."/>
      <w:lvlJc w:val="left"/>
      <w:pPr>
        <w:ind w:left="5760" w:hanging="360"/>
      </w:pPr>
    </w:lvl>
    <w:lvl w:ilvl="8" w:tplc="5FF49760">
      <w:start w:val="1"/>
      <w:numFmt w:val="lowerRoman"/>
      <w:lvlText w:val="%9."/>
      <w:lvlJc w:val="right"/>
      <w:pPr>
        <w:ind w:left="6480" w:hanging="180"/>
      </w:pPr>
    </w:lvl>
  </w:abstractNum>
  <w:abstractNum w:abstractNumId="4"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5D85E83"/>
    <w:multiLevelType w:val="hybridMultilevel"/>
    <w:tmpl w:val="47C0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22C72"/>
    <w:multiLevelType w:val="hybridMultilevel"/>
    <w:tmpl w:val="1950577C"/>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8" w15:restartNumberingAfterBreak="0">
    <w:nsid w:val="0F7A6C99"/>
    <w:multiLevelType w:val="multilevel"/>
    <w:tmpl w:val="A3405A26"/>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val="0"/>
        <w:bCs w:val="0"/>
        <w:sz w:val="22"/>
        <w:szCs w:val="22"/>
      </w:rPr>
    </w:lvl>
    <w:lvl w:ilvl="2">
      <w:start w:val="1"/>
      <w:numFmt w:val="decimal"/>
      <w:lvlText w:val="%1.%2.%3."/>
      <w:lvlJc w:val="left"/>
      <w:pPr>
        <w:ind w:left="0" w:firstLine="0"/>
      </w:pPr>
      <w:rPr>
        <w:rFonts w:hint="default"/>
        <w:b w:val="0"/>
        <w:bCs/>
        <w:lang w:val="en-US"/>
      </w:rPr>
    </w:lvl>
    <w:lvl w:ilvl="3">
      <w:start w:val="1"/>
      <w:numFmt w:val="decimal"/>
      <w:lvlText w:val="%1.%2.%3.%4."/>
      <w:lvlJc w:val="left"/>
      <w:pPr>
        <w:ind w:left="0" w:firstLine="0"/>
      </w:pPr>
      <w:rPr>
        <w:rFonts w:hint="default"/>
        <w:lang w:val="en-CA"/>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9" w15:restartNumberingAfterBreak="0">
    <w:nsid w:val="0F9C06F3"/>
    <w:multiLevelType w:val="hybridMultilevel"/>
    <w:tmpl w:val="945AE6F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D7738D"/>
    <w:multiLevelType w:val="hybridMultilevel"/>
    <w:tmpl w:val="8A4AD04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30F5DB9"/>
    <w:multiLevelType w:val="hybridMultilevel"/>
    <w:tmpl w:val="5E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43E63"/>
    <w:multiLevelType w:val="hybridMultilevel"/>
    <w:tmpl w:val="4182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708E9"/>
    <w:multiLevelType w:val="hybridMultilevel"/>
    <w:tmpl w:val="AF2C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286"/>
    <w:multiLevelType w:val="hybridMultilevel"/>
    <w:tmpl w:val="D898EDAE"/>
    <w:lvl w:ilvl="0" w:tplc="38D6D160">
      <w:start w:val="1"/>
      <w:numFmt w:val="lowerLetter"/>
      <w:lvlText w:val="%1)"/>
      <w:lvlJc w:val="left"/>
      <w:pPr>
        <w:ind w:left="2912" w:hanging="360"/>
      </w:pPr>
      <w:rPr>
        <w:rFonts w:hint="default"/>
      </w:rPr>
    </w:lvl>
    <w:lvl w:ilvl="1" w:tplc="10090019" w:tentative="1">
      <w:start w:val="1"/>
      <w:numFmt w:val="lowerLetter"/>
      <w:lvlText w:val="%2."/>
      <w:lvlJc w:val="left"/>
      <w:pPr>
        <w:ind w:left="3632" w:hanging="360"/>
      </w:pPr>
    </w:lvl>
    <w:lvl w:ilvl="2" w:tplc="1009001B" w:tentative="1">
      <w:start w:val="1"/>
      <w:numFmt w:val="lowerRoman"/>
      <w:lvlText w:val="%3."/>
      <w:lvlJc w:val="right"/>
      <w:pPr>
        <w:ind w:left="4352" w:hanging="180"/>
      </w:pPr>
    </w:lvl>
    <w:lvl w:ilvl="3" w:tplc="1009000F" w:tentative="1">
      <w:start w:val="1"/>
      <w:numFmt w:val="decimal"/>
      <w:lvlText w:val="%4."/>
      <w:lvlJc w:val="left"/>
      <w:pPr>
        <w:ind w:left="5072" w:hanging="360"/>
      </w:pPr>
    </w:lvl>
    <w:lvl w:ilvl="4" w:tplc="10090019" w:tentative="1">
      <w:start w:val="1"/>
      <w:numFmt w:val="lowerLetter"/>
      <w:lvlText w:val="%5."/>
      <w:lvlJc w:val="left"/>
      <w:pPr>
        <w:ind w:left="5792" w:hanging="360"/>
      </w:pPr>
    </w:lvl>
    <w:lvl w:ilvl="5" w:tplc="1009001B" w:tentative="1">
      <w:start w:val="1"/>
      <w:numFmt w:val="lowerRoman"/>
      <w:lvlText w:val="%6."/>
      <w:lvlJc w:val="right"/>
      <w:pPr>
        <w:ind w:left="6512" w:hanging="180"/>
      </w:pPr>
    </w:lvl>
    <w:lvl w:ilvl="6" w:tplc="1009000F" w:tentative="1">
      <w:start w:val="1"/>
      <w:numFmt w:val="decimal"/>
      <w:lvlText w:val="%7."/>
      <w:lvlJc w:val="left"/>
      <w:pPr>
        <w:ind w:left="7232" w:hanging="360"/>
      </w:pPr>
    </w:lvl>
    <w:lvl w:ilvl="7" w:tplc="10090019" w:tentative="1">
      <w:start w:val="1"/>
      <w:numFmt w:val="lowerLetter"/>
      <w:lvlText w:val="%8."/>
      <w:lvlJc w:val="left"/>
      <w:pPr>
        <w:ind w:left="7952" w:hanging="360"/>
      </w:pPr>
    </w:lvl>
    <w:lvl w:ilvl="8" w:tplc="1009001B" w:tentative="1">
      <w:start w:val="1"/>
      <w:numFmt w:val="lowerRoman"/>
      <w:lvlText w:val="%9."/>
      <w:lvlJc w:val="right"/>
      <w:pPr>
        <w:ind w:left="8672" w:hanging="180"/>
      </w:pPr>
    </w:lvl>
  </w:abstractNum>
  <w:abstractNum w:abstractNumId="15"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9B0889"/>
    <w:multiLevelType w:val="hybridMultilevel"/>
    <w:tmpl w:val="1AE065B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502EE09"/>
    <w:multiLevelType w:val="hybridMultilevel"/>
    <w:tmpl w:val="D472A9B0"/>
    <w:lvl w:ilvl="0" w:tplc="3620F3C6">
      <w:start w:val="3"/>
      <w:numFmt w:val="lowerLetter"/>
      <w:lvlText w:val="%1)"/>
      <w:lvlJc w:val="left"/>
      <w:pPr>
        <w:ind w:left="720" w:hanging="360"/>
      </w:pPr>
    </w:lvl>
    <w:lvl w:ilvl="1" w:tplc="BA5E318C">
      <w:start w:val="1"/>
      <w:numFmt w:val="lowerLetter"/>
      <w:lvlText w:val="%2."/>
      <w:lvlJc w:val="left"/>
      <w:pPr>
        <w:ind w:left="1440" w:hanging="360"/>
      </w:pPr>
    </w:lvl>
    <w:lvl w:ilvl="2" w:tplc="31A6012C">
      <w:start w:val="1"/>
      <w:numFmt w:val="lowerRoman"/>
      <w:lvlText w:val="%3."/>
      <w:lvlJc w:val="right"/>
      <w:pPr>
        <w:ind w:left="2160" w:hanging="180"/>
      </w:pPr>
    </w:lvl>
    <w:lvl w:ilvl="3" w:tplc="6ED6A14E">
      <w:start w:val="1"/>
      <w:numFmt w:val="decimal"/>
      <w:lvlText w:val="%4."/>
      <w:lvlJc w:val="left"/>
      <w:pPr>
        <w:ind w:left="2880" w:hanging="360"/>
      </w:pPr>
    </w:lvl>
    <w:lvl w:ilvl="4" w:tplc="D04A54DA">
      <w:start w:val="1"/>
      <w:numFmt w:val="lowerLetter"/>
      <w:lvlText w:val="%5."/>
      <w:lvlJc w:val="left"/>
      <w:pPr>
        <w:ind w:left="3600" w:hanging="360"/>
      </w:pPr>
    </w:lvl>
    <w:lvl w:ilvl="5" w:tplc="BB7E484A">
      <w:start w:val="1"/>
      <w:numFmt w:val="lowerRoman"/>
      <w:lvlText w:val="%6."/>
      <w:lvlJc w:val="right"/>
      <w:pPr>
        <w:ind w:left="4320" w:hanging="180"/>
      </w:pPr>
    </w:lvl>
    <w:lvl w:ilvl="6" w:tplc="9A309DFA">
      <w:start w:val="1"/>
      <w:numFmt w:val="decimal"/>
      <w:lvlText w:val="%7."/>
      <w:lvlJc w:val="left"/>
      <w:pPr>
        <w:ind w:left="5040" w:hanging="360"/>
      </w:pPr>
    </w:lvl>
    <w:lvl w:ilvl="7" w:tplc="F9B4F0BE">
      <w:start w:val="1"/>
      <w:numFmt w:val="lowerLetter"/>
      <w:lvlText w:val="%8."/>
      <w:lvlJc w:val="left"/>
      <w:pPr>
        <w:ind w:left="5760" w:hanging="360"/>
      </w:pPr>
    </w:lvl>
    <w:lvl w:ilvl="8" w:tplc="71D0B95C">
      <w:start w:val="1"/>
      <w:numFmt w:val="lowerRoman"/>
      <w:lvlText w:val="%9."/>
      <w:lvlJc w:val="right"/>
      <w:pPr>
        <w:ind w:left="6480" w:hanging="180"/>
      </w:pPr>
    </w:lvl>
  </w:abstractNum>
  <w:abstractNum w:abstractNumId="18" w15:restartNumberingAfterBreak="0">
    <w:nsid w:val="2803273C"/>
    <w:multiLevelType w:val="multilevel"/>
    <w:tmpl w:val="C5E8FC1A"/>
    <w:lvl w:ilvl="0">
      <w:start w:val="1"/>
      <w:numFmt w:val="decimal"/>
      <w:pStyle w:val="ColorfulList-Accent11"/>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9" w15:restartNumberingAfterBreak="0">
    <w:nsid w:val="28112C4A"/>
    <w:multiLevelType w:val="hybridMultilevel"/>
    <w:tmpl w:val="5E80ECFC"/>
    <w:lvl w:ilvl="0" w:tplc="098EEA4A">
      <w:start w:val="1"/>
      <w:numFmt w:val="decimal"/>
      <w:lvlText w:val="%1."/>
      <w:lvlJc w:val="left"/>
      <w:pPr>
        <w:ind w:left="720" w:hanging="360"/>
      </w:pPr>
    </w:lvl>
    <w:lvl w:ilvl="1" w:tplc="BAF014C2">
      <w:start w:val="9"/>
      <w:numFmt w:val="lowerLetter"/>
      <w:lvlText w:val="%2."/>
      <w:lvlJc w:val="left"/>
      <w:pPr>
        <w:ind w:left="1440" w:hanging="360"/>
      </w:pPr>
    </w:lvl>
    <w:lvl w:ilvl="2" w:tplc="B3E4A858">
      <w:start w:val="1"/>
      <w:numFmt w:val="lowerRoman"/>
      <w:lvlText w:val="%3."/>
      <w:lvlJc w:val="right"/>
      <w:pPr>
        <w:ind w:left="2160" w:hanging="180"/>
      </w:pPr>
    </w:lvl>
    <w:lvl w:ilvl="3" w:tplc="C0F2938C">
      <w:start w:val="1"/>
      <w:numFmt w:val="decimal"/>
      <w:lvlText w:val="%4."/>
      <w:lvlJc w:val="left"/>
      <w:pPr>
        <w:ind w:left="2880" w:hanging="360"/>
      </w:pPr>
    </w:lvl>
    <w:lvl w:ilvl="4" w:tplc="ED86EC76">
      <w:start w:val="1"/>
      <w:numFmt w:val="lowerLetter"/>
      <w:lvlText w:val="%5."/>
      <w:lvlJc w:val="left"/>
      <w:pPr>
        <w:ind w:left="3600" w:hanging="360"/>
      </w:pPr>
    </w:lvl>
    <w:lvl w:ilvl="5" w:tplc="F2787AF2">
      <w:start w:val="1"/>
      <w:numFmt w:val="lowerRoman"/>
      <w:lvlText w:val="%6."/>
      <w:lvlJc w:val="right"/>
      <w:pPr>
        <w:ind w:left="4320" w:hanging="180"/>
      </w:pPr>
    </w:lvl>
    <w:lvl w:ilvl="6" w:tplc="234222D4">
      <w:start w:val="1"/>
      <w:numFmt w:val="decimal"/>
      <w:lvlText w:val="%7."/>
      <w:lvlJc w:val="left"/>
      <w:pPr>
        <w:ind w:left="5040" w:hanging="360"/>
      </w:pPr>
    </w:lvl>
    <w:lvl w:ilvl="7" w:tplc="951A9B2A">
      <w:start w:val="1"/>
      <w:numFmt w:val="lowerLetter"/>
      <w:lvlText w:val="%8."/>
      <w:lvlJc w:val="left"/>
      <w:pPr>
        <w:ind w:left="5760" w:hanging="360"/>
      </w:pPr>
    </w:lvl>
    <w:lvl w:ilvl="8" w:tplc="49C6B200">
      <w:start w:val="1"/>
      <w:numFmt w:val="lowerRoman"/>
      <w:lvlText w:val="%9."/>
      <w:lvlJc w:val="right"/>
      <w:pPr>
        <w:ind w:left="6480" w:hanging="180"/>
      </w:pPr>
    </w:lvl>
  </w:abstractNum>
  <w:abstractNum w:abstractNumId="20"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21" w15:restartNumberingAfterBreak="0">
    <w:nsid w:val="295B414F"/>
    <w:multiLevelType w:val="multilevel"/>
    <w:tmpl w:val="0234FE6A"/>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48DE98"/>
    <w:multiLevelType w:val="hybridMultilevel"/>
    <w:tmpl w:val="564C3350"/>
    <w:lvl w:ilvl="0" w:tplc="02EA0F02">
      <w:start w:val="2"/>
      <w:numFmt w:val="lowerLetter"/>
      <w:lvlText w:val="%1)"/>
      <w:lvlJc w:val="left"/>
      <w:pPr>
        <w:ind w:left="720" w:hanging="360"/>
      </w:pPr>
    </w:lvl>
    <w:lvl w:ilvl="1" w:tplc="3F3AFD42">
      <w:start w:val="1"/>
      <w:numFmt w:val="lowerLetter"/>
      <w:lvlText w:val="%2."/>
      <w:lvlJc w:val="left"/>
      <w:pPr>
        <w:ind w:left="1440" w:hanging="360"/>
      </w:pPr>
    </w:lvl>
    <w:lvl w:ilvl="2" w:tplc="823CA9D8">
      <w:start w:val="1"/>
      <w:numFmt w:val="lowerRoman"/>
      <w:lvlText w:val="%3."/>
      <w:lvlJc w:val="right"/>
      <w:pPr>
        <w:ind w:left="2160" w:hanging="180"/>
      </w:pPr>
    </w:lvl>
    <w:lvl w:ilvl="3" w:tplc="78502732">
      <w:start w:val="1"/>
      <w:numFmt w:val="decimal"/>
      <w:lvlText w:val="%4."/>
      <w:lvlJc w:val="left"/>
      <w:pPr>
        <w:ind w:left="2880" w:hanging="360"/>
      </w:pPr>
    </w:lvl>
    <w:lvl w:ilvl="4" w:tplc="F9C48096">
      <w:start w:val="1"/>
      <w:numFmt w:val="lowerLetter"/>
      <w:lvlText w:val="%5."/>
      <w:lvlJc w:val="left"/>
      <w:pPr>
        <w:ind w:left="3600" w:hanging="360"/>
      </w:pPr>
    </w:lvl>
    <w:lvl w:ilvl="5" w:tplc="6A329606">
      <w:start w:val="1"/>
      <w:numFmt w:val="lowerRoman"/>
      <w:lvlText w:val="%6."/>
      <w:lvlJc w:val="right"/>
      <w:pPr>
        <w:ind w:left="4320" w:hanging="180"/>
      </w:pPr>
    </w:lvl>
    <w:lvl w:ilvl="6" w:tplc="CF9C3DE2">
      <w:start w:val="1"/>
      <w:numFmt w:val="decimal"/>
      <w:lvlText w:val="%7."/>
      <w:lvlJc w:val="left"/>
      <w:pPr>
        <w:ind w:left="5040" w:hanging="360"/>
      </w:pPr>
    </w:lvl>
    <w:lvl w:ilvl="7" w:tplc="921CD8B6">
      <w:start w:val="1"/>
      <w:numFmt w:val="lowerLetter"/>
      <w:lvlText w:val="%8."/>
      <w:lvlJc w:val="left"/>
      <w:pPr>
        <w:ind w:left="5760" w:hanging="360"/>
      </w:pPr>
    </w:lvl>
    <w:lvl w:ilvl="8" w:tplc="75F80CCE">
      <w:start w:val="1"/>
      <w:numFmt w:val="lowerRoman"/>
      <w:lvlText w:val="%9."/>
      <w:lvlJc w:val="right"/>
      <w:pPr>
        <w:ind w:left="6480" w:hanging="180"/>
      </w:pPr>
    </w:lvl>
  </w:abstractNum>
  <w:abstractNum w:abstractNumId="23" w15:restartNumberingAfterBreak="0">
    <w:nsid w:val="2E83100D"/>
    <w:multiLevelType w:val="hybridMultilevel"/>
    <w:tmpl w:val="D194C0AC"/>
    <w:lvl w:ilvl="0" w:tplc="0C8A86E8">
      <w:start w:val="20"/>
      <w:numFmt w:val="bullet"/>
      <w:lvlText w:val="-"/>
      <w:lvlJc w:val="left"/>
      <w:pPr>
        <w:ind w:left="1800" w:hanging="360"/>
      </w:pPr>
      <w:rPr>
        <w:rFonts w:ascii="Times New Roman" w:eastAsia="SimSu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4BF40F1"/>
    <w:multiLevelType w:val="hybridMultilevel"/>
    <w:tmpl w:val="1C4E3E72"/>
    <w:lvl w:ilvl="0" w:tplc="6FD6CDF0">
      <w:start w:val="20"/>
      <w:numFmt w:val="bullet"/>
      <w:lvlText w:val="-"/>
      <w:lvlJc w:val="left"/>
      <w:pPr>
        <w:ind w:left="1800" w:hanging="360"/>
      </w:pPr>
      <w:rPr>
        <w:rFonts w:ascii="Times New Roman" w:eastAsia="SimSu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37335755"/>
    <w:multiLevelType w:val="hybridMultilevel"/>
    <w:tmpl w:val="EFBC8F18"/>
    <w:lvl w:ilvl="0" w:tplc="FD925F6C">
      <w:start w:val="3"/>
      <w:numFmt w:val="lowerLetter"/>
      <w:lvlText w:val="%1)"/>
      <w:lvlJc w:val="left"/>
      <w:pPr>
        <w:ind w:left="720" w:hanging="360"/>
      </w:pPr>
    </w:lvl>
    <w:lvl w:ilvl="1" w:tplc="39700DF0">
      <w:start w:val="1"/>
      <w:numFmt w:val="lowerLetter"/>
      <w:lvlText w:val="%2."/>
      <w:lvlJc w:val="left"/>
      <w:pPr>
        <w:ind w:left="1440" w:hanging="360"/>
      </w:pPr>
    </w:lvl>
    <w:lvl w:ilvl="2" w:tplc="0EC28A1C">
      <w:start w:val="1"/>
      <w:numFmt w:val="lowerRoman"/>
      <w:lvlText w:val="%3."/>
      <w:lvlJc w:val="right"/>
      <w:pPr>
        <w:ind w:left="2160" w:hanging="180"/>
      </w:pPr>
    </w:lvl>
    <w:lvl w:ilvl="3" w:tplc="E8768320">
      <w:start w:val="1"/>
      <w:numFmt w:val="decimal"/>
      <w:lvlText w:val="%4."/>
      <w:lvlJc w:val="left"/>
      <w:pPr>
        <w:ind w:left="2880" w:hanging="360"/>
      </w:pPr>
    </w:lvl>
    <w:lvl w:ilvl="4" w:tplc="EB34B4E4">
      <w:start w:val="1"/>
      <w:numFmt w:val="lowerLetter"/>
      <w:lvlText w:val="%5."/>
      <w:lvlJc w:val="left"/>
      <w:pPr>
        <w:ind w:left="3600" w:hanging="360"/>
      </w:pPr>
    </w:lvl>
    <w:lvl w:ilvl="5" w:tplc="07B4FB54">
      <w:start w:val="1"/>
      <w:numFmt w:val="lowerRoman"/>
      <w:lvlText w:val="%6."/>
      <w:lvlJc w:val="right"/>
      <w:pPr>
        <w:ind w:left="4320" w:hanging="180"/>
      </w:pPr>
    </w:lvl>
    <w:lvl w:ilvl="6" w:tplc="4DE22836">
      <w:start w:val="1"/>
      <w:numFmt w:val="decimal"/>
      <w:lvlText w:val="%7."/>
      <w:lvlJc w:val="left"/>
      <w:pPr>
        <w:ind w:left="5040" w:hanging="360"/>
      </w:pPr>
    </w:lvl>
    <w:lvl w:ilvl="7" w:tplc="24589340">
      <w:start w:val="1"/>
      <w:numFmt w:val="lowerLetter"/>
      <w:lvlText w:val="%8."/>
      <w:lvlJc w:val="left"/>
      <w:pPr>
        <w:ind w:left="5760" w:hanging="360"/>
      </w:pPr>
    </w:lvl>
    <w:lvl w:ilvl="8" w:tplc="A7C49744">
      <w:start w:val="1"/>
      <w:numFmt w:val="lowerRoman"/>
      <w:lvlText w:val="%9."/>
      <w:lvlJc w:val="right"/>
      <w:pPr>
        <w:ind w:left="6480" w:hanging="180"/>
      </w:pPr>
    </w:lvl>
  </w:abstractNum>
  <w:abstractNum w:abstractNumId="26" w15:restartNumberingAfterBreak="0">
    <w:nsid w:val="39B63601"/>
    <w:multiLevelType w:val="hybridMultilevel"/>
    <w:tmpl w:val="E1B0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FB54C6"/>
    <w:multiLevelType w:val="hybridMultilevel"/>
    <w:tmpl w:val="CD1A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2E91B"/>
    <w:multiLevelType w:val="hybridMultilevel"/>
    <w:tmpl w:val="9F3402A8"/>
    <w:lvl w:ilvl="0" w:tplc="3E5E2166">
      <w:start w:val="1"/>
      <w:numFmt w:val="lowerLetter"/>
      <w:lvlText w:val="%1)"/>
      <w:lvlJc w:val="left"/>
      <w:pPr>
        <w:ind w:left="720" w:hanging="360"/>
      </w:pPr>
    </w:lvl>
    <w:lvl w:ilvl="1" w:tplc="C4E6351C">
      <w:start w:val="1"/>
      <w:numFmt w:val="lowerLetter"/>
      <w:lvlText w:val="%2."/>
      <w:lvlJc w:val="left"/>
      <w:pPr>
        <w:ind w:left="1440" w:hanging="360"/>
      </w:pPr>
    </w:lvl>
    <w:lvl w:ilvl="2" w:tplc="D3E47BBA">
      <w:start w:val="1"/>
      <w:numFmt w:val="lowerRoman"/>
      <w:lvlText w:val="%3."/>
      <w:lvlJc w:val="right"/>
      <w:pPr>
        <w:ind w:left="2160" w:hanging="180"/>
      </w:pPr>
    </w:lvl>
    <w:lvl w:ilvl="3" w:tplc="17685102">
      <w:start w:val="1"/>
      <w:numFmt w:val="decimal"/>
      <w:lvlText w:val="%4."/>
      <w:lvlJc w:val="left"/>
      <w:pPr>
        <w:ind w:left="2880" w:hanging="360"/>
      </w:pPr>
    </w:lvl>
    <w:lvl w:ilvl="4" w:tplc="162CED56">
      <w:start w:val="1"/>
      <w:numFmt w:val="lowerLetter"/>
      <w:lvlText w:val="%5."/>
      <w:lvlJc w:val="left"/>
      <w:pPr>
        <w:ind w:left="3600" w:hanging="360"/>
      </w:pPr>
    </w:lvl>
    <w:lvl w:ilvl="5" w:tplc="A99E9C64">
      <w:start w:val="1"/>
      <w:numFmt w:val="lowerRoman"/>
      <w:lvlText w:val="%6."/>
      <w:lvlJc w:val="right"/>
      <w:pPr>
        <w:ind w:left="4320" w:hanging="180"/>
      </w:pPr>
    </w:lvl>
    <w:lvl w:ilvl="6" w:tplc="57B2AF6A">
      <w:start w:val="1"/>
      <w:numFmt w:val="decimal"/>
      <w:lvlText w:val="%7."/>
      <w:lvlJc w:val="left"/>
      <w:pPr>
        <w:ind w:left="5040" w:hanging="360"/>
      </w:pPr>
    </w:lvl>
    <w:lvl w:ilvl="7" w:tplc="E2F8C08E">
      <w:start w:val="1"/>
      <w:numFmt w:val="lowerLetter"/>
      <w:lvlText w:val="%8."/>
      <w:lvlJc w:val="left"/>
      <w:pPr>
        <w:ind w:left="5760" w:hanging="360"/>
      </w:pPr>
    </w:lvl>
    <w:lvl w:ilvl="8" w:tplc="B0EE06CA">
      <w:start w:val="1"/>
      <w:numFmt w:val="lowerRoman"/>
      <w:lvlText w:val="%9."/>
      <w:lvlJc w:val="right"/>
      <w:pPr>
        <w:ind w:left="6480" w:hanging="180"/>
      </w:pPr>
    </w:lvl>
  </w:abstractNum>
  <w:abstractNum w:abstractNumId="29" w15:restartNumberingAfterBreak="0">
    <w:nsid w:val="455BD809"/>
    <w:multiLevelType w:val="hybridMultilevel"/>
    <w:tmpl w:val="272C2ABE"/>
    <w:lvl w:ilvl="0" w:tplc="076AEB58">
      <w:start w:val="2"/>
      <w:numFmt w:val="lowerLetter"/>
      <w:lvlText w:val="%1)"/>
      <w:lvlJc w:val="left"/>
      <w:pPr>
        <w:ind w:left="720" w:hanging="360"/>
      </w:pPr>
    </w:lvl>
    <w:lvl w:ilvl="1" w:tplc="408A5D7C">
      <w:start w:val="1"/>
      <w:numFmt w:val="lowerLetter"/>
      <w:lvlText w:val="%2."/>
      <w:lvlJc w:val="left"/>
      <w:pPr>
        <w:ind w:left="1440" w:hanging="360"/>
      </w:pPr>
    </w:lvl>
    <w:lvl w:ilvl="2" w:tplc="F9724608">
      <w:start w:val="1"/>
      <w:numFmt w:val="lowerRoman"/>
      <w:lvlText w:val="%3."/>
      <w:lvlJc w:val="right"/>
      <w:pPr>
        <w:ind w:left="2160" w:hanging="180"/>
      </w:pPr>
    </w:lvl>
    <w:lvl w:ilvl="3" w:tplc="FBC0B324">
      <w:start w:val="1"/>
      <w:numFmt w:val="decimal"/>
      <w:lvlText w:val="%4."/>
      <w:lvlJc w:val="left"/>
      <w:pPr>
        <w:ind w:left="2880" w:hanging="360"/>
      </w:pPr>
    </w:lvl>
    <w:lvl w:ilvl="4" w:tplc="EA5C6B10">
      <w:start w:val="1"/>
      <w:numFmt w:val="lowerLetter"/>
      <w:lvlText w:val="%5."/>
      <w:lvlJc w:val="left"/>
      <w:pPr>
        <w:ind w:left="3600" w:hanging="360"/>
      </w:pPr>
    </w:lvl>
    <w:lvl w:ilvl="5" w:tplc="DC2E59A2">
      <w:start w:val="1"/>
      <w:numFmt w:val="lowerRoman"/>
      <w:lvlText w:val="%6."/>
      <w:lvlJc w:val="right"/>
      <w:pPr>
        <w:ind w:left="4320" w:hanging="180"/>
      </w:pPr>
    </w:lvl>
    <w:lvl w:ilvl="6" w:tplc="26F4E548">
      <w:start w:val="1"/>
      <w:numFmt w:val="decimal"/>
      <w:lvlText w:val="%7."/>
      <w:lvlJc w:val="left"/>
      <w:pPr>
        <w:ind w:left="5040" w:hanging="360"/>
      </w:pPr>
    </w:lvl>
    <w:lvl w:ilvl="7" w:tplc="A22E3AC4">
      <w:start w:val="1"/>
      <w:numFmt w:val="lowerLetter"/>
      <w:lvlText w:val="%8."/>
      <w:lvlJc w:val="left"/>
      <w:pPr>
        <w:ind w:left="5760" w:hanging="360"/>
      </w:pPr>
    </w:lvl>
    <w:lvl w:ilvl="8" w:tplc="E1146586">
      <w:start w:val="1"/>
      <w:numFmt w:val="lowerRoman"/>
      <w:lvlText w:val="%9."/>
      <w:lvlJc w:val="right"/>
      <w:pPr>
        <w:ind w:left="6480" w:hanging="180"/>
      </w:pPr>
    </w:lvl>
  </w:abstractNum>
  <w:abstractNum w:abstractNumId="30" w15:restartNumberingAfterBreak="0">
    <w:nsid w:val="476A7535"/>
    <w:multiLevelType w:val="multilevel"/>
    <w:tmpl w:val="A3ECFC80"/>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49E92F10"/>
    <w:multiLevelType w:val="multilevel"/>
    <w:tmpl w:val="1A8CBBF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33" w15:restartNumberingAfterBreak="0">
    <w:nsid w:val="4CDF5985"/>
    <w:multiLevelType w:val="hybridMultilevel"/>
    <w:tmpl w:val="1950577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4D184B22"/>
    <w:multiLevelType w:val="hybridMultilevel"/>
    <w:tmpl w:val="83861C08"/>
    <w:lvl w:ilvl="0" w:tplc="C1F2F384">
      <w:start w:val="3"/>
      <w:numFmt w:val="lowerLetter"/>
      <w:lvlText w:val="%1)"/>
      <w:lvlJc w:val="left"/>
      <w:pPr>
        <w:ind w:left="720" w:hanging="360"/>
      </w:pPr>
    </w:lvl>
    <w:lvl w:ilvl="1" w:tplc="AD260302">
      <w:start w:val="1"/>
      <w:numFmt w:val="lowerLetter"/>
      <w:lvlText w:val="%2."/>
      <w:lvlJc w:val="left"/>
      <w:pPr>
        <w:ind w:left="1440" w:hanging="360"/>
      </w:pPr>
    </w:lvl>
    <w:lvl w:ilvl="2" w:tplc="BD76E754">
      <w:start w:val="1"/>
      <w:numFmt w:val="lowerRoman"/>
      <w:lvlText w:val="%3."/>
      <w:lvlJc w:val="right"/>
      <w:pPr>
        <w:ind w:left="2160" w:hanging="180"/>
      </w:pPr>
    </w:lvl>
    <w:lvl w:ilvl="3" w:tplc="017EB31C">
      <w:start w:val="1"/>
      <w:numFmt w:val="decimal"/>
      <w:lvlText w:val="%4."/>
      <w:lvlJc w:val="left"/>
      <w:pPr>
        <w:ind w:left="2880" w:hanging="360"/>
      </w:pPr>
    </w:lvl>
    <w:lvl w:ilvl="4" w:tplc="DE9CB5F2">
      <w:start w:val="1"/>
      <w:numFmt w:val="lowerLetter"/>
      <w:lvlText w:val="%5."/>
      <w:lvlJc w:val="left"/>
      <w:pPr>
        <w:ind w:left="3600" w:hanging="360"/>
      </w:pPr>
    </w:lvl>
    <w:lvl w:ilvl="5" w:tplc="930CA860">
      <w:start w:val="1"/>
      <w:numFmt w:val="lowerRoman"/>
      <w:lvlText w:val="%6."/>
      <w:lvlJc w:val="right"/>
      <w:pPr>
        <w:ind w:left="4320" w:hanging="180"/>
      </w:pPr>
    </w:lvl>
    <w:lvl w:ilvl="6" w:tplc="FBAC8C0A">
      <w:start w:val="1"/>
      <w:numFmt w:val="decimal"/>
      <w:lvlText w:val="%7."/>
      <w:lvlJc w:val="left"/>
      <w:pPr>
        <w:ind w:left="5040" w:hanging="360"/>
      </w:pPr>
    </w:lvl>
    <w:lvl w:ilvl="7" w:tplc="C0CA9E88">
      <w:start w:val="1"/>
      <w:numFmt w:val="lowerLetter"/>
      <w:lvlText w:val="%8."/>
      <w:lvlJc w:val="left"/>
      <w:pPr>
        <w:ind w:left="5760" w:hanging="360"/>
      </w:pPr>
    </w:lvl>
    <w:lvl w:ilvl="8" w:tplc="345AD6E2">
      <w:start w:val="1"/>
      <w:numFmt w:val="lowerRoman"/>
      <w:lvlText w:val="%9."/>
      <w:lvlJc w:val="right"/>
      <w:pPr>
        <w:ind w:left="6480" w:hanging="180"/>
      </w:pPr>
    </w:lvl>
  </w:abstractNum>
  <w:abstractNum w:abstractNumId="35" w15:restartNumberingAfterBreak="0">
    <w:nsid w:val="4D95213D"/>
    <w:multiLevelType w:val="hybridMultilevel"/>
    <w:tmpl w:val="B7BA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37"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38" w15:restartNumberingAfterBreak="0">
    <w:nsid w:val="4E72229F"/>
    <w:multiLevelType w:val="hybridMultilevel"/>
    <w:tmpl w:val="4CB2BC54"/>
    <w:lvl w:ilvl="0" w:tplc="04090017">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58766E1A"/>
    <w:multiLevelType w:val="hybridMultilevel"/>
    <w:tmpl w:val="6DCE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F91115"/>
    <w:multiLevelType w:val="multilevel"/>
    <w:tmpl w:val="EDC2D9F2"/>
    <w:lvl w:ilvl="0">
      <w:start w:val="1"/>
      <w:numFmt w:val="bullet"/>
      <w:lvlText w:val=""/>
      <w:lvlJc w:val="left"/>
      <w:pPr>
        <w:ind w:left="0" w:firstLine="0"/>
      </w:pPr>
      <w:rPr>
        <w:rFonts w:ascii="Symbol" w:hAnsi="Symbol" w:hint="default"/>
        <w:b/>
        <w:bCs/>
      </w:rPr>
    </w:lvl>
    <w:lvl w:ilvl="1">
      <w:start w:val="1"/>
      <w:numFmt w:val="decimal"/>
      <w:lvlText w:val="%1.%2."/>
      <w:lvlJc w:val="left"/>
      <w:pPr>
        <w:ind w:left="0" w:firstLine="0"/>
      </w:pPr>
      <w:rPr>
        <w:rFonts w:hint="default"/>
        <w:b w:val="0"/>
        <w:bCs w:val="0"/>
        <w:sz w:val="22"/>
        <w:szCs w:val="22"/>
      </w:rPr>
    </w:lvl>
    <w:lvl w:ilvl="2">
      <w:start w:val="1"/>
      <w:numFmt w:val="decimal"/>
      <w:lvlText w:val="%1.%2.%3."/>
      <w:lvlJc w:val="left"/>
      <w:pPr>
        <w:ind w:left="0" w:firstLine="0"/>
      </w:pPr>
      <w:rPr>
        <w:rFonts w:hint="default"/>
        <w:b w:val="0"/>
        <w:bCs/>
        <w:lang w:val="en-US"/>
      </w:rPr>
    </w:lvl>
    <w:lvl w:ilvl="3">
      <w:start w:val="1"/>
      <w:numFmt w:val="decimal"/>
      <w:lvlText w:val="%1.%2.%3.%4."/>
      <w:lvlJc w:val="left"/>
      <w:pPr>
        <w:ind w:left="0" w:firstLine="0"/>
      </w:pPr>
      <w:rPr>
        <w:rFonts w:hint="default"/>
        <w:lang w:val="en-CA"/>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41" w15:restartNumberingAfterBreak="0">
    <w:nsid w:val="5CCE2946"/>
    <w:multiLevelType w:val="hybridMultilevel"/>
    <w:tmpl w:val="920667F4"/>
    <w:lvl w:ilvl="0" w:tplc="612647CA">
      <w:start w:val="3"/>
      <w:numFmt w:val="lowerLetter"/>
      <w:lvlText w:val="%1)"/>
      <w:lvlJc w:val="left"/>
      <w:pPr>
        <w:ind w:left="720" w:hanging="360"/>
      </w:pPr>
    </w:lvl>
    <w:lvl w:ilvl="1" w:tplc="A57E6B2E">
      <w:start w:val="1"/>
      <w:numFmt w:val="lowerLetter"/>
      <w:lvlText w:val="%2."/>
      <w:lvlJc w:val="left"/>
      <w:pPr>
        <w:ind w:left="1440" w:hanging="360"/>
      </w:pPr>
    </w:lvl>
    <w:lvl w:ilvl="2" w:tplc="4C140628">
      <w:start w:val="1"/>
      <w:numFmt w:val="lowerRoman"/>
      <w:lvlText w:val="%3."/>
      <w:lvlJc w:val="right"/>
      <w:pPr>
        <w:ind w:left="2160" w:hanging="180"/>
      </w:pPr>
    </w:lvl>
    <w:lvl w:ilvl="3" w:tplc="AB18521E">
      <w:start w:val="1"/>
      <w:numFmt w:val="decimal"/>
      <w:lvlText w:val="%4."/>
      <w:lvlJc w:val="left"/>
      <w:pPr>
        <w:ind w:left="2880" w:hanging="360"/>
      </w:pPr>
    </w:lvl>
    <w:lvl w:ilvl="4" w:tplc="B888F258">
      <w:start w:val="1"/>
      <w:numFmt w:val="lowerLetter"/>
      <w:lvlText w:val="%5."/>
      <w:lvlJc w:val="left"/>
      <w:pPr>
        <w:ind w:left="3600" w:hanging="360"/>
      </w:pPr>
    </w:lvl>
    <w:lvl w:ilvl="5" w:tplc="DB4EFAB2">
      <w:start w:val="1"/>
      <w:numFmt w:val="lowerRoman"/>
      <w:lvlText w:val="%6."/>
      <w:lvlJc w:val="right"/>
      <w:pPr>
        <w:ind w:left="4320" w:hanging="180"/>
      </w:pPr>
    </w:lvl>
    <w:lvl w:ilvl="6" w:tplc="057CC222">
      <w:start w:val="1"/>
      <w:numFmt w:val="decimal"/>
      <w:lvlText w:val="%7."/>
      <w:lvlJc w:val="left"/>
      <w:pPr>
        <w:ind w:left="5040" w:hanging="360"/>
      </w:pPr>
    </w:lvl>
    <w:lvl w:ilvl="7" w:tplc="2A44D89C">
      <w:start w:val="1"/>
      <w:numFmt w:val="lowerLetter"/>
      <w:lvlText w:val="%8."/>
      <w:lvlJc w:val="left"/>
      <w:pPr>
        <w:ind w:left="5760" w:hanging="360"/>
      </w:pPr>
    </w:lvl>
    <w:lvl w:ilvl="8" w:tplc="9828E226">
      <w:start w:val="1"/>
      <w:numFmt w:val="lowerRoman"/>
      <w:lvlText w:val="%9."/>
      <w:lvlJc w:val="right"/>
      <w:pPr>
        <w:ind w:left="6480" w:hanging="180"/>
      </w:pPr>
    </w:lvl>
  </w:abstractNum>
  <w:abstractNum w:abstractNumId="42" w15:restartNumberingAfterBreak="0">
    <w:nsid w:val="5F281D92"/>
    <w:multiLevelType w:val="hybridMultilevel"/>
    <w:tmpl w:val="2CD8A3A4"/>
    <w:lvl w:ilvl="0" w:tplc="33D026A6">
      <w:start w:val="1"/>
      <w:numFmt w:val="lowerLetter"/>
      <w:lvlText w:val="%1)"/>
      <w:lvlJc w:val="left"/>
      <w:pPr>
        <w:ind w:left="720" w:hanging="360"/>
      </w:pPr>
    </w:lvl>
    <w:lvl w:ilvl="1" w:tplc="1A6C056E">
      <w:start w:val="1"/>
      <w:numFmt w:val="lowerLetter"/>
      <w:lvlText w:val="%2."/>
      <w:lvlJc w:val="left"/>
      <w:pPr>
        <w:ind w:left="1440" w:hanging="360"/>
      </w:pPr>
    </w:lvl>
    <w:lvl w:ilvl="2" w:tplc="C994E7C2">
      <w:start w:val="1"/>
      <w:numFmt w:val="lowerRoman"/>
      <w:lvlText w:val="%3."/>
      <w:lvlJc w:val="right"/>
      <w:pPr>
        <w:ind w:left="2160" w:hanging="180"/>
      </w:pPr>
    </w:lvl>
    <w:lvl w:ilvl="3" w:tplc="AA74B36E">
      <w:start w:val="1"/>
      <w:numFmt w:val="decimal"/>
      <w:lvlText w:val="%4."/>
      <w:lvlJc w:val="left"/>
      <w:pPr>
        <w:ind w:left="2880" w:hanging="360"/>
      </w:pPr>
    </w:lvl>
    <w:lvl w:ilvl="4" w:tplc="FB301618">
      <w:start w:val="1"/>
      <w:numFmt w:val="lowerLetter"/>
      <w:lvlText w:val="%5."/>
      <w:lvlJc w:val="left"/>
      <w:pPr>
        <w:ind w:left="3600" w:hanging="360"/>
      </w:pPr>
    </w:lvl>
    <w:lvl w:ilvl="5" w:tplc="1CEAAB8E">
      <w:start w:val="1"/>
      <w:numFmt w:val="lowerRoman"/>
      <w:lvlText w:val="%6."/>
      <w:lvlJc w:val="right"/>
      <w:pPr>
        <w:ind w:left="4320" w:hanging="180"/>
      </w:pPr>
    </w:lvl>
    <w:lvl w:ilvl="6" w:tplc="F7E6E4EA">
      <w:start w:val="1"/>
      <w:numFmt w:val="decimal"/>
      <w:lvlText w:val="%7."/>
      <w:lvlJc w:val="left"/>
      <w:pPr>
        <w:ind w:left="5040" w:hanging="360"/>
      </w:pPr>
    </w:lvl>
    <w:lvl w:ilvl="7" w:tplc="808AD764">
      <w:start w:val="1"/>
      <w:numFmt w:val="lowerLetter"/>
      <w:lvlText w:val="%8."/>
      <w:lvlJc w:val="left"/>
      <w:pPr>
        <w:ind w:left="5760" w:hanging="360"/>
      </w:pPr>
    </w:lvl>
    <w:lvl w:ilvl="8" w:tplc="BAC6E5BA">
      <w:start w:val="1"/>
      <w:numFmt w:val="lowerRoman"/>
      <w:lvlText w:val="%9."/>
      <w:lvlJc w:val="right"/>
      <w:pPr>
        <w:ind w:left="6480" w:hanging="180"/>
      </w:pPr>
    </w:lvl>
  </w:abstractNum>
  <w:abstractNum w:abstractNumId="43" w15:restartNumberingAfterBreak="0">
    <w:nsid w:val="60114272"/>
    <w:multiLevelType w:val="hybridMultilevel"/>
    <w:tmpl w:val="C2DCE5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14F713F"/>
    <w:multiLevelType w:val="multilevel"/>
    <w:tmpl w:val="9DDC9BEE"/>
    <w:lvl w:ilvl="0">
      <w:start w:val="4"/>
      <w:numFmt w:val="decimal"/>
      <w:lvlText w:val="%1"/>
      <w:lvlJc w:val="left"/>
      <w:pPr>
        <w:ind w:left="454" w:hanging="454"/>
      </w:pPr>
      <w:rPr>
        <w:rFonts w:hint="default"/>
      </w:rPr>
    </w:lvl>
    <w:lvl w:ilvl="1">
      <w:start w:val="3"/>
      <w:numFmt w:val="decimal"/>
      <w:lvlText w:val="%1.%2"/>
      <w:lvlJc w:val="left"/>
      <w:pPr>
        <w:ind w:left="454" w:hanging="45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061E06"/>
    <w:multiLevelType w:val="hybridMultilevel"/>
    <w:tmpl w:val="4CB2BC54"/>
    <w:lvl w:ilvl="0" w:tplc="FFFFFFFF">
      <w:start w:val="1"/>
      <w:numFmt w:val="lowerLetter"/>
      <w:lvlText w:val="%1)"/>
      <w:lvlJc w:val="left"/>
      <w:pPr>
        <w:ind w:left="2880" w:hanging="360"/>
      </w:pPr>
    </w:lvl>
    <w:lvl w:ilvl="1" w:tplc="FFFFFFFF">
      <w:start w:val="1"/>
      <w:numFmt w:val="lowerRoman"/>
      <w:lvlText w:val="%2."/>
      <w:lvlJc w:val="righ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7"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720E5337"/>
    <w:multiLevelType w:val="multilevel"/>
    <w:tmpl w:val="7D0E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8C5FD9"/>
    <w:multiLevelType w:val="hybridMultilevel"/>
    <w:tmpl w:val="A96ABFA6"/>
    <w:lvl w:ilvl="0" w:tplc="CCD81BC6">
      <w:start w:val="2"/>
      <w:numFmt w:val="lowerLetter"/>
      <w:lvlText w:val="%1)"/>
      <w:lvlJc w:val="left"/>
      <w:pPr>
        <w:ind w:left="720" w:hanging="360"/>
      </w:pPr>
    </w:lvl>
    <w:lvl w:ilvl="1" w:tplc="E67003FA">
      <w:start w:val="1"/>
      <w:numFmt w:val="lowerLetter"/>
      <w:lvlText w:val="%2."/>
      <w:lvlJc w:val="left"/>
      <w:pPr>
        <w:ind w:left="1440" w:hanging="360"/>
      </w:pPr>
    </w:lvl>
    <w:lvl w:ilvl="2" w:tplc="092C27DC">
      <w:start w:val="1"/>
      <w:numFmt w:val="lowerRoman"/>
      <w:lvlText w:val="%3."/>
      <w:lvlJc w:val="right"/>
      <w:pPr>
        <w:ind w:left="2160" w:hanging="180"/>
      </w:pPr>
    </w:lvl>
    <w:lvl w:ilvl="3" w:tplc="797AA748">
      <w:start w:val="1"/>
      <w:numFmt w:val="decimal"/>
      <w:lvlText w:val="%4."/>
      <w:lvlJc w:val="left"/>
      <w:pPr>
        <w:ind w:left="2880" w:hanging="360"/>
      </w:pPr>
    </w:lvl>
    <w:lvl w:ilvl="4" w:tplc="05945098">
      <w:start w:val="1"/>
      <w:numFmt w:val="lowerLetter"/>
      <w:lvlText w:val="%5."/>
      <w:lvlJc w:val="left"/>
      <w:pPr>
        <w:ind w:left="3600" w:hanging="360"/>
      </w:pPr>
    </w:lvl>
    <w:lvl w:ilvl="5" w:tplc="642E9CF4">
      <w:start w:val="1"/>
      <w:numFmt w:val="lowerRoman"/>
      <w:lvlText w:val="%6."/>
      <w:lvlJc w:val="right"/>
      <w:pPr>
        <w:ind w:left="4320" w:hanging="180"/>
      </w:pPr>
    </w:lvl>
    <w:lvl w:ilvl="6" w:tplc="CCC8CFC6">
      <w:start w:val="1"/>
      <w:numFmt w:val="decimal"/>
      <w:lvlText w:val="%7."/>
      <w:lvlJc w:val="left"/>
      <w:pPr>
        <w:ind w:left="5040" w:hanging="360"/>
      </w:pPr>
    </w:lvl>
    <w:lvl w:ilvl="7" w:tplc="89FCFCD4">
      <w:start w:val="1"/>
      <w:numFmt w:val="lowerLetter"/>
      <w:lvlText w:val="%8."/>
      <w:lvlJc w:val="left"/>
      <w:pPr>
        <w:ind w:left="5760" w:hanging="360"/>
      </w:pPr>
    </w:lvl>
    <w:lvl w:ilvl="8" w:tplc="124A09A6">
      <w:start w:val="1"/>
      <w:numFmt w:val="lowerRoman"/>
      <w:lvlText w:val="%9."/>
      <w:lvlJc w:val="right"/>
      <w:pPr>
        <w:ind w:left="6480" w:hanging="180"/>
      </w:pPr>
    </w:lvl>
  </w:abstractNum>
  <w:abstractNum w:abstractNumId="50" w15:restartNumberingAfterBreak="0">
    <w:nsid w:val="7367B044"/>
    <w:multiLevelType w:val="hybridMultilevel"/>
    <w:tmpl w:val="3DBA7FCC"/>
    <w:lvl w:ilvl="0" w:tplc="407428AA">
      <w:start w:val="1"/>
      <w:numFmt w:val="decimal"/>
      <w:lvlText w:val="%1."/>
      <w:lvlJc w:val="left"/>
      <w:pPr>
        <w:ind w:left="720" w:hanging="360"/>
      </w:pPr>
    </w:lvl>
    <w:lvl w:ilvl="1" w:tplc="523C2DC0">
      <w:start w:val="35"/>
      <w:numFmt w:val="lowerLetter"/>
      <w:lvlText w:val="%2."/>
      <w:lvlJc w:val="left"/>
      <w:pPr>
        <w:ind w:left="1440" w:hanging="360"/>
      </w:pPr>
    </w:lvl>
    <w:lvl w:ilvl="2" w:tplc="6448B78E">
      <w:start w:val="1"/>
      <w:numFmt w:val="lowerRoman"/>
      <w:lvlText w:val="%3."/>
      <w:lvlJc w:val="right"/>
      <w:pPr>
        <w:ind w:left="2160" w:hanging="180"/>
      </w:pPr>
    </w:lvl>
    <w:lvl w:ilvl="3" w:tplc="3EC0D904">
      <w:start w:val="1"/>
      <w:numFmt w:val="decimal"/>
      <w:lvlText w:val="%4."/>
      <w:lvlJc w:val="left"/>
      <w:pPr>
        <w:ind w:left="2880" w:hanging="360"/>
      </w:pPr>
    </w:lvl>
    <w:lvl w:ilvl="4" w:tplc="F52E71AE">
      <w:start w:val="1"/>
      <w:numFmt w:val="lowerLetter"/>
      <w:lvlText w:val="%5."/>
      <w:lvlJc w:val="left"/>
      <w:pPr>
        <w:ind w:left="3600" w:hanging="360"/>
      </w:pPr>
    </w:lvl>
    <w:lvl w:ilvl="5" w:tplc="B8DA04A0">
      <w:start w:val="1"/>
      <w:numFmt w:val="lowerRoman"/>
      <w:lvlText w:val="%6."/>
      <w:lvlJc w:val="right"/>
      <w:pPr>
        <w:ind w:left="4320" w:hanging="180"/>
      </w:pPr>
    </w:lvl>
    <w:lvl w:ilvl="6" w:tplc="C5EEB91E">
      <w:start w:val="1"/>
      <w:numFmt w:val="decimal"/>
      <w:lvlText w:val="%7."/>
      <w:lvlJc w:val="left"/>
      <w:pPr>
        <w:ind w:left="5040" w:hanging="360"/>
      </w:pPr>
    </w:lvl>
    <w:lvl w:ilvl="7" w:tplc="4E72E8A0">
      <w:start w:val="1"/>
      <w:numFmt w:val="lowerLetter"/>
      <w:lvlText w:val="%8."/>
      <w:lvlJc w:val="left"/>
      <w:pPr>
        <w:ind w:left="5760" w:hanging="360"/>
      </w:pPr>
    </w:lvl>
    <w:lvl w:ilvl="8" w:tplc="EC8C7232">
      <w:start w:val="1"/>
      <w:numFmt w:val="lowerRoman"/>
      <w:lvlText w:val="%9."/>
      <w:lvlJc w:val="right"/>
      <w:pPr>
        <w:ind w:left="6480" w:hanging="180"/>
      </w:pPr>
    </w:lvl>
  </w:abstractNum>
  <w:abstractNum w:abstractNumId="51" w15:restartNumberingAfterBreak="0">
    <w:nsid w:val="75CD0E62"/>
    <w:multiLevelType w:val="multilevel"/>
    <w:tmpl w:val="D6FAD51E"/>
    <w:lvl w:ilvl="0">
      <w:start w:val="1"/>
      <w:numFmt w:val="decimal"/>
      <w:lvlText w:val="%1."/>
      <w:lvlJc w:val="left"/>
      <w:pPr>
        <w:ind w:left="0" w:firstLine="0"/>
      </w:pPr>
      <w:rPr>
        <w:rFonts w:hint="default"/>
        <w:b/>
        <w:bCs/>
      </w:rPr>
    </w:lvl>
    <w:lvl w:ilvl="1">
      <w:start w:val="1"/>
      <w:numFmt w:val="decimal"/>
      <w:lvlText w:val="%1.%2."/>
      <w:lvlJc w:val="left"/>
      <w:pPr>
        <w:ind w:left="0" w:firstLine="0"/>
      </w:pPr>
      <w:rPr>
        <w:rFonts w:hint="default"/>
        <w:b w:val="0"/>
        <w:bCs w:val="0"/>
        <w:sz w:val="22"/>
        <w:szCs w:val="22"/>
      </w:rPr>
    </w:lvl>
    <w:lvl w:ilvl="2">
      <w:start w:val="1"/>
      <w:numFmt w:val="decimal"/>
      <w:lvlText w:val="%1.%2.%3."/>
      <w:lvlJc w:val="left"/>
      <w:pPr>
        <w:ind w:left="0" w:firstLine="0"/>
      </w:pPr>
      <w:rPr>
        <w:rFonts w:hint="default"/>
        <w:b w:val="0"/>
        <w:bCs/>
        <w:lang w:val="en-US"/>
      </w:rPr>
    </w:lvl>
    <w:lvl w:ilvl="3">
      <w:start w:val="1"/>
      <w:numFmt w:val="bullet"/>
      <w:lvlText w:val=""/>
      <w:lvlJc w:val="left"/>
      <w:pPr>
        <w:ind w:left="360" w:hanging="360"/>
      </w:pPr>
      <w:rPr>
        <w:rFonts w:ascii="Symbol" w:hAnsi="Symbol"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52" w15:restartNumberingAfterBreak="0">
    <w:nsid w:val="765DC395"/>
    <w:multiLevelType w:val="hybridMultilevel"/>
    <w:tmpl w:val="E60C12F8"/>
    <w:lvl w:ilvl="0" w:tplc="0A248B3A">
      <w:start w:val="2"/>
      <w:numFmt w:val="lowerLetter"/>
      <w:lvlText w:val="%1)"/>
      <w:lvlJc w:val="left"/>
      <w:pPr>
        <w:ind w:left="720" w:hanging="360"/>
      </w:pPr>
    </w:lvl>
    <w:lvl w:ilvl="1" w:tplc="C700E9EC">
      <w:start w:val="1"/>
      <w:numFmt w:val="lowerLetter"/>
      <w:lvlText w:val="%2."/>
      <w:lvlJc w:val="left"/>
      <w:pPr>
        <w:ind w:left="1440" w:hanging="360"/>
      </w:pPr>
    </w:lvl>
    <w:lvl w:ilvl="2" w:tplc="87006B52">
      <w:start w:val="1"/>
      <w:numFmt w:val="lowerRoman"/>
      <w:lvlText w:val="%3."/>
      <w:lvlJc w:val="right"/>
      <w:pPr>
        <w:ind w:left="2160" w:hanging="180"/>
      </w:pPr>
    </w:lvl>
    <w:lvl w:ilvl="3" w:tplc="8B666468">
      <w:start w:val="1"/>
      <w:numFmt w:val="decimal"/>
      <w:lvlText w:val="%4."/>
      <w:lvlJc w:val="left"/>
      <w:pPr>
        <w:ind w:left="2880" w:hanging="360"/>
      </w:pPr>
    </w:lvl>
    <w:lvl w:ilvl="4" w:tplc="682CDBE2">
      <w:start w:val="1"/>
      <w:numFmt w:val="lowerLetter"/>
      <w:lvlText w:val="%5."/>
      <w:lvlJc w:val="left"/>
      <w:pPr>
        <w:ind w:left="3600" w:hanging="360"/>
      </w:pPr>
    </w:lvl>
    <w:lvl w:ilvl="5" w:tplc="2BFCE4E0">
      <w:start w:val="1"/>
      <w:numFmt w:val="lowerRoman"/>
      <w:lvlText w:val="%6."/>
      <w:lvlJc w:val="right"/>
      <w:pPr>
        <w:ind w:left="4320" w:hanging="180"/>
      </w:pPr>
    </w:lvl>
    <w:lvl w:ilvl="6" w:tplc="FF04FF80">
      <w:start w:val="1"/>
      <w:numFmt w:val="decimal"/>
      <w:lvlText w:val="%7."/>
      <w:lvlJc w:val="left"/>
      <w:pPr>
        <w:ind w:left="5040" w:hanging="360"/>
      </w:pPr>
    </w:lvl>
    <w:lvl w:ilvl="7" w:tplc="60B43044">
      <w:start w:val="1"/>
      <w:numFmt w:val="lowerLetter"/>
      <w:lvlText w:val="%8."/>
      <w:lvlJc w:val="left"/>
      <w:pPr>
        <w:ind w:left="5760" w:hanging="360"/>
      </w:pPr>
    </w:lvl>
    <w:lvl w:ilvl="8" w:tplc="1BCA9802">
      <w:start w:val="1"/>
      <w:numFmt w:val="lowerRoman"/>
      <w:lvlText w:val="%9."/>
      <w:lvlJc w:val="right"/>
      <w:pPr>
        <w:ind w:left="6480" w:hanging="180"/>
      </w:pPr>
    </w:lvl>
  </w:abstractNum>
  <w:abstractNum w:abstractNumId="53" w15:restartNumberingAfterBreak="0">
    <w:nsid w:val="76D97B7A"/>
    <w:multiLevelType w:val="hybridMultilevel"/>
    <w:tmpl w:val="018825CE"/>
    <w:lvl w:ilvl="0" w:tplc="C78E43EA">
      <w:start w:val="2"/>
      <w:numFmt w:val="lowerLetter"/>
      <w:lvlText w:val="%1)"/>
      <w:lvlJc w:val="left"/>
      <w:pPr>
        <w:ind w:left="720" w:hanging="360"/>
      </w:pPr>
    </w:lvl>
    <w:lvl w:ilvl="1" w:tplc="BAF4C454">
      <w:start w:val="1"/>
      <w:numFmt w:val="lowerLetter"/>
      <w:lvlText w:val="%2."/>
      <w:lvlJc w:val="left"/>
      <w:pPr>
        <w:ind w:left="1440" w:hanging="360"/>
      </w:pPr>
    </w:lvl>
    <w:lvl w:ilvl="2" w:tplc="5C22D708">
      <w:start w:val="1"/>
      <w:numFmt w:val="lowerRoman"/>
      <w:lvlText w:val="%3."/>
      <w:lvlJc w:val="right"/>
      <w:pPr>
        <w:ind w:left="2160" w:hanging="180"/>
      </w:pPr>
    </w:lvl>
    <w:lvl w:ilvl="3" w:tplc="0D0242BE">
      <w:start w:val="1"/>
      <w:numFmt w:val="decimal"/>
      <w:lvlText w:val="%4."/>
      <w:lvlJc w:val="left"/>
      <w:pPr>
        <w:ind w:left="2880" w:hanging="360"/>
      </w:pPr>
    </w:lvl>
    <w:lvl w:ilvl="4" w:tplc="BE7A0136">
      <w:start w:val="1"/>
      <w:numFmt w:val="lowerLetter"/>
      <w:lvlText w:val="%5."/>
      <w:lvlJc w:val="left"/>
      <w:pPr>
        <w:ind w:left="3600" w:hanging="360"/>
      </w:pPr>
    </w:lvl>
    <w:lvl w:ilvl="5" w:tplc="C09CCD76">
      <w:start w:val="1"/>
      <w:numFmt w:val="lowerRoman"/>
      <w:lvlText w:val="%6."/>
      <w:lvlJc w:val="right"/>
      <w:pPr>
        <w:ind w:left="4320" w:hanging="180"/>
      </w:pPr>
    </w:lvl>
    <w:lvl w:ilvl="6" w:tplc="B0BEE9E6">
      <w:start w:val="1"/>
      <w:numFmt w:val="decimal"/>
      <w:lvlText w:val="%7."/>
      <w:lvlJc w:val="left"/>
      <w:pPr>
        <w:ind w:left="5040" w:hanging="360"/>
      </w:pPr>
    </w:lvl>
    <w:lvl w:ilvl="7" w:tplc="A02AED8A">
      <w:start w:val="1"/>
      <w:numFmt w:val="lowerLetter"/>
      <w:lvlText w:val="%8."/>
      <w:lvlJc w:val="left"/>
      <w:pPr>
        <w:ind w:left="5760" w:hanging="360"/>
      </w:pPr>
    </w:lvl>
    <w:lvl w:ilvl="8" w:tplc="4DC61DD4">
      <w:start w:val="1"/>
      <w:numFmt w:val="lowerRoman"/>
      <w:lvlText w:val="%9."/>
      <w:lvlJc w:val="right"/>
      <w:pPr>
        <w:ind w:left="6480" w:hanging="180"/>
      </w:pPr>
    </w:lvl>
  </w:abstractNum>
  <w:abstractNum w:abstractNumId="54"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55" w15:restartNumberingAfterBreak="0">
    <w:nsid w:val="7A5575BC"/>
    <w:multiLevelType w:val="hybridMultilevel"/>
    <w:tmpl w:val="BF5A9478"/>
    <w:lvl w:ilvl="0" w:tplc="3DF8D1FC">
      <w:start w:val="1"/>
      <w:numFmt w:val="lowerLetter"/>
      <w:lvlText w:val="%1)"/>
      <w:lvlJc w:val="left"/>
      <w:pPr>
        <w:ind w:left="720" w:hanging="360"/>
      </w:pPr>
    </w:lvl>
    <w:lvl w:ilvl="1" w:tplc="6696EF6A">
      <w:start w:val="1"/>
      <w:numFmt w:val="lowerLetter"/>
      <w:lvlText w:val="%2."/>
      <w:lvlJc w:val="left"/>
      <w:pPr>
        <w:ind w:left="1440" w:hanging="360"/>
      </w:pPr>
    </w:lvl>
    <w:lvl w:ilvl="2" w:tplc="4AC24F38">
      <w:start w:val="1"/>
      <w:numFmt w:val="lowerRoman"/>
      <w:lvlText w:val="%3."/>
      <w:lvlJc w:val="right"/>
      <w:pPr>
        <w:ind w:left="2160" w:hanging="180"/>
      </w:pPr>
    </w:lvl>
    <w:lvl w:ilvl="3" w:tplc="AE9C1A2E">
      <w:start w:val="1"/>
      <w:numFmt w:val="decimal"/>
      <w:lvlText w:val="%4."/>
      <w:lvlJc w:val="left"/>
      <w:pPr>
        <w:ind w:left="2880" w:hanging="360"/>
      </w:pPr>
    </w:lvl>
    <w:lvl w:ilvl="4" w:tplc="C9A09B80">
      <w:start w:val="1"/>
      <w:numFmt w:val="lowerLetter"/>
      <w:lvlText w:val="%5."/>
      <w:lvlJc w:val="left"/>
      <w:pPr>
        <w:ind w:left="3600" w:hanging="360"/>
      </w:pPr>
    </w:lvl>
    <w:lvl w:ilvl="5" w:tplc="035A0840">
      <w:start w:val="1"/>
      <w:numFmt w:val="lowerRoman"/>
      <w:lvlText w:val="%6."/>
      <w:lvlJc w:val="right"/>
      <w:pPr>
        <w:ind w:left="4320" w:hanging="180"/>
      </w:pPr>
    </w:lvl>
    <w:lvl w:ilvl="6" w:tplc="F84C11A0">
      <w:start w:val="1"/>
      <w:numFmt w:val="decimal"/>
      <w:lvlText w:val="%7."/>
      <w:lvlJc w:val="left"/>
      <w:pPr>
        <w:ind w:left="5040" w:hanging="360"/>
      </w:pPr>
    </w:lvl>
    <w:lvl w:ilvl="7" w:tplc="9FAC0002">
      <w:start w:val="1"/>
      <w:numFmt w:val="lowerLetter"/>
      <w:lvlText w:val="%8."/>
      <w:lvlJc w:val="left"/>
      <w:pPr>
        <w:ind w:left="5760" w:hanging="360"/>
      </w:pPr>
    </w:lvl>
    <w:lvl w:ilvl="8" w:tplc="88769DCC">
      <w:start w:val="1"/>
      <w:numFmt w:val="lowerRoman"/>
      <w:lvlText w:val="%9."/>
      <w:lvlJc w:val="right"/>
      <w:pPr>
        <w:ind w:left="6480" w:hanging="180"/>
      </w:pPr>
    </w:lvl>
  </w:abstractNum>
  <w:abstractNum w:abstractNumId="56" w15:restartNumberingAfterBreak="0">
    <w:nsid w:val="7E9254EC"/>
    <w:multiLevelType w:val="hybridMultilevel"/>
    <w:tmpl w:val="77A2ED8A"/>
    <w:lvl w:ilvl="0" w:tplc="816ECB72">
      <w:start w:val="1"/>
      <w:numFmt w:val="lowerLetter"/>
      <w:lvlText w:val="%1)"/>
      <w:lvlJc w:val="left"/>
      <w:pPr>
        <w:ind w:left="720" w:hanging="360"/>
      </w:pPr>
    </w:lvl>
    <w:lvl w:ilvl="1" w:tplc="5C0A7322">
      <w:start w:val="1"/>
      <w:numFmt w:val="lowerLetter"/>
      <w:lvlText w:val="%2."/>
      <w:lvlJc w:val="left"/>
      <w:pPr>
        <w:ind w:left="1440" w:hanging="360"/>
      </w:pPr>
    </w:lvl>
    <w:lvl w:ilvl="2" w:tplc="6D56EB28">
      <w:start w:val="1"/>
      <w:numFmt w:val="lowerRoman"/>
      <w:lvlText w:val="%3."/>
      <w:lvlJc w:val="right"/>
      <w:pPr>
        <w:ind w:left="2160" w:hanging="180"/>
      </w:pPr>
    </w:lvl>
    <w:lvl w:ilvl="3" w:tplc="05D2ADE4">
      <w:start w:val="1"/>
      <w:numFmt w:val="decimal"/>
      <w:lvlText w:val="%4."/>
      <w:lvlJc w:val="left"/>
      <w:pPr>
        <w:ind w:left="2880" w:hanging="360"/>
      </w:pPr>
    </w:lvl>
    <w:lvl w:ilvl="4" w:tplc="8A14B254">
      <w:start w:val="1"/>
      <w:numFmt w:val="lowerLetter"/>
      <w:lvlText w:val="%5."/>
      <w:lvlJc w:val="left"/>
      <w:pPr>
        <w:ind w:left="3600" w:hanging="360"/>
      </w:pPr>
    </w:lvl>
    <w:lvl w:ilvl="5" w:tplc="B3A4385E">
      <w:start w:val="1"/>
      <w:numFmt w:val="lowerRoman"/>
      <w:lvlText w:val="%6."/>
      <w:lvlJc w:val="right"/>
      <w:pPr>
        <w:ind w:left="4320" w:hanging="180"/>
      </w:pPr>
    </w:lvl>
    <w:lvl w:ilvl="6" w:tplc="CCFA0EE0">
      <w:start w:val="1"/>
      <w:numFmt w:val="decimal"/>
      <w:lvlText w:val="%7."/>
      <w:lvlJc w:val="left"/>
      <w:pPr>
        <w:ind w:left="5040" w:hanging="360"/>
      </w:pPr>
    </w:lvl>
    <w:lvl w:ilvl="7" w:tplc="EAF2D224">
      <w:start w:val="1"/>
      <w:numFmt w:val="lowerLetter"/>
      <w:lvlText w:val="%8."/>
      <w:lvlJc w:val="left"/>
      <w:pPr>
        <w:ind w:left="5760" w:hanging="360"/>
      </w:pPr>
    </w:lvl>
    <w:lvl w:ilvl="8" w:tplc="5CD00170">
      <w:start w:val="1"/>
      <w:numFmt w:val="lowerRoman"/>
      <w:lvlText w:val="%9."/>
      <w:lvlJc w:val="right"/>
      <w:pPr>
        <w:ind w:left="6480" w:hanging="180"/>
      </w:pPr>
    </w:lvl>
  </w:abstractNum>
  <w:num w:numId="1" w16cid:durableId="1905918628">
    <w:abstractNumId w:val="0"/>
    <w:lvlOverride w:ilvl="0">
      <w:lvl w:ilvl="0">
        <w:start w:val="1"/>
        <w:numFmt w:val="decimal"/>
        <w:pStyle w:val="List123"/>
        <w:lvlText w:val="%1)"/>
        <w:lvlJc w:val="left"/>
        <w:pPr>
          <w:tabs>
            <w:tab w:val="num" w:pos="1800"/>
          </w:tabs>
          <w:ind w:left="1800"/>
        </w:pPr>
        <w:rPr>
          <w:rFonts w:cs="Times New Roman"/>
        </w:rPr>
      </w:lvl>
    </w:lvlOverride>
  </w:num>
  <w:num w:numId="2" w16cid:durableId="1264462721">
    <w:abstractNumId w:val="47"/>
  </w:num>
  <w:num w:numId="3" w16cid:durableId="762338607">
    <w:abstractNumId w:val="7"/>
  </w:num>
  <w:num w:numId="4" w16cid:durableId="945691282">
    <w:abstractNumId w:val="45"/>
  </w:num>
  <w:num w:numId="5" w16cid:durableId="1756321327">
    <w:abstractNumId w:val="37"/>
  </w:num>
  <w:num w:numId="6" w16cid:durableId="881207356">
    <w:abstractNumId w:val="15"/>
  </w:num>
  <w:num w:numId="7" w16cid:durableId="1176262250">
    <w:abstractNumId w:val="54"/>
  </w:num>
  <w:num w:numId="8" w16cid:durableId="430394866">
    <w:abstractNumId w:val="36"/>
  </w:num>
  <w:num w:numId="9" w16cid:durableId="256406092">
    <w:abstractNumId w:val="32"/>
  </w:num>
  <w:num w:numId="10" w16cid:durableId="874194435">
    <w:abstractNumId w:val="20"/>
  </w:num>
  <w:num w:numId="11" w16cid:durableId="1962225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387391">
    <w:abstractNumId w:val="8"/>
  </w:num>
  <w:num w:numId="13" w16cid:durableId="382291879">
    <w:abstractNumId w:val="33"/>
  </w:num>
  <w:num w:numId="14" w16cid:durableId="62457022">
    <w:abstractNumId w:val="16"/>
  </w:num>
  <w:num w:numId="15" w16cid:durableId="257522947">
    <w:abstractNumId w:val="10"/>
  </w:num>
  <w:num w:numId="16" w16cid:durableId="544102347">
    <w:abstractNumId w:val="38"/>
  </w:num>
  <w:num w:numId="17" w16cid:durableId="1527793862">
    <w:abstractNumId w:val="9"/>
  </w:num>
  <w:num w:numId="18" w16cid:durableId="91629417">
    <w:abstractNumId w:val="43"/>
  </w:num>
  <w:num w:numId="19" w16cid:durableId="244537347">
    <w:abstractNumId w:val="4"/>
  </w:num>
  <w:num w:numId="20" w16cid:durableId="1845902378">
    <w:abstractNumId w:val="1"/>
  </w:num>
  <w:num w:numId="21" w16cid:durableId="1014890647">
    <w:abstractNumId w:val="21"/>
  </w:num>
  <w:num w:numId="22" w16cid:durableId="692540431">
    <w:abstractNumId w:val="30"/>
  </w:num>
  <w:num w:numId="23" w16cid:durableId="1900746574">
    <w:abstractNumId w:val="31"/>
  </w:num>
  <w:num w:numId="24" w16cid:durableId="1335720503">
    <w:abstractNumId w:val="34"/>
  </w:num>
  <w:num w:numId="25" w16cid:durableId="1960647137">
    <w:abstractNumId w:val="53"/>
  </w:num>
  <w:num w:numId="26" w16cid:durableId="1338191032">
    <w:abstractNumId w:val="42"/>
  </w:num>
  <w:num w:numId="27" w16cid:durableId="2137024217">
    <w:abstractNumId w:val="17"/>
  </w:num>
  <w:num w:numId="28" w16cid:durableId="417101023">
    <w:abstractNumId w:val="49"/>
  </w:num>
  <w:num w:numId="29" w16cid:durableId="1129326169">
    <w:abstractNumId w:val="3"/>
  </w:num>
  <w:num w:numId="30" w16cid:durableId="1388145989">
    <w:abstractNumId w:val="25"/>
  </w:num>
  <w:num w:numId="31" w16cid:durableId="1494301827">
    <w:abstractNumId w:val="29"/>
  </w:num>
  <w:num w:numId="32" w16cid:durableId="163280819">
    <w:abstractNumId w:val="28"/>
  </w:num>
  <w:num w:numId="33" w16cid:durableId="1269893446">
    <w:abstractNumId w:val="41"/>
  </w:num>
  <w:num w:numId="34" w16cid:durableId="875699459">
    <w:abstractNumId w:val="50"/>
  </w:num>
  <w:num w:numId="35" w16cid:durableId="87047743">
    <w:abstractNumId w:val="19"/>
  </w:num>
  <w:num w:numId="36" w16cid:durableId="1127744944">
    <w:abstractNumId w:val="52"/>
  </w:num>
  <w:num w:numId="37" w16cid:durableId="1746494810">
    <w:abstractNumId w:val="56"/>
  </w:num>
  <w:num w:numId="38" w16cid:durableId="1794133413">
    <w:abstractNumId w:val="22"/>
  </w:num>
  <w:num w:numId="39" w16cid:durableId="421681099">
    <w:abstractNumId w:val="55"/>
  </w:num>
  <w:num w:numId="40" w16cid:durableId="1482118543">
    <w:abstractNumId w:val="14"/>
  </w:num>
  <w:num w:numId="41" w16cid:durableId="222102117">
    <w:abstractNumId w:val="46"/>
  </w:num>
  <w:num w:numId="42" w16cid:durableId="1271624237">
    <w:abstractNumId w:val="6"/>
  </w:num>
  <w:num w:numId="43" w16cid:durableId="336427252">
    <w:abstractNumId w:val="2"/>
  </w:num>
  <w:num w:numId="44" w16cid:durableId="1656033711">
    <w:abstractNumId w:val="13"/>
  </w:num>
  <w:num w:numId="45" w16cid:durableId="1267882784">
    <w:abstractNumId w:val="12"/>
  </w:num>
  <w:num w:numId="46" w16cid:durableId="108013719">
    <w:abstractNumId w:val="51"/>
  </w:num>
  <w:num w:numId="47" w16cid:durableId="1244684012">
    <w:abstractNumId w:val="39"/>
  </w:num>
  <w:num w:numId="48" w16cid:durableId="324363899">
    <w:abstractNumId w:val="35"/>
  </w:num>
  <w:num w:numId="49" w16cid:durableId="483593106">
    <w:abstractNumId w:val="11"/>
  </w:num>
  <w:num w:numId="50" w16cid:durableId="568616504">
    <w:abstractNumId w:val="27"/>
  </w:num>
  <w:num w:numId="51" w16cid:durableId="420375969">
    <w:abstractNumId w:val="5"/>
  </w:num>
  <w:num w:numId="52" w16cid:durableId="2098281827">
    <w:abstractNumId w:val="26"/>
  </w:num>
  <w:num w:numId="53" w16cid:durableId="1049308098">
    <w:abstractNumId w:val="44"/>
  </w:num>
  <w:num w:numId="54" w16cid:durableId="171991022">
    <w:abstractNumId w:val="23"/>
  </w:num>
  <w:num w:numId="55" w16cid:durableId="1979914075">
    <w:abstractNumId w:val="24"/>
  </w:num>
  <w:num w:numId="56" w16cid:durableId="401875786">
    <w:abstractNumId w:val="48"/>
  </w:num>
  <w:num w:numId="57" w16cid:durableId="194727541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56"/>
    <w:rsid w:val="00000531"/>
    <w:rsid w:val="000009DE"/>
    <w:rsid w:val="000014F3"/>
    <w:rsid w:val="00001D61"/>
    <w:rsid w:val="000023AC"/>
    <w:rsid w:val="000037BA"/>
    <w:rsid w:val="000041F9"/>
    <w:rsid w:val="0000430D"/>
    <w:rsid w:val="000046D5"/>
    <w:rsid w:val="00004C32"/>
    <w:rsid w:val="00004D5C"/>
    <w:rsid w:val="000051D1"/>
    <w:rsid w:val="00005232"/>
    <w:rsid w:val="00005703"/>
    <w:rsid w:val="00005A1B"/>
    <w:rsid w:val="00005B6D"/>
    <w:rsid w:val="00005C07"/>
    <w:rsid w:val="00005C17"/>
    <w:rsid w:val="00005E09"/>
    <w:rsid w:val="0000655F"/>
    <w:rsid w:val="000066D4"/>
    <w:rsid w:val="00006720"/>
    <w:rsid w:val="00006FBD"/>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76B"/>
    <w:rsid w:val="000137DF"/>
    <w:rsid w:val="00013E2B"/>
    <w:rsid w:val="00013F1D"/>
    <w:rsid w:val="00014481"/>
    <w:rsid w:val="000148BA"/>
    <w:rsid w:val="00015A36"/>
    <w:rsid w:val="00016368"/>
    <w:rsid w:val="00016FD3"/>
    <w:rsid w:val="00017840"/>
    <w:rsid w:val="0001784D"/>
    <w:rsid w:val="0002056F"/>
    <w:rsid w:val="0002076F"/>
    <w:rsid w:val="00020E65"/>
    <w:rsid w:val="00020FD9"/>
    <w:rsid w:val="000211D4"/>
    <w:rsid w:val="00021838"/>
    <w:rsid w:val="00021CA2"/>
    <w:rsid w:val="00021E10"/>
    <w:rsid w:val="0002216D"/>
    <w:rsid w:val="00022238"/>
    <w:rsid w:val="00022496"/>
    <w:rsid w:val="000226B0"/>
    <w:rsid w:val="0002280F"/>
    <w:rsid w:val="00022DEE"/>
    <w:rsid w:val="0002307C"/>
    <w:rsid w:val="00023A6F"/>
    <w:rsid w:val="00023CC9"/>
    <w:rsid w:val="00023E63"/>
    <w:rsid w:val="0002403E"/>
    <w:rsid w:val="000240C9"/>
    <w:rsid w:val="000242FA"/>
    <w:rsid w:val="00024A3A"/>
    <w:rsid w:val="00024D94"/>
    <w:rsid w:val="00024E9A"/>
    <w:rsid w:val="00024F88"/>
    <w:rsid w:val="0002567B"/>
    <w:rsid w:val="000256B4"/>
    <w:rsid w:val="000256E2"/>
    <w:rsid w:val="00025FAA"/>
    <w:rsid w:val="000267CF"/>
    <w:rsid w:val="00026B02"/>
    <w:rsid w:val="000271B8"/>
    <w:rsid w:val="000275DD"/>
    <w:rsid w:val="000276B4"/>
    <w:rsid w:val="000279D3"/>
    <w:rsid w:val="000302DA"/>
    <w:rsid w:val="000302EE"/>
    <w:rsid w:val="000305DA"/>
    <w:rsid w:val="00030BA9"/>
    <w:rsid w:val="00030CFD"/>
    <w:rsid w:val="00031354"/>
    <w:rsid w:val="00031523"/>
    <w:rsid w:val="00031858"/>
    <w:rsid w:val="00031C32"/>
    <w:rsid w:val="00031E5F"/>
    <w:rsid w:val="00032452"/>
    <w:rsid w:val="000326F3"/>
    <w:rsid w:val="00032C36"/>
    <w:rsid w:val="00032F21"/>
    <w:rsid w:val="00032FC2"/>
    <w:rsid w:val="000332A7"/>
    <w:rsid w:val="000332C3"/>
    <w:rsid w:val="0003366F"/>
    <w:rsid w:val="00033A00"/>
    <w:rsid w:val="000342E1"/>
    <w:rsid w:val="0003460B"/>
    <w:rsid w:val="00034EBB"/>
    <w:rsid w:val="000351D5"/>
    <w:rsid w:val="00035AAE"/>
    <w:rsid w:val="00035B47"/>
    <w:rsid w:val="0003636F"/>
    <w:rsid w:val="0003692D"/>
    <w:rsid w:val="00036B31"/>
    <w:rsid w:val="00036DA0"/>
    <w:rsid w:val="00036FB2"/>
    <w:rsid w:val="000371AF"/>
    <w:rsid w:val="00037477"/>
    <w:rsid w:val="00040AB7"/>
    <w:rsid w:val="00040FEA"/>
    <w:rsid w:val="00041094"/>
    <w:rsid w:val="00041231"/>
    <w:rsid w:val="00041481"/>
    <w:rsid w:val="0004151C"/>
    <w:rsid w:val="00041C6E"/>
    <w:rsid w:val="00041D53"/>
    <w:rsid w:val="00042647"/>
    <w:rsid w:val="000426D1"/>
    <w:rsid w:val="00042811"/>
    <w:rsid w:val="00042C75"/>
    <w:rsid w:val="00042F59"/>
    <w:rsid w:val="000437B0"/>
    <w:rsid w:val="00043EF8"/>
    <w:rsid w:val="0004440D"/>
    <w:rsid w:val="000445CE"/>
    <w:rsid w:val="0004477B"/>
    <w:rsid w:val="00044D70"/>
    <w:rsid w:val="00044DEB"/>
    <w:rsid w:val="000455BA"/>
    <w:rsid w:val="000458C6"/>
    <w:rsid w:val="00046187"/>
    <w:rsid w:val="00046791"/>
    <w:rsid w:val="000467AF"/>
    <w:rsid w:val="00046C26"/>
    <w:rsid w:val="00046F83"/>
    <w:rsid w:val="000470D1"/>
    <w:rsid w:val="00047508"/>
    <w:rsid w:val="00050004"/>
    <w:rsid w:val="00050343"/>
    <w:rsid w:val="000506CD"/>
    <w:rsid w:val="0005087E"/>
    <w:rsid w:val="00050CDA"/>
    <w:rsid w:val="000513CB"/>
    <w:rsid w:val="00051801"/>
    <w:rsid w:val="000518A7"/>
    <w:rsid w:val="00051E65"/>
    <w:rsid w:val="00051F6B"/>
    <w:rsid w:val="00051FE7"/>
    <w:rsid w:val="00052005"/>
    <w:rsid w:val="0005209A"/>
    <w:rsid w:val="000521DB"/>
    <w:rsid w:val="00052389"/>
    <w:rsid w:val="00052703"/>
    <w:rsid w:val="0005292F"/>
    <w:rsid w:val="00052AF1"/>
    <w:rsid w:val="00052B57"/>
    <w:rsid w:val="00052EB2"/>
    <w:rsid w:val="00053036"/>
    <w:rsid w:val="000530DC"/>
    <w:rsid w:val="000531B5"/>
    <w:rsid w:val="0005360F"/>
    <w:rsid w:val="000539A7"/>
    <w:rsid w:val="00053B57"/>
    <w:rsid w:val="00054257"/>
    <w:rsid w:val="000547CE"/>
    <w:rsid w:val="000548B1"/>
    <w:rsid w:val="00054A23"/>
    <w:rsid w:val="00054C10"/>
    <w:rsid w:val="00054CFF"/>
    <w:rsid w:val="00054DD2"/>
    <w:rsid w:val="0005510C"/>
    <w:rsid w:val="000551A0"/>
    <w:rsid w:val="00055B1C"/>
    <w:rsid w:val="000563EF"/>
    <w:rsid w:val="0005671A"/>
    <w:rsid w:val="00056D3C"/>
    <w:rsid w:val="00056EF6"/>
    <w:rsid w:val="00057075"/>
    <w:rsid w:val="0005721A"/>
    <w:rsid w:val="00057258"/>
    <w:rsid w:val="000574FB"/>
    <w:rsid w:val="00057DCD"/>
    <w:rsid w:val="00060086"/>
    <w:rsid w:val="0006033B"/>
    <w:rsid w:val="000603D3"/>
    <w:rsid w:val="000608F5"/>
    <w:rsid w:val="00061247"/>
    <w:rsid w:val="0006128A"/>
    <w:rsid w:val="0006170A"/>
    <w:rsid w:val="00061829"/>
    <w:rsid w:val="00061B14"/>
    <w:rsid w:val="00062A00"/>
    <w:rsid w:val="00062A76"/>
    <w:rsid w:val="00062B02"/>
    <w:rsid w:val="00062B96"/>
    <w:rsid w:val="00062E57"/>
    <w:rsid w:val="0006308B"/>
    <w:rsid w:val="000635C0"/>
    <w:rsid w:val="00063CB0"/>
    <w:rsid w:val="000641B7"/>
    <w:rsid w:val="00064263"/>
    <w:rsid w:val="000644DB"/>
    <w:rsid w:val="000646AB"/>
    <w:rsid w:val="00064A0C"/>
    <w:rsid w:val="00064D49"/>
    <w:rsid w:val="00065051"/>
    <w:rsid w:val="000652E9"/>
    <w:rsid w:val="000658CF"/>
    <w:rsid w:val="000659B3"/>
    <w:rsid w:val="00065C0D"/>
    <w:rsid w:val="00065D16"/>
    <w:rsid w:val="00065DF4"/>
    <w:rsid w:val="000668C1"/>
    <w:rsid w:val="00066F72"/>
    <w:rsid w:val="000673DA"/>
    <w:rsid w:val="00067767"/>
    <w:rsid w:val="000678C4"/>
    <w:rsid w:val="00067E68"/>
    <w:rsid w:val="00067E8B"/>
    <w:rsid w:val="00070392"/>
    <w:rsid w:val="00070578"/>
    <w:rsid w:val="000705BB"/>
    <w:rsid w:val="00070BB3"/>
    <w:rsid w:val="00070DBE"/>
    <w:rsid w:val="00070EAD"/>
    <w:rsid w:val="000711A7"/>
    <w:rsid w:val="000712A6"/>
    <w:rsid w:val="00071363"/>
    <w:rsid w:val="0007180E"/>
    <w:rsid w:val="00071F65"/>
    <w:rsid w:val="0007209C"/>
    <w:rsid w:val="000720CC"/>
    <w:rsid w:val="0007253E"/>
    <w:rsid w:val="00072BA1"/>
    <w:rsid w:val="00072FDA"/>
    <w:rsid w:val="000739E6"/>
    <w:rsid w:val="00073BEF"/>
    <w:rsid w:val="000743B7"/>
    <w:rsid w:val="00074443"/>
    <w:rsid w:val="0007458A"/>
    <w:rsid w:val="00074BDD"/>
    <w:rsid w:val="00074EA3"/>
    <w:rsid w:val="00075060"/>
    <w:rsid w:val="000755D6"/>
    <w:rsid w:val="000756AA"/>
    <w:rsid w:val="000757AD"/>
    <w:rsid w:val="00075CB8"/>
    <w:rsid w:val="00075FDD"/>
    <w:rsid w:val="00076276"/>
    <w:rsid w:val="00076F22"/>
    <w:rsid w:val="00076F73"/>
    <w:rsid w:val="0007704F"/>
    <w:rsid w:val="00077A10"/>
    <w:rsid w:val="00077F69"/>
    <w:rsid w:val="000806FD"/>
    <w:rsid w:val="00080BAF"/>
    <w:rsid w:val="00080D32"/>
    <w:rsid w:val="00080D8D"/>
    <w:rsid w:val="00080DEB"/>
    <w:rsid w:val="00080DEE"/>
    <w:rsid w:val="00080FCD"/>
    <w:rsid w:val="000816BD"/>
    <w:rsid w:val="00081D27"/>
    <w:rsid w:val="00081D8F"/>
    <w:rsid w:val="000824CE"/>
    <w:rsid w:val="00082745"/>
    <w:rsid w:val="00082CE1"/>
    <w:rsid w:val="00083AEF"/>
    <w:rsid w:val="00084077"/>
    <w:rsid w:val="0008486B"/>
    <w:rsid w:val="000851E9"/>
    <w:rsid w:val="00085264"/>
    <w:rsid w:val="00085664"/>
    <w:rsid w:val="00085C46"/>
    <w:rsid w:val="00085E04"/>
    <w:rsid w:val="000860F6"/>
    <w:rsid w:val="0008686F"/>
    <w:rsid w:val="00086D1E"/>
    <w:rsid w:val="00086DD1"/>
    <w:rsid w:val="00086F82"/>
    <w:rsid w:val="000871A8"/>
    <w:rsid w:val="00087435"/>
    <w:rsid w:val="00087AD6"/>
    <w:rsid w:val="00087BC7"/>
    <w:rsid w:val="00090321"/>
    <w:rsid w:val="000903EB"/>
    <w:rsid w:val="00090422"/>
    <w:rsid w:val="00090E0B"/>
    <w:rsid w:val="00090F96"/>
    <w:rsid w:val="00091283"/>
    <w:rsid w:val="00091D64"/>
    <w:rsid w:val="00091FDB"/>
    <w:rsid w:val="0009224C"/>
    <w:rsid w:val="00092295"/>
    <w:rsid w:val="00092328"/>
    <w:rsid w:val="00092831"/>
    <w:rsid w:val="00092F5E"/>
    <w:rsid w:val="000935C2"/>
    <w:rsid w:val="000936AA"/>
    <w:rsid w:val="00093A5B"/>
    <w:rsid w:val="00093B67"/>
    <w:rsid w:val="00093FC7"/>
    <w:rsid w:val="000943A1"/>
    <w:rsid w:val="0009485A"/>
    <w:rsid w:val="00095545"/>
    <w:rsid w:val="000959CF"/>
    <w:rsid w:val="000960BC"/>
    <w:rsid w:val="0009634A"/>
    <w:rsid w:val="0009643E"/>
    <w:rsid w:val="0009676B"/>
    <w:rsid w:val="00096B0A"/>
    <w:rsid w:val="00096C87"/>
    <w:rsid w:val="00096F17"/>
    <w:rsid w:val="000971C2"/>
    <w:rsid w:val="0009753A"/>
    <w:rsid w:val="0009790C"/>
    <w:rsid w:val="00097F23"/>
    <w:rsid w:val="00097F38"/>
    <w:rsid w:val="000A0A02"/>
    <w:rsid w:val="000A0F36"/>
    <w:rsid w:val="000A185F"/>
    <w:rsid w:val="000A18EA"/>
    <w:rsid w:val="000A1B31"/>
    <w:rsid w:val="000A1BB9"/>
    <w:rsid w:val="000A1D3B"/>
    <w:rsid w:val="000A1F18"/>
    <w:rsid w:val="000A1FE3"/>
    <w:rsid w:val="000A2119"/>
    <w:rsid w:val="000A2268"/>
    <w:rsid w:val="000A24E3"/>
    <w:rsid w:val="000A24FD"/>
    <w:rsid w:val="000A28CC"/>
    <w:rsid w:val="000A2CB0"/>
    <w:rsid w:val="000A2D19"/>
    <w:rsid w:val="000A3655"/>
    <w:rsid w:val="000A3D67"/>
    <w:rsid w:val="000A3E7A"/>
    <w:rsid w:val="000A3E96"/>
    <w:rsid w:val="000A4147"/>
    <w:rsid w:val="000A453B"/>
    <w:rsid w:val="000A45FE"/>
    <w:rsid w:val="000A4768"/>
    <w:rsid w:val="000A4A06"/>
    <w:rsid w:val="000A4B27"/>
    <w:rsid w:val="000A4F5D"/>
    <w:rsid w:val="000A4F9C"/>
    <w:rsid w:val="000A54A7"/>
    <w:rsid w:val="000A54F5"/>
    <w:rsid w:val="000A5524"/>
    <w:rsid w:val="000A573B"/>
    <w:rsid w:val="000A61DE"/>
    <w:rsid w:val="000A65AB"/>
    <w:rsid w:val="000A6845"/>
    <w:rsid w:val="000A69EA"/>
    <w:rsid w:val="000A7394"/>
    <w:rsid w:val="000A77A4"/>
    <w:rsid w:val="000A7DCE"/>
    <w:rsid w:val="000A7F68"/>
    <w:rsid w:val="000B0F38"/>
    <w:rsid w:val="000B11A9"/>
    <w:rsid w:val="000B189F"/>
    <w:rsid w:val="000B1E2B"/>
    <w:rsid w:val="000B1E7B"/>
    <w:rsid w:val="000B276F"/>
    <w:rsid w:val="000B2BF4"/>
    <w:rsid w:val="000B2F6F"/>
    <w:rsid w:val="000B36A4"/>
    <w:rsid w:val="000B39AA"/>
    <w:rsid w:val="000B3C1B"/>
    <w:rsid w:val="000B4283"/>
    <w:rsid w:val="000B42C9"/>
    <w:rsid w:val="000B45FC"/>
    <w:rsid w:val="000B4DA1"/>
    <w:rsid w:val="000B5C2C"/>
    <w:rsid w:val="000B5DB3"/>
    <w:rsid w:val="000B5FCC"/>
    <w:rsid w:val="000B61D0"/>
    <w:rsid w:val="000B67D0"/>
    <w:rsid w:val="000B77FB"/>
    <w:rsid w:val="000B7F6C"/>
    <w:rsid w:val="000C06B8"/>
    <w:rsid w:val="000C0C6C"/>
    <w:rsid w:val="000C11B3"/>
    <w:rsid w:val="000C14BB"/>
    <w:rsid w:val="000C1F7E"/>
    <w:rsid w:val="000C22B4"/>
    <w:rsid w:val="000C2A27"/>
    <w:rsid w:val="000C2F3D"/>
    <w:rsid w:val="000C3148"/>
    <w:rsid w:val="000C31AA"/>
    <w:rsid w:val="000C353D"/>
    <w:rsid w:val="000C3873"/>
    <w:rsid w:val="000C3E0F"/>
    <w:rsid w:val="000C4288"/>
    <w:rsid w:val="000C455E"/>
    <w:rsid w:val="000C4D01"/>
    <w:rsid w:val="000C53C2"/>
    <w:rsid w:val="000C5418"/>
    <w:rsid w:val="000C5872"/>
    <w:rsid w:val="000C5C0C"/>
    <w:rsid w:val="000C5C51"/>
    <w:rsid w:val="000C5D97"/>
    <w:rsid w:val="000C6A84"/>
    <w:rsid w:val="000C74A3"/>
    <w:rsid w:val="000C765C"/>
    <w:rsid w:val="000C7779"/>
    <w:rsid w:val="000C7FD4"/>
    <w:rsid w:val="000D020F"/>
    <w:rsid w:val="000D02B5"/>
    <w:rsid w:val="000D0759"/>
    <w:rsid w:val="000D082F"/>
    <w:rsid w:val="000D084E"/>
    <w:rsid w:val="000D117D"/>
    <w:rsid w:val="000D19A4"/>
    <w:rsid w:val="000D1AD4"/>
    <w:rsid w:val="000D22EE"/>
    <w:rsid w:val="000D273E"/>
    <w:rsid w:val="000D2822"/>
    <w:rsid w:val="000D2A23"/>
    <w:rsid w:val="000D2CB2"/>
    <w:rsid w:val="000D31D1"/>
    <w:rsid w:val="000D324C"/>
    <w:rsid w:val="000D348D"/>
    <w:rsid w:val="000D388A"/>
    <w:rsid w:val="000D42AD"/>
    <w:rsid w:val="000D448E"/>
    <w:rsid w:val="000D4689"/>
    <w:rsid w:val="000D48D8"/>
    <w:rsid w:val="000D497C"/>
    <w:rsid w:val="000D4B7D"/>
    <w:rsid w:val="000D4E5C"/>
    <w:rsid w:val="000D5377"/>
    <w:rsid w:val="000D5D75"/>
    <w:rsid w:val="000D604E"/>
    <w:rsid w:val="000D60AC"/>
    <w:rsid w:val="000D70D6"/>
    <w:rsid w:val="000D7DC2"/>
    <w:rsid w:val="000E032F"/>
    <w:rsid w:val="000E09D7"/>
    <w:rsid w:val="000E0A41"/>
    <w:rsid w:val="000E0BE4"/>
    <w:rsid w:val="000E0DF0"/>
    <w:rsid w:val="000E0F3E"/>
    <w:rsid w:val="000E10EB"/>
    <w:rsid w:val="000E1448"/>
    <w:rsid w:val="000E167B"/>
    <w:rsid w:val="000E168A"/>
    <w:rsid w:val="000E173B"/>
    <w:rsid w:val="000E21CF"/>
    <w:rsid w:val="000E3144"/>
    <w:rsid w:val="000E358F"/>
    <w:rsid w:val="000E35ED"/>
    <w:rsid w:val="000E360D"/>
    <w:rsid w:val="000E39AA"/>
    <w:rsid w:val="000E3A47"/>
    <w:rsid w:val="000E3FB9"/>
    <w:rsid w:val="000E407C"/>
    <w:rsid w:val="000E4856"/>
    <w:rsid w:val="000E5290"/>
    <w:rsid w:val="000E582B"/>
    <w:rsid w:val="000E5A02"/>
    <w:rsid w:val="000E5A4D"/>
    <w:rsid w:val="000E5AA2"/>
    <w:rsid w:val="000E5F77"/>
    <w:rsid w:val="000E6262"/>
    <w:rsid w:val="000E6431"/>
    <w:rsid w:val="000E6B0D"/>
    <w:rsid w:val="000E7182"/>
    <w:rsid w:val="000E71B9"/>
    <w:rsid w:val="000E727B"/>
    <w:rsid w:val="000E7510"/>
    <w:rsid w:val="000F071B"/>
    <w:rsid w:val="000F165F"/>
    <w:rsid w:val="000F2196"/>
    <w:rsid w:val="000F2363"/>
    <w:rsid w:val="000F25F3"/>
    <w:rsid w:val="000F37C0"/>
    <w:rsid w:val="000F3929"/>
    <w:rsid w:val="000F3AC3"/>
    <w:rsid w:val="000F3BD3"/>
    <w:rsid w:val="000F3EBC"/>
    <w:rsid w:val="000F4FDE"/>
    <w:rsid w:val="000F5102"/>
    <w:rsid w:val="000F52FA"/>
    <w:rsid w:val="000F548A"/>
    <w:rsid w:val="000F5EF5"/>
    <w:rsid w:val="000F5F4D"/>
    <w:rsid w:val="000F5FB2"/>
    <w:rsid w:val="000F6125"/>
    <w:rsid w:val="000F6485"/>
    <w:rsid w:val="000F68B7"/>
    <w:rsid w:val="000F6B4B"/>
    <w:rsid w:val="000F6BEB"/>
    <w:rsid w:val="000F6CD5"/>
    <w:rsid w:val="000F6F52"/>
    <w:rsid w:val="000F70CC"/>
    <w:rsid w:val="000F7600"/>
    <w:rsid w:val="000F790A"/>
    <w:rsid w:val="000F7D18"/>
    <w:rsid w:val="001003A0"/>
    <w:rsid w:val="001003D0"/>
    <w:rsid w:val="0010062A"/>
    <w:rsid w:val="00100861"/>
    <w:rsid w:val="00101C94"/>
    <w:rsid w:val="00101EC4"/>
    <w:rsid w:val="001020A9"/>
    <w:rsid w:val="0010238D"/>
    <w:rsid w:val="001029B0"/>
    <w:rsid w:val="00102E56"/>
    <w:rsid w:val="00103251"/>
    <w:rsid w:val="00103BAE"/>
    <w:rsid w:val="00103DA3"/>
    <w:rsid w:val="001044D1"/>
    <w:rsid w:val="001047BC"/>
    <w:rsid w:val="00104927"/>
    <w:rsid w:val="00104A23"/>
    <w:rsid w:val="00104A38"/>
    <w:rsid w:val="00104ABD"/>
    <w:rsid w:val="00105029"/>
    <w:rsid w:val="00105660"/>
    <w:rsid w:val="00105783"/>
    <w:rsid w:val="00105920"/>
    <w:rsid w:val="00106143"/>
    <w:rsid w:val="00106B3E"/>
    <w:rsid w:val="00106F0F"/>
    <w:rsid w:val="001075EE"/>
    <w:rsid w:val="001078DB"/>
    <w:rsid w:val="00107A83"/>
    <w:rsid w:val="0011004B"/>
    <w:rsid w:val="001100A6"/>
    <w:rsid w:val="001105FF"/>
    <w:rsid w:val="00110805"/>
    <w:rsid w:val="0011087C"/>
    <w:rsid w:val="00110A1B"/>
    <w:rsid w:val="00110AE3"/>
    <w:rsid w:val="00110DE6"/>
    <w:rsid w:val="00110E1A"/>
    <w:rsid w:val="00110E76"/>
    <w:rsid w:val="001112A5"/>
    <w:rsid w:val="0011138D"/>
    <w:rsid w:val="001115B4"/>
    <w:rsid w:val="0011164E"/>
    <w:rsid w:val="001116CE"/>
    <w:rsid w:val="0011281E"/>
    <w:rsid w:val="00112965"/>
    <w:rsid w:val="00112B32"/>
    <w:rsid w:val="001133AC"/>
    <w:rsid w:val="00113586"/>
    <w:rsid w:val="0011367B"/>
    <w:rsid w:val="00113849"/>
    <w:rsid w:val="00113ECE"/>
    <w:rsid w:val="001143BE"/>
    <w:rsid w:val="001147F9"/>
    <w:rsid w:val="00114CAB"/>
    <w:rsid w:val="00115278"/>
    <w:rsid w:val="00115AD3"/>
    <w:rsid w:val="00116257"/>
    <w:rsid w:val="00116BBC"/>
    <w:rsid w:val="00116FA8"/>
    <w:rsid w:val="00117169"/>
    <w:rsid w:val="0011787F"/>
    <w:rsid w:val="00117893"/>
    <w:rsid w:val="00117BE3"/>
    <w:rsid w:val="00117D34"/>
    <w:rsid w:val="00117E8E"/>
    <w:rsid w:val="00117FCD"/>
    <w:rsid w:val="00120573"/>
    <w:rsid w:val="00120D43"/>
    <w:rsid w:val="00120D9B"/>
    <w:rsid w:val="00121730"/>
    <w:rsid w:val="00121A19"/>
    <w:rsid w:val="00122929"/>
    <w:rsid w:val="00122BA0"/>
    <w:rsid w:val="00122DE1"/>
    <w:rsid w:val="001234C8"/>
    <w:rsid w:val="0012403C"/>
    <w:rsid w:val="00124259"/>
    <w:rsid w:val="00124306"/>
    <w:rsid w:val="0012448F"/>
    <w:rsid w:val="00124B25"/>
    <w:rsid w:val="00124C0C"/>
    <w:rsid w:val="00124CC3"/>
    <w:rsid w:val="00124DC6"/>
    <w:rsid w:val="00125580"/>
    <w:rsid w:val="0012571D"/>
    <w:rsid w:val="00125B56"/>
    <w:rsid w:val="00125FF5"/>
    <w:rsid w:val="00126734"/>
    <w:rsid w:val="00126CAE"/>
    <w:rsid w:val="00126D44"/>
    <w:rsid w:val="00127672"/>
    <w:rsid w:val="00127F03"/>
    <w:rsid w:val="001300CA"/>
    <w:rsid w:val="00130201"/>
    <w:rsid w:val="001302BA"/>
    <w:rsid w:val="001324AC"/>
    <w:rsid w:val="001325DA"/>
    <w:rsid w:val="001328C9"/>
    <w:rsid w:val="00132C6A"/>
    <w:rsid w:val="00132CCE"/>
    <w:rsid w:val="00133029"/>
    <w:rsid w:val="00133315"/>
    <w:rsid w:val="001333FB"/>
    <w:rsid w:val="001337BD"/>
    <w:rsid w:val="00133DE3"/>
    <w:rsid w:val="0013422E"/>
    <w:rsid w:val="00134351"/>
    <w:rsid w:val="001344FC"/>
    <w:rsid w:val="00134537"/>
    <w:rsid w:val="001348D8"/>
    <w:rsid w:val="001352FF"/>
    <w:rsid w:val="001359BF"/>
    <w:rsid w:val="00135BDF"/>
    <w:rsid w:val="00135F65"/>
    <w:rsid w:val="001363F3"/>
    <w:rsid w:val="00136789"/>
    <w:rsid w:val="001369FA"/>
    <w:rsid w:val="00136AAB"/>
    <w:rsid w:val="00136BCE"/>
    <w:rsid w:val="00137302"/>
    <w:rsid w:val="00140368"/>
    <w:rsid w:val="0014079B"/>
    <w:rsid w:val="00140838"/>
    <w:rsid w:val="00140940"/>
    <w:rsid w:val="00140E39"/>
    <w:rsid w:val="001413BA"/>
    <w:rsid w:val="00141660"/>
    <w:rsid w:val="00141D31"/>
    <w:rsid w:val="00142083"/>
    <w:rsid w:val="00142957"/>
    <w:rsid w:val="00142A6F"/>
    <w:rsid w:val="00142BFF"/>
    <w:rsid w:val="00142D7D"/>
    <w:rsid w:val="00144B65"/>
    <w:rsid w:val="0014528C"/>
    <w:rsid w:val="00145671"/>
    <w:rsid w:val="00145D56"/>
    <w:rsid w:val="00145F5D"/>
    <w:rsid w:val="0014615D"/>
    <w:rsid w:val="001461A2"/>
    <w:rsid w:val="00146A71"/>
    <w:rsid w:val="00146D0E"/>
    <w:rsid w:val="0014704E"/>
    <w:rsid w:val="0014752D"/>
    <w:rsid w:val="0015095D"/>
    <w:rsid w:val="0015097D"/>
    <w:rsid w:val="00150D32"/>
    <w:rsid w:val="00151003"/>
    <w:rsid w:val="001511AE"/>
    <w:rsid w:val="0015192C"/>
    <w:rsid w:val="0015246C"/>
    <w:rsid w:val="00152767"/>
    <w:rsid w:val="00152E09"/>
    <w:rsid w:val="00153B3C"/>
    <w:rsid w:val="00153B94"/>
    <w:rsid w:val="00154721"/>
    <w:rsid w:val="00154B83"/>
    <w:rsid w:val="001554F3"/>
    <w:rsid w:val="00155A4E"/>
    <w:rsid w:val="001560BC"/>
    <w:rsid w:val="0015610F"/>
    <w:rsid w:val="00156AFF"/>
    <w:rsid w:val="00156B5E"/>
    <w:rsid w:val="0015753F"/>
    <w:rsid w:val="00157B3E"/>
    <w:rsid w:val="00157CBC"/>
    <w:rsid w:val="001600D5"/>
    <w:rsid w:val="001600EA"/>
    <w:rsid w:val="001602F8"/>
    <w:rsid w:val="0016032E"/>
    <w:rsid w:val="00160608"/>
    <w:rsid w:val="0016061B"/>
    <w:rsid w:val="00160D30"/>
    <w:rsid w:val="00160D4F"/>
    <w:rsid w:val="00161313"/>
    <w:rsid w:val="001614D7"/>
    <w:rsid w:val="0016241E"/>
    <w:rsid w:val="00162445"/>
    <w:rsid w:val="001628E6"/>
    <w:rsid w:val="00162B5B"/>
    <w:rsid w:val="00162B81"/>
    <w:rsid w:val="001632A3"/>
    <w:rsid w:val="0016337F"/>
    <w:rsid w:val="001633C3"/>
    <w:rsid w:val="001637BF"/>
    <w:rsid w:val="00163BBB"/>
    <w:rsid w:val="00163D79"/>
    <w:rsid w:val="001644B8"/>
    <w:rsid w:val="0016462C"/>
    <w:rsid w:val="001646C5"/>
    <w:rsid w:val="00164758"/>
    <w:rsid w:val="00164C10"/>
    <w:rsid w:val="00164EC5"/>
    <w:rsid w:val="00164ECB"/>
    <w:rsid w:val="00165473"/>
    <w:rsid w:val="001654BF"/>
    <w:rsid w:val="00165930"/>
    <w:rsid w:val="001659E9"/>
    <w:rsid w:val="00166206"/>
    <w:rsid w:val="0016641A"/>
    <w:rsid w:val="0016674F"/>
    <w:rsid w:val="00166B5D"/>
    <w:rsid w:val="00166C34"/>
    <w:rsid w:val="0016719A"/>
    <w:rsid w:val="001673A8"/>
    <w:rsid w:val="0016780E"/>
    <w:rsid w:val="00167E5B"/>
    <w:rsid w:val="0017042F"/>
    <w:rsid w:val="00170776"/>
    <w:rsid w:val="001714C4"/>
    <w:rsid w:val="00171801"/>
    <w:rsid w:val="00171901"/>
    <w:rsid w:val="00171C55"/>
    <w:rsid w:val="0017226E"/>
    <w:rsid w:val="001722A5"/>
    <w:rsid w:val="001724D2"/>
    <w:rsid w:val="001726C8"/>
    <w:rsid w:val="00172BD5"/>
    <w:rsid w:val="00173533"/>
    <w:rsid w:val="001736C3"/>
    <w:rsid w:val="00173D11"/>
    <w:rsid w:val="0017403B"/>
    <w:rsid w:val="001753F5"/>
    <w:rsid w:val="0017607C"/>
    <w:rsid w:val="00176735"/>
    <w:rsid w:val="00176DE7"/>
    <w:rsid w:val="00177563"/>
    <w:rsid w:val="001776FB"/>
    <w:rsid w:val="00177B1A"/>
    <w:rsid w:val="00177B36"/>
    <w:rsid w:val="00177C13"/>
    <w:rsid w:val="001801D3"/>
    <w:rsid w:val="001802BB"/>
    <w:rsid w:val="001805A1"/>
    <w:rsid w:val="001806DF"/>
    <w:rsid w:val="0018079B"/>
    <w:rsid w:val="00180B0E"/>
    <w:rsid w:val="00181B12"/>
    <w:rsid w:val="00181F55"/>
    <w:rsid w:val="00182628"/>
    <w:rsid w:val="00182939"/>
    <w:rsid w:val="001831C0"/>
    <w:rsid w:val="001836BF"/>
    <w:rsid w:val="001839CC"/>
    <w:rsid w:val="00183A50"/>
    <w:rsid w:val="00183D82"/>
    <w:rsid w:val="00184ECE"/>
    <w:rsid w:val="001853B8"/>
    <w:rsid w:val="0018570B"/>
    <w:rsid w:val="00185749"/>
    <w:rsid w:val="001859DD"/>
    <w:rsid w:val="00185E3F"/>
    <w:rsid w:val="00186114"/>
    <w:rsid w:val="001869D2"/>
    <w:rsid w:val="001870AA"/>
    <w:rsid w:val="00187648"/>
    <w:rsid w:val="00187FAB"/>
    <w:rsid w:val="0019027C"/>
    <w:rsid w:val="001917A2"/>
    <w:rsid w:val="00191C31"/>
    <w:rsid w:val="00191FBC"/>
    <w:rsid w:val="00192297"/>
    <w:rsid w:val="00192468"/>
    <w:rsid w:val="00192E5D"/>
    <w:rsid w:val="001932D6"/>
    <w:rsid w:val="001934E9"/>
    <w:rsid w:val="00194227"/>
    <w:rsid w:val="00194742"/>
    <w:rsid w:val="00194993"/>
    <w:rsid w:val="00194AC9"/>
    <w:rsid w:val="00194AD9"/>
    <w:rsid w:val="00195103"/>
    <w:rsid w:val="0019561C"/>
    <w:rsid w:val="001956D7"/>
    <w:rsid w:val="001959A0"/>
    <w:rsid w:val="001959EB"/>
    <w:rsid w:val="00195A28"/>
    <w:rsid w:val="00195CEA"/>
    <w:rsid w:val="00196066"/>
    <w:rsid w:val="001965FD"/>
    <w:rsid w:val="00196971"/>
    <w:rsid w:val="00196C25"/>
    <w:rsid w:val="00196D50"/>
    <w:rsid w:val="00197BFF"/>
    <w:rsid w:val="00197E0E"/>
    <w:rsid w:val="001A0285"/>
    <w:rsid w:val="001A0613"/>
    <w:rsid w:val="001A1168"/>
    <w:rsid w:val="001A126B"/>
    <w:rsid w:val="001A134D"/>
    <w:rsid w:val="001A181D"/>
    <w:rsid w:val="001A2480"/>
    <w:rsid w:val="001A25F9"/>
    <w:rsid w:val="001A3026"/>
    <w:rsid w:val="001A3795"/>
    <w:rsid w:val="001A3974"/>
    <w:rsid w:val="001A3AD2"/>
    <w:rsid w:val="001A40EC"/>
    <w:rsid w:val="001A4434"/>
    <w:rsid w:val="001A454B"/>
    <w:rsid w:val="001A4896"/>
    <w:rsid w:val="001A4AED"/>
    <w:rsid w:val="001A5070"/>
    <w:rsid w:val="001A5420"/>
    <w:rsid w:val="001A5462"/>
    <w:rsid w:val="001A556C"/>
    <w:rsid w:val="001A5AA0"/>
    <w:rsid w:val="001A5B0A"/>
    <w:rsid w:val="001A5E1C"/>
    <w:rsid w:val="001A5F28"/>
    <w:rsid w:val="001A5F4C"/>
    <w:rsid w:val="001A6856"/>
    <w:rsid w:val="001A762F"/>
    <w:rsid w:val="001A77DE"/>
    <w:rsid w:val="001A7898"/>
    <w:rsid w:val="001A7EAB"/>
    <w:rsid w:val="001B017B"/>
    <w:rsid w:val="001B0225"/>
    <w:rsid w:val="001B0367"/>
    <w:rsid w:val="001B05AF"/>
    <w:rsid w:val="001B07E1"/>
    <w:rsid w:val="001B1CCA"/>
    <w:rsid w:val="001B2073"/>
    <w:rsid w:val="001B3188"/>
    <w:rsid w:val="001B3249"/>
    <w:rsid w:val="001B3644"/>
    <w:rsid w:val="001B3C60"/>
    <w:rsid w:val="001B3E89"/>
    <w:rsid w:val="001B40A1"/>
    <w:rsid w:val="001B4D6E"/>
    <w:rsid w:val="001B62D7"/>
    <w:rsid w:val="001B6A00"/>
    <w:rsid w:val="001B71DE"/>
    <w:rsid w:val="001B7AA1"/>
    <w:rsid w:val="001B7F0E"/>
    <w:rsid w:val="001B7F52"/>
    <w:rsid w:val="001C066B"/>
    <w:rsid w:val="001C0CA8"/>
    <w:rsid w:val="001C1562"/>
    <w:rsid w:val="001C18B5"/>
    <w:rsid w:val="001C2205"/>
    <w:rsid w:val="001C30C3"/>
    <w:rsid w:val="001C35ED"/>
    <w:rsid w:val="001C43BF"/>
    <w:rsid w:val="001C5280"/>
    <w:rsid w:val="001C546C"/>
    <w:rsid w:val="001C568A"/>
    <w:rsid w:val="001C5CCB"/>
    <w:rsid w:val="001C5F9F"/>
    <w:rsid w:val="001C6318"/>
    <w:rsid w:val="001C635F"/>
    <w:rsid w:val="001C6592"/>
    <w:rsid w:val="001C65AE"/>
    <w:rsid w:val="001C689D"/>
    <w:rsid w:val="001C6D6F"/>
    <w:rsid w:val="001C6F0E"/>
    <w:rsid w:val="001C6FF5"/>
    <w:rsid w:val="001C71E1"/>
    <w:rsid w:val="001C7291"/>
    <w:rsid w:val="001C72D3"/>
    <w:rsid w:val="001C749D"/>
    <w:rsid w:val="001C75CB"/>
    <w:rsid w:val="001C7C8A"/>
    <w:rsid w:val="001C7DA7"/>
    <w:rsid w:val="001D06CF"/>
    <w:rsid w:val="001D0FA2"/>
    <w:rsid w:val="001D1156"/>
    <w:rsid w:val="001D12B6"/>
    <w:rsid w:val="001D13F7"/>
    <w:rsid w:val="001D17D6"/>
    <w:rsid w:val="001D1903"/>
    <w:rsid w:val="001D1B68"/>
    <w:rsid w:val="001D1F38"/>
    <w:rsid w:val="001D2039"/>
    <w:rsid w:val="001D2A75"/>
    <w:rsid w:val="001D3023"/>
    <w:rsid w:val="001D383A"/>
    <w:rsid w:val="001D3E42"/>
    <w:rsid w:val="001D48E2"/>
    <w:rsid w:val="001D4DD8"/>
    <w:rsid w:val="001D5349"/>
    <w:rsid w:val="001D540C"/>
    <w:rsid w:val="001D578D"/>
    <w:rsid w:val="001D5DD6"/>
    <w:rsid w:val="001D60CE"/>
    <w:rsid w:val="001D6306"/>
    <w:rsid w:val="001D67C5"/>
    <w:rsid w:val="001D69A2"/>
    <w:rsid w:val="001D6D4B"/>
    <w:rsid w:val="001D6DD4"/>
    <w:rsid w:val="001D794D"/>
    <w:rsid w:val="001E01C8"/>
    <w:rsid w:val="001E068A"/>
    <w:rsid w:val="001E0709"/>
    <w:rsid w:val="001E072D"/>
    <w:rsid w:val="001E1469"/>
    <w:rsid w:val="001E224C"/>
    <w:rsid w:val="001E242D"/>
    <w:rsid w:val="001E30BB"/>
    <w:rsid w:val="001E31A8"/>
    <w:rsid w:val="001E32A5"/>
    <w:rsid w:val="001E3843"/>
    <w:rsid w:val="001E3B3E"/>
    <w:rsid w:val="001E41E4"/>
    <w:rsid w:val="001E4614"/>
    <w:rsid w:val="001E49F9"/>
    <w:rsid w:val="001E4CDF"/>
    <w:rsid w:val="001E5A96"/>
    <w:rsid w:val="001E5D86"/>
    <w:rsid w:val="001E5F1A"/>
    <w:rsid w:val="001E627A"/>
    <w:rsid w:val="001E6416"/>
    <w:rsid w:val="001E6BD9"/>
    <w:rsid w:val="001E7175"/>
    <w:rsid w:val="001E78AA"/>
    <w:rsid w:val="001E78C6"/>
    <w:rsid w:val="001E79A9"/>
    <w:rsid w:val="001E7EE3"/>
    <w:rsid w:val="001E7FDA"/>
    <w:rsid w:val="001F004E"/>
    <w:rsid w:val="001F0108"/>
    <w:rsid w:val="001F01B6"/>
    <w:rsid w:val="001F04C3"/>
    <w:rsid w:val="001F0695"/>
    <w:rsid w:val="001F0D60"/>
    <w:rsid w:val="001F0D87"/>
    <w:rsid w:val="001F1001"/>
    <w:rsid w:val="001F105A"/>
    <w:rsid w:val="001F14CF"/>
    <w:rsid w:val="001F1C5A"/>
    <w:rsid w:val="001F2072"/>
    <w:rsid w:val="001F28D4"/>
    <w:rsid w:val="001F29C9"/>
    <w:rsid w:val="001F29FA"/>
    <w:rsid w:val="001F3149"/>
    <w:rsid w:val="001F3235"/>
    <w:rsid w:val="001F3798"/>
    <w:rsid w:val="001F3A17"/>
    <w:rsid w:val="001F45BE"/>
    <w:rsid w:val="001F48FF"/>
    <w:rsid w:val="001F4AE7"/>
    <w:rsid w:val="001F4C9B"/>
    <w:rsid w:val="001F4CAA"/>
    <w:rsid w:val="001F4F37"/>
    <w:rsid w:val="001F50B1"/>
    <w:rsid w:val="001F537C"/>
    <w:rsid w:val="001F5591"/>
    <w:rsid w:val="001F574E"/>
    <w:rsid w:val="001F5ABC"/>
    <w:rsid w:val="001F5C3B"/>
    <w:rsid w:val="001F5CD7"/>
    <w:rsid w:val="001F5E57"/>
    <w:rsid w:val="001F5FE2"/>
    <w:rsid w:val="001F613A"/>
    <w:rsid w:val="001F6E61"/>
    <w:rsid w:val="001F6F6B"/>
    <w:rsid w:val="001F768B"/>
    <w:rsid w:val="001F7FA8"/>
    <w:rsid w:val="00200560"/>
    <w:rsid w:val="00200C05"/>
    <w:rsid w:val="002014A6"/>
    <w:rsid w:val="0020188C"/>
    <w:rsid w:val="00201CD3"/>
    <w:rsid w:val="00201FF3"/>
    <w:rsid w:val="002020AD"/>
    <w:rsid w:val="00202154"/>
    <w:rsid w:val="0020221C"/>
    <w:rsid w:val="00202392"/>
    <w:rsid w:val="00202532"/>
    <w:rsid w:val="00202FED"/>
    <w:rsid w:val="00203032"/>
    <w:rsid w:val="002032CD"/>
    <w:rsid w:val="00203AF8"/>
    <w:rsid w:val="00204007"/>
    <w:rsid w:val="00204108"/>
    <w:rsid w:val="00204353"/>
    <w:rsid w:val="002043A8"/>
    <w:rsid w:val="0020478B"/>
    <w:rsid w:val="00204A76"/>
    <w:rsid w:val="00204BFB"/>
    <w:rsid w:val="002050A0"/>
    <w:rsid w:val="00205C49"/>
    <w:rsid w:val="00205ECE"/>
    <w:rsid w:val="0020606C"/>
    <w:rsid w:val="0020652A"/>
    <w:rsid w:val="00206632"/>
    <w:rsid w:val="00206824"/>
    <w:rsid w:val="00206D29"/>
    <w:rsid w:val="00206E70"/>
    <w:rsid w:val="00207318"/>
    <w:rsid w:val="002075C1"/>
    <w:rsid w:val="00207740"/>
    <w:rsid w:val="002079F2"/>
    <w:rsid w:val="00207AA2"/>
    <w:rsid w:val="00207F33"/>
    <w:rsid w:val="00210152"/>
    <w:rsid w:val="00211295"/>
    <w:rsid w:val="00211400"/>
    <w:rsid w:val="002114FC"/>
    <w:rsid w:val="00211724"/>
    <w:rsid w:val="00211874"/>
    <w:rsid w:val="00211ED6"/>
    <w:rsid w:val="002121C6"/>
    <w:rsid w:val="0021221E"/>
    <w:rsid w:val="00212636"/>
    <w:rsid w:val="00212773"/>
    <w:rsid w:val="00212828"/>
    <w:rsid w:val="002129CB"/>
    <w:rsid w:val="00212B45"/>
    <w:rsid w:val="002134A0"/>
    <w:rsid w:val="0021369F"/>
    <w:rsid w:val="00213785"/>
    <w:rsid w:val="002138D1"/>
    <w:rsid w:val="002144F3"/>
    <w:rsid w:val="00214B02"/>
    <w:rsid w:val="002155E5"/>
    <w:rsid w:val="0021563D"/>
    <w:rsid w:val="0021579B"/>
    <w:rsid w:val="00215893"/>
    <w:rsid w:val="002158C1"/>
    <w:rsid w:val="00216443"/>
    <w:rsid w:val="00216594"/>
    <w:rsid w:val="00216FB7"/>
    <w:rsid w:val="002175E2"/>
    <w:rsid w:val="00217946"/>
    <w:rsid w:val="00217A24"/>
    <w:rsid w:val="00217AF1"/>
    <w:rsid w:val="0022001B"/>
    <w:rsid w:val="00220743"/>
    <w:rsid w:val="0022093A"/>
    <w:rsid w:val="00220B08"/>
    <w:rsid w:val="002220E7"/>
    <w:rsid w:val="002224BE"/>
    <w:rsid w:val="00222824"/>
    <w:rsid w:val="00222A1B"/>
    <w:rsid w:val="00222B6B"/>
    <w:rsid w:val="002230D5"/>
    <w:rsid w:val="0022329C"/>
    <w:rsid w:val="002237FB"/>
    <w:rsid w:val="00223D6E"/>
    <w:rsid w:val="0022401F"/>
    <w:rsid w:val="002242A9"/>
    <w:rsid w:val="00224B74"/>
    <w:rsid w:val="00224F25"/>
    <w:rsid w:val="00225228"/>
    <w:rsid w:val="002259EA"/>
    <w:rsid w:val="00225BA6"/>
    <w:rsid w:val="00225F79"/>
    <w:rsid w:val="00226583"/>
    <w:rsid w:val="002267F2"/>
    <w:rsid w:val="00226B75"/>
    <w:rsid w:val="00226C05"/>
    <w:rsid w:val="00226DE4"/>
    <w:rsid w:val="00226FFD"/>
    <w:rsid w:val="00227061"/>
    <w:rsid w:val="00227CAE"/>
    <w:rsid w:val="00227D06"/>
    <w:rsid w:val="0023018C"/>
    <w:rsid w:val="00230A0C"/>
    <w:rsid w:val="002313DE"/>
    <w:rsid w:val="002315ED"/>
    <w:rsid w:val="00231DE8"/>
    <w:rsid w:val="002323D4"/>
    <w:rsid w:val="002327E9"/>
    <w:rsid w:val="00232B5C"/>
    <w:rsid w:val="00232C40"/>
    <w:rsid w:val="00232C60"/>
    <w:rsid w:val="002333C2"/>
    <w:rsid w:val="002334B3"/>
    <w:rsid w:val="002335AF"/>
    <w:rsid w:val="00233A10"/>
    <w:rsid w:val="00233B19"/>
    <w:rsid w:val="00233EAE"/>
    <w:rsid w:val="00233EDF"/>
    <w:rsid w:val="0023419A"/>
    <w:rsid w:val="00234762"/>
    <w:rsid w:val="00234774"/>
    <w:rsid w:val="0023535B"/>
    <w:rsid w:val="002354C2"/>
    <w:rsid w:val="0023592D"/>
    <w:rsid w:val="0023615A"/>
    <w:rsid w:val="00236630"/>
    <w:rsid w:val="00236DBA"/>
    <w:rsid w:val="002370A5"/>
    <w:rsid w:val="0023777B"/>
    <w:rsid w:val="00237ADC"/>
    <w:rsid w:val="00237B0B"/>
    <w:rsid w:val="00237CF5"/>
    <w:rsid w:val="00237DFC"/>
    <w:rsid w:val="0024084A"/>
    <w:rsid w:val="002408A5"/>
    <w:rsid w:val="00240F45"/>
    <w:rsid w:val="00241761"/>
    <w:rsid w:val="00241997"/>
    <w:rsid w:val="00241E60"/>
    <w:rsid w:val="002424B1"/>
    <w:rsid w:val="00242E78"/>
    <w:rsid w:val="0024336E"/>
    <w:rsid w:val="002434C8"/>
    <w:rsid w:val="002436FB"/>
    <w:rsid w:val="00243B82"/>
    <w:rsid w:val="00244C74"/>
    <w:rsid w:val="0024515A"/>
    <w:rsid w:val="00245729"/>
    <w:rsid w:val="00245E5E"/>
    <w:rsid w:val="0024631D"/>
    <w:rsid w:val="002468D0"/>
    <w:rsid w:val="002478F7"/>
    <w:rsid w:val="00247A91"/>
    <w:rsid w:val="00247D4D"/>
    <w:rsid w:val="002500D9"/>
    <w:rsid w:val="002503E7"/>
    <w:rsid w:val="0025124D"/>
    <w:rsid w:val="00251BA1"/>
    <w:rsid w:val="002521AB"/>
    <w:rsid w:val="0025245A"/>
    <w:rsid w:val="00252488"/>
    <w:rsid w:val="0025259C"/>
    <w:rsid w:val="00252969"/>
    <w:rsid w:val="002531F3"/>
    <w:rsid w:val="002534D1"/>
    <w:rsid w:val="0025366C"/>
    <w:rsid w:val="00253909"/>
    <w:rsid w:val="00253A34"/>
    <w:rsid w:val="00253A49"/>
    <w:rsid w:val="00253EA0"/>
    <w:rsid w:val="00254FD9"/>
    <w:rsid w:val="00254FE0"/>
    <w:rsid w:val="0025520B"/>
    <w:rsid w:val="002557C6"/>
    <w:rsid w:val="002558FD"/>
    <w:rsid w:val="00255DDD"/>
    <w:rsid w:val="002568B6"/>
    <w:rsid w:val="0025698A"/>
    <w:rsid w:val="00256F44"/>
    <w:rsid w:val="00257469"/>
    <w:rsid w:val="00257834"/>
    <w:rsid w:val="00257F5A"/>
    <w:rsid w:val="00260430"/>
    <w:rsid w:val="00260B25"/>
    <w:rsid w:val="00261130"/>
    <w:rsid w:val="002611B4"/>
    <w:rsid w:val="00261811"/>
    <w:rsid w:val="00262503"/>
    <w:rsid w:val="0026252E"/>
    <w:rsid w:val="00262B8E"/>
    <w:rsid w:val="00262BB5"/>
    <w:rsid w:val="00262C92"/>
    <w:rsid w:val="00263A0B"/>
    <w:rsid w:val="002642E1"/>
    <w:rsid w:val="002645C7"/>
    <w:rsid w:val="00264B21"/>
    <w:rsid w:val="00264E0D"/>
    <w:rsid w:val="00264FDB"/>
    <w:rsid w:val="002652ED"/>
    <w:rsid w:val="0026536C"/>
    <w:rsid w:val="002653E4"/>
    <w:rsid w:val="00265486"/>
    <w:rsid w:val="002656F1"/>
    <w:rsid w:val="0026571E"/>
    <w:rsid w:val="0026594E"/>
    <w:rsid w:val="00265C29"/>
    <w:rsid w:val="002660CF"/>
    <w:rsid w:val="00266294"/>
    <w:rsid w:val="00266594"/>
    <w:rsid w:val="00266908"/>
    <w:rsid w:val="00267457"/>
    <w:rsid w:val="00267DFB"/>
    <w:rsid w:val="00270D12"/>
    <w:rsid w:val="00270DD7"/>
    <w:rsid w:val="00270E69"/>
    <w:rsid w:val="00272120"/>
    <w:rsid w:val="00272513"/>
    <w:rsid w:val="00272681"/>
    <w:rsid w:val="002728D8"/>
    <w:rsid w:val="002730A0"/>
    <w:rsid w:val="00273307"/>
    <w:rsid w:val="00273E31"/>
    <w:rsid w:val="002747AB"/>
    <w:rsid w:val="0027533C"/>
    <w:rsid w:val="00275B9A"/>
    <w:rsid w:val="00275BAB"/>
    <w:rsid w:val="00275C71"/>
    <w:rsid w:val="00275D41"/>
    <w:rsid w:val="002766BB"/>
    <w:rsid w:val="00276750"/>
    <w:rsid w:val="00276786"/>
    <w:rsid w:val="00276965"/>
    <w:rsid w:val="002769F4"/>
    <w:rsid w:val="00276A81"/>
    <w:rsid w:val="00276C2A"/>
    <w:rsid w:val="0027705C"/>
    <w:rsid w:val="0027706E"/>
    <w:rsid w:val="002775F1"/>
    <w:rsid w:val="00277760"/>
    <w:rsid w:val="0027787A"/>
    <w:rsid w:val="00277954"/>
    <w:rsid w:val="00277987"/>
    <w:rsid w:val="002809C7"/>
    <w:rsid w:val="00280E89"/>
    <w:rsid w:val="002816F7"/>
    <w:rsid w:val="002819E0"/>
    <w:rsid w:val="00281C07"/>
    <w:rsid w:val="00281C9E"/>
    <w:rsid w:val="00281D0A"/>
    <w:rsid w:val="00282556"/>
    <w:rsid w:val="00282A71"/>
    <w:rsid w:val="00282B68"/>
    <w:rsid w:val="002830E9"/>
    <w:rsid w:val="00283B75"/>
    <w:rsid w:val="00283EFC"/>
    <w:rsid w:val="002846F5"/>
    <w:rsid w:val="00284D64"/>
    <w:rsid w:val="002851C6"/>
    <w:rsid w:val="00285575"/>
    <w:rsid w:val="00286E5C"/>
    <w:rsid w:val="00287A9B"/>
    <w:rsid w:val="00287F1E"/>
    <w:rsid w:val="00290070"/>
    <w:rsid w:val="0029025A"/>
    <w:rsid w:val="0029092A"/>
    <w:rsid w:val="00290D8C"/>
    <w:rsid w:val="002910F5"/>
    <w:rsid w:val="0029143B"/>
    <w:rsid w:val="002918AD"/>
    <w:rsid w:val="00291B6D"/>
    <w:rsid w:val="00292548"/>
    <w:rsid w:val="0029271D"/>
    <w:rsid w:val="00292C93"/>
    <w:rsid w:val="00292E53"/>
    <w:rsid w:val="0029364B"/>
    <w:rsid w:val="0029399D"/>
    <w:rsid w:val="00293BAB"/>
    <w:rsid w:val="00293D54"/>
    <w:rsid w:val="0029465E"/>
    <w:rsid w:val="00294BB6"/>
    <w:rsid w:val="00294EA8"/>
    <w:rsid w:val="002954D5"/>
    <w:rsid w:val="002957CC"/>
    <w:rsid w:val="0029586A"/>
    <w:rsid w:val="002958AC"/>
    <w:rsid w:val="002958BC"/>
    <w:rsid w:val="00295B91"/>
    <w:rsid w:val="002968D4"/>
    <w:rsid w:val="00297235"/>
    <w:rsid w:val="00297861"/>
    <w:rsid w:val="002A03C1"/>
    <w:rsid w:val="002A1AD1"/>
    <w:rsid w:val="002A1E09"/>
    <w:rsid w:val="002A1E28"/>
    <w:rsid w:val="002A2191"/>
    <w:rsid w:val="002A232C"/>
    <w:rsid w:val="002A2E6E"/>
    <w:rsid w:val="002A303A"/>
    <w:rsid w:val="002A318D"/>
    <w:rsid w:val="002A3CAA"/>
    <w:rsid w:val="002A3CCF"/>
    <w:rsid w:val="002A3CFA"/>
    <w:rsid w:val="002A415C"/>
    <w:rsid w:val="002A4646"/>
    <w:rsid w:val="002A488C"/>
    <w:rsid w:val="002A4E31"/>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827"/>
    <w:rsid w:val="002B1A40"/>
    <w:rsid w:val="002B1D0C"/>
    <w:rsid w:val="002B1DAB"/>
    <w:rsid w:val="002B21B1"/>
    <w:rsid w:val="002B2413"/>
    <w:rsid w:val="002B2B4C"/>
    <w:rsid w:val="002B2BBF"/>
    <w:rsid w:val="002B3573"/>
    <w:rsid w:val="002B410B"/>
    <w:rsid w:val="002B42C4"/>
    <w:rsid w:val="002B4416"/>
    <w:rsid w:val="002B4643"/>
    <w:rsid w:val="002B4774"/>
    <w:rsid w:val="002B48EC"/>
    <w:rsid w:val="002B4C49"/>
    <w:rsid w:val="002B5065"/>
    <w:rsid w:val="002B55A9"/>
    <w:rsid w:val="002B56D1"/>
    <w:rsid w:val="002B57AB"/>
    <w:rsid w:val="002B5AA9"/>
    <w:rsid w:val="002B5CB4"/>
    <w:rsid w:val="002B63C9"/>
    <w:rsid w:val="002B675D"/>
    <w:rsid w:val="002B6E69"/>
    <w:rsid w:val="002B7211"/>
    <w:rsid w:val="002B7815"/>
    <w:rsid w:val="002B7853"/>
    <w:rsid w:val="002B7966"/>
    <w:rsid w:val="002B7D52"/>
    <w:rsid w:val="002B7FEE"/>
    <w:rsid w:val="002C0641"/>
    <w:rsid w:val="002C0648"/>
    <w:rsid w:val="002C07F6"/>
    <w:rsid w:val="002C0830"/>
    <w:rsid w:val="002C09AD"/>
    <w:rsid w:val="002C0EF8"/>
    <w:rsid w:val="002C15F9"/>
    <w:rsid w:val="002C29F7"/>
    <w:rsid w:val="002C2ECE"/>
    <w:rsid w:val="002C3024"/>
    <w:rsid w:val="002C302F"/>
    <w:rsid w:val="002C30B4"/>
    <w:rsid w:val="002C3726"/>
    <w:rsid w:val="002C3B85"/>
    <w:rsid w:val="002C40B9"/>
    <w:rsid w:val="002C4A30"/>
    <w:rsid w:val="002C4C57"/>
    <w:rsid w:val="002C4E97"/>
    <w:rsid w:val="002C5825"/>
    <w:rsid w:val="002C606F"/>
    <w:rsid w:val="002C685D"/>
    <w:rsid w:val="002C70B2"/>
    <w:rsid w:val="002C72C9"/>
    <w:rsid w:val="002C7DF3"/>
    <w:rsid w:val="002D0042"/>
    <w:rsid w:val="002D00F2"/>
    <w:rsid w:val="002D07C6"/>
    <w:rsid w:val="002D08CF"/>
    <w:rsid w:val="002D0903"/>
    <w:rsid w:val="002D0B33"/>
    <w:rsid w:val="002D0D16"/>
    <w:rsid w:val="002D1405"/>
    <w:rsid w:val="002D19AF"/>
    <w:rsid w:val="002D1E4F"/>
    <w:rsid w:val="002D2C1F"/>
    <w:rsid w:val="002D2D3A"/>
    <w:rsid w:val="002D2D9D"/>
    <w:rsid w:val="002D35AF"/>
    <w:rsid w:val="002D4100"/>
    <w:rsid w:val="002D4EB6"/>
    <w:rsid w:val="002D5B84"/>
    <w:rsid w:val="002D5B97"/>
    <w:rsid w:val="002D654D"/>
    <w:rsid w:val="002D66D7"/>
    <w:rsid w:val="002D6CA6"/>
    <w:rsid w:val="002D73CD"/>
    <w:rsid w:val="002D7A4C"/>
    <w:rsid w:val="002D7CF0"/>
    <w:rsid w:val="002E0541"/>
    <w:rsid w:val="002E0791"/>
    <w:rsid w:val="002E0827"/>
    <w:rsid w:val="002E0C04"/>
    <w:rsid w:val="002E0D65"/>
    <w:rsid w:val="002E0E04"/>
    <w:rsid w:val="002E12DE"/>
    <w:rsid w:val="002E1454"/>
    <w:rsid w:val="002E1EDA"/>
    <w:rsid w:val="002E2210"/>
    <w:rsid w:val="002E28F4"/>
    <w:rsid w:val="002E291B"/>
    <w:rsid w:val="002E32C9"/>
    <w:rsid w:val="002E3C97"/>
    <w:rsid w:val="002E4639"/>
    <w:rsid w:val="002E4763"/>
    <w:rsid w:val="002E4767"/>
    <w:rsid w:val="002E4F58"/>
    <w:rsid w:val="002E5106"/>
    <w:rsid w:val="002E5223"/>
    <w:rsid w:val="002E5F65"/>
    <w:rsid w:val="002E617C"/>
    <w:rsid w:val="002E643F"/>
    <w:rsid w:val="002E6BC4"/>
    <w:rsid w:val="002E70A0"/>
    <w:rsid w:val="002F02A6"/>
    <w:rsid w:val="002F0526"/>
    <w:rsid w:val="002F0879"/>
    <w:rsid w:val="002F08AE"/>
    <w:rsid w:val="002F0EA9"/>
    <w:rsid w:val="002F122E"/>
    <w:rsid w:val="002F1ABE"/>
    <w:rsid w:val="002F1B43"/>
    <w:rsid w:val="002F25CB"/>
    <w:rsid w:val="002F3319"/>
    <w:rsid w:val="002F3652"/>
    <w:rsid w:val="002F3E82"/>
    <w:rsid w:val="002F4085"/>
    <w:rsid w:val="002F42D2"/>
    <w:rsid w:val="002F46C6"/>
    <w:rsid w:val="002F536B"/>
    <w:rsid w:val="002F5420"/>
    <w:rsid w:val="002F54B8"/>
    <w:rsid w:val="002F581E"/>
    <w:rsid w:val="002F601C"/>
    <w:rsid w:val="002F609D"/>
    <w:rsid w:val="002F6575"/>
    <w:rsid w:val="002F66FD"/>
    <w:rsid w:val="002F672B"/>
    <w:rsid w:val="002F6A7B"/>
    <w:rsid w:val="002F76C7"/>
    <w:rsid w:val="002F795B"/>
    <w:rsid w:val="002F7EC3"/>
    <w:rsid w:val="003001EA"/>
    <w:rsid w:val="0030098A"/>
    <w:rsid w:val="00300BDD"/>
    <w:rsid w:val="0030146C"/>
    <w:rsid w:val="00301E20"/>
    <w:rsid w:val="003023C1"/>
    <w:rsid w:val="00302B4A"/>
    <w:rsid w:val="003030DB"/>
    <w:rsid w:val="0030356B"/>
    <w:rsid w:val="003042DB"/>
    <w:rsid w:val="00304734"/>
    <w:rsid w:val="003049A8"/>
    <w:rsid w:val="00304BA0"/>
    <w:rsid w:val="00304F9D"/>
    <w:rsid w:val="00305504"/>
    <w:rsid w:val="00305527"/>
    <w:rsid w:val="00305770"/>
    <w:rsid w:val="00306112"/>
    <w:rsid w:val="0030698A"/>
    <w:rsid w:val="00306F3C"/>
    <w:rsid w:val="003079FA"/>
    <w:rsid w:val="00307E0E"/>
    <w:rsid w:val="003107F2"/>
    <w:rsid w:val="00310974"/>
    <w:rsid w:val="00310E09"/>
    <w:rsid w:val="0031185F"/>
    <w:rsid w:val="00311A91"/>
    <w:rsid w:val="00311DFF"/>
    <w:rsid w:val="00311F98"/>
    <w:rsid w:val="00312856"/>
    <w:rsid w:val="00312FF2"/>
    <w:rsid w:val="0031371B"/>
    <w:rsid w:val="0031379F"/>
    <w:rsid w:val="0031387D"/>
    <w:rsid w:val="00314593"/>
    <w:rsid w:val="00314EEE"/>
    <w:rsid w:val="00315A63"/>
    <w:rsid w:val="003163DE"/>
    <w:rsid w:val="003164FB"/>
    <w:rsid w:val="003165EA"/>
    <w:rsid w:val="00316984"/>
    <w:rsid w:val="00316A62"/>
    <w:rsid w:val="00316E78"/>
    <w:rsid w:val="00317987"/>
    <w:rsid w:val="00317D82"/>
    <w:rsid w:val="00320558"/>
    <w:rsid w:val="00320654"/>
    <w:rsid w:val="0032126F"/>
    <w:rsid w:val="00321A82"/>
    <w:rsid w:val="00321C04"/>
    <w:rsid w:val="00321C07"/>
    <w:rsid w:val="00321EB5"/>
    <w:rsid w:val="00322102"/>
    <w:rsid w:val="0032220F"/>
    <w:rsid w:val="00322A15"/>
    <w:rsid w:val="00322DA3"/>
    <w:rsid w:val="00322DCF"/>
    <w:rsid w:val="00322F14"/>
    <w:rsid w:val="00322F98"/>
    <w:rsid w:val="00323097"/>
    <w:rsid w:val="00323821"/>
    <w:rsid w:val="00323946"/>
    <w:rsid w:val="00323C53"/>
    <w:rsid w:val="00323DD3"/>
    <w:rsid w:val="0032464F"/>
    <w:rsid w:val="00324816"/>
    <w:rsid w:val="003249A9"/>
    <w:rsid w:val="00324AE7"/>
    <w:rsid w:val="00324EBF"/>
    <w:rsid w:val="00325559"/>
    <w:rsid w:val="00325FA6"/>
    <w:rsid w:val="00325FDE"/>
    <w:rsid w:val="003264B4"/>
    <w:rsid w:val="003264FB"/>
    <w:rsid w:val="00326659"/>
    <w:rsid w:val="00326675"/>
    <w:rsid w:val="00326979"/>
    <w:rsid w:val="00326999"/>
    <w:rsid w:val="00327713"/>
    <w:rsid w:val="00327821"/>
    <w:rsid w:val="003278E5"/>
    <w:rsid w:val="003302D7"/>
    <w:rsid w:val="0033040D"/>
    <w:rsid w:val="003304A3"/>
    <w:rsid w:val="00330B73"/>
    <w:rsid w:val="0033134A"/>
    <w:rsid w:val="00331524"/>
    <w:rsid w:val="00331661"/>
    <w:rsid w:val="0033166D"/>
    <w:rsid w:val="0033216A"/>
    <w:rsid w:val="00332224"/>
    <w:rsid w:val="00332627"/>
    <w:rsid w:val="00332B96"/>
    <w:rsid w:val="003331CB"/>
    <w:rsid w:val="0033343B"/>
    <w:rsid w:val="00333B6B"/>
    <w:rsid w:val="00334777"/>
    <w:rsid w:val="00334905"/>
    <w:rsid w:val="00334984"/>
    <w:rsid w:val="00334E74"/>
    <w:rsid w:val="003352C7"/>
    <w:rsid w:val="0033533F"/>
    <w:rsid w:val="00335969"/>
    <w:rsid w:val="00335F7A"/>
    <w:rsid w:val="0033631F"/>
    <w:rsid w:val="00336916"/>
    <w:rsid w:val="00336BF0"/>
    <w:rsid w:val="00336C1E"/>
    <w:rsid w:val="0033701B"/>
    <w:rsid w:val="003373DE"/>
    <w:rsid w:val="00337B0E"/>
    <w:rsid w:val="00337C10"/>
    <w:rsid w:val="00337CE7"/>
    <w:rsid w:val="00340057"/>
    <w:rsid w:val="003405D0"/>
    <w:rsid w:val="00340BDF"/>
    <w:rsid w:val="00340EA7"/>
    <w:rsid w:val="0034165D"/>
    <w:rsid w:val="00341925"/>
    <w:rsid w:val="00342699"/>
    <w:rsid w:val="003429A5"/>
    <w:rsid w:val="003429AD"/>
    <w:rsid w:val="00342ACA"/>
    <w:rsid w:val="00342C63"/>
    <w:rsid w:val="00342D47"/>
    <w:rsid w:val="00343399"/>
    <w:rsid w:val="00343A3B"/>
    <w:rsid w:val="00343BE4"/>
    <w:rsid w:val="00343C29"/>
    <w:rsid w:val="0034446C"/>
    <w:rsid w:val="0034482F"/>
    <w:rsid w:val="00344937"/>
    <w:rsid w:val="00344C84"/>
    <w:rsid w:val="00344E6B"/>
    <w:rsid w:val="00344EAF"/>
    <w:rsid w:val="003457D3"/>
    <w:rsid w:val="00345995"/>
    <w:rsid w:val="00345B35"/>
    <w:rsid w:val="00345FA0"/>
    <w:rsid w:val="00346136"/>
    <w:rsid w:val="003462CA"/>
    <w:rsid w:val="0034689A"/>
    <w:rsid w:val="00346ECB"/>
    <w:rsid w:val="0034709C"/>
    <w:rsid w:val="00347239"/>
    <w:rsid w:val="003473F0"/>
    <w:rsid w:val="003478F6"/>
    <w:rsid w:val="00347A53"/>
    <w:rsid w:val="00347E6D"/>
    <w:rsid w:val="00350165"/>
    <w:rsid w:val="00350783"/>
    <w:rsid w:val="003507D8"/>
    <w:rsid w:val="0035096D"/>
    <w:rsid w:val="00350B53"/>
    <w:rsid w:val="003518B6"/>
    <w:rsid w:val="003519BB"/>
    <w:rsid w:val="00351C9A"/>
    <w:rsid w:val="00352B5A"/>
    <w:rsid w:val="00352D6D"/>
    <w:rsid w:val="00353777"/>
    <w:rsid w:val="00353CF7"/>
    <w:rsid w:val="003541D3"/>
    <w:rsid w:val="003547EA"/>
    <w:rsid w:val="0035486E"/>
    <w:rsid w:val="00354B56"/>
    <w:rsid w:val="00355B47"/>
    <w:rsid w:val="00356047"/>
    <w:rsid w:val="003560DF"/>
    <w:rsid w:val="0035613B"/>
    <w:rsid w:val="00356332"/>
    <w:rsid w:val="00356C4F"/>
    <w:rsid w:val="003572F5"/>
    <w:rsid w:val="00357746"/>
    <w:rsid w:val="00357CBB"/>
    <w:rsid w:val="003602EF"/>
    <w:rsid w:val="00360B6B"/>
    <w:rsid w:val="00360B87"/>
    <w:rsid w:val="00360DF0"/>
    <w:rsid w:val="00360F34"/>
    <w:rsid w:val="003615A9"/>
    <w:rsid w:val="00361754"/>
    <w:rsid w:val="00361E87"/>
    <w:rsid w:val="003628E8"/>
    <w:rsid w:val="003630D2"/>
    <w:rsid w:val="003633AB"/>
    <w:rsid w:val="00363437"/>
    <w:rsid w:val="00363465"/>
    <w:rsid w:val="00363913"/>
    <w:rsid w:val="00363A1F"/>
    <w:rsid w:val="00363A25"/>
    <w:rsid w:val="00363E1B"/>
    <w:rsid w:val="00364279"/>
    <w:rsid w:val="003644BE"/>
    <w:rsid w:val="0036476B"/>
    <w:rsid w:val="00364945"/>
    <w:rsid w:val="00364A56"/>
    <w:rsid w:val="00364A77"/>
    <w:rsid w:val="00364C8D"/>
    <w:rsid w:val="00365461"/>
    <w:rsid w:val="003655D8"/>
    <w:rsid w:val="003659BB"/>
    <w:rsid w:val="0036605C"/>
    <w:rsid w:val="003661AB"/>
    <w:rsid w:val="00366400"/>
    <w:rsid w:val="00366A97"/>
    <w:rsid w:val="00366D32"/>
    <w:rsid w:val="00366E64"/>
    <w:rsid w:val="00367115"/>
    <w:rsid w:val="0036712F"/>
    <w:rsid w:val="0036766E"/>
    <w:rsid w:val="0036792B"/>
    <w:rsid w:val="00367E53"/>
    <w:rsid w:val="003701D5"/>
    <w:rsid w:val="00370237"/>
    <w:rsid w:val="00370238"/>
    <w:rsid w:val="00370A03"/>
    <w:rsid w:val="00370A6E"/>
    <w:rsid w:val="00370E42"/>
    <w:rsid w:val="0037153B"/>
    <w:rsid w:val="00371661"/>
    <w:rsid w:val="00371997"/>
    <w:rsid w:val="003719D3"/>
    <w:rsid w:val="00372A00"/>
    <w:rsid w:val="00372FFF"/>
    <w:rsid w:val="003733B9"/>
    <w:rsid w:val="003736C0"/>
    <w:rsid w:val="00373A9E"/>
    <w:rsid w:val="00373B06"/>
    <w:rsid w:val="00373EE4"/>
    <w:rsid w:val="003740FA"/>
    <w:rsid w:val="00374410"/>
    <w:rsid w:val="003749BA"/>
    <w:rsid w:val="00374ADC"/>
    <w:rsid w:val="00374BBB"/>
    <w:rsid w:val="00374C71"/>
    <w:rsid w:val="00374D58"/>
    <w:rsid w:val="00374D5C"/>
    <w:rsid w:val="0037597D"/>
    <w:rsid w:val="00375D5D"/>
    <w:rsid w:val="00375D99"/>
    <w:rsid w:val="003762C7"/>
    <w:rsid w:val="003766E5"/>
    <w:rsid w:val="003769DE"/>
    <w:rsid w:val="00376EA2"/>
    <w:rsid w:val="0037781C"/>
    <w:rsid w:val="00377CDB"/>
    <w:rsid w:val="0038013A"/>
    <w:rsid w:val="00380289"/>
    <w:rsid w:val="00380769"/>
    <w:rsid w:val="00381760"/>
    <w:rsid w:val="00381C2A"/>
    <w:rsid w:val="003830A4"/>
    <w:rsid w:val="003834A5"/>
    <w:rsid w:val="00383C31"/>
    <w:rsid w:val="00383CA3"/>
    <w:rsid w:val="00383F0B"/>
    <w:rsid w:val="00384162"/>
    <w:rsid w:val="00384354"/>
    <w:rsid w:val="0038449E"/>
    <w:rsid w:val="00384DBD"/>
    <w:rsid w:val="00384E3D"/>
    <w:rsid w:val="00384FEE"/>
    <w:rsid w:val="00385690"/>
    <w:rsid w:val="0038610F"/>
    <w:rsid w:val="003863E8"/>
    <w:rsid w:val="00386C03"/>
    <w:rsid w:val="00387708"/>
    <w:rsid w:val="00387BB1"/>
    <w:rsid w:val="00387FA4"/>
    <w:rsid w:val="00390326"/>
    <w:rsid w:val="003904EA"/>
    <w:rsid w:val="003908BF"/>
    <w:rsid w:val="00390D9C"/>
    <w:rsid w:val="00390E78"/>
    <w:rsid w:val="00390F56"/>
    <w:rsid w:val="00391009"/>
    <w:rsid w:val="003910B8"/>
    <w:rsid w:val="003913C6"/>
    <w:rsid w:val="00391E19"/>
    <w:rsid w:val="00391FA6"/>
    <w:rsid w:val="003921D0"/>
    <w:rsid w:val="0039273F"/>
    <w:rsid w:val="00392E9B"/>
    <w:rsid w:val="00393189"/>
    <w:rsid w:val="00393526"/>
    <w:rsid w:val="003935D2"/>
    <w:rsid w:val="00393E78"/>
    <w:rsid w:val="0039432B"/>
    <w:rsid w:val="00394377"/>
    <w:rsid w:val="003947C4"/>
    <w:rsid w:val="00394CB9"/>
    <w:rsid w:val="0039571F"/>
    <w:rsid w:val="00395A54"/>
    <w:rsid w:val="00395D24"/>
    <w:rsid w:val="0039621D"/>
    <w:rsid w:val="00396935"/>
    <w:rsid w:val="00396AD8"/>
    <w:rsid w:val="003977A6"/>
    <w:rsid w:val="00397A07"/>
    <w:rsid w:val="003A019C"/>
    <w:rsid w:val="003A01B5"/>
    <w:rsid w:val="003A01D1"/>
    <w:rsid w:val="003A05DF"/>
    <w:rsid w:val="003A0690"/>
    <w:rsid w:val="003A1023"/>
    <w:rsid w:val="003A280D"/>
    <w:rsid w:val="003A3435"/>
    <w:rsid w:val="003A395C"/>
    <w:rsid w:val="003A4349"/>
    <w:rsid w:val="003A48DE"/>
    <w:rsid w:val="003A4ADA"/>
    <w:rsid w:val="003A5678"/>
    <w:rsid w:val="003A56F5"/>
    <w:rsid w:val="003A5AD2"/>
    <w:rsid w:val="003A61F3"/>
    <w:rsid w:val="003A62E9"/>
    <w:rsid w:val="003A63FA"/>
    <w:rsid w:val="003A6A6E"/>
    <w:rsid w:val="003A6CA8"/>
    <w:rsid w:val="003A7061"/>
    <w:rsid w:val="003A70EB"/>
    <w:rsid w:val="003A724C"/>
    <w:rsid w:val="003A7463"/>
    <w:rsid w:val="003A7AA8"/>
    <w:rsid w:val="003A7DEF"/>
    <w:rsid w:val="003B03D9"/>
    <w:rsid w:val="003B053A"/>
    <w:rsid w:val="003B0ADA"/>
    <w:rsid w:val="003B0CDE"/>
    <w:rsid w:val="003B1010"/>
    <w:rsid w:val="003B11B2"/>
    <w:rsid w:val="003B12F4"/>
    <w:rsid w:val="003B13CE"/>
    <w:rsid w:val="003B171C"/>
    <w:rsid w:val="003B1A64"/>
    <w:rsid w:val="003B2017"/>
    <w:rsid w:val="003B2772"/>
    <w:rsid w:val="003B2897"/>
    <w:rsid w:val="003B2980"/>
    <w:rsid w:val="003B2BD8"/>
    <w:rsid w:val="003B342F"/>
    <w:rsid w:val="003B3613"/>
    <w:rsid w:val="003B3625"/>
    <w:rsid w:val="003B378A"/>
    <w:rsid w:val="003B3D58"/>
    <w:rsid w:val="003B3D64"/>
    <w:rsid w:val="003B40BC"/>
    <w:rsid w:val="003B5579"/>
    <w:rsid w:val="003B5946"/>
    <w:rsid w:val="003B5C12"/>
    <w:rsid w:val="003B7459"/>
    <w:rsid w:val="003C0046"/>
    <w:rsid w:val="003C0360"/>
    <w:rsid w:val="003C0426"/>
    <w:rsid w:val="003C0617"/>
    <w:rsid w:val="003C072D"/>
    <w:rsid w:val="003C0A09"/>
    <w:rsid w:val="003C0A72"/>
    <w:rsid w:val="003C0EB3"/>
    <w:rsid w:val="003C2B7A"/>
    <w:rsid w:val="003C2D2E"/>
    <w:rsid w:val="003C3359"/>
    <w:rsid w:val="003C423E"/>
    <w:rsid w:val="003C44E9"/>
    <w:rsid w:val="003C4A84"/>
    <w:rsid w:val="003C4B34"/>
    <w:rsid w:val="003C4C32"/>
    <w:rsid w:val="003C4F44"/>
    <w:rsid w:val="003C4F73"/>
    <w:rsid w:val="003C4F7A"/>
    <w:rsid w:val="003C56D2"/>
    <w:rsid w:val="003C5C89"/>
    <w:rsid w:val="003C5E50"/>
    <w:rsid w:val="003C5FAA"/>
    <w:rsid w:val="003C6008"/>
    <w:rsid w:val="003C6493"/>
    <w:rsid w:val="003C660E"/>
    <w:rsid w:val="003C6921"/>
    <w:rsid w:val="003C6AFE"/>
    <w:rsid w:val="003C788A"/>
    <w:rsid w:val="003C7C20"/>
    <w:rsid w:val="003C7CBC"/>
    <w:rsid w:val="003C7E25"/>
    <w:rsid w:val="003C7FD0"/>
    <w:rsid w:val="003D04FF"/>
    <w:rsid w:val="003D0602"/>
    <w:rsid w:val="003D0C1B"/>
    <w:rsid w:val="003D1E1B"/>
    <w:rsid w:val="003D2426"/>
    <w:rsid w:val="003D29AE"/>
    <w:rsid w:val="003D2C14"/>
    <w:rsid w:val="003D2D74"/>
    <w:rsid w:val="003D2E2F"/>
    <w:rsid w:val="003D33E1"/>
    <w:rsid w:val="003D3ABD"/>
    <w:rsid w:val="003D42A0"/>
    <w:rsid w:val="003D45D8"/>
    <w:rsid w:val="003D4B65"/>
    <w:rsid w:val="003D5A23"/>
    <w:rsid w:val="003D5D59"/>
    <w:rsid w:val="003D5EE1"/>
    <w:rsid w:val="003D5FD4"/>
    <w:rsid w:val="003D61B4"/>
    <w:rsid w:val="003D663D"/>
    <w:rsid w:val="003D6646"/>
    <w:rsid w:val="003D6AD6"/>
    <w:rsid w:val="003D782A"/>
    <w:rsid w:val="003D785A"/>
    <w:rsid w:val="003D789E"/>
    <w:rsid w:val="003D7BEB"/>
    <w:rsid w:val="003E01B5"/>
    <w:rsid w:val="003E08E8"/>
    <w:rsid w:val="003E0939"/>
    <w:rsid w:val="003E093B"/>
    <w:rsid w:val="003E0970"/>
    <w:rsid w:val="003E0D4E"/>
    <w:rsid w:val="003E0D9A"/>
    <w:rsid w:val="003E0DF5"/>
    <w:rsid w:val="003E1463"/>
    <w:rsid w:val="003E2B0A"/>
    <w:rsid w:val="003E2EC3"/>
    <w:rsid w:val="003E3136"/>
    <w:rsid w:val="003E396E"/>
    <w:rsid w:val="003E3F9B"/>
    <w:rsid w:val="003E4002"/>
    <w:rsid w:val="003E44E9"/>
    <w:rsid w:val="003E4D22"/>
    <w:rsid w:val="003E4FD3"/>
    <w:rsid w:val="003E5291"/>
    <w:rsid w:val="003E54C2"/>
    <w:rsid w:val="003E5534"/>
    <w:rsid w:val="003E5A32"/>
    <w:rsid w:val="003E5A9A"/>
    <w:rsid w:val="003E5B39"/>
    <w:rsid w:val="003E60C2"/>
    <w:rsid w:val="003E61BD"/>
    <w:rsid w:val="003E64A6"/>
    <w:rsid w:val="003E6854"/>
    <w:rsid w:val="003E716E"/>
    <w:rsid w:val="003E720B"/>
    <w:rsid w:val="003E76BE"/>
    <w:rsid w:val="003E790D"/>
    <w:rsid w:val="003E79FC"/>
    <w:rsid w:val="003E7B76"/>
    <w:rsid w:val="003E7D74"/>
    <w:rsid w:val="003F046D"/>
    <w:rsid w:val="003F0662"/>
    <w:rsid w:val="003F179B"/>
    <w:rsid w:val="003F1CBF"/>
    <w:rsid w:val="003F21E2"/>
    <w:rsid w:val="003F22C8"/>
    <w:rsid w:val="003F232F"/>
    <w:rsid w:val="003F2E66"/>
    <w:rsid w:val="003F35DC"/>
    <w:rsid w:val="003F3665"/>
    <w:rsid w:val="003F443D"/>
    <w:rsid w:val="003F44D9"/>
    <w:rsid w:val="003F4832"/>
    <w:rsid w:val="003F4F03"/>
    <w:rsid w:val="003F506D"/>
    <w:rsid w:val="003F5656"/>
    <w:rsid w:val="003F5A3D"/>
    <w:rsid w:val="003F5B34"/>
    <w:rsid w:val="003F5DCD"/>
    <w:rsid w:val="003F5FA9"/>
    <w:rsid w:val="003F61C5"/>
    <w:rsid w:val="003F63F4"/>
    <w:rsid w:val="003F6520"/>
    <w:rsid w:val="003F6C03"/>
    <w:rsid w:val="003F6C66"/>
    <w:rsid w:val="003F6D5D"/>
    <w:rsid w:val="003F72A0"/>
    <w:rsid w:val="003F7AF7"/>
    <w:rsid w:val="003F7C70"/>
    <w:rsid w:val="0040087E"/>
    <w:rsid w:val="00400EB4"/>
    <w:rsid w:val="00400FEB"/>
    <w:rsid w:val="00401063"/>
    <w:rsid w:val="00401249"/>
    <w:rsid w:val="004013F7"/>
    <w:rsid w:val="00401610"/>
    <w:rsid w:val="004016A1"/>
    <w:rsid w:val="004016C2"/>
    <w:rsid w:val="00401B5C"/>
    <w:rsid w:val="00401C55"/>
    <w:rsid w:val="00401E20"/>
    <w:rsid w:val="00401EAC"/>
    <w:rsid w:val="00401EEC"/>
    <w:rsid w:val="0040238D"/>
    <w:rsid w:val="00402FCD"/>
    <w:rsid w:val="004031FC"/>
    <w:rsid w:val="0040381C"/>
    <w:rsid w:val="004038DB"/>
    <w:rsid w:val="004045E7"/>
    <w:rsid w:val="00404EBC"/>
    <w:rsid w:val="00404ED3"/>
    <w:rsid w:val="00405A04"/>
    <w:rsid w:val="00406ADE"/>
    <w:rsid w:val="00406B10"/>
    <w:rsid w:val="00407703"/>
    <w:rsid w:val="0040790B"/>
    <w:rsid w:val="0040795D"/>
    <w:rsid w:val="0041044D"/>
    <w:rsid w:val="0041090A"/>
    <w:rsid w:val="00410A5C"/>
    <w:rsid w:val="00411B59"/>
    <w:rsid w:val="00411B87"/>
    <w:rsid w:val="00411E78"/>
    <w:rsid w:val="00411E83"/>
    <w:rsid w:val="0041211A"/>
    <w:rsid w:val="004123FD"/>
    <w:rsid w:val="00412571"/>
    <w:rsid w:val="004125A8"/>
    <w:rsid w:val="004128B8"/>
    <w:rsid w:val="00412C51"/>
    <w:rsid w:val="0041335A"/>
    <w:rsid w:val="00413718"/>
    <w:rsid w:val="004143A1"/>
    <w:rsid w:val="004146F1"/>
    <w:rsid w:val="00414814"/>
    <w:rsid w:val="0041490B"/>
    <w:rsid w:val="00415146"/>
    <w:rsid w:val="00415583"/>
    <w:rsid w:val="004157AA"/>
    <w:rsid w:val="00415AB3"/>
    <w:rsid w:val="00415CC5"/>
    <w:rsid w:val="0041619E"/>
    <w:rsid w:val="00416339"/>
    <w:rsid w:val="004164B2"/>
    <w:rsid w:val="00416877"/>
    <w:rsid w:val="0041726B"/>
    <w:rsid w:val="0041761A"/>
    <w:rsid w:val="00420116"/>
    <w:rsid w:val="004204BE"/>
    <w:rsid w:val="00421053"/>
    <w:rsid w:val="004215D7"/>
    <w:rsid w:val="004216D7"/>
    <w:rsid w:val="004218D7"/>
    <w:rsid w:val="0042209A"/>
    <w:rsid w:val="004225A0"/>
    <w:rsid w:val="00422757"/>
    <w:rsid w:val="00422C45"/>
    <w:rsid w:val="00423EF5"/>
    <w:rsid w:val="00424015"/>
    <w:rsid w:val="00424C92"/>
    <w:rsid w:val="00425504"/>
    <w:rsid w:val="00425D73"/>
    <w:rsid w:val="00425D83"/>
    <w:rsid w:val="0042621E"/>
    <w:rsid w:val="00426317"/>
    <w:rsid w:val="00426484"/>
    <w:rsid w:val="004265A1"/>
    <w:rsid w:val="0042664F"/>
    <w:rsid w:val="004267EF"/>
    <w:rsid w:val="00426B07"/>
    <w:rsid w:val="004270A2"/>
    <w:rsid w:val="004272DE"/>
    <w:rsid w:val="00427362"/>
    <w:rsid w:val="0042766B"/>
    <w:rsid w:val="004278D9"/>
    <w:rsid w:val="00427AF2"/>
    <w:rsid w:val="00427BB3"/>
    <w:rsid w:val="00427CB6"/>
    <w:rsid w:val="00427CB7"/>
    <w:rsid w:val="00427EC3"/>
    <w:rsid w:val="004302CF"/>
    <w:rsid w:val="0043090E"/>
    <w:rsid w:val="00430FA8"/>
    <w:rsid w:val="0043118C"/>
    <w:rsid w:val="0043128B"/>
    <w:rsid w:val="004313AD"/>
    <w:rsid w:val="004314AD"/>
    <w:rsid w:val="00431AA5"/>
    <w:rsid w:val="00431CD8"/>
    <w:rsid w:val="00431D2A"/>
    <w:rsid w:val="00431F26"/>
    <w:rsid w:val="0043203A"/>
    <w:rsid w:val="004328EE"/>
    <w:rsid w:val="00432D33"/>
    <w:rsid w:val="00432E8B"/>
    <w:rsid w:val="00433D1D"/>
    <w:rsid w:val="004343D5"/>
    <w:rsid w:val="00434814"/>
    <w:rsid w:val="00434CD9"/>
    <w:rsid w:val="004359B9"/>
    <w:rsid w:val="00435ABA"/>
    <w:rsid w:val="00435BC2"/>
    <w:rsid w:val="00436227"/>
    <w:rsid w:val="00436703"/>
    <w:rsid w:val="0043680A"/>
    <w:rsid w:val="004369A6"/>
    <w:rsid w:val="00436ABC"/>
    <w:rsid w:val="00436CA5"/>
    <w:rsid w:val="004372CC"/>
    <w:rsid w:val="004376C3"/>
    <w:rsid w:val="0044110B"/>
    <w:rsid w:val="004416A0"/>
    <w:rsid w:val="004416E1"/>
    <w:rsid w:val="00441C4E"/>
    <w:rsid w:val="00441CB6"/>
    <w:rsid w:val="00442021"/>
    <w:rsid w:val="0044225E"/>
    <w:rsid w:val="00442495"/>
    <w:rsid w:val="0044262A"/>
    <w:rsid w:val="004429F4"/>
    <w:rsid w:val="00442BCC"/>
    <w:rsid w:val="00443394"/>
    <w:rsid w:val="004436E0"/>
    <w:rsid w:val="00443D05"/>
    <w:rsid w:val="0044415A"/>
    <w:rsid w:val="00444BE1"/>
    <w:rsid w:val="00444CBC"/>
    <w:rsid w:val="00444ECB"/>
    <w:rsid w:val="00445475"/>
    <w:rsid w:val="004459F5"/>
    <w:rsid w:val="00445B1C"/>
    <w:rsid w:val="00445EC7"/>
    <w:rsid w:val="00446415"/>
    <w:rsid w:val="00446443"/>
    <w:rsid w:val="00446AD6"/>
    <w:rsid w:val="00447427"/>
    <w:rsid w:val="00447A02"/>
    <w:rsid w:val="00447BA9"/>
    <w:rsid w:val="00447D0F"/>
    <w:rsid w:val="00447D58"/>
    <w:rsid w:val="00450558"/>
    <w:rsid w:val="00450965"/>
    <w:rsid w:val="004509E1"/>
    <w:rsid w:val="00450A07"/>
    <w:rsid w:val="00451804"/>
    <w:rsid w:val="00452039"/>
    <w:rsid w:val="004532B9"/>
    <w:rsid w:val="00454181"/>
    <w:rsid w:val="004544B5"/>
    <w:rsid w:val="00454B89"/>
    <w:rsid w:val="00454E1B"/>
    <w:rsid w:val="00455442"/>
    <w:rsid w:val="00455620"/>
    <w:rsid w:val="00455EAE"/>
    <w:rsid w:val="00456295"/>
    <w:rsid w:val="00456504"/>
    <w:rsid w:val="00456C5C"/>
    <w:rsid w:val="00457A1A"/>
    <w:rsid w:val="00457DEA"/>
    <w:rsid w:val="00457F58"/>
    <w:rsid w:val="004609B7"/>
    <w:rsid w:val="00460B14"/>
    <w:rsid w:val="00460EB2"/>
    <w:rsid w:val="00461260"/>
    <w:rsid w:val="00461703"/>
    <w:rsid w:val="00461A90"/>
    <w:rsid w:val="00461CAD"/>
    <w:rsid w:val="00461E2F"/>
    <w:rsid w:val="0046220A"/>
    <w:rsid w:val="004625BD"/>
    <w:rsid w:val="004627A0"/>
    <w:rsid w:val="0046286B"/>
    <w:rsid w:val="00462B66"/>
    <w:rsid w:val="00462E58"/>
    <w:rsid w:val="00462FEC"/>
    <w:rsid w:val="00463331"/>
    <w:rsid w:val="004634A2"/>
    <w:rsid w:val="00464562"/>
    <w:rsid w:val="00464675"/>
    <w:rsid w:val="00464FA0"/>
    <w:rsid w:val="004651A7"/>
    <w:rsid w:val="00465299"/>
    <w:rsid w:val="004659B8"/>
    <w:rsid w:val="00466181"/>
    <w:rsid w:val="0046624F"/>
    <w:rsid w:val="004665B9"/>
    <w:rsid w:val="00466E1E"/>
    <w:rsid w:val="00467638"/>
    <w:rsid w:val="00467C62"/>
    <w:rsid w:val="0047037A"/>
    <w:rsid w:val="00470936"/>
    <w:rsid w:val="00470998"/>
    <w:rsid w:val="00470AFF"/>
    <w:rsid w:val="004716C3"/>
    <w:rsid w:val="004717C3"/>
    <w:rsid w:val="00471E08"/>
    <w:rsid w:val="00472279"/>
    <w:rsid w:val="004729E0"/>
    <w:rsid w:val="00472A03"/>
    <w:rsid w:val="00473178"/>
    <w:rsid w:val="0047318B"/>
    <w:rsid w:val="00473233"/>
    <w:rsid w:val="004736D1"/>
    <w:rsid w:val="004736D4"/>
    <w:rsid w:val="004738B0"/>
    <w:rsid w:val="00473995"/>
    <w:rsid w:val="00473A7A"/>
    <w:rsid w:val="004742A1"/>
    <w:rsid w:val="00474426"/>
    <w:rsid w:val="00474969"/>
    <w:rsid w:val="00474CC2"/>
    <w:rsid w:val="00475336"/>
    <w:rsid w:val="0047574F"/>
    <w:rsid w:val="00475D52"/>
    <w:rsid w:val="00476B65"/>
    <w:rsid w:val="00477176"/>
    <w:rsid w:val="0048009E"/>
    <w:rsid w:val="004805D9"/>
    <w:rsid w:val="00480D72"/>
    <w:rsid w:val="00480F8A"/>
    <w:rsid w:val="004810D2"/>
    <w:rsid w:val="0048145A"/>
    <w:rsid w:val="00481D9D"/>
    <w:rsid w:val="00483E94"/>
    <w:rsid w:val="00484057"/>
    <w:rsid w:val="004848EF"/>
    <w:rsid w:val="00485313"/>
    <w:rsid w:val="004855E8"/>
    <w:rsid w:val="00485951"/>
    <w:rsid w:val="00485AD0"/>
    <w:rsid w:val="004862FD"/>
    <w:rsid w:val="0048699B"/>
    <w:rsid w:val="00486AE2"/>
    <w:rsid w:val="00486D1C"/>
    <w:rsid w:val="00486D3F"/>
    <w:rsid w:val="00486DD4"/>
    <w:rsid w:val="00486FE6"/>
    <w:rsid w:val="0048779A"/>
    <w:rsid w:val="00490044"/>
    <w:rsid w:val="00490500"/>
    <w:rsid w:val="00490674"/>
    <w:rsid w:val="004907F1"/>
    <w:rsid w:val="0049106A"/>
    <w:rsid w:val="004916CA"/>
    <w:rsid w:val="00491BAC"/>
    <w:rsid w:val="00491CA4"/>
    <w:rsid w:val="00491D22"/>
    <w:rsid w:val="00491EC1"/>
    <w:rsid w:val="00491F02"/>
    <w:rsid w:val="00492CF1"/>
    <w:rsid w:val="00493419"/>
    <w:rsid w:val="00493724"/>
    <w:rsid w:val="004938BE"/>
    <w:rsid w:val="00493D17"/>
    <w:rsid w:val="00494105"/>
    <w:rsid w:val="00495AF5"/>
    <w:rsid w:val="00495B75"/>
    <w:rsid w:val="00495D57"/>
    <w:rsid w:val="004963E1"/>
    <w:rsid w:val="00496499"/>
    <w:rsid w:val="00496A49"/>
    <w:rsid w:val="00497BCB"/>
    <w:rsid w:val="00497DAD"/>
    <w:rsid w:val="004A025B"/>
    <w:rsid w:val="004A1768"/>
    <w:rsid w:val="004A180B"/>
    <w:rsid w:val="004A2278"/>
    <w:rsid w:val="004A2663"/>
    <w:rsid w:val="004A2FA5"/>
    <w:rsid w:val="004A3153"/>
    <w:rsid w:val="004A35B1"/>
    <w:rsid w:val="004A3C37"/>
    <w:rsid w:val="004A3F47"/>
    <w:rsid w:val="004A4196"/>
    <w:rsid w:val="004A4546"/>
    <w:rsid w:val="004A4C1E"/>
    <w:rsid w:val="004A4DB2"/>
    <w:rsid w:val="004A55B2"/>
    <w:rsid w:val="004A56A5"/>
    <w:rsid w:val="004A5951"/>
    <w:rsid w:val="004A5C01"/>
    <w:rsid w:val="004A5E3B"/>
    <w:rsid w:val="004A63A3"/>
    <w:rsid w:val="004A6718"/>
    <w:rsid w:val="004A7200"/>
    <w:rsid w:val="004A7374"/>
    <w:rsid w:val="004A744A"/>
    <w:rsid w:val="004A791E"/>
    <w:rsid w:val="004A7BBC"/>
    <w:rsid w:val="004B03FD"/>
    <w:rsid w:val="004B0C4C"/>
    <w:rsid w:val="004B1155"/>
    <w:rsid w:val="004B11B4"/>
    <w:rsid w:val="004B13E0"/>
    <w:rsid w:val="004B14C9"/>
    <w:rsid w:val="004B1C92"/>
    <w:rsid w:val="004B2A16"/>
    <w:rsid w:val="004B2AAA"/>
    <w:rsid w:val="004B2BED"/>
    <w:rsid w:val="004B3279"/>
    <w:rsid w:val="004B3599"/>
    <w:rsid w:val="004B3727"/>
    <w:rsid w:val="004B3BB5"/>
    <w:rsid w:val="004B4F06"/>
    <w:rsid w:val="004B4F61"/>
    <w:rsid w:val="004B5349"/>
    <w:rsid w:val="004B58D1"/>
    <w:rsid w:val="004B590C"/>
    <w:rsid w:val="004B60FC"/>
    <w:rsid w:val="004B6580"/>
    <w:rsid w:val="004B65A1"/>
    <w:rsid w:val="004B660E"/>
    <w:rsid w:val="004B6A13"/>
    <w:rsid w:val="004B6A3D"/>
    <w:rsid w:val="004B6E82"/>
    <w:rsid w:val="004B72FA"/>
    <w:rsid w:val="004B74FA"/>
    <w:rsid w:val="004B7D93"/>
    <w:rsid w:val="004B7E9D"/>
    <w:rsid w:val="004C0006"/>
    <w:rsid w:val="004C01DD"/>
    <w:rsid w:val="004C02F9"/>
    <w:rsid w:val="004C07A5"/>
    <w:rsid w:val="004C07DB"/>
    <w:rsid w:val="004C081D"/>
    <w:rsid w:val="004C0947"/>
    <w:rsid w:val="004C09F5"/>
    <w:rsid w:val="004C116A"/>
    <w:rsid w:val="004C12D4"/>
    <w:rsid w:val="004C1562"/>
    <w:rsid w:val="004C1796"/>
    <w:rsid w:val="004C17E2"/>
    <w:rsid w:val="004C1850"/>
    <w:rsid w:val="004C196E"/>
    <w:rsid w:val="004C1B90"/>
    <w:rsid w:val="004C2909"/>
    <w:rsid w:val="004C2D3B"/>
    <w:rsid w:val="004C30A1"/>
    <w:rsid w:val="004C3845"/>
    <w:rsid w:val="004C3B8B"/>
    <w:rsid w:val="004C3BDF"/>
    <w:rsid w:val="004C3EC4"/>
    <w:rsid w:val="004C3FBD"/>
    <w:rsid w:val="004C4C70"/>
    <w:rsid w:val="004C56AA"/>
    <w:rsid w:val="004C601C"/>
    <w:rsid w:val="004C6160"/>
    <w:rsid w:val="004C702F"/>
    <w:rsid w:val="004C75C7"/>
    <w:rsid w:val="004C7864"/>
    <w:rsid w:val="004C7ACE"/>
    <w:rsid w:val="004C7E7A"/>
    <w:rsid w:val="004D0325"/>
    <w:rsid w:val="004D087D"/>
    <w:rsid w:val="004D088E"/>
    <w:rsid w:val="004D0C29"/>
    <w:rsid w:val="004D18FF"/>
    <w:rsid w:val="004D1A20"/>
    <w:rsid w:val="004D1F2D"/>
    <w:rsid w:val="004D2273"/>
    <w:rsid w:val="004D25F6"/>
    <w:rsid w:val="004D3403"/>
    <w:rsid w:val="004D343D"/>
    <w:rsid w:val="004D3497"/>
    <w:rsid w:val="004D3A81"/>
    <w:rsid w:val="004D3D38"/>
    <w:rsid w:val="004D410F"/>
    <w:rsid w:val="004D42D9"/>
    <w:rsid w:val="004D48C2"/>
    <w:rsid w:val="004D4C26"/>
    <w:rsid w:val="004D5635"/>
    <w:rsid w:val="004D56F9"/>
    <w:rsid w:val="004D59A0"/>
    <w:rsid w:val="004D6014"/>
    <w:rsid w:val="004D653F"/>
    <w:rsid w:val="004D6623"/>
    <w:rsid w:val="004D67CD"/>
    <w:rsid w:val="004D68F3"/>
    <w:rsid w:val="004D6CD1"/>
    <w:rsid w:val="004D703B"/>
    <w:rsid w:val="004D71C9"/>
    <w:rsid w:val="004D7699"/>
    <w:rsid w:val="004D7914"/>
    <w:rsid w:val="004D7D1D"/>
    <w:rsid w:val="004D7E89"/>
    <w:rsid w:val="004E01B4"/>
    <w:rsid w:val="004E01FC"/>
    <w:rsid w:val="004E0355"/>
    <w:rsid w:val="004E060A"/>
    <w:rsid w:val="004E062B"/>
    <w:rsid w:val="004E0F53"/>
    <w:rsid w:val="004E1213"/>
    <w:rsid w:val="004E1490"/>
    <w:rsid w:val="004E1B4B"/>
    <w:rsid w:val="004E1CCC"/>
    <w:rsid w:val="004E1D12"/>
    <w:rsid w:val="004E1FB8"/>
    <w:rsid w:val="004E21B1"/>
    <w:rsid w:val="004E21CA"/>
    <w:rsid w:val="004E23F2"/>
    <w:rsid w:val="004E250B"/>
    <w:rsid w:val="004E2D1D"/>
    <w:rsid w:val="004E2F4F"/>
    <w:rsid w:val="004E3604"/>
    <w:rsid w:val="004E3627"/>
    <w:rsid w:val="004E370E"/>
    <w:rsid w:val="004E3ECC"/>
    <w:rsid w:val="004E49B3"/>
    <w:rsid w:val="004E513A"/>
    <w:rsid w:val="004E61F7"/>
    <w:rsid w:val="004E6542"/>
    <w:rsid w:val="004E67CD"/>
    <w:rsid w:val="004E6FF4"/>
    <w:rsid w:val="004E716E"/>
    <w:rsid w:val="004E746A"/>
    <w:rsid w:val="004E7F09"/>
    <w:rsid w:val="004F0204"/>
    <w:rsid w:val="004F02AF"/>
    <w:rsid w:val="004F0AB1"/>
    <w:rsid w:val="004F0DA6"/>
    <w:rsid w:val="004F1B97"/>
    <w:rsid w:val="004F1C37"/>
    <w:rsid w:val="004F22C1"/>
    <w:rsid w:val="004F23A4"/>
    <w:rsid w:val="004F2486"/>
    <w:rsid w:val="004F24BA"/>
    <w:rsid w:val="004F250D"/>
    <w:rsid w:val="004F270D"/>
    <w:rsid w:val="004F295B"/>
    <w:rsid w:val="004F42A2"/>
    <w:rsid w:val="004F4791"/>
    <w:rsid w:val="004F5133"/>
    <w:rsid w:val="004F5CD7"/>
    <w:rsid w:val="004F5CE8"/>
    <w:rsid w:val="004F66EA"/>
    <w:rsid w:val="004F67EC"/>
    <w:rsid w:val="004F73FD"/>
    <w:rsid w:val="004F7490"/>
    <w:rsid w:val="004F7CFE"/>
    <w:rsid w:val="004F7E26"/>
    <w:rsid w:val="00500458"/>
    <w:rsid w:val="005009FA"/>
    <w:rsid w:val="00500EF5"/>
    <w:rsid w:val="0050134D"/>
    <w:rsid w:val="00501406"/>
    <w:rsid w:val="00501B98"/>
    <w:rsid w:val="00501C60"/>
    <w:rsid w:val="00501C9A"/>
    <w:rsid w:val="00501D77"/>
    <w:rsid w:val="005021F7"/>
    <w:rsid w:val="00502E80"/>
    <w:rsid w:val="00503295"/>
    <w:rsid w:val="0050378E"/>
    <w:rsid w:val="005037F2"/>
    <w:rsid w:val="0050382D"/>
    <w:rsid w:val="00503878"/>
    <w:rsid w:val="00504119"/>
    <w:rsid w:val="0050481E"/>
    <w:rsid w:val="00504E54"/>
    <w:rsid w:val="0050519C"/>
    <w:rsid w:val="005054FF"/>
    <w:rsid w:val="00505944"/>
    <w:rsid w:val="00506330"/>
    <w:rsid w:val="00506CC8"/>
    <w:rsid w:val="00506F3F"/>
    <w:rsid w:val="00507059"/>
    <w:rsid w:val="00510324"/>
    <w:rsid w:val="00511AEB"/>
    <w:rsid w:val="00511BDE"/>
    <w:rsid w:val="00512046"/>
    <w:rsid w:val="0051216A"/>
    <w:rsid w:val="005121CD"/>
    <w:rsid w:val="00512971"/>
    <w:rsid w:val="00513113"/>
    <w:rsid w:val="00513366"/>
    <w:rsid w:val="00513612"/>
    <w:rsid w:val="00513746"/>
    <w:rsid w:val="00513789"/>
    <w:rsid w:val="00513A31"/>
    <w:rsid w:val="0051423A"/>
    <w:rsid w:val="00514749"/>
    <w:rsid w:val="00514944"/>
    <w:rsid w:val="005149D8"/>
    <w:rsid w:val="005149FC"/>
    <w:rsid w:val="00514D87"/>
    <w:rsid w:val="00514E4D"/>
    <w:rsid w:val="00515062"/>
    <w:rsid w:val="00515304"/>
    <w:rsid w:val="005153C5"/>
    <w:rsid w:val="005155F3"/>
    <w:rsid w:val="00515A0B"/>
    <w:rsid w:val="00515C27"/>
    <w:rsid w:val="00515CB2"/>
    <w:rsid w:val="00515FA4"/>
    <w:rsid w:val="005161A9"/>
    <w:rsid w:val="005161B7"/>
    <w:rsid w:val="00516295"/>
    <w:rsid w:val="005162E8"/>
    <w:rsid w:val="00517670"/>
    <w:rsid w:val="0051768F"/>
    <w:rsid w:val="005176FD"/>
    <w:rsid w:val="00517C8E"/>
    <w:rsid w:val="00520136"/>
    <w:rsid w:val="00520275"/>
    <w:rsid w:val="0052069B"/>
    <w:rsid w:val="00520A11"/>
    <w:rsid w:val="00520A33"/>
    <w:rsid w:val="00520CA5"/>
    <w:rsid w:val="00520D91"/>
    <w:rsid w:val="0052142B"/>
    <w:rsid w:val="00521EA9"/>
    <w:rsid w:val="00522341"/>
    <w:rsid w:val="0052238F"/>
    <w:rsid w:val="005224E5"/>
    <w:rsid w:val="00522EF4"/>
    <w:rsid w:val="005233FD"/>
    <w:rsid w:val="00523A3D"/>
    <w:rsid w:val="00523FF9"/>
    <w:rsid w:val="0052483B"/>
    <w:rsid w:val="00524E45"/>
    <w:rsid w:val="0052521A"/>
    <w:rsid w:val="005253F9"/>
    <w:rsid w:val="0052555D"/>
    <w:rsid w:val="005258C8"/>
    <w:rsid w:val="0052592C"/>
    <w:rsid w:val="0052596B"/>
    <w:rsid w:val="00525A49"/>
    <w:rsid w:val="00526139"/>
    <w:rsid w:val="00526B7D"/>
    <w:rsid w:val="00526D3E"/>
    <w:rsid w:val="00526EA9"/>
    <w:rsid w:val="00526ED7"/>
    <w:rsid w:val="00526EDC"/>
    <w:rsid w:val="00527081"/>
    <w:rsid w:val="005274B9"/>
    <w:rsid w:val="00527516"/>
    <w:rsid w:val="00527596"/>
    <w:rsid w:val="005276C6"/>
    <w:rsid w:val="00527CC9"/>
    <w:rsid w:val="00527DFE"/>
    <w:rsid w:val="00527F86"/>
    <w:rsid w:val="00530042"/>
    <w:rsid w:val="00530CAD"/>
    <w:rsid w:val="00530FC2"/>
    <w:rsid w:val="00531181"/>
    <w:rsid w:val="00531BB0"/>
    <w:rsid w:val="00531C77"/>
    <w:rsid w:val="00531D5C"/>
    <w:rsid w:val="0053241B"/>
    <w:rsid w:val="00532A2C"/>
    <w:rsid w:val="00533126"/>
    <w:rsid w:val="00533C86"/>
    <w:rsid w:val="00533C90"/>
    <w:rsid w:val="00533D28"/>
    <w:rsid w:val="00533EBF"/>
    <w:rsid w:val="005345A1"/>
    <w:rsid w:val="00534BE2"/>
    <w:rsid w:val="00534D5A"/>
    <w:rsid w:val="0053527E"/>
    <w:rsid w:val="00535494"/>
    <w:rsid w:val="00535582"/>
    <w:rsid w:val="0053594E"/>
    <w:rsid w:val="00535B3F"/>
    <w:rsid w:val="00535FBB"/>
    <w:rsid w:val="005361FE"/>
    <w:rsid w:val="005365A4"/>
    <w:rsid w:val="005366AF"/>
    <w:rsid w:val="0053687D"/>
    <w:rsid w:val="00536881"/>
    <w:rsid w:val="00536ABC"/>
    <w:rsid w:val="00536C47"/>
    <w:rsid w:val="005370EC"/>
    <w:rsid w:val="005371E7"/>
    <w:rsid w:val="005378FD"/>
    <w:rsid w:val="00537F92"/>
    <w:rsid w:val="005402BE"/>
    <w:rsid w:val="00540316"/>
    <w:rsid w:val="0054051A"/>
    <w:rsid w:val="00540538"/>
    <w:rsid w:val="005405E0"/>
    <w:rsid w:val="00540DA1"/>
    <w:rsid w:val="00540F41"/>
    <w:rsid w:val="00541ADD"/>
    <w:rsid w:val="0054263C"/>
    <w:rsid w:val="00542AFF"/>
    <w:rsid w:val="00542EA1"/>
    <w:rsid w:val="00542FB4"/>
    <w:rsid w:val="00543196"/>
    <w:rsid w:val="005437A0"/>
    <w:rsid w:val="00543863"/>
    <w:rsid w:val="005438C9"/>
    <w:rsid w:val="005438D1"/>
    <w:rsid w:val="00543AED"/>
    <w:rsid w:val="005441BB"/>
    <w:rsid w:val="00544744"/>
    <w:rsid w:val="00544A23"/>
    <w:rsid w:val="00544FBB"/>
    <w:rsid w:val="005454F0"/>
    <w:rsid w:val="00545B0F"/>
    <w:rsid w:val="005469F2"/>
    <w:rsid w:val="005470DB"/>
    <w:rsid w:val="00547344"/>
    <w:rsid w:val="005476CA"/>
    <w:rsid w:val="005477DC"/>
    <w:rsid w:val="0054797C"/>
    <w:rsid w:val="00547D05"/>
    <w:rsid w:val="005501C3"/>
    <w:rsid w:val="0055055F"/>
    <w:rsid w:val="00551154"/>
    <w:rsid w:val="00552759"/>
    <w:rsid w:val="00552D7F"/>
    <w:rsid w:val="0055351E"/>
    <w:rsid w:val="00553C05"/>
    <w:rsid w:val="00553DEB"/>
    <w:rsid w:val="0055422A"/>
    <w:rsid w:val="005553D7"/>
    <w:rsid w:val="0055564D"/>
    <w:rsid w:val="00555929"/>
    <w:rsid w:val="00555BC5"/>
    <w:rsid w:val="00556091"/>
    <w:rsid w:val="005560AE"/>
    <w:rsid w:val="00556675"/>
    <w:rsid w:val="00557379"/>
    <w:rsid w:val="005604C9"/>
    <w:rsid w:val="0056064D"/>
    <w:rsid w:val="00560AA3"/>
    <w:rsid w:val="00560C15"/>
    <w:rsid w:val="00560EEE"/>
    <w:rsid w:val="00561742"/>
    <w:rsid w:val="00561D90"/>
    <w:rsid w:val="00562BBA"/>
    <w:rsid w:val="005639D6"/>
    <w:rsid w:val="00563F34"/>
    <w:rsid w:val="00564149"/>
    <w:rsid w:val="00564373"/>
    <w:rsid w:val="00564D71"/>
    <w:rsid w:val="00564E92"/>
    <w:rsid w:val="00565227"/>
    <w:rsid w:val="00565600"/>
    <w:rsid w:val="0056577B"/>
    <w:rsid w:val="005659E0"/>
    <w:rsid w:val="00565BB9"/>
    <w:rsid w:val="005665D2"/>
    <w:rsid w:val="00567882"/>
    <w:rsid w:val="00567B42"/>
    <w:rsid w:val="00567BCC"/>
    <w:rsid w:val="00567C70"/>
    <w:rsid w:val="00570193"/>
    <w:rsid w:val="00570671"/>
    <w:rsid w:val="00570B46"/>
    <w:rsid w:val="00571125"/>
    <w:rsid w:val="00571258"/>
    <w:rsid w:val="00571274"/>
    <w:rsid w:val="0057220A"/>
    <w:rsid w:val="00572702"/>
    <w:rsid w:val="00572A2F"/>
    <w:rsid w:val="00572ABB"/>
    <w:rsid w:val="00572D2D"/>
    <w:rsid w:val="005734AE"/>
    <w:rsid w:val="00573582"/>
    <w:rsid w:val="00573D66"/>
    <w:rsid w:val="005744D6"/>
    <w:rsid w:val="00574525"/>
    <w:rsid w:val="00574553"/>
    <w:rsid w:val="0057455E"/>
    <w:rsid w:val="0057491E"/>
    <w:rsid w:val="0057494C"/>
    <w:rsid w:val="00574DF3"/>
    <w:rsid w:val="00574EDC"/>
    <w:rsid w:val="005750CB"/>
    <w:rsid w:val="005752DB"/>
    <w:rsid w:val="005755B5"/>
    <w:rsid w:val="005756A0"/>
    <w:rsid w:val="005761D6"/>
    <w:rsid w:val="0057621C"/>
    <w:rsid w:val="005766D1"/>
    <w:rsid w:val="005767B8"/>
    <w:rsid w:val="00576942"/>
    <w:rsid w:val="00580466"/>
    <w:rsid w:val="005807A2"/>
    <w:rsid w:val="0058096F"/>
    <w:rsid w:val="00580D6B"/>
    <w:rsid w:val="00580F4B"/>
    <w:rsid w:val="005810B0"/>
    <w:rsid w:val="00581363"/>
    <w:rsid w:val="00581BD1"/>
    <w:rsid w:val="00582063"/>
    <w:rsid w:val="00582E43"/>
    <w:rsid w:val="005832A1"/>
    <w:rsid w:val="005836A5"/>
    <w:rsid w:val="00583A56"/>
    <w:rsid w:val="00583D10"/>
    <w:rsid w:val="00584DB3"/>
    <w:rsid w:val="00584E56"/>
    <w:rsid w:val="005850B6"/>
    <w:rsid w:val="0058520C"/>
    <w:rsid w:val="00585AFF"/>
    <w:rsid w:val="0058664A"/>
    <w:rsid w:val="00586832"/>
    <w:rsid w:val="00586897"/>
    <w:rsid w:val="005876BC"/>
    <w:rsid w:val="005876FD"/>
    <w:rsid w:val="00587A30"/>
    <w:rsid w:val="00587A5E"/>
    <w:rsid w:val="00587AD9"/>
    <w:rsid w:val="00587E1F"/>
    <w:rsid w:val="00590346"/>
    <w:rsid w:val="0059040A"/>
    <w:rsid w:val="005905B3"/>
    <w:rsid w:val="0059086F"/>
    <w:rsid w:val="00590997"/>
    <w:rsid w:val="00590A89"/>
    <w:rsid w:val="00590B00"/>
    <w:rsid w:val="00590FE9"/>
    <w:rsid w:val="00591130"/>
    <w:rsid w:val="0059172D"/>
    <w:rsid w:val="00591D77"/>
    <w:rsid w:val="00591F51"/>
    <w:rsid w:val="005920AB"/>
    <w:rsid w:val="00592661"/>
    <w:rsid w:val="00592BE1"/>
    <w:rsid w:val="00593F6B"/>
    <w:rsid w:val="005943F1"/>
    <w:rsid w:val="005947B0"/>
    <w:rsid w:val="00595676"/>
    <w:rsid w:val="0059576E"/>
    <w:rsid w:val="005958E9"/>
    <w:rsid w:val="005967F9"/>
    <w:rsid w:val="00596B55"/>
    <w:rsid w:val="00596F27"/>
    <w:rsid w:val="005971B9"/>
    <w:rsid w:val="005974D7"/>
    <w:rsid w:val="00597515"/>
    <w:rsid w:val="00597747"/>
    <w:rsid w:val="005A057A"/>
    <w:rsid w:val="005A10B1"/>
    <w:rsid w:val="005A147C"/>
    <w:rsid w:val="005A1C01"/>
    <w:rsid w:val="005A1CB3"/>
    <w:rsid w:val="005A267E"/>
    <w:rsid w:val="005A27FB"/>
    <w:rsid w:val="005A317A"/>
    <w:rsid w:val="005A345D"/>
    <w:rsid w:val="005A3787"/>
    <w:rsid w:val="005A386A"/>
    <w:rsid w:val="005A3898"/>
    <w:rsid w:val="005A389B"/>
    <w:rsid w:val="005A3CCB"/>
    <w:rsid w:val="005A3CF4"/>
    <w:rsid w:val="005A3F85"/>
    <w:rsid w:val="005A4128"/>
    <w:rsid w:val="005A4456"/>
    <w:rsid w:val="005A4511"/>
    <w:rsid w:val="005A4B4D"/>
    <w:rsid w:val="005A4D5E"/>
    <w:rsid w:val="005A52BC"/>
    <w:rsid w:val="005A5401"/>
    <w:rsid w:val="005A5647"/>
    <w:rsid w:val="005A59E7"/>
    <w:rsid w:val="005A5E20"/>
    <w:rsid w:val="005A627E"/>
    <w:rsid w:val="005A6421"/>
    <w:rsid w:val="005A6471"/>
    <w:rsid w:val="005A6526"/>
    <w:rsid w:val="005A6538"/>
    <w:rsid w:val="005A659F"/>
    <w:rsid w:val="005A78B2"/>
    <w:rsid w:val="005A7BC1"/>
    <w:rsid w:val="005A7E2E"/>
    <w:rsid w:val="005B0067"/>
    <w:rsid w:val="005B0523"/>
    <w:rsid w:val="005B0A94"/>
    <w:rsid w:val="005B110F"/>
    <w:rsid w:val="005B11D7"/>
    <w:rsid w:val="005B13CE"/>
    <w:rsid w:val="005B14B8"/>
    <w:rsid w:val="005B19FC"/>
    <w:rsid w:val="005B1C3E"/>
    <w:rsid w:val="005B232C"/>
    <w:rsid w:val="005B2429"/>
    <w:rsid w:val="005B2A60"/>
    <w:rsid w:val="005B2BC0"/>
    <w:rsid w:val="005B2CD2"/>
    <w:rsid w:val="005B2D8B"/>
    <w:rsid w:val="005B466F"/>
    <w:rsid w:val="005B4677"/>
    <w:rsid w:val="005B47E9"/>
    <w:rsid w:val="005B51A2"/>
    <w:rsid w:val="005B5E91"/>
    <w:rsid w:val="005B5F18"/>
    <w:rsid w:val="005B613A"/>
    <w:rsid w:val="005B66FF"/>
    <w:rsid w:val="005B67E4"/>
    <w:rsid w:val="005B6B08"/>
    <w:rsid w:val="005B6C58"/>
    <w:rsid w:val="005B6C85"/>
    <w:rsid w:val="005B6D02"/>
    <w:rsid w:val="005B6F6A"/>
    <w:rsid w:val="005B731E"/>
    <w:rsid w:val="005B7A07"/>
    <w:rsid w:val="005C027E"/>
    <w:rsid w:val="005C071C"/>
    <w:rsid w:val="005C1166"/>
    <w:rsid w:val="005C1314"/>
    <w:rsid w:val="005C171E"/>
    <w:rsid w:val="005C1AB0"/>
    <w:rsid w:val="005C1DE0"/>
    <w:rsid w:val="005C2031"/>
    <w:rsid w:val="005C2E2B"/>
    <w:rsid w:val="005C2F08"/>
    <w:rsid w:val="005C3840"/>
    <w:rsid w:val="005C388A"/>
    <w:rsid w:val="005C3BF5"/>
    <w:rsid w:val="005C48F0"/>
    <w:rsid w:val="005C5101"/>
    <w:rsid w:val="005C517E"/>
    <w:rsid w:val="005C5221"/>
    <w:rsid w:val="005C531E"/>
    <w:rsid w:val="005C5373"/>
    <w:rsid w:val="005C5467"/>
    <w:rsid w:val="005C54D7"/>
    <w:rsid w:val="005C561D"/>
    <w:rsid w:val="005C5880"/>
    <w:rsid w:val="005C5B0D"/>
    <w:rsid w:val="005C5B44"/>
    <w:rsid w:val="005C6466"/>
    <w:rsid w:val="005C7539"/>
    <w:rsid w:val="005D0242"/>
    <w:rsid w:val="005D0318"/>
    <w:rsid w:val="005D0BB1"/>
    <w:rsid w:val="005D1115"/>
    <w:rsid w:val="005D12BB"/>
    <w:rsid w:val="005D1857"/>
    <w:rsid w:val="005D2216"/>
    <w:rsid w:val="005D2624"/>
    <w:rsid w:val="005D353B"/>
    <w:rsid w:val="005D37AB"/>
    <w:rsid w:val="005D3949"/>
    <w:rsid w:val="005D3BF2"/>
    <w:rsid w:val="005D3C70"/>
    <w:rsid w:val="005D3CE3"/>
    <w:rsid w:val="005D3D0C"/>
    <w:rsid w:val="005D4785"/>
    <w:rsid w:val="005D49B8"/>
    <w:rsid w:val="005D4A73"/>
    <w:rsid w:val="005D4EEE"/>
    <w:rsid w:val="005D50ED"/>
    <w:rsid w:val="005D5436"/>
    <w:rsid w:val="005D62E0"/>
    <w:rsid w:val="005D6850"/>
    <w:rsid w:val="005D6962"/>
    <w:rsid w:val="005D781C"/>
    <w:rsid w:val="005E01FD"/>
    <w:rsid w:val="005E03B8"/>
    <w:rsid w:val="005E052C"/>
    <w:rsid w:val="005E0BB4"/>
    <w:rsid w:val="005E0CCC"/>
    <w:rsid w:val="005E1371"/>
    <w:rsid w:val="005E1750"/>
    <w:rsid w:val="005E1ACF"/>
    <w:rsid w:val="005E1BD2"/>
    <w:rsid w:val="005E21D1"/>
    <w:rsid w:val="005E258C"/>
    <w:rsid w:val="005E2C01"/>
    <w:rsid w:val="005E333F"/>
    <w:rsid w:val="005E3852"/>
    <w:rsid w:val="005E3C17"/>
    <w:rsid w:val="005E3EC2"/>
    <w:rsid w:val="005E4133"/>
    <w:rsid w:val="005E4449"/>
    <w:rsid w:val="005E449A"/>
    <w:rsid w:val="005E4CD7"/>
    <w:rsid w:val="005E5676"/>
    <w:rsid w:val="005E57DE"/>
    <w:rsid w:val="005E5A8A"/>
    <w:rsid w:val="005E602D"/>
    <w:rsid w:val="005E625A"/>
    <w:rsid w:val="005E650A"/>
    <w:rsid w:val="005E687B"/>
    <w:rsid w:val="005E6DB8"/>
    <w:rsid w:val="005E742F"/>
    <w:rsid w:val="005E77C8"/>
    <w:rsid w:val="005E7B00"/>
    <w:rsid w:val="005E7E9F"/>
    <w:rsid w:val="005F026E"/>
    <w:rsid w:val="005F049B"/>
    <w:rsid w:val="005F05F0"/>
    <w:rsid w:val="005F0D47"/>
    <w:rsid w:val="005F0F68"/>
    <w:rsid w:val="005F18AC"/>
    <w:rsid w:val="005F1EEB"/>
    <w:rsid w:val="005F2ABD"/>
    <w:rsid w:val="005F2AFC"/>
    <w:rsid w:val="005F2E22"/>
    <w:rsid w:val="005F31A4"/>
    <w:rsid w:val="005F3A6E"/>
    <w:rsid w:val="005F3C43"/>
    <w:rsid w:val="005F3C5A"/>
    <w:rsid w:val="005F40DF"/>
    <w:rsid w:val="005F415B"/>
    <w:rsid w:val="005F4460"/>
    <w:rsid w:val="005F44F3"/>
    <w:rsid w:val="005F45EB"/>
    <w:rsid w:val="005F47CB"/>
    <w:rsid w:val="005F4920"/>
    <w:rsid w:val="005F4B4D"/>
    <w:rsid w:val="005F5A91"/>
    <w:rsid w:val="005F5B21"/>
    <w:rsid w:val="005F5C04"/>
    <w:rsid w:val="005F62AC"/>
    <w:rsid w:val="005F6548"/>
    <w:rsid w:val="005F6809"/>
    <w:rsid w:val="005F6A23"/>
    <w:rsid w:val="005F6A5B"/>
    <w:rsid w:val="005F6F9C"/>
    <w:rsid w:val="005F701C"/>
    <w:rsid w:val="005F7153"/>
    <w:rsid w:val="005F716E"/>
    <w:rsid w:val="005F7CC8"/>
    <w:rsid w:val="006003A9"/>
    <w:rsid w:val="006007CA"/>
    <w:rsid w:val="006008F2"/>
    <w:rsid w:val="00600EBD"/>
    <w:rsid w:val="00601338"/>
    <w:rsid w:val="00601622"/>
    <w:rsid w:val="00601AAB"/>
    <w:rsid w:val="006020E1"/>
    <w:rsid w:val="00602253"/>
    <w:rsid w:val="006022FC"/>
    <w:rsid w:val="006027E4"/>
    <w:rsid w:val="00602913"/>
    <w:rsid w:val="00602E22"/>
    <w:rsid w:val="00602EDA"/>
    <w:rsid w:val="00602F4E"/>
    <w:rsid w:val="006040F0"/>
    <w:rsid w:val="006042A5"/>
    <w:rsid w:val="006047EB"/>
    <w:rsid w:val="006052F9"/>
    <w:rsid w:val="006056B7"/>
    <w:rsid w:val="0060597C"/>
    <w:rsid w:val="006063A4"/>
    <w:rsid w:val="00606426"/>
    <w:rsid w:val="006069D8"/>
    <w:rsid w:val="00606DFA"/>
    <w:rsid w:val="0060758A"/>
    <w:rsid w:val="006077AC"/>
    <w:rsid w:val="0060782D"/>
    <w:rsid w:val="006078C0"/>
    <w:rsid w:val="00607C16"/>
    <w:rsid w:val="00607CDA"/>
    <w:rsid w:val="00607E0A"/>
    <w:rsid w:val="00610260"/>
    <w:rsid w:val="00610496"/>
    <w:rsid w:val="00610718"/>
    <w:rsid w:val="00610A3E"/>
    <w:rsid w:val="00610F23"/>
    <w:rsid w:val="00611249"/>
    <w:rsid w:val="00611C82"/>
    <w:rsid w:val="00611CC3"/>
    <w:rsid w:val="00611DBD"/>
    <w:rsid w:val="006121E5"/>
    <w:rsid w:val="0061289B"/>
    <w:rsid w:val="00612962"/>
    <w:rsid w:val="00612C98"/>
    <w:rsid w:val="0061324F"/>
    <w:rsid w:val="006132E4"/>
    <w:rsid w:val="00613C49"/>
    <w:rsid w:val="00613D3D"/>
    <w:rsid w:val="00613EA2"/>
    <w:rsid w:val="0061507D"/>
    <w:rsid w:val="00615565"/>
    <w:rsid w:val="00615664"/>
    <w:rsid w:val="00615C8C"/>
    <w:rsid w:val="00615FB8"/>
    <w:rsid w:val="00615FD4"/>
    <w:rsid w:val="00616773"/>
    <w:rsid w:val="00617196"/>
    <w:rsid w:val="006176EE"/>
    <w:rsid w:val="00617E3F"/>
    <w:rsid w:val="00617E43"/>
    <w:rsid w:val="00617F70"/>
    <w:rsid w:val="0062065A"/>
    <w:rsid w:val="0062078F"/>
    <w:rsid w:val="00620790"/>
    <w:rsid w:val="00621008"/>
    <w:rsid w:val="006219E4"/>
    <w:rsid w:val="006221E4"/>
    <w:rsid w:val="00622825"/>
    <w:rsid w:val="00622831"/>
    <w:rsid w:val="00622950"/>
    <w:rsid w:val="00622C21"/>
    <w:rsid w:val="00622EDF"/>
    <w:rsid w:val="00622F1F"/>
    <w:rsid w:val="00622FF4"/>
    <w:rsid w:val="006233E6"/>
    <w:rsid w:val="0062376E"/>
    <w:rsid w:val="00623892"/>
    <w:rsid w:val="00623906"/>
    <w:rsid w:val="006239FC"/>
    <w:rsid w:val="00623C27"/>
    <w:rsid w:val="00623C47"/>
    <w:rsid w:val="00623CE7"/>
    <w:rsid w:val="00624405"/>
    <w:rsid w:val="00624677"/>
    <w:rsid w:val="0062468B"/>
    <w:rsid w:val="00624846"/>
    <w:rsid w:val="00625156"/>
    <w:rsid w:val="00625361"/>
    <w:rsid w:val="006256CE"/>
    <w:rsid w:val="006257E6"/>
    <w:rsid w:val="00625842"/>
    <w:rsid w:val="00625CBB"/>
    <w:rsid w:val="00625D34"/>
    <w:rsid w:val="0062725F"/>
    <w:rsid w:val="0062753F"/>
    <w:rsid w:val="00627558"/>
    <w:rsid w:val="0062765F"/>
    <w:rsid w:val="006276AF"/>
    <w:rsid w:val="0062799F"/>
    <w:rsid w:val="00627D04"/>
    <w:rsid w:val="00627D74"/>
    <w:rsid w:val="00627F27"/>
    <w:rsid w:val="00627FEA"/>
    <w:rsid w:val="00630A27"/>
    <w:rsid w:val="00630B9A"/>
    <w:rsid w:val="006312E0"/>
    <w:rsid w:val="00631A25"/>
    <w:rsid w:val="00631B1D"/>
    <w:rsid w:val="00631F97"/>
    <w:rsid w:val="00632396"/>
    <w:rsid w:val="00632AB4"/>
    <w:rsid w:val="00633224"/>
    <w:rsid w:val="006334BC"/>
    <w:rsid w:val="0063449A"/>
    <w:rsid w:val="006348EF"/>
    <w:rsid w:val="00634C1A"/>
    <w:rsid w:val="00634CCD"/>
    <w:rsid w:val="00634EDD"/>
    <w:rsid w:val="006352BE"/>
    <w:rsid w:val="00635379"/>
    <w:rsid w:val="006355FA"/>
    <w:rsid w:val="0063562E"/>
    <w:rsid w:val="006356BC"/>
    <w:rsid w:val="006362BD"/>
    <w:rsid w:val="0063648F"/>
    <w:rsid w:val="0063668C"/>
    <w:rsid w:val="00636710"/>
    <w:rsid w:val="00636AB6"/>
    <w:rsid w:val="00636ADF"/>
    <w:rsid w:val="006371A0"/>
    <w:rsid w:val="0063733C"/>
    <w:rsid w:val="006377F5"/>
    <w:rsid w:val="00640067"/>
    <w:rsid w:val="006401FF"/>
    <w:rsid w:val="006405C8"/>
    <w:rsid w:val="00640924"/>
    <w:rsid w:val="006409E3"/>
    <w:rsid w:val="00640D1C"/>
    <w:rsid w:val="00640DFA"/>
    <w:rsid w:val="006413BB"/>
    <w:rsid w:val="0064145D"/>
    <w:rsid w:val="00641CDC"/>
    <w:rsid w:val="00641CF7"/>
    <w:rsid w:val="00641EC0"/>
    <w:rsid w:val="00642344"/>
    <w:rsid w:val="0064248A"/>
    <w:rsid w:val="00642C7D"/>
    <w:rsid w:val="00642E02"/>
    <w:rsid w:val="00642EE9"/>
    <w:rsid w:val="006431E3"/>
    <w:rsid w:val="006435B5"/>
    <w:rsid w:val="0064386A"/>
    <w:rsid w:val="00643984"/>
    <w:rsid w:val="00643992"/>
    <w:rsid w:val="00643A48"/>
    <w:rsid w:val="00643DF1"/>
    <w:rsid w:val="0064414E"/>
    <w:rsid w:val="006443A9"/>
    <w:rsid w:val="006444D6"/>
    <w:rsid w:val="00644547"/>
    <w:rsid w:val="00644566"/>
    <w:rsid w:val="00644A8A"/>
    <w:rsid w:val="006453B5"/>
    <w:rsid w:val="00645601"/>
    <w:rsid w:val="00645A16"/>
    <w:rsid w:val="00646261"/>
    <w:rsid w:val="006464E6"/>
    <w:rsid w:val="00647162"/>
    <w:rsid w:val="006473D6"/>
    <w:rsid w:val="00647574"/>
    <w:rsid w:val="006478FA"/>
    <w:rsid w:val="00647DC0"/>
    <w:rsid w:val="00650073"/>
    <w:rsid w:val="006512D4"/>
    <w:rsid w:val="0065145B"/>
    <w:rsid w:val="006517D7"/>
    <w:rsid w:val="00651FBE"/>
    <w:rsid w:val="00652560"/>
    <w:rsid w:val="00652F50"/>
    <w:rsid w:val="00652FFE"/>
    <w:rsid w:val="0065317E"/>
    <w:rsid w:val="00653AE6"/>
    <w:rsid w:val="0065406B"/>
    <w:rsid w:val="006540E6"/>
    <w:rsid w:val="0065420D"/>
    <w:rsid w:val="006544D3"/>
    <w:rsid w:val="006547BE"/>
    <w:rsid w:val="006549AB"/>
    <w:rsid w:val="00654F2B"/>
    <w:rsid w:val="006554A4"/>
    <w:rsid w:val="006556A2"/>
    <w:rsid w:val="006567AA"/>
    <w:rsid w:val="00656B70"/>
    <w:rsid w:val="00656C5F"/>
    <w:rsid w:val="00657075"/>
    <w:rsid w:val="00657150"/>
    <w:rsid w:val="00657271"/>
    <w:rsid w:val="0065730A"/>
    <w:rsid w:val="006576D2"/>
    <w:rsid w:val="00657984"/>
    <w:rsid w:val="00657C2D"/>
    <w:rsid w:val="00657C96"/>
    <w:rsid w:val="006602E1"/>
    <w:rsid w:val="00660502"/>
    <w:rsid w:val="006606FC"/>
    <w:rsid w:val="00660BD7"/>
    <w:rsid w:val="00661618"/>
    <w:rsid w:val="00661785"/>
    <w:rsid w:val="00661E65"/>
    <w:rsid w:val="006631F4"/>
    <w:rsid w:val="006637EF"/>
    <w:rsid w:val="006638F7"/>
    <w:rsid w:val="00664061"/>
    <w:rsid w:val="00664C77"/>
    <w:rsid w:val="006655E3"/>
    <w:rsid w:val="006658B2"/>
    <w:rsid w:val="00665A18"/>
    <w:rsid w:val="00666400"/>
    <w:rsid w:val="006664A5"/>
    <w:rsid w:val="00666A8A"/>
    <w:rsid w:val="006670F8"/>
    <w:rsid w:val="006672A0"/>
    <w:rsid w:val="00667875"/>
    <w:rsid w:val="00667ED2"/>
    <w:rsid w:val="00671627"/>
    <w:rsid w:val="006717F3"/>
    <w:rsid w:val="00672ED3"/>
    <w:rsid w:val="006739C2"/>
    <w:rsid w:val="00673DB8"/>
    <w:rsid w:val="006743D2"/>
    <w:rsid w:val="0067447C"/>
    <w:rsid w:val="0067454E"/>
    <w:rsid w:val="006750E2"/>
    <w:rsid w:val="006755CF"/>
    <w:rsid w:val="00675606"/>
    <w:rsid w:val="006760CB"/>
    <w:rsid w:val="00676220"/>
    <w:rsid w:val="0067635A"/>
    <w:rsid w:val="00676508"/>
    <w:rsid w:val="006769B6"/>
    <w:rsid w:val="00676FBD"/>
    <w:rsid w:val="00677542"/>
    <w:rsid w:val="006775A4"/>
    <w:rsid w:val="006777F9"/>
    <w:rsid w:val="00677C0C"/>
    <w:rsid w:val="00677E0E"/>
    <w:rsid w:val="00677FE2"/>
    <w:rsid w:val="00680359"/>
    <w:rsid w:val="0068050A"/>
    <w:rsid w:val="00680685"/>
    <w:rsid w:val="00680974"/>
    <w:rsid w:val="00680CA7"/>
    <w:rsid w:val="00681BB7"/>
    <w:rsid w:val="006825C1"/>
    <w:rsid w:val="006826FE"/>
    <w:rsid w:val="006828BC"/>
    <w:rsid w:val="00683145"/>
    <w:rsid w:val="0068329D"/>
    <w:rsid w:val="00683323"/>
    <w:rsid w:val="006834AC"/>
    <w:rsid w:val="00683577"/>
    <w:rsid w:val="00683F0D"/>
    <w:rsid w:val="0068424A"/>
    <w:rsid w:val="00684568"/>
    <w:rsid w:val="006847E7"/>
    <w:rsid w:val="00684D25"/>
    <w:rsid w:val="00685127"/>
    <w:rsid w:val="00685140"/>
    <w:rsid w:val="0068526A"/>
    <w:rsid w:val="00685343"/>
    <w:rsid w:val="006855B1"/>
    <w:rsid w:val="006857C5"/>
    <w:rsid w:val="00685941"/>
    <w:rsid w:val="00685A23"/>
    <w:rsid w:val="00685EDF"/>
    <w:rsid w:val="006863BB"/>
    <w:rsid w:val="00686A83"/>
    <w:rsid w:val="00686D4D"/>
    <w:rsid w:val="00687A44"/>
    <w:rsid w:val="00687CAF"/>
    <w:rsid w:val="006906C6"/>
    <w:rsid w:val="00690D18"/>
    <w:rsid w:val="00691265"/>
    <w:rsid w:val="006918FC"/>
    <w:rsid w:val="0069197C"/>
    <w:rsid w:val="00691D71"/>
    <w:rsid w:val="00692667"/>
    <w:rsid w:val="006927D7"/>
    <w:rsid w:val="00693873"/>
    <w:rsid w:val="00693CDC"/>
    <w:rsid w:val="00693D66"/>
    <w:rsid w:val="00693E7C"/>
    <w:rsid w:val="00694227"/>
    <w:rsid w:val="00694874"/>
    <w:rsid w:val="00694D58"/>
    <w:rsid w:val="00694F3F"/>
    <w:rsid w:val="006956E7"/>
    <w:rsid w:val="006957D2"/>
    <w:rsid w:val="00695E5C"/>
    <w:rsid w:val="00695F6A"/>
    <w:rsid w:val="006965EF"/>
    <w:rsid w:val="00696764"/>
    <w:rsid w:val="00696EA3"/>
    <w:rsid w:val="0069761A"/>
    <w:rsid w:val="00697652"/>
    <w:rsid w:val="0069768E"/>
    <w:rsid w:val="006976B4"/>
    <w:rsid w:val="006978C5"/>
    <w:rsid w:val="00697D6A"/>
    <w:rsid w:val="006A0230"/>
    <w:rsid w:val="006A0306"/>
    <w:rsid w:val="006A06C7"/>
    <w:rsid w:val="006A0B26"/>
    <w:rsid w:val="006A0EE5"/>
    <w:rsid w:val="006A11FF"/>
    <w:rsid w:val="006A1225"/>
    <w:rsid w:val="006A12DC"/>
    <w:rsid w:val="006A1387"/>
    <w:rsid w:val="006A1934"/>
    <w:rsid w:val="006A1DC3"/>
    <w:rsid w:val="006A1E43"/>
    <w:rsid w:val="006A2134"/>
    <w:rsid w:val="006A2807"/>
    <w:rsid w:val="006A29B9"/>
    <w:rsid w:val="006A30EE"/>
    <w:rsid w:val="006A344C"/>
    <w:rsid w:val="006A38CE"/>
    <w:rsid w:val="006A3B53"/>
    <w:rsid w:val="006A43AC"/>
    <w:rsid w:val="006A4672"/>
    <w:rsid w:val="006A48B6"/>
    <w:rsid w:val="006A4CCB"/>
    <w:rsid w:val="006A4DBD"/>
    <w:rsid w:val="006A4F7D"/>
    <w:rsid w:val="006A50B3"/>
    <w:rsid w:val="006A54D9"/>
    <w:rsid w:val="006A56D1"/>
    <w:rsid w:val="006A5758"/>
    <w:rsid w:val="006A6703"/>
    <w:rsid w:val="006A67B5"/>
    <w:rsid w:val="006A68A5"/>
    <w:rsid w:val="006A6B42"/>
    <w:rsid w:val="006A7349"/>
    <w:rsid w:val="006A7BBC"/>
    <w:rsid w:val="006A7C7E"/>
    <w:rsid w:val="006B0282"/>
    <w:rsid w:val="006B057C"/>
    <w:rsid w:val="006B0746"/>
    <w:rsid w:val="006B0F2A"/>
    <w:rsid w:val="006B100F"/>
    <w:rsid w:val="006B13F1"/>
    <w:rsid w:val="006B1707"/>
    <w:rsid w:val="006B197D"/>
    <w:rsid w:val="006B1AA5"/>
    <w:rsid w:val="006B2745"/>
    <w:rsid w:val="006B28FD"/>
    <w:rsid w:val="006B29B4"/>
    <w:rsid w:val="006B2BF1"/>
    <w:rsid w:val="006B2CB0"/>
    <w:rsid w:val="006B2F75"/>
    <w:rsid w:val="006B3104"/>
    <w:rsid w:val="006B3443"/>
    <w:rsid w:val="006B39FA"/>
    <w:rsid w:val="006B4121"/>
    <w:rsid w:val="006B440A"/>
    <w:rsid w:val="006B4D80"/>
    <w:rsid w:val="006B4DE3"/>
    <w:rsid w:val="006B4DF8"/>
    <w:rsid w:val="006B4EA1"/>
    <w:rsid w:val="006B5484"/>
    <w:rsid w:val="006B59DF"/>
    <w:rsid w:val="006B5F34"/>
    <w:rsid w:val="006B62EF"/>
    <w:rsid w:val="006B66A2"/>
    <w:rsid w:val="006B69E3"/>
    <w:rsid w:val="006B74CE"/>
    <w:rsid w:val="006B756F"/>
    <w:rsid w:val="006B7C72"/>
    <w:rsid w:val="006B7DF0"/>
    <w:rsid w:val="006C0744"/>
    <w:rsid w:val="006C0C2E"/>
    <w:rsid w:val="006C114C"/>
    <w:rsid w:val="006C128F"/>
    <w:rsid w:val="006C15AB"/>
    <w:rsid w:val="006C1A1A"/>
    <w:rsid w:val="006C1E62"/>
    <w:rsid w:val="006C1EFF"/>
    <w:rsid w:val="006C2507"/>
    <w:rsid w:val="006C27F7"/>
    <w:rsid w:val="006C2A8A"/>
    <w:rsid w:val="006C3196"/>
    <w:rsid w:val="006C3648"/>
    <w:rsid w:val="006C3AD1"/>
    <w:rsid w:val="006C3BC8"/>
    <w:rsid w:val="006C44E2"/>
    <w:rsid w:val="006C465F"/>
    <w:rsid w:val="006C57E2"/>
    <w:rsid w:val="006C5BCC"/>
    <w:rsid w:val="006C60CD"/>
    <w:rsid w:val="006C6932"/>
    <w:rsid w:val="006C7218"/>
    <w:rsid w:val="006C7B8B"/>
    <w:rsid w:val="006C7C61"/>
    <w:rsid w:val="006C7E24"/>
    <w:rsid w:val="006C7EC8"/>
    <w:rsid w:val="006D0335"/>
    <w:rsid w:val="006D05B8"/>
    <w:rsid w:val="006D097F"/>
    <w:rsid w:val="006D09C2"/>
    <w:rsid w:val="006D0BF7"/>
    <w:rsid w:val="006D1388"/>
    <w:rsid w:val="006D1A73"/>
    <w:rsid w:val="006D1F9B"/>
    <w:rsid w:val="006D20CC"/>
    <w:rsid w:val="006D20F7"/>
    <w:rsid w:val="006D2C67"/>
    <w:rsid w:val="006D2CB7"/>
    <w:rsid w:val="006D2DC7"/>
    <w:rsid w:val="006D2DDC"/>
    <w:rsid w:val="006D2FA6"/>
    <w:rsid w:val="006D3051"/>
    <w:rsid w:val="006D32F2"/>
    <w:rsid w:val="006D35E5"/>
    <w:rsid w:val="006D3955"/>
    <w:rsid w:val="006D3AF8"/>
    <w:rsid w:val="006D3B8E"/>
    <w:rsid w:val="006D3BED"/>
    <w:rsid w:val="006D44D6"/>
    <w:rsid w:val="006D4CC5"/>
    <w:rsid w:val="006D586A"/>
    <w:rsid w:val="006D5927"/>
    <w:rsid w:val="006D5952"/>
    <w:rsid w:val="006D5AA1"/>
    <w:rsid w:val="006D5BCF"/>
    <w:rsid w:val="006D5C04"/>
    <w:rsid w:val="006D5D3E"/>
    <w:rsid w:val="006D68EF"/>
    <w:rsid w:val="006D6FC3"/>
    <w:rsid w:val="006D739E"/>
    <w:rsid w:val="006D757C"/>
    <w:rsid w:val="006D7595"/>
    <w:rsid w:val="006D775B"/>
    <w:rsid w:val="006D785E"/>
    <w:rsid w:val="006E0452"/>
    <w:rsid w:val="006E0A18"/>
    <w:rsid w:val="006E0DD6"/>
    <w:rsid w:val="006E2E5F"/>
    <w:rsid w:val="006E3496"/>
    <w:rsid w:val="006E3642"/>
    <w:rsid w:val="006E3664"/>
    <w:rsid w:val="006E3BB8"/>
    <w:rsid w:val="006E3C36"/>
    <w:rsid w:val="006E3E5B"/>
    <w:rsid w:val="006E48C8"/>
    <w:rsid w:val="006E491E"/>
    <w:rsid w:val="006E4F6A"/>
    <w:rsid w:val="006E59E7"/>
    <w:rsid w:val="006E679B"/>
    <w:rsid w:val="006E70FA"/>
    <w:rsid w:val="006E74E8"/>
    <w:rsid w:val="006E793E"/>
    <w:rsid w:val="006F017A"/>
    <w:rsid w:val="006F0310"/>
    <w:rsid w:val="006F08D7"/>
    <w:rsid w:val="006F0933"/>
    <w:rsid w:val="006F0980"/>
    <w:rsid w:val="006F0F1D"/>
    <w:rsid w:val="006F1A9F"/>
    <w:rsid w:val="006F1DDF"/>
    <w:rsid w:val="006F1EDF"/>
    <w:rsid w:val="006F202C"/>
    <w:rsid w:val="006F2440"/>
    <w:rsid w:val="006F262A"/>
    <w:rsid w:val="006F2678"/>
    <w:rsid w:val="006F273E"/>
    <w:rsid w:val="006F2A42"/>
    <w:rsid w:val="006F2F9F"/>
    <w:rsid w:val="006F33FD"/>
    <w:rsid w:val="006F354F"/>
    <w:rsid w:val="006F39EC"/>
    <w:rsid w:val="006F3D79"/>
    <w:rsid w:val="006F4601"/>
    <w:rsid w:val="006F57A9"/>
    <w:rsid w:val="006F5ABA"/>
    <w:rsid w:val="006F6254"/>
    <w:rsid w:val="006F6461"/>
    <w:rsid w:val="006F72A2"/>
    <w:rsid w:val="006F7341"/>
    <w:rsid w:val="006F7FFC"/>
    <w:rsid w:val="00700728"/>
    <w:rsid w:val="00700D9F"/>
    <w:rsid w:val="00700EE5"/>
    <w:rsid w:val="00701104"/>
    <w:rsid w:val="0070176B"/>
    <w:rsid w:val="007018CE"/>
    <w:rsid w:val="00702318"/>
    <w:rsid w:val="00702397"/>
    <w:rsid w:val="00702C99"/>
    <w:rsid w:val="00703F05"/>
    <w:rsid w:val="007044EF"/>
    <w:rsid w:val="007053F3"/>
    <w:rsid w:val="00705410"/>
    <w:rsid w:val="00705429"/>
    <w:rsid w:val="007054A4"/>
    <w:rsid w:val="0070579D"/>
    <w:rsid w:val="00705C9C"/>
    <w:rsid w:val="007062E1"/>
    <w:rsid w:val="0070667C"/>
    <w:rsid w:val="00706E5D"/>
    <w:rsid w:val="00706FBE"/>
    <w:rsid w:val="007070A2"/>
    <w:rsid w:val="0070731B"/>
    <w:rsid w:val="00707745"/>
    <w:rsid w:val="00707AE4"/>
    <w:rsid w:val="00707DB5"/>
    <w:rsid w:val="0071002A"/>
    <w:rsid w:val="0071027F"/>
    <w:rsid w:val="0071076C"/>
    <w:rsid w:val="00710DF5"/>
    <w:rsid w:val="0071114A"/>
    <w:rsid w:val="00711AF6"/>
    <w:rsid w:val="00711F82"/>
    <w:rsid w:val="00712810"/>
    <w:rsid w:val="00712D33"/>
    <w:rsid w:val="00712E26"/>
    <w:rsid w:val="00713B6F"/>
    <w:rsid w:val="00713B88"/>
    <w:rsid w:val="00713C0A"/>
    <w:rsid w:val="00713C97"/>
    <w:rsid w:val="0071408C"/>
    <w:rsid w:val="007142DB"/>
    <w:rsid w:val="0071483E"/>
    <w:rsid w:val="007148D2"/>
    <w:rsid w:val="007149F9"/>
    <w:rsid w:val="0071564D"/>
    <w:rsid w:val="00715907"/>
    <w:rsid w:val="00715917"/>
    <w:rsid w:val="00715BCA"/>
    <w:rsid w:val="00715BFC"/>
    <w:rsid w:val="00716323"/>
    <w:rsid w:val="007163C4"/>
    <w:rsid w:val="00716AED"/>
    <w:rsid w:val="00716B51"/>
    <w:rsid w:val="00716CBE"/>
    <w:rsid w:val="007201F8"/>
    <w:rsid w:val="00720201"/>
    <w:rsid w:val="00720539"/>
    <w:rsid w:val="00720E89"/>
    <w:rsid w:val="00721075"/>
    <w:rsid w:val="00721A43"/>
    <w:rsid w:val="00721AA4"/>
    <w:rsid w:val="00722599"/>
    <w:rsid w:val="00722F07"/>
    <w:rsid w:val="00722F9C"/>
    <w:rsid w:val="00723723"/>
    <w:rsid w:val="00723982"/>
    <w:rsid w:val="00723A96"/>
    <w:rsid w:val="00723AF2"/>
    <w:rsid w:val="00723D70"/>
    <w:rsid w:val="00723FCD"/>
    <w:rsid w:val="00723FF6"/>
    <w:rsid w:val="00724053"/>
    <w:rsid w:val="0072415F"/>
    <w:rsid w:val="0072422D"/>
    <w:rsid w:val="00724578"/>
    <w:rsid w:val="00724643"/>
    <w:rsid w:val="0072481A"/>
    <w:rsid w:val="00724890"/>
    <w:rsid w:val="00725243"/>
    <w:rsid w:val="00725451"/>
    <w:rsid w:val="00725C4B"/>
    <w:rsid w:val="00725E89"/>
    <w:rsid w:val="00726D85"/>
    <w:rsid w:val="00726DF4"/>
    <w:rsid w:val="00727142"/>
    <w:rsid w:val="00727AA5"/>
    <w:rsid w:val="007301F0"/>
    <w:rsid w:val="007306ED"/>
    <w:rsid w:val="00730A97"/>
    <w:rsid w:val="00730B9B"/>
    <w:rsid w:val="0073135C"/>
    <w:rsid w:val="007318C0"/>
    <w:rsid w:val="00731CEC"/>
    <w:rsid w:val="00731D12"/>
    <w:rsid w:val="00731F72"/>
    <w:rsid w:val="00732900"/>
    <w:rsid w:val="00732C19"/>
    <w:rsid w:val="00732DAF"/>
    <w:rsid w:val="007331E1"/>
    <w:rsid w:val="007335D0"/>
    <w:rsid w:val="00733823"/>
    <w:rsid w:val="00733886"/>
    <w:rsid w:val="00733F5A"/>
    <w:rsid w:val="007364D9"/>
    <w:rsid w:val="0073659A"/>
    <w:rsid w:val="007365A0"/>
    <w:rsid w:val="007367F3"/>
    <w:rsid w:val="00736AFD"/>
    <w:rsid w:val="00736BA7"/>
    <w:rsid w:val="00736FD3"/>
    <w:rsid w:val="007376FD"/>
    <w:rsid w:val="00737CEC"/>
    <w:rsid w:val="00740AD6"/>
    <w:rsid w:val="00740D7F"/>
    <w:rsid w:val="00740DF2"/>
    <w:rsid w:val="00741246"/>
    <w:rsid w:val="00741406"/>
    <w:rsid w:val="007423CF"/>
    <w:rsid w:val="0074259C"/>
    <w:rsid w:val="007426A6"/>
    <w:rsid w:val="00743287"/>
    <w:rsid w:val="007434FD"/>
    <w:rsid w:val="007437CF"/>
    <w:rsid w:val="007438F3"/>
    <w:rsid w:val="007439F1"/>
    <w:rsid w:val="00743BD5"/>
    <w:rsid w:val="00743BF1"/>
    <w:rsid w:val="00744281"/>
    <w:rsid w:val="00744373"/>
    <w:rsid w:val="00744380"/>
    <w:rsid w:val="0074449D"/>
    <w:rsid w:val="007445B7"/>
    <w:rsid w:val="007448A5"/>
    <w:rsid w:val="007453AB"/>
    <w:rsid w:val="00746715"/>
    <w:rsid w:val="00746772"/>
    <w:rsid w:val="00746924"/>
    <w:rsid w:val="00746FC6"/>
    <w:rsid w:val="00747375"/>
    <w:rsid w:val="0074797C"/>
    <w:rsid w:val="00747E5E"/>
    <w:rsid w:val="0075003F"/>
    <w:rsid w:val="00750479"/>
    <w:rsid w:val="007504DD"/>
    <w:rsid w:val="007505AA"/>
    <w:rsid w:val="00750B7A"/>
    <w:rsid w:val="00750D03"/>
    <w:rsid w:val="0075144B"/>
    <w:rsid w:val="0075199E"/>
    <w:rsid w:val="00751AE1"/>
    <w:rsid w:val="00751BBF"/>
    <w:rsid w:val="00751C6E"/>
    <w:rsid w:val="0075228B"/>
    <w:rsid w:val="00752AD1"/>
    <w:rsid w:val="0075341D"/>
    <w:rsid w:val="007537EE"/>
    <w:rsid w:val="00753A94"/>
    <w:rsid w:val="00753B70"/>
    <w:rsid w:val="00753FF8"/>
    <w:rsid w:val="0075408A"/>
    <w:rsid w:val="00754553"/>
    <w:rsid w:val="0075466C"/>
    <w:rsid w:val="00754EDA"/>
    <w:rsid w:val="00754F40"/>
    <w:rsid w:val="00755361"/>
    <w:rsid w:val="00755ECD"/>
    <w:rsid w:val="007561AC"/>
    <w:rsid w:val="00756561"/>
    <w:rsid w:val="00756867"/>
    <w:rsid w:val="007570D9"/>
    <w:rsid w:val="0076005D"/>
    <w:rsid w:val="00760422"/>
    <w:rsid w:val="0076042D"/>
    <w:rsid w:val="00760CB9"/>
    <w:rsid w:val="00760DE1"/>
    <w:rsid w:val="0076124E"/>
    <w:rsid w:val="007614EC"/>
    <w:rsid w:val="007619B2"/>
    <w:rsid w:val="00761B93"/>
    <w:rsid w:val="007632EE"/>
    <w:rsid w:val="00763738"/>
    <w:rsid w:val="0076385D"/>
    <w:rsid w:val="00763D4F"/>
    <w:rsid w:val="007643DE"/>
    <w:rsid w:val="00764D42"/>
    <w:rsid w:val="00764E95"/>
    <w:rsid w:val="00764F5E"/>
    <w:rsid w:val="007657EF"/>
    <w:rsid w:val="007666D5"/>
    <w:rsid w:val="007668B3"/>
    <w:rsid w:val="00766B10"/>
    <w:rsid w:val="00766B31"/>
    <w:rsid w:val="00767176"/>
    <w:rsid w:val="007671D7"/>
    <w:rsid w:val="0076735A"/>
    <w:rsid w:val="00767998"/>
    <w:rsid w:val="007703E0"/>
    <w:rsid w:val="0077058C"/>
    <w:rsid w:val="00770A4D"/>
    <w:rsid w:val="00770A5E"/>
    <w:rsid w:val="00770B99"/>
    <w:rsid w:val="0077191E"/>
    <w:rsid w:val="00771AED"/>
    <w:rsid w:val="00772863"/>
    <w:rsid w:val="00773568"/>
    <w:rsid w:val="007739B4"/>
    <w:rsid w:val="00773C9F"/>
    <w:rsid w:val="00773F0A"/>
    <w:rsid w:val="00774043"/>
    <w:rsid w:val="007743D3"/>
    <w:rsid w:val="00774975"/>
    <w:rsid w:val="00774A0C"/>
    <w:rsid w:val="00774A47"/>
    <w:rsid w:val="00774AB6"/>
    <w:rsid w:val="00774C89"/>
    <w:rsid w:val="007759F9"/>
    <w:rsid w:val="00775AF9"/>
    <w:rsid w:val="00775C88"/>
    <w:rsid w:val="00775D72"/>
    <w:rsid w:val="007762DB"/>
    <w:rsid w:val="00776A77"/>
    <w:rsid w:val="00776E4D"/>
    <w:rsid w:val="00776E65"/>
    <w:rsid w:val="00776E86"/>
    <w:rsid w:val="007772A6"/>
    <w:rsid w:val="00777875"/>
    <w:rsid w:val="00777A2A"/>
    <w:rsid w:val="00780187"/>
    <w:rsid w:val="00780481"/>
    <w:rsid w:val="00780844"/>
    <w:rsid w:val="00780852"/>
    <w:rsid w:val="0078096E"/>
    <w:rsid w:val="00780DD1"/>
    <w:rsid w:val="00780DEE"/>
    <w:rsid w:val="0078138E"/>
    <w:rsid w:val="0078153B"/>
    <w:rsid w:val="00782427"/>
    <w:rsid w:val="007826BC"/>
    <w:rsid w:val="00782779"/>
    <w:rsid w:val="007827A3"/>
    <w:rsid w:val="007829D1"/>
    <w:rsid w:val="00782C94"/>
    <w:rsid w:val="00782F7F"/>
    <w:rsid w:val="00783153"/>
    <w:rsid w:val="00783239"/>
    <w:rsid w:val="0078356D"/>
    <w:rsid w:val="00783855"/>
    <w:rsid w:val="00783ABF"/>
    <w:rsid w:val="00783C2C"/>
    <w:rsid w:val="00783D81"/>
    <w:rsid w:val="0078447C"/>
    <w:rsid w:val="00784791"/>
    <w:rsid w:val="00784AE2"/>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104"/>
    <w:rsid w:val="0079261E"/>
    <w:rsid w:val="007927AB"/>
    <w:rsid w:val="007928A3"/>
    <w:rsid w:val="007929C7"/>
    <w:rsid w:val="00792F64"/>
    <w:rsid w:val="007931BD"/>
    <w:rsid w:val="007941CB"/>
    <w:rsid w:val="00794730"/>
    <w:rsid w:val="0079479E"/>
    <w:rsid w:val="00794995"/>
    <w:rsid w:val="0079517A"/>
    <w:rsid w:val="0079570F"/>
    <w:rsid w:val="00795861"/>
    <w:rsid w:val="00795AC5"/>
    <w:rsid w:val="0079670D"/>
    <w:rsid w:val="00796997"/>
    <w:rsid w:val="00797169"/>
    <w:rsid w:val="007971BD"/>
    <w:rsid w:val="007974BB"/>
    <w:rsid w:val="00797A91"/>
    <w:rsid w:val="00797C94"/>
    <w:rsid w:val="007A093F"/>
    <w:rsid w:val="007A0C0E"/>
    <w:rsid w:val="007A11FB"/>
    <w:rsid w:val="007A147A"/>
    <w:rsid w:val="007A15A6"/>
    <w:rsid w:val="007A209F"/>
    <w:rsid w:val="007A20D7"/>
    <w:rsid w:val="007A2131"/>
    <w:rsid w:val="007A2B3D"/>
    <w:rsid w:val="007A311E"/>
    <w:rsid w:val="007A339A"/>
    <w:rsid w:val="007A38A7"/>
    <w:rsid w:val="007A3B1C"/>
    <w:rsid w:val="007A3DDE"/>
    <w:rsid w:val="007A450A"/>
    <w:rsid w:val="007A50DD"/>
    <w:rsid w:val="007A5DE9"/>
    <w:rsid w:val="007A692E"/>
    <w:rsid w:val="007A6AE9"/>
    <w:rsid w:val="007A6BF5"/>
    <w:rsid w:val="007A7206"/>
    <w:rsid w:val="007A7357"/>
    <w:rsid w:val="007A7484"/>
    <w:rsid w:val="007A78C0"/>
    <w:rsid w:val="007A79D5"/>
    <w:rsid w:val="007B0257"/>
    <w:rsid w:val="007B0D3C"/>
    <w:rsid w:val="007B1591"/>
    <w:rsid w:val="007B1C23"/>
    <w:rsid w:val="007B1F05"/>
    <w:rsid w:val="007B2275"/>
    <w:rsid w:val="007B2883"/>
    <w:rsid w:val="007B2AE2"/>
    <w:rsid w:val="007B33E0"/>
    <w:rsid w:val="007B36E3"/>
    <w:rsid w:val="007B375A"/>
    <w:rsid w:val="007B3A2F"/>
    <w:rsid w:val="007B438B"/>
    <w:rsid w:val="007B4488"/>
    <w:rsid w:val="007B4A85"/>
    <w:rsid w:val="007B4D79"/>
    <w:rsid w:val="007B524F"/>
    <w:rsid w:val="007B6433"/>
    <w:rsid w:val="007B7A52"/>
    <w:rsid w:val="007B7E6A"/>
    <w:rsid w:val="007C06A7"/>
    <w:rsid w:val="007C07BD"/>
    <w:rsid w:val="007C092C"/>
    <w:rsid w:val="007C0B15"/>
    <w:rsid w:val="007C0FDF"/>
    <w:rsid w:val="007C154F"/>
    <w:rsid w:val="007C1662"/>
    <w:rsid w:val="007C19DA"/>
    <w:rsid w:val="007C1A68"/>
    <w:rsid w:val="007C1C0E"/>
    <w:rsid w:val="007C1E11"/>
    <w:rsid w:val="007C2EB1"/>
    <w:rsid w:val="007C332D"/>
    <w:rsid w:val="007C3C22"/>
    <w:rsid w:val="007C3D27"/>
    <w:rsid w:val="007C42D5"/>
    <w:rsid w:val="007C4386"/>
    <w:rsid w:val="007C46A9"/>
    <w:rsid w:val="007C47C4"/>
    <w:rsid w:val="007C4AFB"/>
    <w:rsid w:val="007C52F9"/>
    <w:rsid w:val="007C5F1F"/>
    <w:rsid w:val="007C5F24"/>
    <w:rsid w:val="007C5F9F"/>
    <w:rsid w:val="007C66CE"/>
    <w:rsid w:val="007C6C25"/>
    <w:rsid w:val="007C7679"/>
    <w:rsid w:val="007C7E13"/>
    <w:rsid w:val="007C7E7A"/>
    <w:rsid w:val="007D1211"/>
    <w:rsid w:val="007D18AC"/>
    <w:rsid w:val="007D216D"/>
    <w:rsid w:val="007D2295"/>
    <w:rsid w:val="007D22EF"/>
    <w:rsid w:val="007D24FB"/>
    <w:rsid w:val="007D27AC"/>
    <w:rsid w:val="007D2B1C"/>
    <w:rsid w:val="007D2DEE"/>
    <w:rsid w:val="007D385A"/>
    <w:rsid w:val="007D3C2C"/>
    <w:rsid w:val="007D448A"/>
    <w:rsid w:val="007D4693"/>
    <w:rsid w:val="007D4754"/>
    <w:rsid w:val="007D4783"/>
    <w:rsid w:val="007D484D"/>
    <w:rsid w:val="007D4ADE"/>
    <w:rsid w:val="007D4B02"/>
    <w:rsid w:val="007D4DAB"/>
    <w:rsid w:val="007D52B8"/>
    <w:rsid w:val="007D5361"/>
    <w:rsid w:val="007D5568"/>
    <w:rsid w:val="007D5715"/>
    <w:rsid w:val="007D5C96"/>
    <w:rsid w:val="007D5ED5"/>
    <w:rsid w:val="007D5FB4"/>
    <w:rsid w:val="007D6B49"/>
    <w:rsid w:val="007D70C8"/>
    <w:rsid w:val="007D7401"/>
    <w:rsid w:val="007D7BD3"/>
    <w:rsid w:val="007E015F"/>
    <w:rsid w:val="007E0205"/>
    <w:rsid w:val="007E02EA"/>
    <w:rsid w:val="007E061D"/>
    <w:rsid w:val="007E0AAD"/>
    <w:rsid w:val="007E0FEF"/>
    <w:rsid w:val="007E1259"/>
    <w:rsid w:val="007E168A"/>
    <w:rsid w:val="007E188B"/>
    <w:rsid w:val="007E1A2D"/>
    <w:rsid w:val="007E1C92"/>
    <w:rsid w:val="007E1F62"/>
    <w:rsid w:val="007E21F5"/>
    <w:rsid w:val="007E2B78"/>
    <w:rsid w:val="007E2B90"/>
    <w:rsid w:val="007E2CB3"/>
    <w:rsid w:val="007E39C7"/>
    <w:rsid w:val="007E44C3"/>
    <w:rsid w:val="007E48E0"/>
    <w:rsid w:val="007E495E"/>
    <w:rsid w:val="007E4D03"/>
    <w:rsid w:val="007E4D98"/>
    <w:rsid w:val="007E4DE5"/>
    <w:rsid w:val="007E4E78"/>
    <w:rsid w:val="007E4F49"/>
    <w:rsid w:val="007E4F59"/>
    <w:rsid w:val="007E51FC"/>
    <w:rsid w:val="007E5378"/>
    <w:rsid w:val="007E5594"/>
    <w:rsid w:val="007E701D"/>
    <w:rsid w:val="007E71DC"/>
    <w:rsid w:val="007E7615"/>
    <w:rsid w:val="007E7ADE"/>
    <w:rsid w:val="007E7B12"/>
    <w:rsid w:val="007E7CA6"/>
    <w:rsid w:val="007F0013"/>
    <w:rsid w:val="007F0A68"/>
    <w:rsid w:val="007F0C34"/>
    <w:rsid w:val="007F0DB5"/>
    <w:rsid w:val="007F0DBD"/>
    <w:rsid w:val="007F0E13"/>
    <w:rsid w:val="007F0E98"/>
    <w:rsid w:val="007F11C2"/>
    <w:rsid w:val="007F12D4"/>
    <w:rsid w:val="007F1470"/>
    <w:rsid w:val="007F192A"/>
    <w:rsid w:val="007F1962"/>
    <w:rsid w:val="007F1A13"/>
    <w:rsid w:val="007F1C97"/>
    <w:rsid w:val="007F1CB0"/>
    <w:rsid w:val="007F1CC5"/>
    <w:rsid w:val="007F20C0"/>
    <w:rsid w:val="007F268F"/>
    <w:rsid w:val="007F2E83"/>
    <w:rsid w:val="007F32FA"/>
    <w:rsid w:val="007F3358"/>
    <w:rsid w:val="007F38F7"/>
    <w:rsid w:val="007F3CCE"/>
    <w:rsid w:val="007F42CF"/>
    <w:rsid w:val="007F4336"/>
    <w:rsid w:val="007F433D"/>
    <w:rsid w:val="007F46CD"/>
    <w:rsid w:val="007F5131"/>
    <w:rsid w:val="007F518D"/>
    <w:rsid w:val="007F5BDF"/>
    <w:rsid w:val="007F5EE7"/>
    <w:rsid w:val="007F647A"/>
    <w:rsid w:val="007F649A"/>
    <w:rsid w:val="007F662C"/>
    <w:rsid w:val="007F6896"/>
    <w:rsid w:val="007F7560"/>
    <w:rsid w:val="007F7764"/>
    <w:rsid w:val="00800C24"/>
    <w:rsid w:val="00800F1C"/>
    <w:rsid w:val="00800F98"/>
    <w:rsid w:val="0080107F"/>
    <w:rsid w:val="008018A4"/>
    <w:rsid w:val="00801D2C"/>
    <w:rsid w:val="00802058"/>
    <w:rsid w:val="00802AC6"/>
    <w:rsid w:val="0080332E"/>
    <w:rsid w:val="008038B6"/>
    <w:rsid w:val="0080497F"/>
    <w:rsid w:val="00804BF4"/>
    <w:rsid w:val="00804CDD"/>
    <w:rsid w:val="00804D42"/>
    <w:rsid w:val="00805074"/>
    <w:rsid w:val="0080515B"/>
    <w:rsid w:val="008053F7"/>
    <w:rsid w:val="008054D3"/>
    <w:rsid w:val="00805A98"/>
    <w:rsid w:val="0080690F"/>
    <w:rsid w:val="00806A37"/>
    <w:rsid w:val="00806A45"/>
    <w:rsid w:val="00807031"/>
    <w:rsid w:val="008071F5"/>
    <w:rsid w:val="008073EE"/>
    <w:rsid w:val="0080783E"/>
    <w:rsid w:val="00807AB7"/>
    <w:rsid w:val="00807B42"/>
    <w:rsid w:val="00807D28"/>
    <w:rsid w:val="00810648"/>
    <w:rsid w:val="00810708"/>
    <w:rsid w:val="008107B3"/>
    <w:rsid w:val="008108B5"/>
    <w:rsid w:val="00810A7C"/>
    <w:rsid w:val="00810B17"/>
    <w:rsid w:val="00811657"/>
    <w:rsid w:val="008118E4"/>
    <w:rsid w:val="0081240D"/>
    <w:rsid w:val="00812A4C"/>
    <w:rsid w:val="00812F80"/>
    <w:rsid w:val="008132C3"/>
    <w:rsid w:val="00814292"/>
    <w:rsid w:val="008144D5"/>
    <w:rsid w:val="00814CB5"/>
    <w:rsid w:val="00814E6D"/>
    <w:rsid w:val="00814F17"/>
    <w:rsid w:val="00814FD9"/>
    <w:rsid w:val="00815571"/>
    <w:rsid w:val="00816212"/>
    <w:rsid w:val="00816455"/>
    <w:rsid w:val="008165B1"/>
    <w:rsid w:val="00816682"/>
    <w:rsid w:val="00816912"/>
    <w:rsid w:val="0081695B"/>
    <w:rsid w:val="00816D6F"/>
    <w:rsid w:val="008175C9"/>
    <w:rsid w:val="00817A37"/>
    <w:rsid w:val="00817C03"/>
    <w:rsid w:val="008202DB"/>
    <w:rsid w:val="00820853"/>
    <w:rsid w:val="00820F08"/>
    <w:rsid w:val="0082102D"/>
    <w:rsid w:val="00821059"/>
    <w:rsid w:val="00821185"/>
    <w:rsid w:val="00821376"/>
    <w:rsid w:val="00821452"/>
    <w:rsid w:val="008214EE"/>
    <w:rsid w:val="00821757"/>
    <w:rsid w:val="008217DC"/>
    <w:rsid w:val="00821E4A"/>
    <w:rsid w:val="008222AB"/>
    <w:rsid w:val="0082242B"/>
    <w:rsid w:val="0082247A"/>
    <w:rsid w:val="0082257C"/>
    <w:rsid w:val="00823158"/>
    <w:rsid w:val="008232D6"/>
    <w:rsid w:val="00823523"/>
    <w:rsid w:val="00823770"/>
    <w:rsid w:val="00823B83"/>
    <w:rsid w:val="00823BA1"/>
    <w:rsid w:val="00823D39"/>
    <w:rsid w:val="00823DC5"/>
    <w:rsid w:val="00823E24"/>
    <w:rsid w:val="00823FA8"/>
    <w:rsid w:val="00824961"/>
    <w:rsid w:val="00824E72"/>
    <w:rsid w:val="0082502E"/>
    <w:rsid w:val="00825499"/>
    <w:rsid w:val="00825804"/>
    <w:rsid w:val="00825AEF"/>
    <w:rsid w:val="00825CF2"/>
    <w:rsid w:val="00825F29"/>
    <w:rsid w:val="00826458"/>
    <w:rsid w:val="00826546"/>
    <w:rsid w:val="00826ED3"/>
    <w:rsid w:val="00826EF3"/>
    <w:rsid w:val="00826FBF"/>
    <w:rsid w:val="00827459"/>
    <w:rsid w:val="0082761B"/>
    <w:rsid w:val="00827BA9"/>
    <w:rsid w:val="0083028D"/>
    <w:rsid w:val="008306B1"/>
    <w:rsid w:val="008307DB"/>
    <w:rsid w:val="00830C39"/>
    <w:rsid w:val="00830FB3"/>
    <w:rsid w:val="00831135"/>
    <w:rsid w:val="0083122F"/>
    <w:rsid w:val="00831662"/>
    <w:rsid w:val="008318F7"/>
    <w:rsid w:val="0083224F"/>
    <w:rsid w:val="00832393"/>
    <w:rsid w:val="008324B4"/>
    <w:rsid w:val="008328A6"/>
    <w:rsid w:val="00832A3F"/>
    <w:rsid w:val="0083386F"/>
    <w:rsid w:val="00833C6F"/>
    <w:rsid w:val="00834069"/>
    <w:rsid w:val="00834167"/>
    <w:rsid w:val="008341F6"/>
    <w:rsid w:val="00834D6B"/>
    <w:rsid w:val="0083515B"/>
    <w:rsid w:val="0083545D"/>
    <w:rsid w:val="00835680"/>
    <w:rsid w:val="00835771"/>
    <w:rsid w:val="00836292"/>
    <w:rsid w:val="00836370"/>
    <w:rsid w:val="00836B3E"/>
    <w:rsid w:val="00836C32"/>
    <w:rsid w:val="008379E7"/>
    <w:rsid w:val="00837AD6"/>
    <w:rsid w:val="00837BDD"/>
    <w:rsid w:val="00837F44"/>
    <w:rsid w:val="00840569"/>
    <w:rsid w:val="00840641"/>
    <w:rsid w:val="00840B49"/>
    <w:rsid w:val="008414E4"/>
    <w:rsid w:val="00841618"/>
    <w:rsid w:val="00841A80"/>
    <w:rsid w:val="00841AD0"/>
    <w:rsid w:val="00841B05"/>
    <w:rsid w:val="0084236A"/>
    <w:rsid w:val="00842B84"/>
    <w:rsid w:val="00842FBE"/>
    <w:rsid w:val="00843B0C"/>
    <w:rsid w:val="00843C08"/>
    <w:rsid w:val="00843ED4"/>
    <w:rsid w:val="0084436D"/>
    <w:rsid w:val="00844533"/>
    <w:rsid w:val="008447F4"/>
    <w:rsid w:val="008459D2"/>
    <w:rsid w:val="00845A97"/>
    <w:rsid w:val="00845CD6"/>
    <w:rsid w:val="008465A6"/>
    <w:rsid w:val="0084711D"/>
    <w:rsid w:val="008471F0"/>
    <w:rsid w:val="00847399"/>
    <w:rsid w:val="0084753F"/>
    <w:rsid w:val="0084762C"/>
    <w:rsid w:val="0084796C"/>
    <w:rsid w:val="00847E7D"/>
    <w:rsid w:val="0085043C"/>
    <w:rsid w:val="00850C59"/>
    <w:rsid w:val="00850C8F"/>
    <w:rsid w:val="00851914"/>
    <w:rsid w:val="00851ADD"/>
    <w:rsid w:val="00851F8D"/>
    <w:rsid w:val="00851FF2"/>
    <w:rsid w:val="0085212B"/>
    <w:rsid w:val="00852212"/>
    <w:rsid w:val="008523A6"/>
    <w:rsid w:val="00852FF0"/>
    <w:rsid w:val="008535EB"/>
    <w:rsid w:val="00854440"/>
    <w:rsid w:val="00854B9B"/>
    <w:rsid w:val="008557D0"/>
    <w:rsid w:val="00855B93"/>
    <w:rsid w:val="00855BA0"/>
    <w:rsid w:val="00855DAE"/>
    <w:rsid w:val="00855EAC"/>
    <w:rsid w:val="00856227"/>
    <w:rsid w:val="00856495"/>
    <w:rsid w:val="00856C8F"/>
    <w:rsid w:val="00857038"/>
    <w:rsid w:val="0085717F"/>
    <w:rsid w:val="00857185"/>
    <w:rsid w:val="008574BD"/>
    <w:rsid w:val="00857FE4"/>
    <w:rsid w:val="0086036B"/>
    <w:rsid w:val="0086042B"/>
    <w:rsid w:val="00860D22"/>
    <w:rsid w:val="00861343"/>
    <w:rsid w:val="00861AB0"/>
    <w:rsid w:val="008627AA"/>
    <w:rsid w:val="00862E41"/>
    <w:rsid w:val="00862EB9"/>
    <w:rsid w:val="0086339F"/>
    <w:rsid w:val="00863710"/>
    <w:rsid w:val="0086383E"/>
    <w:rsid w:val="00863928"/>
    <w:rsid w:val="00863A7C"/>
    <w:rsid w:val="00863BDA"/>
    <w:rsid w:val="00863C38"/>
    <w:rsid w:val="00863D1C"/>
    <w:rsid w:val="00863D9B"/>
    <w:rsid w:val="00864328"/>
    <w:rsid w:val="00864495"/>
    <w:rsid w:val="00864782"/>
    <w:rsid w:val="00864C40"/>
    <w:rsid w:val="00864CF5"/>
    <w:rsid w:val="00865733"/>
    <w:rsid w:val="008658AC"/>
    <w:rsid w:val="00865A38"/>
    <w:rsid w:val="00865B0E"/>
    <w:rsid w:val="00865C92"/>
    <w:rsid w:val="00865E4E"/>
    <w:rsid w:val="00866198"/>
    <w:rsid w:val="00866345"/>
    <w:rsid w:val="0086644A"/>
    <w:rsid w:val="00866865"/>
    <w:rsid w:val="00866896"/>
    <w:rsid w:val="008673D8"/>
    <w:rsid w:val="00867A04"/>
    <w:rsid w:val="00867AE2"/>
    <w:rsid w:val="00867F5D"/>
    <w:rsid w:val="0087018F"/>
    <w:rsid w:val="008702DE"/>
    <w:rsid w:val="008703F9"/>
    <w:rsid w:val="0087041B"/>
    <w:rsid w:val="008704E7"/>
    <w:rsid w:val="00870ADF"/>
    <w:rsid w:val="00870E71"/>
    <w:rsid w:val="00870F45"/>
    <w:rsid w:val="00870FB3"/>
    <w:rsid w:val="0087150D"/>
    <w:rsid w:val="00871578"/>
    <w:rsid w:val="00871A94"/>
    <w:rsid w:val="00871AB3"/>
    <w:rsid w:val="008720DD"/>
    <w:rsid w:val="008725FC"/>
    <w:rsid w:val="00872701"/>
    <w:rsid w:val="008729C2"/>
    <w:rsid w:val="00872BB0"/>
    <w:rsid w:val="00873081"/>
    <w:rsid w:val="008730A1"/>
    <w:rsid w:val="008730EF"/>
    <w:rsid w:val="008733D1"/>
    <w:rsid w:val="00873534"/>
    <w:rsid w:val="008736DF"/>
    <w:rsid w:val="00874668"/>
    <w:rsid w:val="0087503A"/>
    <w:rsid w:val="0087516F"/>
    <w:rsid w:val="00875474"/>
    <w:rsid w:val="008759A6"/>
    <w:rsid w:val="00875D25"/>
    <w:rsid w:val="00876143"/>
    <w:rsid w:val="00876480"/>
    <w:rsid w:val="00876F5D"/>
    <w:rsid w:val="008771F2"/>
    <w:rsid w:val="00877D19"/>
    <w:rsid w:val="00877F69"/>
    <w:rsid w:val="0088018C"/>
    <w:rsid w:val="008803A9"/>
    <w:rsid w:val="00880A76"/>
    <w:rsid w:val="00880D95"/>
    <w:rsid w:val="00880FC2"/>
    <w:rsid w:val="008811E3"/>
    <w:rsid w:val="0088165C"/>
    <w:rsid w:val="008819EC"/>
    <w:rsid w:val="00881B4B"/>
    <w:rsid w:val="00882380"/>
    <w:rsid w:val="0088266B"/>
    <w:rsid w:val="00882A3B"/>
    <w:rsid w:val="00882E2B"/>
    <w:rsid w:val="00882FBF"/>
    <w:rsid w:val="0088380D"/>
    <w:rsid w:val="00883EE5"/>
    <w:rsid w:val="00884027"/>
    <w:rsid w:val="008845F3"/>
    <w:rsid w:val="00884AE1"/>
    <w:rsid w:val="0088513E"/>
    <w:rsid w:val="008854EA"/>
    <w:rsid w:val="00885934"/>
    <w:rsid w:val="00885B47"/>
    <w:rsid w:val="00885CAF"/>
    <w:rsid w:val="00886461"/>
    <w:rsid w:val="00886640"/>
    <w:rsid w:val="00886B61"/>
    <w:rsid w:val="008870B1"/>
    <w:rsid w:val="008874C7"/>
    <w:rsid w:val="008876DD"/>
    <w:rsid w:val="00890F78"/>
    <w:rsid w:val="008916E7"/>
    <w:rsid w:val="008917DF"/>
    <w:rsid w:val="00891CC1"/>
    <w:rsid w:val="00892214"/>
    <w:rsid w:val="008923F2"/>
    <w:rsid w:val="00892597"/>
    <w:rsid w:val="008929C2"/>
    <w:rsid w:val="008929D1"/>
    <w:rsid w:val="00892B90"/>
    <w:rsid w:val="00892E3A"/>
    <w:rsid w:val="00893258"/>
    <w:rsid w:val="008932F2"/>
    <w:rsid w:val="008939A2"/>
    <w:rsid w:val="00893E28"/>
    <w:rsid w:val="0089411C"/>
    <w:rsid w:val="00894823"/>
    <w:rsid w:val="00894D41"/>
    <w:rsid w:val="008950FE"/>
    <w:rsid w:val="0089560B"/>
    <w:rsid w:val="008960C9"/>
    <w:rsid w:val="008965BA"/>
    <w:rsid w:val="008966A6"/>
    <w:rsid w:val="00896C74"/>
    <w:rsid w:val="00896E79"/>
    <w:rsid w:val="008975B4"/>
    <w:rsid w:val="008A0531"/>
    <w:rsid w:val="008A08B8"/>
    <w:rsid w:val="008A0D6F"/>
    <w:rsid w:val="008A0EB4"/>
    <w:rsid w:val="008A14A4"/>
    <w:rsid w:val="008A29BC"/>
    <w:rsid w:val="008A2C2B"/>
    <w:rsid w:val="008A3255"/>
    <w:rsid w:val="008A3610"/>
    <w:rsid w:val="008A3739"/>
    <w:rsid w:val="008A4379"/>
    <w:rsid w:val="008A43E8"/>
    <w:rsid w:val="008A5089"/>
    <w:rsid w:val="008A5226"/>
    <w:rsid w:val="008A5354"/>
    <w:rsid w:val="008A54EE"/>
    <w:rsid w:val="008A58A3"/>
    <w:rsid w:val="008A58A6"/>
    <w:rsid w:val="008A5AE9"/>
    <w:rsid w:val="008A5BE6"/>
    <w:rsid w:val="008A5CF8"/>
    <w:rsid w:val="008A6829"/>
    <w:rsid w:val="008A69C5"/>
    <w:rsid w:val="008A7AF2"/>
    <w:rsid w:val="008A7C5F"/>
    <w:rsid w:val="008A7E62"/>
    <w:rsid w:val="008A7EDF"/>
    <w:rsid w:val="008B035B"/>
    <w:rsid w:val="008B1293"/>
    <w:rsid w:val="008B12C1"/>
    <w:rsid w:val="008B1992"/>
    <w:rsid w:val="008B1C36"/>
    <w:rsid w:val="008B255A"/>
    <w:rsid w:val="008B263E"/>
    <w:rsid w:val="008B2B75"/>
    <w:rsid w:val="008B2CA9"/>
    <w:rsid w:val="008B2D3B"/>
    <w:rsid w:val="008B32F8"/>
    <w:rsid w:val="008B339C"/>
    <w:rsid w:val="008B3E4E"/>
    <w:rsid w:val="008B464B"/>
    <w:rsid w:val="008B4769"/>
    <w:rsid w:val="008B47A9"/>
    <w:rsid w:val="008B4B31"/>
    <w:rsid w:val="008B4CB2"/>
    <w:rsid w:val="008B4FB2"/>
    <w:rsid w:val="008B5073"/>
    <w:rsid w:val="008B5319"/>
    <w:rsid w:val="008B53D5"/>
    <w:rsid w:val="008B564A"/>
    <w:rsid w:val="008B648E"/>
    <w:rsid w:val="008B6BF5"/>
    <w:rsid w:val="008B6F4F"/>
    <w:rsid w:val="008B7080"/>
    <w:rsid w:val="008B7176"/>
    <w:rsid w:val="008B7303"/>
    <w:rsid w:val="008B74AA"/>
    <w:rsid w:val="008B7664"/>
    <w:rsid w:val="008C067A"/>
    <w:rsid w:val="008C102C"/>
    <w:rsid w:val="008C123A"/>
    <w:rsid w:val="008C1D38"/>
    <w:rsid w:val="008C254F"/>
    <w:rsid w:val="008C2716"/>
    <w:rsid w:val="008C2BCF"/>
    <w:rsid w:val="008C2C24"/>
    <w:rsid w:val="008C3688"/>
    <w:rsid w:val="008C3A63"/>
    <w:rsid w:val="008C3AAA"/>
    <w:rsid w:val="008C3F55"/>
    <w:rsid w:val="008C40C9"/>
    <w:rsid w:val="008C48A5"/>
    <w:rsid w:val="008C49B8"/>
    <w:rsid w:val="008C4BA9"/>
    <w:rsid w:val="008C4CC3"/>
    <w:rsid w:val="008C4F5C"/>
    <w:rsid w:val="008C61B5"/>
    <w:rsid w:val="008C670B"/>
    <w:rsid w:val="008C6A4D"/>
    <w:rsid w:val="008C6C2C"/>
    <w:rsid w:val="008D005D"/>
    <w:rsid w:val="008D0DF3"/>
    <w:rsid w:val="008D133F"/>
    <w:rsid w:val="008D13EB"/>
    <w:rsid w:val="008D197B"/>
    <w:rsid w:val="008D1DAC"/>
    <w:rsid w:val="008D2252"/>
    <w:rsid w:val="008D28B9"/>
    <w:rsid w:val="008D303C"/>
    <w:rsid w:val="008D34F4"/>
    <w:rsid w:val="008D3916"/>
    <w:rsid w:val="008D39DA"/>
    <w:rsid w:val="008D3C7C"/>
    <w:rsid w:val="008D412C"/>
    <w:rsid w:val="008D44E4"/>
    <w:rsid w:val="008D46F2"/>
    <w:rsid w:val="008D4995"/>
    <w:rsid w:val="008D525D"/>
    <w:rsid w:val="008D542C"/>
    <w:rsid w:val="008D5BEC"/>
    <w:rsid w:val="008D6245"/>
    <w:rsid w:val="008D665D"/>
    <w:rsid w:val="008D6906"/>
    <w:rsid w:val="008D6F82"/>
    <w:rsid w:val="008D761A"/>
    <w:rsid w:val="008D7DDC"/>
    <w:rsid w:val="008D7DEF"/>
    <w:rsid w:val="008D7F92"/>
    <w:rsid w:val="008E01D1"/>
    <w:rsid w:val="008E07AA"/>
    <w:rsid w:val="008E0CF1"/>
    <w:rsid w:val="008E1CA5"/>
    <w:rsid w:val="008E3092"/>
    <w:rsid w:val="008E38E8"/>
    <w:rsid w:val="008E3A45"/>
    <w:rsid w:val="008E3C8D"/>
    <w:rsid w:val="008E3CC3"/>
    <w:rsid w:val="008E4475"/>
    <w:rsid w:val="008E4494"/>
    <w:rsid w:val="008E45E6"/>
    <w:rsid w:val="008E4FAF"/>
    <w:rsid w:val="008E5BBD"/>
    <w:rsid w:val="008E6294"/>
    <w:rsid w:val="008E7180"/>
    <w:rsid w:val="008E7722"/>
    <w:rsid w:val="008E7B6A"/>
    <w:rsid w:val="008E7D6D"/>
    <w:rsid w:val="008F00B1"/>
    <w:rsid w:val="008F020B"/>
    <w:rsid w:val="008F028C"/>
    <w:rsid w:val="008F04A5"/>
    <w:rsid w:val="008F0576"/>
    <w:rsid w:val="008F0754"/>
    <w:rsid w:val="008F0EAD"/>
    <w:rsid w:val="008F10C4"/>
    <w:rsid w:val="008F1B04"/>
    <w:rsid w:val="008F1C00"/>
    <w:rsid w:val="008F1C93"/>
    <w:rsid w:val="008F1D1B"/>
    <w:rsid w:val="008F1DF7"/>
    <w:rsid w:val="008F1E0B"/>
    <w:rsid w:val="008F21B6"/>
    <w:rsid w:val="008F21FF"/>
    <w:rsid w:val="008F2425"/>
    <w:rsid w:val="008F266E"/>
    <w:rsid w:val="008F29F5"/>
    <w:rsid w:val="008F2CF6"/>
    <w:rsid w:val="008F303E"/>
    <w:rsid w:val="008F3635"/>
    <w:rsid w:val="008F3686"/>
    <w:rsid w:val="008F37F2"/>
    <w:rsid w:val="008F399F"/>
    <w:rsid w:val="008F3A81"/>
    <w:rsid w:val="008F3B8A"/>
    <w:rsid w:val="008F46E1"/>
    <w:rsid w:val="008F4A67"/>
    <w:rsid w:val="008F4D37"/>
    <w:rsid w:val="008F51D9"/>
    <w:rsid w:val="008F5380"/>
    <w:rsid w:val="008F5471"/>
    <w:rsid w:val="008F5929"/>
    <w:rsid w:val="008F5AAB"/>
    <w:rsid w:val="008F5C97"/>
    <w:rsid w:val="008F64B9"/>
    <w:rsid w:val="008F675F"/>
    <w:rsid w:val="008F6AA3"/>
    <w:rsid w:val="008F7B66"/>
    <w:rsid w:val="00900436"/>
    <w:rsid w:val="00900B51"/>
    <w:rsid w:val="00900BC4"/>
    <w:rsid w:val="00900C2B"/>
    <w:rsid w:val="00900D0B"/>
    <w:rsid w:val="009010B7"/>
    <w:rsid w:val="009012F2"/>
    <w:rsid w:val="009014DC"/>
    <w:rsid w:val="009020F8"/>
    <w:rsid w:val="00902254"/>
    <w:rsid w:val="00902379"/>
    <w:rsid w:val="009026B1"/>
    <w:rsid w:val="009028AD"/>
    <w:rsid w:val="00902D82"/>
    <w:rsid w:val="00903016"/>
    <w:rsid w:val="00903128"/>
    <w:rsid w:val="00903E15"/>
    <w:rsid w:val="00903F70"/>
    <w:rsid w:val="00904017"/>
    <w:rsid w:val="0090411F"/>
    <w:rsid w:val="009041E7"/>
    <w:rsid w:val="00904274"/>
    <w:rsid w:val="009042E2"/>
    <w:rsid w:val="00904ADD"/>
    <w:rsid w:val="009055AC"/>
    <w:rsid w:val="00905894"/>
    <w:rsid w:val="00905982"/>
    <w:rsid w:val="00905E2C"/>
    <w:rsid w:val="00906085"/>
    <w:rsid w:val="009061BA"/>
    <w:rsid w:val="0090693E"/>
    <w:rsid w:val="00906DCA"/>
    <w:rsid w:val="00907093"/>
    <w:rsid w:val="0090725A"/>
    <w:rsid w:val="00907E95"/>
    <w:rsid w:val="009103F8"/>
    <w:rsid w:val="00910534"/>
    <w:rsid w:val="0091073F"/>
    <w:rsid w:val="00910ED0"/>
    <w:rsid w:val="00911670"/>
    <w:rsid w:val="009119EA"/>
    <w:rsid w:val="00911F9A"/>
    <w:rsid w:val="009121E9"/>
    <w:rsid w:val="00912492"/>
    <w:rsid w:val="009125A3"/>
    <w:rsid w:val="00912ED5"/>
    <w:rsid w:val="00912EEC"/>
    <w:rsid w:val="0091332B"/>
    <w:rsid w:val="00913439"/>
    <w:rsid w:val="009134F8"/>
    <w:rsid w:val="0091374A"/>
    <w:rsid w:val="0091386A"/>
    <w:rsid w:val="009138E5"/>
    <w:rsid w:val="0091425A"/>
    <w:rsid w:val="0091477E"/>
    <w:rsid w:val="00914CBA"/>
    <w:rsid w:val="00914CD5"/>
    <w:rsid w:val="00914E05"/>
    <w:rsid w:val="00915233"/>
    <w:rsid w:val="009155C7"/>
    <w:rsid w:val="0091561C"/>
    <w:rsid w:val="00915B5B"/>
    <w:rsid w:val="00915B62"/>
    <w:rsid w:val="00915FBF"/>
    <w:rsid w:val="009160F4"/>
    <w:rsid w:val="00916893"/>
    <w:rsid w:val="0091770D"/>
    <w:rsid w:val="00920AA2"/>
    <w:rsid w:val="00920C28"/>
    <w:rsid w:val="00920FC9"/>
    <w:rsid w:val="009215AD"/>
    <w:rsid w:val="00921992"/>
    <w:rsid w:val="00921A9F"/>
    <w:rsid w:val="00921B76"/>
    <w:rsid w:val="009220B5"/>
    <w:rsid w:val="009225B5"/>
    <w:rsid w:val="00922BCC"/>
    <w:rsid w:val="00922C4D"/>
    <w:rsid w:val="00922C74"/>
    <w:rsid w:val="00922D09"/>
    <w:rsid w:val="00922FC5"/>
    <w:rsid w:val="0092389C"/>
    <w:rsid w:val="009246DF"/>
    <w:rsid w:val="009249EE"/>
    <w:rsid w:val="00924A9E"/>
    <w:rsid w:val="00924E5C"/>
    <w:rsid w:val="00924FDA"/>
    <w:rsid w:val="0092548E"/>
    <w:rsid w:val="0092586E"/>
    <w:rsid w:val="00925878"/>
    <w:rsid w:val="009266A8"/>
    <w:rsid w:val="00926C9B"/>
    <w:rsid w:val="00926E8D"/>
    <w:rsid w:val="00926F60"/>
    <w:rsid w:val="00927050"/>
    <w:rsid w:val="00927C59"/>
    <w:rsid w:val="0093053D"/>
    <w:rsid w:val="00930834"/>
    <w:rsid w:val="00930DAF"/>
    <w:rsid w:val="0093103C"/>
    <w:rsid w:val="00931122"/>
    <w:rsid w:val="0093130A"/>
    <w:rsid w:val="00931443"/>
    <w:rsid w:val="00931446"/>
    <w:rsid w:val="009319AB"/>
    <w:rsid w:val="00931CD8"/>
    <w:rsid w:val="00931FE4"/>
    <w:rsid w:val="009325E5"/>
    <w:rsid w:val="00932659"/>
    <w:rsid w:val="0093278B"/>
    <w:rsid w:val="00932E43"/>
    <w:rsid w:val="00932FC1"/>
    <w:rsid w:val="009331AA"/>
    <w:rsid w:val="00933794"/>
    <w:rsid w:val="0093388C"/>
    <w:rsid w:val="009339B9"/>
    <w:rsid w:val="00933B18"/>
    <w:rsid w:val="00934279"/>
    <w:rsid w:val="009348AF"/>
    <w:rsid w:val="00934AF1"/>
    <w:rsid w:val="00935060"/>
    <w:rsid w:val="0093534C"/>
    <w:rsid w:val="009353B0"/>
    <w:rsid w:val="009356A3"/>
    <w:rsid w:val="009358D5"/>
    <w:rsid w:val="009359F1"/>
    <w:rsid w:val="009360C8"/>
    <w:rsid w:val="00937450"/>
    <w:rsid w:val="00937841"/>
    <w:rsid w:val="00937898"/>
    <w:rsid w:val="009378A4"/>
    <w:rsid w:val="009378B2"/>
    <w:rsid w:val="00937A5D"/>
    <w:rsid w:val="00937B0D"/>
    <w:rsid w:val="00937C32"/>
    <w:rsid w:val="00940765"/>
    <w:rsid w:val="00940B3E"/>
    <w:rsid w:val="00940DB0"/>
    <w:rsid w:val="00941071"/>
    <w:rsid w:val="0094139B"/>
    <w:rsid w:val="009415E4"/>
    <w:rsid w:val="009421EA"/>
    <w:rsid w:val="0094249A"/>
    <w:rsid w:val="0094334A"/>
    <w:rsid w:val="00943597"/>
    <w:rsid w:val="0094468D"/>
    <w:rsid w:val="00944737"/>
    <w:rsid w:val="00944A9D"/>
    <w:rsid w:val="00944B84"/>
    <w:rsid w:val="00944ED5"/>
    <w:rsid w:val="00944FD7"/>
    <w:rsid w:val="00945458"/>
    <w:rsid w:val="009455F7"/>
    <w:rsid w:val="00945D01"/>
    <w:rsid w:val="00945E88"/>
    <w:rsid w:val="00945F49"/>
    <w:rsid w:val="00945FA9"/>
    <w:rsid w:val="0094614D"/>
    <w:rsid w:val="00946176"/>
    <w:rsid w:val="0094638C"/>
    <w:rsid w:val="009463F1"/>
    <w:rsid w:val="00946D63"/>
    <w:rsid w:val="00946E5C"/>
    <w:rsid w:val="009474D3"/>
    <w:rsid w:val="00947519"/>
    <w:rsid w:val="00947D9C"/>
    <w:rsid w:val="00947F7C"/>
    <w:rsid w:val="00950075"/>
    <w:rsid w:val="00950605"/>
    <w:rsid w:val="0095081B"/>
    <w:rsid w:val="00950F7E"/>
    <w:rsid w:val="00951041"/>
    <w:rsid w:val="0095123E"/>
    <w:rsid w:val="00951746"/>
    <w:rsid w:val="00951AE5"/>
    <w:rsid w:val="009523F5"/>
    <w:rsid w:val="00952A28"/>
    <w:rsid w:val="00952CD9"/>
    <w:rsid w:val="009532B1"/>
    <w:rsid w:val="00953589"/>
    <w:rsid w:val="0095359B"/>
    <w:rsid w:val="00953AC1"/>
    <w:rsid w:val="00953B7D"/>
    <w:rsid w:val="00953E96"/>
    <w:rsid w:val="00953F42"/>
    <w:rsid w:val="00953FB1"/>
    <w:rsid w:val="00954309"/>
    <w:rsid w:val="00954504"/>
    <w:rsid w:val="00954643"/>
    <w:rsid w:val="009546DB"/>
    <w:rsid w:val="00954B47"/>
    <w:rsid w:val="00955C64"/>
    <w:rsid w:val="009561BA"/>
    <w:rsid w:val="00956ACC"/>
    <w:rsid w:val="00956B22"/>
    <w:rsid w:val="00956D22"/>
    <w:rsid w:val="00957405"/>
    <w:rsid w:val="009577AE"/>
    <w:rsid w:val="009579E2"/>
    <w:rsid w:val="00957D3E"/>
    <w:rsid w:val="009603DF"/>
    <w:rsid w:val="009606D3"/>
    <w:rsid w:val="00960C9D"/>
    <w:rsid w:val="00960FAD"/>
    <w:rsid w:val="009610E3"/>
    <w:rsid w:val="0096115E"/>
    <w:rsid w:val="009617A8"/>
    <w:rsid w:val="00961B6E"/>
    <w:rsid w:val="00961CE8"/>
    <w:rsid w:val="00961EB6"/>
    <w:rsid w:val="00962285"/>
    <w:rsid w:val="009625D2"/>
    <w:rsid w:val="0096268C"/>
    <w:rsid w:val="00962FAF"/>
    <w:rsid w:val="009647D1"/>
    <w:rsid w:val="00964CC0"/>
    <w:rsid w:val="0096529A"/>
    <w:rsid w:val="00965789"/>
    <w:rsid w:val="00965AB9"/>
    <w:rsid w:val="00965BF5"/>
    <w:rsid w:val="0096618D"/>
    <w:rsid w:val="00966392"/>
    <w:rsid w:val="00966B70"/>
    <w:rsid w:val="00966D0E"/>
    <w:rsid w:val="00966E2B"/>
    <w:rsid w:val="00967307"/>
    <w:rsid w:val="009673F7"/>
    <w:rsid w:val="009675B6"/>
    <w:rsid w:val="00967F65"/>
    <w:rsid w:val="00967F95"/>
    <w:rsid w:val="009709F0"/>
    <w:rsid w:val="00972271"/>
    <w:rsid w:val="00972B33"/>
    <w:rsid w:val="00972B64"/>
    <w:rsid w:val="00972D7A"/>
    <w:rsid w:val="00972DCC"/>
    <w:rsid w:val="00972DFB"/>
    <w:rsid w:val="00972E61"/>
    <w:rsid w:val="009730B0"/>
    <w:rsid w:val="0097344F"/>
    <w:rsid w:val="00973A11"/>
    <w:rsid w:val="00973B3C"/>
    <w:rsid w:val="00973F92"/>
    <w:rsid w:val="00974066"/>
    <w:rsid w:val="00974F5D"/>
    <w:rsid w:val="00975593"/>
    <w:rsid w:val="009755F8"/>
    <w:rsid w:val="00975963"/>
    <w:rsid w:val="0097688B"/>
    <w:rsid w:val="00976B88"/>
    <w:rsid w:val="00976C76"/>
    <w:rsid w:val="00976E20"/>
    <w:rsid w:val="009779E3"/>
    <w:rsid w:val="00977A62"/>
    <w:rsid w:val="00977B11"/>
    <w:rsid w:val="00977CD6"/>
    <w:rsid w:val="00977DFA"/>
    <w:rsid w:val="00977FA4"/>
    <w:rsid w:val="0098028B"/>
    <w:rsid w:val="00981557"/>
    <w:rsid w:val="00982AD0"/>
    <w:rsid w:val="00982D91"/>
    <w:rsid w:val="00982D96"/>
    <w:rsid w:val="00983B86"/>
    <w:rsid w:val="00984065"/>
    <w:rsid w:val="00984EC5"/>
    <w:rsid w:val="00985688"/>
    <w:rsid w:val="009856F5"/>
    <w:rsid w:val="00985BBC"/>
    <w:rsid w:val="00986233"/>
    <w:rsid w:val="00986CD4"/>
    <w:rsid w:val="0098716C"/>
    <w:rsid w:val="00987352"/>
    <w:rsid w:val="009877DD"/>
    <w:rsid w:val="009878B7"/>
    <w:rsid w:val="00987B46"/>
    <w:rsid w:val="00987B52"/>
    <w:rsid w:val="00987C79"/>
    <w:rsid w:val="00987D40"/>
    <w:rsid w:val="00987FF6"/>
    <w:rsid w:val="00990025"/>
    <w:rsid w:val="0099039D"/>
    <w:rsid w:val="00990419"/>
    <w:rsid w:val="00990B7C"/>
    <w:rsid w:val="00990EFB"/>
    <w:rsid w:val="009915AC"/>
    <w:rsid w:val="00991892"/>
    <w:rsid w:val="00991E16"/>
    <w:rsid w:val="009920F5"/>
    <w:rsid w:val="00992139"/>
    <w:rsid w:val="00992D2F"/>
    <w:rsid w:val="00992F12"/>
    <w:rsid w:val="0099336B"/>
    <w:rsid w:val="00993E33"/>
    <w:rsid w:val="009944C0"/>
    <w:rsid w:val="009945E4"/>
    <w:rsid w:val="00994BFF"/>
    <w:rsid w:val="00994D98"/>
    <w:rsid w:val="00994EED"/>
    <w:rsid w:val="0099611D"/>
    <w:rsid w:val="00996390"/>
    <w:rsid w:val="0099660B"/>
    <w:rsid w:val="0099684A"/>
    <w:rsid w:val="00996C9C"/>
    <w:rsid w:val="00997418"/>
    <w:rsid w:val="009978C4"/>
    <w:rsid w:val="00997D7A"/>
    <w:rsid w:val="009A02DD"/>
    <w:rsid w:val="009A0F74"/>
    <w:rsid w:val="009A10E8"/>
    <w:rsid w:val="009A1549"/>
    <w:rsid w:val="009A1653"/>
    <w:rsid w:val="009A17A5"/>
    <w:rsid w:val="009A1E7C"/>
    <w:rsid w:val="009A21DA"/>
    <w:rsid w:val="009A26DE"/>
    <w:rsid w:val="009A3275"/>
    <w:rsid w:val="009A33EA"/>
    <w:rsid w:val="009A372B"/>
    <w:rsid w:val="009A39EF"/>
    <w:rsid w:val="009A3DB5"/>
    <w:rsid w:val="009A40FC"/>
    <w:rsid w:val="009A46D6"/>
    <w:rsid w:val="009A4713"/>
    <w:rsid w:val="009A4DA0"/>
    <w:rsid w:val="009A5C3E"/>
    <w:rsid w:val="009A5CF7"/>
    <w:rsid w:val="009A5FBA"/>
    <w:rsid w:val="009A6B13"/>
    <w:rsid w:val="009A6CBD"/>
    <w:rsid w:val="009A75B2"/>
    <w:rsid w:val="009A7A44"/>
    <w:rsid w:val="009A7F1B"/>
    <w:rsid w:val="009B0632"/>
    <w:rsid w:val="009B06C5"/>
    <w:rsid w:val="009B0A75"/>
    <w:rsid w:val="009B0AC6"/>
    <w:rsid w:val="009B0B0C"/>
    <w:rsid w:val="009B141B"/>
    <w:rsid w:val="009B1DC0"/>
    <w:rsid w:val="009B2275"/>
    <w:rsid w:val="009B255E"/>
    <w:rsid w:val="009B292A"/>
    <w:rsid w:val="009B3A94"/>
    <w:rsid w:val="009B3DFF"/>
    <w:rsid w:val="009B4619"/>
    <w:rsid w:val="009B4831"/>
    <w:rsid w:val="009B4955"/>
    <w:rsid w:val="009B4BFA"/>
    <w:rsid w:val="009B4DFC"/>
    <w:rsid w:val="009B6132"/>
    <w:rsid w:val="009B63D7"/>
    <w:rsid w:val="009B6BEE"/>
    <w:rsid w:val="009B7EF4"/>
    <w:rsid w:val="009C094A"/>
    <w:rsid w:val="009C10A2"/>
    <w:rsid w:val="009C1252"/>
    <w:rsid w:val="009C1871"/>
    <w:rsid w:val="009C1ED5"/>
    <w:rsid w:val="009C1FC1"/>
    <w:rsid w:val="009C2336"/>
    <w:rsid w:val="009C24F9"/>
    <w:rsid w:val="009C2ADF"/>
    <w:rsid w:val="009C33DA"/>
    <w:rsid w:val="009C3524"/>
    <w:rsid w:val="009C3946"/>
    <w:rsid w:val="009C3D62"/>
    <w:rsid w:val="009C4A7B"/>
    <w:rsid w:val="009C4CD3"/>
    <w:rsid w:val="009C4DC1"/>
    <w:rsid w:val="009C52B1"/>
    <w:rsid w:val="009C55BE"/>
    <w:rsid w:val="009C56AC"/>
    <w:rsid w:val="009C58D3"/>
    <w:rsid w:val="009C5CDB"/>
    <w:rsid w:val="009C63A9"/>
    <w:rsid w:val="009C69D2"/>
    <w:rsid w:val="009C6A1B"/>
    <w:rsid w:val="009C6B38"/>
    <w:rsid w:val="009C6DCA"/>
    <w:rsid w:val="009C6E63"/>
    <w:rsid w:val="009C6FF6"/>
    <w:rsid w:val="009C78CA"/>
    <w:rsid w:val="009C7EA1"/>
    <w:rsid w:val="009D0388"/>
    <w:rsid w:val="009D063A"/>
    <w:rsid w:val="009D0854"/>
    <w:rsid w:val="009D08BB"/>
    <w:rsid w:val="009D12AC"/>
    <w:rsid w:val="009D1503"/>
    <w:rsid w:val="009D19CE"/>
    <w:rsid w:val="009D1F1F"/>
    <w:rsid w:val="009D2049"/>
    <w:rsid w:val="009D2E08"/>
    <w:rsid w:val="009D30C6"/>
    <w:rsid w:val="009D32B9"/>
    <w:rsid w:val="009D3BB1"/>
    <w:rsid w:val="009D4004"/>
    <w:rsid w:val="009D44AD"/>
    <w:rsid w:val="009D457A"/>
    <w:rsid w:val="009D472D"/>
    <w:rsid w:val="009D4853"/>
    <w:rsid w:val="009D4AF2"/>
    <w:rsid w:val="009D52CF"/>
    <w:rsid w:val="009D576E"/>
    <w:rsid w:val="009D6305"/>
    <w:rsid w:val="009D636F"/>
    <w:rsid w:val="009D6431"/>
    <w:rsid w:val="009D65BD"/>
    <w:rsid w:val="009D68DE"/>
    <w:rsid w:val="009D6D29"/>
    <w:rsid w:val="009D6E23"/>
    <w:rsid w:val="009D7860"/>
    <w:rsid w:val="009D7AFC"/>
    <w:rsid w:val="009E00A7"/>
    <w:rsid w:val="009E0A31"/>
    <w:rsid w:val="009E170F"/>
    <w:rsid w:val="009E18A8"/>
    <w:rsid w:val="009E1F06"/>
    <w:rsid w:val="009E2186"/>
    <w:rsid w:val="009E22B9"/>
    <w:rsid w:val="009E2831"/>
    <w:rsid w:val="009E2E72"/>
    <w:rsid w:val="009E3143"/>
    <w:rsid w:val="009E31F4"/>
    <w:rsid w:val="009E3806"/>
    <w:rsid w:val="009E389A"/>
    <w:rsid w:val="009E3DA9"/>
    <w:rsid w:val="009E4A36"/>
    <w:rsid w:val="009E4A7A"/>
    <w:rsid w:val="009E5C73"/>
    <w:rsid w:val="009E5CE8"/>
    <w:rsid w:val="009E5D30"/>
    <w:rsid w:val="009E625B"/>
    <w:rsid w:val="009E631B"/>
    <w:rsid w:val="009E6936"/>
    <w:rsid w:val="009E6AFD"/>
    <w:rsid w:val="009E706E"/>
    <w:rsid w:val="009E7372"/>
    <w:rsid w:val="009E75FC"/>
    <w:rsid w:val="009E7FDA"/>
    <w:rsid w:val="009F024F"/>
    <w:rsid w:val="009F082C"/>
    <w:rsid w:val="009F0B39"/>
    <w:rsid w:val="009F20EA"/>
    <w:rsid w:val="009F2921"/>
    <w:rsid w:val="009F2B1D"/>
    <w:rsid w:val="009F2E0F"/>
    <w:rsid w:val="009F2E55"/>
    <w:rsid w:val="009F34BB"/>
    <w:rsid w:val="009F35B9"/>
    <w:rsid w:val="009F3EBD"/>
    <w:rsid w:val="009F3FFB"/>
    <w:rsid w:val="009F4905"/>
    <w:rsid w:val="009F4BC4"/>
    <w:rsid w:val="009F5847"/>
    <w:rsid w:val="009F59A4"/>
    <w:rsid w:val="009F5E75"/>
    <w:rsid w:val="009F5F8A"/>
    <w:rsid w:val="009F60DE"/>
    <w:rsid w:val="009F67D2"/>
    <w:rsid w:val="009F6FBC"/>
    <w:rsid w:val="009F7039"/>
    <w:rsid w:val="009F70BD"/>
    <w:rsid w:val="009F7272"/>
    <w:rsid w:val="009F76C2"/>
    <w:rsid w:val="009F7802"/>
    <w:rsid w:val="00A00DA9"/>
    <w:rsid w:val="00A00F7B"/>
    <w:rsid w:val="00A0119E"/>
    <w:rsid w:val="00A01323"/>
    <w:rsid w:val="00A0157E"/>
    <w:rsid w:val="00A01590"/>
    <w:rsid w:val="00A0169A"/>
    <w:rsid w:val="00A01B3F"/>
    <w:rsid w:val="00A01B46"/>
    <w:rsid w:val="00A021A1"/>
    <w:rsid w:val="00A0245D"/>
    <w:rsid w:val="00A0269B"/>
    <w:rsid w:val="00A029BD"/>
    <w:rsid w:val="00A02AC1"/>
    <w:rsid w:val="00A02BE7"/>
    <w:rsid w:val="00A02D9C"/>
    <w:rsid w:val="00A02EB6"/>
    <w:rsid w:val="00A034B2"/>
    <w:rsid w:val="00A03AAB"/>
    <w:rsid w:val="00A03C43"/>
    <w:rsid w:val="00A046A0"/>
    <w:rsid w:val="00A047F2"/>
    <w:rsid w:val="00A05079"/>
    <w:rsid w:val="00A05173"/>
    <w:rsid w:val="00A05513"/>
    <w:rsid w:val="00A05DC7"/>
    <w:rsid w:val="00A0637A"/>
    <w:rsid w:val="00A0669C"/>
    <w:rsid w:val="00A06DAB"/>
    <w:rsid w:val="00A0704D"/>
    <w:rsid w:val="00A079AD"/>
    <w:rsid w:val="00A07A20"/>
    <w:rsid w:val="00A10275"/>
    <w:rsid w:val="00A10904"/>
    <w:rsid w:val="00A117FA"/>
    <w:rsid w:val="00A1196C"/>
    <w:rsid w:val="00A119D4"/>
    <w:rsid w:val="00A12699"/>
    <w:rsid w:val="00A13B7A"/>
    <w:rsid w:val="00A13B90"/>
    <w:rsid w:val="00A13FBF"/>
    <w:rsid w:val="00A1546E"/>
    <w:rsid w:val="00A15B78"/>
    <w:rsid w:val="00A165D5"/>
    <w:rsid w:val="00A166D4"/>
    <w:rsid w:val="00A176C9"/>
    <w:rsid w:val="00A17709"/>
    <w:rsid w:val="00A20EDC"/>
    <w:rsid w:val="00A21194"/>
    <w:rsid w:val="00A22218"/>
    <w:rsid w:val="00A223DF"/>
    <w:rsid w:val="00A22822"/>
    <w:rsid w:val="00A228F7"/>
    <w:rsid w:val="00A22B0C"/>
    <w:rsid w:val="00A22CD2"/>
    <w:rsid w:val="00A22F2F"/>
    <w:rsid w:val="00A23177"/>
    <w:rsid w:val="00A2397C"/>
    <w:rsid w:val="00A23D29"/>
    <w:rsid w:val="00A23E8B"/>
    <w:rsid w:val="00A243AC"/>
    <w:rsid w:val="00A24569"/>
    <w:rsid w:val="00A2497F"/>
    <w:rsid w:val="00A25018"/>
    <w:rsid w:val="00A256F0"/>
    <w:rsid w:val="00A25F2A"/>
    <w:rsid w:val="00A27051"/>
    <w:rsid w:val="00A2736B"/>
    <w:rsid w:val="00A27782"/>
    <w:rsid w:val="00A27D91"/>
    <w:rsid w:val="00A30AA5"/>
    <w:rsid w:val="00A30EA2"/>
    <w:rsid w:val="00A30F54"/>
    <w:rsid w:val="00A31FB4"/>
    <w:rsid w:val="00A32138"/>
    <w:rsid w:val="00A3286F"/>
    <w:rsid w:val="00A328A7"/>
    <w:rsid w:val="00A32E05"/>
    <w:rsid w:val="00A33107"/>
    <w:rsid w:val="00A3338C"/>
    <w:rsid w:val="00A334BF"/>
    <w:rsid w:val="00A33700"/>
    <w:rsid w:val="00A3385E"/>
    <w:rsid w:val="00A3386F"/>
    <w:rsid w:val="00A344D3"/>
    <w:rsid w:val="00A34610"/>
    <w:rsid w:val="00A34ACF"/>
    <w:rsid w:val="00A34C0D"/>
    <w:rsid w:val="00A34D8F"/>
    <w:rsid w:val="00A34E31"/>
    <w:rsid w:val="00A35381"/>
    <w:rsid w:val="00A35569"/>
    <w:rsid w:val="00A3590B"/>
    <w:rsid w:val="00A35C73"/>
    <w:rsid w:val="00A35EA9"/>
    <w:rsid w:val="00A3629D"/>
    <w:rsid w:val="00A36371"/>
    <w:rsid w:val="00A36E68"/>
    <w:rsid w:val="00A37465"/>
    <w:rsid w:val="00A37FC5"/>
    <w:rsid w:val="00A40B54"/>
    <w:rsid w:val="00A40EE7"/>
    <w:rsid w:val="00A40F56"/>
    <w:rsid w:val="00A411CB"/>
    <w:rsid w:val="00A41504"/>
    <w:rsid w:val="00A41A88"/>
    <w:rsid w:val="00A42528"/>
    <w:rsid w:val="00A42CE3"/>
    <w:rsid w:val="00A42D5D"/>
    <w:rsid w:val="00A42D94"/>
    <w:rsid w:val="00A43DCA"/>
    <w:rsid w:val="00A43E63"/>
    <w:rsid w:val="00A44482"/>
    <w:rsid w:val="00A4461A"/>
    <w:rsid w:val="00A448F4"/>
    <w:rsid w:val="00A44E60"/>
    <w:rsid w:val="00A4514D"/>
    <w:rsid w:val="00A454D7"/>
    <w:rsid w:val="00A45666"/>
    <w:rsid w:val="00A46106"/>
    <w:rsid w:val="00A469C8"/>
    <w:rsid w:val="00A46F32"/>
    <w:rsid w:val="00A46FEF"/>
    <w:rsid w:val="00A4717E"/>
    <w:rsid w:val="00A4764C"/>
    <w:rsid w:val="00A47780"/>
    <w:rsid w:val="00A47993"/>
    <w:rsid w:val="00A479BF"/>
    <w:rsid w:val="00A47B06"/>
    <w:rsid w:val="00A500B5"/>
    <w:rsid w:val="00A50BB0"/>
    <w:rsid w:val="00A5116A"/>
    <w:rsid w:val="00A51381"/>
    <w:rsid w:val="00A513D3"/>
    <w:rsid w:val="00A5144B"/>
    <w:rsid w:val="00A52281"/>
    <w:rsid w:val="00A52424"/>
    <w:rsid w:val="00A52893"/>
    <w:rsid w:val="00A528BD"/>
    <w:rsid w:val="00A52BA7"/>
    <w:rsid w:val="00A52F5E"/>
    <w:rsid w:val="00A53C5E"/>
    <w:rsid w:val="00A54219"/>
    <w:rsid w:val="00A542B7"/>
    <w:rsid w:val="00A544A9"/>
    <w:rsid w:val="00A54DE6"/>
    <w:rsid w:val="00A55374"/>
    <w:rsid w:val="00A5549F"/>
    <w:rsid w:val="00A55523"/>
    <w:rsid w:val="00A55AAE"/>
    <w:rsid w:val="00A56103"/>
    <w:rsid w:val="00A562C0"/>
    <w:rsid w:val="00A564CB"/>
    <w:rsid w:val="00A5750E"/>
    <w:rsid w:val="00A5759B"/>
    <w:rsid w:val="00A602DF"/>
    <w:rsid w:val="00A60522"/>
    <w:rsid w:val="00A60989"/>
    <w:rsid w:val="00A60A7A"/>
    <w:rsid w:val="00A60BF7"/>
    <w:rsid w:val="00A60CEC"/>
    <w:rsid w:val="00A60D82"/>
    <w:rsid w:val="00A616D8"/>
    <w:rsid w:val="00A61F26"/>
    <w:rsid w:val="00A63684"/>
    <w:rsid w:val="00A636F3"/>
    <w:rsid w:val="00A644FF"/>
    <w:rsid w:val="00A646BC"/>
    <w:rsid w:val="00A646CA"/>
    <w:rsid w:val="00A654B1"/>
    <w:rsid w:val="00A6572E"/>
    <w:rsid w:val="00A65A4A"/>
    <w:rsid w:val="00A65BC3"/>
    <w:rsid w:val="00A66081"/>
    <w:rsid w:val="00A6673C"/>
    <w:rsid w:val="00A66A43"/>
    <w:rsid w:val="00A66AC8"/>
    <w:rsid w:val="00A66CF3"/>
    <w:rsid w:val="00A66F39"/>
    <w:rsid w:val="00A66F93"/>
    <w:rsid w:val="00A670D8"/>
    <w:rsid w:val="00A676B7"/>
    <w:rsid w:val="00A679EC"/>
    <w:rsid w:val="00A67E60"/>
    <w:rsid w:val="00A7027D"/>
    <w:rsid w:val="00A704CF"/>
    <w:rsid w:val="00A705C0"/>
    <w:rsid w:val="00A705C3"/>
    <w:rsid w:val="00A7066D"/>
    <w:rsid w:val="00A708C9"/>
    <w:rsid w:val="00A70B70"/>
    <w:rsid w:val="00A70DE9"/>
    <w:rsid w:val="00A70F92"/>
    <w:rsid w:val="00A71414"/>
    <w:rsid w:val="00A7168F"/>
    <w:rsid w:val="00A71ABE"/>
    <w:rsid w:val="00A72202"/>
    <w:rsid w:val="00A72320"/>
    <w:rsid w:val="00A72A80"/>
    <w:rsid w:val="00A72BF7"/>
    <w:rsid w:val="00A72DE8"/>
    <w:rsid w:val="00A73229"/>
    <w:rsid w:val="00A73ED6"/>
    <w:rsid w:val="00A7475E"/>
    <w:rsid w:val="00A75290"/>
    <w:rsid w:val="00A753FC"/>
    <w:rsid w:val="00A75B45"/>
    <w:rsid w:val="00A75DF4"/>
    <w:rsid w:val="00A76195"/>
    <w:rsid w:val="00A7619E"/>
    <w:rsid w:val="00A761DA"/>
    <w:rsid w:val="00A76580"/>
    <w:rsid w:val="00A76807"/>
    <w:rsid w:val="00A76B7F"/>
    <w:rsid w:val="00A76DCE"/>
    <w:rsid w:val="00A76FCA"/>
    <w:rsid w:val="00A7739A"/>
    <w:rsid w:val="00A77467"/>
    <w:rsid w:val="00A80296"/>
    <w:rsid w:val="00A804BF"/>
    <w:rsid w:val="00A805B0"/>
    <w:rsid w:val="00A81388"/>
    <w:rsid w:val="00A81C73"/>
    <w:rsid w:val="00A82497"/>
    <w:rsid w:val="00A82907"/>
    <w:rsid w:val="00A82EF5"/>
    <w:rsid w:val="00A831EC"/>
    <w:rsid w:val="00A832F6"/>
    <w:rsid w:val="00A83388"/>
    <w:rsid w:val="00A834EE"/>
    <w:rsid w:val="00A837F7"/>
    <w:rsid w:val="00A8390A"/>
    <w:rsid w:val="00A83F89"/>
    <w:rsid w:val="00A8411C"/>
    <w:rsid w:val="00A8446E"/>
    <w:rsid w:val="00A844D2"/>
    <w:rsid w:val="00A84582"/>
    <w:rsid w:val="00A84761"/>
    <w:rsid w:val="00A84BCE"/>
    <w:rsid w:val="00A84DAD"/>
    <w:rsid w:val="00A85070"/>
    <w:rsid w:val="00A850CC"/>
    <w:rsid w:val="00A853C7"/>
    <w:rsid w:val="00A85565"/>
    <w:rsid w:val="00A855E5"/>
    <w:rsid w:val="00A8571F"/>
    <w:rsid w:val="00A86102"/>
    <w:rsid w:val="00A868A1"/>
    <w:rsid w:val="00A86938"/>
    <w:rsid w:val="00A86C5E"/>
    <w:rsid w:val="00A86CC5"/>
    <w:rsid w:val="00A8762C"/>
    <w:rsid w:val="00A878DF"/>
    <w:rsid w:val="00A900F1"/>
    <w:rsid w:val="00A902A5"/>
    <w:rsid w:val="00A9060F"/>
    <w:rsid w:val="00A90796"/>
    <w:rsid w:val="00A913C1"/>
    <w:rsid w:val="00A92045"/>
    <w:rsid w:val="00A92062"/>
    <w:rsid w:val="00A9252C"/>
    <w:rsid w:val="00A92BC4"/>
    <w:rsid w:val="00A934C2"/>
    <w:rsid w:val="00A93CFE"/>
    <w:rsid w:val="00A93DAC"/>
    <w:rsid w:val="00A94AE5"/>
    <w:rsid w:val="00A94CA0"/>
    <w:rsid w:val="00A94EF1"/>
    <w:rsid w:val="00A94F0E"/>
    <w:rsid w:val="00A956E3"/>
    <w:rsid w:val="00A95707"/>
    <w:rsid w:val="00A95CE1"/>
    <w:rsid w:val="00A9667D"/>
    <w:rsid w:val="00A96BF8"/>
    <w:rsid w:val="00A972B2"/>
    <w:rsid w:val="00A97496"/>
    <w:rsid w:val="00A97DF3"/>
    <w:rsid w:val="00AA02F0"/>
    <w:rsid w:val="00AA0528"/>
    <w:rsid w:val="00AA060B"/>
    <w:rsid w:val="00AA08A4"/>
    <w:rsid w:val="00AA0E7C"/>
    <w:rsid w:val="00AA1D3D"/>
    <w:rsid w:val="00AA2231"/>
    <w:rsid w:val="00AA2AB2"/>
    <w:rsid w:val="00AA303A"/>
    <w:rsid w:val="00AA3177"/>
    <w:rsid w:val="00AA3282"/>
    <w:rsid w:val="00AA351C"/>
    <w:rsid w:val="00AA3CC8"/>
    <w:rsid w:val="00AA475F"/>
    <w:rsid w:val="00AA4C10"/>
    <w:rsid w:val="00AA5099"/>
    <w:rsid w:val="00AA548B"/>
    <w:rsid w:val="00AA6250"/>
    <w:rsid w:val="00AA6390"/>
    <w:rsid w:val="00AA668B"/>
    <w:rsid w:val="00AA6CFE"/>
    <w:rsid w:val="00AA7089"/>
    <w:rsid w:val="00AA71DB"/>
    <w:rsid w:val="00AA7439"/>
    <w:rsid w:val="00AA762E"/>
    <w:rsid w:val="00AB055D"/>
    <w:rsid w:val="00AB06C8"/>
    <w:rsid w:val="00AB117E"/>
    <w:rsid w:val="00AB1771"/>
    <w:rsid w:val="00AB1C44"/>
    <w:rsid w:val="00AB20DC"/>
    <w:rsid w:val="00AB2148"/>
    <w:rsid w:val="00AB2546"/>
    <w:rsid w:val="00AB2771"/>
    <w:rsid w:val="00AB340B"/>
    <w:rsid w:val="00AB35B1"/>
    <w:rsid w:val="00AB3F0E"/>
    <w:rsid w:val="00AB4A61"/>
    <w:rsid w:val="00AB4E7C"/>
    <w:rsid w:val="00AB5936"/>
    <w:rsid w:val="00AB5D32"/>
    <w:rsid w:val="00AB6F79"/>
    <w:rsid w:val="00AB7616"/>
    <w:rsid w:val="00AB793F"/>
    <w:rsid w:val="00AC045A"/>
    <w:rsid w:val="00AC0727"/>
    <w:rsid w:val="00AC0D77"/>
    <w:rsid w:val="00AC16D3"/>
    <w:rsid w:val="00AC283E"/>
    <w:rsid w:val="00AC29F4"/>
    <w:rsid w:val="00AC2CEE"/>
    <w:rsid w:val="00AC2E9B"/>
    <w:rsid w:val="00AC341A"/>
    <w:rsid w:val="00AC381A"/>
    <w:rsid w:val="00AC390D"/>
    <w:rsid w:val="00AC3C2A"/>
    <w:rsid w:val="00AC4425"/>
    <w:rsid w:val="00AC44C3"/>
    <w:rsid w:val="00AC44D7"/>
    <w:rsid w:val="00AC471D"/>
    <w:rsid w:val="00AC474E"/>
    <w:rsid w:val="00AC48BB"/>
    <w:rsid w:val="00AC4E24"/>
    <w:rsid w:val="00AC5940"/>
    <w:rsid w:val="00AC5B06"/>
    <w:rsid w:val="00AC5C83"/>
    <w:rsid w:val="00AC6267"/>
    <w:rsid w:val="00AC63DB"/>
    <w:rsid w:val="00AC6511"/>
    <w:rsid w:val="00AC69F9"/>
    <w:rsid w:val="00AC714D"/>
    <w:rsid w:val="00AC75EA"/>
    <w:rsid w:val="00AC7AE6"/>
    <w:rsid w:val="00AC7D61"/>
    <w:rsid w:val="00AC7D7B"/>
    <w:rsid w:val="00AC7DF7"/>
    <w:rsid w:val="00AD0233"/>
    <w:rsid w:val="00AD04F0"/>
    <w:rsid w:val="00AD0E82"/>
    <w:rsid w:val="00AD12ED"/>
    <w:rsid w:val="00AD1A62"/>
    <w:rsid w:val="00AD210A"/>
    <w:rsid w:val="00AD22BC"/>
    <w:rsid w:val="00AD27DF"/>
    <w:rsid w:val="00AD2D7F"/>
    <w:rsid w:val="00AD2DE0"/>
    <w:rsid w:val="00AD2F00"/>
    <w:rsid w:val="00AD2F7F"/>
    <w:rsid w:val="00AD3AB5"/>
    <w:rsid w:val="00AD3B3F"/>
    <w:rsid w:val="00AD3BA6"/>
    <w:rsid w:val="00AD3C11"/>
    <w:rsid w:val="00AD3DAC"/>
    <w:rsid w:val="00AD3DD9"/>
    <w:rsid w:val="00AD43F0"/>
    <w:rsid w:val="00AD4A25"/>
    <w:rsid w:val="00AD50AD"/>
    <w:rsid w:val="00AD55F6"/>
    <w:rsid w:val="00AD5A34"/>
    <w:rsid w:val="00AD5EC3"/>
    <w:rsid w:val="00AD649F"/>
    <w:rsid w:val="00AD6BDF"/>
    <w:rsid w:val="00AD6D19"/>
    <w:rsid w:val="00AD6F51"/>
    <w:rsid w:val="00AD704D"/>
    <w:rsid w:val="00AD7106"/>
    <w:rsid w:val="00AD7711"/>
    <w:rsid w:val="00AD7D50"/>
    <w:rsid w:val="00AE0283"/>
    <w:rsid w:val="00AE058D"/>
    <w:rsid w:val="00AE0814"/>
    <w:rsid w:val="00AE0A8E"/>
    <w:rsid w:val="00AE0C9A"/>
    <w:rsid w:val="00AE1030"/>
    <w:rsid w:val="00AE108C"/>
    <w:rsid w:val="00AE129A"/>
    <w:rsid w:val="00AE1F67"/>
    <w:rsid w:val="00AE2089"/>
    <w:rsid w:val="00AE2313"/>
    <w:rsid w:val="00AE2613"/>
    <w:rsid w:val="00AE270D"/>
    <w:rsid w:val="00AE2DDE"/>
    <w:rsid w:val="00AE37CD"/>
    <w:rsid w:val="00AE39D9"/>
    <w:rsid w:val="00AE446B"/>
    <w:rsid w:val="00AE5062"/>
    <w:rsid w:val="00AE5829"/>
    <w:rsid w:val="00AE61EB"/>
    <w:rsid w:val="00AE6507"/>
    <w:rsid w:val="00AE66FF"/>
    <w:rsid w:val="00AE6C98"/>
    <w:rsid w:val="00AE6DF6"/>
    <w:rsid w:val="00AE7F28"/>
    <w:rsid w:val="00AF00A4"/>
    <w:rsid w:val="00AF0AB8"/>
    <w:rsid w:val="00AF0BD0"/>
    <w:rsid w:val="00AF0CB9"/>
    <w:rsid w:val="00AF0FE4"/>
    <w:rsid w:val="00AF1168"/>
    <w:rsid w:val="00AF129E"/>
    <w:rsid w:val="00AF1A0A"/>
    <w:rsid w:val="00AF1B1B"/>
    <w:rsid w:val="00AF1B41"/>
    <w:rsid w:val="00AF1DE4"/>
    <w:rsid w:val="00AF1F99"/>
    <w:rsid w:val="00AF25BC"/>
    <w:rsid w:val="00AF29D6"/>
    <w:rsid w:val="00AF2FD8"/>
    <w:rsid w:val="00AF302D"/>
    <w:rsid w:val="00AF336C"/>
    <w:rsid w:val="00AF3395"/>
    <w:rsid w:val="00AF33F3"/>
    <w:rsid w:val="00AF419A"/>
    <w:rsid w:val="00AF4340"/>
    <w:rsid w:val="00AF4D5D"/>
    <w:rsid w:val="00AF504A"/>
    <w:rsid w:val="00AF5073"/>
    <w:rsid w:val="00AF5925"/>
    <w:rsid w:val="00AF5DA4"/>
    <w:rsid w:val="00AF640C"/>
    <w:rsid w:val="00AF70DF"/>
    <w:rsid w:val="00AF759F"/>
    <w:rsid w:val="00AF75B2"/>
    <w:rsid w:val="00AF7E95"/>
    <w:rsid w:val="00B00077"/>
    <w:rsid w:val="00B0061C"/>
    <w:rsid w:val="00B009A9"/>
    <w:rsid w:val="00B01714"/>
    <w:rsid w:val="00B0187E"/>
    <w:rsid w:val="00B01ADD"/>
    <w:rsid w:val="00B02A09"/>
    <w:rsid w:val="00B02CFD"/>
    <w:rsid w:val="00B0363A"/>
    <w:rsid w:val="00B04032"/>
    <w:rsid w:val="00B0429D"/>
    <w:rsid w:val="00B057B2"/>
    <w:rsid w:val="00B05F8D"/>
    <w:rsid w:val="00B05F99"/>
    <w:rsid w:val="00B06305"/>
    <w:rsid w:val="00B06A86"/>
    <w:rsid w:val="00B06E29"/>
    <w:rsid w:val="00B06EE9"/>
    <w:rsid w:val="00B0713E"/>
    <w:rsid w:val="00B072D1"/>
    <w:rsid w:val="00B074B3"/>
    <w:rsid w:val="00B07CCE"/>
    <w:rsid w:val="00B1003A"/>
    <w:rsid w:val="00B105B0"/>
    <w:rsid w:val="00B10A6B"/>
    <w:rsid w:val="00B10C34"/>
    <w:rsid w:val="00B10C49"/>
    <w:rsid w:val="00B11018"/>
    <w:rsid w:val="00B110DC"/>
    <w:rsid w:val="00B111C4"/>
    <w:rsid w:val="00B114D3"/>
    <w:rsid w:val="00B1160F"/>
    <w:rsid w:val="00B11946"/>
    <w:rsid w:val="00B11F41"/>
    <w:rsid w:val="00B1229C"/>
    <w:rsid w:val="00B122F5"/>
    <w:rsid w:val="00B12D68"/>
    <w:rsid w:val="00B12FD3"/>
    <w:rsid w:val="00B1332C"/>
    <w:rsid w:val="00B133FF"/>
    <w:rsid w:val="00B13406"/>
    <w:rsid w:val="00B13507"/>
    <w:rsid w:val="00B1392F"/>
    <w:rsid w:val="00B13EC6"/>
    <w:rsid w:val="00B1426A"/>
    <w:rsid w:val="00B145BF"/>
    <w:rsid w:val="00B14870"/>
    <w:rsid w:val="00B14C97"/>
    <w:rsid w:val="00B14CAC"/>
    <w:rsid w:val="00B1535F"/>
    <w:rsid w:val="00B15680"/>
    <w:rsid w:val="00B15E67"/>
    <w:rsid w:val="00B1631A"/>
    <w:rsid w:val="00B17A64"/>
    <w:rsid w:val="00B17CC0"/>
    <w:rsid w:val="00B209BC"/>
    <w:rsid w:val="00B20F37"/>
    <w:rsid w:val="00B2192E"/>
    <w:rsid w:val="00B21B2F"/>
    <w:rsid w:val="00B22502"/>
    <w:rsid w:val="00B2254E"/>
    <w:rsid w:val="00B22553"/>
    <w:rsid w:val="00B22653"/>
    <w:rsid w:val="00B228AA"/>
    <w:rsid w:val="00B22FBF"/>
    <w:rsid w:val="00B23C4D"/>
    <w:rsid w:val="00B240EC"/>
    <w:rsid w:val="00B2447C"/>
    <w:rsid w:val="00B24B4C"/>
    <w:rsid w:val="00B24CD7"/>
    <w:rsid w:val="00B260BC"/>
    <w:rsid w:val="00B265CF"/>
    <w:rsid w:val="00B26672"/>
    <w:rsid w:val="00B26822"/>
    <w:rsid w:val="00B26B1D"/>
    <w:rsid w:val="00B26BD7"/>
    <w:rsid w:val="00B26C7D"/>
    <w:rsid w:val="00B270FA"/>
    <w:rsid w:val="00B275AF"/>
    <w:rsid w:val="00B277B3"/>
    <w:rsid w:val="00B27DC9"/>
    <w:rsid w:val="00B27DFB"/>
    <w:rsid w:val="00B300E4"/>
    <w:rsid w:val="00B304FC"/>
    <w:rsid w:val="00B309FB"/>
    <w:rsid w:val="00B30B28"/>
    <w:rsid w:val="00B30E87"/>
    <w:rsid w:val="00B3164C"/>
    <w:rsid w:val="00B31ED4"/>
    <w:rsid w:val="00B32434"/>
    <w:rsid w:val="00B32864"/>
    <w:rsid w:val="00B32A45"/>
    <w:rsid w:val="00B333AE"/>
    <w:rsid w:val="00B33442"/>
    <w:rsid w:val="00B33481"/>
    <w:rsid w:val="00B33B73"/>
    <w:rsid w:val="00B341F8"/>
    <w:rsid w:val="00B34F9E"/>
    <w:rsid w:val="00B35E84"/>
    <w:rsid w:val="00B36131"/>
    <w:rsid w:val="00B36F35"/>
    <w:rsid w:val="00B370AF"/>
    <w:rsid w:val="00B374E4"/>
    <w:rsid w:val="00B375C1"/>
    <w:rsid w:val="00B377D7"/>
    <w:rsid w:val="00B3781F"/>
    <w:rsid w:val="00B378C7"/>
    <w:rsid w:val="00B3798D"/>
    <w:rsid w:val="00B37AAF"/>
    <w:rsid w:val="00B37EBD"/>
    <w:rsid w:val="00B40D24"/>
    <w:rsid w:val="00B4111C"/>
    <w:rsid w:val="00B41691"/>
    <w:rsid w:val="00B42104"/>
    <w:rsid w:val="00B4237C"/>
    <w:rsid w:val="00B42720"/>
    <w:rsid w:val="00B430AC"/>
    <w:rsid w:val="00B43229"/>
    <w:rsid w:val="00B44687"/>
    <w:rsid w:val="00B4485F"/>
    <w:rsid w:val="00B4494B"/>
    <w:rsid w:val="00B44A20"/>
    <w:rsid w:val="00B45079"/>
    <w:rsid w:val="00B45133"/>
    <w:rsid w:val="00B46133"/>
    <w:rsid w:val="00B46706"/>
    <w:rsid w:val="00B467FA"/>
    <w:rsid w:val="00B46C09"/>
    <w:rsid w:val="00B47A1F"/>
    <w:rsid w:val="00B47AFA"/>
    <w:rsid w:val="00B47C69"/>
    <w:rsid w:val="00B47EBA"/>
    <w:rsid w:val="00B50086"/>
    <w:rsid w:val="00B50237"/>
    <w:rsid w:val="00B5029F"/>
    <w:rsid w:val="00B5121D"/>
    <w:rsid w:val="00B514B2"/>
    <w:rsid w:val="00B52373"/>
    <w:rsid w:val="00B528CF"/>
    <w:rsid w:val="00B52AFD"/>
    <w:rsid w:val="00B52D57"/>
    <w:rsid w:val="00B52DC6"/>
    <w:rsid w:val="00B52E62"/>
    <w:rsid w:val="00B53479"/>
    <w:rsid w:val="00B539EA"/>
    <w:rsid w:val="00B53A20"/>
    <w:rsid w:val="00B53EDD"/>
    <w:rsid w:val="00B54E6C"/>
    <w:rsid w:val="00B556DD"/>
    <w:rsid w:val="00B559BB"/>
    <w:rsid w:val="00B563EA"/>
    <w:rsid w:val="00B567B0"/>
    <w:rsid w:val="00B57244"/>
    <w:rsid w:val="00B575D1"/>
    <w:rsid w:val="00B57889"/>
    <w:rsid w:val="00B578FB"/>
    <w:rsid w:val="00B57BE3"/>
    <w:rsid w:val="00B57D4A"/>
    <w:rsid w:val="00B57EB3"/>
    <w:rsid w:val="00B600A1"/>
    <w:rsid w:val="00B60148"/>
    <w:rsid w:val="00B603EF"/>
    <w:rsid w:val="00B606AF"/>
    <w:rsid w:val="00B60EC0"/>
    <w:rsid w:val="00B61058"/>
    <w:rsid w:val="00B61B98"/>
    <w:rsid w:val="00B61CDD"/>
    <w:rsid w:val="00B6265C"/>
    <w:rsid w:val="00B626B3"/>
    <w:rsid w:val="00B636B3"/>
    <w:rsid w:val="00B640F1"/>
    <w:rsid w:val="00B642E7"/>
    <w:rsid w:val="00B64786"/>
    <w:rsid w:val="00B64897"/>
    <w:rsid w:val="00B64F1E"/>
    <w:rsid w:val="00B64F37"/>
    <w:rsid w:val="00B65331"/>
    <w:rsid w:val="00B65DB0"/>
    <w:rsid w:val="00B663C1"/>
    <w:rsid w:val="00B667B2"/>
    <w:rsid w:val="00B66EF3"/>
    <w:rsid w:val="00B6762E"/>
    <w:rsid w:val="00B67732"/>
    <w:rsid w:val="00B71094"/>
    <w:rsid w:val="00B720B5"/>
    <w:rsid w:val="00B72133"/>
    <w:rsid w:val="00B724B4"/>
    <w:rsid w:val="00B724C4"/>
    <w:rsid w:val="00B72589"/>
    <w:rsid w:val="00B7279F"/>
    <w:rsid w:val="00B72E4F"/>
    <w:rsid w:val="00B7374D"/>
    <w:rsid w:val="00B739A5"/>
    <w:rsid w:val="00B74545"/>
    <w:rsid w:val="00B74612"/>
    <w:rsid w:val="00B7474A"/>
    <w:rsid w:val="00B74813"/>
    <w:rsid w:val="00B74BB9"/>
    <w:rsid w:val="00B75385"/>
    <w:rsid w:val="00B75391"/>
    <w:rsid w:val="00B753CE"/>
    <w:rsid w:val="00B75BCB"/>
    <w:rsid w:val="00B76183"/>
    <w:rsid w:val="00B7661A"/>
    <w:rsid w:val="00B770D3"/>
    <w:rsid w:val="00B7738E"/>
    <w:rsid w:val="00B7750E"/>
    <w:rsid w:val="00B77C55"/>
    <w:rsid w:val="00B80040"/>
    <w:rsid w:val="00B8080D"/>
    <w:rsid w:val="00B82506"/>
    <w:rsid w:val="00B82554"/>
    <w:rsid w:val="00B82D5A"/>
    <w:rsid w:val="00B83593"/>
    <w:rsid w:val="00B83F9E"/>
    <w:rsid w:val="00B84153"/>
    <w:rsid w:val="00B8456E"/>
    <w:rsid w:val="00B84FD7"/>
    <w:rsid w:val="00B852AE"/>
    <w:rsid w:val="00B85397"/>
    <w:rsid w:val="00B85506"/>
    <w:rsid w:val="00B85B8E"/>
    <w:rsid w:val="00B85D7B"/>
    <w:rsid w:val="00B86FC5"/>
    <w:rsid w:val="00B87000"/>
    <w:rsid w:val="00B87055"/>
    <w:rsid w:val="00B87C62"/>
    <w:rsid w:val="00B901B5"/>
    <w:rsid w:val="00B902E4"/>
    <w:rsid w:val="00B904C2"/>
    <w:rsid w:val="00B9065F"/>
    <w:rsid w:val="00B908C6"/>
    <w:rsid w:val="00B90C1B"/>
    <w:rsid w:val="00B90C20"/>
    <w:rsid w:val="00B90C8B"/>
    <w:rsid w:val="00B91828"/>
    <w:rsid w:val="00B91C3C"/>
    <w:rsid w:val="00B91C58"/>
    <w:rsid w:val="00B91DA7"/>
    <w:rsid w:val="00B91E63"/>
    <w:rsid w:val="00B91ED5"/>
    <w:rsid w:val="00B92002"/>
    <w:rsid w:val="00B92A65"/>
    <w:rsid w:val="00B92C06"/>
    <w:rsid w:val="00B9381E"/>
    <w:rsid w:val="00B93CA7"/>
    <w:rsid w:val="00B93CBA"/>
    <w:rsid w:val="00B9437C"/>
    <w:rsid w:val="00B94B7B"/>
    <w:rsid w:val="00B9535E"/>
    <w:rsid w:val="00B96488"/>
    <w:rsid w:val="00B9659F"/>
    <w:rsid w:val="00B96760"/>
    <w:rsid w:val="00B96A3B"/>
    <w:rsid w:val="00B96B5E"/>
    <w:rsid w:val="00B96B67"/>
    <w:rsid w:val="00B96CE5"/>
    <w:rsid w:val="00B96D80"/>
    <w:rsid w:val="00B9727A"/>
    <w:rsid w:val="00B976A9"/>
    <w:rsid w:val="00B97AD8"/>
    <w:rsid w:val="00B97D88"/>
    <w:rsid w:val="00B97E20"/>
    <w:rsid w:val="00B97EC3"/>
    <w:rsid w:val="00BA0E5A"/>
    <w:rsid w:val="00BA0FD7"/>
    <w:rsid w:val="00BA1431"/>
    <w:rsid w:val="00BA1F40"/>
    <w:rsid w:val="00BA2293"/>
    <w:rsid w:val="00BA2584"/>
    <w:rsid w:val="00BA25E6"/>
    <w:rsid w:val="00BA264B"/>
    <w:rsid w:val="00BA2DF0"/>
    <w:rsid w:val="00BA2F7E"/>
    <w:rsid w:val="00BA32FE"/>
    <w:rsid w:val="00BA396B"/>
    <w:rsid w:val="00BA3E60"/>
    <w:rsid w:val="00BA42DA"/>
    <w:rsid w:val="00BA4507"/>
    <w:rsid w:val="00BA4586"/>
    <w:rsid w:val="00BA481B"/>
    <w:rsid w:val="00BA4C4F"/>
    <w:rsid w:val="00BA4C8A"/>
    <w:rsid w:val="00BA50A3"/>
    <w:rsid w:val="00BA5390"/>
    <w:rsid w:val="00BA54D2"/>
    <w:rsid w:val="00BA568C"/>
    <w:rsid w:val="00BA58EF"/>
    <w:rsid w:val="00BA59D9"/>
    <w:rsid w:val="00BA5A6B"/>
    <w:rsid w:val="00BA5E71"/>
    <w:rsid w:val="00BA6580"/>
    <w:rsid w:val="00BA661C"/>
    <w:rsid w:val="00BA6CB2"/>
    <w:rsid w:val="00BA73A3"/>
    <w:rsid w:val="00BA7970"/>
    <w:rsid w:val="00BA79DC"/>
    <w:rsid w:val="00BA7A79"/>
    <w:rsid w:val="00BA7BBD"/>
    <w:rsid w:val="00BA7C88"/>
    <w:rsid w:val="00BA7DF9"/>
    <w:rsid w:val="00BB0241"/>
    <w:rsid w:val="00BB0321"/>
    <w:rsid w:val="00BB08D9"/>
    <w:rsid w:val="00BB0D79"/>
    <w:rsid w:val="00BB0E58"/>
    <w:rsid w:val="00BB11BB"/>
    <w:rsid w:val="00BB2003"/>
    <w:rsid w:val="00BB250E"/>
    <w:rsid w:val="00BB259A"/>
    <w:rsid w:val="00BB29C0"/>
    <w:rsid w:val="00BB306E"/>
    <w:rsid w:val="00BB31D9"/>
    <w:rsid w:val="00BB3329"/>
    <w:rsid w:val="00BB38CC"/>
    <w:rsid w:val="00BB3BB7"/>
    <w:rsid w:val="00BB3BC6"/>
    <w:rsid w:val="00BB3E72"/>
    <w:rsid w:val="00BB4275"/>
    <w:rsid w:val="00BB4DC9"/>
    <w:rsid w:val="00BB5000"/>
    <w:rsid w:val="00BB542D"/>
    <w:rsid w:val="00BB54FD"/>
    <w:rsid w:val="00BB5996"/>
    <w:rsid w:val="00BB5EB7"/>
    <w:rsid w:val="00BB6292"/>
    <w:rsid w:val="00BB6819"/>
    <w:rsid w:val="00BB68C7"/>
    <w:rsid w:val="00BB6F09"/>
    <w:rsid w:val="00BB6F4B"/>
    <w:rsid w:val="00BB70EE"/>
    <w:rsid w:val="00BB731D"/>
    <w:rsid w:val="00BB7904"/>
    <w:rsid w:val="00BB7D27"/>
    <w:rsid w:val="00BB7ED1"/>
    <w:rsid w:val="00BC001C"/>
    <w:rsid w:val="00BC0074"/>
    <w:rsid w:val="00BC02D8"/>
    <w:rsid w:val="00BC0511"/>
    <w:rsid w:val="00BC0F80"/>
    <w:rsid w:val="00BC12E6"/>
    <w:rsid w:val="00BC26DC"/>
    <w:rsid w:val="00BC2BA7"/>
    <w:rsid w:val="00BC2C47"/>
    <w:rsid w:val="00BC2EDB"/>
    <w:rsid w:val="00BC32F6"/>
    <w:rsid w:val="00BC375B"/>
    <w:rsid w:val="00BC3A31"/>
    <w:rsid w:val="00BC3D3B"/>
    <w:rsid w:val="00BC3E14"/>
    <w:rsid w:val="00BC4463"/>
    <w:rsid w:val="00BC48D7"/>
    <w:rsid w:val="00BC4CE7"/>
    <w:rsid w:val="00BC4E3F"/>
    <w:rsid w:val="00BC4F30"/>
    <w:rsid w:val="00BC56F1"/>
    <w:rsid w:val="00BC5A87"/>
    <w:rsid w:val="00BC6129"/>
    <w:rsid w:val="00BC654B"/>
    <w:rsid w:val="00BC6CF3"/>
    <w:rsid w:val="00BC6F47"/>
    <w:rsid w:val="00BC709F"/>
    <w:rsid w:val="00BC7683"/>
    <w:rsid w:val="00BC7AC7"/>
    <w:rsid w:val="00BD03C6"/>
    <w:rsid w:val="00BD048A"/>
    <w:rsid w:val="00BD0844"/>
    <w:rsid w:val="00BD08A9"/>
    <w:rsid w:val="00BD0ADA"/>
    <w:rsid w:val="00BD0EDE"/>
    <w:rsid w:val="00BD1795"/>
    <w:rsid w:val="00BD1A3E"/>
    <w:rsid w:val="00BD1B9B"/>
    <w:rsid w:val="00BD1C6D"/>
    <w:rsid w:val="00BD1E27"/>
    <w:rsid w:val="00BD2070"/>
    <w:rsid w:val="00BD25D1"/>
    <w:rsid w:val="00BD2694"/>
    <w:rsid w:val="00BD27F6"/>
    <w:rsid w:val="00BD3168"/>
    <w:rsid w:val="00BD3475"/>
    <w:rsid w:val="00BD3F61"/>
    <w:rsid w:val="00BD4874"/>
    <w:rsid w:val="00BD49B8"/>
    <w:rsid w:val="00BD554C"/>
    <w:rsid w:val="00BD5592"/>
    <w:rsid w:val="00BD58F9"/>
    <w:rsid w:val="00BD5A57"/>
    <w:rsid w:val="00BD5B90"/>
    <w:rsid w:val="00BD61F4"/>
    <w:rsid w:val="00BD6401"/>
    <w:rsid w:val="00BD6A15"/>
    <w:rsid w:val="00BD6D28"/>
    <w:rsid w:val="00BD70FE"/>
    <w:rsid w:val="00BD718D"/>
    <w:rsid w:val="00BD749D"/>
    <w:rsid w:val="00BD74A6"/>
    <w:rsid w:val="00BD74B4"/>
    <w:rsid w:val="00BD75DD"/>
    <w:rsid w:val="00BD76E9"/>
    <w:rsid w:val="00BE00D5"/>
    <w:rsid w:val="00BE0E6E"/>
    <w:rsid w:val="00BE10F3"/>
    <w:rsid w:val="00BE140C"/>
    <w:rsid w:val="00BE1A6D"/>
    <w:rsid w:val="00BE1FF0"/>
    <w:rsid w:val="00BE2253"/>
    <w:rsid w:val="00BE2810"/>
    <w:rsid w:val="00BE2C0B"/>
    <w:rsid w:val="00BE2C3A"/>
    <w:rsid w:val="00BE2E16"/>
    <w:rsid w:val="00BE3070"/>
    <w:rsid w:val="00BE33DC"/>
    <w:rsid w:val="00BE343E"/>
    <w:rsid w:val="00BE3495"/>
    <w:rsid w:val="00BE3675"/>
    <w:rsid w:val="00BE3D27"/>
    <w:rsid w:val="00BE3F22"/>
    <w:rsid w:val="00BE3F70"/>
    <w:rsid w:val="00BE4596"/>
    <w:rsid w:val="00BE459F"/>
    <w:rsid w:val="00BE471E"/>
    <w:rsid w:val="00BE4E23"/>
    <w:rsid w:val="00BE53F8"/>
    <w:rsid w:val="00BE55A2"/>
    <w:rsid w:val="00BE5978"/>
    <w:rsid w:val="00BE604D"/>
    <w:rsid w:val="00BE6404"/>
    <w:rsid w:val="00BE6438"/>
    <w:rsid w:val="00BE67D1"/>
    <w:rsid w:val="00BE6910"/>
    <w:rsid w:val="00BE6B11"/>
    <w:rsid w:val="00BE6C5D"/>
    <w:rsid w:val="00BE6DA1"/>
    <w:rsid w:val="00BE721B"/>
    <w:rsid w:val="00BE782F"/>
    <w:rsid w:val="00BE7A5F"/>
    <w:rsid w:val="00BE7AF4"/>
    <w:rsid w:val="00BE7C4D"/>
    <w:rsid w:val="00BE7DB5"/>
    <w:rsid w:val="00BE7E7E"/>
    <w:rsid w:val="00BF031A"/>
    <w:rsid w:val="00BF0683"/>
    <w:rsid w:val="00BF0885"/>
    <w:rsid w:val="00BF0A66"/>
    <w:rsid w:val="00BF1250"/>
    <w:rsid w:val="00BF13CF"/>
    <w:rsid w:val="00BF1744"/>
    <w:rsid w:val="00BF1A11"/>
    <w:rsid w:val="00BF2105"/>
    <w:rsid w:val="00BF30D1"/>
    <w:rsid w:val="00BF3A66"/>
    <w:rsid w:val="00BF3F09"/>
    <w:rsid w:val="00BF4042"/>
    <w:rsid w:val="00BF453A"/>
    <w:rsid w:val="00BF4711"/>
    <w:rsid w:val="00BF47B7"/>
    <w:rsid w:val="00BF51C1"/>
    <w:rsid w:val="00BF53D5"/>
    <w:rsid w:val="00BF558E"/>
    <w:rsid w:val="00BF5BD8"/>
    <w:rsid w:val="00BF5CA8"/>
    <w:rsid w:val="00BF5CB5"/>
    <w:rsid w:val="00BF5D96"/>
    <w:rsid w:val="00BF616F"/>
    <w:rsid w:val="00BF62EC"/>
    <w:rsid w:val="00BF6386"/>
    <w:rsid w:val="00BF6CC2"/>
    <w:rsid w:val="00BF734E"/>
    <w:rsid w:val="00BF7A41"/>
    <w:rsid w:val="00BF7C07"/>
    <w:rsid w:val="00BF7E28"/>
    <w:rsid w:val="00BF7E92"/>
    <w:rsid w:val="00BF7F3F"/>
    <w:rsid w:val="00C00189"/>
    <w:rsid w:val="00C00B01"/>
    <w:rsid w:val="00C0161E"/>
    <w:rsid w:val="00C0173A"/>
    <w:rsid w:val="00C01CAA"/>
    <w:rsid w:val="00C01D23"/>
    <w:rsid w:val="00C020AE"/>
    <w:rsid w:val="00C020C4"/>
    <w:rsid w:val="00C022AF"/>
    <w:rsid w:val="00C022E3"/>
    <w:rsid w:val="00C02302"/>
    <w:rsid w:val="00C0282E"/>
    <w:rsid w:val="00C0302D"/>
    <w:rsid w:val="00C033FD"/>
    <w:rsid w:val="00C035C9"/>
    <w:rsid w:val="00C03984"/>
    <w:rsid w:val="00C03FA5"/>
    <w:rsid w:val="00C04308"/>
    <w:rsid w:val="00C044E4"/>
    <w:rsid w:val="00C04AE6"/>
    <w:rsid w:val="00C05D62"/>
    <w:rsid w:val="00C05E75"/>
    <w:rsid w:val="00C06442"/>
    <w:rsid w:val="00C06582"/>
    <w:rsid w:val="00C066B6"/>
    <w:rsid w:val="00C06C5D"/>
    <w:rsid w:val="00C070D1"/>
    <w:rsid w:val="00C07BF5"/>
    <w:rsid w:val="00C07F1C"/>
    <w:rsid w:val="00C101FF"/>
    <w:rsid w:val="00C106C2"/>
    <w:rsid w:val="00C10B1B"/>
    <w:rsid w:val="00C10BAC"/>
    <w:rsid w:val="00C11012"/>
    <w:rsid w:val="00C111E6"/>
    <w:rsid w:val="00C117BA"/>
    <w:rsid w:val="00C11C0D"/>
    <w:rsid w:val="00C120B4"/>
    <w:rsid w:val="00C1212E"/>
    <w:rsid w:val="00C12C4A"/>
    <w:rsid w:val="00C12C92"/>
    <w:rsid w:val="00C130D4"/>
    <w:rsid w:val="00C131C1"/>
    <w:rsid w:val="00C1371D"/>
    <w:rsid w:val="00C1392B"/>
    <w:rsid w:val="00C13C11"/>
    <w:rsid w:val="00C13C77"/>
    <w:rsid w:val="00C14772"/>
    <w:rsid w:val="00C14D5B"/>
    <w:rsid w:val="00C14E08"/>
    <w:rsid w:val="00C154E0"/>
    <w:rsid w:val="00C15DFE"/>
    <w:rsid w:val="00C15F25"/>
    <w:rsid w:val="00C16B91"/>
    <w:rsid w:val="00C16E58"/>
    <w:rsid w:val="00C170AE"/>
    <w:rsid w:val="00C17192"/>
    <w:rsid w:val="00C17F18"/>
    <w:rsid w:val="00C2030D"/>
    <w:rsid w:val="00C20745"/>
    <w:rsid w:val="00C20D5E"/>
    <w:rsid w:val="00C20F4D"/>
    <w:rsid w:val="00C2105E"/>
    <w:rsid w:val="00C213AA"/>
    <w:rsid w:val="00C216C9"/>
    <w:rsid w:val="00C21BAC"/>
    <w:rsid w:val="00C21E42"/>
    <w:rsid w:val="00C223EF"/>
    <w:rsid w:val="00C226AD"/>
    <w:rsid w:val="00C23269"/>
    <w:rsid w:val="00C238A8"/>
    <w:rsid w:val="00C23D01"/>
    <w:rsid w:val="00C23E82"/>
    <w:rsid w:val="00C24139"/>
    <w:rsid w:val="00C2469F"/>
    <w:rsid w:val="00C24F9A"/>
    <w:rsid w:val="00C25283"/>
    <w:rsid w:val="00C25706"/>
    <w:rsid w:val="00C25C4F"/>
    <w:rsid w:val="00C2612B"/>
    <w:rsid w:val="00C2633A"/>
    <w:rsid w:val="00C26855"/>
    <w:rsid w:val="00C26B0C"/>
    <w:rsid w:val="00C26B6A"/>
    <w:rsid w:val="00C26CBC"/>
    <w:rsid w:val="00C2763A"/>
    <w:rsid w:val="00C30165"/>
    <w:rsid w:val="00C30410"/>
    <w:rsid w:val="00C305F0"/>
    <w:rsid w:val="00C30E90"/>
    <w:rsid w:val="00C31540"/>
    <w:rsid w:val="00C31C64"/>
    <w:rsid w:val="00C31CEB"/>
    <w:rsid w:val="00C31FBA"/>
    <w:rsid w:val="00C320BE"/>
    <w:rsid w:val="00C322E0"/>
    <w:rsid w:val="00C329B4"/>
    <w:rsid w:val="00C33722"/>
    <w:rsid w:val="00C33A7C"/>
    <w:rsid w:val="00C33B11"/>
    <w:rsid w:val="00C33D27"/>
    <w:rsid w:val="00C33D5F"/>
    <w:rsid w:val="00C33E64"/>
    <w:rsid w:val="00C340D2"/>
    <w:rsid w:val="00C348D3"/>
    <w:rsid w:val="00C34EB1"/>
    <w:rsid w:val="00C3504C"/>
    <w:rsid w:val="00C351FC"/>
    <w:rsid w:val="00C35586"/>
    <w:rsid w:val="00C35605"/>
    <w:rsid w:val="00C35981"/>
    <w:rsid w:val="00C35B52"/>
    <w:rsid w:val="00C35CFE"/>
    <w:rsid w:val="00C36E60"/>
    <w:rsid w:val="00C36E87"/>
    <w:rsid w:val="00C3708A"/>
    <w:rsid w:val="00C371ED"/>
    <w:rsid w:val="00C37676"/>
    <w:rsid w:val="00C378FB"/>
    <w:rsid w:val="00C378FE"/>
    <w:rsid w:val="00C37F1B"/>
    <w:rsid w:val="00C405A7"/>
    <w:rsid w:val="00C40890"/>
    <w:rsid w:val="00C40920"/>
    <w:rsid w:val="00C4131B"/>
    <w:rsid w:val="00C4161B"/>
    <w:rsid w:val="00C4192E"/>
    <w:rsid w:val="00C41DD8"/>
    <w:rsid w:val="00C42874"/>
    <w:rsid w:val="00C429BC"/>
    <w:rsid w:val="00C42AB5"/>
    <w:rsid w:val="00C42D22"/>
    <w:rsid w:val="00C4318E"/>
    <w:rsid w:val="00C43C79"/>
    <w:rsid w:val="00C4421D"/>
    <w:rsid w:val="00C4436C"/>
    <w:rsid w:val="00C445DC"/>
    <w:rsid w:val="00C450BB"/>
    <w:rsid w:val="00C45554"/>
    <w:rsid w:val="00C47751"/>
    <w:rsid w:val="00C477C0"/>
    <w:rsid w:val="00C47A6F"/>
    <w:rsid w:val="00C47B56"/>
    <w:rsid w:val="00C47DAA"/>
    <w:rsid w:val="00C47F5C"/>
    <w:rsid w:val="00C47FC8"/>
    <w:rsid w:val="00C50702"/>
    <w:rsid w:val="00C50B9F"/>
    <w:rsid w:val="00C50BD9"/>
    <w:rsid w:val="00C50CF5"/>
    <w:rsid w:val="00C512D2"/>
    <w:rsid w:val="00C5167D"/>
    <w:rsid w:val="00C51FD4"/>
    <w:rsid w:val="00C52294"/>
    <w:rsid w:val="00C52565"/>
    <w:rsid w:val="00C52DF6"/>
    <w:rsid w:val="00C52E9A"/>
    <w:rsid w:val="00C53BB0"/>
    <w:rsid w:val="00C540FB"/>
    <w:rsid w:val="00C54BBE"/>
    <w:rsid w:val="00C54C9E"/>
    <w:rsid w:val="00C5506C"/>
    <w:rsid w:val="00C552E3"/>
    <w:rsid w:val="00C5530E"/>
    <w:rsid w:val="00C55634"/>
    <w:rsid w:val="00C556BE"/>
    <w:rsid w:val="00C55910"/>
    <w:rsid w:val="00C5595A"/>
    <w:rsid w:val="00C55B22"/>
    <w:rsid w:val="00C55EFC"/>
    <w:rsid w:val="00C5608E"/>
    <w:rsid w:val="00C5663D"/>
    <w:rsid w:val="00C56F1B"/>
    <w:rsid w:val="00C57AFC"/>
    <w:rsid w:val="00C57B66"/>
    <w:rsid w:val="00C60271"/>
    <w:rsid w:val="00C605DD"/>
    <w:rsid w:val="00C60B98"/>
    <w:rsid w:val="00C61509"/>
    <w:rsid w:val="00C62003"/>
    <w:rsid w:val="00C62494"/>
    <w:rsid w:val="00C62B5D"/>
    <w:rsid w:val="00C62E36"/>
    <w:rsid w:val="00C633D7"/>
    <w:rsid w:val="00C63440"/>
    <w:rsid w:val="00C63C1B"/>
    <w:rsid w:val="00C64035"/>
    <w:rsid w:val="00C6446A"/>
    <w:rsid w:val="00C64518"/>
    <w:rsid w:val="00C64CD2"/>
    <w:rsid w:val="00C6635F"/>
    <w:rsid w:val="00C665BC"/>
    <w:rsid w:val="00C66999"/>
    <w:rsid w:val="00C67D9B"/>
    <w:rsid w:val="00C709B5"/>
    <w:rsid w:val="00C70BC1"/>
    <w:rsid w:val="00C70CA0"/>
    <w:rsid w:val="00C70ED2"/>
    <w:rsid w:val="00C71136"/>
    <w:rsid w:val="00C71ACC"/>
    <w:rsid w:val="00C71CA4"/>
    <w:rsid w:val="00C71D62"/>
    <w:rsid w:val="00C725CF"/>
    <w:rsid w:val="00C72616"/>
    <w:rsid w:val="00C72726"/>
    <w:rsid w:val="00C72847"/>
    <w:rsid w:val="00C7305D"/>
    <w:rsid w:val="00C73129"/>
    <w:rsid w:val="00C736DA"/>
    <w:rsid w:val="00C74382"/>
    <w:rsid w:val="00C745BA"/>
    <w:rsid w:val="00C746D6"/>
    <w:rsid w:val="00C74959"/>
    <w:rsid w:val="00C74E03"/>
    <w:rsid w:val="00C75BC8"/>
    <w:rsid w:val="00C75D4C"/>
    <w:rsid w:val="00C75DA0"/>
    <w:rsid w:val="00C7693D"/>
    <w:rsid w:val="00C76D40"/>
    <w:rsid w:val="00C77329"/>
    <w:rsid w:val="00C779B0"/>
    <w:rsid w:val="00C77F1D"/>
    <w:rsid w:val="00C8031A"/>
    <w:rsid w:val="00C807AC"/>
    <w:rsid w:val="00C80D08"/>
    <w:rsid w:val="00C812D1"/>
    <w:rsid w:val="00C81431"/>
    <w:rsid w:val="00C8164A"/>
    <w:rsid w:val="00C819C1"/>
    <w:rsid w:val="00C81F1D"/>
    <w:rsid w:val="00C82576"/>
    <w:rsid w:val="00C8267A"/>
    <w:rsid w:val="00C827FE"/>
    <w:rsid w:val="00C835D5"/>
    <w:rsid w:val="00C8363E"/>
    <w:rsid w:val="00C83FA4"/>
    <w:rsid w:val="00C842EA"/>
    <w:rsid w:val="00C84916"/>
    <w:rsid w:val="00C85378"/>
    <w:rsid w:val="00C858E4"/>
    <w:rsid w:val="00C859BF"/>
    <w:rsid w:val="00C859F7"/>
    <w:rsid w:val="00C86E9E"/>
    <w:rsid w:val="00C877EC"/>
    <w:rsid w:val="00C87825"/>
    <w:rsid w:val="00C87A77"/>
    <w:rsid w:val="00C87AA9"/>
    <w:rsid w:val="00C87BB8"/>
    <w:rsid w:val="00C87D51"/>
    <w:rsid w:val="00C87FA0"/>
    <w:rsid w:val="00C90354"/>
    <w:rsid w:val="00C90850"/>
    <w:rsid w:val="00C90F15"/>
    <w:rsid w:val="00C90FA2"/>
    <w:rsid w:val="00C91050"/>
    <w:rsid w:val="00C9120E"/>
    <w:rsid w:val="00C91781"/>
    <w:rsid w:val="00C91D77"/>
    <w:rsid w:val="00C91EC5"/>
    <w:rsid w:val="00C922B6"/>
    <w:rsid w:val="00C92B33"/>
    <w:rsid w:val="00C92D07"/>
    <w:rsid w:val="00C93AB5"/>
    <w:rsid w:val="00C93C99"/>
    <w:rsid w:val="00C948FE"/>
    <w:rsid w:val="00C94E35"/>
    <w:rsid w:val="00C952B5"/>
    <w:rsid w:val="00C95C32"/>
    <w:rsid w:val="00C9607C"/>
    <w:rsid w:val="00C96647"/>
    <w:rsid w:val="00C96884"/>
    <w:rsid w:val="00C96C47"/>
    <w:rsid w:val="00C97055"/>
    <w:rsid w:val="00C97AB4"/>
    <w:rsid w:val="00C97E59"/>
    <w:rsid w:val="00CA0093"/>
    <w:rsid w:val="00CA0645"/>
    <w:rsid w:val="00CA14E4"/>
    <w:rsid w:val="00CA16D1"/>
    <w:rsid w:val="00CA1991"/>
    <w:rsid w:val="00CA1C37"/>
    <w:rsid w:val="00CA2613"/>
    <w:rsid w:val="00CA3479"/>
    <w:rsid w:val="00CA35A7"/>
    <w:rsid w:val="00CA38AB"/>
    <w:rsid w:val="00CA3DA0"/>
    <w:rsid w:val="00CA451A"/>
    <w:rsid w:val="00CA4E85"/>
    <w:rsid w:val="00CA52AA"/>
    <w:rsid w:val="00CA5327"/>
    <w:rsid w:val="00CA58CA"/>
    <w:rsid w:val="00CA5BD8"/>
    <w:rsid w:val="00CA5FEB"/>
    <w:rsid w:val="00CA6812"/>
    <w:rsid w:val="00CA6BD0"/>
    <w:rsid w:val="00CA71F1"/>
    <w:rsid w:val="00CA7A03"/>
    <w:rsid w:val="00CA7AD6"/>
    <w:rsid w:val="00CA7B9F"/>
    <w:rsid w:val="00CA7DC8"/>
    <w:rsid w:val="00CA7F7D"/>
    <w:rsid w:val="00CB1036"/>
    <w:rsid w:val="00CB1173"/>
    <w:rsid w:val="00CB18BF"/>
    <w:rsid w:val="00CB2316"/>
    <w:rsid w:val="00CB2614"/>
    <w:rsid w:val="00CB2D67"/>
    <w:rsid w:val="00CB2E06"/>
    <w:rsid w:val="00CB2F8B"/>
    <w:rsid w:val="00CB3820"/>
    <w:rsid w:val="00CB3884"/>
    <w:rsid w:val="00CB3D81"/>
    <w:rsid w:val="00CB3E1F"/>
    <w:rsid w:val="00CB4D87"/>
    <w:rsid w:val="00CB5655"/>
    <w:rsid w:val="00CB5BEE"/>
    <w:rsid w:val="00CB5EEB"/>
    <w:rsid w:val="00CB62A5"/>
    <w:rsid w:val="00CB71CC"/>
    <w:rsid w:val="00CB7404"/>
    <w:rsid w:val="00CB7A2E"/>
    <w:rsid w:val="00CC03E5"/>
    <w:rsid w:val="00CC0F95"/>
    <w:rsid w:val="00CC10A4"/>
    <w:rsid w:val="00CC14DB"/>
    <w:rsid w:val="00CC170C"/>
    <w:rsid w:val="00CC1B13"/>
    <w:rsid w:val="00CC1D3B"/>
    <w:rsid w:val="00CC2182"/>
    <w:rsid w:val="00CC2FA6"/>
    <w:rsid w:val="00CC31CD"/>
    <w:rsid w:val="00CC3949"/>
    <w:rsid w:val="00CC459B"/>
    <w:rsid w:val="00CC4E69"/>
    <w:rsid w:val="00CC5A8D"/>
    <w:rsid w:val="00CC5B92"/>
    <w:rsid w:val="00CC60E0"/>
    <w:rsid w:val="00CC6786"/>
    <w:rsid w:val="00CC679A"/>
    <w:rsid w:val="00CC6E56"/>
    <w:rsid w:val="00CC6E65"/>
    <w:rsid w:val="00CC6FA9"/>
    <w:rsid w:val="00CC731D"/>
    <w:rsid w:val="00CC7A7E"/>
    <w:rsid w:val="00CC7C68"/>
    <w:rsid w:val="00CC7EEC"/>
    <w:rsid w:val="00CC7FD5"/>
    <w:rsid w:val="00CD029B"/>
    <w:rsid w:val="00CD0393"/>
    <w:rsid w:val="00CD0480"/>
    <w:rsid w:val="00CD0628"/>
    <w:rsid w:val="00CD0FC0"/>
    <w:rsid w:val="00CD1371"/>
    <w:rsid w:val="00CD18C5"/>
    <w:rsid w:val="00CD1C39"/>
    <w:rsid w:val="00CD2564"/>
    <w:rsid w:val="00CD25F6"/>
    <w:rsid w:val="00CD2633"/>
    <w:rsid w:val="00CD289D"/>
    <w:rsid w:val="00CD2C55"/>
    <w:rsid w:val="00CD2E1F"/>
    <w:rsid w:val="00CD3532"/>
    <w:rsid w:val="00CD3996"/>
    <w:rsid w:val="00CD3B95"/>
    <w:rsid w:val="00CD44A0"/>
    <w:rsid w:val="00CD45CF"/>
    <w:rsid w:val="00CD4C6A"/>
    <w:rsid w:val="00CD4CB7"/>
    <w:rsid w:val="00CD50B5"/>
    <w:rsid w:val="00CD5613"/>
    <w:rsid w:val="00CD56A1"/>
    <w:rsid w:val="00CD5E4B"/>
    <w:rsid w:val="00CD5E94"/>
    <w:rsid w:val="00CD5ECB"/>
    <w:rsid w:val="00CD642A"/>
    <w:rsid w:val="00CD6A52"/>
    <w:rsid w:val="00CD701D"/>
    <w:rsid w:val="00CD70BC"/>
    <w:rsid w:val="00CD7495"/>
    <w:rsid w:val="00CD77A3"/>
    <w:rsid w:val="00CD7BE4"/>
    <w:rsid w:val="00CE0B99"/>
    <w:rsid w:val="00CE0CA2"/>
    <w:rsid w:val="00CE0D6E"/>
    <w:rsid w:val="00CE0D7B"/>
    <w:rsid w:val="00CE1425"/>
    <w:rsid w:val="00CE157A"/>
    <w:rsid w:val="00CE1693"/>
    <w:rsid w:val="00CE1A23"/>
    <w:rsid w:val="00CE1AC5"/>
    <w:rsid w:val="00CE1D90"/>
    <w:rsid w:val="00CE26EB"/>
    <w:rsid w:val="00CE2A54"/>
    <w:rsid w:val="00CE2C47"/>
    <w:rsid w:val="00CE33ED"/>
    <w:rsid w:val="00CE36E0"/>
    <w:rsid w:val="00CE3A3B"/>
    <w:rsid w:val="00CE3B36"/>
    <w:rsid w:val="00CE401C"/>
    <w:rsid w:val="00CE4176"/>
    <w:rsid w:val="00CE430D"/>
    <w:rsid w:val="00CE45D0"/>
    <w:rsid w:val="00CE4A56"/>
    <w:rsid w:val="00CE4D6C"/>
    <w:rsid w:val="00CE5558"/>
    <w:rsid w:val="00CE59D4"/>
    <w:rsid w:val="00CE5D8E"/>
    <w:rsid w:val="00CE5FE6"/>
    <w:rsid w:val="00CE65C0"/>
    <w:rsid w:val="00CE671F"/>
    <w:rsid w:val="00CE6F4B"/>
    <w:rsid w:val="00CE71B1"/>
    <w:rsid w:val="00CE7327"/>
    <w:rsid w:val="00CE7D20"/>
    <w:rsid w:val="00CE7FE8"/>
    <w:rsid w:val="00CF029A"/>
    <w:rsid w:val="00CF084F"/>
    <w:rsid w:val="00CF0E83"/>
    <w:rsid w:val="00CF0F67"/>
    <w:rsid w:val="00CF101E"/>
    <w:rsid w:val="00CF128B"/>
    <w:rsid w:val="00CF15EB"/>
    <w:rsid w:val="00CF19D7"/>
    <w:rsid w:val="00CF1FDA"/>
    <w:rsid w:val="00CF22BC"/>
    <w:rsid w:val="00CF2786"/>
    <w:rsid w:val="00CF2822"/>
    <w:rsid w:val="00CF2CFE"/>
    <w:rsid w:val="00CF3212"/>
    <w:rsid w:val="00CF36B9"/>
    <w:rsid w:val="00CF3B0F"/>
    <w:rsid w:val="00CF3B2D"/>
    <w:rsid w:val="00CF3EE4"/>
    <w:rsid w:val="00CF3FE2"/>
    <w:rsid w:val="00CF406A"/>
    <w:rsid w:val="00CF44ED"/>
    <w:rsid w:val="00CF48B0"/>
    <w:rsid w:val="00CF529F"/>
    <w:rsid w:val="00CF5D1D"/>
    <w:rsid w:val="00CF651F"/>
    <w:rsid w:val="00CF662C"/>
    <w:rsid w:val="00CF6768"/>
    <w:rsid w:val="00CF6BBE"/>
    <w:rsid w:val="00CF74E2"/>
    <w:rsid w:val="00CF76CC"/>
    <w:rsid w:val="00CF7C3E"/>
    <w:rsid w:val="00CF7EEF"/>
    <w:rsid w:val="00D00496"/>
    <w:rsid w:val="00D0062E"/>
    <w:rsid w:val="00D00996"/>
    <w:rsid w:val="00D00F40"/>
    <w:rsid w:val="00D01162"/>
    <w:rsid w:val="00D0192C"/>
    <w:rsid w:val="00D01A4F"/>
    <w:rsid w:val="00D01FC4"/>
    <w:rsid w:val="00D021AD"/>
    <w:rsid w:val="00D02645"/>
    <w:rsid w:val="00D02AB7"/>
    <w:rsid w:val="00D02E2D"/>
    <w:rsid w:val="00D02F99"/>
    <w:rsid w:val="00D03558"/>
    <w:rsid w:val="00D03CFF"/>
    <w:rsid w:val="00D03DF3"/>
    <w:rsid w:val="00D03EE9"/>
    <w:rsid w:val="00D040E3"/>
    <w:rsid w:val="00D043B2"/>
    <w:rsid w:val="00D04597"/>
    <w:rsid w:val="00D04674"/>
    <w:rsid w:val="00D04831"/>
    <w:rsid w:val="00D05628"/>
    <w:rsid w:val="00D0573B"/>
    <w:rsid w:val="00D05A6A"/>
    <w:rsid w:val="00D05B7B"/>
    <w:rsid w:val="00D05F88"/>
    <w:rsid w:val="00D0608D"/>
    <w:rsid w:val="00D0619C"/>
    <w:rsid w:val="00D070BC"/>
    <w:rsid w:val="00D075B4"/>
    <w:rsid w:val="00D07EA3"/>
    <w:rsid w:val="00D111A8"/>
    <w:rsid w:val="00D114C9"/>
    <w:rsid w:val="00D1155F"/>
    <w:rsid w:val="00D11848"/>
    <w:rsid w:val="00D11A48"/>
    <w:rsid w:val="00D11AC8"/>
    <w:rsid w:val="00D12319"/>
    <w:rsid w:val="00D1248B"/>
    <w:rsid w:val="00D1266F"/>
    <w:rsid w:val="00D12943"/>
    <w:rsid w:val="00D12C58"/>
    <w:rsid w:val="00D12CC5"/>
    <w:rsid w:val="00D12F7F"/>
    <w:rsid w:val="00D135EF"/>
    <w:rsid w:val="00D135F6"/>
    <w:rsid w:val="00D13910"/>
    <w:rsid w:val="00D13D80"/>
    <w:rsid w:val="00D1465C"/>
    <w:rsid w:val="00D14B51"/>
    <w:rsid w:val="00D14F76"/>
    <w:rsid w:val="00D1573E"/>
    <w:rsid w:val="00D15AF7"/>
    <w:rsid w:val="00D165F5"/>
    <w:rsid w:val="00D16BC9"/>
    <w:rsid w:val="00D16C6A"/>
    <w:rsid w:val="00D16E34"/>
    <w:rsid w:val="00D16F83"/>
    <w:rsid w:val="00D1719F"/>
    <w:rsid w:val="00D1773D"/>
    <w:rsid w:val="00D177FF"/>
    <w:rsid w:val="00D17CE7"/>
    <w:rsid w:val="00D17DE7"/>
    <w:rsid w:val="00D17F7C"/>
    <w:rsid w:val="00D20068"/>
    <w:rsid w:val="00D2030F"/>
    <w:rsid w:val="00D20831"/>
    <w:rsid w:val="00D2107F"/>
    <w:rsid w:val="00D21B9D"/>
    <w:rsid w:val="00D22208"/>
    <w:rsid w:val="00D222B4"/>
    <w:rsid w:val="00D225A2"/>
    <w:rsid w:val="00D225FC"/>
    <w:rsid w:val="00D22815"/>
    <w:rsid w:val="00D228DC"/>
    <w:rsid w:val="00D22D0F"/>
    <w:rsid w:val="00D2342B"/>
    <w:rsid w:val="00D237A4"/>
    <w:rsid w:val="00D23B02"/>
    <w:rsid w:val="00D23E57"/>
    <w:rsid w:val="00D240D5"/>
    <w:rsid w:val="00D24630"/>
    <w:rsid w:val="00D24BB5"/>
    <w:rsid w:val="00D24DEA"/>
    <w:rsid w:val="00D24FFB"/>
    <w:rsid w:val="00D252AA"/>
    <w:rsid w:val="00D252E9"/>
    <w:rsid w:val="00D255CB"/>
    <w:rsid w:val="00D256B6"/>
    <w:rsid w:val="00D25939"/>
    <w:rsid w:val="00D25A34"/>
    <w:rsid w:val="00D2601F"/>
    <w:rsid w:val="00D263E2"/>
    <w:rsid w:val="00D26940"/>
    <w:rsid w:val="00D26D8C"/>
    <w:rsid w:val="00D273C3"/>
    <w:rsid w:val="00D27979"/>
    <w:rsid w:val="00D27991"/>
    <w:rsid w:val="00D27FD9"/>
    <w:rsid w:val="00D301D1"/>
    <w:rsid w:val="00D30E1A"/>
    <w:rsid w:val="00D30E38"/>
    <w:rsid w:val="00D3199A"/>
    <w:rsid w:val="00D32020"/>
    <w:rsid w:val="00D32157"/>
    <w:rsid w:val="00D32498"/>
    <w:rsid w:val="00D3278B"/>
    <w:rsid w:val="00D3282B"/>
    <w:rsid w:val="00D33144"/>
    <w:rsid w:val="00D3336F"/>
    <w:rsid w:val="00D335E8"/>
    <w:rsid w:val="00D338EA"/>
    <w:rsid w:val="00D33A7C"/>
    <w:rsid w:val="00D341DD"/>
    <w:rsid w:val="00D34242"/>
    <w:rsid w:val="00D34A93"/>
    <w:rsid w:val="00D34B93"/>
    <w:rsid w:val="00D34F24"/>
    <w:rsid w:val="00D35008"/>
    <w:rsid w:val="00D353ED"/>
    <w:rsid w:val="00D3555C"/>
    <w:rsid w:val="00D3566D"/>
    <w:rsid w:val="00D35F20"/>
    <w:rsid w:val="00D35F71"/>
    <w:rsid w:val="00D360D5"/>
    <w:rsid w:val="00D36988"/>
    <w:rsid w:val="00D36B60"/>
    <w:rsid w:val="00D36C9D"/>
    <w:rsid w:val="00D36DB7"/>
    <w:rsid w:val="00D36DFE"/>
    <w:rsid w:val="00D37103"/>
    <w:rsid w:val="00D37659"/>
    <w:rsid w:val="00D376E2"/>
    <w:rsid w:val="00D377A5"/>
    <w:rsid w:val="00D37924"/>
    <w:rsid w:val="00D37A84"/>
    <w:rsid w:val="00D37CCB"/>
    <w:rsid w:val="00D40285"/>
    <w:rsid w:val="00D410C3"/>
    <w:rsid w:val="00D4175B"/>
    <w:rsid w:val="00D42240"/>
    <w:rsid w:val="00D42453"/>
    <w:rsid w:val="00D42A8B"/>
    <w:rsid w:val="00D4336C"/>
    <w:rsid w:val="00D43AB2"/>
    <w:rsid w:val="00D44D4A"/>
    <w:rsid w:val="00D453BA"/>
    <w:rsid w:val="00D455E8"/>
    <w:rsid w:val="00D457CD"/>
    <w:rsid w:val="00D45903"/>
    <w:rsid w:val="00D45ACD"/>
    <w:rsid w:val="00D45B9C"/>
    <w:rsid w:val="00D45C00"/>
    <w:rsid w:val="00D46342"/>
    <w:rsid w:val="00D46B9F"/>
    <w:rsid w:val="00D46C29"/>
    <w:rsid w:val="00D46FA5"/>
    <w:rsid w:val="00D471ED"/>
    <w:rsid w:val="00D47765"/>
    <w:rsid w:val="00D477FA"/>
    <w:rsid w:val="00D505E2"/>
    <w:rsid w:val="00D506AA"/>
    <w:rsid w:val="00D5097A"/>
    <w:rsid w:val="00D5101C"/>
    <w:rsid w:val="00D51144"/>
    <w:rsid w:val="00D5165A"/>
    <w:rsid w:val="00D51A09"/>
    <w:rsid w:val="00D51C5B"/>
    <w:rsid w:val="00D5200B"/>
    <w:rsid w:val="00D52154"/>
    <w:rsid w:val="00D52184"/>
    <w:rsid w:val="00D5274B"/>
    <w:rsid w:val="00D52808"/>
    <w:rsid w:val="00D52CE3"/>
    <w:rsid w:val="00D53393"/>
    <w:rsid w:val="00D53B8C"/>
    <w:rsid w:val="00D543AB"/>
    <w:rsid w:val="00D54843"/>
    <w:rsid w:val="00D54B03"/>
    <w:rsid w:val="00D54E9D"/>
    <w:rsid w:val="00D550DF"/>
    <w:rsid w:val="00D55712"/>
    <w:rsid w:val="00D558C2"/>
    <w:rsid w:val="00D558E9"/>
    <w:rsid w:val="00D55934"/>
    <w:rsid w:val="00D5656A"/>
    <w:rsid w:val="00D5676E"/>
    <w:rsid w:val="00D56833"/>
    <w:rsid w:val="00D56B9D"/>
    <w:rsid w:val="00D56F26"/>
    <w:rsid w:val="00D5748D"/>
    <w:rsid w:val="00D577B6"/>
    <w:rsid w:val="00D577DB"/>
    <w:rsid w:val="00D60C75"/>
    <w:rsid w:val="00D61010"/>
    <w:rsid w:val="00D61178"/>
    <w:rsid w:val="00D61957"/>
    <w:rsid w:val="00D61CD5"/>
    <w:rsid w:val="00D61EB7"/>
    <w:rsid w:val="00D61F9B"/>
    <w:rsid w:val="00D61FDC"/>
    <w:rsid w:val="00D62461"/>
    <w:rsid w:val="00D62A9E"/>
    <w:rsid w:val="00D62BC6"/>
    <w:rsid w:val="00D62CD4"/>
    <w:rsid w:val="00D63174"/>
    <w:rsid w:val="00D6339C"/>
    <w:rsid w:val="00D6358B"/>
    <w:rsid w:val="00D64F84"/>
    <w:rsid w:val="00D65129"/>
    <w:rsid w:val="00D65280"/>
    <w:rsid w:val="00D65BF8"/>
    <w:rsid w:val="00D65E31"/>
    <w:rsid w:val="00D65EDE"/>
    <w:rsid w:val="00D660C1"/>
    <w:rsid w:val="00D660C9"/>
    <w:rsid w:val="00D66462"/>
    <w:rsid w:val="00D665D7"/>
    <w:rsid w:val="00D66826"/>
    <w:rsid w:val="00D66A44"/>
    <w:rsid w:val="00D671CF"/>
    <w:rsid w:val="00D6736C"/>
    <w:rsid w:val="00D67485"/>
    <w:rsid w:val="00D70520"/>
    <w:rsid w:val="00D7068A"/>
    <w:rsid w:val="00D70DB6"/>
    <w:rsid w:val="00D71350"/>
    <w:rsid w:val="00D71562"/>
    <w:rsid w:val="00D71A46"/>
    <w:rsid w:val="00D71A78"/>
    <w:rsid w:val="00D71C9B"/>
    <w:rsid w:val="00D71D0E"/>
    <w:rsid w:val="00D71E38"/>
    <w:rsid w:val="00D7203D"/>
    <w:rsid w:val="00D72098"/>
    <w:rsid w:val="00D720E2"/>
    <w:rsid w:val="00D72774"/>
    <w:rsid w:val="00D72BC8"/>
    <w:rsid w:val="00D73185"/>
    <w:rsid w:val="00D744E9"/>
    <w:rsid w:val="00D74651"/>
    <w:rsid w:val="00D74681"/>
    <w:rsid w:val="00D7477F"/>
    <w:rsid w:val="00D757E4"/>
    <w:rsid w:val="00D75FF9"/>
    <w:rsid w:val="00D762B4"/>
    <w:rsid w:val="00D76657"/>
    <w:rsid w:val="00D76A1E"/>
    <w:rsid w:val="00D76DA0"/>
    <w:rsid w:val="00D7721E"/>
    <w:rsid w:val="00D77524"/>
    <w:rsid w:val="00D8003F"/>
    <w:rsid w:val="00D80CC1"/>
    <w:rsid w:val="00D80FF1"/>
    <w:rsid w:val="00D810FB"/>
    <w:rsid w:val="00D81182"/>
    <w:rsid w:val="00D8124F"/>
    <w:rsid w:val="00D826C4"/>
    <w:rsid w:val="00D8284A"/>
    <w:rsid w:val="00D82C5E"/>
    <w:rsid w:val="00D82D60"/>
    <w:rsid w:val="00D831B6"/>
    <w:rsid w:val="00D8329C"/>
    <w:rsid w:val="00D83E23"/>
    <w:rsid w:val="00D83F63"/>
    <w:rsid w:val="00D84028"/>
    <w:rsid w:val="00D8434B"/>
    <w:rsid w:val="00D8459C"/>
    <w:rsid w:val="00D84962"/>
    <w:rsid w:val="00D85390"/>
    <w:rsid w:val="00D85843"/>
    <w:rsid w:val="00D858C7"/>
    <w:rsid w:val="00D85964"/>
    <w:rsid w:val="00D85BA7"/>
    <w:rsid w:val="00D85BFC"/>
    <w:rsid w:val="00D85FF9"/>
    <w:rsid w:val="00D8624F"/>
    <w:rsid w:val="00D86817"/>
    <w:rsid w:val="00D86FF9"/>
    <w:rsid w:val="00D870DA"/>
    <w:rsid w:val="00D8757D"/>
    <w:rsid w:val="00D87790"/>
    <w:rsid w:val="00D8787E"/>
    <w:rsid w:val="00D87A6C"/>
    <w:rsid w:val="00D87C20"/>
    <w:rsid w:val="00D901D1"/>
    <w:rsid w:val="00D905FA"/>
    <w:rsid w:val="00D90746"/>
    <w:rsid w:val="00D90C1B"/>
    <w:rsid w:val="00D90D26"/>
    <w:rsid w:val="00D91016"/>
    <w:rsid w:val="00D91334"/>
    <w:rsid w:val="00D913FE"/>
    <w:rsid w:val="00D91DBB"/>
    <w:rsid w:val="00D92951"/>
    <w:rsid w:val="00D92B50"/>
    <w:rsid w:val="00D92BB7"/>
    <w:rsid w:val="00D93A47"/>
    <w:rsid w:val="00D93D1F"/>
    <w:rsid w:val="00D94978"/>
    <w:rsid w:val="00D949A6"/>
    <w:rsid w:val="00D95105"/>
    <w:rsid w:val="00D95632"/>
    <w:rsid w:val="00D95AFC"/>
    <w:rsid w:val="00D95D3C"/>
    <w:rsid w:val="00D95E5C"/>
    <w:rsid w:val="00D96019"/>
    <w:rsid w:val="00D966F6"/>
    <w:rsid w:val="00D966FB"/>
    <w:rsid w:val="00D96A86"/>
    <w:rsid w:val="00D96C53"/>
    <w:rsid w:val="00D96EC5"/>
    <w:rsid w:val="00D96F6C"/>
    <w:rsid w:val="00D975E4"/>
    <w:rsid w:val="00D977E8"/>
    <w:rsid w:val="00D97A84"/>
    <w:rsid w:val="00D97C4A"/>
    <w:rsid w:val="00D97E6B"/>
    <w:rsid w:val="00DA017A"/>
    <w:rsid w:val="00DA0430"/>
    <w:rsid w:val="00DA11FF"/>
    <w:rsid w:val="00DA225F"/>
    <w:rsid w:val="00DA25EE"/>
    <w:rsid w:val="00DA2886"/>
    <w:rsid w:val="00DA2AB6"/>
    <w:rsid w:val="00DA2FC4"/>
    <w:rsid w:val="00DA3AC8"/>
    <w:rsid w:val="00DA4591"/>
    <w:rsid w:val="00DA469B"/>
    <w:rsid w:val="00DA4925"/>
    <w:rsid w:val="00DA4A00"/>
    <w:rsid w:val="00DA4E2B"/>
    <w:rsid w:val="00DA4EE7"/>
    <w:rsid w:val="00DA5210"/>
    <w:rsid w:val="00DA54C0"/>
    <w:rsid w:val="00DA5625"/>
    <w:rsid w:val="00DA5F40"/>
    <w:rsid w:val="00DA65C3"/>
    <w:rsid w:val="00DA65CA"/>
    <w:rsid w:val="00DA6D07"/>
    <w:rsid w:val="00DA72E1"/>
    <w:rsid w:val="00DA7333"/>
    <w:rsid w:val="00DA7603"/>
    <w:rsid w:val="00DA7824"/>
    <w:rsid w:val="00DA7BFD"/>
    <w:rsid w:val="00DA7FD9"/>
    <w:rsid w:val="00DB01A1"/>
    <w:rsid w:val="00DB03C0"/>
    <w:rsid w:val="00DB1016"/>
    <w:rsid w:val="00DB17C6"/>
    <w:rsid w:val="00DB1FF7"/>
    <w:rsid w:val="00DB27DB"/>
    <w:rsid w:val="00DB2B02"/>
    <w:rsid w:val="00DB2C15"/>
    <w:rsid w:val="00DB2C4F"/>
    <w:rsid w:val="00DB396C"/>
    <w:rsid w:val="00DB3A55"/>
    <w:rsid w:val="00DB3F68"/>
    <w:rsid w:val="00DB41F1"/>
    <w:rsid w:val="00DB4C93"/>
    <w:rsid w:val="00DB506D"/>
    <w:rsid w:val="00DB52D4"/>
    <w:rsid w:val="00DB59F9"/>
    <w:rsid w:val="00DB5CCF"/>
    <w:rsid w:val="00DB5E07"/>
    <w:rsid w:val="00DB654F"/>
    <w:rsid w:val="00DB666C"/>
    <w:rsid w:val="00DB6877"/>
    <w:rsid w:val="00DB6FB1"/>
    <w:rsid w:val="00DB753F"/>
    <w:rsid w:val="00DC0404"/>
    <w:rsid w:val="00DC060E"/>
    <w:rsid w:val="00DC0A50"/>
    <w:rsid w:val="00DC15D4"/>
    <w:rsid w:val="00DC2B3F"/>
    <w:rsid w:val="00DC33A3"/>
    <w:rsid w:val="00DC3918"/>
    <w:rsid w:val="00DC3E54"/>
    <w:rsid w:val="00DC4262"/>
    <w:rsid w:val="00DC45A2"/>
    <w:rsid w:val="00DC45E3"/>
    <w:rsid w:val="00DC483D"/>
    <w:rsid w:val="00DC514F"/>
    <w:rsid w:val="00DC54E2"/>
    <w:rsid w:val="00DC63D7"/>
    <w:rsid w:val="00DC6417"/>
    <w:rsid w:val="00DC6B53"/>
    <w:rsid w:val="00DC6F86"/>
    <w:rsid w:val="00DC7152"/>
    <w:rsid w:val="00DC7241"/>
    <w:rsid w:val="00DC74DE"/>
    <w:rsid w:val="00DC7855"/>
    <w:rsid w:val="00DD0224"/>
    <w:rsid w:val="00DD0987"/>
    <w:rsid w:val="00DD0F16"/>
    <w:rsid w:val="00DD14BD"/>
    <w:rsid w:val="00DD19B7"/>
    <w:rsid w:val="00DD1B46"/>
    <w:rsid w:val="00DD1C07"/>
    <w:rsid w:val="00DD2875"/>
    <w:rsid w:val="00DD2B2A"/>
    <w:rsid w:val="00DD2C17"/>
    <w:rsid w:val="00DD2D52"/>
    <w:rsid w:val="00DD2DF6"/>
    <w:rsid w:val="00DD2F65"/>
    <w:rsid w:val="00DD3080"/>
    <w:rsid w:val="00DD3602"/>
    <w:rsid w:val="00DD364A"/>
    <w:rsid w:val="00DD3922"/>
    <w:rsid w:val="00DD3CA5"/>
    <w:rsid w:val="00DD47BC"/>
    <w:rsid w:val="00DD4FEC"/>
    <w:rsid w:val="00DD545F"/>
    <w:rsid w:val="00DD64EE"/>
    <w:rsid w:val="00DD65E2"/>
    <w:rsid w:val="00DD66A9"/>
    <w:rsid w:val="00DD680A"/>
    <w:rsid w:val="00DD68C1"/>
    <w:rsid w:val="00DD6C38"/>
    <w:rsid w:val="00DD7686"/>
    <w:rsid w:val="00DD7810"/>
    <w:rsid w:val="00DE0B96"/>
    <w:rsid w:val="00DE0C48"/>
    <w:rsid w:val="00DE0FF6"/>
    <w:rsid w:val="00DE1209"/>
    <w:rsid w:val="00DE19CA"/>
    <w:rsid w:val="00DE203B"/>
    <w:rsid w:val="00DE23DC"/>
    <w:rsid w:val="00DE241B"/>
    <w:rsid w:val="00DE3707"/>
    <w:rsid w:val="00DE3C3C"/>
    <w:rsid w:val="00DE3F8C"/>
    <w:rsid w:val="00DE420E"/>
    <w:rsid w:val="00DE42EA"/>
    <w:rsid w:val="00DE434A"/>
    <w:rsid w:val="00DE495A"/>
    <w:rsid w:val="00DE4CC1"/>
    <w:rsid w:val="00DE4F7A"/>
    <w:rsid w:val="00DE51C2"/>
    <w:rsid w:val="00DE51EF"/>
    <w:rsid w:val="00DE5583"/>
    <w:rsid w:val="00DE56A5"/>
    <w:rsid w:val="00DE5BB8"/>
    <w:rsid w:val="00DE6A5E"/>
    <w:rsid w:val="00DE6EA5"/>
    <w:rsid w:val="00DF06D7"/>
    <w:rsid w:val="00DF0950"/>
    <w:rsid w:val="00DF0D92"/>
    <w:rsid w:val="00DF19F9"/>
    <w:rsid w:val="00DF1DB2"/>
    <w:rsid w:val="00DF28EA"/>
    <w:rsid w:val="00DF2FA6"/>
    <w:rsid w:val="00DF3200"/>
    <w:rsid w:val="00DF3295"/>
    <w:rsid w:val="00DF362F"/>
    <w:rsid w:val="00DF3741"/>
    <w:rsid w:val="00DF3967"/>
    <w:rsid w:val="00DF4216"/>
    <w:rsid w:val="00DF4279"/>
    <w:rsid w:val="00DF42BD"/>
    <w:rsid w:val="00DF475E"/>
    <w:rsid w:val="00DF486B"/>
    <w:rsid w:val="00DF5271"/>
    <w:rsid w:val="00DF5613"/>
    <w:rsid w:val="00DF5B03"/>
    <w:rsid w:val="00DF5C7E"/>
    <w:rsid w:val="00DF5CB2"/>
    <w:rsid w:val="00DF5DAC"/>
    <w:rsid w:val="00DF5DF6"/>
    <w:rsid w:val="00DF5E8C"/>
    <w:rsid w:val="00DF5EB1"/>
    <w:rsid w:val="00DF620B"/>
    <w:rsid w:val="00DF66A7"/>
    <w:rsid w:val="00DF66EB"/>
    <w:rsid w:val="00DF687C"/>
    <w:rsid w:val="00DF6B51"/>
    <w:rsid w:val="00DF6F88"/>
    <w:rsid w:val="00DF6FBD"/>
    <w:rsid w:val="00DF70CF"/>
    <w:rsid w:val="00DF7713"/>
    <w:rsid w:val="00DF7C04"/>
    <w:rsid w:val="00DF7F1C"/>
    <w:rsid w:val="00E0019C"/>
    <w:rsid w:val="00E002AA"/>
    <w:rsid w:val="00E006F3"/>
    <w:rsid w:val="00E00FD6"/>
    <w:rsid w:val="00E010E8"/>
    <w:rsid w:val="00E014AC"/>
    <w:rsid w:val="00E018CC"/>
    <w:rsid w:val="00E01C5F"/>
    <w:rsid w:val="00E03701"/>
    <w:rsid w:val="00E043AA"/>
    <w:rsid w:val="00E0484C"/>
    <w:rsid w:val="00E04D0B"/>
    <w:rsid w:val="00E055A2"/>
    <w:rsid w:val="00E057EE"/>
    <w:rsid w:val="00E05A0A"/>
    <w:rsid w:val="00E05EA3"/>
    <w:rsid w:val="00E0617E"/>
    <w:rsid w:val="00E0676D"/>
    <w:rsid w:val="00E06C17"/>
    <w:rsid w:val="00E06F2A"/>
    <w:rsid w:val="00E07373"/>
    <w:rsid w:val="00E075B0"/>
    <w:rsid w:val="00E07BF1"/>
    <w:rsid w:val="00E07F41"/>
    <w:rsid w:val="00E1008F"/>
    <w:rsid w:val="00E10203"/>
    <w:rsid w:val="00E10412"/>
    <w:rsid w:val="00E106D2"/>
    <w:rsid w:val="00E10704"/>
    <w:rsid w:val="00E108C8"/>
    <w:rsid w:val="00E109A2"/>
    <w:rsid w:val="00E10ABB"/>
    <w:rsid w:val="00E114D3"/>
    <w:rsid w:val="00E117AA"/>
    <w:rsid w:val="00E117F3"/>
    <w:rsid w:val="00E1190D"/>
    <w:rsid w:val="00E12358"/>
    <w:rsid w:val="00E12645"/>
    <w:rsid w:val="00E12882"/>
    <w:rsid w:val="00E1292C"/>
    <w:rsid w:val="00E12A6D"/>
    <w:rsid w:val="00E1311D"/>
    <w:rsid w:val="00E13226"/>
    <w:rsid w:val="00E13C10"/>
    <w:rsid w:val="00E13CE5"/>
    <w:rsid w:val="00E13D78"/>
    <w:rsid w:val="00E13E11"/>
    <w:rsid w:val="00E1409F"/>
    <w:rsid w:val="00E14AEA"/>
    <w:rsid w:val="00E14FDE"/>
    <w:rsid w:val="00E154F8"/>
    <w:rsid w:val="00E15561"/>
    <w:rsid w:val="00E161C8"/>
    <w:rsid w:val="00E162E7"/>
    <w:rsid w:val="00E16CF7"/>
    <w:rsid w:val="00E171DF"/>
    <w:rsid w:val="00E17508"/>
    <w:rsid w:val="00E178CA"/>
    <w:rsid w:val="00E17A05"/>
    <w:rsid w:val="00E17A8A"/>
    <w:rsid w:val="00E17DEF"/>
    <w:rsid w:val="00E20447"/>
    <w:rsid w:val="00E2046F"/>
    <w:rsid w:val="00E2055B"/>
    <w:rsid w:val="00E205AC"/>
    <w:rsid w:val="00E206B5"/>
    <w:rsid w:val="00E2080C"/>
    <w:rsid w:val="00E21058"/>
    <w:rsid w:val="00E22F94"/>
    <w:rsid w:val="00E2310E"/>
    <w:rsid w:val="00E2349C"/>
    <w:rsid w:val="00E237EE"/>
    <w:rsid w:val="00E23B1A"/>
    <w:rsid w:val="00E23C7D"/>
    <w:rsid w:val="00E240DF"/>
    <w:rsid w:val="00E243A9"/>
    <w:rsid w:val="00E24E4E"/>
    <w:rsid w:val="00E2538E"/>
    <w:rsid w:val="00E253D9"/>
    <w:rsid w:val="00E254A3"/>
    <w:rsid w:val="00E2656D"/>
    <w:rsid w:val="00E266B5"/>
    <w:rsid w:val="00E26846"/>
    <w:rsid w:val="00E268E6"/>
    <w:rsid w:val="00E2742B"/>
    <w:rsid w:val="00E27B75"/>
    <w:rsid w:val="00E27CDC"/>
    <w:rsid w:val="00E27D32"/>
    <w:rsid w:val="00E27F5F"/>
    <w:rsid w:val="00E300AF"/>
    <w:rsid w:val="00E305EF"/>
    <w:rsid w:val="00E308B0"/>
    <w:rsid w:val="00E309B6"/>
    <w:rsid w:val="00E31881"/>
    <w:rsid w:val="00E31A25"/>
    <w:rsid w:val="00E31B84"/>
    <w:rsid w:val="00E32686"/>
    <w:rsid w:val="00E32AA8"/>
    <w:rsid w:val="00E3337F"/>
    <w:rsid w:val="00E337EB"/>
    <w:rsid w:val="00E33D23"/>
    <w:rsid w:val="00E33EF5"/>
    <w:rsid w:val="00E33FD9"/>
    <w:rsid w:val="00E342D5"/>
    <w:rsid w:val="00E34544"/>
    <w:rsid w:val="00E34CB9"/>
    <w:rsid w:val="00E34D6E"/>
    <w:rsid w:val="00E350EA"/>
    <w:rsid w:val="00E3570A"/>
    <w:rsid w:val="00E35D0E"/>
    <w:rsid w:val="00E360D2"/>
    <w:rsid w:val="00E361C2"/>
    <w:rsid w:val="00E367CF"/>
    <w:rsid w:val="00E368E2"/>
    <w:rsid w:val="00E368E8"/>
    <w:rsid w:val="00E375BB"/>
    <w:rsid w:val="00E37600"/>
    <w:rsid w:val="00E37824"/>
    <w:rsid w:val="00E3784B"/>
    <w:rsid w:val="00E37BD8"/>
    <w:rsid w:val="00E40023"/>
    <w:rsid w:val="00E400C8"/>
    <w:rsid w:val="00E4109C"/>
    <w:rsid w:val="00E41CF6"/>
    <w:rsid w:val="00E42092"/>
    <w:rsid w:val="00E42204"/>
    <w:rsid w:val="00E42222"/>
    <w:rsid w:val="00E4224F"/>
    <w:rsid w:val="00E422EB"/>
    <w:rsid w:val="00E426D9"/>
    <w:rsid w:val="00E4276D"/>
    <w:rsid w:val="00E42B7A"/>
    <w:rsid w:val="00E42CD1"/>
    <w:rsid w:val="00E43351"/>
    <w:rsid w:val="00E43646"/>
    <w:rsid w:val="00E4427C"/>
    <w:rsid w:val="00E44871"/>
    <w:rsid w:val="00E45708"/>
    <w:rsid w:val="00E45B36"/>
    <w:rsid w:val="00E4648D"/>
    <w:rsid w:val="00E46E86"/>
    <w:rsid w:val="00E46F06"/>
    <w:rsid w:val="00E474F5"/>
    <w:rsid w:val="00E50527"/>
    <w:rsid w:val="00E50BDE"/>
    <w:rsid w:val="00E50D00"/>
    <w:rsid w:val="00E5154A"/>
    <w:rsid w:val="00E518C4"/>
    <w:rsid w:val="00E51B74"/>
    <w:rsid w:val="00E525B4"/>
    <w:rsid w:val="00E52E9A"/>
    <w:rsid w:val="00E53955"/>
    <w:rsid w:val="00E544E5"/>
    <w:rsid w:val="00E54C3D"/>
    <w:rsid w:val="00E54E7B"/>
    <w:rsid w:val="00E552FD"/>
    <w:rsid w:val="00E55304"/>
    <w:rsid w:val="00E556E3"/>
    <w:rsid w:val="00E5603B"/>
    <w:rsid w:val="00E5693B"/>
    <w:rsid w:val="00E56AFE"/>
    <w:rsid w:val="00E56C8C"/>
    <w:rsid w:val="00E57467"/>
    <w:rsid w:val="00E5769C"/>
    <w:rsid w:val="00E5774B"/>
    <w:rsid w:val="00E57CA3"/>
    <w:rsid w:val="00E6026C"/>
    <w:rsid w:val="00E60613"/>
    <w:rsid w:val="00E60906"/>
    <w:rsid w:val="00E60B9A"/>
    <w:rsid w:val="00E60BDF"/>
    <w:rsid w:val="00E60C1C"/>
    <w:rsid w:val="00E60CAA"/>
    <w:rsid w:val="00E614D2"/>
    <w:rsid w:val="00E61507"/>
    <w:rsid w:val="00E6154B"/>
    <w:rsid w:val="00E61D11"/>
    <w:rsid w:val="00E61D71"/>
    <w:rsid w:val="00E6202A"/>
    <w:rsid w:val="00E6208B"/>
    <w:rsid w:val="00E628F8"/>
    <w:rsid w:val="00E62AE9"/>
    <w:rsid w:val="00E62CEF"/>
    <w:rsid w:val="00E62F06"/>
    <w:rsid w:val="00E631C4"/>
    <w:rsid w:val="00E644FA"/>
    <w:rsid w:val="00E646E8"/>
    <w:rsid w:val="00E64924"/>
    <w:rsid w:val="00E64FF9"/>
    <w:rsid w:val="00E65220"/>
    <w:rsid w:val="00E657BA"/>
    <w:rsid w:val="00E659C9"/>
    <w:rsid w:val="00E65B52"/>
    <w:rsid w:val="00E66453"/>
    <w:rsid w:val="00E669FE"/>
    <w:rsid w:val="00E670B3"/>
    <w:rsid w:val="00E67454"/>
    <w:rsid w:val="00E701E0"/>
    <w:rsid w:val="00E708FA"/>
    <w:rsid w:val="00E70C65"/>
    <w:rsid w:val="00E7190E"/>
    <w:rsid w:val="00E719FE"/>
    <w:rsid w:val="00E71D4C"/>
    <w:rsid w:val="00E722A9"/>
    <w:rsid w:val="00E729BF"/>
    <w:rsid w:val="00E72A16"/>
    <w:rsid w:val="00E72F2C"/>
    <w:rsid w:val="00E73302"/>
    <w:rsid w:val="00E73552"/>
    <w:rsid w:val="00E739A7"/>
    <w:rsid w:val="00E73A56"/>
    <w:rsid w:val="00E73FA7"/>
    <w:rsid w:val="00E741F5"/>
    <w:rsid w:val="00E74958"/>
    <w:rsid w:val="00E74DE4"/>
    <w:rsid w:val="00E75571"/>
    <w:rsid w:val="00E756B7"/>
    <w:rsid w:val="00E75902"/>
    <w:rsid w:val="00E7659A"/>
    <w:rsid w:val="00E76D63"/>
    <w:rsid w:val="00E77D22"/>
    <w:rsid w:val="00E8013F"/>
    <w:rsid w:val="00E81461"/>
    <w:rsid w:val="00E815E6"/>
    <w:rsid w:val="00E81C95"/>
    <w:rsid w:val="00E822DF"/>
    <w:rsid w:val="00E832AD"/>
    <w:rsid w:val="00E83E3B"/>
    <w:rsid w:val="00E83E88"/>
    <w:rsid w:val="00E83EFB"/>
    <w:rsid w:val="00E83FB9"/>
    <w:rsid w:val="00E845A8"/>
    <w:rsid w:val="00E84D7C"/>
    <w:rsid w:val="00E84F3A"/>
    <w:rsid w:val="00E8552F"/>
    <w:rsid w:val="00E85D83"/>
    <w:rsid w:val="00E85D84"/>
    <w:rsid w:val="00E863E2"/>
    <w:rsid w:val="00E86F7E"/>
    <w:rsid w:val="00E87A2C"/>
    <w:rsid w:val="00E9043F"/>
    <w:rsid w:val="00E9054D"/>
    <w:rsid w:val="00E90973"/>
    <w:rsid w:val="00E90C47"/>
    <w:rsid w:val="00E90D65"/>
    <w:rsid w:val="00E9157E"/>
    <w:rsid w:val="00E91864"/>
    <w:rsid w:val="00E91ABF"/>
    <w:rsid w:val="00E922C0"/>
    <w:rsid w:val="00E92442"/>
    <w:rsid w:val="00E924B2"/>
    <w:rsid w:val="00E92DE7"/>
    <w:rsid w:val="00E9304C"/>
    <w:rsid w:val="00E93072"/>
    <w:rsid w:val="00E934F5"/>
    <w:rsid w:val="00E939EB"/>
    <w:rsid w:val="00E93F3D"/>
    <w:rsid w:val="00E94838"/>
    <w:rsid w:val="00E94903"/>
    <w:rsid w:val="00E9512C"/>
    <w:rsid w:val="00E952C7"/>
    <w:rsid w:val="00E954F7"/>
    <w:rsid w:val="00E958ED"/>
    <w:rsid w:val="00E95923"/>
    <w:rsid w:val="00E95F01"/>
    <w:rsid w:val="00E9680F"/>
    <w:rsid w:val="00E968A9"/>
    <w:rsid w:val="00E97775"/>
    <w:rsid w:val="00E97781"/>
    <w:rsid w:val="00EA0288"/>
    <w:rsid w:val="00EA0369"/>
    <w:rsid w:val="00EA0661"/>
    <w:rsid w:val="00EA0C9E"/>
    <w:rsid w:val="00EA0DBA"/>
    <w:rsid w:val="00EA0DEE"/>
    <w:rsid w:val="00EA0EA9"/>
    <w:rsid w:val="00EA14EB"/>
    <w:rsid w:val="00EA285D"/>
    <w:rsid w:val="00EA285F"/>
    <w:rsid w:val="00EA2BE9"/>
    <w:rsid w:val="00EA2E27"/>
    <w:rsid w:val="00EA30E9"/>
    <w:rsid w:val="00EA3CA1"/>
    <w:rsid w:val="00EA41A2"/>
    <w:rsid w:val="00EA448D"/>
    <w:rsid w:val="00EA56B7"/>
    <w:rsid w:val="00EA5708"/>
    <w:rsid w:val="00EA5723"/>
    <w:rsid w:val="00EA59DF"/>
    <w:rsid w:val="00EA5A75"/>
    <w:rsid w:val="00EA5D43"/>
    <w:rsid w:val="00EA5E61"/>
    <w:rsid w:val="00EA60D8"/>
    <w:rsid w:val="00EA717F"/>
    <w:rsid w:val="00EA742F"/>
    <w:rsid w:val="00EB03EB"/>
    <w:rsid w:val="00EB0524"/>
    <w:rsid w:val="00EB059F"/>
    <w:rsid w:val="00EB06C9"/>
    <w:rsid w:val="00EB0929"/>
    <w:rsid w:val="00EB0D27"/>
    <w:rsid w:val="00EB1126"/>
    <w:rsid w:val="00EB1745"/>
    <w:rsid w:val="00EB18AF"/>
    <w:rsid w:val="00EB1941"/>
    <w:rsid w:val="00EB1CEA"/>
    <w:rsid w:val="00EB1E72"/>
    <w:rsid w:val="00EB208C"/>
    <w:rsid w:val="00EB2123"/>
    <w:rsid w:val="00EB2381"/>
    <w:rsid w:val="00EB273D"/>
    <w:rsid w:val="00EB3238"/>
    <w:rsid w:val="00EB3906"/>
    <w:rsid w:val="00EB3D16"/>
    <w:rsid w:val="00EB3DD0"/>
    <w:rsid w:val="00EB4647"/>
    <w:rsid w:val="00EB499D"/>
    <w:rsid w:val="00EB50CD"/>
    <w:rsid w:val="00EB54C7"/>
    <w:rsid w:val="00EB5BE1"/>
    <w:rsid w:val="00EB5C71"/>
    <w:rsid w:val="00EB6375"/>
    <w:rsid w:val="00EB6BC4"/>
    <w:rsid w:val="00EB6F76"/>
    <w:rsid w:val="00EB6FDB"/>
    <w:rsid w:val="00EB7077"/>
    <w:rsid w:val="00EB72EF"/>
    <w:rsid w:val="00EB75C0"/>
    <w:rsid w:val="00EB7A21"/>
    <w:rsid w:val="00EB7D56"/>
    <w:rsid w:val="00EB7E16"/>
    <w:rsid w:val="00EC04F9"/>
    <w:rsid w:val="00EC0A39"/>
    <w:rsid w:val="00EC158F"/>
    <w:rsid w:val="00EC1AAD"/>
    <w:rsid w:val="00EC1EB3"/>
    <w:rsid w:val="00EC2214"/>
    <w:rsid w:val="00EC23F8"/>
    <w:rsid w:val="00EC249C"/>
    <w:rsid w:val="00EC3081"/>
    <w:rsid w:val="00EC31E9"/>
    <w:rsid w:val="00EC3C92"/>
    <w:rsid w:val="00EC3F63"/>
    <w:rsid w:val="00EC4219"/>
    <w:rsid w:val="00EC4F8A"/>
    <w:rsid w:val="00EC4FFD"/>
    <w:rsid w:val="00EC58A5"/>
    <w:rsid w:val="00EC5918"/>
    <w:rsid w:val="00EC5D93"/>
    <w:rsid w:val="00EC5DAB"/>
    <w:rsid w:val="00EC5F02"/>
    <w:rsid w:val="00EC5FD9"/>
    <w:rsid w:val="00EC65F3"/>
    <w:rsid w:val="00EC6815"/>
    <w:rsid w:val="00EC696E"/>
    <w:rsid w:val="00EC69A3"/>
    <w:rsid w:val="00EC6C05"/>
    <w:rsid w:val="00EC6C87"/>
    <w:rsid w:val="00EC7449"/>
    <w:rsid w:val="00EC7570"/>
    <w:rsid w:val="00EC77CF"/>
    <w:rsid w:val="00EC7EC0"/>
    <w:rsid w:val="00ED0A20"/>
    <w:rsid w:val="00ED0DB9"/>
    <w:rsid w:val="00ED156C"/>
    <w:rsid w:val="00ED1C15"/>
    <w:rsid w:val="00ED1C29"/>
    <w:rsid w:val="00ED25B4"/>
    <w:rsid w:val="00ED2C5C"/>
    <w:rsid w:val="00ED3096"/>
    <w:rsid w:val="00ED31B8"/>
    <w:rsid w:val="00ED3293"/>
    <w:rsid w:val="00ED38EA"/>
    <w:rsid w:val="00ED3AEC"/>
    <w:rsid w:val="00ED3D0E"/>
    <w:rsid w:val="00ED45D1"/>
    <w:rsid w:val="00ED4A73"/>
    <w:rsid w:val="00ED4AC5"/>
    <w:rsid w:val="00ED5528"/>
    <w:rsid w:val="00ED58F0"/>
    <w:rsid w:val="00ED5DE9"/>
    <w:rsid w:val="00ED5E1B"/>
    <w:rsid w:val="00ED60A0"/>
    <w:rsid w:val="00ED6786"/>
    <w:rsid w:val="00ED733E"/>
    <w:rsid w:val="00ED7417"/>
    <w:rsid w:val="00ED75A0"/>
    <w:rsid w:val="00EE021A"/>
    <w:rsid w:val="00EE02E2"/>
    <w:rsid w:val="00EE0490"/>
    <w:rsid w:val="00EE07BD"/>
    <w:rsid w:val="00EE0AB1"/>
    <w:rsid w:val="00EE0CCF"/>
    <w:rsid w:val="00EE0DBA"/>
    <w:rsid w:val="00EE0E17"/>
    <w:rsid w:val="00EE1412"/>
    <w:rsid w:val="00EE14D8"/>
    <w:rsid w:val="00EE1A56"/>
    <w:rsid w:val="00EE1E79"/>
    <w:rsid w:val="00EE1F65"/>
    <w:rsid w:val="00EE1F6E"/>
    <w:rsid w:val="00EE232E"/>
    <w:rsid w:val="00EE27B2"/>
    <w:rsid w:val="00EE313A"/>
    <w:rsid w:val="00EE36E9"/>
    <w:rsid w:val="00EE380B"/>
    <w:rsid w:val="00EE3AE6"/>
    <w:rsid w:val="00EE5419"/>
    <w:rsid w:val="00EE5B1F"/>
    <w:rsid w:val="00EE6890"/>
    <w:rsid w:val="00EE6A7D"/>
    <w:rsid w:val="00EE6A9D"/>
    <w:rsid w:val="00EE6ED3"/>
    <w:rsid w:val="00EE703E"/>
    <w:rsid w:val="00EE70EB"/>
    <w:rsid w:val="00EE7452"/>
    <w:rsid w:val="00EE7501"/>
    <w:rsid w:val="00EE76E4"/>
    <w:rsid w:val="00EE76F3"/>
    <w:rsid w:val="00EE7758"/>
    <w:rsid w:val="00EE7906"/>
    <w:rsid w:val="00EE7D1C"/>
    <w:rsid w:val="00EF0261"/>
    <w:rsid w:val="00EF02F0"/>
    <w:rsid w:val="00EF06C3"/>
    <w:rsid w:val="00EF0B28"/>
    <w:rsid w:val="00EF16BC"/>
    <w:rsid w:val="00EF17B1"/>
    <w:rsid w:val="00EF17B4"/>
    <w:rsid w:val="00EF1984"/>
    <w:rsid w:val="00EF1B2B"/>
    <w:rsid w:val="00EF20EA"/>
    <w:rsid w:val="00EF234D"/>
    <w:rsid w:val="00EF251D"/>
    <w:rsid w:val="00EF26AD"/>
    <w:rsid w:val="00EF26F9"/>
    <w:rsid w:val="00EF3241"/>
    <w:rsid w:val="00EF3A4C"/>
    <w:rsid w:val="00EF3BD5"/>
    <w:rsid w:val="00EF438D"/>
    <w:rsid w:val="00EF47F8"/>
    <w:rsid w:val="00EF50D8"/>
    <w:rsid w:val="00EF5171"/>
    <w:rsid w:val="00EF53A8"/>
    <w:rsid w:val="00EF5BF4"/>
    <w:rsid w:val="00EF5F68"/>
    <w:rsid w:val="00EF606D"/>
    <w:rsid w:val="00EF6928"/>
    <w:rsid w:val="00EF6D65"/>
    <w:rsid w:val="00EF6E0A"/>
    <w:rsid w:val="00EF79EF"/>
    <w:rsid w:val="00EF7B9F"/>
    <w:rsid w:val="00EF7C18"/>
    <w:rsid w:val="00EF7DEB"/>
    <w:rsid w:val="00F00089"/>
    <w:rsid w:val="00F004E1"/>
    <w:rsid w:val="00F008EA"/>
    <w:rsid w:val="00F00A9A"/>
    <w:rsid w:val="00F00AA8"/>
    <w:rsid w:val="00F00AAF"/>
    <w:rsid w:val="00F01147"/>
    <w:rsid w:val="00F01C43"/>
    <w:rsid w:val="00F02362"/>
    <w:rsid w:val="00F02781"/>
    <w:rsid w:val="00F02C8A"/>
    <w:rsid w:val="00F031C8"/>
    <w:rsid w:val="00F034BF"/>
    <w:rsid w:val="00F03ECA"/>
    <w:rsid w:val="00F0425A"/>
    <w:rsid w:val="00F0460F"/>
    <w:rsid w:val="00F04764"/>
    <w:rsid w:val="00F047DA"/>
    <w:rsid w:val="00F0484B"/>
    <w:rsid w:val="00F04986"/>
    <w:rsid w:val="00F04E4A"/>
    <w:rsid w:val="00F05545"/>
    <w:rsid w:val="00F05802"/>
    <w:rsid w:val="00F06B3B"/>
    <w:rsid w:val="00F06CD9"/>
    <w:rsid w:val="00F07387"/>
    <w:rsid w:val="00F077F5"/>
    <w:rsid w:val="00F07A29"/>
    <w:rsid w:val="00F07F95"/>
    <w:rsid w:val="00F1008E"/>
    <w:rsid w:val="00F10F50"/>
    <w:rsid w:val="00F10F55"/>
    <w:rsid w:val="00F10FC6"/>
    <w:rsid w:val="00F11074"/>
    <w:rsid w:val="00F110DB"/>
    <w:rsid w:val="00F11F14"/>
    <w:rsid w:val="00F122E6"/>
    <w:rsid w:val="00F1279A"/>
    <w:rsid w:val="00F12AD0"/>
    <w:rsid w:val="00F12E2D"/>
    <w:rsid w:val="00F12EE3"/>
    <w:rsid w:val="00F12EFD"/>
    <w:rsid w:val="00F135ED"/>
    <w:rsid w:val="00F13828"/>
    <w:rsid w:val="00F13DF4"/>
    <w:rsid w:val="00F1401B"/>
    <w:rsid w:val="00F14066"/>
    <w:rsid w:val="00F15518"/>
    <w:rsid w:val="00F15FF0"/>
    <w:rsid w:val="00F16564"/>
    <w:rsid w:val="00F16AC5"/>
    <w:rsid w:val="00F16F2E"/>
    <w:rsid w:val="00F177A1"/>
    <w:rsid w:val="00F20196"/>
    <w:rsid w:val="00F20303"/>
    <w:rsid w:val="00F206A9"/>
    <w:rsid w:val="00F2147E"/>
    <w:rsid w:val="00F21664"/>
    <w:rsid w:val="00F21C15"/>
    <w:rsid w:val="00F21F8E"/>
    <w:rsid w:val="00F22664"/>
    <w:rsid w:val="00F22B5C"/>
    <w:rsid w:val="00F22CE8"/>
    <w:rsid w:val="00F23967"/>
    <w:rsid w:val="00F23A17"/>
    <w:rsid w:val="00F24093"/>
    <w:rsid w:val="00F24506"/>
    <w:rsid w:val="00F2470C"/>
    <w:rsid w:val="00F24FC3"/>
    <w:rsid w:val="00F2513C"/>
    <w:rsid w:val="00F25474"/>
    <w:rsid w:val="00F2582C"/>
    <w:rsid w:val="00F25CF8"/>
    <w:rsid w:val="00F2611A"/>
    <w:rsid w:val="00F261ED"/>
    <w:rsid w:val="00F26790"/>
    <w:rsid w:val="00F26873"/>
    <w:rsid w:val="00F268B1"/>
    <w:rsid w:val="00F26CFA"/>
    <w:rsid w:val="00F26DB0"/>
    <w:rsid w:val="00F26DB3"/>
    <w:rsid w:val="00F26F1A"/>
    <w:rsid w:val="00F27305"/>
    <w:rsid w:val="00F27772"/>
    <w:rsid w:val="00F3008B"/>
    <w:rsid w:val="00F30575"/>
    <w:rsid w:val="00F30CB7"/>
    <w:rsid w:val="00F3149B"/>
    <w:rsid w:val="00F31515"/>
    <w:rsid w:val="00F31DAF"/>
    <w:rsid w:val="00F31EF6"/>
    <w:rsid w:val="00F3208A"/>
    <w:rsid w:val="00F325B4"/>
    <w:rsid w:val="00F328A8"/>
    <w:rsid w:val="00F329AB"/>
    <w:rsid w:val="00F32A5F"/>
    <w:rsid w:val="00F32D55"/>
    <w:rsid w:val="00F3337A"/>
    <w:rsid w:val="00F3352B"/>
    <w:rsid w:val="00F3357E"/>
    <w:rsid w:val="00F33A10"/>
    <w:rsid w:val="00F33D50"/>
    <w:rsid w:val="00F33E5C"/>
    <w:rsid w:val="00F34397"/>
    <w:rsid w:val="00F348A3"/>
    <w:rsid w:val="00F34FBE"/>
    <w:rsid w:val="00F35148"/>
    <w:rsid w:val="00F352C0"/>
    <w:rsid w:val="00F352D1"/>
    <w:rsid w:val="00F35824"/>
    <w:rsid w:val="00F35EB1"/>
    <w:rsid w:val="00F3604E"/>
    <w:rsid w:val="00F361A1"/>
    <w:rsid w:val="00F3681A"/>
    <w:rsid w:val="00F36B81"/>
    <w:rsid w:val="00F36EB5"/>
    <w:rsid w:val="00F3794B"/>
    <w:rsid w:val="00F379C5"/>
    <w:rsid w:val="00F37B05"/>
    <w:rsid w:val="00F37BF7"/>
    <w:rsid w:val="00F400CD"/>
    <w:rsid w:val="00F40368"/>
    <w:rsid w:val="00F40660"/>
    <w:rsid w:val="00F41997"/>
    <w:rsid w:val="00F41A15"/>
    <w:rsid w:val="00F41AD1"/>
    <w:rsid w:val="00F41E8B"/>
    <w:rsid w:val="00F41F6C"/>
    <w:rsid w:val="00F42127"/>
    <w:rsid w:val="00F42E69"/>
    <w:rsid w:val="00F42E6A"/>
    <w:rsid w:val="00F42FB3"/>
    <w:rsid w:val="00F43132"/>
    <w:rsid w:val="00F43277"/>
    <w:rsid w:val="00F4357E"/>
    <w:rsid w:val="00F43652"/>
    <w:rsid w:val="00F43940"/>
    <w:rsid w:val="00F43BE6"/>
    <w:rsid w:val="00F43D50"/>
    <w:rsid w:val="00F43FB4"/>
    <w:rsid w:val="00F4424E"/>
    <w:rsid w:val="00F4448A"/>
    <w:rsid w:val="00F45928"/>
    <w:rsid w:val="00F45C82"/>
    <w:rsid w:val="00F46012"/>
    <w:rsid w:val="00F46604"/>
    <w:rsid w:val="00F46F12"/>
    <w:rsid w:val="00F472C6"/>
    <w:rsid w:val="00F472D3"/>
    <w:rsid w:val="00F475FA"/>
    <w:rsid w:val="00F4795D"/>
    <w:rsid w:val="00F47D05"/>
    <w:rsid w:val="00F47F84"/>
    <w:rsid w:val="00F50368"/>
    <w:rsid w:val="00F50D43"/>
    <w:rsid w:val="00F52769"/>
    <w:rsid w:val="00F528BF"/>
    <w:rsid w:val="00F52AE3"/>
    <w:rsid w:val="00F52D49"/>
    <w:rsid w:val="00F5311C"/>
    <w:rsid w:val="00F53818"/>
    <w:rsid w:val="00F543C3"/>
    <w:rsid w:val="00F547CF"/>
    <w:rsid w:val="00F54EB3"/>
    <w:rsid w:val="00F55017"/>
    <w:rsid w:val="00F55EA6"/>
    <w:rsid w:val="00F56145"/>
    <w:rsid w:val="00F56463"/>
    <w:rsid w:val="00F5653E"/>
    <w:rsid w:val="00F56598"/>
    <w:rsid w:val="00F56A27"/>
    <w:rsid w:val="00F56C64"/>
    <w:rsid w:val="00F5724A"/>
    <w:rsid w:val="00F575DA"/>
    <w:rsid w:val="00F57749"/>
    <w:rsid w:val="00F600CF"/>
    <w:rsid w:val="00F60B27"/>
    <w:rsid w:val="00F60C07"/>
    <w:rsid w:val="00F60D31"/>
    <w:rsid w:val="00F61012"/>
    <w:rsid w:val="00F6103D"/>
    <w:rsid w:val="00F6110B"/>
    <w:rsid w:val="00F6205A"/>
    <w:rsid w:val="00F62106"/>
    <w:rsid w:val="00F62367"/>
    <w:rsid w:val="00F627B2"/>
    <w:rsid w:val="00F629E3"/>
    <w:rsid w:val="00F62E5A"/>
    <w:rsid w:val="00F630A5"/>
    <w:rsid w:val="00F63C91"/>
    <w:rsid w:val="00F63E17"/>
    <w:rsid w:val="00F647DF"/>
    <w:rsid w:val="00F6497E"/>
    <w:rsid w:val="00F64EC5"/>
    <w:rsid w:val="00F6502A"/>
    <w:rsid w:val="00F65051"/>
    <w:rsid w:val="00F651CE"/>
    <w:rsid w:val="00F6526A"/>
    <w:rsid w:val="00F65ACA"/>
    <w:rsid w:val="00F65AD4"/>
    <w:rsid w:val="00F65BA6"/>
    <w:rsid w:val="00F65C21"/>
    <w:rsid w:val="00F661F0"/>
    <w:rsid w:val="00F6639E"/>
    <w:rsid w:val="00F6644B"/>
    <w:rsid w:val="00F66C30"/>
    <w:rsid w:val="00F67A80"/>
    <w:rsid w:val="00F67F6D"/>
    <w:rsid w:val="00F70179"/>
    <w:rsid w:val="00F70650"/>
    <w:rsid w:val="00F709E2"/>
    <w:rsid w:val="00F70B78"/>
    <w:rsid w:val="00F70EE5"/>
    <w:rsid w:val="00F714F5"/>
    <w:rsid w:val="00F71699"/>
    <w:rsid w:val="00F716D7"/>
    <w:rsid w:val="00F7175C"/>
    <w:rsid w:val="00F71886"/>
    <w:rsid w:val="00F723AD"/>
    <w:rsid w:val="00F72A13"/>
    <w:rsid w:val="00F72CA4"/>
    <w:rsid w:val="00F72FA4"/>
    <w:rsid w:val="00F73139"/>
    <w:rsid w:val="00F73E8E"/>
    <w:rsid w:val="00F74147"/>
    <w:rsid w:val="00F74BA2"/>
    <w:rsid w:val="00F74C61"/>
    <w:rsid w:val="00F74DDB"/>
    <w:rsid w:val="00F74E34"/>
    <w:rsid w:val="00F74E78"/>
    <w:rsid w:val="00F74EFF"/>
    <w:rsid w:val="00F75005"/>
    <w:rsid w:val="00F75104"/>
    <w:rsid w:val="00F751E1"/>
    <w:rsid w:val="00F75944"/>
    <w:rsid w:val="00F763F9"/>
    <w:rsid w:val="00F7654A"/>
    <w:rsid w:val="00F7665C"/>
    <w:rsid w:val="00F766DB"/>
    <w:rsid w:val="00F76732"/>
    <w:rsid w:val="00F768EA"/>
    <w:rsid w:val="00F7698A"/>
    <w:rsid w:val="00F769FF"/>
    <w:rsid w:val="00F777B9"/>
    <w:rsid w:val="00F77F8F"/>
    <w:rsid w:val="00F800C7"/>
    <w:rsid w:val="00F80BBC"/>
    <w:rsid w:val="00F80EF8"/>
    <w:rsid w:val="00F8101E"/>
    <w:rsid w:val="00F8118E"/>
    <w:rsid w:val="00F81AB7"/>
    <w:rsid w:val="00F81B0D"/>
    <w:rsid w:val="00F81DFC"/>
    <w:rsid w:val="00F8206D"/>
    <w:rsid w:val="00F826CD"/>
    <w:rsid w:val="00F82B7F"/>
    <w:rsid w:val="00F82CD3"/>
    <w:rsid w:val="00F82D73"/>
    <w:rsid w:val="00F838DB"/>
    <w:rsid w:val="00F83A72"/>
    <w:rsid w:val="00F83ABB"/>
    <w:rsid w:val="00F83BE6"/>
    <w:rsid w:val="00F83C73"/>
    <w:rsid w:val="00F83FF0"/>
    <w:rsid w:val="00F8401F"/>
    <w:rsid w:val="00F845D7"/>
    <w:rsid w:val="00F8476A"/>
    <w:rsid w:val="00F84E3B"/>
    <w:rsid w:val="00F84ECC"/>
    <w:rsid w:val="00F85853"/>
    <w:rsid w:val="00F85BB7"/>
    <w:rsid w:val="00F85F46"/>
    <w:rsid w:val="00F86173"/>
    <w:rsid w:val="00F867CC"/>
    <w:rsid w:val="00F86CD2"/>
    <w:rsid w:val="00F86ECA"/>
    <w:rsid w:val="00F875B1"/>
    <w:rsid w:val="00F87746"/>
    <w:rsid w:val="00F87759"/>
    <w:rsid w:val="00F877D3"/>
    <w:rsid w:val="00F87A68"/>
    <w:rsid w:val="00F90156"/>
    <w:rsid w:val="00F90227"/>
    <w:rsid w:val="00F90544"/>
    <w:rsid w:val="00F905A5"/>
    <w:rsid w:val="00F905B8"/>
    <w:rsid w:val="00F90757"/>
    <w:rsid w:val="00F90C1C"/>
    <w:rsid w:val="00F90C47"/>
    <w:rsid w:val="00F90F79"/>
    <w:rsid w:val="00F91146"/>
    <w:rsid w:val="00F91223"/>
    <w:rsid w:val="00F915B6"/>
    <w:rsid w:val="00F91B91"/>
    <w:rsid w:val="00F921C3"/>
    <w:rsid w:val="00F922EB"/>
    <w:rsid w:val="00F925DD"/>
    <w:rsid w:val="00F92721"/>
    <w:rsid w:val="00F92A48"/>
    <w:rsid w:val="00F92DCA"/>
    <w:rsid w:val="00F92E35"/>
    <w:rsid w:val="00F92FFA"/>
    <w:rsid w:val="00F93026"/>
    <w:rsid w:val="00F9334C"/>
    <w:rsid w:val="00F9360A"/>
    <w:rsid w:val="00F93B89"/>
    <w:rsid w:val="00F93DCE"/>
    <w:rsid w:val="00F93E2B"/>
    <w:rsid w:val="00F94699"/>
    <w:rsid w:val="00F94B3E"/>
    <w:rsid w:val="00F94C9A"/>
    <w:rsid w:val="00F953F2"/>
    <w:rsid w:val="00F955DF"/>
    <w:rsid w:val="00F958A5"/>
    <w:rsid w:val="00F95F48"/>
    <w:rsid w:val="00F9678D"/>
    <w:rsid w:val="00F968FC"/>
    <w:rsid w:val="00F96B5D"/>
    <w:rsid w:val="00F96BBA"/>
    <w:rsid w:val="00F976B9"/>
    <w:rsid w:val="00F9779A"/>
    <w:rsid w:val="00FA05D8"/>
    <w:rsid w:val="00FA0A97"/>
    <w:rsid w:val="00FA0C4C"/>
    <w:rsid w:val="00FA139E"/>
    <w:rsid w:val="00FA15FD"/>
    <w:rsid w:val="00FA1628"/>
    <w:rsid w:val="00FA16A9"/>
    <w:rsid w:val="00FA18E1"/>
    <w:rsid w:val="00FA2006"/>
    <w:rsid w:val="00FA2179"/>
    <w:rsid w:val="00FA257F"/>
    <w:rsid w:val="00FA264F"/>
    <w:rsid w:val="00FA2B3E"/>
    <w:rsid w:val="00FA2E0D"/>
    <w:rsid w:val="00FA3615"/>
    <w:rsid w:val="00FA38B9"/>
    <w:rsid w:val="00FA3AC0"/>
    <w:rsid w:val="00FA3AD3"/>
    <w:rsid w:val="00FA3D73"/>
    <w:rsid w:val="00FA42BF"/>
    <w:rsid w:val="00FA452C"/>
    <w:rsid w:val="00FA4952"/>
    <w:rsid w:val="00FA4989"/>
    <w:rsid w:val="00FA4CAD"/>
    <w:rsid w:val="00FA62A6"/>
    <w:rsid w:val="00FA6A94"/>
    <w:rsid w:val="00FA6BF4"/>
    <w:rsid w:val="00FA6C89"/>
    <w:rsid w:val="00FA6CC6"/>
    <w:rsid w:val="00FA6CF1"/>
    <w:rsid w:val="00FA70D6"/>
    <w:rsid w:val="00FA7226"/>
    <w:rsid w:val="00FA7BD9"/>
    <w:rsid w:val="00FB01E3"/>
    <w:rsid w:val="00FB026A"/>
    <w:rsid w:val="00FB06EA"/>
    <w:rsid w:val="00FB08B7"/>
    <w:rsid w:val="00FB0B26"/>
    <w:rsid w:val="00FB13C2"/>
    <w:rsid w:val="00FB159D"/>
    <w:rsid w:val="00FB1601"/>
    <w:rsid w:val="00FB1603"/>
    <w:rsid w:val="00FB1DC7"/>
    <w:rsid w:val="00FB295D"/>
    <w:rsid w:val="00FB3CEF"/>
    <w:rsid w:val="00FB4F01"/>
    <w:rsid w:val="00FB5401"/>
    <w:rsid w:val="00FB544A"/>
    <w:rsid w:val="00FB5AF1"/>
    <w:rsid w:val="00FB628F"/>
    <w:rsid w:val="00FB636F"/>
    <w:rsid w:val="00FB6BB0"/>
    <w:rsid w:val="00FB6C40"/>
    <w:rsid w:val="00FB6FEF"/>
    <w:rsid w:val="00FB77C5"/>
    <w:rsid w:val="00FC015B"/>
    <w:rsid w:val="00FC0592"/>
    <w:rsid w:val="00FC06C8"/>
    <w:rsid w:val="00FC087D"/>
    <w:rsid w:val="00FC18E6"/>
    <w:rsid w:val="00FC1EDD"/>
    <w:rsid w:val="00FC2028"/>
    <w:rsid w:val="00FC2D35"/>
    <w:rsid w:val="00FC304B"/>
    <w:rsid w:val="00FC3217"/>
    <w:rsid w:val="00FC3523"/>
    <w:rsid w:val="00FC3737"/>
    <w:rsid w:val="00FC3EA3"/>
    <w:rsid w:val="00FC4317"/>
    <w:rsid w:val="00FC4BC8"/>
    <w:rsid w:val="00FC4D5C"/>
    <w:rsid w:val="00FC52EB"/>
    <w:rsid w:val="00FC5A36"/>
    <w:rsid w:val="00FC5DE9"/>
    <w:rsid w:val="00FC65A6"/>
    <w:rsid w:val="00FC6CD8"/>
    <w:rsid w:val="00FC6F9F"/>
    <w:rsid w:val="00FC71D0"/>
    <w:rsid w:val="00FC7B9F"/>
    <w:rsid w:val="00FC7F6B"/>
    <w:rsid w:val="00FD0B17"/>
    <w:rsid w:val="00FD0B3A"/>
    <w:rsid w:val="00FD0FB7"/>
    <w:rsid w:val="00FD1125"/>
    <w:rsid w:val="00FD1316"/>
    <w:rsid w:val="00FD14F4"/>
    <w:rsid w:val="00FD1626"/>
    <w:rsid w:val="00FD1821"/>
    <w:rsid w:val="00FD1CDD"/>
    <w:rsid w:val="00FD1DA0"/>
    <w:rsid w:val="00FD225A"/>
    <w:rsid w:val="00FD2A3F"/>
    <w:rsid w:val="00FD2F56"/>
    <w:rsid w:val="00FD3007"/>
    <w:rsid w:val="00FD3075"/>
    <w:rsid w:val="00FD4290"/>
    <w:rsid w:val="00FD448B"/>
    <w:rsid w:val="00FD46CC"/>
    <w:rsid w:val="00FD582F"/>
    <w:rsid w:val="00FD5A71"/>
    <w:rsid w:val="00FD5BA5"/>
    <w:rsid w:val="00FD5F4F"/>
    <w:rsid w:val="00FD6016"/>
    <w:rsid w:val="00FD6307"/>
    <w:rsid w:val="00FD6A9D"/>
    <w:rsid w:val="00FD6B6F"/>
    <w:rsid w:val="00FD6C56"/>
    <w:rsid w:val="00FD6E06"/>
    <w:rsid w:val="00FD6EC2"/>
    <w:rsid w:val="00FD6F02"/>
    <w:rsid w:val="00FD7280"/>
    <w:rsid w:val="00FD7467"/>
    <w:rsid w:val="00FD7E32"/>
    <w:rsid w:val="00FD7F5B"/>
    <w:rsid w:val="00FE0285"/>
    <w:rsid w:val="00FE02A1"/>
    <w:rsid w:val="00FE02EF"/>
    <w:rsid w:val="00FE07D0"/>
    <w:rsid w:val="00FE09EF"/>
    <w:rsid w:val="00FE12E5"/>
    <w:rsid w:val="00FE1C47"/>
    <w:rsid w:val="00FE203B"/>
    <w:rsid w:val="00FE240C"/>
    <w:rsid w:val="00FE29EC"/>
    <w:rsid w:val="00FE2BC3"/>
    <w:rsid w:val="00FE2D97"/>
    <w:rsid w:val="00FE2DC8"/>
    <w:rsid w:val="00FE2E75"/>
    <w:rsid w:val="00FE2F49"/>
    <w:rsid w:val="00FE2F8F"/>
    <w:rsid w:val="00FE30BF"/>
    <w:rsid w:val="00FE31B6"/>
    <w:rsid w:val="00FE3B4C"/>
    <w:rsid w:val="00FE4ADB"/>
    <w:rsid w:val="00FE4FA1"/>
    <w:rsid w:val="00FE6141"/>
    <w:rsid w:val="00FE652A"/>
    <w:rsid w:val="00FE65E2"/>
    <w:rsid w:val="00FE68CC"/>
    <w:rsid w:val="00FE7505"/>
    <w:rsid w:val="00FE77BA"/>
    <w:rsid w:val="00FE7A22"/>
    <w:rsid w:val="00FF0097"/>
    <w:rsid w:val="00FF031B"/>
    <w:rsid w:val="00FF04B1"/>
    <w:rsid w:val="00FF04E7"/>
    <w:rsid w:val="00FF0502"/>
    <w:rsid w:val="00FF059E"/>
    <w:rsid w:val="00FF0C12"/>
    <w:rsid w:val="00FF0C80"/>
    <w:rsid w:val="00FF0E24"/>
    <w:rsid w:val="00FF0E2A"/>
    <w:rsid w:val="00FF151C"/>
    <w:rsid w:val="00FF18C0"/>
    <w:rsid w:val="00FF1F1C"/>
    <w:rsid w:val="00FF21C0"/>
    <w:rsid w:val="00FF246C"/>
    <w:rsid w:val="00FF3B33"/>
    <w:rsid w:val="00FF3C57"/>
    <w:rsid w:val="00FF455F"/>
    <w:rsid w:val="00FF49D8"/>
    <w:rsid w:val="00FF4D7E"/>
    <w:rsid w:val="00FF53B6"/>
    <w:rsid w:val="00FF556D"/>
    <w:rsid w:val="00FF561C"/>
    <w:rsid w:val="00FF58A0"/>
    <w:rsid w:val="00FF5F59"/>
    <w:rsid w:val="00FF64F7"/>
    <w:rsid w:val="00FF685D"/>
    <w:rsid w:val="00FF6B71"/>
    <w:rsid w:val="00FF6F30"/>
    <w:rsid w:val="00FF713D"/>
    <w:rsid w:val="00FF7433"/>
    <w:rsid w:val="00FF76F5"/>
    <w:rsid w:val="00FF77A5"/>
    <w:rsid w:val="00FF7E40"/>
    <w:rsid w:val="00FF7EAC"/>
    <w:rsid w:val="018CCA66"/>
    <w:rsid w:val="0351CD5F"/>
    <w:rsid w:val="03867D9A"/>
    <w:rsid w:val="06C88907"/>
    <w:rsid w:val="0851A48C"/>
    <w:rsid w:val="08767AB6"/>
    <w:rsid w:val="09015F69"/>
    <w:rsid w:val="0AA76A42"/>
    <w:rsid w:val="0B2C0F8D"/>
    <w:rsid w:val="0C70CF9D"/>
    <w:rsid w:val="0CC3B6DC"/>
    <w:rsid w:val="0CD3F594"/>
    <w:rsid w:val="14714FA9"/>
    <w:rsid w:val="174C9787"/>
    <w:rsid w:val="20D711E9"/>
    <w:rsid w:val="21746B72"/>
    <w:rsid w:val="227FA2EE"/>
    <w:rsid w:val="254388D7"/>
    <w:rsid w:val="282851D2"/>
    <w:rsid w:val="2A07A4CD"/>
    <w:rsid w:val="2F4E1213"/>
    <w:rsid w:val="2FD108C5"/>
    <w:rsid w:val="2FF59005"/>
    <w:rsid w:val="308628EA"/>
    <w:rsid w:val="30B6B029"/>
    <w:rsid w:val="36A163B7"/>
    <w:rsid w:val="37E0DB34"/>
    <w:rsid w:val="3BD2B6B0"/>
    <w:rsid w:val="3D54B29F"/>
    <w:rsid w:val="40AC589B"/>
    <w:rsid w:val="442927F0"/>
    <w:rsid w:val="4602FED4"/>
    <w:rsid w:val="47213558"/>
    <w:rsid w:val="477503F4"/>
    <w:rsid w:val="4AFD624B"/>
    <w:rsid w:val="4C6B9C66"/>
    <w:rsid w:val="4E0E10B9"/>
    <w:rsid w:val="4FABE46B"/>
    <w:rsid w:val="50539A78"/>
    <w:rsid w:val="575E8E68"/>
    <w:rsid w:val="58D3DD94"/>
    <w:rsid w:val="5A8816D8"/>
    <w:rsid w:val="5CE3296F"/>
    <w:rsid w:val="5E6D1AB5"/>
    <w:rsid w:val="6061D1B7"/>
    <w:rsid w:val="637CD93A"/>
    <w:rsid w:val="649A8263"/>
    <w:rsid w:val="652C290B"/>
    <w:rsid w:val="65910446"/>
    <w:rsid w:val="678036A0"/>
    <w:rsid w:val="685EBD5F"/>
    <w:rsid w:val="699A0BCA"/>
    <w:rsid w:val="69A46692"/>
    <w:rsid w:val="6AB81779"/>
    <w:rsid w:val="72487E19"/>
    <w:rsid w:val="75B52E73"/>
    <w:rsid w:val="76723AA8"/>
    <w:rsid w:val="773F9676"/>
    <w:rsid w:val="77B912CB"/>
    <w:rsid w:val="78FAAABF"/>
    <w:rsid w:val="79AC1A08"/>
    <w:rsid w:val="7A793071"/>
    <w:rsid w:val="7A82AACE"/>
    <w:rsid w:val="7B5E6F81"/>
    <w:rsid w:val="7D27356B"/>
    <w:rsid w:val="7D7D0F56"/>
    <w:rsid w:val="7DBA18BF"/>
    <w:rsid w:val="7DC07329"/>
    <w:rsid w:val="7F54C8EC"/>
    <w:rsid w:val="7F7114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323B7"/>
  <w15:docId w15:val="{F5D47EB7-CE48-46B0-AE7B-F29CB502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47"/>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locked/>
    <w:rsid w:val="008F028C"/>
    <w:rPr>
      <w:rFonts w:ascii="Calibri" w:eastAsia="SimSun" w:hAnsi="Calibri" w:cs="Times New Roman"/>
      <w:b/>
      <w:bCs/>
      <w:lang w:eastAsia="en-US"/>
    </w:rPr>
  </w:style>
  <w:style w:type="character" w:customStyle="1" w:styleId="Heading7Char1">
    <w:name w:val="Heading 7 Char1"/>
    <w:link w:val="Heading7"/>
    <w:uiPriority w:val="99"/>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uiPriority w:val="99"/>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8"/>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left" w:pos="360"/>
      </w:tabs>
      <w:spacing w:before="260" w:after="260"/>
      <w:ind w:left="21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left="720"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ind w:left="720"/>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0"/>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 w:type="character" w:customStyle="1" w:styleId="UnresolvedMention500">
    <w:name w:val="Unresolved Mention500"/>
    <w:basedOn w:val="DefaultParagraphFont"/>
    <w:uiPriority w:val="99"/>
    <w:semiHidden/>
    <w:unhideWhenUsed/>
    <w:rsid w:val="00CF48B0"/>
    <w:rPr>
      <w:color w:val="605E5C"/>
      <w:shd w:val="clear" w:color="auto" w:fill="E1DFDD"/>
    </w:rPr>
  </w:style>
  <w:style w:type="character" w:customStyle="1" w:styleId="UnresolvedMention5000">
    <w:name w:val="Unresolved Mention5000"/>
    <w:basedOn w:val="DefaultParagraphFont"/>
    <w:uiPriority w:val="99"/>
    <w:semiHidden/>
    <w:unhideWhenUsed/>
    <w:rsid w:val="00117893"/>
    <w:rPr>
      <w:color w:val="605E5C"/>
      <w:shd w:val="clear" w:color="auto" w:fill="E1DFDD"/>
    </w:rPr>
  </w:style>
  <w:style w:type="character" w:customStyle="1" w:styleId="ms-nowrap">
    <w:name w:val="ms-nowrap"/>
    <w:basedOn w:val="DefaultParagraphFont"/>
    <w:rsid w:val="00206824"/>
  </w:style>
  <w:style w:type="character" w:customStyle="1" w:styleId="ui-provider">
    <w:name w:val="ui-provider"/>
    <w:basedOn w:val="DefaultParagraphFont"/>
    <w:rsid w:val="00931446"/>
  </w:style>
  <w:style w:type="table" w:styleId="GridTable4-Accent1">
    <w:name w:val="Grid Table 4 Accent 1"/>
    <w:basedOn w:val="TableNormal"/>
    <w:uiPriority w:val="49"/>
    <w:rsid w:val="00A60522"/>
    <w:rPr>
      <w:rFonts w:asciiTheme="minorHAnsi" w:eastAsiaTheme="minorEastAsia" w:hAnsiTheme="minorHAnsi" w:cstheme="minorBidi"/>
      <w:kern w:val="2"/>
      <w:sz w:val="22"/>
      <w:szCs w:val="22"/>
      <w:lang w:val="en-CA"/>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E4CC1"/>
    <w:rPr>
      <w:color w:val="605E5C"/>
      <w:shd w:val="clear" w:color="auto" w:fill="E1DFDD"/>
    </w:rPr>
  </w:style>
  <w:style w:type="character" w:customStyle="1" w:styleId="cf01">
    <w:name w:val="cf01"/>
    <w:basedOn w:val="DefaultParagraphFont"/>
    <w:rsid w:val="00E5603B"/>
    <w:rPr>
      <w:rFonts w:ascii="Segoe UI" w:hAnsi="Segoe UI" w:cs="Segoe UI" w:hint="default"/>
      <w:b/>
      <w:bCs/>
      <w:sz w:val="18"/>
      <w:szCs w:val="18"/>
    </w:rPr>
  </w:style>
  <w:style w:type="paragraph" w:customStyle="1" w:styleId="Document1">
    <w:name w:val="Document 1"/>
    <w:rsid w:val="007A11FB"/>
    <w:pPr>
      <w:keepNext/>
      <w:keepLines/>
      <w:widowControl w:val="0"/>
      <w:tabs>
        <w:tab w:val="left" w:pos="-720"/>
      </w:tabs>
      <w:suppressAutoHyphens/>
    </w:pPr>
    <w:rPr>
      <w:rFonts w:eastAsia="DengXian"/>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18836953">
      <w:bodyDiv w:val="1"/>
      <w:marLeft w:val="0"/>
      <w:marRight w:val="0"/>
      <w:marTop w:val="0"/>
      <w:marBottom w:val="0"/>
      <w:divBdr>
        <w:top w:val="none" w:sz="0" w:space="0" w:color="auto"/>
        <w:left w:val="none" w:sz="0" w:space="0" w:color="auto"/>
        <w:bottom w:val="none" w:sz="0" w:space="0" w:color="auto"/>
        <w:right w:val="none" w:sz="0" w:space="0" w:color="auto"/>
      </w:divBdr>
    </w:div>
    <w:div w:id="124927999">
      <w:bodyDiv w:val="1"/>
      <w:marLeft w:val="0"/>
      <w:marRight w:val="0"/>
      <w:marTop w:val="0"/>
      <w:marBottom w:val="0"/>
      <w:divBdr>
        <w:top w:val="none" w:sz="0" w:space="0" w:color="auto"/>
        <w:left w:val="none" w:sz="0" w:space="0" w:color="auto"/>
        <w:bottom w:val="none" w:sz="0" w:space="0" w:color="auto"/>
        <w:right w:val="none" w:sz="0" w:space="0" w:color="auto"/>
      </w:divBdr>
    </w:div>
    <w:div w:id="154760729">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23982652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335618214">
      <w:bodyDiv w:val="1"/>
      <w:marLeft w:val="0"/>
      <w:marRight w:val="0"/>
      <w:marTop w:val="0"/>
      <w:marBottom w:val="0"/>
      <w:divBdr>
        <w:top w:val="none" w:sz="0" w:space="0" w:color="auto"/>
        <w:left w:val="none" w:sz="0" w:space="0" w:color="auto"/>
        <w:bottom w:val="none" w:sz="0" w:space="0" w:color="auto"/>
        <w:right w:val="none" w:sz="0" w:space="0" w:color="auto"/>
      </w:divBdr>
    </w:div>
    <w:div w:id="335696794">
      <w:bodyDiv w:val="1"/>
      <w:marLeft w:val="0"/>
      <w:marRight w:val="0"/>
      <w:marTop w:val="0"/>
      <w:marBottom w:val="0"/>
      <w:divBdr>
        <w:top w:val="none" w:sz="0" w:space="0" w:color="auto"/>
        <w:left w:val="none" w:sz="0" w:space="0" w:color="auto"/>
        <w:bottom w:val="none" w:sz="0" w:space="0" w:color="auto"/>
        <w:right w:val="none" w:sz="0" w:space="0" w:color="auto"/>
      </w:divBdr>
    </w:div>
    <w:div w:id="337121265">
      <w:bodyDiv w:val="1"/>
      <w:marLeft w:val="0"/>
      <w:marRight w:val="0"/>
      <w:marTop w:val="0"/>
      <w:marBottom w:val="0"/>
      <w:divBdr>
        <w:top w:val="none" w:sz="0" w:space="0" w:color="auto"/>
        <w:left w:val="none" w:sz="0" w:space="0" w:color="auto"/>
        <w:bottom w:val="none" w:sz="0" w:space="0" w:color="auto"/>
        <w:right w:val="none" w:sz="0" w:space="0" w:color="auto"/>
      </w:divBdr>
    </w:div>
    <w:div w:id="343703526">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2539757">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056472711">
      <w:bodyDiv w:val="1"/>
      <w:marLeft w:val="0"/>
      <w:marRight w:val="0"/>
      <w:marTop w:val="0"/>
      <w:marBottom w:val="0"/>
      <w:divBdr>
        <w:top w:val="none" w:sz="0" w:space="0" w:color="auto"/>
        <w:left w:val="none" w:sz="0" w:space="0" w:color="auto"/>
        <w:bottom w:val="none" w:sz="0" w:space="0" w:color="auto"/>
        <w:right w:val="none" w:sz="0" w:space="0" w:color="auto"/>
      </w:divBdr>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56190847">
      <w:bodyDiv w:val="1"/>
      <w:marLeft w:val="0"/>
      <w:marRight w:val="0"/>
      <w:marTop w:val="0"/>
      <w:marBottom w:val="0"/>
      <w:divBdr>
        <w:top w:val="none" w:sz="0" w:space="0" w:color="auto"/>
        <w:left w:val="none" w:sz="0" w:space="0" w:color="auto"/>
        <w:bottom w:val="none" w:sz="0" w:space="0" w:color="auto"/>
        <w:right w:val="none" w:sz="0" w:space="0" w:color="auto"/>
      </w:divBdr>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78949608">
      <w:bodyDiv w:val="1"/>
      <w:marLeft w:val="0"/>
      <w:marRight w:val="0"/>
      <w:marTop w:val="0"/>
      <w:marBottom w:val="0"/>
      <w:divBdr>
        <w:top w:val="none" w:sz="0" w:space="0" w:color="auto"/>
        <w:left w:val="none" w:sz="0" w:space="0" w:color="auto"/>
        <w:bottom w:val="none" w:sz="0" w:space="0" w:color="auto"/>
        <w:right w:val="none" w:sz="0" w:space="0" w:color="auto"/>
      </w:divBdr>
    </w:div>
    <w:div w:id="1285768650">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84059795">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72088938">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526284638">
      <w:bodyDiv w:val="1"/>
      <w:marLeft w:val="0"/>
      <w:marRight w:val="0"/>
      <w:marTop w:val="0"/>
      <w:marBottom w:val="0"/>
      <w:divBdr>
        <w:top w:val="none" w:sz="0" w:space="0" w:color="auto"/>
        <w:left w:val="none" w:sz="0" w:space="0" w:color="auto"/>
        <w:bottom w:val="none" w:sz="0" w:space="0" w:color="auto"/>
        <w:right w:val="none" w:sz="0" w:space="0" w:color="auto"/>
      </w:divBdr>
    </w:div>
    <w:div w:id="1563756219">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27799817">
      <w:bodyDiv w:val="1"/>
      <w:marLeft w:val="0"/>
      <w:marRight w:val="0"/>
      <w:marTop w:val="0"/>
      <w:marBottom w:val="0"/>
      <w:divBdr>
        <w:top w:val="none" w:sz="0" w:space="0" w:color="auto"/>
        <w:left w:val="none" w:sz="0" w:space="0" w:color="auto"/>
        <w:bottom w:val="none" w:sz="0" w:space="0" w:color="auto"/>
        <w:right w:val="none" w:sz="0" w:space="0" w:color="auto"/>
      </w:divBdr>
    </w:div>
    <w:div w:id="1731268072">
      <w:bodyDiv w:val="1"/>
      <w:marLeft w:val="0"/>
      <w:marRight w:val="0"/>
      <w:marTop w:val="0"/>
      <w:marBottom w:val="0"/>
      <w:divBdr>
        <w:top w:val="none" w:sz="0" w:space="0" w:color="auto"/>
        <w:left w:val="none" w:sz="0" w:space="0" w:color="auto"/>
        <w:bottom w:val="none" w:sz="0" w:space="0" w:color="auto"/>
        <w:right w:val="none" w:sz="0" w:space="0" w:color="auto"/>
      </w:divBdr>
    </w:div>
    <w:div w:id="1759249922">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5781820">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0639345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01226741">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078237304">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o.int/Meetings/anconf14/Documents/ANCONF14-WP13.Reference.Draft%20Connected%20Aircraft%20Concept%20Document.pdf" TargetMode="External"/><Relationship Id="rId18" Type="http://schemas.openxmlformats.org/officeDocument/2006/relationships/hyperlink" Target="mailto:vahevay@decea.mil.br" TargetMode="External"/><Relationship Id="rId26" Type="http://schemas.openxmlformats.org/officeDocument/2006/relationships/hyperlink" Target="mailto:elbotvarquez@caap.gov.ph" TargetMode="External"/><Relationship Id="rId39" Type="http://schemas.openxmlformats.org/officeDocument/2006/relationships/hyperlink" Target="https://www.icao.int/safety/FSMP/MeetingDocs/FSMP%20WG20/Flimsy/FSMP-WG20-Flimsy03-Doc%209718%20Vol.1%20Rev3.docx" TargetMode="External"/><Relationship Id="rId3" Type="http://schemas.openxmlformats.org/officeDocument/2006/relationships/customXml" Target="../customXml/item3.xml"/><Relationship Id="rId21" Type="http://schemas.openxmlformats.org/officeDocument/2006/relationships/hyperlink" Target="mailto:Damian.Lopez@navcanada.ca" TargetMode="External"/><Relationship Id="rId34" Type="http://schemas.openxmlformats.org/officeDocument/2006/relationships/hyperlink" Target="mailto:nikolai.vassiliev@itu.int" TargetMode="External"/><Relationship Id="rId42" Type="http://schemas.openxmlformats.org/officeDocument/2006/relationships/hyperlink" Target="https://www.icao.int/safety/FSMP/MeetingDocs/FSMP%20WG20/Flimsy/FSMP-WG20-Flimsy05-Doc%209718%20Vol.1%20ICAO%20spectrum%20strategy%20table%20-%20FSMP-WG-20_rev1.docx" TargetMode="External"/><Relationship Id="rId47" Type="http://schemas.openxmlformats.org/officeDocument/2006/relationships/hyperlink" Target="https://authoring2013.icao.int/safety/FSMP/MeetingDocs/FSMP%20WG20/Flimsy/FSMP-WG20-Flimsy11-GANP%20annex.docx" TargetMode="External"/><Relationship Id="rId50"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utembergwgml@decea.mil.br" TargetMode="External"/><Relationship Id="rId25" Type="http://schemas.openxmlformats.org/officeDocument/2006/relationships/hyperlink" Target="mailto:k.nazmi@caam.gov.my" TargetMode="External"/><Relationship Id="rId33" Type="http://schemas.openxmlformats.org/officeDocument/2006/relationships/hyperlink" Target="mailto:laurent.azoulai@airbus.com" TargetMode="External"/><Relationship Id="rId38" Type="http://schemas.openxmlformats.org/officeDocument/2006/relationships/hyperlink" Target="https://portal.icao.int/FSMP/Documents/FSMP-WG20_restricted_documents/FSMP-WG20_restricted%20_Flimsies/FSMP-WG20-Flimsy02-RPASP%20IP%20on%20DAA%20Rev1.docx" TargetMode="External"/><Relationship Id="rId46" Type="http://schemas.openxmlformats.org/officeDocument/2006/relationships/hyperlink" Target="https://authoring2013.icao.int/safety/FSMP/MeetingDocs/FSMP%20WG20/Flimsy/FSMP-WG20-Flimsy08-AN10_V3%20SARPS%20v017%20-%20FSMP%20Feedback.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imhengt@cats.com.kh" TargetMode="External"/><Relationship Id="rId29" Type="http://schemas.openxmlformats.org/officeDocument/2006/relationships/hyperlink" Target="mailto:michael.garcia@aireon.com" TargetMode="External"/><Relationship Id="rId41" Type="http://schemas.openxmlformats.org/officeDocument/2006/relationships/hyperlink" Target="https://www.icao.int/safety/FSMP/MeetingDocs/FSMP%20WG20/Flimsy/FSMP-WG20-Flimsy09-%20Figure%203.2%20updated%20according%20to%20Kam%20request.ppt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utatsumori@mpat.go.jp" TargetMode="External"/><Relationship Id="rId32" Type="http://schemas.openxmlformats.org/officeDocument/2006/relationships/hyperlink" Target="mailto:eltananyk@iata.org" TargetMode="External"/><Relationship Id="rId37" Type="http://schemas.openxmlformats.org/officeDocument/2006/relationships/hyperlink" Target="https://www.icao.int/safety/FSMP/MeetingDocs/FSMP%20WG20/Flimsy/FSMP-WG20-Flimsy01%20-%201.7%20LS%20Rev2.docx" TargetMode="External"/><Relationship Id="rId40" Type="http://schemas.openxmlformats.org/officeDocument/2006/relationships/hyperlink" Target="https://www.icao.int/safety/FSMP/MeetingDocs/FSMP%20WG20/Flimsy/FSMP-WG20-Flimsy04-Update%20of%20Spectrum%20overview%20figures%20of%20Doc%209718,%20Vol1.pptx" TargetMode="External"/><Relationship Id="rId45" Type="http://schemas.openxmlformats.org/officeDocument/2006/relationships/hyperlink" Target="https://authoring2013.icao.int/safety/FSMP/MeetingDocs/FSMP%20WG20/Flimsy/FSMP-WG20-Flimsy10-AN10_V5%20SARPS%20v14%20-%20FSMP%20WG-20_up.docx"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macabiau@recherche.enac.fr" TargetMode="External"/><Relationship Id="rId28" Type="http://schemas.openxmlformats.org/officeDocument/2006/relationships/hyperlink" Target="mailto:Mike.Nash@caa.co.uk" TargetMode="External"/><Relationship Id="rId36" Type="http://schemas.openxmlformats.org/officeDocument/2006/relationships/hyperlink" Target="mailto:mutsunomiya@icao.int" TargetMode="External"/><Relationship Id="rId49" Type="http://schemas.openxmlformats.org/officeDocument/2006/relationships/hyperlink" Target="https://portal.icao.int/FSMP/Documents/FSMP-WG20_restricted_documents/FSMP-WG20_restricted%20_Flimsies/FSMP-WG20-Flimsy12-Revised%20AI%201.5%20LS%20Text%20Based%20on%20FSMP-WG20-WP12_Att_ICAO%20LS%201.5%20GB-DCL.docx" TargetMode="External"/><Relationship Id="rId10" Type="http://schemas.openxmlformats.org/officeDocument/2006/relationships/footnotes" Target="footnotes.xml"/><Relationship Id="rId19" Type="http://schemas.openxmlformats.org/officeDocument/2006/relationships/hyperlink" Target="mailto:licindo@anatel.gov.br" TargetMode="External"/><Relationship Id="rId31" Type="http://schemas.openxmlformats.org/officeDocument/2006/relationships/hyperlink" Target="mailto:john.micallef@eurocontrol.int" TargetMode="External"/><Relationship Id="rId44" Type="http://schemas.openxmlformats.org/officeDocument/2006/relationships/hyperlink" Target="https://authoring2013.icao.int/safety/FSMP/MeetingDocs/FSMP%20WG20/Flimsy/FSMP-WG20-Flimsy07-AN10_V5%20SARPS%20PFA%20v15%20-%20FSMP%20WG-20.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guillaume.novella@aviation-civile.gouv.fr" TargetMode="External"/><Relationship Id="rId27" Type="http://schemas.openxmlformats.org/officeDocument/2006/relationships/hyperlink" Target="mailto:stuart.rankin@caa.co.uk" TargetMode="External"/><Relationship Id="rId30" Type="http://schemas.openxmlformats.org/officeDocument/2006/relationships/hyperlink" Target="mailto:" TargetMode="External"/><Relationship Id="rId35" Type="http://schemas.openxmlformats.org/officeDocument/2006/relationships/hyperlink" Target="mailto:eric.wawrzynkowski@sita.aero" TargetMode="External"/><Relationship Id="rId43" Type="http://schemas.openxmlformats.org/officeDocument/2006/relationships/hyperlink" Target="https://www.icao.int/safety/FSMP/MeetingDocs/FSMP%20WG20/Flimsy/FSMP-WG20-Flimsy06-Space-Based%20VHF%20Correspondance%20Group%20Works%20Plan.docx" TargetMode="External"/><Relationship Id="rId48" Type="http://schemas.openxmlformats.org/officeDocument/2006/relationships/hyperlink" Target="https://authoring2013.icao.int/safety/FSMP/MeetingDocs/FSMP%20WG20/Flimsy/FSMP-WG20-Flimsy13-ASBUs%20GANP.docx"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333C0-BD08-4649-8EBA-7F7D367FC668}">
  <ds:schemaRefs>
    <ds:schemaRef ds:uri="http://schemas.openxmlformats.org/officeDocument/2006/bibliography"/>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4.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AA08D8-6E8E-4835-9738-7A7589848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8558</Words>
  <Characters>48787</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Report (Rev 2)</vt:lpstr>
      <vt:lpstr>Draft Report (Rev 2)</vt:lpstr>
    </vt:vector>
  </TitlesOfParts>
  <Company>I.C.A.O.</Company>
  <LinksUpToDate>false</LinksUpToDate>
  <CharactersWithSpaces>57231</CharactersWithSpaces>
  <SharedDoc>false</SharedDoc>
  <HLinks>
    <vt:vector size="324" baseType="variant">
      <vt:variant>
        <vt:i4>2687052</vt:i4>
      </vt:variant>
      <vt:variant>
        <vt:i4>165</vt:i4>
      </vt:variant>
      <vt:variant>
        <vt:i4>0</vt:i4>
      </vt:variant>
      <vt:variant>
        <vt:i4>5</vt:i4>
      </vt:variant>
      <vt:variant>
        <vt:lpwstr>mailto:Kamlesh.Masrani@inmarsat.com</vt:lpwstr>
      </vt:variant>
      <vt:variant>
        <vt:lpwstr/>
      </vt:variant>
      <vt:variant>
        <vt:i4>917623</vt:i4>
      </vt:variant>
      <vt:variant>
        <vt:i4>162</vt:i4>
      </vt:variant>
      <vt:variant>
        <vt:i4>0</vt:i4>
      </vt:variant>
      <vt:variant>
        <vt:i4>5</vt:i4>
      </vt:variant>
      <vt:variant>
        <vt:lpwstr>mailto:christian.fleury@aviation-civile.gouv.fr</vt:lpwstr>
      </vt:variant>
      <vt:variant>
        <vt:lpwstr/>
      </vt:variant>
      <vt:variant>
        <vt:i4>2424854</vt:i4>
      </vt:variant>
      <vt:variant>
        <vt:i4>159</vt:i4>
      </vt:variant>
      <vt:variant>
        <vt:i4>0</vt:i4>
      </vt:variant>
      <vt:variant>
        <vt:i4>5</vt:i4>
      </vt:variant>
      <vt:variant>
        <vt:lpwstr>mailto:itefutor@icao.int</vt:lpwstr>
      </vt:variant>
      <vt:variant>
        <vt:lpwstr/>
      </vt:variant>
      <vt:variant>
        <vt:i4>2162707</vt:i4>
      </vt:variant>
      <vt:variant>
        <vt:i4>156</vt:i4>
      </vt:variant>
      <vt:variant>
        <vt:i4>0</vt:i4>
      </vt:variant>
      <vt:variant>
        <vt:i4>5</vt:i4>
      </vt:variant>
      <vt:variant>
        <vt:lpwstr>mailto:mutsunomiya@icao.int</vt:lpwstr>
      </vt:variant>
      <vt:variant>
        <vt:lpwstr/>
      </vt:variant>
      <vt:variant>
        <vt:i4>5570679</vt:i4>
      </vt:variant>
      <vt:variant>
        <vt:i4>153</vt:i4>
      </vt:variant>
      <vt:variant>
        <vt:i4>0</vt:i4>
      </vt:variant>
      <vt:variant>
        <vt:i4>5</vt:i4>
      </vt:variant>
      <vt:variant>
        <vt:lpwstr>mailto:LJonasson@icao.int</vt:lpwstr>
      </vt:variant>
      <vt:variant>
        <vt:lpwstr/>
      </vt:variant>
      <vt:variant>
        <vt:i4>393334</vt:i4>
      </vt:variant>
      <vt:variant>
        <vt:i4>150</vt:i4>
      </vt:variant>
      <vt:variant>
        <vt:i4>0</vt:i4>
      </vt:variant>
      <vt:variant>
        <vt:i4>5</vt:i4>
      </vt:variant>
      <vt:variant>
        <vt:lpwstr>mailto:eric.wawrzynkowski@sita.aero</vt:lpwstr>
      </vt:variant>
      <vt:variant>
        <vt:lpwstr/>
      </vt:variant>
      <vt:variant>
        <vt:i4>1048684</vt:i4>
      </vt:variant>
      <vt:variant>
        <vt:i4>147</vt:i4>
      </vt:variant>
      <vt:variant>
        <vt:i4>0</vt:i4>
      </vt:variant>
      <vt:variant>
        <vt:i4>5</vt:i4>
      </vt:variant>
      <vt:variant>
        <vt:lpwstr>mailto:nikolai.vassiliev@itu.int</vt:lpwstr>
      </vt:variant>
      <vt:variant>
        <vt:lpwstr/>
      </vt:variant>
      <vt:variant>
        <vt:i4>2621445</vt:i4>
      </vt:variant>
      <vt:variant>
        <vt:i4>144</vt:i4>
      </vt:variant>
      <vt:variant>
        <vt:i4>0</vt:i4>
      </vt:variant>
      <vt:variant>
        <vt:i4>5</vt:i4>
      </vt:variant>
      <vt:variant>
        <vt:lpwstr>mailto:Marcella.s.ost@boeing.com</vt:lpwstr>
      </vt:variant>
      <vt:variant>
        <vt:lpwstr/>
      </vt:variant>
      <vt:variant>
        <vt:i4>327798</vt:i4>
      </vt:variant>
      <vt:variant>
        <vt:i4>141</vt:i4>
      </vt:variant>
      <vt:variant>
        <vt:i4>0</vt:i4>
      </vt:variant>
      <vt:variant>
        <vt:i4>5</vt:i4>
      </vt:variant>
      <vt:variant>
        <vt:lpwstr>mailto:claude.pichavant@airbus.com</vt:lpwstr>
      </vt:variant>
      <vt:variant>
        <vt:lpwstr/>
      </vt:variant>
      <vt:variant>
        <vt:i4>4587564</vt:i4>
      </vt:variant>
      <vt:variant>
        <vt:i4>138</vt:i4>
      </vt:variant>
      <vt:variant>
        <vt:i4>0</vt:i4>
      </vt:variant>
      <vt:variant>
        <vt:i4>5</vt:i4>
      </vt:variant>
      <vt:variant>
        <vt:lpwstr>mailto:laurent.azoulai@airbus.com</vt:lpwstr>
      </vt:variant>
      <vt:variant>
        <vt:lpwstr/>
      </vt:variant>
      <vt:variant>
        <vt:i4>6291469</vt:i4>
      </vt:variant>
      <vt:variant>
        <vt:i4>132</vt:i4>
      </vt:variant>
      <vt:variant>
        <vt:i4>0</vt:i4>
      </vt:variant>
      <vt:variant>
        <vt:i4>5</vt:i4>
      </vt:variant>
      <vt:variant>
        <vt:lpwstr>mailto:joseph.cramer@boeing.com</vt:lpwstr>
      </vt:variant>
      <vt:variant>
        <vt:lpwstr/>
      </vt:variant>
      <vt:variant>
        <vt:i4>5832816</vt:i4>
      </vt:variant>
      <vt:variant>
        <vt:i4>129</vt:i4>
      </vt:variant>
      <vt:variant>
        <vt:i4>0</vt:i4>
      </vt:variant>
      <vt:variant>
        <vt:i4>5</vt:i4>
      </vt:variant>
      <vt:variant>
        <vt:lpwstr>mailto:eltananyk@iata.org</vt:lpwstr>
      </vt:variant>
      <vt:variant>
        <vt:lpwstr/>
      </vt:variant>
      <vt:variant>
        <vt:i4>4063257</vt:i4>
      </vt:variant>
      <vt:variant>
        <vt:i4>126</vt:i4>
      </vt:variant>
      <vt:variant>
        <vt:i4>0</vt:i4>
      </vt:variant>
      <vt:variant>
        <vt:i4>5</vt:i4>
      </vt:variant>
      <vt:variant>
        <vt:lpwstr>mailto:sayyedr@iata.org</vt:lpwstr>
      </vt:variant>
      <vt:variant>
        <vt:lpwstr/>
      </vt:variant>
      <vt:variant>
        <vt:i4>5570594</vt:i4>
      </vt:variant>
      <vt:variant>
        <vt:i4>123</vt:i4>
      </vt:variant>
      <vt:variant>
        <vt:i4>0</vt:i4>
      </vt:variant>
      <vt:variant>
        <vt:i4>5</vt:i4>
      </vt:variant>
      <vt:variant>
        <vt:lpwstr>mailto:john.micallef@eurocontrol.int</vt:lpwstr>
      </vt:variant>
      <vt:variant>
        <vt:lpwstr/>
      </vt:variant>
      <vt:variant>
        <vt:i4>852074</vt:i4>
      </vt:variant>
      <vt:variant>
        <vt:i4>120</vt:i4>
      </vt:variant>
      <vt:variant>
        <vt:i4>0</vt:i4>
      </vt:variant>
      <vt:variant>
        <vt:i4>5</vt:i4>
      </vt:variant>
      <vt:variant>
        <vt:lpwstr>mailto:Raffi.khatcherian@eurocontrol.int</vt:lpwstr>
      </vt:variant>
      <vt:variant>
        <vt:lpwstr/>
      </vt:variant>
      <vt:variant>
        <vt:i4>5636198</vt:i4>
      </vt:variant>
      <vt:variant>
        <vt:i4>117</vt:i4>
      </vt:variant>
      <vt:variant>
        <vt:i4>0</vt:i4>
      </vt:variant>
      <vt:variant>
        <vt:i4>5</vt:i4>
      </vt:variant>
      <vt:variant>
        <vt:lpwstr>mailto:keh@asri.aero</vt:lpwstr>
      </vt:variant>
      <vt:variant>
        <vt:lpwstr/>
      </vt:variant>
      <vt:variant>
        <vt:i4>4587616</vt:i4>
      </vt:variant>
      <vt:variant>
        <vt:i4>114</vt:i4>
      </vt:variant>
      <vt:variant>
        <vt:i4>0</vt:i4>
      </vt:variant>
      <vt:variant>
        <vt:i4>5</vt:i4>
      </vt:variant>
      <vt:variant>
        <vt:lpwstr>mailto:acr@asri.aero</vt:lpwstr>
      </vt:variant>
      <vt:variant>
        <vt:lpwstr/>
      </vt:variant>
      <vt:variant>
        <vt:i4>2490373</vt:i4>
      </vt:variant>
      <vt:variant>
        <vt:i4>111</vt:i4>
      </vt:variant>
      <vt:variant>
        <vt:i4>0</vt:i4>
      </vt:variant>
      <vt:variant>
        <vt:i4>5</vt:i4>
      </vt:variant>
      <vt:variant>
        <vt:lpwstr>mailto:elee@ntia.gov</vt:lpwstr>
      </vt:variant>
      <vt:variant>
        <vt:lpwstr/>
      </vt:variant>
      <vt:variant>
        <vt:i4>5570658</vt:i4>
      </vt:variant>
      <vt:variant>
        <vt:i4>108</vt:i4>
      </vt:variant>
      <vt:variant>
        <vt:i4>0</vt:i4>
      </vt:variant>
      <vt:variant>
        <vt:i4>5</vt:i4>
      </vt:variant>
      <vt:variant>
        <vt:lpwstr>mailto:dladson@hwglaw.com</vt:lpwstr>
      </vt:variant>
      <vt:variant>
        <vt:lpwstr/>
      </vt:variant>
      <vt:variant>
        <vt:i4>4522105</vt:i4>
      </vt:variant>
      <vt:variant>
        <vt:i4>105</vt:i4>
      </vt:variant>
      <vt:variant>
        <vt:i4>0</vt:i4>
      </vt:variant>
      <vt:variant>
        <vt:i4>5</vt:i4>
      </vt:variant>
      <vt:variant>
        <vt:lpwstr>mailto:blamb@ntia.gov</vt:lpwstr>
      </vt:variant>
      <vt:variant>
        <vt:lpwstr/>
      </vt:variant>
      <vt:variant>
        <vt:i4>7209038</vt:i4>
      </vt:variant>
      <vt:variant>
        <vt:i4>102</vt:i4>
      </vt:variant>
      <vt:variant>
        <vt:i4>0</vt:i4>
      </vt:variant>
      <vt:variant>
        <vt:i4>5</vt:i4>
      </vt:variant>
      <vt:variant>
        <vt:lpwstr>mailto:miles.e.bellman@faa.gov</vt:lpwstr>
      </vt:variant>
      <vt:variant>
        <vt:lpwstr/>
      </vt:variant>
      <vt:variant>
        <vt:i4>6946842</vt:i4>
      </vt:variant>
      <vt:variant>
        <vt:i4>99</vt:i4>
      </vt:variant>
      <vt:variant>
        <vt:i4>0</vt:i4>
      </vt:variant>
      <vt:variant>
        <vt:i4>5</vt:i4>
      </vt:variant>
      <vt:variant>
        <vt:lpwstr>mailto:Kathryn.Bernazzani@dot.gov</vt:lpwstr>
      </vt:variant>
      <vt:variant>
        <vt:lpwstr/>
      </vt:variant>
      <vt:variant>
        <vt:i4>1638501</vt:i4>
      </vt:variant>
      <vt:variant>
        <vt:i4>96</vt:i4>
      </vt:variant>
      <vt:variant>
        <vt:i4>0</vt:i4>
      </vt:variant>
      <vt:variant>
        <vt:i4>5</vt:i4>
      </vt:variant>
      <vt:variant>
        <vt:lpwstr>mailto:Gregory.Baker@fcc.gov</vt:lpwstr>
      </vt:variant>
      <vt:variant>
        <vt:lpwstr/>
      </vt:variant>
      <vt:variant>
        <vt:i4>4587563</vt:i4>
      </vt:variant>
      <vt:variant>
        <vt:i4>93</vt:i4>
      </vt:variant>
      <vt:variant>
        <vt:i4>0</vt:i4>
      </vt:variant>
      <vt:variant>
        <vt:i4>5</vt:i4>
      </vt:variant>
      <vt:variant>
        <vt:lpwstr>mailto:donald.nellis@faa.gov</vt:lpwstr>
      </vt:variant>
      <vt:variant>
        <vt:lpwstr/>
      </vt:variant>
      <vt:variant>
        <vt:i4>6684678</vt:i4>
      </vt:variant>
      <vt:variant>
        <vt:i4>90</vt:i4>
      </vt:variant>
      <vt:variant>
        <vt:i4>0</vt:i4>
      </vt:variant>
      <vt:variant>
        <vt:i4>5</vt:i4>
      </vt:variant>
      <vt:variant>
        <vt:lpwstr>mailto:chris.tourigny@faa.gov</vt:lpwstr>
      </vt:variant>
      <vt:variant>
        <vt:lpwstr/>
      </vt:variant>
      <vt:variant>
        <vt:i4>2555913</vt:i4>
      </vt:variant>
      <vt:variant>
        <vt:i4>87</vt:i4>
      </vt:variant>
      <vt:variant>
        <vt:i4>0</vt:i4>
      </vt:variant>
      <vt:variant>
        <vt:i4>5</vt:i4>
      </vt:variant>
      <vt:variant>
        <vt:lpwstr>mailto:stephen.parry@nats.co.uk</vt:lpwstr>
      </vt:variant>
      <vt:variant>
        <vt:lpwstr/>
      </vt:variant>
      <vt:variant>
        <vt:i4>7864395</vt:i4>
      </vt:variant>
      <vt:variant>
        <vt:i4>84</vt:i4>
      </vt:variant>
      <vt:variant>
        <vt:i4>0</vt:i4>
      </vt:variant>
      <vt:variant>
        <vt:i4>5</vt:i4>
      </vt:variant>
      <vt:variant>
        <vt:lpwstr>mailto:stuart.rankin@caa.co.uk</vt:lpwstr>
      </vt:variant>
      <vt:variant>
        <vt:lpwstr/>
      </vt:variant>
      <vt:variant>
        <vt:i4>2687052</vt:i4>
      </vt:variant>
      <vt:variant>
        <vt:i4>81</vt:i4>
      </vt:variant>
      <vt:variant>
        <vt:i4>0</vt:i4>
      </vt:variant>
      <vt:variant>
        <vt:i4>5</vt:i4>
      </vt:variant>
      <vt:variant>
        <vt:lpwstr>mailto:Kamlesh.Masrani@inmarsat.com</vt:lpwstr>
      </vt:variant>
      <vt:variant>
        <vt:lpwstr/>
      </vt:variant>
      <vt:variant>
        <vt:i4>2424863</vt:i4>
      </vt:variant>
      <vt:variant>
        <vt:i4>78</vt:i4>
      </vt:variant>
      <vt:variant>
        <vt:i4>0</vt:i4>
      </vt:variant>
      <vt:variant>
        <vt:i4>5</vt:i4>
      </vt:variant>
      <vt:variant>
        <vt:lpwstr>mailto:john.mettrop@caa.co.uk</vt:lpwstr>
      </vt:variant>
      <vt:variant>
        <vt:lpwstr/>
      </vt:variant>
      <vt:variant>
        <vt:i4>4784239</vt:i4>
      </vt:variant>
      <vt:variant>
        <vt:i4>75</vt:i4>
      </vt:variant>
      <vt:variant>
        <vt:i4>0</vt:i4>
      </vt:variant>
      <vt:variant>
        <vt:i4>5</vt:i4>
      </vt:variant>
      <vt:variant>
        <vt:lpwstr>mailto:phichpawis.p@caat.or.th</vt:lpwstr>
      </vt:variant>
      <vt:variant>
        <vt:lpwstr/>
      </vt:variant>
      <vt:variant>
        <vt:i4>3801103</vt:i4>
      </vt:variant>
      <vt:variant>
        <vt:i4>72</vt:i4>
      </vt:variant>
      <vt:variant>
        <vt:i4>0</vt:i4>
      </vt:variant>
      <vt:variant>
        <vt:i4>5</vt:i4>
      </vt:variant>
      <vt:variant>
        <vt:lpwstr>mailto:chavalit.i@caat.or.th</vt:lpwstr>
      </vt:variant>
      <vt:variant>
        <vt:lpwstr/>
      </vt:variant>
      <vt:variant>
        <vt:i4>2686992</vt:i4>
      </vt:variant>
      <vt:variant>
        <vt:i4>69</vt:i4>
      </vt:variant>
      <vt:variant>
        <vt:i4>0</vt:i4>
      </vt:variant>
      <vt:variant>
        <vt:i4>5</vt:i4>
      </vt:variant>
      <vt:variant>
        <vt:lpwstr>mailto:mangarcia@enaire.es</vt:lpwstr>
      </vt:variant>
      <vt:variant>
        <vt:lpwstr/>
      </vt:variant>
      <vt:variant>
        <vt:i4>6619212</vt:i4>
      </vt:variant>
      <vt:variant>
        <vt:i4>66</vt:i4>
      </vt:variant>
      <vt:variant>
        <vt:i4>0</vt:i4>
      </vt:variant>
      <vt:variant>
        <vt:i4>5</vt:i4>
      </vt:variant>
      <vt:variant>
        <vt:lpwstr>mailto:jlchinchilla@indra.es</vt:lpwstr>
      </vt:variant>
      <vt:variant>
        <vt:lpwstr/>
      </vt:variant>
      <vt:variant>
        <vt:i4>589901</vt:i4>
      </vt:variant>
      <vt:variant>
        <vt:i4>63</vt:i4>
      </vt:variant>
      <vt:variant>
        <vt:i4>0</vt:i4>
      </vt:variant>
      <vt:variant>
        <vt:i4>5</vt:i4>
      </vt:variant>
      <vt:variant>
        <vt:lpwstr>mailto:john_chong@caas.gov.sg</vt:lpwstr>
      </vt:variant>
      <vt:variant>
        <vt:lpwstr/>
      </vt:variant>
      <vt:variant>
        <vt:i4>1966173</vt:i4>
      </vt:variant>
      <vt:variant>
        <vt:i4>60</vt:i4>
      </vt:variant>
      <vt:variant>
        <vt:i4>0</vt:i4>
      </vt:variant>
      <vt:variant>
        <vt:i4>5</vt:i4>
      </vt:variant>
      <vt:variant>
        <vt:lpwstr>mailto:Henry_FOO@caas.gov.sg</vt:lpwstr>
      </vt:variant>
      <vt:variant>
        <vt:lpwstr/>
      </vt:variant>
      <vt:variant>
        <vt:i4>5242943</vt:i4>
      </vt:variant>
      <vt:variant>
        <vt:i4>57</vt:i4>
      </vt:variant>
      <vt:variant>
        <vt:i4>0</vt:i4>
      </vt:variant>
      <vt:variant>
        <vt:i4>5</vt:i4>
      </vt:variant>
      <vt:variant>
        <vt:lpwstr>mailto:futatsumori@mpat.go.jp</vt:lpwstr>
      </vt:variant>
      <vt:variant>
        <vt:lpwstr/>
      </vt:variant>
      <vt:variant>
        <vt:i4>6881374</vt:i4>
      </vt:variant>
      <vt:variant>
        <vt:i4>54</vt:i4>
      </vt:variant>
      <vt:variant>
        <vt:i4>0</vt:i4>
      </vt:variant>
      <vt:variant>
        <vt:i4>5</vt:i4>
      </vt:variant>
      <vt:variant>
        <vt:lpwstr>mailto:nomi.toshio@jransa.or.jp</vt:lpwstr>
      </vt:variant>
      <vt:variant>
        <vt:lpwstr/>
      </vt:variant>
      <vt:variant>
        <vt:i4>7798860</vt:i4>
      </vt:variant>
      <vt:variant>
        <vt:i4>51</vt:i4>
      </vt:variant>
      <vt:variant>
        <vt:i4>0</vt:i4>
      </vt:variant>
      <vt:variant>
        <vt:i4>5</vt:i4>
      </vt:variant>
      <vt:variant>
        <vt:lpwstr>mailto:arakawa-k24fe@mlit.go.jp</vt:lpwstr>
      </vt:variant>
      <vt:variant>
        <vt:lpwstr/>
      </vt:variant>
      <vt:variant>
        <vt:i4>7602193</vt:i4>
      </vt:variant>
      <vt:variant>
        <vt:i4>48</vt:i4>
      </vt:variant>
      <vt:variant>
        <vt:i4>0</vt:i4>
      </vt:variant>
      <vt:variant>
        <vt:i4>5</vt:i4>
      </vt:variant>
      <vt:variant>
        <vt:lpwstr>mailto:sergio.bovelli@airbus.com</vt:lpwstr>
      </vt:variant>
      <vt:variant>
        <vt:lpwstr/>
      </vt:variant>
      <vt:variant>
        <vt:i4>1048687</vt:i4>
      </vt:variant>
      <vt:variant>
        <vt:i4>42</vt:i4>
      </vt:variant>
      <vt:variant>
        <vt:i4>0</vt:i4>
      </vt:variant>
      <vt:variant>
        <vt:i4>5</vt:i4>
      </vt:variant>
      <vt:variant>
        <vt:lpwstr>mailto:guillaume.novella@aviation-civile.gouv.fr</vt:lpwstr>
      </vt:variant>
      <vt:variant>
        <vt:lpwstr/>
      </vt:variant>
      <vt:variant>
        <vt:i4>2031724</vt:i4>
      </vt:variant>
      <vt:variant>
        <vt:i4>39</vt:i4>
      </vt:variant>
      <vt:variant>
        <vt:i4>0</vt:i4>
      </vt:variant>
      <vt:variant>
        <vt:i4>5</vt:i4>
      </vt:variant>
      <vt:variant>
        <vt:lpwstr>mailto:Jerome.ANDRE@anfr.fr</vt:lpwstr>
      </vt:variant>
      <vt:variant>
        <vt:lpwstr/>
      </vt:variant>
      <vt:variant>
        <vt:i4>8192014</vt:i4>
      </vt:variant>
      <vt:variant>
        <vt:i4>36</vt:i4>
      </vt:variant>
      <vt:variant>
        <vt:i4>0</vt:i4>
      </vt:variant>
      <vt:variant>
        <vt:i4>5</vt:i4>
      </vt:variant>
      <vt:variant>
        <vt:lpwstr>mailto:macabiau@recherche.enac.fr</vt:lpwstr>
      </vt:variant>
      <vt:variant>
        <vt:lpwstr/>
      </vt:variant>
      <vt:variant>
        <vt:i4>917623</vt:i4>
      </vt:variant>
      <vt:variant>
        <vt:i4>33</vt:i4>
      </vt:variant>
      <vt:variant>
        <vt:i4>0</vt:i4>
      </vt:variant>
      <vt:variant>
        <vt:i4>5</vt:i4>
      </vt:variant>
      <vt:variant>
        <vt:lpwstr>mailto:christian.fleury@aviation-civile.gouv.fr</vt:lpwstr>
      </vt:variant>
      <vt:variant>
        <vt:lpwstr/>
      </vt:variant>
      <vt:variant>
        <vt:i4>6291471</vt:i4>
      </vt:variant>
      <vt:variant>
        <vt:i4>30</vt:i4>
      </vt:variant>
      <vt:variant>
        <vt:i4>0</vt:i4>
      </vt:variant>
      <vt:variant>
        <vt:i4>5</vt:i4>
      </vt:variant>
      <vt:variant>
        <vt:lpwstr>mailto:jcyho@cad.gov.hk</vt:lpwstr>
      </vt:variant>
      <vt:variant>
        <vt:lpwstr/>
      </vt:variant>
      <vt:variant>
        <vt:i4>1048629</vt:i4>
      </vt:variant>
      <vt:variant>
        <vt:i4>27</vt:i4>
      </vt:variant>
      <vt:variant>
        <vt:i4>0</vt:i4>
      </vt:variant>
      <vt:variant>
        <vt:i4>5</vt:i4>
      </vt:variant>
      <vt:variant>
        <vt:lpwstr>mailto:ricardo.hisano@tc.gc.ca</vt:lpwstr>
      </vt:variant>
      <vt:variant>
        <vt:lpwstr/>
      </vt:variant>
      <vt:variant>
        <vt:i4>2687056</vt:i4>
      </vt:variant>
      <vt:variant>
        <vt:i4>24</vt:i4>
      </vt:variant>
      <vt:variant>
        <vt:i4>0</vt:i4>
      </vt:variant>
      <vt:variant>
        <vt:i4>5</vt:i4>
      </vt:variant>
      <vt:variant>
        <vt:lpwstr>mailto:Damian.Lopez@navcanada.ca</vt:lpwstr>
      </vt:variant>
      <vt:variant>
        <vt:lpwstr/>
      </vt:variant>
      <vt:variant>
        <vt:i4>4522046</vt:i4>
      </vt:variant>
      <vt:variant>
        <vt:i4>21</vt:i4>
      </vt:variant>
      <vt:variant>
        <vt:i4>0</vt:i4>
      </vt:variant>
      <vt:variant>
        <vt:i4>5</vt:i4>
      </vt:variant>
      <vt:variant>
        <vt:lpwstr>mailto:Abed.Ferr@navcanada.ca</vt:lpwstr>
      </vt:variant>
      <vt:variant>
        <vt:lpwstr/>
      </vt:variant>
      <vt:variant>
        <vt:i4>4718630</vt:i4>
      </vt:variant>
      <vt:variant>
        <vt:i4>18</vt:i4>
      </vt:variant>
      <vt:variant>
        <vt:i4>0</vt:i4>
      </vt:variant>
      <vt:variant>
        <vt:i4>5</vt:i4>
      </vt:variant>
      <vt:variant>
        <vt:lpwstr>mailto:Siamak.BonyadiRam@navcanada.ca</vt:lpwstr>
      </vt:variant>
      <vt:variant>
        <vt:lpwstr/>
      </vt:variant>
      <vt:variant>
        <vt:i4>196709</vt:i4>
      </vt:variant>
      <vt:variant>
        <vt:i4>15</vt:i4>
      </vt:variant>
      <vt:variant>
        <vt:i4>0</vt:i4>
      </vt:variant>
      <vt:variant>
        <vt:i4>5</vt:i4>
      </vt:variant>
      <vt:variant>
        <vt:lpwstr>mailto:Seyed.Rastaghi@navcanada.ca</vt:lpwstr>
      </vt:variant>
      <vt:variant>
        <vt:lpwstr/>
      </vt:variant>
      <vt:variant>
        <vt:i4>6684672</vt:i4>
      </vt:variant>
      <vt:variant>
        <vt:i4>12</vt:i4>
      </vt:variant>
      <vt:variant>
        <vt:i4>0</vt:i4>
      </vt:variant>
      <vt:variant>
        <vt:i4>5</vt:i4>
      </vt:variant>
      <vt:variant>
        <vt:lpwstr>mailto:vahevay@decea.gov.br</vt:lpwstr>
      </vt:variant>
      <vt:variant>
        <vt:lpwstr/>
      </vt:variant>
      <vt:variant>
        <vt:i4>1048697</vt:i4>
      </vt:variant>
      <vt:variant>
        <vt:i4>9</vt:i4>
      </vt:variant>
      <vt:variant>
        <vt:i4>0</vt:i4>
      </vt:variant>
      <vt:variant>
        <vt:i4>5</vt:i4>
      </vt:variant>
      <vt:variant>
        <vt:lpwstr>mailto:gutembergwgml@decea.mil.br</vt:lpwstr>
      </vt:variant>
      <vt:variant>
        <vt:lpwstr/>
      </vt:variant>
      <vt:variant>
        <vt:i4>6160502</vt:i4>
      </vt:variant>
      <vt:variant>
        <vt:i4>6</vt:i4>
      </vt:variant>
      <vt:variant>
        <vt:i4>0</vt:i4>
      </vt:variant>
      <vt:variant>
        <vt:i4>5</vt:i4>
      </vt:variant>
      <vt:variant>
        <vt:lpwstr>mailto:craig.benson@skykraft.com.au</vt:lpwstr>
      </vt:variant>
      <vt:variant>
        <vt:lpwstr/>
      </vt:variant>
      <vt:variant>
        <vt:i4>4325431</vt:i4>
      </vt:variant>
      <vt:variant>
        <vt:i4>3</vt:i4>
      </vt:variant>
      <vt:variant>
        <vt:i4>0</vt:i4>
      </vt:variant>
      <vt:variant>
        <vt:i4>5</vt:i4>
      </vt:variant>
      <vt:variant>
        <vt:lpwstr>mailto:matthew.kelly@airservicesaustralia.com</vt:lpwstr>
      </vt:variant>
      <vt:variant>
        <vt:lpwstr/>
      </vt:variant>
      <vt:variant>
        <vt:i4>131120</vt:i4>
      </vt:variant>
      <vt:variant>
        <vt:i4>0</vt:i4>
      </vt:variant>
      <vt:variant>
        <vt:i4>0</vt:i4>
      </vt:variant>
      <vt:variant>
        <vt:i4>5</vt:i4>
      </vt:variant>
      <vt:variant>
        <vt:lpwstr>https://www.icao.int/safety/FSMP/MeetingDocs/FSMP WG18/Flimsy - Copy/FSMP-WG18-Flimsy02R1_Doc.9718.VI.3rd.Ed.en - WG18 Draft Clean.docx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FSMP</dc:creator>
  <cp:keywords/>
  <dc:description/>
  <cp:lastModifiedBy>Utsunomiya, Mie</cp:lastModifiedBy>
  <cp:revision>8</cp:revision>
  <cp:lastPrinted>2022-09-02T03:18:00Z</cp:lastPrinted>
  <dcterms:created xsi:type="dcterms:W3CDTF">2025-05-08T10:41:00Z</dcterms:created>
  <dcterms:modified xsi:type="dcterms:W3CDTF">2025-05-08T10:51:00Z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y fmtid="{D5CDD505-2E9C-101B-9397-08002B2CF9AE}" pid="4" name="GrammarlyDocumentId">
    <vt:lpwstr>34ea8a5ff5b94529638db092a5e5a6b51136f019c65793c10e8b57f4d6f174c3</vt:lpwstr>
  </property>
  <property fmtid="{D5CDD505-2E9C-101B-9397-08002B2CF9AE}" pid="5" name="_NewReviewCycle">
    <vt:lpwstr/>
  </property>
</Properties>
</file>