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AFDC" w14:textId="77777777" w:rsidR="00146649" w:rsidRDefault="00146649" w:rsidP="00146649">
      <w:pPr>
        <w:jc w:val="center"/>
        <w:rPr>
          <w:b/>
        </w:rPr>
      </w:pPr>
      <w:r>
        <w:rPr>
          <w:b/>
        </w:rPr>
        <w:t>FREQUENCY SPECTRUM MANAGEMENT PANEL (FSMP)</w:t>
      </w:r>
    </w:p>
    <w:p w14:paraId="12052E4B" w14:textId="77777777" w:rsidR="00146649" w:rsidRDefault="00146649" w:rsidP="00146649">
      <w:pPr>
        <w:tabs>
          <w:tab w:val="left" w:pos="6972"/>
        </w:tabs>
        <w:jc w:val="center"/>
        <w:rPr>
          <w:b/>
        </w:rPr>
      </w:pPr>
    </w:p>
    <w:p w14:paraId="17BD3DC4" w14:textId="77777777" w:rsidR="009301D0" w:rsidRPr="009301D0" w:rsidRDefault="009301D0" w:rsidP="009301D0">
      <w:pPr>
        <w:widowControl w:val="0"/>
        <w:autoSpaceDE w:val="0"/>
        <w:autoSpaceDN w:val="0"/>
        <w:adjustRightInd w:val="0"/>
        <w:ind w:right="4"/>
        <w:jc w:val="center"/>
        <w:rPr>
          <w:rFonts w:eastAsia="SimSun"/>
          <w:b/>
          <w:caps/>
          <w:szCs w:val="24"/>
          <w:lang w:val="en-US"/>
        </w:rPr>
      </w:pPr>
      <w:r w:rsidRPr="009301D0">
        <w:rPr>
          <w:rFonts w:eastAsia="Yu Mincho" w:hint="eastAsia"/>
          <w:b/>
          <w:szCs w:val="24"/>
          <w:lang w:val="en-US" w:eastAsia="ja-JP"/>
        </w:rPr>
        <w:t>Twentieth</w:t>
      </w:r>
      <w:r w:rsidRPr="009301D0">
        <w:rPr>
          <w:rFonts w:eastAsia="SimSun"/>
          <w:b/>
          <w:szCs w:val="24"/>
          <w:lang w:val="en-US"/>
        </w:rPr>
        <w:t xml:space="preserve"> Working Group Meeting </w:t>
      </w:r>
    </w:p>
    <w:p w14:paraId="51F73DB3" w14:textId="77777777" w:rsidR="009301D0" w:rsidRPr="009301D0" w:rsidRDefault="009301D0" w:rsidP="009301D0">
      <w:pPr>
        <w:ind w:left="1080" w:right="1080"/>
        <w:jc w:val="center"/>
        <w:rPr>
          <w:rFonts w:eastAsia="MS Mincho"/>
          <w:b/>
          <w:snapToGrid w:val="0"/>
          <w:lang w:val="en-US"/>
        </w:rPr>
      </w:pPr>
    </w:p>
    <w:p w14:paraId="1506F065" w14:textId="77777777" w:rsidR="009301D0" w:rsidRPr="009301D0" w:rsidRDefault="009301D0" w:rsidP="009301D0">
      <w:pPr>
        <w:ind w:left="1080" w:right="1080"/>
        <w:jc w:val="center"/>
        <w:rPr>
          <w:rFonts w:eastAsia="MS Mincho"/>
          <w:b/>
          <w:snapToGrid w:val="0"/>
          <w:lang w:val="en-US" w:eastAsia="ja-JP"/>
        </w:rPr>
      </w:pPr>
      <w:r w:rsidRPr="009301D0">
        <w:rPr>
          <w:rFonts w:eastAsia="MS Mincho" w:hint="eastAsia"/>
          <w:b/>
          <w:snapToGrid w:val="0"/>
          <w:lang w:val="en-US" w:eastAsia="ja-JP"/>
        </w:rPr>
        <w:t>Bangkok</w:t>
      </w:r>
      <w:r w:rsidRPr="009301D0">
        <w:rPr>
          <w:rFonts w:eastAsia="MS Mincho"/>
          <w:b/>
          <w:snapToGrid w:val="0"/>
          <w:lang w:val="en-US"/>
        </w:rPr>
        <w:t xml:space="preserve">, </w:t>
      </w:r>
      <w:proofErr w:type="spellStart"/>
      <w:r w:rsidRPr="009301D0">
        <w:rPr>
          <w:rFonts w:eastAsia="MS Mincho" w:hint="eastAsia"/>
          <w:b/>
          <w:snapToGrid w:val="0"/>
          <w:lang w:val="en-US" w:eastAsia="ja-JP"/>
        </w:rPr>
        <w:t>Tailand</w:t>
      </w:r>
      <w:proofErr w:type="spellEnd"/>
      <w:r w:rsidRPr="009301D0">
        <w:rPr>
          <w:rFonts w:eastAsia="MS Mincho"/>
          <w:b/>
          <w:snapToGrid w:val="0"/>
          <w:lang w:val="en-US"/>
        </w:rPr>
        <w:t xml:space="preserve">, </w:t>
      </w:r>
      <w:r w:rsidRPr="009301D0">
        <w:rPr>
          <w:rFonts w:eastAsia="MS Mincho" w:hint="eastAsia"/>
          <w:b/>
          <w:snapToGrid w:val="0"/>
          <w:lang w:val="en-US" w:eastAsia="ja-JP"/>
        </w:rPr>
        <w:t>2</w:t>
      </w:r>
      <w:r w:rsidRPr="009301D0">
        <w:rPr>
          <w:rFonts w:eastAsia="MS Mincho"/>
          <w:b/>
          <w:snapToGrid w:val="0"/>
          <w:lang w:val="en-US" w:eastAsia="ja-JP"/>
        </w:rPr>
        <w:t>6</w:t>
      </w:r>
      <w:r w:rsidRPr="009301D0">
        <w:rPr>
          <w:rFonts w:eastAsia="MS Mincho" w:hint="eastAsia"/>
          <w:b/>
          <w:snapToGrid w:val="0"/>
          <w:lang w:val="en-US" w:eastAsia="ja-JP"/>
        </w:rPr>
        <w:t xml:space="preserve"> </w:t>
      </w:r>
      <w:proofErr w:type="spellStart"/>
      <w:r w:rsidRPr="009301D0">
        <w:rPr>
          <w:rFonts w:eastAsia="MS Mincho" w:hint="eastAsia"/>
          <w:b/>
          <w:snapToGrid w:val="0"/>
          <w:lang w:val="en-US" w:eastAsia="ja-JP"/>
        </w:rPr>
        <w:t>Feburary</w:t>
      </w:r>
      <w:proofErr w:type="spellEnd"/>
      <w:r w:rsidRPr="009301D0">
        <w:rPr>
          <w:rFonts w:eastAsia="MS Mincho"/>
          <w:b/>
          <w:snapToGrid w:val="0"/>
          <w:lang w:val="en-US"/>
        </w:rPr>
        <w:t xml:space="preserve"> to </w:t>
      </w:r>
      <w:r w:rsidRPr="009301D0">
        <w:rPr>
          <w:rFonts w:eastAsia="MS Mincho" w:hint="eastAsia"/>
          <w:b/>
          <w:snapToGrid w:val="0"/>
          <w:lang w:val="en-US" w:eastAsia="ja-JP"/>
        </w:rPr>
        <w:t>7</w:t>
      </w:r>
      <w:r w:rsidRPr="009301D0">
        <w:rPr>
          <w:rFonts w:eastAsia="MS Mincho"/>
          <w:b/>
          <w:snapToGrid w:val="0"/>
          <w:lang w:val="en-US"/>
        </w:rPr>
        <w:t xml:space="preserve"> </w:t>
      </w:r>
      <w:r w:rsidRPr="009301D0">
        <w:rPr>
          <w:rFonts w:eastAsia="MS Mincho" w:hint="eastAsia"/>
          <w:b/>
          <w:snapToGrid w:val="0"/>
          <w:lang w:val="en-US" w:eastAsia="ja-JP"/>
        </w:rPr>
        <w:t>March</w:t>
      </w:r>
      <w:r w:rsidRPr="009301D0">
        <w:rPr>
          <w:rFonts w:eastAsia="MS Mincho"/>
          <w:b/>
          <w:snapToGrid w:val="0"/>
          <w:lang w:val="en-US"/>
        </w:rPr>
        <w:t xml:space="preserve"> 202</w:t>
      </w:r>
      <w:r w:rsidRPr="009301D0">
        <w:rPr>
          <w:rFonts w:eastAsia="MS Mincho" w:hint="eastAsia"/>
          <w:b/>
          <w:snapToGrid w:val="0"/>
          <w:lang w:val="en-US" w:eastAsia="ja-JP"/>
        </w:rPr>
        <w:t>5</w:t>
      </w:r>
    </w:p>
    <w:p w14:paraId="71682960" w14:textId="77777777" w:rsidR="00146649" w:rsidRPr="009301D0" w:rsidRDefault="00146649" w:rsidP="00146649">
      <w:pPr>
        <w:jc w:val="center"/>
        <w:rPr>
          <w:b/>
          <w:bCs/>
          <w:lang w:val="en-US"/>
        </w:rPr>
      </w:pPr>
    </w:p>
    <w:p w14:paraId="44084455" w14:textId="77777777" w:rsidR="00146649" w:rsidRPr="0029192F" w:rsidRDefault="00146649" w:rsidP="00146649">
      <w:pPr>
        <w:jc w:val="center"/>
        <w:rPr>
          <w:b/>
          <w:bCs/>
        </w:rPr>
      </w:pPr>
    </w:p>
    <w:p w14:paraId="0C323F7B" w14:textId="77777777" w:rsidR="00146649" w:rsidRDefault="00146649" w:rsidP="00146649">
      <w:pPr>
        <w:kinsoku w:val="0"/>
        <w:overflowPunct w:val="0"/>
        <w:autoSpaceDE w:val="0"/>
        <w:autoSpaceDN w:val="0"/>
        <w:adjustRightInd w:val="0"/>
        <w:spacing w:line="237" w:lineRule="exact"/>
        <w:rPr>
          <w:rFonts w:eastAsia="Calibri"/>
          <w:bCs/>
        </w:rPr>
      </w:pPr>
      <w:r>
        <w:rPr>
          <w:b/>
        </w:rPr>
        <w:t>Agenda Item 3</w:t>
      </w:r>
      <w:r w:rsidRPr="0029192F">
        <w:rPr>
          <w:b/>
        </w:rPr>
        <w:t>:</w:t>
      </w:r>
      <w:r>
        <w:rPr>
          <w:b/>
        </w:rPr>
        <w:tab/>
      </w:r>
      <w:r w:rsidRPr="00373594">
        <w:rPr>
          <w:rFonts w:eastAsia="Calibri"/>
          <w:b/>
        </w:rPr>
        <w:t>Development of Material for ITU-R Studies on:</w:t>
      </w:r>
    </w:p>
    <w:p w14:paraId="7C9976A8" w14:textId="7AEC41FB" w:rsidR="009D7B19" w:rsidRPr="009D7B19" w:rsidRDefault="009D7B19" w:rsidP="009D7B19">
      <w:pPr>
        <w:ind w:left="2552" w:hanging="425"/>
        <w:jc w:val="left"/>
        <w:rPr>
          <w:rFonts w:eastAsia="Calibri"/>
          <w:bCs/>
          <w:szCs w:val="22"/>
          <w:lang w:val="en-US"/>
        </w:rPr>
      </w:pPr>
      <w:r>
        <w:rPr>
          <w:rFonts w:eastAsia="Calibri"/>
          <w:bCs/>
          <w:szCs w:val="22"/>
          <w:lang w:val="en-US"/>
        </w:rPr>
        <w:t>b)</w:t>
      </w:r>
      <w:r>
        <w:rPr>
          <w:rFonts w:eastAsia="Calibri"/>
          <w:bCs/>
          <w:szCs w:val="22"/>
          <w:lang w:val="en-US"/>
        </w:rPr>
        <w:tab/>
      </w:r>
      <w:r w:rsidRPr="009D7B19">
        <w:rPr>
          <w:rFonts w:eastAsia="Calibri"/>
          <w:bCs/>
          <w:szCs w:val="22"/>
          <w:lang w:val="en-US"/>
        </w:rPr>
        <w:t xml:space="preserve">Material for WRC-27 agenda items </w:t>
      </w:r>
    </w:p>
    <w:p w14:paraId="448103BE" w14:textId="77777777" w:rsidR="00146649" w:rsidRPr="0029192F" w:rsidRDefault="00146649" w:rsidP="00146649">
      <w:pPr>
        <w:jc w:val="left"/>
        <w:rPr>
          <w:b/>
        </w:rPr>
      </w:pPr>
    </w:p>
    <w:p w14:paraId="247972DB" w14:textId="77777777" w:rsidR="00146649" w:rsidRDefault="00146649" w:rsidP="00146649">
      <w:pPr>
        <w:pBdr>
          <w:top w:val="nil"/>
          <w:left w:val="nil"/>
          <w:bottom w:val="nil"/>
          <w:right w:val="nil"/>
          <w:between w:val="nil"/>
        </w:pBdr>
        <w:tabs>
          <w:tab w:val="left" w:pos="0"/>
          <w:tab w:val="left" w:pos="1570"/>
          <w:tab w:val="left" w:pos="1857"/>
        </w:tabs>
        <w:ind w:left="1570" w:hanging="1570"/>
      </w:pPr>
      <w:bookmarkStart w:id="0" w:name="30j0zll" w:colFirst="0" w:colLast="0"/>
      <w:bookmarkEnd w:id="0"/>
    </w:p>
    <w:p w14:paraId="0B1A15A0" w14:textId="32A584D3" w:rsidR="00B94555" w:rsidRDefault="00146649" w:rsidP="00146649">
      <w:pPr>
        <w:pStyle w:val="Maintitle"/>
      </w:pPr>
      <w:r>
        <w:rPr>
          <w:lang w:eastAsia="ja-JP"/>
        </w:rPr>
        <w:t xml:space="preserve">ITU-R </w:t>
      </w:r>
      <w:r w:rsidRPr="008C6781">
        <w:rPr>
          <w:lang w:eastAsia="ja-JP"/>
        </w:rPr>
        <w:t xml:space="preserve">Working Party </w:t>
      </w:r>
      <w:r w:rsidR="00B94555">
        <w:rPr>
          <w:lang w:eastAsia="ja-JP"/>
        </w:rPr>
        <w:t>5B</w:t>
      </w:r>
      <w:r w:rsidRPr="0044698C">
        <w:t xml:space="preserve"> </w:t>
      </w:r>
      <w:r w:rsidRPr="008C1E92">
        <w:t xml:space="preserve">Liaison Statement </w:t>
      </w:r>
      <w:r w:rsidRPr="0044698C">
        <w:t xml:space="preserve">to </w:t>
      </w:r>
      <w:r w:rsidR="00C05909">
        <w:t>ITU-R Working Party 7C</w:t>
      </w:r>
    </w:p>
    <w:p w14:paraId="62380570" w14:textId="411CDB69" w:rsidR="00146649" w:rsidRDefault="00146649" w:rsidP="00146649">
      <w:pPr>
        <w:pStyle w:val="Maintitle"/>
      </w:pPr>
      <w:r>
        <w:t xml:space="preserve"> (Copy to ICAO for Information)</w:t>
      </w:r>
      <w:r w:rsidRPr="0044698C">
        <w:t xml:space="preserve"> </w:t>
      </w:r>
    </w:p>
    <w:p w14:paraId="4A891124" w14:textId="77777777" w:rsidR="000B1C6F" w:rsidRDefault="000B1C6F" w:rsidP="00146649">
      <w:pPr>
        <w:pStyle w:val="Maintitle"/>
      </w:pPr>
    </w:p>
    <w:p w14:paraId="331BD7B9" w14:textId="77777777" w:rsidR="00F43899" w:rsidRDefault="00F43899" w:rsidP="00F43899">
      <w:pPr>
        <w:tabs>
          <w:tab w:val="left" w:pos="6972"/>
        </w:tabs>
        <w:jc w:val="center"/>
        <w:rPr>
          <w:b/>
          <w:snapToGrid w:val="0"/>
        </w:rPr>
      </w:pPr>
      <w:r w:rsidRPr="00F43899">
        <w:rPr>
          <w:b/>
          <w:snapToGrid w:val="0"/>
        </w:rPr>
        <w:t xml:space="preserve">Technical parameters of Wireless Avionics Intra Communications (WAIC) operating </w:t>
      </w:r>
    </w:p>
    <w:p w14:paraId="1FB89C64" w14:textId="52F599D8" w:rsidR="000B1C6F" w:rsidRPr="00F43899" w:rsidRDefault="00F43899" w:rsidP="00F43899">
      <w:pPr>
        <w:tabs>
          <w:tab w:val="left" w:pos="6972"/>
        </w:tabs>
        <w:jc w:val="center"/>
        <w:rPr>
          <w:b/>
          <w:snapToGrid w:val="0"/>
        </w:rPr>
      </w:pPr>
      <w:r w:rsidRPr="00F43899">
        <w:rPr>
          <w:b/>
          <w:snapToGrid w:val="0"/>
        </w:rPr>
        <w:t>in the 4 200-4 400 MHz frequency band to consider</w:t>
      </w:r>
      <w:r>
        <w:rPr>
          <w:b/>
          <w:snapToGrid w:val="0"/>
        </w:rPr>
        <w:t xml:space="preserve"> </w:t>
      </w:r>
      <w:r w:rsidRPr="00F43899">
        <w:rPr>
          <w:b/>
          <w:snapToGrid w:val="0"/>
        </w:rPr>
        <w:t>under WRC-27 agenda item 1.19</w:t>
      </w:r>
    </w:p>
    <w:p w14:paraId="700C23D2" w14:textId="77777777" w:rsidR="0033458D" w:rsidRDefault="0033458D" w:rsidP="00146649">
      <w:pPr>
        <w:jc w:val="center"/>
      </w:pPr>
    </w:p>
    <w:p w14:paraId="4CA69F60" w14:textId="578D0E24" w:rsidR="00146649" w:rsidRDefault="00146649" w:rsidP="0033458D">
      <w:pPr>
        <w:jc w:val="center"/>
      </w:pPr>
      <w:r>
        <w:t>(Presented by</w:t>
      </w:r>
      <w:bookmarkStart w:id="1" w:name="presented_by"/>
      <w:bookmarkEnd w:id="1"/>
      <w:r>
        <w:t xml:space="preserve"> Secretary)</w:t>
      </w:r>
    </w:p>
    <w:p w14:paraId="2F3D015D" w14:textId="77777777" w:rsidR="00146649" w:rsidRDefault="00146649" w:rsidP="00146649"/>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146649" w14:paraId="4C198827" w14:textId="77777777" w:rsidTr="00BE2C7D">
        <w:trPr>
          <w:cantSplit/>
          <w:trHeight w:hRule="exact" w:val="480"/>
          <w:jc w:val="center"/>
        </w:trPr>
        <w:tc>
          <w:tcPr>
            <w:tcW w:w="7200" w:type="dxa"/>
            <w:vAlign w:val="center"/>
          </w:tcPr>
          <w:p w14:paraId="526A1E4E" w14:textId="77777777" w:rsidR="00146649" w:rsidRDefault="00146649" w:rsidP="00BE2C7D">
            <w:pPr>
              <w:jc w:val="center"/>
              <w:rPr>
                <w:sz w:val="24"/>
              </w:rPr>
            </w:pPr>
            <w:r>
              <w:rPr>
                <w:b/>
              </w:rPr>
              <w:t>SUMMARY</w:t>
            </w:r>
          </w:p>
        </w:tc>
      </w:tr>
      <w:tr w:rsidR="00146649" w14:paraId="1A683484" w14:textId="77777777" w:rsidTr="00BE2C7D">
        <w:trPr>
          <w:cantSplit/>
          <w:jc w:val="center"/>
        </w:trPr>
        <w:tc>
          <w:tcPr>
            <w:tcW w:w="7200" w:type="dxa"/>
          </w:tcPr>
          <w:p w14:paraId="0A8916A4" w14:textId="245FD777" w:rsidR="00146649" w:rsidRPr="000B1C6F" w:rsidRDefault="00146649" w:rsidP="00C9369B">
            <w:r>
              <w:t xml:space="preserve">Attached is the ITU-R Working Party </w:t>
            </w:r>
            <w:r w:rsidR="000B1C6F">
              <w:t>5B</w:t>
            </w:r>
            <w:r>
              <w:t xml:space="preserve"> Liaison Statement to </w:t>
            </w:r>
            <w:r w:rsidR="0033458D">
              <w:t>WP7C</w:t>
            </w:r>
            <w:r w:rsidR="000B1C6F">
              <w:t xml:space="preserve"> </w:t>
            </w:r>
            <w:r>
              <w:t xml:space="preserve">and Copy to ICAO for Information on </w:t>
            </w:r>
            <w:r w:rsidR="00C9369B">
              <w:t>Technical parameters of WAIC operating in the 4 200-4 400 MHz frequency band to consider under WRC-27 agenda item 1.19</w:t>
            </w:r>
          </w:p>
          <w:p w14:paraId="48363638" w14:textId="77777777" w:rsidR="00146649" w:rsidRDefault="00146649" w:rsidP="00BE2C7D"/>
          <w:p w14:paraId="62CAD55D" w14:textId="493969A3" w:rsidR="00146649" w:rsidRDefault="00146649" w:rsidP="00BE2C7D">
            <w:r>
              <w:t>Action:  FSMP WG/</w:t>
            </w:r>
            <w:r w:rsidR="00C9369B">
              <w:t>20</w:t>
            </w:r>
            <w:r>
              <w:t xml:space="preserve"> is invited to note the attached copy of the liaison statement and prepare inputs if required.</w:t>
            </w:r>
          </w:p>
        </w:tc>
      </w:tr>
    </w:tbl>
    <w:p w14:paraId="2AB37CBA" w14:textId="77777777" w:rsidR="00146649" w:rsidRDefault="00146649" w:rsidP="00146649"/>
    <w:p w14:paraId="42C4BE11" w14:textId="77777777" w:rsidR="00146649" w:rsidRDefault="00146649" w:rsidP="00146649">
      <w:pPr>
        <w:spacing w:before="600"/>
        <w:jc w:val="center"/>
      </w:pPr>
      <w:r w:rsidRPr="00DC752E">
        <w:t>______________</w:t>
      </w:r>
    </w:p>
    <w:p w14:paraId="3A298B27" w14:textId="77777777" w:rsidR="00570191" w:rsidRDefault="00146649" w:rsidP="00146649">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70191" w:rsidRPr="00570191" w14:paraId="15CF2328" w14:textId="77777777" w:rsidTr="002F6872">
        <w:trPr>
          <w:cantSplit/>
        </w:trPr>
        <w:tc>
          <w:tcPr>
            <w:tcW w:w="6487" w:type="dxa"/>
            <w:vAlign w:val="center"/>
          </w:tcPr>
          <w:p w14:paraId="66CC3C2B" w14:textId="77777777" w:rsidR="00570191" w:rsidRPr="00570191" w:rsidRDefault="00570191" w:rsidP="00570191">
            <w:pPr>
              <w:shd w:val="solid" w:color="FFFFFF" w:fill="FFFFFF"/>
              <w:tabs>
                <w:tab w:val="left" w:pos="1134"/>
                <w:tab w:val="left" w:pos="1871"/>
                <w:tab w:val="left" w:pos="2268"/>
              </w:tabs>
              <w:overflowPunct w:val="0"/>
              <w:autoSpaceDE w:val="0"/>
              <w:autoSpaceDN w:val="0"/>
              <w:adjustRightInd w:val="0"/>
              <w:jc w:val="left"/>
              <w:textAlignment w:val="baseline"/>
              <w:rPr>
                <w:rFonts w:ascii="Verdana" w:hAnsi="Verdana" w:cs="Times New Roman Bold"/>
                <w:b/>
                <w:bCs/>
                <w:sz w:val="26"/>
                <w:szCs w:val="26"/>
              </w:rPr>
            </w:pPr>
            <w:r w:rsidRPr="00570191">
              <w:rPr>
                <w:rFonts w:ascii="Verdana" w:hAnsi="Verdana" w:cs="Times New Roman Bold"/>
                <w:b/>
                <w:bCs/>
                <w:sz w:val="26"/>
                <w:szCs w:val="26"/>
              </w:rPr>
              <w:lastRenderedPageBreak/>
              <w:t>Radiocommunication Study Groups</w:t>
            </w:r>
          </w:p>
        </w:tc>
        <w:tc>
          <w:tcPr>
            <w:tcW w:w="3402" w:type="dxa"/>
          </w:tcPr>
          <w:p w14:paraId="442D3821" w14:textId="77777777" w:rsidR="00570191" w:rsidRPr="00570191" w:rsidRDefault="00570191" w:rsidP="00570191">
            <w:pPr>
              <w:shd w:val="solid" w:color="FFFFFF" w:fill="FFFFFF"/>
              <w:tabs>
                <w:tab w:val="left" w:pos="1134"/>
                <w:tab w:val="left" w:pos="1871"/>
                <w:tab w:val="left" w:pos="2268"/>
              </w:tabs>
              <w:overflowPunct w:val="0"/>
              <w:autoSpaceDE w:val="0"/>
              <w:autoSpaceDN w:val="0"/>
              <w:adjustRightInd w:val="0"/>
              <w:spacing w:line="240" w:lineRule="atLeast"/>
              <w:jc w:val="left"/>
              <w:textAlignment w:val="baseline"/>
              <w:rPr>
                <w:sz w:val="24"/>
              </w:rPr>
            </w:pPr>
            <w:bookmarkStart w:id="2" w:name="ditulogo"/>
            <w:bookmarkEnd w:id="2"/>
            <w:r w:rsidRPr="00570191">
              <w:rPr>
                <w:noProof/>
                <w:sz w:val="24"/>
                <w:lang w:val="en-US"/>
              </w:rPr>
              <w:drawing>
                <wp:inline distT="0" distB="0" distL="0" distR="0" wp14:anchorId="613A5D0F" wp14:editId="38A02ED5">
                  <wp:extent cx="765175" cy="765175"/>
                  <wp:effectExtent l="0" t="0" r="0" b="0"/>
                  <wp:docPr id="985577712" name="Picture 985577712"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77712" name="Picture 985577712" descr="A blue logo with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570191" w:rsidRPr="00570191" w14:paraId="7143BCEA" w14:textId="77777777" w:rsidTr="002F6872">
        <w:trPr>
          <w:cantSplit/>
        </w:trPr>
        <w:tc>
          <w:tcPr>
            <w:tcW w:w="6487" w:type="dxa"/>
            <w:tcBorders>
              <w:bottom w:val="single" w:sz="12" w:space="0" w:color="auto"/>
            </w:tcBorders>
          </w:tcPr>
          <w:p w14:paraId="46846EDA" w14:textId="77777777" w:rsidR="00570191" w:rsidRPr="00570191" w:rsidRDefault="00570191" w:rsidP="00570191">
            <w:pPr>
              <w:shd w:val="solid" w:color="FFFFFF" w:fill="FFFFFF"/>
              <w:tabs>
                <w:tab w:val="left" w:pos="1134"/>
                <w:tab w:val="left" w:pos="1871"/>
                <w:tab w:val="left" w:pos="2268"/>
              </w:tabs>
              <w:overflowPunct w:val="0"/>
              <w:autoSpaceDE w:val="0"/>
              <w:autoSpaceDN w:val="0"/>
              <w:adjustRightInd w:val="0"/>
              <w:spacing w:after="48"/>
              <w:jc w:val="left"/>
              <w:textAlignment w:val="baseline"/>
              <w:rPr>
                <w:rFonts w:ascii="Verdana" w:hAnsi="Verdana" w:cs="Times New Roman Bold"/>
                <w:b/>
                <w:szCs w:val="22"/>
              </w:rPr>
            </w:pPr>
          </w:p>
        </w:tc>
        <w:tc>
          <w:tcPr>
            <w:tcW w:w="3402" w:type="dxa"/>
            <w:tcBorders>
              <w:bottom w:val="single" w:sz="12" w:space="0" w:color="auto"/>
            </w:tcBorders>
          </w:tcPr>
          <w:p w14:paraId="619D794F" w14:textId="77777777" w:rsidR="00570191" w:rsidRPr="00570191" w:rsidRDefault="00570191" w:rsidP="00570191">
            <w:pPr>
              <w:shd w:val="solid" w:color="FFFFFF" w:fill="FFFFFF"/>
              <w:tabs>
                <w:tab w:val="left" w:pos="1134"/>
                <w:tab w:val="left" w:pos="1871"/>
                <w:tab w:val="left" w:pos="2268"/>
              </w:tabs>
              <w:overflowPunct w:val="0"/>
              <w:autoSpaceDE w:val="0"/>
              <w:autoSpaceDN w:val="0"/>
              <w:adjustRightInd w:val="0"/>
              <w:spacing w:after="48" w:line="240" w:lineRule="atLeast"/>
              <w:jc w:val="left"/>
              <w:textAlignment w:val="baseline"/>
              <w:rPr>
                <w:szCs w:val="22"/>
              </w:rPr>
            </w:pPr>
          </w:p>
        </w:tc>
      </w:tr>
      <w:tr w:rsidR="00570191" w:rsidRPr="00570191" w14:paraId="5398C64D" w14:textId="77777777" w:rsidTr="002F6872">
        <w:trPr>
          <w:cantSplit/>
        </w:trPr>
        <w:tc>
          <w:tcPr>
            <w:tcW w:w="6487" w:type="dxa"/>
            <w:tcBorders>
              <w:top w:val="single" w:sz="12" w:space="0" w:color="auto"/>
            </w:tcBorders>
          </w:tcPr>
          <w:p w14:paraId="4EB34874" w14:textId="77777777" w:rsidR="00570191" w:rsidRPr="00570191" w:rsidRDefault="00570191" w:rsidP="00570191">
            <w:pPr>
              <w:shd w:val="solid" w:color="FFFFFF" w:fill="FFFFFF"/>
              <w:tabs>
                <w:tab w:val="left" w:pos="1134"/>
                <w:tab w:val="left" w:pos="1871"/>
                <w:tab w:val="left" w:pos="2268"/>
              </w:tabs>
              <w:overflowPunct w:val="0"/>
              <w:autoSpaceDE w:val="0"/>
              <w:autoSpaceDN w:val="0"/>
              <w:adjustRightInd w:val="0"/>
              <w:spacing w:after="48"/>
              <w:jc w:val="left"/>
              <w:textAlignment w:val="baseline"/>
              <w:rPr>
                <w:rFonts w:ascii="Verdana" w:hAnsi="Verdana" w:cs="Times New Roman Bold"/>
                <w:bCs/>
                <w:szCs w:val="22"/>
              </w:rPr>
            </w:pPr>
          </w:p>
        </w:tc>
        <w:tc>
          <w:tcPr>
            <w:tcW w:w="3402" w:type="dxa"/>
            <w:tcBorders>
              <w:top w:val="single" w:sz="12" w:space="0" w:color="auto"/>
            </w:tcBorders>
          </w:tcPr>
          <w:p w14:paraId="4EEF7643" w14:textId="77777777" w:rsidR="00570191" w:rsidRPr="00570191" w:rsidRDefault="00570191" w:rsidP="00570191">
            <w:pPr>
              <w:shd w:val="solid" w:color="FFFFFF" w:fill="FFFFFF"/>
              <w:tabs>
                <w:tab w:val="left" w:pos="1134"/>
                <w:tab w:val="left" w:pos="1871"/>
                <w:tab w:val="left" w:pos="2268"/>
              </w:tabs>
              <w:overflowPunct w:val="0"/>
              <w:autoSpaceDE w:val="0"/>
              <w:autoSpaceDN w:val="0"/>
              <w:adjustRightInd w:val="0"/>
              <w:spacing w:after="48" w:line="240" w:lineRule="atLeast"/>
              <w:jc w:val="left"/>
              <w:textAlignment w:val="baseline"/>
              <w:rPr>
                <w:sz w:val="24"/>
              </w:rPr>
            </w:pPr>
          </w:p>
        </w:tc>
      </w:tr>
      <w:tr w:rsidR="00570191" w:rsidRPr="00570191" w14:paraId="392C31A7" w14:textId="77777777" w:rsidTr="002F6872">
        <w:trPr>
          <w:cantSplit/>
        </w:trPr>
        <w:tc>
          <w:tcPr>
            <w:tcW w:w="6487" w:type="dxa"/>
            <w:vMerge w:val="restart"/>
          </w:tcPr>
          <w:p w14:paraId="26FC4946" w14:textId="77777777" w:rsidR="00570191" w:rsidRPr="00570191" w:rsidRDefault="00570191" w:rsidP="00570191">
            <w:pPr>
              <w:shd w:val="solid" w:color="FFFFFF" w:fill="FFFFFF"/>
              <w:overflowPunct w:val="0"/>
              <w:autoSpaceDE w:val="0"/>
              <w:autoSpaceDN w:val="0"/>
              <w:adjustRightInd w:val="0"/>
              <w:spacing w:after="240"/>
              <w:ind w:left="1134" w:hanging="1134"/>
              <w:jc w:val="left"/>
              <w:textAlignment w:val="baseline"/>
              <w:rPr>
                <w:rFonts w:ascii="Verdana" w:hAnsi="Verdana"/>
                <w:sz w:val="20"/>
              </w:rPr>
            </w:pPr>
            <w:bookmarkStart w:id="3" w:name="recibido"/>
            <w:bookmarkStart w:id="4" w:name="dnum" w:colFirst="1" w:colLast="1"/>
            <w:bookmarkEnd w:id="3"/>
            <w:r w:rsidRPr="00570191">
              <w:rPr>
                <w:rFonts w:ascii="Verdana" w:hAnsi="Verdana"/>
                <w:sz w:val="20"/>
              </w:rPr>
              <w:t>Source: Document 5B/TEMP/64</w:t>
            </w:r>
          </w:p>
        </w:tc>
        <w:tc>
          <w:tcPr>
            <w:tcW w:w="3402" w:type="dxa"/>
          </w:tcPr>
          <w:p w14:paraId="3793B8FA" w14:textId="77777777" w:rsidR="00570191" w:rsidRPr="00570191" w:rsidRDefault="00570191" w:rsidP="00570191">
            <w:pPr>
              <w:shd w:val="solid" w:color="FFFFFF" w:fill="FFFFFF"/>
              <w:tabs>
                <w:tab w:val="left" w:pos="1134"/>
                <w:tab w:val="left" w:pos="1871"/>
                <w:tab w:val="left" w:pos="2268"/>
              </w:tabs>
              <w:overflowPunct w:val="0"/>
              <w:autoSpaceDE w:val="0"/>
              <w:autoSpaceDN w:val="0"/>
              <w:adjustRightInd w:val="0"/>
              <w:spacing w:line="240" w:lineRule="atLeast"/>
              <w:jc w:val="left"/>
              <w:textAlignment w:val="baseline"/>
              <w:rPr>
                <w:rFonts w:ascii="Verdana" w:hAnsi="Verdana"/>
                <w:b/>
                <w:sz w:val="20"/>
                <w:lang w:eastAsia="zh-CN"/>
              </w:rPr>
            </w:pPr>
          </w:p>
        </w:tc>
      </w:tr>
      <w:tr w:rsidR="00570191" w:rsidRPr="00570191" w14:paraId="6EDEA74E" w14:textId="77777777" w:rsidTr="002F6872">
        <w:trPr>
          <w:cantSplit/>
        </w:trPr>
        <w:tc>
          <w:tcPr>
            <w:tcW w:w="6487" w:type="dxa"/>
            <w:vMerge/>
          </w:tcPr>
          <w:p w14:paraId="6F799D8B" w14:textId="77777777" w:rsidR="00570191" w:rsidRPr="00570191" w:rsidRDefault="00570191" w:rsidP="00570191">
            <w:pPr>
              <w:tabs>
                <w:tab w:val="left" w:pos="1134"/>
                <w:tab w:val="left" w:pos="1871"/>
                <w:tab w:val="left" w:pos="2268"/>
              </w:tabs>
              <w:overflowPunct w:val="0"/>
              <w:autoSpaceDE w:val="0"/>
              <w:autoSpaceDN w:val="0"/>
              <w:adjustRightInd w:val="0"/>
              <w:spacing w:before="60"/>
              <w:jc w:val="center"/>
              <w:textAlignment w:val="baseline"/>
              <w:rPr>
                <w:b/>
                <w:smallCaps/>
                <w:sz w:val="32"/>
                <w:lang w:eastAsia="zh-CN"/>
              </w:rPr>
            </w:pPr>
            <w:bookmarkStart w:id="5" w:name="ddate" w:colFirst="1" w:colLast="1"/>
            <w:bookmarkEnd w:id="4"/>
          </w:p>
        </w:tc>
        <w:tc>
          <w:tcPr>
            <w:tcW w:w="3402" w:type="dxa"/>
          </w:tcPr>
          <w:p w14:paraId="279DE172" w14:textId="77777777" w:rsidR="00570191" w:rsidRPr="00570191" w:rsidRDefault="00570191" w:rsidP="00570191">
            <w:pPr>
              <w:shd w:val="solid" w:color="FFFFFF" w:fill="FFFFFF"/>
              <w:tabs>
                <w:tab w:val="left" w:pos="1134"/>
                <w:tab w:val="left" w:pos="1871"/>
                <w:tab w:val="left" w:pos="2268"/>
              </w:tabs>
              <w:overflowPunct w:val="0"/>
              <w:autoSpaceDE w:val="0"/>
              <w:autoSpaceDN w:val="0"/>
              <w:adjustRightInd w:val="0"/>
              <w:spacing w:line="240" w:lineRule="atLeast"/>
              <w:jc w:val="left"/>
              <w:textAlignment w:val="baseline"/>
              <w:rPr>
                <w:rFonts w:ascii="Verdana" w:hAnsi="Verdana"/>
                <w:b/>
                <w:sz w:val="20"/>
                <w:lang w:eastAsia="zh-CN"/>
              </w:rPr>
            </w:pPr>
            <w:r w:rsidRPr="00570191">
              <w:rPr>
                <w:rFonts w:ascii="Verdana" w:hAnsi="Verdana"/>
                <w:b/>
                <w:sz w:val="20"/>
                <w:lang w:eastAsia="zh-CN"/>
              </w:rPr>
              <w:t>29 November 2024</w:t>
            </w:r>
          </w:p>
        </w:tc>
      </w:tr>
      <w:tr w:rsidR="00570191" w:rsidRPr="00570191" w14:paraId="22FFB390" w14:textId="77777777" w:rsidTr="002F6872">
        <w:trPr>
          <w:cantSplit/>
        </w:trPr>
        <w:tc>
          <w:tcPr>
            <w:tcW w:w="6487" w:type="dxa"/>
            <w:vMerge/>
          </w:tcPr>
          <w:p w14:paraId="6EC553D1" w14:textId="77777777" w:rsidR="00570191" w:rsidRPr="00570191" w:rsidRDefault="00570191" w:rsidP="00570191">
            <w:pPr>
              <w:tabs>
                <w:tab w:val="left" w:pos="1134"/>
                <w:tab w:val="left" w:pos="1871"/>
                <w:tab w:val="left" w:pos="2268"/>
              </w:tabs>
              <w:overflowPunct w:val="0"/>
              <w:autoSpaceDE w:val="0"/>
              <w:autoSpaceDN w:val="0"/>
              <w:adjustRightInd w:val="0"/>
              <w:spacing w:before="60"/>
              <w:jc w:val="center"/>
              <w:textAlignment w:val="baseline"/>
              <w:rPr>
                <w:b/>
                <w:smallCaps/>
                <w:sz w:val="32"/>
                <w:lang w:eastAsia="zh-CN"/>
              </w:rPr>
            </w:pPr>
            <w:bookmarkStart w:id="6" w:name="dorlang" w:colFirst="1" w:colLast="1"/>
            <w:bookmarkEnd w:id="5"/>
          </w:p>
        </w:tc>
        <w:tc>
          <w:tcPr>
            <w:tcW w:w="3402" w:type="dxa"/>
          </w:tcPr>
          <w:p w14:paraId="232D7C21" w14:textId="77777777" w:rsidR="00570191" w:rsidRPr="00570191" w:rsidRDefault="00570191" w:rsidP="00570191">
            <w:pPr>
              <w:shd w:val="solid" w:color="FFFFFF" w:fill="FFFFFF"/>
              <w:tabs>
                <w:tab w:val="left" w:pos="1134"/>
                <w:tab w:val="left" w:pos="1871"/>
                <w:tab w:val="left" w:pos="2268"/>
              </w:tabs>
              <w:overflowPunct w:val="0"/>
              <w:autoSpaceDE w:val="0"/>
              <w:autoSpaceDN w:val="0"/>
              <w:adjustRightInd w:val="0"/>
              <w:spacing w:line="240" w:lineRule="atLeast"/>
              <w:jc w:val="left"/>
              <w:textAlignment w:val="baseline"/>
              <w:rPr>
                <w:rFonts w:ascii="Verdana" w:eastAsia="SimSun" w:hAnsi="Verdana"/>
                <w:b/>
                <w:sz w:val="20"/>
                <w:lang w:eastAsia="zh-CN"/>
              </w:rPr>
            </w:pPr>
            <w:r w:rsidRPr="00570191">
              <w:rPr>
                <w:rFonts w:ascii="Verdana" w:eastAsia="SimSun" w:hAnsi="Verdana"/>
                <w:b/>
                <w:sz w:val="20"/>
                <w:lang w:eastAsia="zh-CN"/>
              </w:rPr>
              <w:t>English only</w:t>
            </w:r>
          </w:p>
        </w:tc>
      </w:tr>
      <w:tr w:rsidR="00570191" w:rsidRPr="00570191" w14:paraId="6118533F" w14:textId="77777777" w:rsidTr="002F6872">
        <w:trPr>
          <w:cantSplit/>
        </w:trPr>
        <w:tc>
          <w:tcPr>
            <w:tcW w:w="9889" w:type="dxa"/>
            <w:gridSpan w:val="2"/>
          </w:tcPr>
          <w:p w14:paraId="46987048" w14:textId="77777777" w:rsidR="00570191" w:rsidRPr="00570191" w:rsidRDefault="00570191" w:rsidP="00570191">
            <w:pPr>
              <w:tabs>
                <w:tab w:val="left" w:pos="1134"/>
                <w:tab w:val="left" w:pos="1871"/>
                <w:tab w:val="left" w:pos="2268"/>
              </w:tabs>
              <w:overflowPunct w:val="0"/>
              <w:autoSpaceDE w:val="0"/>
              <w:autoSpaceDN w:val="0"/>
              <w:adjustRightInd w:val="0"/>
              <w:spacing w:before="840"/>
              <w:jc w:val="center"/>
              <w:textAlignment w:val="baseline"/>
              <w:rPr>
                <w:b/>
                <w:sz w:val="28"/>
                <w:lang w:eastAsia="zh-CN"/>
              </w:rPr>
            </w:pPr>
            <w:bookmarkStart w:id="7" w:name="dsource" w:colFirst="0" w:colLast="0"/>
            <w:bookmarkEnd w:id="6"/>
            <w:r w:rsidRPr="00570191">
              <w:rPr>
                <w:b/>
                <w:sz w:val="28"/>
                <w:lang w:eastAsia="zh-CN"/>
              </w:rPr>
              <w:t>ITU-R Working Party 5B</w:t>
            </w:r>
          </w:p>
        </w:tc>
      </w:tr>
      <w:tr w:rsidR="00570191" w:rsidRPr="00570191" w14:paraId="5F72A02E" w14:textId="77777777" w:rsidTr="002F6872">
        <w:trPr>
          <w:cantSplit/>
        </w:trPr>
        <w:tc>
          <w:tcPr>
            <w:tcW w:w="9889" w:type="dxa"/>
            <w:gridSpan w:val="2"/>
          </w:tcPr>
          <w:p w14:paraId="7D3E7099" w14:textId="77777777" w:rsidR="00570191" w:rsidRPr="00570191" w:rsidRDefault="00570191" w:rsidP="00570191">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rPr>
                <w:caps/>
                <w:sz w:val="28"/>
              </w:rPr>
            </w:pPr>
            <w:bookmarkStart w:id="8" w:name="drec" w:colFirst="0" w:colLast="0"/>
            <w:bookmarkEnd w:id="7"/>
            <w:r w:rsidRPr="00570191">
              <w:rPr>
                <w:sz w:val="28"/>
              </w:rPr>
              <w:t>LIAISON STATEMENT TO ITU-R WORKING PARTY 7C</w:t>
            </w:r>
            <w:r w:rsidRPr="00570191">
              <w:rPr>
                <w:sz w:val="28"/>
              </w:rPr>
              <w:br/>
              <w:t>(COPY TO ICAO FOR INFORMATION)</w:t>
            </w:r>
          </w:p>
        </w:tc>
      </w:tr>
      <w:tr w:rsidR="00570191" w:rsidRPr="00570191" w14:paraId="5416F110" w14:textId="77777777" w:rsidTr="002F6872">
        <w:trPr>
          <w:cantSplit/>
        </w:trPr>
        <w:tc>
          <w:tcPr>
            <w:tcW w:w="9889" w:type="dxa"/>
            <w:gridSpan w:val="2"/>
          </w:tcPr>
          <w:p w14:paraId="4B77F5A1" w14:textId="77777777" w:rsidR="00570191" w:rsidRPr="00570191" w:rsidRDefault="00570191" w:rsidP="00570191">
            <w:pPr>
              <w:tabs>
                <w:tab w:val="left" w:pos="1134"/>
                <w:tab w:val="left" w:pos="1871"/>
                <w:tab w:val="left" w:pos="2268"/>
              </w:tabs>
              <w:spacing w:before="240"/>
              <w:jc w:val="center"/>
              <w:rPr>
                <w:b/>
                <w:sz w:val="28"/>
                <w:lang w:eastAsia="zh-CN"/>
              </w:rPr>
            </w:pPr>
            <w:bookmarkStart w:id="9" w:name="dtitle1" w:colFirst="0" w:colLast="0"/>
            <w:bookmarkEnd w:id="8"/>
            <w:r w:rsidRPr="00570191">
              <w:rPr>
                <w:b/>
                <w:sz w:val="28"/>
                <w:lang w:eastAsia="zh-CN"/>
              </w:rPr>
              <w:t xml:space="preserve">Technical parameters of Wireless Avionics Intra Communications (WAIC) operating in the 4 200-4 400 MHz frequency band to consider </w:t>
            </w:r>
            <w:r w:rsidRPr="00570191">
              <w:rPr>
                <w:b/>
                <w:sz w:val="28"/>
                <w:lang w:eastAsia="zh-CN"/>
              </w:rPr>
              <w:br/>
              <w:t>under WRC-27 agenda item 1.19</w:t>
            </w:r>
          </w:p>
        </w:tc>
      </w:tr>
    </w:tbl>
    <w:p w14:paraId="0F2AC8E9" w14:textId="77777777" w:rsidR="00570191" w:rsidRPr="00570191" w:rsidRDefault="00570191" w:rsidP="00570191">
      <w:pPr>
        <w:tabs>
          <w:tab w:val="left" w:pos="1134"/>
          <w:tab w:val="left" w:pos="1871"/>
          <w:tab w:val="left" w:pos="2268"/>
        </w:tabs>
        <w:overflowPunct w:val="0"/>
        <w:autoSpaceDE w:val="0"/>
        <w:autoSpaceDN w:val="0"/>
        <w:adjustRightInd w:val="0"/>
        <w:spacing w:before="360"/>
        <w:jc w:val="left"/>
        <w:textAlignment w:val="baseline"/>
        <w:rPr>
          <w:sz w:val="24"/>
          <w:szCs w:val="24"/>
        </w:rPr>
      </w:pPr>
      <w:bookmarkStart w:id="10" w:name="dbreak"/>
      <w:bookmarkEnd w:id="9"/>
      <w:bookmarkEnd w:id="10"/>
      <w:r w:rsidRPr="00570191">
        <w:rPr>
          <w:sz w:val="24"/>
          <w:szCs w:val="24"/>
        </w:rPr>
        <w:t xml:space="preserve">Working Party (WP) 5B thanks WP 7C for </w:t>
      </w:r>
      <w:r w:rsidRPr="00570191">
        <w:rPr>
          <w:sz w:val="24"/>
          <w:szCs w:val="24"/>
          <w:lang w:val="en-US"/>
        </w:rPr>
        <w:t xml:space="preserve">liaison statement (Doc. </w:t>
      </w:r>
      <w:hyperlink r:id="rId11" w:history="1">
        <w:r w:rsidRPr="00570191">
          <w:rPr>
            <w:color w:val="0000FF"/>
            <w:sz w:val="24"/>
            <w:szCs w:val="24"/>
            <w:u w:val="single"/>
            <w:lang w:val="en-US"/>
          </w:rPr>
          <w:t>5B/18</w:t>
        </w:r>
      </w:hyperlink>
      <w:r w:rsidRPr="00570191">
        <w:rPr>
          <w:sz w:val="24"/>
          <w:szCs w:val="24"/>
          <w:lang w:val="en-US"/>
        </w:rPr>
        <w:t xml:space="preserve">). WP 5B would like to provide clarifying information to the WP 5B liaison statement (Doc. </w:t>
      </w:r>
      <w:hyperlink r:id="rId12" w:history="1">
        <w:r w:rsidRPr="00570191">
          <w:rPr>
            <w:color w:val="0000FF"/>
            <w:sz w:val="24"/>
            <w:szCs w:val="24"/>
            <w:u w:val="single"/>
            <w:lang w:val="en-US"/>
          </w:rPr>
          <w:t>7C/65</w:t>
        </w:r>
      </w:hyperlink>
      <w:r w:rsidRPr="00570191">
        <w:rPr>
          <w:sz w:val="24"/>
          <w:szCs w:val="24"/>
          <w:lang w:val="en-US"/>
        </w:rPr>
        <w:t xml:space="preserve">) regarding relevant technical information for sharing studies under WRC-27 agenda item 1.19. </w:t>
      </w:r>
    </w:p>
    <w:p w14:paraId="776A3ACE" w14:textId="77777777" w:rsidR="00570191" w:rsidRPr="00570191" w:rsidRDefault="00570191" w:rsidP="00570191">
      <w:pPr>
        <w:tabs>
          <w:tab w:val="left" w:pos="1134"/>
          <w:tab w:val="left" w:pos="1871"/>
          <w:tab w:val="left" w:pos="2268"/>
        </w:tabs>
        <w:overflowPunct w:val="0"/>
        <w:autoSpaceDE w:val="0"/>
        <w:autoSpaceDN w:val="0"/>
        <w:adjustRightInd w:val="0"/>
        <w:spacing w:before="120"/>
        <w:jc w:val="left"/>
        <w:textAlignment w:val="baseline"/>
        <w:rPr>
          <w:sz w:val="24"/>
        </w:rPr>
      </w:pPr>
      <w:r w:rsidRPr="00570191">
        <w:rPr>
          <w:sz w:val="24"/>
          <w:szCs w:val="24"/>
        </w:rPr>
        <w:t xml:space="preserve">In addition to the previously sent technical information, </w:t>
      </w:r>
      <w:r w:rsidRPr="00570191">
        <w:rPr>
          <w:sz w:val="24"/>
          <w:lang w:eastAsia="zh-CN"/>
        </w:rPr>
        <w:t xml:space="preserve">WP 5B notes that </w:t>
      </w:r>
      <w:r w:rsidRPr="00570191">
        <w:rPr>
          <w:sz w:val="24"/>
        </w:rPr>
        <w:t xml:space="preserve">the power of the total aggregate emissions of all WAIC transmitters on board an aircraft, according to ICAO draft WAIC Standard and Recommended Practices (Doc. </w:t>
      </w:r>
      <w:hyperlink r:id="rId13" w:history="1">
        <w:r w:rsidRPr="00570191">
          <w:rPr>
            <w:color w:val="0000FF"/>
            <w:sz w:val="24"/>
            <w:u w:val="single"/>
          </w:rPr>
          <w:t>5B/127</w:t>
        </w:r>
      </w:hyperlink>
      <w:r w:rsidRPr="00570191">
        <w:rPr>
          <w:sz w:val="24"/>
        </w:rPr>
        <w:t>) ,</w:t>
      </w:r>
    </w:p>
    <w:p w14:paraId="415ED876" w14:textId="77777777" w:rsidR="00570191" w:rsidRPr="00570191" w:rsidRDefault="00570191" w:rsidP="00570191">
      <w:pPr>
        <w:tabs>
          <w:tab w:val="left" w:pos="1134"/>
          <w:tab w:val="left" w:pos="1871"/>
          <w:tab w:val="left" w:pos="2268"/>
        </w:tabs>
        <w:overflowPunct w:val="0"/>
        <w:autoSpaceDE w:val="0"/>
        <w:autoSpaceDN w:val="0"/>
        <w:adjustRightInd w:val="0"/>
        <w:spacing w:before="120"/>
        <w:jc w:val="left"/>
        <w:textAlignment w:val="baseline"/>
        <w:rPr>
          <w:sz w:val="24"/>
        </w:rPr>
      </w:pPr>
      <w:r w:rsidRPr="00570191">
        <w:rPr>
          <w:sz w:val="24"/>
        </w:rPr>
        <w:t>Quote</w:t>
      </w:r>
    </w:p>
    <w:p w14:paraId="6EA308CC" w14:textId="77777777" w:rsidR="00570191" w:rsidRPr="00570191" w:rsidRDefault="00570191" w:rsidP="00570191">
      <w:pPr>
        <w:tabs>
          <w:tab w:val="left" w:pos="1134"/>
          <w:tab w:val="left" w:pos="1871"/>
          <w:tab w:val="left" w:pos="2268"/>
        </w:tabs>
        <w:overflowPunct w:val="0"/>
        <w:autoSpaceDE w:val="0"/>
        <w:autoSpaceDN w:val="0"/>
        <w:adjustRightInd w:val="0"/>
        <w:spacing w:before="120"/>
        <w:jc w:val="left"/>
        <w:textAlignment w:val="baseline"/>
        <w:rPr>
          <w:rFonts w:eastAsia="SimSun"/>
          <w:bCs/>
          <w:sz w:val="24"/>
          <w:szCs w:val="24"/>
        </w:rPr>
      </w:pPr>
      <w:r w:rsidRPr="00570191">
        <w:rPr>
          <w:sz w:val="24"/>
        </w:rPr>
        <w:t>‘</w:t>
      </w:r>
      <w:proofErr w:type="gramStart"/>
      <w:r w:rsidRPr="00570191">
        <w:rPr>
          <w:i/>
          <w:iCs/>
          <w:sz w:val="24"/>
        </w:rPr>
        <w:t>shall</w:t>
      </w:r>
      <w:proofErr w:type="gramEnd"/>
      <w:r w:rsidRPr="00570191">
        <w:rPr>
          <w:i/>
          <w:iCs/>
          <w:sz w:val="24"/>
        </w:rPr>
        <w:t xml:space="preserve"> not exceed an equivalent isotropic radiated power of −20 dBm, referenced to a point source, which is assumed to be located at the geometrical centre of the aircraft’</w:t>
      </w:r>
      <w:r w:rsidRPr="00570191">
        <w:rPr>
          <w:sz w:val="24"/>
        </w:rPr>
        <w:t>.</w:t>
      </w:r>
      <w:r w:rsidRPr="00570191">
        <w:rPr>
          <w:rFonts w:eastAsia="SimSun"/>
          <w:bCs/>
          <w:sz w:val="24"/>
          <w:szCs w:val="24"/>
        </w:rPr>
        <w:t xml:space="preserve"> </w:t>
      </w:r>
    </w:p>
    <w:p w14:paraId="7F956374" w14:textId="77777777" w:rsidR="00570191" w:rsidRPr="00570191" w:rsidRDefault="00570191" w:rsidP="00570191">
      <w:pPr>
        <w:tabs>
          <w:tab w:val="left" w:pos="1134"/>
          <w:tab w:val="left" w:pos="1871"/>
          <w:tab w:val="left" w:pos="2268"/>
        </w:tabs>
        <w:overflowPunct w:val="0"/>
        <w:autoSpaceDE w:val="0"/>
        <w:autoSpaceDN w:val="0"/>
        <w:adjustRightInd w:val="0"/>
        <w:spacing w:before="120"/>
        <w:jc w:val="left"/>
        <w:textAlignment w:val="baseline"/>
        <w:rPr>
          <w:rFonts w:eastAsia="SimSun"/>
          <w:bCs/>
          <w:sz w:val="24"/>
          <w:szCs w:val="24"/>
        </w:rPr>
      </w:pPr>
      <w:proofErr w:type="spellStart"/>
      <w:r w:rsidRPr="00570191">
        <w:rPr>
          <w:rFonts w:eastAsia="SimSun"/>
          <w:bCs/>
          <w:sz w:val="24"/>
          <w:szCs w:val="24"/>
        </w:rPr>
        <w:t>UnQuote</w:t>
      </w:r>
      <w:proofErr w:type="spellEnd"/>
      <w:r w:rsidRPr="00570191">
        <w:rPr>
          <w:rFonts w:eastAsia="SimSun"/>
          <w:bCs/>
          <w:sz w:val="24"/>
          <w:szCs w:val="24"/>
        </w:rPr>
        <w:t xml:space="preserve"> </w:t>
      </w:r>
    </w:p>
    <w:p w14:paraId="21156855" w14:textId="77777777" w:rsidR="00570191" w:rsidRPr="00570191" w:rsidRDefault="00570191" w:rsidP="00570191">
      <w:pPr>
        <w:tabs>
          <w:tab w:val="left" w:pos="1134"/>
          <w:tab w:val="left" w:pos="1871"/>
          <w:tab w:val="left" w:pos="2268"/>
        </w:tabs>
        <w:overflowPunct w:val="0"/>
        <w:autoSpaceDE w:val="0"/>
        <w:autoSpaceDN w:val="0"/>
        <w:adjustRightInd w:val="0"/>
        <w:spacing w:before="120"/>
        <w:jc w:val="left"/>
        <w:textAlignment w:val="baseline"/>
        <w:rPr>
          <w:sz w:val="24"/>
          <w:lang w:eastAsia="zh-CN"/>
        </w:rPr>
      </w:pPr>
      <w:r w:rsidRPr="00570191">
        <w:rPr>
          <w:sz w:val="24"/>
          <w:lang w:eastAsia="zh-CN"/>
        </w:rPr>
        <w:t>Working Party 7C may wish to review and take actions that are deemed appropriate regarding the above mentioned equivalent isotropic radiated power in the activities under the purview of WP 7C.</w:t>
      </w:r>
    </w:p>
    <w:p w14:paraId="4D503CDA" w14:textId="77777777" w:rsidR="00570191" w:rsidRPr="00570191" w:rsidRDefault="00570191" w:rsidP="00570191">
      <w:pPr>
        <w:tabs>
          <w:tab w:val="left" w:pos="1134"/>
          <w:tab w:val="left" w:pos="1871"/>
          <w:tab w:val="left" w:pos="2268"/>
        </w:tabs>
        <w:overflowPunct w:val="0"/>
        <w:autoSpaceDE w:val="0"/>
        <w:autoSpaceDN w:val="0"/>
        <w:adjustRightInd w:val="0"/>
        <w:spacing w:before="120"/>
        <w:jc w:val="left"/>
        <w:textAlignment w:val="baseline"/>
        <w:rPr>
          <w:sz w:val="24"/>
          <w:highlight w:val="cyan"/>
          <w:lang w:eastAsia="zh-CN"/>
        </w:rPr>
      </w:pPr>
      <w:r w:rsidRPr="00570191">
        <w:rPr>
          <w:sz w:val="24"/>
          <w:lang w:eastAsia="zh-CN"/>
        </w:rPr>
        <w:t>Working Party 5B looks forward to future collaboration with WP 7C and would like to be kept informed on the progress of the studies under WRC-27 agenda item 1.19.</w:t>
      </w:r>
    </w:p>
    <w:p w14:paraId="1A3B44F9" w14:textId="77777777" w:rsidR="00570191" w:rsidRPr="00570191" w:rsidRDefault="00570191" w:rsidP="00570191">
      <w:pPr>
        <w:tabs>
          <w:tab w:val="left" w:pos="1134"/>
          <w:tab w:val="left" w:pos="1871"/>
          <w:tab w:val="left" w:pos="2268"/>
        </w:tabs>
        <w:overflowPunct w:val="0"/>
        <w:autoSpaceDE w:val="0"/>
        <w:autoSpaceDN w:val="0"/>
        <w:adjustRightInd w:val="0"/>
        <w:spacing w:before="120"/>
        <w:jc w:val="left"/>
        <w:textAlignment w:val="baseline"/>
        <w:rPr>
          <w:sz w:val="24"/>
          <w:highlight w:val="cya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168"/>
      </w:tblGrid>
      <w:tr w:rsidR="00570191" w:rsidRPr="00570191" w14:paraId="54116821" w14:textId="77777777" w:rsidTr="00570191">
        <w:tc>
          <w:tcPr>
            <w:tcW w:w="2862" w:type="pct"/>
            <w:shd w:val="clear" w:color="auto" w:fill="FFFFFF"/>
          </w:tcPr>
          <w:p w14:paraId="6ED1CCC3" w14:textId="77777777" w:rsidR="00570191" w:rsidRPr="00570191" w:rsidRDefault="00570191" w:rsidP="00570191">
            <w:pPr>
              <w:tabs>
                <w:tab w:val="left" w:pos="1134"/>
                <w:tab w:val="left" w:pos="1871"/>
                <w:tab w:val="left" w:pos="2268"/>
              </w:tabs>
              <w:overflowPunct w:val="0"/>
              <w:autoSpaceDE w:val="0"/>
              <w:autoSpaceDN w:val="0"/>
              <w:adjustRightInd w:val="0"/>
              <w:spacing w:before="120"/>
              <w:textAlignment w:val="baseline"/>
              <w:rPr>
                <w:sz w:val="24"/>
              </w:rPr>
            </w:pPr>
            <w:r w:rsidRPr="00570191">
              <w:rPr>
                <w:b/>
                <w:sz w:val="24"/>
              </w:rPr>
              <w:t>Status:</w:t>
            </w:r>
            <w:r w:rsidRPr="00570191">
              <w:rPr>
                <w:b/>
                <w:sz w:val="24"/>
              </w:rPr>
              <w:tab/>
            </w:r>
            <w:r w:rsidRPr="00570191">
              <w:rPr>
                <w:sz w:val="24"/>
              </w:rPr>
              <w:t>For information and action, if any</w:t>
            </w:r>
          </w:p>
        </w:tc>
        <w:tc>
          <w:tcPr>
            <w:tcW w:w="2138" w:type="pct"/>
            <w:shd w:val="clear" w:color="auto" w:fill="FFFFFF"/>
          </w:tcPr>
          <w:p w14:paraId="01A9398C" w14:textId="77777777" w:rsidR="00570191" w:rsidRPr="00570191" w:rsidRDefault="00570191" w:rsidP="00570191">
            <w:pPr>
              <w:tabs>
                <w:tab w:val="left" w:pos="1134"/>
                <w:tab w:val="left" w:pos="1871"/>
                <w:tab w:val="left" w:pos="2268"/>
              </w:tabs>
              <w:overflowPunct w:val="0"/>
              <w:autoSpaceDE w:val="0"/>
              <w:autoSpaceDN w:val="0"/>
              <w:adjustRightInd w:val="0"/>
              <w:spacing w:before="120"/>
              <w:textAlignment w:val="baseline"/>
              <w:rPr>
                <w:b/>
                <w:sz w:val="24"/>
              </w:rPr>
            </w:pPr>
          </w:p>
        </w:tc>
      </w:tr>
      <w:tr w:rsidR="00570191" w:rsidRPr="00570191" w14:paraId="4CCD3578" w14:textId="77777777" w:rsidTr="00570191">
        <w:tc>
          <w:tcPr>
            <w:tcW w:w="2862" w:type="pct"/>
            <w:shd w:val="clear" w:color="auto" w:fill="FFFFFF"/>
          </w:tcPr>
          <w:p w14:paraId="3AD4A3A4" w14:textId="77777777" w:rsidR="00570191" w:rsidRPr="00570191" w:rsidRDefault="00570191" w:rsidP="00570191">
            <w:pPr>
              <w:tabs>
                <w:tab w:val="left" w:pos="1134"/>
                <w:tab w:val="left" w:pos="1871"/>
                <w:tab w:val="left" w:pos="2268"/>
              </w:tabs>
              <w:overflowPunct w:val="0"/>
              <w:autoSpaceDE w:val="0"/>
              <w:autoSpaceDN w:val="0"/>
              <w:adjustRightInd w:val="0"/>
              <w:spacing w:before="120" w:after="60"/>
              <w:textAlignment w:val="baseline"/>
              <w:rPr>
                <w:sz w:val="24"/>
              </w:rPr>
            </w:pPr>
            <w:r w:rsidRPr="00570191">
              <w:rPr>
                <w:b/>
                <w:sz w:val="24"/>
              </w:rPr>
              <w:t>Contact:</w:t>
            </w:r>
            <w:r w:rsidRPr="00570191">
              <w:rPr>
                <w:sz w:val="24"/>
              </w:rPr>
              <w:tab/>
              <w:t>Tomasz Wojtaszek</w:t>
            </w:r>
          </w:p>
        </w:tc>
        <w:tc>
          <w:tcPr>
            <w:tcW w:w="2138" w:type="pct"/>
            <w:shd w:val="clear" w:color="auto" w:fill="FFFFFF"/>
          </w:tcPr>
          <w:p w14:paraId="0A968DDE" w14:textId="77777777" w:rsidR="00570191" w:rsidRPr="00570191" w:rsidRDefault="00570191" w:rsidP="00570191">
            <w:pPr>
              <w:tabs>
                <w:tab w:val="left" w:pos="1134"/>
                <w:tab w:val="left" w:pos="1871"/>
                <w:tab w:val="left" w:pos="2268"/>
              </w:tabs>
              <w:overflowPunct w:val="0"/>
              <w:autoSpaceDE w:val="0"/>
              <w:autoSpaceDN w:val="0"/>
              <w:adjustRightInd w:val="0"/>
              <w:spacing w:before="120" w:after="60"/>
              <w:textAlignment w:val="baseline"/>
              <w:rPr>
                <w:sz w:val="24"/>
                <w:lang w:val="pt-BR"/>
              </w:rPr>
            </w:pPr>
            <w:r w:rsidRPr="00570191">
              <w:rPr>
                <w:b/>
                <w:sz w:val="24"/>
                <w:lang w:val="pt-BR"/>
              </w:rPr>
              <w:t xml:space="preserve">E-mail: </w:t>
            </w:r>
            <w:hyperlink r:id="rId14" w:history="1">
              <w:r w:rsidRPr="00570191">
                <w:rPr>
                  <w:bCs/>
                  <w:color w:val="0000FF"/>
                  <w:sz w:val="24"/>
                  <w:u w:val="single"/>
                  <w:lang w:val="pt-BR"/>
                </w:rPr>
                <w:t>tomasz.wojtaszek@noaa.gov</w:t>
              </w:r>
            </w:hyperlink>
            <w:hyperlink r:id="rId15" w:history="1"/>
          </w:p>
        </w:tc>
      </w:tr>
    </w:tbl>
    <w:p w14:paraId="778922CB" w14:textId="77777777" w:rsidR="00570191" w:rsidRPr="00570191" w:rsidRDefault="00570191" w:rsidP="00570191">
      <w:pPr>
        <w:tabs>
          <w:tab w:val="left" w:pos="1134"/>
          <w:tab w:val="left" w:pos="1588"/>
          <w:tab w:val="left" w:pos="1985"/>
        </w:tabs>
        <w:overflowPunct w:val="0"/>
        <w:autoSpaceDE w:val="0"/>
        <w:autoSpaceDN w:val="0"/>
        <w:adjustRightInd w:val="0"/>
        <w:spacing w:before="120"/>
        <w:jc w:val="left"/>
        <w:textAlignment w:val="baseline"/>
        <w:rPr>
          <w:sz w:val="24"/>
          <w:lang w:val="pt-BR"/>
        </w:rPr>
      </w:pPr>
    </w:p>
    <w:p w14:paraId="6308BCA8" w14:textId="77777777" w:rsidR="00570191" w:rsidRPr="00570191" w:rsidRDefault="00570191" w:rsidP="00570191">
      <w:pPr>
        <w:tabs>
          <w:tab w:val="left" w:pos="1134"/>
          <w:tab w:val="left" w:pos="1871"/>
          <w:tab w:val="left" w:pos="2268"/>
        </w:tabs>
        <w:overflowPunct w:val="0"/>
        <w:autoSpaceDE w:val="0"/>
        <w:autoSpaceDN w:val="0"/>
        <w:adjustRightInd w:val="0"/>
        <w:spacing w:before="120"/>
        <w:jc w:val="center"/>
        <w:textAlignment w:val="baseline"/>
        <w:rPr>
          <w:sz w:val="24"/>
        </w:rPr>
      </w:pPr>
      <w:r w:rsidRPr="00570191">
        <w:rPr>
          <w:sz w:val="24"/>
        </w:rPr>
        <w:t>______________</w:t>
      </w:r>
    </w:p>
    <w:p w14:paraId="10BC6B7E" w14:textId="431C9268" w:rsidR="00146649" w:rsidRDefault="00146649" w:rsidP="00146649"/>
    <w:sectPr w:rsidR="00146649">
      <w:headerReference w:type="even" r:id="rId16"/>
      <w:headerReference w:type="default" r:id="rId17"/>
      <w:footerReference w:type="even" r:id="rId18"/>
      <w:footerReference w:type="default" r:id="rId19"/>
      <w:headerReference w:type="first" r:id="rId20"/>
      <w:footerReference w:type="first" r:id="rId21"/>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A8A7" w14:textId="77777777" w:rsidR="00B079EE" w:rsidRDefault="00B079EE">
      <w:r>
        <w:separator/>
      </w:r>
    </w:p>
  </w:endnote>
  <w:endnote w:type="continuationSeparator" w:id="0">
    <w:p w14:paraId="12D49836" w14:textId="77777777" w:rsidR="00B079EE" w:rsidRDefault="00B0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2103" w14:textId="77777777" w:rsidR="00632A36" w:rsidRDefault="00632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C706" w14:textId="77777777" w:rsidR="00632A36" w:rsidRDefault="00632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83C3" w14:textId="77777777" w:rsidR="00770160" w:rsidRPr="00047699" w:rsidRDefault="00770160">
    <w:pPr>
      <w:pStyle w:val="Footer"/>
      <w:rPr>
        <w:sz w:val="18"/>
        <w:lang w:val="en-CA"/>
      </w:rPr>
    </w:pPr>
    <w:r w:rsidRPr="00047699">
      <w:rPr>
        <w:sz w:val="18"/>
        <w:lang w:val="en-CA"/>
      </w:rPr>
      <w:t>(</w:t>
    </w:r>
    <w:r>
      <w:rPr>
        <w:sz w:val="18"/>
        <w:lang w:val="en-US"/>
      </w:rPr>
      <w:fldChar w:fldCharType="begin"/>
    </w:r>
    <w:r w:rsidRPr="00047699">
      <w:rPr>
        <w:sz w:val="18"/>
        <w:lang w:val="en-CA"/>
      </w:rPr>
      <w:instrText xml:space="preserve"> NUMPAGES  \* MERGEFORMAT </w:instrText>
    </w:r>
    <w:r>
      <w:rPr>
        <w:sz w:val="18"/>
        <w:lang w:val="en-US"/>
      </w:rPr>
      <w:fldChar w:fldCharType="separate"/>
    </w:r>
    <w:r w:rsidR="008C3FFC" w:rsidRPr="00047699">
      <w:rPr>
        <w:noProof/>
        <w:sz w:val="18"/>
        <w:lang w:val="en-CA"/>
      </w:rPr>
      <w:t>1</w:t>
    </w:r>
    <w:r>
      <w:rPr>
        <w:sz w:val="18"/>
        <w:lang w:val="en-US"/>
      </w:rPr>
      <w:fldChar w:fldCharType="end"/>
    </w:r>
    <w:r w:rsidRPr="00047699">
      <w:rPr>
        <w:sz w:val="18"/>
        <w:lang w:val="en-CA"/>
      </w:rPr>
      <w:t xml:space="preserve"> pages)</w:t>
    </w:r>
  </w:p>
  <w:p w14:paraId="47438B55" w14:textId="234C13CC" w:rsidR="00770160" w:rsidRPr="005040D5" w:rsidRDefault="00770160">
    <w:pPr>
      <w:pStyle w:val="Footer"/>
      <w:rPr>
        <w:lang w:val="en-CA"/>
      </w:rPr>
    </w:pPr>
    <w:r>
      <w:rPr>
        <w:sz w:val="18"/>
        <w:lang w:val="en-US"/>
      </w:rPr>
      <w:fldChar w:fldCharType="begin"/>
    </w:r>
    <w:r w:rsidRPr="005040D5">
      <w:rPr>
        <w:sz w:val="18"/>
        <w:lang w:val="en-CA"/>
      </w:rPr>
      <w:instrText xml:space="preserve"> FILENAME  \* MERGEFORMAT </w:instrText>
    </w:r>
    <w:r>
      <w:rPr>
        <w:sz w:val="18"/>
        <w:lang w:val="en-US"/>
      </w:rPr>
      <w:fldChar w:fldCharType="separate"/>
    </w:r>
    <w:r w:rsidR="009F7EC6">
      <w:rPr>
        <w:noProof/>
        <w:sz w:val="18"/>
        <w:lang w:val="en-CA"/>
      </w:rPr>
      <w:t>FSMP-WG20-IP01_ITU WP5B LS to WP7C_WAIC para AI 1.19 _copy to ICAO.docx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1066" w14:textId="77777777" w:rsidR="00B079EE" w:rsidRDefault="00B079EE">
      <w:r>
        <w:separator/>
      </w:r>
    </w:p>
  </w:footnote>
  <w:footnote w:type="continuationSeparator" w:id="0">
    <w:p w14:paraId="573E75A4" w14:textId="77777777" w:rsidR="00B079EE" w:rsidRDefault="00B07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0724" w14:textId="77E52F4D" w:rsidR="00770160" w:rsidRDefault="001449D6" w:rsidP="00B553CA">
    <w:pPr>
      <w:tabs>
        <w:tab w:val="center" w:pos="4876"/>
      </w:tabs>
      <w:spacing w:after="600"/>
    </w:pPr>
    <w:r>
      <w:t>FS</w:t>
    </w:r>
    <w:r w:rsidR="00C62653">
      <w:t>MP</w:t>
    </w:r>
    <w:r w:rsidR="0095751F">
      <w:t>-WG</w:t>
    </w:r>
    <w:r w:rsidR="00C62653">
      <w:t>/</w:t>
    </w:r>
    <w:r w:rsidR="007A3429">
      <w:t>20</w:t>
    </w:r>
    <w:r w:rsidR="0095751F">
      <w:t xml:space="preserve"> </w:t>
    </w:r>
    <w:r>
      <w:t>I</w:t>
    </w:r>
    <w:r w:rsidR="00770160">
      <w:t>P/</w:t>
    </w:r>
    <w:r w:rsidR="002F266A">
      <w:t>01</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8C3FFC">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AFBC" w14:textId="77777777" w:rsidR="00770160" w:rsidRDefault="00770160" w:rsidP="00B553CA">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8C3FFC">
      <w:rPr>
        <w:rStyle w:val="PageNumber"/>
        <w:noProof/>
      </w:rPr>
      <w:t>3</w:t>
    </w:r>
    <w:r>
      <w:rPr>
        <w:rStyle w:val="PageNumber"/>
      </w:rPr>
      <w:fldChar w:fldCharType="end"/>
    </w:r>
    <w:r>
      <w:rPr>
        <w:rStyle w:val="PageNumber"/>
      </w:rPr>
      <w:t xml:space="preserve"> -</w:t>
    </w:r>
    <w:r>
      <w:rPr>
        <w:rStyle w:val="PageNumber"/>
      </w:rPr>
      <w:tab/>
    </w:r>
    <w:r w:rsidR="001449D6">
      <w:t>FS</w:t>
    </w:r>
    <w:r w:rsidR="00C62653">
      <w:t>MP</w:t>
    </w:r>
    <w:r w:rsidR="0095751F">
      <w:t>-WG/</w:t>
    </w:r>
    <w:r w:rsidR="006B21BB">
      <w:t>1</w:t>
    </w:r>
    <w:r w:rsidR="008C3FFC">
      <w:t>6</w:t>
    </w:r>
    <w:r w:rsidR="0095751F">
      <w:t xml:space="preserve"> </w:t>
    </w:r>
    <w:r w:rsidR="001449D6">
      <w:t>I</w:t>
    </w:r>
    <w:r>
      <w:t>P/</w:t>
    </w:r>
    <w:r w:rsidR="00C62653">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1742AF" w14:paraId="7DAEDA3D" w14:textId="77777777" w:rsidTr="001742AF">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69A3FE72" w14:textId="0F933ECD" w:rsidR="001742AF" w:rsidRDefault="002334B7">
          <w:pPr>
            <w:autoSpaceDE w:val="0"/>
            <w:autoSpaceDN w:val="0"/>
            <w:adjustRightInd w:val="0"/>
            <w:rPr>
              <w:szCs w:val="24"/>
            </w:rPr>
          </w:pPr>
          <w:bookmarkStart w:id="11" w:name="logo"/>
          <w:bookmarkStart w:id="12" w:name="_Hlk142490824"/>
          <w:r>
            <w:rPr>
              <w:noProof/>
              <w:lang w:eastAsia="zh-CN"/>
            </w:rPr>
            <w:drawing>
              <wp:inline distT="0" distB="0" distL="0" distR="0" wp14:anchorId="6531122C" wp14:editId="02EE6B33">
                <wp:extent cx="1089660" cy="87757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877570"/>
                        </a:xfrm>
                        <a:prstGeom prst="rect">
                          <a:avLst/>
                        </a:prstGeom>
                        <a:noFill/>
                        <a:ln>
                          <a:noFill/>
                        </a:ln>
                      </pic:spPr>
                    </pic:pic>
                  </a:graphicData>
                </a:graphic>
              </wp:inline>
            </w:drawing>
          </w:r>
          <w:bookmarkEnd w:id="11"/>
        </w:p>
      </w:tc>
      <w:tc>
        <w:tcPr>
          <w:tcW w:w="3895"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53654C1B" w14:textId="66C7F973" w:rsidR="001742AF" w:rsidRDefault="002334B7">
          <w:pPr>
            <w:rPr>
              <w:rFonts w:ascii="Arial" w:hAnsi="Arial" w:cs="Arial"/>
              <w:szCs w:val="22"/>
            </w:rPr>
          </w:pPr>
          <w:r>
            <w:rPr>
              <w:noProof/>
              <w:szCs w:val="24"/>
            </w:rPr>
            <mc:AlternateContent>
              <mc:Choice Requires="wps">
                <w:drawing>
                  <wp:anchor distT="0" distB="0" distL="114300" distR="114300" simplePos="0" relativeHeight="251657728" behindDoc="0" locked="0" layoutInCell="1" allowOverlap="1" wp14:anchorId="26931BBF" wp14:editId="7B0E1852">
                    <wp:simplePos x="0" y="0"/>
                    <wp:positionH relativeFrom="column">
                      <wp:posOffset>12700</wp:posOffset>
                    </wp:positionH>
                    <wp:positionV relativeFrom="paragraph">
                      <wp:posOffset>342900</wp:posOffset>
                    </wp:positionV>
                    <wp:extent cx="2400300" cy="0"/>
                    <wp:effectExtent l="0" t="0" r="0" b="0"/>
                    <wp:wrapNone/>
                    <wp:docPr id="18122791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A6B7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702588D7" w14:textId="77777777" w:rsidR="001742AF" w:rsidRDefault="001742AF">
          <w:pPr>
            <w:rPr>
              <w:rFonts w:ascii="Arial" w:hAnsi="Arial" w:cs="Arial"/>
              <w:szCs w:val="22"/>
            </w:rPr>
          </w:pPr>
          <w:r>
            <w:rPr>
              <w:rFonts w:ascii="Arial" w:hAnsi="Arial" w:cs="Arial"/>
              <w:szCs w:val="22"/>
            </w:rPr>
            <w:t>International Civil Aviation Organization</w:t>
          </w:r>
        </w:p>
        <w:p w14:paraId="6AFF828F" w14:textId="77777777" w:rsidR="001742AF" w:rsidRDefault="001742AF">
          <w:pPr>
            <w:rPr>
              <w:rFonts w:ascii="Arial" w:hAnsi="Arial" w:cs="Arial"/>
              <w:szCs w:val="22"/>
            </w:rPr>
          </w:pPr>
        </w:p>
        <w:p w14:paraId="67409BDC" w14:textId="77777777" w:rsidR="001742AF" w:rsidRDefault="004D46B0">
          <w:pPr>
            <w:autoSpaceDE w:val="0"/>
            <w:autoSpaceDN w:val="0"/>
            <w:adjustRightInd w:val="0"/>
            <w:rPr>
              <w:rFonts w:ascii="Arial" w:hAnsi="Arial" w:cs="Arial"/>
              <w:b/>
              <w:sz w:val="24"/>
              <w:szCs w:val="22"/>
            </w:rPr>
          </w:pPr>
          <w:r>
            <w:rPr>
              <w:rFonts w:ascii="Arial" w:hAnsi="Arial" w:cs="Arial"/>
              <w:b/>
              <w:sz w:val="24"/>
              <w:szCs w:val="22"/>
            </w:rPr>
            <w:t>INFORMATION</w:t>
          </w:r>
          <w:r w:rsidR="001742AF">
            <w:rPr>
              <w:rFonts w:ascii="Arial" w:hAnsi="Arial" w:cs="Arial"/>
              <w:b/>
              <w:sz w:val="24"/>
              <w:szCs w:val="22"/>
            </w:rPr>
            <w:t xml:space="preserve"> PAPER</w:t>
          </w:r>
        </w:p>
      </w:tc>
      <w:tc>
        <w:tcPr>
          <w:tcW w:w="3766"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0"/>
          </w:tblGrid>
          <w:tr w:rsidR="001742AF" w14:paraId="1B570500"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34A84720" w14:textId="75AE27C2" w:rsidR="001742AF" w:rsidRDefault="001449D6" w:rsidP="009F7EC6">
                <w:pPr>
                  <w:framePr w:hSpace="180" w:wrap="around" w:vAnchor="text" w:hAnchor="text" w:y="1"/>
                  <w:suppressOverlap/>
                  <w:jc w:val="left"/>
                  <w:rPr>
                    <w:szCs w:val="22"/>
                  </w:rPr>
                </w:pPr>
                <w:bookmarkStart w:id="13" w:name="document_no"/>
                <w:bookmarkStart w:id="14" w:name="_Hlk142490720"/>
                <w:r>
                  <w:rPr>
                    <w:szCs w:val="22"/>
                  </w:rPr>
                  <w:t>FS</w:t>
                </w:r>
                <w:r w:rsidR="00C62653">
                  <w:rPr>
                    <w:szCs w:val="22"/>
                  </w:rPr>
                  <w:t>MP</w:t>
                </w:r>
                <w:r w:rsidR="0095751F">
                  <w:rPr>
                    <w:szCs w:val="22"/>
                  </w:rPr>
                  <w:t>-WG/</w:t>
                </w:r>
                <w:r w:rsidR="0089364A">
                  <w:rPr>
                    <w:szCs w:val="22"/>
                  </w:rPr>
                  <w:t>20</w:t>
                </w:r>
                <w:r w:rsidR="003E6443">
                  <w:rPr>
                    <w:szCs w:val="22"/>
                  </w:rPr>
                  <w:t>-</w:t>
                </w:r>
                <w:r w:rsidR="004D46B0">
                  <w:rPr>
                    <w:szCs w:val="22"/>
                  </w:rPr>
                  <w:t>I</w:t>
                </w:r>
                <w:r w:rsidR="001742AF">
                  <w:rPr>
                    <w:szCs w:val="22"/>
                  </w:rPr>
                  <w:t>P/</w:t>
                </w:r>
                <w:r w:rsidR="00264D61">
                  <w:rPr>
                    <w:szCs w:val="22"/>
                  </w:rPr>
                  <w:t>01</w:t>
                </w:r>
                <w:bookmarkEnd w:id="13"/>
              </w:p>
              <w:p w14:paraId="36BD684C" w14:textId="2EC0B813" w:rsidR="001742AF" w:rsidRDefault="00194465" w:rsidP="009F7EC6">
                <w:pPr>
                  <w:framePr w:hSpace="180" w:wrap="around" w:vAnchor="text" w:hAnchor="text" w:y="1"/>
                  <w:autoSpaceDE w:val="0"/>
                  <w:autoSpaceDN w:val="0"/>
                  <w:adjustRightInd w:val="0"/>
                  <w:suppressOverlap/>
                  <w:jc w:val="left"/>
                  <w:rPr>
                    <w:b/>
                    <w:szCs w:val="24"/>
                  </w:rPr>
                </w:pPr>
                <w:bookmarkStart w:id="15" w:name="related_to"/>
                <w:bookmarkStart w:id="16" w:name="revision_date"/>
                <w:bookmarkStart w:id="17" w:name="revision_no"/>
                <w:bookmarkStart w:id="18" w:name="addendum_corrigendum_appendix"/>
                <w:bookmarkStart w:id="19" w:name="restricted"/>
                <w:bookmarkStart w:id="20" w:name="date"/>
                <w:bookmarkEnd w:id="15"/>
                <w:bookmarkEnd w:id="16"/>
                <w:bookmarkEnd w:id="17"/>
                <w:bookmarkEnd w:id="18"/>
                <w:bookmarkEnd w:id="19"/>
                <w:r>
                  <w:rPr>
                    <w:sz w:val="18"/>
                    <w:szCs w:val="18"/>
                  </w:rPr>
                  <w:t>202</w:t>
                </w:r>
                <w:r w:rsidR="0089364A">
                  <w:rPr>
                    <w:sz w:val="18"/>
                    <w:szCs w:val="18"/>
                  </w:rPr>
                  <w:t>5</w:t>
                </w:r>
                <w:r>
                  <w:rPr>
                    <w:sz w:val="18"/>
                    <w:szCs w:val="18"/>
                  </w:rPr>
                  <w:t>-</w:t>
                </w:r>
                <w:r w:rsidR="00165A30">
                  <w:rPr>
                    <w:sz w:val="18"/>
                    <w:szCs w:val="18"/>
                  </w:rPr>
                  <w:t>0</w:t>
                </w:r>
                <w:r w:rsidR="0089364A">
                  <w:rPr>
                    <w:sz w:val="18"/>
                    <w:szCs w:val="18"/>
                  </w:rPr>
                  <w:t>2</w:t>
                </w:r>
                <w:r>
                  <w:rPr>
                    <w:sz w:val="18"/>
                    <w:szCs w:val="18"/>
                  </w:rPr>
                  <w:t>-</w:t>
                </w:r>
                <w:bookmarkStart w:id="21" w:name="info_paper"/>
                <w:bookmarkEnd w:id="20"/>
                <w:bookmarkEnd w:id="21"/>
                <w:r w:rsidR="0089364A">
                  <w:rPr>
                    <w:sz w:val="18"/>
                    <w:szCs w:val="18"/>
                  </w:rPr>
                  <w:t>26</w:t>
                </w:r>
              </w:p>
            </w:tc>
          </w:tr>
          <w:tr w:rsidR="001742AF" w14:paraId="46543FD3"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74679F39" w14:textId="77777777" w:rsidR="001742AF" w:rsidRDefault="001742AF" w:rsidP="009F7EC6">
                <w:pPr>
                  <w:framePr w:hSpace="180" w:wrap="around" w:vAnchor="text" w:hAnchor="text" w:y="1"/>
                  <w:autoSpaceDE w:val="0"/>
                  <w:autoSpaceDN w:val="0"/>
                  <w:adjustRightInd w:val="0"/>
                  <w:suppressOverlap/>
                  <w:jc w:val="left"/>
                  <w:rPr>
                    <w:szCs w:val="22"/>
                  </w:rPr>
                </w:pPr>
              </w:p>
            </w:tc>
          </w:tr>
          <w:bookmarkEnd w:id="14"/>
        </w:tbl>
        <w:p w14:paraId="29214DB5" w14:textId="77777777" w:rsidR="001742AF" w:rsidRDefault="001742AF">
          <w:pPr>
            <w:tabs>
              <w:tab w:val="left" w:pos="720"/>
              <w:tab w:val="left" w:pos="1440"/>
              <w:tab w:val="left" w:pos="1800"/>
              <w:tab w:val="left" w:pos="2160"/>
              <w:tab w:val="left" w:pos="2520"/>
              <w:tab w:val="left" w:pos="2880"/>
            </w:tabs>
            <w:autoSpaceDE w:val="0"/>
            <w:autoSpaceDN w:val="0"/>
            <w:adjustRightInd w:val="0"/>
            <w:ind w:left="4320"/>
            <w:rPr>
              <w:b/>
              <w:sz w:val="18"/>
              <w:szCs w:val="18"/>
            </w:rPr>
          </w:pPr>
        </w:p>
      </w:tc>
    </w:tr>
    <w:bookmarkEnd w:id="12"/>
  </w:tbl>
  <w:p w14:paraId="254ECFD4" w14:textId="514A7FF1" w:rsidR="00770160" w:rsidRDefault="00770160" w:rsidP="003E2940">
    <w:pPr>
      <w:pStyle w:val="3para"/>
      <w:numPr>
        <w:ilvl w:val="0"/>
        <w:numId w:val="0"/>
      </w:numPr>
      <w:tabs>
        <w:tab w:val="left" w:pos="3097"/>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4" w15:restartNumberingAfterBreak="0">
    <w:nsid w:val="4E72229F"/>
    <w:multiLevelType w:val="hybridMultilevel"/>
    <w:tmpl w:val="4CB2BC54"/>
    <w:lvl w:ilvl="0" w:tplc="04090017">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4FF068B3"/>
    <w:multiLevelType w:val="hybridMultilevel"/>
    <w:tmpl w:val="D18ECAB6"/>
    <w:lvl w:ilvl="0" w:tplc="FEB61DC0">
      <w:start w:val="2"/>
      <w:numFmt w:val="lowerLetter"/>
      <w:lvlText w:val="%1)"/>
      <w:lvlJc w:val="left"/>
      <w:pPr>
        <w:ind w:left="3240" w:hanging="36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6"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625044826">
    <w:abstractNumId w:val="3"/>
  </w:num>
  <w:num w:numId="2" w16cid:durableId="1727223224">
    <w:abstractNumId w:val="6"/>
  </w:num>
  <w:num w:numId="3" w16cid:durableId="1272974372">
    <w:abstractNumId w:val="1"/>
  </w:num>
  <w:num w:numId="4" w16cid:durableId="1708489018">
    <w:abstractNumId w:val="0"/>
  </w:num>
  <w:num w:numId="5" w16cid:durableId="10228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1707162">
    <w:abstractNumId w:val="2"/>
  </w:num>
  <w:num w:numId="7" w16cid:durableId="397481456">
    <w:abstractNumId w:val="4"/>
  </w:num>
  <w:num w:numId="8" w16cid:durableId="1017972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fr-CA" w:vendorID="64" w:dllVersion="0" w:nlCheck="1" w:checkStyle="0"/>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47699"/>
    <w:rsid w:val="000B1C6F"/>
    <w:rsid w:val="000C22D6"/>
    <w:rsid w:val="001311FC"/>
    <w:rsid w:val="001449D6"/>
    <w:rsid w:val="00146649"/>
    <w:rsid w:val="001502EF"/>
    <w:rsid w:val="00165A30"/>
    <w:rsid w:val="001742AF"/>
    <w:rsid w:val="00194465"/>
    <w:rsid w:val="002334B7"/>
    <w:rsid w:val="00264D61"/>
    <w:rsid w:val="00274EDA"/>
    <w:rsid w:val="0028026A"/>
    <w:rsid w:val="002C487A"/>
    <w:rsid w:val="002F266A"/>
    <w:rsid w:val="0033458D"/>
    <w:rsid w:val="00341F16"/>
    <w:rsid w:val="00365BFB"/>
    <w:rsid w:val="003861F1"/>
    <w:rsid w:val="003D7FD8"/>
    <w:rsid w:val="003E2940"/>
    <w:rsid w:val="003E3DB8"/>
    <w:rsid w:val="003E6443"/>
    <w:rsid w:val="003F23BB"/>
    <w:rsid w:val="00477BB3"/>
    <w:rsid w:val="004A388E"/>
    <w:rsid w:val="004D46B0"/>
    <w:rsid w:val="004E0F4A"/>
    <w:rsid w:val="005040D5"/>
    <w:rsid w:val="00570191"/>
    <w:rsid w:val="00576B70"/>
    <w:rsid w:val="005A13D7"/>
    <w:rsid w:val="005C2A6C"/>
    <w:rsid w:val="00617702"/>
    <w:rsid w:val="00632A36"/>
    <w:rsid w:val="006A0F3C"/>
    <w:rsid w:val="006B21BB"/>
    <w:rsid w:val="006E6971"/>
    <w:rsid w:val="00707ADA"/>
    <w:rsid w:val="0071789F"/>
    <w:rsid w:val="00770160"/>
    <w:rsid w:val="00794F02"/>
    <w:rsid w:val="007A3429"/>
    <w:rsid w:val="007C62D1"/>
    <w:rsid w:val="00800D0E"/>
    <w:rsid w:val="00804737"/>
    <w:rsid w:val="008133F5"/>
    <w:rsid w:val="0089364A"/>
    <w:rsid w:val="008A05CA"/>
    <w:rsid w:val="008A1D5B"/>
    <w:rsid w:val="008C3FFC"/>
    <w:rsid w:val="008D196C"/>
    <w:rsid w:val="008D2A4E"/>
    <w:rsid w:val="008F7C55"/>
    <w:rsid w:val="00917E36"/>
    <w:rsid w:val="00927DDC"/>
    <w:rsid w:val="009301D0"/>
    <w:rsid w:val="00930FD5"/>
    <w:rsid w:val="009362DE"/>
    <w:rsid w:val="0095751F"/>
    <w:rsid w:val="00966223"/>
    <w:rsid w:val="0098006D"/>
    <w:rsid w:val="009A056D"/>
    <w:rsid w:val="009C4637"/>
    <w:rsid w:val="009D6311"/>
    <w:rsid w:val="009D7B19"/>
    <w:rsid w:val="009F2F01"/>
    <w:rsid w:val="009F63C6"/>
    <w:rsid w:val="009F7EC6"/>
    <w:rsid w:val="00A12CBA"/>
    <w:rsid w:val="00A148BD"/>
    <w:rsid w:val="00A26F34"/>
    <w:rsid w:val="00A459F8"/>
    <w:rsid w:val="00A75879"/>
    <w:rsid w:val="00A83FAC"/>
    <w:rsid w:val="00AC7AC3"/>
    <w:rsid w:val="00AD1C3E"/>
    <w:rsid w:val="00B079EE"/>
    <w:rsid w:val="00B274BC"/>
    <w:rsid w:val="00B45B7D"/>
    <w:rsid w:val="00B553CA"/>
    <w:rsid w:val="00B94555"/>
    <w:rsid w:val="00BA10BB"/>
    <w:rsid w:val="00BA1984"/>
    <w:rsid w:val="00BB53D1"/>
    <w:rsid w:val="00C0293C"/>
    <w:rsid w:val="00C05909"/>
    <w:rsid w:val="00C209A7"/>
    <w:rsid w:val="00C62653"/>
    <w:rsid w:val="00C9369B"/>
    <w:rsid w:val="00CB5CFE"/>
    <w:rsid w:val="00D268E9"/>
    <w:rsid w:val="00D361E2"/>
    <w:rsid w:val="00D379F2"/>
    <w:rsid w:val="00D708CE"/>
    <w:rsid w:val="00D73645"/>
    <w:rsid w:val="00D9052D"/>
    <w:rsid w:val="00E2345B"/>
    <w:rsid w:val="00E51053"/>
    <w:rsid w:val="00F00375"/>
    <w:rsid w:val="00F17CDD"/>
    <w:rsid w:val="00F21296"/>
    <w:rsid w:val="00F43899"/>
    <w:rsid w:val="00F64CEB"/>
    <w:rsid w:val="00F940D9"/>
    <w:rsid w:val="00FB0DAF"/>
    <w:rsid w:val="00FD23B2"/>
    <w:rsid w:val="00FD6A1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F752C"/>
  <w15:chartTrackingRefBased/>
  <w15:docId w15:val="{57B166AF-CE89-4C69-B723-B33E782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ListParagraph">
    <w:name w:val="List Paragraph"/>
    <w:basedOn w:val="Normal"/>
    <w:uiPriority w:val="1"/>
    <w:qFormat/>
    <w:rsid w:val="00477BB3"/>
    <w:pPr>
      <w:spacing w:after="160" w:line="259" w:lineRule="auto"/>
      <w:ind w:left="720"/>
      <w:contextualSpacing/>
      <w:jc w:val="left"/>
    </w:pPr>
    <w:rPr>
      <w:rFonts w:asciiTheme="minorHAnsi" w:eastAsiaTheme="minorHAnsi" w:hAnsiTheme="minorHAnsi" w:cstheme="minorBidi"/>
      <w:szCs w:val="22"/>
      <w:lang w:val="en-US"/>
    </w:rPr>
  </w:style>
  <w:style w:type="paragraph" w:customStyle="1" w:styleId="Source">
    <w:name w:val="Source"/>
    <w:basedOn w:val="Normal"/>
    <w:next w:val="Normal"/>
    <w:rsid w:val="00F940D9"/>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940D9"/>
    <w:pPr>
      <w:tabs>
        <w:tab w:val="left" w:pos="567"/>
        <w:tab w:val="left" w:pos="1701"/>
        <w:tab w:val="left" w:pos="2835"/>
      </w:tabs>
      <w:spacing w:before="240"/>
    </w:pPr>
    <w:rPr>
      <w:b w:val="0"/>
      <w:caps/>
    </w:rPr>
  </w:style>
  <w:style w:type="paragraph" w:customStyle="1" w:styleId="Title4">
    <w:name w:val="Title 4"/>
    <w:basedOn w:val="Normal"/>
    <w:next w:val="Heading1"/>
    <w:rsid w:val="00F940D9"/>
    <w:pPr>
      <w:tabs>
        <w:tab w:val="left" w:pos="1134"/>
        <w:tab w:val="left" w:pos="1871"/>
        <w:tab w:val="left" w:pos="2268"/>
      </w:tabs>
      <w:spacing w:before="240"/>
      <w:jc w:val="center"/>
    </w:pPr>
    <w:rPr>
      <w:b/>
      <w:sz w:val="28"/>
    </w:rPr>
  </w:style>
  <w:style w:type="table" w:styleId="TableGrid">
    <w:name w:val="Table Grid"/>
    <w:basedOn w:val="TableNormal"/>
    <w:uiPriority w:val="39"/>
    <w:rsid w:val="00F940D9"/>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F940D9"/>
    <w:rPr>
      <w:color w:val="467886" w:themeColor="hyperlink"/>
      <w:u w:val="single"/>
    </w:rPr>
  </w:style>
  <w:style w:type="character" w:customStyle="1" w:styleId="normaltextrun">
    <w:name w:val="normaltextrun"/>
    <w:basedOn w:val="DefaultParagraphFont"/>
    <w:rsid w:val="00F940D9"/>
  </w:style>
  <w:style w:type="table" w:customStyle="1" w:styleId="TableGrid1">
    <w:name w:val="Table Grid1"/>
    <w:basedOn w:val="TableNormal"/>
    <w:next w:val="TableGrid"/>
    <w:rsid w:val="00570191"/>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1555">
      <w:bodyDiv w:val="1"/>
      <w:marLeft w:val="0"/>
      <w:marRight w:val="0"/>
      <w:marTop w:val="0"/>
      <w:marBottom w:val="0"/>
      <w:divBdr>
        <w:top w:val="none" w:sz="0" w:space="0" w:color="auto"/>
        <w:left w:val="none" w:sz="0" w:space="0" w:color="auto"/>
        <w:bottom w:val="none" w:sz="0" w:space="0" w:color="auto"/>
        <w:right w:val="none" w:sz="0" w:space="0" w:color="auto"/>
      </w:divBdr>
    </w:div>
    <w:div w:id="490491905">
      <w:bodyDiv w:val="1"/>
      <w:marLeft w:val="0"/>
      <w:marRight w:val="0"/>
      <w:marTop w:val="0"/>
      <w:marBottom w:val="0"/>
      <w:divBdr>
        <w:top w:val="none" w:sz="0" w:space="0" w:color="auto"/>
        <w:left w:val="none" w:sz="0" w:space="0" w:color="auto"/>
        <w:bottom w:val="none" w:sz="0" w:space="0" w:color="auto"/>
        <w:right w:val="none" w:sz="0" w:space="0" w:color="auto"/>
      </w:divBdr>
    </w:div>
    <w:div w:id="728765105">
      <w:bodyDiv w:val="1"/>
      <w:marLeft w:val="0"/>
      <w:marRight w:val="0"/>
      <w:marTop w:val="0"/>
      <w:marBottom w:val="0"/>
      <w:divBdr>
        <w:top w:val="none" w:sz="0" w:space="0" w:color="auto"/>
        <w:left w:val="none" w:sz="0" w:space="0" w:color="auto"/>
        <w:bottom w:val="none" w:sz="0" w:space="0" w:color="auto"/>
        <w:right w:val="none" w:sz="0" w:space="0" w:color="auto"/>
      </w:divBdr>
    </w:div>
    <w:div w:id="94800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meetingdoc.asp?lang=en&amp;parent=R23-WP5B-C-012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itu.int/dms_ties/itu-r/md/23/wp7c/c/R23-WP7C-C-0065!!MSW-E.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R23-WP5B-C-0018/en" TargetMode="External"/><Relationship Id="rId5" Type="http://schemas.openxmlformats.org/officeDocument/2006/relationships/styles" Target="styles.xml"/><Relationship Id="rId15" Type="http://schemas.openxmlformats.org/officeDocument/2006/relationships/hyperlink" Target="mailto:LJonasson@icao.in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omasz.wojtaszek@noaa.gov"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B7590-9E29-4FE3-A52C-2F462EDCA1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2E3A4D-34FF-4DBE-B04D-D4050E86E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2C23A4-38F9-4C4D-B14B-C3822F9A4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ATMRPP_WG_WHL_1.dot</Template>
  <TotalTime>7</TotalTime>
  <Pages>2</Pages>
  <Words>369</Words>
  <Characters>2371</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1</vt:lpstr>
      <vt:lpstr>    Just a few lines with a brief background to introduce your paper.</vt:lpstr>
      <vt:lpstr>    This MS Word template is arranged with the following margins: top 2.87 cm, botto</vt:lpstr>
      <vt:lpstr>    ………..</vt:lpstr>
      <vt:lpstr>    </vt:lpstr>
      <vt:lpstr>    — END —</vt:lpstr>
    </vt:vector>
  </TitlesOfParts>
  <Company>ICAO</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15</cp:revision>
  <cp:lastPrinted>2005-03-16T18:26:00Z</cp:lastPrinted>
  <dcterms:created xsi:type="dcterms:W3CDTF">2025-02-20T21:20:00Z</dcterms:created>
  <dcterms:modified xsi:type="dcterms:W3CDTF">2025-02-20T21:29:00Z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b31cf12d48ecbbee792b0408bb020cce92af8928f3d670ed1f1f637d841e4f14</vt:lpwstr>
  </property>
</Properties>
</file>