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CA" w:eastAsia="zh-CN"/>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FD3D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66C81C71"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64BAE99E"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FE30EC9" w14:textId="0BF0D20D" w:rsidR="00FA0A97" w:rsidRPr="00AC44D7" w:rsidRDefault="00372FFF" w:rsidP="00D9145F">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15 October</w:t>
                  </w:r>
                  <w:r w:rsidR="00CF3EE4">
                    <w:rPr>
                      <w:b/>
                    </w:rPr>
                    <w:t>, 2021</w:t>
                  </w:r>
                </w:p>
              </w:tc>
            </w:tr>
            <w:tr w:rsidR="00B074B3" w:rsidRPr="00AC44D7" w14:paraId="521C0FF3"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D9145F">
                  <w:pPr>
                    <w:framePr w:hSpace="180" w:wrap="around" w:vAnchor="text" w:hAnchor="text" w:y="1"/>
                    <w:suppressOverlap/>
                    <w:rPr>
                      <w:b/>
                    </w:rPr>
                  </w:pPr>
                </w:p>
              </w:tc>
            </w:tr>
            <w:tr w:rsidR="00FA0A97" w:rsidRPr="00AC44D7" w14:paraId="2B43D5EB"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D9145F">
                  <w:pPr>
                    <w:framePr w:hSpace="180" w:wrap="around" w:vAnchor="text" w:hAnchor="text" w:y="1"/>
                    <w:suppressOverlap/>
                  </w:pPr>
                  <w:bookmarkStart w:id="6" w:name="language"/>
                  <w:bookmarkEnd w:id="6"/>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7" w:name="text_above"/>
      <w:bookmarkEnd w:id="7"/>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8" w:name="city_from_to"/>
      <w:bookmarkEnd w:id="8"/>
    </w:p>
    <w:p w14:paraId="38676B05" w14:textId="77A8DBF5" w:rsidR="00FA0A97" w:rsidRPr="00AC44D7" w:rsidRDefault="00E81461" w:rsidP="00583A56">
      <w:pPr>
        <w:jc w:val="center"/>
        <w:rPr>
          <w:b/>
          <w:sz w:val="26"/>
          <w:szCs w:val="26"/>
        </w:rPr>
      </w:pPr>
      <w:r>
        <w:rPr>
          <w:b/>
          <w:sz w:val="26"/>
          <w:szCs w:val="26"/>
        </w:rPr>
        <w:t>TWEL</w:t>
      </w:r>
      <w:r w:rsidR="000A1FE3">
        <w:rPr>
          <w:b/>
          <w:sz w:val="26"/>
          <w:szCs w:val="26"/>
        </w:rPr>
        <w:t>F</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78AB75E6" w:rsidR="009134F8" w:rsidRPr="00AC44D7" w:rsidRDefault="00E81461" w:rsidP="00583A56">
      <w:pPr>
        <w:jc w:val="center"/>
        <w:rPr>
          <w:b/>
          <w:sz w:val="26"/>
          <w:szCs w:val="26"/>
        </w:rPr>
      </w:pPr>
      <w:r>
        <w:rPr>
          <w:b/>
          <w:sz w:val="26"/>
          <w:szCs w:val="26"/>
        </w:rPr>
        <w:t>(FSMP-WG/12</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250BEF89" w:rsidR="00032452" w:rsidRPr="00AC44D7" w:rsidRDefault="00236DBA" w:rsidP="00583A56">
      <w:pPr>
        <w:jc w:val="center"/>
        <w:rPr>
          <w:b/>
          <w:szCs w:val="22"/>
        </w:rPr>
      </w:pPr>
      <w:r>
        <w:rPr>
          <w:b/>
          <w:szCs w:val="22"/>
        </w:rPr>
        <w:t>Virtual</w:t>
      </w:r>
      <w:r w:rsidR="00FA0A97" w:rsidRPr="00AC44D7">
        <w:rPr>
          <w:b/>
          <w:szCs w:val="22"/>
        </w:rPr>
        <w:t xml:space="preserve"> </w:t>
      </w:r>
    </w:p>
    <w:p w14:paraId="4AEAFB0C" w14:textId="7FC0AC31" w:rsidR="00FA0A97" w:rsidRPr="00AC44D7" w:rsidRDefault="00E81461" w:rsidP="00583A56">
      <w:pPr>
        <w:jc w:val="center"/>
        <w:rPr>
          <w:b/>
          <w:szCs w:val="22"/>
        </w:rPr>
      </w:pPr>
      <w:r>
        <w:rPr>
          <w:b/>
          <w:szCs w:val="22"/>
        </w:rPr>
        <w:t>4-15 October</w:t>
      </w:r>
      <w:r w:rsidR="00CF3EE4">
        <w:rPr>
          <w:b/>
          <w:szCs w:val="22"/>
        </w:rPr>
        <w:t>, 2021</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25F819AE" w:rsidR="00FA0A97" w:rsidRPr="00C16E58" w:rsidRDefault="00FA0A97" w:rsidP="00B85D7B">
      <w:pPr>
        <w:jc w:val="center"/>
        <w:rPr>
          <w:b/>
          <w:sz w:val="26"/>
          <w:szCs w:val="26"/>
        </w:rPr>
      </w:pPr>
      <w:r w:rsidRPr="00C16E58">
        <w:rPr>
          <w:rFonts w:ascii="Arial" w:hAnsi="Arial" w:cs="Arial"/>
          <w:b/>
          <w:sz w:val="24"/>
          <w:szCs w:val="22"/>
        </w:rPr>
        <w:t>REPORT</w:t>
      </w:r>
    </w:p>
    <w:p w14:paraId="7E7CD1E2" w14:textId="77777777" w:rsidR="00FA0A97" w:rsidRPr="00C16E58" w:rsidRDefault="00FA0A97"/>
    <w:p w14:paraId="158CB7E6" w14:textId="77777777" w:rsidR="00FA0A97" w:rsidRPr="00C16E58" w:rsidRDefault="00FA0A97"/>
    <w:p w14:paraId="5277C281" w14:textId="0D343EE1" w:rsidR="00FA0A97" w:rsidRPr="00D353ED" w:rsidRDefault="00FA0A97">
      <w:pPr>
        <w:rPr>
          <w:b/>
        </w:rPr>
      </w:pPr>
      <w:r w:rsidRPr="00D353ED">
        <w:rPr>
          <w:b/>
        </w:rPr>
        <w:t>1.</w:t>
      </w:r>
      <w:r w:rsidRPr="00D353ED">
        <w:rPr>
          <w:b/>
        </w:rPr>
        <w:tab/>
      </w:r>
      <w:r w:rsidR="003C7CBC" w:rsidRPr="00D353ED">
        <w:rPr>
          <w:b/>
        </w:rPr>
        <w:t>Opening and Working Arrangements</w:t>
      </w:r>
    </w:p>
    <w:p w14:paraId="576DA16F" w14:textId="77777777" w:rsidR="00FA0A97" w:rsidRPr="00D353ED" w:rsidRDefault="00FA0A97"/>
    <w:p w14:paraId="23D6FF9C" w14:textId="5B1B9A13" w:rsidR="008F64B9" w:rsidRPr="00D353ED" w:rsidRDefault="00FA0A97" w:rsidP="00824E72">
      <w:pPr>
        <w:rPr>
          <w:szCs w:val="22"/>
        </w:rPr>
      </w:pPr>
      <w:r w:rsidRPr="00D353ED">
        <w:t>1.1</w:t>
      </w:r>
      <w:r w:rsidRPr="00D353ED">
        <w:tab/>
      </w:r>
      <w:r w:rsidR="00D62BC6" w:rsidRPr="00D353ED">
        <w:rPr>
          <w:szCs w:val="22"/>
        </w:rPr>
        <w:t xml:space="preserve">The </w:t>
      </w:r>
      <w:r w:rsidR="00236DBA" w:rsidRPr="00D353ED">
        <w:rPr>
          <w:szCs w:val="22"/>
        </w:rPr>
        <w:t xml:space="preserve">electronic/virtual </w:t>
      </w:r>
      <w:r w:rsidR="00D62BC6" w:rsidRPr="00D353ED">
        <w:rPr>
          <w:szCs w:val="22"/>
        </w:rPr>
        <w:t xml:space="preserve">meeting was opened by </w:t>
      </w:r>
      <w:r w:rsidR="009E706E" w:rsidRPr="00D353ED">
        <w:rPr>
          <w:szCs w:val="22"/>
        </w:rPr>
        <w:t>Mr Loftur Jonasson from the ICAO Secretariat, Montreal</w:t>
      </w:r>
      <w:r w:rsidR="00D62BC6" w:rsidRPr="00D353ED">
        <w:rPr>
          <w:szCs w:val="22"/>
        </w:rPr>
        <w:t xml:space="preserve"> and Mr </w:t>
      </w:r>
      <w:r w:rsidR="009E706E" w:rsidRPr="00D353ED">
        <w:rPr>
          <w:szCs w:val="22"/>
        </w:rPr>
        <w:t>Mike Biggs</w:t>
      </w:r>
      <w:r w:rsidR="00041D53" w:rsidRPr="00D353ED">
        <w:rPr>
          <w:szCs w:val="22"/>
        </w:rPr>
        <w:t xml:space="preserve">, the Rapporteur </w:t>
      </w:r>
      <w:r w:rsidR="00D62BC6" w:rsidRPr="00D353ED">
        <w:rPr>
          <w:szCs w:val="22"/>
        </w:rPr>
        <w:t>of Working Group F</w:t>
      </w:r>
      <w:r w:rsidR="00401EAC" w:rsidRPr="00D353ED">
        <w:rPr>
          <w:szCs w:val="22"/>
        </w:rPr>
        <w:t>SMP</w:t>
      </w:r>
      <w:r w:rsidR="000A6845" w:rsidRPr="00D353ED">
        <w:rPr>
          <w:szCs w:val="22"/>
        </w:rPr>
        <w:t xml:space="preserve"> (</w:t>
      </w:r>
      <w:r w:rsidR="008F64B9" w:rsidRPr="00D353ED">
        <w:rPr>
          <w:szCs w:val="22"/>
        </w:rPr>
        <w:t>FSMP-WG</w:t>
      </w:r>
      <w:r w:rsidR="000A6845" w:rsidRPr="00D353ED">
        <w:rPr>
          <w:szCs w:val="22"/>
        </w:rPr>
        <w:t>)</w:t>
      </w:r>
      <w:r w:rsidR="00D62BC6" w:rsidRPr="00D353ED">
        <w:rPr>
          <w:szCs w:val="22"/>
        </w:rPr>
        <w:t xml:space="preserve">.  </w:t>
      </w:r>
      <w:r w:rsidR="00A93CFE" w:rsidRPr="00D353ED">
        <w:rPr>
          <w:szCs w:val="22"/>
        </w:rPr>
        <w:t xml:space="preserve">Mr Jonasson acted as the Secretary of the meeting. </w:t>
      </w:r>
      <w:r w:rsidR="000B4283" w:rsidRPr="00D353ED">
        <w:rPr>
          <w:szCs w:val="22"/>
        </w:rPr>
        <w:t>Mr Biggs</w:t>
      </w:r>
      <w:r w:rsidR="00A93CFE" w:rsidRPr="00D353ED">
        <w:rPr>
          <w:szCs w:val="22"/>
        </w:rPr>
        <w:t xml:space="preserve"> welcomed the group and </w:t>
      </w:r>
      <w:r w:rsidR="00236DBA" w:rsidRPr="00D353ED">
        <w:rPr>
          <w:szCs w:val="22"/>
        </w:rPr>
        <w:t>provided introductory remarks and</w:t>
      </w:r>
      <w:r w:rsidR="00DF0950" w:rsidRPr="00D353ED">
        <w:rPr>
          <w:szCs w:val="22"/>
        </w:rPr>
        <w:t xml:space="preserve"> </w:t>
      </w:r>
      <w:r w:rsidR="00A93CFE" w:rsidRPr="00D353ED">
        <w:rPr>
          <w:szCs w:val="22"/>
        </w:rPr>
        <w:t>meeting info</w:t>
      </w:r>
      <w:r w:rsidR="00236DBA" w:rsidRPr="00D353ED">
        <w:rPr>
          <w:szCs w:val="22"/>
        </w:rPr>
        <w:t>rmation</w:t>
      </w:r>
      <w:r w:rsidR="00A93CFE" w:rsidRPr="00D353ED">
        <w:rPr>
          <w:szCs w:val="22"/>
        </w:rPr>
        <w:t>.</w:t>
      </w:r>
      <w:r w:rsidR="003D5A23" w:rsidRPr="00D353ED">
        <w:rPr>
          <w:szCs w:val="22"/>
        </w:rPr>
        <w:t xml:space="preserve"> </w:t>
      </w:r>
      <w:r w:rsidR="003C4C32" w:rsidRPr="00D353ED">
        <w:rPr>
          <w:szCs w:val="22"/>
        </w:rPr>
        <w:t>The meeting noted the retirement of long-time Panel Member Eddy D’Amico, and wished him well.</w:t>
      </w:r>
      <w:r w:rsidR="00652FFE" w:rsidRPr="00D353ED">
        <w:rPr>
          <w:szCs w:val="22"/>
        </w:rPr>
        <w:t xml:space="preserve"> The meeting was also reminded that papers residing on the closed part of the FSMP website reflected incomplete discussions and were intended for working group use only. They were not to be shared outside of FSMP</w:t>
      </w:r>
      <w:r w:rsidR="00972B64" w:rsidRPr="00D353ED">
        <w:rPr>
          <w:szCs w:val="22"/>
        </w:rPr>
        <w:t xml:space="preserve"> as they could be misunderstood</w:t>
      </w:r>
      <w:r w:rsidR="00652FFE" w:rsidRPr="00D353ED">
        <w:rPr>
          <w:szCs w:val="22"/>
        </w:rPr>
        <w:t>.</w:t>
      </w:r>
      <w:r w:rsidR="008F6AA3" w:rsidRPr="00D353ED">
        <w:rPr>
          <w:szCs w:val="22"/>
        </w:rPr>
        <w:t xml:space="preserve">  Lastly, it </w:t>
      </w:r>
      <w:r w:rsidR="00FF77A5" w:rsidRPr="00D353ED">
        <w:rPr>
          <w:szCs w:val="22"/>
        </w:rPr>
        <w:t xml:space="preserve">noted that developing a run-of-meeting schedule was very difficult when input contributions were not received in a timely manner, and as such it </w:t>
      </w:r>
      <w:r w:rsidR="008F6AA3" w:rsidRPr="00D353ED">
        <w:rPr>
          <w:szCs w:val="22"/>
        </w:rPr>
        <w:t xml:space="preserve">was requested </w:t>
      </w:r>
      <w:r w:rsidR="00FF77A5" w:rsidRPr="00D353ED">
        <w:rPr>
          <w:szCs w:val="22"/>
        </w:rPr>
        <w:t xml:space="preserve">again </w:t>
      </w:r>
      <w:r w:rsidR="008F6AA3" w:rsidRPr="00D353ED">
        <w:rPr>
          <w:szCs w:val="22"/>
        </w:rPr>
        <w:t>that meeting papers be submitted a week in advance of the meeting start date.</w:t>
      </w:r>
    </w:p>
    <w:p w14:paraId="0A18C6D0" w14:textId="77777777" w:rsidR="00E32686" w:rsidRPr="00D353ED" w:rsidRDefault="00E32686" w:rsidP="00824E72"/>
    <w:p w14:paraId="738FC372" w14:textId="33D97F4D" w:rsidR="00703F05" w:rsidRPr="00D353ED" w:rsidRDefault="00B074B3" w:rsidP="00824E72">
      <w:r w:rsidRPr="00D353ED">
        <w:t>1.2</w:t>
      </w:r>
      <w:r w:rsidR="00BF7F3F" w:rsidRPr="00D353ED">
        <w:tab/>
      </w:r>
      <w:r w:rsidR="006B28FD" w:rsidRPr="00D353ED">
        <w:t>The meeting was held in English</w:t>
      </w:r>
      <w:r w:rsidR="00713B6F" w:rsidRPr="00D353ED">
        <w:t>.</w:t>
      </w:r>
      <w:r w:rsidR="00BF7F3F" w:rsidRPr="00D353ED">
        <w:t xml:space="preserve"> </w:t>
      </w:r>
      <w:r w:rsidR="00F8206D" w:rsidRPr="00D353ED">
        <w:t>After the opening of the meeting the agenda was approved by the group. The agenda is contained in Appendix A.</w:t>
      </w:r>
      <w:r w:rsidR="003A62E9" w:rsidRPr="00D353ED">
        <w:t xml:space="preserve"> </w:t>
      </w:r>
    </w:p>
    <w:p w14:paraId="6D49DADB" w14:textId="77777777" w:rsidR="00FA0A97" w:rsidRPr="00D353ED" w:rsidRDefault="00FA0A97"/>
    <w:p w14:paraId="455DF9DF" w14:textId="39E17150" w:rsidR="00FA0A97" w:rsidRPr="00D353ED" w:rsidRDefault="00FA0A97">
      <w:r w:rsidRPr="00D353ED">
        <w:t>1.</w:t>
      </w:r>
      <w:r w:rsidR="00B074B3" w:rsidRPr="00D353ED">
        <w:t>3</w:t>
      </w:r>
      <w:r w:rsidRPr="00D353ED">
        <w:tab/>
        <w:t xml:space="preserve">The list of papers submitted for </w:t>
      </w:r>
      <w:r w:rsidR="000A6845" w:rsidRPr="00D353ED">
        <w:t xml:space="preserve">consideration by </w:t>
      </w:r>
      <w:r w:rsidR="00581363" w:rsidRPr="00D353ED">
        <w:t>FSMP-WG</w:t>
      </w:r>
      <w:r w:rsidR="001F29C9" w:rsidRPr="00D353ED">
        <w:t>/12</w:t>
      </w:r>
      <w:r w:rsidRPr="00D353ED">
        <w:t xml:space="preserve"> is contained in Appendix B. </w:t>
      </w:r>
      <w:r w:rsidR="00C2105E" w:rsidRPr="00D353ED">
        <w:t xml:space="preserve">Papers denoted with an asterisk (“*”) are available on the closed website(s). </w:t>
      </w:r>
      <w:r w:rsidRPr="00D353ED">
        <w:t>The list of participants is in Appendix C.</w:t>
      </w:r>
    </w:p>
    <w:p w14:paraId="4147B2A8" w14:textId="77777777" w:rsidR="00041D53" w:rsidRPr="00D353ED" w:rsidRDefault="00041D53"/>
    <w:p w14:paraId="7BB09733" w14:textId="14CF5297" w:rsidR="00BB3E72" w:rsidRPr="00D353ED" w:rsidRDefault="00B074B3">
      <w:r w:rsidRPr="00D353ED">
        <w:t>1.4</w:t>
      </w:r>
      <w:r w:rsidR="00041D53" w:rsidRPr="00D353ED">
        <w:tab/>
        <w:t>The material in this report is organized by meeting agenda item number, and does not necessarily reflect the order of discussions.</w:t>
      </w:r>
      <w:r w:rsidR="000A3D67" w:rsidRPr="00D353ED">
        <w:t xml:space="preserve">  </w:t>
      </w:r>
      <w:r w:rsidR="00F07A29" w:rsidRPr="00D353ED">
        <w:t xml:space="preserve">The meeting conducted a review of the actions from the last meeting. </w:t>
      </w:r>
      <w:r w:rsidR="000A3D67" w:rsidRPr="00D353ED">
        <w:t>Actions captured during discussions are shown in Appendix D</w:t>
      </w:r>
      <w:r w:rsidR="00EB4647" w:rsidRPr="00D353ED">
        <w:t>, together with status of prior-meeting(s) actions</w:t>
      </w:r>
      <w:r w:rsidR="000A3D67" w:rsidRPr="00D353ED">
        <w:t>.</w:t>
      </w:r>
      <w:r w:rsidR="00F07A29" w:rsidRPr="00D353ED">
        <w:t xml:space="preserve"> </w:t>
      </w:r>
    </w:p>
    <w:p w14:paraId="70A0267F" w14:textId="4AF1C674" w:rsidR="00BB3E72" w:rsidRPr="00D353ED" w:rsidRDefault="00BB3E72"/>
    <w:p w14:paraId="385734C5" w14:textId="2E681F95" w:rsidR="00BB3E72" w:rsidRPr="00D353ED" w:rsidRDefault="00BB3E72">
      <w:r w:rsidRPr="00D353ED">
        <w:lastRenderedPageBreak/>
        <w:t>1.5</w:t>
      </w:r>
      <w:r w:rsidRPr="00D353ED">
        <w:tab/>
        <w:t xml:space="preserve">Based on a suggestion in WP17, the meeting reviewed the terms of Job Card FSMP.006.01 dealing with development of Radio Altimeter SARPS (see Flimsy 2). </w:t>
      </w:r>
      <w:r w:rsidR="002830E9" w:rsidRPr="00D353ED">
        <w:t>Considerable discussion ensued, focussing on whether it would still be useful to attempt to derive selectivity masks for current altimeters given the material would not become in-force until well after the requirements for future radio altimeters are developed. No conclusion was reached, however t</w:t>
      </w:r>
      <w:r w:rsidRPr="00D353ED">
        <w:t xml:space="preserve">he meeting </w:t>
      </w:r>
      <w:r w:rsidR="002830E9" w:rsidRPr="00D353ED">
        <w:t>agreed to two action items related to the discussion. First, (Action Item 12-09), the participants are to review the text of the Job Card and determine if changes are needed. Second, (Action Item 12-10), participants are to determine if generic guidance can be developed to help aviation authorities analyse potential 5G impacts on radio altimeters given their specific State implementation.</w:t>
      </w:r>
    </w:p>
    <w:p w14:paraId="1C99B589" w14:textId="77777777" w:rsidR="00620790" w:rsidRPr="00D353ED" w:rsidRDefault="00620790"/>
    <w:p w14:paraId="4FD61977" w14:textId="77777777" w:rsidR="00B24B4C" w:rsidRPr="00D353ED" w:rsidRDefault="00B24B4C"/>
    <w:p w14:paraId="639BDC1F" w14:textId="01821B5A" w:rsidR="00B24B4C" w:rsidRPr="00D353ED" w:rsidRDefault="00B24B4C">
      <w:r w:rsidRPr="00D353ED">
        <w:rPr>
          <w:b/>
          <w:szCs w:val="22"/>
          <w:lang w:val="en-US"/>
        </w:rPr>
        <w:t>2.</w:t>
      </w:r>
      <w:r w:rsidRPr="00D353ED">
        <w:rPr>
          <w:b/>
          <w:szCs w:val="22"/>
          <w:lang w:val="en-US"/>
        </w:rPr>
        <w:tab/>
      </w:r>
      <w:r w:rsidRPr="00D353ED">
        <w:rPr>
          <w:b/>
          <w:szCs w:val="22"/>
          <w:lang w:val="pt-BR"/>
        </w:rPr>
        <w:t xml:space="preserve">Agenda Item </w:t>
      </w:r>
      <w:r w:rsidR="003C7CBC" w:rsidRPr="00D353ED">
        <w:rPr>
          <w:b/>
          <w:szCs w:val="22"/>
          <w:lang w:val="pt-BR"/>
        </w:rPr>
        <w:t>2</w:t>
      </w:r>
      <w:r w:rsidRPr="00D353ED">
        <w:rPr>
          <w:b/>
          <w:szCs w:val="22"/>
          <w:lang w:val="pt-BR"/>
        </w:rPr>
        <w:t xml:space="preserve"> –</w:t>
      </w:r>
      <w:r w:rsidR="001A5E1C" w:rsidRPr="00D353ED">
        <w:rPr>
          <w:b/>
          <w:szCs w:val="22"/>
        </w:rPr>
        <w:t>WRC-23 P</w:t>
      </w:r>
      <w:r w:rsidR="003C7CBC" w:rsidRPr="00D353ED">
        <w:rPr>
          <w:b/>
          <w:szCs w:val="22"/>
        </w:rPr>
        <w:t>reparations</w:t>
      </w:r>
    </w:p>
    <w:p w14:paraId="6D586EB2" w14:textId="77777777" w:rsidR="00D255CB" w:rsidRPr="00D353ED" w:rsidRDefault="00D255CB" w:rsidP="00360DF0">
      <w:pPr>
        <w:rPr>
          <w:szCs w:val="22"/>
          <w:lang w:val="en-US"/>
        </w:rPr>
      </w:pPr>
    </w:p>
    <w:p w14:paraId="46D886C7" w14:textId="43B28DBF" w:rsidR="003C7CBC" w:rsidRPr="00D353ED" w:rsidRDefault="003A62E9" w:rsidP="003B5946">
      <w:pPr>
        <w:rPr>
          <w:b/>
          <w:szCs w:val="22"/>
          <w:lang w:val="en-US"/>
        </w:rPr>
      </w:pPr>
      <w:r w:rsidRPr="00D353ED">
        <w:rPr>
          <w:b/>
          <w:szCs w:val="22"/>
          <w:lang w:val="en-US"/>
        </w:rPr>
        <w:t>2.1</w:t>
      </w:r>
      <w:r w:rsidR="00C31FBA" w:rsidRPr="00D353ED">
        <w:rPr>
          <w:b/>
          <w:szCs w:val="22"/>
          <w:lang w:val="en-US"/>
        </w:rPr>
        <w:tab/>
      </w:r>
      <w:r w:rsidR="00E81461" w:rsidRPr="00D353ED">
        <w:rPr>
          <w:b/>
          <w:szCs w:val="22"/>
          <w:lang w:val="en-US"/>
        </w:rPr>
        <w:t>Identified conflicts between administration preliminary proposals and ICAO Position</w:t>
      </w:r>
    </w:p>
    <w:p w14:paraId="4FCB25CB" w14:textId="722F1CED" w:rsidR="00536C47" w:rsidRPr="00D353ED" w:rsidRDefault="00082745" w:rsidP="00BE7C4D">
      <w:pPr>
        <w:rPr>
          <w:szCs w:val="22"/>
          <w:lang w:eastAsia="zh-CN"/>
        </w:rPr>
      </w:pPr>
      <w:r w:rsidRPr="00D353ED">
        <w:rPr>
          <w:szCs w:val="22"/>
          <w:lang w:val="en-US"/>
        </w:rPr>
        <w:t>2.1.1</w:t>
      </w:r>
      <w:r w:rsidRPr="00D353ED">
        <w:rPr>
          <w:szCs w:val="22"/>
          <w:lang w:val="en-US"/>
        </w:rPr>
        <w:tab/>
      </w:r>
      <w:r w:rsidR="00BE7C4D" w:rsidRPr="00D353ED">
        <w:rPr>
          <w:szCs w:val="22"/>
          <w:lang w:val="en-US"/>
        </w:rPr>
        <w:t>No contributions were received on this topic</w:t>
      </w:r>
    </w:p>
    <w:p w14:paraId="64D4DAE4" w14:textId="77777777" w:rsidR="00E81461" w:rsidRPr="00D353ED" w:rsidRDefault="00E81461" w:rsidP="00536C47">
      <w:pPr>
        <w:rPr>
          <w:szCs w:val="22"/>
          <w:lang w:eastAsia="zh-CN"/>
        </w:rPr>
      </w:pPr>
    </w:p>
    <w:p w14:paraId="4F88542B" w14:textId="54DE4940" w:rsidR="00E81461" w:rsidRPr="00D353ED" w:rsidRDefault="00E81461" w:rsidP="00536C47">
      <w:pPr>
        <w:rPr>
          <w:b/>
          <w:szCs w:val="22"/>
          <w:lang w:eastAsia="zh-CN"/>
        </w:rPr>
      </w:pPr>
      <w:r w:rsidRPr="00D353ED">
        <w:rPr>
          <w:b/>
          <w:szCs w:val="22"/>
          <w:lang w:eastAsia="zh-CN"/>
        </w:rPr>
        <w:t>2.2</w:t>
      </w:r>
      <w:r w:rsidRPr="00D353ED">
        <w:rPr>
          <w:b/>
          <w:szCs w:val="22"/>
          <w:lang w:eastAsia="zh-CN"/>
        </w:rPr>
        <w:tab/>
        <w:t>Discussion of possible future agenda item proposals from administrations</w:t>
      </w:r>
    </w:p>
    <w:p w14:paraId="6EACEFB8" w14:textId="7B754D04" w:rsidR="00E81461" w:rsidRPr="00D353ED" w:rsidRDefault="00E81461" w:rsidP="00536C47">
      <w:pPr>
        <w:rPr>
          <w:szCs w:val="22"/>
          <w:lang w:eastAsia="zh-CN"/>
        </w:rPr>
      </w:pPr>
    </w:p>
    <w:p w14:paraId="5E18974D" w14:textId="5499E43B" w:rsidR="00E81461" w:rsidRPr="00D353ED" w:rsidRDefault="00E81461" w:rsidP="00536C47">
      <w:pPr>
        <w:rPr>
          <w:sz w:val="24"/>
          <w:lang w:eastAsia="zh-CN"/>
        </w:rPr>
      </w:pPr>
      <w:r w:rsidRPr="00D353ED">
        <w:rPr>
          <w:szCs w:val="22"/>
          <w:lang w:eastAsia="zh-CN"/>
        </w:rPr>
        <w:t>2.2.1</w:t>
      </w:r>
      <w:r w:rsidR="00BE7C4D" w:rsidRPr="00D353ED">
        <w:rPr>
          <w:szCs w:val="22"/>
          <w:lang w:eastAsia="zh-CN"/>
        </w:rPr>
        <w:tab/>
      </w:r>
      <w:r w:rsidR="00BE7C4D" w:rsidRPr="00D353ED">
        <w:rPr>
          <w:szCs w:val="22"/>
          <w:lang w:val="en-US"/>
        </w:rPr>
        <w:t>No contributions were received on this topic</w:t>
      </w:r>
    </w:p>
    <w:p w14:paraId="620033E8" w14:textId="77777777" w:rsidR="004D703B" w:rsidRPr="00D353ED" w:rsidRDefault="004D703B" w:rsidP="00360DF0">
      <w:pPr>
        <w:rPr>
          <w:szCs w:val="22"/>
          <w:lang w:val="en-US"/>
        </w:rPr>
      </w:pPr>
    </w:p>
    <w:p w14:paraId="3CD43B00" w14:textId="22F0EF9F" w:rsidR="00FA0A97" w:rsidRPr="00D353ED" w:rsidRDefault="00804CDD" w:rsidP="00360DF0">
      <w:pPr>
        <w:rPr>
          <w:b/>
          <w:szCs w:val="22"/>
        </w:rPr>
      </w:pPr>
      <w:r w:rsidRPr="00D353ED">
        <w:rPr>
          <w:b/>
          <w:szCs w:val="22"/>
          <w:lang w:val="en-US"/>
        </w:rPr>
        <w:t>3</w:t>
      </w:r>
      <w:r w:rsidR="00FA0A97" w:rsidRPr="00D353ED">
        <w:rPr>
          <w:b/>
          <w:szCs w:val="22"/>
          <w:lang w:val="en-US"/>
        </w:rPr>
        <w:t>.</w:t>
      </w:r>
      <w:r w:rsidR="00FA0A97" w:rsidRPr="00D353ED">
        <w:rPr>
          <w:b/>
          <w:szCs w:val="22"/>
          <w:lang w:val="en-US"/>
        </w:rPr>
        <w:tab/>
      </w:r>
      <w:r w:rsidR="00FA0A97" w:rsidRPr="00D353ED">
        <w:rPr>
          <w:b/>
          <w:szCs w:val="22"/>
          <w:lang w:val="pt-BR"/>
        </w:rPr>
        <w:t xml:space="preserve">Agenda Item </w:t>
      </w:r>
      <w:r w:rsidR="006E793E" w:rsidRPr="00D353ED">
        <w:rPr>
          <w:b/>
          <w:szCs w:val="22"/>
          <w:lang w:val="pt-BR"/>
        </w:rPr>
        <w:t>3</w:t>
      </w:r>
      <w:r w:rsidR="00273E31" w:rsidRPr="00D353ED">
        <w:rPr>
          <w:b/>
          <w:szCs w:val="22"/>
          <w:lang w:val="pt-BR"/>
        </w:rPr>
        <w:t xml:space="preserve"> </w:t>
      </w:r>
      <w:r w:rsidR="00FA0A97" w:rsidRPr="00D353ED">
        <w:rPr>
          <w:b/>
          <w:szCs w:val="22"/>
          <w:lang w:val="pt-BR"/>
        </w:rPr>
        <w:t>–</w:t>
      </w:r>
      <w:r w:rsidR="006E793E" w:rsidRPr="00D353ED">
        <w:rPr>
          <w:b/>
          <w:szCs w:val="22"/>
        </w:rPr>
        <w:t xml:space="preserve"> Radio Altimeter and WAIC issues</w:t>
      </w:r>
    </w:p>
    <w:p w14:paraId="34E8422C" w14:textId="77777777" w:rsidR="00B341F8" w:rsidRPr="00D353ED" w:rsidRDefault="00B341F8" w:rsidP="00360DF0">
      <w:pPr>
        <w:rPr>
          <w:b/>
        </w:rPr>
      </w:pPr>
    </w:p>
    <w:p w14:paraId="1837841D" w14:textId="5FAAA750" w:rsidR="00124C0C" w:rsidRPr="00D353ED" w:rsidRDefault="003A62E9" w:rsidP="00124C0C">
      <w:pPr>
        <w:rPr>
          <w:b/>
        </w:rPr>
      </w:pPr>
      <w:r w:rsidRPr="00D353ED">
        <w:rPr>
          <w:b/>
        </w:rPr>
        <w:t>3.1</w:t>
      </w:r>
      <w:r w:rsidR="00C07BF5" w:rsidRPr="00D353ED">
        <w:rPr>
          <w:b/>
        </w:rPr>
        <w:tab/>
      </w:r>
      <w:r w:rsidR="006E793E" w:rsidRPr="00D353ED">
        <w:rPr>
          <w:b/>
        </w:rPr>
        <w:t>Status of SARPS</w:t>
      </w:r>
    </w:p>
    <w:p w14:paraId="30E1A20C" w14:textId="5B12751C" w:rsidR="00082745" w:rsidRPr="00D353ED" w:rsidRDefault="00082745" w:rsidP="00124C0C"/>
    <w:p w14:paraId="24904E86" w14:textId="7988BA5A" w:rsidR="006777F9" w:rsidRPr="00D353ED" w:rsidRDefault="00082745" w:rsidP="006777F9">
      <w:r w:rsidRPr="00D353ED">
        <w:t>3.1.1</w:t>
      </w:r>
      <w:r w:rsidRPr="00D353ED">
        <w:tab/>
      </w:r>
      <w:r w:rsidR="00EB06C9" w:rsidRPr="00D353ED">
        <w:t>WP1</w:t>
      </w:r>
      <w:r w:rsidR="007F1CC5" w:rsidRPr="00D353ED">
        <w:t xml:space="preserve">6 </w:t>
      </w:r>
      <w:r w:rsidR="006777F9" w:rsidRPr="00D353ED">
        <w:t xml:space="preserve">contained an update of the draft SARPs for WAIC systems currently under preparation by the FSMP WG. The paper reported that during previous FSMP meetings, </w:t>
      </w:r>
    </w:p>
    <w:p w14:paraId="6E238956" w14:textId="59668C2D" w:rsidR="00082745" w:rsidRPr="00D353ED" w:rsidRDefault="006777F9" w:rsidP="006777F9">
      <w:pPr>
        <w:rPr>
          <w:lang w:val="en-US"/>
        </w:rPr>
      </w:pPr>
      <w:r w:rsidRPr="00D353ED">
        <w:t xml:space="preserve">agreement could not be reached on “WAIC System’s Total Radiated Power”, “Unwanted Emission Limits for a WAIC Transmitter” and “Out-of-Band Interference Tolerance of a WAIC Receiver”. The draft SARPs text </w:t>
      </w:r>
      <w:r w:rsidR="00F922EB" w:rsidRPr="00D353ED">
        <w:t>contained in the Annex to WP16 are shown as track-changes to the version provided in FSMP-WG/9 WP2.</w:t>
      </w:r>
      <w:r w:rsidRPr="00D353ED">
        <w:t xml:space="preserve"> The proposed amendments to the draft SARPs text make an attempt to address all open issues with the aim to restart </w:t>
      </w:r>
      <w:r w:rsidR="00F922EB" w:rsidRPr="00D353ED">
        <w:t xml:space="preserve">work </w:t>
      </w:r>
      <w:r w:rsidRPr="00D353ED">
        <w:t>on WAIC</w:t>
      </w:r>
      <w:r w:rsidR="00F922EB" w:rsidRPr="00D353ED">
        <w:t xml:space="preserve"> SARPS.</w:t>
      </w:r>
      <w:r w:rsidR="00506F3F" w:rsidRPr="00D353ED">
        <w:t xml:space="preserve"> As support to the work, a presentation (IP11) was given that informed on WAIC </w:t>
      </w:r>
      <w:r w:rsidR="001870AA" w:rsidRPr="00D353ED">
        <w:t>measurements</w:t>
      </w:r>
      <w:r w:rsidR="00506F3F" w:rsidRPr="00D353ED">
        <w:t xml:space="preserve"> being performed by Airbus. The </w:t>
      </w:r>
      <w:r w:rsidR="001870AA" w:rsidRPr="00D353ED">
        <w:t>trial</w:t>
      </w:r>
      <w:r w:rsidR="00506F3F" w:rsidRPr="00D353ED">
        <w:t>s</w:t>
      </w:r>
      <w:r w:rsidR="001870AA" w:rsidRPr="00D353ED">
        <w:t xml:space="preserve"> use a software defined radio, and have assumed that WAIC would operate outside the sweep range of the on-board radio altimeter</w:t>
      </w:r>
      <w:r w:rsidRPr="00D353ED">
        <w:t xml:space="preserve">. </w:t>
      </w:r>
      <w:r w:rsidR="00F922EB" w:rsidRPr="00D353ED">
        <w:t xml:space="preserve">The meeting was very supportive of the proposed amendments and agreed to re-start the WAIC SARPS correspondence group (CG-WAIC) to review the material. The goal is to provide agreed draft SARPS 2 weeks prior to FSMP-WG/13 to allow review and action by that meeting. </w:t>
      </w:r>
      <w:r w:rsidR="00160D30" w:rsidRPr="00D353ED">
        <w:t>Action Item 12-01</w:t>
      </w:r>
    </w:p>
    <w:p w14:paraId="716D8E09" w14:textId="12EEE0DD" w:rsidR="00C07BF5" w:rsidRPr="00D353ED" w:rsidRDefault="00C07BF5" w:rsidP="00124C0C">
      <w:pPr>
        <w:rPr>
          <w:lang w:val="en-US"/>
        </w:rPr>
      </w:pPr>
    </w:p>
    <w:p w14:paraId="71353FD8" w14:textId="308E1F17" w:rsidR="00C07BF5" w:rsidRPr="00D353ED" w:rsidRDefault="00C07BF5" w:rsidP="00124C0C">
      <w:pPr>
        <w:rPr>
          <w:b/>
          <w:lang w:val="en-US"/>
        </w:rPr>
      </w:pPr>
      <w:r w:rsidRPr="00D353ED">
        <w:rPr>
          <w:b/>
          <w:lang w:val="en-US"/>
        </w:rPr>
        <w:t xml:space="preserve">3.2 </w:t>
      </w:r>
      <w:r w:rsidRPr="00D353ED">
        <w:rPr>
          <w:b/>
          <w:lang w:val="en-US"/>
        </w:rPr>
        <w:tab/>
      </w:r>
      <w:r w:rsidR="006E793E" w:rsidRPr="00D353ED">
        <w:rPr>
          <w:b/>
          <w:lang w:val="en-US"/>
        </w:rPr>
        <w:t>Status of testing</w:t>
      </w:r>
    </w:p>
    <w:p w14:paraId="574B799D" w14:textId="05856816" w:rsidR="00082745" w:rsidRPr="00D353ED" w:rsidRDefault="00082745" w:rsidP="00124C0C">
      <w:pPr>
        <w:rPr>
          <w:lang w:val="en-US"/>
        </w:rPr>
      </w:pPr>
    </w:p>
    <w:p w14:paraId="69F6C49E" w14:textId="02045FC2" w:rsidR="00082745" w:rsidRPr="00D353ED" w:rsidRDefault="00082745" w:rsidP="00124C0C">
      <w:pPr>
        <w:rPr>
          <w:lang w:val="en-US"/>
        </w:rPr>
      </w:pPr>
      <w:r w:rsidRPr="00D353ED">
        <w:rPr>
          <w:lang w:val="en-US"/>
        </w:rPr>
        <w:t>3.2.1</w:t>
      </w:r>
      <w:r w:rsidRPr="00D353ED">
        <w:rPr>
          <w:lang w:val="en-US"/>
        </w:rPr>
        <w:tab/>
      </w:r>
      <w:r w:rsidR="00871578" w:rsidRPr="00D353ED">
        <w:rPr>
          <w:lang w:val="en-US"/>
        </w:rPr>
        <w:t>IP07</w:t>
      </w:r>
      <w:r w:rsidR="00B270FA" w:rsidRPr="00D353ED">
        <w:rPr>
          <w:lang w:val="en-US"/>
        </w:rPr>
        <w:t xml:space="preserve"> reported on tests made in Japan of 5G impacts on pulsed radio altimeters. The tests, performed on two units (i.e., different serial numbers) of the same radio altimeter model, showed considerable variation in interference susceptibility performance between the two.</w:t>
      </w:r>
      <w:r w:rsidR="006D20CC" w:rsidRPr="00D353ED">
        <w:rPr>
          <w:lang w:val="en-US"/>
        </w:rPr>
        <w:t xml:space="preserve"> In discussion it was </w:t>
      </w:r>
      <w:r w:rsidR="00972B64" w:rsidRPr="00D353ED">
        <w:rPr>
          <w:lang w:val="en-US"/>
        </w:rPr>
        <w:t xml:space="preserve">understood </w:t>
      </w:r>
      <w:r w:rsidR="006D20CC" w:rsidRPr="00D353ED">
        <w:rPr>
          <w:lang w:val="en-US"/>
        </w:rPr>
        <w:t xml:space="preserve">that the altimeter </w:t>
      </w:r>
      <w:r w:rsidR="00972B64" w:rsidRPr="00D353ED">
        <w:rPr>
          <w:lang w:val="en-US"/>
        </w:rPr>
        <w:t xml:space="preserve">is for rotary craft </w:t>
      </w:r>
      <w:r w:rsidR="0067635A">
        <w:rPr>
          <w:lang w:val="en-US"/>
        </w:rPr>
        <w:t>and regional aircraft</w:t>
      </w:r>
      <w:r w:rsidR="00972B64" w:rsidRPr="00D353ED">
        <w:rPr>
          <w:lang w:val="en-US"/>
        </w:rPr>
        <w:t xml:space="preserve"> and </w:t>
      </w:r>
      <w:r w:rsidR="006D20CC" w:rsidRPr="00D353ED">
        <w:rPr>
          <w:lang w:val="en-US"/>
        </w:rPr>
        <w:t xml:space="preserve">would be considered “usage category </w:t>
      </w:r>
      <w:r w:rsidR="0067635A">
        <w:rPr>
          <w:lang w:val="en-US"/>
        </w:rPr>
        <w:t xml:space="preserve">2 &amp; </w:t>
      </w:r>
      <w:r w:rsidR="006D20CC" w:rsidRPr="00D353ED">
        <w:rPr>
          <w:lang w:val="en-US"/>
        </w:rPr>
        <w:t>3” under the RTCA report classification</w:t>
      </w:r>
      <w:r w:rsidR="00972B64" w:rsidRPr="00D353ED">
        <w:rPr>
          <w:lang w:val="en-US"/>
        </w:rPr>
        <w:t>.</w:t>
      </w:r>
      <w:r w:rsidR="006D20CC" w:rsidRPr="00D353ED">
        <w:rPr>
          <w:lang w:val="en-US"/>
        </w:rPr>
        <w:t>,</w:t>
      </w:r>
      <w:r w:rsidR="00B97D88" w:rsidRPr="00D353ED">
        <w:rPr>
          <w:lang w:val="en-US"/>
        </w:rPr>
        <w:t xml:space="preserve"> </w:t>
      </w:r>
      <w:r w:rsidR="00972B64" w:rsidRPr="00D353ED">
        <w:rPr>
          <w:lang w:val="en-US"/>
        </w:rPr>
        <w:t>Additionally it was note</w:t>
      </w:r>
      <w:r w:rsidR="00FF77A5" w:rsidRPr="00D353ED">
        <w:rPr>
          <w:lang w:val="en-US"/>
        </w:rPr>
        <w:t>d</w:t>
      </w:r>
      <w:r w:rsidR="00972B64" w:rsidRPr="00D353ED">
        <w:rPr>
          <w:lang w:val="en-US"/>
        </w:rPr>
        <w:t xml:space="preserve"> that</w:t>
      </w:r>
      <w:r w:rsidR="006D20CC" w:rsidRPr="00D353ED">
        <w:rPr>
          <w:lang w:val="en-US"/>
        </w:rPr>
        <w:t xml:space="preserve"> </w:t>
      </w:r>
      <w:r w:rsidR="00972B64" w:rsidRPr="00D353ED">
        <w:rPr>
          <w:lang w:val="en-US"/>
        </w:rPr>
        <w:t>susceptibility</w:t>
      </w:r>
      <w:r w:rsidR="006D20CC" w:rsidRPr="00D353ED">
        <w:rPr>
          <w:lang w:val="en-US"/>
        </w:rPr>
        <w:t xml:space="preserve"> to an interference signal that was lower in frequency than the altimeter band compared to a similar one higher in frequency may simply be an artifact of that specific altimeter design. The meeting appreciated the information and asked to be kept informed of future testing/results.</w:t>
      </w:r>
    </w:p>
    <w:p w14:paraId="5E0E9E87" w14:textId="71E49195" w:rsidR="001F29C9" w:rsidRPr="00D353ED" w:rsidRDefault="001F29C9" w:rsidP="00124C0C">
      <w:pPr>
        <w:rPr>
          <w:lang w:val="en-US"/>
        </w:rPr>
      </w:pPr>
    </w:p>
    <w:p w14:paraId="68B1FA96" w14:textId="3EB23E39" w:rsidR="001F29C9" w:rsidRPr="00D353ED" w:rsidRDefault="001F29C9" w:rsidP="00124C0C">
      <w:pPr>
        <w:rPr>
          <w:lang w:val="en-US"/>
        </w:rPr>
      </w:pPr>
      <w:r w:rsidRPr="00D353ED">
        <w:rPr>
          <w:lang w:val="en-US"/>
        </w:rPr>
        <w:t>3.2.2</w:t>
      </w:r>
      <w:r w:rsidRPr="00D353ED">
        <w:rPr>
          <w:lang w:val="en-US"/>
        </w:rPr>
        <w:tab/>
        <w:t>WP17</w:t>
      </w:r>
      <w:r w:rsidR="00B270FA" w:rsidRPr="00D353ED">
        <w:rPr>
          <w:lang w:val="en-US"/>
        </w:rPr>
        <w:t xml:space="preserve"> reported updates on activities ongoing by industry to assess compatibility of new cellular systems supporting 5G </w:t>
      </w:r>
      <w:r w:rsidR="00972B64" w:rsidRPr="00D353ED">
        <w:rPr>
          <w:lang w:val="en-US"/>
        </w:rPr>
        <w:t>or similar OFDM based communication systems</w:t>
      </w:r>
      <w:r w:rsidR="00B270FA" w:rsidRPr="00D353ED">
        <w:rPr>
          <w:lang w:val="en-US"/>
        </w:rPr>
        <w:t xml:space="preserve"> in the C band </w:t>
      </w:r>
      <w:r w:rsidR="00972B64" w:rsidRPr="00D353ED">
        <w:rPr>
          <w:lang w:val="en-US"/>
        </w:rPr>
        <w:t xml:space="preserve">adjacent to </w:t>
      </w:r>
      <w:r w:rsidR="00B270FA" w:rsidRPr="00D353ED">
        <w:rPr>
          <w:lang w:val="en-US"/>
        </w:rPr>
        <w:t xml:space="preserve">radio altimeters.  </w:t>
      </w:r>
      <w:r w:rsidR="00806A37" w:rsidRPr="00D353ED">
        <w:rPr>
          <w:lang w:val="en-US"/>
        </w:rPr>
        <w:t>Four topics were addressed: (a) a</w:t>
      </w:r>
      <w:r w:rsidR="00B270FA" w:rsidRPr="00D353ED">
        <w:rPr>
          <w:lang w:val="en-US"/>
        </w:rPr>
        <w:t xml:space="preserve"> compilation of known 5G spectrum allocations being used to develop standard requirements for radio altimeters robust to future adjace</w:t>
      </w:r>
      <w:r w:rsidR="00806A37" w:rsidRPr="00D353ED">
        <w:rPr>
          <w:lang w:val="en-US"/>
        </w:rPr>
        <w:t>nt band interference; (b) f</w:t>
      </w:r>
      <w:r w:rsidR="00B270FA" w:rsidRPr="00D353ED">
        <w:rPr>
          <w:lang w:val="en-US"/>
        </w:rPr>
        <w:t>light tes</w:t>
      </w:r>
      <w:r w:rsidR="00806A37" w:rsidRPr="00D353ED">
        <w:rPr>
          <w:lang w:val="en-US"/>
        </w:rPr>
        <w:t>t results reported from Europe we</w:t>
      </w:r>
      <w:r w:rsidR="00B270FA" w:rsidRPr="00D353ED">
        <w:rPr>
          <w:lang w:val="en-US"/>
        </w:rPr>
        <w:t>re reviewed against expected results based on radio alti</w:t>
      </w:r>
      <w:r w:rsidR="00806A37" w:rsidRPr="00D353ED">
        <w:rPr>
          <w:lang w:val="en-US"/>
        </w:rPr>
        <w:t>meter tested threshold levels; (c) t</w:t>
      </w:r>
      <w:r w:rsidR="00B270FA" w:rsidRPr="00D353ED">
        <w:rPr>
          <w:lang w:val="en-US"/>
        </w:rPr>
        <w:t>he need for global safety zones to ensure compati</w:t>
      </w:r>
      <w:r w:rsidR="00806A37" w:rsidRPr="00D353ED">
        <w:rPr>
          <w:lang w:val="en-US"/>
        </w:rPr>
        <w:t>bility for existing altimeters wa</w:t>
      </w:r>
      <w:r w:rsidR="00B270FA" w:rsidRPr="00D353ED">
        <w:rPr>
          <w:lang w:val="en-US"/>
        </w:rPr>
        <w:t>s reiterated with some more detailed g</w:t>
      </w:r>
      <w:r w:rsidR="00806A37" w:rsidRPr="00D353ED">
        <w:rPr>
          <w:lang w:val="en-US"/>
        </w:rPr>
        <w:t>uidance and a notional schedule; and (d)</w:t>
      </w:r>
      <w:r w:rsidR="00B270FA" w:rsidRPr="00D353ED">
        <w:rPr>
          <w:lang w:val="en-US"/>
        </w:rPr>
        <w:t xml:space="preserve"> updates to the FSMP job card tasks related to Radio Altimeter adjacent band compatibility </w:t>
      </w:r>
      <w:r w:rsidR="00806A37" w:rsidRPr="00D353ED">
        <w:rPr>
          <w:lang w:val="en-US"/>
        </w:rPr>
        <w:t>were</w:t>
      </w:r>
      <w:r w:rsidR="00B270FA" w:rsidRPr="00D353ED">
        <w:rPr>
          <w:lang w:val="en-US"/>
        </w:rPr>
        <w:t xml:space="preserve"> discussed for panel consideration.</w:t>
      </w:r>
      <w:r w:rsidR="00806A37" w:rsidRPr="00D353ED">
        <w:rPr>
          <w:lang w:val="en-US"/>
        </w:rPr>
        <w:t xml:space="preserve"> There was considerable discussion on the material presented, and the meeting expressed its appreciation for the updates. It was noted however that some of the national implementation power levels shown in Figure 1 </w:t>
      </w:r>
      <w:r w:rsidR="00652560" w:rsidRPr="00D353ED">
        <w:rPr>
          <w:lang w:val="en-US"/>
        </w:rPr>
        <w:t>needed corrections</w:t>
      </w:r>
      <w:r w:rsidR="00806A37" w:rsidRPr="00D353ED">
        <w:rPr>
          <w:lang w:val="en-US"/>
        </w:rPr>
        <w:t>, so the meeting took an action (Action Item 12-02) to provide comments on those levels to the author.</w:t>
      </w:r>
    </w:p>
    <w:p w14:paraId="580946D3" w14:textId="76EF03DC" w:rsidR="006E793E" w:rsidRPr="00D353ED" w:rsidRDefault="006E793E" w:rsidP="00124C0C">
      <w:pPr>
        <w:rPr>
          <w:lang w:val="en-US"/>
        </w:rPr>
      </w:pPr>
    </w:p>
    <w:p w14:paraId="0D7C3A74" w14:textId="77777777" w:rsidR="00082745" w:rsidRPr="00D353ED" w:rsidRDefault="006E793E" w:rsidP="00124C0C">
      <w:pPr>
        <w:rPr>
          <w:b/>
          <w:lang w:val="en-US"/>
        </w:rPr>
      </w:pPr>
      <w:r w:rsidRPr="00D353ED">
        <w:rPr>
          <w:b/>
          <w:lang w:val="en-US"/>
        </w:rPr>
        <w:t xml:space="preserve">3.3 </w:t>
      </w:r>
      <w:r w:rsidRPr="00D353ED">
        <w:rPr>
          <w:b/>
          <w:lang w:val="en-US"/>
        </w:rPr>
        <w:tab/>
        <w:t>National efforts to implement broadband mobile near 4200-4400 MHz</w:t>
      </w:r>
    </w:p>
    <w:p w14:paraId="7E916755" w14:textId="77777777" w:rsidR="00082745" w:rsidRPr="00D353ED" w:rsidRDefault="00082745" w:rsidP="00124C0C">
      <w:pPr>
        <w:rPr>
          <w:lang w:val="en-US"/>
        </w:rPr>
      </w:pPr>
    </w:p>
    <w:p w14:paraId="36B97936" w14:textId="7D051C33" w:rsidR="00C57B66" w:rsidRPr="00D353ED" w:rsidRDefault="00AC0727" w:rsidP="00736BA7">
      <w:pPr>
        <w:rPr>
          <w:lang w:val="en-US"/>
        </w:rPr>
      </w:pPr>
      <w:r w:rsidRPr="00D353ED">
        <w:rPr>
          <w:lang w:val="en-US"/>
        </w:rPr>
        <w:t>3.3.1</w:t>
      </w:r>
      <w:r w:rsidRPr="00D353ED">
        <w:rPr>
          <w:lang w:val="en-US"/>
        </w:rPr>
        <w:tab/>
      </w:r>
      <w:r w:rsidR="00871578" w:rsidRPr="00D353ED">
        <w:rPr>
          <w:lang w:val="en-US"/>
        </w:rPr>
        <w:t>IP05</w:t>
      </w:r>
      <w:r w:rsidR="00B270FA" w:rsidRPr="00D353ED">
        <w:rPr>
          <w:lang w:val="en-US"/>
        </w:rPr>
        <w:t xml:space="preserve"> reported that after the Australian radio regulator (ACMA) released the “Replanning the 3700-4200 MHz band - Outcomes Paper” in January 2021, they established a technical liaison group (TLG) to provide advice on the development of changes to the spectrum or apparatus license technical framework. As a result, the a</w:t>
      </w:r>
      <w:r w:rsidR="006D20CC" w:rsidRPr="00D353ED">
        <w:rPr>
          <w:lang w:val="en-US"/>
        </w:rPr>
        <w:t xml:space="preserve">viation sector in Australia </w:t>
      </w:r>
      <w:r w:rsidR="00B270FA" w:rsidRPr="00D353ED">
        <w:rPr>
          <w:lang w:val="en-US"/>
        </w:rPr>
        <w:t xml:space="preserve">formed a </w:t>
      </w:r>
      <w:r w:rsidR="00B270FA" w:rsidRPr="00D353ED">
        <w:t xml:space="preserve">coordination group </w:t>
      </w:r>
      <w:r w:rsidR="006D20CC" w:rsidRPr="00D353ED">
        <w:t xml:space="preserve">comprised of airlines, defence department, CASA, Air Services, and altimeter manufacturers </w:t>
      </w:r>
      <w:r w:rsidR="00B270FA" w:rsidRPr="00D353ED">
        <w:t>and developed and an aviation position for the TLG.</w:t>
      </w:r>
      <w:r w:rsidR="006D20CC" w:rsidRPr="00D353ED">
        <w:t xml:space="preserve"> That position is currently under review by ACMA</w:t>
      </w:r>
      <w:r w:rsidR="00736BA7">
        <w:t xml:space="preserve">. </w:t>
      </w:r>
      <w:r w:rsidR="00F206A9" w:rsidRPr="00F206A9">
        <w:rPr>
          <w:lang w:val="en-US"/>
        </w:rPr>
        <w:t>In discussion it was revealed that the reflection coefficient used in the early ACMA studies (3.16) was taken from a document on trials in one part of the country using an L-Band radar. The TLG is considering the use of a different reflection coefficient for future studies.</w:t>
      </w:r>
      <w:r w:rsidR="00300BDD" w:rsidRPr="00D353ED">
        <w:rPr>
          <w:lang w:val="en-US"/>
        </w:rPr>
        <w:t xml:space="preserve"> The TLG is supposed to complete its work by the end of the year and 5G operations in the bands of interest have not yet begun.</w:t>
      </w:r>
    </w:p>
    <w:p w14:paraId="1527ADD7" w14:textId="2E44C901" w:rsidR="00300BDD" w:rsidRPr="00D353ED" w:rsidRDefault="00300BDD" w:rsidP="00B270FA">
      <w:pPr>
        <w:rPr>
          <w:lang w:val="en-US"/>
        </w:rPr>
      </w:pPr>
    </w:p>
    <w:p w14:paraId="1FDFF22C" w14:textId="4817BA07" w:rsidR="00300BDD" w:rsidRPr="00D353ED" w:rsidRDefault="00300BDD" w:rsidP="00B270FA">
      <w:r w:rsidRPr="00D353ED">
        <w:rPr>
          <w:lang w:val="en-US"/>
        </w:rPr>
        <w:t>3.3.2</w:t>
      </w:r>
      <w:r w:rsidRPr="00D353ED">
        <w:rPr>
          <w:lang w:val="en-US"/>
        </w:rPr>
        <w:tab/>
        <w:t xml:space="preserve">As part of the discussion, meeting participants from Brazil mentioned that there were plans there to auction 3300-3700 MHz later this year. Based however on the ICAO State Letter and other inputs, they are doing their own analysis to consider possible 5G impacts on altimeters. It was mentioned that in general aviation issues are considered with priority by their radio regulator due to safety implications. Finally, it was mentioned that Brazil would support the </w:t>
      </w:r>
      <w:r w:rsidR="00753B70">
        <w:rPr>
          <w:lang w:val="en-US"/>
        </w:rPr>
        <w:t>joint industry</w:t>
      </w:r>
      <w:r w:rsidR="00753B70" w:rsidRPr="00D353ED">
        <w:rPr>
          <w:lang w:val="en-US"/>
        </w:rPr>
        <w:t xml:space="preserve"> </w:t>
      </w:r>
      <w:r w:rsidRPr="00D353ED">
        <w:rPr>
          <w:lang w:val="en-US"/>
        </w:rPr>
        <w:t>paper</w:t>
      </w:r>
      <w:r w:rsidR="00753B70">
        <w:rPr>
          <w:lang w:val="en-US"/>
        </w:rPr>
        <w:t xml:space="preserve"> (working paper 30 for the HLCC)</w:t>
      </w:r>
      <w:r w:rsidRPr="00D353ED">
        <w:rPr>
          <w:lang w:val="en-US"/>
        </w:rPr>
        <w:t xml:space="preserve"> on the topic planned for the ICAO High Level COVID Conference. To inform the meeting, the Brazilian radio regulator </w:t>
      </w:r>
      <w:r w:rsidR="006A06C7" w:rsidRPr="00D353ED">
        <w:rPr>
          <w:lang w:val="en-US"/>
        </w:rPr>
        <w:t xml:space="preserve">(Mr. A. </w:t>
      </w:r>
      <w:proofErr w:type="spellStart"/>
      <w:r w:rsidR="006A06C7" w:rsidRPr="00D353ED">
        <w:rPr>
          <w:lang w:val="en-US"/>
        </w:rPr>
        <w:t>Linhares</w:t>
      </w:r>
      <w:proofErr w:type="spellEnd"/>
      <w:r w:rsidR="006A06C7" w:rsidRPr="00D353ED">
        <w:rPr>
          <w:lang w:val="en-US"/>
        </w:rPr>
        <w:t xml:space="preserve">, ANATEL) </w:t>
      </w:r>
      <w:r w:rsidRPr="00D353ED">
        <w:rPr>
          <w:lang w:val="en-US"/>
        </w:rPr>
        <w:t>provided a briefing on plans for 5G implementation in Brazil</w:t>
      </w:r>
      <w:r w:rsidR="006A06C7" w:rsidRPr="00D353ED">
        <w:rPr>
          <w:lang w:val="en-US"/>
        </w:rPr>
        <w:t xml:space="preserve"> (IP12)</w:t>
      </w:r>
      <w:r w:rsidRPr="00D353ED">
        <w:rPr>
          <w:lang w:val="en-US"/>
        </w:rPr>
        <w:t>. The meeting expressed app</w:t>
      </w:r>
      <w:r w:rsidR="006A06C7" w:rsidRPr="00D353ED">
        <w:rPr>
          <w:lang w:val="en-US"/>
        </w:rPr>
        <w:t>reciation for the briefing and asked to be kept informed as activities progress.</w:t>
      </w:r>
    </w:p>
    <w:p w14:paraId="24D3FCCA" w14:textId="7C16A722" w:rsidR="00124C0C" w:rsidRPr="00D353ED" w:rsidRDefault="00124C0C" w:rsidP="00124C0C"/>
    <w:p w14:paraId="0C16AE94" w14:textId="0D12C9DB" w:rsidR="00E81461" w:rsidRPr="00D353ED" w:rsidRDefault="00E81461" w:rsidP="00124C0C">
      <w:pPr>
        <w:rPr>
          <w:b/>
        </w:rPr>
      </w:pPr>
      <w:r w:rsidRPr="00D353ED">
        <w:rPr>
          <w:b/>
        </w:rPr>
        <w:t>3.4</w:t>
      </w:r>
      <w:r w:rsidRPr="00D353ED">
        <w:rPr>
          <w:b/>
        </w:rPr>
        <w:tab/>
        <w:t>Report from correspondence group on radio altimeters (CG-RA)</w:t>
      </w:r>
    </w:p>
    <w:p w14:paraId="24D695BA" w14:textId="573AB8C4" w:rsidR="00E81461" w:rsidRPr="00D353ED" w:rsidRDefault="00E81461" w:rsidP="00124C0C"/>
    <w:p w14:paraId="02CF19E3" w14:textId="2861C97F" w:rsidR="00E81461" w:rsidRPr="00D353ED" w:rsidRDefault="00E81461" w:rsidP="00124C0C">
      <w:r w:rsidRPr="00D353ED">
        <w:t>3.4.1</w:t>
      </w:r>
      <w:r w:rsidRPr="00D353ED">
        <w:tab/>
      </w:r>
      <w:r w:rsidR="00EB06C9" w:rsidRPr="00D353ED">
        <w:t>IP08</w:t>
      </w:r>
      <w:r w:rsidR="0059086F" w:rsidRPr="00D353ED">
        <w:t>r1</w:t>
      </w:r>
      <w:r w:rsidR="0016641A" w:rsidRPr="00D353ED">
        <w:t xml:space="preserve"> updated the group on the activities of the CG-RA since FSMP-WG/11. The document highlighted the different 5G implementations on-going in different States, as well as the testing and flight trials that have been undertaken. In particular, a presentation was made about a French trial in which a helicopter with a usage category 1 altimeter was flown in the vicinity of a 5G base station and the co-pilot monitored the radio altimeter for abnormal activity. Under the conditions of that trial, no abnormal activity was noted. The meeting discussed the trial and provided suggestions for follow-on work. It was also suggested that for any trials, any caveats/condition should be repeated in the “conclusions” section to preclude readers from getting wrong impressions.</w:t>
      </w:r>
    </w:p>
    <w:p w14:paraId="4A7BC4E2" w14:textId="093CF157" w:rsidR="0016641A" w:rsidRPr="00D353ED" w:rsidRDefault="0016641A" w:rsidP="00124C0C"/>
    <w:p w14:paraId="020344EA" w14:textId="5AAC05D1" w:rsidR="0016641A" w:rsidRPr="00D353ED" w:rsidRDefault="0016641A" w:rsidP="00124C0C">
      <w:r w:rsidRPr="00D353ED">
        <w:lastRenderedPageBreak/>
        <w:t>3.4.2</w:t>
      </w:r>
      <w:r w:rsidRPr="00D353ED">
        <w:tab/>
        <w:t xml:space="preserve">During discussions it was revealed that the United Kingdom is in the midst of their own 5G/altimeter testing, and that results should be available for FSMP-WG/13. </w:t>
      </w:r>
      <w:r w:rsidR="00CD50B5" w:rsidRPr="00D353ED">
        <w:t>In addition</w:t>
      </w:r>
      <w:r w:rsidRPr="00D353ED">
        <w:t xml:space="preserve">, Thailand CAA indicated that they had issued a continuing airworthiness notification to warn pilots of possible interference, instituted a </w:t>
      </w:r>
      <w:r w:rsidR="00CD50B5" w:rsidRPr="00D353ED">
        <w:t xml:space="preserve">requirement for pilots to provide </w:t>
      </w:r>
      <w:r w:rsidRPr="00D353ED">
        <w:t xml:space="preserve">notification of </w:t>
      </w:r>
      <w:r w:rsidR="00CD50B5" w:rsidRPr="00D353ED">
        <w:t xml:space="preserve">any radar altimeter </w:t>
      </w:r>
      <w:r w:rsidRPr="00D353ED">
        <w:t>interference</w:t>
      </w:r>
      <w:r w:rsidR="00CD50B5" w:rsidRPr="00D353ED">
        <w:t xml:space="preserve"> experienced</w:t>
      </w:r>
      <w:r w:rsidRPr="00D353ED">
        <w:t xml:space="preserve">, and sent official notice </w:t>
      </w:r>
      <w:r w:rsidR="00CD50B5" w:rsidRPr="00D353ED">
        <w:t xml:space="preserve">of concern </w:t>
      </w:r>
      <w:r w:rsidRPr="00D353ED">
        <w:t xml:space="preserve">to their radio regulator. Thailand is in the early stages of </w:t>
      </w:r>
      <w:r w:rsidR="00CD50B5" w:rsidRPr="00D353ED">
        <w:t>a 3400-3700 MHz auction.</w:t>
      </w:r>
    </w:p>
    <w:p w14:paraId="1A3F4322" w14:textId="07FF2AEC" w:rsidR="00871578" w:rsidRPr="00D353ED" w:rsidRDefault="00871578" w:rsidP="00124C0C"/>
    <w:p w14:paraId="3204FBDA" w14:textId="77777777" w:rsidR="00E81461" w:rsidRPr="00D353ED" w:rsidRDefault="00E81461" w:rsidP="00124C0C"/>
    <w:p w14:paraId="1F9D8796" w14:textId="5CC5E8B3" w:rsidR="00FA0A97" w:rsidRPr="00D353ED" w:rsidRDefault="00804CDD" w:rsidP="00360DF0">
      <w:pPr>
        <w:rPr>
          <w:b/>
          <w:szCs w:val="22"/>
        </w:rPr>
      </w:pPr>
      <w:r w:rsidRPr="00D353ED">
        <w:rPr>
          <w:b/>
          <w:szCs w:val="22"/>
        </w:rPr>
        <w:t>4</w:t>
      </w:r>
      <w:r w:rsidR="00FA0A97" w:rsidRPr="00D353ED">
        <w:rPr>
          <w:b/>
          <w:szCs w:val="22"/>
        </w:rPr>
        <w:t>.</w:t>
      </w:r>
      <w:r w:rsidR="00FA0A97" w:rsidRPr="00D353ED">
        <w:rPr>
          <w:b/>
          <w:szCs w:val="22"/>
        </w:rPr>
        <w:tab/>
        <w:t xml:space="preserve">Agenda Item </w:t>
      </w:r>
      <w:r w:rsidR="006E793E" w:rsidRPr="00D353ED">
        <w:rPr>
          <w:b/>
          <w:szCs w:val="22"/>
        </w:rPr>
        <w:t>4</w:t>
      </w:r>
      <w:r w:rsidR="00FA0A97" w:rsidRPr="00D353ED">
        <w:rPr>
          <w:b/>
          <w:szCs w:val="22"/>
        </w:rPr>
        <w:t xml:space="preserve"> – </w:t>
      </w:r>
      <w:r w:rsidR="006E793E" w:rsidRPr="00D353ED">
        <w:rPr>
          <w:rFonts w:eastAsia="Calibri"/>
          <w:b/>
          <w:szCs w:val="22"/>
          <w:lang w:val="en-US"/>
        </w:rPr>
        <w:t>Development of guidelines for compatibility studies</w:t>
      </w:r>
    </w:p>
    <w:p w14:paraId="7967440E" w14:textId="77777777" w:rsidR="00CC0F95" w:rsidRPr="00D353ED" w:rsidRDefault="00CC0F95" w:rsidP="00CC0F95">
      <w:pPr>
        <w:rPr>
          <w:szCs w:val="22"/>
        </w:rPr>
      </w:pPr>
    </w:p>
    <w:p w14:paraId="563F3632" w14:textId="1D9DA614" w:rsidR="00C31FBA" w:rsidRPr="00D353ED" w:rsidRDefault="00804CDD" w:rsidP="00C31FBA">
      <w:pPr>
        <w:rPr>
          <w:b/>
          <w:snapToGrid w:val="0"/>
          <w:szCs w:val="22"/>
        </w:rPr>
      </w:pPr>
      <w:r w:rsidRPr="00D353ED">
        <w:rPr>
          <w:b/>
          <w:szCs w:val="22"/>
        </w:rPr>
        <w:t>4</w:t>
      </w:r>
      <w:r w:rsidR="000037BA" w:rsidRPr="00D353ED">
        <w:rPr>
          <w:b/>
          <w:szCs w:val="22"/>
        </w:rPr>
        <w:t>.</w:t>
      </w:r>
      <w:r w:rsidR="003A62E9" w:rsidRPr="00D353ED">
        <w:rPr>
          <w:b/>
          <w:szCs w:val="22"/>
        </w:rPr>
        <w:t>1</w:t>
      </w:r>
      <w:r w:rsidR="00534D5A" w:rsidRPr="00D353ED">
        <w:rPr>
          <w:b/>
          <w:szCs w:val="22"/>
        </w:rPr>
        <w:tab/>
      </w:r>
      <w:r w:rsidR="006E793E" w:rsidRPr="00D353ED">
        <w:rPr>
          <w:b/>
          <w:snapToGrid w:val="0"/>
          <w:szCs w:val="22"/>
        </w:rPr>
        <w:t>Aeronautical protection criteria (e.g., VHF communications)</w:t>
      </w:r>
    </w:p>
    <w:p w14:paraId="43F91FB0" w14:textId="47417549" w:rsidR="00082745" w:rsidRPr="00D353ED" w:rsidRDefault="00082745" w:rsidP="00C31FBA">
      <w:pPr>
        <w:rPr>
          <w:snapToGrid w:val="0"/>
          <w:szCs w:val="22"/>
        </w:rPr>
      </w:pPr>
    </w:p>
    <w:p w14:paraId="353D3CE6" w14:textId="7D6D4B21" w:rsidR="00082745" w:rsidRPr="00D353ED" w:rsidRDefault="00082745" w:rsidP="00C31FBA">
      <w:pPr>
        <w:rPr>
          <w:spacing w:val="-2"/>
          <w:szCs w:val="22"/>
        </w:rPr>
      </w:pPr>
      <w:r w:rsidRPr="00D353ED">
        <w:rPr>
          <w:snapToGrid w:val="0"/>
          <w:szCs w:val="22"/>
        </w:rPr>
        <w:t>4.1.1</w:t>
      </w:r>
      <w:r w:rsidRPr="00D353ED">
        <w:rPr>
          <w:snapToGrid w:val="0"/>
          <w:szCs w:val="22"/>
        </w:rPr>
        <w:tab/>
      </w:r>
      <w:r w:rsidR="00304F9D" w:rsidRPr="00D353ED">
        <w:rPr>
          <w:lang w:val="en-US"/>
        </w:rPr>
        <w:t>No contributions were received on this topic.</w:t>
      </w:r>
    </w:p>
    <w:p w14:paraId="33CDB6F7" w14:textId="75F0F306" w:rsidR="00835771" w:rsidRPr="00D353ED" w:rsidRDefault="00835771" w:rsidP="00C31FBA">
      <w:pPr>
        <w:rPr>
          <w:spacing w:val="-2"/>
          <w:szCs w:val="22"/>
        </w:rPr>
      </w:pPr>
    </w:p>
    <w:p w14:paraId="5A6F44E9" w14:textId="756A41A9" w:rsidR="00835771" w:rsidRPr="00D353ED" w:rsidRDefault="00835771" w:rsidP="00835771">
      <w:pPr>
        <w:rPr>
          <w:b/>
          <w:spacing w:val="-2"/>
          <w:szCs w:val="22"/>
        </w:rPr>
      </w:pPr>
      <w:r w:rsidRPr="00D353ED">
        <w:rPr>
          <w:b/>
          <w:spacing w:val="-2"/>
          <w:szCs w:val="22"/>
        </w:rPr>
        <w:t>4.2</w:t>
      </w:r>
      <w:r w:rsidRPr="00D353ED">
        <w:rPr>
          <w:b/>
          <w:spacing w:val="-2"/>
          <w:szCs w:val="22"/>
        </w:rPr>
        <w:tab/>
      </w:r>
      <w:r w:rsidR="006E793E" w:rsidRPr="00D353ED">
        <w:rPr>
          <w:b/>
          <w:spacing w:val="-2"/>
          <w:szCs w:val="22"/>
        </w:rPr>
        <w:t>Aeronautical safety margins</w:t>
      </w:r>
    </w:p>
    <w:p w14:paraId="0865F432" w14:textId="4A55E91F" w:rsidR="00082745" w:rsidRPr="00D353ED" w:rsidRDefault="00082745" w:rsidP="00835771">
      <w:pPr>
        <w:rPr>
          <w:spacing w:val="-2"/>
          <w:szCs w:val="22"/>
        </w:rPr>
      </w:pPr>
    </w:p>
    <w:p w14:paraId="5CDD24A0" w14:textId="64E83B61" w:rsidR="00082745" w:rsidRPr="00D353ED" w:rsidRDefault="00082745" w:rsidP="00835771">
      <w:pPr>
        <w:rPr>
          <w:rFonts w:cs="Arial"/>
          <w:color w:val="000000"/>
          <w:lang w:val="en-US"/>
        </w:rPr>
      </w:pPr>
      <w:r w:rsidRPr="00D353ED">
        <w:rPr>
          <w:spacing w:val="-2"/>
          <w:szCs w:val="22"/>
        </w:rPr>
        <w:t>4.2.1</w:t>
      </w:r>
      <w:r w:rsidRPr="00D353ED">
        <w:rPr>
          <w:spacing w:val="-2"/>
          <w:szCs w:val="22"/>
        </w:rPr>
        <w:tab/>
      </w:r>
      <w:r w:rsidR="00304F9D" w:rsidRPr="00D353ED">
        <w:rPr>
          <w:lang w:val="en-US"/>
        </w:rPr>
        <w:t>No contributions were received on this topic.</w:t>
      </w:r>
    </w:p>
    <w:p w14:paraId="37A83074" w14:textId="6F2FB385" w:rsidR="00835771" w:rsidRPr="00D353ED" w:rsidRDefault="00835771" w:rsidP="00C31FBA">
      <w:pPr>
        <w:rPr>
          <w:spacing w:val="-2"/>
          <w:szCs w:val="22"/>
        </w:rPr>
      </w:pPr>
    </w:p>
    <w:p w14:paraId="62A437B8" w14:textId="1F2A7A7D" w:rsidR="00FF77A5" w:rsidRPr="00D353ED" w:rsidRDefault="00EB06C9" w:rsidP="00C31FBA">
      <w:pPr>
        <w:rPr>
          <w:spacing w:val="-2"/>
          <w:szCs w:val="22"/>
        </w:rPr>
      </w:pPr>
      <w:r w:rsidRPr="00D353ED">
        <w:rPr>
          <w:b/>
          <w:spacing w:val="-2"/>
          <w:szCs w:val="22"/>
        </w:rPr>
        <w:t>4.3</w:t>
      </w:r>
      <w:r w:rsidR="00932FC1" w:rsidRPr="00D353ED">
        <w:rPr>
          <w:spacing w:val="-2"/>
          <w:szCs w:val="22"/>
        </w:rPr>
        <w:tab/>
      </w:r>
      <w:r w:rsidR="00FF77A5" w:rsidRPr="00D353ED">
        <w:rPr>
          <w:b/>
          <w:spacing w:val="-2"/>
          <w:szCs w:val="22"/>
        </w:rPr>
        <w:t>Other issues</w:t>
      </w:r>
    </w:p>
    <w:p w14:paraId="1D721F2E" w14:textId="77777777" w:rsidR="00FF77A5" w:rsidRPr="00D353ED" w:rsidRDefault="00FF77A5" w:rsidP="00C31FBA">
      <w:pPr>
        <w:rPr>
          <w:spacing w:val="-2"/>
          <w:szCs w:val="22"/>
        </w:rPr>
      </w:pPr>
    </w:p>
    <w:p w14:paraId="727D3E47" w14:textId="3563ABE6" w:rsidR="00EB06C9" w:rsidRPr="00D353ED" w:rsidRDefault="00FF77A5" w:rsidP="00C31FBA">
      <w:pPr>
        <w:rPr>
          <w:lang w:val="en-US"/>
        </w:rPr>
      </w:pPr>
      <w:r w:rsidRPr="00D353ED">
        <w:rPr>
          <w:spacing w:val="-2"/>
          <w:szCs w:val="22"/>
        </w:rPr>
        <w:t>4.3.1</w:t>
      </w:r>
      <w:r w:rsidRPr="00D353ED">
        <w:rPr>
          <w:spacing w:val="-2"/>
          <w:szCs w:val="22"/>
        </w:rPr>
        <w:tab/>
      </w:r>
      <w:r w:rsidR="00932FC1" w:rsidRPr="00D353ED">
        <w:rPr>
          <w:spacing w:val="-2"/>
          <w:szCs w:val="22"/>
        </w:rPr>
        <w:t xml:space="preserve">WP07 </w:t>
      </w:r>
      <w:r w:rsidR="00932FC1" w:rsidRPr="00D353ED">
        <w:rPr>
          <w:lang w:val="en-US"/>
        </w:rPr>
        <w:t xml:space="preserve">suggested the need for a harmonized framework for spectrum sharing considerations. The </w:t>
      </w:r>
      <w:r w:rsidR="004C7864" w:rsidRPr="00D353ED">
        <w:rPr>
          <w:lang w:val="en-US"/>
        </w:rPr>
        <w:t>paper also provided</w:t>
      </w:r>
      <w:r w:rsidR="00932FC1" w:rsidRPr="00D353ED">
        <w:rPr>
          <w:lang w:val="en-US"/>
        </w:rPr>
        <w:t xml:space="preserve"> information that can be useful for distinguishing ICAO and non-ICAO systems.</w:t>
      </w:r>
    </w:p>
    <w:p w14:paraId="568E45B1" w14:textId="2B1488F8" w:rsidR="00DF7C04" w:rsidRPr="00D353ED" w:rsidRDefault="00DF7C04" w:rsidP="00C31FBA">
      <w:pPr>
        <w:rPr>
          <w:lang w:val="en-US"/>
        </w:rPr>
      </w:pPr>
    </w:p>
    <w:p w14:paraId="4BED3230" w14:textId="20CF4AF0" w:rsidR="00DF7C04" w:rsidRPr="00D353ED" w:rsidRDefault="00DF7C04" w:rsidP="00DF7C04">
      <w:pPr>
        <w:rPr>
          <w:lang w:val="en-US"/>
        </w:rPr>
      </w:pPr>
      <w:r w:rsidRPr="00D353ED">
        <w:rPr>
          <w:lang w:val="en-US"/>
        </w:rPr>
        <w:t>4.3.</w:t>
      </w:r>
      <w:r w:rsidR="00FF77A5" w:rsidRPr="00D353ED">
        <w:rPr>
          <w:lang w:val="en-US"/>
        </w:rPr>
        <w:t>2</w:t>
      </w:r>
      <w:r w:rsidRPr="00D353ED">
        <w:rPr>
          <w:lang w:val="en-US"/>
        </w:rPr>
        <w:tab/>
        <w:t xml:space="preserve">As part of the framework discussion, WP15 was introduced. That paper provided an update to a proposal made in FSMP-WG/9 WP25 to define a process for introducing new systems. In discussion the meeting </w:t>
      </w:r>
      <w:r w:rsidR="004E61F7" w:rsidRPr="00D353ED">
        <w:rPr>
          <w:lang w:val="en-US"/>
        </w:rPr>
        <w:t>highlighted the difference between criteria used for ITU compatibility studies between ICAO and non-ICAO systems, and potentially different criteria for studies within ICAO on compatibility between ICAO systems. In particular, good rationale needed to be documented as to why the criteria could be different.  Noting</w:t>
      </w:r>
      <w:r w:rsidRPr="00D353ED">
        <w:rPr>
          <w:lang w:val="en-US"/>
        </w:rPr>
        <w:t xml:space="preserve"> the synergy between the two proposal (WP07 and WP15)</w:t>
      </w:r>
      <w:r w:rsidR="004E61F7" w:rsidRPr="00D353ED">
        <w:rPr>
          <w:lang w:val="en-US"/>
        </w:rPr>
        <w:t>, the meeting</w:t>
      </w:r>
      <w:r w:rsidRPr="00D353ED">
        <w:rPr>
          <w:lang w:val="en-US"/>
        </w:rPr>
        <w:t xml:space="preserve"> suggested that </w:t>
      </w:r>
      <w:r w:rsidR="004E61F7" w:rsidRPr="00D353ED">
        <w:rPr>
          <w:lang w:val="en-US"/>
        </w:rPr>
        <w:t>the WP07 authors try to fit their material into the process outlined in WP15.</w:t>
      </w:r>
    </w:p>
    <w:p w14:paraId="4DD75AA0" w14:textId="30ABDA94" w:rsidR="00DF7C04" w:rsidRPr="00D353ED" w:rsidRDefault="00DF7C04" w:rsidP="00C31FBA">
      <w:pPr>
        <w:rPr>
          <w:spacing w:val="-2"/>
          <w:szCs w:val="22"/>
        </w:rPr>
      </w:pPr>
    </w:p>
    <w:p w14:paraId="2928F33B" w14:textId="48BE599E" w:rsidR="00D1719F" w:rsidRPr="00D353ED" w:rsidRDefault="00804CDD" w:rsidP="00041D53">
      <w:pPr>
        <w:rPr>
          <w:b/>
          <w:szCs w:val="22"/>
        </w:rPr>
      </w:pPr>
      <w:r w:rsidRPr="00D353ED">
        <w:rPr>
          <w:b/>
          <w:szCs w:val="22"/>
        </w:rPr>
        <w:t>5</w:t>
      </w:r>
      <w:r w:rsidR="0095359B" w:rsidRPr="00D353ED">
        <w:rPr>
          <w:b/>
          <w:szCs w:val="22"/>
        </w:rPr>
        <w:t>.</w:t>
      </w:r>
      <w:r w:rsidR="0095359B" w:rsidRPr="00D353ED">
        <w:rPr>
          <w:b/>
          <w:szCs w:val="22"/>
        </w:rPr>
        <w:tab/>
        <w:t xml:space="preserve">Agenda Item </w:t>
      </w:r>
      <w:r w:rsidR="006E793E" w:rsidRPr="00D353ED">
        <w:rPr>
          <w:b/>
          <w:szCs w:val="22"/>
        </w:rPr>
        <w:t>5</w:t>
      </w:r>
      <w:r w:rsidR="00D1719F" w:rsidRPr="00D353ED">
        <w:rPr>
          <w:b/>
          <w:szCs w:val="22"/>
        </w:rPr>
        <w:t xml:space="preserve"> – </w:t>
      </w:r>
      <w:r w:rsidR="006E793E" w:rsidRPr="00D353ED">
        <w:rPr>
          <w:b/>
          <w:szCs w:val="22"/>
        </w:rPr>
        <w:t>Development of (planned) m</w:t>
      </w:r>
      <w:r w:rsidR="003A62E9" w:rsidRPr="00D353ED">
        <w:rPr>
          <w:b/>
          <w:szCs w:val="22"/>
        </w:rPr>
        <w:t xml:space="preserve">aterial </w:t>
      </w:r>
      <w:r w:rsidR="006E793E" w:rsidRPr="00D353ED">
        <w:rPr>
          <w:b/>
          <w:szCs w:val="22"/>
        </w:rPr>
        <w:t>for ITU-R</w:t>
      </w:r>
      <w:r w:rsidR="0015753F" w:rsidRPr="00D353ED">
        <w:rPr>
          <w:b/>
          <w:szCs w:val="22"/>
        </w:rPr>
        <w:t xml:space="preserve"> studies</w:t>
      </w:r>
    </w:p>
    <w:p w14:paraId="2307EFBC" w14:textId="77777777" w:rsidR="00102E56" w:rsidRPr="00D353ED" w:rsidRDefault="00102E56" w:rsidP="00102E56">
      <w:pPr>
        <w:rPr>
          <w:szCs w:val="22"/>
        </w:rPr>
      </w:pPr>
    </w:p>
    <w:p w14:paraId="0284B5D9" w14:textId="61718A0C" w:rsidR="00F03ECA" w:rsidRPr="00D353ED" w:rsidRDefault="00804CDD" w:rsidP="00102E56">
      <w:pPr>
        <w:rPr>
          <w:b/>
          <w:szCs w:val="22"/>
        </w:rPr>
      </w:pPr>
      <w:r w:rsidRPr="00D353ED">
        <w:rPr>
          <w:b/>
          <w:szCs w:val="22"/>
        </w:rPr>
        <w:t>5</w:t>
      </w:r>
      <w:r w:rsidR="00BE67D1" w:rsidRPr="00D353ED">
        <w:rPr>
          <w:b/>
          <w:szCs w:val="22"/>
        </w:rPr>
        <w:t>.1</w:t>
      </w:r>
      <w:r w:rsidR="00BE67D1" w:rsidRPr="00D353ED">
        <w:rPr>
          <w:b/>
          <w:szCs w:val="22"/>
        </w:rPr>
        <w:tab/>
      </w:r>
      <w:r w:rsidR="003A62E9" w:rsidRPr="00D353ED">
        <w:rPr>
          <w:b/>
          <w:szCs w:val="22"/>
        </w:rPr>
        <w:t>WRC-23 AI 1.6 Suborbital Vehicles</w:t>
      </w:r>
    </w:p>
    <w:p w14:paraId="3841024D" w14:textId="77777777" w:rsidR="00572702" w:rsidRPr="00D353ED" w:rsidRDefault="00572702" w:rsidP="00102E56">
      <w:pPr>
        <w:rPr>
          <w:szCs w:val="22"/>
        </w:rPr>
      </w:pPr>
    </w:p>
    <w:p w14:paraId="31020DDB" w14:textId="0906A271" w:rsidR="00212773" w:rsidRPr="00D353ED" w:rsidRDefault="00804CDD" w:rsidP="00212773">
      <w:r w:rsidRPr="00D353ED">
        <w:rPr>
          <w:szCs w:val="22"/>
        </w:rPr>
        <w:t>5</w:t>
      </w:r>
      <w:r w:rsidR="00572702" w:rsidRPr="00D353ED">
        <w:rPr>
          <w:szCs w:val="22"/>
        </w:rPr>
        <w:t>.1.1</w:t>
      </w:r>
      <w:r w:rsidR="00572702" w:rsidRPr="00D353ED">
        <w:rPr>
          <w:szCs w:val="22"/>
        </w:rPr>
        <w:tab/>
      </w:r>
      <w:r w:rsidR="00EB06C9" w:rsidRPr="00D353ED">
        <w:rPr>
          <w:szCs w:val="22"/>
          <w:lang w:val="en-US"/>
        </w:rPr>
        <w:t>No contributions were received on this topic</w:t>
      </w:r>
    </w:p>
    <w:p w14:paraId="36DA58C9" w14:textId="77777777" w:rsidR="00C31FBA" w:rsidRPr="00D353ED" w:rsidRDefault="00C31FBA" w:rsidP="00212773"/>
    <w:p w14:paraId="62F97C15" w14:textId="77777777" w:rsidR="00786A60" w:rsidRPr="00D353ED" w:rsidRDefault="00786A60" w:rsidP="00102E56">
      <w:pPr>
        <w:rPr>
          <w:b/>
          <w:szCs w:val="22"/>
        </w:rPr>
      </w:pPr>
    </w:p>
    <w:p w14:paraId="6ABFFEAB" w14:textId="4E63BA93" w:rsidR="00BE67D1" w:rsidRPr="00D353ED" w:rsidRDefault="00804CDD" w:rsidP="00102E56">
      <w:pPr>
        <w:rPr>
          <w:b/>
          <w:szCs w:val="22"/>
        </w:rPr>
      </w:pPr>
      <w:r w:rsidRPr="00D353ED">
        <w:rPr>
          <w:b/>
          <w:szCs w:val="22"/>
        </w:rPr>
        <w:t>5</w:t>
      </w:r>
      <w:r w:rsidR="00BE67D1" w:rsidRPr="00D353ED">
        <w:rPr>
          <w:b/>
          <w:szCs w:val="22"/>
        </w:rPr>
        <w:t>.2</w:t>
      </w:r>
      <w:r w:rsidR="00BE67D1" w:rsidRPr="00D353ED">
        <w:rPr>
          <w:b/>
          <w:szCs w:val="22"/>
        </w:rPr>
        <w:tab/>
      </w:r>
      <w:r w:rsidR="003A62E9" w:rsidRPr="00D353ED">
        <w:rPr>
          <w:b/>
          <w:szCs w:val="22"/>
        </w:rPr>
        <w:t>WRC-23 AI 1.7 VHF AMS(R)S</w:t>
      </w:r>
    </w:p>
    <w:p w14:paraId="6299DF6E" w14:textId="77777777" w:rsidR="00572702" w:rsidRPr="00D353ED" w:rsidRDefault="00572702" w:rsidP="00102E56">
      <w:pPr>
        <w:rPr>
          <w:szCs w:val="22"/>
        </w:rPr>
      </w:pPr>
    </w:p>
    <w:p w14:paraId="441D5BB9" w14:textId="7B05BADB" w:rsidR="001F5C3B" w:rsidRPr="00D353ED" w:rsidRDefault="00804CDD" w:rsidP="003B5946">
      <w:pPr>
        <w:rPr>
          <w:lang w:val="en-US" w:eastAsia="ja-JP"/>
        </w:rPr>
      </w:pPr>
      <w:r w:rsidRPr="00D353ED">
        <w:t>5</w:t>
      </w:r>
      <w:r w:rsidR="00212773" w:rsidRPr="00D353ED">
        <w:t>.2.1</w:t>
      </w:r>
      <w:r w:rsidR="00212773" w:rsidRPr="00D353ED">
        <w:tab/>
      </w:r>
      <w:r w:rsidR="00F72A13" w:rsidRPr="00D353ED">
        <w:rPr>
          <w:lang w:val="en-US" w:eastAsia="ja-JP"/>
        </w:rPr>
        <w:t xml:space="preserve"> </w:t>
      </w:r>
      <w:r w:rsidR="00EB06C9" w:rsidRPr="00D353ED">
        <w:rPr>
          <w:lang w:val="en-US" w:eastAsia="ja-JP"/>
        </w:rPr>
        <w:t>WP03</w:t>
      </w:r>
      <w:r w:rsidR="00BE721B" w:rsidRPr="00D353ED">
        <w:rPr>
          <w:lang w:val="en-US" w:eastAsia="ja-JP"/>
        </w:rPr>
        <w:t xml:space="preserve"> presented a liaison from ITU-R WP5B asking ICAO a number of questions to facilitate studies on WRC-23 agenda item 1.7. </w:t>
      </w:r>
    </w:p>
    <w:p w14:paraId="61B57767" w14:textId="09B2A53B" w:rsidR="00BE721B" w:rsidRPr="00D353ED" w:rsidRDefault="00BE721B" w:rsidP="003B5946">
      <w:pPr>
        <w:rPr>
          <w:lang w:val="en-US" w:eastAsia="ja-JP"/>
        </w:rPr>
      </w:pPr>
    </w:p>
    <w:p w14:paraId="2E215401" w14:textId="79EC1EDA" w:rsidR="00FE2D97" w:rsidRPr="00D353ED" w:rsidRDefault="00BE721B" w:rsidP="00FE2D97">
      <w:pPr>
        <w:rPr>
          <w:szCs w:val="22"/>
        </w:rPr>
      </w:pPr>
      <w:r w:rsidRPr="00D353ED">
        <w:rPr>
          <w:lang w:val="en-US" w:eastAsia="ja-JP"/>
        </w:rPr>
        <w:t>5.2.2</w:t>
      </w:r>
      <w:r w:rsidRPr="00D353ED">
        <w:rPr>
          <w:lang w:val="en-US" w:eastAsia="ja-JP"/>
        </w:rPr>
        <w:tab/>
      </w:r>
      <w:r w:rsidR="00EB06C9" w:rsidRPr="00D353ED">
        <w:rPr>
          <w:lang w:val="en-US" w:eastAsia="ja-JP"/>
        </w:rPr>
        <w:t>WP10</w:t>
      </w:r>
      <w:r w:rsidR="00FE2D97" w:rsidRPr="00D353ED">
        <w:rPr>
          <w:lang w:val="en-US" w:eastAsia="ja-JP"/>
        </w:rPr>
        <w:t xml:space="preserve"> </w:t>
      </w:r>
      <w:r w:rsidR="00EB06C9" w:rsidRPr="00D353ED">
        <w:rPr>
          <w:lang w:val="en-US" w:eastAsia="ja-JP"/>
        </w:rPr>
        <w:t xml:space="preserve">and Flimsy 1 </w:t>
      </w:r>
      <w:r w:rsidR="00FE2D97" w:rsidRPr="00D353ED">
        <w:rPr>
          <w:szCs w:val="22"/>
        </w:rPr>
        <w:t xml:space="preserve">provided some </w:t>
      </w:r>
      <w:r w:rsidR="00EB06C9" w:rsidRPr="00D353ED">
        <w:rPr>
          <w:szCs w:val="22"/>
        </w:rPr>
        <w:t xml:space="preserve">proposals, developed by the ICAO Communications Panel (CP) </w:t>
      </w:r>
      <w:r w:rsidR="00871578" w:rsidRPr="00D353ED">
        <w:rPr>
          <w:szCs w:val="22"/>
        </w:rPr>
        <w:t xml:space="preserve">Future VHF Sub-Group (FVSG) </w:t>
      </w:r>
      <w:r w:rsidR="00EB06C9" w:rsidRPr="00D353ED">
        <w:rPr>
          <w:szCs w:val="22"/>
        </w:rPr>
        <w:t xml:space="preserve">for </w:t>
      </w:r>
      <w:r w:rsidR="00FE2D97" w:rsidRPr="00D353ED">
        <w:rPr>
          <w:szCs w:val="22"/>
        </w:rPr>
        <w:t xml:space="preserve">an ICAO response to the ITU liaison </w:t>
      </w:r>
      <w:r w:rsidR="00EB06C9" w:rsidRPr="00D353ED">
        <w:rPr>
          <w:szCs w:val="22"/>
        </w:rPr>
        <w:t>contained in WP03. The meeting agreed with part of the response, and revised other parts. The agreed elements to form the basis for a reply to WP5B can be found in Appendix E.</w:t>
      </w:r>
    </w:p>
    <w:p w14:paraId="7268810F" w14:textId="2E2C23FF" w:rsidR="002D1405" w:rsidRPr="00D353ED" w:rsidRDefault="002D1405" w:rsidP="00FE2D97">
      <w:pPr>
        <w:rPr>
          <w:szCs w:val="22"/>
        </w:rPr>
      </w:pPr>
    </w:p>
    <w:p w14:paraId="5A665D3F" w14:textId="3BF43106" w:rsidR="002D1405" w:rsidRPr="00D353ED" w:rsidRDefault="002D1405" w:rsidP="002D1405">
      <w:pPr>
        <w:rPr>
          <w:szCs w:val="22"/>
        </w:rPr>
      </w:pPr>
      <w:r w:rsidRPr="00D353ED">
        <w:rPr>
          <w:szCs w:val="22"/>
        </w:rPr>
        <w:t>5.2.3</w:t>
      </w:r>
      <w:r w:rsidRPr="00D353ED">
        <w:rPr>
          <w:szCs w:val="22"/>
        </w:rPr>
        <w:tab/>
        <w:t xml:space="preserve">IP10 provided input on </w:t>
      </w:r>
      <w:r w:rsidRPr="00D353ED">
        <w:rPr>
          <w:lang w:val="en-US"/>
        </w:rPr>
        <w:t xml:space="preserve">the current work plan to conduct AMS(R)S (space-VHF) </w:t>
      </w:r>
      <w:r w:rsidRPr="00D353ED">
        <w:rPr>
          <w:lang w:val="en-US"/>
        </w:rPr>
        <w:lastRenderedPageBreak/>
        <w:t xml:space="preserve">compatibility studies. In particular the </w:t>
      </w:r>
      <w:r w:rsidR="0080497F" w:rsidRPr="00D353ED">
        <w:rPr>
          <w:lang w:val="en-US"/>
        </w:rPr>
        <w:t>input provided detail on</w:t>
      </w:r>
      <w:r w:rsidRPr="00D353ED">
        <w:rPr>
          <w:lang w:val="en-US"/>
        </w:rPr>
        <w:t xml:space="preserve"> several efforts currently ongoing or planned to be performed by </w:t>
      </w:r>
      <w:proofErr w:type="spellStart"/>
      <w:r w:rsidRPr="00D353ED">
        <w:rPr>
          <w:lang w:val="en-US"/>
        </w:rPr>
        <w:t>Enaire</w:t>
      </w:r>
      <w:proofErr w:type="spellEnd"/>
      <w:r w:rsidRPr="00D353ED">
        <w:rPr>
          <w:lang w:val="en-US"/>
        </w:rPr>
        <w:t xml:space="preserve">, Indra, SITA and </w:t>
      </w:r>
      <w:proofErr w:type="spellStart"/>
      <w:r w:rsidRPr="00D353ED">
        <w:rPr>
          <w:lang w:val="en-US"/>
        </w:rPr>
        <w:t>Eurocontrol</w:t>
      </w:r>
      <w:proofErr w:type="spellEnd"/>
      <w:r w:rsidR="0080497F" w:rsidRPr="00D353ED">
        <w:rPr>
          <w:lang w:val="en-US"/>
        </w:rPr>
        <w:t>. These are intended</w:t>
      </w:r>
      <w:r w:rsidRPr="00D353ED">
        <w:rPr>
          <w:lang w:val="en-US"/>
        </w:rPr>
        <w:t xml:space="preserve"> </w:t>
      </w:r>
      <w:r w:rsidR="0080497F" w:rsidRPr="00D353ED">
        <w:t xml:space="preserve">to support </w:t>
      </w:r>
      <w:r w:rsidRPr="00D353ED">
        <w:t>Resolution 428 (WRC19) studies by providing aeronautical operational requirements and relevant available technical characteristics to be taken into account.</w:t>
      </w:r>
      <w:r w:rsidR="001A181D" w:rsidRPr="00D353ED">
        <w:t xml:space="preserve"> The meeting expressed concern with the VDL Mode-2 proposals, especially considering the amount of unresolved compatibility issues both with in-band ICAO and adjacent band non-ICAO systems and the limited time frame before studies needed to be completed. The meeting appreciated the information, and asked to be kept informed as work progresses. </w:t>
      </w:r>
    </w:p>
    <w:p w14:paraId="6E6DB7BD" w14:textId="0D824A3A" w:rsidR="002D1405" w:rsidRPr="00D353ED" w:rsidRDefault="002D1405" w:rsidP="00FE2D97">
      <w:pPr>
        <w:rPr>
          <w:szCs w:val="22"/>
        </w:rPr>
      </w:pPr>
    </w:p>
    <w:p w14:paraId="4044D866" w14:textId="2C2E8CCF" w:rsidR="00F547CF" w:rsidRPr="00D353ED" w:rsidRDefault="00F547CF" w:rsidP="00FE2D97">
      <w:pPr>
        <w:rPr>
          <w:szCs w:val="22"/>
        </w:rPr>
      </w:pPr>
    </w:p>
    <w:p w14:paraId="35549D1A" w14:textId="77777777" w:rsidR="00C31FBA" w:rsidRPr="00D353ED" w:rsidRDefault="00C31FBA" w:rsidP="003B5946">
      <w:pPr>
        <w:rPr>
          <w:lang w:val="en-US" w:eastAsia="ja-JP"/>
        </w:rPr>
      </w:pPr>
    </w:p>
    <w:p w14:paraId="0A1BC092" w14:textId="25F4CF3B" w:rsidR="00C31FBA" w:rsidRPr="00D353ED" w:rsidRDefault="00C31FBA" w:rsidP="003B5946">
      <w:pPr>
        <w:rPr>
          <w:b/>
          <w:lang w:val="en-US" w:eastAsia="ja-JP"/>
        </w:rPr>
      </w:pPr>
      <w:r w:rsidRPr="00D353ED">
        <w:rPr>
          <w:b/>
          <w:lang w:val="en-US" w:eastAsia="ja-JP"/>
        </w:rPr>
        <w:t>5.3</w:t>
      </w:r>
      <w:r w:rsidRPr="00D353ED">
        <w:rPr>
          <w:b/>
          <w:lang w:val="en-US" w:eastAsia="ja-JP"/>
        </w:rPr>
        <w:tab/>
      </w:r>
      <w:r w:rsidR="003A62E9" w:rsidRPr="00D353ED">
        <w:rPr>
          <w:b/>
          <w:lang w:val="en-US" w:eastAsia="ja-JP"/>
        </w:rPr>
        <w:t>WRC-23 AI 1.8 Resolution 155/FSS for UAS</w:t>
      </w:r>
    </w:p>
    <w:p w14:paraId="65B75783" w14:textId="77777777" w:rsidR="00C31FBA" w:rsidRPr="00D353ED" w:rsidRDefault="00C31FBA" w:rsidP="003B5946">
      <w:pPr>
        <w:rPr>
          <w:lang w:val="en-US" w:eastAsia="ja-JP"/>
        </w:rPr>
      </w:pPr>
    </w:p>
    <w:p w14:paraId="27FF4429" w14:textId="6C25303E" w:rsidR="00EB18AF" w:rsidRPr="00D353ED" w:rsidRDefault="00C31FBA" w:rsidP="00EB18AF">
      <w:pPr>
        <w:spacing w:before="120"/>
        <w:rPr>
          <w:szCs w:val="22"/>
          <w:lang w:eastAsia="zh-CN"/>
        </w:rPr>
      </w:pPr>
      <w:r w:rsidRPr="00D353ED">
        <w:rPr>
          <w:lang w:val="en-US" w:eastAsia="ja-JP"/>
        </w:rPr>
        <w:t>5.3.1</w:t>
      </w:r>
      <w:r w:rsidRPr="00D353ED">
        <w:rPr>
          <w:lang w:val="en-US" w:eastAsia="ja-JP"/>
        </w:rPr>
        <w:tab/>
      </w:r>
      <w:r w:rsidR="00871578" w:rsidRPr="00D353ED">
        <w:rPr>
          <w:szCs w:val="22"/>
          <w:lang w:val="en-US" w:eastAsia="ja-JP"/>
        </w:rPr>
        <w:t>WP01</w:t>
      </w:r>
      <w:r w:rsidR="00EB18AF" w:rsidRPr="00D353ED">
        <w:rPr>
          <w:szCs w:val="22"/>
          <w:lang w:val="en-US" w:eastAsia="ja-JP"/>
        </w:rPr>
        <w:t xml:space="preserve"> </w:t>
      </w:r>
      <w:r w:rsidR="0067454E" w:rsidRPr="00D353ED">
        <w:rPr>
          <w:szCs w:val="22"/>
          <w:lang w:val="en-US" w:eastAsia="ja-JP"/>
        </w:rPr>
        <w:t xml:space="preserve">provided elements for a proposed liaison statement from ICAO to WP5B (copy WP4A) on </w:t>
      </w:r>
      <w:r w:rsidR="0067454E" w:rsidRPr="00D353ED">
        <w:rPr>
          <w:lang w:val="en-US"/>
        </w:rPr>
        <w:t>the range of</w:t>
      </w:r>
      <w:r w:rsidR="0067635A">
        <w:rPr>
          <w:lang w:val="en-US"/>
        </w:rPr>
        <w:t xml:space="preserve"> some</w:t>
      </w:r>
      <w:r w:rsidR="0067454E" w:rsidRPr="00D353ED">
        <w:rPr>
          <w:lang w:val="en-US"/>
        </w:rPr>
        <w:t xml:space="preserve"> values </w:t>
      </w:r>
      <w:r w:rsidR="0067635A">
        <w:rPr>
          <w:lang w:val="en-US"/>
        </w:rPr>
        <w:t>from</w:t>
      </w:r>
      <w:r w:rsidR="0067454E" w:rsidRPr="00D353ED">
        <w:rPr>
          <w:lang w:val="en-US"/>
        </w:rPr>
        <w:t xml:space="preserve"> the FSS parameters that </w:t>
      </w:r>
      <w:r w:rsidR="0067635A">
        <w:rPr>
          <w:lang w:val="en-US"/>
        </w:rPr>
        <w:t>are considered</w:t>
      </w:r>
      <w:r w:rsidR="0067454E" w:rsidRPr="00D353ED">
        <w:rPr>
          <w:lang w:val="en-US"/>
        </w:rPr>
        <w:t xml:space="preserve"> in its analysis</w:t>
      </w:r>
      <w:r w:rsidR="0067454E" w:rsidRPr="00D353ED">
        <w:rPr>
          <w:szCs w:val="22"/>
          <w:lang w:val="en-US" w:eastAsia="ja-JP"/>
        </w:rPr>
        <w:t xml:space="preserve">. </w:t>
      </w:r>
      <w:r w:rsidR="00204353">
        <w:rPr>
          <w:szCs w:val="22"/>
          <w:lang w:val="en-US" w:eastAsia="ja-JP"/>
        </w:rPr>
        <w:t xml:space="preserve">The Panel member nominated by France </w:t>
      </w:r>
      <w:r w:rsidR="0067635A">
        <w:rPr>
          <w:szCs w:val="22"/>
          <w:lang w:val="en-US" w:eastAsia="ja-JP"/>
        </w:rPr>
        <w:t xml:space="preserve">supported the principle to share technical information with ITU and proposed go further by sending the full set of FSS characteristics and the link budgets under consideration in the studies at the RPAS Panel in order to ask ITU-R if these FSS characteristics are representative of real FSS network as such information is the result of the satellite </w:t>
      </w:r>
      <w:proofErr w:type="spellStart"/>
      <w:r w:rsidR="0067635A">
        <w:rPr>
          <w:szCs w:val="22"/>
          <w:lang w:val="en-US" w:eastAsia="ja-JP"/>
        </w:rPr>
        <w:t>coordinations</w:t>
      </w:r>
      <w:proofErr w:type="spellEnd"/>
      <w:r w:rsidR="0067635A">
        <w:rPr>
          <w:szCs w:val="22"/>
          <w:lang w:val="en-US" w:eastAsia="ja-JP"/>
        </w:rPr>
        <w:t xml:space="preserve"> and is not public. This proposal was not agreed, </w:t>
      </w:r>
      <w:r w:rsidR="00BD1C6D">
        <w:rPr>
          <w:szCs w:val="22"/>
          <w:lang w:val="en-US" w:eastAsia="ja-JP"/>
        </w:rPr>
        <w:t xml:space="preserve">with </w:t>
      </w:r>
      <w:r w:rsidR="0067635A">
        <w:rPr>
          <w:szCs w:val="22"/>
          <w:lang w:val="en-US" w:eastAsia="ja-JP"/>
        </w:rPr>
        <w:t xml:space="preserve">some FSMP members considering that the aim of this paper </w:t>
      </w:r>
      <w:r w:rsidR="00BD1C6D">
        <w:rPr>
          <w:szCs w:val="22"/>
          <w:lang w:val="en-US" w:eastAsia="ja-JP"/>
        </w:rPr>
        <w:t>wa</w:t>
      </w:r>
      <w:r w:rsidR="0067635A">
        <w:rPr>
          <w:szCs w:val="22"/>
          <w:lang w:val="en-US" w:eastAsia="ja-JP"/>
        </w:rPr>
        <w:t xml:space="preserve">s to provide a reply liaison statement to the contribution </w:t>
      </w:r>
      <w:hyperlink r:id="rId13" w:history="1">
        <w:r w:rsidR="0067635A" w:rsidRPr="00D25848">
          <w:rPr>
            <w:rStyle w:val="Hyperlink"/>
            <w:lang w:val="en-US"/>
          </w:rPr>
          <w:t>5B/646</w:t>
        </w:r>
      </w:hyperlink>
      <w:r w:rsidR="0067635A" w:rsidRPr="00D25848">
        <w:rPr>
          <w:lang w:val="en-US"/>
        </w:rPr>
        <w:t>, Annex 23</w:t>
      </w:r>
      <w:r w:rsidR="0067635A">
        <w:rPr>
          <w:lang w:val="en-US"/>
        </w:rPr>
        <w:t xml:space="preserve"> of the previous study cycle</w:t>
      </w:r>
      <w:r w:rsidR="0067635A">
        <w:rPr>
          <w:szCs w:val="22"/>
          <w:lang w:val="en-US" w:eastAsia="ja-JP"/>
        </w:rPr>
        <w:t xml:space="preserve"> from WP 5B containing an extract from the MIFR, and thus the content of this reply liaison statement should be limited to </w:t>
      </w:r>
      <w:r w:rsidR="0067635A">
        <w:rPr>
          <w:lang w:val="en-US"/>
        </w:rPr>
        <w:t xml:space="preserve">check that the FSS characteristics are in the range of the values registered in the MIFR considering an updated extract in </w:t>
      </w:r>
      <w:r w:rsidR="0067635A" w:rsidRPr="00982A70">
        <w:rPr>
          <w:lang w:val="en-US"/>
        </w:rPr>
        <w:t>5B/377 Annex 2 of the present study cycle</w:t>
      </w:r>
      <w:r w:rsidR="0067635A">
        <w:rPr>
          <w:lang w:val="en-US"/>
        </w:rPr>
        <w:t>.</w:t>
      </w:r>
      <w:r w:rsidR="00BD1C6D">
        <w:rPr>
          <w:lang w:val="en-US"/>
        </w:rPr>
        <w:t xml:space="preserve"> After discussion, as a compromise the meeting </w:t>
      </w:r>
      <w:proofErr w:type="spellStart"/>
      <w:r w:rsidR="00BD1C6D">
        <w:rPr>
          <w:lang w:val="en-US"/>
        </w:rPr>
        <w:t>agreed</w:t>
      </w:r>
      <w:r w:rsidR="0067635A">
        <w:rPr>
          <w:lang w:val="en-US"/>
        </w:rPr>
        <w:t>to</w:t>
      </w:r>
      <w:proofErr w:type="spellEnd"/>
      <w:r w:rsidR="0067635A">
        <w:rPr>
          <w:lang w:val="en-US"/>
        </w:rPr>
        <w:t xml:space="preserve"> provide in the reply liaison statement the rationale for not requesting comments on these FSS parameters</w:t>
      </w:r>
      <w:r w:rsidR="0067635A" w:rsidRPr="00F664AC">
        <w:rPr>
          <w:lang w:val="en-US"/>
        </w:rPr>
        <w:t xml:space="preserve"> </w:t>
      </w:r>
      <w:r w:rsidR="0067635A">
        <w:rPr>
          <w:lang w:val="en-US"/>
        </w:rPr>
        <w:t xml:space="preserve">from ITU-R and limiting the FSS parameters shared: the safety of life totally fall under the responsibility of ICAO and not to ITU-R, based on the up to date information from RPAS </w:t>
      </w:r>
      <w:proofErr w:type="spellStart"/>
      <w:r w:rsidR="0067635A">
        <w:rPr>
          <w:lang w:val="en-US"/>
        </w:rPr>
        <w:t>panel.</w:t>
      </w:r>
      <w:r w:rsidR="0067454E" w:rsidRPr="00D353ED">
        <w:rPr>
          <w:szCs w:val="22"/>
          <w:lang w:val="en-US" w:eastAsia="ja-JP"/>
        </w:rPr>
        <w:t>An</w:t>
      </w:r>
      <w:proofErr w:type="spellEnd"/>
      <w:r w:rsidR="0067454E" w:rsidRPr="00D353ED">
        <w:rPr>
          <w:szCs w:val="22"/>
          <w:lang w:val="en-US" w:eastAsia="ja-JP"/>
        </w:rPr>
        <w:t xml:space="preserve"> offline group worked to develop new introductory text and the result is contained in Appendix F. </w:t>
      </w:r>
    </w:p>
    <w:p w14:paraId="1D817BD8" w14:textId="0B78CD04" w:rsidR="00EB18AF" w:rsidRPr="00D353ED" w:rsidRDefault="00EB18AF" w:rsidP="00EB18AF">
      <w:pPr>
        <w:spacing w:before="120"/>
        <w:rPr>
          <w:szCs w:val="22"/>
          <w:lang w:eastAsia="zh-CN"/>
        </w:rPr>
      </w:pPr>
    </w:p>
    <w:p w14:paraId="07994B1D" w14:textId="0C8386D9" w:rsidR="0005292F" w:rsidRPr="00D353ED" w:rsidRDefault="0005292F" w:rsidP="0005292F">
      <w:pPr>
        <w:rPr>
          <w:lang w:val="en-US"/>
        </w:rPr>
      </w:pPr>
      <w:r w:rsidRPr="00D353ED">
        <w:t>5.3.2</w:t>
      </w:r>
      <w:r w:rsidRPr="00D353ED">
        <w:tab/>
        <w:t>WP13 presented detail on a proposal made within the FSMP WRC-23 AI 1.8 correspondence group (CG-155) to try and address</w:t>
      </w:r>
      <w:r w:rsidR="0083515B" w:rsidRPr="00D353ED">
        <w:t>,</w:t>
      </w:r>
      <w:r w:rsidRPr="00D353ED">
        <w:t xml:space="preserve"> from an ICAO perspective</w:t>
      </w:r>
      <w:r w:rsidR="0083515B" w:rsidRPr="00D353ED">
        <w:t>,</w:t>
      </w:r>
      <w:r w:rsidRPr="00D353ED">
        <w:t xml:space="preserve"> the current discussions in the ITU as to what is the ITU’s responsibility. In particular, a series of questions were asked of the CG-155, and responses were catalogued. Offline discussions were held during FSMP-WG/12, however there were no agreed changes to the proposals in the working paper. The meeting took an action </w:t>
      </w:r>
      <w:r w:rsidR="00D82C5E" w:rsidRPr="00D353ED">
        <w:t xml:space="preserve">(Action Item 12-08) </w:t>
      </w:r>
      <w:r w:rsidRPr="00D353ED">
        <w:t xml:space="preserve">to review the material </w:t>
      </w:r>
      <w:r w:rsidR="0083515B" w:rsidRPr="00D353ED">
        <w:t xml:space="preserve">(Appendix G) </w:t>
      </w:r>
      <w:r w:rsidRPr="00D353ED">
        <w:t xml:space="preserve">and provide specific comments to FSMP-WG/13. </w:t>
      </w:r>
    </w:p>
    <w:p w14:paraId="0D0FF627" w14:textId="77777777" w:rsidR="0005292F" w:rsidRPr="00D353ED" w:rsidRDefault="0005292F" w:rsidP="003B5946"/>
    <w:p w14:paraId="29A3113A" w14:textId="55DA058F" w:rsidR="00C31CEB" w:rsidRPr="00D353ED" w:rsidRDefault="0084762C" w:rsidP="003B5946">
      <w:pPr>
        <w:rPr>
          <w:b/>
        </w:rPr>
      </w:pPr>
      <w:r w:rsidRPr="00D353ED">
        <w:rPr>
          <w:b/>
        </w:rPr>
        <w:t>5.4</w:t>
      </w:r>
      <w:r w:rsidRPr="00D353ED">
        <w:rPr>
          <w:b/>
        </w:rPr>
        <w:tab/>
        <w:t>WRC-23</w:t>
      </w:r>
      <w:r w:rsidR="003A62E9" w:rsidRPr="00D353ED">
        <w:rPr>
          <w:b/>
        </w:rPr>
        <w:t xml:space="preserve"> AI 1.9 </w:t>
      </w:r>
      <w:r w:rsidR="00877D19" w:rsidRPr="00D353ED">
        <w:rPr>
          <w:b/>
        </w:rPr>
        <w:t>Wide</w:t>
      </w:r>
      <w:r w:rsidR="003A62E9" w:rsidRPr="00D353ED">
        <w:rPr>
          <w:b/>
        </w:rPr>
        <w:t>band HF</w:t>
      </w:r>
    </w:p>
    <w:p w14:paraId="24BF7D78" w14:textId="613D1A64" w:rsidR="003A62E9" w:rsidRPr="00D353ED" w:rsidRDefault="003A62E9" w:rsidP="003B5946"/>
    <w:p w14:paraId="002A5835" w14:textId="25A31C88" w:rsidR="00D558C2" w:rsidRPr="00D353ED" w:rsidRDefault="003A62E9" w:rsidP="00D558C2">
      <w:r w:rsidRPr="00D353ED">
        <w:t>5.4.1</w:t>
      </w:r>
      <w:r w:rsidR="00EF0B28" w:rsidRPr="00D353ED">
        <w:tab/>
      </w:r>
      <w:r w:rsidR="0084762C" w:rsidRPr="00D353ED">
        <w:t>W</w:t>
      </w:r>
      <w:r w:rsidR="00A92062" w:rsidRPr="00D353ED">
        <w:t>P04</w:t>
      </w:r>
      <w:r w:rsidR="0084762C" w:rsidRPr="00D353ED">
        <w:t xml:space="preserve"> provided </w:t>
      </w:r>
      <w:r w:rsidR="00A92062" w:rsidRPr="00D353ED">
        <w:t xml:space="preserve">ICAO with a copy of a reply liaison </w:t>
      </w:r>
      <w:r w:rsidR="000279D3" w:rsidRPr="00D353ED">
        <w:t>from WP5B to WP6A. No action was needed.</w:t>
      </w:r>
    </w:p>
    <w:p w14:paraId="53450869" w14:textId="1A60918B" w:rsidR="0084762C" w:rsidRPr="00D353ED" w:rsidRDefault="0084762C" w:rsidP="00D558C2"/>
    <w:p w14:paraId="1B26A283" w14:textId="7A0DAD68" w:rsidR="00EF0B28" w:rsidRPr="00D353ED" w:rsidRDefault="0084762C" w:rsidP="003B5946">
      <w:pPr>
        <w:rPr>
          <w:lang w:val="en-US" w:eastAsia="ja-JP"/>
        </w:rPr>
      </w:pPr>
      <w:r w:rsidRPr="00D353ED">
        <w:t>5.4.2</w:t>
      </w:r>
      <w:r w:rsidRPr="00D353ED">
        <w:tab/>
      </w:r>
      <w:r w:rsidR="000279D3" w:rsidRPr="00D353ED">
        <w:t xml:space="preserve">IP03 informed the meeting that in order </w:t>
      </w:r>
      <w:r w:rsidR="000279D3" w:rsidRPr="00D353ED">
        <w:rPr>
          <w:lang w:val="en-US" w:eastAsia="ja-JP"/>
        </w:rPr>
        <w:t xml:space="preserve">to maintain alignment with customer needs and technology roadmaps for Air Traffic Control communications, and react to COVID-related impacts to the aviation market, Collins </w:t>
      </w:r>
      <w:r w:rsidR="008F6AA3" w:rsidRPr="00D353ED">
        <w:rPr>
          <w:lang w:val="en-US" w:eastAsia="ja-JP"/>
        </w:rPr>
        <w:t xml:space="preserve">Aerospace </w:t>
      </w:r>
      <w:r w:rsidR="000279D3" w:rsidRPr="00D353ED">
        <w:rPr>
          <w:lang w:val="en-US" w:eastAsia="ja-JP"/>
        </w:rPr>
        <w:t xml:space="preserve">had suspended engineering activities to develop studies required to progress a Wideband HF proposal to update Radio Regulation Appendix 27.  No further contributions by Collins to support WRC-23 Agenda Item 1.9 are expected.  The meeting expressed its disappointment with the decision, especially given the </w:t>
      </w:r>
      <w:r w:rsidR="000279D3" w:rsidRPr="00D353ED">
        <w:rPr>
          <w:lang w:val="en-US" w:eastAsia="ja-JP"/>
        </w:rPr>
        <w:lastRenderedPageBreak/>
        <w:t>extreme effort by members at WRC-19 to achieve the agenda item. Future FSMP activities related to the WRC-23 agenda item 1.9 will depend on whether other avionics companies continue to support the effort.</w:t>
      </w:r>
    </w:p>
    <w:p w14:paraId="50DD6A2D" w14:textId="77777777" w:rsidR="00C5663D" w:rsidRPr="00D353ED" w:rsidRDefault="00C5663D" w:rsidP="003B5946"/>
    <w:p w14:paraId="47660E14" w14:textId="30214047" w:rsidR="006E793E" w:rsidRPr="00D353ED" w:rsidRDefault="00D558C2" w:rsidP="003B5946">
      <w:pPr>
        <w:rPr>
          <w:b/>
        </w:rPr>
      </w:pPr>
      <w:r w:rsidRPr="00D353ED">
        <w:rPr>
          <w:b/>
        </w:rPr>
        <w:t>5.5</w:t>
      </w:r>
      <w:r w:rsidR="006E793E" w:rsidRPr="00D353ED">
        <w:rPr>
          <w:b/>
        </w:rPr>
        <w:tab/>
        <w:t>WRC-23 AI1.10 Non-safety AMS</w:t>
      </w:r>
    </w:p>
    <w:p w14:paraId="1A5C7663" w14:textId="68367A05" w:rsidR="006E793E" w:rsidRPr="00D353ED" w:rsidRDefault="006E793E" w:rsidP="003B5946"/>
    <w:p w14:paraId="0CF40BA7" w14:textId="3C3AE4F6" w:rsidR="006E793E" w:rsidRPr="00D353ED" w:rsidRDefault="00D558C2" w:rsidP="003B5946">
      <w:r w:rsidRPr="00D353ED">
        <w:t>5.5</w:t>
      </w:r>
      <w:r w:rsidR="006E793E" w:rsidRPr="00D353ED">
        <w:t>.1</w:t>
      </w:r>
      <w:r w:rsidR="006E793E" w:rsidRPr="00D353ED">
        <w:tab/>
      </w:r>
      <w:r w:rsidR="00304F9D" w:rsidRPr="00D353ED">
        <w:rPr>
          <w:lang w:val="en-US"/>
        </w:rPr>
        <w:t>No contributions were received on this topic.</w:t>
      </w:r>
    </w:p>
    <w:p w14:paraId="38E96EA5" w14:textId="6E4684E8" w:rsidR="006E793E" w:rsidRPr="00D353ED" w:rsidRDefault="006E793E" w:rsidP="003B5946"/>
    <w:p w14:paraId="2265B7BD" w14:textId="3344A931" w:rsidR="006E793E" w:rsidRPr="00D353ED" w:rsidRDefault="00D558C2" w:rsidP="003B5946">
      <w:pPr>
        <w:rPr>
          <w:b/>
        </w:rPr>
      </w:pPr>
      <w:r w:rsidRPr="00D353ED">
        <w:rPr>
          <w:b/>
        </w:rPr>
        <w:t>5.6</w:t>
      </w:r>
      <w:r w:rsidR="006E793E" w:rsidRPr="00D353ED">
        <w:rPr>
          <w:b/>
        </w:rPr>
        <w:tab/>
        <w:t>WRC-23 AI9.2 Radio Regulations clean-up</w:t>
      </w:r>
    </w:p>
    <w:p w14:paraId="4DD001EA" w14:textId="3FE65290" w:rsidR="006E793E" w:rsidRPr="00D353ED" w:rsidRDefault="006E793E" w:rsidP="003B5946"/>
    <w:p w14:paraId="01FA2F04" w14:textId="3B587F06" w:rsidR="006E793E" w:rsidRPr="00D353ED" w:rsidRDefault="00D558C2" w:rsidP="003B5946">
      <w:r w:rsidRPr="00D353ED">
        <w:t>5.6</w:t>
      </w:r>
      <w:r w:rsidR="006E793E" w:rsidRPr="00D353ED">
        <w:t>.1</w:t>
      </w:r>
      <w:r w:rsidR="00304F9D" w:rsidRPr="00D353ED">
        <w:tab/>
      </w:r>
      <w:r w:rsidR="00304F9D" w:rsidRPr="00D353ED">
        <w:rPr>
          <w:lang w:val="en-US"/>
        </w:rPr>
        <w:t>No contributions were received on this topic.</w:t>
      </w:r>
    </w:p>
    <w:p w14:paraId="208D2991" w14:textId="62806309" w:rsidR="003A62E9" w:rsidRPr="00D353ED" w:rsidRDefault="003A62E9" w:rsidP="003B5946"/>
    <w:p w14:paraId="7264356C" w14:textId="4D82D8AE" w:rsidR="003A62E9" w:rsidRPr="00D353ED" w:rsidRDefault="00D558C2" w:rsidP="003B5946">
      <w:pPr>
        <w:rPr>
          <w:b/>
        </w:rPr>
      </w:pPr>
      <w:r w:rsidRPr="00D353ED">
        <w:rPr>
          <w:b/>
        </w:rPr>
        <w:t>5.7</w:t>
      </w:r>
      <w:r w:rsidR="003A62E9" w:rsidRPr="00D353ED">
        <w:rPr>
          <w:b/>
        </w:rPr>
        <w:tab/>
        <w:t>Other</w:t>
      </w:r>
    </w:p>
    <w:p w14:paraId="588070BD" w14:textId="5271F886" w:rsidR="003A62E9" w:rsidRPr="00D353ED" w:rsidRDefault="003A62E9" w:rsidP="003B5946"/>
    <w:p w14:paraId="7957FBCD" w14:textId="0B7BF664" w:rsidR="003A62E9" w:rsidRPr="00D353ED" w:rsidRDefault="00D558C2" w:rsidP="0084762C">
      <w:pPr>
        <w:spacing w:before="120"/>
        <w:rPr>
          <w:szCs w:val="22"/>
        </w:rPr>
      </w:pPr>
      <w:r w:rsidRPr="00D353ED">
        <w:t>5.7</w:t>
      </w:r>
      <w:r w:rsidR="003A62E9" w:rsidRPr="00D353ED">
        <w:t>.1</w:t>
      </w:r>
      <w:r w:rsidR="00EF0B28" w:rsidRPr="00D353ED">
        <w:tab/>
      </w:r>
      <w:r w:rsidR="0084762C" w:rsidRPr="00D353ED">
        <w:rPr>
          <w:szCs w:val="22"/>
        </w:rPr>
        <w:t xml:space="preserve">WP02 contained a </w:t>
      </w:r>
      <w:r w:rsidR="000279D3" w:rsidRPr="00D353ED">
        <w:rPr>
          <w:szCs w:val="22"/>
        </w:rPr>
        <w:t>status on the ICAO response to WP7C regarding WRC-23 agenda item 9.1 issue a. The meeting noted the paper.</w:t>
      </w:r>
    </w:p>
    <w:p w14:paraId="2DA8044A" w14:textId="21B959EF" w:rsidR="0016641A" w:rsidRPr="00D353ED" w:rsidRDefault="0016641A" w:rsidP="0084762C">
      <w:pPr>
        <w:spacing w:before="120"/>
        <w:rPr>
          <w:szCs w:val="22"/>
        </w:rPr>
      </w:pPr>
    </w:p>
    <w:p w14:paraId="60C60252" w14:textId="69B8B6E7" w:rsidR="0016641A" w:rsidRPr="00D353ED" w:rsidRDefault="0016641A" w:rsidP="0016641A">
      <w:r w:rsidRPr="00D353ED">
        <w:rPr>
          <w:szCs w:val="22"/>
        </w:rPr>
        <w:t>5.7.2</w:t>
      </w:r>
      <w:r w:rsidRPr="00D353ED">
        <w:rPr>
          <w:szCs w:val="22"/>
        </w:rPr>
        <w:tab/>
        <w:t xml:space="preserve">WP18 </w:t>
      </w:r>
      <w:r w:rsidRPr="00D353ED">
        <w:t xml:space="preserve">highlighted differences in the spectral mask for aeronautical mobile systems as defined by the Radio Regulations and Recommendation </w:t>
      </w:r>
      <w:r w:rsidR="00204353" w:rsidRPr="00D353ED">
        <w:t xml:space="preserve">ITU-R </w:t>
      </w:r>
      <w:r w:rsidRPr="00D353ED">
        <w:t>SM.1541</w:t>
      </w:r>
      <w:r w:rsidR="00204353">
        <w:t>-6</w:t>
      </w:r>
      <w:r w:rsidRPr="00D353ED">
        <w:t xml:space="preserve"> and recommends that action be taken to address those inconsistencies.</w:t>
      </w:r>
      <w:r w:rsidR="000F165F" w:rsidRPr="00D353ED">
        <w:t xml:space="preserve"> After discussion the meeting agreed to review the proposal and bring contributions regarding it to FSMP-WG/13 (see Action Item 12-03)</w:t>
      </w:r>
    </w:p>
    <w:p w14:paraId="5EBBF180" w14:textId="1DABBEDE" w:rsidR="0016641A" w:rsidRPr="00D353ED" w:rsidRDefault="0016641A" w:rsidP="0084762C">
      <w:pPr>
        <w:spacing w:before="120"/>
        <w:rPr>
          <w:szCs w:val="22"/>
        </w:rPr>
      </w:pPr>
    </w:p>
    <w:p w14:paraId="7926C761" w14:textId="77777777" w:rsidR="00977CD6" w:rsidRPr="00D353ED" w:rsidRDefault="00977CD6" w:rsidP="0084762C">
      <w:pPr>
        <w:spacing w:before="120"/>
        <w:rPr>
          <w:szCs w:val="22"/>
        </w:rPr>
      </w:pPr>
    </w:p>
    <w:p w14:paraId="63378F50" w14:textId="165A6935" w:rsidR="0015753F" w:rsidRPr="00D353ED" w:rsidRDefault="006E793E" w:rsidP="00525A49">
      <w:pPr>
        <w:suppressAutoHyphens/>
        <w:rPr>
          <w:b/>
          <w:szCs w:val="22"/>
        </w:rPr>
      </w:pPr>
      <w:r w:rsidRPr="00D353ED">
        <w:rPr>
          <w:b/>
          <w:szCs w:val="22"/>
        </w:rPr>
        <w:t>6.</w:t>
      </w:r>
      <w:r w:rsidRPr="00D353ED">
        <w:rPr>
          <w:b/>
          <w:szCs w:val="22"/>
        </w:rPr>
        <w:tab/>
        <w:t>Agenda Item 6</w:t>
      </w:r>
      <w:r w:rsidR="0015753F" w:rsidRPr="00D353ED">
        <w:rPr>
          <w:b/>
          <w:szCs w:val="22"/>
        </w:rPr>
        <w:t xml:space="preserve"> – </w:t>
      </w:r>
      <w:r w:rsidRPr="00D353ED">
        <w:rPr>
          <w:b/>
          <w:szCs w:val="22"/>
        </w:rPr>
        <w:t>5 GHz band planning</w:t>
      </w:r>
    </w:p>
    <w:p w14:paraId="241B560A" w14:textId="77777777" w:rsidR="00C31CEB" w:rsidRPr="00D353ED" w:rsidRDefault="00C31CEB" w:rsidP="00525A49">
      <w:pPr>
        <w:suppressAutoHyphens/>
        <w:rPr>
          <w:b/>
          <w:szCs w:val="22"/>
        </w:rPr>
      </w:pPr>
    </w:p>
    <w:p w14:paraId="47C0796D" w14:textId="2D46CDBB" w:rsidR="00C31CEB" w:rsidRPr="00D353ED" w:rsidRDefault="003A62E9" w:rsidP="00525A49">
      <w:pPr>
        <w:suppressAutoHyphens/>
        <w:rPr>
          <w:b/>
          <w:szCs w:val="22"/>
        </w:rPr>
      </w:pPr>
      <w:r w:rsidRPr="00D353ED">
        <w:rPr>
          <w:b/>
          <w:szCs w:val="22"/>
        </w:rPr>
        <w:t>6.1</w:t>
      </w:r>
      <w:r w:rsidR="00C31CEB" w:rsidRPr="00D353ED">
        <w:rPr>
          <w:b/>
          <w:szCs w:val="22"/>
        </w:rPr>
        <w:tab/>
      </w:r>
      <w:proofErr w:type="spellStart"/>
      <w:r w:rsidR="006E793E" w:rsidRPr="00D353ED">
        <w:rPr>
          <w:b/>
          <w:szCs w:val="22"/>
        </w:rPr>
        <w:t>AeroMACS</w:t>
      </w:r>
      <w:proofErr w:type="spellEnd"/>
    </w:p>
    <w:p w14:paraId="104F425F" w14:textId="4BB1FC45" w:rsidR="00082745" w:rsidRPr="00D353ED" w:rsidRDefault="00082745" w:rsidP="00525A49">
      <w:pPr>
        <w:suppressAutoHyphens/>
        <w:rPr>
          <w:szCs w:val="22"/>
        </w:rPr>
      </w:pPr>
    </w:p>
    <w:p w14:paraId="0627C108" w14:textId="4D0DE916" w:rsidR="00082745" w:rsidRPr="00D353ED" w:rsidRDefault="00082745" w:rsidP="00525A49">
      <w:pPr>
        <w:suppressAutoHyphens/>
        <w:rPr>
          <w:szCs w:val="22"/>
        </w:rPr>
      </w:pPr>
      <w:r w:rsidRPr="00D353ED">
        <w:rPr>
          <w:szCs w:val="22"/>
        </w:rPr>
        <w:t>6.1.1</w:t>
      </w:r>
      <w:r w:rsidRPr="00D353ED">
        <w:rPr>
          <w:szCs w:val="22"/>
        </w:rPr>
        <w:tab/>
      </w:r>
      <w:r w:rsidR="00304F9D" w:rsidRPr="00D353ED">
        <w:rPr>
          <w:lang w:val="en-US"/>
        </w:rPr>
        <w:t>No contributions were received on this topic.</w:t>
      </w:r>
    </w:p>
    <w:p w14:paraId="74C94273" w14:textId="68073561" w:rsidR="00C33A7C" w:rsidRPr="00D353ED" w:rsidRDefault="00C33A7C" w:rsidP="00525A49">
      <w:pPr>
        <w:suppressAutoHyphens/>
        <w:rPr>
          <w:szCs w:val="22"/>
        </w:rPr>
      </w:pPr>
    </w:p>
    <w:p w14:paraId="7797B0F6" w14:textId="5ADC6B35" w:rsidR="00C33A7C" w:rsidRPr="00D353ED" w:rsidRDefault="00C33A7C" w:rsidP="00950F7E">
      <w:pPr>
        <w:suppressAutoHyphens/>
        <w:rPr>
          <w:b/>
          <w:szCs w:val="22"/>
        </w:rPr>
      </w:pPr>
      <w:r w:rsidRPr="00D353ED">
        <w:rPr>
          <w:b/>
          <w:szCs w:val="22"/>
        </w:rPr>
        <w:t>6.2</w:t>
      </w:r>
      <w:r w:rsidRPr="00D353ED">
        <w:rPr>
          <w:b/>
          <w:szCs w:val="22"/>
        </w:rPr>
        <w:tab/>
      </w:r>
      <w:r w:rsidR="006E793E" w:rsidRPr="00D353ED">
        <w:rPr>
          <w:b/>
          <w:szCs w:val="22"/>
        </w:rPr>
        <w:t>Global UAS/RPAS channel plan</w:t>
      </w:r>
    </w:p>
    <w:p w14:paraId="5509B136" w14:textId="6FE0401A" w:rsidR="00082745" w:rsidRPr="00D353ED" w:rsidRDefault="00082745" w:rsidP="00950F7E">
      <w:pPr>
        <w:suppressAutoHyphens/>
        <w:rPr>
          <w:szCs w:val="22"/>
        </w:rPr>
      </w:pPr>
    </w:p>
    <w:p w14:paraId="6F9342F4" w14:textId="2E518804" w:rsidR="0099684A" w:rsidRPr="00D353ED" w:rsidRDefault="0099684A" w:rsidP="0099684A">
      <w:pPr>
        <w:pStyle w:val="Normalaftertitle0"/>
        <w:spacing w:before="120"/>
        <w:rPr>
          <w:sz w:val="22"/>
          <w:szCs w:val="22"/>
        </w:rPr>
      </w:pPr>
      <w:r w:rsidRPr="00D353ED">
        <w:rPr>
          <w:sz w:val="22"/>
          <w:szCs w:val="22"/>
          <w:lang w:eastAsia="zh-CN"/>
        </w:rPr>
        <w:t>6.2.1</w:t>
      </w:r>
      <w:r w:rsidRPr="00D353ED">
        <w:rPr>
          <w:sz w:val="22"/>
          <w:szCs w:val="22"/>
          <w:lang w:eastAsia="zh-CN"/>
        </w:rPr>
        <w:tab/>
      </w:r>
      <w:r w:rsidR="00C9120E" w:rsidRPr="00D353ED">
        <w:rPr>
          <w:sz w:val="22"/>
          <w:szCs w:val="22"/>
          <w:lang w:eastAsia="zh-CN"/>
        </w:rPr>
        <w:t>IP01</w:t>
      </w:r>
      <w:r w:rsidR="00BC7AC7" w:rsidRPr="00D353ED">
        <w:rPr>
          <w:sz w:val="22"/>
          <w:szCs w:val="22"/>
          <w:lang w:eastAsia="zh-CN"/>
        </w:rPr>
        <w:t xml:space="preserve"> provided information on RPASP discussions on 5030-5091 MHz use for RPAS command and control links. The paper noted that the currently proposed terrestrial and satellite links were not compatible with each other.</w:t>
      </w:r>
    </w:p>
    <w:p w14:paraId="71589D31" w14:textId="77777777" w:rsidR="0099684A" w:rsidRPr="00D353ED" w:rsidRDefault="0099684A" w:rsidP="006B440A">
      <w:pPr>
        <w:rPr>
          <w:szCs w:val="22"/>
        </w:rPr>
      </w:pPr>
    </w:p>
    <w:p w14:paraId="223CD387" w14:textId="02304FE3" w:rsidR="00515062" w:rsidRPr="00D353ED" w:rsidRDefault="0099684A" w:rsidP="00C9120E">
      <w:pPr>
        <w:rPr>
          <w:szCs w:val="22"/>
        </w:rPr>
      </w:pPr>
      <w:r w:rsidRPr="00D353ED">
        <w:rPr>
          <w:szCs w:val="22"/>
        </w:rPr>
        <w:t>6.2.2</w:t>
      </w:r>
      <w:r w:rsidR="00082745" w:rsidRPr="00D353ED">
        <w:rPr>
          <w:szCs w:val="22"/>
        </w:rPr>
        <w:tab/>
      </w:r>
      <w:r w:rsidR="00C9120E" w:rsidRPr="00D353ED">
        <w:rPr>
          <w:szCs w:val="22"/>
        </w:rPr>
        <w:t>WP11</w:t>
      </w:r>
      <w:r w:rsidR="0059086F" w:rsidRPr="00D353ED">
        <w:rPr>
          <w:szCs w:val="22"/>
        </w:rPr>
        <w:t>r2</w:t>
      </w:r>
      <w:r w:rsidR="00BC7AC7" w:rsidRPr="00D353ED">
        <w:rPr>
          <w:szCs w:val="22"/>
        </w:rPr>
        <w:t xml:space="preserve"> also addressed the incompatibility of proposed terrestrial and satellite C2 links. Its conclusion was also that the two planned implementations were not compatible.</w:t>
      </w:r>
    </w:p>
    <w:p w14:paraId="06524804" w14:textId="1DA16BB7" w:rsidR="00E4648D" w:rsidRPr="00D353ED" w:rsidRDefault="00E4648D" w:rsidP="00C9120E">
      <w:pPr>
        <w:rPr>
          <w:szCs w:val="22"/>
        </w:rPr>
      </w:pPr>
    </w:p>
    <w:p w14:paraId="327269BE" w14:textId="001E05D6" w:rsidR="00E4648D" w:rsidRPr="00D353ED" w:rsidRDefault="00E4648D" w:rsidP="00E4648D">
      <w:pPr>
        <w:pStyle w:val="Listabc"/>
        <w:tabs>
          <w:tab w:val="clear" w:pos="360"/>
        </w:tabs>
        <w:autoSpaceDE/>
        <w:autoSpaceDN/>
        <w:adjustRightInd/>
        <w:spacing w:before="0" w:after="240"/>
        <w:ind w:left="0" w:firstLine="0"/>
        <w:jc w:val="left"/>
      </w:pPr>
      <w:r w:rsidRPr="00D353ED">
        <w:rPr>
          <w:szCs w:val="22"/>
        </w:rPr>
        <w:t>6.2.3</w:t>
      </w:r>
      <w:r w:rsidRPr="00D353ED">
        <w:rPr>
          <w:szCs w:val="22"/>
        </w:rPr>
        <w:tab/>
        <w:t>After considerable discussion of both documents, the meeting agreed to s</w:t>
      </w:r>
      <w:r w:rsidRPr="00D353ED">
        <w:t xml:space="preserve">upport </w:t>
      </w:r>
      <w:r w:rsidR="00BC7AC7" w:rsidRPr="00D353ED">
        <w:t xml:space="preserve">the conclusions </w:t>
      </w:r>
      <w:r w:rsidRPr="00D353ED">
        <w:t xml:space="preserve">that in the 5030-5091 MHz frequency band: (a) the allocations are appropriate to support both </w:t>
      </w:r>
      <w:r w:rsidR="00A90796" w:rsidRPr="00D353ED">
        <w:t>terrestrial</w:t>
      </w:r>
      <w:r w:rsidRPr="00D353ED">
        <w:t xml:space="preserve"> and </w:t>
      </w:r>
      <w:r w:rsidR="00A90796" w:rsidRPr="00D353ED">
        <w:t>satellite</w:t>
      </w:r>
      <w:r w:rsidRPr="00D353ED">
        <w:t xml:space="preserve"> links, (b) it is unlikely aviation will be able to achieve comparable new allocations for either of those applications in the foreseeable future, and (c) from the standpoint of spectrum efficiency/sharing, consideration of </w:t>
      </w:r>
      <w:r w:rsidR="00A90796" w:rsidRPr="00D353ED">
        <w:t>terrestrial and satellite</w:t>
      </w:r>
      <w:r w:rsidRPr="00D353ED">
        <w:t xml:space="preserve"> systems should be done in a collaborative manner</w:t>
      </w:r>
      <w:r w:rsidR="0037781C" w:rsidRPr="00D353ED">
        <w:t xml:space="preserve"> in the appropriate forums</w:t>
      </w:r>
      <w:r w:rsidRPr="00D353ED">
        <w:t>.</w:t>
      </w:r>
    </w:p>
    <w:p w14:paraId="22FDB5A3" w14:textId="7A2DE0F0" w:rsidR="00082745" w:rsidRPr="00D353ED" w:rsidRDefault="00082745" w:rsidP="00950F7E">
      <w:pPr>
        <w:suppressAutoHyphens/>
        <w:rPr>
          <w:szCs w:val="22"/>
        </w:rPr>
      </w:pPr>
    </w:p>
    <w:p w14:paraId="4D1B5644" w14:textId="7DADE206" w:rsidR="00082745" w:rsidRPr="00D353ED" w:rsidRDefault="00082745" w:rsidP="00950F7E">
      <w:pPr>
        <w:suppressAutoHyphens/>
        <w:rPr>
          <w:b/>
          <w:szCs w:val="22"/>
        </w:rPr>
      </w:pPr>
      <w:r w:rsidRPr="00D353ED">
        <w:rPr>
          <w:b/>
          <w:szCs w:val="22"/>
        </w:rPr>
        <w:t>7.</w:t>
      </w:r>
      <w:r w:rsidRPr="00D353ED">
        <w:rPr>
          <w:b/>
          <w:szCs w:val="22"/>
        </w:rPr>
        <w:tab/>
        <w:t>Agenda Item 7 – New provisions to support aeronautical radiocommunications</w:t>
      </w:r>
    </w:p>
    <w:p w14:paraId="12C4EE1A" w14:textId="27EF20E8" w:rsidR="00082745" w:rsidRPr="00D353ED" w:rsidRDefault="00082745" w:rsidP="00950F7E">
      <w:pPr>
        <w:suppressAutoHyphens/>
        <w:rPr>
          <w:b/>
          <w:szCs w:val="22"/>
        </w:rPr>
      </w:pPr>
    </w:p>
    <w:p w14:paraId="1BCE265F" w14:textId="0A6843BE" w:rsidR="00082745" w:rsidRPr="00D353ED" w:rsidRDefault="00082745" w:rsidP="00950F7E">
      <w:pPr>
        <w:suppressAutoHyphens/>
        <w:rPr>
          <w:szCs w:val="22"/>
        </w:rPr>
      </w:pPr>
      <w:r w:rsidRPr="00D353ED">
        <w:rPr>
          <w:b/>
          <w:szCs w:val="22"/>
        </w:rPr>
        <w:lastRenderedPageBreak/>
        <w:t>7.1</w:t>
      </w:r>
      <w:r w:rsidRPr="00D353ED">
        <w:rPr>
          <w:b/>
          <w:szCs w:val="22"/>
        </w:rPr>
        <w:tab/>
        <w:t>L-Band digital aeronautical communications system (LDACS)</w:t>
      </w:r>
    </w:p>
    <w:p w14:paraId="5CFB7869" w14:textId="36472A50" w:rsidR="00082745" w:rsidRPr="00D353ED" w:rsidRDefault="00082745" w:rsidP="00950F7E">
      <w:pPr>
        <w:suppressAutoHyphens/>
        <w:rPr>
          <w:szCs w:val="22"/>
        </w:rPr>
      </w:pPr>
    </w:p>
    <w:p w14:paraId="555C2831" w14:textId="6A79F29B" w:rsidR="00283B75" w:rsidRPr="00D353ED" w:rsidRDefault="00082745" w:rsidP="00283B75">
      <w:pPr>
        <w:pStyle w:val="WPCoverBase"/>
      </w:pPr>
      <w:r w:rsidRPr="00D353ED">
        <w:rPr>
          <w:szCs w:val="22"/>
        </w:rPr>
        <w:t>7.1.1</w:t>
      </w:r>
      <w:r w:rsidRPr="00D353ED">
        <w:rPr>
          <w:szCs w:val="22"/>
        </w:rPr>
        <w:tab/>
      </w:r>
      <w:r w:rsidR="00035B47" w:rsidRPr="00D353ED">
        <w:rPr>
          <w:szCs w:val="22"/>
        </w:rPr>
        <w:t>I</w:t>
      </w:r>
      <w:r w:rsidR="00C9120E" w:rsidRPr="00D353ED">
        <w:rPr>
          <w:szCs w:val="22"/>
        </w:rPr>
        <w:t>P06</w:t>
      </w:r>
      <w:r w:rsidR="00E84D7C" w:rsidRPr="00D353ED">
        <w:rPr>
          <w:szCs w:val="22"/>
        </w:rPr>
        <w:t xml:space="preserve"> </w:t>
      </w:r>
      <w:r w:rsidR="00283B75" w:rsidRPr="00D353ED">
        <w:t>gave an update of the ICAO standardization process for LDACS (L-band Digital Aeronautical Communications System).</w:t>
      </w:r>
      <w:r w:rsidR="00DF7C04" w:rsidRPr="00D353ED">
        <w:t xml:space="preserve"> It was noted that while proceeding, the timetables for amendment of Annex 10 Volume III and Annex 10 Volume V are </w:t>
      </w:r>
      <w:r w:rsidR="00FF77A5" w:rsidRPr="00D353ED">
        <w:t xml:space="preserve">potentially </w:t>
      </w:r>
      <w:r w:rsidR="00DF7C04" w:rsidRPr="00D353ED">
        <w:t xml:space="preserve">no longer aligned due to delays in the coordination process with other Panels. In discussions related to Volume V, the meeting agreed that a new LDACS section would be minimal, with the bulk of the frequency/channel planning material going in the Spectrum Handbook. To facilitate progress, the Communications Panel (CP) was asked to liaise </w:t>
      </w:r>
      <w:r w:rsidR="000076A5">
        <w:t xml:space="preserve">its initial plans and ultimately its </w:t>
      </w:r>
      <w:r w:rsidR="00DF7C04" w:rsidRPr="00D353ED">
        <w:t xml:space="preserve">proposed material </w:t>
      </w:r>
      <w:r w:rsidR="000076A5">
        <w:t xml:space="preserve">for both Volume V and the Spectrum Handbook </w:t>
      </w:r>
      <w:r w:rsidR="00DF7C04" w:rsidRPr="00D353ED">
        <w:t>to FSMP as soon as possible.</w:t>
      </w:r>
    </w:p>
    <w:p w14:paraId="632F148E" w14:textId="51E91C2A" w:rsidR="00082745" w:rsidRPr="00D353ED" w:rsidRDefault="00082745" w:rsidP="00950F7E">
      <w:pPr>
        <w:suppressAutoHyphens/>
        <w:rPr>
          <w:szCs w:val="22"/>
        </w:rPr>
      </w:pPr>
    </w:p>
    <w:p w14:paraId="76EA5909" w14:textId="1766B00C" w:rsidR="00C9120E" w:rsidRPr="00D353ED" w:rsidRDefault="00C9120E" w:rsidP="00950F7E">
      <w:pPr>
        <w:suppressAutoHyphens/>
        <w:rPr>
          <w:szCs w:val="22"/>
        </w:rPr>
      </w:pPr>
    </w:p>
    <w:p w14:paraId="7B5ECD31" w14:textId="6E4DA9D6" w:rsidR="000076A5" w:rsidRPr="000076A5" w:rsidRDefault="00C9120E" w:rsidP="000076A5">
      <w:pPr>
        <w:suppressAutoHyphens/>
        <w:rPr>
          <w:lang w:val="en-US"/>
        </w:rPr>
      </w:pPr>
      <w:r w:rsidRPr="00D353ED">
        <w:rPr>
          <w:szCs w:val="22"/>
        </w:rPr>
        <w:t>7.1.2</w:t>
      </w:r>
      <w:r w:rsidRPr="00D353ED">
        <w:rPr>
          <w:szCs w:val="22"/>
        </w:rPr>
        <w:tab/>
        <w:t>WP14</w:t>
      </w:r>
      <w:r w:rsidR="00283B75" w:rsidRPr="00D353ED">
        <w:rPr>
          <w:szCs w:val="22"/>
        </w:rPr>
        <w:t xml:space="preserve"> </w:t>
      </w:r>
      <w:r w:rsidR="00283B75" w:rsidRPr="00D353ED">
        <w:t>identified a process, which has previo</w:t>
      </w:r>
      <w:r w:rsidR="00DF7C04" w:rsidRPr="00D353ED">
        <w:t xml:space="preserve">usly been debated by the FSMP, </w:t>
      </w:r>
      <w:r w:rsidR="00283B75" w:rsidRPr="00D353ED">
        <w:t xml:space="preserve">through which LDACS needs to go to prove that the operation of LDACS is viable and will not cause harmful interference to existing/planned systems operating in the frequency band 960-1164 </w:t>
      </w:r>
      <w:proofErr w:type="spellStart"/>
      <w:r w:rsidR="00283B75" w:rsidRPr="00D353ED">
        <w:t>MHz.</w:t>
      </w:r>
      <w:proofErr w:type="spellEnd"/>
      <w:r w:rsidR="00DF7C04" w:rsidRPr="00D353ED">
        <w:t xml:space="preserve"> That process is outlined in FSMP-WG/12 WP15 and the discussion of that paper is contained in Section 4.3 above</w:t>
      </w:r>
      <w:r w:rsidR="000076A5">
        <w:t xml:space="preserve"> (see also FSMP-WG/12 Flimsy07*</w:t>
      </w:r>
      <w:r w:rsidR="001F04C3">
        <w:t xml:space="preserve">, </w:t>
      </w:r>
      <w:r w:rsidR="000076A5">
        <w:t xml:space="preserve"> </w:t>
      </w:r>
      <w:r w:rsidR="001F04C3">
        <w:rPr>
          <w:lang w:val="en-US"/>
        </w:rPr>
        <w:t>a</w:t>
      </w:r>
      <w:r w:rsidR="000076A5" w:rsidRPr="000076A5">
        <w:rPr>
          <w:lang w:val="en-US"/>
        </w:rPr>
        <w:t>s an interim measure, the meeting suggests the Communication Panel to consider applying the process being developed under WP15.</w:t>
      </w:r>
      <w:r w:rsidR="001F04C3">
        <w:rPr>
          <w:lang w:val="en-US"/>
        </w:rPr>
        <w:t>) The CP was invited to provide feedback on the process.</w:t>
      </w:r>
    </w:p>
    <w:p w14:paraId="597C86E9" w14:textId="4D612E81" w:rsidR="00C9120E" w:rsidRPr="00D353ED" w:rsidRDefault="00C9120E" w:rsidP="00950F7E">
      <w:pPr>
        <w:suppressAutoHyphens/>
        <w:rPr>
          <w:szCs w:val="22"/>
        </w:rPr>
      </w:pPr>
    </w:p>
    <w:p w14:paraId="4B6FAC2C" w14:textId="162CE07D" w:rsidR="00082745" w:rsidRPr="00D353ED" w:rsidRDefault="00082745" w:rsidP="00950F7E">
      <w:pPr>
        <w:suppressAutoHyphens/>
        <w:rPr>
          <w:szCs w:val="22"/>
        </w:rPr>
      </w:pPr>
    </w:p>
    <w:p w14:paraId="04EBCA9F" w14:textId="498534FE" w:rsidR="00CD2633" w:rsidRPr="00D353ED" w:rsidRDefault="00CD2633" w:rsidP="00950F7E">
      <w:pPr>
        <w:suppressAutoHyphens/>
        <w:rPr>
          <w:b/>
          <w:szCs w:val="22"/>
        </w:rPr>
      </w:pPr>
      <w:r w:rsidRPr="00D353ED">
        <w:rPr>
          <w:b/>
          <w:szCs w:val="22"/>
        </w:rPr>
        <w:t>7.2</w:t>
      </w:r>
      <w:r w:rsidRPr="00D353ED">
        <w:rPr>
          <w:b/>
          <w:szCs w:val="22"/>
        </w:rPr>
        <w:tab/>
        <w:t>RPAS AMS(R)S use of more than 2x10MHz (AI11-06)</w:t>
      </w:r>
    </w:p>
    <w:p w14:paraId="164ED7EE" w14:textId="69BE8F43" w:rsidR="00CD2633" w:rsidRPr="00D353ED" w:rsidRDefault="00CD2633" w:rsidP="00950F7E">
      <w:pPr>
        <w:suppressAutoHyphens/>
        <w:rPr>
          <w:b/>
          <w:szCs w:val="22"/>
        </w:rPr>
      </w:pPr>
    </w:p>
    <w:p w14:paraId="4E8AFA52" w14:textId="13FC4469" w:rsidR="00CD2633" w:rsidRPr="00D353ED" w:rsidRDefault="00CD2633" w:rsidP="00950F7E">
      <w:pPr>
        <w:suppressAutoHyphens/>
        <w:rPr>
          <w:szCs w:val="22"/>
        </w:rPr>
      </w:pPr>
      <w:r w:rsidRPr="00D353ED">
        <w:rPr>
          <w:szCs w:val="22"/>
        </w:rPr>
        <w:t>7.2.1</w:t>
      </w:r>
      <w:r w:rsidRPr="00D353ED">
        <w:rPr>
          <w:szCs w:val="22"/>
        </w:rPr>
        <w:tab/>
      </w:r>
      <w:r w:rsidR="00C9120E" w:rsidRPr="00D353ED">
        <w:rPr>
          <w:szCs w:val="22"/>
        </w:rPr>
        <w:t>No contributions were received on this topic.</w:t>
      </w:r>
    </w:p>
    <w:p w14:paraId="02BABEE9" w14:textId="513A9403" w:rsidR="00CD2633" w:rsidRPr="00D353ED" w:rsidRDefault="00CD2633" w:rsidP="00950F7E">
      <w:pPr>
        <w:suppressAutoHyphens/>
        <w:rPr>
          <w:b/>
          <w:szCs w:val="22"/>
        </w:rPr>
      </w:pPr>
    </w:p>
    <w:p w14:paraId="4F4D06BE" w14:textId="0820637E" w:rsidR="00CD2633" w:rsidRPr="00D353ED" w:rsidRDefault="00CD2633" w:rsidP="00950F7E">
      <w:pPr>
        <w:suppressAutoHyphens/>
        <w:rPr>
          <w:b/>
          <w:szCs w:val="22"/>
        </w:rPr>
      </w:pPr>
      <w:r w:rsidRPr="00D353ED">
        <w:rPr>
          <w:b/>
          <w:szCs w:val="22"/>
        </w:rPr>
        <w:t>7.3</w:t>
      </w:r>
      <w:r w:rsidRPr="00D353ED">
        <w:rPr>
          <w:b/>
          <w:szCs w:val="22"/>
        </w:rPr>
        <w:tab/>
        <w:t>MSS Guidelines 1525-1559 MHz (AI11-07)</w:t>
      </w:r>
    </w:p>
    <w:p w14:paraId="5D958847" w14:textId="4C99EBC7" w:rsidR="00CD2633" w:rsidRPr="00D353ED" w:rsidRDefault="00CD2633" w:rsidP="00950F7E">
      <w:pPr>
        <w:suppressAutoHyphens/>
        <w:rPr>
          <w:b/>
          <w:szCs w:val="22"/>
        </w:rPr>
      </w:pPr>
    </w:p>
    <w:p w14:paraId="47F6FEEB" w14:textId="3AD66134" w:rsidR="00CD2633" w:rsidRPr="00D353ED" w:rsidRDefault="00CD2633" w:rsidP="00950F7E">
      <w:pPr>
        <w:suppressAutoHyphens/>
        <w:rPr>
          <w:szCs w:val="22"/>
        </w:rPr>
      </w:pPr>
      <w:r w:rsidRPr="00D353ED">
        <w:rPr>
          <w:szCs w:val="22"/>
        </w:rPr>
        <w:t>7.3.1</w:t>
      </w:r>
      <w:r w:rsidRPr="00D353ED">
        <w:rPr>
          <w:szCs w:val="22"/>
        </w:rPr>
        <w:tab/>
      </w:r>
      <w:r w:rsidR="002D66D7" w:rsidRPr="00D353ED">
        <w:rPr>
          <w:szCs w:val="22"/>
        </w:rPr>
        <w:t xml:space="preserve">WP08 provided suggested changes to the draft MSS information as contained in Appendix H of the FSMP-WG/11 meeting report. The meeting discussed the proposals and noted that some of the information did not appear to be consistent with the reference documents. Offline meetings of the correspondence group were held during the meeting period and it was agreed to defer work on this Information Note to the next and/or future FSMP meeting(s), so as to consider the outcome from ITU-R Working Parties 4C and 5D in finalizing the development of the Working Document towards a Preliminary Draft New Recommendation ITU-R </w:t>
      </w:r>
      <w:proofErr w:type="gramStart"/>
      <w:r w:rsidR="002D66D7" w:rsidRPr="00D353ED">
        <w:rPr>
          <w:szCs w:val="22"/>
        </w:rPr>
        <w:t>M.[</w:t>
      </w:r>
      <w:proofErr w:type="gramEnd"/>
      <w:r w:rsidR="002D66D7" w:rsidRPr="00D353ED">
        <w:rPr>
          <w:szCs w:val="22"/>
        </w:rPr>
        <w:t>REC.MSS &amp; IMT L-band COMPATIBILITY]. The material will be carried forward (see Appendix H) for future reference, however at this point none of the text is agreed.</w:t>
      </w:r>
      <w:r w:rsidR="001F04C3">
        <w:rPr>
          <w:szCs w:val="22"/>
        </w:rPr>
        <w:t xml:space="preserve"> Members are encouraged to provide contributions to future FSMP meetings as needed.</w:t>
      </w:r>
    </w:p>
    <w:p w14:paraId="4ED6C2C0" w14:textId="1FFA1026" w:rsidR="00C9120E" w:rsidRPr="00D353ED" w:rsidRDefault="00C9120E" w:rsidP="00950F7E">
      <w:pPr>
        <w:suppressAutoHyphens/>
        <w:rPr>
          <w:szCs w:val="22"/>
        </w:rPr>
      </w:pPr>
    </w:p>
    <w:p w14:paraId="574A57D2" w14:textId="6214D57F" w:rsidR="00C9120E" w:rsidRPr="00D353ED" w:rsidRDefault="00C9120E" w:rsidP="00950F7E">
      <w:pPr>
        <w:suppressAutoHyphens/>
        <w:rPr>
          <w:szCs w:val="22"/>
        </w:rPr>
      </w:pPr>
      <w:r w:rsidRPr="00D353ED">
        <w:rPr>
          <w:szCs w:val="22"/>
        </w:rPr>
        <w:t>7.4</w:t>
      </w:r>
      <w:r w:rsidRPr="00D353ED">
        <w:rPr>
          <w:szCs w:val="22"/>
        </w:rPr>
        <w:tab/>
        <w:t>WP09</w:t>
      </w:r>
      <w:r w:rsidR="00283B75" w:rsidRPr="00D353ED">
        <w:rPr>
          <w:szCs w:val="22"/>
        </w:rPr>
        <w:t xml:space="preserve"> </w:t>
      </w:r>
      <w:r w:rsidR="00283B75" w:rsidRPr="00D353ED">
        <w:t>provided a status update of the work in the CP DCIWG Project Team Satellite (PT – S) for the update of the AMS(R)S SARPs to include new capabilities supported by new SATCOM systems supporting AMS(R)S</w:t>
      </w:r>
      <w:r w:rsidR="006D20CC" w:rsidRPr="00D353ED">
        <w:t>. The paper</w:t>
      </w:r>
      <w:r w:rsidR="00283B75" w:rsidRPr="00D353ED">
        <w:t xml:space="preserve"> requested the advice of the FSMP in relation to the operating frequency bands identified in the draft AMS(R)S SARPs</w:t>
      </w:r>
      <w:r w:rsidR="001F04C3">
        <w:t xml:space="preserve"> </w:t>
      </w:r>
      <w:r w:rsidR="001F04C3" w:rsidRPr="001F04C3">
        <w:t>before the next DCIWG meeting in May 2022</w:t>
      </w:r>
      <w:r w:rsidR="00283B75" w:rsidRPr="00D353ED">
        <w:t>.</w:t>
      </w:r>
    </w:p>
    <w:p w14:paraId="4CDDC533" w14:textId="72E30E04" w:rsidR="00C9120E" w:rsidRPr="00D353ED" w:rsidRDefault="00C9120E" w:rsidP="00950F7E">
      <w:pPr>
        <w:suppressAutoHyphens/>
        <w:rPr>
          <w:szCs w:val="22"/>
        </w:rPr>
      </w:pPr>
    </w:p>
    <w:p w14:paraId="1139B061" w14:textId="2FC4370B" w:rsidR="00283B75" w:rsidRPr="00D353ED" w:rsidRDefault="00C9120E" w:rsidP="00283B75">
      <w:r w:rsidRPr="00D353ED">
        <w:rPr>
          <w:szCs w:val="22"/>
        </w:rPr>
        <w:t>7.5</w:t>
      </w:r>
      <w:r w:rsidRPr="00D353ED">
        <w:rPr>
          <w:szCs w:val="22"/>
        </w:rPr>
        <w:tab/>
        <w:t>WP12</w:t>
      </w:r>
      <w:r w:rsidR="00283B75" w:rsidRPr="00D353ED">
        <w:rPr>
          <w:szCs w:val="22"/>
        </w:rPr>
        <w:t xml:space="preserve"> noted</w:t>
      </w:r>
      <w:r w:rsidR="00283B75" w:rsidRPr="00D353ED">
        <w:t xml:space="preserve"> the contribution </w:t>
      </w:r>
      <w:r w:rsidR="00DB5E07">
        <w:t>contained in WP09</w:t>
      </w:r>
      <w:r w:rsidR="00283B75" w:rsidRPr="00D353ED">
        <w:t xml:space="preserve">, and provided additional </w:t>
      </w:r>
      <w:proofErr w:type="gramStart"/>
      <w:r w:rsidR="00283B75" w:rsidRPr="00D353ED">
        <w:t>background  on</w:t>
      </w:r>
      <w:proofErr w:type="gramEnd"/>
      <w:r w:rsidR="00283B75" w:rsidRPr="00D353ED">
        <w:t xml:space="preserve"> the history of the allocation of the frequency bands 1545-1555 MHz &amp;1646.5-1656.5 MHz and the implication for SARPs</w:t>
      </w:r>
      <w:r w:rsidR="001F04C3">
        <w:t>, including possible options for rewording the existing text</w:t>
      </w:r>
      <w:r w:rsidR="00283B75" w:rsidRPr="00D353ED">
        <w:t xml:space="preserve"> </w:t>
      </w:r>
    </w:p>
    <w:p w14:paraId="7C6ABC02" w14:textId="25BB98B5" w:rsidR="006D20CC" w:rsidRPr="00D353ED" w:rsidRDefault="006D20CC" w:rsidP="00283B75"/>
    <w:p w14:paraId="28DE1486" w14:textId="15806E7A" w:rsidR="006D20CC" w:rsidRPr="00D353ED" w:rsidRDefault="006D20CC" w:rsidP="00283B75">
      <w:r w:rsidRPr="00D353ED">
        <w:t>7.6</w:t>
      </w:r>
      <w:r w:rsidRPr="00D353ED">
        <w:tab/>
        <w:t xml:space="preserve">Both papers (WP09 and WP12) were presented and then a general discussion was held. In </w:t>
      </w:r>
      <w:proofErr w:type="gramStart"/>
      <w:r w:rsidRPr="00D353ED">
        <w:lastRenderedPageBreak/>
        <w:t>general</w:t>
      </w:r>
      <w:proofErr w:type="gramEnd"/>
      <w:r w:rsidRPr="00D353ED">
        <w:t xml:space="preserve"> the meeting supported the idea of explicitly explaining the agreements that had been reached in the past regarding spectrum to support AMS(R)S systems, however the meeting agreed the CP schedule should not be impacted. Flimsy 03 was developed to outline the proposals, and after review the meeting agreed</w:t>
      </w:r>
      <w:r w:rsidR="00090F96" w:rsidRPr="00D353ED">
        <w:t xml:space="preserve"> that further review is needed. The participants will consider the options contained in Appendix I and come to a decision at FSMP-WG/13 (Action Item 12-05). </w:t>
      </w:r>
    </w:p>
    <w:p w14:paraId="0B9D9D27" w14:textId="099AC30E" w:rsidR="00C9120E" w:rsidRPr="00D353ED" w:rsidRDefault="00C9120E" w:rsidP="00950F7E">
      <w:pPr>
        <w:suppressAutoHyphens/>
        <w:rPr>
          <w:szCs w:val="22"/>
        </w:rPr>
      </w:pPr>
    </w:p>
    <w:p w14:paraId="08EB0EE2" w14:textId="77777777" w:rsidR="00CD2633" w:rsidRPr="00D353ED" w:rsidRDefault="00CD2633" w:rsidP="00950F7E">
      <w:pPr>
        <w:suppressAutoHyphens/>
        <w:rPr>
          <w:b/>
          <w:szCs w:val="22"/>
        </w:rPr>
      </w:pPr>
    </w:p>
    <w:p w14:paraId="5E63E25C" w14:textId="77777777" w:rsidR="00CD2633" w:rsidRPr="00D353ED" w:rsidRDefault="00CD2633" w:rsidP="00950F7E">
      <w:pPr>
        <w:suppressAutoHyphens/>
        <w:rPr>
          <w:b/>
          <w:szCs w:val="22"/>
        </w:rPr>
      </w:pPr>
    </w:p>
    <w:p w14:paraId="52ACE058" w14:textId="3CA699B7" w:rsidR="00082745" w:rsidRPr="00D353ED" w:rsidRDefault="00082745" w:rsidP="00950F7E">
      <w:pPr>
        <w:suppressAutoHyphens/>
        <w:rPr>
          <w:b/>
          <w:szCs w:val="22"/>
        </w:rPr>
      </w:pPr>
      <w:r w:rsidRPr="00D353ED">
        <w:rPr>
          <w:b/>
          <w:szCs w:val="22"/>
        </w:rPr>
        <w:t>8.</w:t>
      </w:r>
      <w:r w:rsidRPr="00D353ED">
        <w:rPr>
          <w:b/>
          <w:szCs w:val="22"/>
        </w:rPr>
        <w:tab/>
        <w:t>Agenda Item 8 – Interference from non-aeronautical sources</w:t>
      </w:r>
    </w:p>
    <w:p w14:paraId="16F316B9" w14:textId="06BB7481" w:rsidR="00082745" w:rsidRPr="00D353ED" w:rsidRDefault="00082745" w:rsidP="00950F7E">
      <w:pPr>
        <w:suppressAutoHyphens/>
        <w:rPr>
          <w:b/>
          <w:szCs w:val="22"/>
        </w:rPr>
      </w:pPr>
    </w:p>
    <w:p w14:paraId="60711C4D" w14:textId="3E1D1363" w:rsidR="00082745" w:rsidRPr="00D353ED" w:rsidRDefault="00082745" w:rsidP="00950F7E">
      <w:pPr>
        <w:suppressAutoHyphens/>
        <w:rPr>
          <w:szCs w:val="22"/>
        </w:rPr>
      </w:pPr>
      <w:r w:rsidRPr="00D353ED">
        <w:rPr>
          <w:b/>
          <w:szCs w:val="22"/>
        </w:rPr>
        <w:t>8.1</w:t>
      </w:r>
      <w:r w:rsidRPr="00D353ED">
        <w:rPr>
          <w:b/>
          <w:szCs w:val="22"/>
        </w:rPr>
        <w:tab/>
        <w:t>Programme making and special events (PMSE)</w:t>
      </w:r>
    </w:p>
    <w:p w14:paraId="7C7D8185" w14:textId="75DED33C" w:rsidR="00082745" w:rsidRPr="00D353ED" w:rsidRDefault="00082745" w:rsidP="00950F7E">
      <w:pPr>
        <w:suppressAutoHyphens/>
        <w:rPr>
          <w:szCs w:val="22"/>
        </w:rPr>
      </w:pPr>
    </w:p>
    <w:p w14:paraId="005A91D2" w14:textId="29B3DE04" w:rsidR="00082745" w:rsidRPr="00D353ED" w:rsidRDefault="00082745" w:rsidP="00950F7E">
      <w:pPr>
        <w:suppressAutoHyphens/>
        <w:rPr>
          <w:szCs w:val="22"/>
        </w:rPr>
      </w:pPr>
      <w:r w:rsidRPr="00D353ED">
        <w:rPr>
          <w:szCs w:val="22"/>
        </w:rPr>
        <w:t>8.1.1</w:t>
      </w:r>
      <w:r w:rsidRPr="00D353ED">
        <w:rPr>
          <w:szCs w:val="22"/>
        </w:rPr>
        <w:tab/>
      </w:r>
      <w:r w:rsidR="00304F9D" w:rsidRPr="00D353ED">
        <w:rPr>
          <w:lang w:val="en-US"/>
        </w:rPr>
        <w:t>No contributions were received on this topic.</w:t>
      </w:r>
    </w:p>
    <w:p w14:paraId="3A209824" w14:textId="0F796F6D" w:rsidR="00082745" w:rsidRPr="00D353ED" w:rsidRDefault="00082745" w:rsidP="00950F7E">
      <w:pPr>
        <w:suppressAutoHyphens/>
        <w:rPr>
          <w:szCs w:val="22"/>
        </w:rPr>
      </w:pPr>
    </w:p>
    <w:p w14:paraId="40B473FA" w14:textId="7E6CC32D" w:rsidR="00082745" w:rsidRPr="00D353ED" w:rsidRDefault="00082745" w:rsidP="00950F7E">
      <w:pPr>
        <w:suppressAutoHyphens/>
        <w:rPr>
          <w:b/>
          <w:szCs w:val="22"/>
        </w:rPr>
      </w:pPr>
      <w:r w:rsidRPr="00D353ED">
        <w:rPr>
          <w:b/>
          <w:szCs w:val="22"/>
        </w:rPr>
        <w:t>8.2</w:t>
      </w:r>
      <w:r w:rsidRPr="00D353ED">
        <w:rPr>
          <w:b/>
          <w:szCs w:val="22"/>
        </w:rPr>
        <w:tab/>
        <w:t>Mobile service communications adjacent to 1518 MHz satellite communications band</w:t>
      </w:r>
    </w:p>
    <w:p w14:paraId="2D887F4C" w14:textId="68885A74" w:rsidR="00082745" w:rsidRPr="00D353ED" w:rsidRDefault="00082745" w:rsidP="00950F7E">
      <w:pPr>
        <w:suppressAutoHyphens/>
        <w:rPr>
          <w:szCs w:val="22"/>
        </w:rPr>
      </w:pPr>
    </w:p>
    <w:p w14:paraId="5202F7CB" w14:textId="6493A745" w:rsidR="00082745" w:rsidRPr="00D353ED" w:rsidRDefault="00082745" w:rsidP="00950F7E">
      <w:pPr>
        <w:suppressAutoHyphens/>
        <w:rPr>
          <w:szCs w:val="22"/>
        </w:rPr>
      </w:pPr>
      <w:r w:rsidRPr="00D353ED">
        <w:rPr>
          <w:szCs w:val="22"/>
        </w:rPr>
        <w:t>8.2.1</w:t>
      </w:r>
      <w:r w:rsidRPr="00D353ED">
        <w:rPr>
          <w:szCs w:val="22"/>
        </w:rPr>
        <w:tab/>
      </w:r>
      <w:r w:rsidR="00C9120E" w:rsidRPr="00D353ED">
        <w:rPr>
          <w:lang w:val="en-US"/>
        </w:rPr>
        <w:t>No contributions were received on this topic.</w:t>
      </w:r>
      <w:r w:rsidR="00DB5E07">
        <w:rPr>
          <w:lang w:val="en-US"/>
        </w:rPr>
        <w:t xml:space="preserve"> See related discussion in section 7.3 above.</w:t>
      </w:r>
    </w:p>
    <w:p w14:paraId="01C41890" w14:textId="5AEEEC9B" w:rsidR="00082745" w:rsidRPr="00D353ED" w:rsidRDefault="00082745" w:rsidP="00950F7E">
      <w:pPr>
        <w:suppressAutoHyphens/>
        <w:rPr>
          <w:szCs w:val="22"/>
        </w:rPr>
      </w:pPr>
    </w:p>
    <w:p w14:paraId="1AF7DB2B" w14:textId="7CD08FB8" w:rsidR="00082745" w:rsidRPr="00D353ED" w:rsidRDefault="00082745" w:rsidP="00950F7E">
      <w:pPr>
        <w:suppressAutoHyphens/>
        <w:rPr>
          <w:b/>
          <w:szCs w:val="22"/>
        </w:rPr>
      </w:pPr>
      <w:r w:rsidRPr="00D353ED">
        <w:rPr>
          <w:b/>
          <w:szCs w:val="22"/>
        </w:rPr>
        <w:t>8.3</w:t>
      </w:r>
      <w:r w:rsidRPr="00D353ED">
        <w:rPr>
          <w:b/>
          <w:szCs w:val="22"/>
        </w:rPr>
        <w:tab/>
        <w:t>LED lighting systems</w:t>
      </w:r>
    </w:p>
    <w:p w14:paraId="68268718" w14:textId="29198A4C" w:rsidR="00082745" w:rsidRPr="00D353ED" w:rsidRDefault="00082745" w:rsidP="00950F7E">
      <w:pPr>
        <w:suppressAutoHyphens/>
        <w:rPr>
          <w:szCs w:val="22"/>
        </w:rPr>
      </w:pPr>
    </w:p>
    <w:p w14:paraId="53DB52A3" w14:textId="7458FDF1" w:rsidR="00082745" w:rsidRPr="00D353ED" w:rsidRDefault="00082745" w:rsidP="008C48A5">
      <w:pPr>
        <w:rPr>
          <w:szCs w:val="22"/>
        </w:rPr>
      </w:pPr>
      <w:r w:rsidRPr="00D353ED">
        <w:rPr>
          <w:szCs w:val="22"/>
        </w:rPr>
        <w:t>8.3.1</w:t>
      </w:r>
      <w:r w:rsidRPr="00D353ED">
        <w:rPr>
          <w:szCs w:val="22"/>
        </w:rPr>
        <w:tab/>
      </w:r>
      <w:r w:rsidR="00304F9D" w:rsidRPr="00D353ED">
        <w:rPr>
          <w:lang w:val="en-US"/>
        </w:rPr>
        <w:t>No contributions were received on this topic.</w:t>
      </w:r>
    </w:p>
    <w:p w14:paraId="5CF33E90" w14:textId="77777777" w:rsidR="00F968FC" w:rsidRPr="00D353ED" w:rsidRDefault="00F968FC" w:rsidP="00950F7E">
      <w:pPr>
        <w:suppressAutoHyphens/>
        <w:rPr>
          <w:szCs w:val="22"/>
        </w:rPr>
      </w:pPr>
    </w:p>
    <w:p w14:paraId="2A4AC5FB" w14:textId="10B663AC" w:rsidR="00082745" w:rsidRPr="00D353ED" w:rsidRDefault="00082745" w:rsidP="00950F7E">
      <w:pPr>
        <w:suppressAutoHyphens/>
        <w:rPr>
          <w:b/>
          <w:szCs w:val="22"/>
        </w:rPr>
      </w:pPr>
      <w:r w:rsidRPr="00D353ED">
        <w:rPr>
          <w:b/>
          <w:szCs w:val="22"/>
        </w:rPr>
        <w:t>9.</w:t>
      </w:r>
      <w:r w:rsidRPr="00D353ED">
        <w:rPr>
          <w:b/>
          <w:szCs w:val="22"/>
        </w:rPr>
        <w:tab/>
        <w:t>Agenda Item 9 – Revision of ICAO Frequency Spectrum Handbook (Doc 9718)</w:t>
      </w:r>
    </w:p>
    <w:p w14:paraId="401A6DAA" w14:textId="50EDE4BB" w:rsidR="00082745" w:rsidRPr="00D353ED" w:rsidRDefault="00082745" w:rsidP="00950F7E">
      <w:pPr>
        <w:suppressAutoHyphens/>
        <w:rPr>
          <w:b/>
          <w:szCs w:val="22"/>
        </w:rPr>
      </w:pPr>
    </w:p>
    <w:p w14:paraId="516CA8D5" w14:textId="5CC0B97E" w:rsidR="00082745" w:rsidRPr="00D353ED" w:rsidRDefault="00082745" w:rsidP="00950F7E">
      <w:pPr>
        <w:suppressAutoHyphens/>
        <w:rPr>
          <w:szCs w:val="22"/>
        </w:rPr>
      </w:pPr>
      <w:r w:rsidRPr="00D353ED">
        <w:rPr>
          <w:b/>
          <w:szCs w:val="22"/>
        </w:rPr>
        <w:t>9.1</w:t>
      </w:r>
      <w:r w:rsidRPr="00D353ED">
        <w:rPr>
          <w:b/>
          <w:szCs w:val="22"/>
        </w:rPr>
        <w:tab/>
        <w:t>Restructure of Volume I</w:t>
      </w:r>
    </w:p>
    <w:p w14:paraId="6899006C" w14:textId="50B20D6B" w:rsidR="00082745" w:rsidRPr="00D353ED" w:rsidRDefault="00082745" w:rsidP="00950F7E">
      <w:pPr>
        <w:suppressAutoHyphens/>
        <w:rPr>
          <w:szCs w:val="22"/>
        </w:rPr>
      </w:pPr>
    </w:p>
    <w:p w14:paraId="56544C20" w14:textId="77777777" w:rsidR="006A06C7" w:rsidRPr="00D353ED" w:rsidRDefault="006A06C7" w:rsidP="006A06C7">
      <w:pPr>
        <w:suppressAutoHyphens/>
        <w:rPr>
          <w:szCs w:val="22"/>
          <w:lang w:val="en-US"/>
        </w:rPr>
      </w:pPr>
      <w:r w:rsidRPr="00D353ED">
        <w:rPr>
          <w:szCs w:val="22"/>
          <w:lang w:val="en-US"/>
        </w:rPr>
        <w:t>9.1.1      WP05* sought to baseline the status of the ICAO Spectrum Handbook (Doc 9718) revision to assess a way forward and encourage new contributions, detailing the current material that has been provided develop the topic over the last few meetings.  In the discussions, it was noted that with an estimated timeline of 2025 for the next release of Doc 9718, the material for Volume B should be separated into separate work units to encourage development in a more manageable process.  Once the different areas have been completed individually, they will be integrated into a final policy framework near the completion time.</w:t>
      </w:r>
    </w:p>
    <w:p w14:paraId="7AF9479B" w14:textId="77777777" w:rsidR="006A06C7" w:rsidRPr="00D353ED" w:rsidRDefault="006A06C7" w:rsidP="006A06C7">
      <w:pPr>
        <w:suppressAutoHyphens/>
        <w:rPr>
          <w:szCs w:val="22"/>
          <w:lang w:val="en-US"/>
        </w:rPr>
      </w:pPr>
      <w:r w:rsidRPr="00D353ED">
        <w:rPr>
          <w:szCs w:val="22"/>
          <w:lang w:val="en-US"/>
        </w:rPr>
        <w:t> </w:t>
      </w:r>
    </w:p>
    <w:p w14:paraId="483CF94C" w14:textId="4A28EFB2" w:rsidR="006A06C7" w:rsidRPr="00D353ED" w:rsidRDefault="006A06C7" w:rsidP="006A06C7">
      <w:pPr>
        <w:suppressAutoHyphens/>
        <w:rPr>
          <w:szCs w:val="22"/>
          <w:lang w:val="en-US"/>
        </w:rPr>
      </w:pPr>
      <w:r w:rsidRPr="00D353ED">
        <w:rPr>
          <w:szCs w:val="22"/>
          <w:lang w:val="en-US"/>
        </w:rPr>
        <w:t xml:space="preserve">9.1.2    WP15 provided an update to a proposal made in FSMP-WG/9 WP25 for text to be (as contained in the attachment) included in Volume B Section 5 of the New ICAO Frequency Spectrum Handbook. The content was discussed under Section 4.3 above, but in the context of the Handbook restructuring the meeting used it as the basis for an in-depth discussion of elements to consider at the next meeting (Action Item 12-06) for an improved ICAO policy on a RF sharing process for aviation.  Additionally, it was agreed that the next meeting would also consider the development of protection criteria and spectral masks for aviation systems, and specific contributions from the membership should be sought on that topic (Action </w:t>
      </w:r>
      <w:r w:rsidR="00623C27" w:rsidRPr="00D353ED">
        <w:rPr>
          <w:szCs w:val="22"/>
          <w:lang w:val="en-US"/>
        </w:rPr>
        <w:t xml:space="preserve">Item </w:t>
      </w:r>
      <w:r w:rsidR="000A1F18" w:rsidRPr="00D353ED">
        <w:rPr>
          <w:szCs w:val="22"/>
          <w:lang w:val="en-US"/>
        </w:rPr>
        <w:t>12-07</w:t>
      </w:r>
      <w:r w:rsidRPr="00D353ED">
        <w:rPr>
          <w:szCs w:val="22"/>
          <w:lang w:val="en-US"/>
        </w:rPr>
        <w:t>).</w:t>
      </w:r>
    </w:p>
    <w:p w14:paraId="6634B957" w14:textId="77777777" w:rsidR="006A06C7" w:rsidRPr="00D353ED" w:rsidRDefault="006A06C7" w:rsidP="006A06C7">
      <w:pPr>
        <w:suppressAutoHyphens/>
        <w:rPr>
          <w:szCs w:val="22"/>
          <w:lang w:val="en-US"/>
        </w:rPr>
      </w:pPr>
      <w:r w:rsidRPr="00D353ED">
        <w:rPr>
          <w:szCs w:val="22"/>
          <w:lang w:val="en-US"/>
        </w:rPr>
        <w:t> </w:t>
      </w:r>
    </w:p>
    <w:p w14:paraId="0FB72B8E" w14:textId="15F3F9E2" w:rsidR="006A06C7" w:rsidRPr="00D353ED" w:rsidRDefault="006A06C7" w:rsidP="006A06C7">
      <w:pPr>
        <w:suppressAutoHyphens/>
        <w:rPr>
          <w:szCs w:val="22"/>
          <w:lang w:val="en-US"/>
        </w:rPr>
      </w:pPr>
      <w:r w:rsidRPr="00D353ED">
        <w:rPr>
          <w:szCs w:val="22"/>
          <w:lang w:val="en-US"/>
        </w:rPr>
        <w:t xml:space="preserve">The result of the discussions was two </w:t>
      </w:r>
      <w:r w:rsidR="000A1F18" w:rsidRPr="00D353ED">
        <w:rPr>
          <w:szCs w:val="22"/>
          <w:lang w:val="en-US"/>
        </w:rPr>
        <w:t>F</w:t>
      </w:r>
      <w:r w:rsidRPr="00D353ED">
        <w:rPr>
          <w:szCs w:val="22"/>
          <w:lang w:val="en-US"/>
        </w:rPr>
        <w:t>lims</w:t>
      </w:r>
      <w:r w:rsidR="000A1F18" w:rsidRPr="00D353ED">
        <w:rPr>
          <w:szCs w:val="22"/>
          <w:lang w:val="en-US"/>
        </w:rPr>
        <w:t>ies, both of which can be found on the protected part of the website for FSMP-WG/12</w:t>
      </w:r>
      <w:r w:rsidRPr="00D353ED">
        <w:rPr>
          <w:szCs w:val="22"/>
          <w:lang w:val="en-US"/>
        </w:rPr>
        <w:t>:</w:t>
      </w:r>
    </w:p>
    <w:p w14:paraId="010E9E1D" w14:textId="23292364" w:rsidR="006A06C7" w:rsidRPr="00D353ED" w:rsidRDefault="000A1F18" w:rsidP="006A06C7">
      <w:pPr>
        <w:numPr>
          <w:ilvl w:val="0"/>
          <w:numId w:val="48"/>
        </w:numPr>
        <w:suppressAutoHyphens/>
        <w:rPr>
          <w:szCs w:val="22"/>
          <w:lang w:val="en-US"/>
        </w:rPr>
      </w:pPr>
      <w:r w:rsidRPr="00D353ED">
        <w:rPr>
          <w:szCs w:val="22"/>
          <w:lang w:val="en-US"/>
        </w:rPr>
        <w:t>Flimsy</w:t>
      </w:r>
      <w:r w:rsidR="00DB753F" w:rsidRPr="00D353ED">
        <w:rPr>
          <w:szCs w:val="22"/>
          <w:lang w:val="en-US"/>
        </w:rPr>
        <w:t>07</w:t>
      </w:r>
      <w:r w:rsidR="006A06C7" w:rsidRPr="00D353ED">
        <w:rPr>
          <w:szCs w:val="22"/>
          <w:lang w:val="en-US"/>
        </w:rPr>
        <w:t xml:space="preserve"> was an excerpt of WP05 listing all relevant contributions towards the handbook material, including additional suggestions and relevant contributions to this meeting.</w:t>
      </w:r>
      <w:r w:rsidR="00DB5E07">
        <w:rPr>
          <w:szCs w:val="22"/>
          <w:lang w:val="en-US"/>
        </w:rPr>
        <w:t xml:space="preserve"> </w:t>
      </w:r>
      <w:r w:rsidR="00DB5E07" w:rsidRPr="00DB5E07">
        <w:rPr>
          <w:szCs w:val="22"/>
        </w:rPr>
        <w:t>The Flimsy also incorporated material from WP07.</w:t>
      </w:r>
    </w:p>
    <w:p w14:paraId="28D46281" w14:textId="0F6B4A61" w:rsidR="006A06C7" w:rsidRPr="00D353ED" w:rsidRDefault="000A1F18" w:rsidP="006A06C7">
      <w:pPr>
        <w:numPr>
          <w:ilvl w:val="0"/>
          <w:numId w:val="48"/>
        </w:numPr>
        <w:suppressAutoHyphens/>
        <w:rPr>
          <w:szCs w:val="22"/>
          <w:lang w:val="en-US"/>
        </w:rPr>
      </w:pPr>
      <w:r w:rsidRPr="00D353ED">
        <w:rPr>
          <w:szCs w:val="22"/>
          <w:lang w:val="en-US"/>
        </w:rPr>
        <w:t>Flimsy</w:t>
      </w:r>
      <w:r w:rsidR="00DB753F" w:rsidRPr="00D353ED">
        <w:rPr>
          <w:szCs w:val="22"/>
          <w:lang w:val="en-US"/>
        </w:rPr>
        <w:t>08</w:t>
      </w:r>
      <w:r w:rsidR="006A06C7" w:rsidRPr="00D353ED">
        <w:rPr>
          <w:szCs w:val="22"/>
          <w:lang w:val="en-US"/>
        </w:rPr>
        <w:t xml:space="preserve"> used WP15 as a framework for elements to consider in the process for consideration of sharing in frequency bands used by or adjacent to aeronautical safety </w:t>
      </w:r>
      <w:r w:rsidR="006A06C7" w:rsidRPr="00D353ED">
        <w:rPr>
          <w:szCs w:val="22"/>
          <w:lang w:val="en-US"/>
        </w:rPr>
        <w:lastRenderedPageBreak/>
        <w:t>systems.</w:t>
      </w:r>
    </w:p>
    <w:p w14:paraId="2E8CCC7A" w14:textId="14440156" w:rsidR="000A2119" w:rsidRPr="00D353ED" w:rsidRDefault="000A2119" w:rsidP="00950F7E">
      <w:pPr>
        <w:suppressAutoHyphens/>
        <w:rPr>
          <w:szCs w:val="22"/>
        </w:rPr>
      </w:pPr>
    </w:p>
    <w:p w14:paraId="57531E58" w14:textId="2ABFEAA4" w:rsidR="00082745" w:rsidRPr="00D353ED" w:rsidRDefault="00082745" w:rsidP="00950F7E">
      <w:pPr>
        <w:suppressAutoHyphens/>
        <w:rPr>
          <w:szCs w:val="22"/>
        </w:rPr>
      </w:pPr>
    </w:p>
    <w:p w14:paraId="163302A0" w14:textId="5D367DFD" w:rsidR="00082745" w:rsidRPr="00D353ED" w:rsidRDefault="00CD2633" w:rsidP="00950F7E">
      <w:pPr>
        <w:suppressAutoHyphens/>
        <w:rPr>
          <w:b/>
          <w:szCs w:val="22"/>
        </w:rPr>
      </w:pPr>
      <w:r w:rsidRPr="00D353ED">
        <w:rPr>
          <w:b/>
          <w:szCs w:val="22"/>
        </w:rPr>
        <w:t>9.2</w:t>
      </w:r>
      <w:r w:rsidR="00082745" w:rsidRPr="00D353ED">
        <w:rPr>
          <w:b/>
          <w:szCs w:val="22"/>
        </w:rPr>
        <w:tab/>
        <w:t>Update of Volume II</w:t>
      </w:r>
    </w:p>
    <w:p w14:paraId="474FCF09" w14:textId="5BC65E51" w:rsidR="00082745" w:rsidRPr="00D353ED" w:rsidRDefault="00082745" w:rsidP="00950F7E">
      <w:pPr>
        <w:suppressAutoHyphens/>
        <w:rPr>
          <w:szCs w:val="22"/>
        </w:rPr>
      </w:pPr>
    </w:p>
    <w:p w14:paraId="7211324D" w14:textId="7CF3CE42" w:rsidR="00E10203" w:rsidRPr="00D353ED" w:rsidRDefault="00CD2633" w:rsidP="009055AC">
      <w:pPr>
        <w:pStyle w:val="2para0"/>
        <w:numPr>
          <w:ilvl w:val="0"/>
          <w:numId w:val="0"/>
        </w:numPr>
        <w:tabs>
          <w:tab w:val="clear" w:pos="1440"/>
          <w:tab w:val="left" w:pos="720"/>
        </w:tabs>
        <w:spacing w:after="240"/>
        <w:jc w:val="left"/>
        <w:rPr>
          <w:lang w:val="en-US"/>
        </w:rPr>
      </w:pPr>
      <w:r w:rsidRPr="00D353ED">
        <w:rPr>
          <w:szCs w:val="22"/>
        </w:rPr>
        <w:t>9.2</w:t>
      </w:r>
      <w:r w:rsidR="0025245A" w:rsidRPr="00D353ED">
        <w:rPr>
          <w:szCs w:val="22"/>
        </w:rPr>
        <w:t>.1</w:t>
      </w:r>
      <w:r w:rsidR="0025245A" w:rsidRPr="00D353ED">
        <w:rPr>
          <w:szCs w:val="22"/>
        </w:rPr>
        <w:tab/>
      </w:r>
      <w:r w:rsidR="00C9120E" w:rsidRPr="00D353ED">
        <w:rPr>
          <w:lang w:val="en-US"/>
        </w:rPr>
        <w:t>No contributions were received on this topic.</w:t>
      </w:r>
    </w:p>
    <w:p w14:paraId="6D87BEE7" w14:textId="0BB397B0" w:rsidR="00082745" w:rsidRPr="00D353ED" w:rsidRDefault="00082745" w:rsidP="00950F7E">
      <w:pPr>
        <w:suppressAutoHyphens/>
        <w:rPr>
          <w:szCs w:val="22"/>
        </w:rPr>
      </w:pPr>
    </w:p>
    <w:p w14:paraId="03CEE07B" w14:textId="29A61434" w:rsidR="00082745" w:rsidRPr="00D353ED" w:rsidRDefault="00082745" w:rsidP="00950F7E">
      <w:pPr>
        <w:suppressAutoHyphens/>
        <w:rPr>
          <w:b/>
          <w:szCs w:val="22"/>
        </w:rPr>
      </w:pPr>
      <w:r w:rsidRPr="00D353ED">
        <w:rPr>
          <w:b/>
          <w:szCs w:val="22"/>
        </w:rPr>
        <w:t>10.</w:t>
      </w:r>
      <w:r w:rsidRPr="00D353ED">
        <w:rPr>
          <w:b/>
          <w:szCs w:val="22"/>
        </w:rPr>
        <w:tab/>
        <w:t>Agenda Item 10 – Any other business</w:t>
      </w:r>
    </w:p>
    <w:p w14:paraId="6361E0DC" w14:textId="3CFC4D2F" w:rsidR="00082745" w:rsidRPr="00D353ED" w:rsidRDefault="00082745" w:rsidP="00950F7E">
      <w:pPr>
        <w:suppressAutoHyphens/>
        <w:rPr>
          <w:szCs w:val="22"/>
        </w:rPr>
      </w:pPr>
    </w:p>
    <w:p w14:paraId="631E00C9" w14:textId="2260ED3B" w:rsidR="00283B75" w:rsidRPr="00D353ED" w:rsidRDefault="00082745" w:rsidP="00283B75">
      <w:pPr>
        <w:rPr>
          <w:lang w:val="en-US"/>
        </w:rPr>
      </w:pPr>
      <w:r w:rsidRPr="00D353ED">
        <w:rPr>
          <w:szCs w:val="22"/>
        </w:rPr>
        <w:t>10.1</w:t>
      </w:r>
      <w:r w:rsidRPr="00D353ED">
        <w:rPr>
          <w:szCs w:val="22"/>
        </w:rPr>
        <w:tab/>
      </w:r>
      <w:r w:rsidR="00C9120E" w:rsidRPr="00D353ED">
        <w:rPr>
          <w:szCs w:val="22"/>
        </w:rPr>
        <w:t>WP06</w:t>
      </w:r>
      <w:r w:rsidR="00515062" w:rsidRPr="00D353ED">
        <w:rPr>
          <w:szCs w:val="22"/>
        </w:rPr>
        <w:t xml:space="preserve"> </w:t>
      </w:r>
      <w:r w:rsidR="00283B75" w:rsidRPr="00D353ED">
        <w:rPr>
          <w:lang w:val="en-US"/>
        </w:rPr>
        <w:t>During the work of the RPAS panel and in particular within WG2 in charge of C2 Link provision, different views were expressed on whether o</w:t>
      </w:r>
      <w:r w:rsidR="004E61F7" w:rsidRPr="00D353ED">
        <w:rPr>
          <w:lang w:val="en-US"/>
        </w:rPr>
        <w:t>r not the f</w:t>
      </w:r>
      <w:r w:rsidR="00283B75" w:rsidRPr="00D353ED">
        <w:rPr>
          <w:lang w:val="en-US"/>
        </w:rPr>
        <w:t xml:space="preserve">eeder link is to be covered by ICAO SARPs as part of the C2 Link for satellite solutions. </w:t>
      </w:r>
      <w:r w:rsidR="0005292F" w:rsidRPr="00D353ED">
        <w:rPr>
          <w:lang w:val="en-US"/>
        </w:rPr>
        <w:t>To facilitate the work of the RPASP on this topic, FSMP was asked to p</w:t>
      </w:r>
      <w:r w:rsidR="003023C1" w:rsidRPr="00D353ED">
        <w:rPr>
          <w:lang w:val="en-US"/>
        </w:rPr>
        <w:t>rovide a view. After discussion, the meeting agreed that they could think of no instances of feeder links being included in ICAO SARPs, except as a part of a larger requirement such as end-to-end link performance.</w:t>
      </w:r>
    </w:p>
    <w:p w14:paraId="372A7E03" w14:textId="45873453" w:rsidR="00515062" w:rsidRPr="00D353ED" w:rsidRDefault="00515062" w:rsidP="00FE2D97">
      <w:pPr>
        <w:suppressAutoHyphens/>
        <w:rPr>
          <w:szCs w:val="22"/>
        </w:rPr>
      </w:pPr>
    </w:p>
    <w:p w14:paraId="6EEF3D0D" w14:textId="6B0600F3" w:rsidR="0016641A" w:rsidRPr="00D353ED" w:rsidRDefault="0016641A" w:rsidP="00FE2D97">
      <w:pPr>
        <w:suppressAutoHyphens/>
        <w:rPr>
          <w:szCs w:val="22"/>
        </w:rPr>
      </w:pPr>
    </w:p>
    <w:p w14:paraId="605F5366" w14:textId="10EB4ACE" w:rsidR="0016641A" w:rsidRPr="00D353ED" w:rsidRDefault="0016641A" w:rsidP="00FE2D97">
      <w:pPr>
        <w:suppressAutoHyphens/>
        <w:rPr>
          <w:lang w:val="en-US"/>
        </w:rPr>
      </w:pPr>
      <w:r w:rsidRPr="00D353ED">
        <w:rPr>
          <w:szCs w:val="22"/>
        </w:rPr>
        <w:t>10.2</w:t>
      </w:r>
      <w:r w:rsidRPr="00D353ED">
        <w:rPr>
          <w:szCs w:val="22"/>
        </w:rPr>
        <w:tab/>
        <w:t xml:space="preserve">WP19 </w:t>
      </w:r>
      <w:r w:rsidRPr="00D353ED">
        <w:t>proposed the need for ICAO Standards and Recommended Practices (SARPs) to contain a minimum definition of a spectral mask for all ICAO defined aeronautical safety of life systems.</w:t>
      </w:r>
      <w:r w:rsidR="000F165F" w:rsidRPr="00D353ED">
        <w:t xml:space="preserve"> After discussion the meeting agreed to review the proposal and bring contributions to FSMP-WG/13 (see Action Item 12-04)</w:t>
      </w:r>
    </w:p>
    <w:p w14:paraId="687E17D7" w14:textId="48657E67" w:rsidR="006008F2" w:rsidRPr="00D353ED" w:rsidRDefault="006008F2" w:rsidP="00FE2D97">
      <w:pPr>
        <w:suppressAutoHyphens/>
        <w:rPr>
          <w:lang w:val="en-US"/>
        </w:rPr>
      </w:pPr>
    </w:p>
    <w:p w14:paraId="78AF1373" w14:textId="03F9B74E" w:rsidR="006008F2" w:rsidRPr="00D353ED" w:rsidRDefault="0016641A" w:rsidP="00FE2D97">
      <w:pPr>
        <w:suppressAutoHyphens/>
      </w:pPr>
      <w:r w:rsidRPr="00D353ED">
        <w:rPr>
          <w:lang w:val="en-US"/>
        </w:rPr>
        <w:t>10.3</w:t>
      </w:r>
      <w:r w:rsidR="006008F2" w:rsidRPr="00D353ED">
        <w:rPr>
          <w:lang w:val="en-US"/>
        </w:rPr>
        <w:tab/>
      </w:r>
      <w:r w:rsidR="00C9120E" w:rsidRPr="00D353ED">
        <w:rPr>
          <w:lang w:val="en-US"/>
        </w:rPr>
        <w:t>IP02</w:t>
      </w:r>
      <w:r w:rsidR="006008F2" w:rsidRPr="00D353ED">
        <w:rPr>
          <w:lang w:val="en-US"/>
        </w:rPr>
        <w:t xml:space="preserve"> </w:t>
      </w:r>
      <w:r w:rsidR="00BC7AC7" w:rsidRPr="00D353ED">
        <w:rPr>
          <w:lang w:val="en-US"/>
        </w:rPr>
        <w:t>provided the group with information on C2 link SARPS development in the RPAS Panel. The meeting appreciated the update and asked to be kept informed as efforts progress.</w:t>
      </w:r>
    </w:p>
    <w:p w14:paraId="4554AC81" w14:textId="5C6AA767" w:rsidR="00F36EB5" w:rsidRPr="00D353ED" w:rsidRDefault="00F36EB5" w:rsidP="00FE2D97">
      <w:pPr>
        <w:suppressAutoHyphens/>
      </w:pPr>
    </w:p>
    <w:p w14:paraId="02A512C2" w14:textId="5C897A5D" w:rsidR="00F36EB5" w:rsidRPr="00D353ED" w:rsidRDefault="0016641A" w:rsidP="00FE2D97">
      <w:pPr>
        <w:suppressAutoHyphens/>
      </w:pPr>
      <w:r w:rsidRPr="00D353ED">
        <w:t>10.4</w:t>
      </w:r>
      <w:r w:rsidR="00F36EB5" w:rsidRPr="00D353ED">
        <w:tab/>
      </w:r>
      <w:r w:rsidR="00C9120E" w:rsidRPr="00D353ED">
        <w:t>IP04</w:t>
      </w:r>
      <w:r w:rsidR="00871578" w:rsidRPr="00D353ED">
        <w:t xml:space="preserve"> reported </w:t>
      </w:r>
      <w:r w:rsidR="00CB5655" w:rsidRPr="00D353ED">
        <w:t xml:space="preserve">that </w:t>
      </w:r>
      <w:proofErr w:type="spellStart"/>
      <w:r w:rsidR="00CB5655" w:rsidRPr="00D353ED">
        <w:rPr>
          <w:lang w:val="en-US"/>
        </w:rPr>
        <w:t>Airservices</w:t>
      </w:r>
      <w:proofErr w:type="spellEnd"/>
      <w:r w:rsidR="00CB5655" w:rsidRPr="00D353ED">
        <w:rPr>
          <w:lang w:val="en-US"/>
        </w:rPr>
        <w:t xml:space="preserve"> Australia and </w:t>
      </w:r>
      <w:proofErr w:type="spellStart"/>
      <w:r w:rsidR="00CB5655" w:rsidRPr="00D353ED">
        <w:rPr>
          <w:lang w:val="en-US"/>
        </w:rPr>
        <w:t>Skykraft</w:t>
      </w:r>
      <w:proofErr w:type="spellEnd"/>
      <w:r w:rsidR="00CB5655" w:rsidRPr="00D353ED">
        <w:rPr>
          <w:lang w:val="en-US"/>
        </w:rPr>
        <w:t xml:space="preserve"> were working together to define a new Space-Based VHF and ADS-B service. Part of that work included conducting Proof of Concept testing, and the paper described planned tests and the spectrum usage as part of that testing. The meeting appreciated the information and asked to be kept informed as efforts progress.</w:t>
      </w:r>
    </w:p>
    <w:p w14:paraId="3C2AFFD5" w14:textId="77777777" w:rsidR="00CE59D4" w:rsidRPr="00D353ED" w:rsidRDefault="00CE59D4" w:rsidP="00676508">
      <w:pPr>
        <w:suppressAutoHyphens/>
      </w:pPr>
    </w:p>
    <w:p w14:paraId="0C66B5BC" w14:textId="4BE09D59" w:rsidR="00676508" w:rsidRPr="00D353ED" w:rsidRDefault="0016641A" w:rsidP="00676508">
      <w:pPr>
        <w:suppressAutoHyphens/>
        <w:rPr>
          <w:szCs w:val="22"/>
        </w:rPr>
      </w:pPr>
      <w:r w:rsidRPr="00D353ED">
        <w:t>10.5</w:t>
      </w:r>
      <w:r w:rsidR="00676508" w:rsidRPr="00D353ED">
        <w:tab/>
      </w:r>
      <w:r w:rsidR="00C9120E" w:rsidRPr="00D353ED">
        <w:rPr>
          <w:szCs w:val="22"/>
        </w:rPr>
        <w:t>IP09</w:t>
      </w:r>
      <w:r w:rsidR="00283B75" w:rsidRPr="00D353ED">
        <w:rPr>
          <w:szCs w:val="22"/>
        </w:rPr>
        <w:t xml:space="preserve"> provided information about on-going technical studies in Singapore regarding space-based VHF communications systems.</w:t>
      </w:r>
      <w:r w:rsidR="001A181D" w:rsidRPr="00D353ED">
        <w:rPr>
          <w:szCs w:val="22"/>
        </w:rPr>
        <w:t xml:space="preserve"> Of particular interest were the planned examination of ionospheric scintillation and Doppler effects. The paper also reported that initial estimations are that the satellite will require an antenna with approximately 12-15 </w:t>
      </w:r>
      <w:proofErr w:type="spellStart"/>
      <w:r w:rsidR="001A181D" w:rsidRPr="00D353ED">
        <w:rPr>
          <w:szCs w:val="22"/>
        </w:rPr>
        <w:t>dBi</w:t>
      </w:r>
      <w:proofErr w:type="spellEnd"/>
      <w:r w:rsidR="001A181D" w:rsidRPr="00D353ED">
        <w:rPr>
          <w:szCs w:val="22"/>
        </w:rPr>
        <w:t xml:space="preserve"> of gain; which will effectively rule out </w:t>
      </w:r>
      <w:proofErr w:type="spellStart"/>
      <w:r w:rsidR="001A181D" w:rsidRPr="00D353ED">
        <w:rPr>
          <w:szCs w:val="22"/>
        </w:rPr>
        <w:t>cubesats</w:t>
      </w:r>
      <w:proofErr w:type="spellEnd"/>
      <w:r w:rsidR="001A181D" w:rsidRPr="00D353ED">
        <w:rPr>
          <w:szCs w:val="22"/>
        </w:rPr>
        <w:t xml:space="preserve"> as a payload platform. </w:t>
      </w:r>
      <w:r w:rsidR="001A181D" w:rsidRPr="00D353ED">
        <w:t>The meeting appreciated the information, and asked to be kept informed as work progresses.</w:t>
      </w:r>
    </w:p>
    <w:p w14:paraId="19796898" w14:textId="77777777" w:rsidR="00515062" w:rsidRPr="00D353ED" w:rsidRDefault="00515062" w:rsidP="00FE2D97">
      <w:pPr>
        <w:suppressAutoHyphens/>
        <w:rPr>
          <w:szCs w:val="22"/>
        </w:rPr>
      </w:pPr>
    </w:p>
    <w:p w14:paraId="3629E82E" w14:textId="1447AFE5" w:rsidR="00082745" w:rsidRPr="00C16E58" w:rsidRDefault="00082745" w:rsidP="00950F7E">
      <w:pPr>
        <w:suppressAutoHyphens/>
        <w:rPr>
          <w:szCs w:val="22"/>
        </w:rPr>
      </w:pPr>
    </w:p>
    <w:p w14:paraId="5072B17F" w14:textId="5B102515" w:rsidR="00082745" w:rsidRPr="00C16E58" w:rsidRDefault="00082745" w:rsidP="00950F7E">
      <w:pPr>
        <w:suppressAutoHyphens/>
        <w:rPr>
          <w:szCs w:val="22"/>
        </w:rPr>
      </w:pPr>
    </w:p>
    <w:p w14:paraId="1C926C09" w14:textId="402CD0D2" w:rsidR="00FA0A97" w:rsidRPr="00D353ED" w:rsidRDefault="00082745" w:rsidP="005665D2">
      <w:pPr>
        <w:suppressAutoHyphens/>
        <w:rPr>
          <w:b/>
          <w:szCs w:val="22"/>
          <w:u w:val="single"/>
        </w:rPr>
      </w:pPr>
      <w:r w:rsidRPr="00D353ED">
        <w:rPr>
          <w:b/>
          <w:szCs w:val="22"/>
        </w:rPr>
        <w:t>11</w:t>
      </w:r>
      <w:r w:rsidR="00EB4647" w:rsidRPr="00D353ED">
        <w:rPr>
          <w:b/>
          <w:szCs w:val="22"/>
        </w:rPr>
        <w:t>.</w:t>
      </w:r>
      <w:r w:rsidR="00EB4647" w:rsidRPr="00D353ED">
        <w:rPr>
          <w:b/>
          <w:szCs w:val="22"/>
        </w:rPr>
        <w:tab/>
      </w:r>
      <w:r w:rsidR="00FA0A97" w:rsidRPr="00D353ED">
        <w:rPr>
          <w:b/>
          <w:szCs w:val="22"/>
        </w:rPr>
        <w:t>Date of next meeting</w:t>
      </w:r>
      <w:r w:rsidR="00736BA7">
        <w:rPr>
          <w:b/>
          <w:szCs w:val="22"/>
        </w:rPr>
        <w:t xml:space="preserve"> and administrative issues</w:t>
      </w:r>
    </w:p>
    <w:p w14:paraId="38475376" w14:textId="77777777" w:rsidR="00FA0A97" w:rsidRPr="00D353ED" w:rsidRDefault="00FA0A97" w:rsidP="00525A49">
      <w:pPr>
        <w:suppressAutoHyphens/>
        <w:rPr>
          <w:szCs w:val="22"/>
        </w:rPr>
      </w:pPr>
    </w:p>
    <w:p w14:paraId="492F108B" w14:textId="3132BC05" w:rsidR="00DC6B53" w:rsidRDefault="00082745" w:rsidP="00DC6B53">
      <w:pPr>
        <w:suppressAutoHyphens/>
        <w:rPr>
          <w:szCs w:val="22"/>
        </w:rPr>
      </w:pPr>
      <w:r w:rsidRPr="00D353ED">
        <w:rPr>
          <w:szCs w:val="22"/>
        </w:rPr>
        <w:t>11</w:t>
      </w:r>
      <w:r w:rsidR="00572702" w:rsidRPr="00D353ED">
        <w:rPr>
          <w:szCs w:val="22"/>
        </w:rPr>
        <w:t>.</w:t>
      </w:r>
      <w:r w:rsidR="00FA0A97" w:rsidRPr="00D353ED">
        <w:rPr>
          <w:szCs w:val="22"/>
        </w:rPr>
        <w:t>1</w:t>
      </w:r>
      <w:r w:rsidR="00FA0A97" w:rsidRPr="00D353ED">
        <w:rPr>
          <w:szCs w:val="22"/>
        </w:rPr>
        <w:tab/>
      </w:r>
      <w:r w:rsidR="00EB4647" w:rsidRPr="00D353ED">
        <w:rPr>
          <w:szCs w:val="22"/>
        </w:rPr>
        <w:t xml:space="preserve">The </w:t>
      </w:r>
      <w:r w:rsidR="00C877EC" w:rsidRPr="00D353ED">
        <w:rPr>
          <w:szCs w:val="22"/>
        </w:rPr>
        <w:t>FSMP</w:t>
      </w:r>
      <w:r w:rsidR="00560C15" w:rsidRPr="00D353ED">
        <w:rPr>
          <w:szCs w:val="22"/>
        </w:rPr>
        <w:t>-WG</w:t>
      </w:r>
      <w:r w:rsidR="00BC7AC7" w:rsidRPr="00D353ED">
        <w:rPr>
          <w:szCs w:val="22"/>
        </w:rPr>
        <w:t>/13</w:t>
      </w:r>
      <w:r w:rsidR="003D2426" w:rsidRPr="00D353ED">
        <w:rPr>
          <w:szCs w:val="22"/>
        </w:rPr>
        <w:t xml:space="preserve"> meeting</w:t>
      </w:r>
      <w:r w:rsidR="00F41997" w:rsidRPr="00D353ED">
        <w:rPr>
          <w:szCs w:val="22"/>
        </w:rPr>
        <w:t xml:space="preserve"> is </w:t>
      </w:r>
      <w:r w:rsidR="00A8571F" w:rsidRPr="00736BA7">
        <w:rPr>
          <w:szCs w:val="22"/>
        </w:rPr>
        <w:t xml:space="preserve">tentatively </w:t>
      </w:r>
      <w:r w:rsidR="00F41997" w:rsidRPr="00736BA7">
        <w:rPr>
          <w:szCs w:val="22"/>
        </w:rPr>
        <w:t>scheduled for</w:t>
      </w:r>
      <w:r w:rsidR="00DC6B53" w:rsidRPr="00DC6B53">
        <w:rPr>
          <w:szCs w:val="22"/>
        </w:rPr>
        <w:t xml:space="preserve"> </w:t>
      </w:r>
      <w:r w:rsidR="00DC6B53">
        <w:rPr>
          <w:szCs w:val="22"/>
        </w:rPr>
        <w:t>February 21-25, 2022 in a virtual format, (7-11am Montreal time) focused on WRC-23 issues and with an “Americas Workshop” (see 11.2 below) one afternoon. In addition, the meeting agreed to potentially hold FSMP-WG/14 April 25-29, 2022 in-person in Montreal (with link for virtual participation) with fall-back of being fully virtual. It was also noted that a third FSMP meeting is planned for September/October 2022, with dates and location to be determined.</w:t>
      </w:r>
    </w:p>
    <w:p w14:paraId="2D9A8D19" w14:textId="77777777" w:rsidR="00DC6B53" w:rsidRDefault="00DC6B53" w:rsidP="00DC6B53">
      <w:pPr>
        <w:suppressAutoHyphens/>
        <w:rPr>
          <w:szCs w:val="22"/>
        </w:rPr>
      </w:pPr>
    </w:p>
    <w:p w14:paraId="20A17E1A" w14:textId="3448E243" w:rsidR="00DC6B53" w:rsidRDefault="00DC6B53" w:rsidP="00DC6B53">
      <w:pPr>
        <w:suppressAutoHyphens/>
        <w:rPr>
          <w:szCs w:val="22"/>
        </w:rPr>
      </w:pPr>
      <w:r w:rsidRPr="00736BA7">
        <w:rPr>
          <w:szCs w:val="22"/>
        </w:rPr>
        <w:t xml:space="preserve">11.2 </w:t>
      </w:r>
      <w:r w:rsidRPr="00736BA7">
        <w:rPr>
          <w:szCs w:val="22"/>
        </w:rPr>
        <w:tab/>
        <w:t xml:space="preserve">The meeting discussed the best way to hold the </w:t>
      </w:r>
      <w:r w:rsidR="00736BA7">
        <w:rPr>
          <w:szCs w:val="22"/>
        </w:rPr>
        <w:t xml:space="preserve">regional </w:t>
      </w:r>
      <w:r w:rsidRPr="00736BA7">
        <w:rPr>
          <w:szCs w:val="22"/>
        </w:rPr>
        <w:t xml:space="preserve">WRC Workshops. One </w:t>
      </w:r>
      <w:r w:rsidRPr="00736BA7">
        <w:rPr>
          <w:szCs w:val="22"/>
        </w:rPr>
        <w:lastRenderedPageBreak/>
        <w:t>suggestion was to have a virtual Workshop for a 4 hour period tied to the local time for the intended regional office. In general the meeting agreed, however finding an acceptable schedule would be key.</w:t>
      </w:r>
      <w:r w:rsidR="00736BA7">
        <w:rPr>
          <w:szCs w:val="22"/>
        </w:rPr>
        <w:t xml:space="preserve"> Since the time zones for the countries in the Americas are close to that of Montreal, a virtual workshop for those States is tentatively planned for one afternoon (Montreal time) of the FSMP-WG/13 meeting.</w:t>
      </w:r>
    </w:p>
    <w:p w14:paraId="7AC28C89" w14:textId="0FD07D7A" w:rsidR="00B85B8E" w:rsidRDefault="00B85B8E" w:rsidP="002D66D7">
      <w:pPr>
        <w:suppressAutoHyphens/>
        <w:rPr>
          <w:szCs w:val="22"/>
        </w:rPr>
      </w:pPr>
    </w:p>
    <w:p w14:paraId="3D7F6295" w14:textId="1E654E5E" w:rsidR="00EA0EA9" w:rsidRDefault="00736BA7" w:rsidP="002D66D7">
      <w:pPr>
        <w:suppressAutoHyphens/>
        <w:rPr>
          <w:szCs w:val="22"/>
        </w:rPr>
      </w:pPr>
      <w:r>
        <w:rPr>
          <w:szCs w:val="22"/>
        </w:rPr>
        <w:t>11.3</w:t>
      </w:r>
      <w:r>
        <w:rPr>
          <w:szCs w:val="22"/>
        </w:rPr>
        <w:tab/>
      </w:r>
      <w:r w:rsidR="00F27305" w:rsidRPr="00D353ED">
        <w:rPr>
          <w:szCs w:val="22"/>
        </w:rPr>
        <w:t>As agreed by FSMP-WG/12, p</w:t>
      </w:r>
      <w:r w:rsidR="00EB4647" w:rsidRPr="00D353ED">
        <w:rPr>
          <w:szCs w:val="22"/>
        </w:rPr>
        <w:t>apers for FSMP</w:t>
      </w:r>
      <w:r w:rsidR="00560C15" w:rsidRPr="00D353ED">
        <w:rPr>
          <w:szCs w:val="22"/>
        </w:rPr>
        <w:t>-WG</w:t>
      </w:r>
      <w:r w:rsidR="00DC15D4" w:rsidRPr="00D353ED">
        <w:rPr>
          <w:szCs w:val="22"/>
        </w:rPr>
        <w:t>/</w:t>
      </w:r>
      <w:r w:rsidR="00BC7AC7" w:rsidRPr="00D353ED">
        <w:rPr>
          <w:szCs w:val="22"/>
        </w:rPr>
        <w:t>13</w:t>
      </w:r>
      <w:r w:rsidR="00EB4647" w:rsidRPr="00D353ED">
        <w:rPr>
          <w:szCs w:val="22"/>
        </w:rPr>
        <w:t xml:space="preserve"> are due on</w:t>
      </w:r>
      <w:r w:rsidR="00DC15D4" w:rsidRPr="00D353ED">
        <w:rPr>
          <w:szCs w:val="22"/>
        </w:rPr>
        <w:t>e week prior to the meeting.</w:t>
      </w:r>
      <w:r w:rsidR="00BC7AC7" w:rsidRPr="00D353ED">
        <w:rPr>
          <w:szCs w:val="22"/>
        </w:rPr>
        <w:t xml:space="preserve"> In exceptional c</w:t>
      </w:r>
      <w:r w:rsidR="00F27305" w:rsidRPr="00D353ED">
        <w:rPr>
          <w:szCs w:val="22"/>
        </w:rPr>
        <w:t xml:space="preserve">ircumstances, a framework </w:t>
      </w:r>
      <w:r w:rsidR="00BC7AC7" w:rsidRPr="00D353ED">
        <w:rPr>
          <w:szCs w:val="22"/>
        </w:rPr>
        <w:t>detailing at minimum the paper summary and intro</w:t>
      </w:r>
      <w:r w:rsidR="00F27305" w:rsidRPr="00D353ED">
        <w:rPr>
          <w:szCs w:val="22"/>
        </w:rPr>
        <w:t>duction will</w:t>
      </w:r>
      <w:r w:rsidR="00BC7AC7" w:rsidRPr="00D353ED">
        <w:rPr>
          <w:szCs w:val="22"/>
        </w:rPr>
        <w:t xml:space="preserve"> be provided one week prior to the meeting, with the full paper provided no later than one work day before the </w:t>
      </w:r>
      <w:r w:rsidR="00F27305" w:rsidRPr="00D353ED">
        <w:rPr>
          <w:szCs w:val="22"/>
        </w:rPr>
        <w:t xml:space="preserve">start of the </w:t>
      </w:r>
      <w:r w:rsidR="00BC7AC7" w:rsidRPr="00D353ED">
        <w:rPr>
          <w:szCs w:val="22"/>
        </w:rPr>
        <w:t xml:space="preserve">meeting. </w:t>
      </w:r>
      <w:r w:rsidR="00F27305" w:rsidRPr="00D353ED">
        <w:rPr>
          <w:szCs w:val="22"/>
        </w:rPr>
        <w:t>Any papers received after this deadline will not be accepted unless agreed by the meeting on the first day. No papers received after the first day of the meeting will be accepted.</w:t>
      </w:r>
    </w:p>
    <w:p w14:paraId="22390471" w14:textId="77777777" w:rsidR="00EA0EA9" w:rsidRDefault="00EA0EA9" w:rsidP="002D66D7">
      <w:pPr>
        <w:suppressAutoHyphens/>
        <w:rPr>
          <w:szCs w:val="22"/>
        </w:rPr>
      </w:pPr>
    </w:p>
    <w:p w14:paraId="63007E24" w14:textId="77777777" w:rsidR="008A54EE" w:rsidRDefault="008A54EE" w:rsidP="002D66D7">
      <w:pPr>
        <w:suppressAutoHyphens/>
        <w:rPr>
          <w:szCs w:val="22"/>
        </w:rPr>
      </w:pPr>
    </w:p>
    <w:p w14:paraId="40DD9800" w14:textId="77777777" w:rsidR="008A54EE" w:rsidRDefault="008A54EE" w:rsidP="002D66D7">
      <w:pPr>
        <w:suppressAutoHyphens/>
        <w:rPr>
          <w:szCs w:val="22"/>
        </w:rPr>
      </w:pPr>
    </w:p>
    <w:p w14:paraId="1376F794" w14:textId="200D2E4C" w:rsidR="008A54EE" w:rsidRDefault="008A54EE" w:rsidP="002D66D7">
      <w:pPr>
        <w:suppressAutoHyphens/>
        <w:rPr>
          <w:szCs w:val="22"/>
        </w:rPr>
      </w:pPr>
    </w:p>
    <w:p w14:paraId="0C0A0FC2" w14:textId="77777777" w:rsidR="008A54EE" w:rsidRDefault="008A54EE" w:rsidP="002D66D7">
      <w:pPr>
        <w:suppressAutoHyphens/>
        <w:rPr>
          <w:szCs w:val="22"/>
        </w:rPr>
      </w:pPr>
    </w:p>
    <w:p w14:paraId="4157D434" w14:textId="38478FF4" w:rsidR="009134F8" w:rsidRPr="00CC0F95" w:rsidRDefault="009134F8" w:rsidP="002D66D7">
      <w:pPr>
        <w:suppressAutoHyphens/>
        <w:rPr>
          <w:szCs w:val="22"/>
        </w:rPr>
      </w:pPr>
      <w:r w:rsidRPr="00CC0F95">
        <w:rPr>
          <w:szCs w:val="22"/>
        </w:rPr>
        <w:br w:type="page"/>
      </w:r>
    </w:p>
    <w:p w14:paraId="6174AC53" w14:textId="77777777" w:rsidR="003C7E25" w:rsidRDefault="003C7E25" w:rsidP="00525A49">
      <w:pPr>
        <w:suppressAutoHyphens/>
        <w:jc w:val="center"/>
        <w:rPr>
          <w:szCs w:val="22"/>
        </w:rPr>
      </w:pPr>
    </w:p>
    <w:p w14:paraId="5403D966" w14:textId="77777777"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E32686" w:rsidRDefault="00FA0A97" w:rsidP="00525A49">
      <w:pPr>
        <w:suppressAutoHyphens/>
        <w:jc w:val="center"/>
        <w:rPr>
          <w:szCs w:val="22"/>
        </w:rPr>
      </w:pPr>
      <w:r w:rsidRPr="00E32686">
        <w:rPr>
          <w:szCs w:val="22"/>
        </w:rPr>
        <w:t xml:space="preserve">Appendix A </w:t>
      </w:r>
      <w:r w:rsidR="000F4FDE" w:rsidRPr="00E32686">
        <w:rPr>
          <w:szCs w:val="22"/>
        </w:rPr>
        <w:t>–</w:t>
      </w:r>
      <w:r w:rsidRPr="00E32686">
        <w:rPr>
          <w:szCs w:val="22"/>
        </w:rPr>
        <w:t xml:space="preserve"> Agenda</w:t>
      </w:r>
    </w:p>
    <w:p w14:paraId="5B7DAE14" w14:textId="77777777"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14:paraId="7F8C09A2" w14:textId="77777777" w:rsidR="00BD6A15" w:rsidRPr="00E32686" w:rsidRDefault="00FA0A97" w:rsidP="0016674F">
      <w:pPr>
        <w:suppressAutoHyphens/>
        <w:jc w:val="center"/>
        <w:rPr>
          <w:szCs w:val="22"/>
        </w:rPr>
      </w:pPr>
      <w:r w:rsidRPr="00E32686">
        <w:rPr>
          <w:szCs w:val="22"/>
        </w:rPr>
        <w:t>Appendix C – List of Participants</w:t>
      </w:r>
    </w:p>
    <w:p w14:paraId="3A5A79EC" w14:textId="77777777" w:rsidR="003D0602" w:rsidRPr="00E32686" w:rsidRDefault="00C340D2" w:rsidP="00080DEE">
      <w:pPr>
        <w:suppressAutoHyphens/>
        <w:jc w:val="center"/>
        <w:rPr>
          <w:szCs w:val="22"/>
        </w:rPr>
      </w:pPr>
      <w:r w:rsidRPr="00E32686">
        <w:rPr>
          <w:szCs w:val="22"/>
        </w:rPr>
        <w:t>Appendix D – Action Item List</w:t>
      </w:r>
    </w:p>
    <w:p w14:paraId="3C042621" w14:textId="79168DC5" w:rsidR="00A86102" w:rsidRPr="00E32686" w:rsidRDefault="00C10B1B" w:rsidP="0089411C">
      <w:pPr>
        <w:suppressAutoHyphens/>
        <w:jc w:val="center"/>
        <w:rPr>
          <w:szCs w:val="22"/>
        </w:rPr>
      </w:pPr>
      <w:r w:rsidRPr="00EC3081">
        <w:rPr>
          <w:szCs w:val="22"/>
        </w:rPr>
        <w:t>Appendix E</w:t>
      </w:r>
      <w:r w:rsidR="00A86102" w:rsidRPr="00EC3081">
        <w:rPr>
          <w:szCs w:val="22"/>
        </w:rPr>
        <w:t xml:space="preserve"> </w:t>
      </w:r>
      <w:r w:rsidR="00716323" w:rsidRPr="00EC3081">
        <w:rPr>
          <w:szCs w:val="22"/>
        </w:rPr>
        <w:t>–</w:t>
      </w:r>
      <w:r w:rsidR="00A86102" w:rsidRPr="00EC3081">
        <w:rPr>
          <w:szCs w:val="22"/>
        </w:rPr>
        <w:t xml:space="preserve"> </w:t>
      </w:r>
      <w:r w:rsidR="00BE7C4D" w:rsidRPr="00BE7C4D">
        <w:rPr>
          <w:szCs w:val="22"/>
        </w:rPr>
        <w:t>Elements on RLS to WP5B regarding WRC-23 agenda item 1.7</w:t>
      </w:r>
    </w:p>
    <w:p w14:paraId="0637A033" w14:textId="64535E65" w:rsidR="00C10B1B" w:rsidRPr="00EB0929" w:rsidRDefault="00C10B1B" w:rsidP="0089411C">
      <w:pPr>
        <w:suppressAutoHyphens/>
        <w:jc w:val="center"/>
        <w:rPr>
          <w:szCs w:val="22"/>
        </w:rPr>
      </w:pPr>
      <w:r w:rsidRPr="00E32686">
        <w:rPr>
          <w:szCs w:val="22"/>
        </w:rPr>
        <w:t xml:space="preserve">Appendix </w:t>
      </w:r>
      <w:proofErr w:type="gramStart"/>
      <w:r w:rsidRPr="00E32686">
        <w:rPr>
          <w:szCs w:val="22"/>
        </w:rPr>
        <w:t xml:space="preserve">F </w:t>
      </w:r>
      <w:r w:rsidR="0067454E">
        <w:rPr>
          <w:szCs w:val="22"/>
        </w:rPr>
        <w:t xml:space="preserve"> -</w:t>
      </w:r>
      <w:proofErr w:type="gramEnd"/>
      <w:r w:rsidR="0067454E">
        <w:rPr>
          <w:szCs w:val="22"/>
        </w:rPr>
        <w:t xml:space="preserve"> </w:t>
      </w:r>
      <w:r w:rsidR="0067454E">
        <w:rPr>
          <w:szCs w:val="22"/>
          <w:lang w:val="en-US" w:eastAsia="ja-JP"/>
        </w:rPr>
        <w:t>E</w:t>
      </w:r>
      <w:r w:rsidR="0067454E" w:rsidRPr="0067454E">
        <w:rPr>
          <w:szCs w:val="22"/>
          <w:lang w:val="en-US" w:eastAsia="ja-JP"/>
        </w:rPr>
        <w:t xml:space="preserve">lements for a proposed liaison statement from ICAO to WP5B (copy WP4A) on </w:t>
      </w:r>
      <w:r w:rsidR="0067454E" w:rsidRPr="0067454E">
        <w:rPr>
          <w:lang w:val="en-US"/>
        </w:rPr>
        <w:t xml:space="preserve">the range of values of the FSS parameters that </w:t>
      </w:r>
      <w:r w:rsidR="0067454E">
        <w:rPr>
          <w:lang w:val="en-US"/>
        </w:rPr>
        <w:t>ICAO</w:t>
      </w:r>
      <w:r w:rsidR="0067454E" w:rsidRPr="0067454E">
        <w:rPr>
          <w:lang w:val="en-US"/>
        </w:rPr>
        <w:t xml:space="preserve"> has used in its analysis</w:t>
      </w:r>
    </w:p>
    <w:p w14:paraId="1F0980B2" w14:textId="24059F50" w:rsidR="00716323" w:rsidRPr="00EB0929" w:rsidRDefault="00716323" w:rsidP="0089411C">
      <w:pPr>
        <w:suppressAutoHyphens/>
        <w:jc w:val="center"/>
        <w:rPr>
          <w:b/>
          <w:szCs w:val="22"/>
        </w:rPr>
      </w:pPr>
      <w:r w:rsidRPr="00EB0929">
        <w:rPr>
          <w:szCs w:val="22"/>
        </w:rPr>
        <w:t>Appendix G –</w:t>
      </w:r>
      <w:r w:rsidR="00AD6D19">
        <w:rPr>
          <w:szCs w:val="22"/>
        </w:rPr>
        <w:t xml:space="preserve"> </w:t>
      </w:r>
      <w:r w:rsidR="00DA2886">
        <w:rPr>
          <w:szCs w:val="22"/>
        </w:rPr>
        <w:t>Delineation of ITU actions under Resolution 155 (WRC-19)</w:t>
      </w:r>
    </w:p>
    <w:p w14:paraId="7E82CEFE" w14:textId="77777777" w:rsidR="002D66D7" w:rsidRDefault="002D66D7" w:rsidP="002D66D7">
      <w:pPr>
        <w:suppressAutoHyphens/>
        <w:jc w:val="center"/>
        <w:rPr>
          <w:szCs w:val="22"/>
        </w:rPr>
      </w:pPr>
      <w:r w:rsidRPr="00EB0929">
        <w:rPr>
          <w:szCs w:val="22"/>
        </w:rPr>
        <w:t xml:space="preserve">Appendix H– </w:t>
      </w:r>
      <w:r w:rsidRPr="001104EF">
        <w:rPr>
          <w:szCs w:val="22"/>
        </w:rPr>
        <w:t>Draft Information Note on the protection of aeronautical MES receivers from the introduction of IMT/LTE in the frequency band below 1518 MHz</w:t>
      </w:r>
    </w:p>
    <w:p w14:paraId="42108438" w14:textId="2C7EE77C" w:rsidR="00A46106" w:rsidRDefault="002D66D7" w:rsidP="002D66D7">
      <w:pPr>
        <w:suppressAutoHyphens/>
        <w:jc w:val="center"/>
        <w:rPr>
          <w:szCs w:val="22"/>
        </w:rPr>
      </w:pPr>
      <w:r>
        <w:rPr>
          <w:szCs w:val="22"/>
        </w:rPr>
        <w:t>Appendix I – P</w:t>
      </w:r>
      <w:r w:rsidR="007018CE">
        <w:rPr>
          <w:szCs w:val="22"/>
        </w:rPr>
        <w:t>ossible</w:t>
      </w:r>
      <w:r>
        <w:rPr>
          <w:szCs w:val="22"/>
        </w:rPr>
        <w:t xml:space="preserve"> modification of the text in Annex 10 Volume III 4.3.1.1</w:t>
      </w:r>
    </w:p>
    <w:p w14:paraId="4F2CA242" w14:textId="77777777" w:rsidR="0075466C" w:rsidRPr="00CC0F95" w:rsidRDefault="0075466C" w:rsidP="0016674F">
      <w:pPr>
        <w:suppressAutoHyphens/>
        <w:jc w:val="center"/>
        <w:rPr>
          <w:szCs w:val="22"/>
        </w:rPr>
      </w:pPr>
    </w:p>
    <w:p w14:paraId="7E59AF90" w14:textId="77777777" w:rsidR="00F90227" w:rsidRDefault="00F90227">
      <w:pPr>
        <w:widowControl/>
        <w:autoSpaceDE/>
        <w:autoSpaceDN/>
        <w:adjustRightInd/>
        <w:rPr>
          <w:b/>
          <w:sz w:val="28"/>
          <w:szCs w:val="28"/>
        </w:rPr>
      </w:pPr>
      <w:r>
        <w:rPr>
          <w:b/>
          <w:sz w:val="28"/>
          <w:szCs w:val="28"/>
        </w:rPr>
        <w:br w:type="page"/>
      </w:r>
    </w:p>
    <w:p w14:paraId="51B1359A"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16622C64" w14:textId="77777777" w:rsidR="00E50527" w:rsidRPr="007D7966" w:rsidRDefault="00E50527" w:rsidP="00E50527">
      <w:pPr>
        <w:suppressAutoHyphens/>
        <w:jc w:val="right"/>
        <w:rPr>
          <w:b/>
          <w:sz w:val="28"/>
          <w:szCs w:val="28"/>
        </w:rPr>
      </w:pPr>
    </w:p>
    <w:p w14:paraId="4F4DAAD4" w14:textId="77777777" w:rsidR="00E32686" w:rsidRPr="007D7966" w:rsidRDefault="00E32686" w:rsidP="00E32686">
      <w:pPr>
        <w:suppressAutoHyphens/>
        <w:jc w:val="right"/>
        <w:rPr>
          <w:b/>
          <w:sz w:val="28"/>
          <w:szCs w:val="28"/>
        </w:rPr>
      </w:pPr>
    </w:p>
    <w:p w14:paraId="719F7130" w14:textId="77777777" w:rsidR="00E32686" w:rsidRPr="007D7966" w:rsidRDefault="00E32686" w:rsidP="00E32686">
      <w:pPr>
        <w:suppressAutoHyphens/>
        <w:jc w:val="right"/>
        <w:rPr>
          <w:b/>
          <w:sz w:val="28"/>
          <w:szCs w:val="28"/>
        </w:rPr>
      </w:pPr>
    </w:p>
    <w:p w14:paraId="0CC6270A" w14:textId="77777777" w:rsidR="00E32686" w:rsidRPr="007D7966" w:rsidRDefault="00E32686" w:rsidP="00E32686">
      <w:pPr>
        <w:rPr>
          <w:rFonts w:ascii="Cambria" w:hAnsi="Cambria"/>
          <w:b/>
          <w:bCs/>
          <w:kern w:val="28"/>
          <w:sz w:val="32"/>
          <w:szCs w:val="32"/>
          <w:lang w:val="x-none"/>
        </w:rPr>
      </w:pPr>
      <w:r w:rsidRPr="007D7966">
        <w:rPr>
          <w:rFonts w:ascii="Cambria" w:hAnsi="Cambria"/>
          <w:b/>
          <w:bCs/>
          <w:noProof/>
          <w:kern w:val="28"/>
          <w:sz w:val="32"/>
          <w:szCs w:val="32"/>
          <w:lang w:val="en-CA" w:eastAsia="zh-CN"/>
        </w:rPr>
        <w:drawing>
          <wp:anchor distT="0" distB="0" distL="114300" distR="114300" simplePos="0" relativeHeight="251659264" behindDoc="0" locked="0" layoutInCell="1" allowOverlap="1" wp14:anchorId="5A91059B" wp14:editId="0890F470">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7D7966">
        <w:rPr>
          <w:rFonts w:ascii="Cambria" w:hAnsi="Cambria"/>
          <w:b/>
          <w:bCs/>
          <w:kern w:val="28"/>
          <w:sz w:val="32"/>
          <w:szCs w:val="32"/>
          <w:lang w:val="x-none"/>
        </w:rPr>
        <w:t xml:space="preserve">   INTERNATIONAL CIVIL AVIATION ORGANIZATION</w:t>
      </w:r>
    </w:p>
    <w:p w14:paraId="28D473FD" w14:textId="77777777" w:rsidR="00E32686" w:rsidRPr="007D7966" w:rsidRDefault="00E32686" w:rsidP="00E32686">
      <w:pPr>
        <w:ind w:left="-180"/>
        <w:jc w:val="center"/>
        <w:rPr>
          <w:b/>
          <w:caps/>
        </w:rPr>
      </w:pPr>
    </w:p>
    <w:p w14:paraId="36A5B1B2" w14:textId="77777777" w:rsidR="00946E5C" w:rsidRPr="00946E5C" w:rsidRDefault="00946E5C" w:rsidP="00946E5C">
      <w:pPr>
        <w:ind w:left="-180"/>
        <w:jc w:val="center"/>
        <w:rPr>
          <w:b/>
          <w:caps/>
        </w:rPr>
      </w:pPr>
      <w:r w:rsidRPr="00946E5C">
        <w:rPr>
          <w:b/>
          <w:caps/>
        </w:rPr>
        <w:t>twelfth working Group Meeting of the</w:t>
      </w:r>
    </w:p>
    <w:p w14:paraId="0D9ED84D" w14:textId="77777777" w:rsidR="00946E5C" w:rsidRPr="00946E5C" w:rsidRDefault="00946E5C" w:rsidP="00946E5C">
      <w:pPr>
        <w:ind w:left="-180"/>
        <w:jc w:val="center"/>
        <w:rPr>
          <w:b/>
          <w:caps/>
        </w:rPr>
      </w:pPr>
      <w:r w:rsidRPr="00946E5C">
        <w:rPr>
          <w:b/>
          <w:caps/>
        </w:rPr>
        <w:t>Frequency Spectrum Management Panel</w:t>
      </w:r>
    </w:p>
    <w:p w14:paraId="21DCC543" w14:textId="77777777" w:rsidR="00946E5C" w:rsidRPr="00946E5C" w:rsidRDefault="00946E5C" w:rsidP="00946E5C">
      <w:pPr>
        <w:ind w:left="-180"/>
        <w:jc w:val="center"/>
        <w:rPr>
          <w:b/>
          <w:caps/>
        </w:rPr>
      </w:pPr>
      <w:r w:rsidRPr="00946E5C">
        <w:rPr>
          <w:b/>
          <w:caps/>
        </w:rPr>
        <w:t>(FSMP-WG/12)</w:t>
      </w:r>
    </w:p>
    <w:p w14:paraId="2D88532A" w14:textId="77777777" w:rsidR="00946E5C" w:rsidRPr="00946E5C" w:rsidRDefault="00946E5C" w:rsidP="00946E5C">
      <w:pPr>
        <w:jc w:val="center"/>
        <w:rPr>
          <w:b/>
        </w:rPr>
      </w:pPr>
    </w:p>
    <w:p w14:paraId="61EB3218" w14:textId="77777777" w:rsidR="00946E5C" w:rsidRPr="00946E5C" w:rsidRDefault="00946E5C" w:rsidP="00946E5C">
      <w:pPr>
        <w:jc w:val="center"/>
        <w:rPr>
          <w:b/>
        </w:rPr>
      </w:pPr>
      <w:r w:rsidRPr="00946E5C">
        <w:rPr>
          <w:b/>
        </w:rPr>
        <w:t>(Virtual, 4-15 October, 2021)</w:t>
      </w:r>
    </w:p>
    <w:p w14:paraId="16EDB9A2" w14:textId="77777777" w:rsidR="00946E5C" w:rsidRPr="00946E5C" w:rsidRDefault="00946E5C" w:rsidP="00946E5C"/>
    <w:p w14:paraId="38F73972" w14:textId="11F99A27" w:rsidR="00946E5C" w:rsidRPr="00946E5C" w:rsidRDefault="00946E5C" w:rsidP="00946E5C">
      <w:pPr>
        <w:widowControl/>
        <w:kinsoku w:val="0"/>
        <w:overflowPunct w:val="0"/>
        <w:spacing w:line="237" w:lineRule="exact"/>
        <w:ind w:left="3290" w:right="3290"/>
        <w:jc w:val="center"/>
        <w:rPr>
          <w:rFonts w:eastAsia="Calibri"/>
          <w:b/>
          <w:bCs/>
          <w:szCs w:val="22"/>
          <w:lang w:val="en-US"/>
        </w:rPr>
      </w:pPr>
      <w:bookmarkStart w:id="9" w:name="Attachment_1A"/>
      <w:bookmarkEnd w:id="9"/>
      <w:r w:rsidRPr="00946E5C">
        <w:rPr>
          <w:rFonts w:eastAsia="Calibri"/>
          <w:b/>
          <w:bCs/>
          <w:szCs w:val="22"/>
          <w:lang w:val="en-US"/>
        </w:rPr>
        <w:t>AGENDA</w:t>
      </w:r>
    </w:p>
    <w:p w14:paraId="7F6389BA" w14:textId="77777777" w:rsidR="00946E5C" w:rsidRPr="00946E5C" w:rsidRDefault="00946E5C" w:rsidP="00946E5C">
      <w:pPr>
        <w:widowControl/>
        <w:kinsoku w:val="0"/>
        <w:overflowPunct w:val="0"/>
        <w:spacing w:line="237" w:lineRule="exact"/>
        <w:ind w:left="3290" w:right="3290"/>
        <w:jc w:val="center"/>
        <w:rPr>
          <w:rFonts w:eastAsia="Calibri"/>
          <w:b/>
          <w:bCs/>
          <w:szCs w:val="22"/>
          <w:lang w:val="en-US"/>
        </w:rPr>
      </w:pPr>
    </w:p>
    <w:p w14:paraId="28A79111" w14:textId="3890131E" w:rsidR="00946E5C" w:rsidRPr="00946E5C" w:rsidRDefault="00946E5C" w:rsidP="00046187">
      <w:pPr>
        <w:widowControl/>
        <w:kinsoku w:val="0"/>
        <w:overflowPunct w:val="0"/>
        <w:spacing w:line="237" w:lineRule="exact"/>
        <w:ind w:right="3066"/>
        <w:rPr>
          <w:rFonts w:eastAsia="Calibri"/>
          <w:bCs/>
          <w:szCs w:val="22"/>
          <w:lang w:val="en-US"/>
        </w:rPr>
      </w:pPr>
      <w:r w:rsidRPr="00946E5C">
        <w:rPr>
          <w:rFonts w:eastAsia="Calibri"/>
          <w:bCs/>
          <w:szCs w:val="22"/>
          <w:lang w:val="en-US"/>
        </w:rPr>
        <w:t>Agenda Item 1</w:t>
      </w:r>
      <w:r w:rsidRPr="00946E5C">
        <w:rPr>
          <w:rFonts w:eastAsia="Calibri"/>
          <w:bCs/>
          <w:szCs w:val="22"/>
          <w:lang w:val="en-US"/>
        </w:rPr>
        <w:tab/>
      </w:r>
      <w:r w:rsidRPr="00946E5C">
        <w:rPr>
          <w:rFonts w:eastAsia="Calibri"/>
          <w:bCs/>
          <w:szCs w:val="22"/>
          <w:lang w:val="en-US"/>
        </w:rPr>
        <w:tab/>
        <w:t>Opening and Working</w:t>
      </w:r>
      <w:r w:rsidR="00046187">
        <w:rPr>
          <w:rFonts w:eastAsia="Calibri"/>
          <w:bCs/>
          <w:szCs w:val="22"/>
          <w:lang w:val="en-US"/>
        </w:rPr>
        <w:t xml:space="preserve"> a</w:t>
      </w:r>
      <w:r w:rsidRPr="00946E5C">
        <w:rPr>
          <w:rFonts w:eastAsia="Calibri"/>
          <w:bCs/>
          <w:szCs w:val="22"/>
          <w:lang w:val="en-US"/>
        </w:rPr>
        <w:t>rrangements</w:t>
      </w:r>
    </w:p>
    <w:p w14:paraId="3F75139D" w14:textId="77777777" w:rsidR="00946E5C" w:rsidRPr="00946E5C" w:rsidRDefault="00946E5C" w:rsidP="00946E5C">
      <w:pPr>
        <w:widowControl/>
        <w:kinsoku w:val="0"/>
        <w:overflowPunct w:val="0"/>
        <w:spacing w:line="237" w:lineRule="exact"/>
        <w:ind w:left="2160" w:right="3290"/>
        <w:rPr>
          <w:rFonts w:eastAsia="Calibri"/>
          <w:bCs/>
          <w:szCs w:val="22"/>
          <w:lang w:val="en-US"/>
        </w:rPr>
      </w:pPr>
      <w:r w:rsidRPr="00946E5C">
        <w:rPr>
          <w:rFonts w:eastAsia="Calibri"/>
          <w:bCs/>
          <w:szCs w:val="22"/>
          <w:lang w:val="en-US"/>
        </w:rPr>
        <w:t>a)</w:t>
      </w:r>
      <w:r w:rsidRPr="00946E5C">
        <w:rPr>
          <w:rFonts w:eastAsia="Calibri"/>
          <w:bCs/>
          <w:szCs w:val="22"/>
          <w:lang w:val="en-US"/>
        </w:rPr>
        <w:tab/>
        <w:t>Action Item Review</w:t>
      </w:r>
    </w:p>
    <w:p w14:paraId="097E5118" w14:textId="77777777" w:rsidR="00946E5C" w:rsidRPr="00946E5C" w:rsidRDefault="00946E5C" w:rsidP="00946E5C">
      <w:pPr>
        <w:widowControl/>
        <w:kinsoku w:val="0"/>
        <w:overflowPunct w:val="0"/>
        <w:spacing w:line="237" w:lineRule="exact"/>
        <w:ind w:left="2160"/>
        <w:rPr>
          <w:rFonts w:eastAsia="Calibri"/>
          <w:bCs/>
          <w:szCs w:val="22"/>
          <w:lang w:val="en-US"/>
        </w:rPr>
      </w:pPr>
      <w:r w:rsidRPr="00946E5C">
        <w:rPr>
          <w:rFonts w:eastAsia="Calibri"/>
          <w:bCs/>
          <w:szCs w:val="22"/>
          <w:lang w:val="en-US"/>
        </w:rPr>
        <w:t xml:space="preserve">b) </w:t>
      </w:r>
      <w:r w:rsidRPr="00946E5C">
        <w:rPr>
          <w:rFonts w:eastAsia="Calibri"/>
          <w:bCs/>
          <w:szCs w:val="22"/>
          <w:lang w:val="en-US"/>
        </w:rPr>
        <w:tab/>
        <w:t>Status of tasks identified on Job Cards</w:t>
      </w:r>
    </w:p>
    <w:p w14:paraId="4DF9BE24" w14:textId="77777777" w:rsidR="00946E5C" w:rsidRPr="00946E5C" w:rsidRDefault="00946E5C" w:rsidP="00946E5C">
      <w:pPr>
        <w:widowControl/>
        <w:kinsoku w:val="0"/>
        <w:overflowPunct w:val="0"/>
        <w:spacing w:line="237" w:lineRule="exact"/>
        <w:ind w:left="2160"/>
        <w:rPr>
          <w:rFonts w:eastAsia="Calibri"/>
          <w:bCs/>
          <w:szCs w:val="22"/>
          <w:lang w:val="en-US"/>
        </w:rPr>
      </w:pPr>
    </w:p>
    <w:p w14:paraId="01003C4E"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2</w:t>
      </w:r>
      <w:r w:rsidRPr="00946E5C">
        <w:rPr>
          <w:rFonts w:eastAsia="Calibri"/>
          <w:bCs/>
          <w:szCs w:val="22"/>
          <w:lang w:val="en-US"/>
        </w:rPr>
        <w:tab/>
      </w:r>
      <w:r w:rsidRPr="00946E5C">
        <w:rPr>
          <w:rFonts w:eastAsia="Calibri"/>
          <w:bCs/>
          <w:szCs w:val="22"/>
          <w:lang w:val="en-US"/>
        </w:rPr>
        <w:tab/>
        <w:t>WRC-23 Preparations</w:t>
      </w:r>
    </w:p>
    <w:p w14:paraId="01162BEB" w14:textId="77777777" w:rsidR="00946E5C" w:rsidRPr="00946E5C" w:rsidRDefault="00946E5C" w:rsidP="00946E5C">
      <w:pPr>
        <w:widowControl/>
        <w:kinsoku w:val="0"/>
        <w:overflowPunct w:val="0"/>
        <w:spacing w:line="237" w:lineRule="exact"/>
        <w:ind w:left="2880" w:hanging="720"/>
        <w:rPr>
          <w:rFonts w:eastAsia="Calibri"/>
          <w:bCs/>
          <w:szCs w:val="22"/>
          <w:lang w:val="en-US"/>
        </w:rPr>
      </w:pPr>
      <w:r w:rsidRPr="00946E5C">
        <w:rPr>
          <w:rFonts w:eastAsia="Calibri"/>
          <w:bCs/>
          <w:szCs w:val="22"/>
          <w:lang w:val="en-US"/>
        </w:rPr>
        <w:t xml:space="preserve">a) </w:t>
      </w:r>
      <w:r w:rsidRPr="00946E5C">
        <w:rPr>
          <w:rFonts w:eastAsia="Calibri"/>
          <w:bCs/>
          <w:szCs w:val="22"/>
          <w:lang w:val="en-US"/>
        </w:rPr>
        <w:tab/>
        <w:t>Identified conflicts between administration preliminary proposals and ICAO Position</w:t>
      </w:r>
    </w:p>
    <w:p w14:paraId="4A9F96F6" w14:textId="77777777" w:rsidR="00946E5C" w:rsidRPr="00946E5C" w:rsidRDefault="00946E5C" w:rsidP="00946E5C">
      <w:pPr>
        <w:widowControl/>
        <w:kinsoku w:val="0"/>
        <w:overflowPunct w:val="0"/>
        <w:spacing w:line="237" w:lineRule="exact"/>
        <w:ind w:left="2880" w:hanging="720"/>
        <w:rPr>
          <w:rFonts w:eastAsia="Calibri"/>
          <w:bCs/>
          <w:szCs w:val="22"/>
          <w:lang w:val="en-US"/>
        </w:rPr>
      </w:pPr>
      <w:r w:rsidRPr="00946E5C">
        <w:rPr>
          <w:rFonts w:eastAsia="Calibri"/>
          <w:bCs/>
          <w:szCs w:val="22"/>
          <w:lang w:val="en-US"/>
        </w:rPr>
        <w:t>b)</w:t>
      </w:r>
      <w:r w:rsidRPr="00946E5C">
        <w:rPr>
          <w:rFonts w:eastAsia="Calibri"/>
          <w:bCs/>
          <w:szCs w:val="22"/>
          <w:lang w:val="en-US"/>
        </w:rPr>
        <w:tab/>
        <w:t>Discussion of possible future agenda item proposals from administrations</w:t>
      </w:r>
    </w:p>
    <w:p w14:paraId="676F305E" w14:textId="77777777" w:rsidR="00946E5C" w:rsidRPr="00946E5C" w:rsidRDefault="00946E5C" w:rsidP="00946E5C">
      <w:pPr>
        <w:widowControl/>
        <w:kinsoku w:val="0"/>
        <w:overflowPunct w:val="0"/>
        <w:spacing w:line="237" w:lineRule="exact"/>
        <w:ind w:left="2880" w:hanging="720"/>
        <w:rPr>
          <w:rFonts w:eastAsia="Calibri"/>
          <w:bCs/>
          <w:szCs w:val="22"/>
          <w:lang w:val="en-US"/>
        </w:rPr>
      </w:pPr>
    </w:p>
    <w:p w14:paraId="2F9F854E" w14:textId="700232C1"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3</w:t>
      </w:r>
      <w:r w:rsidRPr="00946E5C">
        <w:rPr>
          <w:rFonts w:eastAsia="Calibri"/>
          <w:bCs/>
          <w:szCs w:val="22"/>
          <w:lang w:val="en-US"/>
        </w:rPr>
        <w:tab/>
      </w:r>
      <w:r w:rsidRPr="00946E5C">
        <w:rPr>
          <w:rFonts w:eastAsia="Calibri"/>
          <w:bCs/>
          <w:szCs w:val="22"/>
          <w:lang w:val="en-US"/>
        </w:rPr>
        <w:tab/>
        <w:t>Radio Altimeter and Wireless Airc</w:t>
      </w:r>
      <w:r w:rsidR="000A1FE3">
        <w:rPr>
          <w:rFonts w:eastAsia="Calibri"/>
          <w:bCs/>
          <w:szCs w:val="22"/>
          <w:lang w:val="en-US"/>
        </w:rPr>
        <w:t>raft Intra-Communications</w:t>
      </w:r>
      <w:r w:rsidRPr="00946E5C">
        <w:rPr>
          <w:rFonts w:eastAsia="Calibri"/>
          <w:bCs/>
          <w:szCs w:val="22"/>
          <w:lang w:val="en-US"/>
        </w:rPr>
        <w:t xml:space="preserve"> issues</w:t>
      </w:r>
    </w:p>
    <w:p w14:paraId="15C9BE2E" w14:textId="77777777" w:rsidR="00946E5C" w:rsidRPr="00946E5C" w:rsidRDefault="00946E5C" w:rsidP="00946E5C">
      <w:pPr>
        <w:widowControl/>
        <w:kinsoku w:val="0"/>
        <w:overflowPunct w:val="0"/>
        <w:spacing w:line="237" w:lineRule="exact"/>
        <w:ind w:left="2970" w:hanging="810"/>
        <w:rPr>
          <w:rFonts w:eastAsia="Calibri"/>
          <w:bCs/>
          <w:szCs w:val="22"/>
          <w:lang w:val="en-US"/>
        </w:rPr>
      </w:pPr>
      <w:r w:rsidRPr="00946E5C">
        <w:rPr>
          <w:rFonts w:eastAsia="Calibri"/>
          <w:bCs/>
          <w:szCs w:val="22"/>
          <w:lang w:val="en-US"/>
        </w:rPr>
        <w:t>a)</w:t>
      </w:r>
      <w:r w:rsidRPr="00946E5C">
        <w:rPr>
          <w:rFonts w:eastAsia="Calibri"/>
          <w:bCs/>
          <w:szCs w:val="22"/>
          <w:lang w:val="en-US"/>
        </w:rPr>
        <w:tab/>
        <w:t>Status of SARPS</w:t>
      </w:r>
    </w:p>
    <w:p w14:paraId="7791B111" w14:textId="77777777" w:rsidR="00946E5C" w:rsidRPr="00946E5C" w:rsidRDefault="00946E5C" w:rsidP="00946E5C">
      <w:pPr>
        <w:widowControl/>
        <w:kinsoku w:val="0"/>
        <w:overflowPunct w:val="0"/>
        <w:spacing w:line="237" w:lineRule="exact"/>
        <w:ind w:left="2970" w:hanging="810"/>
        <w:rPr>
          <w:rFonts w:eastAsia="Calibri"/>
          <w:bCs/>
          <w:szCs w:val="22"/>
          <w:lang w:val="en-US"/>
        </w:rPr>
      </w:pPr>
      <w:r w:rsidRPr="00946E5C">
        <w:rPr>
          <w:rFonts w:eastAsia="Calibri"/>
          <w:bCs/>
          <w:szCs w:val="22"/>
          <w:lang w:val="en-US"/>
        </w:rPr>
        <w:t>b)</w:t>
      </w:r>
      <w:r w:rsidRPr="00946E5C">
        <w:rPr>
          <w:rFonts w:eastAsia="Calibri"/>
          <w:bCs/>
          <w:szCs w:val="22"/>
          <w:lang w:val="en-US"/>
        </w:rPr>
        <w:tab/>
        <w:t>Status of testing</w:t>
      </w:r>
    </w:p>
    <w:p w14:paraId="2B42C885" w14:textId="77777777" w:rsidR="00946E5C" w:rsidRPr="00946E5C" w:rsidRDefault="00946E5C" w:rsidP="00946E5C">
      <w:pPr>
        <w:widowControl/>
        <w:kinsoku w:val="0"/>
        <w:overflowPunct w:val="0"/>
        <w:spacing w:line="237" w:lineRule="exact"/>
        <w:ind w:left="2970" w:hanging="810"/>
        <w:rPr>
          <w:rFonts w:eastAsia="Calibri"/>
          <w:bCs/>
          <w:szCs w:val="22"/>
          <w:lang w:val="en-US"/>
        </w:rPr>
      </w:pPr>
      <w:r w:rsidRPr="00946E5C">
        <w:rPr>
          <w:rFonts w:eastAsia="Calibri"/>
          <w:bCs/>
          <w:szCs w:val="22"/>
          <w:lang w:val="en-US"/>
        </w:rPr>
        <w:t>c)</w:t>
      </w:r>
      <w:r w:rsidRPr="00946E5C">
        <w:rPr>
          <w:rFonts w:eastAsia="Calibri"/>
          <w:bCs/>
          <w:szCs w:val="22"/>
          <w:lang w:val="en-US"/>
        </w:rPr>
        <w:tab/>
        <w:t>National efforts to implement broadband mobile near 4200-4400 MHz</w:t>
      </w:r>
    </w:p>
    <w:p w14:paraId="3C136D29" w14:textId="77777777" w:rsidR="00946E5C" w:rsidRPr="00946E5C" w:rsidRDefault="00946E5C" w:rsidP="00946E5C">
      <w:pPr>
        <w:widowControl/>
        <w:kinsoku w:val="0"/>
        <w:overflowPunct w:val="0"/>
        <w:spacing w:line="237" w:lineRule="exact"/>
        <w:ind w:left="2970"/>
        <w:rPr>
          <w:rFonts w:eastAsia="Calibri"/>
          <w:bCs/>
          <w:szCs w:val="22"/>
          <w:lang w:val="en-US"/>
        </w:rPr>
      </w:pPr>
      <w:r w:rsidRPr="00946E5C">
        <w:rPr>
          <w:rFonts w:eastAsia="Calibri"/>
          <w:bCs/>
          <w:szCs w:val="22"/>
          <w:lang w:val="en-US"/>
        </w:rPr>
        <w:t>- Report from correspondence group on radio altimeters (CG-RA)</w:t>
      </w:r>
    </w:p>
    <w:p w14:paraId="504F8560" w14:textId="77777777" w:rsidR="00946E5C" w:rsidRPr="00946E5C" w:rsidRDefault="00946E5C" w:rsidP="00946E5C">
      <w:pPr>
        <w:widowControl/>
        <w:kinsoku w:val="0"/>
        <w:overflowPunct w:val="0"/>
        <w:spacing w:line="237" w:lineRule="exact"/>
        <w:ind w:left="2970" w:hanging="810"/>
        <w:rPr>
          <w:rFonts w:eastAsia="Calibri"/>
          <w:bCs/>
          <w:szCs w:val="22"/>
          <w:lang w:val="en-US"/>
        </w:rPr>
      </w:pPr>
    </w:p>
    <w:p w14:paraId="15BC98A8"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4</w:t>
      </w:r>
      <w:r w:rsidRPr="00946E5C">
        <w:rPr>
          <w:rFonts w:eastAsia="Calibri"/>
          <w:bCs/>
          <w:szCs w:val="22"/>
          <w:lang w:val="en-US"/>
        </w:rPr>
        <w:tab/>
      </w:r>
      <w:r w:rsidRPr="00946E5C">
        <w:rPr>
          <w:rFonts w:eastAsia="Calibri"/>
          <w:bCs/>
          <w:szCs w:val="22"/>
          <w:lang w:val="en-US"/>
        </w:rPr>
        <w:tab/>
        <w:t>Development of guidelines for Compatibility Studies:</w:t>
      </w:r>
    </w:p>
    <w:p w14:paraId="7F392444"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a)</w:t>
      </w:r>
      <w:r w:rsidRPr="00946E5C">
        <w:rPr>
          <w:rFonts w:eastAsia="Calibri"/>
          <w:bCs/>
          <w:szCs w:val="22"/>
          <w:lang w:val="en-US"/>
        </w:rPr>
        <w:tab/>
        <w:t>Aeronautical protection criteria (e.g., VHF Communications)</w:t>
      </w:r>
    </w:p>
    <w:p w14:paraId="4E315098"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b)</w:t>
      </w:r>
      <w:r w:rsidRPr="00946E5C">
        <w:rPr>
          <w:rFonts w:eastAsia="Calibri"/>
          <w:bCs/>
          <w:szCs w:val="22"/>
          <w:lang w:val="en-US"/>
        </w:rPr>
        <w:tab/>
        <w:t>Aeronautical safety margins</w:t>
      </w:r>
    </w:p>
    <w:p w14:paraId="54EDB5DA" w14:textId="77777777" w:rsidR="00946E5C" w:rsidRPr="00946E5C" w:rsidRDefault="00946E5C" w:rsidP="00946E5C">
      <w:pPr>
        <w:widowControl/>
        <w:kinsoku w:val="0"/>
        <w:overflowPunct w:val="0"/>
        <w:spacing w:line="237" w:lineRule="exact"/>
        <w:rPr>
          <w:rFonts w:eastAsia="Calibri"/>
          <w:bCs/>
          <w:szCs w:val="22"/>
          <w:lang w:val="en-US"/>
        </w:rPr>
      </w:pPr>
    </w:p>
    <w:p w14:paraId="3E6655D8"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5</w:t>
      </w:r>
      <w:r w:rsidRPr="00946E5C">
        <w:rPr>
          <w:rFonts w:eastAsia="Calibri"/>
          <w:bCs/>
          <w:szCs w:val="22"/>
          <w:lang w:val="en-US"/>
        </w:rPr>
        <w:tab/>
      </w:r>
      <w:r w:rsidRPr="00946E5C">
        <w:rPr>
          <w:rFonts w:eastAsia="Calibri"/>
          <w:bCs/>
          <w:szCs w:val="22"/>
          <w:lang w:val="en-US"/>
        </w:rPr>
        <w:tab/>
        <w:t>Development of (planned) Material for ITU-R Studies on:</w:t>
      </w:r>
    </w:p>
    <w:p w14:paraId="76F81DA7"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a)</w:t>
      </w:r>
      <w:r w:rsidRPr="00946E5C">
        <w:rPr>
          <w:rFonts w:eastAsia="Calibri"/>
          <w:bCs/>
          <w:szCs w:val="22"/>
          <w:lang w:val="en-US"/>
        </w:rPr>
        <w:tab/>
        <w:t>WRC-23 AI1.6 Suborbital Vehicles</w:t>
      </w:r>
    </w:p>
    <w:p w14:paraId="279675DF"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b)</w:t>
      </w:r>
      <w:r w:rsidRPr="00946E5C">
        <w:rPr>
          <w:rFonts w:eastAsia="Calibri"/>
          <w:bCs/>
          <w:szCs w:val="22"/>
          <w:lang w:val="en-US"/>
        </w:rPr>
        <w:tab/>
        <w:t>WRC-23 AI1.7 VHF AMS(R)S</w:t>
      </w:r>
    </w:p>
    <w:p w14:paraId="5234BC8F"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c)</w:t>
      </w:r>
      <w:r w:rsidRPr="00946E5C">
        <w:rPr>
          <w:rFonts w:eastAsia="Calibri"/>
          <w:bCs/>
          <w:szCs w:val="22"/>
          <w:lang w:val="en-US"/>
        </w:rPr>
        <w:tab/>
        <w:t>WRC-23 AI1.8 FSS for UAS</w:t>
      </w:r>
    </w:p>
    <w:p w14:paraId="4C329DE7"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d)</w:t>
      </w:r>
      <w:r w:rsidRPr="00946E5C">
        <w:rPr>
          <w:rFonts w:eastAsia="Calibri"/>
          <w:bCs/>
          <w:szCs w:val="22"/>
          <w:lang w:val="en-US"/>
        </w:rPr>
        <w:tab/>
        <w:t>WRC-23 AI1.9 Wideband HF</w:t>
      </w:r>
    </w:p>
    <w:p w14:paraId="4CE08C98"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e)</w:t>
      </w:r>
      <w:r w:rsidRPr="00946E5C">
        <w:rPr>
          <w:rFonts w:eastAsia="Calibri"/>
          <w:bCs/>
          <w:szCs w:val="22"/>
          <w:lang w:val="en-US"/>
        </w:rPr>
        <w:tab/>
        <w:t>WRC-23 AI1.10 Non-safety AMS</w:t>
      </w:r>
    </w:p>
    <w:p w14:paraId="5D7E8FB7"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f)</w:t>
      </w:r>
      <w:r w:rsidRPr="00946E5C">
        <w:rPr>
          <w:rFonts w:eastAsia="Calibri"/>
          <w:bCs/>
          <w:szCs w:val="22"/>
          <w:lang w:val="en-US"/>
        </w:rPr>
        <w:tab/>
        <w:t>WRC-23 AI9.2 Radio Regulations clean-up</w:t>
      </w:r>
    </w:p>
    <w:p w14:paraId="5B5C39EB"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g)</w:t>
      </w:r>
      <w:r w:rsidRPr="00946E5C">
        <w:rPr>
          <w:rFonts w:eastAsia="Calibri"/>
          <w:bCs/>
          <w:szCs w:val="22"/>
          <w:lang w:val="en-US"/>
        </w:rPr>
        <w:tab/>
        <w:t>Other</w:t>
      </w:r>
    </w:p>
    <w:p w14:paraId="7C26CF6C" w14:textId="77777777" w:rsidR="00946E5C" w:rsidRPr="00946E5C" w:rsidRDefault="00946E5C" w:rsidP="00946E5C">
      <w:pPr>
        <w:widowControl/>
        <w:kinsoku w:val="0"/>
        <w:overflowPunct w:val="0"/>
        <w:spacing w:line="237" w:lineRule="exact"/>
        <w:rPr>
          <w:rFonts w:eastAsia="Calibri"/>
          <w:bCs/>
          <w:szCs w:val="22"/>
          <w:lang w:val="en-US"/>
        </w:rPr>
      </w:pPr>
    </w:p>
    <w:p w14:paraId="77F06761"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6</w:t>
      </w:r>
      <w:r w:rsidRPr="00946E5C">
        <w:rPr>
          <w:rFonts w:eastAsia="Calibri"/>
          <w:bCs/>
          <w:szCs w:val="22"/>
          <w:lang w:val="en-US"/>
        </w:rPr>
        <w:tab/>
      </w:r>
      <w:r w:rsidRPr="00946E5C">
        <w:rPr>
          <w:rFonts w:eastAsia="Calibri"/>
          <w:bCs/>
          <w:szCs w:val="22"/>
          <w:lang w:val="en-US"/>
        </w:rPr>
        <w:tab/>
        <w:t>5 GHz Band Planning</w:t>
      </w:r>
    </w:p>
    <w:p w14:paraId="5CBAEBE6"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a)</w:t>
      </w:r>
      <w:r w:rsidRPr="00946E5C">
        <w:rPr>
          <w:rFonts w:eastAsia="Calibri"/>
          <w:bCs/>
          <w:szCs w:val="22"/>
          <w:lang w:val="en-US"/>
        </w:rPr>
        <w:tab/>
      </w:r>
      <w:proofErr w:type="spellStart"/>
      <w:r w:rsidRPr="00946E5C">
        <w:rPr>
          <w:rFonts w:eastAsia="Calibri"/>
          <w:bCs/>
          <w:szCs w:val="22"/>
          <w:lang w:val="en-US"/>
        </w:rPr>
        <w:t>AeroMACS</w:t>
      </w:r>
      <w:proofErr w:type="spellEnd"/>
    </w:p>
    <w:p w14:paraId="09F8B38B"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b)</w:t>
      </w:r>
      <w:r w:rsidRPr="00946E5C">
        <w:rPr>
          <w:rFonts w:eastAsia="Calibri"/>
          <w:bCs/>
          <w:szCs w:val="22"/>
          <w:lang w:val="en-US"/>
        </w:rPr>
        <w:tab/>
        <w:t>Global UAS/Remotely Piloted Aircraft Systems (RPAS) channel plan</w:t>
      </w:r>
    </w:p>
    <w:p w14:paraId="250C9EEF" w14:textId="77777777" w:rsidR="00946E5C" w:rsidRPr="00946E5C" w:rsidRDefault="00946E5C" w:rsidP="00946E5C">
      <w:pPr>
        <w:widowControl/>
        <w:kinsoku w:val="0"/>
        <w:overflowPunct w:val="0"/>
        <w:spacing w:line="237" w:lineRule="exact"/>
        <w:ind w:left="3150" w:hanging="990"/>
        <w:rPr>
          <w:rFonts w:eastAsia="Calibri"/>
          <w:bCs/>
          <w:szCs w:val="22"/>
          <w:lang w:val="en-US"/>
        </w:rPr>
      </w:pPr>
    </w:p>
    <w:p w14:paraId="7039FC94"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lastRenderedPageBreak/>
        <w:t>Agenda Item 7</w:t>
      </w:r>
      <w:r w:rsidRPr="00946E5C">
        <w:rPr>
          <w:rFonts w:eastAsia="Calibri"/>
          <w:bCs/>
          <w:szCs w:val="22"/>
          <w:lang w:val="en-US"/>
        </w:rPr>
        <w:tab/>
      </w:r>
      <w:r w:rsidRPr="00946E5C">
        <w:rPr>
          <w:rFonts w:eastAsia="Calibri"/>
          <w:bCs/>
          <w:szCs w:val="22"/>
          <w:lang w:val="en-US"/>
        </w:rPr>
        <w:tab/>
        <w:t>New Provisions to Support Aeronautical Radiocommunications</w:t>
      </w:r>
    </w:p>
    <w:p w14:paraId="7B9BBE16"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a)</w:t>
      </w:r>
      <w:r w:rsidRPr="00946E5C">
        <w:rPr>
          <w:rFonts w:eastAsia="Calibri"/>
          <w:bCs/>
          <w:szCs w:val="22"/>
          <w:lang w:val="en-US"/>
        </w:rPr>
        <w:tab/>
        <w:t>L-Band digital aeronautical communications system (LDACS)</w:t>
      </w:r>
    </w:p>
    <w:p w14:paraId="20D849CE"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b)</w:t>
      </w:r>
      <w:r w:rsidRPr="00946E5C">
        <w:rPr>
          <w:rFonts w:eastAsia="Calibri"/>
          <w:bCs/>
          <w:szCs w:val="22"/>
          <w:lang w:val="en-US"/>
        </w:rPr>
        <w:tab/>
        <w:t>RPAS AMS(R)S use of more than 2x10MHz (AI11-06)</w:t>
      </w:r>
    </w:p>
    <w:p w14:paraId="24942866"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c)</w:t>
      </w:r>
      <w:r w:rsidRPr="00946E5C">
        <w:rPr>
          <w:rFonts w:eastAsia="Calibri"/>
          <w:bCs/>
          <w:szCs w:val="22"/>
          <w:lang w:val="en-US"/>
        </w:rPr>
        <w:tab/>
        <w:t>MSS Guidelines 1525-1559 MHz (AI11-07)</w:t>
      </w:r>
    </w:p>
    <w:p w14:paraId="62DE8C3F" w14:textId="77777777" w:rsidR="00946E5C" w:rsidRPr="00946E5C" w:rsidRDefault="00946E5C" w:rsidP="00946E5C">
      <w:pPr>
        <w:widowControl/>
        <w:kinsoku w:val="0"/>
        <w:overflowPunct w:val="0"/>
        <w:spacing w:line="237" w:lineRule="exact"/>
        <w:ind w:left="3060" w:hanging="900"/>
        <w:rPr>
          <w:rFonts w:eastAsia="Calibri"/>
          <w:bCs/>
          <w:szCs w:val="22"/>
          <w:lang w:val="en-US"/>
        </w:rPr>
      </w:pPr>
    </w:p>
    <w:p w14:paraId="0EB739C3"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8</w:t>
      </w:r>
      <w:r w:rsidRPr="00946E5C">
        <w:rPr>
          <w:rFonts w:eastAsia="Calibri"/>
          <w:bCs/>
          <w:szCs w:val="22"/>
          <w:lang w:val="en-US"/>
        </w:rPr>
        <w:tab/>
      </w:r>
      <w:r w:rsidRPr="00946E5C">
        <w:rPr>
          <w:rFonts w:eastAsia="Calibri"/>
          <w:bCs/>
          <w:szCs w:val="22"/>
          <w:lang w:val="en-US"/>
        </w:rPr>
        <w:tab/>
        <w:t>Interference from Non-Aeronautical Sources</w:t>
      </w:r>
    </w:p>
    <w:p w14:paraId="262F9E65"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a)</w:t>
      </w:r>
      <w:r w:rsidRPr="00946E5C">
        <w:rPr>
          <w:rFonts w:eastAsia="Calibri"/>
          <w:bCs/>
          <w:szCs w:val="22"/>
          <w:lang w:val="en-US"/>
        </w:rPr>
        <w:tab/>
        <w:t>Programme making and special events (PMSE)</w:t>
      </w:r>
    </w:p>
    <w:p w14:paraId="0BDC5725"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b)</w:t>
      </w:r>
      <w:r w:rsidRPr="00946E5C">
        <w:rPr>
          <w:rFonts w:eastAsia="Calibri"/>
          <w:bCs/>
          <w:szCs w:val="22"/>
          <w:lang w:val="en-US"/>
        </w:rPr>
        <w:tab/>
        <w:t>Mobile service communications adjacent to 1518 MHz satellite communications frequency band</w:t>
      </w:r>
    </w:p>
    <w:p w14:paraId="1F07E0BD"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c)</w:t>
      </w:r>
      <w:r w:rsidRPr="00946E5C">
        <w:rPr>
          <w:rFonts w:eastAsia="Calibri"/>
          <w:bCs/>
          <w:szCs w:val="22"/>
          <w:lang w:val="en-US"/>
        </w:rPr>
        <w:tab/>
        <w:t>LED lighting systems</w:t>
      </w:r>
    </w:p>
    <w:p w14:paraId="0C457247" w14:textId="77777777" w:rsidR="00946E5C" w:rsidRPr="00946E5C" w:rsidRDefault="00946E5C" w:rsidP="00946E5C">
      <w:pPr>
        <w:widowControl/>
        <w:kinsoku w:val="0"/>
        <w:overflowPunct w:val="0"/>
        <w:spacing w:line="237" w:lineRule="exact"/>
        <w:ind w:left="3060" w:hanging="900"/>
        <w:rPr>
          <w:rFonts w:eastAsia="Calibri"/>
          <w:bCs/>
          <w:szCs w:val="22"/>
          <w:lang w:val="en-US"/>
        </w:rPr>
      </w:pPr>
    </w:p>
    <w:p w14:paraId="5F3DC96F" w14:textId="77777777" w:rsidR="00946E5C" w:rsidRPr="00946E5C" w:rsidRDefault="00946E5C" w:rsidP="00946E5C">
      <w:pPr>
        <w:widowControl/>
        <w:kinsoku w:val="0"/>
        <w:overflowPunct w:val="0"/>
        <w:spacing w:line="237" w:lineRule="exact"/>
        <w:rPr>
          <w:rFonts w:eastAsia="Calibri"/>
          <w:bCs/>
          <w:szCs w:val="22"/>
          <w:lang w:val="en-US"/>
        </w:rPr>
      </w:pPr>
      <w:r w:rsidRPr="00946E5C">
        <w:rPr>
          <w:rFonts w:eastAsia="Calibri"/>
          <w:bCs/>
          <w:szCs w:val="22"/>
          <w:lang w:val="en-US"/>
        </w:rPr>
        <w:t>Agenda Item 9</w:t>
      </w:r>
      <w:r w:rsidRPr="00946E5C">
        <w:rPr>
          <w:rFonts w:eastAsia="Calibri"/>
          <w:bCs/>
          <w:szCs w:val="22"/>
          <w:lang w:val="en-US"/>
        </w:rPr>
        <w:tab/>
      </w:r>
      <w:r w:rsidRPr="00946E5C">
        <w:rPr>
          <w:rFonts w:eastAsia="Calibri"/>
          <w:bCs/>
          <w:szCs w:val="22"/>
          <w:lang w:val="en-US"/>
        </w:rPr>
        <w:tab/>
        <w:t>Revision of ICAO Frequency Spectrum Handbook (Doc 9718)</w:t>
      </w:r>
    </w:p>
    <w:p w14:paraId="606597A4"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a)</w:t>
      </w:r>
      <w:r w:rsidRPr="00946E5C">
        <w:rPr>
          <w:rFonts w:eastAsia="Calibri"/>
          <w:bCs/>
          <w:szCs w:val="22"/>
          <w:lang w:val="en-US"/>
        </w:rPr>
        <w:tab/>
        <w:t>Restructure of Volume I</w:t>
      </w:r>
    </w:p>
    <w:p w14:paraId="34775322" w14:textId="77777777" w:rsidR="00946E5C" w:rsidRPr="00946E5C" w:rsidRDefault="00946E5C" w:rsidP="00946E5C">
      <w:pPr>
        <w:widowControl/>
        <w:kinsoku w:val="0"/>
        <w:overflowPunct w:val="0"/>
        <w:spacing w:line="237" w:lineRule="exact"/>
        <w:ind w:left="3060" w:hanging="900"/>
        <w:rPr>
          <w:rFonts w:eastAsia="Calibri"/>
          <w:bCs/>
          <w:szCs w:val="22"/>
          <w:lang w:val="en-US"/>
        </w:rPr>
      </w:pPr>
      <w:r w:rsidRPr="00946E5C">
        <w:rPr>
          <w:rFonts w:eastAsia="Calibri"/>
          <w:bCs/>
          <w:szCs w:val="22"/>
          <w:lang w:val="en-US"/>
        </w:rPr>
        <w:t>b)</w:t>
      </w:r>
      <w:r w:rsidRPr="00946E5C">
        <w:rPr>
          <w:rFonts w:eastAsia="Calibri"/>
          <w:bCs/>
          <w:szCs w:val="22"/>
          <w:lang w:val="en-US"/>
        </w:rPr>
        <w:tab/>
        <w:t>Update of Volume II</w:t>
      </w:r>
    </w:p>
    <w:p w14:paraId="60BD100C" w14:textId="77777777" w:rsidR="00946E5C" w:rsidRPr="00946E5C" w:rsidRDefault="00946E5C" w:rsidP="00946E5C">
      <w:pPr>
        <w:widowControl/>
        <w:kinsoku w:val="0"/>
        <w:overflowPunct w:val="0"/>
        <w:spacing w:line="237" w:lineRule="exact"/>
        <w:ind w:left="3060" w:hanging="900"/>
        <w:rPr>
          <w:rFonts w:eastAsia="Calibri"/>
          <w:bCs/>
          <w:szCs w:val="22"/>
          <w:lang w:val="en-US"/>
        </w:rPr>
      </w:pPr>
    </w:p>
    <w:p w14:paraId="641CEE30" w14:textId="501D8E40" w:rsidR="00E32686" w:rsidRDefault="00946E5C" w:rsidP="00946E5C">
      <w:pPr>
        <w:widowControl/>
        <w:autoSpaceDE/>
        <w:autoSpaceDN/>
        <w:adjustRightInd/>
        <w:rPr>
          <w:b/>
          <w:sz w:val="28"/>
          <w:szCs w:val="28"/>
        </w:rPr>
      </w:pPr>
      <w:r w:rsidRPr="00946E5C">
        <w:rPr>
          <w:rFonts w:eastAsia="Calibri"/>
          <w:bCs/>
          <w:szCs w:val="22"/>
          <w:lang w:val="en-US"/>
        </w:rPr>
        <w:t>Agenda Item 10</w:t>
      </w:r>
      <w:r w:rsidRPr="00946E5C">
        <w:rPr>
          <w:rFonts w:eastAsia="Calibri"/>
          <w:bCs/>
          <w:szCs w:val="22"/>
          <w:lang w:val="en-US"/>
        </w:rPr>
        <w:tab/>
      </w:r>
      <w:r w:rsidRPr="00946E5C">
        <w:rPr>
          <w:rFonts w:eastAsia="Calibri"/>
          <w:bCs/>
          <w:szCs w:val="22"/>
          <w:lang w:val="en-US"/>
        </w:rPr>
        <w:tab/>
        <w:t>Any Other Business</w:t>
      </w:r>
      <w:r w:rsidR="00E32686">
        <w:rPr>
          <w:b/>
          <w:sz w:val="28"/>
          <w:szCs w:val="28"/>
        </w:rPr>
        <w:br w:type="page"/>
      </w:r>
    </w:p>
    <w:p w14:paraId="44EA89C7" w14:textId="77777777" w:rsidR="00FA0A97" w:rsidRDefault="00FA0A97" w:rsidP="00F6526A">
      <w:pPr>
        <w:jc w:val="right"/>
        <w:rPr>
          <w:b/>
          <w:sz w:val="28"/>
          <w:szCs w:val="28"/>
        </w:rPr>
      </w:pPr>
      <w:r w:rsidRPr="00297235">
        <w:rPr>
          <w:b/>
          <w:sz w:val="28"/>
          <w:szCs w:val="28"/>
        </w:rPr>
        <w:lastRenderedPageBreak/>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536"/>
        <w:gridCol w:w="5028"/>
        <w:gridCol w:w="1087"/>
      </w:tblGrid>
      <w:tr w:rsidR="00FD448B" w:rsidRPr="00EB0929" w14:paraId="39CB4024" w14:textId="77777777" w:rsidTr="00872BB0">
        <w:tc>
          <w:tcPr>
            <w:tcW w:w="985"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536"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028"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87"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872BB0">
        <w:tc>
          <w:tcPr>
            <w:tcW w:w="985"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536" w:type="dxa"/>
            <w:shd w:val="clear" w:color="auto" w:fill="auto"/>
          </w:tcPr>
          <w:p w14:paraId="53C2FB96" w14:textId="58749222" w:rsidR="005967F9" w:rsidRPr="00E32686" w:rsidRDefault="003C4C32" w:rsidP="005967F9">
            <w:pPr>
              <w:widowControl/>
              <w:autoSpaceDE/>
              <w:autoSpaceDN/>
              <w:adjustRightInd/>
              <w:rPr>
                <w:rFonts w:eastAsia="Calibri"/>
                <w:szCs w:val="22"/>
                <w:lang w:val="en-US"/>
              </w:rPr>
            </w:pPr>
            <w:r>
              <w:rPr>
                <w:rFonts w:eastAsia="Calibri"/>
                <w:szCs w:val="22"/>
                <w:lang w:val="en-US"/>
              </w:rPr>
              <w:t>F. Butsch</w:t>
            </w:r>
          </w:p>
        </w:tc>
        <w:tc>
          <w:tcPr>
            <w:tcW w:w="5028" w:type="dxa"/>
            <w:shd w:val="clear" w:color="auto" w:fill="auto"/>
          </w:tcPr>
          <w:p w14:paraId="7A3A92FD" w14:textId="5310F578" w:rsidR="005967F9" w:rsidRPr="00E32686" w:rsidRDefault="003C4C32" w:rsidP="00CF6768">
            <w:pPr>
              <w:widowControl/>
              <w:autoSpaceDE/>
              <w:autoSpaceDN/>
              <w:adjustRightInd/>
              <w:rPr>
                <w:rFonts w:eastAsia="Calibri"/>
                <w:szCs w:val="22"/>
                <w:lang w:val="en-US"/>
              </w:rPr>
            </w:pPr>
            <w:r>
              <w:rPr>
                <w:lang w:val="en-US"/>
              </w:rPr>
              <w:t>Proposed l</w:t>
            </w:r>
            <w:r w:rsidRPr="00D25848">
              <w:rPr>
                <w:lang w:val="en-US"/>
              </w:rPr>
              <w:t xml:space="preserve">iaison </w:t>
            </w:r>
            <w:r>
              <w:rPr>
                <w:lang w:val="en-US"/>
              </w:rPr>
              <w:t xml:space="preserve">statement </w:t>
            </w:r>
            <w:r w:rsidRPr="00D25848">
              <w:rPr>
                <w:lang w:val="en-US"/>
              </w:rPr>
              <w:t>to ITU-R WP5B and ITU-R WP4A</w:t>
            </w:r>
            <w:r>
              <w:rPr>
                <w:lang w:val="en-US"/>
              </w:rPr>
              <w:t xml:space="preserve"> on </w:t>
            </w:r>
            <w:r w:rsidRPr="00D25848">
              <w:rPr>
                <w:lang w:val="en-US"/>
              </w:rPr>
              <w:t>characteristics and protection criteria, being used by ICAO in the development of SARPs, for Unmanned Aircraft Earth Stations when operating using the Fixed Satellite Service under ITU-R Resolution 155 (Rev. WRC-19)</w:t>
            </w:r>
          </w:p>
        </w:tc>
        <w:tc>
          <w:tcPr>
            <w:tcW w:w="1087" w:type="dxa"/>
            <w:shd w:val="clear" w:color="auto" w:fill="auto"/>
          </w:tcPr>
          <w:p w14:paraId="14E6068C" w14:textId="77777777" w:rsidR="005967F9" w:rsidRDefault="005967F9" w:rsidP="005967F9">
            <w:pPr>
              <w:widowControl/>
              <w:autoSpaceDE/>
              <w:autoSpaceDN/>
              <w:adjustRightInd/>
              <w:jc w:val="center"/>
              <w:rPr>
                <w:rFonts w:ascii="Calibri" w:eastAsia="Calibri" w:hAnsi="Calibri"/>
                <w:szCs w:val="22"/>
                <w:lang w:val="en-US"/>
              </w:rPr>
            </w:pPr>
          </w:p>
          <w:p w14:paraId="3425EA86" w14:textId="2A9767E6" w:rsidR="003C4C32" w:rsidRPr="00E32686" w:rsidRDefault="003C4C3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FD448B" w:rsidRPr="00E32686" w14:paraId="46F69E4A" w14:textId="77777777" w:rsidTr="00872BB0">
        <w:tc>
          <w:tcPr>
            <w:tcW w:w="985"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536" w:type="dxa"/>
            <w:shd w:val="clear" w:color="auto" w:fill="auto"/>
          </w:tcPr>
          <w:p w14:paraId="59A6F81A" w14:textId="117B85C8" w:rsidR="005967F9" w:rsidRPr="00E32686" w:rsidRDefault="003C4C32" w:rsidP="00DF6FBD">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7588E658" w14:textId="6E08EEAE" w:rsidR="005967F9" w:rsidRPr="00680974" w:rsidRDefault="003C4C32" w:rsidP="00110E76">
            <w:pPr>
              <w:widowControl/>
              <w:autoSpaceDE/>
              <w:autoSpaceDN/>
              <w:adjustRightInd/>
              <w:rPr>
                <w:rFonts w:eastAsia="Calibri"/>
                <w:szCs w:val="22"/>
                <w:lang w:val="en-CA"/>
              </w:rPr>
            </w:pPr>
            <w:r>
              <w:t>Reply liaison statement from ITU-R WP5B to ITU-R WP7C, with ICAO in copy, on WRC-23 agenda item 9.1 topic a</w:t>
            </w:r>
          </w:p>
        </w:tc>
        <w:tc>
          <w:tcPr>
            <w:tcW w:w="1087" w:type="dxa"/>
            <w:shd w:val="clear" w:color="auto" w:fill="auto"/>
          </w:tcPr>
          <w:p w14:paraId="537D7D64" w14:textId="77777777" w:rsidR="005967F9" w:rsidRDefault="005967F9" w:rsidP="005967F9">
            <w:pPr>
              <w:widowControl/>
              <w:autoSpaceDE/>
              <w:autoSpaceDN/>
              <w:adjustRightInd/>
              <w:jc w:val="center"/>
              <w:rPr>
                <w:rFonts w:ascii="Calibri" w:eastAsia="Calibri" w:hAnsi="Calibri"/>
                <w:szCs w:val="22"/>
                <w:lang w:val="en-US"/>
              </w:rPr>
            </w:pPr>
          </w:p>
          <w:p w14:paraId="1FF9A333" w14:textId="10405679" w:rsidR="003C4C32" w:rsidRPr="00E32686" w:rsidRDefault="003C4C3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3414CFBC" w14:textId="77777777" w:rsidTr="00872BB0">
        <w:tc>
          <w:tcPr>
            <w:tcW w:w="985"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536" w:type="dxa"/>
            <w:shd w:val="clear" w:color="auto" w:fill="auto"/>
          </w:tcPr>
          <w:p w14:paraId="2BD9F35B" w14:textId="4C2716AC" w:rsidR="005967F9" w:rsidRPr="00E32686" w:rsidRDefault="003C4C32"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6359B80F" w14:textId="6D849A66" w:rsidR="005967F9" w:rsidRPr="00CE6F4B" w:rsidRDefault="003C4C32" w:rsidP="00110E76">
            <w:pPr>
              <w:widowControl/>
              <w:autoSpaceDE/>
              <w:autoSpaceDN/>
              <w:adjustRightInd/>
              <w:rPr>
                <w:rFonts w:eastAsia="Calibri"/>
                <w:szCs w:val="22"/>
                <w:lang w:val="en-US"/>
              </w:rPr>
            </w:pPr>
            <w:r>
              <w:t>Reply liaison statement from ITU-R WP5B to ICAO on elements for studies on WRC-23 agenda item 1.7</w:t>
            </w:r>
          </w:p>
        </w:tc>
        <w:tc>
          <w:tcPr>
            <w:tcW w:w="1087" w:type="dxa"/>
            <w:shd w:val="clear" w:color="auto" w:fill="auto"/>
          </w:tcPr>
          <w:p w14:paraId="03F6F4AA" w14:textId="129D9257" w:rsidR="005967F9" w:rsidRPr="00E32686" w:rsidRDefault="003C4C3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29147F6D" w14:textId="77777777" w:rsidTr="00872BB0">
        <w:tc>
          <w:tcPr>
            <w:tcW w:w="985"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536" w:type="dxa"/>
            <w:shd w:val="clear" w:color="auto" w:fill="auto"/>
          </w:tcPr>
          <w:p w14:paraId="42E9DB2C" w14:textId="6D600CC1" w:rsidR="005967F9" w:rsidRPr="00E32686" w:rsidRDefault="003C4C32" w:rsidP="005967F9">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2089EDB8" w14:textId="1800E7B0" w:rsidR="005967F9" w:rsidRPr="003C4C32" w:rsidRDefault="003C4C32" w:rsidP="003C4C32">
            <w:pPr>
              <w:rPr>
                <w:lang w:val="en-US" w:eastAsia="ja-JP"/>
              </w:rPr>
            </w:pPr>
            <w:r>
              <w:t xml:space="preserve">Liaison statement from ITU-R WP5B to ITU-R WP6A with ICAO in copy on WRC-23 Agenda Item 1.9. </w:t>
            </w:r>
          </w:p>
        </w:tc>
        <w:tc>
          <w:tcPr>
            <w:tcW w:w="1087" w:type="dxa"/>
            <w:shd w:val="clear" w:color="auto" w:fill="auto"/>
          </w:tcPr>
          <w:p w14:paraId="6671714D" w14:textId="18D64BC4" w:rsidR="005967F9" w:rsidRPr="00E32686" w:rsidRDefault="003C4C3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0B661C54" w14:textId="77777777" w:rsidTr="00872BB0">
        <w:tc>
          <w:tcPr>
            <w:tcW w:w="985" w:type="dxa"/>
            <w:shd w:val="clear" w:color="auto" w:fill="auto"/>
          </w:tcPr>
          <w:p w14:paraId="12693405" w14:textId="508DF2F3"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r w:rsidR="001F29C9">
              <w:rPr>
                <w:rFonts w:ascii="Calibri" w:eastAsia="Calibri" w:hAnsi="Calibri"/>
                <w:b/>
                <w:szCs w:val="22"/>
                <w:lang w:val="en-US"/>
              </w:rPr>
              <w:t>*</w:t>
            </w:r>
          </w:p>
        </w:tc>
        <w:tc>
          <w:tcPr>
            <w:tcW w:w="1536" w:type="dxa"/>
            <w:shd w:val="clear" w:color="auto" w:fill="auto"/>
          </w:tcPr>
          <w:p w14:paraId="68FD58DD" w14:textId="1072BF36" w:rsidR="005967F9" w:rsidRPr="00CE6F4B" w:rsidRDefault="003C4C32" w:rsidP="005967F9">
            <w:pPr>
              <w:widowControl/>
              <w:autoSpaceDE/>
              <w:autoSpaceDN/>
              <w:adjustRightInd/>
              <w:rPr>
                <w:rFonts w:eastAsia="Calibri"/>
                <w:szCs w:val="22"/>
                <w:lang w:val="en-US"/>
              </w:rPr>
            </w:pPr>
            <w:r>
              <w:rPr>
                <w:rFonts w:eastAsia="Calibri"/>
                <w:szCs w:val="22"/>
                <w:lang w:val="en-US"/>
              </w:rPr>
              <w:t>A. Roy</w:t>
            </w:r>
          </w:p>
        </w:tc>
        <w:tc>
          <w:tcPr>
            <w:tcW w:w="5028" w:type="dxa"/>
            <w:shd w:val="clear" w:color="auto" w:fill="auto"/>
          </w:tcPr>
          <w:p w14:paraId="5A470733" w14:textId="1EE83387" w:rsidR="005967F9" w:rsidRPr="003C4C32" w:rsidRDefault="003C4C32" w:rsidP="003C4C32">
            <w:pPr>
              <w:tabs>
                <w:tab w:val="left" w:pos="6972"/>
              </w:tabs>
            </w:pPr>
            <w:r w:rsidRPr="003C4C32">
              <w:rPr>
                <w:snapToGrid w:val="0"/>
              </w:rPr>
              <w:t>BASELINING OF WORK ON ICAO SPECTRUM HANDBOOK (DOC 9718)</w:t>
            </w:r>
          </w:p>
        </w:tc>
        <w:tc>
          <w:tcPr>
            <w:tcW w:w="1087" w:type="dxa"/>
            <w:shd w:val="clear" w:color="auto" w:fill="auto"/>
          </w:tcPr>
          <w:p w14:paraId="71EC2576" w14:textId="23C5C00D" w:rsidR="005967F9" w:rsidRPr="00E32686" w:rsidRDefault="003C4C3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9a</w:t>
            </w:r>
          </w:p>
        </w:tc>
      </w:tr>
      <w:tr w:rsidR="00FD448B" w:rsidRPr="00E32686" w14:paraId="2B5B8397" w14:textId="77777777" w:rsidTr="00872BB0">
        <w:tc>
          <w:tcPr>
            <w:tcW w:w="985"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536" w:type="dxa"/>
            <w:shd w:val="clear" w:color="auto" w:fill="auto"/>
          </w:tcPr>
          <w:p w14:paraId="6C613657" w14:textId="063DEBD7" w:rsidR="005967F9" w:rsidRPr="00CE6F4B" w:rsidRDefault="003C4C32" w:rsidP="00932659">
            <w:pPr>
              <w:widowControl/>
              <w:autoSpaceDE/>
              <w:autoSpaceDN/>
              <w:adjustRightInd/>
              <w:rPr>
                <w:rFonts w:eastAsia="Calibri"/>
                <w:szCs w:val="22"/>
                <w:lang w:val="en-US"/>
              </w:rPr>
            </w:pPr>
            <w:r>
              <w:rPr>
                <w:rFonts w:eastAsia="Calibri"/>
                <w:szCs w:val="22"/>
                <w:lang w:val="en-US"/>
              </w:rPr>
              <w:t>A. Guignot</w:t>
            </w:r>
          </w:p>
        </w:tc>
        <w:tc>
          <w:tcPr>
            <w:tcW w:w="5028" w:type="dxa"/>
            <w:shd w:val="clear" w:color="auto" w:fill="auto"/>
          </w:tcPr>
          <w:p w14:paraId="686EABB4" w14:textId="782A0849" w:rsidR="005967F9" w:rsidRPr="003C4C32" w:rsidRDefault="003C4C32" w:rsidP="00324816">
            <w:pPr>
              <w:pStyle w:val="Agendaitemtitle"/>
              <w:tabs>
                <w:tab w:val="clear" w:pos="1570"/>
              </w:tabs>
              <w:ind w:left="0" w:firstLine="0"/>
              <w:jc w:val="left"/>
              <w:rPr>
                <w:rFonts w:eastAsia="Calibri"/>
                <w:b w:val="0"/>
                <w:szCs w:val="22"/>
                <w:lang w:val="en-US"/>
              </w:rPr>
            </w:pPr>
            <w:r w:rsidRPr="003C4C32">
              <w:rPr>
                <w:b w:val="0"/>
              </w:rPr>
              <w:t>Consideration of the Feeder link for C2 Link Satellite solutions</w:t>
            </w:r>
          </w:p>
        </w:tc>
        <w:tc>
          <w:tcPr>
            <w:tcW w:w="1087" w:type="dxa"/>
            <w:shd w:val="clear" w:color="auto" w:fill="auto"/>
          </w:tcPr>
          <w:p w14:paraId="78BDFB38" w14:textId="59408481" w:rsidR="005967F9" w:rsidRPr="00E32686" w:rsidRDefault="003C4C3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14:paraId="435F3510" w14:textId="77777777" w:rsidTr="00872BB0">
        <w:tc>
          <w:tcPr>
            <w:tcW w:w="985"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536" w:type="dxa"/>
            <w:shd w:val="clear" w:color="auto" w:fill="auto"/>
          </w:tcPr>
          <w:p w14:paraId="0D8D66D4" w14:textId="2E31BCF1" w:rsidR="005967F9" w:rsidRPr="00E32686" w:rsidRDefault="00723A96" w:rsidP="005967F9">
            <w:pPr>
              <w:widowControl/>
              <w:autoSpaceDE/>
              <w:autoSpaceDN/>
              <w:adjustRightInd/>
              <w:rPr>
                <w:rFonts w:eastAsia="Calibri"/>
                <w:szCs w:val="22"/>
                <w:lang w:val="en-US"/>
              </w:rPr>
            </w:pPr>
            <w:r>
              <w:rPr>
                <w:rFonts w:eastAsia="Calibri"/>
                <w:szCs w:val="22"/>
                <w:lang w:val="en-US"/>
              </w:rPr>
              <w:t>CP DCIWG</w:t>
            </w:r>
          </w:p>
        </w:tc>
        <w:tc>
          <w:tcPr>
            <w:tcW w:w="5028" w:type="dxa"/>
            <w:shd w:val="clear" w:color="auto" w:fill="auto"/>
          </w:tcPr>
          <w:p w14:paraId="04AE9615" w14:textId="32A15D5E" w:rsidR="005967F9" w:rsidRPr="00E32686" w:rsidRDefault="00723A96" w:rsidP="00CE6F4B">
            <w:pPr>
              <w:widowControl/>
              <w:autoSpaceDE/>
              <w:autoSpaceDN/>
              <w:adjustRightInd/>
              <w:rPr>
                <w:rFonts w:eastAsia="Calibri"/>
                <w:szCs w:val="22"/>
                <w:lang w:val="en-US"/>
              </w:rPr>
            </w:pPr>
            <w:r>
              <w:t xml:space="preserve">Need for a Framework for Spectrum Sharing  </w:t>
            </w:r>
          </w:p>
        </w:tc>
        <w:tc>
          <w:tcPr>
            <w:tcW w:w="1087" w:type="dxa"/>
            <w:shd w:val="clear" w:color="auto" w:fill="auto"/>
          </w:tcPr>
          <w:p w14:paraId="38C0468C" w14:textId="78B0F49A" w:rsidR="005967F9"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 &amp; 7</w:t>
            </w:r>
          </w:p>
        </w:tc>
      </w:tr>
      <w:tr w:rsidR="00FD448B" w:rsidRPr="00E32686" w14:paraId="0184577E" w14:textId="77777777" w:rsidTr="00872BB0">
        <w:tc>
          <w:tcPr>
            <w:tcW w:w="985" w:type="dxa"/>
            <w:shd w:val="clear" w:color="auto" w:fill="auto"/>
          </w:tcPr>
          <w:p w14:paraId="3683763D" w14:textId="1687BA11"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8</w:t>
            </w:r>
          </w:p>
        </w:tc>
        <w:tc>
          <w:tcPr>
            <w:tcW w:w="1536" w:type="dxa"/>
            <w:shd w:val="clear" w:color="auto" w:fill="auto"/>
          </w:tcPr>
          <w:p w14:paraId="6C5BCA50" w14:textId="60671FB2" w:rsidR="005967F9" w:rsidRPr="00E32686" w:rsidRDefault="00723A96" w:rsidP="00377CDB">
            <w:pPr>
              <w:widowControl/>
              <w:autoSpaceDE/>
              <w:autoSpaceDN/>
              <w:adjustRightInd/>
              <w:rPr>
                <w:rFonts w:eastAsia="Calibri"/>
                <w:szCs w:val="22"/>
                <w:lang w:val="en-US"/>
              </w:rPr>
            </w:pPr>
            <w:r>
              <w:rPr>
                <w:rFonts w:eastAsia="Calibri"/>
                <w:szCs w:val="22"/>
                <w:lang w:val="en-US"/>
              </w:rPr>
              <w:t>K. Masrani</w:t>
            </w:r>
          </w:p>
        </w:tc>
        <w:tc>
          <w:tcPr>
            <w:tcW w:w="5028" w:type="dxa"/>
            <w:shd w:val="clear" w:color="auto" w:fill="auto"/>
          </w:tcPr>
          <w:p w14:paraId="186D5C32" w14:textId="1EC04AC1" w:rsidR="005967F9" w:rsidRPr="00E32686" w:rsidRDefault="00723A96" w:rsidP="00CE6F4B">
            <w:pPr>
              <w:widowControl/>
              <w:autoSpaceDE/>
              <w:autoSpaceDN/>
              <w:adjustRightInd/>
              <w:rPr>
                <w:rFonts w:eastAsia="Calibri"/>
                <w:szCs w:val="22"/>
                <w:lang w:val="en-US"/>
              </w:rPr>
            </w:pPr>
            <w:r>
              <w:rPr>
                <w:lang w:eastAsia="de-DE"/>
              </w:rPr>
              <w:t xml:space="preserve">Proposed edits to the IMT-MSS L-band draft ICAO guidelines  </w:t>
            </w:r>
          </w:p>
        </w:tc>
        <w:tc>
          <w:tcPr>
            <w:tcW w:w="1087" w:type="dxa"/>
            <w:shd w:val="clear" w:color="auto" w:fill="auto"/>
          </w:tcPr>
          <w:p w14:paraId="3676AAD4" w14:textId="7A07DD8C" w:rsidR="005967F9"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7c</w:t>
            </w:r>
          </w:p>
        </w:tc>
      </w:tr>
      <w:tr w:rsidR="00FD448B" w:rsidRPr="00E32686" w14:paraId="7A0B11B7" w14:textId="77777777" w:rsidTr="00872BB0">
        <w:tc>
          <w:tcPr>
            <w:tcW w:w="985" w:type="dxa"/>
            <w:shd w:val="clear" w:color="auto" w:fill="auto"/>
          </w:tcPr>
          <w:p w14:paraId="4D1D3365" w14:textId="1714F969" w:rsidR="005967F9" w:rsidRPr="00E32686" w:rsidRDefault="00D37103" w:rsidP="00DF6FBD">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9</w:t>
            </w:r>
          </w:p>
        </w:tc>
        <w:tc>
          <w:tcPr>
            <w:tcW w:w="1536" w:type="dxa"/>
            <w:shd w:val="clear" w:color="auto" w:fill="auto"/>
          </w:tcPr>
          <w:p w14:paraId="7449937D" w14:textId="214DAF75" w:rsidR="005967F9" w:rsidRPr="00680974" w:rsidRDefault="00723A96" w:rsidP="00615C8C">
            <w:pPr>
              <w:widowControl/>
              <w:autoSpaceDE/>
              <w:autoSpaceDN/>
              <w:adjustRightInd/>
              <w:rPr>
                <w:rFonts w:eastAsia="Calibri"/>
                <w:szCs w:val="22"/>
                <w:lang w:val="fr-CA"/>
              </w:rPr>
            </w:pPr>
            <w:r>
              <w:rPr>
                <w:rFonts w:eastAsia="Calibri"/>
                <w:szCs w:val="22"/>
                <w:lang w:val="fr-CA"/>
              </w:rPr>
              <w:t>N. Pringvanich</w:t>
            </w:r>
          </w:p>
        </w:tc>
        <w:tc>
          <w:tcPr>
            <w:tcW w:w="5028" w:type="dxa"/>
            <w:shd w:val="clear" w:color="auto" w:fill="auto"/>
          </w:tcPr>
          <w:p w14:paraId="45AC19FF" w14:textId="42B5C16A" w:rsidR="005967F9" w:rsidRPr="00E32686" w:rsidRDefault="00723A96" w:rsidP="00CE6F4B">
            <w:pPr>
              <w:widowControl/>
              <w:autoSpaceDE/>
              <w:autoSpaceDN/>
              <w:adjustRightInd/>
              <w:rPr>
                <w:rFonts w:eastAsia="Calibri"/>
                <w:szCs w:val="22"/>
                <w:lang w:val="en-US"/>
              </w:rPr>
            </w:pPr>
            <w:r>
              <w:t xml:space="preserve">Frequency bands in the AMS(R)S SARPS  </w:t>
            </w:r>
          </w:p>
        </w:tc>
        <w:tc>
          <w:tcPr>
            <w:tcW w:w="1087" w:type="dxa"/>
            <w:shd w:val="clear" w:color="auto" w:fill="auto"/>
          </w:tcPr>
          <w:p w14:paraId="766E2194" w14:textId="3C50E7B5" w:rsidR="005967F9"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48B" w:rsidRPr="00E32686" w14:paraId="7BC0C811" w14:textId="77777777" w:rsidTr="00872BB0">
        <w:tc>
          <w:tcPr>
            <w:tcW w:w="985" w:type="dxa"/>
            <w:shd w:val="clear" w:color="auto" w:fill="auto"/>
          </w:tcPr>
          <w:p w14:paraId="15B3898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10</w:t>
            </w:r>
          </w:p>
        </w:tc>
        <w:tc>
          <w:tcPr>
            <w:tcW w:w="1536" w:type="dxa"/>
            <w:shd w:val="clear" w:color="auto" w:fill="auto"/>
          </w:tcPr>
          <w:p w14:paraId="23AEBC42" w14:textId="2F25859F" w:rsidR="005967F9" w:rsidRPr="00E32686" w:rsidRDefault="00723A96" w:rsidP="001029B0">
            <w:pPr>
              <w:widowControl/>
              <w:autoSpaceDE/>
              <w:autoSpaceDN/>
              <w:adjustRightInd/>
              <w:rPr>
                <w:rFonts w:eastAsia="Calibri"/>
                <w:szCs w:val="22"/>
                <w:lang w:val="en-US"/>
              </w:rPr>
            </w:pPr>
            <w:r>
              <w:rPr>
                <w:rFonts w:eastAsia="Calibri"/>
                <w:szCs w:val="22"/>
                <w:lang w:val="en-US"/>
              </w:rPr>
              <w:t>FVSG</w:t>
            </w:r>
          </w:p>
        </w:tc>
        <w:tc>
          <w:tcPr>
            <w:tcW w:w="5028" w:type="dxa"/>
            <w:shd w:val="clear" w:color="auto" w:fill="auto"/>
          </w:tcPr>
          <w:p w14:paraId="0178F1C5" w14:textId="79CD6743" w:rsidR="005967F9" w:rsidRPr="00E32686" w:rsidRDefault="00723A96" w:rsidP="001776FB">
            <w:pPr>
              <w:widowControl/>
              <w:autoSpaceDE/>
              <w:autoSpaceDN/>
              <w:adjustRightInd/>
              <w:rPr>
                <w:rFonts w:eastAsia="Calibri"/>
                <w:szCs w:val="22"/>
                <w:lang w:val="en-US"/>
              </w:rPr>
            </w:pPr>
            <w:r>
              <w:t>Proposed reply to LS from ITU-R WP5B to ICAO on elements for studies on WRC-23 agenda item 1.7</w:t>
            </w:r>
          </w:p>
        </w:tc>
        <w:tc>
          <w:tcPr>
            <w:tcW w:w="1087" w:type="dxa"/>
            <w:shd w:val="clear" w:color="auto" w:fill="auto"/>
          </w:tcPr>
          <w:p w14:paraId="17DFB21D" w14:textId="20B66CF6" w:rsidR="005967F9"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5427016B" w14:textId="77777777" w:rsidTr="00872BB0">
        <w:tc>
          <w:tcPr>
            <w:tcW w:w="985" w:type="dxa"/>
            <w:shd w:val="clear" w:color="auto" w:fill="auto"/>
          </w:tcPr>
          <w:p w14:paraId="2DC82F19" w14:textId="2BD0DE0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11</w:t>
            </w:r>
            <w:r w:rsidR="0059086F">
              <w:rPr>
                <w:rFonts w:ascii="Calibri" w:eastAsia="Calibri" w:hAnsi="Calibri"/>
                <w:b/>
                <w:szCs w:val="22"/>
                <w:lang w:val="en-US"/>
              </w:rPr>
              <w:t>r2</w:t>
            </w:r>
          </w:p>
        </w:tc>
        <w:tc>
          <w:tcPr>
            <w:tcW w:w="1536" w:type="dxa"/>
            <w:shd w:val="clear" w:color="auto" w:fill="auto"/>
          </w:tcPr>
          <w:p w14:paraId="73C39823" w14:textId="5DFD57D7" w:rsidR="005967F9" w:rsidRPr="00E32686" w:rsidRDefault="00723A96" w:rsidP="00723A96">
            <w:pPr>
              <w:widowControl/>
              <w:autoSpaceDE/>
              <w:autoSpaceDN/>
              <w:adjustRightInd/>
              <w:rPr>
                <w:rFonts w:eastAsia="Calibri"/>
                <w:szCs w:val="22"/>
                <w:lang w:val="en-US"/>
              </w:rPr>
            </w:pPr>
            <w:r>
              <w:rPr>
                <w:rFonts w:eastAsia="Calibri"/>
                <w:szCs w:val="22"/>
                <w:lang w:val="en-US"/>
              </w:rPr>
              <w:t>C. Fleury</w:t>
            </w:r>
          </w:p>
        </w:tc>
        <w:tc>
          <w:tcPr>
            <w:tcW w:w="5028" w:type="dxa"/>
            <w:shd w:val="clear" w:color="auto" w:fill="auto"/>
          </w:tcPr>
          <w:p w14:paraId="31B0708D" w14:textId="4B78E2AD" w:rsidR="005967F9" w:rsidRPr="00723A96" w:rsidRDefault="00723A96" w:rsidP="00833C6F">
            <w:pPr>
              <w:widowControl/>
              <w:autoSpaceDE/>
              <w:autoSpaceDN/>
              <w:adjustRightInd/>
              <w:rPr>
                <w:rFonts w:eastAsia="Calibri"/>
                <w:szCs w:val="22"/>
                <w:lang w:val="en-US"/>
              </w:rPr>
            </w:pPr>
            <w:r w:rsidRPr="00723A96">
              <w:rPr>
                <w:szCs w:val="22"/>
              </w:rPr>
              <w:t>Interest in using the C-band 5030-5091MHz for terrestrial and satellite for Command &amp; Control applications (C2)</w:t>
            </w:r>
          </w:p>
        </w:tc>
        <w:tc>
          <w:tcPr>
            <w:tcW w:w="1087" w:type="dxa"/>
            <w:shd w:val="clear" w:color="auto" w:fill="auto"/>
          </w:tcPr>
          <w:p w14:paraId="373A16D7" w14:textId="77777777" w:rsidR="005967F9" w:rsidRDefault="005967F9" w:rsidP="005967F9">
            <w:pPr>
              <w:widowControl/>
              <w:autoSpaceDE/>
              <w:autoSpaceDN/>
              <w:adjustRightInd/>
              <w:jc w:val="center"/>
              <w:rPr>
                <w:rFonts w:ascii="Calibri" w:eastAsia="Calibri" w:hAnsi="Calibri"/>
                <w:szCs w:val="22"/>
                <w:lang w:val="en-US"/>
              </w:rPr>
            </w:pPr>
          </w:p>
          <w:p w14:paraId="58DA922F" w14:textId="4FD937A9" w:rsidR="00723A96"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049189AF" w14:textId="77777777" w:rsidTr="00872BB0">
        <w:tc>
          <w:tcPr>
            <w:tcW w:w="985" w:type="dxa"/>
            <w:shd w:val="clear" w:color="auto" w:fill="auto"/>
          </w:tcPr>
          <w:p w14:paraId="776E58BC"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12</w:t>
            </w:r>
          </w:p>
        </w:tc>
        <w:tc>
          <w:tcPr>
            <w:tcW w:w="1536" w:type="dxa"/>
            <w:shd w:val="clear" w:color="auto" w:fill="auto"/>
          </w:tcPr>
          <w:p w14:paraId="5F4F0F98" w14:textId="489B6DFD" w:rsidR="005967F9" w:rsidRPr="00E32686" w:rsidRDefault="00723A96" w:rsidP="005967F9">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77161840" w14:textId="048CA865" w:rsidR="005967F9" w:rsidRPr="00E32686" w:rsidRDefault="00723A96" w:rsidP="0023615A">
            <w:pPr>
              <w:widowControl/>
              <w:autoSpaceDE/>
              <w:autoSpaceDN/>
              <w:adjustRightInd/>
              <w:rPr>
                <w:rFonts w:eastAsia="Calibri"/>
                <w:szCs w:val="22"/>
                <w:lang w:val="en-US"/>
              </w:rPr>
            </w:pPr>
            <w:r>
              <w:t>Frequency allocations that can be used to provide AMS(R)S according to SARPS</w:t>
            </w:r>
          </w:p>
        </w:tc>
        <w:tc>
          <w:tcPr>
            <w:tcW w:w="1087" w:type="dxa"/>
            <w:shd w:val="clear" w:color="auto" w:fill="auto"/>
          </w:tcPr>
          <w:p w14:paraId="25AD4DE1" w14:textId="0DD76153" w:rsidR="005967F9"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48B" w:rsidRPr="00E32686" w14:paraId="59AACD24" w14:textId="77777777" w:rsidTr="00872BB0">
        <w:tc>
          <w:tcPr>
            <w:tcW w:w="985" w:type="dxa"/>
            <w:shd w:val="clear" w:color="auto" w:fill="auto"/>
          </w:tcPr>
          <w:p w14:paraId="5E5BA2FD" w14:textId="77777777"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13</w:t>
            </w:r>
          </w:p>
        </w:tc>
        <w:tc>
          <w:tcPr>
            <w:tcW w:w="1536" w:type="dxa"/>
            <w:shd w:val="clear" w:color="auto" w:fill="auto"/>
          </w:tcPr>
          <w:p w14:paraId="7C88A863" w14:textId="6903B899" w:rsidR="00F81AB7" w:rsidRPr="00E32686" w:rsidRDefault="00723A96" w:rsidP="005A1C01">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21B0CE0F" w14:textId="5C52D784" w:rsidR="00F81AB7" w:rsidRPr="00DF3200" w:rsidRDefault="00723A96" w:rsidP="00DF3200">
            <w:pPr>
              <w:pStyle w:val="Maintitle"/>
              <w:ind w:left="0" w:right="-113"/>
              <w:jc w:val="left"/>
              <w:rPr>
                <w:b w:val="0"/>
              </w:rPr>
            </w:pPr>
            <w:r w:rsidRPr="00723A96">
              <w:rPr>
                <w:b w:val="0"/>
              </w:rPr>
              <w:t xml:space="preserve">What </w:t>
            </w:r>
            <w:r w:rsidR="00DF3200">
              <w:rPr>
                <w:b w:val="0"/>
              </w:rPr>
              <w:t>ICAO Expects the ITU to Deliver w</w:t>
            </w:r>
            <w:r w:rsidRPr="00723A96">
              <w:rPr>
                <w:b w:val="0"/>
              </w:rPr>
              <w:t>ith Respect of FSS for UAS</w:t>
            </w:r>
          </w:p>
        </w:tc>
        <w:tc>
          <w:tcPr>
            <w:tcW w:w="1087" w:type="dxa"/>
            <w:shd w:val="clear" w:color="auto" w:fill="auto"/>
          </w:tcPr>
          <w:p w14:paraId="16DDE51A" w14:textId="6D6D5AF4" w:rsidR="00F81AB7"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FD448B" w:rsidRPr="00E32686" w14:paraId="20577178" w14:textId="77777777" w:rsidTr="00872BB0">
        <w:tc>
          <w:tcPr>
            <w:tcW w:w="985" w:type="dxa"/>
            <w:shd w:val="clear" w:color="auto" w:fill="auto"/>
          </w:tcPr>
          <w:p w14:paraId="088CCED9"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14</w:t>
            </w:r>
          </w:p>
        </w:tc>
        <w:tc>
          <w:tcPr>
            <w:tcW w:w="1536" w:type="dxa"/>
            <w:shd w:val="clear" w:color="auto" w:fill="auto"/>
          </w:tcPr>
          <w:p w14:paraId="1CE81C79" w14:textId="611E58E1" w:rsidR="006631F4" w:rsidRPr="00E32686" w:rsidRDefault="00DF3200" w:rsidP="005967F9">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0F9905EF" w14:textId="1D4AFD01" w:rsidR="006631F4" w:rsidRPr="00DF3200" w:rsidRDefault="00DF3200" w:rsidP="00DF3200">
            <w:pPr>
              <w:pStyle w:val="Maintitle"/>
              <w:ind w:left="0" w:right="-113"/>
              <w:jc w:val="left"/>
              <w:rPr>
                <w:b w:val="0"/>
              </w:rPr>
            </w:pPr>
            <w:r w:rsidRPr="00DF3200">
              <w:rPr>
                <w:b w:val="0"/>
              </w:rPr>
              <w:t>LDACS Compatibility with other Services</w:t>
            </w:r>
          </w:p>
        </w:tc>
        <w:tc>
          <w:tcPr>
            <w:tcW w:w="1087" w:type="dxa"/>
            <w:shd w:val="clear" w:color="auto" w:fill="auto"/>
          </w:tcPr>
          <w:p w14:paraId="7C85493C" w14:textId="345EC470" w:rsidR="006631F4" w:rsidRPr="00E32686" w:rsidRDefault="00DF3200"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7a</w:t>
            </w:r>
          </w:p>
        </w:tc>
      </w:tr>
      <w:tr w:rsidR="00FD448B" w:rsidRPr="00E32686" w14:paraId="75BBEB43" w14:textId="77777777" w:rsidTr="00872BB0">
        <w:tc>
          <w:tcPr>
            <w:tcW w:w="985" w:type="dxa"/>
            <w:shd w:val="clear" w:color="auto" w:fill="auto"/>
          </w:tcPr>
          <w:p w14:paraId="55A8C702" w14:textId="6AC3D4A2"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15</w:t>
            </w:r>
          </w:p>
        </w:tc>
        <w:tc>
          <w:tcPr>
            <w:tcW w:w="1536" w:type="dxa"/>
            <w:shd w:val="clear" w:color="auto" w:fill="auto"/>
          </w:tcPr>
          <w:p w14:paraId="46E77D54" w14:textId="5C67B954" w:rsidR="006631F4" w:rsidRPr="00E32686" w:rsidRDefault="00744373" w:rsidP="005967F9">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39BFE50B" w14:textId="2ECFE53E" w:rsidR="006631F4" w:rsidRPr="00E32686" w:rsidRDefault="00744373" w:rsidP="00744373">
            <w:pPr>
              <w:widowControl/>
              <w:autoSpaceDE/>
              <w:autoSpaceDN/>
              <w:adjustRightInd/>
            </w:pPr>
            <w:r>
              <w:t>Volume B – Spectrum:  Spectrum Guidance for the Development of Aeronautical systems</w:t>
            </w:r>
          </w:p>
        </w:tc>
        <w:tc>
          <w:tcPr>
            <w:tcW w:w="1087" w:type="dxa"/>
            <w:shd w:val="clear" w:color="auto" w:fill="auto"/>
          </w:tcPr>
          <w:p w14:paraId="11C2B58F" w14:textId="123DC32E" w:rsidR="006631F4" w:rsidRPr="00E32686" w:rsidRDefault="0074437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14:paraId="48CD76E0" w14:textId="77777777" w:rsidTr="00872BB0">
        <w:tc>
          <w:tcPr>
            <w:tcW w:w="985" w:type="dxa"/>
            <w:shd w:val="clear" w:color="auto" w:fill="auto"/>
          </w:tcPr>
          <w:p w14:paraId="453D7202"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16</w:t>
            </w:r>
          </w:p>
        </w:tc>
        <w:tc>
          <w:tcPr>
            <w:tcW w:w="1536" w:type="dxa"/>
            <w:shd w:val="clear" w:color="auto" w:fill="auto"/>
          </w:tcPr>
          <w:p w14:paraId="614B9C8D" w14:textId="7E9A3D3C" w:rsidR="006631F4" w:rsidRPr="00E32686" w:rsidRDefault="006777F9" w:rsidP="005967F9">
            <w:pPr>
              <w:widowControl/>
              <w:autoSpaceDE/>
              <w:autoSpaceDN/>
              <w:adjustRightInd/>
              <w:rPr>
                <w:rFonts w:eastAsia="Calibri"/>
                <w:szCs w:val="22"/>
                <w:lang w:val="en-US"/>
              </w:rPr>
            </w:pPr>
            <w:r>
              <w:rPr>
                <w:rFonts w:eastAsia="Calibri"/>
                <w:szCs w:val="22"/>
                <w:lang w:val="en-US"/>
              </w:rPr>
              <w:t>ICCAIA</w:t>
            </w:r>
          </w:p>
        </w:tc>
        <w:tc>
          <w:tcPr>
            <w:tcW w:w="5028" w:type="dxa"/>
            <w:shd w:val="clear" w:color="auto" w:fill="auto"/>
          </w:tcPr>
          <w:p w14:paraId="2CC1C7A8" w14:textId="724C0F82" w:rsidR="006631F4" w:rsidRPr="006777F9" w:rsidRDefault="006777F9" w:rsidP="00124B25">
            <w:pPr>
              <w:widowControl/>
              <w:autoSpaceDE/>
              <w:autoSpaceDN/>
              <w:adjustRightInd/>
            </w:pPr>
            <w:r w:rsidRPr="006777F9">
              <w:rPr>
                <w:color w:val="000000"/>
              </w:rPr>
              <w:t>Update on Draft SARPs for Wireless Avionics Intra-Communications (WAIC)</w:t>
            </w:r>
          </w:p>
        </w:tc>
        <w:tc>
          <w:tcPr>
            <w:tcW w:w="1087" w:type="dxa"/>
            <w:shd w:val="clear" w:color="auto" w:fill="auto"/>
          </w:tcPr>
          <w:p w14:paraId="21154A3B" w14:textId="16558BBB" w:rsidR="006631F4" w:rsidRPr="00E32686" w:rsidRDefault="0074437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3a</w:t>
            </w:r>
          </w:p>
        </w:tc>
      </w:tr>
      <w:tr w:rsidR="00FD448B" w:rsidRPr="00E32686" w14:paraId="6C03A744" w14:textId="77777777" w:rsidTr="00872BB0">
        <w:tc>
          <w:tcPr>
            <w:tcW w:w="985" w:type="dxa"/>
            <w:shd w:val="clear" w:color="auto" w:fill="auto"/>
          </w:tcPr>
          <w:p w14:paraId="0D56471F"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lastRenderedPageBreak/>
              <w:t>17</w:t>
            </w:r>
          </w:p>
        </w:tc>
        <w:tc>
          <w:tcPr>
            <w:tcW w:w="1536" w:type="dxa"/>
            <w:shd w:val="clear" w:color="auto" w:fill="auto"/>
          </w:tcPr>
          <w:p w14:paraId="41F31846" w14:textId="6AAEAB7E" w:rsidR="006631F4" w:rsidRPr="00E32686" w:rsidRDefault="001D5349" w:rsidP="005967F9">
            <w:pPr>
              <w:widowControl/>
              <w:autoSpaceDE/>
              <w:autoSpaceDN/>
              <w:adjustRightInd/>
              <w:rPr>
                <w:rFonts w:eastAsia="Calibri"/>
                <w:szCs w:val="22"/>
                <w:lang w:val="en-US"/>
              </w:rPr>
            </w:pPr>
            <w:r>
              <w:rPr>
                <w:rFonts w:eastAsia="Calibri"/>
                <w:szCs w:val="22"/>
                <w:lang w:val="en-US"/>
              </w:rPr>
              <w:t>ICCAIA</w:t>
            </w:r>
          </w:p>
        </w:tc>
        <w:tc>
          <w:tcPr>
            <w:tcW w:w="5028" w:type="dxa"/>
            <w:shd w:val="clear" w:color="auto" w:fill="auto"/>
          </w:tcPr>
          <w:p w14:paraId="25F70F1F" w14:textId="49F5F00B" w:rsidR="006631F4" w:rsidRPr="00E32686" w:rsidRDefault="001D5349" w:rsidP="00436703">
            <w:pPr>
              <w:widowControl/>
              <w:autoSpaceDE/>
              <w:autoSpaceDN/>
              <w:adjustRightInd/>
            </w:pPr>
            <w:r>
              <w:t>Updates on Industry Assessment of 5G Cellular Compatibility with Radio Altimeters</w:t>
            </w:r>
          </w:p>
        </w:tc>
        <w:tc>
          <w:tcPr>
            <w:tcW w:w="1087" w:type="dxa"/>
            <w:shd w:val="clear" w:color="auto" w:fill="auto"/>
          </w:tcPr>
          <w:p w14:paraId="120BDC00" w14:textId="7B06A5B7" w:rsidR="006631F4" w:rsidRPr="00E32686" w:rsidRDefault="001D534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14:paraId="54E9BF5E" w14:textId="77777777" w:rsidTr="00872BB0">
        <w:tc>
          <w:tcPr>
            <w:tcW w:w="985" w:type="dxa"/>
            <w:shd w:val="clear" w:color="auto" w:fill="auto"/>
          </w:tcPr>
          <w:p w14:paraId="6334CF8A"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18</w:t>
            </w:r>
          </w:p>
        </w:tc>
        <w:tc>
          <w:tcPr>
            <w:tcW w:w="1536" w:type="dxa"/>
            <w:shd w:val="clear" w:color="auto" w:fill="auto"/>
          </w:tcPr>
          <w:p w14:paraId="7C0ADA70" w14:textId="3E92F3C4" w:rsidR="006631F4" w:rsidRPr="00E32686" w:rsidRDefault="0016641A" w:rsidP="005967F9">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476AFDD0" w14:textId="21D44CE8" w:rsidR="006631F4" w:rsidRPr="00E32686" w:rsidRDefault="0016641A" w:rsidP="00436703">
            <w:pPr>
              <w:widowControl/>
              <w:autoSpaceDE/>
              <w:autoSpaceDN/>
              <w:adjustRightInd/>
            </w:pPr>
            <w:r>
              <w:t>Anomalies Between the Spectral Mask for Aeronautical Mobile Systems as Defined by the Radio Regulations and Recommendation SM.1541</w:t>
            </w:r>
          </w:p>
        </w:tc>
        <w:tc>
          <w:tcPr>
            <w:tcW w:w="1087" w:type="dxa"/>
            <w:shd w:val="clear" w:color="auto" w:fill="auto"/>
          </w:tcPr>
          <w:p w14:paraId="6E97E99B" w14:textId="29EAD470" w:rsidR="006631F4" w:rsidRPr="00E32686" w:rsidRDefault="0016641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5g</w:t>
            </w:r>
          </w:p>
        </w:tc>
      </w:tr>
      <w:tr w:rsidR="00FD448B" w:rsidRPr="00E32686" w14:paraId="21F1A529" w14:textId="77777777" w:rsidTr="00872BB0">
        <w:tc>
          <w:tcPr>
            <w:tcW w:w="985" w:type="dxa"/>
            <w:shd w:val="clear" w:color="auto" w:fill="auto"/>
          </w:tcPr>
          <w:p w14:paraId="265F4DE5"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19</w:t>
            </w:r>
          </w:p>
        </w:tc>
        <w:tc>
          <w:tcPr>
            <w:tcW w:w="1536" w:type="dxa"/>
            <w:shd w:val="clear" w:color="auto" w:fill="auto"/>
          </w:tcPr>
          <w:p w14:paraId="313C0E61" w14:textId="0B4AC82B" w:rsidR="006631F4" w:rsidRPr="00E32686" w:rsidRDefault="0016641A" w:rsidP="005967F9">
            <w:pPr>
              <w:widowControl/>
              <w:autoSpaceDE/>
              <w:autoSpaceDN/>
              <w:adjustRightInd/>
              <w:rPr>
                <w:rFonts w:eastAsia="Calibri"/>
                <w:szCs w:val="22"/>
                <w:lang w:val="en-US"/>
              </w:rPr>
            </w:pPr>
            <w:r>
              <w:rPr>
                <w:rFonts w:eastAsia="Calibri"/>
                <w:szCs w:val="22"/>
                <w:lang w:val="en-US"/>
              </w:rPr>
              <w:t>J. Mettrop</w:t>
            </w:r>
          </w:p>
        </w:tc>
        <w:tc>
          <w:tcPr>
            <w:tcW w:w="5028" w:type="dxa"/>
            <w:shd w:val="clear" w:color="auto" w:fill="auto"/>
          </w:tcPr>
          <w:p w14:paraId="68005DF3" w14:textId="5B36BA69" w:rsidR="006631F4" w:rsidRPr="00E32686" w:rsidRDefault="0016641A" w:rsidP="00436703">
            <w:pPr>
              <w:widowControl/>
              <w:autoSpaceDE/>
              <w:autoSpaceDN/>
              <w:adjustRightInd/>
            </w:pPr>
            <w:r w:rsidRPr="0016641A">
              <w:rPr>
                <w:rFonts w:eastAsia="Times New Roman"/>
              </w:rPr>
              <w:t>Requirement for the Definition of a Minimum Spectral Mask in ICAO Standards and Recommended Practices</w:t>
            </w:r>
          </w:p>
        </w:tc>
        <w:tc>
          <w:tcPr>
            <w:tcW w:w="1087" w:type="dxa"/>
            <w:shd w:val="clear" w:color="auto" w:fill="auto"/>
          </w:tcPr>
          <w:p w14:paraId="712134C0" w14:textId="7EC3174B" w:rsidR="006631F4" w:rsidRPr="00E32686" w:rsidRDefault="0016641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14:paraId="27CD9941" w14:textId="77777777" w:rsidTr="00872BB0">
        <w:tc>
          <w:tcPr>
            <w:tcW w:w="985" w:type="dxa"/>
            <w:shd w:val="clear" w:color="auto" w:fill="auto"/>
          </w:tcPr>
          <w:p w14:paraId="4E59CFAA" w14:textId="77777777" w:rsidR="00F81AB7" w:rsidRPr="00E32686" w:rsidRDefault="00DD3922"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20</w:t>
            </w:r>
          </w:p>
        </w:tc>
        <w:tc>
          <w:tcPr>
            <w:tcW w:w="1536" w:type="dxa"/>
            <w:shd w:val="clear" w:color="auto" w:fill="auto"/>
          </w:tcPr>
          <w:p w14:paraId="66808851" w14:textId="3A2FC251" w:rsidR="00F81AB7" w:rsidRPr="00E32686" w:rsidRDefault="00F81AB7" w:rsidP="005967F9">
            <w:pPr>
              <w:widowControl/>
              <w:autoSpaceDE/>
              <w:autoSpaceDN/>
              <w:adjustRightInd/>
              <w:rPr>
                <w:rFonts w:eastAsia="Calibri"/>
                <w:szCs w:val="22"/>
                <w:lang w:val="en-US"/>
              </w:rPr>
            </w:pPr>
          </w:p>
        </w:tc>
        <w:tc>
          <w:tcPr>
            <w:tcW w:w="5028" w:type="dxa"/>
            <w:shd w:val="clear" w:color="auto" w:fill="auto"/>
          </w:tcPr>
          <w:p w14:paraId="6BFA8A47" w14:textId="503C73B5" w:rsidR="00F81AB7" w:rsidRPr="00E32686" w:rsidRDefault="00F81AB7" w:rsidP="00436703">
            <w:pPr>
              <w:widowControl/>
              <w:autoSpaceDE/>
              <w:autoSpaceDN/>
              <w:adjustRightInd/>
              <w:rPr>
                <w:rFonts w:eastAsia="Calibri"/>
                <w:szCs w:val="22"/>
                <w:lang w:val="en-US"/>
              </w:rPr>
            </w:pPr>
          </w:p>
        </w:tc>
        <w:tc>
          <w:tcPr>
            <w:tcW w:w="1087" w:type="dxa"/>
            <w:shd w:val="clear" w:color="auto" w:fill="auto"/>
          </w:tcPr>
          <w:p w14:paraId="0597B37E" w14:textId="562122AF" w:rsidR="00F81AB7" w:rsidRPr="00E32686" w:rsidRDefault="00F81AB7" w:rsidP="005967F9">
            <w:pPr>
              <w:widowControl/>
              <w:autoSpaceDE/>
              <w:autoSpaceDN/>
              <w:adjustRightInd/>
              <w:jc w:val="center"/>
              <w:rPr>
                <w:rFonts w:ascii="Calibri" w:eastAsia="Calibri" w:hAnsi="Calibri"/>
                <w:szCs w:val="22"/>
                <w:lang w:val="en-US"/>
              </w:rPr>
            </w:pPr>
          </w:p>
        </w:tc>
      </w:tr>
      <w:tr w:rsidR="00FD448B" w:rsidRPr="00E32686" w14:paraId="58FA27FF" w14:textId="77777777" w:rsidTr="00872BB0">
        <w:tc>
          <w:tcPr>
            <w:tcW w:w="985" w:type="dxa"/>
            <w:shd w:val="clear" w:color="auto" w:fill="auto"/>
          </w:tcPr>
          <w:p w14:paraId="157D1A19" w14:textId="773680A3" w:rsidR="00965789" w:rsidRPr="00E32686" w:rsidRDefault="00965789" w:rsidP="002F087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21</w:t>
            </w:r>
          </w:p>
        </w:tc>
        <w:tc>
          <w:tcPr>
            <w:tcW w:w="1536" w:type="dxa"/>
            <w:shd w:val="clear" w:color="auto" w:fill="auto"/>
          </w:tcPr>
          <w:p w14:paraId="7B5EEF7E" w14:textId="70B5F33B" w:rsidR="004736D4" w:rsidRPr="00E32686" w:rsidRDefault="004736D4" w:rsidP="001029B0">
            <w:pPr>
              <w:widowControl/>
              <w:autoSpaceDE/>
              <w:autoSpaceDN/>
              <w:adjustRightInd/>
              <w:rPr>
                <w:rFonts w:eastAsia="Calibri"/>
                <w:szCs w:val="22"/>
                <w:lang w:val="en-US"/>
              </w:rPr>
            </w:pPr>
          </w:p>
        </w:tc>
        <w:tc>
          <w:tcPr>
            <w:tcW w:w="5028" w:type="dxa"/>
            <w:shd w:val="clear" w:color="auto" w:fill="auto"/>
          </w:tcPr>
          <w:p w14:paraId="0416C0BE" w14:textId="583E7FB4" w:rsidR="00965789" w:rsidRPr="00E32686" w:rsidRDefault="00965789" w:rsidP="00DB1016"/>
        </w:tc>
        <w:tc>
          <w:tcPr>
            <w:tcW w:w="1087" w:type="dxa"/>
            <w:shd w:val="clear" w:color="auto" w:fill="auto"/>
          </w:tcPr>
          <w:p w14:paraId="77ECF82F" w14:textId="553E75EA" w:rsidR="00F81AB7" w:rsidRPr="00E32686" w:rsidRDefault="00F81AB7" w:rsidP="005967F9">
            <w:pPr>
              <w:widowControl/>
              <w:autoSpaceDE/>
              <w:autoSpaceDN/>
              <w:adjustRightInd/>
              <w:jc w:val="center"/>
              <w:rPr>
                <w:rFonts w:ascii="Calibri" w:eastAsia="Calibri" w:hAnsi="Calibri"/>
                <w:szCs w:val="22"/>
                <w:lang w:val="en-US"/>
              </w:rPr>
            </w:pPr>
          </w:p>
        </w:tc>
      </w:tr>
      <w:tr w:rsidR="00FD448B" w:rsidRPr="00E32686" w14:paraId="4E84E794" w14:textId="77777777" w:rsidTr="00872BB0">
        <w:tc>
          <w:tcPr>
            <w:tcW w:w="985" w:type="dxa"/>
            <w:shd w:val="clear" w:color="auto" w:fill="auto"/>
          </w:tcPr>
          <w:p w14:paraId="0FDD4478" w14:textId="39E6E044"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22</w:t>
            </w:r>
          </w:p>
        </w:tc>
        <w:tc>
          <w:tcPr>
            <w:tcW w:w="1536" w:type="dxa"/>
            <w:shd w:val="clear" w:color="auto" w:fill="auto"/>
          </w:tcPr>
          <w:p w14:paraId="36987979" w14:textId="64D35A62"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1278F48C" w14:textId="4D80E4B9" w:rsidR="00965789" w:rsidRPr="00E32686" w:rsidDel="00965789" w:rsidRDefault="00965789" w:rsidP="00DB1016"/>
        </w:tc>
        <w:tc>
          <w:tcPr>
            <w:tcW w:w="1087" w:type="dxa"/>
            <w:shd w:val="clear" w:color="auto" w:fill="auto"/>
          </w:tcPr>
          <w:p w14:paraId="454A4D51" w14:textId="0F410C4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6B3AA84B" w14:textId="77777777" w:rsidTr="00872BB0">
        <w:tc>
          <w:tcPr>
            <w:tcW w:w="985" w:type="dxa"/>
            <w:shd w:val="clear" w:color="auto" w:fill="auto"/>
          </w:tcPr>
          <w:p w14:paraId="5BB4F9B9"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23</w:t>
            </w:r>
          </w:p>
        </w:tc>
        <w:tc>
          <w:tcPr>
            <w:tcW w:w="1536" w:type="dxa"/>
            <w:shd w:val="clear" w:color="auto" w:fill="auto"/>
          </w:tcPr>
          <w:p w14:paraId="48DD09B2" w14:textId="4852AC91"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62C9C32F" w14:textId="645C69C6" w:rsidR="00965789" w:rsidRPr="00E32686" w:rsidDel="00965789" w:rsidRDefault="00965789" w:rsidP="00DB666C"/>
        </w:tc>
        <w:tc>
          <w:tcPr>
            <w:tcW w:w="1087" w:type="dxa"/>
            <w:shd w:val="clear" w:color="auto" w:fill="auto"/>
          </w:tcPr>
          <w:p w14:paraId="7151D3E3" w14:textId="1B3F3EE4"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88CB277" w14:textId="77777777" w:rsidTr="00872BB0">
        <w:tc>
          <w:tcPr>
            <w:tcW w:w="985" w:type="dxa"/>
            <w:shd w:val="clear" w:color="auto" w:fill="auto"/>
          </w:tcPr>
          <w:p w14:paraId="445736C3"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24</w:t>
            </w:r>
          </w:p>
        </w:tc>
        <w:tc>
          <w:tcPr>
            <w:tcW w:w="1536" w:type="dxa"/>
            <w:shd w:val="clear" w:color="auto" w:fill="auto"/>
          </w:tcPr>
          <w:p w14:paraId="60DCB7DF" w14:textId="20BAFE51"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0E86C879" w14:textId="3F64FFED" w:rsidR="00965789" w:rsidRPr="00E32686" w:rsidDel="00965789" w:rsidRDefault="00965789" w:rsidP="001D6DD4">
            <w:pPr>
              <w:widowControl/>
              <w:autoSpaceDE/>
              <w:autoSpaceDN/>
              <w:adjustRightInd/>
            </w:pPr>
          </w:p>
        </w:tc>
        <w:tc>
          <w:tcPr>
            <w:tcW w:w="1087" w:type="dxa"/>
            <w:shd w:val="clear" w:color="auto" w:fill="auto"/>
          </w:tcPr>
          <w:p w14:paraId="63C570FE" w14:textId="26B31623"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F3CDE72" w14:textId="77777777" w:rsidTr="00872BB0">
        <w:tc>
          <w:tcPr>
            <w:tcW w:w="985" w:type="dxa"/>
            <w:shd w:val="clear" w:color="auto" w:fill="auto"/>
          </w:tcPr>
          <w:p w14:paraId="38A7522D"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25</w:t>
            </w:r>
          </w:p>
        </w:tc>
        <w:tc>
          <w:tcPr>
            <w:tcW w:w="1536" w:type="dxa"/>
            <w:shd w:val="clear" w:color="auto" w:fill="auto"/>
          </w:tcPr>
          <w:p w14:paraId="0608651D" w14:textId="24F0C931"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0B1BB812" w14:textId="67C8FF23" w:rsidR="00965789" w:rsidRPr="00E32686" w:rsidDel="00965789" w:rsidRDefault="00965789" w:rsidP="00776E86"/>
        </w:tc>
        <w:tc>
          <w:tcPr>
            <w:tcW w:w="1087" w:type="dxa"/>
            <w:shd w:val="clear" w:color="auto" w:fill="auto"/>
          </w:tcPr>
          <w:p w14:paraId="4171364C" w14:textId="40BB2D63"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750006B9" w14:textId="77777777" w:rsidTr="00872BB0">
        <w:tc>
          <w:tcPr>
            <w:tcW w:w="985" w:type="dxa"/>
            <w:shd w:val="clear" w:color="auto" w:fill="auto"/>
          </w:tcPr>
          <w:p w14:paraId="4D2E9747"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26</w:t>
            </w:r>
          </w:p>
        </w:tc>
        <w:tc>
          <w:tcPr>
            <w:tcW w:w="1536" w:type="dxa"/>
            <w:shd w:val="clear" w:color="auto" w:fill="auto"/>
          </w:tcPr>
          <w:p w14:paraId="0F6E4CCC" w14:textId="37B2DA47"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1584E4F6" w14:textId="2C50ED78" w:rsidR="00965789" w:rsidRPr="00610260" w:rsidDel="00965789" w:rsidRDefault="00965789" w:rsidP="007365A0"/>
        </w:tc>
        <w:tc>
          <w:tcPr>
            <w:tcW w:w="1087" w:type="dxa"/>
            <w:shd w:val="clear" w:color="auto" w:fill="auto"/>
          </w:tcPr>
          <w:p w14:paraId="26506359" w14:textId="446330B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581AE75" w14:textId="77777777" w:rsidTr="00872BB0">
        <w:tc>
          <w:tcPr>
            <w:tcW w:w="985" w:type="dxa"/>
            <w:shd w:val="clear" w:color="auto" w:fill="auto"/>
          </w:tcPr>
          <w:p w14:paraId="1D0EECA8" w14:textId="77777777" w:rsidR="008107B3" w:rsidRPr="00E32686" w:rsidRDefault="008107B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27</w:t>
            </w:r>
          </w:p>
        </w:tc>
        <w:tc>
          <w:tcPr>
            <w:tcW w:w="1536" w:type="dxa"/>
            <w:shd w:val="clear" w:color="auto" w:fill="auto"/>
          </w:tcPr>
          <w:p w14:paraId="6099AFD6" w14:textId="793F5539" w:rsidR="008107B3" w:rsidRPr="00E32686" w:rsidRDefault="008107B3" w:rsidP="001029B0">
            <w:pPr>
              <w:widowControl/>
              <w:autoSpaceDE/>
              <w:autoSpaceDN/>
              <w:adjustRightInd/>
              <w:rPr>
                <w:rFonts w:eastAsia="Calibri"/>
                <w:szCs w:val="22"/>
                <w:lang w:val="en-US"/>
              </w:rPr>
            </w:pPr>
          </w:p>
        </w:tc>
        <w:tc>
          <w:tcPr>
            <w:tcW w:w="5028" w:type="dxa"/>
            <w:shd w:val="clear" w:color="auto" w:fill="auto"/>
          </w:tcPr>
          <w:p w14:paraId="02FB9789" w14:textId="5B2D7070" w:rsidR="008107B3" w:rsidRPr="00E32686" w:rsidRDefault="008107B3" w:rsidP="007365A0"/>
        </w:tc>
        <w:tc>
          <w:tcPr>
            <w:tcW w:w="1087" w:type="dxa"/>
            <w:shd w:val="clear" w:color="auto" w:fill="auto"/>
          </w:tcPr>
          <w:p w14:paraId="08F120BD" w14:textId="636CACC8" w:rsidR="008107B3" w:rsidRPr="00E32686" w:rsidRDefault="008107B3" w:rsidP="005967F9">
            <w:pPr>
              <w:widowControl/>
              <w:autoSpaceDE/>
              <w:autoSpaceDN/>
              <w:adjustRightInd/>
              <w:jc w:val="center"/>
              <w:rPr>
                <w:rFonts w:ascii="Calibri" w:eastAsia="Calibri" w:hAnsi="Calibri"/>
                <w:szCs w:val="22"/>
                <w:lang w:val="en-US"/>
              </w:rPr>
            </w:pPr>
          </w:p>
        </w:tc>
      </w:tr>
      <w:tr w:rsidR="003D785A" w:rsidRPr="00E32686" w14:paraId="6A83531A" w14:textId="77777777" w:rsidTr="00872BB0">
        <w:tc>
          <w:tcPr>
            <w:tcW w:w="985" w:type="dxa"/>
            <w:shd w:val="clear" w:color="auto" w:fill="auto"/>
          </w:tcPr>
          <w:p w14:paraId="0F47CCE3" w14:textId="7B08EBCD" w:rsidR="003D785A" w:rsidRPr="00E32686" w:rsidRDefault="008C48A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28</w:t>
            </w:r>
          </w:p>
        </w:tc>
        <w:tc>
          <w:tcPr>
            <w:tcW w:w="1536" w:type="dxa"/>
            <w:shd w:val="clear" w:color="auto" w:fill="auto"/>
          </w:tcPr>
          <w:p w14:paraId="508BE420" w14:textId="7CE95746" w:rsidR="003D785A" w:rsidRDefault="003D785A" w:rsidP="001029B0">
            <w:pPr>
              <w:widowControl/>
              <w:autoSpaceDE/>
              <w:autoSpaceDN/>
              <w:adjustRightInd/>
              <w:rPr>
                <w:rFonts w:eastAsia="Calibri"/>
                <w:szCs w:val="22"/>
                <w:lang w:val="en-US"/>
              </w:rPr>
            </w:pPr>
          </w:p>
        </w:tc>
        <w:tc>
          <w:tcPr>
            <w:tcW w:w="5028" w:type="dxa"/>
            <w:shd w:val="clear" w:color="auto" w:fill="auto"/>
          </w:tcPr>
          <w:p w14:paraId="21BB7A4A" w14:textId="0019E816" w:rsidR="003D785A" w:rsidRPr="00CD5E94" w:rsidRDefault="003D785A" w:rsidP="008C48A5"/>
        </w:tc>
        <w:tc>
          <w:tcPr>
            <w:tcW w:w="1087" w:type="dxa"/>
            <w:shd w:val="clear" w:color="auto" w:fill="auto"/>
          </w:tcPr>
          <w:p w14:paraId="304F3A7B" w14:textId="0DB55210" w:rsidR="003D785A" w:rsidRDefault="003D785A" w:rsidP="005967F9">
            <w:pPr>
              <w:widowControl/>
              <w:autoSpaceDE/>
              <w:autoSpaceDN/>
              <w:adjustRightInd/>
              <w:jc w:val="center"/>
              <w:rPr>
                <w:rFonts w:ascii="Calibri" w:eastAsia="Calibri" w:hAnsi="Calibri"/>
                <w:szCs w:val="22"/>
                <w:lang w:val="en-US"/>
              </w:rPr>
            </w:pPr>
          </w:p>
        </w:tc>
      </w:tr>
      <w:tr w:rsidR="003D785A" w:rsidRPr="00E32686" w14:paraId="751D243F" w14:textId="77777777" w:rsidTr="00872BB0">
        <w:tc>
          <w:tcPr>
            <w:tcW w:w="985" w:type="dxa"/>
            <w:shd w:val="clear" w:color="auto" w:fill="auto"/>
          </w:tcPr>
          <w:p w14:paraId="7CFC2B30" w14:textId="374163C6" w:rsidR="003D785A" w:rsidRPr="00E32686" w:rsidRDefault="00E91864"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29</w:t>
            </w:r>
          </w:p>
        </w:tc>
        <w:tc>
          <w:tcPr>
            <w:tcW w:w="1536" w:type="dxa"/>
            <w:shd w:val="clear" w:color="auto" w:fill="auto"/>
          </w:tcPr>
          <w:p w14:paraId="7111D9EE" w14:textId="486D8410" w:rsidR="003D785A" w:rsidRDefault="003D785A" w:rsidP="001029B0">
            <w:pPr>
              <w:widowControl/>
              <w:autoSpaceDE/>
              <w:autoSpaceDN/>
              <w:adjustRightInd/>
              <w:rPr>
                <w:rFonts w:eastAsia="Calibri"/>
                <w:szCs w:val="22"/>
                <w:lang w:val="en-US"/>
              </w:rPr>
            </w:pPr>
          </w:p>
        </w:tc>
        <w:tc>
          <w:tcPr>
            <w:tcW w:w="5028" w:type="dxa"/>
            <w:shd w:val="clear" w:color="auto" w:fill="auto"/>
          </w:tcPr>
          <w:p w14:paraId="54E27C37" w14:textId="315296BC" w:rsidR="003D785A" w:rsidRPr="00CD5E94" w:rsidRDefault="003D785A" w:rsidP="007365A0"/>
        </w:tc>
        <w:tc>
          <w:tcPr>
            <w:tcW w:w="1087" w:type="dxa"/>
            <w:shd w:val="clear" w:color="auto" w:fill="auto"/>
          </w:tcPr>
          <w:p w14:paraId="0FC43475" w14:textId="1EC61CFB" w:rsidR="003D785A" w:rsidRDefault="003D785A" w:rsidP="005967F9">
            <w:pPr>
              <w:widowControl/>
              <w:autoSpaceDE/>
              <w:autoSpaceDN/>
              <w:adjustRightInd/>
              <w:jc w:val="center"/>
              <w:rPr>
                <w:rFonts w:ascii="Calibri" w:eastAsia="Calibri" w:hAnsi="Calibri"/>
                <w:szCs w:val="22"/>
                <w:lang w:val="en-US"/>
              </w:rPr>
            </w:pPr>
          </w:p>
        </w:tc>
      </w:tr>
      <w:tr w:rsidR="00A80296" w:rsidRPr="00E32686" w14:paraId="2128D7AF" w14:textId="77777777" w:rsidTr="00872BB0">
        <w:tc>
          <w:tcPr>
            <w:tcW w:w="985" w:type="dxa"/>
            <w:shd w:val="clear" w:color="auto" w:fill="auto"/>
          </w:tcPr>
          <w:p w14:paraId="665F9F6E" w14:textId="58075993" w:rsidR="00A80296" w:rsidRDefault="00A80296"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30</w:t>
            </w:r>
          </w:p>
        </w:tc>
        <w:tc>
          <w:tcPr>
            <w:tcW w:w="1536" w:type="dxa"/>
            <w:shd w:val="clear" w:color="auto" w:fill="auto"/>
          </w:tcPr>
          <w:p w14:paraId="7D743951" w14:textId="5918D814" w:rsidR="00A80296" w:rsidRDefault="00A80296" w:rsidP="001029B0">
            <w:pPr>
              <w:widowControl/>
              <w:autoSpaceDE/>
              <w:autoSpaceDN/>
              <w:adjustRightInd/>
              <w:rPr>
                <w:rFonts w:eastAsia="Calibri"/>
                <w:szCs w:val="22"/>
                <w:lang w:val="en-US"/>
              </w:rPr>
            </w:pPr>
          </w:p>
        </w:tc>
        <w:tc>
          <w:tcPr>
            <w:tcW w:w="5028" w:type="dxa"/>
            <w:shd w:val="clear" w:color="auto" w:fill="auto"/>
          </w:tcPr>
          <w:p w14:paraId="6EC7CA04" w14:textId="6535B976" w:rsidR="00A80296" w:rsidRPr="00E91864" w:rsidRDefault="00A80296" w:rsidP="007365A0"/>
        </w:tc>
        <w:tc>
          <w:tcPr>
            <w:tcW w:w="1087" w:type="dxa"/>
            <w:shd w:val="clear" w:color="auto" w:fill="auto"/>
          </w:tcPr>
          <w:p w14:paraId="019DE362" w14:textId="2C702484" w:rsidR="00A80296" w:rsidRDefault="00A80296" w:rsidP="005967F9">
            <w:pPr>
              <w:widowControl/>
              <w:autoSpaceDE/>
              <w:autoSpaceDN/>
              <w:adjustRightInd/>
              <w:jc w:val="center"/>
              <w:rPr>
                <w:rFonts w:ascii="Calibri" w:eastAsia="Calibri" w:hAnsi="Calibri"/>
                <w:szCs w:val="22"/>
                <w:lang w:val="en-US"/>
              </w:rPr>
            </w:pPr>
          </w:p>
        </w:tc>
      </w:tr>
      <w:tr w:rsidR="00C64035" w:rsidRPr="00E32686" w14:paraId="7CB8618C" w14:textId="77777777" w:rsidTr="00872BB0">
        <w:tc>
          <w:tcPr>
            <w:tcW w:w="985" w:type="dxa"/>
            <w:shd w:val="clear" w:color="auto" w:fill="auto"/>
          </w:tcPr>
          <w:p w14:paraId="669F6A9A" w14:textId="6AAC0AC5" w:rsidR="00C64035" w:rsidRDefault="00C6403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31</w:t>
            </w:r>
          </w:p>
        </w:tc>
        <w:tc>
          <w:tcPr>
            <w:tcW w:w="1536" w:type="dxa"/>
            <w:shd w:val="clear" w:color="auto" w:fill="auto"/>
          </w:tcPr>
          <w:p w14:paraId="0CC97B40" w14:textId="48FB9F82" w:rsidR="00C64035" w:rsidRDefault="00C64035" w:rsidP="001029B0">
            <w:pPr>
              <w:widowControl/>
              <w:autoSpaceDE/>
              <w:autoSpaceDN/>
              <w:adjustRightInd/>
              <w:rPr>
                <w:rFonts w:eastAsia="Calibri"/>
                <w:szCs w:val="22"/>
                <w:lang w:val="en-US"/>
              </w:rPr>
            </w:pPr>
          </w:p>
        </w:tc>
        <w:tc>
          <w:tcPr>
            <w:tcW w:w="5028" w:type="dxa"/>
            <w:shd w:val="clear" w:color="auto" w:fill="auto"/>
          </w:tcPr>
          <w:p w14:paraId="288A0FE8" w14:textId="422CBA80" w:rsidR="00C64035" w:rsidRPr="00A80296" w:rsidRDefault="00C64035" w:rsidP="00C64035">
            <w:pPr>
              <w:rPr>
                <w:lang w:val="en-US"/>
              </w:rPr>
            </w:pPr>
          </w:p>
        </w:tc>
        <w:tc>
          <w:tcPr>
            <w:tcW w:w="1087" w:type="dxa"/>
            <w:shd w:val="clear" w:color="auto" w:fill="auto"/>
          </w:tcPr>
          <w:p w14:paraId="5390FFF6" w14:textId="29266CE8" w:rsidR="00C64035" w:rsidRDefault="00C64035" w:rsidP="005967F9">
            <w:pPr>
              <w:widowControl/>
              <w:autoSpaceDE/>
              <w:autoSpaceDN/>
              <w:adjustRightInd/>
              <w:jc w:val="center"/>
              <w:rPr>
                <w:rFonts w:ascii="Calibri" w:eastAsia="Calibri" w:hAnsi="Calibri"/>
                <w:szCs w:val="22"/>
                <w:lang w:val="en-US"/>
              </w:rPr>
            </w:pPr>
          </w:p>
        </w:tc>
      </w:tr>
      <w:tr w:rsidR="0086036B" w:rsidRPr="00E32686" w14:paraId="5BB8B4EB" w14:textId="77777777" w:rsidTr="00872BB0">
        <w:tc>
          <w:tcPr>
            <w:tcW w:w="985" w:type="dxa"/>
            <w:shd w:val="clear" w:color="auto" w:fill="auto"/>
          </w:tcPr>
          <w:p w14:paraId="4F15FEDF" w14:textId="4B002A08" w:rsidR="0086036B" w:rsidRDefault="0086036B"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32</w:t>
            </w:r>
          </w:p>
        </w:tc>
        <w:tc>
          <w:tcPr>
            <w:tcW w:w="1536" w:type="dxa"/>
            <w:shd w:val="clear" w:color="auto" w:fill="auto"/>
          </w:tcPr>
          <w:p w14:paraId="19DF91E6" w14:textId="11E377C0" w:rsidR="0086036B" w:rsidRDefault="0086036B" w:rsidP="001029B0">
            <w:pPr>
              <w:widowControl/>
              <w:autoSpaceDE/>
              <w:autoSpaceDN/>
              <w:adjustRightInd/>
              <w:rPr>
                <w:rFonts w:eastAsia="Calibri"/>
                <w:szCs w:val="22"/>
                <w:lang w:val="en-US"/>
              </w:rPr>
            </w:pPr>
          </w:p>
        </w:tc>
        <w:tc>
          <w:tcPr>
            <w:tcW w:w="5028" w:type="dxa"/>
            <w:shd w:val="clear" w:color="auto" w:fill="auto"/>
          </w:tcPr>
          <w:p w14:paraId="30ECD2B6" w14:textId="58961D00" w:rsidR="0086036B" w:rsidRPr="00C64035" w:rsidRDefault="0086036B" w:rsidP="00C64035">
            <w:pPr>
              <w:rPr>
                <w:lang w:val="en-US"/>
              </w:rPr>
            </w:pPr>
          </w:p>
        </w:tc>
        <w:tc>
          <w:tcPr>
            <w:tcW w:w="1087" w:type="dxa"/>
            <w:shd w:val="clear" w:color="auto" w:fill="auto"/>
          </w:tcPr>
          <w:p w14:paraId="085C65C4" w14:textId="00F1D572" w:rsidR="0086036B" w:rsidRDefault="0086036B" w:rsidP="005967F9">
            <w:pPr>
              <w:widowControl/>
              <w:autoSpaceDE/>
              <w:autoSpaceDN/>
              <w:adjustRightInd/>
              <w:jc w:val="center"/>
              <w:rPr>
                <w:rFonts w:ascii="Calibri" w:eastAsia="Calibri" w:hAnsi="Calibri"/>
                <w:szCs w:val="22"/>
                <w:lang w:val="en-US"/>
              </w:rPr>
            </w:pP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854"/>
        <w:gridCol w:w="4688"/>
        <w:gridCol w:w="1228"/>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639FFF61" w:rsidR="00613C49" w:rsidRPr="00CF6768" w:rsidRDefault="00744373" w:rsidP="00CF6768">
            <w:pPr>
              <w:widowControl/>
              <w:autoSpaceDE/>
              <w:autoSpaceDN/>
              <w:adjustRightInd/>
              <w:rPr>
                <w:rFonts w:eastAsia="Calibri"/>
                <w:szCs w:val="22"/>
                <w:lang w:val="en-US"/>
              </w:rPr>
            </w:pPr>
            <w:r>
              <w:rPr>
                <w:rFonts w:eastAsia="Calibri"/>
                <w:szCs w:val="22"/>
                <w:lang w:val="en-US"/>
              </w:rPr>
              <w:t>M. Neale</w:t>
            </w:r>
          </w:p>
        </w:tc>
        <w:tc>
          <w:tcPr>
            <w:tcW w:w="5084" w:type="dxa"/>
            <w:shd w:val="clear" w:color="auto" w:fill="auto"/>
          </w:tcPr>
          <w:p w14:paraId="0FBB83BB" w14:textId="07D32A35" w:rsidR="00613C49" w:rsidRPr="00E32686" w:rsidRDefault="00744373" w:rsidP="00D37103">
            <w:pPr>
              <w:widowControl/>
              <w:autoSpaceDE/>
              <w:autoSpaceDN/>
              <w:adjustRightInd/>
              <w:rPr>
                <w:rFonts w:eastAsia="Calibri"/>
                <w:szCs w:val="22"/>
                <w:lang w:val="en-US"/>
              </w:rPr>
            </w:pPr>
            <w:r>
              <w:rPr>
                <w:rFonts w:eastAsia="Calibri"/>
                <w:szCs w:val="22"/>
                <w:lang w:val="en-US"/>
              </w:rPr>
              <w:t>Status update on 5 GHz band planning</w:t>
            </w:r>
          </w:p>
        </w:tc>
        <w:tc>
          <w:tcPr>
            <w:tcW w:w="1269" w:type="dxa"/>
            <w:shd w:val="clear" w:color="auto" w:fill="auto"/>
          </w:tcPr>
          <w:p w14:paraId="27B95D9A" w14:textId="633BA0B0" w:rsidR="009E18A8" w:rsidRPr="00E32686" w:rsidRDefault="00744373"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6b</w:t>
            </w: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5B1A944C" w:rsidR="00D92BB7" w:rsidRPr="00E32686" w:rsidRDefault="00744373" w:rsidP="00D37103">
            <w:pPr>
              <w:widowControl/>
              <w:autoSpaceDE/>
              <w:autoSpaceDN/>
              <w:adjustRightInd/>
              <w:rPr>
                <w:rFonts w:eastAsia="Calibri"/>
                <w:szCs w:val="22"/>
                <w:lang w:val="en-US"/>
              </w:rPr>
            </w:pPr>
            <w:r>
              <w:rPr>
                <w:rFonts w:eastAsia="Calibri"/>
                <w:szCs w:val="22"/>
                <w:lang w:val="en-US"/>
              </w:rPr>
              <w:t>M. Neale</w:t>
            </w:r>
          </w:p>
        </w:tc>
        <w:tc>
          <w:tcPr>
            <w:tcW w:w="5084" w:type="dxa"/>
            <w:shd w:val="clear" w:color="auto" w:fill="auto"/>
          </w:tcPr>
          <w:p w14:paraId="4486C807" w14:textId="66967B2D" w:rsidR="00613C49" w:rsidRPr="00E32686" w:rsidRDefault="00744373" w:rsidP="00D37103">
            <w:pPr>
              <w:widowControl/>
              <w:autoSpaceDE/>
              <w:autoSpaceDN/>
              <w:adjustRightInd/>
              <w:rPr>
                <w:rFonts w:eastAsia="Calibri"/>
                <w:szCs w:val="22"/>
                <w:lang w:val="en-US"/>
              </w:rPr>
            </w:pPr>
            <w:r>
              <w:t>Status update on SARPS and Manual on C2 links for RPAS</w:t>
            </w:r>
          </w:p>
        </w:tc>
        <w:tc>
          <w:tcPr>
            <w:tcW w:w="1269" w:type="dxa"/>
            <w:shd w:val="clear" w:color="auto" w:fill="auto"/>
          </w:tcPr>
          <w:p w14:paraId="01B489F7" w14:textId="44DA210C" w:rsidR="00D37103" w:rsidRPr="00E32686" w:rsidRDefault="00744373" w:rsidP="0093265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613C49" w:rsidRPr="00E32686" w14:paraId="6F29B833" w14:textId="77777777" w:rsidTr="00810708">
        <w:tc>
          <w:tcPr>
            <w:tcW w:w="881" w:type="dxa"/>
            <w:shd w:val="clear" w:color="auto" w:fill="auto"/>
          </w:tcPr>
          <w:p w14:paraId="349A4A46" w14:textId="62EE294D"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5C34AF41" w:rsidR="00613C49" w:rsidRPr="00E32686" w:rsidRDefault="00744373" w:rsidP="00D37103">
            <w:pPr>
              <w:widowControl/>
              <w:autoSpaceDE/>
              <w:autoSpaceDN/>
              <w:adjustRightInd/>
              <w:rPr>
                <w:rFonts w:eastAsia="Calibri"/>
                <w:szCs w:val="22"/>
                <w:lang w:val="en-US"/>
              </w:rPr>
            </w:pPr>
            <w:r>
              <w:rPr>
                <w:rFonts w:eastAsia="Calibri"/>
                <w:szCs w:val="22"/>
                <w:lang w:val="en-US"/>
              </w:rPr>
              <w:t>R. McGowan</w:t>
            </w:r>
          </w:p>
        </w:tc>
        <w:tc>
          <w:tcPr>
            <w:tcW w:w="5084" w:type="dxa"/>
            <w:shd w:val="clear" w:color="auto" w:fill="auto"/>
          </w:tcPr>
          <w:p w14:paraId="53A67442" w14:textId="2C5E3644" w:rsidR="00613C49" w:rsidRPr="00E32686" w:rsidRDefault="00744373" w:rsidP="00436703">
            <w:pPr>
              <w:widowControl/>
              <w:autoSpaceDE/>
              <w:autoSpaceDN/>
              <w:adjustRightInd/>
              <w:rPr>
                <w:rFonts w:eastAsia="Calibri"/>
                <w:szCs w:val="22"/>
                <w:lang w:val="en-US"/>
              </w:rPr>
            </w:pPr>
            <w:r>
              <w:rPr>
                <w:rFonts w:eastAsia="Calibri"/>
                <w:szCs w:val="22"/>
                <w:lang w:val="en-US"/>
              </w:rPr>
              <w:t>Collins efforts on WRC-23 agenda item 1.9</w:t>
            </w:r>
          </w:p>
        </w:tc>
        <w:tc>
          <w:tcPr>
            <w:tcW w:w="1269" w:type="dxa"/>
            <w:shd w:val="clear" w:color="auto" w:fill="auto"/>
          </w:tcPr>
          <w:p w14:paraId="33C6DD6F" w14:textId="2A7B1CBA" w:rsidR="00613C49" w:rsidRPr="00E32686" w:rsidRDefault="00744373"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5d</w:t>
            </w:r>
          </w:p>
        </w:tc>
      </w:tr>
      <w:tr w:rsidR="00613C49" w:rsidRPr="00E32686" w14:paraId="368F6E47" w14:textId="77777777" w:rsidTr="00810708">
        <w:tc>
          <w:tcPr>
            <w:tcW w:w="881" w:type="dxa"/>
            <w:shd w:val="clear" w:color="auto" w:fill="auto"/>
          </w:tcPr>
          <w:p w14:paraId="2E8C644E" w14:textId="2C740ACC" w:rsidR="00E84D7C" w:rsidRPr="00E32686" w:rsidRDefault="00613C49" w:rsidP="00046187">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70C25BF4" w:rsidR="00613C49" w:rsidRPr="00E32686" w:rsidRDefault="00744373" w:rsidP="00932659">
            <w:pPr>
              <w:widowControl/>
              <w:autoSpaceDE/>
              <w:autoSpaceDN/>
              <w:adjustRightInd/>
              <w:rPr>
                <w:rFonts w:eastAsia="Calibri"/>
                <w:szCs w:val="22"/>
                <w:lang w:val="en-US"/>
              </w:rPr>
            </w:pPr>
            <w:r>
              <w:rPr>
                <w:rFonts w:eastAsia="Calibri"/>
                <w:szCs w:val="22"/>
                <w:lang w:val="en-US"/>
              </w:rPr>
              <w:t>M. Kelly</w:t>
            </w:r>
          </w:p>
        </w:tc>
        <w:tc>
          <w:tcPr>
            <w:tcW w:w="5084" w:type="dxa"/>
            <w:shd w:val="clear" w:color="auto" w:fill="auto"/>
          </w:tcPr>
          <w:p w14:paraId="63159236" w14:textId="6E1F1B06" w:rsidR="00613C49" w:rsidRPr="00E32686" w:rsidRDefault="00744373" w:rsidP="00DB1016">
            <w:pPr>
              <w:widowControl/>
              <w:autoSpaceDE/>
              <w:autoSpaceDN/>
              <w:adjustRightInd/>
              <w:rPr>
                <w:rFonts w:eastAsia="Calibri"/>
                <w:szCs w:val="22"/>
                <w:lang w:val="en-US"/>
              </w:rPr>
            </w:pPr>
            <w:r>
              <w:rPr>
                <w:lang w:eastAsia="ja-JP"/>
              </w:rPr>
              <w:t xml:space="preserve">Australia Space-Based VHF Update  </w:t>
            </w:r>
          </w:p>
        </w:tc>
        <w:tc>
          <w:tcPr>
            <w:tcW w:w="1269" w:type="dxa"/>
            <w:shd w:val="clear" w:color="auto" w:fill="auto"/>
          </w:tcPr>
          <w:p w14:paraId="4D970B0A" w14:textId="0E46095B" w:rsidR="00613C49" w:rsidRPr="00E32686" w:rsidRDefault="00744373"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4D080607" w:rsidR="00613C49" w:rsidRPr="00E32686" w:rsidRDefault="00744373" w:rsidP="00D37103">
            <w:pPr>
              <w:widowControl/>
              <w:autoSpaceDE/>
              <w:autoSpaceDN/>
              <w:adjustRightInd/>
              <w:rPr>
                <w:rFonts w:eastAsia="Calibri"/>
                <w:szCs w:val="22"/>
                <w:lang w:val="en-US"/>
              </w:rPr>
            </w:pPr>
            <w:r>
              <w:rPr>
                <w:rFonts w:eastAsia="Calibri"/>
                <w:szCs w:val="22"/>
                <w:lang w:val="en-US"/>
              </w:rPr>
              <w:t>M. Kelly</w:t>
            </w:r>
          </w:p>
        </w:tc>
        <w:tc>
          <w:tcPr>
            <w:tcW w:w="5084" w:type="dxa"/>
            <w:shd w:val="clear" w:color="auto" w:fill="auto"/>
          </w:tcPr>
          <w:p w14:paraId="046908DD" w14:textId="47DC270A" w:rsidR="00613C49" w:rsidRPr="00E32686" w:rsidRDefault="00744373" w:rsidP="00776E86">
            <w:pPr>
              <w:widowControl/>
              <w:autoSpaceDE/>
              <w:autoSpaceDN/>
              <w:adjustRightInd/>
              <w:rPr>
                <w:rFonts w:eastAsia="Calibri"/>
                <w:szCs w:val="22"/>
                <w:lang w:val="en-US"/>
              </w:rPr>
            </w:pPr>
            <w:r>
              <w:t xml:space="preserve">Status on replanning the 3700-4200 MHz band in Australia   </w:t>
            </w:r>
          </w:p>
        </w:tc>
        <w:tc>
          <w:tcPr>
            <w:tcW w:w="1269" w:type="dxa"/>
            <w:shd w:val="clear" w:color="auto" w:fill="auto"/>
          </w:tcPr>
          <w:p w14:paraId="4C85C6CC" w14:textId="1E47E699" w:rsidR="00613C49" w:rsidRPr="00E32686" w:rsidRDefault="00744373"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5EC0D4FB" w:rsidR="00613C49" w:rsidRPr="00DB1016" w:rsidRDefault="00744373" w:rsidP="00D37103">
            <w:pPr>
              <w:widowControl/>
              <w:autoSpaceDE/>
              <w:autoSpaceDN/>
              <w:adjustRightInd/>
              <w:rPr>
                <w:rFonts w:eastAsia="Calibri"/>
                <w:szCs w:val="22"/>
                <w:lang w:val="en-US"/>
              </w:rPr>
            </w:pPr>
            <w:r>
              <w:rPr>
                <w:rFonts w:eastAsia="Calibri"/>
                <w:szCs w:val="22"/>
                <w:lang w:val="en-US"/>
              </w:rPr>
              <w:t>PT-T Rapporteur</w:t>
            </w:r>
          </w:p>
        </w:tc>
        <w:tc>
          <w:tcPr>
            <w:tcW w:w="5084" w:type="dxa"/>
            <w:shd w:val="clear" w:color="auto" w:fill="auto"/>
          </w:tcPr>
          <w:p w14:paraId="4A70CE1A" w14:textId="2E99D3B7" w:rsidR="00613C49" w:rsidRPr="00744373" w:rsidRDefault="00744373" w:rsidP="00DB1016">
            <w:pPr>
              <w:pStyle w:val="Maintitle"/>
              <w:spacing w:after="120"/>
              <w:ind w:left="0" w:right="-30"/>
              <w:jc w:val="left"/>
              <w:rPr>
                <w:rFonts w:eastAsia="Calibri"/>
                <w:b w:val="0"/>
                <w:szCs w:val="22"/>
                <w:lang w:val="en-US"/>
              </w:rPr>
            </w:pPr>
            <w:r w:rsidRPr="00744373">
              <w:rPr>
                <w:b w:val="0"/>
              </w:rPr>
              <w:t>LDACS Update – current status of LDACS development and standardization</w:t>
            </w:r>
          </w:p>
        </w:tc>
        <w:tc>
          <w:tcPr>
            <w:tcW w:w="1269" w:type="dxa"/>
            <w:shd w:val="clear" w:color="auto" w:fill="auto"/>
          </w:tcPr>
          <w:p w14:paraId="649FAAA3" w14:textId="36E5DB96" w:rsidR="00613C49" w:rsidRPr="00E32686" w:rsidRDefault="00744373" w:rsidP="008C48A5">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7a</w:t>
            </w: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17E21BA7" w:rsidR="00FD46CC" w:rsidRPr="00E32686" w:rsidRDefault="00E64924" w:rsidP="00590B00">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S. </w:t>
            </w:r>
            <w:proofErr w:type="spellStart"/>
            <w:r>
              <w:rPr>
                <w:rFonts w:asciiTheme="minorHAnsi" w:eastAsia="Calibri" w:hAnsiTheme="minorHAnsi" w:cstheme="minorHAnsi"/>
                <w:szCs w:val="22"/>
                <w:lang w:val="en-US"/>
              </w:rPr>
              <w:t>Futatsumori</w:t>
            </w:r>
            <w:proofErr w:type="spellEnd"/>
          </w:p>
        </w:tc>
        <w:tc>
          <w:tcPr>
            <w:tcW w:w="5084" w:type="dxa"/>
            <w:shd w:val="clear" w:color="auto" w:fill="auto"/>
          </w:tcPr>
          <w:p w14:paraId="025D5277" w14:textId="3D4351A8" w:rsidR="00FD46CC" w:rsidRPr="00E32686" w:rsidRDefault="00E64924" w:rsidP="00DB1016">
            <w:pPr>
              <w:widowControl/>
              <w:autoSpaceDE/>
              <w:autoSpaceDN/>
              <w:adjustRightInd/>
              <w:rPr>
                <w:rFonts w:asciiTheme="minorHAnsi" w:eastAsia="Calibri" w:hAnsiTheme="minorHAnsi" w:cstheme="minorHAnsi"/>
                <w:szCs w:val="22"/>
                <w:lang w:val="en-US"/>
              </w:rPr>
            </w:pPr>
            <w:r>
              <w:t>Interference susceptibility evaluations of pulsed radio altimeters due to 5G mobile base station signal</w:t>
            </w:r>
          </w:p>
        </w:tc>
        <w:tc>
          <w:tcPr>
            <w:tcW w:w="1269" w:type="dxa"/>
            <w:shd w:val="clear" w:color="auto" w:fill="auto"/>
          </w:tcPr>
          <w:p w14:paraId="513141EC" w14:textId="40076D4C" w:rsidR="00FD46CC" w:rsidRPr="00E32686" w:rsidRDefault="00E64924"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w:t>
            </w:r>
          </w:p>
        </w:tc>
      </w:tr>
      <w:tr w:rsidR="006F0980" w:rsidRPr="00E32686" w14:paraId="219A4F9B" w14:textId="77777777" w:rsidTr="00810708">
        <w:tc>
          <w:tcPr>
            <w:tcW w:w="881" w:type="dxa"/>
            <w:shd w:val="clear" w:color="auto" w:fill="auto"/>
          </w:tcPr>
          <w:p w14:paraId="400C8D7B" w14:textId="1D0EB75D"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r w:rsidR="0059086F">
              <w:rPr>
                <w:rFonts w:asciiTheme="minorHAnsi" w:eastAsia="Calibri" w:hAnsiTheme="minorHAnsi" w:cstheme="minorHAnsi"/>
                <w:b/>
                <w:szCs w:val="22"/>
                <w:lang w:val="en-US"/>
              </w:rPr>
              <w:t>r1</w:t>
            </w:r>
          </w:p>
        </w:tc>
        <w:tc>
          <w:tcPr>
            <w:tcW w:w="1402" w:type="dxa"/>
            <w:shd w:val="clear" w:color="auto" w:fill="auto"/>
          </w:tcPr>
          <w:p w14:paraId="3C9C8C03" w14:textId="35A7C1BE" w:rsidR="006F0980" w:rsidRPr="00E32686" w:rsidRDefault="00E64924" w:rsidP="00613C4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 Fleury</w:t>
            </w:r>
          </w:p>
        </w:tc>
        <w:tc>
          <w:tcPr>
            <w:tcW w:w="5084" w:type="dxa"/>
            <w:shd w:val="clear" w:color="auto" w:fill="auto"/>
          </w:tcPr>
          <w:p w14:paraId="5CB4313F" w14:textId="5E4B7D7C" w:rsidR="006F0980" w:rsidRPr="00E32686" w:rsidRDefault="00E64924" w:rsidP="007D216D">
            <w:pPr>
              <w:widowControl/>
              <w:autoSpaceDE/>
              <w:autoSpaceDN/>
              <w:adjustRightInd/>
            </w:pPr>
            <w:r w:rsidRPr="00E0556A">
              <w:rPr>
                <w:lang w:val="sv-SE"/>
              </w:rPr>
              <w:t>Report from correspondence group on radio altimeters (CG-RA)</w:t>
            </w:r>
          </w:p>
        </w:tc>
        <w:tc>
          <w:tcPr>
            <w:tcW w:w="1269" w:type="dxa"/>
            <w:shd w:val="clear" w:color="auto" w:fill="auto"/>
          </w:tcPr>
          <w:p w14:paraId="07D215C8" w14:textId="2ABD8BA2" w:rsidR="006F0980" w:rsidRPr="00E32686" w:rsidRDefault="00E64924"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r w:rsidR="00E64924" w:rsidRPr="00E32686" w14:paraId="6A3D1B29" w14:textId="77777777" w:rsidTr="00810708">
        <w:tc>
          <w:tcPr>
            <w:tcW w:w="881" w:type="dxa"/>
            <w:shd w:val="clear" w:color="auto" w:fill="auto"/>
          </w:tcPr>
          <w:p w14:paraId="563048FC" w14:textId="4547D4ED" w:rsidR="00E64924" w:rsidRPr="00E32686" w:rsidRDefault="00E64924"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402" w:type="dxa"/>
            <w:shd w:val="clear" w:color="auto" w:fill="auto"/>
          </w:tcPr>
          <w:p w14:paraId="156CDBCB" w14:textId="11EAD745" w:rsidR="00E64924" w:rsidRDefault="00E64924" w:rsidP="00613C4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Singapore</w:t>
            </w:r>
          </w:p>
        </w:tc>
        <w:tc>
          <w:tcPr>
            <w:tcW w:w="5084" w:type="dxa"/>
            <w:shd w:val="clear" w:color="auto" w:fill="auto"/>
          </w:tcPr>
          <w:p w14:paraId="0C38B1F9" w14:textId="44C161C1" w:rsidR="00E64924" w:rsidRPr="00E0556A" w:rsidRDefault="00E64924" w:rsidP="007D216D">
            <w:pPr>
              <w:widowControl/>
              <w:autoSpaceDE/>
              <w:autoSpaceDN/>
              <w:adjustRightInd/>
              <w:rPr>
                <w:lang w:val="sv-SE"/>
              </w:rPr>
            </w:pPr>
            <w:r>
              <w:rPr>
                <w:lang w:val="sv-SE"/>
              </w:rPr>
              <w:t>Technical study update on space-based VHF voice communication system</w:t>
            </w:r>
          </w:p>
        </w:tc>
        <w:tc>
          <w:tcPr>
            <w:tcW w:w="1269" w:type="dxa"/>
            <w:shd w:val="clear" w:color="auto" w:fill="auto"/>
          </w:tcPr>
          <w:p w14:paraId="76104BE9" w14:textId="4E08058D" w:rsidR="00E64924" w:rsidRDefault="00E64924"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1D5349" w:rsidRPr="00E32686" w14:paraId="78A28193" w14:textId="77777777" w:rsidTr="00810708">
        <w:tc>
          <w:tcPr>
            <w:tcW w:w="881" w:type="dxa"/>
            <w:shd w:val="clear" w:color="auto" w:fill="auto"/>
          </w:tcPr>
          <w:p w14:paraId="1F3596AA" w14:textId="1A87F6F3" w:rsidR="001D5349" w:rsidRDefault="001D5349"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10</w:t>
            </w:r>
          </w:p>
        </w:tc>
        <w:tc>
          <w:tcPr>
            <w:tcW w:w="1402" w:type="dxa"/>
            <w:shd w:val="clear" w:color="auto" w:fill="auto"/>
          </w:tcPr>
          <w:p w14:paraId="65E1B63F" w14:textId="04B6A01F" w:rsidR="001D5349" w:rsidRPr="007149F9" w:rsidRDefault="001D5349" w:rsidP="00613C49">
            <w:pPr>
              <w:widowControl/>
              <w:autoSpaceDE/>
              <w:autoSpaceDN/>
              <w:adjustRightInd/>
              <w:rPr>
                <w:rFonts w:asciiTheme="minorHAnsi" w:eastAsia="Calibri" w:hAnsiTheme="minorHAnsi" w:cstheme="minorHAnsi"/>
                <w:szCs w:val="22"/>
                <w:lang w:val="fr-CA"/>
              </w:rPr>
            </w:pPr>
            <w:r w:rsidRPr="007149F9">
              <w:rPr>
                <w:color w:val="000000"/>
                <w:szCs w:val="22"/>
                <w:lang w:val="fr-CA"/>
              </w:rPr>
              <w:t>ENAIRE, Indra, SITA and EUROCONTROL</w:t>
            </w:r>
          </w:p>
        </w:tc>
        <w:tc>
          <w:tcPr>
            <w:tcW w:w="5084" w:type="dxa"/>
            <w:shd w:val="clear" w:color="auto" w:fill="auto"/>
          </w:tcPr>
          <w:p w14:paraId="1F197B76" w14:textId="04D53EEB" w:rsidR="001D5349" w:rsidRPr="001D5349" w:rsidRDefault="001D5349" w:rsidP="007D216D">
            <w:pPr>
              <w:widowControl/>
              <w:autoSpaceDE/>
              <w:autoSpaceDN/>
              <w:adjustRightInd/>
              <w:rPr>
                <w:szCs w:val="22"/>
                <w:lang w:val="sv-SE"/>
              </w:rPr>
            </w:pPr>
            <w:r w:rsidRPr="001D5349">
              <w:rPr>
                <w:color w:val="000000"/>
                <w:szCs w:val="22"/>
              </w:rPr>
              <w:t>Work Plan to conduct AMS(R)S compatibility studies</w:t>
            </w:r>
          </w:p>
        </w:tc>
        <w:tc>
          <w:tcPr>
            <w:tcW w:w="1269" w:type="dxa"/>
            <w:shd w:val="clear" w:color="auto" w:fill="auto"/>
          </w:tcPr>
          <w:p w14:paraId="2FA218E9" w14:textId="5E0BCB80" w:rsidR="001D5349" w:rsidRDefault="001D5349"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5b</w:t>
            </w:r>
          </w:p>
        </w:tc>
      </w:tr>
      <w:tr w:rsidR="006A06C7" w:rsidRPr="00E32686" w14:paraId="32FD1905" w14:textId="77777777" w:rsidTr="00810708">
        <w:tc>
          <w:tcPr>
            <w:tcW w:w="881" w:type="dxa"/>
            <w:shd w:val="clear" w:color="auto" w:fill="auto"/>
          </w:tcPr>
          <w:p w14:paraId="026D0A38" w14:textId="7F19D347"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11</w:t>
            </w:r>
          </w:p>
        </w:tc>
        <w:tc>
          <w:tcPr>
            <w:tcW w:w="1402" w:type="dxa"/>
            <w:shd w:val="clear" w:color="auto" w:fill="auto"/>
          </w:tcPr>
          <w:p w14:paraId="2C2DC12A" w14:textId="04A2096E" w:rsidR="006A06C7" w:rsidRPr="001D5349" w:rsidRDefault="00FA452C" w:rsidP="00613C49">
            <w:pPr>
              <w:widowControl/>
              <w:autoSpaceDE/>
              <w:autoSpaceDN/>
              <w:adjustRightInd/>
              <w:rPr>
                <w:color w:val="000000"/>
                <w:szCs w:val="22"/>
              </w:rPr>
            </w:pPr>
            <w:r>
              <w:rPr>
                <w:color w:val="000000"/>
                <w:szCs w:val="22"/>
              </w:rPr>
              <w:t>ICCAIA</w:t>
            </w:r>
          </w:p>
        </w:tc>
        <w:tc>
          <w:tcPr>
            <w:tcW w:w="5084" w:type="dxa"/>
            <w:shd w:val="clear" w:color="auto" w:fill="auto"/>
          </w:tcPr>
          <w:p w14:paraId="72583249" w14:textId="78BD003E" w:rsidR="006A06C7" w:rsidRPr="00FA452C" w:rsidRDefault="00FA452C" w:rsidP="007D216D">
            <w:pPr>
              <w:widowControl/>
              <w:autoSpaceDE/>
              <w:autoSpaceDN/>
              <w:adjustRightInd/>
              <w:rPr>
                <w:color w:val="000000"/>
                <w:szCs w:val="22"/>
              </w:rPr>
            </w:pPr>
            <w:r w:rsidRPr="00FA452C">
              <w:t>WAIC measurements being performed by Airbus</w:t>
            </w:r>
          </w:p>
        </w:tc>
        <w:tc>
          <w:tcPr>
            <w:tcW w:w="1269" w:type="dxa"/>
            <w:shd w:val="clear" w:color="auto" w:fill="auto"/>
          </w:tcPr>
          <w:p w14:paraId="3C8E1D0C" w14:textId="272C89DA" w:rsidR="006A06C7" w:rsidRDefault="00FA452C"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3a</w:t>
            </w:r>
          </w:p>
        </w:tc>
      </w:tr>
      <w:tr w:rsidR="006A06C7" w:rsidRPr="00E32686" w14:paraId="18E638D0" w14:textId="77777777" w:rsidTr="00810708">
        <w:tc>
          <w:tcPr>
            <w:tcW w:w="881" w:type="dxa"/>
            <w:shd w:val="clear" w:color="auto" w:fill="auto"/>
          </w:tcPr>
          <w:p w14:paraId="24A5D85A" w14:textId="4BC1AED1"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lastRenderedPageBreak/>
              <w:t>12</w:t>
            </w:r>
          </w:p>
        </w:tc>
        <w:tc>
          <w:tcPr>
            <w:tcW w:w="1402" w:type="dxa"/>
            <w:shd w:val="clear" w:color="auto" w:fill="auto"/>
          </w:tcPr>
          <w:p w14:paraId="0969C758" w14:textId="6912C26F" w:rsidR="006A06C7" w:rsidRPr="001D5349" w:rsidRDefault="006A06C7" w:rsidP="00613C49">
            <w:pPr>
              <w:widowControl/>
              <w:autoSpaceDE/>
              <w:autoSpaceDN/>
              <w:adjustRightInd/>
              <w:rPr>
                <w:color w:val="000000"/>
                <w:szCs w:val="22"/>
              </w:rPr>
            </w:pPr>
            <w:r>
              <w:rPr>
                <w:color w:val="000000"/>
                <w:szCs w:val="22"/>
              </w:rPr>
              <w:t xml:space="preserve">A. </w:t>
            </w:r>
            <w:proofErr w:type="spellStart"/>
            <w:r>
              <w:rPr>
                <w:color w:val="000000"/>
                <w:szCs w:val="22"/>
              </w:rPr>
              <w:t>Linhares</w:t>
            </w:r>
            <w:proofErr w:type="spellEnd"/>
          </w:p>
        </w:tc>
        <w:tc>
          <w:tcPr>
            <w:tcW w:w="5084" w:type="dxa"/>
            <w:shd w:val="clear" w:color="auto" w:fill="auto"/>
          </w:tcPr>
          <w:p w14:paraId="3A113BDB" w14:textId="1C78A6A6" w:rsidR="006A06C7" w:rsidRPr="001D5349" w:rsidRDefault="004A2663" w:rsidP="007D216D">
            <w:pPr>
              <w:widowControl/>
              <w:autoSpaceDE/>
              <w:autoSpaceDN/>
              <w:adjustRightInd/>
              <w:rPr>
                <w:color w:val="000000"/>
                <w:szCs w:val="22"/>
              </w:rPr>
            </w:pPr>
            <w:r>
              <w:rPr>
                <w:color w:val="000000"/>
                <w:szCs w:val="22"/>
              </w:rPr>
              <w:t>5G Auction in Brazil and the 3.5 GHz band</w:t>
            </w:r>
          </w:p>
        </w:tc>
        <w:tc>
          <w:tcPr>
            <w:tcW w:w="1269" w:type="dxa"/>
            <w:shd w:val="clear" w:color="auto" w:fill="auto"/>
          </w:tcPr>
          <w:p w14:paraId="423225F0" w14:textId="124D5CAA" w:rsidR="006A06C7" w:rsidRDefault="00FA452C"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239265A6" w:rsidR="00450965" w:rsidRPr="00E32686" w:rsidRDefault="00450965" w:rsidP="00183D82">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746CB42D" w14:textId="6CE836FC"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0F6DD8CA" w:rsidR="006631F4" w:rsidRPr="00E32686" w:rsidRDefault="006631F4" w:rsidP="0082247A">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56485E28" w14:textId="6A7E6ECF" w:rsidR="006631F4" w:rsidRPr="00E32686" w:rsidRDefault="006631F4" w:rsidP="005967F9">
            <w:pPr>
              <w:widowControl/>
              <w:autoSpaceDE/>
              <w:autoSpaceDN/>
              <w:adjustRightInd/>
              <w:jc w:val="center"/>
              <w:rPr>
                <w:rFonts w:asciiTheme="minorHAnsi" w:eastAsia="Calibri" w:hAnsiTheme="minorHAnsi" w:cstheme="minorHAnsi"/>
                <w:szCs w:val="22"/>
                <w:lang w:val="en-US"/>
              </w:rPr>
            </w:pP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451"/>
        <w:gridCol w:w="5080"/>
        <w:gridCol w:w="1242"/>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48" w:type="dxa"/>
            <w:shd w:val="clear" w:color="auto" w:fill="auto"/>
          </w:tcPr>
          <w:p w14:paraId="244C2FFA" w14:textId="51323A35" w:rsidR="00FD46CC" w:rsidRPr="00E32686" w:rsidRDefault="00E64924"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FVSG</w:t>
            </w:r>
          </w:p>
        </w:tc>
        <w:tc>
          <w:tcPr>
            <w:tcW w:w="5157" w:type="dxa"/>
            <w:shd w:val="clear" w:color="auto" w:fill="auto"/>
          </w:tcPr>
          <w:p w14:paraId="19D94CBC" w14:textId="3AEA2863" w:rsidR="00FD46CC" w:rsidRPr="00E32686" w:rsidRDefault="00E64924" w:rsidP="0075466C">
            <w:pPr>
              <w:widowControl/>
              <w:autoSpaceDE/>
              <w:autoSpaceDN/>
              <w:adjustRightInd/>
              <w:rPr>
                <w:rFonts w:asciiTheme="minorHAnsi" w:eastAsia="Calibri" w:hAnsiTheme="minorHAnsi" w:cstheme="minorHAnsi"/>
                <w:szCs w:val="22"/>
                <w:lang w:val="en-US"/>
              </w:rPr>
            </w:pPr>
            <w:r>
              <w:t>Proposed inputs to PDNR on WRC-23 agenda item 1.7</w:t>
            </w:r>
          </w:p>
        </w:tc>
        <w:tc>
          <w:tcPr>
            <w:tcW w:w="1259" w:type="dxa"/>
            <w:shd w:val="clear" w:color="auto" w:fill="auto"/>
          </w:tcPr>
          <w:p w14:paraId="406183A4" w14:textId="44A29966" w:rsidR="000574FB" w:rsidRPr="00E32686" w:rsidRDefault="00E64924" w:rsidP="006631F4">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3169AE50" w:rsidR="000133F1" w:rsidRPr="00E32686" w:rsidRDefault="00504E54"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0C751AD6" w14:textId="1D19AD0D" w:rsidR="000133F1" w:rsidRPr="00E32686" w:rsidRDefault="00504E54"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Material for discussion of radio altimeter Job Card FSMP.006.01</w:t>
            </w:r>
          </w:p>
        </w:tc>
        <w:tc>
          <w:tcPr>
            <w:tcW w:w="1259" w:type="dxa"/>
            <w:shd w:val="clear" w:color="auto" w:fill="auto"/>
          </w:tcPr>
          <w:p w14:paraId="03933845" w14:textId="7D10820B" w:rsidR="000133F1" w:rsidRPr="00E32686" w:rsidRDefault="00504E54"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6DE20F20" w:rsidR="00E90C47" w:rsidRDefault="00A117FA"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Rapporteur/J. Mettrop</w:t>
            </w:r>
          </w:p>
        </w:tc>
        <w:tc>
          <w:tcPr>
            <w:tcW w:w="5157" w:type="dxa"/>
            <w:shd w:val="clear" w:color="auto" w:fill="auto"/>
          </w:tcPr>
          <w:p w14:paraId="277F6FDE" w14:textId="31FB99D1" w:rsidR="00E90C47" w:rsidRDefault="00A117FA" w:rsidP="00E90C47">
            <w:pPr>
              <w:widowControl/>
              <w:autoSpaceDE/>
              <w:autoSpaceDN/>
              <w:adjustRightInd/>
              <w:rPr>
                <w:rFonts w:asciiTheme="minorHAnsi" w:eastAsia="Calibri" w:hAnsiTheme="minorHAnsi" w:cstheme="minorHAnsi"/>
                <w:szCs w:val="22"/>
                <w:lang w:val="en-US"/>
              </w:rPr>
            </w:pPr>
            <w:r w:rsidRPr="00A117FA">
              <w:rPr>
                <w:rFonts w:asciiTheme="minorHAnsi" w:eastAsia="Calibri" w:hAnsiTheme="minorHAnsi" w:cstheme="minorHAnsi"/>
                <w:szCs w:val="22"/>
                <w:lang w:val="en-US"/>
              </w:rPr>
              <w:t>Possible modification to Annex 10, Volume III, Section 4.3.1.1</w:t>
            </w:r>
          </w:p>
        </w:tc>
        <w:tc>
          <w:tcPr>
            <w:tcW w:w="1259" w:type="dxa"/>
            <w:shd w:val="clear" w:color="auto" w:fill="auto"/>
          </w:tcPr>
          <w:p w14:paraId="5EF34E45" w14:textId="1C48ABB6" w:rsidR="00E90C47" w:rsidRDefault="00A117FA"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0BAE428E" w:rsidR="00E90C47" w:rsidRPr="00E32686" w:rsidRDefault="00DD0224"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K. Masrani</w:t>
            </w:r>
          </w:p>
        </w:tc>
        <w:tc>
          <w:tcPr>
            <w:tcW w:w="5157" w:type="dxa"/>
            <w:shd w:val="clear" w:color="auto" w:fill="auto"/>
          </w:tcPr>
          <w:p w14:paraId="6687B295" w14:textId="296BB89D" w:rsidR="00E90C47" w:rsidRPr="00DD0224" w:rsidRDefault="00DD0224" w:rsidP="00DD0224">
            <w:pPr>
              <w:suppressAutoHyphens/>
              <w:rPr>
                <w:szCs w:val="22"/>
              </w:rPr>
            </w:pPr>
            <w:r w:rsidRPr="001104EF">
              <w:rPr>
                <w:szCs w:val="22"/>
              </w:rPr>
              <w:t>Draft Information Note on the protection of aeronautical MES receivers from the introduction of IMT/LTE in the frequency band below 1518 MHz</w:t>
            </w:r>
          </w:p>
        </w:tc>
        <w:tc>
          <w:tcPr>
            <w:tcW w:w="1259" w:type="dxa"/>
            <w:shd w:val="clear" w:color="auto" w:fill="auto"/>
          </w:tcPr>
          <w:p w14:paraId="7EDADC89" w14:textId="3E958DE1" w:rsidR="00E90C47" w:rsidRPr="00E32686" w:rsidRDefault="00DD0224"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7c</w:t>
            </w: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4C1E7524" w:rsidR="00E90C47" w:rsidRPr="00E32686" w:rsidRDefault="00DD0224"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 Chong</w:t>
            </w:r>
          </w:p>
        </w:tc>
        <w:tc>
          <w:tcPr>
            <w:tcW w:w="5157" w:type="dxa"/>
            <w:shd w:val="clear" w:color="auto" w:fill="auto"/>
          </w:tcPr>
          <w:p w14:paraId="5F4C6EB1" w14:textId="0E1C8EB9" w:rsidR="00E90C47" w:rsidRPr="00E32686" w:rsidRDefault="00DD0224"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a Liaison from ICAO to WP5B regarding WRC-23 Agenda Item 1.7</w:t>
            </w:r>
          </w:p>
        </w:tc>
        <w:tc>
          <w:tcPr>
            <w:tcW w:w="1259" w:type="dxa"/>
            <w:shd w:val="clear" w:color="auto" w:fill="auto"/>
          </w:tcPr>
          <w:p w14:paraId="123F62BB" w14:textId="32C67CE4" w:rsidR="00E90C47" w:rsidRPr="00E32686" w:rsidRDefault="00DD0224"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1164C5BF" w:rsidR="00E90C47" w:rsidRPr="00E32686" w:rsidRDefault="007A7357"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 Woerfel</w:t>
            </w:r>
          </w:p>
        </w:tc>
        <w:tc>
          <w:tcPr>
            <w:tcW w:w="5157" w:type="dxa"/>
            <w:shd w:val="clear" w:color="auto" w:fill="auto"/>
          </w:tcPr>
          <w:p w14:paraId="11BF7415" w14:textId="03F40C09" w:rsidR="00E90C47" w:rsidRPr="00E32686" w:rsidRDefault="007A7357" w:rsidP="007A7357">
            <w:pPr>
              <w:rPr>
                <w:rFonts w:asciiTheme="minorHAnsi" w:eastAsia="Calibri" w:hAnsiTheme="minorHAnsi" w:cstheme="minorHAnsi"/>
                <w:szCs w:val="22"/>
                <w:lang w:val="en-US"/>
              </w:rPr>
            </w:pPr>
            <w:r>
              <w:rPr>
                <w:szCs w:val="22"/>
                <w:lang w:val="en-US" w:eastAsia="ja-JP"/>
              </w:rPr>
              <w:t>E</w:t>
            </w:r>
            <w:r w:rsidRPr="0067454E">
              <w:rPr>
                <w:szCs w:val="22"/>
                <w:lang w:val="en-US" w:eastAsia="ja-JP"/>
              </w:rPr>
              <w:t xml:space="preserve">lements for a proposed liaison statement from ICAO to WP5B (copy WP4A) on </w:t>
            </w:r>
            <w:r w:rsidRPr="0067454E">
              <w:rPr>
                <w:lang w:val="en-US"/>
              </w:rPr>
              <w:t xml:space="preserve">the range of values of the FSS parameters that </w:t>
            </w:r>
            <w:r>
              <w:rPr>
                <w:lang w:val="en-US"/>
              </w:rPr>
              <w:t>ICAO</w:t>
            </w:r>
            <w:r w:rsidRPr="0067454E">
              <w:rPr>
                <w:lang w:val="en-US"/>
              </w:rPr>
              <w:t xml:space="preserve"> has used in its analysis</w:t>
            </w:r>
          </w:p>
        </w:tc>
        <w:tc>
          <w:tcPr>
            <w:tcW w:w="1259" w:type="dxa"/>
            <w:shd w:val="clear" w:color="auto" w:fill="auto"/>
          </w:tcPr>
          <w:p w14:paraId="78D50C9D" w14:textId="18178626" w:rsidR="00E90C47" w:rsidRPr="00E32686" w:rsidRDefault="007A7357"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E90C47" w:rsidRPr="00E32686" w14:paraId="15B4E760" w14:textId="77777777" w:rsidTr="00E90C47">
        <w:tc>
          <w:tcPr>
            <w:tcW w:w="872" w:type="dxa"/>
            <w:shd w:val="clear" w:color="auto" w:fill="auto"/>
          </w:tcPr>
          <w:p w14:paraId="7D00D583" w14:textId="72E36297"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r w:rsidR="00FF6F30">
              <w:rPr>
                <w:rFonts w:ascii="Calibri" w:eastAsia="Calibri" w:hAnsi="Calibri"/>
                <w:b/>
                <w:szCs w:val="22"/>
                <w:lang w:val="en-US"/>
              </w:rPr>
              <w:t>*</w:t>
            </w:r>
          </w:p>
        </w:tc>
        <w:tc>
          <w:tcPr>
            <w:tcW w:w="1348" w:type="dxa"/>
            <w:shd w:val="clear" w:color="auto" w:fill="auto"/>
          </w:tcPr>
          <w:p w14:paraId="240BFEF9" w14:textId="2E97DBB2" w:rsidR="00E90C47" w:rsidRPr="00E32686" w:rsidRDefault="00FF6F30"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157" w:type="dxa"/>
            <w:shd w:val="clear" w:color="auto" w:fill="auto"/>
          </w:tcPr>
          <w:p w14:paraId="7B415E03" w14:textId="0B746C8C" w:rsidR="00E90C47" w:rsidRPr="00E32686" w:rsidRDefault="00FF6F30" w:rsidP="00E90C47">
            <w:pPr>
              <w:widowControl/>
              <w:autoSpaceDE/>
              <w:autoSpaceDN/>
              <w:adjustRightInd/>
              <w:rPr>
                <w:rFonts w:asciiTheme="minorHAnsi" w:eastAsia="Calibri" w:hAnsiTheme="minorHAnsi" w:cstheme="minorHAnsi"/>
                <w:szCs w:val="22"/>
                <w:lang w:val="en-US"/>
              </w:rPr>
            </w:pPr>
            <w:r>
              <w:rPr>
                <w:rFonts w:ascii="Calibri" w:hAnsi="Calibri" w:cs="Calibri"/>
                <w:color w:val="201F1E"/>
                <w:shd w:val="clear" w:color="auto" w:fill="FFFFFF"/>
              </w:rPr>
              <w:t>Relevant contributions towards the handbook material.</w:t>
            </w:r>
          </w:p>
        </w:tc>
        <w:tc>
          <w:tcPr>
            <w:tcW w:w="1259" w:type="dxa"/>
            <w:shd w:val="clear" w:color="auto" w:fill="auto"/>
          </w:tcPr>
          <w:p w14:paraId="15C084D7" w14:textId="701C5EF9" w:rsidR="00E90C47" w:rsidRPr="00E32686" w:rsidRDefault="00FF6F30"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E90C47" w:rsidRPr="00F40368" w14:paraId="7FD18C36" w14:textId="77777777" w:rsidTr="00E90C47">
        <w:tc>
          <w:tcPr>
            <w:tcW w:w="872" w:type="dxa"/>
            <w:shd w:val="clear" w:color="auto" w:fill="auto"/>
          </w:tcPr>
          <w:p w14:paraId="581D1B5A" w14:textId="184A293A"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r w:rsidR="00FF6F30">
              <w:rPr>
                <w:rFonts w:ascii="Calibri" w:eastAsia="Calibri" w:hAnsi="Calibri"/>
                <w:b/>
                <w:szCs w:val="22"/>
                <w:lang w:val="en-US"/>
              </w:rPr>
              <w:t>*</w:t>
            </w:r>
          </w:p>
        </w:tc>
        <w:tc>
          <w:tcPr>
            <w:tcW w:w="1348" w:type="dxa"/>
            <w:shd w:val="clear" w:color="auto" w:fill="auto"/>
          </w:tcPr>
          <w:p w14:paraId="6FAF1E7D" w14:textId="42BE03CA" w:rsidR="00E90C47" w:rsidRPr="00E32686" w:rsidRDefault="00FF6F30"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157" w:type="dxa"/>
            <w:shd w:val="clear" w:color="auto" w:fill="auto"/>
          </w:tcPr>
          <w:p w14:paraId="2C319699" w14:textId="65980A85" w:rsidR="00E90C47" w:rsidRPr="00E32686" w:rsidRDefault="00FF6F30" w:rsidP="00E90C47">
            <w:pPr>
              <w:widowControl/>
              <w:autoSpaceDE/>
              <w:autoSpaceDN/>
              <w:adjustRightInd/>
              <w:rPr>
                <w:rFonts w:asciiTheme="minorHAnsi" w:eastAsia="Calibri" w:hAnsiTheme="minorHAnsi" w:cstheme="minorHAnsi"/>
                <w:szCs w:val="22"/>
                <w:lang w:val="en-US"/>
              </w:rPr>
            </w:pPr>
            <w:r>
              <w:rPr>
                <w:rFonts w:ascii="Calibri" w:hAnsi="Calibri" w:cs="Calibri"/>
                <w:color w:val="201F1E"/>
                <w:shd w:val="clear" w:color="auto" w:fill="FFFFFF"/>
              </w:rPr>
              <w:t>Framework for elements to consider in the process for consideration of sharing in frequency bands used by or adjacent to aeronautical safety systems</w:t>
            </w:r>
          </w:p>
        </w:tc>
        <w:tc>
          <w:tcPr>
            <w:tcW w:w="1259" w:type="dxa"/>
            <w:shd w:val="clear" w:color="auto" w:fill="auto"/>
          </w:tcPr>
          <w:p w14:paraId="056B48B9" w14:textId="14D870FA" w:rsidR="00E90C47" w:rsidRPr="00EB0929" w:rsidRDefault="00FF6F30"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E90C47" w:rsidRPr="00F40368" w14:paraId="20D3C134" w14:textId="77777777" w:rsidTr="00E90C47">
        <w:tc>
          <w:tcPr>
            <w:tcW w:w="872" w:type="dxa"/>
            <w:shd w:val="clear" w:color="auto" w:fill="auto"/>
          </w:tcPr>
          <w:p w14:paraId="7D3591C8" w14:textId="14269BBC"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48" w:type="dxa"/>
            <w:shd w:val="clear" w:color="auto" w:fill="auto"/>
          </w:tcPr>
          <w:p w14:paraId="0B26B11A" w14:textId="22114455"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64E745" w14:textId="403A927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8091E14" w14:textId="295F1879"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2881CD0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01FF0D7" w14:textId="7946B45A"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646721A6" w14:textId="0B7742B4"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308A1E2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38F06827" w14:textId="2994122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79D87BF4" w14:textId="16A3EBA7" w:rsidR="00E90C47" w:rsidRPr="00EB0929" w:rsidRDefault="00E90C47" w:rsidP="00E90C47">
            <w:pPr>
              <w:widowControl/>
              <w:autoSpaceDE/>
              <w:autoSpaceDN/>
              <w:adjustRightInd/>
              <w:jc w:val="center"/>
              <w:rPr>
                <w:rFonts w:ascii="Calibri" w:eastAsia="Calibri" w:hAnsi="Calibri"/>
                <w:szCs w:val="22"/>
                <w:lang w:val="en-US"/>
              </w:rPr>
            </w:pPr>
          </w:p>
        </w:tc>
      </w:tr>
    </w:tbl>
    <w:p w14:paraId="24FCFDDD" w14:textId="77777777"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14:paraId="18A3BFB5" w14:textId="77777777" w:rsidR="00FA6BF4" w:rsidRPr="00FA6BF4" w:rsidRDefault="00FA6BF4" w:rsidP="00FA6BF4">
      <w:pPr>
        <w:jc w:val="right"/>
        <w:rPr>
          <w:b/>
          <w:bCs/>
          <w:sz w:val="28"/>
          <w:szCs w:val="28"/>
        </w:rPr>
      </w:pPr>
      <w:r w:rsidRPr="00FA6BF4">
        <w:rPr>
          <w:b/>
          <w:bCs/>
          <w:sz w:val="28"/>
          <w:szCs w:val="28"/>
        </w:rPr>
        <w:lastRenderedPageBreak/>
        <w:t>APPENDIX C</w:t>
      </w:r>
    </w:p>
    <w:p w14:paraId="5CFE53FA" w14:textId="77777777" w:rsidR="00FA6BF4" w:rsidRPr="00881EA2" w:rsidRDefault="00FA6BF4" w:rsidP="00FA6BF4">
      <w:pPr>
        <w:jc w:val="center"/>
        <w:rPr>
          <w:rFonts w:asciiTheme="minorHAnsi" w:hAnsiTheme="minorHAnsi"/>
          <w:b/>
          <w:bCs/>
        </w:rPr>
      </w:pPr>
    </w:p>
    <w:p w14:paraId="0D0FC3AC" w14:textId="0DAEFE62" w:rsidR="00F52AE3" w:rsidRPr="00F52AE3" w:rsidRDefault="00046187"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r>
        <w:rPr>
          <w:rFonts w:asciiTheme="minorHAnsi" w:eastAsia="Times New Roman" w:hAnsiTheme="minorHAnsi" w:cstheme="minorHAnsi"/>
          <w:b/>
          <w:bCs/>
          <w:color w:val="000000" w:themeColor="text1"/>
          <w:sz w:val="20"/>
          <w:szCs w:val="20"/>
          <w:lang w:val="en-CA"/>
        </w:rPr>
        <w:t>Twelf</w:t>
      </w:r>
      <w:r w:rsidR="00F52AE3" w:rsidRPr="00F52AE3">
        <w:rPr>
          <w:rFonts w:asciiTheme="minorHAnsi" w:eastAsia="Times New Roman" w:hAnsiTheme="minorHAnsi" w:cstheme="minorHAnsi"/>
          <w:b/>
          <w:bCs/>
          <w:color w:val="000000" w:themeColor="text1"/>
          <w:sz w:val="20"/>
          <w:szCs w:val="20"/>
          <w:lang w:val="en-CA"/>
        </w:rPr>
        <w:t>th meeting of the Working Group of the Frequency Spectrum Management Panel (FSMP-WG/1</w:t>
      </w:r>
      <w:r>
        <w:rPr>
          <w:rFonts w:asciiTheme="minorHAnsi" w:eastAsia="Times New Roman" w:hAnsiTheme="minorHAnsi" w:cstheme="minorHAnsi"/>
          <w:b/>
          <w:bCs/>
          <w:color w:val="000000" w:themeColor="text1"/>
          <w:sz w:val="20"/>
          <w:szCs w:val="20"/>
          <w:lang w:val="en-CA"/>
        </w:rPr>
        <w:t>2</w:t>
      </w:r>
      <w:r w:rsidR="00F52AE3" w:rsidRPr="00F52AE3">
        <w:rPr>
          <w:rFonts w:asciiTheme="minorHAnsi" w:eastAsia="Times New Roman" w:hAnsiTheme="minorHAnsi" w:cstheme="minorHAnsi"/>
          <w:b/>
          <w:bCs/>
          <w:color w:val="000000" w:themeColor="text1"/>
          <w:sz w:val="20"/>
          <w:szCs w:val="20"/>
          <w:lang w:val="en-CA"/>
        </w:rPr>
        <w:t>)</w:t>
      </w:r>
    </w:p>
    <w:p w14:paraId="30D25049" w14:textId="77777777" w:rsidR="00F52AE3" w:rsidRPr="00F52AE3" w:rsidRDefault="00F52AE3"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p>
    <w:p w14:paraId="0F5EE035" w14:textId="27A97141"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 xml:space="preserve">Virtual meeting (e-meeting),    </w:t>
      </w:r>
      <w:r w:rsidR="00046187">
        <w:rPr>
          <w:rFonts w:asciiTheme="minorHAnsi" w:eastAsia="Times New Roman" w:hAnsiTheme="minorHAnsi" w:cstheme="minorHAnsi"/>
          <w:color w:val="000000" w:themeColor="text1"/>
          <w:sz w:val="20"/>
          <w:szCs w:val="20"/>
          <w:lang w:val="en-CA"/>
        </w:rPr>
        <w:t>4-15 October</w:t>
      </w:r>
      <w:r w:rsidR="002155E5">
        <w:rPr>
          <w:rFonts w:asciiTheme="minorHAnsi" w:eastAsia="Times New Roman" w:hAnsiTheme="minorHAnsi" w:cstheme="minorHAnsi"/>
          <w:color w:val="000000" w:themeColor="text1"/>
          <w:sz w:val="20"/>
          <w:szCs w:val="20"/>
          <w:lang w:val="en-CA"/>
        </w:rPr>
        <w:t>, 2021</w:t>
      </w:r>
    </w:p>
    <w:p w14:paraId="45CC0302" w14:textId="77777777"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p>
    <w:p w14:paraId="3E9C2E95" w14:textId="77777777" w:rsidR="00F52AE3" w:rsidRP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LIST OF PARTICIPANTS</w:t>
      </w:r>
    </w:p>
    <w:p w14:paraId="26DD738C" w14:textId="77777777" w:rsidR="007149F9" w:rsidRPr="00F52AE3" w:rsidRDefault="007149F9" w:rsidP="007149F9">
      <w:pPr>
        <w:jc w:val="center"/>
        <w:rPr>
          <w:rFonts w:asciiTheme="minorHAnsi" w:hAnsiTheme="minorHAnsi" w:cstheme="minorHAnsi"/>
          <w:b/>
          <w:color w:val="000000" w:themeColor="text1"/>
          <w:sz w:val="20"/>
          <w:szCs w:val="20"/>
          <w:lang w:val="en-U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8"/>
        <w:gridCol w:w="2267"/>
        <w:gridCol w:w="3261"/>
        <w:gridCol w:w="2806"/>
      </w:tblGrid>
      <w:tr w:rsidR="007149F9" w:rsidRPr="00F52AE3" w14:paraId="125A8B92" w14:textId="77777777" w:rsidTr="007149F9">
        <w:trPr>
          <w:tblHeader/>
        </w:trPr>
        <w:tc>
          <w:tcPr>
            <w:tcW w:w="1588" w:type="dxa"/>
            <w:tcBorders>
              <w:top w:val="single" w:sz="4" w:space="0" w:color="auto"/>
              <w:left w:val="single" w:sz="4" w:space="0" w:color="auto"/>
              <w:bottom w:val="single" w:sz="4" w:space="0" w:color="auto"/>
              <w:right w:val="single" w:sz="4" w:space="0" w:color="auto"/>
            </w:tcBorders>
            <w:shd w:val="clear" w:color="auto" w:fill="C6D9F1"/>
            <w:hideMark/>
          </w:tcPr>
          <w:p w14:paraId="18A68BBE" w14:textId="77777777" w:rsidR="007149F9" w:rsidRPr="00F52AE3" w:rsidRDefault="007149F9" w:rsidP="007149F9">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COUNTRY/</w:t>
            </w:r>
          </w:p>
          <w:p w14:paraId="484BAF3F" w14:textId="77777777" w:rsidR="007149F9" w:rsidRPr="00F52AE3" w:rsidRDefault="007149F9" w:rsidP="007149F9">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 xml:space="preserve">ORGANIZATION </w:t>
            </w:r>
          </w:p>
        </w:tc>
        <w:tc>
          <w:tcPr>
            <w:tcW w:w="568" w:type="dxa"/>
            <w:tcBorders>
              <w:top w:val="single" w:sz="4" w:space="0" w:color="auto"/>
              <w:left w:val="single" w:sz="4" w:space="0" w:color="auto"/>
              <w:bottom w:val="single" w:sz="4" w:space="0" w:color="auto"/>
              <w:right w:val="single" w:sz="4" w:space="0" w:color="auto"/>
            </w:tcBorders>
            <w:shd w:val="clear" w:color="auto" w:fill="C6D9F1"/>
            <w:hideMark/>
          </w:tcPr>
          <w:p w14:paraId="1A8ED8B5" w14:textId="77777777" w:rsidR="007149F9" w:rsidRPr="00F52AE3" w:rsidRDefault="007149F9" w:rsidP="007149F9">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NO.</w:t>
            </w:r>
          </w:p>
        </w:tc>
        <w:tc>
          <w:tcPr>
            <w:tcW w:w="2267" w:type="dxa"/>
            <w:tcBorders>
              <w:top w:val="single" w:sz="4" w:space="0" w:color="auto"/>
              <w:left w:val="single" w:sz="4" w:space="0" w:color="auto"/>
              <w:bottom w:val="single" w:sz="4" w:space="0" w:color="auto"/>
              <w:right w:val="single" w:sz="4" w:space="0" w:color="auto"/>
            </w:tcBorders>
            <w:shd w:val="clear" w:color="auto" w:fill="C6D9F1"/>
            <w:hideMark/>
          </w:tcPr>
          <w:p w14:paraId="751C62E7" w14:textId="77777777" w:rsidR="007149F9" w:rsidRPr="003932B2" w:rsidRDefault="007149F9" w:rsidP="007149F9">
            <w:pPr>
              <w:rPr>
                <w:rFonts w:asciiTheme="minorHAnsi" w:hAnsiTheme="minorHAnsi" w:cstheme="minorHAnsi"/>
                <w:b/>
                <w:color w:val="000000" w:themeColor="text1"/>
                <w:sz w:val="20"/>
                <w:szCs w:val="20"/>
                <w:lang w:val="en-US"/>
              </w:rPr>
            </w:pPr>
            <w:r w:rsidRPr="003932B2">
              <w:rPr>
                <w:rFonts w:asciiTheme="minorHAnsi" w:hAnsiTheme="minorHAnsi" w:cstheme="minorHAnsi"/>
                <w:b/>
                <w:color w:val="000000" w:themeColor="text1"/>
                <w:sz w:val="20"/>
                <w:szCs w:val="20"/>
                <w:lang w:val="en-US"/>
              </w:rPr>
              <w:t>NAME</w:t>
            </w:r>
          </w:p>
        </w:tc>
        <w:tc>
          <w:tcPr>
            <w:tcW w:w="3261" w:type="dxa"/>
            <w:tcBorders>
              <w:top w:val="single" w:sz="4" w:space="0" w:color="auto"/>
              <w:left w:val="single" w:sz="4" w:space="0" w:color="auto"/>
              <w:bottom w:val="single" w:sz="4" w:space="0" w:color="auto"/>
              <w:right w:val="single" w:sz="4" w:space="0" w:color="auto"/>
            </w:tcBorders>
            <w:shd w:val="clear" w:color="auto" w:fill="C6D9F1"/>
            <w:hideMark/>
          </w:tcPr>
          <w:p w14:paraId="5D0B3F3D" w14:textId="77777777" w:rsidR="007149F9" w:rsidRPr="003932B2" w:rsidRDefault="007149F9" w:rsidP="007149F9">
            <w:pPr>
              <w:rPr>
                <w:rFonts w:asciiTheme="minorHAnsi" w:hAnsiTheme="minorHAnsi" w:cstheme="minorHAnsi"/>
                <w:b/>
                <w:color w:val="000000" w:themeColor="text1"/>
                <w:sz w:val="20"/>
                <w:szCs w:val="20"/>
                <w:lang w:val="en-US"/>
              </w:rPr>
            </w:pPr>
            <w:r w:rsidRPr="003932B2">
              <w:rPr>
                <w:rFonts w:asciiTheme="minorHAnsi" w:hAnsiTheme="minorHAnsi" w:cstheme="minorHAnsi"/>
                <w:b/>
                <w:color w:val="000000" w:themeColor="text1"/>
                <w:sz w:val="20"/>
                <w:szCs w:val="20"/>
                <w:lang w:val="en-US"/>
              </w:rPr>
              <w:t>DESIGNATION-JOB TITLE/ TELEPHONE</w:t>
            </w:r>
          </w:p>
        </w:tc>
        <w:tc>
          <w:tcPr>
            <w:tcW w:w="2806" w:type="dxa"/>
            <w:tcBorders>
              <w:top w:val="single" w:sz="4" w:space="0" w:color="auto"/>
              <w:left w:val="single" w:sz="4" w:space="0" w:color="auto"/>
              <w:bottom w:val="single" w:sz="4" w:space="0" w:color="auto"/>
              <w:right w:val="single" w:sz="4" w:space="0" w:color="auto"/>
            </w:tcBorders>
            <w:shd w:val="clear" w:color="auto" w:fill="C6D9F1"/>
            <w:hideMark/>
          </w:tcPr>
          <w:p w14:paraId="1385E2CD" w14:textId="77777777" w:rsidR="007149F9" w:rsidRPr="003932B2" w:rsidRDefault="007149F9" w:rsidP="007149F9">
            <w:pPr>
              <w:rPr>
                <w:rFonts w:asciiTheme="minorHAnsi" w:hAnsiTheme="minorHAnsi" w:cstheme="minorHAnsi"/>
                <w:b/>
                <w:color w:val="000000" w:themeColor="text1"/>
                <w:sz w:val="20"/>
                <w:szCs w:val="20"/>
                <w:lang w:val="en-US"/>
              </w:rPr>
            </w:pPr>
            <w:r w:rsidRPr="003932B2">
              <w:rPr>
                <w:rFonts w:asciiTheme="minorHAnsi" w:hAnsiTheme="minorHAnsi" w:cstheme="minorHAnsi"/>
                <w:b/>
                <w:color w:val="000000" w:themeColor="text1"/>
                <w:sz w:val="20"/>
                <w:szCs w:val="20"/>
                <w:lang w:val="en-US"/>
              </w:rPr>
              <w:t>EMAIL</w:t>
            </w:r>
          </w:p>
        </w:tc>
      </w:tr>
      <w:tr w:rsidR="007149F9" w:rsidRPr="00736BA7" w14:paraId="4DD2D8A2" w14:textId="77777777" w:rsidTr="007149F9">
        <w:tc>
          <w:tcPr>
            <w:tcW w:w="1588" w:type="dxa"/>
            <w:tcBorders>
              <w:top w:val="single" w:sz="4" w:space="0" w:color="auto"/>
              <w:left w:val="single" w:sz="4" w:space="0" w:color="auto"/>
              <w:bottom w:val="nil"/>
              <w:right w:val="single" w:sz="4" w:space="0" w:color="auto"/>
            </w:tcBorders>
          </w:tcPr>
          <w:p w14:paraId="36A92340" w14:textId="77777777" w:rsidR="007149F9" w:rsidRPr="00736BA7" w:rsidRDefault="007149F9" w:rsidP="007149F9">
            <w:pPr>
              <w:rPr>
                <w:rFonts w:asciiTheme="minorHAnsi" w:hAnsiTheme="minorHAnsi" w:cstheme="minorHAnsi"/>
                <w:b/>
                <w:color w:val="000000" w:themeColor="text1"/>
                <w:sz w:val="20"/>
                <w:szCs w:val="20"/>
                <w:lang w:val="en-US"/>
              </w:rPr>
            </w:pPr>
            <w:r w:rsidRPr="00736BA7">
              <w:rPr>
                <w:rFonts w:asciiTheme="minorHAnsi" w:hAnsiTheme="minorHAnsi" w:cstheme="minorHAnsi"/>
                <w:b/>
                <w:color w:val="000000" w:themeColor="text1"/>
                <w:sz w:val="20"/>
                <w:szCs w:val="20"/>
                <w:lang w:val="en-US"/>
              </w:rPr>
              <w:t>AUSTRALIA</w:t>
            </w:r>
          </w:p>
        </w:tc>
        <w:tc>
          <w:tcPr>
            <w:tcW w:w="568" w:type="dxa"/>
            <w:tcBorders>
              <w:top w:val="single" w:sz="4" w:space="0" w:color="auto"/>
              <w:left w:val="single" w:sz="4" w:space="0" w:color="auto"/>
              <w:bottom w:val="single" w:sz="4" w:space="0" w:color="auto"/>
              <w:right w:val="single" w:sz="4" w:space="0" w:color="auto"/>
            </w:tcBorders>
          </w:tcPr>
          <w:p w14:paraId="11BA2578"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2D3C308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Matthew Kelly</w:t>
            </w:r>
          </w:p>
        </w:tc>
        <w:tc>
          <w:tcPr>
            <w:tcW w:w="3261" w:type="dxa"/>
            <w:tcBorders>
              <w:top w:val="single" w:sz="4" w:space="0" w:color="auto"/>
              <w:left w:val="single" w:sz="4" w:space="0" w:color="auto"/>
              <w:bottom w:val="single" w:sz="4" w:space="0" w:color="auto"/>
              <w:right w:val="single" w:sz="4" w:space="0" w:color="auto"/>
            </w:tcBorders>
          </w:tcPr>
          <w:p w14:paraId="791F87C2" w14:textId="0546A3BE" w:rsidR="007149F9" w:rsidRPr="00736BA7" w:rsidRDefault="007149F9" w:rsidP="007149F9">
            <w:pPr>
              <w:rPr>
                <w:rFonts w:asciiTheme="minorHAnsi" w:hAnsiTheme="minorHAnsi" w:cstheme="minorHAnsi"/>
                <w:bCs/>
                <w:color w:val="000000" w:themeColor="text1"/>
                <w:sz w:val="20"/>
                <w:szCs w:val="20"/>
                <w:lang w:val="en-US"/>
              </w:rPr>
            </w:pPr>
            <w:proofErr w:type="spellStart"/>
            <w:r w:rsidRPr="00736BA7">
              <w:rPr>
                <w:rFonts w:asciiTheme="minorHAnsi" w:hAnsiTheme="minorHAnsi" w:cstheme="minorHAnsi"/>
                <w:bCs/>
                <w:color w:val="000000" w:themeColor="text1"/>
                <w:sz w:val="20"/>
                <w:szCs w:val="20"/>
                <w:lang w:val="en-US"/>
              </w:rPr>
              <w:t>Air</w:t>
            </w:r>
            <w:r w:rsidR="00F206A9" w:rsidRPr="00736BA7">
              <w:rPr>
                <w:rFonts w:asciiTheme="minorHAnsi" w:hAnsiTheme="minorHAnsi" w:cstheme="minorHAnsi"/>
                <w:bCs/>
                <w:color w:val="000000" w:themeColor="text1"/>
                <w:sz w:val="20"/>
                <w:szCs w:val="20"/>
                <w:lang w:val="en-US"/>
              </w:rPr>
              <w:t>s</w:t>
            </w:r>
            <w:r w:rsidRPr="00736BA7">
              <w:rPr>
                <w:rFonts w:asciiTheme="minorHAnsi" w:hAnsiTheme="minorHAnsi" w:cstheme="minorHAnsi"/>
                <w:bCs/>
                <w:color w:val="000000" w:themeColor="text1"/>
                <w:sz w:val="20"/>
                <w:szCs w:val="20"/>
                <w:lang w:val="en-US"/>
              </w:rPr>
              <w:t>ervices</w:t>
            </w:r>
            <w:proofErr w:type="spellEnd"/>
            <w:r w:rsidRPr="00736BA7">
              <w:rPr>
                <w:rFonts w:asciiTheme="minorHAnsi" w:hAnsiTheme="minorHAnsi" w:cstheme="minorHAnsi"/>
                <w:bCs/>
                <w:color w:val="000000" w:themeColor="text1"/>
                <w:sz w:val="20"/>
                <w:szCs w:val="20"/>
                <w:lang w:val="en-US"/>
              </w:rPr>
              <w:t xml:space="preserve"> Australia</w:t>
            </w:r>
          </w:p>
        </w:tc>
        <w:tc>
          <w:tcPr>
            <w:tcW w:w="2806" w:type="dxa"/>
            <w:tcBorders>
              <w:top w:val="single" w:sz="4" w:space="0" w:color="auto"/>
              <w:left w:val="single" w:sz="4" w:space="0" w:color="auto"/>
              <w:bottom w:val="single" w:sz="4" w:space="0" w:color="auto"/>
              <w:right w:val="single" w:sz="4" w:space="0" w:color="auto"/>
            </w:tcBorders>
          </w:tcPr>
          <w:p w14:paraId="49A804F4" w14:textId="77777777" w:rsidR="007149F9" w:rsidRPr="00736BA7" w:rsidRDefault="00DA5343" w:rsidP="007149F9">
            <w:pPr>
              <w:ind w:right="-100"/>
              <w:rPr>
                <w:rFonts w:asciiTheme="minorHAnsi" w:hAnsiTheme="minorHAnsi" w:cstheme="minorHAnsi"/>
                <w:color w:val="000000" w:themeColor="text1"/>
                <w:sz w:val="16"/>
                <w:szCs w:val="16"/>
              </w:rPr>
            </w:pPr>
            <w:hyperlink r:id="rId16" w:history="1">
              <w:r w:rsidR="007149F9" w:rsidRPr="00736BA7">
                <w:rPr>
                  <w:rFonts w:asciiTheme="minorHAnsi" w:hAnsiTheme="minorHAnsi" w:cstheme="minorHAnsi"/>
                  <w:color w:val="000000" w:themeColor="text1"/>
                  <w:sz w:val="16"/>
                  <w:szCs w:val="16"/>
                  <w:u w:val="single"/>
                </w:rPr>
                <w:t>matthew.kelly@airservicesaustralia.com</w:t>
              </w:r>
            </w:hyperlink>
            <w:r w:rsidR="007149F9" w:rsidRPr="00736BA7">
              <w:rPr>
                <w:rFonts w:asciiTheme="minorHAnsi" w:hAnsiTheme="minorHAnsi" w:cstheme="minorHAnsi"/>
                <w:color w:val="000000" w:themeColor="text1"/>
                <w:sz w:val="16"/>
                <w:szCs w:val="16"/>
              </w:rPr>
              <w:t xml:space="preserve"> </w:t>
            </w:r>
          </w:p>
        </w:tc>
      </w:tr>
      <w:tr w:rsidR="007149F9" w:rsidRPr="00683EAE" w14:paraId="0CD7BAC4"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2CCDB072" w14:textId="77777777" w:rsidR="007149F9" w:rsidRPr="00736BA7" w:rsidRDefault="007149F9" w:rsidP="007149F9">
            <w:pPr>
              <w:rPr>
                <w:rFonts w:asciiTheme="minorHAnsi" w:hAnsiTheme="minorHAnsi" w:cstheme="minorHAnsi"/>
                <w:b/>
                <w:color w:val="000000" w:themeColor="text1"/>
                <w:sz w:val="20"/>
                <w:szCs w:val="20"/>
                <w:lang w:val="fr-FR"/>
              </w:rPr>
            </w:pPr>
            <w:r w:rsidRPr="00736BA7">
              <w:rPr>
                <w:rFonts w:asciiTheme="minorHAnsi" w:hAnsiTheme="minorHAnsi" w:cstheme="minorHAnsi"/>
                <w:b/>
                <w:color w:val="000000" w:themeColor="text1"/>
                <w:sz w:val="20"/>
                <w:szCs w:val="20"/>
                <w:lang w:val="fr-FR"/>
              </w:rPr>
              <w:t>BRAZIL</w:t>
            </w:r>
          </w:p>
        </w:tc>
        <w:tc>
          <w:tcPr>
            <w:tcW w:w="568" w:type="dxa"/>
            <w:tcBorders>
              <w:top w:val="single" w:sz="4" w:space="0" w:color="auto"/>
              <w:left w:val="single" w:sz="4" w:space="0" w:color="auto"/>
              <w:bottom w:val="single" w:sz="4" w:space="0" w:color="auto"/>
              <w:right w:val="single" w:sz="4" w:space="0" w:color="auto"/>
            </w:tcBorders>
          </w:tcPr>
          <w:p w14:paraId="69F6C6F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B3C3C30" w14:textId="77777777" w:rsidR="007149F9" w:rsidRPr="00736BA7" w:rsidRDefault="007149F9" w:rsidP="007149F9">
            <w:pPr>
              <w:rPr>
                <w:rFonts w:asciiTheme="minorHAnsi" w:hAnsiTheme="minorHAnsi" w:cstheme="minorHAnsi"/>
                <w:bCs/>
                <w:color w:val="000000" w:themeColor="text1"/>
                <w:sz w:val="20"/>
                <w:szCs w:val="20"/>
                <w:lang w:val="en-US"/>
              </w:rPr>
            </w:pPr>
            <w:proofErr w:type="spellStart"/>
            <w:r w:rsidRPr="00736BA7">
              <w:rPr>
                <w:rFonts w:asciiTheme="minorHAnsi" w:hAnsiTheme="minorHAnsi" w:cstheme="minorHAnsi"/>
                <w:bCs/>
                <w:color w:val="000000" w:themeColor="text1"/>
                <w:sz w:val="20"/>
                <w:szCs w:val="20"/>
                <w:lang w:val="en-US"/>
              </w:rPr>
              <w:t>Vahe</w:t>
            </w:r>
            <w:proofErr w:type="spellEnd"/>
            <w:r w:rsidRPr="00736BA7">
              <w:rPr>
                <w:rFonts w:asciiTheme="minorHAnsi" w:hAnsiTheme="minorHAnsi" w:cstheme="minorHAnsi"/>
                <w:bCs/>
                <w:color w:val="000000" w:themeColor="text1"/>
                <w:sz w:val="20"/>
                <w:szCs w:val="20"/>
                <w:lang w:val="en-US"/>
              </w:rPr>
              <w:t xml:space="preserve"> Antoine </w:t>
            </w:r>
            <w:proofErr w:type="spellStart"/>
            <w:r w:rsidRPr="00736BA7">
              <w:rPr>
                <w:rFonts w:asciiTheme="minorHAnsi" w:hAnsiTheme="minorHAnsi" w:cstheme="minorHAnsi"/>
                <w:bCs/>
                <w:color w:val="000000" w:themeColor="text1"/>
                <w:sz w:val="20"/>
                <w:szCs w:val="20"/>
                <w:lang w:val="en-US"/>
              </w:rPr>
              <w:t>Yaghdjian</w:t>
            </w:r>
            <w:proofErr w:type="spellEnd"/>
          </w:p>
          <w:p w14:paraId="10DDCF56" w14:textId="77777777" w:rsidR="007149F9" w:rsidRPr="00736BA7" w:rsidRDefault="007149F9" w:rsidP="007149F9">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867DE2D" w14:textId="77777777" w:rsidR="007149F9" w:rsidRPr="00736BA7" w:rsidRDefault="007149F9" w:rsidP="007149F9">
            <w:pPr>
              <w:rPr>
                <w:rFonts w:asciiTheme="minorHAnsi" w:hAnsiTheme="minorHAnsi" w:cstheme="minorHAnsi"/>
                <w:color w:val="000000" w:themeColor="text1"/>
                <w:sz w:val="20"/>
                <w:szCs w:val="20"/>
                <w:lang w:val="en-US" w:eastAsia="pt-BR"/>
              </w:rPr>
            </w:pPr>
            <w:r w:rsidRPr="00736BA7">
              <w:rPr>
                <w:rFonts w:asciiTheme="minorHAnsi" w:hAnsiTheme="minorHAnsi" w:cstheme="minorHAnsi"/>
                <w:color w:val="000000" w:themeColor="text1"/>
                <w:sz w:val="20"/>
                <w:szCs w:val="20"/>
                <w:lang w:val="en-US" w:eastAsia="pt-BR"/>
              </w:rPr>
              <w:t>Telecommunications Engineer</w:t>
            </w:r>
          </w:p>
          <w:p w14:paraId="33C32636" w14:textId="77777777" w:rsidR="007149F9" w:rsidRPr="00736BA7" w:rsidRDefault="007149F9" w:rsidP="007149F9">
            <w:pPr>
              <w:rPr>
                <w:rFonts w:asciiTheme="minorHAnsi" w:hAnsiTheme="minorHAnsi" w:cstheme="minorHAnsi"/>
                <w:color w:val="000000" w:themeColor="text1"/>
                <w:sz w:val="20"/>
                <w:szCs w:val="20"/>
                <w:lang w:val="en-US" w:eastAsia="pt-BR"/>
              </w:rPr>
            </w:pPr>
            <w:r w:rsidRPr="00736BA7">
              <w:rPr>
                <w:rFonts w:asciiTheme="minorHAnsi" w:hAnsiTheme="minorHAnsi" w:cstheme="minorHAnsi"/>
                <w:color w:val="000000" w:themeColor="text1"/>
                <w:sz w:val="20"/>
                <w:szCs w:val="20"/>
                <w:lang w:val="en-US" w:eastAsia="pt-BR"/>
              </w:rPr>
              <w:t>Department of Air Space Control – DECEA</w:t>
            </w:r>
          </w:p>
          <w:p w14:paraId="609DB27E" w14:textId="77777777" w:rsidR="007149F9" w:rsidRPr="00736BA7" w:rsidRDefault="007149F9" w:rsidP="007149F9">
            <w:pPr>
              <w:rPr>
                <w:rFonts w:asciiTheme="minorHAnsi" w:hAnsiTheme="minorHAnsi" w:cstheme="minorHAnsi"/>
                <w:color w:val="000000" w:themeColor="text1"/>
                <w:sz w:val="20"/>
                <w:szCs w:val="20"/>
                <w:lang w:val="en-US" w:eastAsia="pt-BR"/>
              </w:rPr>
            </w:pPr>
            <w:r w:rsidRPr="00736BA7">
              <w:rPr>
                <w:rFonts w:asciiTheme="minorHAnsi" w:hAnsiTheme="minorHAnsi" w:cstheme="minorHAnsi"/>
                <w:color w:val="000000" w:themeColor="text1"/>
                <w:sz w:val="20"/>
                <w:szCs w:val="20"/>
                <w:lang w:val="en-US" w:eastAsia="pt-BR"/>
              </w:rPr>
              <w:t>Technical Subdepartment – Technical Coordination Division</w:t>
            </w:r>
          </w:p>
          <w:p w14:paraId="1CD5738D" w14:textId="77777777" w:rsidR="007149F9" w:rsidRPr="00736BA7" w:rsidRDefault="007149F9" w:rsidP="007149F9">
            <w:pPr>
              <w:rPr>
                <w:rFonts w:asciiTheme="minorHAnsi" w:hAnsiTheme="minorHAnsi" w:cstheme="minorHAnsi"/>
                <w:color w:val="000000" w:themeColor="text1"/>
                <w:sz w:val="20"/>
                <w:szCs w:val="20"/>
                <w:lang w:val="en-US" w:eastAsia="pt-BR"/>
              </w:rPr>
            </w:pPr>
            <w:r w:rsidRPr="00736BA7">
              <w:rPr>
                <w:rFonts w:asciiTheme="minorHAnsi" w:hAnsiTheme="minorHAnsi" w:cstheme="minorHAnsi"/>
                <w:color w:val="000000" w:themeColor="text1"/>
                <w:sz w:val="20"/>
                <w:szCs w:val="20"/>
                <w:lang w:val="en-US" w:eastAsia="pt-BR"/>
              </w:rPr>
              <w:t>Rio de Janeiro - Brazil</w:t>
            </w:r>
          </w:p>
          <w:p w14:paraId="43BEB1A7" w14:textId="77777777" w:rsidR="007149F9" w:rsidRPr="00736BA7" w:rsidRDefault="007149F9" w:rsidP="007149F9">
            <w:pPr>
              <w:rPr>
                <w:rFonts w:asciiTheme="minorHAnsi" w:hAnsiTheme="minorHAnsi" w:cstheme="minorHAnsi"/>
                <w:color w:val="000000" w:themeColor="text1"/>
                <w:sz w:val="20"/>
                <w:szCs w:val="20"/>
                <w:lang w:val="pt-BR" w:eastAsia="pt-BR"/>
              </w:rPr>
            </w:pPr>
            <w:r w:rsidRPr="00736BA7">
              <w:rPr>
                <w:rFonts w:asciiTheme="minorHAnsi" w:hAnsiTheme="minorHAnsi" w:cstheme="minorHAnsi"/>
                <w:color w:val="000000" w:themeColor="text1"/>
                <w:sz w:val="20"/>
                <w:szCs w:val="20"/>
                <w:lang w:val="pt-BR" w:eastAsia="pt-BR"/>
              </w:rPr>
              <w:t>Tel: +21- 2101–6487/21-99955–3305</w:t>
            </w:r>
          </w:p>
        </w:tc>
        <w:tc>
          <w:tcPr>
            <w:tcW w:w="2806" w:type="dxa"/>
            <w:tcBorders>
              <w:top w:val="single" w:sz="4" w:space="0" w:color="auto"/>
              <w:left w:val="single" w:sz="4" w:space="0" w:color="auto"/>
              <w:bottom w:val="single" w:sz="4" w:space="0" w:color="auto"/>
              <w:right w:val="single" w:sz="4" w:space="0" w:color="auto"/>
            </w:tcBorders>
          </w:tcPr>
          <w:p w14:paraId="05B22DD0" w14:textId="77777777" w:rsidR="007149F9" w:rsidRPr="00736BA7" w:rsidRDefault="00DA5343" w:rsidP="007149F9">
            <w:pPr>
              <w:ind w:right="-100"/>
              <w:rPr>
                <w:rFonts w:asciiTheme="minorHAnsi" w:hAnsiTheme="minorHAnsi" w:cstheme="minorHAnsi"/>
                <w:bCs/>
                <w:color w:val="000000" w:themeColor="text1"/>
                <w:sz w:val="16"/>
                <w:szCs w:val="16"/>
                <w:lang w:val="pt-BR"/>
              </w:rPr>
            </w:pPr>
            <w:hyperlink r:id="rId17" w:history="1">
              <w:r w:rsidR="007149F9" w:rsidRPr="00736BA7">
                <w:rPr>
                  <w:rFonts w:asciiTheme="minorHAnsi" w:hAnsiTheme="minorHAnsi" w:cstheme="minorHAnsi"/>
                  <w:bCs/>
                  <w:color w:val="000000" w:themeColor="text1"/>
                  <w:sz w:val="16"/>
                  <w:szCs w:val="16"/>
                  <w:u w:val="single"/>
                  <w:lang w:val="pt-BR"/>
                </w:rPr>
                <w:t>vahevay@decea.gov.br</w:t>
              </w:r>
            </w:hyperlink>
            <w:r w:rsidR="007149F9" w:rsidRPr="00736BA7">
              <w:rPr>
                <w:rFonts w:asciiTheme="minorHAnsi" w:hAnsiTheme="minorHAnsi" w:cstheme="minorHAnsi"/>
                <w:bCs/>
                <w:color w:val="000000" w:themeColor="text1"/>
                <w:sz w:val="16"/>
                <w:szCs w:val="16"/>
                <w:lang w:val="pt-BR"/>
              </w:rPr>
              <w:t xml:space="preserve"> </w:t>
            </w:r>
          </w:p>
          <w:p w14:paraId="1F942562" w14:textId="77777777" w:rsidR="007149F9" w:rsidRPr="00736BA7" w:rsidRDefault="00DA5343" w:rsidP="007149F9">
            <w:pPr>
              <w:ind w:right="-100"/>
              <w:rPr>
                <w:rFonts w:asciiTheme="minorHAnsi" w:hAnsiTheme="minorHAnsi" w:cstheme="minorHAnsi"/>
                <w:bCs/>
                <w:color w:val="000000" w:themeColor="text1"/>
                <w:sz w:val="16"/>
                <w:szCs w:val="16"/>
                <w:lang w:val="pt-BR"/>
              </w:rPr>
            </w:pPr>
            <w:hyperlink r:id="rId18" w:history="1">
              <w:r w:rsidR="007149F9" w:rsidRPr="00736BA7">
                <w:rPr>
                  <w:rFonts w:asciiTheme="minorHAnsi" w:hAnsiTheme="minorHAnsi" w:cstheme="minorHAnsi"/>
                  <w:bCs/>
                  <w:color w:val="000000" w:themeColor="text1"/>
                  <w:sz w:val="16"/>
                  <w:szCs w:val="16"/>
                  <w:u w:val="single"/>
                  <w:lang w:val="pt-BR"/>
                </w:rPr>
                <w:t>vahe.antoine@gmail.com</w:t>
              </w:r>
            </w:hyperlink>
            <w:r w:rsidR="007149F9" w:rsidRPr="00736BA7">
              <w:rPr>
                <w:rFonts w:asciiTheme="minorHAnsi" w:hAnsiTheme="minorHAnsi" w:cstheme="minorHAnsi"/>
                <w:bCs/>
                <w:color w:val="000000" w:themeColor="text1"/>
                <w:sz w:val="16"/>
                <w:szCs w:val="16"/>
                <w:lang w:val="pt-BR"/>
              </w:rPr>
              <w:t xml:space="preserve"> </w:t>
            </w:r>
          </w:p>
          <w:p w14:paraId="116AE983" w14:textId="77777777" w:rsidR="007149F9" w:rsidRPr="00736BA7" w:rsidRDefault="007149F9" w:rsidP="007149F9">
            <w:pPr>
              <w:ind w:right="-100"/>
              <w:rPr>
                <w:rFonts w:asciiTheme="minorHAnsi" w:hAnsiTheme="minorHAnsi" w:cstheme="minorHAnsi"/>
                <w:color w:val="000000" w:themeColor="text1"/>
                <w:sz w:val="16"/>
                <w:szCs w:val="16"/>
                <w:lang w:val="pt-BR"/>
              </w:rPr>
            </w:pPr>
          </w:p>
          <w:p w14:paraId="4D8CEFF3" w14:textId="77777777" w:rsidR="007149F9" w:rsidRPr="00736BA7" w:rsidRDefault="007149F9" w:rsidP="007149F9">
            <w:pPr>
              <w:ind w:right="-100"/>
              <w:rPr>
                <w:rFonts w:asciiTheme="minorHAnsi" w:hAnsiTheme="minorHAnsi" w:cstheme="minorHAnsi"/>
                <w:color w:val="000000" w:themeColor="text1"/>
                <w:sz w:val="16"/>
                <w:szCs w:val="16"/>
                <w:lang w:val="pt-BR"/>
              </w:rPr>
            </w:pPr>
          </w:p>
          <w:p w14:paraId="32DE214F" w14:textId="77777777" w:rsidR="007149F9" w:rsidRPr="00736BA7" w:rsidRDefault="007149F9" w:rsidP="007149F9">
            <w:pPr>
              <w:ind w:right="-100"/>
              <w:rPr>
                <w:rFonts w:asciiTheme="minorHAnsi" w:hAnsiTheme="minorHAnsi" w:cstheme="minorHAnsi"/>
                <w:color w:val="000000" w:themeColor="text1"/>
                <w:sz w:val="16"/>
                <w:szCs w:val="16"/>
                <w:lang w:val="pt-BR"/>
              </w:rPr>
            </w:pPr>
          </w:p>
          <w:p w14:paraId="0EB099FC" w14:textId="77777777" w:rsidR="007149F9" w:rsidRPr="00736BA7" w:rsidRDefault="007149F9" w:rsidP="007149F9">
            <w:pPr>
              <w:ind w:right="-100"/>
              <w:rPr>
                <w:rFonts w:asciiTheme="minorHAnsi" w:hAnsiTheme="minorHAnsi" w:cstheme="minorHAnsi"/>
                <w:color w:val="000000" w:themeColor="text1"/>
                <w:sz w:val="16"/>
                <w:szCs w:val="16"/>
                <w:lang w:val="pt-BR"/>
              </w:rPr>
            </w:pPr>
          </w:p>
          <w:p w14:paraId="28101A8F" w14:textId="77777777" w:rsidR="007149F9" w:rsidRPr="00736BA7" w:rsidRDefault="007149F9" w:rsidP="007149F9">
            <w:pPr>
              <w:ind w:right="-100"/>
              <w:rPr>
                <w:rFonts w:asciiTheme="minorHAnsi" w:hAnsiTheme="minorHAnsi" w:cstheme="minorHAnsi"/>
                <w:color w:val="000000" w:themeColor="text1"/>
                <w:sz w:val="16"/>
                <w:szCs w:val="16"/>
                <w:lang w:val="pt-BR"/>
              </w:rPr>
            </w:pPr>
          </w:p>
        </w:tc>
      </w:tr>
      <w:tr w:rsidR="007149F9" w:rsidRPr="00736BA7" w14:paraId="54186B9C" w14:textId="77777777" w:rsidTr="007149F9">
        <w:tc>
          <w:tcPr>
            <w:tcW w:w="1588" w:type="dxa"/>
            <w:tcBorders>
              <w:top w:val="single" w:sz="4" w:space="0" w:color="auto"/>
              <w:left w:val="single" w:sz="4" w:space="0" w:color="auto"/>
              <w:bottom w:val="single" w:sz="4" w:space="0" w:color="auto"/>
              <w:right w:val="single" w:sz="4" w:space="0" w:color="auto"/>
            </w:tcBorders>
          </w:tcPr>
          <w:p w14:paraId="4B24AA60" w14:textId="77777777" w:rsidR="007149F9" w:rsidRPr="00736BA7" w:rsidRDefault="007149F9" w:rsidP="007149F9">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58A8EF0E"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63E7BF2E"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Gerson Monteiro Siqueira</w:t>
            </w:r>
          </w:p>
          <w:p w14:paraId="4C9E3269" w14:textId="77777777" w:rsidR="007149F9" w:rsidRPr="00736BA7" w:rsidRDefault="007149F9" w:rsidP="007149F9">
            <w:pPr>
              <w:rPr>
                <w:rFonts w:asciiTheme="minorHAnsi" w:hAnsiTheme="minorHAnsi" w:cstheme="minorHAnsi"/>
                <w:bCs/>
                <w:color w:val="000000" w:themeColor="text1"/>
                <w:sz w:val="20"/>
                <w:szCs w:val="20"/>
                <w:lang w:val="pt-BR"/>
              </w:rPr>
            </w:pPr>
          </w:p>
        </w:tc>
        <w:tc>
          <w:tcPr>
            <w:tcW w:w="3261" w:type="dxa"/>
            <w:tcBorders>
              <w:top w:val="single" w:sz="4" w:space="0" w:color="auto"/>
              <w:left w:val="single" w:sz="4" w:space="0" w:color="auto"/>
              <w:bottom w:val="single" w:sz="4" w:space="0" w:color="auto"/>
              <w:right w:val="single" w:sz="4" w:space="0" w:color="auto"/>
            </w:tcBorders>
          </w:tcPr>
          <w:p w14:paraId="6C00B2CB"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 CNS Advisor</w:t>
            </w:r>
          </w:p>
          <w:p w14:paraId="71D80EFA"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lang w:val="en-US"/>
              </w:rPr>
              <w:t>Department of Air Space Control – DECEA</w:t>
            </w:r>
          </w:p>
          <w:p w14:paraId="08C38921"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Technical Subdepartment </w:t>
            </w:r>
          </w:p>
          <w:p w14:paraId="507077A7"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Rio de Janeiro - Brazil</w:t>
            </w:r>
          </w:p>
          <w:p w14:paraId="05AB1225"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Tel: +55 21- 2101–6665</w:t>
            </w:r>
          </w:p>
        </w:tc>
        <w:tc>
          <w:tcPr>
            <w:tcW w:w="2806" w:type="dxa"/>
            <w:tcBorders>
              <w:top w:val="single" w:sz="4" w:space="0" w:color="auto"/>
              <w:left w:val="single" w:sz="4" w:space="0" w:color="auto"/>
              <w:bottom w:val="single" w:sz="4" w:space="0" w:color="auto"/>
              <w:right w:val="single" w:sz="4" w:space="0" w:color="auto"/>
            </w:tcBorders>
          </w:tcPr>
          <w:p w14:paraId="0EE3CC11" w14:textId="77777777" w:rsidR="007149F9" w:rsidRPr="00736BA7" w:rsidRDefault="00DA5343" w:rsidP="007149F9">
            <w:pPr>
              <w:ind w:right="-100"/>
              <w:rPr>
                <w:rFonts w:asciiTheme="minorHAnsi" w:hAnsiTheme="minorHAnsi" w:cstheme="minorHAnsi"/>
                <w:color w:val="000000" w:themeColor="text1"/>
                <w:sz w:val="16"/>
                <w:szCs w:val="16"/>
              </w:rPr>
            </w:pPr>
            <w:hyperlink r:id="rId19" w:tooltip="mailto:monteirogms@decea.gov.br" w:history="1">
              <w:r w:rsidR="007149F9" w:rsidRPr="00736BA7">
                <w:rPr>
                  <w:rFonts w:asciiTheme="minorHAnsi" w:hAnsiTheme="minorHAnsi" w:cstheme="minorHAnsi"/>
                  <w:color w:val="000000" w:themeColor="text1"/>
                  <w:sz w:val="16"/>
                  <w:szCs w:val="16"/>
                  <w:u w:val="single"/>
                </w:rPr>
                <w:t>monteirogms@decea.gov.br</w:t>
              </w:r>
            </w:hyperlink>
          </w:p>
        </w:tc>
      </w:tr>
      <w:tr w:rsidR="007149F9" w:rsidRPr="00736BA7" w14:paraId="788AF010" w14:textId="77777777" w:rsidTr="007149F9">
        <w:tc>
          <w:tcPr>
            <w:tcW w:w="1588" w:type="dxa"/>
            <w:tcBorders>
              <w:top w:val="single" w:sz="4" w:space="0" w:color="auto"/>
              <w:left w:val="single" w:sz="4" w:space="0" w:color="auto"/>
              <w:bottom w:val="single" w:sz="4" w:space="0" w:color="auto"/>
              <w:right w:val="single" w:sz="4" w:space="0" w:color="auto"/>
            </w:tcBorders>
          </w:tcPr>
          <w:p w14:paraId="47E52BCB" w14:textId="77777777" w:rsidR="007149F9" w:rsidRPr="00736BA7" w:rsidRDefault="007149F9" w:rsidP="007149F9">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3DCDE8B5"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F65390E"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 xml:space="preserve">Wallace </w:t>
            </w:r>
            <w:proofErr w:type="spellStart"/>
            <w:r w:rsidRPr="00736BA7">
              <w:rPr>
                <w:rFonts w:asciiTheme="minorHAnsi" w:hAnsiTheme="minorHAnsi" w:cstheme="minorHAnsi"/>
                <w:color w:val="000000" w:themeColor="text1"/>
                <w:sz w:val="20"/>
                <w:szCs w:val="20"/>
              </w:rPr>
              <w:t>Gutemberg</w:t>
            </w:r>
            <w:proofErr w:type="spellEnd"/>
            <w:r w:rsidRPr="00736BA7">
              <w:rPr>
                <w:rFonts w:asciiTheme="minorHAnsi" w:hAnsiTheme="minorHAnsi" w:cstheme="minorHAnsi"/>
                <w:color w:val="000000" w:themeColor="text1"/>
                <w:sz w:val="20"/>
                <w:szCs w:val="20"/>
              </w:rPr>
              <w:t xml:space="preserve"> Medeiros Luz</w:t>
            </w:r>
          </w:p>
        </w:tc>
        <w:tc>
          <w:tcPr>
            <w:tcW w:w="3261" w:type="dxa"/>
            <w:tcBorders>
              <w:top w:val="single" w:sz="4" w:space="0" w:color="auto"/>
              <w:left w:val="single" w:sz="4" w:space="0" w:color="auto"/>
              <w:bottom w:val="single" w:sz="4" w:space="0" w:color="auto"/>
              <w:right w:val="single" w:sz="4" w:space="0" w:color="auto"/>
            </w:tcBorders>
          </w:tcPr>
          <w:p w14:paraId="094A84A3"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CNS Advisor</w:t>
            </w:r>
          </w:p>
          <w:p w14:paraId="0ACF1DB0"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lang w:val="en-US"/>
              </w:rPr>
              <w:t>Department of Air Space Control – DECEA</w:t>
            </w:r>
          </w:p>
          <w:p w14:paraId="46B28C74"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Technical Subdepartment </w:t>
            </w:r>
          </w:p>
          <w:p w14:paraId="4AC31BBA"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Rio de Janeiro - Brazil</w:t>
            </w:r>
          </w:p>
          <w:p w14:paraId="3A0B8364"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Tel: +55 21- 2101–6579</w:t>
            </w:r>
          </w:p>
        </w:tc>
        <w:tc>
          <w:tcPr>
            <w:tcW w:w="2806" w:type="dxa"/>
            <w:tcBorders>
              <w:top w:val="single" w:sz="4" w:space="0" w:color="auto"/>
              <w:left w:val="single" w:sz="4" w:space="0" w:color="auto"/>
              <w:bottom w:val="single" w:sz="4" w:space="0" w:color="auto"/>
              <w:right w:val="single" w:sz="4" w:space="0" w:color="auto"/>
            </w:tcBorders>
          </w:tcPr>
          <w:p w14:paraId="66BC5E7B" w14:textId="77777777" w:rsidR="007149F9" w:rsidRPr="00736BA7" w:rsidRDefault="00DA5343" w:rsidP="007149F9">
            <w:pPr>
              <w:ind w:right="-100"/>
              <w:rPr>
                <w:rFonts w:asciiTheme="minorHAnsi" w:hAnsiTheme="minorHAnsi" w:cstheme="minorHAnsi"/>
                <w:color w:val="000000" w:themeColor="text1"/>
                <w:sz w:val="16"/>
                <w:szCs w:val="16"/>
              </w:rPr>
            </w:pPr>
            <w:hyperlink r:id="rId20" w:history="1">
              <w:r w:rsidR="007149F9" w:rsidRPr="00736BA7">
                <w:rPr>
                  <w:rFonts w:asciiTheme="minorHAnsi" w:hAnsiTheme="minorHAnsi" w:cstheme="minorHAnsi"/>
                  <w:color w:val="000000" w:themeColor="text1"/>
                  <w:sz w:val="16"/>
                  <w:szCs w:val="16"/>
                  <w:u w:val="single"/>
                </w:rPr>
                <w:t>gutembergwgml@decea.gov.br</w:t>
              </w:r>
            </w:hyperlink>
          </w:p>
          <w:p w14:paraId="638175A4" w14:textId="77777777" w:rsidR="007149F9" w:rsidRPr="00736BA7" w:rsidRDefault="007149F9" w:rsidP="007149F9">
            <w:pPr>
              <w:ind w:right="-100"/>
              <w:rPr>
                <w:rFonts w:asciiTheme="minorHAnsi" w:hAnsiTheme="minorHAnsi" w:cstheme="minorHAnsi"/>
                <w:color w:val="000000" w:themeColor="text1"/>
                <w:sz w:val="16"/>
                <w:szCs w:val="16"/>
              </w:rPr>
            </w:pPr>
          </w:p>
        </w:tc>
      </w:tr>
      <w:tr w:rsidR="007149F9" w:rsidRPr="00736BA7" w14:paraId="6F5A3DF8" w14:textId="77777777" w:rsidTr="007149F9">
        <w:tc>
          <w:tcPr>
            <w:tcW w:w="1588" w:type="dxa"/>
            <w:tcBorders>
              <w:top w:val="single" w:sz="4" w:space="0" w:color="auto"/>
              <w:left w:val="single" w:sz="4" w:space="0" w:color="auto"/>
              <w:bottom w:val="single" w:sz="4" w:space="0" w:color="auto"/>
              <w:right w:val="single" w:sz="4" w:space="0" w:color="auto"/>
            </w:tcBorders>
          </w:tcPr>
          <w:p w14:paraId="05288DB4" w14:textId="77777777" w:rsidR="007149F9" w:rsidRPr="00736BA7" w:rsidRDefault="007149F9" w:rsidP="007149F9">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FD0D77A"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9E76028"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 xml:space="preserve">Valeria </w:t>
            </w:r>
            <w:proofErr w:type="spellStart"/>
            <w:r w:rsidRPr="00736BA7">
              <w:rPr>
                <w:rFonts w:asciiTheme="minorHAnsi" w:hAnsiTheme="minorHAnsi" w:cstheme="minorHAnsi"/>
                <w:color w:val="000000" w:themeColor="text1"/>
                <w:sz w:val="20"/>
                <w:szCs w:val="20"/>
              </w:rPr>
              <w:t>Leite</w:t>
            </w:r>
            <w:proofErr w:type="spellEnd"/>
          </w:p>
        </w:tc>
        <w:tc>
          <w:tcPr>
            <w:tcW w:w="3261" w:type="dxa"/>
            <w:tcBorders>
              <w:top w:val="single" w:sz="4" w:space="0" w:color="auto"/>
              <w:left w:val="single" w:sz="4" w:space="0" w:color="auto"/>
              <w:bottom w:val="single" w:sz="4" w:space="0" w:color="auto"/>
              <w:right w:val="single" w:sz="4" w:space="0" w:color="auto"/>
            </w:tcBorders>
          </w:tcPr>
          <w:p w14:paraId="0C608353" w14:textId="77777777" w:rsidR="007149F9" w:rsidRPr="00736BA7" w:rsidRDefault="007149F9" w:rsidP="007149F9">
            <w:pPr>
              <w:rPr>
                <w:rFonts w:asciiTheme="minorHAnsi" w:hAnsiTheme="minorHAnsi" w:cstheme="minorHAnsi"/>
                <w:color w:val="000000"/>
                <w:sz w:val="20"/>
                <w:szCs w:val="20"/>
              </w:rPr>
            </w:pPr>
            <w:r w:rsidRPr="00736BA7">
              <w:rPr>
                <w:rStyle w:val="jlqj4b"/>
                <w:rFonts w:asciiTheme="minorHAnsi" w:hAnsiTheme="minorHAnsi" w:cstheme="minorHAnsi"/>
                <w:color w:val="000000"/>
                <w:sz w:val="20"/>
                <w:szCs w:val="20"/>
                <w:lang w:val="en"/>
              </w:rPr>
              <w:t xml:space="preserve">Aeronautics and Space Institute </w:t>
            </w:r>
          </w:p>
          <w:p w14:paraId="6D9AC1BE"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Brazil - FAB</w:t>
            </w:r>
          </w:p>
        </w:tc>
        <w:tc>
          <w:tcPr>
            <w:tcW w:w="2806" w:type="dxa"/>
            <w:tcBorders>
              <w:top w:val="single" w:sz="4" w:space="0" w:color="auto"/>
              <w:left w:val="single" w:sz="4" w:space="0" w:color="auto"/>
              <w:bottom w:val="single" w:sz="4" w:space="0" w:color="auto"/>
              <w:right w:val="single" w:sz="4" w:space="0" w:color="auto"/>
            </w:tcBorders>
          </w:tcPr>
          <w:p w14:paraId="650797DF" w14:textId="77777777" w:rsidR="007149F9" w:rsidRPr="00736BA7" w:rsidRDefault="007149F9" w:rsidP="007149F9">
            <w:pPr>
              <w:ind w:right="-100"/>
              <w:rPr>
                <w:rFonts w:asciiTheme="minorHAnsi" w:hAnsiTheme="minorHAnsi" w:cstheme="minorHAnsi"/>
              </w:rPr>
            </w:pPr>
            <w:r w:rsidRPr="00736BA7">
              <w:rPr>
                <w:rFonts w:asciiTheme="minorHAnsi" w:hAnsiTheme="minorHAnsi" w:cstheme="minorHAnsi"/>
                <w:sz w:val="16"/>
                <w:szCs w:val="16"/>
              </w:rPr>
              <w:t>valeriavcmnl@fab.mil.br</w:t>
            </w:r>
          </w:p>
        </w:tc>
      </w:tr>
      <w:tr w:rsidR="007149F9" w:rsidRPr="00736BA7" w14:paraId="0A4AB188" w14:textId="77777777" w:rsidTr="007149F9">
        <w:tc>
          <w:tcPr>
            <w:tcW w:w="1588" w:type="dxa"/>
            <w:tcBorders>
              <w:top w:val="single" w:sz="4" w:space="0" w:color="auto"/>
              <w:left w:val="single" w:sz="4" w:space="0" w:color="auto"/>
              <w:bottom w:val="single" w:sz="4" w:space="0" w:color="auto"/>
              <w:right w:val="single" w:sz="4" w:space="0" w:color="auto"/>
            </w:tcBorders>
          </w:tcPr>
          <w:p w14:paraId="74084BE0" w14:textId="77777777" w:rsidR="007149F9" w:rsidRPr="00736BA7" w:rsidRDefault="007149F9" w:rsidP="007149F9">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D53C915"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2561C73" w14:textId="77777777" w:rsidR="007149F9" w:rsidRPr="00736BA7" w:rsidRDefault="007149F9" w:rsidP="007149F9">
            <w:pPr>
              <w:rPr>
                <w:rFonts w:asciiTheme="minorHAnsi" w:hAnsiTheme="minorHAnsi" w:cstheme="minorHAnsi"/>
                <w:color w:val="000000" w:themeColor="text1"/>
                <w:sz w:val="20"/>
                <w:szCs w:val="20"/>
              </w:rPr>
            </w:pPr>
            <w:proofErr w:type="spellStart"/>
            <w:r w:rsidRPr="00736BA7">
              <w:rPr>
                <w:rFonts w:asciiTheme="minorHAnsi" w:hAnsiTheme="minorHAnsi" w:cstheme="minorHAnsi"/>
                <w:color w:val="000000" w:themeColor="text1"/>
                <w:sz w:val="20"/>
                <w:szCs w:val="20"/>
              </w:rPr>
              <w:t>Agustinho</w:t>
            </w:r>
            <w:proofErr w:type="spellEnd"/>
            <w:r w:rsidRPr="00736BA7">
              <w:rPr>
                <w:rFonts w:asciiTheme="minorHAnsi" w:hAnsiTheme="minorHAnsi" w:cstheme="minorHAnsi"/>
                <w:color w:val="000000" w:themeColor="text1"/>
                <w:sz w:val="20"/>
                <w:szCs w:val="20"/>
              </w:rPr>
              <w:t xml:space="preserve"> </w:t>
            </w:r>
            <w:proofErr w:type="spellStart"/>
            <w:r w:rsidRPr="00736BA7">
              <w:rPr>
                <w:rFonts w:asciiTheme="minorHAnsi" w:hAnsiTheme="minorHAnsi" w:cstheme="minorHAnsi"/>
                <w:color w:val="000000" w:themeColor="text1"/>
                <w:sz w:val="20"/>
                <w:szCs w:val="20"/>
              </w:rPr>
              <w:t>Linhares</w:t>
            </w:r>
            <w:proofErr w:type="spellEnd"/>
            <w:r w:rsidRPr="00736BA7">
              <w:rPr>
                <w:rFonts w:asciiTheme="minorHAnsi" w:hAnsiTheme="minorHAnsi" w:cstheme="minorHAnsi"/>
                <w:color w:val="000000" w:themeColor="text1"/>
                <w:sz w:val="20"/>
                <w:szCs w:val="20"/>
              </w:rPr>
              <w:t xml:space="preserve"> de Souza Filho</w:t>
            </w:r>
          </w:p>
        </w:tc>
        <w:tc>
          <w:tcPr>
            <w:tcW w:w="3261" w:type="dxa"/>
            <w:tcBorders>
              <w:top w:val="single" w:sz="4" w:space="0" w:color="auto"/>
              <w:left w:val="single" w:sz="4" w:space="0" w:color="auto"/>
              <w:bottom w:val="single" w:sz="4" w:space="0" w:color="auto"/>
              <w:right w:val="single" w:sz="4" w:space="0" w:color="auto"/>
            </w:tcBorders>
          </w:tcPr>
          <w:p w14:paraId="0C8E17F6" w14:textId="77777777" w:rsidR="007149F9" w:rsidRPr="00736BA7" w:rsidRDefault="007149F9" w:rsidP="007149F9">
            <w:pPr>
              <w:rPr>
                <w:rStyle w:val="jlqj4b"/>
                <w:rFonts w:asciiTheme="minorHAnsi" w:hAnsiTheme="minorHAnsi" w:cstheme="minorHAnsi"/>
                <w:color w:val="000000"/>
                <w:sz w:val="20"/>
                <w:szCs w:val="20"/>
                <w:lang w:val="en"/>
              </w:rPr>
            </w:pPr>
            <w:r w:rsidRPr="00736BA7">
              <w:rPr>
                <w:rStyle w:val="jlqj4b"/>
                <w:rFonts w:asciiTheme="minorHAnsi" w:hAnsiTheme="minorHAnsi" w:cstheme="minorHAnsi"/>
                <w:color w:val="000000"/>
                <w:sz w:val="20"/>
                <w:szCs w:val="20"/>
                <w:lang w:val="en"/>
              </w:rPr>
              <w:t>Manager of Spectrum, Orbit and Broadcasting</w:t>
            </w:r>
          </w:p>
          <w:p w14:paraId="4239E3FA" w14:textId="77777777" w:rsidR="007149F9" w:rsidRPr="00736BA7" w:rsidRDefault="007149F9" w:rsidP="007149F9">
            <w:pPr>
              <w:rPr>
                <w:rStyle w:val="jlqj4b"/>
                <w:rFonts w:asciiTheme="minorHAnsi" w:hAnsiTheme="minorHAnsi" w:cstheme="minorHAnsi"/>
                <w:color w:val="000000"/>
                <w:sz w:val="20"/>
                <w:szCs w:val="20"/>
                <w:lang w:val="en"/>
              </w:rPr>
            </w:pPr>
            <w:r w:rsidRPr="00736BA7">
              <w:rPr>
                <w:rStyle w:val="jlqj4b"/>
                <w:rFonts w:asciiTheme="minorHAnsi" w:hAnsiTheme="minorHAnsi" w:cstheme="minorHAnsi"/>
                <w:color w:val="000000"/>
                <w:sz w:val="20"/>
                <w:szCs w:val="20"/>
                <w:lang w:val="en"/>
              </w:rPr>
              <w:t>ANATEL</w:t>
            </w:r>
          </w:p>
          <w:p w14:paraId="41EBBCB8" w14:textId="77777777" w:rsidR="007149F9" w:rsidRPr="00736BA7" w:rsidRDefault="007149F9" w:rsidP="007149F9">
            <w:pPr>
              <w:rPr>
                <w:rStyle w:val="jlqj4b"/>
                <w:rFonts w:asciiTheme="minorHAnsi" w:hAnsiTheme="minorHAnsi" w:cstheme="minorHAnsi"/>
                <w:color w:val="000000"/>
                <w:sz w:val="20"/>
                <w:szCs w:val="20"/>
                <w:lang w:val="en"/>
              </w:rPr>
            </w:pPr>
            <w:r w:rsidRPr="00736BA7">
              <w:rPr>
                <w:rStyle w:val="jlqj4b"/>
                <w:rFonts w:asciiTheme="minorHAnsi" w:hAnsiTheme="minorHAnsi" w:cstheme="minorHAnsi"/>
                <w:color w:val="000000"/>
                <w:sz w:val="20"/>
                <w:szCs w:val="20"/>
                <w:lang w:val="en"/>
              </w:rPr>
              <w:t>Brazil</w:t>
            </w:r>
          </w:p>
        </w:tc>
        <w:tc>
          <w:tcPr>
            <w:tcW w:w="2806" w:type="dxa"/>
            <w:tcBorders>
              <w:top w:val="single" w:sz="4" w:space="0" w:color="auto"/>
              <w:left w:val="single" w:sz="4" w:space="0" w:color="auto"/>
              <w:bottom w:val="single" w:sz="4" w:space="0" w:color="auto"/>
              <w:right w:val="single" w:sz="4" w:space="0" w:color="auto"/>
            </w:tcBorders>
          </w:tcPr>
          <w:p w14:paraId="0BB3C2F4" w14:textId="77777777" w:rsidR="007149F9" w:rsidRPr="00736BA7" w:rsidRDefault="007149F9" w:rsidP="007149F9">
            <w:pPr>
              <w:ind w:right="-100"/>
              <w:rPr>
                <w:rFonts w:asciiTheme="minorHAnsi" w:hAnsiTheme="minorHAnsi" w:cstheme="minorHAnsi"/>
                <w:sz w:val="16"/>
                <w:szCs w:val="16"/>
              </w:rPr>
            </w:pPr>
          </w:p>
        </w:tc>
      </w:tr>
      <w:tr w:rsidR="007149F9" w:rsidRPr="00736BA7" w14:paraId="7D531A29" w14:textId="77777777" w:rsidTr="007149F9">
        <w:tc>
          <w:tcPr>
            <w:tcW w:w="1588" w:type="dxa"/>
            <w:tcBorders>
              <w:top w:val="single" w:sz="4" w:space="0" w:color="auto"/>
              <w:left w:val="single" w:sz="4" w:space="0" w:color="auto"/>
              <w:bottom w:val="single" w:sz="4" w:space="0" w:color="auto"/>
              <w:right w:val="single" w:sz="4" w:space="0" w:color="auto"/>
            </w:tcBorders>
          </w:tcPr>
          <w:p w14:paraId="6E896C4B" w14:textId="77777777" w:rsidR="007149F9" w:rsidRPr="00736BA7" w:rsidRDefault="007149F9" w:rsidP="007149F9">
            <w:pPr>
              <w:rPr>
                <w:rFonts w:asciiTheme="minorHAnsi" w:hAnsiTheme="minorHAnsi" w:cstheme="minorHAnsi"/>
                <w:b/>
                <w:color w:val="000000" w:themeColor="text1"/>
                <w:sz w:val="20"/>
                <w:szCs w:val="20"/>
                <w:lang w:val="fr-FR"/>
              </w:rPr>
            </w:pPr>
            <w:r w:rsidRPr="00736BA7">
              <w:rPr>
                <w:rFonts w:asciiTheme="minorHAnsi" w:hAnsiTheme="minorHAnsi" w:cstheme="minorHAnsi"/>
                <w:b/>
                <w:color w:val="000000" w:themeColor="text1"/>
                <w:sz w:val="20"/>
                <w:szCs w:val="20"/>
                <w:lang w:val="fr-FR"/>
              </w:rPr>
              <w:t>CANADA</w:t>
            </w:r>
          </w:p>
        </w:tc>
        <w:tc>
          <w:tcPr>
            <w:tcW w:w="568" w:type="dxa"/>
            <w:tcBorders>
              <w:top w:val="single" w:sz="4" w:space="0" w:color="auto"/>
              <w:left w:val="single" w:sz="4" w:space="0" w:color="auto"/>
              <w:bottom w:val="single" w:sz="4" w:space="0" w:color="auto"/>
              <w:right w:val="single" w:sz="4" w:space="0" w:color="auto"/>
            </w:tcBorders>
          </w:tcPr>
          <w:p w14:paraId="290C7AC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ECFC032" w14:textId="2AB35B66"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color w:val="000000" w:themeColor="text1"/>
                <w:sz w:val="20"/>
                <w:szCs w:val="20"/>
                <w:lang w:val="en-US"/>
              </w:rPr>
              <w:t>John Taylor</w:t>
            </w:r>
          </w:p>
        </w:tc>
        <w:tc>
          <w:tcPr>
            <w:tcW w:w="3261" w:type="dxa"/>
            <w:tcBorders>
              <w:top w:val="single" w:sz="4" w:space="0" w:color="auto"/>
              <w:left w:val="single" w:sz="4" w:space="0" w:color="auto"/>
              <w:bottom w:val="single" w:sz="4" w:space="0" w:color="auto"/>
              <w:right w:val="single" w:sz="4" w:space="0" w:color="auto"/>
            </w:tcBorders>
          </w:tcPr>
          <w:p w14:paraId="76E5365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Aeronautical Spectrum Regulations Specialist</w:t>
            </w:r>
          </w:p>
          <w:p w14:paraId="52621C2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Canada</w:t>
            </w:r>
          </w:p>
          <w:p w14:paraId="52DC2F6E" w14:textId="18DE7303"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bCs/>
                <w:color w:val="000000" w:themeColor="text1"/>
                <w:sz w:val="20"/>
                <w:szCs w:val="20"/>
                <w:lang w:val="en-US"/>
              </w:rPr>
              <w:t>Tel: +1-613-993-4061</w:t>
            </w:r>
          </w:p>
        </w:tc>
        <w:tc>
          <w:tcPr>
            <w:tcW w:w="2806" w:type="dxa"/>
            <w:tcBorders>
              <w:top w:val="single" w:sz="4" w:space="0" w:color="auto"/>
              <w:left w:val="single" w:sz="4" w:space="0" w:color="auto"/>
              <w:bottom w:val="single" w:sz="4" w:space="0" w:color="auto"/>
              <w:right w:val="single" w:sz="4" w:space="0" w:color="auto"/>
            </w:tcBorders>
          </w:tcPr>
          <w:p w14:paraId="64146427" w14:textId="736FAA93" w:rsidR="007149F9" w:rsidRPr="00736BA7" w:rsidRDefault="00DA5343" w:rsidP="007149F9">
            <w:pPr>
              <w:ind w:right="-100"/>
              <w:rPr>
                <w:rFonts w:asciiTheme="minorHAnsi" w:hAnsiTheme="minorHAnsi" w:cstheme="minorHAnsi"/>
                <w:color w:val="000000" w:themeColor="text1"/>
                <w:sz w:val="16"/>
                <w:szCs w:val="16"/>
              </w:rPr>
            </w:pPr>
            <w:hyperlink r:id="rId21" w:history="1">
              <w:r w:rsidR="007149F9" w:rsidRPr="00736BA7">
                <w:rPr>
                  <w:rFonts w:asciiTheme="minorHAnsi" w:hAnsiTheme="minorHAnsi" w:cstheme="minorHAnsi"/>
                  <w:color w:val="000000" w:themeColor="text1"/>
                  <w:sz w:val="16"/>
                  <w:szCs w:val="16"/>
                  <w:u w:val="single"/>
                  <w:lang w:val="en-US"/>
                </w:rPr>
                <w:t>john@johntaylorconsulting.ca</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1E131FF5"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0B96696A"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456D164"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31ABA08D"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Milivoje </w:t>
            </w:r>
            <w:proofErr w:type="spellStart"/>
            <w:r w:rsidRPr="00736BA7">
              <w:rPr>
                <w:rFonts w:asciiTheme="minorHAnsi" w:hAnsiTheme="minorHAnsi" w:cstheme="minorHAnsi"/>
                <w:color w:val="000000" w:themeColor="text1"/>
                <w:sz w:val="20"/>
                <w:szCs w:val="20"/>
                <w:lang w:val="en-US"/>
              </w:rPr>
              <w:t>Jevtovic</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03B160B"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Manager, Spectrum Management</w:t>
            </w:r>
          </w:p>
          <w:p w14:paraId="15C96F27"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Nav Canada</w:t>
            </w:r>
          </w:p>
          <w:p w14:paraId="6BB9E5C2"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Tel.</w:t>
            </w:r>
            <w:r w:rsidRPr="00736BA7">
              <w:rPr>
                <w:rFonts w:asciiTheme="minorHAnsi" w:hAnsiTheme="minorHAnsi" w:cstheme="minorHAnsi"/>
                <w:color w:val="000000" w:themeColor="text1"/>
                <w:sz w:val="20"/>
                <w:szCs w:val="20"/>
                <w:lang w:val="en-US"/>
              </w:rPr>
              <w:tab/>
              <w:t xml:space="preserve"> </w:t>
            </w:r>
            <w:r w:rsidRPr="00736BA7">
              <w:rPr>
                <w:rFonts w:asciiTheme="minorHAnsi" w:hAnsiTheme="minorHAnsi" w:cstheme="minorHAnsi"/>
                <w:noProof/>
                <w:color w:val="000000" w:themeColor="text1"/>
                <w:sz w:val="20"/>
                <w:szCs w:val="20"/>
                <w:lang w:val="en-US"/>
              </w:rPr>
              <w:t>+1 613 248 7275</w:t>
            </w:r>
          </w:p>
        </w:tc>
        <w:tc>
          <w:tcPr>
            <w:tcW w:w="2806" w:type="dxa"/>
            <w:tcBorders>
              <w:top w:val="single" w:sz="4" w:space="0" w:color="auto"/>
              <w:left w:val="single" w:sz="4" w:space="0" w:color="auto"/>
              <w:bottom w:val="single" w:sz="4" w:space="0" w:color="auto"/>
              <w:right w:val="single" w:sz="4" w:space="0" w:color="auto"/>
            </w:tcBorders>
          </w:tcPr>
          <w:p w14:paraId="55B04554" w14:textId="77777777" w:rsidR="007149F9" w:rsidRPr="00736BA7" w:rsidRDefault="00DA5343" w:rsidP="007149F9">
            <w:pPr>
              <w:ind w:right="-100"/>
              <w:rPr>
                <w:rFonts w:asciiTheme="minorHAnsi" w:hAnsiTheme="minorHAnsi" w:cstheme="minorHAnsi"/>
                <w:color w:val="000000" w:themeColor="text1"/>
                <w:sz w:val="16"/>
                <w:szCs w:val="16"/>
              </w:rPr>
            </w:pPr>
            <w:hyperlink r:id="rId22" w:history="1">
              <w:r w:rsidR="007149F9" w:rsidRPr="00736BA7">
                <w:rPr>
                  <w:rFonts w:asciiTheme="minorHAnsi" w:hAnsiTheme="minorHAnsi" w:cstheme="minorHAnsi"/>
                  <w:color w:val="000000" w:themeColor="text1"/>
                  <w:sz w:val="16"/>
                  <w:szCs w:val="16"/>
                  <w:u w:val="single"/>
                  <w:lang w:val="en-US"/>
                </w:rPr>
                <w:t>Milivoje.Jevtovic@navcanada.ca</w:t>
              </w:r>
            </w:hyperlink>
          </w:p>
          <w:p w14:paraId="6660791C" w14:textId="77777777" w:rsidR="007149F9" w:rsidRPr="00736BA7" w:rsidRDefault="007149F9" w:rsidP="007149F9">
            <w:pPr>
              <w:ind w:right="-100"/>
              <w:rPr>
                <w:rFonts w:asciiTheme="minorHAnsi" w:hAnsiTheme="minorHAnsi" w:cstheme="minorHAnsi"/>
                <w:color w:val="000000" w:themeColor="text1"/>
                <w:sz w:val="16"/>
                <w:szCs w:val="16"/>
                <w:u w:val="single"/>
                <w:lang w:val="en-US"/>
              </w:rPr>
            </w:pPr>
          </w:p>
        </w:tc>
      </w:tr>
      <w:tr w:rsidR="007149F9" w:rsidRPr="00736BA7" w14:paraId="07899168" w14:textId="77777777" w:rsidTr="007149F9">
        <w:tc>
          <w:tcPr>
            <w:tcW w:w="1588" w:type="dxa"/>
            <w:tcBorders>
              <w:top w:val="single" w:sz="4" w:space="0" w:color="auto"/>
              <w:left w:val="single" w:sz="4" w:space="0" w:color="auto"/>
              <w:bottom w:val="single" w:sz="4" w:space="0" w:color="auto"/>
              <w:right w:val="single" w:sz="4" w:space="0" w:color="auto"/>
            </w:tcBorders>
          </w:tcPr>
          <w:p w14:paraId="5EBDCC59"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255641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0ECFC68"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Seyed Rastaghi</w:t>
            </w:r>
          </w:p>
        </w:tc>
        <w:tc>
          <w:tcPr>
            <w:tcW w:w="3261" w:type="dxa"/>
            <w:tcBorders>
              <w:top w:val="single" w:sz="4" w:space="0" w:color="auto"/>
              <w:left w:val="single" w:sz="4" w:space="0" w:color="auto"/>
              <w:bottom w:val="single" w:sz="4" w:space="0" w:color="auto"/>
              <w:right w:val="single" w:sz="4" w:space="0" w:color="auto"/>
            </w:tcBorders>
          </w:tcPr>
          <w:p w14:paraId="6E9BCA8A"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69B60924" w14:textId="77777777" w:rsidR="007149F9" w:rsidRPr="00736BA7" w:rsidRDefault="007149F9" w:rsidP="007149F9">
            <w:pPr>
              <w:ind w:right="-100"/>
              <w:rPr>
                <w:rFonts w:asciiTheme="minorHAnsi" w:hAnsiTheme="minorHAnsi" w:cstheme="minorHAnsi"/>
                <w:color w:val="000000" w:themeColor="text1"/>
                <w:sz w:val="16"/>
                <w:szCs w:val="16"/>
              </w:rPr>
            </w:pPr>
            <w:r w:rsidRPr="00736BA7">
              <w:rPr>
                <w:rFonts w:asciiTheme="minorHAnsi" w:hAnsiTheme="minorHAnsi" w:cstheme="minorHAnsi"/>
                <w:color w:val="000000" w:themeColor="text1"/>
                <w:sz w:val="16"/>
                <w:szCs w:val="16"/>
              </w:rPr>
              <w:t>Seyed.Rastaghi@navcanada.ca</w:t>
            </w:r>
          </w:p>
        </w:tc>
      </w:tr>
      <w:tr w:rsidR="007149F9" w:rsidRPr="00736BA7" w14:paraId="7B20D5DD" w14:textId="77777777" w:rsidTr="007149F9">
        <w:tc>
          <w:tcPr>
            <w:tcW w:w="1588" w:type="dxa"/>
            <w:tcBorders>
              <w:top w:val="single" w:sz="4" w:space="0" w:color="auto"/>
              <w:left w:val="single" w:sz="4" w:space="0" w:color="auto"/>
              <w:bottom w:val="single" w:sz="4" w:space="0" w:color="auto"/>
              <w:right w:val="single" w:sz="4" w:space="0" w:color="auto"/>
            </w:tcBorders>
          </w:tcPr>
          <w:p w14:paraId="439C08C4"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40913B4"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B45CBAF"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Michael Vachenko</w:t>
            </w:r>
          </w:p>
        </w:tc>
        <w:tc>
          <w:tcPr>
            <w:tcW w:w="3261" w:type="dxa"/>
            <w:tcBorders>
              <w:top w:val="single" w:sz="4" w:space="0" w:color="auto"/>
              <w:left w:val="single" w:sz="4" w:space="0" w:color="auto"/>
              <w:bottom w:val="single" w:sz="4" w:space="0" w:color="auto"/>
              <w:right w:val="single" w:sz="4" w:space="0" w:color="auto"/>
            </w:tcBorders>
          </w:tcPr>
          <w:p w14:paraId="3FA3FCF9"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112CB4CD" w14:textId="77777777" w:rsidR="007149F9" w:rsidRPr="00736BA7" w:rsidRDefault="007149F9" w:rsidP="007149F9">
            <w:pPr>
              <w:ind w:right="-100"/>
              <w:rPr>
                <w:rFonts w:asciiTheme="minorHAnsi" w:hAnsiTheme="minorHAnsi" w:cstheme="minorHAnsi"/>
                <w:color w:val="000000" w:themeColor="text1"/>
                <w:sz w:val="16"/>
                <w:szCs w:val="16"/>
              </w:rPr>
            </w:pPr>
            <w:r w:rsidRPr="00736BA7">
              <w:rPr>
                <w:rFonts w:asciiTheme="minorHAnsi" w:hAnsiTheme="minorHAnsi" w:cstheme="minorHAnsi"/>
                <w:sz w:val="16"/>
                <w:szCs w:val="16"/>
              </w:rPr>
              <w:t>Michael.Vachenko@navcanada.ca</w:t>
            </w:r>
          </w:p>
        </w:tc>
      </w:tr>
      <w:tr w:rsidR="007149F9" w:rsidRPr="00736BA7" w14:paraId="6A89D92B" w14:textId="77777777" w:rsidTr="007149F9">
        <w:tc>
          <w:tcPr>
            <w:tcW w:w="1588" w:type="dxa"/>
            <w:tcBorders>
              <w:top w:val="single" w:sz="4" w:space="0" w:color="auto"/>
              <w:left w:val="single" w:sz="4" w:space="0" w:color="auto"/>
              <w:bottom w:val="single" w:sz="4" w:space="0" w:color="auto"/>
              <w:right w:val="single" w:sz="4" w:space="0" w:color="auto"/>
            </w:tcBorders>
          </w:tcPr>
          <w:p w14:paraId="35B984BC"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CHINA</w:t>
            </w:r>
          </w:p>
        </w:tc>
        <w:tc>
          <w:tcPr>
            <w:tcW w:w="568" w:type="dxa"/>
            <w:tcBorders>
              <w:top w:val="single" w:sz="4" w:space="0" w:color="auto"/>
              <w:left w:val="single" w:sz="4" w:space="0" w:color="auto"/>
              <w:bottom w:val="single" w:sz="4" w:space="0" w:color="auto"/>
              <w:right w:val="single" w:sz="4" w:space="0" w:color="auto"/>
            </w:tcBorders>
          </w:tcPr>
          <w:p w14:paraId="2925E71B"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E1FC33D"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Zhao Liang</w:t>
            </w:r>
          </w:p>
        </w:tc>
        <w:tc>
          <w:tcPr>
            <w:tcW w:w="3261" w:type="dxa"/>
            <w:tcBorders>
              <w:top w:val="single" w:sz="4" w:space="0" w:color="auto"/>
              <w:left w:val="single" w:sz="4" w:space="0" w:color="auto"/>
              <w:bottom w:val="single" w:sz="4" w:space="0" w:color="auto"/>
              <w:right w:val="single" w:sz="4" w:space="0" w:color="auto"/>
            </w:tcBorders>
          </w:tcPr>
          <w:p w14:paraId="1391B921"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FSMP Member</w:t>
            </w:r>
          </w:p>
          <w:p w14:paraId="5877E2C8"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0A43EA8D" w14:textId="77777777" w:rsidR="007149F9" w:rsidRPr="00736BA7" w:rsidRDefault="00DA5343" w:rsidP="007149F9">
            <w:pPr>
              <w:ind w:right="-100"/>
              <w:rPr>
                <w:rFonts w:asciiTheme="minorHAnsi" w:hAnsiTheme="minorHAnsi" w:cstheme="minorHAnsi"/>
                <w:color w:val="000000" w:themeColor="text1"/>
                <w:sz w:val="16"/>
                <w:szCs w:val="16"/>
              </w:rPr>
            </w:pPr>
            <w:hyperlink r:id="rId23" w:history="1">
              <w:r w:rsidR="007149F9" w:rsidRPr="00736BA7">
                <w:rPr>
                  <w:rFonts w:asciiTheme="minorHAnsi" w:hAnsiTheme="minorHAnsi" w:cstheme="minorHAnsi"/>
                  <w:color w:val="000000" w:themeColor="text1"/>
                  <w:sz w:val="16"/>
                  <w:szCs w:val="16"/>
                  <w:u w:val="single"/>
                </w:rPr>
                <w:t>zhaoliang@adcc.com.cn</w:t>
              </w:r>
            </w:hyperlink>
            <w:r w:rsidR="007149F9" w:rsidRPr="00736BA7">
              <w:rPr>
                <w:rFonts w:asciiTheme="minorHAnsi" w:hAnsiTheme="minorHAnsi" w:cstheme="minorHAnsi"/>
                <w:color w:val="000000" w:themeColor="text1"/>
                <w:sz w:val="16"/>
                <w:szCs w:val="16"/>
              </w:rPr>
              <w:t xml:space="preserve"> </w:t>
            </w:r>
          </w:p>
        </w:tc>
      </w:tr>
      <w:tr w:rsidR="007149F9" w:rsidRPr="00736BA7" w14:paraId="520551B3" w14:textId="77777777" w:rsidTr="007149F9">
        <w:tc>
          <w:tcPr>
            <w:tcW w:w="1588" w:type="dxa"/>
            <w:tcBorders>
              <w:top w:val="single" w:sz="4" w:space="0" w:color="auto"/>
              <w:left w:val="single" w:sz="4" w:space="0" w:color="auto"/>
              <w:bottom w:val="single" w:sz="4" w:space="0" w:color="auto"/>
              <w:right w:val="single" w:sz="4" w:space="0" w:color="auto"/>
            </w:tcBorders>
          </w:tcPr>
          <w:p w14:paraId="455D3E6E"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530ECD0"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0F99BC9"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Cui </w:t>
            </w:r>
            <w:proofErr w:type="spellStart"/>
            <w:r w:rsidRPr="00736BA7">
              <w:rPr>
                <w:rFonts w:asciiTheme="minorHAnsi" w:hAnsiTheme="minorHAnsi" w:cstheme="minorHAnsi"/>
                <w:color w:val="000000" w:themeColor="text1"/>
                <w:sz w:val="20"/>
                <w:szCs w:val="20"/>
                <w:lang w:val="en-US"/>
              </w:rPr>
              <w:t>Kaitao</w:t>
            </w:r>
            <w:proofErr w:type="spellEnd"/>
          </w:p>
        </w:tc>
        <w:tc>
          <w:tcPr>
            <w:tcW w:w="3261" w:type="dxa"/>
            <w:tcBorders>
              <w:top w:val="single" w:sz="4" w:space="0" w:color="auto"/>
              <w:left w:val="single" w:sz="4" w:space="0" w:color="auto"/>
              <w:bottom w:val="single" w:sz="4" w:space="0" w:color="auto"/>
              <w:right w:val="single" w:sz="4" w:space="0" w:color="auto"/>
            </w:tcBorders>
          </w:tcPr>
          <w:p w14:paraId="62DA5F02"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Advisor</w:t>
            </w:r>
          </w:p>
          <w:p w14:paraId="6E7BCCA1" w14:textId="77777777" w:rsidR="007149F9" w:rsidRPr="00736BA7" w:rsidRDefault="007149F9" w:rsidP="007149F9">
            <w:pPr>
              <w:rPr>
                <w:rFonts w:asciiTheme="minorHAnsi" w:hAnsiTheme="minorHAnsi" w:cstheme="minorHAnsi"/>
                <w:noProof/>
                <w:color w:val="000000" w:themeColor="text1"/>
                <w:sz w:val="20"/>
                <w:szCs w:val="20"/>
                <w:lang w:val="en-US"/>
              </w:rPr>
            </w:pPr>
            <w:r w:rsidRPr="00736BA7">
              <w:rPr>
                <w:rFonts w:asciiTheme="minorHAnsi"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1E6634D3" w14:textId="77777777" w:rsidR="007149F9" w:rsidRPr="00736BA7" w:rsidRDefault="00DA5343" w:rsidP="007149F9">
            <w:pPr>
              <w:ind w:right="-100"/>
              <w:rPr>
                <w:rFonts w:asciiTheme="minorHAnsi" w:hAnsiTheme="minorHAnsi" w:cstheme="minorHAnsi"/>
                <w:color w:val="000000" w:themeColor="text1"/>
                <w:sz w:val="16"/>
                <w:szCs w:val="16"/>
              </w:rPr>
            </w:pPr>
            <w:hyperlink r:id="rId24" w:history="1">
              <w:r w:rsidR="007149F9" w:rsidRPr="00736BA7">
                <w:rPr>
                  <w:rFonts w:asciiTheme="minorHAnsi" w:hAnsiTheme="minorHAnsi" w:cstheme="minorHAnsi"/>
                  <w:color w:val="000000" w:themeColor="text1"/>
                  <w:sz w:val="16"/>
                  <w:szCs w:val="16"/>
                  <w:u w:val="single"/>
                </w:rPr>
                <w:t>cuikaitao@caacsri.com</w:t>
              </w:r>
            </w:hyperlink>
            <w:r w:rsidR="007149F9" w:rsidRPr="00736BA7">
              <w:rPr>
                <w:rFonts w:asciiTheme="minorHAnsi" w:hAnsiTheme="minorHAnsi" w:cstheme="minorHAnsi"/>
                <w:color w:val="000000" w:themeColor="text1"/>
                <w:sz w:val="16"/>
                <w:szCs w:val="16"/>
              </w:rPr>
              <w:t xml:space="preserve"> </w:t>
            </w:r>
          </w:p>
        </w:tc>
      </w:tr>
      <w:tr w:rsidR="007149F9" w:rsidRPr="00683EAE" w14:paraId="0540B00D"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701A60D0"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FRANCE</w:t>
            </w:r>
          </w:p>
        </w:tc>
        <w:tc>
          <w:tcPr>
            <w:tcW w:w="568" w:type="dxa"/>
            <w:tcBorders>
              <w:top w:val="single" w:sz="4" w:space="0" w:color="auto"/>
              <w:left w:val="single" w:sz="4" w:space="0" w:color="auto"/>
              <w:bottom w:val="single" w:sz="4" w:space="0" w:color="auto"/>
              <w:right w:val="single" w:sz="4" w:space="0" w:color="auto"/>
            </w:tcBorders>
          </w:tcPr>
          <w:p w14:paraId="3F00FCC8"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23EE49D1"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Christian Fleury</w:t>
            </w:r>
          </w:p>
        </w:tc>
        <w:tc>
          <w:tcPr>
            <w:tcW w:w="3261" w:type="dxa"/>
            <w:tcBorders>
              <w:top w:val="single" w:sz="4" w:space="0" w:color="auto"/>
              <w:left w:val="single" w:sz="4" w:space="0" w:color="auto"/>
              <w:bottom w:val="single" w:sz="4" w:space="0" w:color="auto"/>
              <w:right w:val="single" w:sz="4" w:space="0" w:color="auto"/>
            </w:tcBorders>
            <w:hideMark/>
          </w:tcPr>
          <w:p w14:paraId="0792A382" w14:textId="77777777" w:rsidR="007149F9" w:rsidRPr="00736BA7" w:rsidRDefault="007149F9" w:rsidP="007149F9">
            <w:pPr>
              <w:rPr>
                <w:rFonts w:asciiTheme="minorHAnsi" w:hAnsiTheme="minorHAnsi" w:cstheme="minorHAnsi"/>
                <w:bCs/>
                <w:color w:val="000000" w:themeColor="text1"/>
                <w:sz w:val="20"/>
                <w:szCs w:val="20"/>
                <w:lang w:val="fr-FR"/>
              </w:rPr>
            </w:pPr>
            <w:r w:rsidRPr="00736BA7">
              <w:rPr>
                <w:rFonts w:asciiTheme="minorHAnsi" w:hAnsiTheme="minorHAnsi" w:cstheme="minorHAnsi"/>
                <w:bCs/>
                <w:color w:val="000000" w:themeColor="text1"/>
                <w:sz w:val="20"/>
                <w:szCs w:val="20"/>
                <w:lang w:val="fr-FR"/>
              </w:rPr>
              <w:t>IESSA - Spectrum Manager</w:t>
            </w:r>
          </w:p>
          <w:p w14:paraId="1F9757C5" w14:textId="77777777" w:rsidR="007149F9" w:rsidRPr="00736BA7" w:rsidRDefault="007149F9" w:rsidP="007149F9">
            <w:pPr>
              <w:rPr>
                <w:rFonts w:asciiTheme="minorHAnsi" w:hAnsiTheme="minorHAnsi" w:cstheme="minorHAnsi"/>
                <w:bCs/>
                <w:color w:val="000000" w:themeColor="text1"/>
                <w:sz w:val="20"/>
                <w:szCs w:val="20"/>
                <w:lang w:val="fr-FR"/>
              </w:rPr>
            </w:pPr>
            <w:proofErr w:type="gramStart"/>
            <w:r w:rsidRPr="00736BA7">
              <w:rPr>
                <w:rFonts w:asciiTheme="minorHAnsi" w:hAnsiTheme="minorHAnsi" w:cstheme="minorHAnsi"/>
                <w:bCs/>
                <w:color w:val="000000" w:themeColor="text1"/>
                <w:sz w:val="20"/>
                <w:szCs w:val="20"/>
                <w:lang w:val="fr-FR"/>
              </w:rPr>
              <w:t>France  DGAC</w:t>
            </w:r>
            <w:proofErr w:type="gramEnd"/>
            <w:r w:rsidRPr="00736BA7">
              <w:rPr>
                <w:rFonts w:asciiTheme="minorHAnsi" w:hAnsiTheme="minorHAnsi" w:cstheme="minorHAnsi"/>
                <w:bCs/>
                <w:color w:val="000000" w:themeColor="text1"/>
                <w:sz w:val="20"/>
                <w:szCs w:val="20"/>
                <w:lang w:val="fr-FR"/>
              </w:rPr>
              <w:t>/ Direction des services de la Navigation Aérienne</w:t>
            </w:r>
          </w:p>
          <w:p w14:paraId="0C0ED41F" w14:textId="77777777" w:rsidR="007149F9" w:rsidRPr="00736BA7" w:rsidRDefault="007149F9" w:rsidP="007149F9">
            <w:pPr>
              <w:rPr>
                <w:rFonts w:asciiTheme="minorHAnsi" w:hAnsiTheme="minorHAnsi" w:cstheme="minorHAnsi"/>
                <w:color w:val="000000" w:themeColor="text1"/>
                <w:sz w:val="20"/>
                <w:szCs w:val="20"/>
                <w:lang w:val="fr-BE"/>
              </w:rPr>
            </w:pPr>
            <w:r w:rsidRPr="00736BA7">
              <w:rPr>
                <w:rFonts w:asciiTheme="minorHAnsi" w:hAnsiTheme="minorHAnsi" w:cstheme="minorHAnsi"/>
                <w:color w:val="000000" w:themeColor="text1"/>
                <w:sz w:val="20"/>
                <w:szCs w:val="20"/>
                <w:lang w:val="fr-BE"/>
              </w:rPr>
              <w:t xml:space="preserve">Toulouse – France </w:t>
            </w:r>
          </w:p>
          <w:p w14:paraId="2FEC5B8A" w14:textId="77777777" w:rsidR="007149F9" w:rsidRPr="00736BA7" w:rsidRDefault="007149F9" w:rsidP="007149F9">
            <w:pPr>
              <w:rPr>
                <w:rFonts w:asciiTheme="minorHAnsi" w:hAnsiTheme="minorHAnsi" w:cstheme="minorHAnsi"/>
                <w:color w:val="000000" w:themeColor="text1"/>
                <w:sz w:val="20"/>
                <w:szCs w:val="20"/>
                <w:lang w:val="fr-BE"/>
              </w:rPr>
            </w:pPr>
            <w:r w:rsidRPr="00736BA7">
              <w:rPr>
                <w:rFonts w:asciiTheme="minorHAnsi" w:hAnsiTheme="minorHAnsi" w:cstheme="minorHAnsi"/>
                <w:color w:val="000000" w:themeColor="text1"/>
                <w:sz w:val="20"/>
                <w:szCs w:val="20"/>
                <w:lang w:val="fr-BE"/>
              </w:rPr>
              <w:t>Tel:  +33-0-562-14-55-41</w:t>
            </w:r>
          </w:p>
          <w:p w14:paraId="19809267" w14:textId="77777777" w:rsidR="007149F9" w:rsidRPr="00736BA7" w:rsidRDefault="007149F9" w:rsidP="007149F9">
            <w:pPr>
              <w:rPr>
                <w:rFonts w:asciiTheme="minorHAnsi" w:hAnsiTheme="minorHAnsi" w:cstheme="minorHAnsi"/>
                <w:color w:val="000000" w:themeColor="text1"/>
                <w:sz w:val="20"/>
                <w:szCs w:val="20"/>
                <w:lang w:val="fr-BE"/>
              </w:rPr>
            </w:pPr>
            <w:proofErr w:type="spellStart"/>
            <w:r w:rsidRPr="00736BA7">
              <w:rPr>
                <w:rFonts w:asciiTheme="minorHAnsi" w:hAnsiTheme="minorHAnsi" w:cstheme="minorHAnsi"/>
                <w:color w:val="000000" w:themeColor="text1"/>
                <w:sz w:val="20"/>
                <w:szCs w:val="20"/>
                <w:lang w:val="fr-BE"/>
              </w:rPr>
              <w:t>Cell</w:t>
            </w:r>
            <w:proofErr w:type="spellEnd"/>
            <w:r w:rsidRPr="00736BA7">
              <w:rPr>
                <w:rFonts w:asciiTheme="minorHAnsi" w:hAnsiTheme="minorHAnsi" w:cstheme="minorHAnsi"/>
                <w:color w:val="000000" w:themeColor="text1"/>
                <w:sz w:val="20"/>
                <w:szCs w:val="20"/>
                <w:lang w:val="fr-BE"/>
              </w:rPr>
              <w:t>: +330625164420</w:t>
            </w:r>
          </w:p>
        </w:tc>
        <w:tc>
          <w:tcPr>
            <w:tcW w:w="2806" w:type="dxa"/>
            <w:tcBorders>
              <w:top w:val="single" w:sz="4" w:space="0" w:color="auto"/>
              <w:left w:val="single" w:sz="4" w:space="0" w:color="auto"/>
              <w:bottom w:val="single" w:sz="4" w:space="0" w:color="auto"/>
              <w:right w:val="single" w:sz="4" w:space="0" w:color="auto"/>
            </w:tcBorders>
            <w:hideMark/>
          </w:tcPr>
          <w:p w14:paraId="747D4804" w14:textId="77777777" w:rsidR="007149F9" w:rsidRPr="00736BA7" w:rsidRDefault="00DA5343" w:rsidP="007149F9">
            <w:pPr>
              <w:ind w:right="-100"/>
              <w:rPr>
                <w:rFonts w:asciiTheme="minorHAnsi" w:hAnsiTheme="minorHAnsi" w:cstheme="minorHAnsi"/>
                <w:color w:val="000000" w:themeColor="text1"/>
                <w:sz w:val="16"/>
                <w:szCs w:val="16"/>
                <w:lang w:val="fr-BE"/>
              </w:rPr>
            </w:pPr>
            <w:hyperlink r:id="rId25" w:history="1">
              <w:r w:rsidR="007149F9" w:rsidRPr="00736BA7">
                <w:rPr>
                  <w:rFonts w:asciiTheme="minorHAnsi" w:hAnsiTheme="minorHAnsi" w:cstheme="minorHAnsi"/>
                  <w:color w:val="000000" w:themeColor="text1"/>
                  <w:sz w:val="16"/>
                  <w:szCs w:val="16"/>
                  <w:u w:val="single"/>
                  <w:lang w:val="fr-BE"/>
                </w:rPr>
                <w:t>christian.fleury@aviation-civile.gouv.fr</w:t>
              </w:r>
            </w:hyperlink>
            <w:r w:rsidR="007149F9" w:rsidRPr="00736BA7">
              <w:rPr>
                <w:rFonts w:asciiTheme="minorHAnsi" w:hAnsiTheme="minorHAnsi" w:cstheme="minorHAnsi"/>
                <w:color w:val="000000" w:themeColor="text1"/>
                <w:sz w:val="16"/>
                <w:szCs w:val="16"/>
                <w:lang w:val="fr-BE"/>
              </w:rPr>
              <w:t xml:space="preserve"> </w:t>
            </w:r>
          </w:p>
        </w:tc>
      </w:tr>
      <w:tr w:rsidR="007149F9" w:rsidRPr="00683EAE" w14:paraId="399C143C"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13A27C4D" w14:textId="77777777" w:rsidR="007149F9" w:rsidRPr="00736BA7" w:rsidRDefault="007149F9" w:rsidP="007149F9">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5B87631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73F0A638" w14:textId="77777777" w:rsidR="007149F9" w:rsidRPr="00736BA7" w:rsidRDefault="007149F9" w:rsidP="007149F9">
            <w:pPr>
              <w:rPr>
                <w:rFonts w:asciiTheme="minorHAnsi" w:hAnsiTheme="minorHAnsi" w:cstheme="minorHAnsi"/>
                <w:color w:val="000000" w:themeColor="text1"/>
                <w:sz w:val="20"/>
                <w:szCs w:val="20"/>
                <w:lang w:val="fr-BE"/>
              </w:rPr>
            </w:pPr>
            <w:r w:rsidRPr="00736BA7">
              <w:rPr>
                <w:rFonts w:asciiTheme="minorHAnsi" w:hAnsiTheme="minorHAnsi" w:cstheme="minorHAnsi"/>
                <w:color w:val="000000" w:themeColor="text1"/>
                <w:sz w:val="20"/>
                <w:szCs w:val="20"/>
                <w:shd w:val="clear" w:color="auto" w:fill="FFFFFF"/>
                <w:lang w:val="fr-BE"/>
              </w:rPr>
              <w:t>Alexandre Guignot</w:t>
            </w:r>
          </w:p>
        </w:tc>
        <w:tc>
          <w:tcPr>
            <w:tcW w:w="3261" w:type="dxa"/>
            <w:tcBorders>
              <w:top w:val="single" w:sz="4" w:space="0" w:color="auto"/>
              <w:left w:val="single" w:sz="4" w:space="0" w:color="auto"/>
              <w:bottom w:val="single" w:sz="4" w:space="0" w:color="auto"/>
              <w:right w:val="single" w:sz="4" w:space="0" w:color="auto"/>
            </w:tcBorders>
          </w:tcPr>
          <w:p w14:paraId="722595C5" w14:textId="77777777" w:rsidR="007149F9" w:rsidRPr="00736BA7" w:rsidRDefault="007149F9" w:rsidP="007149F9">
            <w:pPr>
              <w:rPr>
                <w:rFonts w:asciiTheme="minorHAnsi" w:hAnsiTheme="minorHAnsi" w:cstheme="minorHAnsi"/>
                <w:color w:val="000000" w:themeColor="text1"/>
                <w:sz w:val="20"/>
                <w:szCs w:val="20"/>
                <w:lang w:val="fr-BE"/>
              </w:rPr>
            </w:pPr>
            <w:r w:rsidRPr="00736BA7">
              <w:rPr>
                <w:rFonts w:asciiTheme="minorHAnsi" w:hAnsiTheme="minorHAnsi" w:cstheme="minorHAnsi"/>
                <w:color w:val="000000" w:themeColor="text1"/>
                <w:sz w:val="20"/>
                <w:szCs w:val="20"/>
                <w:shd w:val="clear" w:color="auto" w:fill="FFFFFF"/>
                <w:lang w:val="fr-BE"/>
              </w:rPr>
              <w:t xml:space="preserve">Spectrum Management, DGAC-DSNA-DTI-CNS-FRS, 1Av du Dr Maurice </w:t>
            </w:r>
            <w:proofErr w:type="spellStart"/>
            <w:r w:rsidRPr="00736BA7">
              <w:rPr>
                <w:rFonts w:asciiTheme="minorHAnsi" w:hAnsiTheme="minorHAnsi" w:cstheme="minorHAnsi"/>
                <w:color w:val="000000" w:themeColor="text1"/>
                <w:sz w:val="20"/>
                <w:szCs w:val="20"/>
                <w:shd w:val="clear" w:color="auto" w:fill="FFFFFF"/>
                <w:lang w:val="fr-BE"/>
              </w:rPr>
              <w:t>Grynfogel</w:t>
            </w:r>
            <w:proofErr w:type="spellEnd"/>
            <w:r w:rsidRPr="00736BA7">
              <w:rPr>
                <w:rFonts w:asciiTheme="minorHAnsi" w:hAnsiTheme="minorHAnsi" w:cstheme="minorHAnsi"/>
                <w:color w:val="000000" w:themeColor="text1"/>
                <w:sz w:val="20"/>
                <w:szCs w:val="20"/>
                <w:shd w:val="clear" w:color="auto" w:fill="FFFFFF"/>
                <w:lang w:val="fr-BE"/>
              </w:rPr>
              <w:t xml:space="preserve"> BP53584 31035 Toulouse-France</w:t>
            </w:r>
          </w:p>
          <w:p w14:paraId="26EFA845" w14:textId="77777777" w:rsidR="007149F9" w:rsidRPr="00736BA7" w:rsidRDefault="007149F9" w:rsidP="007149F9">
            <w:pPr>
              <w:rPr>
                <w:rFonts w:asciiTheme="minorHAnsi" w:hAnsiTheme="minorHAnsi" w:cstheme="minorHAnsi"/>
                <w:bCs/>
                <w:color w:val="000000" w:themeColor="text1"/>
                <w:sz w:val="20"/>
                <w:szCs w:val="20"/>
                <w:lang w:val="fr-FR"/>
              </w:rPr>
            </w:pPr>
          </w:p>
        </w:tc>
        <w:tc>
          <w:tcPr>
            <w:tcW w:w="2806" w:type="dxa"/>
            <w:tcBorders>
              <w:top w:val="single" w:sz="4" w:space="0" w:color="auto"/>
              <w:left w:val="single" w:sz="4" w:space="0" w:color="auto"/>
              <w:bottom w:val="single" w:sz="4" w:space="0" w:color="auto"/>
              <w:right w:val="single" w:sz="4" w:space="0" w:color="auto"/>
            </w:tcBorders>
            <w:hideMark/>
          </w:tcPr>
          <w:p w14:paraId="531722BA" w14:textId="77777777" w:rsidR="007149F9" w:rsidRPr="00736BA7" w:rsidRDefault="00DA5343" w:rsidP="007149F9">
            <w:pPr>
              <w:ind w:right="-100"/>
              <w:rPr>
                <w:rFonts w:asciiTheme="minorHAnsi" w:hAnsiTheme="minorHAnsi" w:cstheme="minorHAnsi"/>
                <w:color w:val="000000" w:themeColor="text1"/>
                <w:sz w:val="16"/>
                <w:szCs w:val="16"/>
                <w:u w:val="single"/>
                <w:lang w:val="fr-BE"/>
              </w:rPr>
            </w:pPr>
            <w:hyperlink r:id="rId26" w:history="1">
              <w:r w:rsidR="007149F9" w:rsidRPr="00736BA7">
                <w:rPr>
                  <w:rFonts w:asciiTheme="minorHAnsi" w:hAnsiTheme="minorHAnsi" w:cstheme="minorHAnsi"/>
                  <w:color w:val="000000" w:themeColor="text1"/>
                  <w:sz w:val="16"/>
                  <w:szCs w:val="16"/>
                  <w:u w:val="single"/>
                  <w:lang w:val="fr-BE"/>
                </w:rPr>
                <w:t>alexandre.guignot@aviation-civile.gouv.fr</w:t>
              </w:r>
            </w:hyperlink>
          </w:p>
        </w:tc>
      </w:tr>
      <w:tr w:rsidR="007149F9" w:rsidRPr="00736BA7" w14:paraId="15F7A3EF"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59746DF4" w14:textId="77777777" w:rsidR="007149F9" w:rsidRPr="00736BA7" w:rsidRDefault="007149F9" w:rsidP="007149F9">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62AB11A4"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57D09EE9" w14:textId="77777777" w:rsidR="007149F9" w:rsidRPr="00736BA7" w:rsidRDefault="007149F9" w:rsidP="007149F9">
            <w:pPr>
              <w:rPr>
                <w:rFonts w:asciiTheme="minorHAnsi" w:hAnsiTheme="minorHAnsi" w:cstheme="minorHAnsi"/>
                <w:color w:val="000000" w:themeColor="text1"/>
                <w:sz w:val="20"/>
                <w:szCs w:val="20"/>
                <w:shd w:val="clear" w:color="auto" w:fill="FFFFFF"/>
                <w:lang w:val="fr-BE"/>
              </w:rPr>
            </w:pPr>
            <w:r w:rsidRPr="00736BA7">
              <w:rPr>
                <w:rFonts w:asciiTheme="minorHAnsi" w:hAnsiTheme="minorHAnsi" w:cstheme="minorHAnsi"/>
                <w:color w:val="000000" w:themeColor="text1"/>
                <w:sz w:val="20"/>
                <w:szCs w:val="20"/>
                <w:shd w:val="clear" w:color="auto" w:fill="FFFFFF"/>
                <w:lang w:val="fr-BE"/>
              </w:rPr>
              <w:t>Ivan Martin</w:t>
            </w:r>
          </w:p>
        </w:tc>
        <w:tc>
          <w:tcPr>
            <w:tcW w:w="3261" w:type="dxa"/>
            <w:tcBorders>
              <w:top w:val="single" w:sz="4" w:space="0" w:color="auto"/>
              <w:left w:val="single" w:sz="4" w:space="0" w:color="auto"/>
              <w:bottom w:val="single" w:sz="4" w:space="0" w:color="auto"/>
              <w:right w:val="single" w:sz="4" w:space="0" w:color="auto"/>
            </w:tcBorders>
            <w:hideMark/>
          </w:tcPr>
          <w:p w14:paraId="796D44C8" w14:textId="77777777" w:rsidR="007149F9" w:rsidRPr="00736BA7" w:rsidRDefault="007149F9" w:rsidP="007149F9">
            <w:pPr>
              <w:rPr>
                <w:rFonts w:asciiTheme="minorHAnsi" w:hAnsiTheme="minorHAnsi" w:cstheme="minorHAnsi"/>
                <w:color w:val="000000" w:themeColor="text1"/>
                <w:sz w:val="20"/>
                <w:szCs w:val="20"/>
                <w:lang w:val="fr-CA"/>
              </w:rPr>
            </w:pPr>
            <w:r w:rsidRPr="00736BA7">
              <w:rPr>
                <w:rFonts w:asciiTheme="minorHAnsi" w:hAnsiTheme="minorHAnsi" w:cstheme="minorHAnsi"/>
                <w:color w:val="000000" w:themeColor="text1"/>
                <w:sz w:val="20"/>
                <w:szCs w:val="20"/>
                <w:lang w:val="fr-CA"/>
              </w:rPr>
              <w:t>Thales SIX</w:t>
            </w:r>
          </w:p>
        </w:tc>
        <w:tc>
          <w:tcPr>
            <w:tcW w:w="2806" w:type="dxa"/>
            <w:tcBorders>
              <w:top w:val="single" w:sz="4" w:space="0" w:color="auto"/>
              <w:left w:val="single" w:sz="4" w:space="0" w:color="auto"/>
              <w:bottom w:val="single" w:sz="4" w:space="0" w:color="auto"/>
              <w:right w:val="single" w:sz="4" w:space="0" w:color="auto"/>
            </w:tcBorders>
          </w:tcPr>
          <w:p w14:paraId="6FF49B53" w14:textId="77777777" w:rsidR="007149F9" w:rsidRPr="00736BA7" w:rsidRDefault="00DA5343" w:rsidP="007149F9">
            <w:pPr>
              <w:ind w:right="-100"/>
              <w:rPr>
                <w:rFonts w:asciiTheme="minorHAnsi" w:hAnsiTheme="minorHAnsi" w:cstheme="minorHAnsi"/>
                <w:color w:val="000000" w:themeColor="text1"/>
                <w:sz w:val="16"/>
                <w:szCs w:val="16"/>
                <w:lang w:val="fr-CA"/>
              </w:rPr>
            </w:pPr>
            <w:hyperlink r:id="rId27" w:history="1">
              <w:r w:rsidR="007149F9" w:rsidRPr="00736BA7">
                <w:rPr>
                  <w:rFonts w:asciiTheme="minorHAnsi" w:hAnsiTheme="minorHAnsi" w:cstheme="minorHAnsi"/>
                  <w:color w:val="000000" w:themeColor="text1"/>
                  <w:sz w:val="16"/>
                  <w:szCs w:val="16"/>
                  <w:u w:val="single"/>
                  <w:lang w:val="fr-CA"/>
                </w:rPr>
                <w:t>ivan.martin@thalesgroup.com</w:t>
              </w:r>
            </w:hyperlink>
          </w:p>
        </w:tc>
      </w:tr>
      <w:tr w:rsidR="007149F9" w:rsidRPr="00736BA7" w14:paraId="08C97C9D" w14:textId="77777777" w:rsidTr="007149F9">
        <w:tc>
          <w:tcPr>
            <w:tcW w:w="1588" w:type="dxa"/>
            <w:tcBorders>
              <w:top w:val="single" w:sz="4" w:space="0" w:color="auto"/>
              <w:left w:val="single" w:sz="4" w:space="0" w:color="auto"/>
              <w:bottom w:val="single" w:sz="4" w:space="0" w:color="auto"/>
              <w:right w:val="single" w:sz="4" w:space="0" w:color="auto"/>
            </w:tcBorders>
          </w:tcPr>
          <w:p w14:paraId="067B7B2C" w14:textId="77777777" w:rsidR="007149F9" w:rsidRPr="00736BA7" w:rsidRDefault="007149F9" w:rsidP="007149F9">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4A31079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55FC5BE8" w14:textId="77777777"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color w:val="000000"/>
                <w:sz w:val="20"/>
                <w:szCs w:val="20"/>
                <w:shd w:val="clear" w:color="auto" w:fill="FFFFFF"/>
              </w:rPr>
              <w:t>Axel Garcia Peña</w:t>
            </w:r>
            <w:r w:rsidRPr="00736BA7">
              <w:rPr>
                <w:rFonts w:asciiTheme="minorHAnsi" w:hAnsiTheme="minorHAnsi" w:cstheme="minorHAnsi"/>
                <w:color w:val="000000"/>
                <w:sz w:val="20"/>
                <w:szCs w:val="20"/>
              </w:rPr>
              <w:t> </w:t>
            </w:r>
          </w:p>
        </w:tc>
        <w:tc>
          <w:tcPr>
            <w:tcW w:w="3261" w:type="dxa"/>
            <w:tcBorders>
              <w:top w:val="single" w:sz="4" w:space="0" w:color="auto"/>
              <w:left w:val="single" w:sz="4" w:space="0" w:color="auto"/>
              <w:bottom w:val="single" w:sz="4" w:space="0" w:color="auto"/>
              <w:right w:val="single" w:sz="4" w:space="0" w:color="auto"/>
            </w:tcBorders>
          </w:tcPr>
          <w:p w14:paraId="4D5EB463" w14:textId="77777777" w:rsidR="007149F9" w:rsidRPr="00736BA7" w:rsidRDefault="007149F9" w:rsidP="007149F9">
            <w:pPr>
              <w:rPr>
                <w:rFonts w:asciiTheme="minorHAnsi" w:hAnsiTheme="minorHAnsi" w:cstheme="minorHAnsi"/>
                <w:color w:val="000000" w:themeColor="text1"/>
                <w:sz w:val="20"/>
                <w:szCs w:val="20"/>
                <w:lang w:val="fr-CA"/>
              </w:rPr>
            </w:pPr>
            <w:r w:rsidRPr="00736BA7">
              <w:rPr>
                <w:rFonts w:asciiTheme="minorHAnsi" w:hAnsiTheme="minorHAnsi" w:cstheme="minorHAnsi"/>
                <w:color w:val="000000" w:themeColor="text1"/>
                <w:sz w:val="20"/>
                <w:szCs w:val="20"/>
                <w:lang w:val="fr-CA"/>
              </w:rPr>
              <w:t>ENAC</w:t>
            </w:r>
          </w:p>
        </w:tc>
        <w:tc>
          <w:tcPr>
            <w:tcW w:w="2806" w:type="dxa"/>
            <w:tcBorders>
              <w:top w:val="single" w:sz="4" w:space="0" w:color="auto"/>
              <w:left w:val="single" w:sz="4" w:space="0" w:color="auto"/>
              <w:bottom w:val="single" w:sz="4" w:space="0" w:color="auto"/>
              <w:right w:val="single" w:sz="4" w:space="0" w:color="auto"/>
            </w:tcBorders>
          </w:tcPr>
          <w:p w14:paraId="453B2364" w14:textId="77777777" w:rsidR="007149F9" w:rsidRPr="00736BA7" w:rsidRDefault="00DA5343" w:rsidP="007149F9">
            <w:pPr>
              <w:rPr>
                <w:rFonts w:asciiTheme="minorHAnsi" w:hAnsiTheme="minorHAnsi" w:cstheme="minorHAnsi"/>
                <w:sz w:val="16"/>
                <w:szCs w:val="16"/>
              </w:rPr>
            </w:pPr>
            <w:hyperlink r:id="rId28" w:tooltip="mailto:axgarcia@recherche.enac.fr" w:history="1">
              <w:r w:rsidR="007149F9" w:rsidRPr="00736BA7">
                <w:rPr>
                  <w:rStyle w:val="Hyperlink"/>
                  <w:rFonts w:asciiTheme="minorHAnsi" w:hAnsiTheme="minorHAnsi" w:cstheme="minorHAnsi"/>
                  <w:sz w:val="16"/>
                  <w:szCs w:val="16"/>
                </w:rPr>
                <w:t>axgarcia@recherche.enac.fr</w:t>
              </w:r>
            </w:hyperlink>
          </w:p>
        </w:tc>
      </w:tr>
      <w:tr w:rsidR="007149F9" w:rsidRPr="00683EAE" w14:paraId="265C8B78" w14:textId="77777777" w:rsidTr="007149F9">
        <w:tc>
          <w:tcPr>
            <w:tcW w:w="1588" w:type="dxa"/>
            <w:tcBorders>
              <w:top w:val="single" w:sz="4" w:space="0" w:color="auto"/>
              <w:left w:val="single" w:sz="4" w:space="0" w:color="auto"/>
              <w:bottom w:val="single" w:sz="4" w:space="0" w:color="auto"/>
              <w:right w:val="single" w:sz="4" w:space="0" w:color="auto"/>
            </w:tcBorders>
          </w:tcPr>
          <w:p w14:paraId="34BE38E0" w14:textId="77777777" w:rsidR="007149F9" w:rsidRPr="00736BA7" w:rsidRDefault="007149F9" w:rsidP="007149F9">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0098B8CE"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7DF658A0" w14:textId="77777777" w:rsidR="007149F9" w:rsidRPr="00736BA7" w:rsidRDefault="007149F9" w:rsidP="007149F9">
            <w:pPr>
              <w:rPr>
                <w:rFonts w:asciiTheme="minorHAnsi" w:hAnsiTheme="minorHAnsi" w:cstheme="minorHAnsi"/>
                <w:sz w:val="20"/>
                <w:szCs w:val="20"/>
              </w:rPr>
            </w:pPr>
            <w:proofErr w:type="spellStart"/>
            <w:r w:rsidRPr="00736BA7">
              <w:rPr>
                <w:rFonts w:asciiTheme="minorHAnsi" w:hAnsiTheme="minorHAnsi" w:cstheme="minorHAnsi"/>
                <w:color w:val="000000"/>
                <w:sz w:val="20"/>
                <w:szCs w:val="20"/>
                <w:shd w:val="clear" w:color="auto" w:fill="FFFFFF"/>
              </w:rPr>
              <w:t>Josep</w:t>
            </w:r>
            <w:proofErr w:type="spellEnd"/>
            <w:r w:rsidRPr="00736BA7">
              <w:rPr>
                <w:rFonts w:asciiTheme="minorHAnsi" w:hAnsiTheme="minorHAnsi" w:cstheme="minorHAnsi"/>
                <w:color w:val="000000"/>
                <w:sz w:val="20"/>
                <w:szCs w:val="20"/>
                <w:shd w:val="clear" w:color="auto" w:fill="FFFFFF"/>
              </w:rPr>
              <w:t xml:space="preserve"> GINE </w:t>
            </w:r>
            <w:proofErr w:type="spellStart"/>
            <w:r w:rsidRPr="00736BA7">
              <w:rPr>
                <w:rFonts w:asciiTheme="minorHAnsi" w:hAnsiTheme="minorHAnsi" w:cstheme="minorHAnsi"/>
                <w:color w:val="000000"/>
                <w:sz w:val="20"/>
                <w:szCs w:val="20"/>
                <w:shd w:val="clear" w:color="auto" w:fill="FFFFFF"/>
              </w:rPr>
              <w:t>i</w:t>
            </w:r>
            <w:proofErr w:type="spellEnd"/>
            <w:r w:rsidRPr="00736BA7">
              <w:rPr>
                <w:rFonts w:asciiTheme="minorHAnsi" w:hAnsiTheme="minorHAnsi" w:cstheme="minorHAnsi"/>
                <w:color w:val="000000"/>
                <w:sz w:val="20"/>
                <w:szCs w:val="20"/>
                <w:shd w:val="clear" w:color="auto" w:fill="FFFFFF"/>
              </w:rPr>
              <w:t xml:space="preserve"> CORTIELLA</w:t>
            </w:r>
          </w:p>
        </w:tc>
        <w:tc>
          <w:tcPr>
            <w:tcW w:w="3261" w:type="dxa"/>
            <w:tcBorders>
              <w:top w:val="single" w:sz="4" w:space="0" w:color="auto"/>
              <w:left w:val="single" w:sz="4" w:space="0" w:color="auto"/>
              <w:bottom w:val="single" w:sz="4" w:space="0" w:color="auto"/>
              <w:right w:val="single" w:sz="4" w:space="0" w:color="auto"/>
            </w:tcBorders>
          </w:tcPr>
          <w:p w14:paraId="6EB2EF41" w14:textId="77777777" w:rsidR="007149F9" w:rsidRPr="00736BA7" w:rsidRDefault="007149F9" w:rsidP="007149F9">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61918307" w14:textId="77777777" w:rsidR="007149F9" w:rsidRPr="00736BA7" w:rsidRDefault="00DA5343" w:rsidP="007149F9">
            <w:pPr>
              <w:rPr>
                <w:rFonts w:asciiTheme="minorHAnsi" w:hAnsiTheme="minorHAnsi" w:cstheme="minorHAnsi"/>
                <w:sz w:val="16"/>
                <w:szCs w:val="16"/>
                <w:lang w:val="fr-CA"/>
              </w:rPr>
            </w:pPr>
            <w:hyperlink r:id="rId29" w:tooltip="mailto:JOSEP.GINE-I-CORTIELLA@atr-aircraft.com" w:history="1">
              <w:r w:rsidR="007149F9" w:rsidRPr="00736BA7">
                <w:rPr>
                  <w:rStyle w:val="Hyperlink"/>
                  <w:rFonts w:asciiTheme="minorHAnsi" w:hAnsiTheme="minorHAnsi" w:cstheme="minorHAnsi"/>
                  <w:sz w:val="16"/>
                  <w:szCs w:val="16"/>
                  <w:lang w:val="fr-CA"/>
                </w:rPr>
                <w:t>JOSEP.GINE-I-CORTIELLA@atr-aircraft.com</w:t>
              </w:r>
            </w:hyperlink>
          </w:p>
        </w:tc>
      </w:tr>
      <w:tr w:rsidR="007149F9" w:rsidRPr="00736BA7" w14:paraId="2FE203DB" w14:textId="77777777" w:rsidTr="007149F9">
        <w:tc>
          <w:tcPr>
            <w:tcW w:w="1588" w:type="dxa"/>
            <w:tcBorders>
              <w:top w:val="single" w:sz="4" w:space="0" w:color="auto"/>
              <w:left w:val="single" w:sz="4" w:space="0" w:color="auto"/>
              <w:bottom w:val="single" w:sz="4" w:space="0" w:color="auto"/>
              <w:right w:val="single" w:sz="4" w:space="0" w:color="auto"/>
            </w:tcBorders>
          </w:tcPr>
          <w:p w14:paraId="475F51F6" w14:textId="77777777" w:rsidR="007149F9" w:rsidRPr="00736BA7" w:rsidRDefault="007149F9" w:rsidP="007149F9">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2ED81C44"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33C124A3" w14:textId="77777777" w:rsidR="007149F9" w:rsidRPr="00736BA7" w:rsidRDefault="007149F9" w:rsidP="007149F9">
            <w:pPr>
              <w:rPr>
                <w:rFonts w:asciiTheme="minorHAnsi" w:hAnsiTheme="minorHAnsi" w:cstheme="minorHAnsi"/>
                <w:sz w:val="20"/>
                <w:szCs w:val="20"/>
              </w:rPr>
            </w:pPr>
            <w:proofErr w:type="spellStart"/>
            <w:r w:rsidRPr="00736BA7">
              <w:rPr>
                <w:rFonts w:asciiTheme="minorHAnsi" w:hAnsiTheme="minorHAnsi" w:cstheme="minorHAnsi"/>
                <w:color w:val="000000"/>
                <w:sz w:val="20"/>
                <w:szCs w:val="20"/>
                <w:shd w:val="clear" w:color="auto" w:fill="FFFFFF"/>
              </w:rPr>
              <w:t>Jérome</w:t>
            </w:r>
            <w:proofErr w:type="spellEnd"/>
            <w:r w:rsidRPr="00736BA7">
              <w:rPr>
                <w:rFonts w:asciiTheme="minorHAnsi" w:hAnsiTheme="minorHAnsi" w:cstheme="minorHAnsi"/>
                <w:color w:val="000000"/>
                <w:sz w:val="20"/>
                <w:szCs w:val="20"/>
                <w:shd w:val="clear" w:color="auto" w:fill="FFFFFF"/>
              </w:rPr>
              <w:t xml:space="preserve"> ANDRE</w:t>
            </w:r>
          </w:p>
        </w:tc>
        <w:tc>
          <w:tcPr>
            <w:tcW w:w="3261" w:type="dxa"/>
            <w:tcBorders>
              <w:top w:val="single" w:sz="4" w:space="0" w:color="auto"/>
              <w:left w:val="single" w:sz="4" w:space="0" w:color="auto"/>
              <w:bottom w:val="single" w:sz="4" w:space="0" w:color="auto"/>
              <w:right w:val="single" w:sz="4" w:space="0" w:color="auto"/>
            </w:tcBorders>
          </w:tcPr>
          <w:p w14:paraId="13A74314" w14:textId="77777777" w:rsidR="007149F9" w:rsidRPr="00736BA7" w:rsidRDefault="007149F9" w:rsidP="007149F9">
            <w:pPr>
              <w:rPr>
                <w:rFonts w:asciiTheme="minorHAnsi" w:hAnsiTheme="minorHAnsi" w:cstheme="minorHAnsi"/>
                <w:color w:val="000000" w:themeColor="text1"/>
                <w:sz w:val="20"/>
                <w:szCs w:val="20"/>
                <w:lang w:val="fr-CA"/>
              </w:rPr>
            </w:pPr>
            <w:r w:rsidRPr="00736BA7">
              <w:rPr>
                <w:rFonts w:asciiTheme="minorHAnsi" w:hAnsiTheme="minorHAnsi" w:cstheme="minorHAnsi"/>
                <w:color w:val="000000" w:themeColor="text1"/>
                <w:sz w:val="20"/>
                <w:szCs w:val="20"/>
                <w:lang w:val="fr-CA"/>
              </w:rPr>
              <w:t>ANFR</w:t>
            </w:r>
          </w:p>
        </w:tc>
        <w:tc>
          <w:tcPr>
            <w:tcW w:w="2806" w:type="dxa"/>
            <w:tcBorders>
              <w:top w:val="single" w:sz="4" w:space="0" w:color="auto"/>
              <w:left w:val="single" w:sz="4" w:space="0" w:color="auto"/>
              <w:bottom w:val="single" w:sz="4" w:space="0" w:color="auto"/>
              <w:right w:val="single" w:sz="4" w:space="0" w:color="auto"/>
            </w:tcBorders>
          </w:tcPr>
          <w:p w14:paraId="12C52325" w14:textId="77777777" w:rsidR="007149F9" w:rsidRPr="00736BA7" w:rsidRDefault="007149F9" w:rsidP="007149F9">
            <w:pPr>
              <w:rPr>
                <w:rFonts w:asciiTheme="minorHAnsi" w:hAnsiTheme="minorHAnsi" w:cstheme="minorHAnsi"/>
                <w:sz w:val="16"/>
                <w:szCs w:val="16"/>
              </w:rPr>
            </w:pPr>
            <w:r w:rsidRPr="00736BA7">
              <w:rPr>
                <w:rFonts w:asciiTheme="minorHAnsi" w:hAnsiTheme="minorHAnsi" w:cstheme="minorHAnsi"/>
                <w:sz w:val="16"/>
                <w:szCs w:val="16"/>
              </w:rPr>
              <w:t>Jerome.ANDRE@anfr.fr</w:t>
            </w:r>
          </w:p>
        </w:tc>
      </w:tr>
      <w:tr w:rsidR="007149F9" w:rsidRPr="00736BA7" w14:paraId="02F2DFB0" w14:textId="77777777" w:rsidTr="007149F9">
        <w:tc>
          <w:tcPr>
            <w:tcW w:w="1588" w:type="dxa"/>
            <w:tcBorders>
              <w:top w:val="single" w:sz="4" w:space="0" w:color="auto"/>
              <w:left w:val="single" w:sz="4" w:space="0" w:color="auto"/>
              <w:bottom w:val="single" w:sz="4" w:space="0" w:color="auto"/>
              <w:right w:val="single" w:sz="4" w:space="0" w:color="auto"/>
            </w:tcBorders>
          </w:tcPr>
          <w:p w14:paraId="21345D53" w14:textId="77777777" w:rsidR="007149F9" w:rsidRPr="00736BA7" w:rsidRDefault="007149F9" w:rsidP="007149F9">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70ECEF2C"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4CA069C3" w14:textId="77777777" w:rsidR="007149F9" w:rsidRPr="00736BA7" w:rsidRDefault="007149F9" w:rsidP="007149F9">
            <w:pPr>
              <w:rPr>
                <w:rFonts w:asciiTheme="minorHAnsi" w:hAnsiTheme="minorHAnsi" w:cstheme="minorHAnsi"/>
                <w:color w:val="000000"/>
                <w:sz w:val="20"/>
                <w:szCs w:val="20"/>
                <w:shd w:val="clear" w:color="auto" w:fill="FFFFFF"/>
              </w:rPr>
            </w:pPr>
            <w:r w:rsidRPr="00736BA7">
              <w:rPr>
                <w:rFonts w:asciiTheme="minorHAnsi" w:hAnsiTheme="minorHAnsi" w:cstheme="minorHAnsi"/>
                <w:color w:val="000000"/>
                <w:sz w:val="20"/>
                <w:szCs w:val="20"/>
                <w:shd w:val="clear" w:color="auto" w:fill="FFFFFF"/>
              </w:rPr>
              <w:t>Benoit LOUVET</w:t>
            </w:r>
          </w:p>
        </w:tc>
        <w:tc>
          <w:tcPr>
            <w:tcW w:w="3261" w:type="dxa"/>
            <w:tcBorders>
              <w:top w:val="single" w:sz="4" w:space="0" w:color="auto"/>
              <w:left w:val="single" w:sz="4" w:space="0" w:color="auto"/>
              <w:bottom w:val="single" w:sz="4" w:space="0" w:color="auto"/>
              <w:right w:val="single" w:sz="4" w:space="0" w:color="auto"/>
            </w:tcBorders>
          </w:tcPr>
          <w:p w14:paraId="41064491" w14:textId="77777777" w:rsidR="007149F9" w:rsidRPr="00736BA7" w:rsidRDefault="007149F9" w:rsidP="007149F9">
            <w:pPr>
              <w:rPr>
                <w:rFonts w:asciiTheme="minorHAnsi" w:hAnsiTheme="minorHAnsi" w:cstheme="minorHAnsi"/>
                <w:color w:val="000000" w:themeColor="text1"/>
                <w:sz w:val="20"/>
                <w:szCs w:val="20"/>
                <w:lang w:val="fr-CA"/>
              </w:rPr>
            </w:pPr>
            <w:r w:rsidRPr="00736BA7">
              <w:rPr>
                <w:rFonts w:asciiTheme="minorHAnsi" w:hAnsiTheme="minorHAnsi" w:cstheme="minorHAnsi"/>
                <w:color w:val="000000" w:themeColor="text1"/>
                <w:sz w:val="20"/>
                <w:szCs w:val="20"/>
                <w:lang w:val="fr-CA"/>
              </w:rPr>
              <w:t>Thales Alenia SPACE</w:t>
            </w:r>
          </w:p>
        </w:tc>
        <w:tc>
          <w:tcPr>
            <w:tcW w:w="2806" w:type="dxa"/>
            <w:tcBorders>
              <w:top w:val="single" w:sz="4" w:space="0" w:color="auto"/>
              <w:left w:val="single" w:sz="4" w:space="0" w:color="auto"/>
              <w:bottom w:val="single" w:sz="4" w:space="0" w:color="auto"/>
              <w:right w:val="single" w:sz="4" w:space="0" w:color="auto"/>
            </w:tcBorders>
          </w:tcPr>
          <w:p w14:paraId="288149A4" w14:textId="77777777" w:rsidR="007149F9" w:rsidRPr="00736BA7" w:rsidRDefault="007149F9" w:rsidP="007149F9">
            <w:pPr>
              <w:rPr>
                <w:rFonts w:asciiTheme="minorHAnsi" w:hAnsiTheme="minorHAnsi" w:cstheme="minorHAnsi"/>
                <w:sz w:val="16"/>
                <w:szCs w:val="16"/>
              </w:rPr>
            </w:pPr>
            <w:r w:rsidRPr="00736BA7">
              <w:rPr>
                <w:rFonts w:asciiTheme="minorHAnsi" w:hAnsiTheme="minorHAnsi" w:cstheme="minorHAnsi"/>
                <w:sz w:val="16"/>
                <w:szCs w:val="16"/>
              </w:rPr>
              <w:t>Benoit.Louvet@thalesaleniaspace.com</w:t>
            </w:r>
          </w:p>
        </w:tc>
      </w:tr>
      <w:tr w:rsidR="007149F9" w:rsidRPr="00736BA7" w14:paraId="5E5BFC81"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09C3AF1E" w14:textId="77777777" w:rsidR="007149F9" w:rsidRPr="00736BA7" w:rsidRDefault="007149F9" w:rsidP="007149F9">
            <w:pPr>
              <w:rPr>
                <w:rFonts w:asciiTheme="minorHAnsi" w:hAnsiTheme="minorHAnsi" w:cstheme="minorHAnsi"/>
                <w:b/>
                <w:color w:val="000000" w:themeColor="text1"/>
                <w:sz w:val="20"/>
                <w:szCs w:val="20"/>
                <w:lang w:val="pt-BR"/>
              </w:rPr>
            </w:pPr>
            <w:r w:rsidRPr="00736BA7">
              <w:rPr>
                <w:rFonts w:asciiTheme="minorHAnsi" w:hAnsiTheme="minorHAnsi" w:cstheme="minorHAnsi"/>
                <w:b/>
                <w:color w:val="000000" w:themeColor="text1"/>
                <w:sz w:val="20"/>
                <w:szCs w:val="20"/>
                <w:lang w:val="pt-BR"/>
              </w:rPr>
              <w:t>GERMANY</w:t>
            </w:r>
          </w:p>
        </w:tc>
        <w:tc>
          <w:tcPr>
            <w:tcW w:w="568" w:type="dxa"/>
            <w:tcBorders>
              <w:top w:val="single" w:sz="4" w:space="0" w:color="auto"/>
              <w:left w:val="single" w:sz="4" w:space="0" w:color="auto"/>
              <w:bottom w:val="single" w:sz="4" w:space="0" w:color="auto"/>
              <w:right w:val="single" w:sz="4" w:space="0" w:color="auto"/>
            </w:tcBorders>
          </w:tcPr>
          <w:p w14:paraId="3321C0F4"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hideMark/>
          </w:tcPr>
          <w:p w14:paraId="30F42D2E" w14:textId="77777777" w:rsidR="007149F9" w:rsidRPr="00736BA7" w:rsidRDefault="007149F9" w:rsidP="007149F9">
            <w:pPr>
              <w:rPr>
                <w:rFonts w:asciiTheme="minorHAnsi" w:hAnsiTheme="minorHAnsi" w:cstheme="minorHAnsi"/>
                <w:color w:val="000000" w:themeColor="text1"/>
                <w:sz w:val="20"/>
                <w:szCs w:val="20"/>
                <w:lang w:val="pt-BR"/>
              </w:rPr>
            </w:pPr>
            <w:r w:rsidRPr="00736BA7">
              <w:rPr>
                <w:rFonts w:asciiTheme="minorHAnsi" w:hAnsiTheme="minorHAnsi" w:cstheme="minorHAnsi"/>
                <w:bCs/>
                <w:color w:val="000000" w:themeColor="text1"/>
                <w:sz w:val="20"/>
                <w:szCs w:val="20"/>
                <w:lang w:val="en-US"/>
              </w:rPr>
              <w:t>Dr. Felix Butsch</w:t>
            </w:r>
          </w:p>
        </w:tc>
        <w:tc>
          <w:tcPr>
            <w:tcW w:w="3261" w:type="dxa"/>
            <w:tcBorders>
              <w:top w:val="single" w:sz="4" w:space="0" w:color="auto"/>
              <w:left w:val="single" w:sz="4" w:space="0" w:color="auto"/>
              <w:bottom w:val="single" w:sz="4" w:space="0" w:color="auto"/>
              <w:right w:val="single" w:sz="4" w:space="0" w:color="auto"/>
            </w:tcBorders>
            <w:hideMark/>
          </w:tcPr>
          <w:p w14:paraId="2275FDB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Head of Frequency Management</w:t>
            </w:r>
          </w:p>
          <w:p w14:paraId="23929A8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DFS Deutsche </w:t>
            </w:r>
            <w:proofErr w:type="spellStart"/>
            <w:r w:rsidRPr="00736BA7">
              <w:rPr>
                <w:rFonts w:asciiTheme="minorHAnsi" w:hAnsiTheme="minorHAnsi" w:cstheme="minorHAnsi"/>
                <w:bCs/>
                <w:color w:val="000000" w:themeColor="text1"/>
                <w:sz w:val="20"/>
                <w:szCs w:val="20"/>
                <w:lang w:val="en-US"/>
              </w:rPr>
              <w:t>Flugsicherung</w:t>
            </w:r>
            <w:proofErr w:type="spellEnd"/>
            <w:r w:rsidRPr="00736BA7">
              <w:rPr>
                <w:rFonts w:asciiTheme="minorHAnsi" w:hAnsiTheme="minorHAnsi" w:cstheme="minorHAnsi"/>
                <w:bCs/>
                <w:color w:val="000000" w:themeColor="text1"/>
                <w:sz w:val="20"/>
                <w:szCs w:val="20"/>
                <w:lang w:val="en-US"/>
              </w:rPr>
              <w:t xml:space="preserve"> GmbH, </w:t>
            </w:r>
          </w:p>
          <w:p w14:paraId="4A3E6F4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(German Air Navigation Services)</w:t>
            </w:r>
          </w:p>
          <w:p w14:paraId="5840C36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SIS/MF (Spectrum and Frequency Management Office) - Am DFS-Campus 10</w:t>
            </w:r>
          </w:p>
          <w:p w14:paraId="47950582"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D-63225 </w:t>
            </w:r>
            <w:proofErr w:type="spellStart"/>
            <w:r w:rsidRPr="00736BA7">
              <w:rPr>
                <w:rFonts w:asciiTheme="minorHAnsi" w:hAnsiTheme="minorHAnsi" w:cstheme="minorHAnsi"/>
                <w:bCs/>
                <w:color w:val="000000" w:themeColor="text1"/>
                <w:sz w:val="20"/>
                <w:szCs w:val="20"/>
                <w:lang w:val="en-US"/>
              </w:rPr>
              <w:t>Langen</w:t>
            </w:r>
            <w:proofErr w:type="spellEnd"/>
            <w:r w:rsidRPr="00736BA7">
              <w:rPr>
                <w:rFonts w:asciiTheme="minorHAnsi" w:hAnsiTheme="minorHAnsi" w:cstheme="minorHAnsi"/>
                <w:bCs/>
                <w:color w:val="000000" w:themeColor="text1"/>
                <w:sz w:val="20"/>
                <w:szCs w:val="20"/>
                <w:lang w:val="en-US"/>
              </w:rPr>
              <w:t>, GERMANY</w:t>
            </w:r>
          </w:p>
          <w:p w14:paraId="3B0123D2"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+496103707-1533</w:t>
            </w:r>
          </w:p>
          <w:p w14:paraId="35C7EFBA"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Cell: +49-172 6677682</w:t>
            </w:r>
          </w:p>
        </w:tc>
        <w:tc>
          <w:tcPr>
            <w:tcW w:w="2806" w:type="dxa"/>
            <w:tcBorders>
              <w:top w:val="single" w:sz="4" w:space="0" w:color="auto"/>
              <w:left w:val="single" w:sz="4" w:space="0" w:color="auto"/>
              <w:bottom w:val="single" w:sz="4" w:space="0" w:color="auto"/>
              <w:right w:val="single" w:sz="4" w:space="0" w:color="auto"/>
            </w:tcBorders>
          </w:tcPr>
          <w:p w14:paraId="52449480" w14:textId="77777777" w:rsidR="007149F9" w:rsidRPr="00736BA7" w:rsidRDefault="00DA5343" w:rsidP="007149F9">
            <w:pPr>
              <w:ind w:right="-100"/>
              <w:rPr>
                <w:rFonts w:asciiTheme="minorHAnsi" w:hAnsiTheme="minorHAnsi" w:cstheme="minorHAnsi"/>
                <w:bCs/>
                <w:color w:val="000000" w:themeColor="text1"/>
                <w:sz w:val="16"/>
                <w:szCs w:val="16"/>
                <w:lang w:val="en-US"/>
              </w:rPr>
            </w:pPr>
            <w:hyperlink r:id="rId30" w:history="1">
              <w:r w:rsidR="007149F9" w:rsidRPr="00736BA7">
                <w:rPr>
                  <w:rFonts w:asciiTheme="minorHAnsi" w:hAnsiTheme="minorHAnsi" w:cstheme="minorHAnsi"/>
                  <w:bCs/>
                  <w:color w:val="000000" w:themeColor="text1"/>
                  <w:sz w:val="16"/>
                  <w:szCs w:val="16"/>
                  <w:u w:val="single"/>
                  <w:lang w:val="en-US"/>
                </w:rPr>
                <w:t>Felix.Butsch@DFS.DE</w:t>
              </w:r>
            </w:hyperlink>
            <w:r w:rsidR="007149F9" w:rsidRPr="00736BA7">
              <w:rPr>
                <w:rFonts w:asciiTheme="minorHAnsi" w:hAnsiTheme="minorHAnsi" w:cstheme="minorHAnsi"/>
                <w:bCs/>
                <w:color w:val="000000" w:themeColor="text1"/>
                <w:sz w:val="16"/>
                <w:szCs w:val="16"/>
                <w:lang w:val="en-US"/>
              </w:rPr>
              <w:t xml:space="preserve"> </w:t>
            </w:r>
          </w:p>
          <w:p w14:paraId="2C01DBDA" w14:textId="77777777" w:rsidR="007149F9" w:rsidRPr="00736BA7" w:rsidRDefault="007149F9" w:rsidP="007149F9">
            <w:pPr>
              <w:ind w:right="-100"/>
              <w:rPr>
                <w:rFonts w:asciiTheme="minorHAnsi" w:hAnsiTheme="minorHAnsi" w:cstheme="minorHAnsi"/>
                <w:color w:val="000000" w:themeColor="text1"/>
                <w:sz w:val="16"/>
                <w:szCs w:val="16"/>
                <w:lang w:val="pt-BR"/>
              </w:rPr>
            </w:pPr>
          </w:p>
        </w:tc>
      </w:tr>
      <w:tr w:rsidR="007149F9" w:rsidRPr="00736BA7" w14:paraId="5051A82A" w14:textId="77777777" w:rsidTr="007149F9">
        <w:tc>
          <w:tcPr>
            <w:tcW w:w="1588" w:type="dxa"/>
            <w:tcBorders>
              <w:top w:val="single" w:sz="4" w:space="0" w:color="auto"/>
              <w:left w:val="single" w:sz="4" w:space="0" w:color="auto"/>
              <w:bottom w:val="single" w:sz="4" w:space="0" w:color="auto"/>
              <w:right w:val="single" w:sz="4" w:space="0" w:color="auto"/>
            </w:tcBorders>
          </w:tcPr>
          <w:p w14:paraId="09F2D78E" w14:textId="77777777" w:rsidR="007149F9" w:rsidRPr="00736BA7" w:rsidRDefault="007149F9" w:rsidP="007149F9">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44440B46" w14:textId="77777777" w:rsidR="007149F9" w:rsidRPr="00736BA7" w:rsidRDefault="007149F9" w:rsidP="007149F9">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0171481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Martin Weber</w:t>
            </w:r>
          </w:p>
        </w:tc>
        <w:tc>
          <w:tcPr>
            <w:tcW w:w="3261" w:type="dxa"/>
            <w:tcBorders>
              <w:top w:val="single" w:sz="4" w:space="0" w:color="auto"/>
              <w:left w:val="single" w:sz="4" w:space="0" w:color="auto"/>
              <w:bottom w:val="single" w:sz="4" w:space="0" w:color="auto"/>
              <w:right w:val="single" w:sz="4" w:space="0" w:color="auto"/>
            </w:tcBorders>
          </w:tcPr>
          <w:p w14:paraId="71E81F2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Federal Network Agency, Germany</w:t>
            </w:r>
          </w:p>
        </w:tc>
        <w:tc>
          <w:tcPr>
            <w:tcW w:w="2806" w:type="dxa"/>
            <w:tcBorders>
              <w:top w:val="single" w:sz="4" w:space="0" w:color="auto"/>
              <w:left w:val="single" w:sz="4" w:space="0" w:color="auto"/>
              <w:bottom w:val="single" w:sz="4" w:space="0" w:color="auto"/>
              <w:right w:val="single" w:sz="4" w:space="0" w:color="auto"/>
            </w:tcBorders>
          </w:tcPr>
          <w:p w14:paraId="71010CB6" w14:textId="77777777" w:rsidR="007149F9" w:rsidRPr="00736BA7" w:rsidRDefault="00DA5343" w:rsidP="007149F9">
            <w:pPr>
              <w:ind w:right="-100"/>
              <w:rPr>
                <w:rFonts w:asciiTheme="minorHAnsi" w:hAnsiTheme="minorHAnsi" w:cstheme="minorHAnsi"/>
                <w:bCs/>
                <w:color w:val="000000" w:themeColor="text1"/>
                <w:sz w:val="16"/>
                <w:szCs w:val="16"/>
              </w:rPr>
            </w:pPr>
            <w:hyperlink r:id="rId31" w:history="1">
              <w:r w:rsidR="007149F9" w:rsidRPr="00736BA7">
                <w:rPr>
                  <w:rFonts w:asciiTheme="minorHAnsi" w:hAnsiTheme="minorHAnsi" w:cstheme="minorHAnsi"/>
                  <w:bCs/>
                  <w:color w:val="000000" w:themeColor="text1"/>
                  <w:sz w:val="16"/>
                  <w:szCs w:val="16"/>
                  <w:u w:val="single"/>
                </w:rPr>
                <w:t>Martin.weber@bnetza.de</w:t>
              </w:r>
            </w:hyperlink>
            <w:r w:rsidR="007149F9" w:rsidRPr="00736BA7">
              <w:rPr>
                <w:rFonts w:asciiTheme="minorHAnsi" w:hAnsiTheme="minorHAnsi" w:cstheme="minorHAnsi"/>
                <w:bCs/>
                <w:color w:val="000000" w:themeColor="text1"/>
                <w:sz w:val="16"/>
                <w:szCs w:val="16"/>
              </w:rPr>
              <w:t xml:space="preserve"> </w:t>
            </w:r>
          </w:p>
        </w:tc>
      </w:tr>
      <w:tr w:rsidR="007149F9" w:rsidRPr="00736BA7" w14:paraId="3B47BB19" w14:textId="77777777" w:rsidTr="007149F9">
        <w:tc>
          <w:tcPr>
            <w:tcW w:w="1588" w:type="dxa"/>
            <w:tcBorders>
              <w:top w:val="single" w:sz="4" w:space="0" w:color="auto"/>
              <w:left w:val="single" w:sz="4" w:space="0" w:color="auto"/>
              <w:bottom w:val="single" w:sz="4" w:space="0" w:color="auto"/>
              <w:right w:val="single" w:sz="4" w:space="0" w:color="auto"/>
            </w:tcBorders>
          </w:tcPr>
          <w:p w14:paraId="67AD2B72" w14:textId="77777777" w:rsidR="007149F9" w:rsidRPr="00736BA7" w:rsidRDefault="007149F9" w:rsidP="007149F9">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968AC99" w14:textId="77777777" w:rsidR="007149F9" w:rsidRPr="00736BA7" w:rsidRDefault="007149F9" w:rsidP="007149F9">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FB250E9" w14:textId="77777777" w:rsidR="007149F9" w:rsidRPr="00736BA7" w:rsidRDefault="007149F9" w:rsidP="007149F9">
            <w:pPr>
              <w:rPr>
                <w:rFonts w:asciiTheme="minorHAnsi" w:hAnsiTheme="minorHAnsi" w:cstheme="minorHAnsi"/>
                <w:bCs/>
                <w:color w:val="000000" w:themeColor="text1"/>
                <w:sz w:val="20"/>
                <w:szCs w:val="20"/>
                <w:lang w:val="is-IS"/>
              </w:rPr>
            </w:pPr>
            <w:r w:rsidRPr="00736BA7">
              <w:rPr>
                <w:rFonts w:asciiTheme="minorHAnsi" w:hAnsiTheme="minorHAnsi" w:cstheme="minorHAnsi"/>
                <w:bCs/>
                <w:color w:val="000000" w:themeColor="text1"/>
                <w:sz w:val="20"/>
                <w:szCs w:val="20"/>
                <w:lang w:val="is-IS"/>
              </w:rPr>
              <w:t>René Woerfel</w:t>
            </w:r>
          </w:p>
        </w:tc>
        <w:tc>
          <w:tcPr>
            <w:tcW w:w="3261" w:type="dxa"/>
            <w:tcBorders>
              <w:top w:val="single" w:sz="4" w:space="0" w:color="auto"/>
              <w:left w:val="single" w:sz="4" w:space="0" w:color="auto"/>
              <w:bottom w:val="single" w:sz="4" w:space="0" w:color="auto"/>
              <w:right w:val="single" w:sz="4" w:space="0" w:color="auto"/>
            </w:tcBorders>
          </w:tcPr>
          <w:p w14:paraId="36D6C0B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AUDENS Telecommunications, Germany</w:t>
            </w:r>
          </w:p>
        </w:tc>
        <w:tc>
          <w:tcPr>
            <w:tcW w:w="2806" w:type="dxa"/>
            <w:tcBorders>
              <w:top w:val="single" w:sz="4" w:space="0" w:color="auto"/>
              <w:left w:val="single" w:sz="4" w:space="0" w:color="auto"/>
              <w:bottom w:val="single" w:sz="4" w:space="0" w:color="auto"/>
              <w:right w:val="single" w:sz="4" w:space="0" w:color="auto"/>
            </w:tcBorders>
          </w:tcPr>
          <w:p w14:paraId="67AB8CDC" w14:textId="77777777" w:rsidR="007149F9" w:rsidRPr="00736BA7" w:rsidRDefault="007149F9" w:rsidP="007149F9">
            <w:pPr>
              <w:ind w:right="-100"/>
              <w:rPr>
                <w:rFonts w:asciiTheme="minorHAnsi" w:hAnsiTheme="minorHAnsi" w:cstheme="minorHAnsi"/>
              </w:rPr>
            </w:pPr>
            <w:r w:rsidRPr="00736BA7">
              <w:rPr>
                <w:rFonts w:asciiTheme="minorHAnsi" w:hAnsiTheme="minorHAnsi" w:cstheme="minorHAnsi"/>
                <w:sz w:val="16"/>
                <w:szCs w:val="16"/>
              </w:rPr>
              <w:t>Rene.woerfel@audens.de</w:t>
            </w:r>
          </w:p>
        </w:tc>
      </w:tr>
      <w:tr w:rsidR="007149F9" w:rsidRPr="00736BA7" w14:paraId="34600AD0" w14:textId="77777777" w:rsidTr="007149F9">
        <w:tc>
          <w:tcPr>
            <w:tcW w:w="1588" w:type="dxa"/>
            <w:tcBorders>
              <w:top w:val="single" w:sz="4" w:space="0" w:color="auto"/>
              <w:left w:val="single" w:sz="4" w:space="0" w:color="auto"/>
              <w:bottom w:val="single" w:sz="4" w:space="0" w:color="auto"/>
              <w:right w:val="single" w:sz="4" w:space="0" w:color="auto"/>
            </w:tcBorders>
          </w:tcPr>
          <w:p w14:paraId="49E18C7E" w14:textId="77777777" w:rsidR="007149F9" w:rsidRPr="00736BA7" w:rsidRDefault="007149F9" w:rsidP="007149F9">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6CD79284" w14:textId="77777777" w:rsidR="007149F9" w:rsidRPr="00736BA7" w:rsidRDefault="007149F9" w:rsidP="007149F9">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251CBC81"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Christian </w:t>
            </w:r>
            <w:proofErr w:type="spellStart"/>
            <w:r w:rsidRPr="00736BA7">
              <w:rPr>
                <w:rFonts w:asciiTheme="minorHAnsi" w:hAnsiTheme="minorHAnsi" w:cstheme="minorHAnsi"/>
                <w:bCs/>
                <w:color w:val="000000" w:themeColor="text1"/>
                <w:sz w:val="20"/>
                <w:szCs w:val="20"/>
                <w:lang w:val="en-US"/>
              </w:rPr>
              <w:t>Beitz</w:t>
            </w:r>
            <w:proofErr w:type="spellEnd"/>
          </w:p>
        </w:tc>
        <w:tc>
          <w:tcPr>
            <w:tcW w:w="3261" w:type="dxa"/>
            <w:tcBorders>
              <w:top w:val="single" w:sz="4" w:space="0" w:color="auto"/>
              <w:left w:val="single" w:sz="4" w:space="0" w:color="auto"/>
              <w:bottom w:val="single" w:sz="4" w:space="0" w:color="auto"/>
              <w:right w:val="single" w:sz="4" w:space="0" w:color="auto"/>
            </w:tcBorders>
          </w:tcPr>
          <w:p w14:paraId="5A785FBA"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Federal Supervisory Authority for Air Navigation Services, </w:t>
            </w:r>
          </w:p>
          <w:p w14:paraId="56FD4B9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Germany</w:t>
            </w:r>
          </w:p>
        </w:tc>
        <w:tc>
          <w:tcPr>
            <w:tcW w:w="2806" w:type="dxa"/>
            <w:tcBorders>
              <w:top w:val="single" w:sz="4" w:space="0" w:color="auto"/>
              <w:left w:val="single" w:sz="4" w:space="0" w:color="auto"/>
              <w:bottom w:val="single" w:sz="4" w:space="0" w:color="auto"/>
              <w:right w:val="single" w:sz="4" w:space="0" w:color="auto"/>
            </w:tcBorders>
          </w:tcPr>
          <w:p w14:paraId="4E4ADF90" w14:textId="77777777" w:rsidR="007149F9" w:rsidRPr="00736BA7" w:rsidRDefault="00DA5343" w:rsidP="007149F9">
            <w:pPr>
              <w:ind w:right="-100"/>
              <w:rPr>
                <w:rFonts w:asciiTheme="minorHAnsi" w:hAnsiTheme="minorHAnsi" w:cstheme="minorHAnsi"/>
                <w:bCs/>
                <w:color w:val="000000" w:themeColor="text1"/>
                <w:sz w:val="16"/>
                <w:szCs w:val="16"/>
              </w:rPr>
            </w:pPr>
            <w:hyperlink r:id="rId32" w:history="1">
              <w:r w:rsidR="007149F9" w:rsidRPr="00736BA7">
                <w:rPr>
                  <w:rFonts w:asciiTheme="minorHAnsi" w:hAnsiTheme="minorHAnsi" w:cstheme="minorHAnsi"/>
                  <w:bCs/>
                  <w:color w:val="000000" w:themeColor="text1"/>
                  <w:sz w:val="16"/>
                  <w:szCs w:val="16"/>
                  <w:u w:val="single"/>
                  <w:lang w:val="en-US"/>
                </w:rPr>
                <w:t>Christian.Beitz@baf.bund.de</w:t>
              </w:r>
            </w:hyperlink>
          </w:p>
          <w:p w14:paraId="296F781F" w14:textId="77777777" w:rsidR="007149F9" w:rsidRPr="00736BA7" w:rsidRDefault="007149F9" w:rsidP="007149F9">
            <w:pPr>
              <w:ind w:right="-100"/>
              <w:rPr>
                <w:rFonts w:asciiTheme="minorHAnsi" w:hAnsiTheme="minorHAnsi" w:cstheme="minorHAnsi"/>
                <w:bCs/>
                <w:color w:val="000000" w:themeColor="text1"/>
                <w:sz w:val="16"/>
                <w:szCs w:val="16"/>
              </w:rPr>
            </w:pPr>
          </w:p>
        </w:tc>
      </w:tr>
      <w:tr w:rsidR="007149F9" w:rsidRPr="00736BA7" w14:paraId="6DE85126" w14:textId="77777777" w:rsidTr="007149F9">
        <w:tc>
          <w:tcPr>
            <w:tcW w:w="1588" w:type="dxa"/>
            <w:tcBorders>
              <w:top w:val="single" w:sz="4" w:space="0" w:color="auto"/>
              <w:left w:val="single" w:sz="4" w:space="0" w:color="auto"/>
              <w:bottom w:val="single" w:sz="4" w:space="0" w:color="auto"/>
              <w:right w:val="single" w:sz="4" w:space="0" w:color="auto"/>
            </w:tcBorders>
          </w:tcPr>
          <w:p w14:paraId="638BA753" w14:textId="77777777" w:rsidR="007149F9" w:rsidRPr="00736BA7" w:rsidRDefault="007149F9" w:rsidP="007149F9">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F9F0C37" w14:textId="77777777" w:rsidR="007149F9" w:rsidRPr="00736BA7" w:rsidRDefault="007149F9" w:rsidP="007149F9">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13A49DDB"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Sergio </w:t>
            </w:r>
            <w:proofErr w:type="spellStart"/>
            <w:r w:rsidRPr="00736BA7">
              <w:rPr>
                <w:rFonts w:asciiTheme="minorHAnsi" w:hAnsiTheme="minorHAnsi" w:cstheme="minorHAnsi"/>
                <w:bCs/>
                <w:color w:val="000000" w:themeColor="text1"/>
                <w:sz w:val="20"/>
                <w:szCs w:val="20"/>
                <w:lang w:val="en-US"/>
              </w:rPr>
              <w:t>Bovelli</w:t>
            </w:r>
            <w:proofErr w:type="spellEnd"/>
          </w:p>
        </w:tc>
        <w:tc>
          <w:tcPr>
            <w:tcW w:w="3261" w:type="dxa"/>
            <w:tcBorders>
              <w:top w:val="single" w:sz="4" w:space="0" w:color="auto"/>
              <w:left w:val="single" w:sz="4" w:space="0" w:color="auto"/>
              <w:bottom w:val="single" w:sz="4" w:space="0" w:color="auto"/>
              <w:right w:val="single" w:sz="4" w:space="0" w:color="auto"/>
            </w:tcBorders>
          </w:tcPr>
          <w:p w14:paraId="2D48A869"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Airbus,</w:t>
            </w:r>
          </w:p>
          <w:p w14:paraId="5771936B"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Germany</w:t>
            </w:r>
          </w:p>
        </w:tc>
        <w:tc>
          <w:tcPr>
            <w:tcW w:w="2806" w:type="dxa"/>
            <w:tcBorders>
              <w:top w:val="single" w:sz="4" w:space="0" w:color="auto"/>
              <w:left w:val="single" w:sz="4" w:space="0" w:color="auto"/>
              <w:bottom w:val="single" w:sz="4" w:space="0" w:color="auto"/>
              <w:right w:val="single" w:sz="4" w:space="0" w:color="auto"/>
            </w:tcBorders>
          </w:tcPr>
          <w:p w14:paraId="3B315074"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sergio.bovelli@airbus.com</w:t>
            </w:r>
          </w:p>
        </w:tc>
      </w:tr>
      <w:tr w:rsidR="007149F9" w:rsidRPr="00736BA7" w14:paraId="48295D00" w14:textId="77777777" w:rsidTr="007149F9">
        <w:tc>
          <w:tcPr>
            <w:tcW w:w="1588" w:type="dxa"/>
            <w:tcBorders>
              <w:top w:val="single" w:sz="4" w:space="0" w:color="auto"/>
              <w:left w:val="single" w:sz="4" w:space="0" w:color="auto"/>
              <w:bottom w:val="single" w:sz="4" w:space="0" w:color="auto"/>
              <w:right w:val="single" w:sz="4" w:space="0" w:color="auto"/>
            </w:tcBorders>
          </w:tcPr>
          <w:p w14:paraId="047E04F0" w14:textId="77777777" w:rsidR="007149F9" w:rsidRPr="00736BA7" w:rsidRDefault="007149F9" w:rsidP="007149F9">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1900E7A" w14:textId="77777777" w:rsidR="007149F9" w:rsidRPr="00736BA7" w:rsidRDefault="007149F9" w:rsidP="007149F9">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E884D5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Michael Schnell</w:t>
            </w:r>
          </w:p>
        </w:tc>
        <w:tc>
          <w:tcPr>
            <w:tcW w:w="3261" w:type="dxa"/>
            <w:tcBorders>
              <w:top w:val="single" w:sz="4" w:space="0" w:color="auto"/>
              <w:left w:val="single" w:sz="4" w:space="0" w:color="auto"/>
              <w:bottom w:val="single" w:sz="4" w:space="0" w:color="auto"/>
              <w:right w:val="single" w:sz="4" w:space="0" w:color="auto"/>
            </w:tcBorders>
          </w:tcPr>
          <w:p w14:paraId="0E0CCA1F" w14:textId="77777777" w:rsidR="007149F9" w:rsidRPr="00736BA7" w:rsidRDefault="007149F9" w:rsidP="007149F9">
            <w:pPr>
              <w:rPr>
                <w:rStyle w:val="Strong"/>
                <w:rFonts w:asciiTheme="minorHAnsi" w:hAnsiTheme="minorHAnsi" w:cstheme="minorHAnsi"/>
                <w:b w:val="0"/>
                <w:bCs w:val="0"/>
                <w:color w:val="000000"/>
                <w:sz w:val="20"/>
                <w:szCs w:val="20"/>
                <w:shd w:val="clear" w:color="auto" w:fill="FFFFFF"/>
              </w:rPr>
            </w:pPr>
            <w:proofErr w:type="spellStart"/>
            <w:r w:rsidRPr="00736BA7">
              <w:rPr>
                <w:rStyle w:val="Strong"/>
                <w:rFonts w:asciiTheme="minorHAnsi" w:hAnsiTheme="minorHAnsi" w:cstheme="minorHAnsi"/>
                <w:b w:val="0"/>
                <w:bCs w:val="0"/>
                <w:color w:val="000000"/>
                <w:sz w:val="20"/>
                <w:szCs w:val="20"/>
                <w:shd w:val="clear" w:color="auto" w:fill="FFFFFF"/>
              </w:rPr>
              <w:t>Deutsches</w:t>
            </w:r>
            <w:proofErr w:type="spellEnd"/>
            <w:r w:rsidRPr="00736BA7">
              <w:rPr>
                <w:rStyle w:val="Strong"/>
                <w:rFonts w:asciiTheme="minorHAnsi" w:hAnsiTheme="minorHAnsi" w:cstheme="minorHAnsi"/>
                <w:b w:val="0"/>
                <w:bCs w:val="0"/>
                <w:color w:val="000000"/>
                <w:sz w:val="20"/>
                <w:szCs w:val="20"/>
                <w:shd w:val="clear" w:color="auto" w:fill="FFFFFF"/>
              </w:rPr>
              <w:t xml:space="preserve"> </w:t>
            </w:r>
            <w:proofErr w:type="spellStart"/>
            <w:r w:rsidRPr="00736BA7">
              <w:rPr>
                <w:rStyle w:val="Strong"/>
                <w:rFonts w:asciiTheme="minorHAnsi" w:hAnsiTheme="minorHAnsi" w:cstheme="minorHAnsi"/>
                <w:b w:val="0"/>
                <w:bCs w:val="0"/>
                <w:color w:val="000000"/>
                <w:sz w:val="20"/>
                <w:szCs w:val="20"/>
                <w:shd w:val="clear" w:color="auto" w:fill="FFFFFF"/>
              </w:rPr>
              <w:t>Zentrum</w:t>
            </w:r>
            <w:proofErr w:type="spellEnd"/>
            <w:r w:rsidRPr="00736BA7">
              <w:t xml:space="preserve"> </w:t>
            </w:r>
            <w:proofErr w:type="spellStart"/>
            <w:r w:rsidRPr="00736BA7">
              <w:rPr>
                <w:rStyle w:val="Strong"/>
                <w:rFonts w:asciiTheme="minorHAnsi" w:hAnsiTheme="minorHAnsi" w:cstheme="minorHAnsi"/>
                <w:b w:val="0"/>
                <w:bCs w:val="0"/>
                <w:color w:val="000000"/>
                <w:sz w:val="20"/>
                <w:szCs w:val="20"/>
                <w:shd w:val="clear" w:color="auto" w:fill="FFFFFF"/>
              </w:rPr>
              <w:t>für</w:t>
            </w:r>
            <w:proofErr w:type="spellEnd"/>
            <w:r w:rsidRPr="00736BA7">
              <w:rPr>
                <w:rStyle w:val="Strong"/>
                <w:rFonts w:asciiTheme="minorHAnsi" w:hAnsiTheme="minorHAnsi" w:cstheme="minorHAnsi"/>
                <w:b w:val="0"/>
                <w:bCs w:val="0"/>
                <w:color w:val="000000"/>
                <w:sz w:val="20"/>
                <w:szCs w:val="20"/>
                <w:shd w:val="clear" w:color="auto" w:fill="FFFFFF"/>
              </w:rPr>
              <w:t xml:space="preserve"> </w:t>
            </w:r>
          </w:p>
          <w:p w14:paraId="1BB2B8DE" w14:textId="77777777" w:rsidR="007149F9" w:rsidRPr="00736BA7" w:rsidRDefault="007149F9" w:rsidP="007149F9">
            <w:pPr>
              <w:rPr>
                <w:rFonts w:asciiTheme="minorHAnsi" w:hAnsiTheme="minorHAnsi" w:cstheme="minorHAnsi"/>
                <w:bCs/>
                <w:color w:val="000000" w:themeColor="text1"/>
                <w:sz w:val="20"/>
                <w:szCs w:val="20"/>
                <w:lang w:val="en-US"/>
              </w:rPr>
            </w:pPr>
            <w:proofErr w:type="spellStart"/>
            <w:r w:rsidRPr="00736BA7">
              <w:rPr>
                <w:rStyle w:val="Strong"/>
                <w:rFonts w:asciiTheme="minorHAnsi" w:hAnsiTheme="minorHAnsi" w:cstheme="minorHAnsi"/>
                <w:b w:val="0"/>
                <w:bCs w:val="0"/>
                <w:color w:val="000000"/>
                <w:sz w:val="20"/>
                <w:szCs w:val="20"/>
                <w:shd w:val="clear" w:color="auto" w:fill="FFFFFF"/>
              </w:rPr>
              <w:t>Luft</w:t>
            </w:r>
            <w:proofErr w:type="spellEnd"/>
            <w:r w:rsidRPr="00736BA7">
              <w:rPr>
                <w:rStyle w:val="Strong"/>
                <w:rFonts w:asciiTheme="minorHAnsi" w:hAnsiTheme="minorHAnsi" w:cstheme="minorHAnsi"/>
                <w:b w:val="0"/>
                <w:bCs w:val="0"/>
                <w:color w:val="000000"/>
                <w:sz w:val="20"/>
                <w:szCs w:val="20"/>
                <w:shd w:val="clear" w:color="auto" w:fill="FFFFFF"/>
              </w:rPr>
              <w:t xml:space="preserve">- und </w:t>
            </w:r>
            <w:proofErr w:type="spellStart"/>
            <w:r w:rsidRPr="00736BA7">
              <w:rPr>
                <w:rStyle w:val="Strong"/>
                <w:rFonts w:asciiTheme="minorHAnsi" w:hAnsiTheme="minorHAnsi" w:cstheme="minorHAnsi"/>
                <w:b w:val="0"/>
                <w:bCs w:val="0"/>
                <w:color w:val="000000"/>
                <w:sz w:val="20"/>
                <w:szCs w:val="20"/>
                <w:shd w:val="clear" w:color="auto" w:fill="FFFFFF"/>
              </w:rPr>
              <w:t>Raumfahrt</w:t>
            </w:r>
            <w:proofErr w:type="spellEnd"/>
            <w:r w:rsidRPr="00736BA7">
              <w:rPr>
                <w:rStyle w:val="Strong"/>
                <w:rFonts w:asciiTheme="minorHAnsi" w:hAnsiTheme="minorHAnsi" w:cstheme="minorHAnsi"/>
                <w:b w:val="0"/>
                <w:bCs w:val="0"/>
                <w:color w:val="000000"/>
                <w:sz w:val="20"/>
                <w:szCs w:val="20"/>
                <w:shd w:val="clear" w:color="auto" w:fill="FFFFFF"/>
              </w:rPr>
              <w:t xml:space="preserve"> (DLR)</w:t>
            </w:r>
            <w:r w:rsidRPr="00736BA7">
              <w:rPr>
                <w:rFonts w:asciiTheme="minorHAnsi" w:hAnsiTheme="minorHAnsi" w:cstheme="minorHAnsi"/>
                <w:color w:val="000000"/>
                <w:sz w:val="20"/>
                <w:szCs w:val="20"/>
              </w:rPr>
              <w:br/>
            </w:r>
            <w:r w:rsidRPr="00736BA7">
              <w:rPr>
                <w:rStyle w:val="thin"/>
                <w:rFonts w:asciiTheme="minorHAnsi" w:hAnsiTheme="minorHAnsi" w:cstheme="minorHAnsi"/>
                <w:color w:val="000000"/>
                <w:sz w:val="20"/>
                <w:szCs w:val="20"/>
                <w:shd w:val="clear" w:color="auto" w:fill="FFFFFF"/>
              </w:rPr>
              <w:t xml:space="preserve">(German Aerospace </w:t>
            </w:r>
            <w:proofErr w:type="spellStart"/>
            <w:r w:rsidRPr="00736BA7">
              <w:rPr>
                <w:rStyle w:val="thin"/>
                <w:rFonts w:asciiTheme="minorHAnsi" w:hAnsiTheme="minorHAnsi" w:cstheme="minorHAnsi"/>
                <w:color w:val="000000"/>
                <w:sz w:val="20"/>
                <w:szCs w:val="20"/>
                <w:shd w:val="clear" w:color="auto" w:fill="FFFFFF"/>
              </w:rPr>
              <w:t>Center</w:t>
            </w:r>
            <w:proofErr w:type="spellEnd"/>
            <w:r w:rsidRPr="00736BA7">
              <w:rPr>
                <w:rStyle w:val="thin"/>
                <w:rFonts w:asciiTheme="minorHAnsi" w:hAnsiTheme="minorHAnsi" w:cstheme="minorHAnsi"/>
                <w:color w:val="000000"/>
                <w:sz w:val="20"/>
                <w:szCs w:val="20"/>
                <w:shd w:val="clear" w:color="auto" w:fill="FFFFFF"/>
              </w:rPr>
              <w:t>)</w:t>
            </w:r>
          </w:p>
        </w:tc>
        <w:tc>
          <w:tcPr>
            <w:tcW w:w="2806" w:type="dxa"/>
            <w:tcBorders>
              <w:top w:val="single" w:sz="4" w:space="0" w:color="auto"/>
              <w:left w:val="single" w:sz="4" w:space="0" w:color="auto"/>
              <w:bottom w:val="single" w:sz="4" w:space="0" w:color="auto"/>
              <w:right w:val="single" w:sz="4" w:space="0" w:color="auto"/>
            </w:tcBorders>
          </w:tcPr>
          <w:p w14:paraId="326AD991"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Michael.Schnell@dlr.de</w:t>
            </w:r>
          </w:p>
        </w:tc>
      </w:tr>
      <w:tr w:rsidR="007149F9" w:rsidRPr="00736BA7" w14:paraId="1ED7D542"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75E1B438" w14:textId="77777777" w:rsidR="007149F9" w:rsidRPr="00736BA7" w:rsidRDefault="007149F9" w:rsidP="007149F9">
            <w:pPr>
              <w:rPr>
                <w:rFonts w:asciiTheme="minorHAnsi" w:hAnsiTheme="minorHAnsi" w:cstheme="minorHAnsi"/>
                <w:b/>
                <w:color w:val="000000" w:themeColor="text1"/>
                <w:sz w:val="20"/>
                <w:szCs w:val="20"/>
                <w:lang w:val="en-US"/>
              </w:rPr>
            </w:pPr>
            <w:r w:rsidRPr="00736BA7">
              <w:rPr>
                <w:rFonts w:asciiTheme="minorHAnsi" w:hAnsiTheme="minorHAnsi" w:cstheme="minorHAnsi"/>
                <w:b/>
                <w:color w:val="000000" w:themeColor="text1"/>
                <w:sz w:val="20"/>
                <w:szCs w:val="20"/>
                <w:lang w:val="en-US"/>
              </w:rPr>
              <w:t>INDIA</w:t>
            </w:r>
          </w:p>
        </w:tc>
        <w:tc>
          <w:tcPr>
            <w:tcW w:w="568" w:type="dxa"/>
            <w:tcBorders>
              <w:top w:val="single" w:sz="4" w:space="0" w:color="auto"/>
              <w:left w:val="single" w:sz="4" w:space="0" w:color="auto"/>
              <w:bottom w:val="single" w:sz="4" w:space="0" w:color="auto"/>
              <w:right w:val="single" w:sz="4" w:space="0" w:color="auto"/>
            </w:tcBorders>
          </w:tcPr>
          <w:p w14:paraId="6ECBC5C5"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1A6F1978" w14:textId="77777777" w:rsidR="007149F9" w:rsidRPr="00736BA7" w:rsidRDefault="007149F9" w:rsidP="007149F9">
            <w:pPr>
              <w:rPr>
                <w:rFonts w:asciiTheme="minorHAnsi" w:hAnsiTheme="minorHAnsi" w:cstheme="minorHAnsi"/>
                <w:color w:val="000000" w:themeColor="text1"/>
                <w:sz w:val="20"/>
                <w:szCs w:val="20"/>
                <w:lang w:val="da-DK"/>
              </w:rPr>
            </w:pPr>
            <w:r w:rsidRPr="00736BA7">
              <w:rPr>
                <w:rFonts w:asciiTheme="minorHAnsi" w:hAnsiTheme="minorHAnsi" w:cstheme="minorHAnsi"/>
                <w:color w:val="000000" w:themeColor="text1"/>
                <w:sz w:val="20"/>
                <w:szCs w:val="20"/>
                <w:lang w:val="da-DK"/>
              </w:rPr>
              <w:t>Ajay Kumar Kapur</w:t>
            </w:r>
          </w:p>
        </w:tc>
        <w:tc>
          <w:tcPr>
            <w:tcW w:w="3261" w:type="dxa"/>
            <w:tcBorders>
              <w:top w:val="single" w:sz="4" w:space="0" w:color="auto"/>
              <w:left w:val="single" w:sz="4" w:space="0" w:color="auto"/>
              <w:bottom w:val="single" w:sz="4" w:space="0" w:color="auto"/>
              <w:right w:val="single" w:sz="4" w:space="0" w:color="auto"/>
            </w:tcBorders>
            <w:hideMark/>
          </w:tcPr>
          <w:p w14:paraId="3330D0A9"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General Manager (CNS)</w:t>
            </w:r>
          </w:p>
          <w:p w14:paraId="72C1A27B"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India / Airports Authority of India</w:t>
            </w:r>
          </w:p>
          <w:p w14:paraId="098346A4"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bCs/>
                <w:color w:val="000000" w:themeColor="text1"/>
                <w:sz w:val="20"/>
                <w:szCs w:val="20"/>
                <w:lang w:val="en-US"/>
              </w:rPr>
              <w:t>Tel: +91 9868815045</w:t>
            </w:r>
          </w:p>
        </w:tc>
        <w:tc>
          <w:tcPr>
            <w:tcW w:w="2806" w:type="dxa"/>
            <w:tcBorders>
              <w:top w:val="single" w:sz="4" w:space="0" w:color="auto"/>
              <w:left w:val="single" w:sz="4" w:space="0" w:color="auto"/>
              <w:bottom w:val="single" w:sz="4" w:space="0" w:color="auto"/>
              <w:right w:val="single" w:sz="4" w:space="0" w:color="auto"/>
            </w:tcBorders>
            <w:hideMark/>
          </w:tcPr>
          <w:p w14:paraId="0C39C218"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33" w:history="1">
              <w:r w:rsidR="007149F9" w:rsidRPr="00736BA7">
                <w:rPr>
                  <w:rFonts w:asciiTheme="minorHAnsi" w:hAnsiTheme="minorHAnsi" w:cstheme="minorHAnsi"/>
                  <w:color w:val="000000" w:themeColor="text1"/>
                  <w:sz w:val="16"/>
                  <w:szCs w:val="16"/>
                  <w:u w:val="single"/>
                  <w:lang w:val="en-US"/>
                </w:rPr>
                <w:t>akkapur@aai.aero</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4E643685"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591D03D7" w14:textId="77777777" w:rsidR="007149F9" w:rsidRPr="00736BA7" w:rsidRDefault="007149F9" w:rsidP="007149F9">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9293828"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4D5C2355" w14:textId="77777777" w:rsidR="007149F9" w:rsidRPr="00736BA7" w:rsidRDefault="007149F9" w:rsidP="007149F9">
            <w:pPr>
              <w:rPr>
                <w:rFonts w:asciiTheme="minorHAnsi" w:hAnsiTheme="minorHAnsi" w:cstheme="minorHAnsi"/>
                <w:color w:val="000000" w:themeColor="text1"/>
                <w:sz w:val="20"/>
                <w:szCs w:val="20"/>
                <w:lang w:val="da-DK"/>
              </w:rPr>
            </w:pPr>
            <w:r w:rsidRPr="00736BA7">
              <w:rPr>
                <w:rFonts w:asciiTheme="minorHAnsi" w:hAnsiTheme="minorHAnsi" w:cstheme="minorHAnsi"/>
                <w:color w:val="000000" w:themeColor="text1"/>
                <w:sz w:val="20"/>
                <w:szCs w:val="20"/>
                <w:lang w:val="da-DK"/>
              </w:rPr>
              <w:t>Rahul Chaudhary</w:t>
            </w:r>
          </w:p>
        </w:tc>
        <w:tc>
          <w:tcPr>
            <w:tcW w:w="3261" w:type="dxa"/>
            <w:tcBorders>
              <w:top w:val="single" w:sz="4" w:space="0" w:color="auto"/>
              <w:left w:val="single" w:sz="4" w:space="0" w:color="auto"/>
              <w:bottom w:val="single" w:sz="4" w:space="0" w:color="auto"/>
              <w:right w:val="single" w:sz="4" w:space="0" w:color="auto"/>
            </w:tcBorders>
            <w:hideMark/>
          </w:tcPr>
          <w:p w14:paraId="62C454AF"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Senior Manager (CNS)</w:t>
            </w:r>
          </w:p>
          <w:p w14:paraId="20F1B17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India/Airports Authority of India</w:t>
            </w:r>
          </w:p>
          <w:p w14:paraId="7332E22C" w14:textId="77777777" w:rsidR="007149F9" w:rsidRPr="00736BA7" w:rsidRDefault="007149F9" w:rsidP="007149F9">
            <w:pPr>
              <w:rPr>
                <w:rFonts w:asciiTheme="minorHAnsi" w:hAnsiTheme="minorHAnsi" w:cstheme="minorHAnsi"/>
                <w:bCs/>
                <w:color w:val="000000" w:themeColor="text1"/>
                <w:sz w:val="20"/>
                <w:szCs w:val="20"/>
                <w:lang w:val="en-US"/>
              </w:rPr>
            </w:pPr>
          </w:p>
        </w:tc>
        <w:tc>
          <w:tcPr>
            <w:tcW w:w="2806" w:type="dxa"/>
            <w:tcBorders>
              <w:top w:val="single" w:sz="4" w:space="0" w:color="auto"/>
              <w:left w:val="single" w:sz="4" w:space="0" w:color="auto"/>
              <w:bottom w:val="single" w:sz="4" w:space="0" w:color="auto"/>
              <w:right w:val="single" w:sz="4" w:space="0" w:color="auto"/>
            </w:tcBorders>
          </w:tcPr>
          <w:p w14:paraId="021BA30E" w14:textId="77777777" w:rsidR="007149F9" w:rsidRPr="00736BA7" w:rsidRDefault="00DA5343" w:rsidP="007149F9">
            <w:pPr>
              <w:ind w:right="-100"/>
              <w:rPr>
                <w:rFonts w:asciiTheme="minorHAnsi" w:hAnsiTheme="minorHAnsi" w:cstheme="minorHAnsi"/>
                <w:bCs/>
                <w:color w:val="000000" w:themeColor="text1"/>
                <w:sz w:val="16"/>
                <w:szCs w:val="16"/>
                <w:lang w:val="en-US"/>
              </w:rPr>
            </w:pPr>
            <w:hyperlink r:id="rId34" w:history="1">
              <w:r w:rsidR="007149F9" w:rsidRPr="00736BA7">
                <w:rPr>
                  <w:rFonts w:asciiTheme="minorHAnsi" w:hAnsiTheme="minorHAnsi" w:cstheme="minorHAnsi"/>
                  <w:bCs/>
                  <w:color w:val="000000" w:themeColor="text1"/>
                  <w:sz w:val="16"/>
                  <w:szCs w:val="16"/>
                  <w:u w:val="single"/>
                  <w:lang w:val="en-US"/>
                </w:rPr>
                <w:t>crahul@aai.aero</w:t>
              </w:r>
            </w:hyperlink>
            <w:r w:rsidR="007149F9" w:rsidRPr="00736BA7">
              <w:rPr>
                <w:rFonts w:asciiTheme="minorHAnsi" w:hAnsiTheme="minorHAnsi" w:cstheme="minorHAnsi"/>
                <w:bCs/>
                <w:color w:val="000000" w:themeColor="text1"/>
                <w:sz w:val="16"/>
                <w:szCs w:val="16"/>
                <w:lang w:val="en-US"/>
              </w:rPr>
              <w:t xml:space="preserve"> </w:t>
            </w:r>
          </w:p>
          <w:p w14:paraId="794B074E"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15E1CDF7" w14:textId="77777777" w:rsidTr="007149F9">
        <w:tc>
          <w:tcPr>
            <w:tcW w:w="1588" w:type="dxa"/>
            <w:tcBorders>
              <w:top w:val="single" w:sz="4" w:space="0" w:color="auto"/>
              <w:left w:val="single" w:sz="4" w:space="0" w:color="auto"/>
              <w:bottom w:val="single" w:sz="4" w:space="0" w:color="auto"/>
              <w:right w:val="single" w:sz="4" w:space="0" w:color="auto"/>
            </w:tcBorders>
          </w:tcPr>
          <w:p w14:paraId="758C6E8B" w14:textId="77777777" w:rsidR="007149F9" w:rsidRPr="00736BA7" w:rsidRDefault="007149F9" w:rsidP="007149F9">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779CFB8"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7229E30" w14:textId="77777777" w:rsidR="007149F9" w:rsidRPr="00736BA7" w:rsidRDefault="007149F9" w:rsidP="007149F9">
            <w:pPr>
              <w:jc w:val="both"/>
              <w:rPr>
                <w:rFonts w:asciiTheme="minorHAnsi" w:hAnsiTheme="minorHAnsi" w:cstheme="minorHAnsi"/>
                <w:color w:val="000000" w:themeColor="text1"/>
                <w:sz w:val="20"/>
                <w:szCs w:val="20"/>
                <w:lang w:val="da-DK"/>
              </w:rPr>
            </w:pPr>
            <w:r w:rsidRPr="00736BA7">
              <w:rPr>
                <w:rFonts w:asciiTheme="minorHAnsi" w:hAnsiTheme="minorHAnsi" w:cstheme="minorHAnsi"/>
                <w:color w:val="000000" w:themeColor="text1"/>
                <w:sz w:val="20"/>
                <w:szCs w:val="20"/>
                <w:lang w:val="da-DK"/>
              </w:rPr>
              <w:t>A. S. Yadav</w:t>
            </w:r>
          </w:p>
        </w:tc>
        <w:tc>
          <w:tcPr>
            <w:tcW w:w="3261" w:type="dxa"/>
            <w:tcBorders>
              <w:top w:val="single" w:sz="4" w:space="0" w:color="auto"/>
              <w:left w:val="single" w:sz="4" w:space="0" w:color="auto"/>
              <w:bottom w:val="single" w:sz="4" w:space="0" w:color="auto"/>
              <w:right w:val="single" w:sz="4" w:space="0" w:color="auto"/>
            </w:tcBorders>
          </w:tcPr>
          <w:p w14:paraId="561B50D5" w14:textId="77777777" w:rsidR="007149F9" w:rsidRPr="00736BA7" w:rsidRDefault="007149F9" w:rsidP="007149F9">
            <w:pPr>
              <w:rPr>
                <w:rFonts w:asciiTheme="minorHAnsi" w:hAnsiTheme="minorHAnsi" w:cstheme="minorHAnsi"/>
                <w:bCs/>
                <w:color w:val="000000" w:themeColor="text1"/>
                <w:sz w:val="20"/>
                <w:szCs w:val="20"/>
                <w:lang w:val="en-US"/>
              </w:rPr>
            </w:pPr>
            <w:proofErr w:type="spellStart"/>
            <w:r w:rsidRPr="00736BA7">
              <w:rPr>
                <w:rFonts w:asciiTheme="minorHAnsi" w:hAnsiTheme="minorHAnsi" w:cstheme="minorHAnsi"/>
                <w:bCs/>
                <w:color w:val="000000" w:themeColor="text1"/>
                <w:sz w:val="20"/>
                <w:szCs w:val="20"/>
                <w:lang w:val="en-US"/>
              </w:rPr>
              <w:t>Jt</w:t>
            </w:r>
            <w:proofErr w:type="spellEnd"/>
            <w:r w:rsidRPr="00736BA7">
              <w:rPr>
                <w:rFonts w:asciiTheme="minorHAnsi" w:hAnsiTheme="minorHAnsi" w:cstheme="minorHAnsi"/>
                <w:bCs/>
                <w:color w:val="000000" w:themeColor="text1"/>
                <w:sz w:val="20"/>
                <w:szCs w:val="20"/>
                <w:lang w:val="en-US"/>
              </w:rPr>
              <w:t xml:space="preserve"> GM (CNS)</w:t>
            </w:r>
          </w:p>
        </w:tc>
        <w:tc>
          <w:tcPr>
            <w:tcW w:w="2806" w:type="dxa"/>
            <w:tcBorders>
              <w:top w:val="single" w:sz="4" w:space="0" w:color="auto"/>
              <w:left w:val="single" w:sz="4" w:space="0" w:color="auto"/>
              <w:bottom w:val="single" w:sz="4" w:space="0" w:color="auto"/>
              <w:right w:val="single" w:sz="4" w:space="0" w:color="auto"/>
            </w:tcBorders>
          </w:tcPr>
          <w:p w14:paraId="70F8DA76" w14:textId="77777777" w:rsidR="007149F9" w:rsidRPr="00736BA7" w:rsidRDefault="007149F9" w:rsidP="007149F9">
            <w:pPr>
              <w:ind w:right="-100"/>
              <w:rPr>
                <w:rFonts w:asciiTheme="minorHAnsi" w:hAnsiTheme="minorHAnsi" w:cstheme="minorHAnsi"/>
                <w:color w:val="000000" w:themeColor="text1"/>
                <w:sz w:val="16"/>
                <w:szCs w:val="16"/>
              </w:rPr>
            </w:pPr>
            <w:r w:rsidRPr="00736BA7">
              <w:rPr>
                <w:rFonts w:asciiTheme="minorHAnsi" w:hAnsiTheme="minorHAnsi" w:cstheme="minorHAnsi"/>
                <w:color w:val="000000" w:themeColor="text1"/>
                <w:sz w:val="16"/>
                <w:szCs w:val="16"/>
              </w:rPr>
              <w:t>​</w:t>
            </w:r>
            <w:hyperlink r:id="rId35" w:tooltip="mailto:asyadav@aai.aero" w:history="1">
              <w:r w:rsidRPr="00736BA7">
                <w:rPr>
                  <w:rFonts w:asciiTheme="minorHAnsi" w:hAnsiTheme="minorHAnsi" w:cstheme="minorHAnsi"/>
                  <w:color w:val="000000" w:themeColor="text1"/>
                  <w:sz w:val="16"/>
                  <w:szCs w:val="16"/>
                  <w:u w:val="single"/>
                </w:rPr>
                <w:t>asyadav@aai.aero</w:t>
              </w:r>
            </w:hyperlink>
          </w:p>
        </w:tc>
      </w:tr>
      <w:tr w:rsidR="007149F9" w:rsidRPr="00736BA7" w14:paraId="46DB39D1" w14:textId="77777777" w:rsidTr="007149F9">
        <w:tc>
          <w:tcPr>
            <w:tcW w:w="1588" w:type="dxa"/>
            <w:tcBorders>
              <w:top w:val="single" w:sz="4" w:space="0" w:color="auto"/>
              <w:left w:val="single" w:sz="4" w:space="0" w:color="auto"/>
              <w:bottom w:val="single" w:sz="4" w:space="0" w:color="auto"/>
              <w:right w:val="single" w:sz="4" w:space="0" w:color="auto"/>
            </w:tcBorders>
          </w:tcPr>
          <w:p w14:paraId="004EF2A5" w14:textId="77777777" w:rsidR="007149F9" w:rsidRPr="00736BA7" w:rsidRDefault="007149F9" w:rsidP="007149F9">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FBF5A0A"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AEE2804" w14:textId="77777777" w:rsidR="007149F9" w:rsidRPr="00736BA7" w:rsidRDefault="007149F9" w:rsidP="007149F9">
            <w:pPr>
              <w:jc w:val="both"/>
              <w:rPr>
                <w:rFonts w:asciiTheme="minorHAnsi" w:hAnsiTheme="minorHAnsi" w:cstheme="minorHAnsi"/>
                <w:color w:val="000000" w:themeColor="text1"/>
                <w:sz w:val="20"/>
                <w:szCs w:val="20"/>
                <w:lang w:val="da-DK"/>
              </w:rPr>
            </w:pPr>
            <w:r w:rsidRPr="00736BA7">
              <w:rPr>
                <w:rFonts w:asciiTheme="minorHAnsi" w:hAnsiTheme="minorHAnsi" w:cstheme="minorHAnsi"/>
                <w:color w:val="000000" w:themeColor="text1"/>
                <w:sz w:val="20"/>
                <w:szCs w:val="20"/>
                <w:lang w:val="da-DK"/>
              </w:rPr>
              <w:t>Umesh Kumar</w:t>
            </w:r>
          </w:p>
        </w:tc>
        <w:tc>
          <w:tcPr>
            <w:tcW w:w="3261" w:type="dxa"/>
            <w:tcBorders>
              <w:top w:val="single" w:sz="4" w:space="0" w:color="auto"/>
              <w:left w:val="single" w:sz="4" w:space="0" w:color="auto"/>
              <w:bottom w:val="single" w:sz="4" w:space="0" w:color="auto"/>
              <w:right w:val="single" w:sz="4" w:space="0" w:color="auto"/>
            </w:tcBorders>
          </w:tcPr>
          <w:p w14:paraId="3D81EACF"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Asst GM (CNS)</w:t>
            </w:r>
          </w:p>
        </w:tc>
        <w:tc>
          <w:tcPr>
            <w:tcW w:w="2806" w:type="dxa"/>
            <w:tcBorders>
              <w:top w:val="single" w:sz="4" w:space="0" w:color="auto"/>
              <w:left w:val="single" w:sz="4" w:space="0" w:color="auto"/>
              <w:bottom w:val="single" w:sz="4" w:space="0" w:color="auto"/>
              <w:right w:val="single" w:sz="4" w:space="0" w:color="auto"/>
            </w:tcBorders>
          </w:tcPr>
          <w:p w14:paraId="3C19DA5F" w14:textId="77777777" w:rsidR="007149F9" w:rsidRPr="00736BA7" w:rsidRDefault="00DA5343" w:rsidP="007149F9">
            <w:pPr>
              <w:ind w:right="-100"/>
              <w:rPr>
                <w:rFonts w:asciiTheme="minorHAnsi" w:hAnsiTheme="minorHAnsi" w:cstheme="minorHAnsi"/>
                <w:color w:val="000000" w:themeColor="text1"/>
                <w:sz w:val="16"/>
                <w:szCs w:val="16"/>
              </w:rPr>
            </w:pPr>
            <w:hyperlink r:id="rId36" w:history="1">
              <w:r w:rsidR="007149F9" w:rsidRPr="00736BA7">
                <w:rPr>
                  <w:rFonts w:asciiTheme="minorHAnsi" w:hAnsiTheme="minorHAnsi" w:cstheme="minorHAnsi"/>
                  <w:color w:val="000000" w:themeColor="text1"/>
                  <w:sz w:val="16"/>
                  <w:szCs w:val="16"/>
                  <w:u w:val="single"/>
                </w:rPr>
                <w:t>umeshkc@aai.aero</w:t>
              </w:r>
            </w:hyperlink>
            <w:r w:rsidR="007149F9" w:rsidRPr="00736BA7">
              <w:rPr>
                <w:rFonts w:asciiTheme="minorHAnsi" w:hAnsiTheme="minorHAnsi" w:cstheme="minorHAnsi"/>
                <w:color w:val="000000" w:themeColor="text1"/>
                <w:sz w:val="16"/>
                <w:szCs w:val="16"/>
              </w:rPr>
              <w:t xml:space="preserve"> </w:t>
            </w:r>
          </w:p>
        </w:tc>
      </w:tr>
      <w:tr w:rsidR="007149F9" w:rsidRPr="00736BA7" w14:paraId="36F32464" w14:textId="77777777" w:rsidTr="007149F9">
        <w:tc>
          <w:tcPr>
            <w:tcW w:w="1588" w:type="dxa"/>
            <w:tcBorders>
              <w:top w:val="single" w:sz="4" w:space="0" w:color="auto"/>
              <w:left w:val="single" w:sz="4" w:space="0" w:color="auto"/>
              <w:bottom w:val="single" w:sz="4" w:space="0" w:color="auto"/>
              <w:right w:val="single" w:sz="4" w:space="0" w:color="auto"/>
            </w:tcBorders>
          </w:tcPr>
          <w:p w14:paraId="6345CF74" w14:textId="77777777" w:rsidR="007149F9" w:rsidRPr="00736BA7" w:rsidRDefault="007149F9" w:rsidP="007149F9">
            <w:pPr>
              <w:rPr>
                <w:rFonts w:asciiTheme="minorHAnsi" w:hAnsiTheme="minorHAnsi" w:cstheme="minorHAnsi"/>
                <w:b/>
                <w:color w:val="000000" w:themeColor="text1"/>
                <w:sz w:val="20"/>
                <w:szCs w:val="20"/>
                <w:lang w:val="en-US"/>
              </w:rPr>
            </w:pPr>
            <w:r w:rsidRPr="00736BA7">
              <w:rPr>
                <w:rFonts w:asciiTheme="minorHAnsi" w:hAnsiTheme="minorHAnsi" w:cstheme="minorHAnsi"/>
                <w:b/>
                <w:color w:val="000000" w:themeColor="text1"/>
                <w:sz w:val="20"/>
                <w:szCs w:val="20"/>
                <w:lang w:val="en-US"/>
              </w:rPr>
              <w:t>JAPAN</w:t>
            </w:r>
          </w:p>
        </w:tc>
        <w:tc>
          <w:tcPr>
            <w:tcW w:w="568" w:type="dxa"/>
            <w:tcBorders>
              <w:top w:val="single" w:sz="4" w:space="0" w:color="auto"/>
              <w:left w:val="single" w:sz="4" w:space="0" w:color="auto"/>
              <w:bottom w:val="single" w:sz="4" w:space="0" w:color="auto"/>
              <w:right w:val="single" w:sz="4" w:space="0" w:color="auto"/>
            </w:tcBorders>
          </w:tcPr>
          <w:p w14:paraId="08348EC1"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3552E05"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Kazuya Kawamura</w:t>
            </w:r>
          </w:p>
          <w:p w14:paraId="55D36097" w14:textId="77777777" w:rsidR="007149F9" w:rsidRPr="00736BA7" w:rsidRDefault="007149F9" w:rsidP="007149F9">
            <w:pPr>
              <w:jc w:val="both"/>
              <w:rPr>
                <w:rFonts w:asciiTheme="minorHAnsi" w:hAnsiTheme="minorHAnsi" w:cstheme="minorHAnsi"/>
                <w:color w:val="000000" w:themeColor="text1"/>
                <w:sz w:val="20"/>
                <w:szCs w:val="20"/>
                <w:lang w:val="da-DK"/>
              </w:rPr>
            </w:pPr>
          </w:p>
        </w:tc>
        <w:tc>
          <w:tcPr>
            <w:tcW w:w="3261" w:type="dxa"/>
            <w:tcBorders>
              <w:top w:val="single" w:sz="4" w:space="0" w:color="auto"/>
              <w:left w:val="single" w:sz="4" w:space="0" w:color="auto"/>
              <w:bottom w:val="single" w:sz="4" w:space="0" w:color="auto"/>
              <w:right w:val="single" w:sz="4" w:space="0" w:color="auto"/>
            </w:tcBorders>
          </w:tcPr>
          <w:p w14:paraId="292D547A"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Special Assistant to the Director</w:t>
            </w:r>
          </w:p>
          <w:p w14:paraId="4B0E9B12"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JAPAN Civil Aviation Bureau</w:t>
            </w:r>
          </w:p>
          <w:p w14:paraId="0A5FD7B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Phone: +81-3-5253-8756</w:t>
            </w:r>
          </w:p>
        </w:tc>
        <w:tc>
          <w:tcPr>
            <w:tcW w:w="2806" w:type="dxa"/>
            <w:tcBorders>
              <w:top w:val="single" w:sz="4" w:space="0" w:color="auto"/>
              <w:left w:val="single" w:sz="4" w:space="0" w:color="auto"/>
              <w:bottom w:val="single" w:sz="4" w:space="0" w:color="auto"/>
              <w:right w:val="single" w:sz="4" w:space="0" w:color="auto"/>
            </w:tcBorders>
          </w:tcPr>
          <w:p w14:paraId="19E31040" w14:textId="77777777" w:rsidR="007149F9" w:rsidRPr="00736BA7" w:rsidRDefault="00DA5343" w:rsidP="007149F9">
            <w:pPr>
              <w:ind w:right="-100"/>
              <w:rPr>
                <w:rFonts w:asciiTheme="minorHAnsi" w:hAnsiTheme="minorHAnsi" w:cstheme="minorHAnsi"/>
                <w:color w:val="000000" w:themeColor="text1"/>
                <w:sz w:val="16"/>
                <w:szCs w:val="16"/>
              </w:rPr>
            </w:pPr>
            <w:hyperlink r:id="rId37" w:history="1">
              <w:r w:rsidR="007149F9" w:rsidRPr="00736BA7">
                <w:rPr>
                  <w:rFonts w:asciiTheme="minorHAnsi" w:hAnsiTheme="minorHAnsi" w:cstheme="minorHAnsi"/>
                  <w:color w:val="000000" w:themeColor="text1"/>
                  <w:sz w:val="16"/>
                  <w:szCs w:val="16"/>
                  <w:u w:val="single"/>
                </w:rPr>
                <w:t>kawamura-k2v8@mlit.go.jp</w:t>
              </w:r>
            </w:hyperlink>
          </w:p>
        </w:tc>
      </w:tr>
      <w:tr w:rsidR="007149F9" w:rsidRPr="00736BA7" w14:paraId="32F54F52" w14:textId="77777777" w:rsidTr="007149F9">
        <w:tc>
          <w:tcPr>
            <w:tcW w:w="1588" w:type="dxa"/>
            <w:tcBorders>
              <w:top w:val="single" w:sz="4" w:space="0" w:color="auto"/>
              <w:left w:val="single" w:sz="4" w:space="0" w:color="auto"/>
              <w:bottom w:val="single" w:sz="4" w:space="0" w:color="auto"/>
              <w:right w:val="single" w:sz="4" w:space="0" w:color="auto"/>
            </w:tcBorders>
          </w:tcPr>
          <w:p w14:paraId="28C7F290" w14:textId="77777777" w:rsidR="007149F9" w:rsidRPr="00736BA7" w:rsidRDefault="007149F9" w:rsidP="007149F9">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9B136D0"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E907B64"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Kenji Watanabe</w:t>
            </w:r>
          </w:p>
        </w:tc>
        <w:tc>
          <w:tcPr>
            <w:tcW w:w="3261" w:type="dxa"/>
            <w:tcBorders>
              <w:top w:val="single" w:sz="4" w:space="0" w:color="auto"/>
              <w:left w:val="single" w:sz="4" w:space="0" w:color="auto"/>
              <w:bottom w:val="single" w:sz="4" w:space="0" w:color="auto"/>
              <w:right w:val="single" w:sz="4" w:space="0" w:color="auto"/>
            </w:tcBorders>
          </w:tcPr>
          <w:p w14:paraId="47DA7D2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Special Assistant to the Director</w:t>
            </w:r>
          </w:p>
          <w:p w14:paraId="24000222"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JAPAN Civil Aviation Bureau</w:t>
            </w:r>
          </w:p>
          <w:p w14:paraId="2F5E985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Phone: +81-3-5253-8735</w:t>
            </w:r>
          </w:p>
        </w:tc>
        <w:tc>
          <w:tcPr>
            <w:tcW w:w="2806" w:type="dxa"/>
            <w:tcBorders>
              <w:top w:val="single" w:sz="4" w:space="0" w:color="auto"/>
              <w:left w:val="single" w:sz="4" w:space="0" w:color="auto"/>
              <w:bottom w:val="single" w:sz="4" w:space="0" w:color="auto"/>
              <w:right w:val="single" w:sz="4" w:space="0" w:color="auto"/>
            </w:tcBorders>
          </w:tcPr>
          <w:p w14:paraId="5B06E7BE" w14:textId="77777777" w:rsidR="007149F9" w:rsidRPr="00736BA7" w:rsidRDefault="007149F9" w:rsidP="007149F9">
            <w:pPr>
              <w:ind w:right="-100"/>
              <w:rPr>
                <w:rFonts w:asciiTheme="minorHAnsi" w:hAnsiTheme="minorHAnsi" w:cstheme="minorHAnsi"/>
                <w:sz w:val="18"/>
                <w:szCs w:val="18"/>
              </w:rPr>
            </w:pPr>
            <w:r w:rsidRPr="00736BA7">
              <w:rPr>
                <w:rFonts w:asciiTheme="minorHAnsi" w:hAnsiTheme="minorHAnsi" w:cstheme="minorHAnsi"/>
                <w:color w:val="000000" w:themeColor="text1"/>
                <w:sz w:val="16"/>
                <w:szCs w:val="16"/>
              </w:rPr>
              <w:t>watanabe-k97iv@mlit.go.jp</w:t>
            </w:r>
          </w:p>
        </w:tc>
      </w:tr>
      <w:tr w:rsidR="007149F9" w:rsidRPr="00736BA7" w14:paraId="485CCD97" w14:textId="77777777" w:rsidTr="007149F9">
        <w:tc>
          <w:tcPr>
            <w:tcW w:w="1588" w:type="dxa"/>
            <w:tcBorders>
              <w:top w:val="single" w:sz="4" w:space="0" w:color="auto"/>
              <w:left w:val="single" w:sz="4" w:space="0" w:color="auto"/>
              <w:bottom w:val="single" w:sz="4" w:space="0" w:color="auto"/>
              <w:right w:val="single" w:sz="4" w:space="0" w:color="auto"/>
            </w:tcBorders>
          </w:tcPr>
          <w:p w14:paraId="629C50E0"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1D7818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39033C9"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 xml:space="preserve">Mitsuhiro </w:t>
            </w:r>
            <w:proofErr w:type="spellStart"/>
            <w:r w:rsidRPr="00736BA7">
              <w:rPr>
                <w:rFonts w:asciiTheme="minorHAnsi" w:hAnsiTheme="minorHAnsi" w:cstheme="minorHAnsi"/>
                <w:color w:val="000000" w:themeColor="text1"/>
                <w:sz w:val="20"/>
                <w:szCs w:val="20"/>
              </w:rPr>
              <w:t>Kawatsuhara</w:t>
            </w:r>
            <w:proofErr w:type="spellEnd"/>
          </w:p>
        </w:tc>
        <w:tc>
          <w:tcPr>
            <w:tcW w:w="3261" w:type="dxa"/>
            <w:tcBorders>
              <w:top w:val="single" w:sz="4" w:space="0" w:color="auto"/>
              <w:left w:val="single" w:sz="4" w:space="0" w:color="auto"/>
              <w:bottom w:val="single" w:sz="4" w:space="0" w:color="auto"/>
              <w:right w:val="single" w:sz="4" w:space="0" w:color="auto"/>
            </w:tcBorders>
          </w:tcPr>
          <w:p w14:paraId="2E1FA4E0"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Chief</w:t>
            </w:r>
          </w:p>
          <w:p w14:paraId="0F04ECB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Ministry of Internal Affairs and Communications</w:t>
            </w:r>
          </w:p>
          <w:p w14:paraId="4AF9B298"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Phone: +81-3-5253-5902</w:t>
            </w:r>
          </w:p>
        </w:tc>
        <w:tc>
          <w:tcPr>
            <w:tcW w:w="2806" w:type="dxa"/>
            <w:tcBorders>
              <w:top w:val="single" w:sz="4" w:space="0" w:color="auto"/>
              <w:left w:val="single" w:sz="4" w:space="0" w:color="auto"/>
              <w:bottom w:val="single" w:sz="4" w:space="0" w:color="auto"/>
              <w:right w:val="single" w:sz="4" w:space="0" w:color="auto"/>
            </w:tcBorders>
          </w:tcPr>
          <w:p w14:paraId="68455F10" w14:textId="77777777" w:rsidR="007149F9" w:rsidRPr="00736BA7" w:rsidRDefault="00DA5343" w:rsidP="007149F9">
            <w:pPr>
              <w:ind w:right="-100"/>
              <w:rPr>
                <w:rFonts w:asciiTheme="minorHAnsi" w:hAnsiTheme="minorHAnsi" w:cstheme="minorHAnsi"/>
                <w:color w:val="000000" w:themeColor="text1"/>
                <w:sz w:val="16"/>
                <w:szCs w:val="16"/>
              </w:rPr>
            </w:pPr>
            <w:hyperlink r:id="rId38" w:history="1">
              <w:r w:rsidR="007149F9" w:rsidRPr="00736BA7">
                <w:rPr>
                  <w:rFonts w:asciiTheme="minorHAnsi" w:hAnsiTheme="minorHAnsi" w:cstheme="minorHAnsi"/>
                  <w:color w:val="000000" w:themeColor="text1"/>
                  <w:sz w:val="16"/>
                  <w:szCs w:val="16"/>
                  <w:u w:val="single"/>
                </w:rPr>
                <w:t>m.kawatsuhara@soumu.go.jp</w:t>
              </w:r>
            </w:hyperlink>
          </w:p>
        </w:tc>
      </w:tr>
      <w:tr w:rsidR="007149F9" w:rsidRPr="00736BA7" w14:paraId="7EAB05CE"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2B47FF76"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420110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5D3A3E77" w14:textId="77777777" w:rsidR="007149F9" w:rsidRPr="00736BA7" w:rsidRDefault="007149F9" w:rsidP="007149F9">
            <w:pPr>
              <w:rPr>
                <w:rFonts w:asciiTheme="minorHAnsi" w:hAnsiTheme="minorHAnsi" w:cstheme="minorHAnsi"/>
                <w:color w:val="000000" w:themeColor="text1"/>
                <w:sz w:val="20"/>
                <w:szCs w:val="20"/>
                <w:lang w:val="es-ES"/>
              </w:rPr>
            </w:pPr>
            <w:r w:rsidRPr="00736BA7">
              <w:rPr>
                <w:rFonts w:asciiTheme="minorHAnsi" w:hAnsiTheme="minorHAnsi" w:cstheme="minorHAnsi"/>
                <w:color w:val="000000" w:themeColor="text1"/>
                <w:sz w:val="20"/>
                <w:szCs w:val="20"/>
                <w:lang w:val="es-ES"/>
              </w:rPr>
              <w:t>Toshio Nomi</w:t>
            </w:r>
          </w:p>
        </w:tc>
        <w:tc>
          <w:tcPr>
            <w:tcW w:w="3261" w:type="dxa"/>
            <w:tcBorders>
              <w:top w:val="single" w:sz="4" w:space="0" w:color="auto"/>
              <w:left w:val="single" w:sz="4" w:space="0" w:color="auto"/>
              <w:bottom w:val="single" w:sz="4" w:space="0" w:color="auto"/>
              <w:right w:val="single" w:sz="4" w:space="0" w:color="auto"/>
            </w:tcBorders>
            <w:hideMark/>
          </w:tcPr>
          <w:p w14:paraId="1E7B3DEA"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Senior Engineer</w:t>
            </w:r>
          </w:p>
          <w:p w14:paraId="7902F5F3"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Japan Radio Air Navigation Systems Association (JRANSA)</w:t>
            </w:r>
          </w:p>
          <w:p w14:paraId="01A2511C"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bCs/>
                <w:color w:val="000000" w:themeColor="text1"/>
                <w:sz w:val="20"/>
                <w:szCs w:val="20"/>
                <w:lang w:val="en-US" w:eastAsia="ja-JP"/>
              </w:rPr>
              <w:t>Tel: +81-3-5214-1353</w:t>
            </w:r>
          </w:p>
        </w:tc>
        <w:tc>
          <w:tcPr>
            <w:tcW w:w="2806" w:type="dxa"/>
            <w:tcBorders>
              <w:top w:val="single" w:sz="4" w:space="0" w:color="auto"/>
              <w:left w:val="single" w:sz="4" w:space="0" w:color="auto"/>
              <w:bottom w:val="single" w:sz="4" w:space="0" w:color="auto"/>
              <w:right w:val="single" w:sz="4" w:space="0" w:color="auto"/>
            </w:tcBorders>
            <w:hideMark/>
          </w:tcPr>
          <w:p w14:paraId="4B0E4CF4"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39" w:history="1">
              <w:r w:rsidR="007149F9" w:rsidRPr="00736BA7">
                <w:rPr>
                  <w:rFonts w:asciiTheme="minorHAnsi" w:hAnsiTheme="minorHAnsi" w:cstheme="minorHAnsi"/>
                  <w:bCs/>
                  <w:color w:val="000000" w:themeColor="text1"/>
                  <w:sz w:val="16"/>
                  <w:szCs w:val="16"/>
                  <w:u w:val="single"/>
                  <w:lang w:val="en-US" w:eastAsia="ja-JP"/>
                </w:rPr>
                <w:t>nomi.toshio@jransa.or.jp</w:t>
              </w:r>
            </w:hyperlink>
            <w:r w:rsidR="007149F9" w:rsidRPr="00736BA7">
              <w:rPr>
                <w:rFonts w:asciiTheme="minorHAnsi" w:hAnsiTheme="minorHAnsi" w:cstheme="minorHAnsi"/>
                <w:bCs/>
                <w:color w:val="000000" w:themeColor="text1"/>
                <w:sz w:val="16"/>
                <w:szCs w:val="16"/>
                <w:lang w:val="en-US" w:eastAsia="ja-JP"/>
              </w:rPr>
              <w:t xml:space="preserve"> </w:t>
            </w:r>
          </w:p>
        </w:tc>
      </w:tr>
      <w:tr w:rsidR="007149F9" w:rsidRPr="00736BA7" w14:paraId="7B9B82CA"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020A9AFD" w14:textId="77777777" w:rsidR="007149F9" w:rsidRPr="00736BA7" w:rsidRDefault="007149F9" w:rsidP="007149F9">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BE885CB"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5261AB31" w14:textId="77777777" w:rsidR="007149F9" w:rsidRPr="00736BA7" w:rsidRDefault="007149F9" w:rsidP="007149F9">
            <w:pPr>
              <w:rPr>
                <w:rFonts w:asciiTheme="minorHAnsi" w:hAnsiTheme="minorHAnsi" w:cstheme="minorHAnsi"/>
                <w:color w:val="000000" w:themeColor="text1"/>
                <w:sz w:val="20"/>
                <w:szCs w:val="20"/>
                <w:lang w:val="es-ES"/>
              </w:rPr>
            </w:pPr>
            <w:r w:rsidRPr="00736BA7">
              <w:rPr>
                <w:rFonts w:asciiTheme="minorHAnsi" w:hAnsiTheme="minorHAnsi" w:cstheme="minorHAnsi"/>
                <w:color w:val="000000" w:themeColor="text1"/>
                <w:sz w:val="20"/>
                <w:szCs w:val="20"/>
                <w:lang w:val="es-ES"/>
              </w:rPr>
              <w:t>Naruto Yonemoto</w:t>
            </w:r>
          </w:p>
        </w:tc>
        <w:tc>
          <w:tcPr>
            <w:tcW w:w="3261" w:type="dxa"/>
            <w:tcBorders>
              <w:top w:val="single" w:sz="4" w:space="0" w:color="auto"/>
              <w:left w:val="single" w:sz="4" w:space="0" w:color="auto"/>
              <w:bottom w:val="single" w:sz="4" w:space="0" w:color="auto"/>
              <w:right w:val="single" w:sz="4" w:space="0" w:color="auto"/>
            </w:tcBorders>
            <w:hideMark/>
          </w:tcPr>
          <w:p w14:paraId="07F15DAE"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Principal Researcher</w:t>
            </w:r>
          </w:p>
          <w:p w14:paraId="51A39EBF"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lastRenderedPageBreak/>
              <w:t>Japan Electronic Navigation Research Institute (ENRI)</w:t>
            </w:r>
          </w:p>
          <w:p w14:paraId="0D0DEA9E"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Tel: +81-422-41-3165</w:t>
            </w:r>
          </w:p>
        </w:tc>
        <w:tc>
          <w:tcPr>
            <w:tcW w:w="2806" w:type="dxa"/>
            <w:tcBorders>
              <w:top w:val="single" w:sz="4" w:space="0" w:color="auto"/>
              <w:left w:val="single" w:sz="4" w:space="0" w:color="auto"/>
              <w:bottom w:val="single" w:sz="4" w:space="0" w:color="auto"/>
              <w:right w:val="single" w:sz="4" w:space="0" w:color="auto"/>
            </w:tcBorders>
            <w:hideMark/>
          </w:tcPr>
          <w:p w14:paraId="69EE7215"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40" w:history="1">
              <w:r w:rsidR="007149F9" w:rsidRPr="00736BA7">
                <w:rPr>
                  <w:rFonts w:asciiTheme="minorHAnsi" w:hAnsiTheme="minorHAnsi" w:cstheme="minorHAnsi"/>
                  <w:bCs/>
                  <w:color w:val="000000" w:themeColor="text1"/>
                  <w:sz w:val="16"/>
                  <w:szCs w:val="16"/>
                  <w:u w:val="single"/>
                  <w:lang w:val="en-US" w:eastAsia="ja-JP"/>
                </w:rPr>
                <w:t>yonemoto@mpat.go.jp</w:t>
              </w:r>
            </w:hyperlink>
            <w:r w:rsidR="007149F9" w:rsidRPr="00736BA7">
              <w:rPr>
                <w:rFonts w:asciiTheme="minorHAnsi" w:hAnsiTheme="minorHAnsi" w:cstheme="minorHAnsi"/>
                <w:bCs/>
                <w:color w:val="000000" w:themeColor="text1"/>
                <w:sz w:val="16"/>
                <w:szCs w:val="16"/>
                <w:lang w:val="en-US" w:eastAsia="ja-JP"/>
              </w:rPr>
              <w:t xml:space="preserve"> </w:t>
            </w:r>
          </w:p>
        </w:tc>
      </w:tr>
      <w:tr w:rsidR="007149F9" w:rsidRPr="00736BA7" w14:paraId="0508942C"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0201CCB5" w14:textId="77777777" w:rsidR="007149F9" w:rsidRPr="00736BA7" w:rsidRDefault="007149F9" w:rsidP="007149F9">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A16E3EB"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7B326FA2" w14:textId="77777777" w:rsidR="007149F9" w:rsidRPr="00736BA7" w:rsidRDefault="007149F9" w:rsidP="007149F9">
            <w:pPr>
              <w:rPr>
                <w:rFonts w:asciiTheme="minorHAnsi" w:hAnsiTheme="minorHAnsi" w:cstheme="minorHAnsi"/>
                <w:color w:val="000000" w:themeColor="text1"/>
                <w:sz w:val="20"/>
                <w:szCs w:val="20"/>
                <w:lang w:val="es-ES"/>
              </w:rPr>
            </w:pPr>
            <w:proofErr w:type="spellStart"/>
            <w:r w:rsidRPr="00736BA7">
              <w:rPr>
                <w:rFonts w:asciiTheme="minorHAnsi" w:hAnsiTheme="minorHAnsi" w:cstheme="minorHAnsi"/>
                <w:color w:val="000000" w:themeColor="text1"/>
                <w:sz w:val="20"/>
                <w:szCs w:val="20"/>
                <w:lang w:val="es-ES"/>
              </w:rPr>
              <w:t>Hiroyuki</w:t>
            </w:r>
            <w:proofErr w:type="spellEnd"/>
            <w:r w:rsidRPr="00736BA7">
              <w:rPr>
                <w:rFonts w:asciiTheme="minorHAnsi" w:hAnsiTheme="minorHAnsi" w:cstheme="minorHAnsi"/>
                <w:color w:val="000000" w:themeColor="text1"/>
                <w:sz w:val="20"/>
                <w:szCs w:val="20"/>
                <w:lang w:val="es-ES"/>
              </w:rPr>
              <w:t xml:space="preserve"> </w:t>
            </w:r>
            <w:proofErr w:type="spellStart"/>
            <w:r w:rsidRPr="00736BA7">
              <w:rPr>
                <w:rFonts w:asciiTheme="minorHAnsi" w:hAnsiTheme="minorHAnsi" w:cstheme="minorHAnsi"/>
                <w:color w:val="000000" w:themeColor="text1"/>
                <w:sz w:val="20"/>
                <w:szCs w:val="20"/>
                <w:lang w:val="es-ES"/>
              </w:rPr>
              <w:t>Tsuji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58F192B6"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Research Manager</w:t>
            </w:r>
          </w:p>
          <w:p w14:paraId="46962982"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Japan National Institute of Information and Communications Technology (NICT)</w:t>
            </w:r>
          </w:p>
          <w:p w14:paraId="09C32E75"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Tel: +81-42-327-6034</w:t>
            </w:r>
          </w:p>
        </w:tc>
        <w:tc>
          <w:tcPr>
            <w:tcW w:w="2806" w:type="dxa"/>
            <w:tcBorders>
              <w:top w:val="single" w:sz="4" w:space="0" w:color="auto"/>
              <w:left w:val="single" w:sz="4" w:space="0" w:color="auto"/>
              <w:bottom w:val="single" w:sz="4" w:space="0" w:color="auto"/>
              <w:right w:val="single" w:sz="4" w:space="0" w:color="auto"/>
            </w:tcBorders>
            <w:hideMark/>
          </w:tcPr>
          <w:p w14:paraId="1FD9E3E5"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41" w:history="1">
              <w:r w:rsidR="007149F9" w:rsidRPr="00736BA7">
                <w:rPr>
                  <w:rFonts w:asciiTheme="minorHAnsi" w:hAnsiTheme="minorHAnsi" w:cstheme="minorHAnsi"/>
                  <w:bCs/>
                  <w:color w:val="000000" w:themeColor="text1"/>
                  <w:sz w:val="16"/>
                  <w:szCs w:val="16"/>
                  <w:u w:val="single"/>
                  <w:lang w:val="en-US" w:eastAsia="ja-JP"/>
                </w:rPr>
                <w:t>tsuji@nict.go.jp</w:t>
              </w:r>
            </w:hyperlink>
            <w:r w:rsidR="007149F9" w:rsidRPr="00736BA7">
              <w:rPr>
                <w:rFonts w:asciiTheme="minorHAnsi" w:hAnsiTheme="minorHAnsi" w:cstheme="minorHAnsi"/>
                <w:bCs/>
                <w:color w:val="000000" w:themeColor="text1"/>
                <w:sz w:val="16"/>
                <w:szCs w:val="16"/>
                <w:lang w:val="en-US" w:eastAsia="ja-JP"/>
              </w:rPr>
              <w:t xml:space="preserve"> </w:t>
            </w:r>
          </w:p>
        </w:tc>
      </w:tr>
      <w:tr w:rsidR="007149F9" w:rsidRPr="00736BA7" w14:paraId="497A7E87" w14:textId="77777777" w:rsidTr="007149F9">
        <w:tc>
          <w:tcPr>
            <w:tcW w:w="1588" w:type="dxa"/>
            <w:tcBorders>
              <w:top w:val="single" w:sz="4" w:space="0" w:color="auto"/>
              <w:left w:val="single" w:sz="4" w:space="0" w:color="auto"/>
              <w:bottom w:val="single" w:sz="4" w:space="0" w:color="auto"/>
              <w:right w:val="single" w:sz="4" w:space="0" w:color="auto"/>
            </w:tcBorders>
          </w:tcPr>
          <w:p w14:paraId="35291681" w14:textId="77777777" w:rsidR="007149F9" w:rsidRPr="00736BA7" w:rsidRDefault="007149F9" w:rsidP="007149F9">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451276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860B03F" w14:textId="77777777" w:rsidR="007149F9" w:rsidRPr="00736BA7" w:rsidRDefault="007149F9" w:rsidP="007149F9">
            <w:pPr>
              <w:rPr>
                <w:rFonts w:asciiTheme="minorHAnsi" w:hAnsiTheme="minorHAnsi" w:cstheme="minorHAnsi"/>
                <w:color w:val="000000" w:themeColor="text1"/>
                <w:sz w:val="20"/>
                <w:szCs w:val="20"/>
                <w:lang w:val="es-ES"/>
              </w:rPr>
            </w:pPr>
            <w:proofErr w:type="spellStart"/>
            <w:r w:rsidRPr="00736BA7">
              <w:rPr>
                <w:rFonts w:asciiTheme="minorHAnsi" w:hAnsiTheme="minorHAnsi" w:cstheme="minorHAnsi"/>
                <w:color w:val="000000" w:themeColor="text1"/>
                <w:sz w:val="20"/>
                <w:szCs w:val="20"/>
                <w:lang w:val="es-ES"/>
              </w:rPr>
              <w:t>Shunichi</w:t>
            </w:r>
            <w:proofErr w:type="spellEnd"/>
            <w:r w:rsidRPr="00736BA7">
              <w:rPr>
                <w:rFonts w:asciiTheme="minorHAnsi" w:hAnsiTheme="minorHAnsi" w:cstheme="minorHAnsi"/>
                <w:color w:val="000000" w:themeColor="text1"/>
                <w:sz w:val="20"/>
                <w:szCs w:val="20"/>
                <w:lang w:val="es-ES"/>
              </w:rPr>
              <w:t xml:space="preserve"> </w:t>
            </w:r>
            <w:proofErr w:type="spellStart"/>
            <w:r w:rsidRPr="00736BA7">
              <w:rPr>
                <w:rFonts w:asciiTheme="minorHAnsi" w:hAnsiTheme="minorHAnsi" w:cstheme="minorHAnsi"/>
                <w:color w:val="000000" w:themeColor="text1"/>
                <w:sz w:val="20"/>
                <w:szCs w:val="20"/>
                <w:lang w:val="es-ES"/>
              </w:rPr>
              <w:t>Futatsumori</w:t>
            </w:r>
            <w:proofErr w:type="spellEnd"/>
          </w:p>
        </w:tc>
        <w:tc>
          <w:tcPr>
            <w:tcW w:w="3261" w:type="dxa"/>
            <w:tcBorders>
              <w:top w:val="single" w:sz="4" w:space="0" w:color="auto"/>
              <w:left w:val="single" w:sz="4" w:space="0" w:color="auto"/>
              <w:bottom w:val="single" w:sz="4" w:space="0" w:color="auto"/>
              <w:right w:val="single" w:sz="4" w:space="0" w:color="auto"/>
            </w:tcBorders>
          </w:tcPr>
          <w:p w14:paraId="70562BF6" w14:textId="77777777" w:rsidR="007149F9" w:rsidRPr="00736BA7" w:rsidRDefault="007149F9" w:rsidP="007149F9">
            <w:pPr>
              <w:rPr>
                <w:rFonts w:asciiTheme="minorHAnsi" w:hAnsiTheme="minorHAnsi" w:cstheme="minorHAnsi"/>
                <w:bCs/>
                <w:color w:val="000000" w:themeColor="text1"/>
                <w:sz w:val="20"/>
                <w:szCs w:val="20"/>
                <w:lang w:val="en-US" w:eastAsia="ja-JP"/>
              </w:rPr>
            </w:pPr>
            <w:r w:rsidRPr="00736BA7">
              <w:rPr>
                <w:rFonts w:asciiTheme="minorHAnsi" w:hAnsiTheme="minorHAnsi" w:cstheme="minorHAnsi"/>
                <w:bCs/>
                <w:color w:val="000000" w:themeColor="text1"/>
                <w:sz w:val="20"/>
                <w:szCs w:val="20"/>
                <w:lang w:val="en-US" w:eastAsia="ja-JP"/>
              </w:rPr>
              <w:t>Japan Electronic Navigation Research Institute (ENRI)</w:t>
            </w:r>
          </w:p>
        </w:tc>
        <w:tc>
          <w:tcPr>
            <w:tcW w:w="2806" w:type="dxa"/>
            <w:tcBorders>
              <w:top w:val="single" w:sz="4" w:space="0" w:color="auto"/>
              <w:left w:val="single" w:sz="4" w:space="0" w:color="auto"/>
              <w:bottom w:val="single" w:sz="4" w:space="0" w:color="auto"/>
              <w:right w:val="single" w:sz="4" w:space="0" w:color="auto"/>
            </w:tcBorders>
          </w:tcPr>
          <w:p w14:paraId="34E17CB8" w14:textId="77777777" w:rsidR="007149F9" w:rsidRPr="00736BA7" w:rsidRDefault="00DA5343" w:rsidP="007149F9">
            <w:pPr>
              <w:rPr>
                <w:sz w:val="16"/>
                <w:szCs w:val="16"/>
              </w:rPr>
            </w:pPr>
            <w:hyperlink r:id="rId42" w:tooltip="mailto:futatsumori@mpat.go.jp" w:history="1">
              <w:r w:rsidR="007149F9" w:rsidRPr="00736BA7">
                <w:rPr>
                  <w:rFonts w:ascii="Calibri" w:hAnsi="Calibri" w:cs="Calibri"/>
                  <w:color w:val="000000" w:themeColor="text1"/>
                  <w:sz w:val="16"/>
                  <w:szCs w:val="16"/>
                  <w:u w:val="single"/>
                </w:rPr>
                <w:t>futatsumori@mpat.go.jp</w:t>
              </w:r>
            </w:hyperlink>
            <w:r w:rsidR="007149F9" w:rsidRPr="00736BA7">
              <w:rPr>
                <w:rFonts w:ascii="Calibri" w:hAnsi="Calibri" w:cs="Calibri"/>
                <w:color w:val="000000" w:themeColor="text1"/>
                <w:sz w:val="16"/>
                <w:szCs w:val="16"/>
              </w:rPr>
              <w:t> </w:t>
            </w:r>
          </w:p>
        </w:tc>
      </w:tr>
      <w:tr w:rsidR="007149F9" w:rsidRPr="00736BA7" w14:paraId="24EE3228" w14:textId="77777777" w:rsidTr="007149F9">
        <w:tc>
          <w:tcPr>
            <w:tcW w:w="1588" w:type="dxa"/>
            <w:tcBorders>
              <w:top w:val="single" w:sz="4" w:space="0" w:color="auto"/>
              <w:left w:val="single" w:sz="4" w:space="0" w:color="auto"/>
              <w:bottom w:val="single" w:sz="4" w:space="0" w:color="auto"/>
              <w:right w:val="single" w:sz="4" w:space="0" w:color="auto"/>
            </w:tcBorders>
          </w:tcPr>
          <w:p w14:paraId="24F6474A" w14:textId="77777777" w:rsidR="007149F9" w:rsidRPr="00736BA7" w:rsidRDefault="007149F9" w:rsidP="007149F9">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7199F07"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CF68B69" w14:textId="77777777" w:rsidR="007149F9" w:rsidRPr="00736BA7" w:rsidRDefault="007149F9" w:rsidP="007149F9">
            <w:pPr>
              <w:rPr>
                <w:rFonts w:asciiTheme="minorHAnsi" w:hAnsiTheme="minorHAnsi" w:cstheme="minorHAnsi"/>
                <w:color w:val="000000" w:themeColor="text1"/>
                <w:sz w:val="20"/>
                <w:szCs w:val="20"/>
              </w:rPr>
            </w:pPr>
            <w:proofErr w:type="spellStart"/>
            <w:r w:rsidRPr="00736BA7">
              <w:rPr>
                <w:rFonts w:asciiTheme="minorHAnsi" w:hAnsiTheme="minorHAnsi" w:cstheme="minorHAnsi"/>
                <w:color w:val="000000" w:themeColor="text1"/>
                <w:sz w:val="20"/>
                <w:szCs w:val="20"/>
              </w:rPr>
              <w:t>Naoya</w:t>
            </w:r>
            <w:proofErr w:type="spellEnd"/>
            <w:r w:rsidRPr="00736BA7">
              <w:rPr>
                <w:rFonts w:asciiTheme="minorHAnsi" w:hAnsiTheme="minorHAnsi" w:cstheme="minorHAnsi"/>
                <w:color w:val="000000" w:themeColor="text1"/>
                <w:sz w:val="20"/>
                <w:szCs w:val="20"/>
              </w:rPr>
              <w:t xml:space="preserve"> Takizawa</w:t>
            </w:r>
          </w:p>
        </w:tc>
        <w:tc>
          <w:tcPr>
            <w:tcW w:w="3261" w:type="dxa"/>
            <w:tcBorders>
              <w:top w:val="single" w:sz="4" w:space="0" w:color="auto"/>
              <w:left w:val="single" w:sz="4" w:space="0" w:color="auto"/>
              <w:bottom w:val="single" w:sz="4" w:space="0" w:color="auto"/>
              <w:right w:val="single" w:sz="4" w:space="0" w:color="auto"/>
            </w:tcBorders>
          </w:tcPr>
          <w:p w14:paraId="294F1A01"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Consultant</w:t>
            </w:r>
          </w:p>
          <w:p w14:paraId="5AA5708D"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NTT DATA INSTITUTE OF MANAGEMENT CONSULTING, Inc.</w:t>
            </w:r>
          </w:p>
          <w:p w14:paraId="17DBC969"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Phone: +81-90-6943-6566</w:t>
            </w:r>
          </w:p>
        </w:tc>
        <w:tc>
          <w:tcPr>
            <w:tcW w:w="2806" w:type="dxa"/>
            <w:tcBorders>
              <w:top w:val="single" w:sz="4" w:space="0" w:color="auto"/>
              <w:left w:val="single" w:sz="4" w:space="0" w:color="auto"/>
              <w:bottom w:val="single" w:sz="4" w:space="0" w:color="auto"/>
              <w:right w:val="single" w:sz="4" w:space="0" w:color="auto"/>
            </w:tcBorders>
          </w:tcPr>
          <w:p w14:paraId="65CA821B" w14:textId="77777777" w:rsidR="007149F9" w:rsidRPr="00736BA7" w:rsidRDefault="00DA5343" w:rsidP="007149F9">
            <w:pPr>
              <w:rPr>
                <w:rFonts w:asciiTheme="minorHAnsi" w:hAnsiTheme="minorHAnsi" w:cstheme="minorHAnsi"/>
                <w:sz w:val="16"/>
                <w:szCs w:val="16"/>
              </w:rPr>
            </w:pPr>
            <w:hyperlink r:id="rId43" w:history="1">
              <w:r w:rsidR="007149F9" w:rsidRPr="00736BA7">
                <w:rPr>
                  <w:rStyle w:val="Hyperlink"/>
                  <w:rFonts w:asciiTheme="minorHAnsi" w:hAnsiTheme="minorHAnsi" w:cstheme="minorHAnsi"/>
                  <w:color w:val="000000" w:themeColor="text1"/>
                  <w:sz w:val="16"/>
                  <w:szCs w:val="16"/>
                </w:rPr>
                <w:t>takizawan@nttdata-strategy.com</w:t>
              </w:r>
            </w:hyperlink>
          </w:p>
        </w:tc>
      </w:tr>
      <w:tr w:rsidR="007149F9" w:rsidRPr="00736BA7" w14:paraId="62EED6F8" w14:textId="77777777" w:rsidTr="007149F9">
        <w:tc>
          <w:tcPr>
            <w:tcW w:w="1588" w:type="dxa"/>
            <w:tcBorders>
              <w:top w:val="single" w:sz="4" w:space="0" w:color="auto"/>
              <w:left w:val="single" w:sz="4" w:space="0" w:color="auto"/>
              <w:bottom w:val="single" w:sz="4" w:space="0" w:color="auto"/>
              <w:right w:val="single" w:sz="4" w:space="0" w:color="auto"/>
            </w:tcBorders>
          </w:tcPr>
          <w:p w14:paraId="2ED873E3"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NETHERLANDS</w:t>
            </w:r>
          </w:p>
        </w:tc>
        <w:tc>
          <w:tcPr>
            <w:tcW w:w="568" w:type="dxa"/>
            <w:tcBorders>
              <w:top w:val="single" w:sz="4" w:space="0" w:color="auto"/>
              <w:left w:val="single" w:sz="4" w:space="0" w:color="auto"/>
              <w:bottom w:val="single" w:sz="4" w:space="0" w:color="auto"/>
              <w:right w:val="single" w:sz="4" w:space="0" w:color="auto"/>
            </w:tcBorders>
          </w:tcPr>
          <w:p w14:paraId="40E2A228" w14:textId="77777777" w:rsidR="007149F9" w:rsidRPr="00736BA7" w:rsidRDefault="007149F9" w:rsidP="007149F9">
            <w:pPr>
              <w:widowControl/>
              <w:numPr>
                <w:ilvl w:val="0"/>
                <w:numId w:val="41"/>
              </w:numPr>
              <w:autoSpaceDE/>
              <w:autoSpaceDN/>
              <w:adjustRightInd/>
              <w:ind w:left="644"/>
              <w:jc w:val="right"/>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173B870" w14:textId="77777777" w:rsidR="007149F9" w:rsidRPr="00736BA7" w:rsidRDefault="007149F9" w:rsidP="007149F9">
            <w:pPr>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rPr>
              <w:t>Gerlof Osinga</w:t>
            </w:r>
          </w:p>
          <w:p w14:paraId="5F778DB5" w14:textId="77777777" w:rsidR="007149F9" w:rsidRPr="00736BA7" w:rsidRDefault="007149F9" w:rsidP="007149F9">
            <w:pPr>
              <w:rPr>
                <w:rFonts w:asciiTheme="minorHAnsi" w:hAnsiTheme="minorHAnsi" w:cstheme="minorHAnsi"/>
                <w:color w:val="000000" w:themeColor="text1"/>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8843D9C" w14:textId="77777777" w:rsidR="007149F9" w:rsidRPr="00736BA7" w:rsidRDefault="007149F9" w:rsidP="007149F9">
            <w:pPr>
              <w:rPr>
                <w:rFonts w:ascii="Calibri" w:hAnsi="Calibri" w:cs="Calibri"/>
                <w:color w:val="000000"/>
                <w:sz w:val="20"/>
                <w:szCs w:val="21"/>
              </w:rPr>
            </w:pPr>
            <w:r w:rsidRPr="00736BA7">
              <w:rPr>
                <w:rFonts w:ascii="Calibri" w:hAnsi="Calibri" w:cs="Calibri"/>
                <w:color w:val="000000"/>
                <w:sz w:val="20"/>
                <w:szCs w:val="20"/>
                <w:lang w:val="en-US"/>
              </w:rPr>
              <w:t>Director GSM Europe and MENA</w:t>
            </w:r>
          </w:p>
          <w:p w14:paraId="543C4FE1" w14:textId="77777777" w:rsidR="007149F9" w:rsidRPr="00736BA7" w:rsidRDefault="007149F9" w:rsidP="007149F9">
            <w:pPr>
              <w:rPr>
                <w:rFonts w:ascii="Calibri" w:hAnsi="Calibri" w:cs="Calibri"/>
                <w:color w:val="000000"/>
                <w:sz w:val="20"/>
                <w:szCs w:val="21"/>
              </w:rPr>
            </w:pPr>
            <w:r w:rsidRPr="00736BA7">
              <w:rPr>
                <w:rFonts w:ascii="Calibri" w:hAnsi="Calibri" w:cs="Calibri"/>
                <w:color w:val="000000"/>
                <w:sz w:val="20"/>
                <w:szCs w:val="20"/>
              </w:rPr>
              <w:t>Boeing Netherlands BV</w:t>
            </w:r>
          </w:p>
          <w:p w14:paraId="28D14C26" w14:textId="77777777" w:rsidR="007149F9" w:rsidRPr="00736BA7" w:rsidRDefault="007149F9" w:rsidP="007149F9">
            <w:pPr>
              <w:rPr>
                <w:rFonts w:ascii="Calibri" w:hAnsi="Calibri" w:cs="Calibri"/>
                <w:color w:val="000000"/>
              </w:rPr>
            </w:pPr>
            <w:r w:rsidRPr="00736BA7">
              <w:rPr>
                <w:rFonts w:ascii="Calibri" w:hAnsi="Calibri" w:cs="Calibri"/>
                <w:color w:val="000000"/>
                <w:sz w:val="20"/>
                <w:szCs w:val="20"/>
              </w:rPr>
              <w:t>Tel:  +31 6 1534 0982</w:t>
            </w:r>
          </w:p>
        </w:tc>
        <w:tc>
          <w:tcPr>
            <w:tcW w:w="2806" w:type="dxa"/>
            <w:tcBorders>
              <w:top w:val="single" w:sz="4" w:space="0" w:color="auto"/>
              <w:left w:val="single" w:sz="4" w:space="0" w:color="auto"/>
              <w:bottom w:val="single" w:sz="4" w:space="0" w:color="auto"/>
              <w:right w:val="single" w:sz="4" w:space="0" w:color="auto"/>
            </w:tcBorders>
          </w:tcPr>
          <w:p w14:paraId="00630661" w14:textId="77777777" w:rsidR="007149F9" w:rsidRPr="00736BA7" w:rsidRDefault="00DA5343" w:rsidP="007149F9">
            <w:pPr>
              <w:rPr>
                <w:color w:val="000000" w:themeColor="text1"/>
                <w:sz w:val="16"/>
                <w:szCs w:val="18"/>
              </w:rPr>
            </w:pPr>
            <w:hyperlink r:id="rId44" w:tooltip="mailto:gerlof.osinga@boeing.com" w:history="1">
              <w:r w:rsidR="007149F9" w:rsidRPr="00736BA7">
                <w:rPr>
                  <w:rFonts w:ascii="Calibri" w:hAnsi="Calibri" w:cs="Calibri"/>
                  <w:color w:val="000000" w:themeColor="text1"/>
                  <w:sz w:val="16"/>
                  <w:szCs w:val="18"/>
                  <w:u w:val="single"/>
                </w:rPr>
                <w:t>gerlof.osinga@boeing.com</w:t>
              </w:r>
            </w:hyperlink>
          </w:p>
          <w:p w14:paraId="71F87008" w14:textId="77777777" w:rsidR="007149F9" w:rsidRPr="00736BA7" w:rsidRDefault="007149F9" w:rsidP="007149F9">
            <w:pPr>
              <w:ind w:right="-100"/>
              <w:rPr>
                <w:rFonts w:asciiTheme="minorHAnsi" w:hAnsiTheme="minorHAnsi" w:cstheme="minorHAnsi"/>
                <w:color w:val="000000" w:themeColor="text1"/>
                <w:sz w:val="16"/>
                <w:szCs w:val="18"/>
              </w:rPr>
            </w:pPr>
            <w:r w:rsidRPr="00736BA7">
              <w:rPr>
                <w:rFonts w:asciiTheme="minorHAnsi" w:hAnsiTheme="minorHAnsi" w:cstheme="minorHAnsi"/>
                <w:color w:val="000000" w:themeColor="text1"/>
                <w:sz w:val="16"/>
                <w:szCs w:val="18"/>
              </w:rPr>
              <w:t>gerlof.osinga@planet.nl</w:t>
            </w:r>
          </w:p>
        </w:tc>
      </w:tr>
      <w:tr w:rsidR="007149F9" w:rsidRPr="00736BA7" w14:paraId="05E76F9D" w14:textId="77777777" w:rsidTr="007149F9">
        <w:tc>
          <w:tcPr>
            <w:tcW w:w="1588" w:type="dxa"/>
            <w:tcBorders>
              <w:top w:val="single" w:sz="4" w:space="0" w:color="auto"/>
              <w:left w:val="single" w:sz="4" w:space="0" w:color="auto"/>
              <w:bottom w:val="single" w:sz="4" w:space="0" w:color="auto"/>
              <w:right w:val="single" w:sz="4" w:space="0" w:color="auto"/>
            </w:tcBorders>
          </w:tcPr>
          <w:p w14:paraId="1AFDBA86"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ROMANIA</w:t>
            </w:r>
          </w:p>
        </w:tc>
        <w:tc>
          <w:tcPr>
            <w:tcW w:w="568" w:type="dxa"/>
            <w:tcBorders>
              <w:top w:val="single" w:sz="4" w:space="0" w:color="auto"/>
              <w:left w:val="single" w:sz="4" w:space="0" w:color="auto"/>
              <w:bottom w:val="single" w:sz="4" w:space="0" w:color="auto"/>
              <w:right w:val="single" w:sz="4" w:space="0" w:color="auto"/>
            </w:tcBorders>
          </w:tcPr>
          <w:p w14:paraId="12E95C55" w14:textId="77777777" w:rsidR="007149F9" w:rsidRPr="00736BA7" w:rsidRDefault="007149F9" w:rsidP="007149F9">
            <w:pPr>
              <w:widowControl/>
              <w:numPr>
                <w:ilvl w:val="0"/>
                <w:numId w:val="41"/>
              </w:numPr>
              <w:autoSpaceDE/>
              <w:autoSpaceDN/>
              <w:adjustRightInd/>
              <w:ind w:left="644"/>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D87DE74"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Aurelian </w:t>
            </w:r>
            <w:proofErr w:type="spellStart"/>
            <w:r w:rsidRPr="00736BA7">
              <w:rPr>
                <w:rFonts w:asciiTheme="minorHAnsi" w:hAnsiTheme="minorHAnsi" w:cstheme="minorHAnsi"/>
                <w:color w:val="000000" w:themeColor="text1"/>
                <w:sz w:val="20"/>
                <w:szCs w:val="20"/>
                <w:lang w:val="en-US"/>
              </w:rPr>
              <w:t>Sorinel</w:t>
            </w:r>
            <w:proofErr w:type="spellEnd"/>
            <w:r w:rsidRPr="00736BA7">
              <w:rPr>
                <w:rFonts w:asciiTheme="minorHAnsi" w:hAnsiTheme="minorHAnsi" w:cstheme="minorHAnsi"/>
                <w:color w:val="000000" w:themeColor="text1"/>
                <w:sz w:val="20"/>
                <w:szCs w:val="20"/>
                <w:lang w:val="en-US"/>
              </w:rPr>
              <w:t xml:space="preserve"> </w:t>
            </w:r>
            <w:proofErr w:type="spellStart"/>
            <w:r w:rsidRPr="00736BA7">
              <w:rPr>
                <w:rFonts w:asciiTheme="minorHAnsi" w:hAnsiTheme="minorHAnsi" w:cstheme="minorHAnsi"/>
                <w:color w:val="000000" w:themeColor="text1"/>
                <w:sz w:val="20"/>
                <w:szCs w:val="20"/>
                <w:lang w:val="en-US"/>
              </w:rPr>
              <w:t>Calinciuc</w:t>
            </w:r>
            <w:proofErr w:type="spellEnd"/>
          </w:p>
          <w:p w14:paraId="006DDD1D" w14:textId="77777777" w:rsidR="007149F9" w:rsidRPr="00736BA7" w:rsidRDefault="007149F9" w:rsidP="007149F9">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11C85444"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Spectrum Manager</w:t>
            </w:r>
          </w:p>
          <w:p w14:paraId="4D55670E"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Vice-Chair ITU-R SG5</w:t>
            </w:r>
          </w:p>
          <w:p w14:paraId="605F6BD3"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Tel:  +40721291274</w:t>
            </w:r>
          </w:p>
        </w:tc>
        <w:tc>
          <w:tcPr>
            <w:tcW w:w="2806" w:type="dxa"/>
            <w:tcBorders>
              <w:top w:val="single" w:sz="4" w:space="0" w:color="auto"/>
              <w:left w:val="single" w:sz="4" w:space="0" w:color="auto"/>
              <w:bottom w:val="single" w:sz="4" w:space="0" w:color="auto"/>
              <w:right w:val="single" w:sz="4" w:space="0" w:color="auto"/>
            </w:tcBorders>
          </w:tcPr>
          <w:p w14:paraId="47B856D1" w14:textId="77777777" w:rsidR="007149F9" w:rsidRPr="00736BA7" w:rsidRDefault="00DA5343" w:rsidP="007149F9">
            <w:pPr>
              <w:ind w:right="-100"/>
              <w:rPr>
                <w:rFonts w:asciiTheme="minorHAnsi" w:hAnsiTheme="minorHAnsi" w:cstheme="minorHAnsi"/>
                <w:bCs/>
                <w:color w:val="000000" w:themeColor="text1"/>
                <w:sz w:val="16"/>
                <w:szCs w:val="16"/>
              </w:rPr>
            </w:pPr>
            <w:hyperlink r:id="rId45" w:history="1">
              <w:r w:rsidR="007149F9" w:rsidRPr="00736BA7">
                <w:rPr>
                  <w:rFonts w:asciiTheme="minorHAnsi" w:hAnsiTheme="minorHAnsi" w:cstheme="minorHAnsi"/>
                  <w:color w:val="000000" w:themeColor="text1"/>
                  <w:sz w:val="16"/>
                  <w:szCs w:val="16"/>
                  <w:u w:val="single"/>
                  <w:lang w:val="en-US"/>
                </w:rPr>
                <w:t>aurelian.calinciuc@ancom.org.ro</w:t>
              </w:r>
            </w:hyperlink>
          </w:p>
        </w:tc>
      </w:tr>
      <w:tr w:rsidR="00683EAE" w:rsidRPr="00736BA7" w14:paraId="4F4426E9"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1AB18BCA" w14:textId="77777777" w:rsidR="00683EAE" w:rsidRPr="00736BA7" w:rsidRDefault="00683EAE" w:rsidP="00683EAE">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SINGAPORE</w:t>
            </w:r>
          </w:p>
        </w:tc>
        <w:tc>
          <w:tcPr>
            <w:tcW w:w="568" w:type="dxa"/>
            <w:tcBorders>
              <w:top w:val="single" w:sz="4" w:space="0" w:color="auto"/>
              <w:left w:val="single" w:sz="4" w:space="0" w:color="auto"/>
              <w:bottom w:val="single" w:sz="4" w:space="0" w:color="auto"/>
              <w:right w:val="single" w:sz="4" w:space="0" w:color="auto"/>
            </w:tcBorders>
          </w:tcPr>
          <w:p w14:paraId="284C8F3D" w14:textId="77777777" w:rsidR="00683EAE" w:rsidRPr="00736BA7" w:rsidRDefault="00683EAE" w:rsidP="00683EAE">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31A51F3" w14:textId="77777777" w:rsidR="00683EAE" w:rsidRPr="00683EAE" w:rsidRDefault="00683EAE" w:rsidP="00683EAE">
            <w:pPr>
              <w:rPr>
                <w:rFonts w:asciiTheme="minorHAnsi" w:hAnsiTheme="minorHAnsi" w:cstheme="minorHAnsi"/>
                <w:color w:val="000000"/>
                <w:sz w:val="20"/>
                <w:szCs w:val="20"/>
                <w:lang w:eastAsia="zh-CN"/>
              </w:rPr>
            </w:pPr>
            <w:r w:rsidRPr="00683EAE">
              <w:rPr>
                <w:rFonts w:asciiTheme="minorHAnsi" w:hAnsiTheme="minorHAnsi" w:cstheme="minorHAnsi"/>
                <w:color w:val="000000"/>
                <w:sz w:val="20"/>
                <w:szCs w:val="20"/>
              </w:rPr>
              <w:t>Cheng Nam Yeo</w:t>
            </w:r>
          </w:p>
          <w:p w14:paraId="0D512280" w14:textId="77777777" w:rsidR="00683EAE" w:rsidRPr="00683EAE" w:rsidRDefault="00683EAE" w:rsidP="00683EAE">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4EAE716"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Consultant</w:t>
            </w:r>
          </w:p>
          <w:p w14:paraId="62AFFC99"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 xml:space="preserve">Aeronautical Telecommunications and Engineering </w:t>
            </w:r>
          </w:p>
          <w:p w14:paraId="147A6FF9"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Civil Aviation Authority of Singapore</w:t>
            </w:r>
          </w:p>
          <w:p w14:paraId="53468CCA" w14:textId="382656A2" w:rsidR="00683EAE" w:rsidRPr="00683EAE" w:rsidRDefault="00683EAE" w:rsidP="00683EAE">
            <w:pPr>
              <w:rPr>
                <w:rFonts w:asciiTheme="minorHAnsi" w:hAnsiTheme="minorHAnsi" w:cstheme="minorHAnsi"/>
                <w:bCs/>
                <w:color w:val="000000" w:themeColor="text1"/>
                <w:sz w:val="20"/>
                <w:szCs w:val="20"/>
                <w:lang w:val="en-US"/>
              </w:rPr>
            </w:pPr>
            <w:r w:rsidRPr="00683EAE">
              <w:rPr>
                <w:rFonts w:asciiTheme="minorHAnsi" w:hAnsiTheme="minorHAnsi" w:cstheme="minorHAnsi"/>
                <w:color w:val="000000"/>
                <w:sz w:val="20"/>
                <w:szCs w:val="20"/>
                <w:lang w:val="en-US"/>
              </w:rPr>
              <w:t>Tel:  +65-9776-9376</w:t>
            </w:r>
          </w:p>
        </w:tc>
        <w:tc>
          <w:tcPr>
            <w:tcW w:w="2806" w:type="dxa"/>
            <w:tcBorders>
              <w:top w:val="single" w:sz="4" w:space="0" w:color="auto"/>
              <w:left w:val="single" w:sz="4" w:space="0" w:color="auto"/>
              <w:bottom w:val="single" w:sz="4" w:space="0" w:color="auto"/>
              <w:right w:val="single" w:sz="4" w:space="0" w:color="auto"/>
            </w:tcBorders>
            <w:hideMark/>
          </w:tcPr>
          <w:p w14:paraId="5494105A" w14:textId="085499F8" w:rsidR="00683EAE" w:rsidRPr="00683EAE" w:rsidRDefault="00DA5343" w:rsidP="00683EAE">
            <w:pPr>
              <w:ind w:right="-100"/>
              <w:rPr>
                <w:rFonts w:asciiTheme="minorHAnsi" w:hAnsiTheme="minorHAnsi" w:cstheme="minorHAnsi"/>
                <w:color w:val="000000" w:themeColor="text1"/>
                <w:sz w:val="16"/>
                <w:szCs w:val="16"/>
                <w:lang w:val="en-US"/>
              </w:rPr>
            </w:pPr>
            <w:hyperlink r:id="rId46" w:history="1">
              <w:r w:rsidR="00683EAE" w:rsidRPr="00683EAE">
                <w:rPr>
                  <w:rStyle w:val="Hyperlink"/>
                  <w:rFonts w:asciiTheme="minorHAnsi" w:hAnsiTheme="minorHAnsi" w:cstheme="minorHAnsi"/>
                  <w:color w:val="000000"/>
                  <w:sz w:val="16"/>
                  <w:szCs w:val="16"/>
                </w:rPr>
                <w:t>yeo_cheng_nam@caas.gov.sg</w:t>
              </w:r>
            </w:hyperlink>
            <w:r w:rsidR="00683EAE" w:rsidRPr="00683EAE">
              <w:rPr>
                <w:rStyle w:val="Hyperlink"/>
                <w:rFonts w:asciiTheme="minorHAnsi" w:hAnsiTheme="minorHAnsi" w:cstheme="minorHAnsi"/>
                <w:color w:val="000000"/>
              </w:rPr>
              <w:t xml:space="preserve"> </w:t>
            </w:r>
          </w:p>
        </w:tc>
      </w:tr>
      <w:tr w:rsidR="00683EAE" w:rsidRPr="00736BA7" w14:paraId="457CECF1" w14:textId="77777777" w:rsidTr="007149F9">
        <w:tc>
          <w:tcPr>
            <w:tcW w:w="1588" w:type="dxa"/>
            <w:tcBorders>
              <w:top w:val="single" w:sz="4" w:space="0" w:color="auto"/>
              <w:left w:val="single" w:sz="4" w:space="0" w:color="auto"/>
              <w:bottom w:val="single" w:sz="4" w:space="0" w:color="auto"/>
              <w:right w:val="single" w:sz="4" w:space="0" w:color="auto"/>
            </w:tcBorders>
          </w:tcPr>
          <w:p w14:paraId="049586CC" w14:textId="77777777" w:rsidR="00683EAE" w:rsidRPr="00736BA7" w:rsidRDefault="00683EAE" w:rsidP="00683EAE">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76104E4" w14:textId="77777777" w:rsidR="00683EAE" w:rsidRPr="00736BA7" w:rsidRDefault="00683EAE" w:rsidP="00683EAE">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005954A" w14:textId="07781359" w:rsidR="00683EAE" w:rsidRPr="00683EAE" w:rsidRDefault="00683EAE" w:rsidP="00683EAE">
            <w:pPr>
              <w:rPr>
                <w:rFonts w:asciiTheme="minorHAnsi" w:hAnsiTheme="minorHAnsi" w:cstheme="minorHAnsi"/>
                <w:color w:val="000000" w:themeColor="text1"/>
                <w:sz w:val="20"/>
                <w:szCs w:val="20"/>
              </w:rPr>
            </w:pPr>
            <w:r w:rsidRPr="00683EAE">
              <w:rPr>
                <w:rFonts w:asciiTheme="minorHAnsi" w:hAnsiTheme="minorHAnsi" w:cstheme="minorHAnsi"/>
                <w:color w:val="000000"/>
                <w:sz w:val="20"/>
                <w:szCs w:val="20"/>
                <w:lang w:val="en-US"/>
              </w:rPr>
              <w:t>Henry Foo</w:t>
            </w:r>
          </w:p>
        </w:tc>
        <w:tc>
          <w:tcPr>
            <w:tcW w:w="3261" w:type="dxa"/>
            <w:tcBorders>
              <w:top w:val="single" w:sz="4" w:space="0" w:color="auto"/>
              <w:left w:val="single" w:sz="4" w:space="0" w:color="auto"/>
              <w:bottom w:val="single" w:sz="4" w:space="0" w:color="auto"/>
              <w:right w:val="single" w:sz="4" w:space="0" w:color="auto"/>
            </w:tcBorders>
          </w:tcPr>
          <w:p w14:paraId="000BB4F9" w14:textId="77777777" w:rsidR="00683EAE" w:rsidRPr="00683EAE" w:rsidRDefault="00683EAE" w:rsidP="00683EAE">
            <w:pPr>
              <w:rPr>
                <w:rFonts w:asciiTheme="minorHAnsi" w:hAnsiTheme="minorHAnsi" w:cstheme="minorHAnsi"/>
                <w:color w:val="000000"/>
                <w:sz w:val="20"/>
                <w:szCs w:val="20"/>
              </w:rPr>
            </w:pPr>
            <w:r w:rsidRPr="00683EAE">
              <w:rPr>
                <w:rFonts w:asciiTheme="minorHAnsi" w:hAnsiTheme="minorHAnsi" w:cstheme="minorHAnsi"/>
                <w:color w:val="000000"/>
                <w:sz w:val="20"/>
                <w:szCs w:val="20"/>
              </w:rPr>
              <w:t xml:space="preserve">Deputy Director (Aviation Technology and Development) </w:t>
            </w:r>
          </w:p>
          <w:p w14:paraId="5C2A5C51" w14:textId="77777777" w:rsidR="00683EAE" w:rsidRPr="00683EAE" w:rsidRDefault="00683EAE" w:rsidP="00683EAE">
            <w:pPr>
              <w:rPr>
                <w:rFonts w:asciiTheme="minorHAnsi" w:hAnsiTheme="minorHAnsi" w:cstheme="minorHAnsi"/>
                <w:color w:val="000000"/>
                <w:sz w:val="20"/>
                <w:szCs w:val="20"/>
              </w:rPr>
            </w:pPr>
            <w:r w:rsidRPr="00683EAE">
              <w:rPr>
                <w:rFonts w:asciiTheme="minorHAnsi" w:hAnsiTheme="minorHAnsi" w:cstheme="minorHAnsi"/>
                <w:color w:val="000000"/>
                <w:sz w:val="20"/>
                <w:szCs w:val="20"/>
              </w:rPr>
              <w:t>Civil Aviation Authority of Singapore</w:t>
            </w:r>
          </w:p>
          <w:p w14:paraId="4FA54649" w14:textId="6024818B" w:rsidR="00683EAE" w:rsidRPr="00683EAE" w:rsidRDefault="00683EAE" w:rsidP="00683EAE">
            <w:pPr>
              <w:rPr>
                <w:rFonts w:asciiTheme="minorHAnsi" w:hAnsiTheme="minorHAnsi" w:cstheme="minorHAnsi"/>
                <w:bCs/>
                <w:color w:val="000000" w:themeColor="text1"/>
                <w:sz w:val="20"/>
                <w:szCs w:val="20"/>
                <w:lang w:val="en-US"/>
              </w:rPr>
            </w:pPr>
            <w:r w:rsidRPr="00683EAE">
              <w:rPr>
                <w:rFonts w:asciiTheme="minorHAnsi" w:hAnsiTheme="minorHAnsi" w:cstheme="minorHAnsi"/>
                <w:color w:val="000000"/>
                <w:sz w:val="20"/>
                <w:szCs w:val="20"/>
              </w:rPr>
              <w:t>Tel:  +65-8161-1958</w:t>
            </w:r>
          </w:p>
        </w:tc>
        <w:tc>
          <w:tcPr>
            <w:tcW w:w="2806" w:type="dxa"/>
            <w:tcBorders>
              <w:top w:val="single" w:sz="4" w:space="0" w:color="auto"/>
              <w:left w:val="single" w:sz="4" w:space="0" w:color="auto"/>
              <w:bottom w:val="single" w:sz="4" w:space="0" w:color="auto"/>
              <w:right w:val="single" w:sz="4" w:space="0" w:color="auto"/>
            </w:tcBorders>
          </w:tcPr>
          <w:p w14:paraId="12864E77" w14:textId="2507944E" w:rsidR="00683EAE" w:rsidRPr="00683EAE" w:rsidRDefault="00DA5343" w:rsidP="00683EAE">
            <w:pPr>
              <w:ind w:right="-100"/>
              <w:rPr>
                <w:rFonts w:asciiTheme="minorHAnsi" w:hAnsiTheme="minorHAnsi" w:cstheme="minorHAnsi"/>
              </w:rPr>
            </w:pPr>
            <w:hyperlink r:id="rId47" w:history="1">
              <w:r w:rsidR="00683EAE" w:rsidRPr="00683EAE">
                <w:rPr>
                  <w:rStyle w:val="Hyperlink"/>
                  <w:rFonts w:asciiTheme="minorHAnsi" w:hAnsiTheme="minorHAnsi" w:cstheme="minorHAnsi"/>
                  <w:color w:val="000000"/>
                  <w:sz w:val="16"/>
                  <w:szCs w:val="16"/>
                </w:rPr>
                <w:t>henry_foo@caas.gov.sg</w:t>
              </w:r>
            </w:hyperlink>
            <w:r w:rsidR="00683EAE" w:rsidRPr="00683EAE">
              <w:rPr>
                <w:rStyle w:val="Hyperlink"/>
                <w:rFonts w:asciiTheme="minorHAnsi" w:hAnsiTheme="minorHAnsi" w:cstheme="minorHAnsi"/>
                <w:color w:val="000000"/>
              </w:rPr>
              <w:t xml:space="preserve"> </w:t>
            </w:r>
          </w:p>
        </w:tc>
      </w:tr>
      <w:tr w:rsidR="00683EAE" w:rsidRPr="00736BA7" w14:paraId="6C0FD429"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649ABEDA" w14:textId="77777777" w:rsidR="00683EAE" w:rsidRPr="00736BA7" w:rsidRDefault="00683EAE" w:rsidP="00683EAE">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F98A137" w14:textId="77777777" w:rsidR="00683EAE" w:rsidRPr="00736BA7" w:rsidRDefault="00683EAE" w:rsidP="00683EAE">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2ED133CD" w14:textId="77777777" w:rsidR="00683EAE" w:rsidRPr="00683EAE" w:rsidRDefault="00683EAE" w:rsidP="00683EAE">
            <w:pPr>
              <w:rPr>
                <w:rFonts w:asciiTheme="minorHAnsi" w:hAnsiTheme="minorHAnsi" w:cstheme="minorHAnsi"/>
                <w:sz w:val="20"/>
                <w:szCs w:val="20"/>
                <w:lang w:val="en-US"/>
              </w:rPr>
            </w:pPr>
            <w:r w:rsidRPr="00683EAE">
              <w:rPr>
                <w:rFonts w:asciiTheme="minorHAnsi" w:hAnsiTheme="minorHAnsi" w:cstheme="minorHAnsi"/>
                <w:color w:val="000000"/>
                <w:sz w:val="20"/>
                <w:szCs w:val="20"/>
                <w:lang w:val="en-US"/>
              </w:rPr>
              <w:t>John Chong</w:t>
            </w:r>
          </w:p>
          <w:p w14:paraId="2D60CB94" w14:textId="77777777" w:rsidR="00683EAE" w:rsidRPr="00683EAE" w:rsidRDefault="00683EAE" w:rsidP="00683EAE">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32A38DB2"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 xml:space="preserve">Head (Masterplan &amp; Enterprise Architecture) </w:t>
            </w:r>
          </w:p>
          <w:p w14:paraId="477FA31B"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Civil Aviation Authority of Singapore</w:t>
            </w:r>
          </w:p>
          <w:p w14:paraId="6A5DF9B6" w14:textId="06A11A8E" w:rsidR="00683EAE" w:rsidRPr="00683EAE" w:rsidRDefault="00DA5343" w:rsidP="00683EAE">
            <w:pPr>
              <w:rPr>
                <w:rFonts w:asciiTheme="minorHAnsi" w:hAnsiTheme="minorHAnsi" w:cstheme="minorHAnsi"/>
                <w:bCs/>
                <w:color w:val="000000" w:themeColor="text1"/>
                <w:sz w:val="20"/>
                <w:szCs w:val="20"/>
                <w:lang w:val="en-US"/>
              </w:rPr>
            </w:pPr>
            <w:hyperlink r:id="rId48" w:history="1">
              <w:r w:rsidR="00683EAE" w:rsidRPr="00683EAE">
                <w:rPr>
                  <w:rStyle w:val="Hyperlink"/>
                  <w:rFonts w:asciiTheme="minorHAnsi" w:hAnsiTheme="minorHAnsi" w:cstheme="minorHAnsi"/>
                  <w:color w:val="000000"/>
                  <w:sz w:val="20"/>
                  <w:szCs w:val="20"/>
                  <w:u w:val="none"/>
                  <w:lang w:val="en-US"/>
                </w:rPr>
                <w:t>Tel:  +65-9369-6482</w:t>
              </w:r>
            </w:hyperlink>
          </w:p>
        </w:tc>
        <w:tc>
          <w:tcPr>
            <w:tcW w:w="2806" w:type="dxa"/>
            <w:tcBorders>
              <w:top w:val="single" w:sz="4" w:space="0" w:color="auto"/>
              <w:left w:val="single" w:sz="4" w:space="0" w:color="auto"/>
              <w:bottom w:val="single" w:sz="4" w:space="0" w:color="auto"/>
              <w:right w:val="single" w:sz="4" w:space="0" w:color="auto"/>
            </w:tcBorders>
          </w:tcPr>
          <w:p w14:paraId="6D846198" w14:textId="77777777" w:rsidR="00683EAE" w:rsidRPr="00683EAE" w:rsidRDefault="00DA5343" w:rsidP="00683EAE">
            <w:pPr>
              <w:ind w:right="-100"/>
              <w:rPr>
                <w:rStyle w:val="Hyperlink"/>
                <w:rFonts w:asciiTheme="minorHAnsi" w:hAnsiTheme="minorHAnsi" w:cstheme="minorHAnsi"/>
                <w:color w:val="000000"/>
                <w:szCs w:val="22"/>
                <w:lang w:val="en-CA"/>
              </w:rPr>
            </w:pPr>
            <w:hyperlink r:id="rId49" w:history="1">
              <w:r w:rsidR="00683EAE" w:rsidRPr="00683EAE">
                <w:rPr>
                  <w:rStyle w:val="Hyperlink"/>
                  <w:rFonts w:asciiTheme="minorHAnsi" w:hAnsiTheme="minorHAnsi" w:cstheme="minorHAnsi"/>
                  <w:color w:val="000000"/>
                  <w:sz w:val="16"/>
                  <w:szCs w:val="16"/>
                </w:rPr>
                <w:t>john_chong@caas.gov.sg</w:t>
              </w:r>
            </w:hyperlink>
            <w:r w:rsidR="00683EAE" w:rsidRPr="00683EAE">
              <w:rPr>
                <w:rStyle w:val="Hyperlink"/>
                <w:rFonts w:asciiTheme="minorHAnsi" w:hAnsiTheme="minorHAnsi" w:cstheme="minorHAnsi"/>
                <w:color w:val="000000"/>
              </w:rPr>
              <w:t xml:space="preserve"> </w:t>
            </w:r>
          </w:p>
          <w:p w14:paraId="1E20D172" w14:textId="77777777" w:rsidR="00683EAE" w:rsidRPr="00683EAE" w:rsidRDefault="00683EAE" w:rsidP="00683EAE">
            <w:pPr>
              <w:ind w:right="-100"/>
              <w:rPr>
                <w:rFonts w:asciiTheme="minorHAnsi" w:hAnsiTheme="minorHAnsi" w:cstheme="minorHAnsi"/>
                <w:color w:val="000000" w:themeColor="text1"/>
                <w:sz w:val="16"/>
                <w:szCs w:val="16"/>
                <w:lang w:val="en-US"/>
              </w:rPr>
            </w:pPr>
          </w:p>
        </w:tc>
      </w:tr>
      <w:tr w:rsidR="00683EAE" w:rsidRPr="00736BA7" w14:paraId="5326CC6E" w14:textId="77777777" w:rsidTr="007149F9">
        <w:tc>
          <w:tcPr>
            <w:tcW w:w="1588" w:type="dxa"/>
            <w:tcBorders>
              <w:top w:val="single" w:sz="4" w:space="0" w:color="auto"/>
              <w:left w:val="single" w:sz="4" w:space="0" w:color="auto"/>
              <w:bottom w:val="single" w:sz="4" w:space="0" w:color="auto"/>
              <w:right w:val="single" w:sz="4" w:space="0" w:color="auto"/>
            </w:tcBorders>
          </w:tcPr>
          <w:p w14:paraId="364B0941" w14:textId="77777777" w:rsidR="00683EAE" w:rsidRPr="00736BA7" w:rsidRDefault="00683EAE" w:rsidP="00683EAE">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7AECCDD" w14:textId="77777777" w:rsidR="00683EAE" w:rsidRPr="00736BA7" w:rsidRDefault="00683EAE" w:rsidP="00683EAE">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7F63AB7" w14:textId="5E2DB53D" w:rsidR="00683EAE" w:rsidRPr="00683EAE" w:rsidRDefault="00683EAE" w:rsidP="00683EAE">
            <w:pPr>
              <w:rPr>
                <w:rFonts w:asciiTheme="minorHAnsi" w:hAnsiTheme="minorHAnsi" w:cstheme="minorHAnsi"/>
                <w:color w:val="000000" w:themeColor="text1"/>
                <w:sz w:val="20"/>
                <w:szCs w:val="20"/>
                <w:lang w:val="en-US"/>
              </w:rPr>
            </w:pPr>
            <w:proofErr w:type="spellStart"/>
            <w:r w:rsidRPr="00683EAE">
              <w:rPr>
                <w:rFonts w:asciiTheme="minorHAnsi" w:hAnsiTheme="minorHAnsi" w:cstheme="minorHAnsi"/>
                <w:color w:val="000000"/>
                <w:sz w:val="20"/>
                <w:szCs w:val="20"/>
                <w:lang w:val="en-US"/>
              </w:rPr>
              <w:t>Kok</w:t>
            </w:r>
            <w:proofErr w:type="spellEnd"/>
            <w:r w:rsidRPr="00683EAE">
              <w:rPr>
                <w:rFonts w:asciiTheme="minorHAnsi" w:hAnsiTheme="minorHAnsi" w:cstheme="minorHAnsi"/>
                <w:color w:val="000000"/>
                <w:sz w:val="20"/>
                <w:szCs w:val="20"/>
                <w:lang w:val="en-US"/>
              </w:rPr>
              <w:t xml:space="preserve"> Pin Puah</w:t>
            </w:r>
          </w:p>
        </w:tc>
        <w:tc>
          <w:tcPr>
            <w:tcW w:w="3261" w:type="dxa"/>
            <w:tcBorders>
              <w:top w:val="single" w:sz="4" w:space="0" w:color="auto"/>
              <w:left w:val="single" w:sz="4" w:space="0" w:color="auto"/>
              <w:bottom w:val="single" w:sz="4" w:space="0" w:color="auto"/>
              <w:right w:val="single" w:sz="4" w:space="0" w:color="auto"/>
            </w:tcBorders>
          </w:tcPr>
          <w:p w14:paraId="73787B31" w14:textId="77777777" w:rsidR="00683EAE" w:rsidRPr="00683EAE" w:rsidRDefault="00683EAE" w:rsidP="00683EAE">
            <w:pPr>
              <w:rPr>
                <w:rFonts w:asciiTheme="minorHAnsi" w:hAnsiTheme="minorHAnsi" w:cstheme="minorHAnsi"/>
                <w:color w:val="000000"/>
                <w:sz w:val="20"/>
                <w:szCs w:val="20"/>
                <w:lang w:val="en-CA"/>
              </w:rPr>
            </w:pPr>
            <w:r w:rsidRPr="00683EAE">
              <w:rPr>
                <w:rFonts w:asciiTheme="minorHAnsi" w:hAnsiTheme="minorHAnsi" w:cstheme="minorHAnsi"/>
                <w:color w:val="000000"/>
                <w:sz w:val="20"/>
                <w:szCs w:val="20"/>
              </w:rPr>
              <w:t xml:space="preserve">Head (Aviation Technology and Development) </w:t>
            </w:r>
          </w:p>
          <w:p w14:paraId="701B0055" w14:textId="77777777" w:rsidR="00683EAE" w:rsidRPr="00683EAE" w:rsidRDefault="00683EAE" w:rsidP="00683EAE">
            <w:pPr>
              <w:rPr>
                <w:rFonts w:asciiTheme="minorHAnsi" w:hAnsiTheme="minorHAnsi" w:cstheme="minorHAnsi"/>
                <w:color w:val="000000"/>
                <w:sz w:val="20"/>
                <w:szCs w:val="20"/>
              </w:rPr>
            </w:pPr>
            <w:r w:rsidRPr="00683EAE">
              <w:rPr>
                <w:rFonts w:asciiTheme="minorHAnsi" w:hAnsiTheme="minorHAnsi" w:cstheme="minorHAnsi"/>
                <w:color w:val="000000"/>
                <w:sz w:val="20"/>
                <w:szCs w:val="20"/>
              </w:rPr>
              <w:t>Civil Aviation Authority of Singapore</w:t>
            </w:r>
          </w:p>
          <w:p w14:paraId="0C373ED9" w14:textId="56E8AEB2" w:rsidR="00683EAE" w:rsidRPr="00683EAE" w:rsidRDefault="00683EAE" w:rsidP="00683EAE">
            <w:pPr>
              <w:rPr>
                <w:rFonts w:asciiTheme="minorHAnsi" w:hAnsiTheme="minorHAnsi" w:cstheme="minorHAnsi"/>
                <w:color w:val="000000" w:themeColor="text1"/>
                <w:sz w:val="20"/>
                <w:szCs w:val="20"/>
              </w:rPr>
            </w:pPr>
            <w:r w:rsidRPr="00683EAE">
              <w:rPr>
                <w:rFonts w:asciiTheme="minorHAnsi" w:hAnsiTheme="minorHAnsi" w:cstheme="minorHAnsi"/>
                <w:color w:val="000000"/>
                <w:sz w:val="20"/>
                <w:szCs w:val="20"/>
              </w:rPr>
              <w:t>Tel:  +65-9116-0541</w:t>
            </w:r>
          </w:p>
        </w:tc>
        <w:tc>
          <w:tcPr>
            <w:tcW w:w="2806" w:type="dxa"/>
            <w:tcBorders>
              <w:top w:val="single" w:sz="4" w:space="0" w:color="auto"/>
              <w:left w:val="single" w:sz="4" w:space="0" w:color="auto"/>
              <w:bottom w:val="single" w:sz="4" w:space="0" w:color="auto"/>
              <w:right w:val="single" w:sz="4" w:space="0" w:color="auto"/>
            </w:tcBorders>
          </w:tcPr>
          <w:p w14:paraId="3E72BF6F" w14:textId="2D07F83A" w:rsidR="00683EAE" w:rsidRPr="00683EAE" w:rsidRDefault="00DA5343" w:rsidP="00683EAE">
            <w:pPr>
              <w:ind w:right="-100"/>
              <w:rPr>
                <w:rFonts w:asciiTheme="minorHAnsi" w:hAnsiTheme="minorHAnsi" w:cstheme="minorHAnsi"/>
                <w:color w:val="000000" w:themeColor="text1"/>
                <w:sz w:val="16"/>
                <w:szCs w:val="16"/>
              </w:rPr>
            </w:pPr>
            <w:hyperlink r:id="rId50" w:history="1">
              <w:r w:rsidR="00683EAE" w:rsidRPr="00683EAE">
                <w:rPr>
                  <w:rStyle w:val="Hyperlink"/>
                  <w:rFonts w:asciiTheme="minorHAnsi" w:hAnsiTheme="minorHAnsi" w:cstheme="minorHAnsi"/>
                  <w:color w:val="000000"/>
                  <w:sz w:val="16"/>
                  <w:szCs w:val="16"/>
                </w:rPr>
                <w:t>puah_kok_pin@caas.gov.sg</w:t>
              </w:r>
            </w:hyperlink>
            <w:r w:rsidR="00683EAE" w:rsidRPr="00683EAE">
              <w:rPr>
                <w:rStyle w:val="Hyperlink"/>
                <w:rFonts w:asciiTheme="minorHAnsi" w:hAnsiTheme="minorHAnsi" w:cstheme="minorHAnsi"/>
                <w:color w:val="000000"/>
              </w:rPr>
              <w:t xml:space="preserve"> </w:t>
            </w:r>
          </w:p>
        </w:tc>
      </w:tr>
      <w:tr w:rsidR="00683EAE" w:rsidRPr="00736BA7" w14:paraId="730C2083" w14:textId="77777777" w:rsidTr="007149F9">
        <w:tc>
          <w:tcPr>
            <w:tcW w:w="1588" w:type="dxa"/>
            <w:tcBorders>
              <w:top w:val="single" w:sz="4" w:space="0" w:color="auto"/>
              <w:left w:val="single" w:sz="4" w:space="0" w:color="auto"/>
              <w:bottom w:val="single" w:sz="4" w:space="0" w:color="auto"/>
              <w:right w:val="single" w:sz="4" w:space="0" w:color="auto"/>
            </w:tcBorders>
          </w:tcPr>
          <w:p w14:paraId="127D8044" w14:textId="77777777" w:rsidR="00683EAE" w:rsidRPr="00736BA7" w:rsidRDefault="00683EAE" w:rsidP="00683EAE">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3AE5E2F" w14:textId="77777777" w:rsidR="00683EAE" w:rsidRPr="00736BA7" w:rsidRDefault="00683EAE" w:rsidP="00683EAE">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36014BC" w14:textId="6834E932" w:rsidR="00683EAE" w:rsidRPr="00683EAE" w:rsidRDefault="00683EAE" w:rsidP="00683EAE">
            <w:pPr>
              <w:rPr>
                <w:rFonts w:asciiTheme="minorHAnsi" w:hAnsiTheme="minorHAnsi" w:cstheme="minorHAnsi"/>
                <w:color w:val="000000" w:themeColor="text1"/>
                <w:sz w:val="20"/>
                <w:szCs w:val="20"/>
                <w:lang w:val="en-US"/>
              </w:rPr>
            </w:pPr>
            <w:r w:rsidRPr="00683EAE">
              <w:rPr>
                <w:rFonts w:asciiTheme="minorHAnsi" w:hAnsiTheme="minorHAnsi" w:cstheme="minorHAnsi"/>
                <w:color w:val="000000"/>
                <w:sz w:val="20"/>
                <w:szCs w:val="20"/>
                <w:lang w:val="en-US"/>
              </w:rPr>
              <w:t>Kah Heng Tan</w:t>
            </w:r>
          </w:p>
        </w:tc>
        <w:tc>
          <w:tcPr>
            <w:tcW w:w="3261" w:type="dxa"/>
            <w:tcBorders>
              <w:top w:val="single" w:sz="4" w:space="0" w:color="auto"/>
              <w:left w:val="single" w:sz="4" w:space="0" w:color="auto"/>
              <w:bottom w:val="single" w:sz="4" w:space="0" w:color="auto"/>
              <w:right w:val="single" w:sz="4" w:space="0" w:color="auto"/>
            </w:tcBorders>
          </w:tcPr>
          <w:p w14:paraId="32EDB48C" w14:textId="77777777" w:rsidR="00683EAE" w:rsidRPr="00683EAE" w:rsidRDefault="00683EAE" w:rsidP="00683EAE">
            <w:pPr>
              <w:rPr>
                <w:rFonts w:asciiTheme="minorHAnsi" w:hAnsiTheme="minorHAnsi" w:cstheme="minorHAnsi"/>
                <w:color w:val="000000"/>
                <w:sz w:val="20"/>
                <w:szCs w:val="20"/>
                <w:lang w:val="en-CA"/>
              </w:rPr>
            </w:pPr>
            <w:r w:rsidRPr="00683EAE">
              <w:rPr>
                <w:rFonts w:asciiTheme="minorHAnsi" w:hAnsiTheme="minorHAnsi" w:cstheme="minorHAnsi"/>
                <w:color w:val="000000"/>
                <w:sz w:val="20"/>
                <w:szCs w:val="20"/>
              </w:rPr>
              <w:t xml:space="preserve">Executive Engineer (Aviation Technology and Development) </w:t>
            </w:r>
          </w:p>
          <w:p w14:paraId="180813E4" w14:textId="64343A0C" w:rsidR="00683EAE" w:rsidRPr="00683EAE" w:rsidRDefault="00683EAE" w:rsidP="00683EAE">
            <w:pPr>
              <w:rPr>
                <w:rFonts w:asciiTheme="minorHAnsi" w:hAnsiTheme="minorHAnsi" w:cstheme="minorHAnsi"/>
                <w:bCs/>
                <w:color w:val="000000" w:themeColor="text1"/>
                <w:sz w:val="20"/>
                <w:szCs w:val="20"/>
                <w:lang w:val="en-US"/>
              </w:rPr>
            </w:pPr>
            <w:r w:rsidRPr="00683EAE">
              <w:rPr>
                <w:rFonts w:asciiTheme="minorHAnsi" w:hAnsiTheme="minorHAnsi" w:cstheme="minorHAnsi"/>
                <w:color w:val="000000"/>
                <w:sz w:val="20"/>
                <w:szCs w:val="20"/>
              </w:rPr>
              <w:t>Civil Aviation Authority of Singapore</w:t>
            </w:r>
          </w:p>
        </w:tc>
        <w:tc>
          <w:tcPr>
            <w:tcW w:w="2806" w:type="dxa"/>
            <w:tcBorders>
              <w:top w:val="single" w:sz="4" w:space="0" w:color="auto"/>
              <w:left w:val="single" w:sz="4" w:space="0" w:color="auto"/>
              <w:bottom w:val="single" w:sz="4" w:space="0" w:color="auto"/>
              <w:right w:val="single" w:sz="4" w:space="0" w:color="auto"/>
            </w:tcBorders>
          </w:tcPr>
          <w:p w14:paraId="08EFD006" w14:textId="1E31AA73" w:rsidR="00683EAE" w:rsidRPr="00683EAE" w:rsidRDefault="00DA5343" w:rsidP="00683EAE">
            <w:pPr>
              <w:ind w:right="-100"/>
              <w:rPr>
                <w:rFonts w:asciiTheme="minorHAnsi" w:hAnsiTheme="minorHAnsi" w:cstheme="minorHAnsi"/>
                <w:color w:val="000000" w:themeColor="text1"/>
                <w:sz w:val="16"/>
                <w:szCs w:val="16"/>
              </w:rPr>
            </w:pPr>
            <w:hyperlink r:id="rId51" w:history="1">
              <w:r w:rsidR="00683EAE" w:rsidRPr="00683EAE">
                <w:rPr>
                  <w:rStyle w:val="Hyperlink"/>
                  <w:rFonts w:asciiTheme="minorHAnsi" w:hAnsiTheme="minorHAnsi" w:cstheme="minorHAnsi"/>
                  <w:color w:val="000000"/>
                  <w:sz w:val="16"/>
                  <w:szCs w:val="16"/>
                </w:rPr>
                <w:t>tan_kah_heng@caas.gov.sg</w:t>
              </w:r>
            </w:hyperlink>
            <w:r w:rsidR="00683EAE" w:rsidRPr="00683EAE">
              <w:rPr>
                <w:rFonts w:asciiTheme="minorHAnsi" w:hAnsiTheme="minorHAnsi" w:cstheme="minorHAnsi"/>
                <w:color w:val="000000"/>
                <w:sz w:val="16"/>
                <w:szCs w:val="16"/>
              </w:rPr>
              <w:t xml:space="preserve"> </w:t>
            </w:r>
          </w:p>
        </w:tc>
      </w:tr>
      <w:tr w:rsidR="00683EAE" w:rsidRPr="00736BA7" w14:paraId="02CCDA98" w14:textId="77777777" w:rsidTr="007149F9">
        <w:tc>
          <w:tcPr>
            <w:tcW w:w="1588" w:type="dxa"/>
            <w:tcBorders>
              <w:top w:val="single" w:sz="4" w:space="0" w:color="auto"/>
              <w:left w:val="single" w:sz="4" w:space="0" w:color="auto"/>
              <w:bottom w:val="single" w:sz="4" w:space="0" w:color="auto"/>
              <w:right w:val="single" w:sz="4" w:space="0" w:color="auto"/>
            </w:tcBorders>
          </w:tcPr>
          <w:p w14:paraId="3348337B" w14:textId="77777777" w:rsidR="00683EAE" w:rsidRPr="00736BA7" w:rsidRDefault="00683EAE" w:rsidP="00683EAE">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3EBD31E" w14:textId="77777777" w:rsidR="00683EAE" w:rsidRPr="00736BA7" w:rsidRDefault="00683EAE" w:rsidP="00683EAE">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90F1325" w14:textId="20F5C27B" w:rsidR="00683EAE" w:rsidRPr="00683EAE" w:rsidRDefault="00683EAE" w:rsidP="00683EAE">
            <w:pPr>
              <w:rPr>
                <w:rFonts w:asciiTheme="minorHAnsi" w:hAnsiTheme="minorHAnsi" w:cstheme="minorHAnsi"/>
                <w:color w:val="000000" w:themeColor="text1"/>
                <w:sz w:val="20"/>
                <w:szCs w:val="20"/>
                <w:lang w:val="en-US"/>
              </w:rPr>
            </w:pPr>
            <w:r w:rsidRPr="00683EAE">
              <w:rPr>
                <w:rFonts w:asciiTheme="minorHAnsi" w:hAnsiTheme="minorHAnsi" w:cstheme="minorHAnsi"/>
                <w:color w:val="000000"/>
                <w:sz w:val="20"/>
                <w:szCs w:val="20"/>
                <w:lang w:val="en-US"/>
              </w:rPr>
              <w:t xml:space="preserve">Dr. </w:t>
            </w:r>
            <w:proofErr w:type="spellStart"/>
            <w:r w:rsidRPr="00683EAE">
              <w:rPr>
                <w:rFonts w:asciiTheme="minorHAnsi" w:hAnsiTheme="minorHAnsi" w:cstheme="minorHAnsi"/>
                <w:color w:val="000000"/>
                <w:sz w:val="20"/>
                <w:szCs w:val="20"/>
                <w:lang w:val="en-US"/>
              </w:rPr>
              <w:t>Hongbo</w:t>
            </w:r>
            <w:proofErr w:type="spellEnd"/>
            <w:r w:rsidRPr="00683EAE">
              <w:rPr>
                <w:rFonts w:asciiTheme="minorHAnsi" w:hAnsiTheme="minorHAnsi" w:cstheme="minorHAnsi"/>
                <w:color w:val="000000"/>
                <w:sz w:val="20"/>
                <w:szCs w:val="20"/>
                <w:lang w:val="en-US"/>
              </w:rPr>
              <w:t xml:space="preserve"> Sun</w:t>
            </w:r>
          </w:p>
        </w:tc>
        <w:tc>
          <w:tcPr>
            <w:tcW w:w="3261" w:type="dxa"/>
            <w:tcBorders>
              <w:top w:val="single" w:sz="4" w:space="0" w:color="auto"/>
              <w:left w:val="single" w:sz="4" w:space="0" w:color="auto"/>
              <w:bottom w:val="single" w:sz="4" w:space="0" w:color="auto"/>
              <w:right w:val="single" w:sz="4" w:space="0" w:color="auto"/>
            </w:tcBorders>
          </w:tcPr>
          <w:p w14:paraId="23756461"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 xml:space="preserve">Senior Scientist II </w:t>
            </w:r>
          </w:p>
          <w:p w14:paraId="6998A398" w14:textId="77777777" w:rsidR="00683EAE" w:rsidRPr="00683EAE" w:rsidRDefault="00683EAE" w:rsidP="00683EAE">
            <w:pPr>
              <w:rPr>
                <w:rFonts w:asciiTheme="minorHAnsi" w:hAnsiTheme="minorHAnsi" w:cstheme="minorHAnsi"/>
                <w:color w:val="000000"/>
                <w:sz w:val="20"/>
                <w:szCs w:val="20"/>
                <w:lang w:val="en-US"/>
              </w:rPr>
            </w:pPr>
            <w:r w:rsidRPr="00683EAE">
              <w:rPr>
                <w:rFonts w:asciiTheme="minorHAnsi" w:hAnsiTheme="minorHAnsi" w:cstheme="minorHAnsi"/>
                <w:color w:val="000000"/>
                <w:sz w:val="20"/>
                <w:szCs w:val="20"/>
                <w:lang w:val="en-US"/>
              </w:rPr>
              <w:t xml:space="preserve">(Institute for </w:t>
            </w:r>
            <w:proofErr w:type="spellStart"/>
            <w:r w:rsidRPr="00683EAE">
              <w:rPr>
                <w:rFonts w:asciiTheme="minorHAnsi" w:hAnsiTheme="minorHAnsi" w:cstheme="minorHAnsi"/>
                <w:color w:val="000000"/>
                <w:sz w:val="20"/>
                <w:szCs w:val="20"/>
                <w:lang w:val="en-US"/>
              </w:rPr>
              <w:t>Infocomm</w:t>
            </w:r>
            <w:proofErr w:type="spellEnd"/>
            <w:r w:rsidRPr="00683EAE">
              <w:rPr>
                <w:rFonts w:asciiTheme="minorHAnsi" w:hAnsiTheme="minorHAnsi" w:cstheme="minorHAnsi"/>
                <w:color w:val="000000"/>
                <w:sz w:val="20"/>
                <w:szCs w:val="20"/>
                <w:lang w:val="en-US"/>
              </w:rPr>
              <w:t xml:space="preserve"> Research)</w:t>
            </w:r>
          </w:p>
          <w:p w14:paraId="125E45FD" w14:textId="1FC8ED91" w:rsidR="00683EAE" w:rsidRPr="00683EAE" w:rsidRDefault="00683EAE" w:rsidP="00683EAE">
            <w:pPr>
              <w:rPr>
                <w:rFonts w:asciiTheme="minorHAnsi" w:hAnsiTheme="minorHAnsi" w:cstheme="minorHAnsi"/>
                <w:bCs/>
                <w:color w:val="000000" w:themeColor="text1"/>
                <w:sz w:val="20"/>
                <w:szCs w:val="20"/>
                <w:lang w:val="en-US"/>
              </w:rPr>
            </w:pPr>
            <w:r w:rsidRPr="00683EAE">
              <w:rPr>
                <w:rFonts w:asciiTheme="minorHAnsi" w:hAnsiTheme="minorHAnsi" w:cstheme="minorHAnsi"/>
                <w:color w:val="000000"/>
                <w:sz w:val="20"/>
                <w:szCs w:val="20"/>
                <w:lang w:val="en-US"/>
              </w:rPr>
              <w:t>Agency for Science, Technology and Research, Singapore</w:t>
            </w:r>
          </w:p>
        </w:tc>
        <w:tc>
          <w:tcPr>
            <w:tcW w:w="2806" w:type="dxa"/>
            <w:tcBorders>
              <w:top w:val="single" w:sz="4" w:space="0" w:color="auto"/>
              <w:left w:val="single" w:sz="4" w:space="0" w:color="auto"/>
              <w:bottom w:val="single" w:sz="4" w:space="0" w:color="auto"/>
              <w:right w:val="single" w:sz="4" w:space="0" w:color="auto"/>
            </w:tcBorders>
          </w:tcPr>
          <w:p w14:paraId="7A4E8400" w14:textId="77777777" w:rsidR="00683EAE" w:rsidRPr="00683EAE" w:rsidRDefault="00DA5343" w:rsidP="00683EAE">
            <w:pPr>
              <w:ind w:right="-100"/>
              <w:rPr>
                <w:rStyle w:val="Hyperlink"/>
                <w:rFonts w:asciiTheme="minorHAnsi" w:hAnsiTheme="minorHAnsi" w:cstheme="minorHAnsi"/>
                <w:color w:val="000000"/>
                <w:sz w:val="16"/>
                <w:szCs w:val="16"/>
                <w:lang w:val="en-CA"/>
              </w:rPr>
            </w:pPr>
            <w:hyperlink r:id="rId52" w:history="1">
              <w:r w:rsidR="00683EAE" w:rsidRPr="00683EAE">
                <w:rPr>
                  <w:rStyle w:val="Hyperlink"/>
                  <w:rFonts w:asciiTheme="minorHAnsi" w:hAnsiTheme="minorHAnsi" w:cstheme="minorHAnsi"/>
                  <w:color w:val="000000"/>
                  <w:sz w:val="16"/>
                  <w:szCs w:val="16"/>
                </w:rPr>
                <w:t>sun_hongbo@i2r.a-star.edu.sg</w:t>
              </w:r>
            </w:hyperlink>
          </w:p>
          <w:p w14:paraId="45AFC2B1" w14:textId="77777777" w:rsidR="00683EAE" w:rsidRPr="00683EAE" w:rsidRDefault="00683EAE" w:rsidP="00683EAE">
            <w:pPr>
              <w:ind w:right="-100"/>
              <w:rPr>
                <w:rFonts w:asciiTheme="minorHAnsi" w:hAnsiTheme="minorHAnsi" w:cstheme="minorHAnsi"/>
              </w:rPr>
            </w:pPr>
          </w:p>
        </w:tc>
      </w:tr>
      <w:tr w:rsidR="007149F9" w:rsidRPr="00736BA7" w14:paraId="3E8FA75C" w14:textId="77777777" w:rsidTr="007149F9">
        <w:tc>
          <w:tcPr>
            <w:tcW w:w="1588" w:type="dxa"/>
            <w:tcBorders>
              <w:top w:val="single" w:sz="4" w:space="0" w:color="auto"/>
              <w:left w:val="single" w:sz="4" w:space="0" w:color="auto"/>
              <w:bottom w:val="single" w:sz="4" w:space="0" w:color="auto"/>
              <w:right w:val="single" w:sz="4" w:space="0" w:color="auto"/>
            </w:tcBorders>
          </w:tcPr>
          <w:p w14:paraId="07EAA7FA"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SOUTH AFRICA</w:t>
            </w:r>
          </w:p>
        </w:tc>
        <w:tc>
          <w:tcPr>
            <w:tcW w:w="568" w:type="dxa"/>
            <w:tcBorders>
              <w:top w:val="single" w:sz="4" w:space="0" w:color="auto"/>
              <w:left w:val="single" w:sz="4" w:space="0" w:color="auto"/>
              <w:bottom w:val="single" w:sz="4" w:space="0" w:color="auto"/>
              <w:right w:val="single" w:sz="4" w:space="0" w:color="auto"/>
            </w:tcBorders>
          </w:tcPr>
          <w:p w14:paraId="503AE27C"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E0F9683" w14:textId="77777777" w:rsidR="007149F9" w:rsidRPr="00736BA7" w:rsidRDefault="007149F9" w:rsidP="007149F9">
            <w:pPr>
              <w:rPr>
                <w:rFonts w:asciiTheme="minorHAnsi" w:hAnsiTheme="minorHAnsi" w:cstheme="minorHAnsi"/>
                <w:bCs/>
                <w:color w:val="000000" w:themeColor="text1"/>
                <w:sz w:val="20"/>
                <w:szCs w:val="20"/>
                <w:lang w:val="fr-BE"/>
              </w:rPr>
            </w:pPr>
            <w:r w:rsidRPr="00736BA7">
              <w:rPr>
                <w:rFonts w:asciiTheme="minorHAnsi" w:hAnsiTheme="minorHAnsi" w:cstheme="minorHAnsi"/>
                <w:bCs/>
                <w:color w:val="000000" w:themeColor="text1"/>
                <w:sz w:val="20"/>
                <w:szCs w:val="20"/>
                <w:lang w:val="fr-BE"/>
              </w:rPr>
              <w:t xml:space="preserve">Lisa </w:t>
            </w:r>
            <w:proofErr w:type="spellStart"/>
            <w:r w:rsidRPr="00736BA7">
              <w:rPr>
                <w:rFonts w:asciiTheme="minorHAnsi" w:hAnsiTheme="minorHAnsi" w:cstheme="minorHAnsi"/>
                <w:bCs/>
                <w:color w:val="000000" w:themeColor="text1"/>
                <w:sz w:val="20"/>
                <w:szCs w:val="20"/>
                <w:lang w:val="fr-BE"/>
              </w:rPr>
              <w:t>Tele</w:t>
            </w:r>
            <w:proofErr w:type="spellEnd"/>
            <w:r w:rsidRPr="00736BA7">
              <w:rPr>
                <w:rFonts w:asciiTheme="minorHAnsi" w:hAnsiTheme="minorHAnsi" w:cstheme="minorHAnsi"/>
                <w:bCs/>
                <w:color w:val="000000" w:themeColor="text1"/>
                <w:sz w:val="20"/>
                <w:szCs w:val="20"/>
                <w:lang w:val="fr-BE"/>
              </w:rPr>
              <w:t xml:space="preserve"> </w:t>
            </w:r>
          </w:p>
        </w:tc>
        <w:tc>
          <w:tcPr>
            <w:tcW w:w="3261" w:type="dxa"/>
            <w:tcBorders>
              <w:top w:val="single" w:sz="4" w:space="0" w:color="auto"/>
              <w:left w:val="single" w:sz="4" w:space="0" w:color="auto"/>
              <w:bottom w:val="single" w:sz="4" w:space="0" w:color="auto"/>
              <w:right w:val="single" w:sz="4" w:space="0" w:color="auto"/>
            </w:tcBorders>
          </w:tcPr>
          <w:p w14:paraId="370E0A97"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Senior Engineer/Project Manager</w:t>
            </w:r>
          </w:p>
          <w:p w14:paraId="30B90505"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 xml:space="preserve">ATNS Head Office </w:t>
            </w:r>
          </w:p>
          <w:p w14:paraId="45025334"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Johannesburg - South Africa</w:t>
            </w:r>
          </w:p>
          <w:p w14:paraId="053EC930"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 xml:space="preserve">Tel:  +2711 6071134 </w:t>
            </w:r>
          </w:p>
          <w:p w14:paraId="54B8DB00"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Cell: +2783 779 3920</w:t>
            </w:r>
          </w:p>
        </w:tc>
        <w:tc>
          <w:tcPr>
            <w:tcW w:w="2806" w:type="dxa"/>
            <w:tcBorders>
              <w:top w:val="single" w:sz="4" w:space="0" w:color="auto"/>
              <w:left w:val="single" w:sz="4" w:space="0" w:color="auto"/>
              <w:bottom w:val="single" w:sz="4" w:space="0" w:color="auto"/>
              <w:right w:val="single" w:sz="4" w:space="0" w:color="auto"/>
            </w:tcBorders>
          </w:tcPr>
          <w:p w14:paraId="52B6816A" w14:textId="77777777" w:rsidR="007149F9" w:rsidRPr="00736BA7" w:rsidRDefault="00DA5343" w:rsidP="007149F9">
            <w:pPr>
              <w:ind w:right="-100"/>
              <w:rPr>
                <w:rFonts w:asciiTheme="minorHAnsi" w:hAnsiTheme="minorHAnsi" w:cstheme="minorHAnsi"/>
                <w:color w:val="000000" w:themeColor="text1"/>
                <w:sz w:val="16"/>
                <w:szCs w:val="16"/>
              </w:rPr>
            </w:pPr>
            <w:hyperlink r:id="rId53" w:history="1">
              <w:r w:rsidR="007149F9" w:rsidRPr="00736BA7">
                <w:rPr>
                  <w:rFonts w:asciiTheme="minorHAnsi" w:hAnsiTheme="minorHAnsi" w:cstheme="minorHAnsi"/>
                  <w:color w:val="000000" w:themeColor="text1"/>
                  <w:sz w:val="16"/>
                  <w:szCs w:val="16"/>
                  <w:u w:val="single"/>
                </w:rPr>
                <w:t>lisat@atns.co.za</w:t>
              </w:r>
            </w:hyperlink>
            <w:r w:rsidR="007149F9" w:rsidRPr="00736BA7">
              <w:rPr>
                <w:rFonts w:asciiTheme="minorHAnsi" w:hAnsiTheme="minorHAnsi" w:cstheme="minorHAnsi"/>
                <w:color w:val="000000" w:themeColor="text1"/>
                <w:sz w:val="16"/>
                <w:szCs w:val="16"/>
              </w:rPr>
              <w:t xml:space="preserve"> </w:t>
            </w:r>
          </w:p>
        </w:tc>
      </w:tr>
      <w:tr w:rsidR="007149F9" w:rsidRPr="00736BA7" w14:paraId="73D6AED2" w14:textId="77777777" w:rsidTr="007149F9">
        <w:tc>
          <w:tcPr>
            <w:tcW w:w="1588" w:type="dxa"/>
            <w:tcBorders>
              <w:top w:val="single" w:sz="4" w:space="0" w:color="auto"/>
              <w:left w:val="single" w:sz="4" w:space="0" w:color="auto"/>
              <w:bottom w:val="single" w:sz="4" w:space="0" w:color="auto"/>
              <w:right w:val="single" w:sz="4" w:space="0" w:color="auto"/>
            </w:tcBorders>
          </w:tcPr>
          <w:p w14:paraId="281444D2"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CA1024F"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7E25842" w14:textId="77777777" w:rsidR="007149F9" w:rsidRPr="00736BA7" w:rsidRDefault="007149F9" w:rsidP="007149F9">
            <w:pPr>
              <w:rPr>
                <w:rFonts w:asciiTheme="minorHAnsi" w:hAnsiTheme="minorHAnsi" w:cstheme="minorHAnsi"/>
                <w:bCs/>
                <w:color w:val="000000" w:themeColor="text1"/>
                <w:sz w:val="20"/>
                <w:szCs w:val="20"/>
                <w:lang w:val="fr-BE"/>
              </w:rPr>
            </w:pPr>
            <w:r w:rsidRPr="00736BA7">
              <w:rPr>
                <w:rFonts w:asciiTheme="minorHAnsi" w:hAnsiTheme="minorHAnsi" w:cstheme="minorHAnsi"/>
                <w:bCs/>
                <w:color w:val="000000" w:themeColor="text1"/>
                <w:sz w:val="20"/>
                <w:szCs w:val="20"/>
                <w:lang w:val="fr-BE"/>
              </w:rPr>
              <w:t>Takalani Tshikalaha</w:t>
            </w:r>
          </w:p>
        </w:tc>
        <w:tc>
          <w:tcPr>
            <w:tcW w:w="3261" w:type="dxa"/>
            <w:tcBorders>
              <w:top w:val="single" w:sz="4" w:space="0" w:color="auto"/>
              <w:left w:val="single" w:sz="4" w:space="0" w:color="auto"/>
              <w:bottom w:val="single" w:sz="4" w:space="0" w:color="auto"/>
              <w:right w:val="single" w:sz="4" w:space="0" w:color="auto"/>
            </w:tcBorders>
          </w:tcPr>
          <w:p w14:paraId="0160A15D"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ATNS</w:t>
            </w:r>
          </w:p>
        </w:tc>
        <w:tc>
          <w:tcPr>
            <w:tcW w:w="2806" w:type="dxa"/>
            <w:tcBorders>
              <w:top w:val="single" w:sz="4" w:space="0" w:color="auto"/>
              <w:left w:val="single" w:sz="4" w:space="0" w:color="auto"/>
              <w:bottom w:val="single" w:sz="4" w:space="0" w:color="auto"/>
              <w:right w:val="single" w:sz="4" w:space="0" w:color="auto"/>
            </w:tcBorders>
          </w:tcPr>
          <w:p w14:paraId="731B27E7" w14:textId="77777777" w:rsidR="007149F9" w:rsidRPr="00736BA7" w:rsidRDefault="00DA5343" w:rsidP="007149F9">
            <w:pPr>
              <w:ind w:right="-100"/>
              <w:rPr>
                <w:rFonts w:asciiTheme="minorHAnsi" w:hAnsiTheme="minorHAnsi" w:cstheme="minorHAnsi"/>
                <w:color w:val="000000" w:themeColor="text1"/>
                <w:sz w:val="16"/>
                <w:szCs w:val="16"/>
                <w:lang w:val="da-DK"/>
              </w:rPr>
            </w:pPr>
            <w:hyperlink r:id="rId54" w:history="1">
              <w:r w:rsidR="007149F9" w:rsidRPr="00736BA7">
                <w:rPr>
                  <w:rFonts w:asciiTheme="minorHAnsi" w:hAnsiTheme="minorHAnsi" w:cstheme="minorHAnsi"/>
                  <w:color w:val="000000" w:themeColor="text1"/>
                  <w:sz w:val="16"/>
                  <w:szCs w:val="16"/>
                  <w:u w:val="single"/>
                  <w:lang w:val="da-DK"/>
                </w:rPr>
                <w:t>TakalaniT@atns.co.za</w:t>
              </w:r>
            </w:hyperlink>
            <w:r w:rsidR="007149F9" w:rsidRPr="00736BA7">
              <w:rPr>
                <w:rFonts w:asciiTheme="minorHAnsi" w:hAnsiTheme="minorHAnsi" w:cstheme="minorHAnsi"/>
                <w:color w:val="000000" w:themeColor="text1"/>
                <w:sz w:val="16"/>
                <w:szCs w:val="16"/>
                <w:lang w:val="da-DK"/>
              </w:rPr>
              <w:t xml:space="preserve"> </w:t>
            </w:r>
          </w:p>
        </w:tc>
      </w:tr>
      <w:tr w:rsidR="007149F9" w:rsidRPr="00736BA7" w14:paraId="77336E2D" w14:textId="77777777" w:rsidTr="007149F9">
        <w:tc>
          <w:tcPr>
            <w:tcW w:w="1588" w:type="dxa"/>
            <w:tcBorders>
              <w:top w:val="single" w:sz="4" w:space="0" w:color="auto"/>
              <w:left w:val="single" w:sz="4" w:space="0" w:color="auto"/>
              <w:bottom w:val="single" w:sz="4" w:space="0" w:color="auto"/>
              <w:right w:val="single" w:sz="4" w:space="0" w:color="auto"/>
            </w:tcBorders>
          </w:tcPr>
          <w:p w14:paraId="0DFD94DF"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444D5C0"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FC8FD11" w14:textId="77777777" w:rsidR="007149F9" w:rsidRPr="00736BA7" w:rsidRDefault="007149F9" w:rsidP="007149F9">
            <w:pPr>
              <w:rPr>
                <w:rFonts w:asciiTheme="minorHAnsi" w:hAnsiTheme="minorHAnsi" w:cstheme="minorHAnsi"/>
                <w:bCs/>
                <w:color w:val="000000" w:themeColor="text1"/>
                <w:sz w:val="20"/>
                <w:szCs w:val="20"/>
                <w:lang w:val="fr-BE"/>
              </w:rPr>
            </w:pPr>
            <w:r w:rsidRPr="00736BA7">
              <w:rPr>
                <w:rFonts w:asciiTheme="minorHAnsi" w:hAnsiTheme="minorHAnsi" w:cstheme="minorHAnsi"/>
                <w:bCs/>
                <w:color w:val="000000" w:themeColor="text1"/>
                <w:sz w:val="20"/>
                <w:szCs w:val="20"/>
                <w:lang w:val="fr-BE"/>
              </w:rPr>
              <w:t>Thomas Matabane</w:t>
            </w:r>
          </w:p>
        </w:tc>
        <w:tc>
          <w:tcPr>
            <w:tcW w:w="3261" w:type="dxa"/>
            <w:tcBorders>
              <w:top w:val="single" w:sz="4" w:space="0" w:color="auto"/>
              <w:left w:val="single" w:sz="4" w:space="0" w:color="auto"/>
              <w:bottom w:val="single" w:sz="4" w:space="0" w:color="auto"/>
              <w:right w:val="single" w:sz="4" w:space="0" w:color="auto"/>
            </w:tcBorders>
          </w:tcPr>
          <w:p w14:paraId="0CA1589C"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Frequency Spectrum, CNS</w:t>
            </w:r>
          </w:p>
          <w:p w14:paraId="24D10DA6"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CAA South Africa</w:t>
            </w:r>
          </w:p>
          <w:p w14:paraId="03055CE5"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t>Tel:  +27 11 545 1066</w:t>
            </w:r>
          </w:p>
          <w:p w14:paraId="7FC96A85" w14:textId="77777777" w:rsidR="007149F9" w:rsidRPr="00736BA7" w:rsidRDefault="007149F9" w:rsidP="007149F9">
            <w:pPr>
              <w:rPr>
                <w:rFonts w:asciiTheme="minorHAnsi" w:hAnsiTheme="minorHAnsi" w:cstheme="minorHAnsi"/>
                <w:color w:val="000000" w:themeColor="text1"/>
                <w:sz w:val="20"/>
                <w:szCs w:val="20"/>
                <w:lang w:val="en-US" w:eastAsia="en-ZA"/>
              </w:rPr>
            </w:pPr>
            <w:r w:rsidRPr="00736BA7">
              <w:rPr>
                <w:rFonts w:asciiTheme="minorHAnsi" w:hAnsiTheme="minorHAnsi" w:cstheme="minorHAnsi"/>
                <w:color w:val="000000" w:themeColor="text1"/>
                <w:sz w:val="20"/>
                <w:szCs w:val="20"/>
                <w:lang w:val="en-US" w:eastAsia="en-ZA"/>
              </w:rPr>
              <w:lastRenderedPageBreak/>
              <w:t>Cell: +27 71 801 1507</w:t>
            </w:r>
          </w:p>
        </w:tc>
        <w:tc>
          <w:tcPr>
            <w:tcW w:w="2806" w:type="dxa"/>
            <w:tcBorders>
              <w:top w:val="single" w:sz="4" w:space="0" w:color="auto"/>
              <w:left w:val="single" w:sz="4" w:space="0" w:color="auto"/>
              <w:bottom w:val="single" w:sz="4" w:space="0" w:color="auto"/>
              <w:right w:val="single" w:sz="4" w:space="0" w:color="auto"/>
            </w:tcBorders>
          </w:tcPr>
          <w:p w14:paraId="6D086C66"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lastRenderedPageBreak/>
              <w:t>Matabanet@caa.co.za</w:t>
            </w:r>
          </w:p>
        </w:tc>
      </w:tr>
      <w:tr w:rsidR="007149F9" w:rsidRPr="00736BA7" w14:paraId="3BA27D90" w14:textId="77777777" w:rsidTr="007149F9">
        <w:tc>
          <w:tcPr>
            <w:tcW w:w="1588" w:type="dxa"/>
            <w:tcBorders>
              <w:top w:val="single" w:sz="4" w:space="0" w:color="auto"/>
              <w:left w:val="single" w:sz="4" w:space="0" w:color="auto"/>
              <w:bottom w:val="single" w:sz="4" w:space="0" w:color="auto"/>
              <w:right w:val="single" w:sz="4" w:space="0" w:color="auto"/>
            </w:tcBorders>
          </w:tcPr>
          <w:p w14:paraId="0B16AE8F"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SPAIN</w:t>
            </w:r>
          </w:p>
        </w:tc>
        <w:tc>
          <w:tcPr>
            <w:tcW w:w="568" w:type="dxa"/>
            <w:tcBorders>
              <w:top w:val="single" w:sz="4" w:space="0" w:color="auto"/>
              <w:left w:val="single" w:sz="4" w:space="0" w:color="auto"/>
              <w:bottom w:val="single" w:sz="4" w:space="0" w:color="auto"/>
              <w:right w:val="single" w:sz="4" w:space="0" w:color="auto"/>
            </w:tcBorders>
          </w:tcPr>
          <w:p w14:paraId="00336152"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E293133" w14:textId="77777777" w:rsidR="007149F9" w:rsidRPr="00736BA7" w:rsidRDefault="007149F9" w:rsidP="007149F9">
            <w:pPr>
              <w:rPr>
                <w:rFonts w:asciiTheme="minorHAnsi" w:hAnsiTheme="minorHAnsi" w:cstheme="minorHAnsi"/>
                <w:bCs/>
                <w:color w:val="000000" w:themeColor="text1"/>
                <w:sz w:val="20"/>
                <w:szCs w:val="20"/>
                <w:lang w:val="fr-BE"/>
              </w:rPr>
            </w:pPr>
            <w:r w:rsidRPr="00736BA7">
              <w:rPr>
                <w:rFonts w:asciiTheme="minorHAnsi" w:hAnsiTheme="minorHAnsi" w:cstheme="minorHAnsi"/>
                <w:bCs/>
                <w:color w:val="000000" w:themeColor="text1"/>
                <w:sz w:val="20"/>
                <w:szCs w:val="20"/>
                <w:lang w:val="fr-BE"/>
              </w:rPr>
              <w:t xml:space="preserve">Manuel </w:t>
            </w:r>
            <w:r w:rsidRPr="00736BA7">
              <w:rPr>
                <w:rFonts w:asciiTheme="minorHAnsi" w:hAnsiTheme="minorHAnsi" w:cstheme="minorHAnsi"/>
                <w:bCs/>
                <w:sz w:val="20"/>
                <w:szCs w:val="20"/>
                <w:lang w:val="fr-BE"/>
              </w:rPr>
              <w:t>Garcia Mar</w:t>
            </w:r>
            <w:proofErr w:type="spellStart"/>
            <w:r w:rsidRPr="00736BA7">
              <w:rPr>
                <w:rFonts w:asciiTheme="minorHAnsi" w:hAnsiTheme="minorHAnsi" w:cstheme="minorHAnsi"/>
                <w:bCs/>
                <w:sz w:val="20"/>
                <w:szCs w:val="20"/>
                <w:lang w:val="es-ES_tradnl"/>
              </w:rPr>
              <w:t>tín</w:t>
            </w:r>
            <w:proofErr w:type="spellEnd"/>
          </w:p>
        </w:tc>
        <w:tc>
          <w:tcPr>
            <w:tcW w:w="3261" w:type="dxa"/>
            <w:tcBorders>
              <w:top w:val="single" w:sz="4" w:space="0" w:color="auto"/>
              <w:left w:val="single" w:sz="4" w:space="0" w:color="auto"/>
              <w:bottom w:val="single" w:sz="4" w:space="0" w:color="auto"/>
              <w:right w:val="single" w:sz="4" w:space="0" w:color="auto"/>
            </w:tcBorders>
          </w:tcPr>
          <w:p w14:paraId="1D514407" w14:textId="77777777" w:rsidR="007149F9" w:rsidRPr="00736BA7" w:rsidRDefault="007149F9" w:rsidP="007149F9">
            <w:pPr>
              <w:rPr>
                <w:lang w:val="es-ES_tradnl"/>
              </w:rPr>
            </w:pPr>
            <w:r w:rsidRPr="00736BA7">
              <w:rPr>
                <w:rFonts w:ascii="Arial" w:hAnsi="Arial" w:cs="Arial"/>
                <w:color w:val="002147"/>
                <w:sz w:val="18"/>
                <w:szCs w:val="18"/>
                <w:lang w:val="es-ES_tradnl"/>
              </w:rPr>
              <w:t xml:space="preserve">División de Comunicaciones </w:t>
            </w:r>
            <w:r w:rsidRPr="00736BA7">
              <w:rPr>
                <w:rFonts w:ascii="Arial" w:hAnsi="Arial" w:cs="Arial"/>
                <w:color w:val="002147"/>
                <w:sz w:val="18"/>
                <w:szCs w:val="18"/>
                <w:lang w:val="es-ES_tradnl"/>
              </w:rPr>
              <w:br/>
              <w:t xml:space="preserve">Jefe de División </w:t>
            </w:r>
            <w:r w:rsidRPr="00736BA7">
              <w:rPr>
                <w:rFonts w:ascii="Arial" w:hAnsi="Arial" w:cs="Arial"/>
                <w:color w:val="009FDA"/>
                <w:sz w:val="18"/>
                <w:szCs w:val="18"/>
                <w:lang w:val="es-ES_tradnl"/>
              </w:rPr>
              <w:br/>
            </w:r>
            <w:r w:rsidRPr="00736BA7">
              <w:rPr>
                <w:rFonts w:ascii="Arial" w:hAnsi="Arial" w:cs="Arial"/>
                <w:sz w:val="18"/>
                <w:szCs w:val="18"/>
                <w:lang w:val="es-ES_tradnl"/>
              </w:rPr>
              <w:t>Tel: +34 913 213 261  </w:t>
            </w:r>
          </w:p>
        </w:tc>
        <w:tc>
          <w:tcPr>
            <w:tcW w:w="2806" w:type="dxa"/>
            <w:tcBorders>
              <w:top w:val="single" w:sz="4" w:space="0" w:color="auto"/>
              <w:left w:val="single" w:sz="4" w:space="0" w:color="auto"/>
              <w:bottom w:val="single" w:sz="4" w:space="0" w:color="auto"/>
              <w:right w:val="single" w:sz="4" w:space="0" w:color="auto"/>
            </w:tcBorders>
          </w:tcPr>
          <w:p w14:paraId="51AB81E1" w14:textId="77777777" w:rsidR="007149F9" w:rsidRPr="00736BA7" w:rsidRDefault="00DA5343" w:rsidP="007149F9">
            <w:pPr>
              <w:ind w:right="-100"/>
              <w:rPr>
                <w:rFonts w:asciiTheme="minorHAnsi" w:hAnsiTheme="minorHAnsi" w:cstheme="minorHAnsi"/>
                <w:sz w:val="16"/>
                <w:szCs w:val="16"/>
              </w:rPr>
            </w:pPr>
            <w:hyperlink r:id="rId55" w:history="1">
              <w:r w:rsidR="007149F9" w:rsidRPr="00736BA7">
                <w:rPr>
                  <w:rStyle w:val="Hyperlink"/>
                  <w:rFonts w:asciiTheme="minorHAnsi" w:hAnsiTheme="minorHAnsi" w:cstheme="minorHAnsi"/>
                  <w:color w:val="002147"/>
                  <w:sz w:val="16"/>
                  <w:szCs w:val="16"/>
                  <w:lang w:val="es-ES_tradnl"/>
                </w:rPr>
                <w:t>mangarcia@enaire.es</w:t>
              </w:r>
            </w:hyperlink>
          </w:p>
        </w:tc>
      </w:tr>
      <w:tr w:rsidR="007149F9" w:rsidRPr="00736BA7" w14:paraId="03A23398" w14:textId="77777777" w:rsidTr="007149F9">
        <w:tc>
          <w:tcPr>
            <w:tcW w:w="1588" w:type="dxa"/>
            <w:tcBorders>
              <w:top w:val="single" w:sz="4" w:space="0" w:color="auto"/>
              <w:left w:val="single" w:sz="4" w:space="0" w:color="auto"/>
              <w:bottom w:val="single" w:sz="4" w:space="0" w:color="auto"/>
              <w:right w:val="single" w:sz="4" w:space="0" w:color="auto"/>
            </w:tcBorders>
          </w:tcPr>
          <w:p w14:paraId="63B7DB92"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1F6F5D36"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E57AD0C" w14:textId="77777777" w:rsidR="007149F9" w:rsidRPr="00736BA7" w:rsidRDefault="007149F9" w:rsidP="007149F9">
            <w:pPr>
              <w:rPr>
                <w:rFonts w:asciiTheme="minorHAnsi" w:hAnsiTheme="minorHAnsi" w:cstheme="minorHAnsi"/>
                <w:bCs/>
                <w:color w:val="000000" w:themeColor="text1"/>
                <w:sz w:val="20"/>
                <w:szCs w:val="20"/>
                <w:lang w:val="fr-BE"/>
              </w:rPr>
            </w:pPr>
            <w:r w:rsidRPr="00736BA7">
              <w:rPr>
                <w:rFonts w:asciiTheme="minorHAnsi" w:hAnsiTheme="minorHAnsi" w:cstheme="minorHAnsi"/>
                <w:sz w:val="20"/>
                <w:szCs w:val="20"/>
              </w:rPr>
              <w:t>José Luis Chinchilla Garcia</w:t>
            </w:r>
          </w:p>
        </w:tc>
        <w:tc>
          <w:tcPr>
            <w:tcW w:w="3261" w:type="dxa"/>
            <w:tcBorders>
              <w:top w:val="single" w:sz="4" w:space="0" w:color="auto"/>
              <w:left w:val="single" w:sz="4" w:space="0" w:color="auto"/>
              <w:bottom w:val="single" w:sz="4" w:space="0" w:color="auto"/>
              <w:right w:val="single" w:sz="4" w:space="0" w:color="auto"/>
            </w:tcBorders>
          </w:tcPr>
          <w:p w14:paraId="54966353" w14:textId="77777777" w:rsidR="007149F9" w:rsidRPr="00736BA7" w:rsidRDefault="007149F9" w:rsidP="007149F9">
            <w:pPr>
              <w:rPr>
                <w:rFonts w:asciiTheme="minorHAnsi" w:hAnsiTheme="minorHAnsi" w:cstheme="minorHAnsi"/>
                <w:color w:val="002147"/>
                <w:sz w:val="20"/>
                <w:szCs w:val="20"/>
                <w:lang w:val="es-ES_tradnl"/>
              </w:rPr>
            </w:pPr>
            <w:r w:rsidRPr="00736BA7">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286D494F"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jlchinchilla@indra.es</w:t>
            </w:r>
          </w:p>
        </w:tc>
      </w:tr>
      <w:tr w:rsidR="007149F9" w:rsidRPr="00736BA7" w14:paraId="02D627FB" w14:textId="77777777" w:rsidTr="007149F9">
        <w:tc>
          <w:tcPr>
            <w:tcW w:w="1588" w:type="dxa"/>
            <w:tcBorders>
              <w:top w:val="single" w:sz="4" w:space="0" w:color="auto"/>
              <w:left w:val="single" w:sz="4" w:space="0" w:color="auto"/>
              <w:bottom w:val="single" w:sz="4" w:space="0" w:color="auto"/>
              <w:right w:val="single" w:sz="4" w:space="0" w:color="auto"/>
            </w:tcBorders>
          </w:tcPr>
          <w:p w14:paraId="00A2042C"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6286B711"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529F206" w14:textId="77777777"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sz w:val="20"/>
                <w:szCs w:val="20"/>
              </w:rPr>
              <w:t>Miguel Muñoz</w:t>
            </w:r>
          </w:p>
        </w:tc>
        <w:tc>
          <w:tcPr>
            <w:tcW w:w="3261" w:type="dxa"/>
            <w:tcBorders>
              <w:top w:val="single" w:sz="4" w:space="0" w:color="auto"/>
              <w:left w:val="single" w:sz="4" w:space="0" w:color="auto"/>
              <w:bottom w:val="single" w:sz="4" w:space="0" w:color="auto"/>
              <w:right w:val="single" w:sz="4" w:space="0" w:color="auto"/>
            </w:tcBorders>
          </w:tcPr>
          <w:p w14:paraId="1536B63C" w14:textId="77777777" w:rsidR="007149F9" w:rsidRPr="00736BA7" w:rsidRDefault="007149F9" w:rsidP="007149F9">
            <w:pPr>
              <w:rPr>
                <w:rFonts w:asciiTheme="minorHAnsi" w:hAnsiTheme="minorHAnsi" w:cstheme="minorHAnsi"/>
                <w:color w:val="002147"/>
                <w:sz w:val="20"/>
                <w:szCs w:val="20"/>
                <w:lang w:val="es-ES_tradnl"/>
              </w:rPr>
            </w:pPr>
            <w:r w:rsidRPr="00736BA7">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6EF9DE68" w14:textId="77777777" w:rsidR="007149F9" w:rsidRPr="00736BA7" w:rsidRDefault="007149F9" w:rsidP="007149F9">
            <w:pPr>
              <w:ind w:right="-100"/>
              <w:rPr>
                <w:rFonts w:asciiTheme="minorHAnsi" w:hAnsiTheme="minorHAnsi" w:cstheme="minorHAnsi"/>
                <w:sz w:val="16"/>
                <w:szCs w:val="16"/>
                <w:lang w:val="es-ES_tradnl"/>
              </w:rPr>
            </w:pPr>
            <w:r w:rsidRPr="00736BA7">
              <w:rPr>
                <w:rFonts w:asciiTheme="minorHAnsi" w:hAnsiTheme="minorHAnsi" w:cstheme="minorHAnsi"/>
                <w:sz w:val="16"/>
                <w:szCs w:val="16"/>
                <w:lang w:val="es-ES_tradnl"/>
              </w:rPr>
              <w:t>mmunozm@indra.es</w:t>
            </w:r>
          </w:p>
        </w:tc>
      </w:tr>
      <w:tr w:rsidR="007149F9" w:rsidRPr="00736BA7" w14:paraId="1693B912" w14:textId="77777777" w:rsidTr="007149F9">
        <w:tc>
          <w:tcPr>
            <w:tcW w:w="1588" w:type="dxa"/>
            <w:tcBorders>
              <w:top w:val="single" w:sz="4" w:space="0" w:color="auto"/>
              <w:left w:val="single" w:sz="4" w:space="0" w:color="auto"/>
              <w:bottom w:val="single" w:sz="4" w:space="0" w:color="auto"/>
              <w:right w:val="single" w:sz="4" w:space="0" w:color="auto"/>
            </w:tcBorders>
          </w:tcPr>
          <w:p w14:paraId="6CC886BF"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63E640E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355B877" w14:textId="1E10BFEA"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sz w:val="20"/>
                <w:szCs w:val="20"/>
              </w:rPr>
              <w:t>Jose Luis Ruiz Dou</w:t>
            </w:r>
          </w:p>
        </w:tc>
        <w:tc>
          <w:tcPr>
            <w:tcW w:w="3261" w:type="dxa"/>
            <w:tcBorders>
              <w:top w:val="single" w:sz="4" w:space="0" w:color="auto"/>
              <w:left w:val="single" w:sz="4" w:space="0" w:color="auto"/>
              <w:bottom w:val="single" w:sz="4" w:space="0" w:color="auto"/>
              <w:right w:val="single" w:sz="4" w:space="0" w:color="auto"/>
            </w:tcBorders>
          </w:tcPr>
          <w:p w14:paraId="5A926414" w14:textId="0957CFD1" w:rsidR="007149F9" w:rsidRPr="00736BA7" w:rsidRDefault="007149F9" w:rsidP="007149F9">
            <w:pPr>
              <w:rPr>
                <w:rFonts w:asciiTheme="minorHAnsi" w:hAnsiTheme="minorHAnsi" w:cstheme="minorHAnsi"/>
                <w:color w:val="002147"/>
                <w:sz w:val="20"/>
                <w:szCs w:val="20"/>
                <w:lang w:val="es-ES_tradnl"/>
              </w:rPr>
            </w:pPr>
            <w:r w:rsidRPr="00736BA7">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3D162B9B" w14:textId="08CC3C00" w:rsidR="007149F9" w:rsidRPr="00736BA7" w:rsidRDefault="007149F9" w:rsidP="007149F9">
            <w:pPr>
              <w:ind w:right="-100"/>
              <w:rPr>
                <w:rFonts w:asciiTheme="minorHAnsi" w:hAnsiTheme="minorHAnsi" w:cstheme="minorHAnsi"/>
                <w:sz w:val="16"/>
                <w:szCs w:val="16"/>
                <w:lang w:val="es-ES_tradnl"/>
              </w:rPr>
            </w:pPr>
          </w:p>
        </w:tc>
      </w:tr>
      <w:tr w:rsidR="007149F9" w:rsidRPr="00736BA7" w14:paraId="37F3B329" w14:textId="77777777" w:rsidTr="007149F9">
        <w:tc>
          <w:tcPr>
            <w:tcW w:w="1588" w:type="dxa"/>
            <w:tcBorders>
              <w:top w:val="single" w:sz="4" w:space="0" w:color="auto"/>
              <w:left w:val="single" w:sz="4" w:space="0" w:color="auto"/>
              <w:bottom w:val="single" w:sz="4" w:space="0" w:color="auto"/>
              <w:right w:val="single" w:sz="4" w:space="0" w:color="auto"/>
            </w:tcBorders>
          </w:tcPr>
          <w:p w14:paraId="3C2FA043"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A23F11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FE42B5D" w14:textId="77777777"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sz w:val="20"/>
                <w:szCs w:val="20"/>
              </w:rPr>
              <w:t>Joan Manuel Cebrian</w:t>
            </w:r>
          </w:p>
        </w:tc>
        <w:tc>
          <w:tcPr>
            <w:tcW w:w="3261" w:type="dxa"/>
            <w:tcBorders>
              <w:top w:val="single" w:sz="4" w:space="0" w:color="auto"/>
              <w:left w:val="single" w:sz="4" w:space="0" w:color="auto"/>
              <w:bottom w:val="single" w:sz="4" w:space="0" w:color="auto"/>
              <w:right w:val="single" w:sz="4" w:space="0" w:color="auto"/>
            </w:tcBorders>
          </w:tcPr>
          <w:p w14:paraId="0F6050E0" w14:textId="77777777" w:rsidR="007149F9" w:rsidRPr="00736BA7" w:rsidRDefault="007149F9" w:rsidP="007149F9">
            <w:pPr>
              <w:rPr>
                <w:rFonts w:asciiTheme="minorHAnsi" w:hAnsiTheme="minorHAnsi" w:cstheme="minorHAnsi"/>
                <w:color w:val="002147"/>
                <w:sz w:val="20"/>
                <w:szCs w:val="20"/>
                <w:lang w:val="es-ES_tradnl"/>
              </w:rPr>
            </w:pPr>
            <w:r w:rsidRPr="00736BA7">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7D0B5CCA" w14:textId="6B022196" w:rsidR="007149F9" w:rsidRPr="00736BA7" w:rsidRDefault="007149F9" w:rsidP="007149F9">
            <w:pPr>
              <w:ind w:right="-100"/>
              <w:rPr>
                <w:rFonts w:asciiTheme="minorHAnsi" w:hAnsiTheme="minorHAnsi" w:cstheme="minorHAnsi"/>
                <w:sz w:val="16"/>
                <w:szCs w:val="16"/>
                <w:lang w:val="es-ES_tradnl"/>
              </w:rPr>
            </w:pPr>
          </w:p>
        </w:tc>
      </w:tr>
      <w:tr w:rsidR="007149F9" w:rsidRPr="00736BA7" w14:paraId="1E0717F8" w14:textId="77777777" w:rsidTr="007149F9">
        <w:tc>
          <w:tcPr>
            <w:tcW w:w="1588" w:type="dxa"/>
            <w:tcBorders>
              <w:top w:val="single" w:sz="4" w:space="0" w:color="auto"/>
              <w:left w:val="single" w:sz="4" w:space="0" w:color="auto"/>
              <w:bottom w:val="single" w:sz="4" w:space="0" w:color="auto"/>
              <w:right w:val="single" w:sz="4" w:space="0" w:color="auto"/>
            </w:tcBorders>
          </w:tcPr>
          <w:p w14:paraId="1B2CF673"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THAILAND</w:t>
            </w:r>
          </w:p>
        </w:tc>
        <w:tc>
          <w:tcPr>
            <w:tcW w:w="568" w:type="dxa"/>
            <w:tcBorders>
              <w:top w:val="single" w:sz="4" w:space="0" w:color="auto"/>
              <w:left w:val="single" w:sz="4" w:space="0" w:color="auto"/>
              <w:bottom w:val="single" w:sz="4" w:space="0" w:color="auto"/>
              <w:right w:val="single" w:sz="4" w:space="0" w:color="auto"/>
            </w:tcBorders>
          </w:tcPr>
          <w:p w14:paraId="26F7695A"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C9177C9" w14:textId="77777777" w:rsidR="007149F9" w:rsidRPr="00736BA7" w:rsidRDefault="007149F9" w:rsidP="007149F9">
            <w:pPr>
              <w:rPr>
                <w:rFonts w:asciiTheme="minorHAnsi" w:hAnsiTheme="minorHAnsi" w:cstheme="minorHAnsi"/>
                <w:sz w:val="20"/>
                <w:szCs w:val="20"/>
              </w:rPr>
            </w:pPr>
            <w:proofErr w:type="spellStart"/>
            <w:r w:rsidRPr="00736BA7">
              <w:rPr>
                <w:rFonts w:asciiTheme="minorHAnsi" w:hAnsiTheme="minorHAnsi" w:cstheme="minorHAnsi"/>
                <w:sz w:val="20"/>
                <w:szCs w:val="20"/>
              </w:rPr>
              <w:t>Chavalit</w:t>
            </w:r>
            <w:proofErr w:type="spellEnd"/>
            <w:r w:rsidRPr="00736BA7">
              <w:rPr>
                <w:rFonts w:asciiTheme="minorHAnsi" w:hAnsiTheme="minorHAnsi" w:cstheme="minorHAnsi"/>
                <w:sz w:val="20"/>
                <w:szCs w:val="20"/>
              </w:rPr>
              <w:t xml:space="preserve"> </w:t>
            </w:r>
            <w:proofErr w:type="spellStart"/>
            <w:r w:rsidRPr="00736BA7">
              <w:rPr>
                <w:rFonts w:asciiTheme="minorHAnsi" w:hAnsiTheme="minorHAnsi" w:cstheme="minorHAnsi"/>
                <w:sz w:val="20"/>
                <w:szCs w:val="20"/>
              </w:rPr>
              <w:t>Ithiapa</w:t>
            </w:r>
            <w:proofErr w:type="spellEnd"/>
          </w:p>
        </w:tc>
        <w:tc>
          <w:tcPr>
            <w:tcW w:w="3261" w:type="dxa"/>
            <w:tcBorders>
              <w:top w:val="single" w:sz="4" w:space="0" w:color="auto"/>
              <w:left w:val="single" w:sz="4" w:space="0" w:color="auto"/>
              <w:bottom w:val="single" w:sz="4" w:space="0" w:color="auto"/>
              <w:right w:val="single" w:sz="4" w:space="0" w:color="auto"/>
            </w:tcBorders>
          </w:tcPr>
          <w:p w14:paraId="73AD4EE8" w14:textId="77777777"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sz w:val="20"/>
                <w:szCs w:val="20"/>
              </w:rPr>
              <w:t>Communication Navigation and Surveillance Services Standard</w:t>
            </w:r>
          </w:p>
          <w:p w14:paraId="5AB901E8" w14:textId="77777777"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sz w:val="20"/>
                <w:szCs w:val="20"/>
              </w:rPr>
              <w:t>The Civil Aviation Authority of Thailand</w:t>
            </w:r>
          </w:p>
        </w:tc>
        <w:tc>
          <w:tcPr>
            <w:tcW w:w="2806" w:type="dxa"/>
            <w:tcBorders>
              <w:top w:val="single" w:sz="4" w:space="0" w:color="auto"/>
              <w:left w:val="single" w:sz="4" w:space="0" w:color="auto"/>
              <w:bottom w:val="single" w:sz="4" w:space="0" w:color="auto"/>
              <w:right w:val="single" w:sz="4" w:space="0" w:color="auto"/>
            </w:tcBorders>
          </w:tcPr>
          <w:p w14:paraId="068B0337"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chavalit.i@caat.or.th</w:t>
            </w:r>
          </w:p>
        </w:tc>
      </w:tr>
      <w:tr w:rsidR="007149F9" w:rsidRPr="00736BA7" w14:paraId="0E649E3C" w14:textId="77777777" w:rsidTr="007149F9">
        <w:trPr>
          <w:trHeight w:val="452"/>
        </w:trPr>
        <w:tc>
          <w:tcPr>
            <w:tcW w:w="1588" w:type="dxa"/>
            <w:tcBorders>
              <w:top w:val="single" w:sz="4" w:space="0" w:color="auto"/>
              <w:left w:val="single" w:sz="4" w:space="0" w:color="auto"/>
              <w:bottom w:val="single" w:sz="4" w:space="0" w:color="auto"/>
              <w:right w:val="single" w:sz="4" w:space="0" w:color="auto"/>
            </w:tcBorders>
            <w:hideMark/>
          </w:tcPr>
          <w:p w14:paraId="112F4769"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UNITED KINGDOM</w:t>
            </w:r>
          </w:p>
        </w:tc>
        <w:tc>
          <w:tcPr>
            <w:tcW w:w="568" w:type="dxa"/>
            <w:tcBorders>
              <w:top w:val="single" w:sz="4" w:space="0" w:color="auto"/>
              <w:left w:val="single" w:sz="4" w:space="0" w:color="auto"/>
              <w:bottom w:val="single" w:sz="4" w:space="0" w:color="auto"/>
              <w:right w:val="single" w:sz="4" w:space="0" w:color="auto"/>
            </w:tcBorders>
          </w:tcPr>
          <w:p w14:paraId="5DD3311A"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0A0FA7D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John Ernest Mettrop</w:t>
            </w:r>
          </w:p>
        </w:tc>
        <w:tc>
          <w:tcPr>
            <w:tcW w:w="3261" w:type="dxa"/>
            <w:tcBorders>
              <w:top w:val="single" w:sz="4" w:space="0" w:color="auto"/>
              <w:left w:val="single" w:sz="4" w:space="0" w:color="auto"/>
              <w:bottom w:val="single" w:sz="4" w:space="0" w:color="auto"/>
              <w:right w:val="single" w:sz="4" w:space="0" w:color="auto"/>
            </w:tcBorders>
            <w:hideMark/>
          </w:tcPr>
          <w:p w14:paraId="15A76E9A"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Spectrum Policy Specialist</w:t>
            </w:r>
          </w:p>
          <w:p w14:paraId="534ACEF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UK Civil Aviation Authority</w:t>
            </w:r>
          </w:p>
          <w:p w14:paraId="77F24BA4" w14:textId="77777777" w:rsidR="007149F9" w:rsidRPr="00736BA7" w:rsidRDefault="007149F9" w:rsidP="007149F9">
            <w:pPr>
              <w:rPr>
                <w:rFonts w:asciiTheme="minorHAnsi" w:hAnsiTheme="minorHAnsi" w:cstheme="minorHAnsi"/>
                <w:bCs/>
                <w:color w:val="000000" w:themeColor="text1"/>
                <w:sz w:val="20"/>
                <w:szCs w:val="20"/>
                <w:lang w:val="en-US"/>
              </w:rPr>
            </w:pPr>
            <w:bookmarkStart w:id="10" w:name="Text15"/>
            <w:r w:rsidRPr="00736BA7">
              <w:rPr>
                <w:rFonts w:asciiTheme="minorHAnsi" w:hAnsiTheme="minorHAnsi" w:cstheme="minorHAnsi"/>
                <w:bCs/>
                <w:color w:val="000000" w:themeColor="text1"/>
                <w:sz w:val="20"/>
                <w:szCs w:val="20"/>
                <w:lang w:val="en-US"/>
              </w:rPr>
              <w:t>Tel:  +44-</w:t>
            </w:r>
            <w:bookmarkEnd w:id="10"/>
            <w:r w:rsidRPr="00736BA7">
              <w:rPr>
                <w:rFonts w:asciiTheme="minorHAnsi" w:hAnsiTheme="minorHAnsi" w:cstheme="minorHAnsi"/>
                <w:bCs/>
                <w:color w:val="000000" w:themeColor="text1"/>
                <w:sz w:val="20"/>
                <w:szCs w:val="20"/>
                <w:lang w:val="en-US"/>
              </w:rPr>
              <w:t>0-1293 573477</w:t>
            </w:r>
          </w:p>
        </w:tc>
        <w:tc>
          <w:tcPr>
            <w:tcW w:w="2806" w:type="dxa"/>
            <w:tcBorders>
              <w:top w:val="single" w:sz="4" w:space="0" w:color="auto"/>
              <w:left w:val="single" w:sz="4" w:space="0" w:color="auto"/>
              <w:bottom w:val="single" w:sz="4" w:space="0" w:color="auto"/>
              <w:right w:val="single" w:sz="4" w:space="0" w:color="auto"/>
            </w:tcBorders>
            <w:hideMark/>
          </w:tcPr>
          <w:p w14:paraId="254CCD16"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56" w:history="1">
              <w:r w:rsidR="007149F9" w:rsidRPr="00736BA7">
                <w:rPr>
                  <w:rFonts w:asciiTheme="minorHAnsi" w:hAnsiTheme="minorHAnsi" w:cstheme="minorHAnsi"/>
                  <w:color w:val="000000" w:themeColor="text1"/>
                  <w:sz w:val="16"/>
                  <w:szCs w:val="16"/>
                  <w:u w:val="single"/>
                  <w:lang w:val="en-US"/>
                </w:rPr>
                <w:t>John.Mettrop@caa.co.uk</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3CB699D0" w14:textId="77777777" w:rsidTr="007149F9">
        <w:trPr>
          <w:trHeight w:val="452"/>
        </w:trPr>
        <w:tc>
          <w:tcPr>
            <w:tcW w:w="1588" w:type="dxa"/>
            <w:tcBorders>
              <w:top w:val="single" w:sz="4" w:space="0" w:color="auto"/>
              <w:left w:val="single" w:sz="4" w:space="0" w:color="auto"/>
              <w:bottom w:val="single" w:sz="4" w:space="0" w:color="auto"/>
              <w:right w:val="single" w:sz="4" w:space="0" w:color="auto"/>
            </w:tcBorders>
          </w:tcPr>
          <w:p w14:paraId="45172416"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3D033F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5673C2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Stuart Rankin</w:t>
            </w:r>
          </w:p>
        </w:tc>
        <w:tc>
          <w:tcPr>
            <w:tcW w:w="3261" w:type="dxa"/>
            <w:tcBorders>
              <w:top w:val="single" w:sz="4" w:space="0" w:color="auto"/>
              <w:left w:val="single" w:sz="4" w:space="0" w:color="auto"/>
              <w:bottom w:val="single" w:sz="4" w:space="0" w:color="auto"/>
              <w:right w:val="single" w:sz="4" w:space="0" w:color="auto"/>
            </w:tcBorders>
          </w:tcPr>
          <w:p w14:paraId="647AF2A3"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UK Civil Aviation Authority</w:t>
            </w:r>
          </w:p>
        </w:tc>
        <w:tc>
          <w:tcPr>
            <w:tcW w:w="2806" w:type="dxa"/>
            <w:tcBorders>
              <w:top w:val="single" w:sz="4" w:space="0" w:color="auto"/>
              <w:left w:val="single" w:sz="4" w:space="0" w:color="auto"/>
              <w:bottom w:val="single" w:sz="4" w:space="0" w:color="auto"/>
              <w:right w:val="single" w:sz="4" w:space="0" w:color="auto"/>
            </w:tcBorders>
          </w:tcPr>
          <w:p w14:paraId="5BBB54F1" w14:textId="77777777" w:rsidR="007149F9" w:rsidRPr="00736BA7" w:rsidRDefault="007149F9" w:rsidP="007149F9">
            <w:pPr>
              <w:ind w:right="-100"/>
              <w:rPr>
                <w:rFonts w:asciiTheme="minorHAnsi" w:hAnsiTheme="minorHAnsi" w:cstheme="minorHAnsi"/>
              </w:rPr>
            </w:pPr>
            <w:r w:rsidRPr="00736BA7">
              <w:rPr>
                <w:rFonts w:asciiTheme="minorHAnsi" w:hAnsiTheme="minorHAnsi" w:cstheme="minorHAnsi"/>
                <w:sz w:val="16"/>
                <w:szCs w:val="16"/>
              </w:rPr>
              <w:t>Stuart.Rankin@caa.co.uk</w:t>
            </w:r>
          </w:p>
        </w:tc>
      </w:tr>
      <w:tr w:rsidR="007149F9" w:rsidRPr="00736BA7" w14:paraId="721CB289" w14:textId="77777777" w:rsidTr="007149F9">
        <w:trPr>
          <w:trHeight w:val="452"/>
        </w:trPr>
        <w:tc>
          <w:tcPr>
            <w:tcW w:w="1588" w:type="dxa"/>
            <w:tcBorders>
              <w:top w:val="single" w:sz="4" w:space="0" w:color="auto"/>
              <w:left w:val="single" w:sz="4" w:space="0" w:color="auto"/>
              <w:bottom w:val="single" w:sz="4" w:space="0" w:color="auto"/>
              <w:right w:val="single" w:sz="4" w:space="0" w:color="auto"/>
            </w:tcBorders>
          </w:tcPr>
          <w:p w14:paraId="65D86763"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A03303C"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75E3D8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sz w:val="20"/>
                <w:szCs w:val="20"/>
              </w:rPr>
              <w:t>Stephen Parry</w:t>
            </w:r>
          </w:p>
        </w:tc>
        <w:tc>
          <w:tcPr>
            <w:tcW w:w="3261" w:type="dxa"/>
            <w:tcBorders>
              <w:top w:val="single" w:sz="4" w:space="0" w:color="auto"/>
              <w:left w:val="single" w:sz="4" w:space="0" w:color="auto"/>
              <w:bottom w:val="single" w:sz="4" w:space="0" w:color="auto"/>
              <w:right w:val="single" w:sz="4" w:space="0" w:color="auto"/>
            </w:tcBorders>
          </w:tcPr>
          <w:p w14:paraId="656AFB58" w14:textId="77777777" w:rsidR="007149F9" w:rsidRPr="00736BA7" w:rsidRDefault="007149F9" w:rsidP="007149F9">
            <w:pPr>
              <w:keepNext/>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rPr>
              <w:t xml:space="preserve">Spectrum Manager, </w:t>
            </w:r>
          </w:p>
          <w:p w14:paraId="54394B9D" w14:textId="77777777" w:rsidR="007149F9" w:rsidRPr="00736BA7" w:rsidRDefault="007149F9" w:rsidP="007149F9">
            <w:pPr>
              <w:keepNext/>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rPr>
              <w:t>UK NATS</w:t>
            </w:r>
          </w:p>
          <w:p w14:paraId="3516AE69" w14:textId="77777777" w:rsidR="007149F9" w:rsidRPr="00736BA7" w:rsidRDefault="007149F9" w:rsidP="007149F9">
            <w:pPr>
              <w:keepNext/>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rPr>
              <w:t>Tel:        +44 1489 616 454</w:t>
            </w:r>
          </w:p>
        </w:tc>
        <w:tc>
          <w:tcPr>
            <w:tcW w:w="2806" w:type="dxa"/>
            <w:tcBorders>
              <w:top w:val="single" w:sz="4" w:space="0" w:color="auto"/>
              <w:left w:val="single" w:sz="4" w:space="0" w:color="auto"/>
              <w:bottom w:val="single" w:sz="4" w:space="0" w:color="auto"/>
              <w:right w:val="single" w:sz="4" w:space="0" w:color="auto"/>
            </w:tcBorders>
          </w:tcPr>
          <w:p w14:paraId="422DCCF5" w14:textId="77777777" w:rsidR="007149F9" w:rsidRPr="00736BA7" w:rsidRDefault="00DA5343" w:rsidP="007149F9">
            <w:pPr>
              <w:rPr>
                <w:rFonts w:asciiTheme="minorHAnsi" w:hAnsiTheme="minorHAnsi" w:cstheme="minorHAnsi"/>
                <w:color w:val="000000" w:themeColor="text1"/>
                <w:sz w:val="16"/>
                <w:szCs w:val="16"/>
              </w:rPr>
            </w:pPr>
            <w:hyperlink r:id="rId57" w:history="1">
              <w:r w:rsidR="007149F9" w:rsidRPr="00736BA7">
                <w:rPr>
                  <w:rFonts w:asciiTheme="minorHAnsi" w:hAnsiTheme="minorHAnsi" w:cstheme="minorHAnsi"/>
                  <w:bCs/>
                  <w:color w:val="000000" w:themeColor="text1"/>
                  <w:sz w:val="16"/>
                  <w:szCs w:val="16"/>
                  <w:u w:val="single"/>
                </w:rPr>
                <w:t>stephen.parry@nats.co.uk</w:t>
              </w:r>
            </w:hyperlink>
            <w:r w:rsidR="007149F9" w:rsidRPr="00736BA7">
              <w:rPr>
                <w:rFonts w:asciiTheme="minorHAnsi" w:hAnsiTheme="minorHAnsi" w:cstheme="minorHAnsi"/>
                <w:bCs/>
                <w:color w:val="000000" w:themeColor="text1"/>
                <w:sz w:val="16"/>
                <w:szCs w:val="16"/>
              </w:rPr>
              <w:t xml:space="preserve"> </w:t>
            </w:r>
          </w:p>
        </w:tc>
      </w:tr>
      <w:tr w:rsidR="007149F9" w:rsidRPr="00736BA7" w14:paraId="4F670832" w14:textId="77777777" w:rsidTr="007149F9">
        <w:trPr>
          <w:trHeight w:val="304"/>
        </w:trPr>
        <w:tc>
          <w:tcPr>
            <w:tcW w:w="1588" w:type="dxa"/>
            <w:tcBorders>
              <w:top w:val="single" w:sz="4" w:space="0" w:color="auto"/>
              <w:left w:val="single" w:sz="4" w:space="0" w:color="auto"/>
              <w:bottom w:val="single" w:sz="4" w:space="0" w:color="auto"/>
              <w:right w:val="single" w:sz="4" w:space="0" w:color="auto"/>
            </w:tcBorders>
            <w:hideMark/>
          </w:tcPr>
          <w:p w14:paraId="51FA2250"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4032A50"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87AEAF9"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Kamlesh Masrani</w:t>
            </w:r>
          </w:p>
          <w:p w14:paraId="6E9516DD" w14:textId="77777777" w:rsidR="007149F9" w:rsidRPr="00736BA7" w:rsidRDefault="007149F9" w:rsidP="007149F9">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689B1644"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Manager, Spectrum</w:t>
            </w:r>
          </w:p>
          <w:p w14:paraId="20B223D1"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Inmarsat Global Limited</w:t>
            </w:r>
          </w:p>
          <w:p w14:paraId="6D14DF17"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Cs/>
                <w:color w:val="000000" w:themeColor="text1"/>
                <w:sz w:val="20"/>
                <w:szCs w:val="20"/>
                <w:lang w:val="en-US"/>
              </w:rPr>
              <w:t>Tel:  +44 20 7728 1338</w:t>
            </w:r>
          </w:p>
        </w:tc>
        <w:tc>
          <w:tcPr>
            <w:tcW w:w="2806" w:type="dxa"/>
            <w:tcBorders>
              <w:top w:val="single" w:sz="4" w:space="0" w:color="auto"/>
              <w:left w:val="single" w:sz="4" w:space="0" w:color="auto"/>
              <w:bottom w:val="single" w:sz="4" w:space="0" w:color="auto"/>
              <w:right w:val="single" w:sz="4" w:space="0" w:color="auto"/>
            </w:tcBorders>
            <w:hideMark/>
          </w:tcPr>
          <w:p w14:paraId="54BF7136"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58" w:history="1">
              <w:r w:rsidR="007149F9" w:rsidRPr="00736BA7">
                <w:rPr>
                  <w:rFonts w:asciiTheme="minorHAnsi" w:hAnsiTheme="minorHAnsi" w:cstheme="minorHAnsi"/>
                  <w:color w:val="000000" w:themeColor="text1"/>
                  <w:sz w:val="16"/>
                  <w:szCs w:val="16"/>
                  <w:u w:val="single"/>
                  <w:lang w:val="en-US"/>
                </w:rPr>
                <w:t>Kamlesh.Masrani@inmarsat.com</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0AF385C1" w14:textId="77777777" w:rsidTr="007149F9">
        <w:trPr>
          <w:trHeight w:val="304"/>
        </w:trPr>
        <w:tc>
          <w:tcPr>
            <w:tcW w:w="1588" w:type="dxa"/>
            <w:tcBorders>
              <w:top w:val="single" w:sz="4" w:space="0" w:color="auto"/>
              <w:left w:val="single" w:sz="4" w:space="0" w:color="auto"/>
              <w:bottom w:val="single" w:sz="4" w:space="0" w:color="auto"/>
              <w:right w:val="single" w:sz="4" w:space="0" w:color="auto"/>
            </w:tcBorders>
          </w:tcPr>
          <w:p w14:paraId="3EB24F5D"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99B7D86"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D2B563F"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John Micallef</w:t>
            </w:r>
          </w:p>
        </w:tc>
        <w:tc>
          <w:tcPr>
            <w:tcW w:w="3261" w:type="dxa"/>
            <w:tcBorders>
              <w:top w:val="single" w:sz="4" w:space="0" w:color="auto"/>
              <w:left w:val="single" w:sz="4" w:space="0" w:color="auto"/>
              <w:bottom w:val="single" w:sz="4" w:space="0" w:color="auto"/>
              <w:right w:val="single" w:sz="4" w:space="0" w:color="auto"/>
            </w:tcBorders>
          </w:tcPr>
          <w:p w14:paraId="42987D30" w14:textId="77777777" w:rsidR="007149F9" w:rsidRPr="00736BA7" w:rsidRDefault="007149F9" w:rsidP="007149F9">
            <w:pPr>
              <w:keepNext/>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rPr>
              <w:t>E2E</w:t>
            </w:r>
          </w:p>
        </w:tc>
        <w:tc>
          <w:tcPr>
            <w:tcW w:w="2806" w:type="dxa"/>
            <w:tcBorders>
              <w:top w:val="single" w:sz="4" w:space="0" w:color="auto"/>
              <w:left w:val="single" w:sz="4" w:space="0" w:color="auto"/>
              <w:bottom w:val="single" w:sz="4" w:space="0" w:color="auto"/>
              <w:right w:val="single" w:sz="4" w:space="0" w:color="auto"/>
            </w:tcBorders>
          </w:tcPr>
          <w:p w14:paraId="6F076D28" w14:textId="77777777" w:rsidR="007149F9" w:rsidRPr="00736BA7" w:rsidRDefault="007149F9" w:rsidP="007149F9">
            <w:pPr>
              <w:ind w:right="-100"/>
              <w:rPr>
                <w:rFonts w:asciiTheme="minorHAnsi" w:hAnsiTheme="minorHAnsi" w:cstheme="minorHAnsi"/>
                <w:color w:val="000000" w:themeColor="text1"/>
                <w:sz w:val="16"/>
                <w:szCs w:val="16"/>
              </w:rPr>
            </w:pPr>
            <w:r w:rsidRPr="00736BA7">
              <w:rPr>
                <w:rFonts w:asciiTheme="minorHAnsi" w:hAnsiTheme="minorHAnsi" w:cstheme="minorHAnsi"/>
                <w:color w:val="000000" w:themeColor="text1"/>
                <w:sz w:val="16"/>
                <w:szCs w:val="16"/>
                <w:u w:val="single"/>
              </w:rPr>
              <w:t>johnmicallef@e2egroup.co.uk</w:t>
            </w:r>
          </w:p>
        </w:tc>
      </w:tr>
      <w:tr w:rsidR="007149F9" w:rsidRPr="00736BA7" w14:paraId="02214671" w14:textId="77777777" w:rsidTr="007149F9">
        <w:trPr>
          <w:trHeight w:val="304"/>
        </w:trPr>
        <w:tc>
          <w:tcPr>
            <w:tcW w:w="1588" w:type="dxa"/>
            <w:tcBorders>
              <w:top w:val="single" w:sz="4" w:space="0" w:color="auto"/>
              <w:left w:val="single" w:sz="4" w:space="0" w:color="auto"/>
              <w:bottom w:val="single" w:sz="4" w:space="0" w:color="auto"/>
              <w:right w:val="single" w:sz="4" w:space="0" w:color="auto"/>
            </w:tcBorders>
          </w:tcPr>
          <w:p w14:paraId="3B5EF815"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5601598"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2294B80"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Stephen Limb</w:t>
            </w:r>
          </w:p>
        </w:tc>
        <w:tc>
          <w:tcPr>
            <w:tcW w:w="3261" w:type="dxa"/>
            <w:tcBorders>
              <w:top w:val="single" w:sz="4" w:space="0" w:color="auto"/>
              <w:left w:val="single" w:sz="4" w:space="0" w:color="auto"/>
              <w:bottom w:val="single" w:sz="4" w:space="0" w:color="auto"/>
              <w:right w:val="single" w:sz="4" w:space="0" w:color="auto"/>
            </w:tcBorders>
          </w:tcPr>
          <w:p w14:paraId="55423AD3" w14:textId="77777777" w:rsidR="007149F9" w:rsidRPr="00736BA7" w:rsidRDefault="007149F9" w:rsidP="007149F9">
            <w:pPr>
              <w:keepNext/>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rPr>
              <w:t>UK Ofcom</w:t>
            </w:r>
          </w:p>
        </w:tc>
        <w:tc>
          <w:tcPr>
            <w:tcW w:w="2806" w:type="dxa"/>
            <w:tcBorders>
              <w:top w:val="single" w:sz="4" w:space="0" w:color="auto"/>
              <w:left w:val="single" w:sz="4" w:space="0" w:color="auto"/>
              <w:bottom w:val="single" w:sz="4" w:space="0" w:color="auto"/>
              <w:right w:val="single" w:sz="4" w:space="0" w:color="auto"/>
            </w:tcBorders>
          </w:tcPr>
          <w:p w14:paraId="68D79BDF" w14:textId="77777777" w:rsidR="007149F9" w:rsidRPr="00736BA7" w:rsidRDefault="00DA5343" w:rsidP="007149F9">
            <w:pPr>
              <w:ind w:right="-100"/>
              <w:rPr>
                <w:rFonts w:asciiTheme="minorHAnsi" w:hAnsiTheme="minorHAnsi" w:cstheme="minorHAnsi"/>
                <w:color w:val="000000" w:themeColor="text1"/>
                <w:sz w:val="16"/>
                <w:szCs w:val="16"/>
              </w:rPr>
            </w:pPr>
            <w:hyperlink r:id="rId59" w:history="1">
              <w:r w:rsidR="007149F9" w:rsidRPr="00736BA7">
                <w:rPr>
                  <w:rStyle w:val="Hyperlink"/>
                  <w:rFonts w:asciiTheme="minorHAnsi" w:hAnsiTheme="minorHAnsi" w:cstheme="minorHAnsi"/>
                  <w:sz w:val="16"/>
                  <w:szCs w:val="16"/>
                </w:rPr>
                <w:t>stephen.limb@ofcom.org.uk</w:t>
              </w:r>
            </w:hyperlink>
            <w:r w:rsidR="007149F9" w:rsidRPr="00736BA7">
              <w:rPr>
                <w:rFonts w:asciiTheme="minorHAnsi" w:hAnsiTheme="minorHAnsi" w:cstheme="minorHAnsi"/>
                <w:color w:val="000000" w:themeColor="text1"/>
                <w:sz w:val="16"/>
                <w:szCs w:val="16"/>
              </w:rPr>
              <w:t xml:space="preserve"> </w:t>
            </w:r>
          </w:p>
          <w:p w14:paraId="3283B771" w14:textId="77777777" w:rsidR="007149F9" w:rsidRPr="00736BA7" w:rsidRDefault="007149F9" w:rsidP="007149F9">
            <w:pPr>
              <w:ind w:right="-100"/>
              <w:rPr>
                <w:rFonts w:asciiTheme="minorHAnsi" w:hAnsiTheme="minorHAnsi" w:cstheme="minorHAnsi"/>
                <w:color w:val="000000" w:themeColor="text1"/>
                <w:sz w:val="16"/>
                <w:szCs w:val="16"/>
              </w:rPr>
            </w:pPr>
          </w:p>
        </w:tc>
      </w:tr>
      <w:tr w:rsidR="007149F9" w:rsidRPr="00736BA7" w14:paraId="13D87302" w14:textId="77777777" w:rsidTr="007149F9">
        <w:trPr>
          <w:trHeight w:val="304"/>
        </w:trPr>
        <w:tc>
          <w:tcPr>
            <w:tcW w:w="1588" w:type="dxa"/>
            <w:tcBorders>
              <w:top w:val="single" w:sz="4" w:space="0" w:color="auto"/>
              <w:left w:val="single" w:sz="4" w:space="0" w:color="auto"/>
              <w:bottom w:val="single" w:sz="4" w:space="0" w:color="auto"/>
              <w:right w:val="single" w:sz="4" w:space="0" w:color="auto"/>
            </w:tcBorders>
            <w:hideMark/>
          </w:tcPr>
          <w:p w14:paraId="51980F1A" w14:textId="77777777" w:rsidR="007149F9" w:rsidRPr="00736BA7" w:rsidRDefault="007149F9" w:rsidP="007149F9">
            <w:pPr>
              <w:rPr>
                <w:rFonts w:asciiTheme="minorHAnsi" w:hAnsiTheme="minorHAnsi" w:cstheme="minorHAnsi"/>
                <w:b/>
                <w:color w:val="000000" w:themeColor="text1"/>
                <w:sz w:val="20"/>
                <w:szCs w:val="20"/>
              </w:rPr>
            </w:pPr>
            <w:r w:rsidRPr="00736BA7">
              <w:rPr>
                <w:rFonts w:asciiTheme="minorHAnsi" w:hAnsiTheme="minorHAnsi" w:cstheme="minorHAnsi"/>
                <w:b/>
                <w:color w:val="000000" w:themeColor="text1"/>
                <w:sz w:val="20"/>
                <w:szCs w:val="20"/>
              </w:rPr>
              <w:t>UNITED STATES</w:t>
            </w:r>
          </w:p>
        </w:tc>
        <w:tc>
          <w:tcPr>
            <w:tcW w:w="568" w:type="dxa"/>
            <w:tcBorders>
              <w:top w:val="single" w:sz="4" w:space="0" w:color="auto"/>
              <w:left w:val="single" w:sz="4" w:space="0" w:color="auto"/>
              <w:bottom w:val="single" w:sz="4" w:space="0" w:color="auto"/>
              <w:right w:val="single" w:sz="4" w:space="0" w:color="auto"/>
            </w:tcBorders>
          </w:tcPr>
          <w:p w14:paraId="51883F2C"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2EC6CF3"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Michael Biggs</w:t>
            </w:r>
          </w:p>
          <w:p w14:paraId="731C8AAE" w14:textId="77777777" w:rsidR="007149F9" w:rsidRPr="00736BA7" w:rsidRDefault="007149F9" w:rsidP="007149F9">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9011E5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Senior Electronics Engineer</w:t>
            </w:r>
          </w:p>
          <w:p w14:paraId="2AF59D17"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Federal Aviation Administration </w:t>
            </w:r>
          </w:p>
          <w:p w14:paraId="2B9838A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USA</w:t>
            </w:r>
          </w:p>
          <w:p w14:paraId="09C2021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Tel:+1-202-267-8241</w:t>
            </w:r>
          </w:p>
        </w:tc>
        <w:tc>
          <w:tcPr>
            <w:tcW w:w="2806" w:type="dxa"/>
            <w:tcBorders>
              <w:top w:val="single" w:sz="4" w:space="0" w:color="auto"/>
              <w:left w:val="single" w:sz="4" w:space="0" w:color="auto"/>
              <w:bottom w:val="single" w:sz="4" w:space="0" w:color="auto"/>
              <w:right w:val="single" w:sz="4" w:space="0" w:color="auto"/>
            </w:tcBorders>
          </w:tcPr>
          <w:p w14:paraId="72D7C2C9" w14:textId="77777777" w:rsidR="007149F9" w:rsidRPr="00736BA7" w:rsidRDefault="007149F9" w:rsidP="007149F9">
            <w:pPr>
              <w:ind w:right="-100"/>
              <w:rPr>
                <w:sz w:val="16"/>
                <w:szCs w:val="16"/>
              </w:rPr>
            </w:pPr>
            <w:r w:rsidRPr="00736BA7">
              <w:rPr>
                <w:sz w:val="16"/>
                <w:szCs w:val="16"/>
              </w:rPr>
              <w:t xml:space="preserve">michael.biggs@faa.gov </w:t>
            </w:r>
          </w:p>
          <w:p w14:paraId="5A589852"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5A31F824" w14:textId="77777777" w:rsidTr="007149F9">
        <w:trPr>
          <w:trHeight w:val="304"/>
        </w:trPr>
        <w:tc>
          <w:tcPr>
            <w:tcW w:w="1588" w:type="dxa"/>
            <w:tcBorders>
              <w:top w:val="single" w:sz="4" w:space="0" w:color="auto"/>
              <w:left w:val="single" w:sz="4" w:space="0" w:color="auto"/>
              <w:bottom w:val="single" w:sz="4" w:space="0" w:color="auto"/>
              <w:right w:val="single" w:sz="4" w:space="0" w:color="auto"/>
            </w:tcBorders>
          </w:tcPr>
          <w:p w14:paraId="71C0D8CF"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E4A692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7B18D15"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Chris Tourigny</w:t>
            </w:r>
          </w:p>
        </w:tc>
        <w:tc>
          <w:tcPr>
            <w:tcW w:w="3261" w:type="dxa"/>
            <w:tcBorders>
              <w:top w:val="single" w:sz="4" w:space="0" w:color="auto"/>
              <w:left w:val="single" w:sz="4" w:space="0" w:color="auto"/>
              <w:bottom w:val="single" w:sz="4" w:space="0" w:color="auto"/>
              <w:right w:val="single" w:sz="4" w:space="0" w:color="auto"/>
            </w:tcBorders>
          </w:tcPr>
          <w:p w14:paraId="517E3F23"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Federal Aviation Administration</w:t>
            </w:r>
          </w:p>
          <w:p w14:paraId="7348F9C1"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USA</w:t>
            </w:r>
          </w:p>
        </w:tc>
        <w:tc>
          <w:tcPr>
            <w:tcW w:w="2806" w:type="dxa"/>
            <w:tcBorders>
              <w:top w:val="single" w:sz="4" w:space="0" w:color="auto"/>
              <w:left w:val="single" w:sz="4" w:space="0" w:color="auto"/>
              <w:bottom w:val="single" w:sz="4" w:space="0" w:color="auto"/>
              <w:right w:val="single" w:sz="4" w:space="0" w:color="auto"/>
            </w:tcBorders>
          </w:tcPr>
          <w:p w14:paraId="51A24B5C" w14:textId="77777777" w:rsidR="007149F9" w:rsidRPr="00736BA7" w:rsidRDefault="007149F9" w:rsidP="007149F9">
            <w:pPr>
              <w:ind w:right="-100"/>
            </w:pPr>
            <w:r w:rsidRPr="00736BA7">
              <w:rPr>
                <w:sz w:val="16"/>
                <w:szCs w:val="16"/>
              </w:rPr>
              <w:t>chris.tourigny@faa.gov</w:t>
            </w:r>
          </w:p>
        </w:tc>
      </w:tr>
      <w:tr w:rsidR="007149F9" w:rsidRPr="00736BA7" w14:paraId="1A48A995" w14:textId="77777777" w:rsidTr="007149F9">
        <w:trPr>
          <w:trHeight w:val="304"/>
        </w:trPr>
        <w:tc>
          <w:tcPr>
            <w:tcW w:w="1588" w:type="dxa"/>
            <w:tcBorders>
              <w:top w:val="single" w:sz="4" w:space="0" w:color="auto"/>
              <w:left w:val="single" w:sz="4" w:space="0" w:color="auto"/>
              <w:bottom w:val="single" w:sz="4" w:space="0" w:color="auto"/>
              <w:right w:val="single" w:sz="4" w:space="0" w:color="auto"/>
            </w:tcBorders>
          </w:tcPr>
          <w:p w14:paraId="4A095040"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6258728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62F7A1D" w14:textId="77777777" w:rsidR="007149F9" w:rsidRPr="00736BA7" w:rsidRDefault="007149F9" w:rsidP="007149F9">
            <w:pPr>
              <w:rPr>
                <w:rFonts w:asciiTheme="minorHAnsi" w:hAnsiTheme="minorHAnsi" w:cstheme="minorHAnsi"/>
                <w:bCs/>
                <w:color w:val="000000" w:themeColor="text1"/>
                <w:szCs w:val="22"/>
                <w:lang w:val="en-US"/>
              </w:rPr>
            </w:pPr>
            <w:r w:rsidRPr="00736BA7">
              <w:rPr>
                <w:rFonts w:asciiTheme="minorHAnsi" w:hAnsiTheme="minorHAnsi" w:cstheme="minorHAnsi"/>
                <w:bCs/>
                <w:color w:val="000000" w:themeColor="text1"/>
                <w:szCs w:val="22"/>
                <w:lang w:val="en-US"/>
              </w:rPr>
              <w:t>Miles Bellman</w:t>
            </w:r>
          </w:p>
        </w:tc>
        <w:tc>
          <w:tcPr>
            <w:tcW w:w="3261" w:type="dxa"/>
            <w:tcBorders>
              <w:top w:val="single" w:sz="4" w:space="0" w:color="auto"/>
              <w:left w:val="single" w:sz="4" w:space="0" w:color="auto"/>
              <w:bottom w:val="single" w:sz="4" w:space="0" w:color="auto"/>
              <w:right w:val="single" w:sz="4" w:space="0" w:color="auto"/>
            </w:tcBorders>
          </w:tcPr>
          <w:p w14:paraId="166CA42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General Engineer</w:t>
            </w:r>
          </w:p>
          <w:p w14:paraId="60E1F1C9"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AJW-1C3, Spectrum Planning &amp; International Team</w:t>
            </w:r>
          </w:p>
          <w:p w14:paraId="57059DC2"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rPr>
              <w:t>Tel +1 617 838-4620</w:t>
            </w:r>
          </w:p>
        </w:tc>
        <w:tc>
          <w:tcPr>
            <w:tcW w:w="2806" w:type="dxa"/>
            <w:tcBorders>
              <w:top w:val="single" w:sz="4" w:space="0" w:color="auto"/>
              <w:left w:val="single" w:sz="4" w:space="0" w:color="auto"/>
              <w:bottom w:val="single" w:sz="4" w:space="0" w:color="auto"/>
              <w:right w:val="single" w:sz="4" w:space="0" w:color="auto"/>
            </w:tcBorders>
          </w:tcPr>
          <w:p w14:paraId="0D821158" w14:textId="77777777" w:rsidR="007149F9" w:rsidRPr="00736BA7" w:rsidRDefault="00DA5343" w:rsidP="007149F9">
            <w:pPr>
              <w:rPr>
                <w:rFonts w:asciiTheme="minorHAnsi" w:hAnsiTheme="minorHAnsi" w:cstheme="minorHAnsi"/>
                <w:color w:val="000000" w:themeColor="text1"/>
                <w:sz w:val="16"/>
                <w:szCs w:val="16"/>
              </w:rPr>
            </w:pPr>
            <w:hyperlink r:id="rId60" w:history="1">
              <w:r w:rsidR="007149F9" w:rsidRPr="00736BA7">
                <w:rPr>
                  <w:rStyle w:val="Hyperlink"/>
                  <w:rFonts w:asciiTheme="minorHAnsi" w:hAnsiTheme="minorHAnsi" w:cstheme="minorHAnsi"/>
                  <w:sz w:val="16"/>
                  <w:szCs w:val="16"/>
                </w:rPr>
                <w:t>miles.e.bellman@faa.gov</w:t>
              </w:r>
            </w:hyperlink>
          </w:p>
          <w:p w14:paraId="51E005BB" w14:textId="77777777" w:rsidR="007149F9" w:rsidRPr="00736BA7" w:rsidRDefault="007149F9" w:rsidP="007149F9">
            <w:pPr>
              <w:ind w:right="-100"/>
              <w:rPr>
                <w:rFonts w:asciiTheme="minorHAnsi" w:hAnsiTheme="minorHAnsi" w:cstheme="minorHAnsi"/>
                <w:color w:val="000000" w:themeColor="text1"/>
                <w:sz w:val="16"/>
                <w:szCs w:val="16"/>
              </w:rPr>
            </w:pPr>
          </w:p>
        </w:tc>
      </w:tr>
      <w:tr w:rsidR="007149F9" w:rsidRPr="00736BA7" w14:paraId="3B9E0A62"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709E7A04"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ABBD0D6" w14:textId="77777777" w:rsidR="007149F9" w:rsidRPr="00736BA7" w:rsidRDefault="007149F9" w:rsidP="007149F9">
            <w:pPr>
              <w:widowControl/>
              <w:numPr>
                <w:ilvl w:val="0"/>
                <w:numId w:val="41"/>
              </w:numPr>
              <w:autoSpaceDE/>
              <w:autoSpaceDN/>
              <w:adjustRightInd/>
              <w:contextualSpacing/>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2474C13" w14:textId="77777777" w:rsidR="007149F9" w:rsidRPr="00736BA7" w:rsidRDefault="007149F9" w:rsidP="007149F9">
            <w:pPr>
              <w:rPr>
                <w:rFonts w:asciiTheme="minorHAnsi" w:hAnsiTheme="minorHAnsi" w:cstheme="minorHAnsi"/>
                <w:bCs/>
                <w:color w:val="000000" w:themeColor="text1"/>
                <w:szCs w:val="22"/>
                <w:lang w:val="en-US"/>
              </w:rPr>
            </w:pPr>
            <w:r w:rsidRPr="00736BA7">
              <w:rPr>
                <w:rFonts w:asciiTheme="minorHAnsi" w:hAnsiTheme="minorHAnsi" w:cstheme="minorHAnsi"/>
                <w:bCs/>
                <w:color w:val="000000" w:themeColor="text1"/>
                <w:szCs w:val="22"/>
                <w:lang w:val="en-US"/>
              </w:rPr>
              <w:t>Damon Ladson</w:t>
            </w:r>
          </w:p>
          <w:p w14:paraId="643E66CB" w14:textId="77777777" w:rsidR="007149F9" w:rsidRPr="00736BA7" w:rsidRDefault="007149F9" w:rsidP="007149F9">
            <w:pPr>
              <w:rPr>
                <w:rFonts w:asciiTheme="minorHAnsi" w:hAnsiTheme="minorHAnsi" w:cstheme="minorHAnsi"/>
                <w:color w:val="000000" w:themeColor="text1"/>
                <w:szCs w:val="22"/>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48FA572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Technology Policy Advisor </w:t>
            </w:r>
          </w:p>
          <w:p w14:paraId="46EF6CF5"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United States of America</w:t>
            </w:r>
          </w:p>
          <w:p w14:paraId="6A33C66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+1 301 728 7253</w:t>
            </w:r>
          </w:p>
        </w:tc>
        <w:tc>
          <w:tcPr>
            <w:tcW w:w="2806" w:type="dxa"/>
            <w:tcBorders>
              <w:top w:val="single" w:sz="4" w:space="0" w:color="auto"/>
              <w:left w:val="single" w:sz="4" w:space="0" w:color="auto"/>
              <w:bottom w:val="single" w:sz="4" w:space="0" w:color="auto"/>
              <w:right w:val="single" w:sz="4" w:space="0" w:color="auto"/>
            </w:tcBorders>
          </w:tcPr>
          <w:p w14:paraId="5F4F1743" w14:textId="77777777" w:rsidR="007149F9" w:rsidRPr="00736BA7" w:rsidRDefault="00DA5343" w:rsidP="007149F9">
            <w:pPr>
              <w:ind w:right="-100"/>
              <w:rPr>
                <w:rFonts w:asciiTheme="minorHAnsi" w:hAnsiTheme="minorHAnsi" w:cstheme="minorHAnsi"/>
                <w:bCs/>
                <w:color w:val="000000" w:themeColor="text1"/>
                <w:sz w:val="16"/>
                <w:szCs w:val="16"/>
                <w:lang w:val="en-US"/>
              </w:rPr>
            </w:pPr>
            <w:hyperlink r:id="rId61" w:history="1">
              <w:r w:rsidR="007149F9" w:rsidRPr="00736BA7">
                <w:rPr>
                  <w:rFonts w:asciiTheme="minorHAnsi" w:hAnsiTheme="minorHAnsi" w:cstheme="minorHAnsi"/>
                  <w:bCs/>
                  <w:color w:val="000000" w:themeColor="text1"/>
                  <w:sz w:val="16"/>
                  <w:szCs w:val="16"/>
                  <w:u w:val="single"/>
                  <w:lang w:val="en-US"/>
                </w:rPr>
                <w:t>dladson@hwglaw.com</w:t>
              </w:r>
            </w:hyperlink>
            <w:r w:rsidR="007149F9" w:rsidRPr="00736BA7">
              <w:rPr>
                <w:rFonts w:asciiTheme="minorHAnsi" w:hAnsiTheme="minorHAnsi" w:cstheme="minorHAnsi"/>
                <w:bCs/>
                <w:color w:val="000000" w:themeColor="text1"/>
                <w:sz w:val="16"/>
                <w:szCs w:val="16"/>
                <w:lang w:val="en-US"/>
              </w:rPr>
              <w:t xml:space="preserve"> </w:t>
            </w:r>
          </w:p>
          <w:p w14:paraId="783C47DE"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458DD8F6"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39011975"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A3A7EC2"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311DCFD7"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Michael Neale</w:t>
            </w:r>
          </w:p>
        </w:tc>
        <w:tc>
          <w:tcPr>
            <w:tcW w:w="3261" w:type="dxa"/>
            <w:tcBorders>
              <w:top w:val="single" w:sz="4" w:space="0" w:color="auto"/>
              <w:left w:val="single" w:sz="4" w:space="0" w:color="auto"/>
              <w:bottom w:val="single" w:sz="4" w:space="0" w:color="auto"/>
              <w:right w:val="single" w:sz="4" w:space="0" w:color="auto"/>
            </w:tcBorders>
            <w:hideMark/>
          </w:tcPr>
          <w:p w14:paraId="5FBB2C37"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Aces Inc.</w:t>
            </w:r>
          </w:p>
        </w:tc>
        <w:tc>
          <w:tcPr>
            <w:tcW w:w="2806" w:type="dxa"/>
            <w:tcBorders>
              <w:top w:val="single" w:sz="4" w:space="0" w:color="auto"/>
              <w:left w:val="single" w:sz="4" w:space="0" w:color="auto"/>
              <w:bottom w:val="single" w:sz="4" w:space="0" w:color="auto"/>
              <w:right w:val="single" w:sz="4" w:space="0" w:color="auto"/>
            </w:tcBorders>
            <w:hideMark/>
          </w:tcPr>
          <w:p w14:paraId="2A9C3444" w14:textId="77777777" w:rsidR="007149F9" w:rsidRPr="00736BA7" w:rsidRDefault="007149F9" w:rsidP="007149F9">
            <w:pPr>
              <w:ind w:right="-100"/>
              <w:rPr>
                <w:rFonts w:asciiTheme="minorHAnsi" w:hAnsiTheme="minorHAnsi" w:cstheme="minorHAnsi"/>
                <w:color w:val="000000" w:themeColor="text1"/>
                <w:sz w:val="16"/>
                <w:szCs w:val="16"/>
                <w:lang w:val="en-US"/>
              </w:rPr>
            </w:pPr>
            <w:r w:rsidRPr="00736BA7">
              <w:rPr>
                <w:rFonts w:asciiTheme="minorHAnsi" w:hAnsiTheme="minorHAnsi" w:cstheme="minorHAnsi"/>
                <w:color w:val="000000" w:themeColor="text1"/>
                <w:sz w:val="16"/>
                <w:szCs w:val="16"/>
                <w:lang w:val="en-US"/>
              </w:rPr>
              <w:t>michael.neale@aces-inc.com</w:t>
            </w:r>
          </w:p>
        </w:tc>
      </w:tr>
      <w:tr w:rsidR="007149F9" w:rsidRPr="00736BA7" w14:paraId="29160DC9"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6DC94169"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CDF5680"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7F0641F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Louis Bell</w:t>
            </w:r>
          </w:p>
        </w:tc>
        <w:tc>
          <w:tcPr>
            <w:tcW w:w="3261" w:type="dxa"/>
            <w:tcBorders>
              <w:top w:val="single" w:sz="4" w:space="0" w:color="auto"/>
              <w:left w:val="single" w:sz="4" w:space="0" w:color="auto"/>
              <w:bottom w:val="single" w:sz="4" w:space="0" w:color="auto"/>
              <w:right w:val="single" w:sz="4" w:space="0" w:color="auto"/>
            </w:tcBorders>
            <w:hideMark/>
          </w:tcPr>
          <w:p w14:paraId="2E1E90C8" w14:textId="77777777" w:rsidR="007149F9" w:rsidRPr="00736BA7" w:rsidRDefault="007149F9" w:rsidP="007149F9">
            <w:pPr>
              <w:rPr>
                <w:rFonts w:asciiTheme="minorHAnsi" w:hAnsiTheme="minorHAnsi" w:cstheme="minorHAnsi"/>
                <w:noProof/>
                <w:color w:val="000000" w:themeColor="text1"/>
                <w:sz w:val="20"/>
                <w:szCs w:val="20"/>
              </w:rPr>
            </w:pPr>
            <w:r w:rsidRPr="00736BA7">
              <w:rPr>
                <w:rFonts w:asciiTheme="minorHAnsi" w:hAnsiTheme="minorHAnsi" w:cstheme="minorHAnsi"/>
                <w:noProof/>
                <w:color w:val="000000" w:themeColor="text1"/>
                <w:sz w:val="20"/>
                <w:szCs w:val="20"/>
              </w:rPr>
              <w:t>Electronics Engineer</w:t>
            </w:r>
          </w:p>
          <w:p w14:paraId="65A50486" w14:textId="77777777" w:rsidR="007149F9" w:rsidRPr="00736BA7" w:rsidRDefault="007149F9" w:rsidP="007149F9">
            <w:pPr>
              <w:rPr>
                <w:rFonts w:asciiTheme="minorHAnsi" w:hAnsiTheme="minorHAnsi" w:cstheme="minorHAnsi"/>
                <w:noProof/>
                <w:color w:val="000000" w:themeColor="text1"/>
                <w:sz w:val="20"/>
                <w:szCs w:val="20"/>
              </w:rPr>
            </w:pPr>
            <w:r w:rsidRPr="00736BA7">
              <w:rPr>
                <w:rFonts w:asciiTheme="minorHAnsi" w:hAnsiTheme="minorHAnsi" w:cstheme="minorHAnsi"/>
                <w:noProof/>
                <w:color w:val="000000" w:themeColor="text1"/>
                <w:sz w:val="20"/>
                <w:szCs w:val="20"/>
              </w:rPr>
              <w:t>Federal Communications Commission</w:t>
            </w:r>
          </w:p>
          <w:p w14:paraId="06AB678B"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Tel. </w:t>
            </w:r>
            <w:r w:rsidRPr="00736BA7">
              <w:rPr>
                <w:rFonts w:asciiTheme="minorHAnsi" w:hAnsiTheme="minorHAnsi" w:cstheme="minorHAnsi"/>
                <w:noProof/>
                <w:color w:val="000000" w:themeColor="text1"/>
                <w:sz w:val="20"/>
                <w:szCs w:val="20"/>
                <w:lang w:val="en-US"/>
              </w:rPr>
              <w:t>+1 202 418 1641</w:t>
            </w:r>
          </w:p>
        </w:tc>
        <w:tc>
          <w:tcPr>
            <w:tcW w:w="2806" w:type="dxa"/>
            <w:tcBorders>
              <w:top w:val="single" w:sz="4" w:space="0" w:color="auto"/>
              <w:left w:val="single" w:sz="4" w:space="0" w:color="auto"/>
              <w:bottom w:val="single" w:sz="4" w:space="0" w:color="auto"/>
              <w:right w:val="single" w:sz="4" w:space="0" w:color="auto"/>
            </w:tcBorders>
          </w:tcPr>
          <w:p w14:paraId="78AFF152" w14:textId="77777777" w:rsidR="007149F9" w:rsidRPr="00736BA7" w:rsidRDefault="00DA5343" w:rsidP="007149F9">
            <w:pPr>
              <w:ind w:right="-100"/>
              <w:rPr>
                <w:rFonts w:asciiTheme="minorHAnsi" w:hAnsiTheme="minorHAnsi" w:cstheme="minorHAnsi"/>
                <w:noProof/>
                <w:color w:val="000000" w:themeColor="text1"/>
                <w:sz w:val="16"/>
                <w:szCs w:val="16"/>
                <w:lang w:val="en-US"/>
              </w:rPr>
            </w:pPr>
            <w:hyperlink r:id="rId62" w:history="1">
              <w:r w:rsidR="007149F9" w:rsidRPr="00736BA7">
                <w:rPr>
                  <w:rFonts w:asciiTheme="minorHAnsi" w:hAnsiTheme="minorHAnsi" w:cstheme="minorHAnsi"/>
                  <w:noProof/>
                  <w:color w:val="000000" w:themeColor="text1"/>
                  <w:sz w:val="16"/>
                  <w:szCs w:val="16"/>
                  <w:u w:val="single"/>
                  <w:lang w:val="en-US"/>
                </w:rPr>
                <w:t>louis.bell@fcc.gov</w:t>
              </w:r>
            </w:hyperlink>
          </w:p>
          <w:p w14:paraId="10C9CEFA"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35C9F75B" w14:textId="77777777" w:rsidTr="007149F9">
        <w:tc>
          <w:tcPr>
            <w:tcW w:w="1588" w:type="dxa"/>
            <w:tcBorders>
              <w:top w:val="single" w:sz="4" w:space="0" w:color="auto"/>
              <w:left w:val="single" w:sz="4" w:space="0" w:color="auto"/>
              <w:bottom w:val="single" w:sz="4" w:space="0" w:color="auto"/>
              <w:right w:val="single" w:sz="4" w:space="0" w:color="auto"/>
            </w:tcBorders>
          </w:tcPr>
          <w:p w14:paraId="47BFDA9F" w14:textId="77777777" w:rsidR="007149F9" w:rsidRPr="00736BA7" w:rsidRDefault="007149F9" w:rsidP="007149F9">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632F2C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B98C783" w14:textId="77777777" w:rsidR="007149F9" w:rsidRPr="00736BA7" w:rsidRDefault="007149F9" w:rsidP="007149F9">
            <w:pPr>
              <w:rPr>
                <w:rFonts w:asciiTheme="minorHAnsi" w:hAnsiTheme="minorHAnsi" w:cstheme="minorHAnsi"/>
                <w:bCs/>
                <w:color w:val="000000" w:themeColor="text1"/>
                <w:sz w:val="20"/>
                <w:szCs w:val="20"/>
                <w:lang w:val="es-MX"/>
              </w:rPr>
            </w:pPr>
            <w:r w:rsidRPr="00736BA7">
              <w:rPr>
                <w:rFonts w:asciiTheme="minorHAnsi" w:hAnsiTheme="minorHAnsi" w:cstheme="minorHAnsi"/>
                <w:bCs/>
                <w:color w:val="000000" w:themeColor="text1"/>
                <w:sz w:val="20"/>
                <w:szCs w:val="20"/>
                <w:lang w:val="es-MX"/>
              </w:rPr>
              <w:t>Dante Ibarra</w:t>
            </w:r>
          </w:p>
        </w:tc>
        <w:tc>
          <w:tcPr>
            <w:tcW w:w="3261" w:type="dxa"/>
            <w:tcBorders>
              <w:top w:val="single" w:sz="4" w:space="0" w:color="auto"/>
              <w:left w:val="single" w:sz="4" w:space="0" w:color="auto"/>
              <w:bottom w:val="single" w:sz="4" w:space="0" w:color="auto"/>
              <w:right w:val="single" w:sz="4" w:space="0" w:color="auto"/>
            </w:tcBorders>
          </w:tcPr>
          <w:p w14:paraId="7F2AB2CB" w14:textId="77777777" w:rsidR="007149F9" w:rsidRPr="00736BA7" w:rsidRDefault="007149F9" w:rsidP="007149F9">
            <w:pPr>
              <w:spacing w:line="276" w:lineRule="atLeast"/>
              <w:rPr>
                <w:rFonts w:asciiTheme="minorHAnsi" w:hAnsiTheme="minorHAnsi" w:cstheme="minorHAnsi"/>
                <w:color w:val="000000" w:themeColor="text1"/>
                <w:sz w:val="20"/>
                <w:szCs w:val="20"/>
                <w:bdr w:val="none" w:sz="0" w:space="0" w:color="auto" w:frame="1"/>
              </w:rPr>
            </w:pPr>
            <w:r w:rsidRPr="00736BA7">
              <w:rPr>
                <w:rFonts w:asciiTheme="minorHAnsi" w:hAnsiTheme="minorHAnsi" w:cstheme="minorHAnsi"/>
                <w:color w:val="000000" w:themeColor="text1"/>
                <w:sz w:val="20"/>
                <w:szCs w:val="20"/>
                <w:bdr w:val="none" w:sz="0" w:space="0" w:color="auto" w:frame="1"/>
              </w:rPr>
              <w:t>WRC Director</w:t>
            </w:r>
          </w:p>
          <w:p w14:paraId="241A1D85" w14:textId="77777777" w:rsidR="007149F9" w:rsidRPr="00736BA7" w:rsidRDefault="007149F9" w:rsidP="007149F9">
            <w:pPr>
              <w:spacing w:line="276" w:lineRule="atLeast"/>
              <w:rPr>
                <w:rFonts w:asciiTheme="minorHAnsi" w:hAnsiTheme="minorHAnsi" w:cstheme="minorHAnsi"/>
                <w:color w:val="000000" w:themeColor="text1"/>
                <w:sz w:val="20"/>
                <w:szCs w:val="20"/>
                <w:bdr w:val="none" w:sz="0" w:space="0" w:color="auto" w:frame="1"/>
              </w:rPr>
            </w:pPr>
            <w:r w:rsidRPr="00736BA7">
              <w:rPr>
                <w:rFonts w:asciiTheme="minorHAnsi" w:hAnsiTheme="minorHAnsi" w:cstheme="minorHAnsi"/>
                <w:color w:val="000000" w:themeColor="text1"/>
                <w:sz w:val="20"/>
                <w:szCs w:val="20"/>
                <w:bdr w:val="none" w:sz="0" w:space="0" w:color="auto" w:frame="1"/>
              </w:rPr>
              <w:t>Federal Communications Commission</w:t>
            </w:r>
          </w:p>
          <w:p w14:paraId="18EB2FE4" w14:textId="77777777" w:rsidR="007149F9" w:rsidRPr="00736BA7" w:rsidRDefault="007149F9" w:rsidP="007149F9">
            <w:pPr>
              <w:spacing w:line="276" w:lineRule="atLeast"/>
              <w:rPr>
                <w:rFonts w:asciiTheme="minorHAnsi" w:hAnsiTheme="minorHAnsi" w:cstheme="minorHAnsi"/>
                <w:color w:val="000000" w:themeColor="text1"/>
                <w:sz w:val="20"/>
                <w:szCs w:val="20"/>
                <w:bdr w:val="none" w:sz="0" w:space="0" w:color="auto" w:frame="1"/>
              </w:rPr>
            </w:pPr>
            <w:r w:rsidRPr="00736BA7">
              <w:rPr>
                <w:rFonts w:asciiTheme="minorHAnsi" w:hAnsiTheme="minorHAnsi" w:cstheme="minorHAnsi"/>
                <w:color w:val="000000" w:themeColor="text1"/>
                <w:sz w:val="20"/>
                <w:szCs w:val="20"/>
                <w:bdr w:val="none" w:sz="0" w:space="0" w:color="auto" w:frame="1"/>
              </w:rPr>
              <w:t>USA</w:t>
            </w:r>
          </w:p>
          <w:p w14:paraId="1198F6A0" w14:textId="77777777" w:rsidR="007149F9" w:rsidRPr="00736BA7" w:rsidRDefault="007149F9" w:rsidP="007149F9">
            <w:pPr>
              <w:spacing w:line="276" w:lineRule="atLeast"/>
              <w:rPr>
                <w:rFonts w:asciiTheme="minorHAnsi" w:hAnsiTheme="minorHAnsi" w:cstheme="minorHAnsi"/>
                <w:color w:val="000000" w:themeColor="text1"/>
                <w:sz w:val="20"/>
                <w:szCs w:val="20"/>
              </w:rPr>
            </w:pPr>
            <w:r w:rsidRPr="00736BA7">
              <w:rPr>
                <w:rFonts w:asciiTheme="minorHAnsi" w:hAnsiTheme="minorHAnsi" w:cstheme="minorHAnsi"/>
                <w:bCs/>
                <w:color w:val="000000" w:themeColor="text1"/>
                <w:sz w:val="20"/>
                <w:szCs w:val="20"/>
                <w:lang w:val="en-US"/>
              </w:rPr>
              <w:t xml:space="preserve">Tel:  </w:t>
            </w:r>
            <w:r w:rsidRPr="00736BA7">
              <w:rPr>
                <w:rFonts w:asciiTheme="minorHAnsi" w:hAnsiTheme="minorHAnsi" w:cstheme="minorHAnsi"/>
                <w:color w:val="000000" w:themeColor="text1"/>
                <w:sz w:val="20"/>
                <w:szCs w:val="20"/>
              </w:rPr>
              <w:t>+1-</w:t>
            </w:r>
            <w:r w:rsidRPr="00736BA7">
              <w:rPr>
                <w:rFonts w:asciiTheme="minorHAnsi" w:hAnsiTheme="minorHAnsi" w:cstheme="minorHAnsi"/>
                <w:color w:val="000000" w:themeColor="text1"/>
                <w:sz w:val="20"/>
                <w:szCs w:val="20"/>
                <w:shd w:val="clear" w:color="auto" w:fill="FFFFFF"/>
              </w:rPr>
              <w:t xml:space="preserve"> 202-230-1983</w:t>
            </w:r>
          </w:p>
        </w:tc>
        <w:tc>
          <w:tcPr>
            <w:tcW w:w="2806" w:type="dxa"/>
            <w:tcBorders>
              <w:top w:val="single" w:sz="4" w:space="0" w:color="auto"/>
              <w:left w:val="single" w:sz="4" w:space="0" w:color="auto"/>
              <w:bottom w:val="single" w:sz="4" w:space="0" w:color="auto"/>
              <w:right w:val="single" w:sz="4" w:space="0" w:color="auto"/>
            </w:tcBorders>
          </w:tcPr>
          <w:p w14:paraId="343A25D4" w14:textId="77777777" w:rsidR="007149F9" w:rsidRPr="00736BA7" w:rsidRDefault="00DA5343" w:rsidP="007149F9">
            <w:pPr>
              <w:ind w:right="-100"/>
              <w:rPr>
                <w:rFonts w:asciiTheme="minorHAnsi" w:hAnsiTheme="minorHAnsi" w:cstheme="minorHAnsi"/>
                <w:color w:val="000000" w:themeColor="text1"/>
                <w:sz w:val="16"/>
                <w:szCs w:val="16"/>
                <w:lang w:val="es-MX"/>
              </w:rPr>
            </w:pPr>
            <w:hyperlink r:id="rId63" w:history="1">
              <w:r w:rsidR="007149F9" w:rsidRPr="00736BA7">
                <w:rPr>
                  <w:rFonts w:asciiTheme="minorHAnsi" w:hAnsiTheme="minorHAnsi" w:cstheme="minorHAnsi"/>
                  <w:color w:val="000000" w:themeColor="text1"/>
                  <w:sz w:val="16"/>
                  <w:szCs w:val="16"/>
                  <w:u w:val="single"/>
                  <w:lang w:val="es-MX"/>
                </w:rPr>
                <w:t>Dante.ibarra@fcc.gov</w:t>
              </w:r>
            </w:hyperlink>
          </w:p>
        </w:tc>
      </w:tr>
      <w:tr w:rsidR="007149F9" w:rsidRPr="00736BA7" w14:paraId="29C597F3" w14:textId="77777777" w:rsidTr="007149F9">
        <w:tc>
          <w:tcPr>
            <w:tcW w:w="1588" w:type="dxa"/>
            <w:tcBorders>
              <w:top w:val="single" w:sz="4" w:space="0" w:color="auto"/>
              <w:left w:val="single" w:sz="4" w:space="0" w:color="auto"/>
              <w:bottom w:val="single" w:sz="4" w:space="0" w:color="auto"/>
              <w:right w:val="single" w:sz="4" w:space="0" w:color="auto"/>
            </w:tcBorders>
          </w:tcPr>
          <w:p w14:paraId="20232086" w14:textId="77777777" w:rsidR="007149F9" w:rsidRPr="00736BA7" w:rsidRDefault="007149F9" w:rsidP="007149F9">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7EA36C9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5E893092" w14:textId="77777777" w:rsidR="007149F9" w:rsidRPr="00736BA7" w:rsidRDefault="007149F9" w:rsidP="007149F9">
            <w:pPr>
              <w:rPr>
                <w:rFonts w:asciiTheme="minorHAnsi" w:hAnsiTheme="minorHAnsi" w:cstheme="minorHAnsi"/>
                <w:bCs/>
                <w:color w:val="000000" w:themeColor="text1"/>
                <w:sz w:val="20"/>
                <w:szCs w:val="20"/>
                <w:lang w:val="es-MX"/>
              </w:rPr>
            </w:pPr>
            <w:r w:rsidRPr="00736BA7">
              <w:rPr>
                <w:rFonts w:asciiTheme="minorHAnsi" w:hAnsiTheme="minorHAnsi" w:cstheme="minorHAnsi"/>
                <w:bCs/>
                <w:color w:val="000000" w:themeColor="text1"/>
                <w:sz w:val="20"/>
                <w:szCs w:val="20"/>
                <w:lang w:val="es-MX"/>
              </w:rPr>
              <w:t>Scott Kotler</w:t>
            </w:r>
          </w:p>
        </w:tc>
        <w:tc>
          <w:tcPr>
            <w:tcW w:w="3261" w:type="dxa"/>
            <w:tcBorders>
              <w:top w:val="single" w:sz="4" w:space="0" w:color="auto"/>
              <w:left w:val="single" w:sz="4" w:space="0" w:color="auto"/>
              <w:bottom w:val="single" w:sz="4" w:space="0" w:color="auto"/>
              <w:right w:val="single" w:sz="4" w:space="0" w:color="auto"/>
            </w:tcBorders>
          </w:tcPr>
          <w:p w14:paraId="501943E7" w14:textId="77777777" w:rsidR="007149F9" w:rsidRPr="00736BA7" w:rsidRDefault="007149F9" w:rsidP="007149F9">
            <w:pPr>
              <w:shd w:val="clear" w:color="auto" w:fill="FFFFFF"/>
              <w:spacing w:line="253" w:lineRule="atLeast"/>
              <w:rPr>
                <w:rFonts w:asciiTheme="minorHAnsi" w:hAnsiTheme="minorHAnsi" w:cstheme="minorHAnsi"/>
                <w:color w:val="000000" w:themeColor="text1"/>
                <w:sz w:val="20"/>
                <w:szCs w:val="20"/>
                <w:bdr w:val="none" w:sz="0" w:space="0" w:color="auto" w:frame="1"/>
                <w:lang w:val="es-MX"/>
              </w:rPr>
            </w:pPr>
            <w:r w:rsidRPr="00736BA7">
              <w:rPr>
                <w:rFonts w:asciiTheme="minorHAnsi" w:hAnsiTheme="minorHAnsi" w:cstheme="minorHAnsi"/>
                <w:color w:val="000000" w:themeColor="text1"/>
                <w:sz w:val="20"/>
                <w:szCs w:val="20"/>
                <w:bdr w:val="none" w:sz="0" w:space="0" w:color="auto" w:frame="1"/>
                <w:lang w:val="es-MX"/>
              </w:rPr>
              <w:t xml:space="preserve">Director, Technical Regulatory Affairs </w:t>
            </w:r>
          </w:p>
          <w:p w14:paraId="744EE036" w14:textId="77777777" w:rsidR="007149F9" w:rsidRPr="00736BA7" w:rsidRDefault="007149F9" w:rsidP="007149F9">
            <w:pPr>
              <w:shd w:val="clear" w:color="auto" w:fill="FFFFFF"/>
              <w:spacing w:line="253"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Lockheed Martin</w:t>
            </w:r>
          </w:p>
          <w:p w14:paraId="10FC7C05" w14:textId="77777777" w:rsidR="007149F9" w:rsidRPr="00736BA7" w:rsidRDefault="007149F9" w:rsidP="007149F9">
            <w:pPr>
              <w:shd w:val="clear" w:color="auto" w:fill="FFFFFF"/>
              <w:spacing w:line="253"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Arlington, VA 22202 USA</w:t>
            </w:r>
          </w:p>
          <w:p w14:paraId="412E7DCB" w14:textId="77777777" w:rsidR="007149F9" w:rsidRPr="00736BA7" w:rsidRDefault="007149F9" w:rsidP="007149F9">
            <w:pPr>
              <w:shd w:val="clear" w:color="auto" w:fill="FFFFFF"/>
              <w:spacing w:line="253"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lastRenderedPageBreak/>
              <w:t>Tel: +1-703-789-3923</w:t>
            </w:r>
          </w:p>
        </w:tc>
        <w:tc>
          <w:tcPr>
            <w:tcW w:w="2806" w:type="dxa"/>
            <w:tcBorders>
              <w:top w:val="single" w:sz="4" w:space="0" w:color="auto"/>
              <w:left w:val="single" w:sz="4" w:space="0" w:color="auto"/>
              <w:bottom w:val="single" w:sz="4" w:space="0" w:color="auto"/>
              <w:right w:val="single" w:sz="4" w:space="0" w:color="auto"/>
            </w:tcBorders>
          </w:tcPr>
          <w:p w14:paraId="2F9CB481" w14:textId="77777777" w:rsidR="007149F9" w:rsidRPr="00736BA7" w:rsidRDefault="00DA5343" w:rsidP="007149F9">
            <w:pPr>
              <w:ind w:right="-100"/>
              <w:rPr>
                <w:rFonts w:asciiTheme="minorHAnsi" w:hAnsiTheme="minorHAnsi" w:cstheme="minorHAnsi"/>
                <w:color w:val="000000" w:themeColor="text1"/>
                <w:sz w:val="16"/>
                <w:szCs w:val="16"/>
                <w:lang w:val="es-MX"/>
              </w:rPr>
            </w:pPr>
            <w:hyperlink r:id="rId64" w:history="1">
              <w:r w:rsidR="007149F9" w:rsidRPr="00736BA7">
                <w:rPr>
                  <w:rFonts w:asciiTheme="minorHAnsi" w:hAnsiTheme="minorHAnsi" w:cstheme="minorHAnsi"/>
                  <w:color w:val="000000" w:themeColor="text1"/>
                  <w:sz w:val="16"/>
                  <w:szCs w:val="16"/>
                  <w:u w:val="single"/>
                  <w:lang w:val="es-MX"/>
                </w:rPr>
                <w:t>scott.kotler@lmco.com</w:t>
              </w:r>
            </w:hyperlink>
          </w:p>
        </w:tc>
      </w:tr>
      <w:tr w:rsidR="007149F9" w:rsidRPr="00736BA7" w14:paraId="5D0EBD79" w14:textId="77777777" w:rsidTr="007149F9">
        <w:tc>
          <w:tcPr>
            <w:tcW w:w="1588" w:type="dxa"/>
            <w:tcBorders>
              <w:top w:val="single" w:sz="4" w:space="0" w:color="auto"/>
              <w:left w:val="single" w:sz="4" w:space="0" w:color="auto"/>
              <w:bottom w:val="single" w:sz="4" w:space="0" w:color="auto"/>
              <w:right w:val="single" w:sz="4" w:space="0" w:color="auto"/>
            </w:tcBorders>
          </w:tcPr>
          <w:p w14:paraId="1C630C03" w14:textId="77777777" w:rsidR="007149F9" w:rsidRPr="00736BA7" w:rsidRDefault="007149F9" w:rsidP="007149F9">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ED0948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42DFA74F" w14:textId="77777777" w:rsidR="007149F9" w:rsidRPr="00736BA7" w:rsidRDefault="007149F9" w:rsidP="007149F9">
            <w:pPr>
              <w:rPr>
                <w:rFonts w:asciiTheme="minorHAnsi" w:hAnsiTheme="minorHAnsi" w:cstheme="minorHAnsi"/>
                <w:bCs/>
                <w:color w:val="000000" w:themeColor="text1"/>
                <w:sz w:val="20"/>
                <w:szCs w:val="20"/>
                <w:lang w:val="es-MX"/>
              </w:rPr>
            </w:pPr>
            <w:r w:rsidRPr="00736BA7">
              <w:rPr>
                <w:rFonts w:asciiTheme="minorHAnsi" w:hAnsiTheme="minorHAnsi" w:cstheme="minorHAnsi"/>
                <w:bCs/>
                <w:color w:val="000000" w:themeColor="text1"/>
                <w:sz w:val="20"/>
                <w:szCs w:val="20"/>
                <w:lang w:val="es-MX"/>
              </w:rPr>
              <w:t>Bruce Lamb</w:t>
            </w:r>
          </w:p>
        </w:tc>
        <w:tc>
          <w:tcPr>
            <w:tcW w:w="3261" w:type="dxa"/>
            <w:tcBorders>
              <w:top w:val="single" w:sz="4" w:space="0" w:color="auto"/>
              <w:left w:val="single" w:sz="4" w:space="0" w:color="auto"/>
              <w:bottom w:val="single" w:sz="4" w:space="0" w:color="auto"/>
              <w:right w:val="single" w:sz="4" w:space="0" w:color="auto"/>
            </w:tcBorders>
          </w:tcPr>
          <w:p w14:paraId="1922637C" w14:textId="77777777" w:rsidR="007149F9" w:rsidRPr="00736BA7" w:rsidRDefault="007149F9" w:rsidP="007149F9">
            <w:pPr>
              <w:shd w:val="clear" w:color="auto" w:fill="FFFFFF"/>
              <w:rPr>
                <w:rFonts w:asciiTheme="minorHAnsi" w:hAnsiTheme="minorHAnsi" w:cstheme="minorHAnsi"/>
                <w:color w:val="000000" w:themeColor="text1"/>
                <w:sz w:val="20"/>
                <w:szCs w:val="20"/>
                <w:bdr w:val="none" w:sz="0" w:space="0" w:color="auto" w:frame="1"/>
                <w:lang w:val="es-MX"/>
              </w:rPr>
            </w:pPr>
            <w:r w:rsidRPr="00736BA7">
              <w:rPr>
                <w:rFonts w:asciiTheme="minorHAnsi" w:hAnsiTheme="minorHAnsi" w:cstheme="minorHAnsi"/>
                <w:color w:val="000000" w:themeColor="text1"/>
                <w:sz w:val="20"/>
                <w:szCs w:val="20"/>
                <w:bdr w:val="none" w:sz="0" w:space="0" w:color="auto" w:frame="1"/>
                <w:lang w:val="es-MX"/>
              </w:rPr>
              <w:t>Telecoms Specialist </w:t>
            </w:r>
          </w:p>
          <w:p w14:paraId="574F4118"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bdr w:val="none" w:sz="0" w:space="0" w:color="auto" w:frame="1"/>
                <w:lang w:val="es-MX"/>
              </w:rPr>
              <w:t xml:space="preserve"> NTIA</w:t>
            </w:r>
          </w:p>
          <w:p w14:paraId="168126A3"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Tel:  </w:t>
            </w:r>
            <w:r w:rsidRPr="00736BA7">
              <w:rPr>
                <w:rFonts w:asciiTheme="minorHAnsi" w:hAnsiTheme="minorHAnsi" w:cstheme="minorHAnsi"/>
                <w:color w:val="000000" w:themeColor="text1"/>
                <w:sz w:val="20"/>
                <w:szCs w:val="20"/>
                <w:bdr w:val="none" w:sz="0" w:space="0" w:color="auto" w:frame="1"/>
                <w:lang w:val="en-US"/>
              </w:rPr>
              <w:t>+1 202-317-0036</w:t>
            </w:r>
          </w:p>
        </w:tc>
        <w:tc>
          <w:tcPr>
            <w:tcW w:w="2806" w:type="dxa"/>
            <w:tcBorders>
              <w:top w:val="single" w:sz="4" w:space="0" w:color="auto"/>
              <w:left w:val="single" w:sz="4" w:space="0" w:color="auto"/>
              <w:bottom w:val="single" w:sz="4" w:space="0" w:color="auto"/>
              <w:right w:val="single" w:sz="4" w:space="0" w:color="auto"/>
            </w:tcBorders>
          </w:tcPr>
          <w:p w14:paraId="73B40AC9" w14:textId="77777777" w:rsidR="007149F9" w:rsidRPr="00736BA7" w:rsidRDefault="00DA5343" w:rsidP="007149F9">
            <w:pPr>
              <w:ind w:right="-100"/>
              <w:rPr>
                <w:rFonts w:asciiTheme="minorHAnsi" w:hAnsiTheme="minorHAnsi" w:cstheme="minorHAnsi"/>
                <w:color w:val="000000" w:themeColor="text1"/>
                <w:sz w:val="16"/>
                <w:szCs w:val="16"/>
                <w:lang w:val="es-MX"/>
              </w:rPr>
            </w:pPr>
            <w:hyperlink r:id="rId65" w:history="1">
              <w:r w:rsidR="007149F9" w:rsidRPr="00736BA7">
                <w:rPr>
                  <w:rFonts w:asciiTheme="minorHAnsi" w:hAnsiTheme="minorHAnsi" w:cstheme="minorHAnsi"/>
                  <w:color w:val="000000" w:themeColor="text1"/>
                  <w:sz w:val="16"/>
                  <w:szCs w:val="16"/>
                  <w:u w:val="single"/>
                  <w:lang w:val="es-MX"/>
                </w:rPr>
                <w:t>blamb@ntia.gov</w:t>
              </w:r>
            </w:hyperlink>
          </w:p>
        </w:tc>
      </w:tr>
      <w:tr w:rsidR="007149F9" w:rsidRPr="00736BA7" w14:paraId="61AE7B89" w14:textId="77777777" w:rsidTr="007149F9">
        <w:tc>
          <w:tcPr>
            <w:tcW w:w="1588" w:type="dxa"/>
            <w:tcBorders>
              <w:top w:val="single" w:sz="4" w:space="0" w:color="auto"/>
              <w:left w:val="single" w:sz="4" w:space="0" w:color="auto"/>
              <w:bottom w:val="single" w:sz="4" w:space="0" w:color="auto"/>
              <w:right w:val="single" w:sz="4" w:space="0" w:color="auto"/>
            </w:tcBorders>
          </w:tcPr>
          <w:p w14:paraId="1987BFEC" w14:textId="77777777" w:rsidR="007149F9" w:rsidRPr="00736BA7" w:rsidRDefault="007149F9" w:rsidP="007149F9">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07DA88F8"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65C54977" w14:textId="77777777" w:rsidR="007149F9" w:rsidRPr="00736BA7" w:rsidRDefault="007149F9" w:rsidP="007149F9">
            <w:pPr>
              <w:rPr>
                <w:rFonts w:asciiTheme="minorHAnsi" w:hAnsiTheme="minorHAnsi" w:cstheme="minorHAnsi"/>
                <w:bCs/>
                <w:color w:val="000000" w:themeColor="text1"/>
                <w:sz w:val="20"/>
                <w:szCs w:val="20"/>
                <w:lang w:val="es-MX"/>
              </w:rPr>
            </w:pPr>
            <w:r w:rsidRPr="00736BA7">
              <w:rPr>
                <w:rFonts w:asciiTheme="minorHAnsi" w:hAnsiTheme="minorHAnsi" w:cstheme="minorHAnsi"/>
                <w:bCs/>
                <w:color w:val="000000" w:themeColor="text1"/>
                <w:sz w:val="20"/>
                <w:szCs w:val="20"/>
                <w:lang w:val="es-MX"/>
              </w:rPr>
              <w:t>Donald Nellis</w:t>
            </w:r>
          </w:p>
        </w:tc>
        <w:tc>
          <w:tcPr>
            <w:tcW w:w="3261" w:type="dxa"/>
            <w:tcBorders>
              <w:top w:val="single" w:sz="4" w:space="0" w:color="auto"/>
              <w:left w:val="single" w:sz="4" w:space="0" w:color="auto"/>
              <w:bottom w:val="single" w:sz="4" w:space="0" w:color="auto"/>
              <w:right w:val="single" w:sz="4" w:space="0" w:color="auto"/>
            </w:tcBorders>
          </w:tcPr>
          <w:p w14:paraId="5CA03CFC" w14:textId="77777777" w:rsidR="007149F9" w:rsidRPr="00736BA7" w:rsidRDefault="007149F9" w:rsidP="007149F9">
            <w:pPr>
              <w:shd w:val="clear" w:color="auto" w:fill="FFFFFF"/>
              <w:spacing w:line="276"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bdr w:val="none" w:sz="0" w:space="0" w:color="auto" w:frame="1"/>
                <w:lang w:val="es-MX"/>
              </w:rPr>
              <w:t>Electronics Engineer</w:t>
            </w:r>
          </w:p>
          <w:p w14:paraId="0A5078D3" w14:textId="77777777" w:rsidR="007149F9" w:rsidRPr="00736BA7" w:rsidRDefault="007149F9" w:rsidP="007149F9">
            <w:pPr>
              <w:shd w:val="clear" w:color="auto" w:fill="FFFFFF"/>
              <w:spacing w:line="276"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bdr w:val="none" w:sz="0" w:space="0" w:color="auto" w:frame="1"/>
                <w:lang w:val="es-MX"/>
              </w:rPr>
              <w:t>Federal Aviation Administraton</w:t>
            </w:r>
          </w:p>
          <w:p w14:paraId="4C37F1FF" w14:textId="77777777" w:rsidR="007149F9" w:rsidRPr="00736BA7" w:rsidRDefault="007149F9" w:rsidP="007149F9">
            <w:pPr>
              <w:shd w:val="clear" w:color="auto" w:fill="FFFFFF"/>
              <w:spacing w:line="276"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bdr w:val="none" w:sz="0" w:space="0" w:color="auto" w:frame="1"/>
                <w:lang w:val="es-MX"/>
              </w:rPr>
              <w:t>USA</w:t>
            </w:r>
          </w:p>
          <w:p w14:paraId="194B9815" w14:textId="77777777" w:rsidR="007149F9" w:rsidRPr="00736BA7" w:rsidRDefault="007149F9" w:rsidP="007149F9">
            <w:pPr>
              <w:shd w:val="clear" w:color="auto" w:fill="FFFFFF"/>
              <w:spacing w:line="276" w:lineRule="atLeast"/>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bdr w:val="none" w:sz="0" w:space="0" w:color="auto" w:frame="1"/>
                <w:lang w:val="en-US"/>
              </w:rPr>
              <w:t>Tel. +1 202 267 9779</w:t>
            </w:r>
          </w:p>
        </w:tc>
        <w:tc>
          <w:tcPr>
            <w:tcW w:w="2806" w:type="dxa"/>
            <w:tcBorders>
              <w:top w:val="single" w:sz="4" w:space="0" w:color="auto"/>
              <w:left w:val="single" w:sz="4" w:space="0" w:color="auto"/>
              <w:bottom w:val="single" w:sz="4" w:space="0" w:color="auto"/>
              <w:right w:val="single" w:sz="4" w:space="0" w:color="auto"/>
            </w:tcBorders>
          </w:tcPr>
          <w:p w14:paraId="04162C4F" w14:textId="77777777" w:rsidR="007149F9" w:rsidRPr="00736BA7" w:rsidRDefault="00DA5343" w:rsidP="007149F9">
            <w:pPr>
              <w:ind w:right="-100"/>
              <w:rPr>
                <w:rFonts w:asciiTheme="minorHAnsi" w:hAnsiTheme="minorHAnsi" w:cstheme="minorHAnsi"/>
                <w:color w:val="000000" w:themeColor="text1"/>
                <w:sz w:val="16"/>
                <w:szCs w:val="16"/>
                <w:lang w:val="es-MX"/>
              </w:rPr>
            </w:pPr>
            <w:hyperlink r:id="rId66" w:history="1">
              <w:r w:rsidR="007149F9" w:rsidRPr="00736BA7">
                <w:rPr>
                  <w:rFonts w:asciiTheme="minorHAnsi" w:hAnsiTheme="minorHAnsi" w:cstheme="minorHAnsi"/>
                  <w:color w:val="000000" w:themeColor="text1"/>
                  <w:sz w:val="16"/>
                  <w:szCs w:val="16"/>
                  <w:u w:val="single"/>
                  <w:lang w:val="es-MX"/>
                </w:rPr>
                <w:t>Donald.Nellis@faa.gov</w:t>
              </w:r>
            </w:hyperlink>
            <w:r w:rsidR="007149F9" w:rsidRPr="00736BA7">
              <w:rPr>
                <w:rFonts w:asciiTheme="minorHAnsi" w:hAnsiTheme="minorHAnsi" w:cstheme="minorHAnsi"/>
                <w:color w:val="000000" w:themeColor="text1"/>
                <w:sz w:val="16"/>
                <w:szCs w:val="16"/>
                <w:lang w:val="es-MX"/>
              </w:rPr>
              <w:t xml:space="preserve"> </w:t>
            </w:r>
          </w:p>
        </w:tc>
      </w:tr>
      <w:tr w:rsidR="007149F9" w:rsidRPr="00736BA7" w14:paraId="0C340B75" w14:textId="77777777" w:rsidTr="007149F9">
        <w:tc>
          <w:tcPr>
            <w:tcW w:w="1588" w:type="dxa"/>
            <w:tcBorders>
              <w:top w:val="single" w:sz="4" w:space="0" w:color="auto"/>
              <w:left w:val="single" w:sz="4" w:space="0" w:color="auto"/>
              <w:bottom w:val="single" w:sz="4" w:space="0" w:color="auto"/>
              <w:right w:val="single" w:sz="4" w:space="0" w:color="auto"/>
            </w:tcBorders>
          </w:tcPr>
          <w:p w14:paraId="523C406C" w14:textId="77777777" w:rsidR="007149F9" w:rsidRPr="00736BA7" w:rsidRDefault="007149F9" w:rsidP="007149F9">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6C80488C"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106C107C" w14:textId="77777777" w:rsidR="007149F9" w:rsidRPr="00736BA7" w:rsidRDefault="007149F9" w:rsidP="007149F9">
            <w:pPr>
              <w:rPr>
                <w:rFonts w:asciiTheme="minorHAnsi" w:hAnsiTheme="minorHAnsi" w:cstheme="minorHAnsi"/>
                <w:bCs/>
                <w:color w:val="000000" w:themeColor="text1"/>
                <w:sz w:val="20"/>
                <w:szCs w:val="20"/>
                <w:lang w:val="es-MX"/>
              </w:rPr>
            </w:pPr>
            <w:r w:rsidRPr="00736BA7">
              <w:rPr>
                <w:rFonts w:asciiTheme="minorHAnsi" w:hAnsiTheme="minorHAnsi" w:cstheme="minorHAnsi"/>
                <w:color w:val="000000" w:themeColor="text1"/>
                <w:sz w:val="20"/>
                <w:szCs w:val="20"/>
                <w:lang w:val="en-US"/>
              </w:rPr>
              <w:t>Gregory Baker</w:t>
            </w:r>
          </w:p>
        </w:tc>
        <w:tc>
          <w:tcPr>
            <w:tcW w:w="3261" w:type="dxa"/>
            <w:tcBorders>
              <w:top w:val="single" w:sz="4" w:space="0" w:color="auto"/>
              <w:left w:val="single" w:sz="4" w:space="0" w:color="auto"/>
              <w:bottom w:val="single" w:sz="4" w:space="0" w:color="auto"/>
              <w:right w:val="single" w:sz="4" w:space="0" w:color="auto"/>
            </w:tcBorders>
          </w:tcPr>
          <w:p w14:paraId="1CC10EA2" w14:textId="77777777" w:rsidR="007149F9" w:rsidRPr="00736BA7" w:rsidRDefault="007149F9" w:rsidP="007149F9">
            <w:pPr>
              <w:spacing w:line="276" w:lineRule="atLeast"/>
              <w:rPr>
                <w:rFonts w:asciiTheme="minorHAnsi" w:hAnsiTheme="minorHAnsi" w:cstheme="minorHAnsi"/>
                <w:color w:val="000000" w:themeColor="text1"/>
                <w:sz w:val="20"/>
                <w:szCs w:val="20"/>
                <w:bdr w:val="none" w:sz="0" w:space="0" w:color="auto" w:frame="1"/>
              </w:rPr>
            </w:pPr>
            <w:r w:rsidRPr="00736BA7">
              <w:rPr>
                <w:rFonts w:asciiTheme="minorHAnsi" w:hAnsiTheme="minorHAnsi" w:cstheme="minorHAnsi"/>
                <w:color w:val="000000" w:themeColor="text1"/>
                <w:sz w:val="20"/>
                <w:szCs w:val="20"/>
                <w:bdr w:val="none" w:sz="0" w:space="0" w:color="auto" w:frame="1"/>
              </w:rPr>
              <w:t>Federal Communications Commission</w:t>
            </w:r>
          </w:p>
          <w:p w14:paraId="355B2F6C" w14:textId="77777777" w:rsidR="007149F9" w:rsidRPr="00736BA7" w:rsidRDefault="007149F9" w:rsidP="007149F9">
            <w:pPr>
              <w:spacing w:line="276" w:lineRule="atLeast"/>
              <w:rPr>
                <w:rFonts w:asciiTheme="minorHAnsi" w:hAnsiTheme="minorHAnsi" w:cstheme="minorHAnsi"/>
                <w:color w:val="000000" w:themeColor="text1"/>
                <w:sz w:val="20"/>
                <w:szCs w:val="20"/>
                <w:bdr w:val="none" w:sz="0" w:space="0" w:color="auto" w:frame="1"/>
              </w:rPr>
            </w:pPr>
            <w:r w:rsidRPr="00736BA7">
              <w:rPr>
                <w:rFonts w:asciiTheme="minorHAnsi" w:hAnsiTheme="minorHAnsi" w:cstheme="minorHAnsi"/>
                <w:color w:val="000000" w:themeColor="text1"/>
                <w:sz w:val="20"/>
                <w:szCs w:val="20"/>
                <w:bdr w:val="none" w:sz="0" w:space="0" w:color="auto" w:frame="1"/>
              </w:rPr>
              <w:t>USA</w:t>
            </w:r>
          </w:p>
        </w:tc>
        <w:tc>
          <w:tcPr>
            <w:tcW w:w="2806" w:type="dxa"/>
            <w:tcBorders>
              <w:top w:val="single" w:sz="4" w:space="0" w:color="auto"/>
              <w:left w:val="single" w:sz="4" w:space="0" w:color="auto"/>
              <w:bottom w:val="single" w:sz="4" w:space="0" w:color="auto"/>
              <w:right w:val="single" w:sz="4" w:space="0" w:color="auto"/>
            </w:tcBorders>
          </w:tcPr>
          <w:p w14:paraId="06372285"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Gregory.Baker@fcc.gov</w:t>
            </w:r>
          </w:p>
        </w:tc>
      </w:tr>
      <w:tr w:rsidR="007149F9" w:rsidRPr="00736BA7" w14:paraId="246BBE29" w14:textId="77777777" w:rsidTr="007149F9">
        <w:tc>
          <w:tcPr>
            <w:tcW w:w="1588" w:type="dxa"/>
            <w:tcBorders>
              <w:top w:val="single" w:sz="4" w:space="0" w:color="auto"/>
              <w:left w:val="single" w:sz="4" w:space="0" w:color="auto"/>
              <w:bottom w:val="single" w:sz="4" w:space="0" w:color="auto"/>
              <w:right w:val="single" w:sz="4" w:space="0" w:color="auto"/>
            </w:tcBorders>
          </w:tcPr>
          <w:p w14:paraId="43A83164" w14:textId="77777777" w:rsidR="007149F9" w:rsidRPr="00736BA7" w:rsidRDefault="007149F9" w:rsidP="007149F9">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267B916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6D8638F1"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Eric P.Y. Lee</w:t>
            </w:r>
          </w:p>
        </w:tc>
        <w:tc>
          <w:tcPr>
            <w:tcW w:w="3261" w:type="dxa"/>
            <w:tcBorders>
              <w:top w:val="single" w:sz="4" w:space="0" w:color="auto"/>
              <w:left w:val="single" w:sz="4" w:space="0" w:color="auto"/>
              <w:bottom w:val="single" w:sz="4" w:space="0" w:color="auto"/>
              <w:right w:val="single" w:sz="4" w:space="0" w:color="auto"/>
            </w:tcBorders>
          </w:tcPr>
          <w:p w14:paraId="5143608C" w14:textId="77777777" w:rsidR="007149F9" w:rsidRPr="00736BA7" w:rsidRDefault="007149F9" w:rsidP="007149F9">
            <w:pPr>
              <w:shd w:val="clear" w:color="auto" w:fill="FFFFFF"/>
              <w:rPr>
                <w:color w:val="000000"/>
                <w:sz w:val="20"/>
                <w:szCs w:val="20"/>
              </w:rPr>
            </w:pPr>
            <w:r w:rsidRPr="00736BA7">
              <w:rPr>
                <w:rFonts w:ascii="Calibri" w:hAnsi="Calibri" w:cs="Calibri"/>
                <w:color w:val="000000"/>
                <w:sz w:val="20"/>
                <w:szCs w:val="20"/>
              </w:rPr>
              <w:t>Electronics Engineer</w:t>
            </w:r>
          </w:p>
          <w:p w14:paraId="20DBC363" w14:textId="77777777" w:rsidR="007149F9" w:rsidRPr="00736BA7" w:rsidRDefault="007149F9" w:rsidP="007149F9">
            <w:pPr>
              <w:shd w:val="clear" w:color="auto" w:fill="FFFFFF"/>
              <w:rPr>
                <w:color w:val="000000"/>
                <w:sz w:val="20"/>
                <w:szCs w:val="20"/>
              </w:rPr>
            </w:pPr>
            <w:r w:rsidRPr="00736BA7">
              <w:rPr>
                <w:rFonts w:ascii="Calibri" w:hAnsi="Calibri" w:cs="Calibri"/>
                <w:color w:val="000000"/>
                <w:sz w:val="20"/>
                <w:szCs w:val="20"/>
              </w:rPr>
              <w:t>Terrestrial Team Lead (Acting), International Spectrum Policy Division</w:t>
            </w:r>
          </w:p>
          <w:p w14:paraId="29E36F5A" w14:textId="77777777" w:rsidR="007149F9" w:rsidRPr="00736BA7" w:rsidRDefault="007149F9" w:rsidP="007149F9">
            <w:pPr>
              <w:shd w:val="clear" w:color="auto" w:fill="FFFFFF"/>
              <w:rPr>
                <w:color w:val="000000"/>
                <w:sz w:val="20"/>
                <w:szCs w:val="20"/>
              </w:rPr>
            </w:pPr>
            <w:r w:rsidRPr="00736BA7">
              <w:rPr>
                <w:rFonts w:ascii="Calibri" w:hAnsi="Calibri" w:cs="Calibri"/>
                <w:color w:val="000000"/>
                <w:sz w:val="20"/>
                <w:szCs w:val="20"/>
              </w:rPr>
              <w:t>NTIA</w:t>
            </w:r>
            <w:r w:rsidRPr="00736BA7">
              <w:rPr>
                <w:rFonts w:ascii="Calibri" w:hAnsi="Calibri" w:cs="Calibri"/>
                <w:color w:val="000000"/>
                <w:sz w:val="20"/>
                <w:szCs w:val="20"/>
                <w:shd w:val="clear" w:color="auto" w:fill="FFFFFF"/>
              </w:rPr>
              <w:t> - Office of Spectrum Management\]</w:t>
            </w:r>
          </w:p>
          <w:p w14:paraId="1533A6FD" w14:textId="77777777" w:rsidR="007149F9" w:rsidRPr="00736BA7" w:rsidRDefault="007149F9" w:rsidP="007149F9">
            <w:pPr>
              <w:shd w:val="clear" w:color="auto" w:fill="FFFFFF"/>
              <w:rPr>
                <w:color w:val="000000"/>
                <w:sz w:val="20"/>
                <w:szCs w:val="20"/>
              </w:rPr>
            </w:pPr>
            <w:r w:rsidRPr="00736BA7">
              <w:rPr>
                <w:rFonts w:ascii="Calibri" w:hAnsi="Calibri" w:cs="Calibri"/>
                <w:color w:val="000000"/>
                <w:sz w:val="20"/>
                <w:szCs w:val="20"/>
              </w:rPr>
              <w:t>Mobile: +1 (202) 360-0836</w:t>
            </w:r>
          </w:p>
        </w:tc>
        <w:tc>
          <w:tcPr>
            <w:tcW w:w="2806" w:type="dxa"/>
            <w:tcBorders>
              <w:top w:val="single" w:sz="4" w:space="0" w:color="auto"/>
              <w:left w:val="single" w:sz="4" w:space="0" w:color="auto"/>
              <w:bottom w:val="single" w:sz="4" w:space="0" w:color="auto"/>
              <w:right w:val="single" w:sz="4" w:space="0" w:color="auto"/>
            </w:tcBorders>
          </w:tcPr>
          <w:p w14:paraId="799A02D6"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elee@ntia.gov</w:t>
            </w:r>
          </w:p>
        </w:tc>
      </w:tr>
      <w:tr w:rsidR="007149F9" w:rsidRPr="00736BA7" w14:paraId="1A5AE455" w14:textId="77777777" w:rsidTr="007149F9">
        <w:tc>
          <w:tcPr>
            <w:tcW w:w="1588" w:type="dxa"/>
            <w:tcBorders>
              <w:top w:val="single" w:sz="4" w:space="0" w:color="auto"/>
              <w:left w:val="single" w:sz="4" w:space="0" w:color="auto"/>
              <w:bottom w:val="single" w:sz="4" w:space="0" w:color="auto"/>
              <w:right w:val="single" w:sz="4" w:space="0" w:color="auto"/>
            </w:tcBorders>
          </w:tcPr>
          <w:p w14:paraId="546AEC75" w14:textId="77777777" w:rsidR="007149F9" w:rsidRPr="00736BA7" w:rsidRDefault="007149F9" w:rsidP="007149F9">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24FE1BDF"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43800BE9"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Ron McGowan</w:t>
            </w:r>
          </w:p>
        </w:tc>
        <w:tc>
          <w:tcPr>
            <w:tcW w:w="3261" w:type="dxa"/>
            <w:tcBorders>
              <w:top w:val="single" w:sz="4" w:space="0" w:color="auto"/>
              <w:left w:val="single" w:sz="4" w:space="0" w:color="auto"/>
              <w:bottom w:val="single" w:sz="4" w:space="0" w:color="auto"/>
              <w:right w:val="single" w:sz="4" w:space="0" w:color="auto"/>
            </w:tcBorders>
          </w:tcPr>
          <w:p w14:paraId="2255B194" w14:textId="77777777" w:rsidR="007149F9" w:rsidRPr="00736BA7" w:rsidRDefault="007149F9" w:rsidP="007149F9">
            <w:pPr>
              <w:rPr>
                <w:rFonts w:asciiTheme="minorHAnsi" w:hAnsiTheme="minorHAnsi" w:cstheme="minorHAnsi"/>
                <w:sz w:val="20"/>
                <w:szCs w:val="20"/>
                <w:lang w:val="en-US"/>
              </w:rPr>
            </w:pPr>
            <w:r w:rsidRPr="00736BA7">
              <w:rPr>
                <w:rFonts w:asciiTheme="minorHAnsi" w:hAnsiTheme="minorHAnsi" w:cstheme="minorHAnsi"/>
                <w:sz w:val="20"/>
                <w:szCs w:val="20"/>
                <w:lang w:val="en-US"/>
              </w:rPr>
              <w:t>Sr. Manager, Voice and Radio Programs | Avionics</w:t>
            </w:r>
          </w:p>
          <w:p w14:paraId="4C8A3CA1" w14:textId="77777777" w:rsidR="007149F9" w:rsidRPr="00736BA7" w:rsidRDefault="007149F9" w:rsidP="007149F9">
            <w:pPr>
              <w:rPr>
                <w:rFonts w:asciiTheme="minorHAnsi" w:hAnsiTheme="minorHAnsi" w:cstheme="minorHAnsi"/>
                <w:sz w:val="20"/>
                <w:szCs w:val="20"/>
                <w:lang w:val="en-US"/>
              </w:rPr>
            </w:pPr>
            <w:r w:rsidRPr="00736BA7">
              <w:rPr>
                <w:rFonts w:asciiTheme="minorHAnsi" w:hAnsiTheme="minorHAnsi" w:cstheme="minorHAnsi"/>
                <w:sz w:val="20"/>
                <w:szCs w:val="20"/>
                <w:lang w:val="en-US"/>
              </w:rPr>
              <w:t>COLLINS AEROSPACE</w:t>
            </w:r>
          </w:p>
          <w:p w14:paraId="6E44B95D" w14:textId="77777777" w:rsidR="007149F9" w:rsidRPr="00736BA7" w:rsidRDefault="007149F9" w:rsidP="007149F9">
            <w:pPr>
              <w:rPr>
                <w:rFonts w:asciiTheme="minorHAnsi" w:hAnsiTheme="minorHAnsi" w:cstheme="minorHAnsi"/>
                <w:sz w:val="20"/>
                <w:szCs w:val="20"/>
                <w:lang w:val="en-US"/>
              </w:rPr>
            </w:pPr>
            <w:r w:rsidRPr="00736BA7">
              <w:rPr>
                <w:rFonts w:asciiTheme="minorHAnsi" w:hAnsiTheme="minorHAnsi" w:cstheme="minorHAnsi"/>
                <w:sz w:val="20"/>
                <w:szCs w:val="20"/>
                <w:lang w:val="en-US"/>
              </w:rPr>
              <w:t>2551 Riva Rd, Annapolis, MD 21401, United States</w:t>
            </w:r>
          </w:p>
          <w:p w14:paraId="5D880C8F" w14:textId="77777777" w:rsidR="007149F9" w:rsidRPr="00736BA7" w:rsidRDefault="007149F9" w:rsidP="007149F9">
            <w:pPr>
              <w:rPr>
                <w:rFonts w:asciiTheme="minorHAnsi" w:hAnsiTheme="minorHAnsi" w:cstheme="minorHAnsi"/>
                <w:sz w:val="20"/>
                <w:szCs w:val="20"/>
                <w:lang w:val="en-US"/>
              </w:rPr>
            </w:pPr>
            <w:r w:rsidRPr="00736BA7">
              <w:rPr>
                <w:rFonts w:asciiTheme="minorHAnsi" w:hAnsiTheme="minorHAnsi" w:cstheme="minorHAnsi"/>
                <w:sz w:val="20"/>
                <w:szCs w:val="20"/>
                <w:lang w:val="en-US"/>
              </w:rPr>
              <w:t>Tel: +1 410 266 2376</w:t>
            </w:r>
          </w:p>
          <w:p w14:paraId="4756B9D1" w14:textId="77777777" w:rsidR="007149F9" w:rsidRPr="00736BA7" w:rsidRDefault="007149F9" w:rsidP="007149F9">
            <w:pPr>
              <w:shd w:val="clear" w:color="auto" w:fill="FFFFFF"/>
              <w:rPr>
                <w:rFonts w:ascii="Calibri" w:hAnsi="Calibri" w:cs="Calibri"/>
                <w:color w:val="000000"/>
                <w:sz w:val="20"/>
                <w:szCs w:val="20"/>
              </w:rPr>
            </w:pPr>
            <w:r w:rsidRPr="00736BA7">
              <w:rPr>
                <w:rFonts w:asciiTheme="minorHAnsi" w:hAnsiTheme="minorHAnsi" w:cstheme="minorHAnsi"/>
                <w:sz w:val="20"/>
                <w:szCs w:val="20"/>
                <w:lang w:val="en-US"/>
              </w:rPr>
              <w:t>Cell: +1 443 336 1158</w:t>
            </w:r>
          </w:p>
        </w:tc>
        <w:tc>
          <w:tcPr>
            <w:tcW w:w="2806" w:type="dxa"/>
            <w:tcBorders>
              <w:top w:val="single" w:sz="4" w:space="0" w:color="auto"/>
              <w:left w:val="single" w:sz="4" w:space="0" w:color="auto"/>
              <w:bottom w:val="single" w:sz="4" w:space="0" w:color="auto"/>
              <w:right w:val="single" w:sz="4" w:space="0" w:color="auto"/>
            </w:tcBorders>
          </w:tcPr>
          <w:p w14:paraId="65236808" w14:textId="77777777" w:rsidR="007149F9" w:rsidRPr="00736BA7" w:rsidRDefault="00DA5343" w:rsidP="007149F9">
            <w:pPr>
              <w:pStyle w:val="xmsonormal"/>
              <w:shd w:val="clear" w:color="auto" w:fill="FFFFFF"/>
              <w:rPr>
                <w:rFonts w:ascii="Calibri" w:hAnsi="Calibri" w:cs="Calibri"/>
                <w:color w:val="201F1E"/>
                <w:sz w:val="16"/>
                <w:szCs w:val="16"/>
              </w:rPr>
            </w:pPr>
            <w:hyperlink r:id="rId67" w:tgtFrame="_blank" w:history="1">
              <w:r w:rsidR="007149F9" w:rsidRPr="00736BA7">
                <w:rPr>
                  <w:rStyle w:val="Hyperlink"/>
                  <w:rFonts w:ascii="Calibri" w:hAnsi="Calibri" w:cs="Calibri"/>
                  <w:sz w:val="16"/>
                  <w:szCs w:val="16"/>
                </w:rPr>
                <w:t>Ronald.mcgowan@collins.com</w:t>
              </w:r>
            </w:hyperlink>
          </w:p>
        </w:tc>
      </w:tr>
      <w:tr w:rsidR="007149F9" w:rsidRPr="00736BA7" w14:paraId="43C701A7"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08739706"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ASRI</w:t>
            </w:r>
          </w:p>
        </w:tc>
        <w:tc>
          <w:tcPr>
            <w:tcW w:w="568" w:type="dxa"/>
            <w:tcBorders>
              <w:top w:val="single" w:sz="4" w:space="0" w:color="auto"/>
              <w:left w:val="single" w:sz="4" w:space="0" w:color="auto"/>
              <w:bottom w:val="single" w:sz="4" w:space="0" w:color="auto"/>
              <w:right w:val="single" w:sz="4" w:space="0" w:color="auto"/>
            </w:tcBorders>
          </w:tcPr>
          <w:p w14:paraId="55757B06"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16FD77B7"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Andrew Roy</w:t>
            </w:r>
          </w:p>
        </w:tc>
        <w:tc>
          <w:tcPr>
            <w:tcW w:w="3261" w:type="dxa"/>
            <w:tcBorders>
              <w:top w:val="single" w:sz="4" w:space="0" w:color="auto"/>
              <w:left w:val="single" w:sz="4" w:space="0" w:color="auto"/>
              <w:bottom w:val="single" w:sz="4" w:space="0" w:color="auto"/>
              <w:right w:val="single" w:sz="4" w:space="0" w:color="auto"/>
            </w:tcBorders>
            <w:hideMark/>
          </w:tcPr>
          <w:p w14:paraId="14E6557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Director of Engineering</w:t>
            </w:r>
          </w:p>
          <w:p w14:paraId="636A641D" w14:textId="77777777" w:rsidR="007149F9" w:rsidRPr="00736BA7" w:rsidRDefault="007149F9" w:rsidP="007149F9">
            <w:pPr>
              <w:rPr>
                <w:rFonts w:asciiTheme="minorHAnsi" w:hAnsiTheme="minorHAnsi" w:cstheme="minorHAnsi"/>
                <w:noProof/>
                <w:color w:val="000000" w:themeColor="text1"/>
                <w:sz w:val="20"/>
                <w:szCs w:val="20"/>
                <w:lang w:val="es-MX"/>
              </w:rPr>
            </w:pPr>
            <w:r w:rsidRPr="00736BA7">
              <w:rPr>
                <w:rFonts w:asciiTheme="minorHAnsi" w:hAnsiTheme="minorHAnsi" w:cstheme="minorHAnsi"/>
                <w:noProof/>
                <w:color w:val="000000" w:themeColor="text1"/>
                <w:sz w:val="20"/>
                <w:szCs w:val="20"/>
                <w:lang w:val="es-MX"/>
              </w:rPr>
              <w:t>Aviations Spectrum Resources Inc.</w:t>
            </w:r>
          </w:p>
          <w:p w14:paraId="038FA639"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+1-443-951-0340</w:t>
            </w:r>
          </w:p>
        </w:tc>
        <w:tc>
          <w:tcPr>
            <w:tcW w:w="2806" w:type="dxa"/>
            <w:tcBorders>
              <w:top w:val="single" w:sz="4" w:space="0" w:color="auto"/>
              <w:left w:val="single" w:sz="4" w:space="0" w:color="auto"/>
              <w:bottom w:val="single" w:sz="4" w:space="0" w:color="auto"/>
              <w:right w:val="single" w:sz="4" w:space="0" w:color="auto"/>
            </w:tcBorders>
          </w:tcPr>
          <w:p w14:paraId="38E88B96" w14:textId="77777777" w:rsidR="007149F9" w:rsidRPr="00736BA7" w:rsidRDefault="00DA5343" w:rsidP="007149F9">
            <w:pPr>
              <w:ind w:right="-100"/>
              <w:rPr>
                <w:rFonts w:asciiTheme="minorHAnsi" w:hAnsiTheme="minorHAnsi" w:cstheme="minorHAnsi"/>
                <w:bCs/>
                <w:color w:val="000000" w:themeColor="text1"/>
                <w:sz w:val="16"/>
                <w:szCs w:val="16"/>
                <w:lang w:val="en-US"/>
              </w:rPr>
            </w:pPr>
            <w:hyperlink r:id="rId68" w:history="1">
              <w:r w:rsidR="007149F9" w:rsidRPr="00736BA7">
                <w:rPr>
                  <w:rFonts w:asciiTheme="minorHAnsi" w:hAnsiTheme="minorHAnsi" w:cstheme="minorHAnsi"/>
                  <w:bCs/>
                  <w:color w:val="000000" w:themeColor="text1"/>
                  <w:sz w:val="16"/>
                  <w:szCs w:val="16"/>
                  <w:u w:val="single"/>
                  <w:lang w:val="en-US"/>
                </w:rPr>
                <w:t>ACR@asri.aero</w:t>
              </w:r>
            </w:hyperlink>
            <w:r w:rsidR="007149F9" w:rsidRPr="00736BA7">
              <w:rPr>
                <w:rFonts w:asciiTheme="minorHAnsi" w:hAnsiTheme="minorHAnsi" w:cstheme="minorHAnsi"/>
                <w:bCs/>
                <w:color w:val="000000" w:themeColor="text1"/>
                <w:sz w:val="16"/>
                <w:szCs w:val="16"/>
                <w:lang w:val="en-US"/>
              </w:rPr>
              <w:t xml:space="preserve"> </w:t>
            </w:r>
          </w:p>
          <w:p w14:paraId="4C3FB9C8"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12E5EC3B"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44972EE5"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6EEEF1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47582944"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Kris Hutchison</w:t>
            </w:r>
          </w:p>
        </w:tc>
        <w:tc>
          <w:tcPr>
            <w:tcW w:w="3261" w:type="dxa"/>
            <w:tcBorders>
              <w:top w:val="single" w:sz="4" w:space="0" w:color="auto"/>
              <w:left w:val="single" w:sz="4" w:space="0" w:color="auto"/>
              <w:bottom w:val="single" w:sz="4" w:space="0" w:color="auto"/>
              <w:right w:val="single" w:sz="4" w:space="0" w:color="auto"/>
            </w:tcBorders>
            <w:hideMark/>
          </w:tcPr>
          <w:p w14:paraId="1C33E7C1" w14:textId="77777777" w:rsidR="007149F9" w:rsidRPr="00736BA7" w:rsidRDefault="007149F9" w:rsidP="007149F9">
            <w:pPr>
              <w:rPr>
                <w:rFonts w:asciiTheme="minorHAnsi" w:hAnsiTheme="minorHAnsi" w:cstheme="minorHAnsi"/>
                <w:noProof/>
                <w:color w:val="000000" w:themeColor="text1"/>
                <w:sz w:val="20"/>
                <w:szCs w:val="20"/>
                <w:lang w:val="es-MX"/>
              </w:rPr>
            </w:pPr>
            <w:r w:rsidRPr="00736BA7">
              <w:rPr>
                <w:rFonts w:asciiTheme="minorHAnsi" w:hAnsiTheme="minorHAnsi" w:cstheme="minorHAnsi"/>
                <w:noProof/>
                <w:color w:val="000000" w:themeColor="text1"/>
                <w:sz w:val="20"/>
                <w:szCs w:val="20"/>
                <w:lang w:val="es-MX"/>
              </w:rPr>
              <w:t>Aviations Spectrum Resources Inc.</w:t>
            </w:r>
          </w:p>
          <w:p w14:paraId="0E4E869F"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Tel:  </w:t>
            </w:r>
            <w:r w:rsidRPr="00736BA7">
              <w:rPr>
                <w:rFonts w:asciiTheme="minorHAnsi" w:hAnsiTheme="minorHAnsi" w:cstheme="minorHAnsi"/>
                <w:noProof/>
                <w:color w:val="000000" w:themeColor="text1"/>
                <w:sz w:val="20"/>
                <w:szCs w:val="20"/>
                <w:lang w:val="en-US"/>
              </w:rPr>
              <w:t>+1 443 951 0322</w:t>
            </w:r>
          </w:p>
        </w:tc>
        <w:tc>
          <w:tcPr>
            <w:tcW w:w="2806" w:type="dxa"/>
            <w:tcBorders>
              <w:top w:val="single" w:sz="4" w:space="0" w:color="auto"/>
              <w:left w:val="single" w:sz="4" w:space="0" w:color="auto"/>
              <w:bottom w:val="single" w:sz="4" w:space="0" w:color="auto"/>
              <w:right w:val="single" w:sz="4" w:space="0" w:color="auto"/>
            </w:tcBorders>
            <w:hideMark/>
          </w:tcPr>
          <w:p w14:paraId="758F3B61" w14:textId="77777777" w:rsidR="007149F9" w:rsidRPr="00736BA7" w:rsidRDefault="007149F9" w:rsidP="007149F9">
            <w:pPr>
              <w:ind w:right="-100"/>
              <w:rPr>
                <w:rFonts w:asciiTheme="minorHAnsi" w:hAnsiTheme="minorHAnsi" w:cstheme="minorHAnsi"/>
                <w:bCs/>
                <w:color w:val="000000" w:themeColor="text1"/>
                <w:sz w:val="16"/>
                <w:szCs w:val="16"/>
                <w:u w:val="single"/>
                <w:lang w:val="en-US"/>
              </w:rPr>
            </w:pPr>
            <w:r w:rsidRPr="00736BA7">
              <w:rPr>
                <w:rFonts w:asciiTheme="minorHAnsi" w:hAnsiTheme="minorHAnsi" w:cstheme="minorHAnsi"/>
                <w:bCs/>
                <w:color w:val="000000" w:themeColor="text1"/>
                <w:sz w:val="16"/>
                <w:szCs w:val="16"/>
                <w:u w:val="single"/>
                <w:lang w:val="en-US"/>
              </w:rPr>
              <w:t>KEH@asri.aero</w:t>
            </w:r>
          </w:p>
        </w:tc>
      </w:tr>
      <w:tr w:rsidR="007149F9" w:rsidRPr="00736BA7" w14:paraId="3C3174CE" w14:textId="77777777" w:rsidTr="007149F9">
        <w:tc>
          <w:tcPr>
            <w:tcW w:w="1588" w:type="dxa"/>
            <w:tcBorders>
              <w:top w:val="single" w:sz="4" w:space="0" w:color="auto"/>
              <w:left w:val="single" w:sz="4" w:space="0" w:color="auto"/>
              <w:bottom w:val="single" w:sz="4" w:space="0" w:color="auto"/>
              <w:right w:val="single" w:sz="4" w:space="0" w:color="auto"/>
            </w:tcBorders>
          </w:tcPr>
          <w:p w14:paraId="49938A5C"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EUROCAE</w:t>
            </w:r>
          </w:p>
        </w:tc>
        <w:tc>
          <w:tcPr>
            <w:tcW w:w="568" w:type="dxa"/>
            <w:tcBorders>
              <w:top w:val="single" w:sz="4" w:space="0" w:color="auto"/>
              <w:left w:val="single" w:sz="4" w:space="0" w:color="auto"/>
              <w:bottom w:val="single" w:sz="4" w:space="0" w:color="auto"/>
              <w:right w:val="single" w:sz="4" w:space="0" w:color="auto"/>
            </w:tcBorders>
          </w:tcPr>
          <w:p w14:paraId="3C2FC82F"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01F87F9" w14:textId="77777777" w:rsidR="007149F9" w:rsidRPr="00736BA7" w:rsidRDefault="007149F9" w:rsidP="007149F9">
            <w:pPr>
              <w:rPr>
                <w:rFonts w:asciiTheme="minorHAnsi" w:hAnsiTheme="minorHAnsi" w:cstheme="minorHAnsi"/>
                <w:bCs/>
                <w:color w:val="000000" w:themeColor="text1"/>
                <w:sz w:val="20"/>
                <w:szCs w:val="20"/>
              </w:rPr>
            </w:pPr>
            <w:r w:rsidRPr="00736BA7">
              <w:rPr>
                <w:rFonts w:asciiTheme="minorHAnsi" w:hAnsiTheme="minorHAnsi" w:cstheme="minorHAnsi"/>
                <w:bCs/>
                <w:color w:val="000000" w:themeColor="text1"/>
                <w:sz w:val="20"/>
                <w:szCs w:val="20"/>
                <w:lang w:val="es-MX"/>
              </w:rPr>
              <w:t>Anna Gu</w:t>
            </w:r>
            <w:r w:rsidRPr="00736BA7">
              <w:rPr>
                <w:rFonts w:asciiTheme="minorHAnsi" w:hAnsiTheme="minorHAnsi" w:cstheme="minorHAnsi"/>
                <w:bCs/>
                <w:color w:val="000000" w:themeColor="text1"/>
                <w:sz w:val="20"/>
                <w:szCs w:val="20"/>
                <w:lang w:val="is-IS"/>
              </w:rPr>
              <w:t>égan</w:t>
            </w:r>
          </w:p>
        </w:tc>
        <w:tc>
          <w:tcPr>
            <w:tcW w:w="3261" w:type="dxa"/>
            <w:tcBorders>
              <w:top w:val="single" w:sz="4" w:space="0" w:color="auto"/>
              <w:left w:val="single" w:sz="4" w:space="0" w:color="auto"/>
              <w:bottom w:val="single" w:sz="4" w:space="0" w:color="auto"/>
              <w:right w:val="single" w:sz="4" w:space="0" w:color="auto"/>
            </w:tcBorders>
          </w:tcPr>
          <w:p w14:paraId="24B00738"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Technical Programme Manager</w:t>
            </w:r>
          </w:p>
          <w:p w14:paraId="1011A5D2"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EUROCAE</w:t>
            </w:r>
          </w:p>
          <w:p w14:paraId="10131ECB"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Le Triangle</w:t>
            </w:r>
          </w:p>
          <w:p w14:paraId="4890F962"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9-23 rue Paul </w:t>
            </w:r>
            <w:proofErr w:type="spellStart"/>
            <w:r w:rsidRPr="00736BA7">
              <w:rPr>
                <w:rFonts w:asciiTheme="minorHAnsi" w:hAnsiTheme="minorHAnsi" w:cstheme="minorHAnsi"/>
                <w:color w:val="000000" w:themeColor="text1"/>
                <w:sz w:val="20"/>
                <w:szCs w:val="20"/>
                <w:lang w:val="en-US"/>
              </w:rPr>
              <w:t>Lafargue</w:t>
            </w:r>
            <w:proofErr w:type="spellEnd"/>
          </w:p>
          <w:p w14:paraId="7CBC01CF"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93200 Saint-Denis</w:t>
            </w:r>
          </w:p>
          <w:p w14:paraId="539E60E7" w14:textId="77777777" w:rsidR="007149F9" w:rsidRPr="00736BA7" w:rsidRDefault="007149F9" w:rsidP="007149F9">
            <w:pPr>
              <w:shd w:val="clear" w:color="auto" w:fill="FFFFFF"/>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France</w:t>
            </w:r>
          </w:p>
        </w:tc>
        <w:tc>
          <w:tcPr>
            <w:tcW w:w="2806" w:type="dxa"/>
            <w:tcBorders>
              <w:top w:val="single" w:sz="4" w:space="0" w:color="auto"/>
              <w:left w:val="single" w:sz="4" w:space="0" w:color="auto"/>
              <w:bottom w:val="single" w:sz="4" w:space="0" w:color="auto"/>
              <w:right w:val="single" w:sz="4" w:space="0" w:color="auto"/>
            </w:tcBorders>
          </w:tcPr>
          <w:p w14:paraId="7DF85DBF" w14:textId="77777777" w:rsidR="007149F9" w:rsidRPr="00736BA7" w:rsidRDefault="007149F9" w:rsidP="007149F9">
            <w:pPr>
              <w:ind w:right="-100"/>
              <w:rPr>
                <w:sz w:val="16"/>
                <w:szCs w:val="16"/>
              </w:rPr>
            </w:pPr>
            <w:r w:rsidRPr="00736BA7">
              <w:rPr>
                <w:sz w:val="16"/>
                <w:szCs w:val="16"/>
              </w:rPr>
              <w:t>anna.guegan@eurocae.net</w:t>
            </w:r>
          </w:p>
        </w:tc>
      </w:tr>
      <w:tr w:rsidR="007149F9" w:rsidRPr="00736BA7" w14:paraId="6E54C596"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505AC599"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EUROCONTROL</w:t>
            </w:r>
          </w:p>
        </w:tc>
        <w:tc>
          <w:tcPr>
            <w:tcW w:w="568" w:type="dxa"/>
            <w:tcBorders>
              <w:top w:val="single" w:sz="4" w:space="0" w:color="auto"/>
              <w:left w:val="single" w:sz="4" w:space="0" w:color="auto"/>
              <w:bottom w:val="single" w:sz="4" w:space="0" w:color="auto"/>
              <w:right w:val="single" w:sz="4" w:space="0" w:color="auto"/>
            </w:tcBorders>
          </w:tcPr>
          <w:p w14:paraId="455B525A"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5B732361"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Raffi </w:t>
            </w:r>
            <w:proofErr w:type="spellStart"/>
            <w:r w:rsidRPr="00736BA7">
              <w:rPr>
                <w:rFonts w:asciiTheme="minorHAnsi" w:hAnsiTheme="minorHAnsi" w:cstheme="minorHAnsi"/>
                <w:color w:val="000000" w:themeColor="text1"/>
                <w:sz w:val="20"/>
                <w:szCs w:val="20"/>
                <w:lang w:val="en-US"/>
              </w:rPr>
              <w:t>Khatcherian</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B21348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Head of International Spectrum Management</w:t>
            </w:r>
          </w:p>
          <w:p w14:paraId="73E8F548"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EUROCONTROL</w:t>
            </w:r>
          </w:p>
          <w:p w14:paraId="4B16CE0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+32 478241421</w:t>
            </w:r>
          </w:p>
        </w:tc>
        <w:tc>
          <w:tcPr>
            <w:tcW w:w="2806" w:type="dxa"/>
            <w:tcBorders>
              <w:top w:val="single" w:sz="4" w:space="0" w:color="auto"/>
              <w:left w:val="single" w:sz="4" w:space="0" w:color="auto"/>
              <w:bottom w:val="single" w:sz="4" w:space="0" w:color="auto"/>
              <w:right w:val="single" w:sz="4" w:space="0" w:color="auto"/>
            </w:tcBorders>
          </w:tcPr>
          <w:p w14:paraId="44EBD583"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69" w:history="1">
              <w:r w:rsidR="007149F9" w:rsidRPr="00736BA7">
                <w:rPr>
                  <w:rFonts w:asciiTheme="minorHAnsi" w:hAnsiTheme="minorHAnsi" w:cstheme="minorHAnsi"/>
                  <w:color w:val="000000" w:themeColor="text1"/>
                  <w:sz w:val="16"/>
                  <w:szCs w:val="16"/>
                  <w:u w:val="single"/>
                  <w:lang w:val="en-US"/>
                </w:rPr>
                <w:t>raffi.khatcherian@eurocontrol.int</w:t>
              </w:r>
            </w:hyperlink>
            <w:r w:rsidR="007149F9" w:rsidRPr="00736BA7">
              <w:rPr>
                <w:rFonts w:asciiTheme="minorHAnsi" w:hAnsiTheme="minorHAnsi" w:cstheme="minorHAnsi"/>
                <w:color w:val="000000" w:themeColor="text1"/>
                <w:sz w:val="16"/>
                <w:szCs w:val="16"/>
                <w:lang w:val="en-US"/>
              </w:rPr>
              <w:t xml:space="preserve"> </w:t>
            </w:r>
          </w:p>
          <w:p w14:paraId="266AE80B"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4237E783" w14:textId="77777777" w:rsidTr="007149F9">
        <w:tc>
          <w:tcPr>
            <w:tcW w:w="1588" w:type="dxa"/>
            <w:tcBorders>
              <w:top w:val="single" w:sz="4" w:space="0" w:color="auto"/>
              <w:left w:val="single" w:sz="4" w:space="0" w:color="auto"/>
              <w:bottom w:val="single" w:sz="4" w:space="0" w:color="auto"/>
              <w:right w:val="single" w:sz="4" w:space="0" w:color="auto"/>
            </w:tcBorders>
          </w:tcPr>
          <w:p w14:paraId="452CF24B"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858092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464ECB3"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Nikos </w:t>
            </w:r>
            <w:proofErr w:type="spellStart"/>
            <w:r w:rsidRPr="00736BA7">
              <w:rPr>
                <w:rFonts w:asciiTheme="minorHAnsi" w:hAnsiTheme="minorHAnsi" w:cstheme="minorHAnsi"/>
                <w:color w:val="000000" w:themeColor="text1"/>
                <w:sz w:val="20"/>
                <w:szCs w:val="20"/>
                <w:lang w:val="en-US"/>
              </w:rPr>
              <w:t>Fistas</w:t>
            </w:r>
            <w:proofErr w:type="spellEnd"/>
          </w:p>
        </w:tc>
        <w:tc>
          <w:tcPr>
            <w:tcW w:w="3261" w:type="dxa"/>
            <w:tcBorders>
              <w:top w:val="single" w:sz="4" w:space="0" w:color="auto"/>
              <w:left w:val="single" w:sz="4" w:space="0" w:color="auto"/>
              <w:bottom w:val="single" w:sz="4" w:space="0" w:color="auto"/>
              <w:right w:val="single" w:sz="4" w:space="0" w:color="auto"/>
            </w:tcBorders>
          </w:tcPr>
          <w:p w14:paraId="7ED9515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EUROCONTROL</w:t>
            </w:r>
          </w:p>
        </w:tc>
        <w:tc>
          <w:tcPr>
            <w:tcW w:w="2806" w:type="dxa"/>
            <w:tcBorders>
              <w:top w:val="single" w:sz="4" w:space="0" w:color="auto"/>
              <w:left w:val="single" w:sz="4" w:space="0" w:color="auto"/>
              <w:bottom w:val="single" w:sz="4" w:space="0" w:color="auto"/>
              <w:right w:val="single" w:sz="4" w:space="0" w:color="auto"/>
            </w:tcBorders>
          </w:tcPr>
          <w:p w14:paraId="721246ED" w14:textId="77777777" w:rsidR="007149F9" w:rsidRPr="00736BA7" w:rsidRDefault="007149F9" w:rsidP="007149F9">
            <w:pPr>
              <w:ind w:right="-100"/>
              <w:rPr>
                <w:rFonts w:asciiTheme="minorHAnsi" w:hAnsiTheme="minorHAnsi" w:cstheme="minorHAnsi"/>
              </w:rPr>
            </w:pPr>
            <w:r w:rsidRPr="00736BA7">
              <w:rPr>
                <w:rFonts w:asciiTheme="minorHAnsi" w:hAnsiTheme="minorHAnsi" w:cstheme="minorHAnsi"/>
                <w:sz w:val="16"/>
                <w:szCs w:val="16"/>
              </w:rPr>
              <w:t>nikolaos.fistas@eurocontrol.int</w:t>
            </w:r>
          </w:p>
        </w:tc>
      </w:tr>
      <w:tr w:rsidR="007149F9" w:rsidRPr="00736BA7" w14:paraId="3665D8EE"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75B95857"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IATA</w:t>
            </w:r>
          </w:p>
        </w:tc>
        <w:tc>
          <w:tcPr>
            <w:tcW w:w="568" w:type="dxa"/>
            <w:tcBorders>
              <w:top w:val="single" w:sz="4" w:space="0" w:color="auto"/>
              <w:left w:val="single" w:sz="4" w:space="0" w:color="auto"/>
              <w:bottom w:val="single" w:sz="4" w:space="0" w:color="auto"/>
              <w:right w:val="single" w:sz="4" w:space="0" w:color="auto"/>
            </w:tcBorders>
          </w:tcPr>
          <w:p w14:paraId="627EF3F2"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B616BF2"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Noppadol Pringvanich</w:t>
            </w:r>
          </w:p>
          <w:p w14:paraId="2377055F" w14:textId="77777777" w:rsidR="007149F9" w:rsidRPr="00736BA7" w:rsidRDefault="007149F9" w:rsidP="007149F9">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815DAEA"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Global Head Air Traffic Management Engineering and Aviation Radio Spectrum</w:t>
            </w:r>
          </w:p>
          <w:p w14:paraId="697C0ED5" w14:textId="77777777" w:rsidR="007149F9" w:rsidRPr="00736BA7" w:rsidRDefault="007149F9" w:rsidP="007149F9">
            <w:pPr>
              <w:rPr>
                <w:rFonts w:asciiTheme="minorHAnsi" w:hAnsiTheme="minorHAnsi" w:cstheme="minorHAnsi"/>
                <w:color w:val="000000" w:themeColor="text1"/>
                <w:sz w:val="20"/>
                <w:szCs w:val="20"/>
                <w:lang w:val="fr-BE"/>
              </w:rPr>
            </w:pPr>
            <w:r w:rsidRPr="00736BA7">
              <w:rPr>
                <w:rFonts w:asciiTheme="minorHAnsi" w:hAnsiTheme="minorHAnsi" w:cstheme="minorHAnsi"/>
                <w:color w:val="000000" w:themeColor="text1"/>
                <w:sz w:val="20"/>
                <w:szCs w:val="20"/>
                <w:lang w:val="fr-BE"/>
              </w:rPr>
              <w:t>International Air Transport Association</w:t>
            </w:r>
          </w:p>
          <w:p w14:paraId="5751FAB0"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Montreal, QC - Canada</w:t>
            </w:r>
          </w:p>
          <w:p w14:paraId="7F0B0EB2"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Tel: +1-438- 258-4714</w:t>
            </w:r>
          </w:p>
        </w:tc>
        <w:tc>
          <w:tcPr>
            <w:tcW w:w="2806" w:type="dxa"/>
            <w:tcBorders>
              <w:top w:val="single" w:sz="4" w:space="0" w:color="auto"/>
              <w:left w:val="single" w:sz="4" w:space="0" w:color="auto"/>
              <w:bottom w:val="single" w:sz="4" w:space="0" w:color="auto"/>
              <w:right w:val="single" w:sz="4" w:space="0" w:color="auto"/>
            </w:tcBorders>
            <w:hideMark/>
          </w:tcPr>
          <w:p w14:paraId="663FBDEB"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70" w:history="1">
              <w:r w:rsidR="007149F9" w:rsidRPr="00736BA7">
                <w:rPr>
                  <w:rFonts w:asciiTheme="minorHAnsi" w:hAnsiTheme="minorHAnsi" w:cstheme="minorHAnsi"/>
                  <w:color w:val="000000" w:themeColor="text1"/>
                  <w:sz w:val="16"/>
                  <w:szCs w:val="16"/>
                  <w:u w:val="single"/>
                  <w:lang w:val="en-US"/>
                </w:rPr>
                <w:t>pringvanin@iata.org</w:t>
              </w:r>
            </w:hyperlink>
            <w:r w:rsidR="007149F9" w:rsidRPr="00736BA7">
              <w:rPr>
                <w:rFonts w:asciiTheme="minorHAnsi" w:hAnsiTheme="minorHAnsi" w:cstheme="minorHAnsi"/>
                <w:color w:val="000000" w:themeColor="text1"/>
                <w:sz w:val="16"/>
                <w:szCs w:val="16"/>
                <w:u w:val="single"/>
                <w:lang w:val="en-US"/>
              </w:rPr>
              <w:t xml:space="preserve"> </w:t>
            </w:r>
          </w:p>
        </w:tc>
      </w:tr>
      <w:tr w:rsidR="007149F9" w:rsidRPr="00736BA7" w14:paraId="0D16BC68" w14:textId="77777777" w:rsidTr="007149F9">
        <w:tc>
          <w:tcPr>
            <w:tcW w:w="1588" w:type="dxa"/>
            <w:tcBorders>
              <w:top w:val="single" w:sz="4" w:space="0" w:color="auto"/>
              <w:left w:val="single" w:sz="4" w:space="0" w:color="auto"/>
              <w:bottom w:val="single" w:sz="4" w:space="0" w:color="auto"/>
              <w:right w:val="single" w:sz="4" w:space="0" w:color="auto"/>
            </w:tcBorders>
          </w:tcPr>
          <w:p w14:paraId="7C400643"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F3D3672"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A5E81DE"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Stefano </w:t>
            </w:r>
            <w:proofErr w:type="spellStart"/>
            <w:r w:rsidRPr="00736BA7">
              <w:rPr>
                <w:rFonts w:asciiTheme="minorHAnsi" w:hAnsiTheme="minorHAnsi" w:cstheme="minorHAnsi"/>
                <w:color w:val="000000" w:themeColor="text1"/>
                <w:sz w:val="20"/>
                <w:szCs w:val="20"/>
                <w:lang w:val="en-US"/>
              </w:rPr>
              <w:t>Prola</w:t>
            </w:r>
            <w:proofErr w:type="spellEnd"/>
          </w:p>
        </w:tc>
        <w:tc>
          <w:tcPr>
            <w:tcW w:w="3261" w:type="dxa"/>
            <w:tcBorders>
              <w:top w:val="single" w:sz="4" w:space="0" w:color="auto"/>
              <w:left w:val="single" w:sz="4" w:space="0" w:color="auto"/>
              <w:bottom w:val="single" w:sz="4" w:space="0" w:color="auto"/>
              <w:right w:val="single" w:sz="4" w:space="0" w:color="auto"/>
            </w:tcBorders>
          </w:tcPr>
          <w:p w14:paraId="06A8DBF2" w14:textId="77777777" w:rsidR="007149F9" w:rsidRPr="00736BA7" w:rsidRDefault="007149F9" w:rsidP="007149F9">
            <w:pPr>
              <w:spacing w:line="240" w:lineRule="atLeast"/>
              <w:rPr>
                <w:rFonts w:asciiTheme="minorHAnsi" w:hAnsiTheme="minorHAnsi" w:cstheme="minorHAnsi"/>
                <w:sz w:val="20"/>
                <w:szCs w:val="20"/>
              </w:rPr>
            </w:pPr>
            <w:r w:rsidRPr="00736BA7">
              <w:rPr>
                <w:rFonts w:asciiTheme="minorHAnsi" w:hAnsiTheme="minorHAnsi" w:cstheme="minorHAnsi"/>
                <w:sz w:val="20"/>
                <w:szCs w:val="20"/>
              </w:rPr>
              <w:t>Assistant Director Safety &amp; Flight Operations</w:t>
            </w:r>
          </w:p>
          <w:p w14:paraId="170A9288" w14:textId="77777777" w:rsidR="007149F9" w:rsidRPr="00736BA7" w:rsidRDefault="007149F9" w:rsidP="007149F9">
            <w:pPr>
              <w:rPr>
                <w:rFonts w:asciiTheme="minorHAnsi" w:hAnsiTheme="minorHAnsi" w:cstheme="minorHAnsi"/>
                <w:sz w:val="20"/>
                <w:szCs w:val="20"/>
              </w:rPr>
            </w:pPr>
            <w:r w:rsidRPr="00736BA7">
              <w:rPr>
                <w:rFonts w:asciiTheme="minorHAnsi" w:hAnsiTheme="minorHAnsi" w:cstheme="minorHAnsi"/>
                <w:sz w:val="20"/>
                <w:szCs w:val="20"/>
              </w:rPr>
              <w:t>EUR-Regional Safety and Flight Operations</w:t>
            </w:r>
          </w:p>
          <w:p w14:paraId="0BA4270D" w14:textId="77777777" w:rsidR="007149F9" w:rsidRPr="00736BA7" w:rsidRDefault="007149F9" w:rsidP="007149F9">
            <w:pPr>
              <w:rPr>
                <w:rFonts w:asciiTheme="minorHAnsi" w:hAnsiTheme="minorHAnsi" w:cstheme="minorHAnsi"/>
                <w:color w:val="000000" w:themeColor="text1"/>
                <w:sz w:val="20"/>
                <w:szCs w:val="20"/>
                <w:lang w:val="fr-BE"/>
              </w:rPr>
            </w:pPr>
            <w:r w:rsidRPr="00736BA7">
              <w:rPr>
                <w:rFonts w:asciiTheme="minorHAnsi" w:hAnsiTheme="minorHAnsi" w:cstheme="minorHAnsi"/>
                <w:sz w:val="20"/>
                <w:szCs w:val="20"/>
                <w:lang w:val="fr-BE"/>
              </w:rPr>
              <w:lastRenderedPageBreak/>
              <w:t>International Air Transport Association</w:t>
            </w:r>
          </w:p>
        </w:tc>
        <w:tc>
          <w:tcPr>
            <w:tcW w:w="2806" w:type="dxa"/>
            <w:tcBorders>
              <w:top w:val="single" w:sz="4" w:space="0" w:color="auto"/>
              <w:left w:val="single" w:sz="4" w:space="0" w:color="auto"/>
              <w:bottom w:val="single" w:sz="4" w:space="0" w:color="auto"/>
              <w:right w:val="single" w:sz="4" w:space="0" w:color="auto"/>
            </w:tcBorders>
          </w:tcPr>
          <w:p w14:paraId="337AE7AE"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lastRenderedPageBreak/>
              <w:t>prolas@iata.org</w:t>
            </w:r>
          </w:p>
        </w:tc>
      </w:tr>
      <w:tr w:rsidR="007149F9" w:rsidRPr="00736BA7" w14:paraId="75653A9E"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113B91CB" w14:textId="77777777" w:rsidR="007149F9" w:rsidRPr="00736BA7" w:rsidRDefault="007149F9" w:rsidP="007149F9">
            <w:pPr>
              <w:rPr>
                <w:rFonts w:asciiTheme="minorHAnsi" w:hAnsiTheme="minorHAnsi" w:cstheme="minorHAnsi"/>
                <w:b/>
                <w:color w:val="000000" w:themeColor="text1"/>
                <w:sz w:val="20"/>
                <w:szCs w:val="20"/>
                <w:lang w:val="fr-FR"/>
              </w:rPr>
            </w:pPr>
            <w:r w:rsidRPr="00736BA7">
              <w:rPr>
                <w:rFonts w:asciiTheme="minorHAnsi" w:hAnsiTheme="minorHAnsi" w:cstheme="minorHAnsi"/>
                <w:b/>
                <w:color w:val="000000" w:themeColor="text1"/>
                <w:sz w:val="20"/>
                <w:szCs w:val="20"/>
                <w:lang w:val="fr-FR"/>
              </w:rPr>
              <w:t>ICCAIA</w:t>
            </w:r>
          </w:p>
        </w:tc>
        <w:tc>
          <w:tcPr>
            <w:tcW w:w="568" w:type="dxa"/>
            <w:tcBorders>
              <w:top w:val="single" w:sz="4" w:space="0" w:color="auto"/>
              <w:left w:val="single" w:sz="4" w:space="0" w:color="auto"/>
              <w:bottom w:val="single" w:sz="4" w:space="0" w:color="auto"/>
              <w:right w:val="single" w:sz="4" w:space="0" w:color="auto"/>
            </w:tcBorders>
          </w:tcPr>
          <w:p w14:paraId="3554C9C0"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0CC9CA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color w:val="000000" w:themeColor="text1"/>
                <w:sz w:val="20"/>
                <w:szCs w:val="20"/>
                <w:lang w:val="en-US"/>
              </w:rPr>
              <w:t>Joseph Cramer</w:t>
            </w:r>
          </w:p>
        </w:tc>
        <w:tc>
          <w:tcPr>
            <w:tcW w:w="3261" w:type="dxa"/>
            <w:tcBorders>
              <w:top w:val="single" w:sz="4" w:space="0" w:color="auto"/>
              <w:left w:val="single" w:sz="4" w:space="0" w:color="auto"/>
              <w:bottom w:val="single" w:sz="4" w:space="0" w:color="auto"/>
              <w:right w:val="single" w:sz="4" w:space="0" w:color="auto"/>
            </w:tcBorders>
          </w:tcPr>
          <w:p w14:paraId="14A2543D"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Regional Director</w:t>
            </w:r>
          </w:p>
          <w:p w14:paraId="32866A0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The Boeing Company</w:t>
            </w:r>
          </w:p>
          <w:p w14:paraId="699E350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+1-703-465-3486</w:t>
            </w:r>
          </w:p>
        </w:tc>
        <w:tc>
          <w:tcPr>
            <w:tcW w:w="2806" w:type="dxa"/>
            <w:tcBorders>
              <w:top w:val="single" w:sz="4" w:space="0" w:color="auto"/>
              <w:left w:val="single" w:sz="4" w:space="0" w:color="auto"/>
              <w:bottom w:val="single" w:sz="4" w:space="0" w:color="auto"/>
              <w:right w:val="single" w:sz="4" w:space="0" w:color="auto"/>
            </w:tcBorders>
          </w:tcPr>
          <w:p w14:paraId="756641DC" w14:textId="77777777" w:rsidR="007149F9" w:rsidRPr="00736BA7" w:rsidRDefault="00DA5343" w:rsidP="007149F9">
            <w:pPr>
              <w:ind w:right="-100"/>
              <w:rPr>
                <w:rFonts w:asciiTheme="minorHAnsi" w:hAnsiTheme="minorHAnsi" w:cstheme="minorHAnsi"/>
                <w:bCs/>
                <w:color w:val="000000" w:themeColor="text1"/>
                <w:sz w:val="16"/>
                <w:szCs w:val="16"/>
                <w:lang w:val="en-US"/>
              </w:rPr>
            </w:pPr>
            <w:hyperlink r:id="rId71" w:history="1">
              <w:r w:rsidR="007149F9" w:rsidRPr="00736BA7">
                <w:rPr>
                  <w:rFonts w:asciiTheme="minorHAnsi" w:hAnsiTheme="minorHAnsi" w:cstheme="minorHAnsi"/>
                  <w:bCs/>
                  <w:color w:val="000000" w:themeColor="text1"/>
                  <w:sz w:val="16"/>
                  <w:szCs w:val="16"/>
                  <w:u w:val="single"/>
                  <w:lang w:val="en-US"/>
                </w:rPr>
                <w:t>Joseph.Cramer@Boeing.com</w:t>
              </w:r>
            </w:hyperlink>
            <w:r w:rsidR="007149F9" w:rsidRPr="00736BA7">
              <w:rPr>
                <w:rFonts w:asciiTheme="minorHAnsi" w:hAnsiTheme="minorHAnsi" w:cstheme="minorHAnsi"/>
                <w:bCs/>
                <w:color w:val="000000" w:themeColor="text1"/>
                <w:sz w:val="16"/>
                <w:szCs w:val="16"/>
                <w:lang w:val="en-US"/>
              </w:rPr>
              <w:t xml:space="preserve"> </w:t>
            </w:r>
          </w:p>
          <w:p w14:paraId="6EF984B6" w14:textId="77777777" w:rsidR="007149F9" w:rsidRPr="00736BA7" w:rsidRDefault="007149F9" w:rsidP="007149F9">
            <w:pPr>
              <w:ind w:right="-100"/>
              <w:rPr>
                <w:rFonts w:asciiTheme="minorHAnsi" w:hAnsiTheme="minorHAnsi" w:cstheme="minorHAnsi"/>
                <w:color w:val="000000" w:themeColor="text1"/>
                <w:sz w:val="16"/>
                <w:szCs w:val="16"/>
                <w:lang w:val="en-US"/>
              </w:rPr>
            </w:pPr>
          </w:p>
        </w:tc>
      </w:tr>
      <w:tr w:rsidR="007149F9" w:rsidRPr="00736BA7" w14:paraId="0803A644" w14:textId="77777777" w:rsidTr="007149F9">
        <w:tc>
          <w:tcPr>
            <w:tcW w:w="1588" w:type="dxa"/>
            <w:tcBorders>
              <w:top w:val="single" w:sz="4" w:space="0" w:color="auto"/>
              <w:left w:val="single" w:sz="4" w:space="0" w:color="auto"/>
              <w:bottom w:val="single" w:sz="4" w:space="0" w:color="auto"/>
              <w:right w:val="single" w:sz="4" w:space="0" w:color="auto"/>
            </w:tcBorders>
          </w:tcPr>
          <w:p w14:paraId="4786AD05" w14:textId="77777777" w:rsidR="007149F9" w:rsidRPr="00736BA7" w:rsidRDefault="007149F9" w:rsidP="007149F9">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14A868C5"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BC7F9C7"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Claude </w:t>
            </w:r>
            <w:proofErr w:type="spellStart"/>
            <w:r w:rsidRPr="00736BA7">
              <w:rPr>
                <w:rFonts w:asciiTheme="minorHAnsi" w:hAnsiTheme="minorHAnsi" w:cstheme="minorHAnsi"/>
                <w:bCs/>
                <w:color w:val="000000" w:themeColor="text1"/>
                <w:sz w:val="20"/>
                <w:szCs w:val="20"/>
                <w:lang w:val="en-US"/>
              </w:rPr>
              <w:t>Pichavant</w:t>
            </w:r>
            <w:proofErr w:type="spellEnd"/>
          </w:p>
        </w:tc>
        <w:tc>
          <w:tcPr>
            <w:tcW w:w="3261" w:type="dxa"/>
            <w:tcBorders>
              <w:top w:val="single" w:sz="4" w:space="0" w:color="auto"/>
              <w:left w:val="single" w:sz="4" w:space="0" w:color="auto"/>
              <w:bottom w:val="single" w:sz="4" w:space="0" w:color="auto"/>
              <w:right w:val="single" w:sz="4" w:space="0" w:color="auto"/>
            </w:tcBorders>
          </w:tcPr>
          <w:p w14:paraId="61C6013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ICCAIA Advisor</w:t>
            </w:r>
          </w:p>
          <w:p w14:paraId="04295E1F"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Senior Expert – COM SUR</w:t>
            </w:r>
          </w:p>
          <w:p w14:paraId="420C7526"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+33622452389</w:t>
            </w:r>
          </w:p>
        </w:tc>
        <w:tc>
          <w:tcPr>
            <w:tcW w:w="2806" w:type="dxa"/>
            <w:tcBorders>
              <w:top w:val="single" w:sz="4" w:space="0" w:color="auto"/>
              <w:left w:val="single" w:sz="4" w:space="0" w:color="auto"/>
              <w:bottom w:val="single" w:sz="4" w:space="0" w:color="auto"/>
              <w:right w:val="single" w:sz="4" w:space="0" w:color="auto"/>
            </w:tcBorders>
          </w:tcPr>
          <w:p w14:paraId="72F6FAE2" w14:textId="77777777" w:rsidR="007149F9" w:rsidRPr="00736BA7" w:rsidRDefault="00DA5343" w:rsidP="007149F9">
            <w:pPr>
              <w:ind w:right="-100"/>
            </w:pPr>
            <w:hyperlink r:id="rId72" w:history="1">
              <w:r w:rsidR="007149F9" w:rsidRPr="00736BA7">
                <w:rPr>
                  <w:rFonts w:asciiTheme="minorHAnsi" w:hAnsiTheme="minorHAnsi" w:cstheme="minorHAnsi"/>
                  <w:color w:val="000000" w:themeColor="text1"/>
                  <w:sz w:val="16"/>
                  <w:szCs w:val="16"/>
                  <w:u w:val="single"/>
                  <w:lang w:val="en-US"/>
                </w:rPr>
                <w:t>claude.pichavant@airbus.com</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5BD9A436" w14:textId="77777777" w:rsidTr="007149F9">
        <w:tc>
          <w:tcPr>
            <w:tcW w:w="1588" w:type="dxa"/>
            <w:tcBorders>
              <w:top w:val="single" w:sz="4" w:space="0" w:color="auto"/>
              <w:left w:val="single" w:sz="4" w:space="0" w:color="auto"/>
              <w:bottom w:val="single" w:sz="4" w:space="0" w:color="auto"/>
              <w:right w:val="single" w:sz="4" w:space="0" w:color="auto"/>
            </w:tcBorders>
          </w:tcPr>
          <w:p w14:paraId="7FAA081F" w14:textId="77777777" w:rsidR="007149F9" w:rsidRPr="00736BA7" w:rsidRDefault="007149F9" w:rsidP="007149F9">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39067C9B"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8E71D2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bCs/>
                <w:color w:val="000000" w:themeColor="text1"/>
                <w:sz w:val="20"/>
                <w:szCs w:val="20"/>
                <w:lang w:val="en-US"/>
              </w:rPr>
              <w:t>Sai Kalyanaraman</w:t>
            </w:r>
          </w:p>
          <w:p w14:paraId="655628A6" w14:textId="77777777" w:rsidR="007149F9" w:rsidRPr="00736BA7" w:rsidRDefault="007149F9" w:rsidP="007149F9">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35624D1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bCs/>
                <w:color w:val="000000" w:themeColor="text1"/>
                <w:sz w:val="20"/>
                <w:szCs w:val="20"/>
                <w:lang w:val="en-US"/>
              </w:rPr>
              <w:t>Technical Fellow, PNT Solutions, Mission Systems</w:t>
            </w:r>
          </w:p>
          <w:p w14:paraId="1734043C"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bCs/>
                <w:color w:val="000000" w:themeColor="text1"/>
                <w:sz w:val="20"/>
                <w:szCs w:val="20"/>
                <w:lang w:val="en-US"/>
              </w:rPr>
              <w:t>COLLINS AEROSPACE</w:t>
            </w:r>
          </w:p>
          <w:p w14:paraId="419330F6"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855 35</w:t>
            </w:r>
            <w:r w:rsidRPr="00736BA7">
              <w:rPr>
                <w:rFonts w:asciiTheme="minorHAnsi" w:hAnsiTheme="minorHAnsi" w:cstheme="minorHAnsi"/>
                <w:color w:val="000000" w:themeColor="text1"/>
                <w:sz w:val="20"/>
                <w:szCs w:val="20"/>
                <w:vertAlign w:val="superscript"/>
                <w:lang w:val="en-US"/>
              </w:rPr>
              <w:t>th</w:t>
            </w:r>
            <w:r w:rsidRPr="00736BA7">
              <w:rPr>
                <w:rFonts w:asciiTheme="minorHAnsi" w:hAnsiTheme="minorHAnsi" w:cstheme="minorHAnsi"/>
                <w:color w:val="000000" w:themeColor="text1"/>
                <w:sz w:val="20"/>
                <w:szCs w:val="20"/>
                <w:lang w:val="en-US"/>
              </w:rPr>
              <w:t xml:space="preserve"> Street NE, Cedar Rapids, </w:t>
            </w:r>
          </w:p>
          <w:p w14:paraId="46CA2BED"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Iowa, 52498 U.S.A</w:t>
            </w:r>
          </w:p>
          <w:p w14:paraId="550405C7"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w:t>
            </w:r>
            <w:r w:rsidRPr="00736BA7">
              <w:rPr>
                <w:rFonts w:asciiTheme="minorHAnsi" w:hAnsiTheme="minorHAnsi" w:cstheme="minorHAnsi"/>
                <w:color w:val="000000" w:themeColor="text1"/>
                <w:sz w:val="20"/>
                <w:szCs w:val="20"/>
                <w:lang w:val="en-US"/>
              </w:rPr>
              <w:t> +1 319-263-8152 </w:t>
            </w:r>
          </w:p>
        </w:tc>
        <w:tc>
          <w:tcPr>
            <w:tcW w:w="2806" w:type="dxa"/>
            <w:tcBorders>
              <w:top w:val="single" w:sz="4" w:space="0" w:color="auto"/>
              <w:left w:val="single" w:sz="4" w:space="0" w:color="auto"/>
              <w:bottom w:val="single" w:sz="4" w:space="0" w:color="auto"/>
              <w:right w:val="single" w:sz="4" w:space="0" w:color="auto"/>
            </w:tcBorders>
          </w:tcPr>
          <w:p w14:paraId="165E859A" w14:textId="77777777" w:rsidR="007149F9" w:rsidRPr="00736BA7" w:rsidRDefault="00DA5343" w:rsidP="007149F9">
            <w:pPr>
              <w:ind w:right="-100"/>
              <w:rPr>
                <w:rFonts w:asciiTheme="minorHAnsi" w:hAnsiTheme="minorHAnsi" w:cstheme="minorHAnsi"/>
                <w:color w:val="000000" w:themeColor="text1"/>
                <w:sz w:val="16"/>
                <w:szCs w:val="16"/>
              </w:rPr>
            </w:pPr>
            <w:hyperlink r:id="rId73" w:tgtFrame="_blank" w:history="1">
              <w:r w:rsidR="007149F9" w:rsidRPr="00736BA7">
                <w:rPr>
                  <w:rFonts w:asciiTheme="minorHAnsi" w:hAnsiTheme="minorHAnsi" w:cstheme="minorHAnsi"/>
                  <w:color w:val="000000" w:themeColor="text1"/>
                  <w:sz w:val="16"/>
                  <w:szCs w:val="16"/>
                  <w:u w:val="single"/>
                  <w:lang w:val="en-US"/>
                </w:rPr>
                <w:t>Sai.Kalyanaraman@collins.com</w:t>
              </w:r>
            </w:hyperlink>
            <w:r w:rsidR="007149F9" w:rsidRPr="00736BA7">
              <w:rPr>
                <w:rFonts w:asciiTheme="minorHAnsi" w:hAnsiTheme="minorHAnsi" w:cstheme="minorHAnsi"/>
                <w:color w:val="000000" w:themeColor="text1"/>
                <w:sz w:val="16"/>
                <w:szCs w:val="16"/>
                <w:u w:val="single"/>
                <w:lang w:val="en-US"/>
              </w:rPr>
              <w:t> </w:t>
            </w:r>
          </w:p>
          <w:p w14:paraId="43382469" w14:textId="77777777" w:rsidR="007149F9" w:rsidRPr="00736BA7" w:rsidRDefault="007149F9" w:rsidP="007149F9">
            <w:pPr>
              <w:ind w:right="-100"/>
            </w:pPr>
          </w:p>
        </w:tc>
      </w:tr>
      <w:tr w:rsidR="007149F9" w:rsidRPr="00736BA7" w14:paraId="7164386A" w14:textId="77777777" w:rsidTr="007149F9">
        <w:tc>
          <w:tcPr>
            <w:tcW w:w="1588" w:type="dxa"/>
            <w:tcBorders>
              <w:top w:val="single" w:sz="4" w:space="0" w:color="auto"/>
              <w:left w:val="single" w:sz="4" w:space="0" w:color="auto"/>
              <w:bottom w:val="single" w:sz="4" w:space="0" w:color="auto"/>
              <w:right w:val="single" w:sz="4" w:space="0" w:color="auto"/>
            </w:tcBorders>
          </w:tcPr>
          <w:p w14:paraId="477DA42D"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A103627"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AFA4DE9"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Uwe Schwark</w:t>
            </w:r>
          </w:p>
        </w:tc>
        <w:tc>
          <w:tcPr>
            <w:tcW w:w="3261" w:type="dxa"/>
            <w:tcBorders>
              <w:top w:val="single" w:sz="4" w:space="0" w:color="auto"/>
              <w:left w:val="single" w:sz="4" w:space="0" w:color="auto"/>
              <w:bottom w:val="single" w:sz="4" w:space="0" w:color="auto"/>
              <w:right w:val="single" w:sz="4" w:space="0" w:color="auto"/>
            </w:tcBorders>
          </w:tcPr>
          <w:p w14:paraId="0F8BB206"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bCs/>
                <w:color w:val="000000" w:themeColor="text1"/>
                <w:sz w:val="20"/>
                <w:szCs w:val="20"/>
                <w:lang w:val="en-US"/>
              </w:rPr>
              <w:t>AIRBUS Operations GmbH</w:t>
            </w:r>
          </w:p>
          <w:p w14:paraId="7D394381" w14:textId="77777777" w:rsidR="007149F9" w:rsidRPr="00736BA7" w:rsidRDefault="007149F9" w:rsidP="007149F9">
            <w:pPr>
              <w:rPr>
                <w:rFonts w:asciiTheme="minorHAnsi" w:hAnsiTheme="minorHAnsi" w:cstheme="minorHAnsi"/>
                <w:color w:val="000000" w:themeColor="text1"/>
                <w:sz w:val="20"/>
                <w:szCs w:val="20"/>
                <w:lang w:val="en-US"/>
              </w:rPr>
            </w:pPr>
            <w:proofErr w:type="spellStart"/>
            <w:r w:rsidRPr="00736BA7">
              <w:rPr>
                <w:rFonts w:asciiTheme="minorHAnsi" w:hAnsiTheme="minorHAnsi" w:cstheme="minorHAnsi"/>
                <w:color w:val="000000" w:themeColor="text1"/>
                <w:sz w:val="20"/>
                <w:szCs w:val="20"/>
                <w:lang w:val="en-US"/>
              </w:rPr>
              <w:t>Kreetslag</w:t>
            </w:r>
            <w:proofErr w:type="spellEnd"/>
            <w:r w:rsidRPr="00736BA7">
              <w:rPr>
                <w:rFonts w:asciiTheme="minorHAnsi" w:hAnsiTheme="minorHAnsi" w:cstheme="minorHAnsi"/>
                <w:color w:val="000000" w:themeColor="text1"/>
                <w:sz w:val="20"/>
                <w:szCs w:val="20"/>
                <w:lang w:val="en-US"/>
              </w:rPr>
              <w:t xml:space="preserve"> 10</w:t>
            </w:r>
          </w:p>
          <w:p w14:paraId="18DF95F7"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21129 Hamburg</w:t>
            </w:r>
          </w:p>
          <w:p w14:paraId="5488DFFF"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Germany</w:t>
            </w:r>
          </w:p>
          <w:p w14:paraId="22062D7A" w14:textId="77777777" w:rsidR="007149F9" w:rsidRPr="00736BA7" w:rsidRDefault="007149F9" w:rsidP="007149F9">
            <w:pPr>
              <w:rPr>
                <w:rFonts w:asciiTheme="minorHAnsi" w:hAnsiTheme="minorHAnsi" w:cstheme="minorHAnsi"/>
                <w:color w:val="000000" w:themeColor="text1"/>
                <w:sz w:val="20"/>
                <w:szCs w:val="20"/>
              </w:rPr>
            </w:pPr>
            <w:r w:rsidRPr="00736BA7">
              <w:rPr>
                <w:rFonts w:asciiTheme="minorHAnsi" w:hAnsiTheme="minorHAnsi" w:cstheme="minorHAnsi"/>
                <w:color w:val="000000" w:themeColor="text1"/>
                <w:sz w:val="20"/>
                <w:szCs w:val="20"/>
                <w:lang w:val="en-US"/>
              </w:rPr>
              <w:t>Tel:        +49 (0) 40 743-72908</w:t>
            </w:r>
          </w:p>
          <w:p w14:paraId="620B741D"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Mobile: +49 (0) 151 14081929</w:t>
            </w:r>
          </w:p>
        </w:tc>
        <w:tc>
          <w:tcPr>
            <w:tcW w:w="2806" w:type="dxa"/>
            <w:tcBorders>
              <w:top w:val="single" w:sz="4" w:space="0" w:color="auto"/>
              <w:left w:val="single" w:sz="4" w:space="0" w:color="auto"/>
              <w:bottom w:val="single" w:sz="4" w:space="0" w:color="auto"/>
              <w:right w:val="single" w:sz="4" w:space="0" w:color="auto"/>
            </w:tcBorders>
          </w:tcPr>
          <w:p w14:paraId="6C7271B8" w14:textId="77777777" w:rsidR="007149F9" w:rsidRPr="00736BA7" w:rsidRDefault="00DA5343" w:rsidP="007149F9">
            <w:pPr>
              <w:rPr>
                <w:rFonts w:asciiTheme="minorHAnsi" w:hAnsiTheme="minorHAnsi" w:cstheme="minorHAnsi"/>
                <w:color w:val="000000" w:themeColor="text1"/>
                <w:sz w:val="16"/>
                <w:szCs w:val="16"/>
              </w:rPr>
            </w:pPr>
            <w:hyperlink r:id="rId74" w:history="1">
              <w:r w:rsidR="007149F9" w:rsidRPr="00736BA7">
                <w:rPr>
                  <w:rFonts w:asciiTheme="minorHAnsi" w:hAnsiTheme="minorHAnsi" w:cstheme="minorHAnsi"/>
                  <w:color w:val="000000" w:themeColor="text1"/>
                  <w:sz w:val="16"/>
                  <w:szCs w:val="16"/>
                  <w:u w:val="single"/>
                  <w:lang w:val="en-US"/>
                </w:rPr>
                <w:t>uwe.schwark@airbus.com</w:t>
              </w:r>
            </w:hyperlink>
          </w:p>
          <w:p w14:paraId="7D81A357" w14:textId="77777777" w:rsidR="007149F9" w:rsidRPr="00736BA7" w:rsidRDefault="007149F9" w:rsidP="007149F9">
            <w:pPr>
              <w:rPr>
                <w:rFonts w:asciiTheme="minorHAnsi" w:hAnsiTheme="minorHAnsi" w:cstheme="minorHAnsi"/>
                <w:color w:val="000000" w:themeColor="text1"/>
                <w:sz w:val="20"/>
                <w:szCs w:val="20"/>
                <w:u w:val="single"/>
                <w:lang w:val="fr-BE"/>
              </w:rPr>
            </w:pPr>
          </w:p>
        </w:tc>
      </w:tr>
      <w:tr w:rsidR="007149F9" w:rsidRPr="00736BA7" w14:paraId="48C67562" w14:textId="77777777" w:rsidTr="007149F9">
        <w:tc>
          <w:tcPr>
            <w:tcW w:w="1588" w:type="dxa"/>
            <w:tcBorders>
              <w:top w:val="single" w:sz="4" w:space="0" w:color="auto"/>
              <w:left w:val="single" w:sz="4" w:space="0" w:color="auto"/>
              <w:bottom w:val="single" w:sz="4" w:space="0" w:color="auto"/>
              <w:right w:val="single" w:sz="4" w:space="0" w:color="auto"/>
            </w:tcBorders>
          </w:tcPr>
          <w:p w14:paraId="2CD5256F"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809CE9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B476AB1"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Thomas </w:t>
            </w:r>
            <w:proofErr w:type="spellStart"/>
            <w:r w:rsidRPr="00736BA7">
              <w:rPr>
                <w:rFonts w:asciiTheme="minorHAnsi" w:hAnsiTheme="minorHAnsi" w:cstheme="minorHAnsi"/>
                <w:color w:val="000000" w:themeColor="text1"/>
                <w:sz w:val="20"/>
                <w:szCs w:val="20"/>
                <w:lang w:val="en-US"/>
              </w:rPr>
              <w:t>Meyerhoff</w:t>
            </w:r>
            <w:proofErr w:type="spellEnd"/>
          </w:p>
        </w:tc>
        <w:tc>
          <w:tcPr>
            <w:tcW w:w="3261" w:type="dxa"/>
            <w:tcBorders>
              <w:top w:val="single" w:sz="4" w:space="0" w:color="auto"/>
              <w:left w:val="single" w:sz="4" w:space="0" w:color="auto"/>
              <w:bottom w:val="single" w:sz="4" w:space="0" w:color="auto"/>
              <w:right w:val="single" w:sz="4" w:space="0" w:color="auto"/>
            </w:tcBorders>
          </w:tcPr>
          <w:p w14:paraId="7DD50175"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Airbus</w:t>
            </w:r>
          </w:p>
        </w:tc>
        <w:tc>
          <w:tcPr>
            <w:tcW w:w="2806" w:type="dxa"/>
            <w:tcBorders>
              <w:top w:val="single" w:sz="4" w:space="0" w:color="auto"/>
              <w:left w:val="single" w:sz="4" w:space="0" w:color="auto"/>
              <w:bottom w:val="single" w:sz="4" w:space="0" w:color="auto"/>
              <w:right w:val="single" w:sz="4" w:space="0" w:color="auto"/>
            </w:tcBorders>
          </w:tcPr>
          <w:p w14:paraId="6FA5DAC4" w14:textId="77777777" w:rsidR="007149F9" w:rsidRPr="00736BA7" w:rsidRDefault="007149F9" w:rsidP="007149F9">
            <w:r w:rsidRPr="00736BA7">
              <w:rPr>
                <w:rFonts w:asciiTheme="minorHAnsi" w:hAnsiTheme="minorHAnsi" w:cstheme="minorHAnsi"/>
                <w:color w:val="000000" w:themeColor="text1"/>
                <w:sz w:val="16"/>
                <w:szCs w:val="16"/>
              </w:rPr>
              <w:t>Thomas.meyerhoff@airbus.com</w:t>
            </w:r>
          </w:p>
        </w:tc>
      </w:tr>
      <w:tr w:rsidR="007149F9" w:rsidRPr="00736BA7" w14:paraId="451B6198" w14:textId="77777777" w:rsidTr="007149F9">
        <w:tc>
          <w:tcPr>
            <w:tcW w:w="1588" w:type="dxa"/>
            <w:tcBorders>
              <w:top w:val="single" w:sz="4" w:space="0" w:color="auto"/>
              <w:left w:val="single" w:sz="4" w:space="0" w:color="auto"/>
              <w:bottom w:val="single" w:sz="4" w:space="0" w:color="auto"/>
              <w:right w:val="single" w:sz="4" w:space="0" w:color="auto"/>
            </w:tcBorders>
          </w:tcPr>
          <w:p w14:paraId="009204E6"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CD2AC4A"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92890B0"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Marcella Ost</w:t>
            </w:r>
          </w:p>
        </w:tc>
        <w:tc>
          <w:tcPr>
            <w:tcW w:w="3261" w:type="dxa"/>
            <w:tcBorders>
              <w:top w:val="single" w:sz="4" w:space="0" w:color="auto"/>
              <w:left w:val="single" w:sz="4" w:space="0" w:color="auto"/>
              <w:bottom w:val="single" w:sz="4" w:space="0" w:color="auto"/>
              <w:right w:val="single" w:sz="4" w:space="0" w:color="auto"/>
            </w:tcBorders>
          </w:tcPr>
          <w:p w14:paraId="6443946A"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Boeing</w:t>
            </w:r>
          </w:p>
        </w:tc>
        <w:tc>
          <w:tcPr>
            <w:tcW w:w="2806" w:type="dxa"/>
            <w:tcBorders>
              <w:top w:val="single" w:sz="4" w:space="0" w:color="auto"/>
              <w:left w:val="single" w:sz="4" w:space="0" w:color="auto"/>
              <w:bottom w:val="single" w:sz="4" w:space="0" w:color="auto"/>
              <w:right w:val="single" w:sz="4" w:space="0" w:color="auto"/>
            </w:tcBorders>
          </w:tcPr>
          <w:p w14:paraId="0FA1969B" w14:textId="77777777" w:rsidR="007149F9" w:rsidRPr="00736BA7" w:rsidRDefault="007149F9" w:rsidP="007149F9">
            <w:pPr>
              <w:rPr>
                <w:rFonts w:asciiTheme="minorHAnsi" w:hAnsiTheme="minorHAnsi" w:cstheme="minorHAnsi"/>
                <w:color w:val="000000" w:themeColor="text1"/>
                <w:sz w:val="16"/>
                <w:szCs w:val="16"/>
              </w:rPr>
            </w:pPr>
            <w:r w:rsidRPr="00736BA7">
              <w:rPr>
                <w:rFonts w:asciiTheme="minorHAnsi" w:hAnsiTheme="minorHAnsi" w:cstheme="minorHAnsi"/>
                <w:color w:val="000000" w:themeColor="text1"/>
                <w:sz w:val="16"/>
                <w:szCs w:val="16"/>
              </w:rPr>
              <w:t>marcella.s.ost@boeing.com</w:t>
            </w:r>
          </w:p>
        </w:tc>
      </w:tr>
      <w:tr w:rsidR="007149F9" w:rsidRPr="00736BA7" w14:paraId="3A52A703" w14:textId="77777777" w:rsidTr="007149F9">
        <w:tc>
          <w:tcPr>
            <w:tcW w:w="1588" w:type="dxa"/>
            <w:tcBorders>
              <w:top w:val="single" w:sz="4" w:space="0" w:color="auto"/>
              <w:left w:val="single" w:sz="4" w:space="0" w:color="auto"/>
              <w:bottom w:val="single" w:sz="4" w:space="0" w:color="auto"/>
              <w:right w:val="single" w:sz="4" w:space="0" w:color="auto"/>
            </w:tcBorders>
          </w:tcPr>
          <w:p w14:paraId="611FAD2A"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7430272"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0C18F42"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Matt Harris</w:t>
            </w:r>
          </w:p>
        </w:tc>
        <w:tc>
          <w:tcPr>
            <w:tcW w:w="3261" w:type="dxa"/>
            <w:tcBorders>
              <w:top w:val="single" w:sz="4" w:space="0" w:color="auto"/>
              <w:left w:val="single" w:sz="4" w:space="0" w:color="auto"/>
              <w:bottom w:val="single" w:sz="4" w:space="0" w:color="auto"/>
              <w:right w:val="single" w:sz="4" w:space="0" w:color="auto"/>
            </w:tcBorders>
          </w:tcPr>
          <w:p w14:paraId="1CA1812A" w14:textId="77777777" w:rsidR="007149F9" w:rsidRPr="00736BA7" w:rsidRDefault="007149F9" w:rsidP="007149F9">
            <w:pPr>
              <w:rPr>
                <w:rFonts w:ascii="Calibri" w:hAnsi="Calibri" w:cs="Calibri"/>
                <w:color w:val="000000" w:themeColor="text1"/>
                <w:sz w:val="20"/>
                <w:szCs w:val="20"/>
                <w:lang w:val="en-US"/>
              </w:rPr>
            </w:pPr>
            <w:r w:rsidRPr="00736BA7">
              <w:rPr>
                <w:rFonts w:ascii="Calibri" w:hAnsi="Calibri" w:cs="Calibri"/>
                <w:color w:val="000000" w:themeColor="text1"/>
                <w:sz w:val="20"/>
                <w:szCs w:val="20"/>
                <w:lang w:val="en-US"/>
              </w:rPr>
              <w:t>Boeing</w:t>
            </w:r>
          </w:p>
        </w:tc>
        <w:tc>
          <w:tcPr>
            <w:tcW w:w="2806" w:type="dxa"/>
            <w:tcBorders>
              <w:top w:val="single" w:sz="4" w:space="0" w:color="auto"/>
              <w:left w:val="single" w:sz="4" w:space="0" w:color="auto"/>
              <w:bottom w:val="single" w:sz="4" w:space="0" w:color="auto"/>
              <w:right w:val="single" w:sz="4" w:space="0" w:color="auto"/>
            </w:tcBorders>
          </w:tcPr>
          <w:p w14:paraId="7AE4E5D9" w14:textId="77777777" w:rsidR="007149F9" w:rsidRPr="00736BA7" w:rsidRDefault="007149F9" w:rsidP="007149F9">
            <w:r w:rsidRPr="00736BA7">
              <w:rPr>
                <w:rFonts w:asciiTheme="minorHAnsi" w:hAnsiTheme="minorHAnsi" w:cstheme="minorHAnsi"/>
                <w:color w:val="000000" w:themeColor="text1"/>
                <w:sz w:val="16"/>
                <w:szCs w:val="16"/>
              </w:rPr>
              <w:t>matt.harris@boeing.com</w:t>
            </w:r>
          </w:p>
        </w:tc>
      </w:tr>
      <w:tr w:rsidR="007149F9" w:rsidRPr="00736BA7" w14:paraId="57540484" w14:textId="77777777" w:rsidTr="007149F9">
        <w:tc>
          <w:tcPr>
            <w:tcW w:w="1588" w:type="dxa"/>
            <w:tcBorders>
              <w:top w:val="single" w:sz="4" w:space="0" w:color="auto"/>
              <w:left w:val="single" w:sz="4" w:space="0" w:color="auto"/>
              <w:bottom w:val="single" w:sz="4" w:space="0" w:color="auto"/>
              <w:right w:val="single" w:sz="4" w:space="0" w:color="auto"/>
            </w:tcBorders>
          </w:tcPr>
          <w:p w14:paraId="0FDDF2FD"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ITU</w:t>
            </w:r>
          </w:p>
        </w:tc>
        <w:tc>
          <w:tcPr>
            <w:tcW w:w="568" w:type="dxa"/>
            <w:tcBorders>
              <w:top w:val="single" w:sz="4" w:space="0" w:color="auto"/>
              <w:left w:val="single" w:sz="4" w:space="0" w:color="auto"/>
              <w:bottom w:val="single" w:sz="4" w:space="0" w:color="auto"/>
              <w:right w:val="single" w:sz="4" w:space="0" w:color="auto"/>
            </w:tcBorders>
          </w:tcPr>
          <w:p w14:paraId="50BF7FAB"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D919FF5"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Nikolai Vassiliev</w:t>
            </w:r>
          </w:p>
        </w:tc>
        <w:tc>
          <w:tcPr>
            <w:tcW w:w="3261" w:type="dxa"/>
            <w:tcBorders>
              <w:top w:val="single" w:sz="4" w:space="0" w:color="auto"/>
              <w:left w:val="single" w:sz="4" w:space="0" w:color="auto"/>
              <w:bottom w:val="single" w:sz="4" w:space="0" w:color="auto"/>
              <w:right w:val="single" w:sz="4" w:space="0" w:color="auto"/>
            </w:tcBorders>
          </w:tcPr>
          <w:p w14:paraId="36B255DE"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International Telecommunication Union (ITU)</w:t>
            </w:r>
            <w:r w:rsidRPr="00736BA7">
              <w:rPr>
                <w:rFonts w:asciiTheme="minorHAnsi" w:hAnsiTheme="minorHAnsi" w:cstheme="minorHAnsi"/>
                <w:bCs/>
                <w:color w:val="000000" w:themeColor="text1"/>
                <w:sz w:val="20"/>
                <w:szCs w:val="20"/>
                <w:lang w:val="en-US"/>
              </w:rPr>
              <w:br/>
              <w:t>Place des Nations </w:t>
            </w:r>
            <w:r w:rsidRPr="00736BA7">
              <w:rPr>
                <w:rFonts w:asciiTheme="minorHAnsi" w:hAnsiTheme="minorHAnsi" w:cstheme="minorHAnsi"/>
                <w:bCs/>
                <w:color w:val="000000" w:themeColor="text1"/>
                <w:sz w:val="20"/>
                <w:szCs w:val="20"/>
                <w:lang w:val="en-US"/>
              </w:rPr>
              <w:br/>
              <w:t xml:space="preserve">CH-1211 </w:t>
            </w:r>
            <w:r w:rsidRPr="00736BA7">
              <w:rPr>
                <w:rFonts w:asciiTheme="minorHAnsi" w:hAnsiTheme="minorHAnsi" w:cstheme="minorHAnsi"/>
                <w:color w:val="000000" w:themeColor="text1"/>
                <w:sz w:val="20"/>
                <w:szCs w:val="20"/>
                <w:lang w:val="en-US"/>
              </w:rPr>
              <w:t>Geneva</w:t>
            </w:r>
            <w:r w:rsidRPr="00736BA7">
              <w:rPr>
                <w:rFonts w:asciiTheme="minorHAnsi" w:hAnsiTheme="minorHAnsi" w:cstheme="minorHAnsi"/>
                <w:bCs/>
                <w:color w:val="000000" w:themeColor="text1"/>
                <w:sz w:val="20"/>
                <w:szCs w:val="20"/>
                <w:lang w:val="en-US"/>
              </w:rPr>
              <w:t> </w:t>
            </w:r>
            <w:r w:rsidRPr="00736BA7">
              <w:rPr>
                <w:rFonts w:asciiTheme="minorHAnsi" w:hAnsiTheme="minorHAnsi" w:cstheme="minorHAnsi"/>
                <w:bCs/>
                <w:color w:val="000000" w:themeColor="text1"/>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7294F3A5" w14:textId="77777777" w:rsidR="007149F9" w:rsidRPr="00736BA7" w:rsidRDefault="00DA5343" w:rsidP="007149F9">
            <w:pPr>
              <w:ind w:right="-100"/>
              <w:rPr>
                <w:rFonts w:asciiTheme="minorHAnsi" w:hAnsiTheme="minorHAnsi" w:cstheme="minorHAnsi"/>
                <w:color w:val="000000" w:themeColor="text1"/>
                <w:sz w:val="16"/>
                <w:szCs w:val="16"/>
              </w:rPr>
            </w:pPr>
            <w:hyperlink r:id="rId75" w:history="1">
              <w:r w:rsidR="007149F9" w:rsidRPr="00736BA7">
                <w:rPr>
                  <w:rFonts w:asciiTheme="minorHAnsi" w:hAnsiTheme="minorHAnsi" w:cstheme="minorHAnsi"/>
                  <w:color w:val="000000" w:themeColor="text1"/>
                  <w:sz w:val="16"/>
                  <w:szCs w:val="16"/>
                  <w:u w:val="single"/>
                </w:rPr>
                <w:t>nikolai.vassiliev@itu.int</w:t>
              </w:r>
            </w:hyperlink>
            <w:r w:rsidR="007149F9" w:rsidRPr="00736BA7">
              <w:rPr>
                <w:rFonts w:asciiTheme="minorHAnsi" w:hAnsiTheme="minorHAnsi" w:cstheme="minorHAnsi"/>
                <w:color w:val="000000" w:themeColor="text1"/>
                <w:sz w:val="16"/>
                <w:szCs w:val="16"/>
              </w:rPr>
              <w:t xml:space="preserve"> </w:t>
            </w:r>
          </w:p>
        </w:tc>
      </w:tr>
      <w:tr w:rsidR="007149F9" w:rsidRPr="00736BA7" w14:paraId="64081998"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4D3E144B"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19D6101" w14:textId="77777777" w:rsidR="007149F9" w:rsidRPr="00736BA7" w:rsidRDefault="007149F9" w:rsidP="007149F9">
            <w:pPr>
              <w:widowControl/>
              <w:numPr>
                <w:ilvl w:val="0"/>
                <w:numId w:val="41"/>
              </w:numPr>
              <w:autoSpaceDE/>
              <w:autoSpaceDN/>
              <w:adjustRightInd/>
              <w:rPr>
                <w:rFonts w:asciiTheme="minorHAnsi" w:hAnsiTheme="minorHAnsi" w:cstheme="minorHAnsi"/>
                <w:bCs/>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6D9F4272"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 xml:space="preserve">Nelson </w:t>
            </w:r>
            <w:proofErr w:type="spellStart"/>
            <w:r w:rsidRPr="00736BA7">
              <w:rPr>
                <w:rFonts w:asciiTheme="minorHAnsi" w:hAnsiTheme="minorHAnsi" w:cstheme="minorHAnsi"/>
                <w:bCs/>
                <w:color w:val="000000" w:themeColor="text1"/>
                <w:sz w:val="20"/>
                <w:szCs w:val="20"/>
                <w:lang w:val="en-US"/>
              </w:rPr>
              <w:t>Malaguti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11C4FC83"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ITU</w:t>
            </w:r>
          </w:p>
          <w:p w14:paraId="4D17F30C"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International Telecommunication Union (ITU)</w:t>
            </w:r>
            <w:r w:rsidRPr="00736BA7">
              <w:rPr>
                <w:rFonts w:asciiTheme="minorHAnsi" w:hAnsiTheme="minorHAnsi" w:cstheme="minorHAnsi"/>
                <w:bCs/>
                <w:color w:val="000000" w:themeColor="text1"/>
                <w:sz w:val="20"/>
                <w:szCs w:val="20"/>
                <w:lang w:val="en-US"/>
              </w:rPr>
              <w:br/>
              <w:t>Place des Nations </w:t>
            </w:r>
            <w:r w:rsidRPr="00736BA7">
              <w:rPr>
                <w:rFonts w:asciiTheme="minorHAnsi" w:hAnsiTheme="minorHAnsi" w:cstheme="minorHAnsi"/>
                <w:bCs/>
                <w:color w:val="000000" w:themeColor="text1"/>
                <w:sz w:val="20"/>
                <w:szCs w:val="20"/>
                <w:lang w:val="en-US"/>
              </w:rPr>
              <w:br/>
              <w:t xml:space="preserve">CH-1211 </w:t>
            </w:r>
            <w:r w:rsidRPr="00736BA7">
              <w:rPr>
                <w:rFonts w:asciiTheme="minorHAnsi" w:hAnsiTheme="minorHAnsi" w:cstheme="minorHAnsi"/>
                <w:color w:val="000000" w:themeColor="text1"/>
                <w:sz w:val="20"/>
                <w:szCs w:val="20"/>
                <w:lang w:val="en-US"/>
              </w:rPr>
              <w:t>Geneva</w:t>
            </w:r>
            <w:r w:rsidRPr="00736BA7">
              <w:rPr>
                <w:rFonts w:asciiTheme="minorHAnsi" w:hAnsiTheme="minorHAnsi" w:cstheme="minorHAnsi"/>
                <w:bCs/>
                <w:color w:val="000000" w:themeColor="text1"/>
                <w:sz w:val="20"/>
                <w:szCs w:val="20"/>
                <w:lang w:val="en-US"/>
              </w:rPr>
              <w:t> </w:t>
            </w:r>
            <w:r w:rsidRPr="00736BA7">
              <w:rPr>
                <w:rFonts w:asciiTheme="minorHAnsi" w:hAnsiTheme="minorHAnsi" w:cstheme="minorHAnsi"/>
                <w:bCs/>
                <w:color w:val="000000" w:themeColor="text1"/>
                <w:sz w:val="20"/>
                <w:szCs w:val="20"/>
                <w:lang w:val="en-US"/>
              </w:rPr>
              <w:br/>
              <w:t>Switzerland</w:t>
            </w:r>
          </w:p>
          <w:p w14:paraId="2AD3FBD0" w14:textId="77777777" w:rsidR="007149F9" w:rsidRPr="00736BA7" w:rsidRDefault="007149F9" w:rsidP="007149F9">
            <w:pPr>
              <w:rPr>
                <w:rFonts w:asciiTheme="minorHAnsi" w:hAnsiTheme="minorHAnsi" w:cstheme="minorHAnsi"/>
                <w:bCs/>
                <w:color w:val="000000" w:themeColor="text1"/>
                <w:sz w:val="20"/>
                <w:szCs w:val="20"/>
                <w:lang w:val="en-US"/>
              </w:rPr>
            </w:pPr>
            <w:r w:rsidRPr="00736BA7">
              <w:rPr>
                <w:rFonts w:asciiTheme="minorHAnsi" w:hAnsiTheme="minorHAnsi" w:cstheme="minorHAnsi"/>
                <w:bCs/>
                <w:color w:val="000000" w:themeColor="text1"/>
                <w:sz w:val="20"/>
                <w:szCs w:val="20"/>
                <w:lang w:val="en-US"/>
              </w:rPr>
              <w:t>Tel: +41 022 73051 98</w:t>
            </w:r>
          </w:p>
        </w:tc>
        <w:tc>
          <w:tcPr>
            <w:tcW w:w="2806" w:type="dxa"/>
            <w:tcBorders>
              <w:top w:val="single" w:sz="4" w:space="0" w:color="auto"/>
              <w:left w:val="single" w:sz="4" w:space="0" w:color="auto"/>
              <w:bottom w:val="single" w:sz="4" w:space="0" w:color="auto"/>
              <w:right w:val="single" w:sz="4" w:space="0" w:color="auto"/>
            </w:tcBorders>
            <w:hideMark/>
          </w:tcPr>
          <w:p w14:paraId="217015FC" w14:textId="77777777" w:rsidR="007149F9" w:rsidRPr="00736BA7" w:rsidRDefault="00DA5343" w:rsidP="007149F9">
            <w:pPr>
              <w:ind w:right="-100"/>
              <w:rPr>
                <w:rFonts w:asciiTheme="minorHAnsi" w:hAnsiTheme="minorHAnsi" w:cstheme="minorHAnsi"/>
                <w:bCs/>
                <w:color w:val="000000" w:themeColor="text1"/>
                <w:sz w:val="16"/>
                <w:szCs w:val="16"/>
                <w:lang w:val="en-US"/>
              </w:rPr>
            </w:pPr>
            <w:hyperlink r:id="rId76" w:history="1">
              <w:r w:rsidR="007149F9" w:rsidRPr="00736BA7">
                <w:rPr>
                  <w:rFonts w:asciiTheme="minorHAnsi" w:hAnsiTheme="minorHAnsi" w:cstheme="minorHAnsi"/>
                  <w:color w:val="000000" w:themeColor="text1"/>
                  <w:sz w:val="16"/>
                  <w:szCs w:val="16"/>
                  <w:u w:val="single"/>
                </w:rPr>
                <w:t>nelson.malaguti@itu.int</w:t>
              </w:r>
            </w:hyperlink>
            <w:r w:rsidR="007149F9" w:rsidRPr="00736BA7">
              <w:rPr>
                <w:rFonts w:asciiTheme="minorHAnsi" w:hAnsiTheme="minorHAnsi" w:cstheme="minorHAnsi"/>
                <w:color w:val="000000" w:themeColor="text1"/>
                <w:sz w:val="16"/>
                <w:szCs w:val="16"/>
              </w:rPr>
              <w:t xml:space="preserve"> </w:t>
            </w:r>
          </w:p>
        </w:tc>
      </w:tr>
      <w:tr w:rsidR="007149F9" w:rsidRPr="00736BA7" w14:paraId="20DFE961"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25CACD23"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02C874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hideMark/>
          </w:tcPr>
          <w:p w14:paraId="774EF7F9"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Xingguo Zhou</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C006C"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International Telecommunication Union (ITU) </w:t>
            </w:r>
            <w:r w:rsidRPr="00736BA7">
              <w:rPr>
                <w:rFonts w:asciiTheme="minorHAnsi" w:hAnsiTheme="minorHAnsi" w:cstheme="minorHAnsi"/>
                <w:color w:val="000000" w:themeColor="text1"/>
                <w:sz w:val="20"/>
                <w:szCs w:val="20"/>
                <w:lang w:val="en-US"/>
              </w:rPr>
              <w:br/>
              <w:t>Place des Nations </w:t>
            </w:r>
            <w:r w:rsidRPr="00736BA7">
              <w:rPr>
                <w:rFonts w:asciiTheme="minorHAnsi" w:hAnsiTheme="minorHAnsi" w:cstheme="minorHAnsi"/>
                <w:color w:val="000000" w:themeColor="text1"/>
                <w:sz w:val="20"/>
                <w:szCs w:val="20"/>
                <w:lang w:val="en-US"/>
              </w:rPr>
              <w:br/>
              <w:t>CH-1211 Geneva </w:t>
            </w:r>
            <w:r w:rsidRPr="00736BA7">
              <w:rPr>
                <w:rFonts w:asciiTheme="minorHAnsi" w:hAnsiTheme="minorHAnsi" w:cstheme="minorHAnsi"/>
                <w:color w:val="000000" w:themeColor="text1"/>
                <w:sz w:val="20"/>
                <w:szCs w:val="20"/>
                <w:lang w:val="en-US"/>
              </w:rPr>
              <w:br/>
              <w:t>Switzerland</w:t>
            </w:r>
          </w:p>
          <w:p w14:paraId="34F8F78B"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Tel: +41 022 73050 68</w:t>
            </w:r>
          </w:p>
        </w:tc>
        <w:tc>
          <w:tcPr>
            <w:tcW w:w="2806" w:type="dxa"/>
            <w:tcBorders>
              <w:top w:val="single" w:sz="4" w:space="0" w:color="auto"/>
              <w:left w:val="single" w:sz="4" w:space="0" w:color="auto"/>
              <w:bottom w:val="single" w:sz="4" w:space="0" w:color="auto"/>
              <w:right w:val="single" w:sz="4" w:space="0" w:color="auto"/>
            </w:tcBorders>
            <w:hideMark/>
          </w:tcPr>
          <w:p w14:paraId="4E3D4DD6"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77" w:history="1">
              <w:r w:rsidR="007149F9" w:rsidRPr="00736BA7">
                <w:rPr>
                  <w:rFonts w:asciiTheme="minorHAnsi" w:hAnsiTheme="minorHAnsi" w:cstheme="minorHAnsi"/>
                  <w:color w:val="000000" w:themeColor="text1"/>
                  <w:sz w:val="16"/>
                  <w:szCs w:val="16"/>
                  <w:u w:val="single"/>
                </w:rPr>
                <w:t>xingguo.zhou@itu.int</w:t>
              </w:r>
            </w:hyperlink>
            <w:r w:rsidR="007149F9" w:rsidRPr="00736BA7">
              <w:rPr>
                <w:rFonts w:asciiTheme="minorHAnsi" w:hAnsiTheme="minorHAnsi" w:cstheme="minorHAnsi"/>
                <w:color w:val="000000" w:themeColor="text1"/>
                <w:sz w:val="16"/>
                <w:szCs w:val="16"/>
              </w:rPr>
              <w:t xml:space="preserve"> </w:t>
            </w:r>
          </w:p>
        </w:tc>
      </w:tr>
      <w:tr w:rsidR="007149F9" w:rsidRPr="00736BA7" w14:paraId="0E0274AF" w14:textId="77777777" w:rsidTr="007149F9">
        <w:tc>
          <w:tcPr>
            <w:tcW w:w="1588" w:type="dxa"/>
            <w:tcBorders>
              <w:top w:val="single" w:sz="4" w:space="0" w:color="auto"/>
              <w:left w:val="single" w:sz="4" w:space="0" w:color="auto"/>
              <w:bottom w:val="single" w:sz="4" w:space="0" w:color="auto"/>
              <w:right w:val="single" w:sz="4" w:space="0" w:color="auto"/>
            </w:tcBorders>
          </w:tcPr>
          <w:p w14:paraId="4908F186"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7267FDD"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B04277D" w14:textId="77777777" w:rsidR="007149F9" w:rsidRPr="00736BA7" w:rsidRDefault="007149F9" w:rsidP="007149F9">
            <w:pPr>
              <w:rPr>
                <w:rFonts w:asciiTheme="minorHAnsi" w:hAnsiTheme="minorHAnsi" w:cstheme="minorHAnsi"/>
                <w:color w:val="000000" w:themeColor="text1"/>
                <w:sz w:val="20"/>
                <w:szCs w:val="20"/>
                <w:lang w:val="en-US"/>
              </w:rPr>
            </w:pPr>
            <w:proofErr w:type="spellStart"/>
            <w:r w:rsidRPr="00736BA7">
              <w:rPr>
                <w:rFonts w:asciiTheme="minorHAnsi" w:hAnsiTheme="minorHAnsi" w:cstheme="minorHAnsi"/>
                <w:color w:val="000000" w:themeColor="text1"/>
                <w:sz w:val="20"/>
                <w:szCs w:val="20"/>
                <w:lang w:val="en-US"/>
              </w:rPr>
              <w:t>Karlis</w:t>
            </w:r>
            <w:proofErr w:type="spellEnd"/>
            <w:r w:rsidRPr="00736BA7">
              <w:rPr>
                <w:rFonts w:asciiTheme="minorHAnsi" w:hAnsiTheme="minorHAnsi" w:cstheme="minorHAnsi"/>
                <w:color w:val="000000" w:themeColor="text1"/>
                <w:sz w:val="20"/>
                <w:szCs w:val="20"/>
                <w:lang w:val="en-US"/>
              </w:rPr>
              <w:t xml:space="preserve"> </w:t>
            </w:r>
            <w:proofErr w:type="spellStart"/>
            <w:r w:rsidRPr="00736BA7">
              <w:rPr>
                <w:rFonts w:asciiTheme="minorHAnsi" w:hAnsiTheme="minorHAnsi" w:cstheme="minorHAnsi"/>
                <w:color w:val="000000" w:themeColor="text1"/>
                <w:sz w:val="20"/>
                <w:szCs w:val="20"/>
                <w:lang w:val="en-US"/>
              </w:rPr>
              <w:t>Bogens</w:t>
            </w:r>
            <w:proofErr w:type="spellEnd"/>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BB6F6"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International Telecommunication Union (ITU) </w:t>
            </w:r>
            <w:r w:rsidRPr="00736BA7">
              <w:rPr>
                <w:rFonts w:asciiTheme="minorHAnsi" w:hAnsiTheme="minorHAnsi" w:cstheme="minorHAnsi"/>
                <w:color w:val="000000" w:themeColor="text1"/>
                <w:sz w:val="20"/>
                <w:szCs w:val="20"/>
                <w:lang w:val="en-US"/>
              </w:rPr>
              <w:br/>
              <w:t>Place des Nations </w:t>
            </w:r>
            <w:r w:rsidRPr="00736BA7">
              <w:rPr>
                <w:rFonts w:asciiTheme="minorHAnsi" w:hAnsiTheme="minorHAnsi" w:cstheme="minorHAnsi"/>
                <w:color w:val="000000" w:themeColor="text1"/>
                <w:sz w:val="20"/>
                <w:szCs w:val="20"/>
                <w:lang w:val="en-US"/>
              </w:rPr>
              <w:br/>
              <w:t>CH-1211 Geneva </w:t>
            </w:r>
            <w:r w:rsidRPr="00736BA7">
              <w:rPr>
                <w:rFonts w:asciiTheme="minorHAnsi" w:hAnsiTheme="minorHAnsi" w:cstheme="minorHAnsi"/>
                <w:color w:val="000000" w:themeColor="text1"/>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0456B8F6" w14:textId="77777777" w:rsidR="007149F9" w:rsidRPr="00736BA7" w:rsidRDefault="007149F9" w:rsidP="007149F9">
            <w:pPr>
              <w:ind w:right="-100"/>
            </w:pPr>
            <w:r w:rsidRPr="00736BA7">
              <w:rPr>
                <w:rFonts w:asciiTheme="minorHAnsi" w:hAnsiTheme="minorHAnsi" w:cstheme="minorHAnsi"/>
                <w:color w:val="000000" w:themeColor="text1"/>
                <w:sz w:val="16"/>
                <w:szCs w:val="16"/>
                <w:u w:val="single"/>
              </w:rPr>
              <w:t>karlis.bogens@itu.int</w:t>
            </w:r>
          </w:p>
        </w:tc>
      </w:tr>
      <w:tr w:rsidR="007149F9" w:rsidRPr="00736BA7" w14:paraId="0E455DBF" w14:textId="77777777" w:rsidTr="007149F9">
        <w:tc>
          <w:tcPr>
            <w:tcW w:w="1588" w:type="dxa"/>
            <w:tcBorders>
              <w:top w:val="single" w:sz="4" w:space="0" w:color="auto"/>
              <w:left w:val="single" w:sz="4" w:space="0" w:color="auto"/>
              <w:bottom w:val="single" w:sz="4" w:space="0" w:color="auto"/>
              <w:right w:val="single" w:sz="4" w:space="0" w:color="auto"/>
            </w:tcBorders>
          </w:tcPr>
          <w:p w14:paraId="0F4323B6"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RTCA</w:t>
            </w:r>
          </w:p>
        </w:tc>
        <w:tc>
          <w:tcPr>
            <w:tcW w:w="568" w:type="dxa"/>
            <w:tcBorders>
              <w:top w:val="single" w:sz="4" w:space="0" w:color="auto"/>
              <w:left w:val="single" w:sz="4" w:space="0" w:color="auto"/>
              <w:bottom w:val="single" w:sz="4" w:space="0" w:color="auto"/>
              <w:right w:val="single" w:sz="4" w:space="0" w:color="auto"/>
            </w:tcBorders>
          </w:tcPr>
          <w:p w14:paraId="1DBDB132"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14387DC"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Albert </w:t>
            </w:r>
            <w:proofErr w:type="spellStart"/>
            <w:r w:rsidRPr="00736BA7">
              <w:rPr>
                <w:rFonts w:asciiTheme="minorHAnsi" w:hAnsiTheme="minorHAnsi" w:cstheme="minorHAnsi"/>
                <w:color w:val="000000" w:themeColor="text1"/>
                <w:sz w:val="20"/>
                <w:szCs w:val="20"/>
                <w:lang w:val="en-US"/>
              </w:rPr>
              <w:t>Secen</w:t>
            </w:r>
            <w:proofErr w:type="spellEnd"/>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6BFBB57"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RTCA Inc</w:t>
            </w:r>
          </w:p>
        </w:tc>
        <w:tc>
          <w:tcPr>
            <w:tcW w:w="2806" w:type="dxa"/>
            <w:tcBorders>
              <w:top w:val="single" w:sz="4" w:space="0" w:color="auto"/>
              <w:left w:val="single" w:sz="4" w:space="0" w:color="auto"/>
              <w:bottom w:val="single" w:sz="4" w:space="0" w:color="auto"/>
              <w:right w:val="single" w:sz="4" w:space="0" w:color="auto"/>
            </w:tcBorders>
          </w:tcPr>
          <w:p w14:paraId="6482F030"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asecen@rtca.org</w:t>
            </w:r>
          </w:p>
        </w:tc>
      </w:tr>
      <w:tr w:rsidR="007149F9" w:rsidRPr="00736BA7" w14:paraId="59EBC93A" w14:textId="77777777" w:rsidTr="007149F9">
        <w:tc>
          <w:tcPr>
            <w:tcW w:w="1588" w:type="dxa"/>
            <w:tcBorders>
              <w:top w:val="single" w:sz="4" w:space="0" w:color="auto"/>
              <w:left w:val="single" w:sz="4" w:space="0" w:color="auto"/>
              <w:bottom w:val="single" w:sz="4" w:space="0" w:color="auto"/>
              <w:right w:val="single" w:sz="4" w:space="0" w:color="auto"/>
            </w:tcBorders>
          </w:tcPr>
          <w:p w14:paraId="162A28FA" w14:textId="77777777" w:rsidR="007149F9" w:rsidRPr="00736BA7" w:rsidRDefault="007149F9" w:rsidP="007149F9">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A72C853"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07BF942"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Rebecca Morrison</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64267" w14:textId="77777777"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RTCA Inc</w:t>
            </w:r>
          </w:p>
        </w:tc>
        <w:tc>
          <w:tcPr>
            <w:tcW w:w="2806" w:type="dxa"/>
            <w:tcBorders>
              <w:top w:val="single" w:sz="4" w:space="0" w:color="auto"/>
              <w:left w:val="single" w:sz="4" w:space="0" w:color="auto"/>
              <w:bottom w:val="single" w:sz="4" w:space="0" w:color="auto"/>
              <w:right w:val="single" w:sz="4" w:space="0" w:color="auto"/>
            </w:tcBorders>
          </w:tcPr>
          <w:p w14:paraId="53FE32B2"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rmorrison@rtca.org</w:t>
            </w:r>
          </w:p>
        </w:tc>
      </w:tr>
      <w:tr w:rsidR="007149F9" w:rsidRPr="00736BA7" w14:paraId="7B43659E" w14:textId="77777777" w:rsidTr="007149F9">
        <w:tc>
          <w:tcPr>
            <w:tcW w:w="1588" w:type="dxa"/>
            <w:tcBorders>
              <w:top w:val="single" w:sz="4" w:space="0" w:color="auto"/>
              <w:left w:val="single" w:sz="4" w:space="0" w:color="auto"/>
              <w:bottom w:val="single" w:sz="4" w:space="0" w:color="auto"/>
              <w:right w:val="single" w:sz="4" w:space="0" w:color="auto"/>
            </w:tcBorders>
          </w:tcPr>
          <w:p w14:paraId="4593ABDC" w14:textId="77777777" w:rsidR="007149F9" w:rsidRPr="00736BA7" w:rsidRDefault="007149F9" w:rsidP="007149F9">
            <w:pPr>
              <w:rPr>
                <w:rFonts w:asciiTheme="minorHAnsi" w:hAnsiTheme="minorHAnsi" w:cstheme="minorHAnsi"/>
                <w:b/>
                <w:bCs/>
                <w:color w:val="000000" w:themeColor="text1"/>
                <w:sz w:val="20"/>
                <w:szCs w:val="20"/>
                <w:lang w:val="en-US"/>
              </w:rPr>
            </w:pPr>
            <w:r w:rsidRPr="00736BA7">
              <w:rPr>
                <w:rFonts w:asciiTheme="minorHAnsi" w:hAnsiTheme="minorHAnsi" w:cstheme="minorHAnsi"/>
                <w:b/>
                <w:bCs/>
                <w:color w:val="000000" w:themeColor="text1"/>
                <w:sz w:val="20"/>
                <w:szCs w:val="20"/>
                <w:lang w:val="en-US"/>
              </w:rPr>
              <w:t>SITA</w:t>
            </w:r>
          </w:p>
        </w:tc>
        <w:tc>
          <w:tcPr>
            <w:tcW w:w="568" w:type="dxa"/>
            <w:tcBorders>
              <w:top w:val="single" w:sz="4" w:space="0" w:color="auto"/>
              <w:left w:val="single" w:sz="4" w:space="0" w:color="auto"/>
              <w:bottom w:val="single" w:sz="4" w:space="0" w:color="auto"/>
              <w:right w:val="single" w:sz="4" w:space="0" w:color="auto"/>
            </w:tcBorders>
          </w:tcPr>
          <w:p w14:paraId="4D34DF14"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05ED909" w14:textId="5358CE51"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 xml:space="preserve">Eric </w:t>
            </w:r>
            <w:proofErr w:type="spellStart"/>
            <w:r w:rsidRPr="00736BA7">
              <w:rPr>
                <w:rFonts w:asciiTheme="minorHAnsi" w:hAnsiTheme="minorHAnsi" w:cstheme="minorHAnsi"/>
                <w:color w:val="000000" w:themeColor="text1"/>
                <w:sz w:val="20"/>
                <w:szCs w:val="20"/>
                <w:lang w:val="en-US"/>
              </w:rPr>
              <w:t>Wawrzynkowski</w:t>
            </w:r>
            <w:proofErr w:type="spellEnd"/>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09A41D7" w14:textId="5E0C8C68" w:rsidR="007149F9" w:rsidRPr="00736BA7" w:rsidRDefault="007149F9" w:rsidP="007149F9">
            <w:pPr>
              <w:rPr>
                <w:rFonts w:asciiTheme="minorHAnsi" w:hAnsiTheme="minorHAnsi" w:cstheme="minorHAnsi"/>
                <w:color w:val="000000" w:themeColor="text1"/>
                <w:sz w:val="20"/>
                <w:szCs w:val="20"/>
                <w:lang w:val="en-US"/>
              </w:rPr>
            </w:pPr>
            <w:r w:rsidRPr="00736BA7">
              <w:rPr>
                <w:rFonts w:asciiTheme="minorHAnsi" w:hAnsiTheme="minorHAnsi" w:cstheme="minorHAnsi"/>
                <w:color w:val="000000" w:themeColor="text1"/>
                <w:sz w:val="20"/>
                <w:szCs w:val="20"/>
                <w:lang w:val="en-US"/>
              </w:rPr>
              <w:t>SITA</w:t>
            </w:r>
          </w:p>
        </w:tc>
        <w:tc>
          <w:tcPr>
            <w:tcW w:w="2806" w:type="dxa"/>
            <w:tcBorders>
              <w:top w:val="single" w:sz="4" w:space="0" w:color="auto"/>
              <w:left w:val="single" w:sz="4" w:space="0" w:color="auto"/>
              <w:bottom w:val="single" w:sz="4" w:space="0" w:color="auto"/>
              <w:right w:val="single" w:sz="4" w:space="0" w:color="auto"/>
            </w:tcBorders>
          </w:tcPr>
          <w:p w14:paraId="68DCD77B" w14:textId="3BBBA959" w:rsidR="007149F9" w:rsidRPr="00736BA7" w:rsidRDefault="00DA5343" w:rsidP="007149F9">
            <w:pPr>
              <w:ind w:right="-100"/>
              <w:rPr>
                <w:rFonts w:asciiTheme="minorHAnsi" w:hAnsiTheme="minorHAnsi" w:cstheme="minorHAnsi"/>
                <w:sz w:val="16"/>
                <w:szCs w:val="16"/>
              </w:rPr>
            </w:pPr>
            <w:hyperlink r:id="rId78" w:history="1">
              <w:r w:rsidR="007149F9" w:rsidRPr="00736BA7">
                <w:rPr>
                  <w:rStyle w:val="Hyperlink"/>
                  <w:rFonts w:asciiTheme="minorHAnsi" w:hAnsiTheme="minorHAnsi" w:cstheme="minorHAnsi"/>
                  <w:sz w:val="16"/>
                  <w:szCs w:val="16"/>
                  <w:lang w:val="en-US"/>
                </w:rPr>
                <w:t>Eric.Wawrzynkowski@sita.aero</w:t>
              </w:r>
            </w:hyperlink>
          </w:p>
        </w:tc>
      </w:tr>
      <w:tr w:rsidR="007149F9" w:rsidRPr="00736BA7" w14:paraId="34971CA2"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0BC5C13F" w14:textId="77777777" w:rsidR="007149F9" w:rsidRPr="00736BA7" w:rsidRDefault="007149F9" w:rsidP="007149F9">
            <w:pPr>
              <w:rPr>
                <w:rFonts w:asciiTheme="minorHAnsi" w:hAnsiTheme="minorHAnsi" w:cstheme="minorHAnsi"/>
                <w:b/>
                <w:color w:val="000000" w:themeColor="text1"/>
                <w:sz w:val="20"/>
                <w:szCs w:val="20"/>
                <w:lang w:val="fr-FR"/>
              </w:rPr>
            </w:pPr>
            <w:r w:rsidRPr="00736BA7">
              <w:rPr>
                <w:rFonts w:asciiTheme="minorHAnsi" w:hAnsiTheme="minorHAnsi" w:cstheme="minorHAnsi"/>
                <w:b/>
                <w:color w:val="000000" w:themeColor="text1"/>
                <w:sz w:val="20"/>
                <w:szCs w:val="20"/>
                <w:lang w:val="fr-FR"/>
              </w:rPr>
              <w:t>ICAO</w:t>
            </w:r>
          </w:p>
        </w:tc>
        <w:tc>
          <w:tcPr>
            <w:tcW w:w="568" w:type="dxa"/>
            <w:tcBorders>
              <w:top w:val="single" w:sz="4" w:space="0" w:color="auto"/>
              <w:left w:val="single" w:sz="4" w:space="0" w:color="auto"/>
              <w:bottom w:val="single" w:sz="4" w:space="0" w:color="auto"/>
              <w:right w:val="single" w:sz="4" w:space="0" w:color="auto"/>
            </w:tcBorders>
          </w:tcPr>
          <w:p w14:paraId="3C93456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8DA9778" w14:textId="77777777" w:rsidR="007149F9" w:rsidRPr="00736BA7" w:rsidRDefault="007149F9" w:rsidP="007149F9">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 xml:space="preserve">Loftur E. </w:t>
            </w:r>
            <w:proofErr w:type="spellStart"/>
            <w:r w:rsidRPr="00736BA7">
              <w:rPr>
                <w:rFonts w:asciiTheme="minorHAnsi" w:eastAsia="Calibri" w:hAnsiTheme="minorHAnsi" w:cstheme="minorHAnsi"/>
                <w:iCs/>
                <w:color w:val="000000" w:themeColor="text1"/>
                <w:sz w:val="20"/>
                <w:szCs w:val="20"/>
                <w:lang w:eastAsia="en-GB"/>
              </w:rPr>
              <w:t>Jónasson</w:t>
            </w:r>
            <w:proofErr w:type="spellEnd"/>
          </w:p>
          <w:p w14:paraId="74F1DDFC" w14:textId="77777777" w:rsidR="007149F9" w:rsidRPr="00736BA7" w:rsidRDefault="007149F9" w:rsidP="007149F9">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7DDE1570"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International Civil Aviation Organization (ICAO)</w:t>
            </w:r>
          </w:p>
          <w:p w14:paraId="4BE9647F"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Tel: +1-514-954-8219 Ext. 7130</w:t>
            </w:r>
          </w:p>
        </w:tc>
        <w:tc>
          <w:tcPr>
            <w:tcW w:w="2806" w:type="dxa"/>
            <w:tcBorders>
              <w:top w:val="single" w:sz="4" w:space="0" w:color="auto"/>
              <w:left w:val="single" w:sz="4" w:space="0" w:color="auto"/>
              <w:bottom w:val="single" w:sz="4" w:space="0" w:color="auto"/>
              <w:right w:val="single" w:sz="4" w:space="0" w:color="auto"/>
            </w:tcBorders>
            <w:hideMark/>
          </w:tcPr>
          <w:p w14:paraId="53C12AE3" w14:textId="77777777" w:rsidR="007149F9" w:rsidRPr="00736BA7" w:rsidRDefault="00DA5343" w:rsidP="007149F9">
            <w:pPr>
              <w:ind w:right="-100"/>
              <w:rPr>
                <w:rFonts w:asciiTheme="minorHAnsi" w:hAnsiTheme="minorHAnsi" w:cstheme="minorHAnsi"/>
                <w:color w:val="000000" w:themeColor="text1"/>
                <w:sz w:val="16"/>
                <w:szCs w:val="16"/>
                <w:lang w:val="en-US"/>
              </w:rPr>
            </w:pPr>
            <w:hyperlink r:id="rId79" w:history="1">
              <w:r w:rsidR="007149F9" w:rsidRPr="00736BA7">
                <w:rPr>
                  <w:rFonts w:asciiTheme="minorHAnsi" w:hAnsiTheme="minorHAnsi" w:cstheme="minorHAnsi"/>
                  <w:color w:val="000000" w:themeColor="text1"/>
                  <w:sz w:val="16"/>
                  <w:szCs w:val="16"/>
                  <w:u w:val="single"/>
                  <w:lang w:val="en-US"/>
                </w:rPr>
                <w:t>ljonasson@icao.int</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07ADE977" w14:textId="77777777" w:rsidTr="007149F9">
        <w:tc>
          <w:tcPr>
            <w:tcW w:w="1588" w:type="dxa"/>
            <w:tcBorders>
              <w:top w:val="single" w:sz="4" w:space="0" w:color="auto"/>
              <w:left w:val="single" w:sz="4" w:space="0" w:color="auto"/>
              <w:bottom w:val="single" w:sz="4" w:space="0" w:color="auto"/>
              <w:right w:val="single" w:sz="4" w:space="0" w:color="auto"/>
            </w:tcBorders>
            <w:hideMark/>
          </w:tcPr>
          <w:p w14:paraId="24324859" w14:textId="77777777" w:rsidR="007149F9" w:rsidRPr="00736BA7" w:rsidRDefault="007149F9" w:rsidP="007149F9">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380E3B79"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50C7331" w14:textId="77777777" w:rsidR="007149F9" w:rsidRPr="00736BA7" w:rsidRDefault="007149F9" w:rsidP="007149F9">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Mie Utsunomiya</w:t>
            </w:r>
          </w:p>
          <w:p w14:paraId="19ABD74D" w14:textId="77777777" w:rsidR="007149F9" w:rsidRPr="00736BA7" w:rsidRDefault="007149F9" w:rsidP="007149F9">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706F56CC"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lastRenderedPageBreak/>
              <w:t xml:space="preserve">International Civil Aviation </w:t>
            </w:r>
            <w:r w:rsidRPr="00736BA7">
              <w:rPr>
                <w:rFonts w:asciiTheme="minorHAnsi" w:eastAsia="Calibri" w:hAnsiTheme="minorHAnsi" w:cstheme="minorHAnsi"/>
                <w:iCs/>
                <w:color w:val="000000" w:themeColor="text1"/>
                <w:sz w:val="20"/>
                <w:szCs w:val="20"/>
                <w:lang w:eastAsia="en-GB"/>
              </w:rPr>
              <w:lastRenderedPageBreak/>
              <w:t>Organization (ICAO)</w:t>
            </w:r>
          </w:p>
          <w:p w14:paraId="7A61C84B"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Tel: +1-514-954-8219 Ext. 6082</w:t>
            </w:r>
          </w:p>
        </w:tc>
        <w:tc>
          <w:tcPr>
            <w:tcW w:w="2806" w:type="dxa"/>
            <w:tcBorders>
              <w:top w:val="single" w:sz="4" w:space="0" w:color="auto"/>
              <w:left w:val="single" w:sz="4" w:space="0" w:color="auto"/>
              <w:bottom w:val="single" w:sz="4" w:space="0" w:color="auto"/>
              <w:right w:val="single" w:sz="4" w:space="0" w:color="auto"/>
            </w:tcBorders>
            <w:hideMark/>
          </w:tcPr>
          <w:p w14:paraId="144DCC93" w14:textId="77777777" w:rsidR="007149F9" w:rsidRPr="00736BA7" w:rsidRDefault="00DA5343" w:rsidP="007149F9">
            <w:pPr>
              <w:ind w:right="-100"/>
              <w:rPr>
                <w:rFonts w:asciiTheme="minorHAnsi" w:hAnsiTheme="minorHAnsi" w:cstheme="minorHAnsi"/>
                <w:color w:val="000000" w:themeColor="text1"/>
                <w:sz w:val="16"/>
                <w:szCs w:val="16"/>
                <w:u w:val="single"/>
                <w:lang w:val="en-US"/>
              </w:rPr>
            </w:pPr>
            <w:hyperlink r:id="rId80" w:history="1">
              <w:r w:rsidR="007149F9" w:rsidRPr="00736BA7">
                <w:rPr>
                  <w:rFonts w:asciiTheme="minorHAnsi" w:hAnsiTheme="minorHAnsi" w:cstheme="minorHAnsi"/>
                  <w:color w:val="000000" w:themeColor="text1"/>
                  <w:sz w:val="16"/>
                  <w:szCs w:val="16"/>
                  <w:u w:val="single"/>
                  <w:lang w:val="en-US"/>
                </w:rPr>
                <w:t>mutsunomiya@icao.int</w:t>
              </w:r>
            </w:hyperlink>
            <w:r w:rsidR="007149F9" w:rsidRPr="00736BA7">
              <w:rPr>
                <w:rFonts w:asciiTheme="minorHAnsi" w:hAnsiTheme="minorHAnsi" w:cstheme="minorHAnsi"/>
                <w:color w:val="000000" w:themeColor="text1"/>
                <w:sz w:val="16"/>
                <w:szCs w:val="16"/>
                <w:lang w:val="en-US"/>
              </w:rPr>
              <w:t xml:space="preserve"> </w:t>
            </w:r>
          </w:p>
        </w:tc>
      </w:tr>
      <w:tr w:rsidR="007149F9" w:rsidRPr="00736BA7" w14:paraId="5131C1DE" w14:textId="77777777" w:rsidTr="007149F9">
        <w:tc>
          <w:tcPr>
            <w:tcW w:w="1588" w:type="dxa"/>
            <w:tcBorders>
              <w:top w:val="single" w:sz="4" w:space="0" w:color="auto"/>
              <w:left w:val="single" w:sz="4" w:space="0" w:color="auto"/>
              <w:bottom w:val="single" w:sz="4" w:space="0" w:color="auto"/>
              <w:right w:val="single" w:sz="4" w:space="0" w:color="auto"/>
            </w:tcBorders>
          </w:tcPr>
          <w:p w14:paraId="35E22757" w14:textId="77777777" w:rsidR="007149F9" w:rsidRPr="00736BA7" w:rsidRDefault="007149F9" w:rsidP="007149F9">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400BF56B" w14:textId="77777777" w:rsidR="007149F9" w:rsidRPr="00736BA7" w:rsidRDefault="007149F9" w:rsidP="007149F9">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5D2E848"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Raza Gulam</w:t>
            </w:r>
          </w:p>
        </w:tc>
        <w:tc>
          <w:tcPr>
            <w:tcW w:w="3261" w:type="dxa"/>
            <w:tcBorders>
              <w:top w:val="single" w:sz="4" w:space="0" w:color="auto"/>
              <w:left w:val="single" w:sz="4" w:space="0" w:color="auto"/>
              <w:bottom w:val="single" w:sz="4" w:space="0" w:color="auto"/>
              <w:right w:val="single" w:sz="4" w:space="0" w:color="auto"/>
            </w:tcBorders>
          </w:tcPr>
          <w:p w14:paraId="2725E6E7"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International Civil Aviation Organization (ICAO)</w:t>
            </w:r>
          </w:p>
          <w:p w14:paraId="7417F01A" w14:textId="77777777" w:rsidR="007149F9" w:rsidRPr="00736BA7" w:rsidRDefault="007149F9" w:rsidP="007149F9">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736BA7">
              <w:rPr>
                <w:rFonts w:asciiTheme="minorHAnsi" w:eastAsia="Calibri" w:hAnsiTheme="minorHAnsi" w:cstheme="minorHAnsi"/>
                <w:iCs/>
                <w:color w:val="000000" w:themeColor="text1"/>
                <w:sz w:val="20"/>
                <w:szCs w:val="20"/>
                <w:lang w:eastAsia="en-GB"/>
              </w:rPr>
              <w:t>Tel: +1-514-954-8219 Ext. 6890</w:t>
            </w:r>
          </w:p>
        </w:tc>
        <w:tc>
          <w:tcPr>
            <w:tcW w:w="2806" w:type="dxa"/>
            <w:tcBorders>
              <w:top w:val="single" w:sz="4" w:space="0" w:color="auto"/>
              <w:left w:val="single" w:sz="4" w:space="0" w:color="auto"/>
              <w:bottom w:val="single" w:sz="4" w:space="0" w:color="auto"/>
              <w:right w:val="single" w:sz="4" w:space="0" w:color="auto"/>
            </w:tcBorders>
          </w:tcPr>
          <w:p w14:paraId="5562FA86" w14:textId="77777777" w:rsidR="007149F9" w:rsidRPr="00736BA7" w:rsidRDefault="007149F9" w:rsidP="007149F9">
            <w:pPr>
              <w:ind w:right="-100"/>
              <w:rPr>
                <w:rFonts w:asciiTheme="minorHAnsi" w:hAnsiTheme="minorHAnsi" w:cstheme="minorHAnsi"/>
                <w:sz w:val="16"/>
                <w:szCs w:val="16"/>
              </w:rPr>
            </w:pPr>
            <w:r w:rsidRPr="00736BA7">
              <w:rPr>
                <w:rFonts w:asciiTheme="minorHAnsi" w:hAnsiTheme="minorHAnsi" w:cstheme="minorHAnsi"/>
                <w:sz w:val="16"/>
                <w:szCs w:val="16"/>
              </w:rPr>
              <w:t>rgulam@icao.int</w:t>
            </w:r>
          </w:p>
        </w:tc>
      </w:tr>
    </w:tbl>
    <w:p w14:paraId="6555FFB7" w14:textId="37494AB8" w:rsidR="0047318B" w:rsidRPr="00736BA7" w:rsidRDefault="0047318B" w:rsidP="0047318B">
      <w:pPr>
        <w:widowControl/>
        <w:autoSpaceDE/>
        <w:autoSpaceDN/>
        <w:adjustRightInd/>
        <w:jc w:val="center"/>
        <w:rPr>
          <w:rFonts w:asciiTheme="minorHAnsi" w:eastAsia="Times New Roman" w:hAnsiTheme="minorHAnsi" w:cstheme="minorHAnsi"/>
          <w:b/>
          <w:color w:val="000000" w:themeColor="text1"/>
          <w:sz w:val="20"/>
          <w:szCs w:val="20"/>
          <w:lang w:val="en-US"/>
        </w:rPr>
      </w:pPr>
      <w:r w:rsidRPr="00736BA7">
        <w:rPr>
          <w:rFonts w:asciiTheme="minorHAnsi" w:eastAsia="Times New Roman" w:hAnsiTheme="minorHAnsi" w:cstheme="minorHAnsi"/>
          <w:b/>
          <w:color w:val="000000" w:themeColor="text1"/>
          <w:sz w:val="20"/>
          <w:szCs w:val="20"/>
          <w:lang w:val="en-US"/>
        </w:rPr>
        <w:t>-END</w:t>
      </w:r>
    </w:p>
    <w:p w14:paraId="3D386361" w14:textId="3E1F75B3" w:rsidR="00E32686" w:rsidRPr="00736BA7" w:rsidRDefault="00E32686" w:rsidP="0047318B">
      <w:pPr>
        <w:widowControl/>
        <w:autoSpaceDE/>
        <w:autoSpaceDN/>
        <w:adjustRightInd/>
        <w:rPr>
          <w:rFonts w:asciiTheme="minorHAnsi" w:eastAsia="Times New Roman" w:hAnsiTheme="minorHAnsi" w:cstheme="minorHAnsi"/>
          <w:b/>
          <w:color w:val="000000" w:themeColor="text1"/>
          <w:sz w:val="20"/>
          <w:szCs w:val="20"/>
          <w:lang w:val="en-US"/>
        </w:rPr>
      </w:pPr>
    </w:p>
    <w:p w14:paraId="433E43B8" w14:textId="77777777" w:rsidR="00692667" w:rsidRPr="00736BA7" w:rsidRDefault="00692667">
      <w:pPr>
        <w:widowControl/>
        <w:autoSpaceDE/>
        <w:autoSpaceDN/>
        <w:adjustRightInd/>
        <w:rPr>
          <w:b/>
          <w:sz w:val="28"/>
          <w:szCs w:val="28"/>
        </w:rPr>
      </w:pPr>
      <w:r w:rsidRPr="00736BA7">
        <w:rPr>
          <w:b/>
          <w:sz w:val="28"/>
          <w:szCs w:val="28"/>
        </w:rPr>
        <w:br w:type="page"/>
      </w:r>
    </w:p>
    <w:p w14:paraId="2F400545" w14:textId="30D05449" w:rsidR="00C340D2" w:rsidRPr="00A86102" w:rsidRDefault="00C340D2" w:rsidP="00EA0EA9">
      <w:pPr>
        <w:widowControl/>
        <w:autoSpaceDE/>
        <w:autoSpaceDN/>
        <w:adjustRightInd/>
        <w:jc w:val="right"/>
        <w:rPr>
          <w:b/>
          <w:sz w:val="28"/>
          <w:szCs w:val="28"/>
        </w:rPr>
      </w:pPr>
      <w:r w:rsidRPr="00736BA7">
        <w:rPr>
          <w:b/>
          <w:sz w:val="28"/>
          <w:szCs w:val="28"/>
        </w:rPr>
        <w:lastRenderedPageBreak/>
        <w:t>APPENDIX</w:t>
      </w:r>
      <w:r w:rsidRPr="00297235">
        <w:rPr>
          <w:b/>
          <w:sz w:val="28"/>
          <w:szCs w:val="28"/>
        </w:rPr>
        <w:t xml:space="preserve"> D</w:t>
      </w:r>
    </w:p>
    <w:p w14:paraId="4616F039" w14:textId="77777777" w:rsidR="00CA3DA0" w:rsidRDefault="00CA3DA0" w:rsidP="00C340D2">
      <w:pPr>
        <w:widowControl/>
        <w:autoSpaceDE/>
        <w:autoSpaceDN/>
        <w:adjustRightInd/>
        <w:jc w:val="right"/>
        <w:rPr>
          <w:sz w:val="28"/>
          <w:szCs w:val="28"/>
        </w:rPr>
      </w:pPr>
    </w:p>
    <w:p w14:paraId="6782B2FC" w14:textId="77777777" w:rsidR="00253A34" w:rsidRPr="005D0D7B" w:rsidRDefault="00253A34" w:rsidP="00253A34">
      <w:pPr>
        <w:jc w:val="center"/>
        <w:rPr>
          <w:sz w:val="28"/>
          <w:szCs w:val="28"/>
        </w:rPr>
      </w:pPr>
      <w:r w:rsidRPr="005D0D7B">
        <w:rPr>
          <w:sz w:val="28"/>
          <w:szCs w:val="28"/>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253A34" w:rsidRPr="005D0D7B" w14:paraId="50E71ED0" w14:textId="77777777" w:rsidTr="00866345">
        <w:tc>
          <w:tcPr>
            <w:tcW w:w="1075" w:type="dxa"/>
            <w:shd w:val="clear" w:color="auto" w:fill="D9D9D9"/>
          </w:tcPr>
          <w:p w14:paraId="1C195F4A" w14:textId="77777777" w:rsidR="00253A34" w:rsidRPr="005D0D7B" w:rsidRDefault="00253A34" w:rsidP="004302CF">
            <w:r w:rsidRPr="005D0D7B">
              <w:t>Number</w:t>
            </w:r>
          </w:p>
        </w:tc>
        <w:tc>
          <w:tcPr>
            <w:tcW w:w="2088" w:type="dxa"/>
            <w:shd w:val="clear" w:color="auto" w:fill="D9D9D9"/>
          </w:tcPr>
          <w:p w14:paraId="14696962" w14:textId="77777777" w:rsidR="00253A34" w:rsidRPr="005D0D7B" w:rsidRDefault="00253A34" w:rsidP="004302CF">
            <w:r w:rsidRPr="005D0D7B">
              <w:t>Description</w:t>
            </w:r>
          </w:p>
        </w:tc>
        <w:tc>
          <w:tcPr>
            <w:tcW w:w="1846" w:type="dxa"/>
            <w:shd w:val="clear" w:color="auto" w:fill="D9D9D9"/>
          </w:tcPr>
          <w:p w14:paraId="2AFCA3BA" w14:textId="77777777" w:rsidR="00253A34" w:rsidRPr="005D0D7B" w:rsidRDefault="00253A34" w:rsidP="004302CF">
            <w:proofErr w:type="spellStart"/>
            <w:r w:rsidRPr="005D0D7B">
              <w:t>Actionee</w:t>
            </w:r>
            <w:proofErr w:type="spellEnd"/>
          </w:p>
        </w:tc>
        <w:tc>
          <w:tcPr>
            <w:tcW w:w="1092" w:type="dxa"/>
            <w:shd w:val="clear" w:color="auto" w:fill="D9D9D9"/>
          </w:tcPr>
          <w:p w14:paraId="3921E938" w14:textId="77777777" w:rsidR="00253A34" w:rsidRPr="005D0D7B" w:rsidRDefault="00253A34" w:rsidP="004302CF">
            <w:r w:rsidRPr="005D0D7B">
              <w:t>Due Date</w:t>
            </w:r>
          </w:p>
        </w:tc>
        <w:tc>
          <w:tcPr>
            <w:tcW w:w="2535" w:type="dxa"/>
            <w:shd w:val="clear" w:color="auto" w:fill="D9D9D9"/>
          </w:tcPr>
          <w:p w14:paraId="64FCCA3B" w14:textId="77777777" w:rsidR="00253A34" w:rsidRPr="005D0D7B" w:rsidRDefault="00253A34" w:rsidP="004302CF">
            <w:r w:rsidRPr="005D0D7B">
              <w:t>Status</w:t>
            </w:r>
          </w:p>
        </w:tc>
      </w:tr>
      <w:tr w:rsidR="00253A34" w:rsidRPr="005D0D7B" w14:paraId="1CD93051" w14:textId="77777777" w:rsidTr="00866345">
        <w:tc>
          <w:tcPr>
            <w:tcW w:w="1075" w:type="dxa"/>
          </w:tcPr>
          <w:p w14:paraId="4D95E22F" w14:textId="77777777" w:rsidR="00253A34" w:rsidRPr="005D0D7B" w:rsidRDefault="00253A34" w:rsidP="004302CF">
            <w:r w:rsidRPr="005D0D7B">
              <w:t>03-03</w:t>
            </w:r>
          </w:p>
        </w:tc>
        <w:tc>
          <w:tcPr>
            <w:tcW w:w="2088" w:type="dxa"/>
          </w:tcPr>
          <w:p w14:paraId="0A131000" w14:textId="77777777" w:rsidR="00253A34" w:rsidRPr="005D0D7B" w:rsidRDefault="00253A34" w:rsidP="004302CF">
            <w:r w:rsidRPr="005D0D7B">
              <w:t>Provide comment on the spectrum sharing approach between terrestrial and satellite RPAS C2 systems for the 5 030-5 091 MHz as proposed in FSMP-WG/3 WP10 and FSMP-WG/4 WP17</w:t>
            </w:r>
          </w:p>
        </w:tc>
        <w:tc>
          <w:tcPr>
            <w:tcW w:w="1846" w:type="dxa"/>
          </w:tcPr>
          <w:p w14:paraId="18598B32" w14:textId="77777777" w:rsidR="00253A34" w:rsidRPr="005D0D7B" w:rsidRDefault="00253A34" w:rsidP="004302CF">
            <w:r w:rsidRPr="005D0D7B">
              <w:t>All</w:t>
            </w:r>
          </w:p>
          <w:p w14:paraId="3E3DC3AC" w14:textId="77777777" w:rsidR="00253A34" w:rsidRPr="005D0D7B" w:rsidRDefault="00253A34" w:rsidP="004302CF"/>
          <w:p w14:paraId="62887466" w14:textId="77777777" w:rsidR="00253A34" w:rsidRPr="005D0D7B" w:rsidRDefault="00253A34" w:rsidP="004302CF"/>
        </w:tc>
        <w:tc>
          <w:tcPr>
            <w:tcW w:w="1092" w:type="dxa"/>
          </w:tcPr>
          <w:p w14:paraId="27E661DF" w14:textId="75694432" w:rsidR="00253A34" w:rsidRPr="005D0D7B" w:rsidRDefault="00253A34" w:rsidP="004302CF">
            <w:r w:rsidRPr="005D0D7B">
              <w:t>FSMP-WG/1</w:t>
            </w:r>
            <w:r w:rsidR="004E716E">
              <w:t>3</w:t>
            </w:r>
          </w:p>
        </w:tc>
        <w:tc>
          <w:tcPr>
            <w:tcW w:w="2535" w:type="dxa"/>
          </w:tcPr>
          <w:p w14:paraId="37451519" w14:textId="77777777" w:rsidR="00253A34" w:rsidRDefault="00253A34" w:rsidP="004302CF">
            <w:r w:rsidRPr="005D0D7B">
              <w:t xml:space="preserve">Ongoing </w:t>
            </w:r>
          </w:p>
          <w:p w14:paraId="4C45624E" w14:textId="4F4C93C0" w:rsidR="00FA38B9" w:rsidRPr="005D0D7B" w:rsidRDefault="00FA38B9" w:rsidP="004302CF">
            <w:r>
              <w:t>FSMP-WG/12 IP01 and WP11 provide status information</w:t>
            </w:r>
          </w:p>
        </w:tc>
      </w:tr>
      <w:tr w:rsidR="00253A34" w:rsidRPr="005D0D7B" w14:paraId="517B8D71" w14:textId="77777777" w:rsidTr="00866345">
        <w:tc>
          <w:tcPr>
            <w:tcW w:w="1075" w:type="dxa"/>
          </w:tcPr>
          <w:p w14:paraId="531F4F11" w14:textId="77777777" w:rsidR="00253A34" w:rsidRPr="005D0D7B" w:rsidRDefault="00253A34" w:rsidP="004302CF">
            <w:r w:rsidRPr="005D0D7B">
              <w:t>04-05</w:t>
            </w:r>
          </w:p>
        </w:tc>
        <w:tc>
          <w:tcPr>
            <w:tcW w:w="2088" w:type="dxa"/>
          </w:tcPr>
          <w:p w14:paraId="73292F7E" w14:textId="77777777" w:rsidR="00253A34" w:rsidRPr="005D0D7B" w:rsidRDefault="00253A34" w:rsidP="004302CF">
            <w:r w:rsidRPr="005D0D7B">
              <w:t>Provide input to complete the equipment physical characteristics (e.g., weight) table shown in the Annex of FSMP-WG4/WP26.</w:t>
            </w:r>
          </w:p>
        </w:tc>
        <w:tc>
          <w:tcPr>
            <w:tcW w:w="1846" w:type="dxa"/>
          </w:tcPr>
          <w:p w14:paraId="0E0FD955" w14:textId="77777777" w:rsidR="00253A34" w:rsidRPr="005D0D7B" w:rsidRDefault="00253A34" w:rsidP="004302CF">
            <w:r w:rsidRPr="005D0D7B">
              <w:t>All</w:t>
            </w:r>
          </w:p>
        </w:tc>
        <w:tc>
          <w:tcPr>
            <w:tcW w:w="1092" w:type="dxa"/>
          </w:tcPr>
          <w:p w14:paraId="11113C5E" w14:textId="7970C5F9" w:rsidR="00253A34" w:rsidRPr="005D0D7B" w:rsidRDefault="00253A34" w:rsidP="004302CF">
            <w:r w:rsidRPr="005D0D7B">
              <w:t>FSMP-WG1</w:t>
            </w:r>
            <w:r w:rsidR="00FA38B9">
              <w:t>3</w:t>
            </w:r>
          </w:p>
        </w:tc>
        <w:tc>
          <w:tcPr>
            <w:tcW w:w="2535" w:type="dxa"/>
          </w:tcPr>
          <w:p w14:paraId="5D459540" w14:textId="77777777" w:rsidR="00253A34" w:rsidRPr="005D0D7B" w:rsidRDefault="00253A34" w:rsidP="004302CF"/>
        </w:tc>
      </w:tr>
      <w:tr w:rsidR="00253A34" w:rsidRPr="005D0D7B" w14:paraId="728372EA" w14:textId="77777777" w:rsidTr="00866345">
        <w:tc>
          <w:tcPr>
            <w:tcW w:w="1075" w:type="dxa"/>
          </w:tcPr>
          <w:p w14:paraId="0BEE160D" w14:textId="77777777" w:rsidR="00253A34" w:rsidRPr="005D0D7B" w:rsidRDefault="00253A34" w:rsidP="004302CF">
            <w:r w:rsidRPr="005D0D7B">
              <w:t>04-06</w:t>
            </w:r>
          </w:p>
        </w:tc>
        <w:tc>
          <w:tcPr>
            <w:tcW w:w="2088" w:type="dxa"/>
          </w:tcPr>
          <w:p w14:paraId="47D096B6" w14:textId="77777777" w:rsidR="00253A34" w:rsidRPr="005D0D7B" w:rsidRDefault="00253A34" w:rsidP="004302CF">
            <w:r w:rsidRPr="005D0D7B">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2832A17B" w14:textId="77777777" w:rsidR="00253A34" w:rsidRPr="005D0D7B" w:rsidRDefault="00253A34" w:rsidP="004302CF">
            <w:r w:rsidRPr="005D0D7B">
              <w:t>IATA and ICCAIA</w:t>
            </w:r>
          </w:p>
        </w:tc>
        <w:tc>
          <w:tcPr>
            <w:tcW w:w="1092" w:type="dxa"/>
          </w:tcPr>
          <w:p w14:paraId="3969AB99" w14:textId="7667C974" w:rsidR="00253A34" w:rsidRPr="005D0D7B" w:rsidRDefault="00253A34" w:rsidP="004302CF">
            <w:r w:rsidRPr="005D0D7B">
              <w:t>FSMP-WG1</w:t>
            </w:r>
            <w:r w:rsidR="00FA38B9">
              <w:t>3</w:t>
            </w:r>
          </w:p>
        </w:tc>
        <w:tc>
          <w:tcPr>
            <w:tcW w:w="2535" w:type="dxa"/>
          </w:tcPr>
          <w:p w14:paraId="25E8E41A" w14:textId="77777777" w:rsidR="00253A34" w:rsidRPr="005D0D7B" w:rsidRDefault="00253A34" w:rsidP="004302CF">
            <w:r w:rsidRPr="005D0D7B">
              <w:t xml:space="preserve">Ongoing </w:t>
            </w:r>
          </w:p>
        </w:tc>
      </w:tr>
      <w:tr w:rsidR="00253A34" w:rsidRPr="005D0D7B" w14:paraId="15078081" w14:textId="77777777" w:rsidTr="00866345">
        <w:trPr>
          <w:trHeight w:val="1879"/>
        </w:trPr>
        <w:tc>
          <w:tcPr>
            <w:tcW w:w="1075" w:type="dxa"/>
          </w:tcPr>
          <w:p w14:paraId="37DC6110" w14:textId="77777777" w:rsidR="00253A34" w:rsidRPr="005D0D7B" w:rsidRDefault="00253A34" w:rsidP="004302CF">
            <w:r w:rsidRPr="005D0D7B">
              <w:t>05-06</w:t>
            </w:r>
          </w:p>
        </w:tc>
        <w:tc>
          <w:tcPr>
            <w:tcW w:w="2088" w:type="dxa"/>
          </w:tcPr>
          <w:p w14:paraId="1C846593" w14:textId="77777777" w:rsidR="00253A34" w:rsidRPr="005D0D7B" w:rsidRDefault="00253A34" w:rsidP="004302CF">
            <w:r w:rsidRPr="005D0D7B">
              <w:t xml:space="preserve">Explore restructuring of Doc 9718 Volume 1. </w:t>
            </w:r>
          </w:p>
        </w:tc>
        <w:tc>
          <w:tcPr>
            <w:tcW w:w="1846" w:type="dxa"/>
          </w:tcPr>
          <w:p w14:paraId="1E398C2D" w14:textId="77777777" w:rsidR="00253A34" w:rsidRPr="005D0D7B" w:rsidRDefault="00253A34" w:rsidP="004302CF">
            <w:r w:rsidRPr="005D0D7B">
              <w:t>Secretary/A. Roy/correspondence group</w:t>
            </w:r>
          </w:p>
        </w:tc>
        <w:tc>
          <w:tcPr>
            <w:tcW w:w="1092" w:type="dxa"/>
          </w:tcPr>
          <w:p w14:paraId="20C350AC" w14:textId="77777777" w:rsidR="00253A34" w:rsidRPr="005D0D7B" w:rsidRDefault="00253A34" w:rsidP="004302CF"/>
          <w:p w14:paraId="7FFAA468" w14:textId="77777777" w:rsidR="00253A34" w:rsidRPr="005D0D7B" w:rsidRDefault="00253A34" w:rsidP="004302CF">
            <w:r w:rsidRPr="005D0D7B">
              <w:t>2022 (complete)</w:t>
            </w:r>
          </w:p>
        </w:tc>
        <w:tc>
          <w:tcPr>
            <w:tcW w:w="2535" w:type="dxa"/>
          </w:tcPr>
          <w:p w14:paraId="4D822663" w14:textId="42376377" w:rsidR="00253A34" w:rsidRPr="005D0D7B" w:rsidRDefault="00FA38B9" w:rsidP="004302CF">
            <w:r>
              <w:t>FSMP-WG/12 WP05 provides updates</w:t>
            </w:r>
          </w:p>
        </w:tc>
      </w:tr>
      <w:tr w:rsidR="00253A34" w:rsidRPr="005D0D7B" w14:paraId="17296EB1" w14:textId="77777777" w:rsidTr="00866345">
        <w:tc>
          <w:tcPr>
            <w:tcW w:w="1075" w:type="dxa"/>
          </w:tcPr>
          <w:p w14:paraId="6C3BAE52" w14:textId="77777777" w:rsidR="00253A34" w:rsidRPr="005D0D7B" w:rsidRDefault="00253A34" w:rsidP="004302CF">
            <w:pPr>
              <w:tabs>
                <w:tab w:val="left" w:pos="699"/>
              </w:tabs>
            </w:pPr>
            <w:r w:rsidRPr="005D0D7B">
              <w:t>09-05</w:t>
            </w:r>
          </w:p>
        </w:tc>
        <w:tc>
          <w:tcPr>
            <w:tcW w:w="2088" w:type="dxa"/>
          </w:tcPr>
          <w:p w14:paraId="489B6B29" w14:textId="77777777" w:rsidR="00253A34" w:rsidRPr="005D0D7B" w:rsidRDefault="00253A34" w:rsidP="004302CF">
            <w:r w:rsidRPr="005D0D7B">
              <w:t>Provide material for the relevant structures specified in WG/09 WP17 and WP20 to the spectrum handbook correspondence group before the next FSMP meeting.</w:t>
            </w:r>
          </w:p>
        </w:tc>
        <w:tc>
          <w:tcPr>
            <w:tcW w:w="1846" w:type="dxa"/>
          </w:tcPr>
          <w:p w14:paraId="0D6AE8FA" w14:textId="77777777" w:rsidR="00253A34" w:rsidRPr="005D0D7B" w:rsidRDefault="00253A34" w:rsidP="004302CF">
            <w:pPr>
              <w:tabs>
                <w:tab w:val="left" w:pos="699"/>
              </w:tabs>
            </w:pPr>
            <w:r w:rsidRPr="005D0D7B">
              <w:t>All</w:t>
            </w:r>
          </w:p>
        </w:tc>
        <w:tc>
          <w:tcPr>
            <w:tcW w:w="1092" w:type="dxa"/>
          </w:tcPr>
          <w:p w14:paraId="59787392" w14:textId="06A86BD8" w:rsidR="00253A34" w:rsidRPr="005D0D7B" w:rsidRDefault="00253A34" w:rsidP="004302CF">
            <w:pPr>
              <w:tabs>
                <w:tab w:val="left" w:pos="699"/>
              </w:tabs>
            </w:pPr>
            <w:r w:rsidRPr="005D0D7B">
              <w:t>FSMP-WG/1</w:t>
            </w:r>
            <w:r w:rsidR="00FA38B9">
              <w:t>3</w:t>
            </w:r>
          </w:p>
        </w:tc>
        <w:tc>
          <w:tcPr>
            <w:tcW w:w="2535" w:type="dxa"/>
          </w:tcPr>
          <w:p w14:paraId="7CF67D14" w14:textId="77777777" w:rsidR="00253A34" w:rsidRPr="005D0D7B" w:rsidRDefault="00253A34" w:rsidP="004302CF">
            <w:pPr>
              <w:tabs>
                <w:tab w:val="left" w:pos="699"/>
              </w:tabs>
            </w:pPr>
          </w:p>
        </w:tc>
      </w:tr>
      <w:tr w:rsidR="00253A34" w:rsidRPr="005D0D7B" w14:paraId="45309309" w14:textId="77777777" w:rsidTr="00866345">
        <w:tc>
          <w:tcPr>
            <w:tcW w:w="1075" w:type="dxa"/>
          </w:tcPr>
          <w:p w14:paraId="2B882AAF" w14:textId="77777777" w:rsidR="00253A34" w:rsidRPr="005D0D7B" w:rsidRDefault="00253A34" w:rsidP="004302CF">
            <w:pPr>
              <w:tabs>
                <w:tab w:val="left" w:pos="699"/>
              </w:tabs>
            </w:pPr>
            <w:r w:rsidRPr="005D0D7B">
              <w:lastRenderedPageBreak/>
              <w:t>09-06</w:t>
            </w:r>
          </w:p>
        </w:tc>
        <w:tc>
          <w:tcPr>
            <w:tcW w:w="2088" w:type="dxa"/>
          </w:tcPr>
          <w:p w14:paraId="21DA3FC3" w14:textId="77777777" w:rsidR="00253A34" w:rsidRPr="005D0D7B" w:rsidRDefault="00253A34" w:rsidP="004302CF">
            <w:r w:rsidRPr="005D0D7B">
              <w:t>Review system characteristics structure in WG/09 WP20, and provide necessary system information to complete the section for each system.</w:t>
            </w:r>
          </w:p>
          <w:p w14:paraId="4CCCDA8E" w14:textId="77777777" w:rsidR="00253A34" w:rsidRPr="005D0D7B" w:rsidRDefault="00253A34" w:rsidP="004302CF"/>
          <w:p w14:paraId="69E954B2" w14:textId="77777777" w:rsidR="00253A34" w:rsidRPr="005D0D7B" w:rsidRDefault="00253A34" w:rsidP="004302CF"/>
        </w:tc>
        <w:tc>
          <w:tcPr>
            <w:tcW w:w="1846" w:type="dxa"/>
          </w:tcPr>
          <w:p w14:paraId="37632C12" w14:textId="77777777" w:rsidR="00253A34" w:rsidRPr="005D0D7B" w:rsidRDefault="00253A34" w:rsidP="004302CF">
            <w:pPr>
              <w:tabs>
                <w:tab w:val="left" w:pos="699"/>
              </w:tabs>
            </w:pPr>
            <w:r w:rsidRPr="005D0D7B">
              <w:t>K. Masrani (Inmarsat), D. Ladson (Iridium), U. Schwark (WAIC), A. Roy (HF and VHF), and Secretary (for other panels to review)</w:t>
            </w:r>
          </w:p>
        </w:tc>
        <w:tc>
          <w:tcPr>
            <w:tcW w:w="1092" w:type="dxa"/>
          </w:tcPr>
          <w:p w14:paraId="729E8E98" w14:textId="063DE4F6" w:rsidR="00253A34" w:rsidRPr="005D0D7B" w:rsidRDefault="00253A34" w:rsidP="004302CF">
            <w:pPr>
              <w:tabs>
                <w:tab w:val="left" w:pos="699"/>
              </w:tabs>
            </w:pPr>
            <w:r w:rsidRPr="005D0D7B">
              <w:t>FSMP-WG/1</w:t>
            </w:r>
            <w:r w:rsidR="00FA38B9">
              <w:t>3</w:t>
            </w:r>
          </w:p>
        </w:tc>
        <w:tc>
          <w:tcPr>
            <w:tcW w:w="2535" w:type="dxa"/>
          </w:tcPr>
          <w:p w14:paraId="5A3B69DF" w14:textId="77777777" w:rsidR="000B0F38" w:rsidRDefault="00253A34" w:rsidP="004302CF">
            <w:pPr>
              <w:tabs>
                <w:tab w:val="left" w:pos="699"/>
              </w:tabs>
            </w:pPr>
            <w:r w:rsidRPr="005D0D7B">
              <w:t>Partially addressed by FSMP-WG/10 WP14</w:t>
            </w:r>
            <w:r w:rsidR="000B0F38">
              <w:t>,</w:t>
            </w:r>
          </w:p>
          <w:p w14:paraId="47D1582D" w14:textId="2D240603" w:rsidR="00253A34" w:rsidRPr="005D0D7B" w:rsidRDefault="000B0F38" w:rsidP="004302CF">
            <w:pPr>
              <w:tabs>
                <w:tab w:val="left" w:pos="699"/>
              </w:tabs>
            </w:pPr>
            <w:r>
              <w:t>FMSP-WG/11 WP25</w:t>
            </w:r>
            <w:r w:rsidR="00253A34" w:rsidRPr="005D0D7B">
              <w:t>.</w:t>
            </w:r>
          </w:p>
        </w:tc>
      </w:tr>
      <w:tr w:rsidR="00253A34" w:rsidRPr="005D0D7B" w14:paraId="65DF0502" w14:textId="77777777" w:rsidTr="00866345">
        <w:tc>
          <w:tcPr>
            <w:tcW w:w="1075" w:type="dxa"/>
          </w:tcPr>
          <w:p w14:paraId="421E51D6" w14:textId="77777777" w:rsidR="00253A34" w:rsidRPr="005D0D7B" w:rsidRDefault="00253A34" w:rsidP="004302CF">
            <w:pPr>
              <w:tabs>
                <w:tab w:val="left" w:pos="699"/>
              </w:tabs>
            </w:pPr>
            <w:r w:rsidRPr="005D0D7B">
              <w:t>09-08</w:t>
            </w:r>
          </w:p>
        </w:tc>
        <w:tc>
          <w:tcPr>
            <w:tcW w:w="2088" w:type="dxa"/>
          </w:tcPr>
          <w:p w14:paraId="2036567C" w14:textId="77777777" w:rsidR="00253A34" w:rsidRPr="005D0D7B" w:rsidRDefault="00253A34" w:rsidP="004302CF">
            <w:r w:rsidRPr="005D0D7B">
              <w:t>Participate in correspondence group to complete WAIC SARPS</w:t>
            </w:r>
          </w:p>
        </w:tc>
        <w:tc>
          <w:tcPr>
            <w:tcW w:w="1846" w:type="dxa"/>
          </w:tcPr>
          <w:p w14:paraId="5FA0A16C" w14:textId="77777777" w:rsidR="00253A34" w:rsidRPr="005D0D7B" w:rsidRDefault="00253A34" w:rsidP="004302CF">
            <w:pPr>
              <w:tabs>
                <w:tab w:val="left" w:pos="699"/>
              </w:tabs>
            </w:pPr>
            <w:r w:rsidRPr="005D0D7B">
              <w:t>All</w:t>
            </w:r>
          </w:p>
        </w:tc>
        <w:tc>
          <w:tcPr>
            <w:tcW w:w="1092" w:type="dxa"/>
          </w:tcPr>
          <w:p w14:paraId="305D85ED" w14:textId="2F33364F" w:rsidR="00253A34" w:rsidRPr="005D0D7B" w:rsidRDefault="00253A34" w:rsidP="004302CF">
            <w:pPr>
              <w:tabs>
                <w:tab w:val="left" w:pos="699"/>
              </w:tabs>
            </w:pPr>
            <w:r w:rsidRPr="005D0D7B">
              <w:t>FSMP-WG/1</w:t>
            </w:r>
            <w:r w:rsidR="000B0F38">
              <w:t>2</w:t>
            </w:r>
          </w:p>
        </w:tc>
        <w:tc>
          <w:tcPr>
            <w:tcW w:w="2535" w:type="dxa"/>
          </w:tcPr>
          <w:p w14:paraId="0EE798D6" w14:textId="6760381D" w:rsidR="00253A34" w:rsidRPr="005D0D7B" w:rsidRDefault="00580F4B">
            <w:pPr>
              <w:tabs>
                <w:tab w:val="left" w:pos="699"/>
              </w:tabs>
            </w:pPr>
            <w:r>
              <w:t>Proposal in FSMP-WG/12 WP16</w:t>
            </w:r>
            <w:r w:rsidR="00F922EB">
              <w:t xml:space="preserve">. </w:t>
            </w:r>
            <w:r w:rsidR="00FA38B9">
              <w:t>This AI CLOSED</w:t>
            </w:r>
            <w:r w:rsidR="00F922EB">
              <w:t xml:space="preserve"> and replaced with AI12-01</w:t>
            </w:r>
          </w:p>
        </w:tc>
      </w:tr>
      <w:tr w:rsidR="00253A34" w:rsidRPr="005D0D7B" w14:paraId="7ADD52C6" w14:textId="77777777" w:rsidTr="00866345">
        <w:tc>
          <w:tcPr>
            <w:tcW w:w="1075" w:type="dxa"/>
          </w:tcPr>
          <w:p w14:paraId="37D01191" w14:textId="77777777" w:rsidR="00253A34" w:rsidRPr="005D0D7B" w:rsidRDefault="00253A34" w:rsidP="004302CF">
            <w:pPr>
              <w:tabs>
                <w:tab w:val="left" w:pos="699"/>
              </w:tabs>
            </w:pPr>
            <w:r w:rsidRPr="005D0D7B">
              <w:t>09-09</w:t>
            </w:r>
          </w:p>
        </w:tc>
        <w:tc>
          <w:tcPr>
            <w:tcW w:w="2088" w:type="dxa"/>
          </w:tcPr>
          <w:p w14:paraId="443EBA79" w14:textId="77777777" w:rsidR="00253A34" w:rsidRPr="005D0D7B" w:rsidRDefault="00253A34" w:rsidP="004302CF">
            <w:r w:rsidRPr="005D0D7B">
              <w:t>Provide updated/expanded example outlining the approach for aviation system protection suggested in FSMP-WG/2 WP24.</w:t>
            </w:r>
          </w:p>
        </w:tc>
        <w:tc>
          <w:tcPr>
            <w:tcW w:w="1846" w:type="dxa"/>
          </w:tcPr>
          <w:p w14:paraId="358482C8" w14:textId="77777777" w:rsidR="00253A34" w:rsidRPr="005D0D7B" w:rsidRDefault="00253A34" w:rsidP="004302CF">
            <w:pPr>
              <w:tabs>
                <w:tab w:val="left" w:pos="699"/>
              </w:tabs>
            </w:pPr>
            <w:r w:rsidRPr="005D0D7B">
              <w:t>J. Mettrop</w:t>
            </w:r>
          </w:p>
        </w:tc>
        <w:tc>
          <w:tcPr>
            <w:tcW w:w="1092" w:type="dxa"/>
          </w:tcPr>
          <w:p w14:paraId="379A0FCB" w14:textId="0F855A48" w:rsidR="00253A34" w:rsidRPr="005D0D7B" w:rsidRDefault="00253A34" w:rsidP="004302CF">
            <w:pPr>
              <w:tabs>
                <w:tab w:val="left" w:pos="699"/>
              </w:tabs>
            </w:pPr>
            <w:r w:rsidRPr="005D0D7B">
              <w:t>FSMP-WG/1</w:t>
            </w:r>
            <w:r w:rsidR="00FA38B9">
              <w:t>3</w:t>
            </w:r>
          </w:p>
        </w:tc>
        <w:tc>
          <w:tcPr>
            <w:tcW w:w="2535" w:type="dxa"/>
          </w:tcPr>
          <w:p w14:paraId="2C5CB01F" w14:textId="77777777" w:rsidR="00253A34" w:rsidRPr="005D0D7B" w:rsidRDefault="00253A34" w:rsidP="004302CF">
            <w:pPr>
              <w:tabs>
                <w:tab w:val="left" w:pos="699"/>
              </w:tabs>
            </w:pPr>
          </w:p>
        </w:tc>
      </w:tr>
      <w:tr w:rsidR="00253A34" w:rsidRPr="005D0D7B" w14:paraId="20D66E62" w14:textId="77777777" w:rsidTr="00866345">
        <w:tc>
          <w:tcPr>
            <w:tcW w:w="1075" w:type="dxa"/>
          </w:tcPr>
          <w:p w14:paraId="17BD7B01" w14:textId="77777777" w:rsidR="00253A34" w:rsidRPr="005D0D7B" w:rsidRDefault="00253A34" w:rsidP="004302CF">
            <w:pPr>
              <w:tabs>
                <w:tab w:val="left" w:pos="699"/>
              </w:tabs>
            </w:pPr>
            <w:r w:rsidRPr="005D0D7B">
              <w:t>09-10</w:t>
            </w:r>
          </w:p>
        </w:tc>
        <w:tc>
          <w:tcPr>
            <w:tcW w:w="2088" w:type="dxa"/>
          </w:tcPr>
          <w:p w14:paraId="5B249F9E" w14:textId="77777777" w:rsidR="00253A34" w:rsidRPr="005D0D7B" w:rsidRDefault="00253A34" w:rsidP="004302CF">
            <w:r w:rsidRPr="005D0D7B">
              <w:t>Provide comparison of aviation system emission masks with respect to relevant ITU requirements.</w:t>
            </w:r>
          </w:p>
        </w:tc>
        <w:tc>
          <w:tcPr>
            <w:tcW w:w="1846" w:type="dxa"/>
          </w:tcPr>
          <w:p w14:paraId="270C4A77" w14:textId="77777777" w:rsidR="00253A34" w:rsidRPr="005D0D7B" w:rsidRDefault="00253A34" w:rsidP="004302CF">
            <w:pPr>
              <w:tabs>
                <w:tab w:val="left" w:pos="699"/>
              </w:tabs>
            </w:pPr>
            <w:r w:rsidRPr="005D0D7B">
              <w:t>J. Mettrop</w:t>
            </w:r>
          </w:p>
        </w:tc>
        <w:tc>
          <w:tcPr>
            <w:tcW w:w="1092" w:type="dxa"/>
          </w:tcPr>
          <w:p w14:paraId="1D917772" w14:textId="09E53661" w:rsidR="00253A34" w:rsidRPr="005D0D7B" w:rsidRDefault="00253A34" w:rsidP="004302CF">
            <w:pPr>
              <w:tabs>
                <w:tab w:val="left" w:pos="699"/>
              </w:tabs>
            </w:pPr>
            <w:r w:rsidRPr="005D0D7B">
              <w:t>FSMP-WG/1</w:t>
            </w:r>
            <w:r w:rsidR="004E716E">
              <w:t>3</w:t>
            </w:r>
          </w:p>
        </w:tc>
        <w:tc>
          <w:tcPr>
            <w:tcW w:w="2535" w:type="dxa"/>
          </w:tcPr>
          <w:p w14:paraId="70A01D70" w14:textId="77777777" w:rsidR="00253A34" w:rsidRPr="005D0D7B" w:rsidRDefault="00253A34" w:rsidP="004302CF">
            <w:pPr>
              <w:tabs>
                <w:tab w:val="left" w:pos="699"/>
              </w:tabs>
            </w:pPr>
          </w:p>
          <w:p w14:paraId="49964766" w14:textId="705E78B1" w:rsidR="00253A34" w:rsidRPr="005D0D7B" w:rsidRDefault="00FA38B9" w:rsidP="004302CF">
            <w:r>
              <w:t>FSMP-WG/12 WP18 and WP19 provide information</w:t>
            </w:r>
          </w:p>
          <w:p w14:paraId="253DFBAF" w14:textId="77777777" w:rsidR="00253A34" w:rsidRPr="005D0D7B" w:rsidRDefault="00253A34" w:rsidP="004302CF"/>
          <w:p w14:paraId="55ED2411" w14:textId="77777777" w:rsidR="00253A34" w:rsidRPr="005D0D7B" w:rsidRDefault="00253A34" w:rsidP="004302CF"/>
          <w:p w14:paraId="058D828F" w14:textId="77777777" w:rsidR="00253A34" w:rsidRPr="005D0D7B" w:rsidRDefault="00253A34" w:rsidP="004302CF">
            <w:pPr>
              <w:jc w:val="center"/>
            </w:pPr>
          </w:p>
        </w:tc>
      </w:tr>
      <w:tr w:rsidR="00253A34" w:rsidRPr="005D0D7B" w14:paraId="0A2D6CF9" w14:textId="77777777" w:rsidTr="00866345">
        <w:tc>
          <w:tcPr>
            <w:tcW w:w="1075" w:type="dxa"/>
            <w:shd w:val="clear" w:color="auto" w:fill="auto"/>
          </w:tcPr>
          <w:p w14:paraId="5D55758C" w14:textId="77777777" w:rsidR="00253A34" w:rsidRPr="005D0D7B" w:rsidRDefault="00253A34" w:rsidP="004302CF">
            <w:pPr>
              <w:tabs>
                <w:tab w:val="left" w:pos="699"/>
              </w:tabs>
            </w:pPr>
            <w:r w:rsidRPr="005D0D7B">
              <w:t>10-01</w:t>
            </w:r>
          </w:p>
        </w:tc>
        <w:tc>
          <w:tcPr>
            <w:tcW w:w="2088" w:type="dxa"/>
            <w:shd w:val="clear" w:color="auto" w:fill="auto"/>
          </w:tcPr>
          <w:p w14:paraId="328B74CB" w14:textId="77777777" w:rsidR="00253A34" w:rsidRPr="005D0D7B" w:rsidRDefault="00253A34" w:rsidP="004302CF">
            <w:r w:rsidRPr="005D0D7B">
              <w:t>Catalogue aviation concerns with the current language in Resolution 155 (Rev. WRC-19). Participants to send their email address to John Mettrop (</w:t>
            </w:r>
            <w:hyperlink r:id="rId81" w:history="1">
              <w:r w:rsidRPr="005D0D7B">
                <w:rPr>
                  <w:color w:val="0000FF"/>
                  <w:u w:val="single"/>
                </w:rPr>
                <w:t>john.mettrop@caa.co.uk</w:t>
              </w:r>
            </w:hyperlink>
            <w:r w:rsidRPr="005D0D7B">
              <w:t>) by 28 August, 2020 if they want to be part of the FSMP correspondence group.</w:t>
            </w:r>
          </w:p>
        </w:tc>
        <w:tc>
          <w:tcPr>
            <w:tcW w:w="1846" w:type="dxa"/>
            <w:shd w:val="clear" w:color="auto" w:fill="auto"/>
          </w:tcPr>
          <w:p w14:paraId="2B0C7008" w14:textId="77777777" w:rsidR="00253A34" w:rsidRPr="005D0D7B" w:rsidRDefault="00253A34" w:rsidP="004302CF">
            <w:pPr>
              <w:tabs>
                <w:tab w:val="left" w:pos="699"/>
              </w:tabs>
            </w:pPr>
            <w:r w:rsidRPr="005D0D7B">
              <w:t>All</w:t>
            </w:r>
          </w:p>
        </w:tc>
        <w:tc>
          <w:tcPr>
            <w:tcW w:w="1092" w:type="dxa"/>
          </w:tcPr>
          <w:p w14:paraId="1732A60B" w14:textId="3963DFE3" w:rsidR="00253A34" w:rsidRPr="005D0D7B" w:rsidRDefault="00253A34" w:rsidP="004302CF">
            <w:pPr>
              <w:tabs>
                <w:tab w:val="left" w:pos="699"/>
              </w:tabs>
              <w:rPr>
                <w:highlight w:val="yellow"/>
              </w:rPr>
            </w:pPr>
            <w:r w:rsidRPr="005D0D7B">
              <w:t>FSMP-WG/1</w:t>
            </w:r>
            <w:r w:rsidR="004E716E">
              <w:t>3</w:t>
            </w:r>
          </w:p>
        </w:tc>
        <w:tc>
          <w:tcPr>
            <w:tcW w:w="2535" w:type="dxa"/>
          </w:tcPr>
          <w:p w14:paraId="5A976DA8" w14:textId="77777777" w:rsidR="00253A34" w:rsidRDefault="00DA2886" w:rsidP="004302CF">
            <w:pPr>
              <w:tabs>
                <w:tab w:val="left" w:pos="699"/>
              </w:tabs>
            </w:pPr>
            <w:r w:rsidRPr="00EA0EA9">
              <w:t>Termed</w:t>
            </w:r>
            <w:r>
              <w:t xml:space="preserve"> the group CG-155.</w:t>
            </w:r>
          </w:p>
          <w:p w14:paraId="0D18C43F" w14:textId="5A46F1AD" w:rsidR="00DA2886" w:rsidRPr="005D0D7B" w:rsidRDefault="00DA2886" w:rsidP="004302CF">
            <w:pPr>
              <w:tabs>
                <w:tab w:val="left" w:pos="699"/>
              </w:tabs>
              <w:rPr>
                <w:highlight w:val="yellow"/>
              </w:rPr>
            </w:pPr>
            <w:r>
              <w:t>FSMP-WG/12 WP13 progressed questions to help delineate ITU tasks from tasks for ICAO/Administration</w:t>
            </w:r>
          </w:p>
        </w:tc>
      </w:tr>
      <w:tr w:rsidR="00253A34" w:rsidRPr="005D0D7B" w14:paraId="411A1C1A" w14:textId="77777777" w:rsidTr="00866345">
        <w:tc>
          <w:tcPr>
            <w:tcW w:w="1075" w:type="dxa"/>
          </w:tcPr>
          <w:p w14:paraId="0BBA35E5" w14:textId="77777777" w:rsidR="00253A34" w:rsidRPr="005D0D7B" w:rsidRDefault="00253A34" w:rsidP="004302CF">
            <w:pPr>
              <w:tabs>
                <w:tab w:val="left" w:pos="699"/>
              </w:tabs>
            </w:pPr>
            <w:r w:rsidRPr="005D0D7B">
              <w:t>10-02</w:t>
            </w:r>
          </w:p>
        </w:tc>
        <w:tc>
          <w:tcPr>
            <w:tcW w:w="2088" w:type="dxa"/>
          </w:tcPr>
          <w:p w14:paraId="01B256D4" w14:textId="77777777" w:rsidR="00253A34" w:rsidRPr="005D0D7B" w:rsidRDefault="00253A34" w:rsidP="004302CF">
            <w:r w:rsidRPr="005D0D7B">
              <w:t>Provide comments on increased role for ICAO proposed in the longer-term HF frequency coordination approach contained in FSMP-WG/10 WP17.</w:t>
            </w:r>
          </w:p>
        </w:tc>
        <w:tc>
          <w:tcPr>
            <w:tcW w:w="1846" w:type="dxa"/>
          </w:tcPr>
          <w:p w14:paraId="31B9C52E" w14:textId="77777777" w:rsidR="00253A34" w:rsidRPr="005D0D7B" w:rsidRDefault="00253A34" w:rsidP="004302CF">
            <w:pPr>
              <w:tabs>
                <w:tab w:val="left" w:pos="699"/>
              </w:tabs>
            </w:pPr>
            <w:r w:rsidRPr="005D0D7B">
              <w:t>All</w:t>
            </w:r>
          </w:p>
        </w:tc>
        <w:tc>
          <w:tcPr>
            <w:tcW w:w="1092" w:type="dxa"/>
          </w:tcPr>
          <w:p w14:paraId="3ECE381A" w14:textId="4790C73B" w:rsidR="00253A34" w:rsidRPr="005D0D7B" w:rsidRDefault="00253A34" w:rsidP="004302CF">
            <w:pPr>
              <w:tabs>
                <w:tab w:val="left" w:pos="699"/>
              </w:tabs>
            </w:pPr>
            <w:r w:rsidRPr="005D0D7B">
              <w:t>FSMP-WG/1</w:t>
            </w:r>
            <w:r w:rsidR="00FA38B9">
              <w:t>3</w:t>
            </w:r>
          </w:p>
        </w:tc>
        <w:tc>
          <w:tcPr>
            <w:tcW w:w="2535" w:type="dxa"/>
          </w:tcPr>
          <w:p w14:paraId="084B0561" w14:textId="77777777" w:rsidR="00253A34" w:rsidRPr="005D0D7B" w:rsidRDefault="00253A34" w:rsidP="004302CF">
            <w:pPr>
              <w:tabs>
                <w:tab w:val="left" w:pos="699"/>
              </w:tabs>
              <w:rPr>
                <w:highlight w:val="yellow"/>
              </w:rPr>
            </w:pPr>
          </w:p>
        </w:tc>
      </w:tr>
      <w:tr w:rsidR="00253A34" w:rsidRPr="005D0D7B" w14:paraId="76262CEB" w14:textId="77777777" w:rsidTr="00866345">
        <w:tc>
          <w:tcPr>
            <w:tcW w:w="1075" w:type="dxa"/>
          </w:tcPr>
          <w:p w14:paraId="21B4DE53" w14:textId="77777777" w:rsidR="00253A34" w:rsidRPr="005D0D7B" w:rsidRDefault="00253A34" w:rsidP="004302CF">
            <w:pPr>
              <w:tabs>
                <w:tab w:val="left" w:pos="699"/>
              </w:tabs>
            </w:pPr>
            <w:r w:rsidRPr="005D0D7B">
              <w:t>10-03</w:t>
            </w:r>
          </w:p>
        </w:tc>
        <w:tc>
          <w:tcPr>
            <w:tcW w:w="2088" w:type="dxa"/>
          </w:tcPr>
          <w:p w14:paraId="32C1D791" w14:textId="77777777" w:rsidR="00253A34" w:rsidRPr="005D0D7B" w:rsidRDefault="00253A34" w:rsidP="004302CF">
            <w:r w:rsidRPr="005D0D7B">
              <w:t xml:space="preserve">Report on current </w:t>
            </w:r>
            <w:r w:rsidRPr="005D0D7B">
              <w:lastRenderedPageBreak/>
              <w:t>use in States of the 1300-1350 MHz frequency band for radars and longer term plans.</w:t>
            </w:r>
          </w:p>
        </w:tc>
        <w:tc>
          <w:tcPr>
            <w:tcW w:w="1846" w:type="dxa"/>
          </w:tcPr>
          <w:p w14:paraId="51779F1B" w14:textId="77777777" w:rsidR="00253A34" w:rsidRPr="005D0D7B" w:rsidRDefault="00253A34" w:rsidP="004302CF">
            <w:pPr>
              <w:tabs>
                <w:tab w:val="left" w:pos="699"/>
              </w:tabs>
            </w:pPr>
            <w:r w:rsidRPr="005D0D7B">
              <w:lastRenderedPageBreak/>
              <w:t>All</w:t>
            </w:r>
          </w:p>
        </w:tc>
        <w:tc>
          <w:tcPr>
            <w:tcW w:w="1092" w:type="dxa"/>
          </w:tcPr>
          <w:p w14:paraId="751FA8F2" w14:textId="1837EC04" w:rsidR="00253A34" w:rsidRPr="005D0D7B" w:rsidRDefault="00253A34" w:rsidP="004302CF">
            <w:pPr>
              <w:tabs>
                <w:tab w:val="left" w:pos="699"/>
              </w:tabs>
            </w:pPr>
            <w:r w:rsidRPr="005D0D7B">
              <w:t>FSMP-</w:t>
            </w:r>
            <w:r w:rsidRPr="005D0D7B">
              <w:lastRenderedPageBreak/>
              <w:t>WG/1</w:t>
            </w:r>
            <w:r w:rsidR="00FA38B9">
              <w:t>3</w:t>
            </w:r>
          </w:p>
        </w:tc>
        <w:tc>
          <w:tcPr>
            <w:tcW w:w="2535" w:type="dxa"/>
          </w:tcPr>
          <w:p w14:paraId="5AA13975" w14:textId="77777777" w:rsidR="00253A34" w:rsidRPr="005D0D7B" w:rsidRDefault="00253A34" w:rsidP="004302CF">
            <w:pPr>
              <w:tabs>
                <w:tab w:val="left" w:pos="699"/>
              </w:tabs>
              <w:rPr>
                <w:highlight w:val="yellow"/>
              </w:rPr>
            </w:pPr>
          </w:p>
        </w:tc>
      </w:tr>
      <w:tr w:rsidR="00253A34" w:rsidRPr="005D0D7B" w14:paraId="25551E4F" w14:textId="77777777" w:rsidTr="00866345">
        <w:tc>
          <w:tcPr>
            <w:tcW w:w="1075" w:type="dxa"/>
          </w:tcPr>
          <w:p w14:paraId="07925997" w14:textId="77777777" w:rsidR="00253A34" w:rsidRPr="005D0D7B" w:rsidRDefault="00253A34" w:rsidP="004302CF">
            <w:pPr>
              <w:tabs>
                <w:tab w:val="left" w:pos="699"/>
              </w:tabs>
            </w:pPr>
            <w:r w:rsidRPr="005D0D7B">
              <w:t>10-05</w:t>
            </w:r>
          </w:p>
        </w:tc>
        <w:tc>
          <w:tcPr>
            <w:tcW w:w="2088" w:type="dxa"/>
          </w:tcPr>
          <w:p w14:paraId="1483B7CC" w14:textId="77777777" w:rsidR="00253A34" w:rsidRPr="005D0D7B" w:rsidRDefault="00253A34" w:rsidP="004302CF">
            <w:r w:rsidRPr="005D0D7B">
              <w:t xml:space="preserve">Review the </w:t>
            </w:r>
            <w:r w:rsidRPr="005D0D7B">
              <w:rPr>
                <w:rFonts w:eastAsia="Times New Roman"/>
                <w:bCs/>
              </w:rPr>
              <w:t xml:space="preserve">proposals for draft guidelines (see Appendix H) that may be considered by spectrum regulators to ensure the protection of aeronautical MES receivers operating in the frequency band 1 518-1 559 MHz, from the introduction of IMT in the frequency band below 1518 MHz </w:t>
            </w:r>
            <w:r w:rsidRPr="005D0D7B">
              <w:t>and provide comments for the next meeting, using the text of the proposed revision as a starting point.</w:t>
            </w:r>
          </w:p>
        </w:tc>
        <w:tc>
          <w:tcPr>
            <w:tcW w:w="1846" w:type="dxa"/>
          </w:tcPr>
          <w:p w14:paraId="1C2EBA98" w14:textId="77777777" w:rsidR="00253A34" w:rsidRPr="005D0D7B" w:rsidRDefault="00253A34" w:rsidP="004302CF">
            <w:pPr>
              <w:tabs>
                <w:tab w:val="left" w:pos="699"/>
              </w:tabs>
            </w:pPr>
            <w:r w:rsidRPr="005D0D7B">
              <w:t>All</w:t>
            </w:r>
          </w:p>
        </w:tc>
        <w:tc>
          <w:tcPr>
            <w:tcW w:w="1092" w:type="dxa"/>
          </w:tcPr>
          <w:p w14:paraId="47B91683" w14:textId="2D07890B" w:rsidR="00253A34" w:rsidRPr="005D0D7B" w:rsidRDefault="00253A34" w:rsidP="004302CF">
            <w:pPr>
              <w:tabs>
                <w:tab w:val="left" w:pos="699"/>
              </w:tabs>
            </w:pPr>
            <w:r w:rsidRPr="005D0D7B">
              <w:t>FSMP-WG/1</w:t>
            </w:r>
            <w:r>
              <w:t>3 (change to WG/13 per WP28)</w:t>
            </w:r>
          </w:p>
        </w:tc>
        <w:tc>
          <w:tcPr>
            <w:tcW w:w="2535" w:type="dxa"/>
          </w:tcPr>
          <w:p w14:paraId="463BEEA9" w14:textId="5E58A2E4" w:rsidR="00253A34" w:rsidRDefault="00FA38B9" w:rsidP="004302CF">
            <w:pPr>
              <w:tabs>
                <w:tab w:val="left" w:pos="699"/>
              </w:tabs>
            </w:pPr>
            <w:r w:rsidRPr="00EA0EA9">
              <w:t>FSMP-WG/12 WP08</w:t>
            </w:r>
          </w:p>
          <w:p w14:paraId="096DDE99" w14:textId="570137EC" w:rsidR="00791FC5" w:rsidRDefault="00791FC5" w:rsidP="004302CF">
            <w:pPr>
              <w:tabs>
                <w:tab w:val="left" w:pos="699"/>
              </w:tabs>
            </w:pPr>
          </w:p>
          <w:p w14:paraId="64CB363E" w14:textId="44901149" w:rsidR="00791FC5" w:rsidRDefault="00791FC5" w:rsidP="004302CF">
            <w:pPr>
              <w:tabs>
                <w:tab w:val="left" w:pos="699"/>
              </w:tabs>
            </w:pPr>
            <w:r>
              <w:t>FSMP-WG/12 Flimsy04</w:t>
            </w:r>
            <w:r w:rsidR="00F206A9">
              <w:t>r1</w:t>
            </w:r>
          </w:p>
          <w:p w14:paraId="16D67873" w14:textId="77777777" w:rsidR="00791FC5" w:rsidRDefault="00791FC5" w:rsidP="004302CF">
            <w:pPr>
              <w:tabs>
                <w:tab w:val="left" w:pos="699"/>
              </w:tabs>
            </w:pPr>
          </w:p>
          <w:p w14:paraId="22A16965" w14:textId="6D899143" w:rsidR="00791FC5" w:rsidRPr="005D0D7B" w:rsidRDefault="00791FC5" w:rsidP="004302CF">
            <w:pPr>
              <w:tabs>
                <w:tab w:val="left" w:pos="699"/>
              </w:tabs>
              <w:rPr>
                <w:highlight w:val="yellow"/>
              </w:rPr>
            </w:pPr>
            <w:r>
              <w:t>CLOSED</w:t>
            </w:r>
          </w:p>
        </w:tc>
      </w:tr>
      <w:tr w:rsidR="00253A34" w:rsidRPr="005D0D7B" w14:paraId="1B8D87F6" w14:textId="77777777" w:rsidTr="00866345">
        <w:tc>
          <w:tcPr>
            <w:tcW w:w="1075" w:type="dxa"/>
          </w:tcPr>
          <w:p w14:paraId="4D7895A3" w14:textId="77777777" w:rsidR="00253A34" w:rsidRPr="005D0D7B" w:rsidRDefault="00253A34" w:rsidP="004302CF">
            <w:pPr>
              <w:tabs>
                <w:tab w:val="left" w:pos="699"/>
              </w:tabs>
            </w:pPr>
            <w:r w:rsidRPr="005D0D7B">
              <w:t>10-06</w:t>
            </w:r>
          </w:p>
        </w:tc>
        <w:tc>
          <w:tcPr>
            <w:tcW w:w="2088" w:type="dxa"/>
          </w:tcPr>
          <w:p w14:paraId="26117F5C" w14:textId="77777777" w:rsidR="00253A34" w:rsidRPr="005D0D7B" w:rsidRDefault="00253A34" w:rsidP="004302CF">
            <w:r w:rsidRPr="005D0D7B">
              <w:t>Provide contributions describing how ultrawideband systems are being authorized in your State.</w:t>
            </w:r>
          </w:p>
        </w:tc>
        <w:tc>
          <w:tcPr>
            <w:tcW w:w="1846" w:type="dxa"/>
          </w:tcPr>
          <w:p w14:paraId="084FAA8B" w14:textId="77777777" w:rsidR="00253A34" w:rsidRPr="005D0D7B" w:rsidRDefault="00253A34" w:rsidP="004302CF">
            <w:pPr>
              <w:tabs>
                <w:tab w:val="left" w:pos="699"/>
              </w:tabs>
            </w:pPr>
            <w:r w:rsidRPr="005D0D7B">
              <w:t>All</w:t>
            </w:r>
          </w:p>
        </w:tc>
        <w:tc>
          <w:tcPr>
            <w:tcW w:w="1092" w:type="dxa"/>
          </w:tcPr>
          <w:p w14:paraId="734E39DC" w14:textId="3466172B" w:rsidR="00253A34" w:rsidRPr="005D0D7B" w:rsidRDefault="00253A34" w:rsidP="004302CF">
            <w:pPr>
              <w:tabs>
                <w:tab w:val="left" w:pos="699"/>
              </w:tabs>
            </w:pPr>
            <w:r w:rsidRPr="005D0D7B">
              <w:t>FSMP-WG/1</w:t>
            </w:r>
            <w:r w:rsidR="00FA38B9">
              <w:t>3</w:t>
            </w:r>
          </w:p>
        </w:tc>
        <w:tc>
          <w:tcPr>
            <w:tcW w:w="2535" w:type="dxa"/>
          </w:tcPr>
          <w:p w14:paraId="1B0EA2F0" w14:textId="77777777" w:rsidR="00253A34" w:rsidRPr="005D0D7B" w:rsidRDefault="00253A34" w:rsidP="004302CF">
            <w:pPr>
              <w:tabs>
                <w:tab w:val="left" w:pos="699"/>
              </w:tabs>
              <w:rPr>
                <w:highlight w:val="yellow"/>
              </w:rPr>
            </w:pPr>
            <w:r w:rsidRPr="00C16E58">
              <w:t>FSMP-WG/11 IP01</w:t>
            </w:r>
          </w:p>
        </w:tc>
      </w:tr>
      <w:tr w:rsidR="00253A34" w:rsidRPr="005D0D7B" w14:paraId="645223A4" w14:textId="77777777" w:rsidTr="00866345">
        <w:tc>
          <w:tcPr>
            <w:tcW w:w="1075" w:type="dxa"/>
          </w:tcPr>
          <w:p w14:paraId="1FA5B9BE" w14:textId="77777777" w:rsidR="00253A34" w:rsidRPr="005D0D7B" w:rsidRDefault="00253A34" w:rsidP="004302CF">
            <w:pPr>
              <w:tabs>
                <w:tab w:val="left" w:pos="699"/>
              </w:tabs>
            </w:pPr>
            <w:r w:rsidRPr="005D0D7B">
              <w:t>10-07</w:t>
            </w:r>
          </w:p>
        </w:tc>
        <w:tc>
          <w:tcPr>
            <w:tcW w:w="2088" w:type="dxa"/>
          </w:tcPr>
          <w:p w14:paraId="33D36B8A" w14:textId="77777777" w:rsidR="00253A34" w:rsidRPr="005D0D7B" w:rsidRDefault="00253A34" w:rsidP="004302CF">
            <w:r w:rsidRPr="005D0D7B">
              <w:t>Monitor ITU-R WP5A deliberations on radiocommunications systems for train and trackside (RSTT) as frequency bands being considered are adjacent to those used by  aeronautical safety systems</w:t>
            </w:r>
          </w:p>
        </w:tc>
        <w:tc>
          <w:tcPr>
            <w:tcW w:w="1846" w:type="dxa"/>
          </w:tcPr>
          <w:p w14:paraId="50D16BD7" w14:textId="77777777" w:rsidR="00253A34" w:rsidRPr="005D0D7B" w:rsidRDefault="00253A34" w:rsidP="004302CF">
            <w:pPr>
              <w:tabs>
                <w:tab w:val="left" w:pos="699"/>
              </w:tabs>
            </w:pPr>
            <w:r w:rsidRPr="005D0D7B">
              <w:t>All</w:t>
            </w:r>
          </w:p>
        </w:tc>
        <w:tc>
          <w:tcPr>
            <w:tcW w:w="1092" w:type="dxa"/>
          </w:tcPr>
          <w:p w14:paraId="0D2307BA" w14:textId="77777777" w:rsidR="00253A34" w:rsidRPr="005D0D7B" w:rsidRDefault="00253A34" w:rsidP="004302CF">
            <w:pPr>
              <w:tabs>
                <w:tab w:val="left" w:pos="699"/>
              </w:tabs>
            </w:pPr>
            <w:r w:rsidRPr="005D0D7B">
              <w:t>Ongoing</w:t>
            </w:r>
          </w:p>
        </w:tc>
        <w:tc>
          <w:tcPr>
            <w:tcW w:w="2535" w:type="dxa"/>
          </w:tcPr>
          <w:p w14:paraId="13EC1E46" w14:textId="77777777" w:rsidR="00253A34" w:rsidRPr="005D0D7B" w:rsidRDefault="00253A34" w:rsidP="004302CF">
            <w:pPr>
              <w:tabs>
                <w:tab w:val="left" w:pos="699"/>
              </w:tabs>
              <w:rPr>
                <w:highlight w:val="yellow"/>
              </w:rPr>
            </w:pPr>
          </w:p>
        </w:tc>
      </w:tr>
      <w:tr w:rsidR="00253A34" w:rsidRPr="005D0D7B" w14:paraId="2CC35F29" w14:textId="77777777" w:rsidTr="00866345">
        <w:tc>
          <w:tcPr>
            <w:tcW w:w="1075" w:type="dxa"/>
          </w:tcPr>
          <w:p w14:paraId="3E2E3DF8" w14:textId="77777777" w:rsidR="00253A34" w:rsidRPr="005D0D7B" w:rsidRDefault="00253A34" w:rsidP="004302CF">
            <w:pPr>
              <w:tabs>
                <w:tab w:val="left" w:pos="699"/>
              </w:tabs>
            </w:pPr>
            <w:r w:rsidRPr="005D0D7B">
              <w:t>10-08</w:t>
            </w:r>
          </w:p>
        </w:tc>
        <w:tc>
          <w:tcPr>
            <w:tcW w:w="2088" w:type="dxa"/>
          </w:tcPr>
          <w:p w14:paraId="0F0C2272" w14:textId="77777777" w:rsidR="00253A34" w:rsidRPr="005D0D7B" w:rsidRDefault="00253A34" w:rsidP="004302CF">
            <w:r w:rsidRPr="005D0D7B">
              <w:t>Develop contributions on how to ensure protection of aeronautical systems that are not included in the ITU MIFR.</w:t>
            </w:r>
          </w:p>
        </w:tc>
        <w:tc>
          <w:tcPr>
            <w:tcW w:w="1846" w:type="dxa"/>
          </w:tcPr>
          <w:p w14:paraId="5F92309A" w14:textId="77777777" w:rsidR="00253A34" w:rsidRPr="005D0D7B" w:rsidRDefault="00253A34" w:rsidP="004302CF">
            <w:pPr>
              <w:tabs>
                <w:tab w:val="left" w:pos="699"/>
              </w:tabs>
            </w:pPr>
            <w:r w:rsidRPr="005D0D7B">
              <w:t>All</w:t>
            </w:r>
          </w:p>
        </w:tc>
        <w:tc>
          <w:tcPr>
            <w:tcW w:w="1092" w:type="dxa"/>
          </w:tcPr>
          <w:p w14:paraId="065F5ED6" w14:textId="4B938B8F" w:rsidR="00253A34" w:rsidRPr="005D0D7B" w:rsidRDefault="00253A34" w:rsidP="004302CF">
            <w:pPr>
              <w:tabs>
                <w:tab w:val="left" w:pos="699"/>
              </w:tabs>
            </w:pPr>
            <w:r w:rsidRPr="005D0D7B">
              <w:t>FSMP-WG/1</w:t>
            </w:r>
            <w:r w:rsidR="00FA38B9">
              <w:t>3</w:t>
            </w:r>
          </w:p>
        </w:tc>
        <w:tc>
          <w:tcPr>
            <w:tcW w:w="2535" w:type="dxa"/>
          </w:tcPr>
          <w:p w14:paraId="13C5F7E2" w14:textId="77777777" w:rsidR="00253A34" w:rsidRPr="005D0D7B" w:rsidRDefault="00253A34" w:rsidP="004302CF">
            <w:pPr>
              <w:tabs>
                <w:tab w:val="left" w:pos="699"/>
              </w:tabs>
              <w:rPr>
                <w:highlight w:val="yellow"/>
              </w:rPr>
            </w:pPr>
          </w:p>
        </w:tc>
      </w:tr>
      <w:tr w:rsidR="00253A34" w:rsidRPr="005D0D7B" w14:paraId="2E1BE901" w14:textId="77777777" w:rsidTr="00866345">
        <w:tc>
          <w:tcPr>
            <w:tcW w:w="1075" w:type="dxa"/>
          </w:tcPr>
          <w:p w14:paraId="5E267B5D" w14:textId="77777777" w:rsidR="00253A34" w:rsidRPr="005D0D7B" w:rsidRDefault="00253A34" w:rsidP="004302CF">
            <w:pPr>
              <w:tabs>
                <w:tab w:val="left" w:pos="699"/>
              </w:tabs>
            </w:pPr>
            <w:r>
              <w:lastRenderedPageBreak/>
              <w:t>11-01</w:t>
            </w:r>
          </w:p>
        </w:tc>
        <w:tc>
          <w:tcPr>
            <w:tcW w:w="2088" w:type="dxa"/>
          </w:tcPr>
          <w:p w14:paraId="055785F7" w14:textId="1A6D6865" w:rsidR="00253A34" w:rsidRPr="00C16E58" w:rsidRDefault="001A126B" w:rsidP="00C16E58">
            <w:r w:rsidRPr="00C16E58">
              <w:t xml:space="preserve">Provide comments to E. </w:t>
            </w:r>
            <w:proofErr w:type="gramStart"/>
            <w:r w:rsidRPr="00C16E58">
              <w:t>D’Amico  on</w:t>
            </w:r>
            <w:proofErr w:type="gramEnd"/>
            <w:r w:rsidRPr="00C16E58">
              <w:t xml:space="preserve"> the concerns regarding raised by the Australian spectrum regulator as reported in FSMP-WG/11 WP13 (see in particular paragraph 2.4). </w:t>
            </w:r>
          </w:p>
        </w:tc>
        <w:tc>
          <w:tcPr>
            <w:tcW w:w="1846" w:type="dxa"/>
          </w:tcPr>
          <w:p w14:paraId="09BB0CC8" w14:textId="3469005F" w:rsidR="00253A34" w:rsidRPr="00C16E58" w:rsidRDefault="000F2196" w:rsidP="004302CF">
            <w:pPr>
              <w:tabs>
                <w:tab w:val="left" w:pos="699"/>
              </w:tabs>
            </w:pPr>
            <w:r w:rsidRPr="00C16E58">
              <w:t>All</w:t>
            </w:r>
          </w:p>
        </w:tc>
        <w:tc>
          <w:tcPr>
            <w:tcW w:w="1092" w:type="dxa"/>
          </w:tcPr>
          <w:p w14:paraId="67E60309" w14:textId="77E294EA" w:rsidR="00253A34" w:rsidRPr="00E20366" w:rsidRDefault="001A126B" w:rsidP="004302CF">
            <w:pPr>
              <w:tabs>
                <w:tab w:val="left" w:pos="699"/>
              </w:tabs>
              <w:rPr>
                <w:highlight w:val="green"/>
              </w:rPr>
            </w:pPr>
            <w:r>
              <w:t>In order to have the material available for input Technical Liaison Group in Q2 2021, comments should be provided by 31 March, 2021.</w:t>
            </w:r>
          </w:p>
        </w:tc>
        <w:tc>
          <w:tcPr>
            <w:tcW w:w="2535" w:type="dxa"/>
          </w:tcPr>
          <w:p w14:paraId="7E0F5AD0" w14:textId="1587360C" w:rsidR="00253A34" w:rsidRPr="00E20366" w:rsidRDefault="00FA38B9" w:rsidP="004302CF">
            <w:pPr>
              <w:tabs>
                <w:tab w:val="left" w:pos="699"/>
              </w:tabs>
              <w:rPr>
                <w:highlight w:val="green"/>
              </w:rPr>
            </w:pPr>
            <w:r w:rsidRPr="00EA0EA9">
              <w:t>CLOSED</w:t>
            </w:r>
          </w:p>
        </w:tc>
      </w:tr>
      <w:tr w:rsidR="00253A34" w:rsidRPr="005D0D7B" w14:paraId="219042C3" w14:textId="77777777" w:rsidTr="00866345">
        <w:tc>
          <w:tcPr>
            <w:tcW w:w="1075" w:type="dxa"/>
          </w:tcPr>
          <w:p w14:paraId="7FC6A68C" w14:textId="77777777" w:rsidR="00253A34" w:rsidRPr="005D0D7B" w:rsidRDefault="00253A34" w:rsidP="004302CF">
            <w:pPr>
              <w:tabs>
                <w:tab w:val="left" w:pos="699"/>
              </w:tabs>
            </w:pPr>
            <w:r>
              <w:t>11-02</w:t>
            </w:r>
          </w:p>
        </w:tc>
        <w:tc>
          <w:tcPr>
            <w:tcW w:w="2088" w:type="dxa"/>
          </w:tcPr>
          <w:p w14:paraId="02F04B3D" w14:textId="3B40062B" w:rsidR="00253A34" w:rsidRPr="00C16E58" w:rsidRDefault="000F2196" w:rsidP="00C16E58">
            <w:r>
              <w:t xml:space="preserve">Provide comments to the author on the analysis in FSMP-WG/11 WP27. </w:t>
            </w:r>
          </w:p>
        </w:tc>
        <w:tc>
          <w:tcPr>
            <w:tcW w:w="1846" w:type="dxa"/>
          </w:tcPr>
          <w:p w14:paraId="578318BC" w14:textId="0F633328" w:rsidR="00253A34" w:rsidRPr="00C16E58" w:rsidRDefault="000F2196" w:rsidP="004302CF">
            <w:pPr>
              <w:tabs>
                <w:tab w:val="left" w:pos="699"/>
              </w:tabs>
            </w:pPr>
            <w:r>
              <w:t>All</w:t>
            </w:r>
          </w:p>
        </w:tc>
        <w:tc>
          <w:tcPr>
            <w:tcW w:w="1092" w:type="dxa"/>
          </w:tcPr>
          <w:p w14:paraId="5B58B944" w14:textId="3904C0F0" w:rsidR="00253A34" w:rsidRPr="00E20366" w:rsidRDefault="000F2196" w:rsidP="004302CF">
            <w:pPr>
              <w:tabs>
                <w:tab w:val="left" w:pos="699"/>
              </w:tabs>
              <w:rPr>
                <w:highlight w:val="green"/>
              </w:rPr>
            </w:pPr>
            <w:r>
              <w:t>ASAP, but prior to FSMP-WG/12</w:t>
            </w:r>
          </w:p>
        </w:tc>
        <w:tc>
          <w:tcPr>
            <w:tcW w:w="2535" w:type="dxa"/>
          </w:tcPr>
          <w:p w14:paraId="75C855CB" w14:textId="2C6435C2" w:rsidR="00253A34" w:rsidRPr="00EA0EA9" w:rsidRDefault="00FA38B9" w:rsidP="004302CF">
            <w:pPr>
              <w:tabs>
                <w:tab w:val="left" w:pos="699"/>
              </w:tabs>
            </w:pPr>
            <w:r w:rsidRPr="00EA0EA9">
              <w:t>CLOSED</w:t>
            </w:r>
          </w:p>
        </w:tc>
      </w:tr>
      <w:tr w:rsidR="000B0F38" w:rsidRPr="005D0D7B" w14:paraId="1FA242FF" w14:textId="77777777" w:rsidTr="00866345">
        <w:tc>
          <w:tcPr>
            <w:tcW w:w="1075" w:type="dxa"/>
          </w:tcPr>
          <w:p w14:paraId="27128111" w14:textId="309C3C5F" w:rsidR="000B0F38" w:rsidRDefault="000F2196" w:rsidP="004302CF">
            <w:pPr>
              <w:tabs>
                <w:tab w:val="left" w:pos="699"/>
              </w:tabs>
            </w:pPr>
            <w:r>
              <w:t>11-03</w:t>
            </w:r>
          </w:p>
        </w:tc>
        <w:tc>
          <w:tcPr>
            <w:tcW w:w="2088" w:type="dxa"/>
          </w:tcPr>
          <w:p w14:paraId="0BEE3947" w14:textId="6BAE4F8F" w:rsidR="000B0F38" w:rsidRPr="00C16E58" w:rsidRDefault="000F2196" w:rsidP="00C16E58">
            <w:r w:rsidRPr="00C16E58">
              <w:t xml:space="preserve">Provide comments on the RTCA MSG report (see link in FSMP-WG/11 IP07) </w:t>
            </w:r>
          </w:p>
        </w:tc>
        <w:tc>
          <w:tcPr>
            <w:tcW w:w="1846" w:type="dxa"/>
          </w:tcPr>
          <w:p w14:paraId="4D1812F0" w14:textId="77777777" w:rsidR="000B0F38" w:rsidRPr="00C16E58" w:rsidRDefault="000B0F38" w:rsidP="004302CF">
            <w:pPr>
              <w:tabs>
                <w:tab w:val="left" w:pos="699"/>
              </w:tabs>
            </w:pPr>
          </w:p>
        </w:tc>
        <w:tc>
          <w:tcPr>
            <w:tcW w:w="1092" w:type="dxa"/>
          </w:tcPr>
          <w:p w14:paraId="2F9B593B" w14:textId="7EBF4280" w:rsidR="000B0F38" w:rsidRPr="00C16E58" w:rsidRDefault="000F2196" w:rsidP="004302CF">
            <w:pPr>
              <w:tabs>
                <w:tab w:val="left" w:pos="699"/>
              </w:tabs>
            </w:pPr>
            <w:r w:rsidRPr="00C16E58">
              <w:t>ASAP</w:t>
            </w:r>
          </w:p>
        </w:tc>
        <w:tc>
          <w:tcPr>
            <w:tcW w:w="2535" w:type="dxa"/>
          </w:tcPr>
          <w:p w14:paraId="75BAF051" w14:textId="12C789CC" w:rsidR="000B0F38" w:rsidRPr="00C16E58" w:rsidRDefault="00FA38B9" w:rsidP="004302CF">
            <w:pPr>
              <w:tabs>
                <w:tab w:val="left" w:pos="699"/>
              </w:tabs>
            </w:pPr>
            <w:r>
              <w:t>CLOSED</w:t>
            </w:r>
          </w:p>
        </w:tc>
      </w:tr>
      <w:tr w:rsidR="00253A34" w:rsidRPr="005D0D7B" w14:paraId="350F29F4" w14:textId="77777777" w:rsidTr="00866345">
        <w:tc>
          <w:tcPr>
            <w:tcW w:w="1075" w:type="dxa"/>
          </w:tcPr>
          <w:p w14:paraId="365DE99D" w14:textId="192F0C79" w:rsidR="00253A34" w:rsidRPr="005D0D7B" w:rsidRDefault="00253A34" w:rsidP="004302CF">
            <w:pPr>
              <w:tabs>
                <w:tab w:val="left" w:pos="699"/>
              </w:tabs>
            </w:pPr>
            <w:r>
              <w:t>11-0</w:t>
            </w:r>
            <w:r w:rsidR="001A126B">
              <w:t>4</w:t>
            </w:r>
          </w:p>
        </w:tc>
        <w:tc>
          <w:tcPr>
            <w:tcW w:w="2088" w:type="dxa"/>
          </w:tcPr>
          <w:p w14:paraId="4BD7FD68" w14:textId="77777777" w:rsidR="00253A34" w:rsidRPr="00C16E58" w:rsidRDefault="00253A34" w:rsidP="004302CF">
            <w:r w:rsidRPr="00C16E58">
              <w:t>Participate in the radio altimeter correspondence group (CG-RA)</w:t>
            </w:r>
          </w:p>
        </w:tc>
        <w:tc>
          <w:tcPr>
            <w:tcW w:w="1846" w:type="dxa"/>
          </w:tcPr>
          <w:p w14:paraId="382162A9" w14:textId="77777777" w:rsidR="00253A34" w:rsidRPr="00C16E58" w:rsidRDefault="00253A34" w:rsidP="004302CF">
            <w:pPr>
              <w:tabs>
                <w:tab w:val="left" w:pos="699"/>
              </w:tabs>
            </w:pPr>
            <w:r w:rsidRPr="00C16E58">
              <w:t>All</w:t>
            </w:r>
          </w:p>
        </w:tc>
        <w:tc>
          <w:tcPr>
            <w:tcW w:w="1092" w:type="dxa"/>
          </w:tcPr>
          <w:p w14:paraId="73D2CC1A" w14:textId="77777777" w:rsidR="00253A34" w:rsidRPr="00C16E58" w:rsidRDefault="00253A34" w:rsidP="004302CF">
            <w:pPr>
              <w:tabs>
                <w:tab w:val="left" w:pos="699"/>
              </w:tabs>
            </w:pPr>
            <w:r w:rsidRPr="00C16E58">
              <w:t>Ongoing</w:t>
            </w:r>
          </w:p>
        </w:tc>
        <w:tc>
          <w:tcPr>
            <w:tcW w:w="2535" w:type="dxa"/>
          </w:tcPr>
          <w:p w14:paraId="78ECF20F" w14:textId="3CFE4A9C" w:rsidR="00253A34" w:rsidRPr="00C16E58" w:rsidRDefault="00253A34" w:rsidP="004302CF">
            <w:pPr>
              <w:tabs>
                <w:tab w:val="left" w:pos="699"/>
              </w:tabs>
            </w:pPr>
            <w:r w:rsidRPr="00C16E58">
              <w:t xml:space="preserve">Send Email to </w:t>
            </w:r>
            <w:hyperlink r:id="rId82" w:history="1">
              <w:r w:rsidR="001A126B" w:rsidRPr="00680974">
                <w:rPr>
                  <w:rFonts w:asciiTheme="minorHAnsi" w:hAnsiTheme="minorHAnsi" w:cstheme="minorHAnsi"/>
                  <w:color w:val="000000" w:themeColor="text1"/>
                  <w:sz w:val="16"/>
                  <w:szCs w:val="16"/>
                  <w:u w:val="single"/>
                  <w:lang w:val="en-CA"/>
                </w:rPr>
                <w:t>christian.fleury@aviation-civile.gouv.fr</w:t>
              </w:r>
            </w:hyperlink>
          </w:p>
        </w:tc>
      </w:tr>
      <w:tr w:rsidR="00253A34" w:rsidRPr="005D0D7B" w14:paraId="0B75EA27" w14:textId="77777777" w:rsidTr="00866345">
        <w:tc>
          <w:tcPr>
            <w:tcW w:w="1075" w:type="dxa"/>
          </w:tcPr>
          <w:p w14:paraId="1BDC951B" w14:textId="77777777" w:rsidR="00253A34" w:rsidRPr="005D0D7B" w:rsidRDefault="00253A34" w:rsidP="004302CF">
            <w:pPr>
              <w:tabs>
                <w:tab w:val="left" w:pos="699"/>
              </w:tabs>
            </w:pPr>
            <w:r>
              <w:t>11-05</w:t>
            </w:r>
          </w:p>
        </w:tc>
        <w:tc>
          <w:tcPr>
            <w:tcW w:w="2088" w:type="dxa"/>
          </w:tcPr>
          <w:p w14:paraId="7850E24E" w14:textId="77777777" w:rsidR="00253A34" w:rsidRPr="00C83FA4" w:rsidRDefault="00253A34" w:rsidP="004302CF">
            <w:r w:rsidRPr="00C83FA4">
              <w:t>Participate in ITU-R WP 3K-3M-9 correspondence group which is modelling air-ground propagation paths</w:t>
            </w:r>
          </w:p>
        </w:tc>
        <w:tc>
          <w:tcPr>
            <w:tcW w:w="1846" w:type="dxa"/>
          </w:tcPr>
          <w:p w14:paraId="5206BEB3" w14:textId="77777777" w:rsidR="00253A34" w:rsidRPr="00C83FA4" w:rsidRDefault="00253A34" w:rsidP="004302CF">
            <w:pPr>
              <w:tabs>
                <w:tab w:val="left" w:pos="699"/>
              </w:tabs>
            </w:pPr>
            <w:r w:rsidRPr="00C83FA4">
              <w:t>All</w:t>
            </w:r>
          </w:p>
        </w:tc>
        <w:tc>
          <w:tcPr>
            <w:tcW w:w="1092" w:type="dxa"/>
          </w:tcPr>
          <w:p w14:paraId="67CEB650" w14:textId="77777777" w:rsidR="00253A34" w:rsidRPr="00C83FA4" w:rsidRDefault="00253A34" w:rsidP="004302CF">
            <w:pPr>
              <w:tabs>
                <w:tab w:val="left" w:pos="699"/>
              </w:tabs>
            </w:pPr>
            <w:r w:rsidRPr="00C83FA4">
              <w:t>Ongoing</w:t>
            </w:r>
          </w:p>
        </w:tc>
        <w:tc>
          <w:tcPr>
            <w:tcW w:w="2535" w:type="dxa"/>
          </w:tcPr>
          <w:p w14:paraId="0034FA60" w14:textId="77777777" w:rsidR="00253A34" w:rsidRPr="00E20366" w:rsidRDefault="00253A34" w:rsidP="004302CF">
            <w:pPr>
              <w:tabs>
                <w:tab w:val="left" w:pos="699"/>
              </w:tabs>
              <w:rPr>
                <w:highlight w:val="green"/>
              </w:rPr>
            </w:pPr>
          </w:p>
        </w:tc>
      </w:tr>
      <w:tr w:rsidR="00253A34" w:rsidRPr="005D0D7B" w14:paraId="3664AA98" w14:textId="77777777" w:rsidTr="00866345">
        <w:tc>
          <w:tcPr>
            <w:tcW w:w="1075" w:type="dxa"/>
          </w:tcPr>
          <w:p w14:paraId="45A49344" w14:textId="77777777" w:rsidR="00253A34" w:rsidRPr="005D0D7B" w:rsidRDefault="00253A34" w:rsidP="004302CF">
            <w:pPr>
              <w:tabs>
                <w:tab w:val="left" w:pos="699"/>
              </w:tabs>
            </w:pPr>
            <w:r>
              <w:t>11-06</w:t>
            </w:r>
          </w:p>
        </w:tc>
        <w:tc>
          <w:tcPr>
            <w:tcW w:w="2088" w:type="dxa"/>
          </w:tcPr>
          <w:p w14:paraId="55B2694A" w14:textId="77777777" w:rsidR="00253A34" w:rsidRPr="00C83FA4" w:rsidRDefault="00253A34" w:rsidP="004302CF">
            <w:r w:rsidRPr="00C83FA4">
              <w:t>Consider RPAS use of more than just the “2x10 MHz” for AMS(R)S communications in the 1.5/1.6 GHz L-Band</w:t>
            </w:r>
          </w:p>
        </w:tc>
        <w:tc>
          <w:tcPr>
            <w:tcW w:w="1846" w:type="dxa"/>
          </w:tcPr>
          <w:p w14:paraId="387E2562" w14:textId="77777777" w:rsidR="00253A34" w:rsidRPr="00C83FA4" w:rsidRDefault="00253A34" w:rsidP="004302CF">
            <w:pPr>
              <w:tabs>
                <w:tab w:val="left" w:pos="699"/>
              </w:tabs>
            </w:pPr>
            <w:r w:rsidRPr="00C83FA4">
              <w:t>All</w:t>
            </w:r>
          </w:p>
        </w:tc>
        <w:tc>
          <w:tcPr>
            <w:tcW w:w="1092" w:type="dxa"/>
          </w:tcPr>
          <w:p w14:paraId="5A6CF0D9" w14:textId="765DDCF7" w:rsidR="00253A34" w:rsidRPr="00C83FA4" w:rsidRDefault="00253A34" w:rsidP="004302CF">
            <w:pPr>
              <w:tabs>
                <w:tab w:val="left" w:pos="699"/>
              </w:tabs>
            </w:pPr>
            <w:r w:rsidRPr="00C83FA4">
              <w:t>FSMP-WG/1</w:t>
            </w:r>
            <w:r w:rsidR="00FA38B9">
              <w:t>3</w:t>
            </w:r>
          </w:p>
        </w:tc>
        <w:tc>
          <w:tcPr>
            <w:tcW w:w="2535" w:type="dxa"/>
          </w:tcPr>
          <w:p w14:paraId="2060A347" w14:textId="77777777" w:rsidR="00253A34" w:rsidRPr="00E20366" w:rsidRDefault="00253A34" w:rsidP="004302CF">
            <w:pPr>
              <w:tabs>
                <w:tab w:val="left" w:pos="699"/>
              </w:tabs>
              <w:rPr>
                <w:highlight w:val="green"/>
              </w:rPr>
            </w:pPr>
          </w:p>
        </w:tc>
      </w:tr>
      <w:tr w:rsidR="00253A34" w:rsidRPr="005D0D7B" w14:paraId="51B9B75E" w14:textId="77777777" w:rsidTr="00866345">
        <w:tc>
          <w:tcPr>
            <w:tcW w:w="1075" w:type="dxa"/>
          </w:tcPr>
          <w:p w14:paraId="4EF14DDA" w14:textId="77777777" w:rsidR="00253A34" w:rsidRPr="005D0D7B" w:rsidRDefault="00253A34" w:rsidP="004302CF">
            <w:pPr>
              <w:tabs>
                <w:tab w:val="left" w:pos="699"/>
              </w:tabs>
            </w:pPr>
            <w:r>
              <w:t>11-07</w:t>
            </w:r>
          </w:p>
        </w:tc>
        <w:tc>
          <w:tcPr>
            <w:tcW w:w="2088" w:type="dxa"/>
          </w:tcPr>
          <w:p w14:paraId="1A448CB9" w14:textId="77777777" w:rsidR="00253A34" w:rsidRPr="00C83FA4" w:rsidRDefault="00253A34" w:rsidP="004302CF">
            <w:r w:rsidRPr="00C83FA4">
              <w:t>Participate in an informal correspondence group to progress the effort identified in AI 10-05.</w:t>
            </w:r>
          </w:p>
        </w:tc>
        <w:tc>
          <w:tcPr>
            <w:tcW w:w="1846" w:type="dxa"/>
          </w:tcPr>
          <w:p w14:paraId="52D75798" w14:textId="77777777" w:rsidR="00253A34" w:rsidRPr="00C83FA4" w:rsidRDefault="00253A34" w:rsidP="004302CF">
            <w:pPr>
              <w:tabs>
                <w:tab w:val="left" w:pos="699"/>
              </w:tabs>
            </w:pPr>
            <w:r w:rsidRPr="00C83FA4">
              <w:t>All</w:t>
            </w:r>
          </w:p>
        </w:tc>
        <w:tc>
          <w:tcPr>
            <w:tcW w:w="1092" w:type="dxa"/>
          </w:tcPr>
          <w:p w14:paraId="2A483983" w14:textId="77777777" w:rsidR="00253A34" w:rsidRPr="00C83FA4" w:rsidRDefault="00253A34" w:rsidP="004302CF">
            <w:pPr>
              <w:tabs>
                <w:tab w:val="left" w:pos="699"/>
              </w:tabs>
            </w:pPr>
            <w:r w:rsidRPr="00C83FA4">
              <w:t>Ongoing</w:t>
            </w:r>
          </w:p>
        </w:tc>
        <w:tc>
          <w:tcPr>
            <w:tcW w:w="2535" w:type="dxa"/>
          </w:tcPr>
          <w:p w14:paraId="4FB95B45" w14:textId="4AC9A5A5" w:rsidR="00253A34" w:rsidRDefault="00253A34" w:rsidP="004302CF">
            <w:pPr>
              <w:tabs>
                <w:tab w:val="left" w:pos="699"/>
              </w:tabs>
              <w:rPr>
                <w:rFonts w:ascii="Segoe UI" w:hAnsi="Segoe UI" w:cs="Segoe UI"/>
                <w:color w:val="605E5C"/>
                <w:sz w:val="18"/>
                <w:szCs w:val="18"/>
                <w:shd w:val="clear" w:color="auto" w:fill="FFFFFF"/>
              </w:rPr>
            </w:pPr>
            <w:r w:rsidRPr="00C83FA4">
              <w:t xml:space="preserve">Provide email details to </w:t>
            </w:r>
            <w:hyperlink r:id="rId83" w:history="1">
              <w:r w:rsidR="00791FC5" w:rsidRPr="00F82535">
                <w:rPr>
                  <w:rStyle w:val="Hyperlink"/>
                  <w:rFonts w:ascii="Segoe UI" w:hAnsi="Segoe UI" w:cs="Segoe UI"/>
                  <w:sz w:val="18"/>
                  <w:szCs w:val="18"/>
                  <w:shd w:val="clear" w:color="auto" w:fill="FFFFFF"/>
                </w:rPr>
                <w:t>Kamlesh.Masrani@inmarsat.com</w:t>
              </w:r>
            </w:hyperlink>
          </w:p>
          <w:p w14:paraId="3B6DF95C" w14:textId="77777777" w:rsidR="00791FC5" w:rsidRDefault="00791FC5" w:rsidP="004302CF">
            <w:pPr>
              <w:tabs>
                <w:tab w:val="left" w:pos="699"/>
              </w:tabs>
              <w:rPr>
                <w:rFonts w:ascii="Segoe UI" w:hAnsi="Segoe UI" w:cs="Segoe UI"/>
                <w:color w:val="605E5C"/>
                <w:sz w:val="18"/>
                <w:szCs w:val="18"/>
                <w:shd w:val="clear" w:color="auto" w:fill="FFFFFF"/>
              </w:rPr>
            </w:pPr>
          </w:p>
          <w:p w14:paraId="2FD32185" w14:textId="23A31FFE" w:rsidR="00791FC5" w:rsidRPr="00E20366" w:rsidRDefault="00791FC5" w:rsidP="004302CF">
            <w:pPr>
              <w:tabs>
                <w:tab w:val="left" w:pos="699"/>
              </w:tabs>
              <w:rPr>
                <w:highlight w:val="green"/>
              </w:rPr>
            </w:pPr>
            <w:r>
              <w:rPr>
                <w:rFonts w:ascii="Segoe UI" w:hAnsi="Segoe UI" w:cs="Segoe UI"/>
                <w:color w:val="605E5C"/>
                <w:sz w:val="18"/>
                <w:szCs w:val="18"/>
                <w:shd w:val="clear" w:color="auto" w:fill="FFFFFF"/>
              </w:rPr>
              <w:t>CLOSED</w:t>
            </w:r>
          </w:p>
        </w:tc>
      </w:tr>
      <w:tr w:rsidR="00253A34" w:rsidRPr="005D0D7B" w14:paraId="6E05ACBB" w14:textId="77777777" w:rsidTr="00866345">
        <w:tc>
          <w:tcPr>
            <w:tcW w:w="1075" w:type="dxa"/>
          </w:tcPr>
          <w:p w14:paraId="5CBC78FF" w14:textId="77777777" w:rsidR="00253A34" w:rsidRPr="00C83FA4" w:rsidRDefault="00253A34" w:rsidP="004302CF">
            <w:pPr>
              <w:tabs>
                <w:tab w:val="left" w:pos="699"/>
              </w:tabs>
            </w:pPr>
            <w:r w:rsidRPr="00C83FA4">
              <w:t>11-08</w:t>
            </w:r>
          </w:p>
        </w:tc>
        <w:tc>
          <w:tcPr>
            <w:tcW w:w="2088" w:type="dxa"/>
          </w:tcPr>
          <w:p w14:paraId="457AC566" w14:textId="77777777" w:rsidR="00253A34" w:rsidRPr="00C83FA4" w:rsidRDefault="00253A34" w:rsidP="004302CF">
            <w:r w:rsidRPr="00C83FA4">
              <w:t xml:space="preserve">Review </w:t>
            </w:r>
            <w:proofErr w:type="spellStart"/>
            <w:r w:rsidRPr="00C83FA4">
              <w:t>Recommedation</w:t>
            </w:r>
            <w:proofErr w:type="spellEnd"/>
            <w:r w:rsidRPr="00C83FA4">
              <w:t xml:space="preserve"> ITU-R SM.1535 and determine if updates </w:t>
            </w:r>
            <w:r w:rsidRPr="00C83FA4">
              <w:lastRenderedPageBreak/>
              <w:t>are required</w:t>
            </w:r>
          </w:p>
        </w:tc>
        <w:tc>
          <w:tcPr>
            <w:tcW w:w="1846" w:type="dxa"/>
          </w:tcPr>
          <w:p w14:paraId="11F3B013" w14:textId="77777777" w:rsidR="00253A34" w:rsidRPr="00C83FA4" w:rsidRDefault="00253A34" w:rsidP="004302CF">
            <w:pPr>
              <w:tabs>
                <w:tab w:val="left" w:pos="699"/>
              </w:tabs>
            </w:pPr>
            <w:r w:rsidRPr="00C83FA4">
              <w:lastRenderedPageBreak/>
              <w:t>All</w:t>
            </w:r>
          </w:p>
        </w:tc>
        <w:tc>
          <w:tcPr>
            <w:tcW w:w="1092" w:type="dxa"/>
          </w:tcPr>
          <w:p w14:paraId="4CB69075" w14:textId="09F2DEC7" w:rsidR="00253A34" w:rsidRPr="00C83FA4" w:rsidRDefault="00253A34" w:rsidP="004302CF">
            <w:pPr>
              <w:tabs>
                <w:tab w:val="left" w:pos="699"/>
              </w:tabs>
            </w:pPr>
            <w:r w:rsidRPr="00C83FA4">
              <w:t>FSMP-WG/1</w:t>
            </w:r>
            <w:r w:rsidR="00FA38B9">
              <w:t>3</w:t>
            </w:r>
          </w:p>
        </w:tc>
        <w:tc>
          <w:tcPr>
            <w:tcW w:w="2535" w:type="dxa"/>
          </w:tcPr>
          <w:p w14:paraId="12D0C441" w14:textId="77777777" w:rsidR="00253A34" w:rsidRPr="00C83FA4" w:rsidRDefault="00253A34" w:rsidP="004302CF">
            <w:pPr>
              <w:tabs>
                <w:tab w:val="left" w:pos="699"/>
              </w:tabs>
            </w:pPr>
            <w:r w:rsidRPr="00C83FA4">
              <w:t>Noted that any identified changes should be input to ITU-R by State(s) and not ICAO.</w:t>
            </w:r>
          </w:p>
        </w:tc>
      </w:tr>
      <w:tr w:rsidR="00253A34" w:rsidRPr="005D0D7B" w14:paraId="00473B08" w14:textId="77777777" w:rsidTr="00866345">
        <w:tc>
          <w:tcPr>
            <w:tcW w:w="1075" w:type="dxa"/>
          </w:tcPr>
          <w:p w14:paraId="6AC067D5" w14:textId="77777777" w:rsidR="00253A34" w:rsidRPr="00C83FA4" w:rsidRDefault="00253A34" w:rsidP="004302CF">
            <w:pPr>
              <w:tabs>
                <w:tab w:val="left" w:pos="699"/>
              </w:tabs>
            </w:pPr>
            <w:r w:rsidRPr="00C83FA4">
              <w:t>11-09</w:t>
            </w:r>
          </w:p>
        </w:tc>
        <w:tc>
          <w:tcPr>
            <w:tcW w:w="2088" w:type="dxa"/>
          </w:tcPr>
          <w:p w14:paraId="725C57C7" w14:textId="6CC6C969" w:rsidR="00253A34" w:rsidRPr="00C83FA4" w:rsidRDefault="00253A34" w:rsidP="004302CF">
            <w:r w:rsidRPr="00C83FA4">
              <w:t>Provide the concerns raised in FSMP-WG/11 discussions of Flimsy 06 to the CP PT-S</w:t>
            </w:r>
            <w:r w:rsidR="000B0F38">
              <w:t xml:space="preserve"> and DCIWG. </w:t>
            </w:r>
          </w:p>
        </w:tc>
        <w:tc>
          <w:tcPr>
            <w:tcW w:w="1846" w:type="dxa"/>
          </w:tcPr>
          <w:p w14:paraId="7A670AEE" w14:textId="77777777" w:rsidR="00253A34" w:rsidRDefault="00253A34" w:rsidP="004302CF">
            <w:pPr>
              <w:tabs>
                <w:tab w:val="left" w:pos="699"/>
              </w:tabs>
            </w:pPr>
            <w:r w:rsidRPr="00C83FA4">
              <w:t>N. Pringvanich</w:t>
            </w:r>
          </w:p>
          <w:p w14:paraId="5BA061BB" w14:textId="784B3F18" w:rsidR="000B0F38" w:rsidRPr="00C83FA4" w:rsidRDefault="000B0F38" w:rsidP="004302CF">
            <w:pPr>
              <w:tabs>
                <w:tab w:val="left" w:pos="699"/>
              </w:tabs>
            </w:pPr>
            <w:r>
              <w:t>J. Mettrop</w:t>
            </w:r>
          </w:p>
        </w:tc>
        <w:tc>
          <w:tcPr>
            <w:tcW w:w="1092" w:type="dxa"/>
          </w:tcPr>
          <w:p w14:paraId="32D22744" w14:textId="3F5D1F9C" w:rsidR="00253A34" w:rsidRPr="00C83FA4" w:rsidRDefault="00253A34" w:rsidP="004302CF">
            <w:pPr>
              <w:tabs>
                <w:tab w:val="left" w:pos="699"/>
              </w:tabs>
            </w:pPr>
            <w:r w:rsidRPr="00C83FA4">
              <w:t>Next PT-S</w:t>
            </w:r>
            <w:r w:rsidR="000B0F38">
              <w:t xml:space="preserve"> or DCIWG</w:t>
            </w:r>
          </w:p>
        </w:tc>
        <w:tc>
          <w:tcPr>
            <w:tcW w:w="2535" w:type="dxa"/>
          </w:tcPr>
          <w:p w14:paraId="4339177F" w14:textId="444E9142" w:rsidR="00253A34" w:rsidRPr="00C83FA4" w:rsidRDefault="00FA38B9" w:rsidP="004302CF">
            <w:pPr>
              <w:tabs>
                <w:tab w:val="left" w:pos="699"/>
              </w:tabs>
            </w:pPr>
            <w:r>
              <w:t>CLOSED</w:t>
            </w:r>
          </w:p>
        </w:tc>
      </w:tr>
      <w:tr w:rsidR="00253A34" w:rsidRPr="005D0D7B" w14:paraId="7355BF92" w14:textId="77777777" w:rsidTr="00866345">
        <w:tc>
          <w:tcPr>
            <w:tcW w:w="1075" w:type="dxa"/>
          </w:tcPr>
          <w:p w14:paraId="47B057DB" w14:textId="12CBA4D4" w:rsidR="00253A34" w:rsidRPr="00C16E58" w:rsidRDefault="000B0F38" w:rsidP="004302CF">
            <w:pPr>
              <w:tabs>
                <w:tab w:val="left" w:pos="699"/>
              </w:tabs>
            </w:pPr>
            <w:r w:rsidRPr="00C16E58">
              <w:t>11-10</w:t>
            </w:r>
          </w:p>
        </w:tc>
        <w:tc>
          <w:tcPr>
            <w:tcW w:w="2088" w:type="dxa"/>
          </w:tcPr>
          <w:p w14:paraId="53273E02" w14:textId="7C058731" w:rsidR="00253A34" w:rsidRPr="00C16E58" w:rsidRDefault="000B0F38" w:rsidP="004302CF">
            <w:r w:rsidRPr="00C16E58">
              <w:t xml:space="preserve">Provide new draft SARPS for </w:t>
            </w:r>
            <w:proofErr w:type="spellStart"/>
            <w:r w:rsidRPr="00C16E58">
              <w:t>SatCom</w:t>
            </w:r>
            <w:proofErr w:type="spellEnd"/>
            <w:r w:rsidRPr="00C16E58">
              <w:t xml:space="preserve"> systems for FSMP review of spectrum aspects</w:t>
            </w:r>
          </w:p>
        </w:tc>
        <w:tc>
          <w:tcPr>
            <w:tcW w:w="1846" w:type="dxa"/>
          </w:tcPr>
          <w:p w14:paraId="7F8E5128" w14:textId="77777777" w:rsidR="00253A34" w:rsidRDefault="000B0F38" w:rsidP="004302CF">
            <w:pPr>
              <w:tabs>
                <w:tab w:val="left" w:pos="699"/>
              </w:tabs>
            </w:pPr>
            <w:r>
              <w:t>N. Pringvanich</w:t>
            </w:r>
          </w:p>
          <w:p w14:paraId="2382A599" w14:textId="49E877D9" w:rsidR="004E716E" w:rsidRDefault="004E716E" w:rsidP="004302CF">
            <w:pPr>
              <w:tabs>
                <w:tab w:val="left" w:pos="699"/>
              </w:tabs>
            </w:pPr>
          </w:p>
        </w:tc>
        <w:tc>
          <w:tcPr>
            <w:tcW w:w="1092" w:type="dxa"/>
          </w:tcPr>
          <w:p w14:paraId="6617B45F" w14:textId="572115B5" w:rsidR="00253A34" w:rsidRDefault="000B0F38" w:rsidP="004302CF">
            <w:pPr>
              <w:tabs>
                <w:tab w:val="left" w:pos="699"/>
              </w:tabs>
            </w:pPr>
            <w:r>
              <w:t>FSMP-WG/12</w:t>
            </w:r>
          </w:p>
        </w:tc>
        <w:tc>
          <w:tcPr>
            <w:tcW w:w="2535" w:type="dxa"/>
          </w:tcPr>
          <w:p w14:paraId="2677B2D9" w14:textId="77777777" w:rsidR="00253A34" w:rsidRDefault="00FA38B9" w:rsidP="004302CF">
            <w:pPr>
              <w:tabs>
                <w:tab w:val="left" w:pos="699"/>
              </w:tabs>
            </w:pPr>
            <w:r>
              <w:t>FSMP-WG/21 WP09 and WP12 provide updates</w:t>
            </w:r>
          </w:p>
          <w:p w14:paraId="366F9FE4" w14:textId="4F85B296" w:rsidR="004E716E" w:rsidRPr="00E20366" w:rsidRDefault="004E716E" w:rsidP="004302CF">
            <w:pPr>
              <w:tabs>
                <w:tab w:val="left" w:pos="699"/>
              </w:tabs>
            </w:pPr>
            <w:r>
              <w:t>CLOSED</w:t>
            </w:r>
          </w:p>
        </w:tc>
      </w:tr>
      <w:tr w:rsidR="000B0F38" w:rsidRPr="005D0D7B" w14:paraId="6EADB5C8" w14:textId="77777777" w:rsidTr="00866345">
        <w:tc>
          <w:tcPr>
            <w:tcW w:w="1075" w:type="dxa"/>
          </w:tcPr>
          <w:p w14:paraId="5CA7F56D" w14:textId="2236EBE4" w:rsidR="000B0F38" w:rsidRPr="00C16E58" w:rsidRDefault="00C57B66" w:rsidP="004302CF">
            <w:pPr>
              <w:tabs>
                <w:tab w:val="left" w:pos="699"/>
              </w:tabs>
            </w:pPr>
            <w:r w:rsidRPr="00C16E58">
              <w:t>11-11</w:t>
            </w:r>
          </w:p>
        </w:tc>
        <w:tc>
          <w:tcPr>
            <w:tcW w:w="2088" w:type="dxa"/>
          </w:tcPr>
          <w:p w14:paraId="327F3981" w14:textId="45593343" w:rsidR="000B0F38" w:rsidRPr="00C16E58" w:rsidRDefault="000F2196" w:rsidP="004302CF">
            <w:r w:rsidRPr="00C16E58">
              <w:t xml:space="preserve">Provide </w:t>
            </w:r>
            <w:r w:rsidR="000B0F38" w:rsidRPr="00C16E58">
              <w:t xml:space="preserve">VHF congestion paper </w:t>
            </w:r>
            <w:r w:rsidRPr="00C16E58">
              <w:t xml:space="preserve">(FSMP-WG/11 WP24) </w:t>
            </w:r>
            <w:r w:rsidR="000B0F38" w:rsidRPr="00C16E58">
              <w:t xml:space="preserve">to </w:t>
            </w:r>
            <w:r w:rsidR="004E716E">
              <w:t>D</w:t>
            </w:r>
            <w:r w:rsidR="000B0F38" w:rsidRPr="00C16E58">
              <w:t>CIWG</w:t>
            </w:r>
          </w:p>
        </w:tc>
        <w:tc>
          <w:tcPr>
            <w:tcW w:w="1846" w:type="dxa"/>
          </w:tcPr>
          <w:p w14:paraId="55CDDAB6" w14:textId="23F38907" w:rsidR="000B0F38" w:rsidRDefault="00C57B66" w:rsidP="004302CF">
            <w:pPr>
              <w:tabs>
                <w:tab w:val="left" w:pos="699"/>
              </w:tabs>
            </w:pPr>
            <w:r>
              <w:t>A. Roy</w:t>
            </w:r>
          </w:p>
        </w:tc>
        <w:tc>
          <w:tcPr>
            <w:tcW w:w="1092" w:type="dxa"/>
          </w:tcPr>
          <w:p w14:paraId="554C5195" w14:textId="0A10694F" w:rsidR="000B0F38" w:rsidRDefault="00C57B66" w:rsidP="004302CF">
            <w:pPr>
              <w:tabs>
                <w:tab w:val="left" w:pos="699"/>
              </w:tabs>
            </w:pPr>
            <w:r>
              <w:t xml:space="preserve">Next </w:t>
            </w:r>
            <w:r w:rsidR="004E716E">
              <w:t>D</w:t>
            </w:r>
            <w:r>
              <w:t>CIWG</w:t>
            </w:r>
          </w:p>
        </w:tc>
        <w:tc>
          <w:tcPr>
            <w:tcW w:w="2535" w:type="dxa"/>
          </w:tcPr>
          <w:p w14:paraId="6BE29652" w14:textId="5C26FE9B" w:rsidR="000B0F38" w:rsidRPr="00E20366" w:rsidRDefault="00FA38B9" w:rsidP="004302CF">
            <w:pPr>
              <w:tabs>
                <w:tab w:val="left" w:pos="699"/>
              </w:tabs>
            </w:pPr>
            <w:r>
              <w:t>CLOSED</w:t>
            </w:r>
          </w:p>
        </w:tc>
      </w:tr>
      <w:tr w:rsidR="00806A37" w:rsidRPr="005D0D7B" w14:paraId="33057E28" w14:textId="77777777" w:rsidTr="00866345">
        <w:tc>
          <w:tcPr>
            <w:tcW w:w="1075" w:type="dxa"/>
          </w:tcPr>
          <w:p w14:paraId="69BF2856" w14:textId="0BA67913" w:rsidR="00806A37" w:rsidRPr="00C16E58" w:rsidRDefault="00806A37" w:rsidP="00806A37">
            <w:pPr>
              <w:tabs>
                <w:tab w:val="left" w:pos="699"/>
              </w:tabs>
            </w:pPr>
            <w:r>
              <w:t>12-01</w:t>
            </w:r>
          </w:p>
        </w:tc>
        <w:tc>
          <w:tcPr>
            <w:tcW w:w="2088" w:type="dxa"/>
          </w:tcPr>
          <w:p w14:paraId="657B5663" w14:textId="0C7F874D" w:rsidR="00806A37" w:rsidRPr="00C16E58" w:rsidRDefault="00806A37" w:rsidP="00806A37">
            <w:r>
              <w:t>P</w:t>
            </w:r>
            <w:r w:rsidRPr="00EA0EA9">
              <w:t>rovide agreed draft SARPS 2 weeks prior to FSMP-WG/13 to allow review and action by that meeting</w:t>
            </w:r>
          </w:p>
        </w:tc>
        <w:tc>
          <w:tcPr>
            <w:tcW w:w="1846" w:type="dxa"/>
          </w:tcPr>
          <w:p w14:paraId="47AE0A6D" w14:textId="13764DB2" w:rsidR="00806A37" w:rsidRDefault="00806A37" w:rsidP="00806A37">
            <w:pPr>
              <w:tabs>
                <w:tab w:val="left" w:pos="699"/>
              </w:tabs>
            </w:pPr>
            <w:r>
              <w:t>CG-WAIC</w:t>
            </w:r>
          </w:p>
        </w:tc>
        <w:tc>
          <w:tcPr>
            <w:tcW w:w="1092" w:type="dxa"/>
          </w:tcPr>
          <w:p w14:paraId="7AD2D81A" w14:textId="3C8F6C66" w:rsidR="00806A37" w:rsidRDefault="00806A37" w:rsidP="00806A37">
            <w:pPr>
              <w:tabs>
                <w:tab w:val="left" w:pos="699"/>
              </w:tabs>
            </w:pPr>
            <w:r>
              <w:t>2 weeks before FSMP-WG/13</w:t>
            </w:r>
          </w:p>
        </w:tc>
        <w:tc>
          <w:tcPr>
            <w:tcW w:w="2535" w:type="dxa"/>
          </w:tcPr>
          <w:p w14:paraId="05B95BDA" w14:textId="77777777" w:rsidR="00806A37" w:rsidRPr="00E20366" w:rsidRDefault="00806A37" w:rsidP="00806A37">
            <w:pPr>
              <w:tabs>
                <w:tab w:val="left" w:pos="699"/>
              </w:tabs>
            </w:pPr>
          </w:p>
        </w:tc>
      </w:tr>
      <w:tr w:rsidR="00806A37" w:rsidRPr="005D0D7B" w14:paraId="2D2C278C" w14:textId="77777777" w:rsidTr="00866345">
        <w:tc>
          <w:tcPr>
            <w:tcW w:w="1075" w:type="dxa"/>
          </w:tcPr>
          <w:p w14:paraId="63F3F039" w14:textId="77E71C59" w:rsidR="00806A37" w:rsidRPr="00C16E58" w:rsidRDefault="00806A37" w:rsidP="00806A37">
            <w:pPr>
              <w:tabs>
                <w:tab w:val="left" w:pos="699"/>
              </w:tabs>
            </w:pPr>
            <w:r>
              <w:t>12-02</w:t>
            </w:r>
          </w:p>
        </w:tc>
        <w:tc>
          <w:tcPr>
            <w:tcW w:w="2088" w:type="dxa"/>
          </w:tcPr>
          <w:p w14:paraId="2053B31E" w14:textId="49BB1EFC" w:rsidR="00806A37" w:rsidRPr="00C16E58" w:rsidRDefault="00806A37" w:rsidP="00806A37">
            <w:r>
              <w:t xml:space="preserve">Provide comments and updates to the national power levels contained in Figure 1 of FSMP-WG/12 WP17 to </w:t>
            </w:r>
            <w:hyperlink r:id="rId84" w:tgtFrame="_blank" w:history="1">
              <w:r>
                <w:rPr>
                  <w:rStyle w:val="Hyperlink"/>
                  <w:rFonts w:ascii="Arial" w:hAnsi="Arial" w:cs="Arial"/>
                  <w:sz w:val="20"/>
                  <w:szCs w:val="20"/>
                  <w:bdr w:val="none" w:sz="0" w:space="0" w:color="auto" w:frame="1"/>
                </w:rPr>
                <w:t>Sai.Kalyanaraman@collins.com</w:t>
              </w:r>
            </w:hyperlink>
          </w:p>
        </w:tc>
        <w:tc>
          <w:tcPr>
            <w:tcW w:w="1846" w:type="dxa"/>
          </w:tcPr>
          <w:p w14:paraId="460B5BC4" w14:textId="79691A80" w:rsidR="00806A37" w:rsidRDefault="00806A37" w:rsidP="00806A37">
            <w:pPr>
              <w:tabs>
                <w:tab w:val="left" w:pos="699"/>
              </w:tabs>
            </w:pPr>
            <w:r>
              <w:t>All</w:t>
            </w:r>
          </w:p>
        </w:tc>
        <w:tc>
          <w:tcPr>
            <w:tcW w:w="1092" w:type="dxa"/>
          </w:tcPr>
          <w:p w14:paraId="3CCC4E30" w14:textId="6B633EE7" w:rsidR="00806A37" w:rsidRDefault="00806A37" w:rsidP="00806A37">
            <w:pPr>
              <w:tabs>
                <w:tab w:val="left" w:pos="699"/>
              </w:tabs>
            </w:pPr>
            <w:r>
              <w:t>ASAP</w:t>
            </w:r>
          </w:p>
        </w:tc>
        <w:tc>
          <w:tcPr>
            <w:tcW w:w="2535" w:type="dxa"/>
          </w:tcPr>
          <w:p w14:paraId="04E05511" w14:textId="77777777" w:rsidR="00806A37" w:rsidRPr="00E20366" w:rsidRDefault="00806A37" w:rsidP="00806A37">
            <w:pPr>
              <w:tabs>
                <w:tab w:val="left" w:pos="699"/>
              </w:tabs>
            </w:pPr>
          </w:p>
        </w:tc>
      </w:tr>
      <w:tr w:rsidR="000F165F" w:rsidRPr="005D0D7B" w14:paraId="1E139735" w14:textId="77777777" w:rsidTr="00866345">
        <w:tc>
          <w:tcPr>
            <w:tcW w:w="1075" w:type="dxa"/>
          </w:tcPr>
          <w:p w14:paraId="140F5D8E" w14:textId="4DC94E66" w:rsidR="000F165F" w:rsidRDefault="000F165F" w:rsidP="00806A37">
            <w:pPr>
              <w:tabs>
                <w:tab w:val="left" w:pos="699"/>
              </w:tabs>
            </w:pPr>
            <w:r>
              <w:t>12-03</w:t>
            </w:r>
          </w:p>
        </w:tc>
        <w:tc>
          <w:tcPr>
            <w:tcW w:w="2088" w:type="dxa"/>
          </w:tcPr>
          <w:p w14:paraId="2C84C32A" w14:textId="4894D213" w:rsidR="000F165F" w:rsidRDefault="000F165F" w:rsidP="00806A37">
            <w:r>
              <w:t>Provide contributions to FSMP-WG/13 regarding the proposals on SM.1541 contained in FSMP-WG/12 WP18</w:t>
            </w:r>
          </w:p>
        </w:tc>
        <w:tc>
          <w:tcPr>
            <w:tcW w:w="1846" w:type="dxa"/>
          </w:tcPr>
          <w:p w14:paraId="7C3FED08" w14:textId="78EC4A85" w:rsidR="000F165F" w:rsidRDefault="000F165F" w:rsidP="00806A37">
            <w:pPr>
              <w:tabs>
                <w:tab w:val="left" w:pos="699"/>
              </w:tabs>
            </w:pPr>
            <w:r>
              <w:t>All</w:t>
            </w:r>
          </w:p>
        </w:tc>
        <w:tc>
          <w:tcPr>
            <w:tcW w:w="1092" w:type="dxa"/>
          </w:tcPr>
          <w:p w14:paraId="3B7556C0" w14:textId="6E77C278" w:rsidR="000F165F" w:rsidRDefault="000F165F" w:rsidP="00806A37">
            <w:pPr>
              <w:tabs>
                <w:tab w:val="left" w:pos="699"/>
              </w:tabs>
            </w:pPr>
            <w:r>
              <w:t>ASAP to author or to FSMP-WG/13</w:t>
            </w:r>
          </w:p>
        </w:tc>
        <w:tc>
          <w:tcPr>
            <w:tcW w:w="2535" w:type="dxa"/>
          </w:tcPr>
          <w:p w14:paraId="1F8DCD8F" w14:textId="77777777" w:rsidR="000F165F" w:rsidRPr="00E20366" w:rsidRDefault="000F165F" w:rsidP="00806A37">
            <w:pPr>
              <w:tabs>
                <w:tab w:val="left" w:pos="699"/>
              </w:tabs>
            </w:pPr>
          </w:p>
        </w:tc>
      </w:tr>
      <w:tr w:rsidR="000F165F" w:rsidRPr="005D0D7B" w14:paraId="0516B55F" w14:textId="77777777" w:rsidTr="00866345">
        <w:tc>
          <w:tcPr>
            <w:tcW w:w="1075" w:type="dxa"/>
          </w:tcPr>
          <w:p w14:paraId="01B3F6AA" w14:textId="7E112C9D" w:rsidR="000F165F" w:rsidRDefault="000F165F" w:rsidP="00806A37">
            <w:pPr>
              <w:tabs>
                <w:tab w:val="left" w:pos="699"/>
              </w:tabs>
            </w:pPr>
            <w:r>
              <w:t>12-04</w:t>
            </w:r>
          </w:p>
        </w:tc>
        <w:tc>
          <w:tcPr>
            <w:tcW w:w="2088" w:type="dxa"/>
          </w:tcPr>
          <w:p w14:paraId="700A8397" w14:textId="3D60D9E3" w:rsidR="000F165F" w:rsidRDefault="000F165F">
            <w:r>
              <w:t>Provide contributions to FSMP-WG/13 regarding the proposals on adding SARPS spectral characteristics requirements contained in FSMP-WG/12 WP19</w:t>
            </w:r>
          </w:p>
        </w:tc>
        <w:tc>
          <w:tcPr>
            <w:tcW w:w="1846" w:type="dxa"/>
          </w:tcPr>
          <w:p w14:paraId="5E671BA9" w14:textId="2696F608" w:rsidR="000F165F" w:rsidRDefault="000F165F" w:rsidP="00806A37">
            <w:pPr>
              <w:tabs>
                <w:tab w:val="left" w:pos="699"/>
              </w:tabs>
            </w:pPr>
            <w:r>
              <w:t>All</w:t>
            </w:r>
          </w:p>
        </w:tc>
        <w:tc>
          <w:tcPr>
            <w:tcW w:w="1092" w:type="dxa"/>
          </w:tcPr>
          <w:p w14:paraId="349D1137" w14:textId="022A6EAB" w:rsidR="000F165F" w:rsidRDefault="000F165F" w:rsidP="00806A37">
            <w:pPr>
              <w:tabs>
                <w:tab w:val="left" w:pos="699"/>
              </w:tabs>
            </w:pPr>
            <w:r>
              <w:t>ASAP to author or to FSMP-WG/13</w:t>
            </w:r>
          </w:p>
        </w:tc>
        <w:tc>
          <w:tcPr>
            <w:tcW w:w="2535" w:type="dxa"/>
          </w:tcPr>
          <w:p w14:paraId="08AA3743" w14:textId="77777777" w:rsidR="000F165F" w:rsidRPr="00E20366" w:rsidRDefault="000F165F" w:rsidP="00806A37">
            <w:pPr>
              <w:tabs>
                <w:tab w:val="left" w:pos="699"/>
              </w:tabs>
            </w:pPr>
          </w:p>
        </w:tc>
      </w:tr>
      <w:tr w:rsidR="003473F0" w:rsidRPr="005D0D7B" w14:paraId="469D76E2" w14:textId="77777777" w:rsidTr="00866345">
        <w:tc>
          <w:tcPr>
            <w:tcW w:w="1075" w:type="dxa"/>
          </w:tcPr>
          <w:p w14:paraId="1051E12F" w14:textId="0A5943FE" w:rsidR="003473F0" w:rsidRDefault="00090F96" w:rsidP="00806A37">
            <w:pPr>
              <w:tabs>
                <w:tab w:val="left" w:pos="699"/>
              </w:tabs>
            </w:pPr>
            <w:r>
              <w:t>12-05</w:t>
            </w:r>
          </w:p>
        </w:tc>
        <w:tc>
          <w:tcPr>
            <w:tcW w:w="2088" w:type="dxa"/>
          </w:tcPr>
          <w:p w14:paraId="30388BD0" w14:textId="1A1AE4E5" w:rsidR="003473F0" w:rsidRDefault="00090F96">
            <w:r>
              <w:t xml:space="preserve">Consider the options for Annex 10, Vol </w:t>
            </w:r>
            <w:r w:rsidRPr="00090F96">
              <w:t xml:space="preserve">III, 4.3.1.1 contained in </w:t>
            </w:r>
            <w:r w:rsidRPr="00EA0EA9">
              <w:t xml:space="preserve">Appendix I </w:t>
            </w:r>
            <w:r w:rsidRPr="00090F96">
              <w:t xml:space="preserve"> </w:t>
            </w:r>
            <w:r>
              <w:t xml:space="preserve">of the FSMP-WG/12 </w:t>
            </w:r>
            <w:r>
              <w:lastRenderedPageBreak/>
              <w:t xml:space="preserve">meeting report </w:t>
            </w:r>
            <w:r w:rsidRPr="00090F96">
              <w:t>and</w:t>
            </w:r>
            <w:r>
              <w:t xml:space="preserve"> come to a decision at FSMP-WG/13</w:t>
            </w:r>
          </w:p>
        </w:tc>
        <w:tc>
          <w:tcPr>
            <w:tcW w:w="1846" w:type="dxa"/>
          </w:tcPr>
          <w:p w14:paraId="045865D6" w14:textId="5D33EB35" w:rsidR="003473F0" w:rsidRDefault="00090F96" w:rsidP="00806A37">
            <w:pPr>
              <w:tabs>
                <w:tab w:val="left" w:pos="699"/>
              </w:tabs>
            </w:pPr>
            <w:r>
              <w:lastRenderedPageBreak/>
              <w:t>All</w:t>
            </w:r>
          </w:p>
        </w:tc>
        <w:tc>
          <w:tcPr>
            <w:tcW w:w="1092" w:type="dxa"/>
          </w:tcPr>
          <w:p w14:paraId="4E4769DB" w14:textId="50D6455B" w:rsidR="003473F0" w:rsidRDefault="00090F96" w:rsidP="00806A37">
            <w:pPr>
              <w:tabs>
                <w:tab w:val="left" w:pos="699"/>
              </w:tabs>
            </w:pPr>
            <w:r>
              <w:t>FSMP-WG/13</w:t>
            </w:r>
          </w:p>
        </w:tc>
        <w:tc>
          <w:tcPr>
            <w:tcW w:w="2535" w:type="dxa"/>
          </w:tcPr>
          <w:p w14:paraId="24B4C95B" w14:textId="77777777" w:rsidR="003473F0" w:rsidRPr="00E20366" w:rsidRDefault="003473F0" w:rsidP="00806A37">
            <w:pPr>
              <w:tabs>
                <w:tab w:val="left" w:pos="699"/>
              </w:tabs>
            </w:pPr>
          </w:p>
        </w:tc>
      </w:tr>
      <w:tr w:rsidR="003473F0" w:rsidRPr="005D0D7B" w14:paraId="75411CA5" w14:textId="77777777" w:rsidTr="00866345">
        <w:tc>
          <w:tcPr>
            <w:tcW w:w="1075" w:type="dxa"/>
          </w:tcPr>
          <w:p w14:paraId="51BBC4B8" w14:textId="55C0F81B" w:rsidR="003473F0" w:rsidRDefault="000A1F18" w:rsidP="00806A37">
            <w:pPr>
              <w:tabs>
                <w:tab w:val="left" w:pos="699"/>
              </w:tabs>
            </w:pPr>
            <w:r>
              <w:t>12-06</w:t>
            </w:r>
          </w:p>
        </w:tc>
        <w:tc>
          <w:tcPr>
            <w:tcW w:w="2088" w:type="dxa"/>
          </w:tcPr>
          <w:p w14:paraId="2B76B8A9" w14:textId="4F966167" w:rsidR="003473F0" w:rsidRDefault="000A1F18">
            <w:r w:rsidRPr="000A1F18">
              <w:t>Provide contributions to WG/13 to further develop and answer outstanding questions on the aviation RF sharing framework in F</w:t>
            </w:r>
            <w:r w:rsidR="00CC7FD5">
              <w:t>limsy08</w:t>
            </w:r>
          </w:p>
        </w:tc>
        <w:tc>
          <w:tcPr>
            <w:tcW w:w="1846" w:type="dxa"/>
          </w:tcPr>
          <w:p w14:paraId="049701DE" w14:textId="0DCDE004" w:rsidR="003473F0" w:rsidRDefault="000A1F18" w:rsidP="00806A37">
            <w:pPr>
              <w:tabs>
                <w:tab w:val="left" w:pos="699"/>
              </w:tabs>
            </w:pPr>
            <w:r>
              <w:t>All</w:t>
            </w:r>
          </w:p>
        </w:tc>
        <w:tc>
          <w:tcPr>
            <w:tcW w:w="1092" w:type="dxa"/>
          </w:tcPr>
          <w:p w14:paraId="302F464A" w14:textId="1046E07D" w:rsidR="003473F0" w:rsidRDefault="000A1F18" w:rsidP="00806A37">
            <w:pPr>
              <w:tabs>
                <w:tab w:val="left" w:pos="699"/>
              </w:tabs>
            </w:pPr>
            <w:r>
              <w:t>FSMP-WG/13</w:t>
            </w:r>
          </w:p>
        </w:tc>
        <w:tc>
          <w:tcPr>
            <w:tcW w:w="2535" w:type="dxa"/>
          </w:tcPr>
          <w:p w14:paraId="20A857E8" w14:textId="77777777" w:rsidR="003473F0" w:rsidRPr="00E20366" w:rsidRDefault="003473F0" w:rsidP="00806A37">
            <w:pPr>
              <w:tabs>
                <w:tab w:val="left" w:pos="699"/>
              </w:tabs>
            </w:pPr>
          </w:p>
        </w:tc>
      </w:tr>
      <w:tr w:rsidR="00806A37" w:rsidRPr="005D0D7B" w14:paraId="375109C1" w14:textId="77777777" w:rsidTr="00866345">
        <w:tc>
          <w:tcPr>
            <w:tcW w:w="1075" w:type="dxa"/>
          </w:tcPr>
          <w:p w14:paraId="46C6E1C9" w14:textId="35A511A0" w:rsidR="00806A37" w:rsidRPr="00736BA7" w:rsidRDefault="000A1F18" w:rsidP="00806A37">
            <w:pPr>
              <w:tabs>
                <w:tab w:val="left" w:pos="699"/>
              </w:tabs>
            </w:pPr>
            <w:r w:rsidRPr="00736BA7">
              <w:t>12-07</w:t>
            </w:r>
          </w:p>
        </w:tc>
        <w:tc>
          <w:tcPr>
            <w:tcW w:w="2088" w:type="dxa"/>
          </w:tcPr>
          <w:p w14:paraId="56D0AB98" w14:textId="1FBAC6AF" w:rsidR="00806A37" w:rsidRPr="00C16E58" w:rsidRDefault="000A1F18" w:rsidP="00806A37">
            <w:r w:rsidRPr="000A1F18">
              <w:t xml:space="preserve">Provide contributions to WG/13 to provide </w:t>
            </w:r>
            <w:r w:rsidR="004E716E">
              <w:t>material on a methodology to</w:t>
            </w:r>
            <w:r w:rsidRPr="000A1F18">
              <w:t xml:space="preserve"> develop aviation system protection criteria and spectral masks.</w:t>
            </w:r>
          </w:p>
        </w:tc>
        <w:tc>
          <w:tcPr>
            <w:tcW w:w="1846" w:type="dxa"/>
          </w:tcPr>
          <w:p w14:paraId="678AA320" w14:textId="77777777" w:rsidR="004E716E" w:rsidRDefault="000A1F18" w:rsidP="00806A37">
            <w:pPr>
              <w:tabs>
                <w:tab w:val="left" w:pos="699"/>
              </w:tabs>
            </w:pPr>
            <w:r>
              <w:t>All</w:t>
            </w:r>
            <w:r w:rsidR="004E716E">
              <w:t>,</w:t>
            </w:r>
          </w:p>
          <w:p w14:paraId="1E53BC50" w14:textId="7E2B803D" w:rsidR="00806A37" w:rsidRDefault="004E716E" w:rsidP="00806A37">
            <w:pPr>
              <w:tabs>
                <w:tab w:val="left" w:pos="699"/>
              </w:tabs>
            </w:pPr>
            <w:r>
              <w:t>Lead: J. Mettrop</w:t>
            </w:r>
          </w:p>
        </w:tc>
        <w:tc>
          <w:tcPr>
            <w:tcW w:w="1092" w:type="dxa"/>
          </w:tcPr>
          <w:p w14:paraId="0D6C1797" w14:textId="6FDEBD88" w:rsidR="00806A37" w:rsidRDefault="000A1F18" w:rsidP="00806A37">
            <w:pPr>
              <w:tabs>
                <w:tab w:val="left" w:pos="699"/>
              </w:tabs>
            </w:pPr>
            <w:r>
              <w:t>FSMP-WG/13</w:t>
            </w:r>
          </w:p>
        </w:tc>
        <w:tc>
          <w:tcPr>
            <w:tcW w:w="2535" w:type="dxa"/>
          </w:tcPr>
          <w:p w14:paraId="06D1BD1F" w14:textId="77777777" w:rsidR="00806A37" w:rsidRPr="00E20366" w:rsidRDefault="00806A37" w:rsidP="00806A37">
            <w:pPr>
              <w:tabs>
                <w:tab w:val="left" w:pos="699"/>
              </w:tabs>
            </w:pPr>
          </w:p>
        </w:tc>
      </w:tr>
      <w:tr w:rsidR="00F37BF7" w:rsidRPr="005D0D7B" w14:paraId="71BCB316" w14:textId="77777777" w:rsidTr="00866345">
        <w:tc>
          <w:tcPr>
            <w:tcW w:w="1075" w:type="dxa"/>
          </w:tcPr>
          <w:p w14:paraId="3A175AC6" w14:textId="16D6795F" w:rsidR="00F37BF7" w:rsidRPr="00736BA7" w:rsidRDefault="00F37BF7" w:rsidP="00806A37">
            <w:pPr>
              <w:tabs>
                <w:tab w:val="left" w:pos="699"/>
              </w:tabs>
            </w:pPr>
            <w:r w:rsidRPr="00736BA7">
              <w:t>12-08</w:t>
            </w:r>
          </w:p>
        </w:tc>
        <w:tc>
          <w:tcPr>
            <w:tcW w:w="2088" w:type="dxa"/>
          </w:tcPr>
          <w:p w14:paraId="2D022770" w14:textId="29E62EF7" w:rsidR="00F37BF7" w:rsidRPr="000A1F18" w:rsidRDefault="00F37BF7" w:rsidP="00806A37">
            <w:r>
              <w:t>Review and provide comments on the “ITU Res 155 tasks” material contained in Appendix G to the report of FSMP-WG/12.</w:t>
            </w:r>
          </w:p>
        </w:tc>
        <w:tc>
          <w:tcPr>
            <w:tcW w:w="1846" w:type="dxa"/>
          </w:tcPr>
          <w:p w14:paraId="46AFAE6E" w14:textId="6D5322A1" w:rsidR="00F37BF7" w:rsidRDefault="00D82C5E" w:rsidP="00806A37">
            <w:pPr>
              <w:tabs>
                <w:tab w:val="left" w:pos="699"/>
              </w:tabs>
            </w:pPr>
            <w:r>
              <w:t>All</w:t>
            </w:r>
          </w:p>
        </w:tc>
        <w:tc>
          <w:tcPr>
            <w:tcW w:w="1092" w:type="dxa"/>
          </w:tcPr>
          <w:p w14:paraId="5CC39B62" w14:textId="54F92430" w:rsidR="00F37BF7" w:rsidRDefault="00D82C5E" w:rsidP="00806A37">
            <w:pPr>
              <w:tabs>
                <w:tab w:val="left" w:pos="699"/>
              </w:tabs>
            </w:pPr>
            <w:r>
              <w:t>FSMP-WG/13</w:t>
            </w:r>
          </w:p>
        </w:tc>
        <w:tc>
          <w:tcPr>
            <w:tcW w:w="2535" w:type="dxa"/>
          </w:tcPr>
          <w:p w14:paraId="572CEE3E" w14:textId="77777777" w:rsidR="00F37BF7" w:rsidRDefault="00F37BF7" w:rsidP="00806A37">
            <w:pPr>
              <w:tabs>
                <w:tab w:val="left" w:pos="699"/>
              </w:tabs>
            </w:pPr>
          </w:p>
        </w:tc>
      </w:tr>
      <w:tr w:rsidR="00F37BF7" w:rsidRPr="005D0D7B" w14:paraId="0F3ECDCC" w14:textId="77777777" w:rsidTr="00866345">
        <w:tc>
          <w:tcPr>
            <w:tcW w:w="1075" w:type="dxa"/>
          </w:tcPr>
          <w:p w14:paraId="53D6E8A2" w14:textId="52B33643" w:rsidR="00F37BF7" w:rsidRPr="00736BA7" w:rsidRDefault="00F37BF7" w:rsidP="00806A37">
            <w:pPr>
              <w:tabs>
                <w:tab w:val="left" w:pos="699"/>
              </w:tabs>
            </w:pPr>
            <w:r w:rsidRPr="00736BA7">
              <w:t>12-09</w:t>
            </w:r>
          </w:p>
        </w:tc>
        <w:tc>
          <w:tcPr>
            <w:tcW w:w="2088" w:type="dxa"/>
          </w:tcPr>
          <w:p w14:paraId="5A760396" w14:textId="72A40541" w:rsidR="002830E9" w:rsidRPr="00C16E58" w:rsidRDefault="002830E9" w:rsidP="002830E9">
            <w:r>
              <w:t xml:space="preserve">Review the text of the Job Card FSMP-006-001 and determine if changes are </w:t>
            </w:r>
            <w:proofErr w:type="gramStart"/>
            <w:r>
              <w:t>needed..</w:t>
            </w:r>
            <w:proofErr w:type="gramEnd"/>
          </w:p>
          <w:p w14:paraId="76A76ADC" w14:textId="77777777" w:rsidR="00F37BF7" w:rsidRPr="000A1F18" w:rsidRDefault="00F37BF7" w:rsidP="00806A37"/>
        </w:tc>
        <w:tc>
          <w:tcPr>
            <w:tcW w:w="1846" w:type="dxa"/>
          </w:tcPr>
          <w:p w14:paraId="0FBB7C3A" w14:textId="42CBE278" w:rsidR="00F37BF7" w:rsidRDefault="007E0AAD" w:rsidP="00806A37">
            <w:pPr>
              <w:tabs>
                <w:tab w:val="left" w:pos="699"/>
              </w:tabs>
            </w:pPr>
            <w:r>
              <w:t>All</w:t>
            </w:r>
          </w:p>
        </w:tc>
        <w:tc>
          <w:tcPr>
            <w:tcW w:w="1092" w:type="dxa"/>
          </w:tcPr>
          <w:p w14:paraId="26996BC1" w14:textId="32E51F98" w:rsidR="00F37BF7" w:rsidRDefault="007E0AAD" w:rsidP="00806A37">
            <w:pPr>
              <w:tabs>
                <w:tab w:val="left" w:pos="699"/>
              </w:tabs>
            </w:pPr>
            <w:r>
              <w:t>FSMP-WG/13</w:t>
            </w:r>
          </w:p>
        </w:tc>
        <w:tc>
          <w:tcPr>
            <w:tcW w:w="2535" w:type="dxa"/>
          </w:tcPr>
          <w:p w14:paraId="66C784CE" w14:textId="77777777" w:rsidR="00F37BF7" w:rsidRPr="00E20366" w:rsidRDefault="00F37BF7" w:rsidP="00806A37">
            <w:pPr>
              <w:tabs>
                <w:tab w:val="left" w:pos="699"/>
              </w:tabs>
            </w:pPr>
          </w:p>
        </w:tc>
      </w:tr>
      <w:tr w:rsidR="00F37BF7" w:rsidRPr="005D0D7B" w14:paraId="463729BE" w14:textId="77777777" w:rsidTr="00866345">
        <w:tc>
          <w:tcPr>
            <w:tcW w:w="1075" w:type="dxa"/>
          </w:tcPr>
          <w:p w14:paraId="3561CD2E" w14:textId="629AAF4D" w:rsidR="00F37BF7" w:rsidRPr="00736BA7" w:rsidRDefault="00F37BF7" w:rsidP="00806A37">
            <w:pPr>
              <w:tabs>
                <w:tab w:val="left" w:pos="699"/>
              </w:tabs>
            </w:pPr>
            <w:r w:rsidRPr="00736BA7">
              <w:t>12-10</w:t>
            </w:r>
          </w:p>
        </w:tc>
        <w:tc>
          <w:tcPr>
            <w:tcW w:w="2088" w:type="dxa"/>
          </w:tcPr>
          <w:p w14:paraId="04092100" w14:textId="78275B8C" w:rsidR="00F37BF7" w:rsidRPr="000A1F18" w:rsidRDefault="002830E9" w:rsidP="00806A37">
            <w:r>
              <w:t>Determine if generic guidance can be developed to help aviation authorities analyse potential 5G impacts on radio altimeters given their specific State implementation</w:t>
            </w:r>
          </w:p>
        </w:tc>
        <w:tc>
          <w:tcPr>
            <w:tcW w:w="1846" w:type="dxa"/>
          </w:tcPr>
          <w:p w14:paraId="6D43B4D2" w14:textId="77777777" w:rsidR="00F37BF7" w:rsidRDefault="00F37BF7" w:rsidP="00806A37">
            <w:pPr>
              <w:tabs>
                <w:tab w:val="left" w:pos="699"/>
              </w:tabs>
            </w:pPr>
          </w:p>
        </w:tc>
        <w:tc>
          <w:tcPr>
            <w:tcW w:w="1092" w:type="dxa"/>
          </w:tcPr>
          <w:p w14:paraId="597CC27D" w14:textId="6BA729D3" w:rsidR="00F37BF7" w:rsidRDefault="007E0AAD" w:rsidP="00806A37">
            <w:pPr>
              <w:tabs>
                <w:tab w:val="left" w:pos="699"/>
              </w:tabs>
            </w:pPr>
            <w:r>
              <w:t>FSMP-WG/13</w:t>
            </w:r>
          </w:p>
        </w:tc>
        <w:tc>
          <w:tcPr>
            <w:tcW w:w="2535" w:type="dxa"/>
          </w:tcPr>
          <w:p w14:paraId="223E2C53" w14:textId="77777777" w:rsidR="00F37BF7" w:rsidRDefault="00F37BF7" w:rsidP="00806A37">
            <w:pPr>
              <w:tabs>
                <w:tab w:val="left" w:pos="699"/>
              </w:tabs>
            </w:pPr>
          </w:p>
        </w:tc>
      </w:tr>
    </w:tbl>
    <w:p w14:paraId="3BA34AC3" w14:textId="77777777" w:rsidR="00253A34" w:rsidRPr="005D0D7B" w:rsidRDefault="00253A34" w:rsidP="00253A34"/>
    <w:p w14:paraId="0277E519" w14:textId="77777777" w:rsidR="00253A34" w:rsidRPr="005D0D7B" w:rsidRDefault="00253A34" w:rsidP="00253A34"/>
    <w:p w14:paraId="4C9CA3C8" w14:textId="77777777" w:rsidR="00253A34" w:rsidRDefault="00253A34" w:rsidP="00253A34"/>
    <w:p w14:paraId="790A9179" w14:textId="0BE190F5" w:rsidR="00CA3DA0" w:rsidRDefault="00CA3DA0" w:rsidP="00CA3DA0">
      <w:pPr>
        <w:widowControl/>
        <w:autoSpaceDE/>
        <w:autoSpaceDN/>
        <w:adjustRightInd/>
        <w:jc w:val="center"/>
        <w:rPr>
          <w:sz w:val="28"/>
          <w:szCs w:val="28"/>
        </w:rPr>
      </w:pPr>
    </w:p>
    <w:p w14:paraId="62F53201" w14:textId="77777777" w:rsidR="003B5946" w:rsidRPr="00356332" w:rsidRDefault="003B5946" w:rsidP="003B5946"/>
    <w:p w14:paraId="738C439A" w14:textId="77777777" w:rsidR="00CA3DA0" w:rsidRPr="00CA3DA0" w:rsidRDefault="00CA3DA0" w:rsidP="00CA3DA0">
      <w:pPr>
        <w:widowControl/>
        <w:autoSpaceDE/>
        <w:autoSpaceDN/>
        <w:adjustRightInd/>
        <w:rPr>
          <w:szCs w:val="22"/>
        </w:rPr>
      </w:pPr>
    </w:p>
    <w:p w14:paraId="670A52B8" w14:textId="1BEE8C99" w:rsidR="00BC02D8" w:rsidRDefault="00BC02D8">
      <w:pPr>
        <w:widowControl/>
        <w:autoSpaceDE/>
        <w:autoSpaceDN/>
        <w:adjustRightInd/>
      </w:pPr>
      <w:r>
        <w:br w:type="page"/>
      </w: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15F4782E" w14:textId="77777777" w:rsidR="00E84F3A" w:rsidRDefault="00E84F3A" w:rsidP="00EA742F">
      <w:pPr>
        <w:suppressAutoHyphens/>
        <w:jc w:val="center"/>
        <w:rPr>
          <w:b/>
          <w:sz w:val="28"/>
          <w:szCs w:val="28"/>
        </w:rPr>
      </w:pPr>
    </w:p>
    <w:p w14:paraId="0B2C20A3" w14:textId="5DD1A1D0" w:rsidR="006F0980" w:rsidRDefault="00BE7C4D" w:rsidP="00EA742F">
      <w:pPr>
        <w:widowControl/>
        <w:autoSpaceDE/>
        <w:autoSpaceDN/>
        <w:adjustRightInd/>
        <w:jc w:val="center"/>
        <w:rPr>
          <w:b/>
          <w:sz w:val="28"/>
          <w:szCs w:val="28"/>
        </w:rPr>
      </w:pPr>
      <w:r>
        <w:rPr>
          <w:b/>
          <w:sz w:val="28"/>
          <w:szCs w:val="28"/>
        </w:rPr>
        <w:t>Elements on RLS to WP5B regarding WRC-23 agenda item 1.7</w:t>
      </w:r>
    </w:p>
    <w:p w14:paraId="696538CE" w14:textId="77777777" w:rsidR="001337BD" w:rsidRDefault="001337BD" w:rsidP="001337BD">
      <w:pPr>
        <w:widowControl/>
        <w:autoSpaceDE/>
        <w:autoSpaceDN/>
        <w:adjustRightInd/>
        <w:jc w:val="center"/>
        <w:rPr>
          <w:b/>
          <w:sz w:val="28"/>
          <w:szCs w:val="28"/>
        </w:rPr>
      </w:pPr>
    </w:p>
    <w:p w14:paraId="6B4134B7" w14:textId="77777777" w:rsidR="001337BD" w:rsidRDefault="001337BD" w:rsidP="001337BD">
      <w:pPr>
        <w:widowControl/>
        <w:autoSpaceDE/>
        <w:autoSpaceDN/>
        <w:adjustRightInd/>
        <w:jc w:val="center"/>
        <w:rPr>
          <w:b/>
          <w:sz w:val="28"/>
          <w:szCs w:val="28"/>
        </w:rPr>
      </w:pPr>
    </w:p>
    <w:p w14:paraId="3F903050" w14:textId="6B1CE4ED" w:rsidR="001337BD" w:rsidRDefault="001337BD" w:rsidP="001337BD">
      <w:pPr>
        <w:widowControl/>
        <w:autoSpaceDE/>
        <w:autoSpaceDN/>
        <w:adjustRightInd/>
        <w:jc w:val="center"/>
        <w:rPr>
          <w:sz w:val="28"/>
          <w:szCs w:val="28"/>
        </w:rPr>
      </w:pPr>
    </w:p>
    <w:p w14:paraId="243BB9AC" w14:textId="5F1FF028" w:rsidR="0099039D" w:rsidRDefault="0099039D" w:rsidP="001337BD">
      <w:pPr>
        <w:widowControl/>
        <w:autoSpaceDE/>
        <w:autoSpaceDN/>
        <w:adjustRightInd/>
        <w:jc w:val="center"/>
        <w:rPr>
          <w:sz w:val="28"/>
          <w:szCs w:val="28"/>
        </w:rPr>
      </w:pPr>
    </w:p>
    <w:bookmarkStart w:id="11" w:name="_MON_1695632966"/>
    <w:bookmarkEnd w:id="11"/>
    <w:p w14:paraId="674D1BA0" w14:textId="3740FC98" w:rsidR="0099039D" w:rsidRDefault="00DA5343" w:rsidP="001337BD">
      <w:pPr>
        <w:widowControl/>
        <w:autoSpaceDE/>
        <w:autoSpaceDN/>
        <w:adjustRightInd/>
        <w:jc w:val="center"/>
        <w:rPr>
          <w:sz w:val="28"/>
          <w:szCs w:val="28"/>
        </w:rPr>
      </w:pPr>
      <w:r>
        <w:rPr>
          <w:noProof/>
          <w:sz w:val="28"/>
          <w:szCs w:val="28"/>
        </w:rPr>
        <w:object w:dxaOrig="1487" w:dyaOrig="993" w14:anchorId="53271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4.05pt;height:49.9pt;mso-width-percent:0;mso-height-percent:0;mso-width-percent:0;mso-height-percent:0" o:ole="">
            <v:imagedata r:id="rId85" o:title=""/>
          </v:shape>
          <o:OLEObject Type="Embed" ProgID="Word.Document.12" ShapeID="_x0000_i1029" DrawAspect="Icon" ObjectID="_1705989564" r:id="rId86">
            <o:FieldCodes>\s</o:FieldCodes>
          </o:OLEObject>
        </w:object>
      </w:r>
    </w:p>
    <w:p w14:paraId="16A9FB5C" w14:textId="1F94A530" w:rsidR="0099039D" w:rsidRDefault="0099039D" w:rsidP="001337BD">
      <w:pPr>
        <w:widowControl/>
        <w:autoSpaceDE/>
        <w:autoSpaceDN/>
        <w:adjustRightInd/>
        <w:jc w:val="center"/>
        <w:rPr>
          <w:sz w:val="28"/>
          <w:szCs w:val="28"/>
        </w:rPr>
      </w:pPr>
    </w:p>
    <w:p w14:paraId="2491F768" w14:textId="0B1489B1" w:rsidR="0099039D" w:rsidRDefault="0099039D" w:rsidP="001337BD">
      <w:pPr>
        <w:widowControl/>
        <w:autoSpaceDE/>
        <w:autoSpaceDN/>
        <w:adjustRightInd/>
        <w:jc w:val="center"/>
        <w:rPr>
          <w:sz w:val="28"/>
          <w:szCs w:val="28"/>
        </w:rPr>
      </w:pPr>
    </w:p>
    <w:bookmarkStart w:id="12" w:name="_MON_1695633017"/>
    <w:bookmarkEnd w:id="12"/>
    <w:p w14:paraId="2DF2FB08" w14:textId="7340B456" w:rsidR="0099039D" w:rsidRPr="001104EF" w:rsidRDefault="00DA5343" w:rsidP="001337BD">
      <w:pPr>
        <w:widowControl/>
        <w:autoSpaceDE/>
        <w:autoSpaceDN/>
        <w:adjustRightInd/>
        <w:jc w:val="center"/>
        <w:rPr>
          <w:sz w:val="28"/>
          <w:szCs w:val="28"/>
        </w:rPr>
      </w:pPr>
      <w:r>
        <w:rPr>
          <w:noProof/>
          <w:sz w:val="28"/>
          <w:szCs w:val="28"/>
        </w:rPr>
        <w:object w:dxaOrig="1487" w:dyaOrig="993" w14:anchorId="35A55FB8">
          <v:shape id="_x0000_i1028" type="#_x0000_t75" alt="" style="width:74.05pt;height:49.9pt;mso-width-percent:0;mso-height-percent:0;mso-width-percent:0;mso-height-percent:0" o:ole="">
            <v:imagedata r:id="rId87" o:title=""/>
          </v:shape>
          <o:OLEObject Type="Embed" ProgID="Word.Document.12" ShapeID="_x0000_i1028" DrawAspect="Icon" ObjectID="_1705989565" r:id="rId88">
            <o:FieldCodes>\s</o:FieldCodes>
          </o:OLEObject>
        </w:object>
      </w:r>
    </w:p>
    <w:p w14:paraId="4E399176" w14:textId="77777777" w:rsidR="001337BD" w:rsidRDefault="001337BD" w:rsidP="00EA742F">
      <w:pPr>
        <w:widowControl/>
        <w:autoSpaceDE/>
        <w:autoSpaceDN/>
        <w:adjustRightInd/>
        <w:jc w:val="center"/>
        <w:rPr>
          <w:b/>
          <w:sz w:val="28"/>
          <w:szCs w:val="28"/>
        </w:rPr>
      </w:pPr>
    </w:p>
    <w:p w14:paraId="12DE1C3A" w14:textId="6DED8B73" w:rsidR="00BE7C4D" w:rsidRDefault="00BE7C4D" w:rsidP="00EA742F">
      <w:pPr>
        <w:widowControl/>
        <w:autoSpaceDE/>
        <w:autoSpaceDN/>
        <w:adjustRightInd/>
        <w:jc w:val="center"/>
        <w:rPr>
          <w:b/>
          <w:sz w:val="28"/>
          <w:szCs w:val="28"/>
        </w:rPr>
      </w:pPr>
    </w:p>
    <w:p w14:paraId="4D0BA553" w14:textId="77777777" w:rsidR="00BE7C4D" w:rsidRDefault="00BE7C4D" w:rsidP="00EA742F">
      <w:pPr>
        <w:widowControl/>
        <w:autoSpaceDE/>
        <w:autoSpaceDN/>
        <w:adjustRightInd/>
        <w:jc w:val="center"/>
        <w:rPr>
          <w:b/>
          <w:sz w:val="28"/>
          <w:szCs w:val="28"/>
        </w:rPr>
      </w:pP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50C14EE1" w:rsidR="006F0980" w:rsidRDefault="0075466C" w:rsidP="006F0980">
      <w:pPr>
        <w:widowControl/>
        <w:autoSpaceDE/>
        <w:autoSpaceDN/>
        <w:adjustRightInd/>
        <w:jc w:val="right"/>
        <w:rPr>
          <w:b/>
          <w:sz w:val="28"/>
          <w:szCs w:val="28"/>
        </w:rPr>
      </w:pPr>
      <w:r>
        <w:rPr>
          <w:b/>
          <w:sz w:val="28"/>
          <w:szCs w:val="28"/>
        </w:rPr>
        <w:t>APPENDIX F</w:t>
      </w:r>
    </w:p>
    <w:p w14:paraId="22FBEC00" w14:textId="77777777" w:rsidR="0067454E" w:rsidRDefault="0067454E" w:rsidP="006F0980">
      <w:pPr>
        <w:widowControl/>
        <w:autoSpaceDE/>
        <w:autoSpaceDN/>
        <w:adjustRightInd/>
        <w:jc w:val="right"/>
        <w:rPr>
          <w:b/>
          <w:sz w:val="28"/>
          <w:szCs w:val="28"/>
        </w:rPr>
      </w:pPr>
    </w:p>
    <w:p w14:paraId="00E6B801" w14:textId="5F14E9BA" w:rsidR="0067454E" w:rsidRDefault="0067454E" w:rsidP="0067454E">
      <w:pPr>
        <w:widowControl/>
        <w:autoSpaceDE/>
        <w:autoSpaceDN/>
        <w:adjustRightInd/>
        <w:jc w:val="center"/>
        <w:rPr>
          <w:b/>
          <w:sz w:val="28"/>
          <w:szCs w:val="28"/>
        </w:rPr>
      </w:pPr>
      <w:r w:rsidRPr="0067454E">
        <w:rPr>
          <w:b/>
          <w:sz w:val="28"/>
          <w:szCs w:val="28"/>
          <w:lang w:val="en-US"/>
        </w:rPr>
        <w:t>Elements for a proposed liaison statement from ICAO to WP5B (copy WP4A) on the range of values of the FSS parameters that ICAO has used in its analysis</w:t>
      </w:r>
    </w:p>
    <w:p w14:paraId="0A7770ED" w14:textId="7DC72C48" w:rsidR="0075466C" w:rsidRDefault="0075466C" w:rsidP="006F0980">
      <w:pPr>
        <w:widowControl/>
        <w:autoSpaceDE/>
        <w:autoSpaceDN/>
        <w:adjustRightInd/>
        <w:jc w:val="right"/>
        <w:rPr>
          <w:b/>
          <w:sz w:val="28"/>
          <w:szCs w:val="28"/>
        </w:rPr>
      </w:pPr>
    </w:p>
    <w:p w14:paraId="5CFAAEAE" w14:textId="4E8747F7" w:rsidR="00D02F99" w:rsidRDefault="00D02F99" w:rsidP="00D02F99">
      <w:pPr>
        <w:widowControl/>
        <w:autoSpaceDE/>
        <w:autoSpaceDN/>
        <w:adjustRightInd/>
        <w:jc w:val="center"/>
        <w:rPr>
          <w:sz w:val="28"/>
          <w:szCs w:val="28"/>
        </w:rPr>
      </w:pPr>
    </w:p>
    <w:p w14:paraId="7A3CCF55" w14:textId="412E35A5" w:rsidR="008B4CB2" w:rsidRDefault="008B4CB2" w:rsidP="00D02F99">
      <w:pPr>
        <w:widowControl/>
        <w:autoSpaceDE/>
        <w:autoSpaceDN/>
        <w:adjustRightInd/>
        <w:jc w:val="center"/>
        <w:rPr>
          <w:sz w:val="28"/>
          <w:szCs w:val="28"/>
        </w:rPr>
      </w:pPr>
    </w:p>
    <w:bookmarkStart w:id="13" w:name="_MON_1695632911"/>
    <w:bookmarkEnd w:id="13"/>
    <w:p w14:paraId="24CCE544" w14:textId="6003FFCB" w:rsidR="008B4CB2" w:rsidRPr="00D02F99" w:rsidRDefault="00DA5343" w:rsidP="00D02F99">
      <w:pPr>
        <w:widowControl/>
        <w:autoSpaceDE/>
        <w:autoSpaceDN/>
        <w:adjustRightInd/>
        <w:jc w:val="center"/>
        <w:rPr>
          <w:sz w:val="28"/>
          <w:szCs w:val="28"/>
        </w:rPr>
      </w:pPr>
      <w:r>
        <w:rPr>
          <w:noProof/>
          <w:sz w:val="28"/>
          <w:szCs w:val="28"/>
        </w:rPr>
        <w:object w:dxaOrig="1487" w:dyaOrig="993" w14:anchorId="2033AF1A">
          <v:shape id="_x0000_i1027" type="#_x0000_t75" alt="" style="width:74.05pt;height:49.9pt;mso-width-percent:0;mso-height-percent:0;mso-width-percent:0;mso-height-percent:0" o:ole="">
            <v:imagedata r:id="rId89" o:title=""/>
          </v:shape>
          <o:OLEObject Type="Embed" ProgID="Word.Document.8" ShapeID="_x0000_i1027" DrawAspect="Icon" ObjectID="_1705989566" r:id="rId90">
            <o:FieldCodes>\s</o:FieldCodes>
          </o:OLEObject>
        </w:object>
      </w:r>
    </w:p>
    <w:p w14:paraId="02B19214" w14:textId="64E679DF" w:rsidR="00EA742F" w:rsidRPr="00E32686" w:rsidRDefault="00EA742F" w:rsidP="00EA742F">
      <w:pPr>
        <w:suppressAutoHyphens/>
        <w:jc w:val="center"/>
        <w:rPr>
          <w:szCs w:val="22"/>
        </w:rPr>
      </w:pPr>
    </w:p>
    <w:p w14:paraId="2333E8A0" w14:textId="09ACD8F5" w:rsidR="00FF0C80" w:rsidRDefault="00FF0C80" w:rsidP="00EA742F">
      <w:pPr>
        <w:widowControl/>
        <w:autoSpaceDE/>
        <w:autoSpaceDN/>
        <w:adjustRightInd/>
        <w:jc w:val="center"/>
        <w:rPr>
          <w:b/>
          <w:sz w:val="28"/>
          <w:szCs w:val="28"/>
        </w:rPr>
      </w:pPr>
    </w:p>
    <w:p w14:paraId="470BE57A" w14:textId="2E6F552F" w:rsidR="005D0318" w:rsidRDefault="005D0318" w:rsidP="00EA742F">
      <w:pPr>
        <w:widowControl/>
        <w:autoSpaceDE/>
        <w:autoSpaceDN/>
        <w:adjustRightInd/>
        <w:jc w:val="center"/>
        <w:rPr>
          <w:b/>
          <w:sz w:val="28"/>
          <w:szCs w:val="28"/>
        </w:rPr>
      </w:pPr>
    </w:p>
    <w:p w14:paraId="0023BA14" w14:textId="0C9BA9BC" w:rsidR="005D0318" w:rsidRDefault="005D0318" w:rsidP="00046F83">
      <w:pPr>
        <w:widowControl/>
        <w:autoSpaceDE/>
        <w:autoSpaceDN/>
        <w:adjustRightInd/>
        <w:jc w:val="center"/>
        <w:rPr>
          <w:b/>
          <w:sz w:val="28"/>
          <w:szCs w:val="28"/>
        </w:rPr>
      </w:pPr>
    </w:p>
    <w:p w14:paraId="0370FC50" w14:textId="32A7C871" w:rsidR="006D20F7" w:rsidRDefault="006D20F7" w:rsidP="00EE5419">
      <w:pPr>
        <w:widowControl/>
        <w:autoSpaceDE/>
        <w:autoSpaceDN/>
        <w:adjustRightInd/>
        <w:jc w:val="center"/>
        <w:rPr>
          <w:rFonts w:eastAsia="Times New Roman"/>
          <w:b/>
          <w:bCs/>
        </w:rPr>
      </w:pP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06BD7677" w:rsidR="006F0980" w:rsidRDefault="0075466C" w:rsidP="006F0980">
      <w:pPr>
        <w:widowControl/>
        <w:autoSpaceDE/>
        <w:autoSpaceDN/>
        <w:adjustRightInd/>
        <w:jc w:val="right"/>
        <w:rPr>
          <w:b/>
          <w:sz w:val="28"/>
          <w:szCs w:val="28"/>
        </w:rPr>
      </w:pPr>
      <w:r>
        <w:rPr>
          <w:b/>
          <w:sz w:val="28"/>
          <w:szCs w:val="28"/>
        </w:rPr>
        <w:t>APPENDIX G</w:t>
      </w:r>
    </w:p>
    <w:p w14:paraId="2D7661C3" w14:textId="319147F6" w:rsidR="00DA2886" w:rsidRDefault="00DA2886" w:rsidP="006F0980">
      <w:pPr>
        <w:widowControl/>
        <w:autoSpaceDE/>
        <w:autoSpaceDN/>
        <w:adjustRightInd/>
        <w:jc w:val="right"/>
        <w:rPr>
          <w:b/>
          <w:sz w:val="28"/>
          <w:szCs w:val="28"/>
        </w:rPr>
      </w:pPr>
    </w:p>
    <w:p w14:paraId="2D828534" w14:textId="6FE402BB" w:rsidR="00DA2886" w:rsidRPr="00DA2886" w:rsidRDefault="00DA2886" w:rsidP="00DA2886">
      <w:pPr>
        <w:widowControl/>
        <w:autoSpaceDE/>
        <w:autoSpaceDN/>
        <w:adjustRightInd/>
        <w:jc w:val="center"/>
        <w:rPr>
          <w:b/>
          <w:sz w:val="28"/>
          <w:szCs w:val="28"/>
        </w:rPr>
      </w:pPr>
      <w:r w:rsidRPr="00DA2886">
        <w:rPr>
          <w:b/>
          <w:sz w:val="28"/>
          <w:szCs w:val="28"/>
        </w:rPr>
        <w:t>Delineation of ITU actions under Resolution 155 (WRC-19)</w:t>
      </w:r>
    </w:p>
    <w:p w14:paraId="135863ED" w14:textId="77777777" w:rsidR="0075466C" w:rsidRDefault="0075466C" w:rsidP="006F0980">
      <w:pPr>
        <w:widowControl/>
        <w:autoSpaceDE/>
        <w:autoSpaceDN/>
        <w:adjustRightInd/>
        <w:jc w:val="right"/>
        <w:rPr>
          <w:b/>
          <w:sz w:val="28"/>
          <w:szCs w:val="28"/>
        </w:rPr>
      </w:pPr>
    </w:p>
    <w:p w14:paraId="0BA046A2" w14:textId="77777777" w:rsidR="0083515B" w:rsidRDefault="0083515B" w:rsidP="0083515B">
      <w:pPr>
        <w:jc w:val="center"/>
        <w:rPr>
          <w:color w:val="000000"/>
          <w:sz w:val="24"/>
        </w:rPr>
      </w:pPr>
      <w:r>
        <w:rPr>
          <w:b/>
          <w:bCs/>
          <w:color w:val="000000"/>
          <w:sz w:val="24"/>
        </w:rPr>
        <w:t>PROPOSED ICAO REQUIREMENTS FROM ITU</w:t>
      </w:r>
    </w:p>
    <w:p w14:paraId="1EC26422" w14:textId="77777777" w:rsidR="0083515B" w:rsidRDefault="0083515B" w:rsidP="0083515B">
      <w:pPr>
        <w:widowControl/>
        <w:numPr>
          <w:ilvl w:val="0"/>
          <w:numId w:val="49"/>
        </w:numPr>
        <w:shd w:val="clear" w:color="auto" w:fill="FFFFFF"/>
        <w:autoSpaceDE/>
        <w:autoSpaceDN/>
        <w:adjustRightInd/>
        <w:spacing w:before="100" w:beforeAutospacing="1" w:after="100" w:afterAutospacing="1"/>
        <w:rPr>
          <w:color w:val="000000"/>
          <w:sz w:val="24"/>
        </w:rPr>
      </w:pPr>
      <w:r>
        <w:rPr>
          <w:color w:val="000000"/>
          <w:sz w:val="24"/>
        </w:rPr>
        <w:t>Clear identification that the various elements (Earth station on the UA &amp; Ground and the FSS Space Station as well as the various links) of the UAS CNPC link have primary regulatory status</w:t>
      </w:r>
    </w:p>
    <w:p w14:paraId="2288376F" w14:textId="77777777" w:rsidR="0083515B" w:rsidRDefault="0083515B" w:rsidP="0083515B">
      <w:pPr>
        <w:shd w:val="clear" w:color="auto" w:fill="FFFFFF"/>
        <w:spacing w:before="100" w:beforeAutospacing="1" w:after="100" w:afterAutospacing="1"/>
        <w:rPr>
          <w:color w:val="00B050"/>
          <w:sz w:val="24"/>
        </w:rPr>
      </w:pPr>
      <w:r>
        <w:rPr>
          <w:color w:val="00B050"/>
          <w:sz w:val="24"/>
        </w:rPr>
        <w:t>Modifications to Resolution 155 are required to make it consistent with this ICAO position.</w:t>
      </w:r>
    </w:p>
    <w:p w14:paraId="5EC350F3" w14:textId="77777777" w:rsidR="0083515B" w:rsidRDefault="0083515B" w:rsidP="0083515B">
      <w:pPr>
        <w:widowControl/>
        <w:numPr>
          <w:ilvl w:val="0"/>
          <w:numId w:val="49"/>
        </w:numPr>
        <w:shd w:val="clear" w:color="auto" w:fill="FFFFFF"/>
        <w:autoSpaceDE/>
        <w:autoSpaceDN/>
        <w:adjustRightInd/>
        <w:spacing w:before="100" w:beforeAutospacing="1" w:after="100" w:afterAutospacing="1"/>
        <w:rPr>
          <w:color w:val="000000"/>
          <w:sz w:val="24"/>
        </w:rPr>
      </w:pPr>
      <w:r>
        <w:rPr>
          <w:color w:val="000000"/>
          <w:sz w:val="24"/>
        </w:rPr>
        <w:t>Which frequency bands can be used and for what purpose (uplink/downlink)</w:t>
      </w:r>
    </w:p>
    <w:p w14:paraId="060559E4" w14:textId="77777777" w:rsidR="0083515B" w:rsidRDefault="0083515B" w:rsidP="0083515B">
      <w:pPr>
        <w:shd w:val="clear" w:color="auto" w:fill="FFFFFF"/>
        <w:spacing w:before="100" w:beforeAutospacing="1" w:after="100" w:afterAutospacing="1"/>
        <w:ind w:left="360"/>
        <w:rPr>
          <w:color w:val="00B050"/>
          <w:sz w:val="24"/>
        </w:rPr>
      </w:pPr>
      <w:r>
        <w:rPr>
          <w:color w:val="00B050"/>
          <w:sz w:val="24"/>
        </w:rPr>
        <w:t xml:space="preserve">Resolution 155, and the Appendix 4 parameters in the filing, already make this clear. It should be noted that these bands are already identified in Annex 10, Volume V SARPs. Needed for ICAO SARPs and supports safety case </w:t>
      </w:r>
      <w:bookmarkStart w:id="14" w:name="_Hlk83032946"/>
      <w:r>
        <w:rPr>
          <w:color w:val="00B050"/>
          <w:sz w:val="24"/>
        </w:rPr>
        <w:t>(bullet 4) from ICAO position.</w:t>
      </w:r>
    </w:p>
    <w:bookmarkEnd w:id="14"/>
    <w:p w14:paraId="16562A9D" w14:textId="77777777" w:rsidR="0083515B" w:rsidRDefault="0083515B" w:rsidP="0083515B">
      <w:pPr>
        <w:widowControl/>
        <w:numPr>
          <w:ilvl w:val="0"/>
          <w:numId w:val="49"/>
        </w:numPr>
        <w:shd w:val="clear" w:color="auto" w:fill="FFFFFF"/>
        <w:autoSpaceDE/>
        <w:autoSpaceDN/>
        <w:adjustRightInd/>
        <w:spacing w:before="100" w:beforeAutospacing="1" w:after="100" w:afterAutospacing="1"/>
        <w:rPr>
          <w:color w:val="000000"/>
          <w:sz w:val="24"/>
        </w:rPr>
      </w:pPr>
      <w:r>
        <w:rPr>
          <w:color w:val="000000"/>
          <w:sz w:val="24"/>
        </w:rPr>
        <w:t>The incumbent services that need protection </w:t>
      </w:r>
    </w:p>
    <w:p w14:paraId="02AD9803" w14:textId="77777777" w:rsidR="0083515B" w:rsidRDefault="0083515B" w:rsidP="0083515B">
      <w:pPr>
        <w:widowControl/>
        <w:numPr>
          <w:ilvl w:val="1"/>
          <w:numId w:val="49"/>
        </w:numPr>
        <w:shd w:val="clear" w:color="auto" w:fill="FFFFFF"/>
        <w:autoSpaceDE/>
        <w:autoSpaceDN/>
        <w:adjustRightInd/>
        <w:spacing w:before="100" w:beforeAutospacing="1" w:after="100" w:afterAutospacing="1"/>
        <w:rPr>
          <w:color w:val="000000"/>
          <w:sz w:val="24"/>
        </w:rPr>
      </w:pPr>
      <w:r>
        <w:rPr>
          <w:color w:val="000000"/>
          <w:sz w:val="24"/>
        </w:rPr>
        <w:t>Type of service</w:t>
      </w:r>
    </w:p>
    <w:p w14:paraId="58AD6FCC" w14:textId="77777777" w:rsidR="0083515B" w:rsidRDefault="0083515B" w:rsidP="0083515B">
      <w:pPr>
        <w:widowControl/>
        <w:numPr>
          <w:ilvl w:val="1"/>
          <w:numId w:val="49"/>
        </w:numPr>
        <w:shd w:val="clear" w:color="auto" w:fill="FFFFFF"/>
        <w:autoSpaceDE/>
        <w:autoSpaceDN/>
        <w:adjustRightInd/>
        <w:spacing w:before="100" w:beforeAutospacing="1" w:after="100" w:afterAutospacing="1"/>
        <w:rPr>
          <w:color w:val="000000"/>
          <w:sz w:val="24"/>
        </w:rPr>
      </w:pPr>
      <w:r>
        <w:rPr>
          <w:color w:val="000000"/>
          <w:sz w:val="24"/>
        </w:rPr>
        <w:t>which frequency band(s)</w:t>
      </w:r>
    </w:p>
    <w:p w14:paraId="10A6D49C" w14:textId="77777777" w:rsidR="0083515B" w:rsidRDefault="0083515B" w:rsidP="0083515B">
      <w:pPr>
        <w:widowControl/>
        <w:numPr>
          <w:ilvl w:val="1"/>
          <w:numId w:val="49"/>
        </w:numPr>
        <w:shd w:val="clear" w:color="auto" w:fill="FFFFFF"/>
        <w:autoSpaceDE/>
        <w:autoSpaceDN/>
        <w:adjustRightInd/>
        <w:spacing w:before="100" w:beforeAutospacing="1" w:after="100" w:afterAutospacing="1"/>
        <w:rPr>
          <w:color w:val="000000"/>
          <w:sz w:val="24"/>
        </w:rPr>
      </w:pPr>
      <w:r>
        <w:rPr>
          <w:color w:val="000000"/>
          <w:sz w:val="24"/>
        </w:rPr>
        <w:t xml:space="preserve">protection level (e.g. maximum </w:t>
      </w:r>
      <w:proofErr w:type="spellStart"/>
      <w:r>
        <w:rPr>
          <w:color w:val="000000"/>
          <w:sz w:val="24"/>
        </w:rPr>
        <w:t>pfd</w:t>
      </w:r>
      <w:proofErr w:type="spellEnd"/>
      <w:r>
        <w:rPr>
          <w:color w:val="000000"/>
          <w:sz w:val="24"/>
        </w:rPr>
        <w:t xml:space="preserve"> at the earth's surface)</w:t>
      </w:r>
    </w:p>
    <w:p w14:paraId="6B371393" w14:textId="77777777" w:rsidR="0083515B" w:rsidRDefault="0083515B" w:rsidP="0083515B">
      <w:pPr>
        <w:shd w:val="clear" w:color="auto" w:fill="FFFFFF"/>
        <w:spacing w:before="100" w:beforeAutospacing="1" w:after="100" w:afterAutospacing="1"/>
        <w:ind w:left="360"/>
        <w:rPr>
          <w:color w:val="00B050"/>
          <w:sz w:val="24"/>
        </w:rPr>
      </w:pPr>
      <w:r>
        <w:rPr>
          <w:color w:val="00B050"/>
          <w:sz w:val="24"/>
        </w:rPr>
        <w:t>Modifications to Resolution 155 are required to clearly list the services (ITU-R cannot provide information on individual assignments) that require protection and the levels of protection they require. Needed for ICAO SARPs and supports safety case (bullet 4) from ICAO position.</w:t>
      </w:r>
    </w:p>
    <w:p w14:paraId="3AF6E35E" w14:textId="77777777" w:rsidR="0083515B" w:rsidRDefault="0083515B" w:rsidP="0083515B">
      <w:pPr>
        <w:widowControl/>
        <w:numPr>
          <w:ilvl w:val="0"/>
          <w:numId w:val="49"/>
        </w:numPr>
        <w:shd w:val="clear" w:color="auto" w:fill="FFFFFF"/>
        <w:autoSpaceDE/>
        <w:autoSpaceDN/>
        <w:adjustRightInd/>
        <w:spacing w:before="100" w:beforeAutospacing="1" w:after="100" w:afterAutospacing="1"/>
        <w:rPr>
          <w:color w:val="000000"/>
          <w:sz w:val="24"/>
        </w:rPr>
      </w:pPr>
      <w:r>
        <w:rPr>
          <w:color w:val="000000"/>
          <w:sz w:val="24"/>
        </w:rPr>
        <w:t>The incumbent services from which protection cannot be claimed</w:t>
      </w:r>
    </w:p>
    <w:p w14:paraId="2C7D5575" w14:textId="77777777" w:rsidR="0083515B" w:rsidRDefault="0083515B" w:rsidP="0083515B">
      <w:pPr>
        <w:widowControl/>
        <w:numPr>
          <w:ilvl w:val="1"/>
          <w:numId w:val="49"/>
        </w:numPr>
        <w:shd w:val="clear" w:color="auto" w:fill="FFFFFF"/>
        <w:autoSpaceDE/>
        <w:autoSpaceDN/>
        <w:adjustRightInd/>
        <w:spacing w:before="100" w:beforeAutospacing="1" w:after="100" w:afterAutospacing="1"/>
        <w:rPr>
          <w:color w:val="000000"/>
          <w:sz w:val="24"/>
        </w:rPr>
      </w:pPr>
      <w:r>
        <w:rPr>
          <w:color w:val="000000"/>
          <w:sz w:val="24"/>
        </w:rPr>
        <w:t>Type of service</w:t>
      </w:r>
    </w:p>
    <w:p w14:paraId="5F4427D8" w14:textId="77777777" w:rsidR="0083515B" w:rsidRDefault="0083515B" w:rsidP="0083515B">
      <w:pPr>
        <w:widowControl/>
        <w:numPr>
          <w:ilvl w:val="1"/>
          <w:numId w:val="49"/>
        </w:numPr>
        <w:shd w:val="clear" w:color="auto" w:fill="FFFFFF"/>
        <w:autoSpaceDE/>
        <w:autoSpaceDN/>
        <w:adjustRightInd/>
        <w:spacing w:before="100" w:beforeAutospacing="1" w:after="100" w:afterAutospacing="1"/>
        <w:rPr>
          <w:color w:val="000000"/>
          <w:sz w:val="24"/>
        </w:rPr>
      </w:pPr>
      <w:r>
        <w:rPr>
          <w:color w:val="000000"/>
          <w:sz w:val="24"/>
        </w:rPr>
        <w:t>which frequency band(s)</w:t>
      </w:r>
    </w:p>
    <w:p w14:paraId="54B9681A" w14:textId="77777777" w:rsidR="0083515B" w:rsidRDefault="0083515B" w:rsidP="0083515B">
      <w:pPr>
        <w:widowControl/>
        <w:numPr>
          <w:ilvl w:val="1"/>
          <w:numId w:val="49"/>
        </w:numPr>
        <w:shd w:val="clear" w:color="auto" w:fill="FFFFFF"/>
        <w:autoSpaceDE/>
        <w:autoSpaceDN/>
        <w:adjustRightInd/>
        <w:spacing w:before="100" w:beforeAutospacing="1" w:after="100" w:afterAutospacing="1"/>
        <w:rPr>
          <w:color w:val="000000"/>
          <w:sz w:val="24"/>
        </w:rPr>
      </w:pPr>
      <w:r>
        <w:rPr>
          <w:color w:val="000000"/>
          <w:sz w:val="24"/>
        </w:rPr>
        <w:t>Maximum level of interference that needs to be tolerated</w:t>
      </w:r>
    </w:p>
    <w:p w14:paraId="67DB9718" w14:textId="77777777" w:rsidR="0083515B" w:rsidRDefault="0083515B" w:rsidP="0083515B">
      <w:pPr>
        <w:shd w:val="clear" w:color="auto" w:fill="FFFFFF"/>
        <w:spacing w:before="100" w:beforeAutospacing="1" w:after="100" w:afterAutospacing="1"/>
        <w:ind w:left="360"/>
        <w:rPr>
          <w:color w:val="00B050"/>
          <w:sz w:val="24"/>
        </w:rPr>
      </w:pPr>
      <w:r>
        <w:rPr>
          <w:color w:val="00B050"/>
          <w:sz w:val="24"/>
        </w:rPr>
        <w:t>Modifications of Resolution 155 should clearly list the services (ITU-R cannot provide information on individual assignments) whose interference must be tolerated and the typical (maximum is not available in the ITU-R) levels of that interference. Since coordination does not occur on individual assignments ICAO (RPASP) is developing mitigations in the SARPs to ensure safety is maintained if interference occurs. ICAO SARPs will also have to address reduced regularity of flight if interference occurs multiple times in the same location. Needed for ICAO SARPs and supports safety case (bullet 4) from ICAO position.</w:t>
      </w:r>
    </w:p>
    <w:p w14:paraId="6069AB6B" w14:textId="77777777" w:rsidR="0083515B" w:rsidRDefault="0083515B" w:rsidP="0083515B">
      <w:pPr>
        <w:shd w:val="clear" w:color="auto" w:fill="FFFFFF"/>
        <w:spacing w:before="100" w:beforeAutospacing="1" w:after="100" w:afterAutospacing="1"/>
        <w:ind w:left="360"/>
        <w:rPr>
          <w:color w:val="000000"/>
          <w:sz w:val="24"/>
        </w:rPr>
      </w:pPr>
    </w:p>
    <w:p w14:paraId="6E4051E7" w14:textId="5EAAFAF0" w:rsidR="0083515B" w:rsidRDefault="0083515B" w:rsidP="0083515B">
      <w:pPr>
        <w:shd w:val="clear" w:color="auto" w:fill="FFFFFF"/>
        <w:spacing w:before="100" w:beforeAutospacing="1" w:after="100" w:afterAutospacing="1"/>
        <w:ind w:left="360"/>
        <w:rPr>
          <w:color w:val="000000"/>
          <w:sz w:val="24"/>
        </w:rPr>
      </w:pPr>
      <w:r>
        <w:rPr>
          <w:color w:val="000000"/>
          <w:sz w:val="24"/>
        </w:rPr>
        <w:lastRenderedPageBreak/>
        <w:t xml:space="preserve">A method for identifying satellite networks that have been recorded in the MIFR with a </w:t>
      </w:r>
      <w:proofErr w:type="spellStart"/>
      <w:r>
        <w:rPr>
          <w:color w:val="000000"/>
          <w:sz w:val="24"/>
        </w:rPr>
        <w:t>favorable</w:t>
      </w:r>
      <w:proofErr w:type="spellEnd"/>
      <w:r>
        <w:rPr>
          <w:color w:val="000000"/>
          <w:sz w:val="24"/>
        </w:rPr>
        <w:t xml:space="preserve"> finding </w:t>
      </w:r>
    </w:p>
    <w:p w14:paraId="3492F11F" w14:textId="77777777" w:rsidR="0083515B" w:rsidRDefault="0083515B" w:rsidP="0083515B">
      <w:pPr>
        <w:shd w:val="clear" w:color="auto" w:fill="FFFFFF"/>
        <w:spacing w:before="100" w:beforeAutospacing="1" w:after="100" w:afterAutospacing="1"/>
        <w:ind w:left="360"/>
        <w:rPr>
          <w:color w:val="00B050"/>
          <w:sz w:val="24"/>
        </w:rPr>
      </w:pPr>
      <w:r>
        <w:rPr>
          <w:color w:val="00B050"/>
          <w:sz w:val="24"/>
        </w:rPr>
        <w:t xml:space="preserve">Using a similar approach to today’s practice of equipment manufacturers certifying that their equipment meets applicable standards for service in traditional aviation safety spectrum makes this method unnecessary. The requirement to ensure that UAS only use satellite networks that have been recorded in the MIFR with a </w:t>
      </w:r>
      <w:proofErr w:type="spellStart"/>
      <w:r>
        <w:rPr>
          <w:color w:val="00B050"/>
          <w:sz w:val="24"/>
        </w:rPr>
        <w:t>favorable</w:t>
      </w:r>
      <w:proofErr w:type="spellEnd"/>
      <w:r>
        <w:rPr>
          <w:color w:val="00B050"/>
          <w:sz w:val="24"/>
        </w:rPr>
        <w:t xml:space="preserve"> finding (see Resolution 155 Resolves 13.4) will be called out in the SARPs that will mandate the content of the Service Level Agreement that the satellite network operator has with the UAS operator. </w:t>
      </w:r>
    </w:p>
    <w:p w14:paraId="043902D0" w14:textId="77777777" w:rsidR="0083515B" w:rsidRDefault="0083515B" w:rsidP="0083515B">
      <w:pPr>
        <w:widowControl/>
        <w:numPr>
          <w:ilvl w:val="0"/>
          <w:numId w:val="49"/>
        </w:numPr>
        <w:shd w:val="clear" w:color="auto" w:fill="FFFFFF"/>
        <w:autoSpaceDE/>
        <w:autoSpaceDN/>
        <w:adjustRightInd/>
        <w:spacing w:before="100" w:beforeAutospacing="1" w:after="100" w:afterAutospacing="1"/>
        <w:rPr>
          <w:color w:val="000000"/>
          <w:sz w:val="24"/>
        </w:rPr>
      </w:pPr>
      <w:r>
        <w:rPr>
          <w:color w:val="000000"/>
          <w:sz w:val="24"/>
        </w:rPr>
        <w:t xml:space="preserve"> A method for coordinating and recording those satellite networks that are compliant with the previous bullet that are providing UAS CNPC </w:t>
      </w:r>
    </w:p>
    <w:p w14:paraId="1A2DA328" w14:textId="77777777" w:rsidR="0083515B" w:rsidRDefault="0083515B" w:rsidP="0083515B">
      <w:pPr>
        <w:ind w:left="360"/>
        <w:rPr>
          <w:color w:val="00B050"/>
          <w:sz w:val="24"/>
        </w:rPr>
      </w:pPr>
      <w:r>
        <w:rPr>
          <w:color w:val="00B050"/>
          <w:sz w:val="24"/>
        </w:rPr>
        <w:t>This is unnecessary as Resolution 155 (which may need modification for clarity) identifies (Instructs BR 3) that a station class UG identifies satellite networks that comply with Resolution 155. And as above ICAO SARPs will mandate that only satellite networks that have station class UG can be used for UAS.</w:t>
      </w:r>
    </w:p>
    <w:p w14:paraId="63D8F4D8" w14:textId="77777777" w:rsidR="0083515B" w:rsidRDefault="0083515B" w:rsidP="0083515B">
      <w:pPr>
        <w:widowControl/>
        <w:numPr>
          <w:ilvl w:val="0"/>
          <w:numId w:val="50"/>
        </w:numPr>
        <w:shd w:val="clear" w:color="auto" w:fill="FFFFFF"/>
        <w:autoSpaceDE/>
        <w:autoSpaceDN/>
        <w:adjustRightInd/>
        <w:spacing w:before="100" w:beforeAutospacing="1" w:after="100" w:afterAutospacing="1"/>
        <w:rPr>
          <w:color w:val="000000"/>
          <w:sz w:val="24"/>
        </w:rPr>
      </w:pPr>
      <w:r>
        <w:rPr>
          <w:color w:val="000000"/>
          <w:sz w:val="24"/>
        </w:rPr>
        <w:t>The area within which the assignment has been coordinated</w:t>
      </w:r>
    </w:p>
    <w:p w14:paraId="1535EEF8" w14:textId="77777777" w:rsidR="0083515B" w:rsidRDefault="0083515B" w:rsidP="0083515B">
      <w:pPr>
        <w:shd w:val="clear" w:color="auto" w:fill="FFFFFF"/>
        <w:spacing w:before="100" w:beforeAutospacing="1" w:after="100" w:afterAutospacing="1"/>
        <w:ind w:left="360"/>
        <w:rPr>
          <w:color w:val="00B050"/>
          <w:sz w:val="24"/>
        </w:rPr>
      </w:pPr>
      <w:r>
        <w:rPr>
          <w:color w:val="00B050"/>
          <w:sz w:val="24"/>
        </w:rPr>
        <w:t xml:space="preserve">It is not necessary to ask ITU for this information as it is </w:t>
      </w:r>
      <w:proofErr w:type="spellStart"/>
      <w:r>
        <w:rPr>
          <w:color w:val="00B050"/>
          <w:sz w:val="24"/>
        </w:rPr>
        <w:t>know</w:t>
      </w:r>
      <w:proofErr w:type="spellEnd"/>
      <w:r>
        <w:rPr>
          <w:color w:val="00B050"/>
          <w:sz w:val="24"/>
        </w:rPr>
        <w:t xml:space="preserve"> by the satellite network operator and can therefore be included in the ICAO mandated Service Level Agreement between the satellite network operator and the UAS operator.</w:t>
      </w:r>
    </w:p>
    <w:p w14:paraId="511D542B" w14:textId="77777777" w:rsidR="0083515B" w:rsidRDefault="0083515B" w:rsidP="0083515B">
      <w:pPr>
        <w:widowControl/>
        <w:numPr>
          <w:ilvl w:val="0"/>
          <w:numId w:val="49"/>
        </w:numPr>
        <w:shd w:val="clear" w:color="auto" w:fill="FFFFFF"/>
        <w:autoSpaceDE/>
        <w:autoSpaceDN/>
        <w:adjustRightInd/>
        <w:spacing w:before="100" w:beforeAutospacing="1" w:after="100" w:afterAutospacing="1"/>
        <w:rPr>
          <w:color w:val="000000"/>
          <w:sz w:val="24"/>
        </w:rPr>
      </w:pPr>
      <w:r>
        <w:rPr>
          <w:color w:val="000000"/>
          <w:sz w:val="24"/>
        </w:rPr>
        <w:t>Clear identification as to why the Earth station on board the UA is not an ESIM</w:t>
      </w:r>
    </w:p>
    <w:p w14:paraId="6D32D8AD" w14:textId="77777777" w:rsidR="0083515B" w:rsidRDefault="0083515B" w:rsidP="0083515B">
      <w:pPr>
        <w:shd w:val="clear" w:color="auto" w:fill="FFFFFF"/>
        <w:spacing w:before="100" w:beforeAutospacing="1" w:after="100" w:afterAutospacing="1"/>
        <w:ind w:left="360"/>
        <w:rPr>
          <w:color w:val="00B050"/>
          <w:sz w:val="24"/>
        </w:rPr>
      </w:pPr>
      <w:r>
        <w:rPr>
          <w:color w:val="00B050"/>
          <w:sz w:val="24"/>
        </w:rPr>
        <w:t>Modifications of Resolution 155 should make this clear as ESIM must not be used for UAS CNPC.</w:t>
      </w:r>
    </w:p>
    <w:p w14:paraId="0A290C21" w14:textId="77777777" w:rsidR="0083515B" w:rsidRDefault="0083515B" w:rsidP="0083515B">
      <w:pPr>
        <w:shd w:val="clear" w:color="auto" w:fill="FFFFFF"/>
        <w:spacing w:before="100" w:beforeAutospacing="1" w:after="100" w:afterAutospacing="1"/>
        <w:jc w:val="center"/>
        <w:rPr>
          <w:b/>
          <w:bCs/>
          <w:color w:val="000000"/>
          <w:sz w:val="24"/>
        </w:rPr>
      </w:pPr>
    </w:p>
    <w:p w14:paraId="49E871BD" w14:textId="77777777" w:rsidR="0083515B" w:rsidRDefault="0083515B" w:rsidP="0083515B">
      <w:pPr>
        <w:shd w:val="clear" w:color="auto" w:fill="FFFFFF"/>
        <w:spacing w:before="100" w:beforeAutospacing="1" w:after="100" w:afterAutospacing="1"/>
        <w:jc w:val="center"/>
        <w:rPr>
          <w:b/>
          <w:bCs/>
          <w:color w:val="000000"/>
          <w:sz w:val="24"/>
        </w:rPr>
      </w:pPr>
    </w:p>
    <w:p w14:paraId="0A50B53B" w14:textId="77777777" w:rsidR="0083515B" w:rsidRDefault="0083515B" w:rsidP="0083515B">
      <w:pPr>
        <w:shd w:val="clear" w:color="auto" w:fill="FFFFFF"/>
        <w:spacing w:before="100" w:beforeAutospacing="1" w:after="100" w:afterAutospacing="1"/>
        <w:jc w:val="center"/>
        <w:rPr>
          <w:b/>
          <w:bCs/>
          <w:color w:val="000000"/>
          <w:sz w:val="24"/>
        </w:rPr>
      </w:pPr>
    </w:p>
    <w:p w14:paraId="611E9D0D" w14:textId="77777777" w:rsidR="0083515B" w:rsidRDefault="0083515B" w:rsidP="0083515B">
      <w:pPr>
        <w:shd w:val="clear" w:color="auto" w:fill="FFFFFF"/>
        <w:spacing w:before="100" w:beforeAutospacing="1" w:after="100" w:afterAutospacing="1"/>
        <w:jc w:val="center"/>
        <w:rPr>
          <w:b/>
          <w:bCs/>
          <w:color w:val="000000"/>
          <w:sz w:val="24"/>
        </w:rPr>
      </w:pPr>
    </w:p>
    <w:p w14:paraId="24A20E9A" w14:textId="77777777" w:rsidR="0083515B" w:rsidRDefault="0083515B" w:rsidP="0083515B">
      <w:pPr>
        <w:shd w:val="clear" w:color="auto" w:fill="FFFFFF"/>
        <w:spacing w:before="100" w:beforeAutospacing="1" w:after="100" w:afterAutospacing="1"/>
        <w:jc w:val="center"/>
        <w:rPr>
          <w:b/>
          <w:bCs/>
          <w:color w:val="000000"/>
          <w:sz w:val="24"/>
        </w:rPr>
      </w:pPr>
    </w:p>
    <w:p w14:paraId="211F3F90" w14:textId="77777777" w:rsidR="0083515B" w:rsidRDefault="0083515B" w:rsidP="0083515B">
      <w:pPr>
        <w:shd w:val="clear" w:color="auto" w:fill="FFFFFF"/>
        <w:spacing w:before="100" w:beforeAutospacing="1" w:after="100" w:afterAutospacing="1"/>
        <w:jc w:val="center"/>
        <w:rPr>
          <w:b/>
          <w:bCs/>
          <w:color w:val="000000"/>
          <w:sz w:val="24"/>
        </w:rPr>
      </w:pPr>
    </w:p>
    <w:p w14:paraId="237EBEAD" w14:textId="77777777" w:rsidR="0083515B" w:rsidRDefault="0083515B" w:rsidP="0083515B">
      <w:pPr>
        <w:shd w:val="clear" w:color="auto" w:fill="FFFFFF"/>
        <w:spacing w:before="100" w:beforeAutospacing="1" w:after="100" w:afterAutospacing="1"/>
        <w:jc w:val="center"/>
        <w:rPr>
          <w:b/>
          <w:bCs/>
          <w:color w:val="000000"/>
          <w:sz w:val="24"/>
        </w:rPr>
      </w:pPr>
    </w:p>
    <w:p w14:paraId="6717CAE8" w14:textId="77777777" w:rsidR="0083515B" w:rsidRDefault="0083515B" w:rsidP="0083515B">
      <w:pPr>
        <w:shd w:val="clear" w:color="auto" w:fill="FFFFFF"/>
        <w:spacing w:before="100" w:beforeAutospacing="1" w:after="100" w:afterAutospacing="1"/>
        <w:jc w:val="center"/>
        <w:rPr>
          <w:b/>
          <w:bCs/>
          <w:color w:val="000000"/>
          <w:sz w:val="24"/>
        </w:rPr>
      </w:pPr>
    </w:p>
    <w:p w14:paraId="49D73AED" w14:textId="77777777" w:rsidR="0083515B" w:rsidRDefault="0083515B" w:rsidP="0083515B">
      <w:pPr>
        <w:shd w:val="clear" w:color="auto" w:fill="FFFFFF"/>
        <w:spacing w:before="100" w:beforeAutospacing="1" w:after="100" w:afterAutospacing="1"/>
        <w:jc w:val="center"/>
        <w:rPr>
          <w:b/>
          <w:bCs/>
          <w:color w:val="000000"/>
          <w:sz w:val="24"/>
        </w:rPr>
      </w:pPr>
    </w:p>
    <w:p w14:paraId="5033D24A" w14:textId="77777777" w:rsidR="0083515B" w:rsidRDefault="0083515B" w:rsidP="0083515B">
      <w:pPr>
        <w:shd w:val="clear" w:color="auto" w:fill="FFFFFF"/>
        <w:spacing w:before="100" w:beforeAutospacing="1" w:after="100" w:afterAutospacing="1"/>
        <w:jc w:val="center"/>
        <w:rPr>
          <w:b/>
          <w:bCs/>
          <w:color w:val="000000"/>
          <w:sz w:val="24"/>
        </w:rPr>
      </w:pPr>
    </w:p>
    <w:p w14:paraId="52AF43A2" w14:textId="60FC757B" w:rsidR="0083515B" w:rsidRDefault="0083515B" w:rsidP="0083515B">
      <w:pPr>
        <w:shd w:val="clear" w:color="auto" w:fill="FFFFFF"/>
        <w:spacing w:before="100" w:beforeAutospacing="1" w:after="100" w:afterAutospacing="1"/>
        <w:jc w:val="center"/>
        <w:rPr>
          <w:b/>
          <w:bCs/>
          <w:color w:val="000000"/>
          <w:sz w:val="24"/>
        </w:rPr>
      </w:pPr>
      <w:r>
        <w:rPr>
          <w:b/>
          <w:bCs/>
          <w:color w:val="000000"/>
          <w:sz w:val="24"/>
        </w:rPr>
        <w:lastRenderedPageBreak/>
        <w:t>ICAO POSITION</w:t>
      </w:r>
    </w:p>
    <w:p w14:paraId="28C26F27" w14:textId="77777777" w:rsidR="0083515B" w:rsidRDefault="0083515B" w:rsidP="0083515B">
      <w:pPr>
        <w:shd w:val="clear" w:color="auto" w:fill="FFFFFF"/>
        <w:spacing w:before="100" w:beforeAutospacing="1" w:after="100" w:afterAutospacing="1"/>
        <w:jc w:val="center"/>
        <w:rPr>
          <w:b/>
          <w:bCs/>
          <w:color w:val="000000"/>
          <w:sz w:val="24"/>
        </w:rPr>
      </w:pPr>
      <w:r>
        <w:rPr>
          <w:b/>
          <w:noProof/>
          <w:color w:val="000000"/>
          <w:sz w:val="24"/>
          <w:lang w:val="en-CA" w:eastAsia="zh-CN"/>
        </w:rPr>
        <w:drawing>
          <wp:inline distT="0" distB="0" distL="0" distR="0" wp14:anchorId="0F960C50" wp14:editId="0A6322F2">
            <wp:extent cx="3068955" cy="3617595"/>
            <wp:effectExtent l="0" t="0" r="0" b="190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068955" cy="3617595"/>
                    </a:xfrm>
                    <a:prstGeom prst="rect">
                      <a:avLst/>
                    </a:prstGeom>
                    <a:noFill/>
                    <a:ln>
                      <a:noFill/>
                    </a:ln>
                  </pic:spPr>
                </pic:pic>
              </a:graphicData>
            </a:graphic>
          </wp:inline>
        </w:drawing>
      </w:r>
    </w:p>
    <w:p w14:paraId="462EE1B7" w14:textId="77777777" w:rsidR="0083515B" w:rsidRDefault="0083515B" w:rsidP="0083515B">
      <w:pPr>
        <w:shd w:val="clear" w:color="auto" w:fill="FFFFFF"/>
        <w:spacing w:before="100" w:beforeAutospacing="1" w:after="100" w:afterAutospacing="1"/>
        <w:rPr>
          <w:b/>
          <w:bCs/>
          <w:color w:val="000000"/>
          <w:sz w:val="24"/>
        </w:rPr>
      </w:pPr>
    </w:p>
    <w:p w14:paraId="21AF1A7A" w14:textId="5A46F0E7" w:rsidR="00F958A5" w:rsidRPr="0083515B" w:rsidRDefault="00F958A5" w:rsidP="0083515B">
      <w:pPr>
        <w:widowControl/>
        <w:autoSpaceDE/>
        <w:autoSpaceDN/>
        <w:adjustRightInd/>
        <w:rPr>
          <w:szCs w:val="22"/>
        </w:rPr>
      </w:pPr>
    </w:p>
    <w:p w14:paraId="471EBC12" w14:textId="77777777" w:rsidR="006F0980" w:rsidRDefault="006F0980">
      <w:pPr>
        <w:widowControl/>
        <w:autoSpaceDE/>
        <w:autoSpaceDN/>
        <w:adjustRightInd/>
        <w:rPr>
          <w:b/>
          <w:sz w:val="28"/>
          <w:szCs w:val="28"/>
        </w:rPr>
      </w:pPr>
      <w:r>
        <w:rPr>
          <w:b/>
          <w:sz w:val="28"/>
          <w:szCs w:val="28"/>
        </w:rPr>
        <w:br w:type="page"/>
      </w:r>
    </w:p>
    <w:p w14:paraId="0121E891" w14:textId="77777777" w:rsidR="006F0980" w:rsidRDefault="006F0980" w:rsidP="006F0980">
      <w:pPr>
        <w:widowControl/>
        <w:autoSpaceDE/>
        <w:autoSpaceDN/>
        <w:adjustRightInd/>
        <w:rPr>
          <w:szCs w:val="22"/>
        </w:rPr>
      </w:pPr>
    </w:p>
    <w:p w14:paraId="0CE3B6FB" w14:textId="7951A3ED" w:rsidR="006F0980" w:rsidRDefault="0075466C" w:rsidP="006F0980">
      <w:pPr>
        <w:widowControl/>
        <w:autoSpaceDE/>
        <w:autoSpaceDN/>
        <w:adjustRightInd/>
        <w:jc w:val="right"/>
        <w:rPr>
          <w:b/>
          <w:sz w:val="28"/>
          <w:szCs w:val="28"/>
        </w:rPr>
      </w:pPr>
      <w:r>
        <w:rPr>
          <w:b/>
          <w:sz w:val="28"/>
          <w:szCs w:val="28"/>
        </w:rPr>
        <w:t>APPENDIX H</w:t>
      </w:r>
    </w:p>
    <w:p w14:paraId="00F85D3F" w14:textId="77777777" w:rsidR="001337BD" w:rsidRDefault="001337BD" w:rsidP="001337BD">
      <w:pPr>
        <w:widowControl/>
        <w:autoSpaceDE/>
        <w:autoSpaceDN/>
        <w:adjustRightInd/>
        <w:jc w:val="center"/>
        <w:rPr>
          <w:b/>
          <w:sz w:val="28"/>
          <w:szCs w:val="28"/>
        </w:rPr>
      </w:pPr>
    </w:p>
    <w:p w14:paraId="347D685F" w14:textId="6905075D" w:rsidR="001337BD" w:rsidRDefault="001337BD" w:rsidP="001337BD">
      <w:pPr>
        <w:widowControl/>
        <w:autoSpaceDE/>
        <w:autoSpaceDN/>
        <w:adjustRightInd/>
        <w:jc w:val="center"/>
        <w:rPr>
          <w:b/>
          <w:sz w:val="28"/>
          <w:szCs w:val="28"/>
        </w:rPr>
      </w:pPr>
      <w:r w:rsidRPr="001104EF">
        <w:rPr>
          <w:b/>
          <w:sz w:val="28"/>
          <w:szCs w:val="28"/>
        </w:rPr>
        <w:t>Draft Information Note on the protection of aeronautical MES receivers from the introduction of IMT/LTE in the frequency band below 1518 MHz</w:t>
      </w:r>
    </w:p>
    <w:p w14:paraId="4A19C1F4" w14:textId="77777777" w:rsidR="001337BD" w:rsidRDefault="001337BD" w:rsidP="001337BD">
      <w:pPr>
        <w:widowControl/>
        <w:autoSpaceDE/>
        <w:autoSpaceDN/>
        <w:adjustRightInd/>
        <w:jc w:val="center"/>
        <w:rPr>
          <w:b/>
          <w:sz w:val="28"/>
          <w:szCs w:val="28"/>
        </w:rPr>
      </w:pPr>
    </w:p>
    <w:p w14:paraId="59328561" w14:textId="36E0AFEA" w:rsidR="001337BD" w:rsidRPr="001104EF" w:rsidRDefault="001337BD" w:rsidP="001337BD">
      <w:pPr>
        <w:widowControl/>
        <w:autoSpaceDE/>
        <w:autoSpaceDN/>
        <w:adjustRightInd/>
        <w:jc w:val="center"/>
        <w:rPr>
          <w:sz w:val="28"/>
          <w:szCs w:val="28"/>
        </w:rPr>
      </w:pPr>
    </w:p>
    <w:p w14:paraId="4C0AA904" w14:textId="77777777" w:rsidR="001337BD" w:rsidRDefault="001337BD" w:rsidP="006F0980">
      <w:pPr>
        <w:widowControl/>
        <w:autoSpaceDE/>
        <w:autoSpaceDN/>
        <w:adjustRightInd/>
        <w:jc w:val="right"/>
        <w:rPr>
          <w:b/>
          <w:sz w:val="28"/>
          <w:szCs w:val="28"/>
        </w:rPr>
      </w:pPr>
    </w:p>
    <w:bookmarkStart w:id="15" w:name="_MON_1695699277"/>
    <w:bookmarkEnd w:id="15"/>
    <w:p w14:paraId="1CA9ADFE" w14:textId="172AF28F" w:rsidR="001C43BF" w:rsidRDefault="00DA5343" w:rsidP="001C43BF">
      <w:pPr>
        <w:widowControl/>
        <w:autoSpaceDE/>
        <w:autoSpaceDN/>
        <w:adjustRightInd/>
        <w:spacing w:after="200" w:line="276" w:lineRule="auto"/>
        <w:jc w:val="center"/>
        <w:rPr>
          <w:szCs w:val="22"/>
        </w:rPr>
      </w:pPr>
      <w:r>
        <w:rPr>
          <w:noProof/>
          <w:szCs w:val="22"/>
        </w:rPr>
        <w:object w:dxaOrig="1487" w:dyaOrig="993" w14:anchorId="152CE4D5">
          <v:shape id="_x0000_i1026" type="#_x0000_t75" alt="" style="width:74.05pt;height:49.9pt;mso-width-percent:0;mso-height-percent:0;mso-width-percent:0;mso-height-percent:0" o:ole="">
            <v:imagedata r:id="rId92" o:title=""/>
          </v:shape>
          <o:OLEObject Type="Embed" ProgID="Word.Document.8" ShapeID="_x0000_i1026" DrawAspect="Icon" ObjectID="_1705989567" r:id="rId93">
            <o:FieldCodes>\s</o:FieldCodes>
          </o:OLEObject>
        </w:object>
      </w:r>
    </w:p>
    <w:p w14:paraId="16F81CF4" w14:textId="3981C99C" w:rsidR="00046F83" w:rsidRDefault="00046F83" w:rsidP="000F2196">
      <w:pPr>
        <w:widowControl/>
        <w:autoSpaceDE/>
        <w:autoSpaceDN/>
        <w:adjustRightInd/>
        <w:rPr>
          <w:b/>
          <w:sz w:val="28"/>
          <w:szCs w:val="28"/>
        </w:rPr>
      </w:pPr>
      <w:r>
        <w:rPr>
          <w:b/>
          <w:sz w:val="28"/>
          <w:szCs w:val="28"/>
        </w:rPr>
        <w:br w:type="page"/>
      </w:r>
    </w:p>
    <w:p w14:paraId="00C0ED24" w14:textId="54A7F714" w:rsidR="00046F83" w:rsidRDefault="00046F83" w:rsidP="00046F83">
      <w:pPr>
        <w:widowControl/>
        <w:autoSpaceDE/>
        <w:autoSpaceDN/>
        <w:adjustRightInd/>
        <w:jc w:val="right"/>
        <w:rPr>
          <w:b/>
          <w:sz w:val="28"/>
          <w:szCs w:val="28"/>
        </w:rPr>
      </w:pPr>
      <w:r>
        <w:rPr>
          <w:b/>
          <w:sz w:val="28"/>
          <w:szCs w:val="28"/>
        </w:rPr>
        <w:lastRenderedPageBreak/>
        <w:t>APPENDIX I</w:t>
      </w:r>
    </w:p>
    <w:p w14:paraId="4ABE8F3C" w14:textId="3146A6A2" w:rsidR="007018CE" w:rsidRDefault="007018CE" w:rsidP="00046F83">
      <w:pPr>
        <w:widowControl/>
        <w:autoSpaceDE/>
        <w:autoSpaceDN/>
        <w:adjustRightInd/>
        <w:jc w:val="right"/>
        <w:rPr>
          <w:b/>
          <w:sz w:val="28"/>
          <w:szCs w:val="28"/>
        </w:rPr>
      </w:pPr>
    </w:p>
    <w:p w14:paraId="7E7358BC" w14:textId="1AA06E3B" w:rsidR="007018CE" w:rsidRDefault="007018CE" w:rsidP="007018CE">
      <w:pPr>
        <w:widowControl/>
        <w:autoSpaceDE/>
        <w:autoSpaceDN/>
        <w:adjustRightInd/>
        <w:jc w:val="center"/>
        <w:rPr>
          <w:b/>
          <w:sz w:val="28"/>
          <w:szCs w:val="28"/>
        </w:rPr>
      </w:pPr>
      <w:r w:rsidRPr="007018CE">
        <w:rPr>
          <w:b/>
          <w:sz w:val="28"/>
          <w:szCs w:val="28"/>
        </w:rPr>
        <w:t>Possible modification of the text in Annex 10 Volume III 4.3.1.1</w:t>
      </w:r>
    </w:p>
    <w:p w14:paraId="17B195E4" w14:textId="79448AE6" w:rsidR="007018CE" w:rsidRDefault="007018CE" w:rsidP="007018CE">
      <w:pPr>
        <w:widowControl/>
        <w:autoSpaceDE/>
        <w:autoSpaceDN/>
        <w:adjustRightInd/>
        <w:jc w:val="center"/>
        <w:rPr>
          <w:b/>
          <w:sz w:val="28"/>
          <w:szCs w:val="28"/>
        </w:rPr>
      </w:pPr>
    </w:p>
    <w:p w14:paraId="55919795" w14:textId="13D0DE68" w:rsidR="007018CE" w:rsidRDefault="007018CE" w:rsidP="007018CE">
      <w:pPr>
        <w:widowControl/>
        <w:autoSpaceDE/>
        <w:autoSpaceDN/>
        <w:adjustRightInd/>
        <w:jc w:val="center"/>
        <w:rPr>
          <w:b/>
          <w:sz w:val="28"/>
          <w:szCs w:val="28"/>
        </w:rPr>
      </w:pPr>
    </w:p>
    <w:p w14:paraId="4EF0FF97" w14:textId="64C96E09" w:rsidR="007018CE" w:rsidRDefault="007018CE" w:rsidP="007018CE">
      <w:pPr>
        <w:widowControl/>
        <w:autoSpaceDE/>
        <w:autoSpaceDN/>
        <w:adjustRightInd/>
        <w:jc w:val="center"/>
        <w:rPr>
          <w:sz w:val="28"/>
          <w:szCs w:val="28"/>
        </w:rPr>
      </w:pPr>
    </w:p>
    <w:p w14:paraId="2B1EAE7F" w14:textId="6920DF26" w:rsidR="00103BAE" w:rsidRDefault="00103BAE" w:rsidP="007018CE">
      <w:pPr>
        <w:widowControl/>
        <w:autoSpaceDE/>
        <w:autoSpaceDN/>
        <w:adjustRightInd/>
        <w:jc w:val="center"/>
        <w:rPr>
          <w:sz w:val="28"/>
          <w:szCs w:val="28"/>
        </w:rPr>
      </w:pPr>
    </w:p>
    <w:bookmarkStart w:id="16" w:name="_MON_1695632819"/>
    <w:bookmarkEnd w:id="16"/>
    <w:p w14:paraId="2D1DB562" w14:textId="71BFB69F" w:rsidR="00103BAE" w:rsidRPr="007018CE" w:rsidRDefault="00DA5343" w:rsidP="007018CE">
      <w:pPr>
        <w:widowControl/>
        <w:autoSpaceDE/>
        <w:autoSpaceDN/>
        <w:adjustRightInd/>
        <w:jc w:val="center"/>
        <w:rPr>
          <w:sz w:val="28"/>
          <w:szCs w:val="28"/>
        </w:rPr>
      </w:pPr>
      <w:r>
        <w:rPr>
          <w:noProof/>
          <w:sz w:val="28"/>
          <w:szCs w:val="28"/>
        </w:rPr>
        <w:object w:dxaOrig="1487" w:dyaOrig="993" w14:anchorId="227314A6">
          <v:shape id="_x0000_i1025" type="#_x0000_t75" alt="" style="width:74.05pt;height:49.9pt;mso-width-percent:0;mso-height-percent:0;mso-width-percent:0;mso-height-percent:0" o:ole="">
            <v:imagedata r:id="rId94" o:title=""/>
          </v:shape>
          <o:OLEObject Type="Embed" ProgID="Word.Document.12" ShapeID="_x0000_i1025" DrawAspect="Icon" ObjectID="_1705989568" r:id="rId95">
            <o:FieldCodes>\s</o:FieldCodes>
          </o:OLEObject>
        </w:object>
      </w:r>
    </w:p>
    <w:p w14:paraId="04563C1F" w14:textId="77777777" w:rsidR="00046F83" w:rsidRDefault="00046F83" w:rsidP="00046F83">
      <w:pPr>
        <w:widowControl/>
        <w:autoSpaceDE/>
        <w:autoSpaceDN/>
        <w:adjustRightInd/>
        <w:spacing w:after="200" w:line="276" w:lineRule="auto"/>
        <w:jc w:val="center"/>
        <w:rPr>
          <w:szCs w:val="22"/>
        </w:rPr>
      </w:pPr>
    </w:p>
    <w:p w14:paraId="40F45647" w14:textId="2B671BB2" w:rsidR="00046F83" w:rsidRDefault="00046F83" w:rsidP="00404EBC">
      <w:pPr>
        <w:widowControl/>
        <w:autoSpaceDE/>
        <w:autoSpaceDN/>
        <w:adjustRightInd/>
        <w:rPr>
          <w:b/>
          <w:sz w:val="28"/>
          <w:szCs w:val="28"/>
        </w:rPr>
      </w:pPr>
    </w:p>
    <w:sectPr w:rsidR="00046F83" w:rsidSect="001959EB">
      <w:headerReference w:type="default" r:id="rId96"/>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7AF5" w14:textId="77777777" w:rsidR="00DA5343" w:rsidRDefault="00DA5343">
      <w:r>
        <w:separator/>
      </w:r>
    </w:p>
  </w:endnote>
  <w:endnote w:type="continuationSeparator" w:id="0">
    <w:p w14:paraId="039E8A4A" w14:textId="77777777" w:rsidR="00DA5343" w:rsidRDefault="00DA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Consolas">
    <w:panose1 w:val="020B0609020204030204"/>
    <w:charset w:val="00"/>
    <w:family w:val="modern"/>
    <w:pitch w:val="fixed"/>
    <w:sig w:usb0="E10006FF" w:usb1="4000F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FuturaA Bk BT">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9504" w14:textId="77777777" w:rsidR="0067635A" w:rsidRDefault="0067635A"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495A" w14:textId="77777777" w:rsidR="00DA5343" w:rsidRDefault="00DA5343">
      <w:r>
        <w:separator/>
      </w:r>
    </w:p>
  </w:footnote>
  <w:footnote w:type="continuationSeparator" w:id="0">
    <w:p w14:paraId="2CF5756F" w14:textId="77777777" w:rsidR="00DA5343" w:rsidRDefault="00DA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E1C2" w14:textId="77777777" w:rsidR="0067635A" w:rsidRPr="00C879BE" w:rsidRDefault="0067635A"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0EE4ACB"/>
    <w:multiLevelType w:val="hybridMultilevel"/>
    <w:tmpl w:val="1BD418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3" w15:restartNumberingAfterBreak="0">
    <w:nsid w:val="0A953A74"/>
    <w:multiLevelType w:val="hybridMultilevel"/>
    <w:tmpl w:val="FF8071D0"/>
    <w:lvl w:ilvl="0" w:tplc="8512A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E3A0D"/>
    <w:multiLevelType w:val="hybridMultilevel"/>
    <w:tmpl w:val="AA2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6" w15:restartNumberingAfterBreak="0">
    <w:nsid w:val="15BA3C85"/>
    <w:multiLevelType w:val="multilevel"/>
    <w:tmpl w:val="D92E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8" w15:restartNumberingAfterBreak="0">
    <w:nsid w:val="1E4E542F"/>
    <w:multiLevelType w:val="hybridMultilevel"/>
    <w:tmpl w:val="A3686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10"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12" w15:restartNumberingAfterBreak="0">
    <w:nsid w:val="23E421B9"/>
    <w:multiLevelType w:val="hybridMultilevel"/>
    <w:tmpl w:val="C2D4B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4411A"/>
    <w:multiLevelType w:val="hybridMultilevel"/>
    <w:tmpl w:val="0DFE1572"/>
    <w:lvl w:ilvl="0" w:tplc="1FDA39E8">
      <w:start w:val="1"/>
      <w:numFmt w:val="lowerLetter"/>
      <w:lvlText w:val="%1)"/>
      <w:lvlJc w:val="left"/>
      <w:pPr>
        <w:ind w:left="26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5"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6"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7" w15:restartNumberingAfterBreak="0">
    <w:nsid w:val="299026C1"/>
    <w:multiLevelType w:val="hybridMultilevel"/>
    <w:tmpl w:val="17DA7ABE"/>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0409000F">
      <w:start w:val="1"/>
      <w:numFmt w:val="decimal"/>
      <w:lvlText w:val="%3."/>
      <w:lvlJc w:val="left"/>
      <w:pPr>
        <w:ind w:left="3099" w:hanging="721"/>
      </w:pPr>
      <w:rPr>
        <w:rFonts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18" w15:restartNumberingAfterBreak="0">
    <w:nsid w:val="29AD0D43"/>
    <w:multiLevelType w:val="hybridMultilevel"/>
    <w:tmpl w:val="CDA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73A53"/>
    <w:multiLevelType w:val="hybridMultilevel"/>
    <w:tmpl w:val="7BF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BBB3D6B"/>
    <w:multiLevelType w:val="hybridMultilevel"/>
    <w:tmpl w:val="D416F9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9C0C50"/>
    <w:multiLevelType w:val="hybridMultilevel"/>
    <w:tmpl w:val="23F26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9E6E85"/>
    <w:multiLevelType w:val="hybridMultilevel"/>
    <w:tmpl w:val="7BFAB44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7A66AE7"/>
    <w:multiLevelType w:val="hybridMultilevel"/>
    <w:tmpl w:val="C1009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296517"/>
    <w:multiLevelType w:val="hybridMultilevel"/>
    <w:tmpl w:val="E212621C"/>
    <w:lvl w:ilvl="0" w:tplc="D3F86388">
      <w:start w:val="1"/>
      <w:numFmt w:val="lowerLetter"/>
      <w:lvlText w:val="%1)"/>
      <w:lvlJc w:val="left"/>
      <w:pPr>
        <w:ind w:left="3001" w:hanging="721"/>
      </w:pPr>
      <w:rPr>
        <w:rFonts w:ascii="Times New Roman" w:eastAsia="Times New Roman" w:hAnsi="Times New Roman" w:cs="Times New Roman" w:hint="default"/>
        <w:w w:val="100"/>
        <w:sz w:val="22"/>
        <w:szCs w:val="22"/>
      </w:rPr>
    </w:lvl>
    <w:lvl w:ilvl="1" w:tplc="3864D628">
      <w:start w:val="1"/>
      <w:numFmt w:val="lowerLetter"/>
      <w:lvlText w:val="%2)"/>
      <w:lvlJc w:val="left"/>
      <w:pPr>
        <w:ind w:left="1440" w:hanging="360"/>
      </w:pPr>
      <w:rPr>
        <w:rFonts w:ascii="Times New Roman" w:eastAsia="Times New Roman" w:hAnsi="Times New Roman" w:cs="Times New Roman"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30"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1"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32"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33" w15:restartNumberingAfterBreak="0">
    <w:nsid w:val="4E9B64B0"/>
    <w:multiLevelType w:val="hybridMultilevel"/>
    <w:tmpl w:val="18D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A5BE0"/>
    <w:multiLevelType w:val="hybridMultilevel"/>
    <w:tmpl w:val="B6D81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206676"/>
    <w:multiLevelType w:val="hybridMultilevel"/>
    <w:tmpl w:val="05641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5854B1"/>
    <w:multiLevelType w:val="hybridMultilevel"/>
    <w:tmpl w:val="B334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3E2E4A"/>
    <w:multiLevelType w:val="hybridMultilevel"/>
    <w:tmpl w:val="0486D16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3864D62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9"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1"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94A0A98"/>
    <w:multiLevelType w:val="hybridMultilevel"/>
    <w:tmpl w:val="23F26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52F6283"/>
    <w:multiLevelType w:val="hybridMultilevel"/>
    <w:tmpl w:val="030E79CE"/>
    <w:lvl w:ilvl="0" w:tplc="458435D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4"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45" w15:restartNumberingAfterBreak="0">
    <w:nsid w:val="77E904A4"/>
    <w:multiLevelType w:val="hybridMultilevel"/>
    <w:tmpl w:val="576C597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3864D62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46"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7" w15:restartNumberingAfterBreak="0">
    <w:nsid w:val="7B327712"/>
    <w:multiLevelType w:val="hybridMultilevel"/>
    <w:tmpl w:val="F52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41"/>
  </w:num>
  <w:num w:numId="3">
    <w:abstractNumId w:val="5"/>
  </w:num>
  <w:num w:numId="4">
    <w:abstractNumId w:val="39"/>
  </w:num>
  <w:num w:numId="5">
    <w:abstractNumId w:val="32"/>
  </w:num>
  <w:num w:numId="6">
    <w:abstractNumId w:val="10"/>
  </w:num>
  <w:num w:numId="7">
    <w:abstractNumId w:val="44"/>
  </w:num>
  <w:num w:numId="8">
    <w:abstractNumId w:val="31"/>
  </w:num>
  <w:num w:numId="9">
    <w:abstractNumId w:val="29"/>
  </w:num>
  <w:num w:numId="10">
    <w:abstractNumId w:val="1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48"/>
  </w:num>
  <w:num w:numId="15">
    <w:abstractNumId w:val="17"/>
  </w:num>
  <w:num w:numId="16">
    <w:abstractNumId w:val="34"/>
  </w:num>
  <w:num w:numId="17">
    <w:abstractNumId w:val="4"/>
  </w:num>
  <w:num w:numId="18">
    <w:abstractNumId w:val="18"/>
  </w:num>
  <w:num w:numId="19">
    <w:abstractNumId w:val="33"/>
  </w:num>
  <w:num w:numId="20">
    <w:abstractNumId w:val="21"/>
  </w:num>
  <w:num w:numId="21">
    <w:abstractNumId w:val="20"/>
  </w:num>
  <w:num w:numId="22">
    <w:abstractNumId w:val="19"/>
  </w:num>
  <w:num w:numId="23">
    <w:abstractNumId w:val="14"/>
  </w:num>
  <w:num w:numId="24">
    <w:abstractNumId w:val="45"/>
  </w:num>
  <w:num w:numId="25">
    <w:abstractNumId w:val="28"/>
  </w:num>
  <w:num w:numId="26">
    <w:abstractNumId w:val="38"/>
  </w:num>
  <w:num w:numId="27">
    <w:abstractNumId w:val="30"/>
  </w:num>
  <w:num w:numId="28">
    <w:abstractNumId w:val="40"/>
  </w:num>
  <w:num w:numId="29">
    <w:abstractNumId w:val="9"/>
  </w:num>
  <w:num w:numId="30">
    <w:abstractNumId w:val="2"/>
  </w:num>
  <w:num w:numId="31">
    <w:abstractNumId w:val="12"/>
  </w:num>
  <w:num w:numId="32">
    <w:abstractNumId w:val="43"/>
  </w:num>
  <w:num w:numId="33">
    <w:abstractNumId w:val="23"/>
  </w:num>
  <w:num w:numId="34">
    <w:abstractNumId w:val="47"/>
  </w:num>
  <w:num w:numId="35">
    <w:abstractNumId w:val="27"/>
  </w:num>
  <w:num w:numId="36">
    <w:abstractNumId w:val="3"/>
  </w:num>
  <w:num w:numId="37">
    <w:abstractNumId w:val="37"/>
  </w:num>
  <w:num w:numId="38">
    <w:abstractNumId w:val="25"/>
  </w:num>
  <w:num w:numId="39">
    <w:abstractNumId w:val="35"/>
  </w:num>
  <w:num w:numId="40">
    <w:abstractNumId w:val="42"/>
  </w:num>
  <w:num w:numId="41">
    <w:abstractNumId w:val="46"/>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6"/>
  </w:num>
  <w:num w:numId="45">
    <w:abstractNumId w:val="8"/>
  </w:num>
  <w:num w:numId="46">
    <w:abstractNumId w:val="22"/>
  </w:num>
  <w:num w:numId="47">
    <w:abstractNumId w:val="1"/>
  </w:num>
  <w:num w:numId="48">
    <w:abstractNumId w:val="6"/>
  </w:num>
  <w:num w:numId="49">
    <w:abstractNumId w:val="24"/>
  </w:num>
  <w:num w:numId="5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en-SG" w:vendorID="64" w:dllVersion="6" w:nlCheck="1" w:checkStyle="1"/>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es-ES_tradnl"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6"/>
    <w:rsid w:val="000014F3"/>
    <w:rsid w:val="000023AC"/>
    <w:rsid w:val="000037BA"/>
    <w:rsid w:val="000041F9"/>
    <w:rsid w:val="0000430D"/>
    <w:rsid w:val="000051D1"/>
    <w:rsid w:val="00005232"/>
    <w:rsid w:val="00005703"/>
    <w:rsid w:val="00005B6D"/>
    <w:rsid w:val="00005C07"/>
    <w:rsid w:val="00005C17"/>
    <w:rsid w:val="000066D4"/>
    <w:rsid w:val="00006720"/>
    <w:rsid w:val="000076A5"/>
    <w:rsid w:val="00007742"/>
    <w:rsid w:val="00007DD1"/>
    <w:rsid w:val="000109A4"/>
    <w:rsid w:val="00010AF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279D3"/>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5B47"/>
    <w:rsid w:val="00036B31"/>
    <w:rsid w:val="00036DA0"/>
    <w:rsid w:val="00036FB2"/>
    <w:rsid w:val="000371AF"/>
    <w:rsid w:val="00040AB7"/>
    <w:rsid w:val="0004151C"/>
    <w:rsid w:val="00041C6E"/>
    <w:rsid w:val="00041D53"/>
    <w:rsid w:val="00042647"/>
    <w:rsid w:val="000426D1"/>
    <w:rsid w:val="00042811"/>
    <w:rsid w:val="00043EF8"/>
    <w:rsid w:val="0004440D"/>
    <w:rsid w:val="000445CE"/>
    <w:rsid w:val="00044D70"/>
    <w:rsid w:val="00044DEB"/>
    <w:rsid w:val="000455BA"/>
    <w:rsid w:val="00046187"/>
    <w:rsid w:val="000467AF"/>
    <w:rsid w:val="00046F83"/>
    <w:rsid w:val="00047508"/>
    <w:rsid w:val="00050343"/>
    <w:rsid w:val="000506CD"/>
    <w:rsid w:val="0005087E"/>
    <w:rsid w:val="00050CDA"/>
    <w:rsid w:val="000513CB"/>
    <w:rsid w:val="000518A7"/>
    <w:rsid w:val="00051E65"/>
    <w:rsid w:val="00051F6B"/>
    <w:rsid w:val="00051FE7"/>
    <w:rsid w:val="00052005"/>
    <w:rsid w:val="000521DB"/>
    <w:rsid w:val="00052703"/>
    <w:rsid w:val="0005292F"/>
    <w:rsid w:val="000530DC"/>
    <w:rsid w:val="000548B1"/>
    <w:rsid w:val="00054CFF"/>
    <w:rsid w:val="00054DD2"/>
    <w:rsid w:val="0005510C"/>
    <w:rsid w:val="00055B1C"/>
    <w:rsid w:val="00056D3C"/>
    <w:rsid w:val="00057075"/>
    <w:rsid w:val="000574FB"/>
    <w:rsid w:val="0006033B"/>
    <w:rsid w:val="000608F5"/>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09C"/>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2745"/>
    <w:rsid w:val="00082CE1"/>
    <w:rsid w:val="00084077"/>
    <w:rsid w:val="0008486B"/>
    <w:rsid w:val="00085264"/>
    <w:rsid w:val="00085664"/>
    <w:rsid w:val="00085E04"/>
    <w:rsid w:val="0008686F"/>
    <w:rsid w:val="00086DD1"/>
    <w:rsid w:val="00086F82"/>
    <w:rsid w:val="000871A8"/>
    <w:rsid w:val="00087AD6"/>
    <w:rsid w:val="00087BC7"/>
    <w:rsid w:val="00090321"/>
    <w:rsid w:val="000903EB"/>
    <w:rsid w:val="00090F96"/>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6F17"/>
    <w:rsid w:val="000971C2"/>
    <w:rsid w:val="0009753A"/>
    <w:rsid w:val="0009790C"/>
    <w:rsid w:val="00097F38"/>
    <w:rsid w:val="000A0A02"/>
    <w:rsid w:val="000A0F36"/>
    <w:rsid w:val="000A1BB9"/>
    <w:rsid w:val="000A1D3B"/>
    <w:rsid w:val="000A1F18"/>
    <w:rsid w:val="000A1FE3"/>
    <w:rsid w:val="000A2119"/>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165F"/>
    <w:rsid w:val="000F2196"/>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BAE"/>
    <w:rsid w:val="00103DA3"/>
    <w:rsid w:val="001047BC"/>
    <w:rsid w:val="00104A23"/>
    <w:rsid w:val="00104A38"/>
    <w:rsid w:val="00104ABD"/>
    <w:rsid w:val="00105783"/>
    <w:rsid w:val="00105920"/>
    <w:rsid w:val="00106F0F"/>
    <w:rsid w:val="001078DB"/>
    <w:rsid w:val="0011004B"/>
    <w:rsid w:val="001100A6"/>
    <w:rsid w:val="00110805"/>
    <w:rsid w:val="0011087C"/>
    <w:rsid w:val="00110A1B"/>
    <w:rsid w:val="00110AE3"/>
    <w:rsid w:val="00110E1A"/>
    <w:rsid w:val="00110E76"/>
    <w:rsid w:val="001112A5"/>
    <w:rsid w:val="0011138D"/>
    <w:rsid w:val="0011164E"/>
    <w:rsid w:val="001133AC"/>
    <w:rsid w:val="0011367B"/>
    <w:rsid w:val="00113EC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B56"/>
    <w:rsid w:val="00125FF5"/>
    <w:rsid w:val="00126CAE"/>
    <w:rsid w:val="00126D44"/>
    <w:rsid w:val="00127F03"/>
    <w:rsid w:val="001300CA"/>
    <w:rsid w:val="00130201"/>
    <w:rsid w:val="001302BA"/>
    <w:rsid w:val="001324AC"/>
    <w:rsid w:val="001325DA"/>
    <w:rsid w:val="001328C9"/>
    <w:rsid w:val="00132C6A"/>
    <w:rsid w:val="00132CCE"/>
    <w:rsid w:val="001337BD"/>
    <w:rsid w:val="00133DE3"/>
    <w:rsid w:val="0013422E"/>
    <w:rsid w:val="001344FC"/>
    <w:rsid w:val="00134537"/>
    <w:rsid w:val="001348D8"/>
    <w:rsid w:val="001352FF"/>
    <w:rsid w:val="001359BF"/>
    <w:rsid w:val="00135BDF"/>
    <w:rsid w:val="00136789"/>
    <w:rsid w:val="00136BCE"/>
    <w:rsid w:val="00137302"/>
    <w:rsid w:val="0014079B"/>
    <w:rsid w:val="00140940"/>
    <w:rsid w:val="00141D31"/>
    <w:rsid w:val="00142083"/>
    <w:rsid w:val="00142957"/>
    <w:rsid w:val="0014528C"/>
    <w:rsid w:val="00145D56"/>
    <w:rsid w:val="00145F5D"/>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1B"/>
    <w:rsid w:val="00160D30"/>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41A"/>
    <w:rsid w:val="0016674F"/>
    <w:rsid w:val="00166B5D"/>
    <w:rsid w:val="001673A8"/>
    <w:rsid w:val="00167E5B"/>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2628"/>
    <w:rsid w:val="001831C0"/>
    <w:rsid w:val="001836BF"/>
    <w:rsid w:val="00183D82"/>
    <w:rsid w:val="00184ECE"/>
    <w:rsid w:val="001853B8"/>
    <w:rsid w:val="0018570B"/>
    <w:rsid w:val="001859DD"/>
    <w:rsid w:val="001869D2"/>
    <w:rsid w:val="001870AA"/>
    <w:rsid w:val="00187FAB"/>
    <w:rsid w:val="001917A2"/>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126B"/>
    <w:rsid w:val="001A181D"/>
    <w:rsid w:val="001A2480"/>
    <w:rsid w:val="001A3026"/>
    <w:rsid w:val="001A3795"/>
    <w:rsid w:val="001A3AD2"/>
    <w:rsid w:val="001A40EC"/>
    <w:rsid w:val="001A4434"/>
    <w:rsid w:val="001A454B"/>
    <w:rsid w:val="001A4AED"/>
    <w:rsid w:val="001A5B0A"/>
    <w:rsid w:val="001A5E1C"/>
    <w:rsid w:val="001A5F28"/>
    <w:rsid w:val="001A5F4C"/>
    <w:rsid w:val="001A6856"/>
    <w:rsid w:val="001A7898"/>
    <w:rsid w:val="001A7EAB"/>
    <w:rsid w:val="001B0225"/>
    <w:rsid w:val="001B07E1"/>
    <w:rsid w:val="001B1CCA"/>
    <w:rsid w:val="001B2073"/>
    <w:rsid w:val="001B3188"/>
    <w:rsid w:val="001B3249"/>
    <w:rsid w:val="001B3C60"/>
    <w:rsid w:val="001B71DE"/>
    <w:rsid w:val="001B7AA1"/>
    <w:rsid w:val="001B7F52"/>
    <w:rsid w:val="001C1562"/>
    <w:rsid w:val="001C18B5"/>
    <w:rsid w:val="001C43BF"/>
    <w:rsid w:val="001C546C"/>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903"/>
    <w:rsid w:val="001D1B68"/>
    <w:rsid w:val="001D1F38"/>
    <w:rsid w:val="001D2039"/>
    <w:rsid w:val="001D3023"/>
    <w:rsid w:val="001D5349"/>
    <w:rsid w:val="001D578D"/>
    <w:rsid w:val="001D60CE"/>
    <w:rsid w:val="001D69A2"/>
    <w:rsid w:val="001D6D4B"/>
    <w:rsid w:val="001D6DD4"/>
    <w:rsid w:val="001E068A"/>
    <w:rsid w:val="001E0709"/>
    <w:rsid w:val="001E1469"/>
    <w:rsid w:val="001E242D"/>
    <w:rsid w:val="001E3B3E"/>
    <w:rsid w:val="001E4614"/>
    <w:rsid w:val="001E49F9"/>
    <w:rsid w:val="001E4CDF"/>
    <w:rsid w:val="001E5D86"/>
    <w:rsid w:val="001E5F1A"/>
    <w:rsid w:val="001E6416"/>
    <w:rsid w:val="001E6BD9"/>
    <w:rsid w:val="001E78AA"/>
    <w:rsid w:val="001E78C6"/>
    <w:rsid w:val="001E7FDA"/>
    <w:rsid w:val="001F0108"/>
    <w:rsid w:val="001F04C3"/>
    <w:rsid w:val="001F0D87"/>
    <w:rsid w:val="001F105A"/>
    <w:rsid w:val="001F14CF"/>
    <w:rsid w:val="001F1C5A"/>
    <w:rsid w:val="001F2072"/>
    <w:rsid w:val="001F28D4"/>
    <w:rsid w:val="001F29C9"/>
    <w:rsid w:val="001F29FA"/>
    <w:rsid w:val="001F3149"/>
    <w:rsid w:val="001F3798"/>
    <w:rsid w:val="001F45BE"/>
    <w:rsid w:val="001F4AE7"/>
    <w:rsid w:val="001F4CAA"/>
    <w:rsid w:val="001F4F37"/>
    <w:rsid w:val="001F537C"/>
    <w:rsid w:val="001F5C3B"/>
    <w:rsid w:val="001F5CD7"/>
    <w:rsid w:val="001F5E57"/>
    <w:rsid w:val="001F5FE2"/>
    <w:rsid w:val="001F613A"/>
    <w:rsid w:val="001F768B"/>
    <w:rsid w:val="00200560"/>
    <w:rsid w:val="00200C05"/>
    <w:rsid w:val="00201CD3"/>
    <w:rsid w:val="00201FF3"/>
    <w:rsid w:val="002020AD"/>
    <w:rsid w:val="00202154"/>
    <w:rsid w:val="00202392"/>
    <w:rsid w:val="00202532"/>
    <w:rsid w:val="00202FED"/>
    <w:rsid w:val="00203032"/>
    <w:rsid w:val="00204108"/>
    <w:rsid w:val="00204353"/>
    <w:rsid w:val="00204A76"/>
    <w:rsid w:val="00204BFB"/>
    <w:rsid w:val="002050A0"/>
    <w:rsid w:val="0020606C"/>
    <w:rsid w:val="0020652A"/>
    <w:rsid w:val="00206632"/>
    <w:rsid w:val="00206D29"/>
    <w:rsid w:val="00206E70"/>
    <w:rsid w:val="00207F33"/>
    <w:rsid w:val="00210152"/>
    <w:rsid w:val="00211295"/>
    <w:rsid w:val="00211400"/>
    <w:rsid w:val="002114FC"/>
    <w:rsid w:val="00211ED6"/>
    <w:rsid w:val="002121C6"/>
    <w:rsid w:val="00212636"/>
    <w:rsid w:val="00212773"/>
    <w:rsid w:val="00212828"/>
    <w:rsid w:val="002129CB"/>
    <w:rsid w:val="00212B45"/>
    <w:rsid w:val="0021369F"/>
    <w:rsid w:val="00213785"/>
    <w:rsid w:val="002138D1"/>
    <w:rsid w:val="002144F3"/>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7F2"/>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419A"/>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36FB"/>
    <w:rsid w:val="00244C74"/>
    <w:rsid w:val="00245729"/>
    <w:rsid w:val="00245E5E"/>
    <w:rsid w:val="0024631D"/>
    <w:rsid w:val="002468D0"/>
    <w:rsid w:val="00247D4D"/>
    <w:rsid w:val="002503E7"/>
    <w:rsid w:val="00251BA1"/>
    <w:rsid w:val="002521AB"/>
    <w:rsid w:val="0025245A"/>
    <w:rsid w:val="0025259C"/>
    <w:rsid w:val="002531F3"/>
    <w:rsid w:val="002534D1"/>
    <w:rsid w:val="00253909"/>
    <w:rsid w:val="00253A34"/>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3AEA"/>
    <w:rsid w:val="002645C7"/>
    <w:rsid w:val="00264E0D"/>
    <w:rsid w:val="00264FDB"/>
    <w:rsid w:val="002652ED"/>
    <w:rsid w:val="0026536C"/>
    <w:rsid w:val="002653E4"/>
    <w:rsid w:val="0026571E"/>
    <w:rsid w:val="0026594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1EEC"/>
    <w:rsid w:val="00282556"/>
    <w:rsid w:val="00282B68"/>
    <w:rsid w:val="002830E9"/>
    <w:rsid w:val="00283B75"/>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6A"/>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9FE"/>
    <w:rsid w:val="002B0B1B"/>
    <w:rsid w:val="002B1602"/>
    <w:rsid w:val="002B16E3"/>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405"/>
    <w:rsid w:val="002D19AF"/>
    <w:rsid w:val="002D2C1F"/>
    <w:rsid w:val="002D2D3A"/>
    <w:rsid w:val="002D2D9D"/>
    <w:rsid w:val="002D35AF"/>
    <w:rsid w:val="002D4EB6"/>
    <w:rsid w:val="002D5B84"/>
    <w:rsid w:val="002D654D"/>
    <w:rsid w:val="002D66D7"/>
    <w:rsid w:val="002D73CD"/>
    <w:rsid w:val="002D7A4C"/>
    <w:rsid w:val="002D7CF0"/>
    <w:rsid w:val="002E0791"/>
    <w:rsid w:val="002E0827"/>
    <w:rsid w:val="002E0C04"/>
    <w:rsid w:val="002E0D65"/>
    <w:rsid w:val="002E0E04"/>
    <w:rsid w:val="002E12DE"/>
    <w:rsid w:val="002E1454"/>
    <w:rsid w:val="002E291B"/>
    <w:rsid w:val="002E32C9"/>
    <w:rsid w:val="002E3C97"/>
    <w:rsid w:val="002E4639"/>
    <w:rsid w:val="002E4F58"/>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0BDD"/>
    <w:rsid w:val="0030146C"/>
    <w:rsid w:val="003023C1"/>
    <w:rsid w:val="00302B4A"/>
    <w:rsid w:val="0030356B"/>
    <w:rsid w:val="003042DB"/>
    <w:rsid w:val="003049A8"/>
    <w:rsid w:val="00304BA0"/>
    <w:rsid w:val="00304F9D"/>
    <w:rsid w:val="00305770"/>
    <w:rsid w:val="00306112"/>
    <w:rsid w:val="0030698A"/>
    <w:rsid w:val="00306F3C"/>
    <w:rsid w:val="003079FA"/>
    <w:rsid w:val="00307E0E"/>
    <w:rsid w:val="003107F2"/>
    <w:rsid w:val="00310974"/>
    <w:rsid w:val="00311A91"/>
    <w:rsid w:val="00311DFF"/>
    <w:rsid w:val="0031371B"/>
    <w:rsid w:val="0031379F"/>
    <w:rsid w:val="00314593"/>
    <w:rsid w:val="00314EEE"/>
    <w:rsid w:val="003156F8"/>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816"/>
    <w:rsid w:val="00324EBF"/>
    <w:rsid w:val="00325FA6"/>
    <w:rsid w:val="00325FDE"/>
    <w:rsid w:val="003264FB"/>
    <w:rsid w:val="00326999"/>
    <w:rsid w:val="003278E5"/>
    <w:rsid w:val="003302D7"/>
    <w:rsid w:val="0033040D"/>
    <w:rsid w:val="003304A3"/>
    <w:rsid w:val="00331524"/>
    <w:rsid w:val="00331661"/>
    <w:rsid w:val="0033166D"/>
    <w:rsid w:val="00332B96"/>
    <w:rsid w:val="003331CB"/>
    <w:rsid w:val="00334777"/>
    <w:rsid w:val="00334905"/>
    <w:rsid w:val="0033533F"/>
    <w:rsid w:val="00335969"/>
    <w:rsid w:val="00335F7A"/>
    <w:rsid w:val="00336916"/>
    <w:rsid w:val="0033701B"/>
    <w:rsid w:val="00337CE7"/>
    <w:rsid w:val="003405D0"/>
    <w:rsid w:val="00340BDF"/>
    <w:rsid w:val="00340EA7"/>
    <w:rsid w:val="00341925"/>
    <w:rsid w:val="00342699"/>
    <w:rsid w:val="003429A5"/>
    <w:rsid w:val="003429AD"/>
    <w:rsid w:val="00342ACA"/>
    <w:rsid w:val="00342D47"/>
    <w:rsid w:val="00343C29"/>
    <w:rsid w:val="00344937"/>
    <w:rsid w:val="00344E6B"/>
    <w:rsid w:val="00344EAF"/>
    <w:rsid w:val="00345FA0"/>
    <w:rsid w:val="00346136"/>
    <w:rsid w:val="003473F0"/>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1661"/>
    <w:rsid w:val="00372A00"/>
    <w:rsid w:val="00372FFF"/>
    <w:rsid w:val="003733B9"/>
    <w:rsid w:val="003736C0"/>
    <w:rsid w:val="00373A9E"/>
    <w:rsid w:val="00373B06"/>
    <w:rsid w:val="00374410"/>
    <w:rsid w:val="003749BA"/>
    <w:rsid w:val="00374ADC"/>
    <w:rsid w:val="00374D5C"/>
    <w:rsid w:val="0037597D"/>
    <w:rsid w:val="003762C7"/>
    <w:rsid w:val="003769DE"/>
    <w:rsid w:val="0037781C"/>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8BF"/>
    <w:rsid w:val="00390D9C"/>
    <w:rsid w:val="00390F56"/>
    <w:rsid w:val="00391009"/>
    <w:rsid w:val="00391E19"/>
    <w:rsid w:val="003921D0"/>
    <w:rsid w:val="00393189"/>
    <w:rsid w:val="003935D2"/>
    <w:rsid w:val="00394377"/>
    <w:rsid w:val="00394CB9"/>
    <w:rsid w:val="00395A54"/>
    <w:rsid w:val="0039621D"/>
    <w:rsid w:val="00396935"/>
    <w:rsid w:val="00397A07"/>
    <w:rsid w:val="003A019C"/>
    <w:rsid w:val="003A01B5"/>
    <w:rsid w:val="003A01D1"/>
    <w:rsid w:val="003A3435"/>
    <w:rsid w:val="003A395C"/>
    <w:rsid w:val="003A56F5"/>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B7A"/>
    <w:rsid w:val="003C2D2E"/>
    <w:rsid w:val="003C4C32"/>
    <w:rsid w:val="003C4F44"/>
    <w:rsid w:val="003C56D2"/>
    <w:rsid w:val="003C5E50"/>
    <w:rsid w:val="003C5FAA"/>
    <w:rsid w:val="003C6493"/>
    <w:rsid w:val="003C660E"/>
    <w:rsid w:val="003C6921"/>
    <w:rsid w:val="003C6AFE"/>
    <w:rsid w:val="003C788A"/>
    <w:rsid w:val="003C7C20"/>
    <w:rsid w:val="003C7CBC"/>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5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E7B1B"/>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87E"/>
    <w:rsid w:val="00400EB4"/>
    <w:rsid w:val="00400FEB"/>
    <w:rsid w:val="00401063"/>
    <w:rsid w:val="00401249"/>
    <w:rsid w:val="004013F7"/>
    <w:rsid w:val="00401610"/>
    <w:rsid w:val="004016A1"/>
    <w:rsid w:val="00401B5C"/>
    <w:rsid w:val="00401E20"/>
    <w:rsid w:val="00401EAC"/>
    <w:rsid w:val="00401EEC"/>
    <w:rsid w:val="0040238D"/>
    <w:rsid w:val="00402FCD"/>
    <w:rsid w:val="004031FC"/>
    <w:rsid w:val="004045E7"/>
    <w:rsid w:val="00404EBC"/>
    <w:rsid w:val="00404ED3"/>
    <w:rsid w:val="00406B10"/>
    <w:rsid w:val="00411B87"/>
    <w:rsid w:val="004123FD"/>
    <w:rsid w:val="004125A8"/>
    <w:rsid w:val="00412C51"/>
    <w:rsid w:val="00413718"/>
    <w:rsid w:val="004143A1"/>
    <w:rsid w:val="004146F1"/>
    <w:rsid w:val="0041490B"/>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AF2"/>
    <w:rsid w:val="00427BB3"/>
    <w:rsid w:val="00427CB7"/>
    <w:rsid w:val="004302CF"/>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6A0"/>
    <w:rsid w:val="00441CB6"/>
    <w:rsid w:val="00442021"/>
    <w:rsid w:val="0044262A"/>
    <w:rsid w:val="00442BCC"/>
    <w:rsid w:val="00443394"/>
    <w:rsid w:val="004436E0"/>
    <w:rsid w:val="00443D05"/>
    <w:rsid w:val="0044415A"/>
    <w:rsid w:val="00444BE1"/>
    <w:rsid w:val="00444ECB"/>
    <w:rsid w:val="00445475"/>
    <w:rsid w:val="004459F5"/>
    <w:rsid w:val="00445B1C"/>
    <w:rsid w:val="00446415"/>
    <w:rsid w:val="00447A02"/>
    <w:rsid w:val="00447BA9"/>
    <w:rsid w:val="00447D0F"/>
    <w:rsid w:val="00450965"/>
    <w:rsid w:val="004509E1"/>
    <w:rsid w:val="00451804"/>
    <w:rsid w:val="00452039"/>
    <w:rsid w:val="004544B5"/>
    <w:rsid w:val="00454E1B"/>
    <w:rsid w:val="00455620"/>
    <w:rsid w:val="00455EAE"/>
    <w:rsid w:val="00456295"/>
    <w:rsid w:val="00456504"/>
    <w:rsid w:val="00457A1A"/>
    <w:rsid w:val="00460EB2"/>
    <w:rsid w:val="00461260"/>
    <w:rsid w:val="00461703"/>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18B"/>
    <w:rsid w:val="00473233"/>
    <w:rsid w:val="004736D1"/>
    <w:rsid w:val="004736D4"/>
    <w:rsid w:val="00473995"/>
    <w:rsid w:val="004742A1"/>
    <w:rsid w:val="00474426"/>
    <w:rsid w:val="0047574F"/>
    <w:rsid w:val="00475D52"/>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419"/>
    <w:rsid w:val="00493724"/>
    <w:rsid w:val="00494105"/>
    <w:rsid w:val="00495AF5"/>
    <w:rsid w:val="00495D57"/>
    <w:rsid w:val="004963E1"/>
    <w:rsid w:val="00496499"/>
    <w:rsid w:val="004A1768"/>
    <w:rsid w:val="004A2663"/>
    <w:rsid w:val="004A3153"/>
    <w:rsid w:val="004A35B1"/>
    <w:rsid w:val="004A4546"/>
    <w:rsid w:val="004A4DB2"/>
    <w:rsid w:val="004A55B2"/>
    <w:rsid w:val="004A5C01"/>
    <w:rsid w:val="004A63A3"/>
    <w:rsid w:val="004A744A"/>
    <w:rsid w:val="004A7BBC"/>
    <w:rsid w:val="004B03FD"/>
    <w:rsid w:val="004B1155"/>
    <w:rsid w:val="004B11B4"/>
    <w:rsid w:val="004B2A16"/>
    <w:rsid w:val="004B2BED"/>
    <w:rsid w:val="004B3279"/>
    <w:rsid w:val="004B3727"/>
    <w:rsid w:val="004B3BB5"/>
    <w:rsid w:val="004B5349"/>
    <w:rsid w:val="004B58D1"/>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C7864"/>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699"/>
    <w:rsid w:val="004D7914"/>
    <w:rsid w:val="004D7E89"/>
    <w:rsid w:val="004E01B4"/>
    <w:rsid w:val="004E01FC"/>
    <w:rsid w:val="004E0355"/>
    <w:rsid w:val="004E060A"/>
    <w:rsid w:val="004E0F53"/>
    <w:rsid w:val="004E1213"/>
    <w:rsid w:val="004E1490"/>
    <w:rsid w:val="004E1CCC"/>
    <w:rsid w:val="004E1FB8"/>
    <w:rsid w:val="004E250B"/>
    <w:rsid w:val="004E2D1D"/>
    <w:rsid w:val="004E2F4F"/>
    <w:rsid w:val="004E3604"/>
    <w:rsid w:val="004E3ECC"/>
    <w:rsid w:val="004E49B3"/>
    <w:rsid w:val="004E61F7"/>
    <w:rsid w:val="004E67CD"/>
    <w:rsid w:val="004E716E"/>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1F7"/>
    <w:rsid w:val="00502E80"/>
    <w:rsid w:val="0050378E"/>
    <w:rsid w:val="005037F2"/>
    <w:rsid w:val="00503878"/>
    <w:rsid w:val="0050481E"/>
    <w:rsid w:val="00504E54"/>
    <w:rsid w:val="005054FF"/>
    <w:rsid w:val="00505944"/>
    <w:rsid w:val="00506330"/>
    <w:rsid w:val="00506CC8"/>
    <w:rsid w:val="00506F3F"/>
    <w:rsid w:val="00507059"/>
    <w:rsid w:val="00510324"/>
    <w:rsid w:val="0051216A"/>
    <w:rsid w:val="00512971"/>
    <w:rsid w:val="00513366"/>
    <w:rsid w:val="00513746"/>
    <w:rsid w:val="00513789"/>
    <w:rsid w:val="00513A31"/>
    <w:rsid w:val="0051423A"/>
    <w:rsid w:val="00514749"/>
    <w:rsid w:val="005149D8"/>
    <w:rsid w:val="00514D87"/>
    <w:rsid w:val="00514E4D"/>
    <w:rsid w:val="00515062"/>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6C47"/>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2ABB"/>
    <w:rsid w:val="00572D2D"/>
    <w:rsid w:val="00573582"/>
    <w:rsid w:val="00574525"/>
    <w:rsid w:val="0057455E"/>
    <w:rsid w:val="005750CB"/>
    <w:rsid w:val="005752DB"/>
    <w:rsid w:val="005755B5"/>
    <w:rsid w:val="005761D6"/>
    <w:rsid w:val="005767B8"/>
    <w:rsid w:val="00576942"/>
    <w:rsid w:val="005807A2"/>
    <w:rsid w:val="00580D6B"/>
    <w:rsid w:val="00580F4B"/>
    <w:rsid w:val="005810B0"/>
    <w:rsid w:val="00581363"/>
    <w:rsid w:val="00581BD1"/>
    <w:rsid w:val="00582E43"/>
    <w:rsid w:val="005836A5"/>
    <w:rsid w:val="00583A56"/>
    <w:rsid w:val="00583D10"/>
    <w:rsid w:val="00584E56"/>
    <w:rsid w:val="005850B6"/>
    <w:rsid w:val="0058520C"/>
    <w:rsid w:val="00586832"/>
    <w:rsid w:val="005876BC"/>
    <w:rsid w:val="005876FD"/>
    <w:rsid w:val="00587A30"/>
    <w:rsid w:val="00587AD9"/>
    <w:rsid w:val="0059086F"/>
    <w:rsid w:val="00590A89"/>
    <w:rsid w:val="00590B00"/>
    <w:rsid w:val="00590FE9"/>
    <w:rsid w:val="00591130"/>
    <w:rsid w:val="0059172D"/>
    <w:rsid w:val="005920AB"/>
    <w:rsid w:val="00592661"/>
    <w:rsid w:val="00592BE1"/>
    <w:rsid w:val="005943F1"/>
    <w:rsid w:val="00595676"/>
    <w:rsid w:val="0059576E"/>
    <w:rsid w:val="005967F9"/>
    <w:rsid w:val="00596F27"/>
    <w:rsid w:val="005A057A"/>
    <w:rsid w:val="005A10B1"/>
    <w:rsid w:val="005A147C"/>
    <w:rsid w:val="005A1C01"/>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523"/>
    <w:rsid w:val="005B0A94"/>
    <w:rsid w:val="005B11D7"/>
    <w:rsid w:val="005B19FC"/>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AB0"/>
    <w:rsid w:val="005C1DE0"/>
    <w:rsid w:val="005C2E2B"/>
    <w:rsid w:val="005C388A"/>
    <w:rsid w:val="005C3BF5"/>
    <w:rsid w:val="005C48F0"/>
    <w:rsid w:val="005C5101"/>
    <w:rsid w:val="005C517E"/>
    <w:rsid w:val="005C5221"/>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42F"/>
    <w:rsid w:val="005E7B00"/>
    <w:rsid w:val="005E7E9F"/>
    <w:rsid w:val="005F0F68"/>
    <w:rsid w:val="005F18AC"/>
    <w:rsid w:val="005F1EEB"/>
    <w:rsid w:val="005F2ABD"/>
    <w:rsid w:val="005F2E22"/>
    <w:rsid w:val="005F3A6E"/>
    <w:rsid w:val="005F3C5A"/>
    <w:rsid w:val="005F4460"/>
    <w:rsid w:val="005F44F3"/>
    <w:rsid w:val="005F45EB"/>
    <w:rsid w:val="005F47CB"/>
    <w:rsid w:val="005F5A91"/>
    <w:rsid w:val="005F5B21"/>
    <w:rsid w:val="005F5C04"/>
    <w:rsid w:val="005F7CC8"/>
    <w:rsid w:val="006003A9"/>
    <w:rsid w:val="006007CA"/>
    <w:rsid w:val="006008F2"/>
    <w:rsid w:val="00601338"/>
    <w:rsid w:val="00601622"/>
    <w:rsid w:val="00602253"/>
    <w:rsid w:val="006022FC"/>
    <w:rsid w:val="00602913"/>
    <w:rsid w:val="00602E22"/>
    <w:rsid w:val="00602EDA"/>
    <w:rsid w:val="006042A5"/>
    <w:rsid w:val="006047EB"/>
    <w:rsid w:val="006056B7"/>
    <w:rsid w:val="006063A4"/>
    <w:rsid w:val="00606426"/>
    <w:rsid w:val="006069D8"/>
    <w:rsid w:val="006078C0"/>
    <w:rsid w:val="00607C16"/>
    <w:rsid w:val="00607E0A"/>
    <w:rsid w:val="00610260"/>
    <w:rsid w:val="00610496"/>
    <w:rsid w:val="00611249"/>
    <w:rsid w:val="00611C82"/>
    <w:rsid w:val="00611CC3"/>
    <w:rsid w:val="00611DBD"/>
    <w:rsid w:val="00612962"/>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27"/>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DC"/>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2560"/>
    <w:rsid w:val="00652FFE"/>
    <w:rsid w:val="0065317E"/>
    <w:rsid w:val="00653AE6"/>
    <w:rsid w:val="0065420D"/>
    <w:rsid w:val="006544D3"/>
    <w:rsid w:val="006549AB"/>
    <w:rsid w:val="006554A4"/>
    <w:rsid w:val="006556A2"/>
    <w:rsid w:val="006567AA"/>
    <w:rsid w:val="00656B70"/>
    <w:rsid w:val="00657075"/>
    <w:rsid w:val="0065730A"/>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454E"/>
    <w:rsid w:val="006750E2"/>
    <w:rsid w:val="006755CF"/>
    <w:rsid w:val="006760CB"/>
    <w:rsid w:val="00676220"/>
    <w:rsid w:val="0067635A"/>
    <w:rsid w:val="00676508"/>
    <w:rsid w:val="006769B6"/>
    <w:rsid w:val="00677542"/>
    <w:rsid w:val="006777F9"/>
    <w:rsid w:val="00677E0E"/>
    <w:rsid w:val="00677FE2"/>
    <w:rsid w:val="00680359"/>
    <w:rsid w:val="00680685"/>
    <w:rsid w:val="00680974"/>
    <w:rsid w:val="00681BB7"/>
    <w:rsid w:val="006825C1"/>
    <w:rsid w:val="006826FE"/>
    <w:rsid w:val="006828BC"/>
    <w:rsid w:val="00683145"/>
    <w:rsid w:val="0068329D"/>
    <w:rsid w:val="00683323"/>
    <w:rsid w:val="006834AC"/>
    <w:rsid w:val="00683EAE"/>
    <w:rsid w:val="00683F0D"/>
    <w:rsid w:val="0068424A"/>
    <w:rsid w:val="00684568"/>
    <w:rsid w:val="006847E7"/>
    <w:rsid w:val="00684D25"/>
    <w:rsid w:val="00685127"/>
    <w:rsid w:val="00685140"/>
    <w:rsid w:val="006855B1"/>
    <w:rsid w:val="00685941"/>
    <w:rsid w:val="00685A23"/>
    <w:rsid w:val="006863BB"/>
    <w:rsid w:val="00686D4D"/>
    <w:rsid w:val="00687A44"/>
    <w:rsid w:val="00690D18"/>
    <w:rsid w:val="0069197C"/>
    <w:rsid w:val="00692667"/>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97D6A"/>
    <w:rsid w:val="006A0306"/>
    <w:rsid w:val="006A06C7"/>
    <w:rsid w:val="006A0B26"/>
    <w:rsid w:val="006A0EE5"/>
    <w:rsid w:val="006A1225"/>
    <w:rsid w:val="006A12DC"/>
    <w:rsid w:val="006A1387"/>
    <w:rsid w:val="006A1934"/>
    <w:rsid w:val="006A2807"/>
    <w:rsid w:val="006A4672"/>
    <w:rsid w:val="006A50B3"/>
    <w:rsid w:val="006A54D9"/>
    <w:rsid w:val="006A56D1"/>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40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60CD"/>
    <w:rsid w:val="006C6932"/>
    <w:rsid w:val="006C7B8B"/>
    <w:rsid w:val="006C7C61"/>
    <w:rsid w:val="006C7E24"/>
    <w:rsid w:val="006C7EC8"/>
    <w:rsid w:val="006D05B8"/>
    <w:rsid w:val="006D097F"/>
    <w:rsid w:val="006D0BF7"/>
    <w:rsid w:val="006D1388"/>
    <w:rsid w:val="006D1A73"/>
    <w:rsid w:val="006D20CC"/>
    <w:rsid w:val="006D20F7"/>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0A18"/>
    <w:rsid w:val="006E3642"/>
    <w:rsid w:val="006E3BB8"/>
    <w:rsid w:val="006E3E5B"/>
    <w:rsid w:val="006E679B"/>
    <w:rsid w:val="006E74E8"/>
    <w:rsid w:val="006E793E"/>
    <w:rsid w:val="006F0980"/>
    <w:rsid w:val="006F0F1D"/>
    <w:rsid w:val="006F1A9F"/>
    <w:rsid w:val="006F202C"/>
    <w:rsid w:val="006F2678"/>
    <w:rsid w:val="006F273E"/>
    <w:rsid w:val="006F2F9F"/>
    <w:rsid w:val="006F354F"/>
    <w:rsid w:val="006F4601"/>
    <w:rsid w:val="006F57A9"/>
    <w:rsid w:val="006F6254"/>
    <w:rsid w:val="006F6461"/>
    <w:rsid w:val="006F72A2"/>
    <w:rsid w:val="006F7341"/>
    <w:rsid w:val="006F7FFC"/>
    <w:rsid w:val="00700EE5"/>
    <w:rsid w:val="00701104"/>
    <w:rsid w:val="007018CE"/>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483E"/>
    <w:rsid w:val="007148D2"/>
    <w:rsid w:val="007149F9"/>
    <w:rsid w:val="0071564D"/>
    <w:rsid w:val="00715907"/>
    <w:rsid w:val="00715BCA"/>
    <w:rsid w:val="00716323"/>
    <w:rsid w:val="007163C4"/>
    <w:rsid w:val="00716CBE"/>
    <w:rsid w:val="007201F8"/>
    <w:rsid w:val="00720E89"/>
    <w:rsid w:val="00721A43"/>
    <w:rsid w:val="00722599"/>
    <w:rsid w:val="00722F9C"/>
    <w:rsid w:val="00723723"/>
    <w:rsid w:val="00723982"/>
    <w:rsid w:val="00723A96"/>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3886"/>
    <w:rsid w:val="007364D9"/>
    <w:rsid w:val="0073659A"/>
    <w:rsid w:val="007365A0"/>
    <w:rsid w:val="007367F3"/>
    <w:rsid w:val="00736AFD"/>
    <w:rsid w:val="00736BA7"/>
    <w:rsid w:val="00736FD3"/>
    <w:rsid w:val="007376FD"/>
    <w:rsid w:val="00737CEC"/>
    <w:rsid w:val="00740AD6"/>
    <w:rsid w:val="00740D7F"/>
    <w:rsid w:val="007423CF"/>
    <w:rsid w:val="0074259C"/>
    <w:rsid w:val="00743287"/>
    <w:rsid w:val="007437CF"/>
    <w:rsid w:val="00743BD5"/>
    <w:rsid w:val="00743BF1"/>
    <w:rsid w:val="00744373"/>
    <w:rsid w:val="00744380"/>
    <w:rsid w:val="007445B7"/>
    <w:rsid w:val="00746715"/>
    <w:rsid w:val="00746FC6"/>
    <w:rsid w:val="0075003F"/>
    <w:rsid w:val="007504DD"/>
    <w:rsid w:val="00750B7A"/>
    <w:rsid w:val="00751AE1"/>
    <w:rsid w:val="0075341D"/>
    <w:rsid w:val="007537EE"/>
    <w:rsid w:val="00753A94"/>
    <w:rsid w:val="00753B70"/>
    <w:rsid w:val="00753FF8"/>
    <w:rsid w:val="00754553"/>
    <w:rsid w:val="0075466C"/>
    <w:rsid w:val="00754F40"/>
    <w:rsid w:val="00755ECD"/>
    <w:rsid w:val="00756867"/>
    <w:rsid w:val="0076042D"/>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6E86"/>
    <w:rsid w:val="007772A6"/>
    <w:rsid w:val="00777875"/>
    <w:rsid w:val="00780187"/>
    <w:rsid w:val="00780481"/>
    <w:rsid w:val="00780844"/>
    <w:rsid w:val="0078096E"/>
    <w:rsid w:val="0078153B"/>
    <w:rsid w:val="007827A3"/>
    <w:rsid w:val="007829D1"/>
    <w:rsid w:val="00783855"/>
    <w:rsid w:val="00783ABF"/>
    <w:rsid w:val="00783C2C"/>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9C7"/>
    <w:rsid w:val="00792F64"/>
    <w:rsid w:val="007931BD"/>
    <w:rsid w:val="0079479E"/>
    <w:rsid w:val="00795861"/>
    <w:rsid w:val="00795AC5"/>
    <w:rsid w:val="0079670D"/>
    <w:rsid w:val="007971BD"/>
    <w:rsid w:val="00797A91"/>
    <w:rsid w:val="00797C94"/>
    <w:rsid w:val="007A20D7"/>
    <w:rsid w:val="007A2131"/>
    <w:rsid w:val="007A339A"/>
    <w:rsid w:val="007A50DD"/>
    <w:rsid w:val="007A692E"/>
    <w:rsid w:val="007A6AE9"/>
    <w:rsid w:val="007A6BF5"/>
    <w:rsid w:val="007A7206"/>
    <w:rsid w:val="007A7357"/>
    <w:rsid w:val="007A78C0"/>
    <w:rsid w:val="007A79D5"/>
    <w:rsid w:val="007B0257"/>
    <w:rsid w:val="007B1591"/>
    <w:rsid w:val="007B1C23"/>
    <w:rsid w:val="007B2275"/>
    <w:rsid w:val="007B2AE2"/>
    <w:rsid w:val="007B375A"/>
    <w:rsid w:val="007B3A2F"/>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47C4"/>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0AAD"/>
    <w:rsid w:val="007E2B78"/>
    <w:rsid w:val="007E2CB3"/>
    <w:rsid w:val="007E44C3"/>
    <w:rsid w:val="007E4F49"/>
    <w:rsid w:val="007E5378"/>
    <w:rsid w:val="007E5594"/>
    <w:rsid w:val="007E701D"/>
    <w:rsid w:val="007E7615"/>
    <w:rsid w:val="007E7ADE"/>
    <w:rsid w:val="007E7B12"/>
    <w:rsid w:val="007F0013"/>
    <w:rsid w:val="007F0C34"/>
    <w:rsid w:val="007F0DBD"/>
    <w:rsid w:val="007F0E13"/>
    <w:rsid w:val="007F11C2"/>
    <w:rsid w:val="007F1470"/>
    <w:rsid w:val="007F192A"/>
    <w:rsid w:val="007F1962"/>
    <w:rsid w:val="007F1C97"/>
    <w:rsid w:val="007F1CC5"/>
    <w:rsid w:val="007F268F"/>
    <w:rsid w:val="007F518D"/>
    <w:rsid w:val="007F647A"/>
    <w:rsid w:val="007F649A"/>
    <w:rsid w:val="007F662C"/>
    <w:rsid w:val="007F7560"/>
    <w:rsid w:val="0080107F"/>
    <w:rsid w:val="008018A4"/>
    <w:rsid w:val="00801D2C"/>
    <w:rsid w:val="0080332E"/>
    <w:rsid w:val="0080497F"/>
    <w:rsid w:val="00804BF4"/>
    <w:rsid w:val="00804CDD"/>
    <w:rsid w:val="00804D42"/>
    <w:rsid w:val="00805074"/>
    <w:rsid w:val="0080515B"/>
    <w:rsid w:val="008053F7"/>
    <w:rsid w:val="008054D3"/>
    <w:rsid w:val="00805A98"/>
    <w:rsid w:val="0080690F"/>
    <w:rsid w:val="00806A37"/>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E6D"/>
    <w:rsid w:val="00814FD9"/>
    <w:rsid w:val="00816212"/>
    <w:rsid w:val="00816455"/>
    <w:rsid w:val="00816912"/>
    <w:rsid w:val="0081695B"/>
    <w:rsid w:val="00817A37"/>
    <w:rsid w:val="00817C03"/>
    <w:rsid w:val="008202DB"/>
    <w:rsid w:val="00820853"/>
    <w:rsid w:val="0082102D"/>
    <w:rsid w:val="00821376"/>
    <w:rsid w:val="00821452"/>
    <w:rsid w:val="008214EE"/>
    <w:rsid w:val="00821757"/>
    <w:rsid w:val="008217DC"/>
    <w:rsid w:val="00821E4A"/>
    <w:rsid w:val="008222AB"/>
    <w:rsid w:val="0082242B"/>
    <w:rsid w:val="0082247A"/>
    <w:rsid w:val="00823158"/>
    <w:rsid w:val="008232D6"/>
    <w:rsid w:val="00823B83"/>
    <w:rsid w:val="00823BA1"/>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15B"/>
    <w:rsid w:val="0083545D"/>
    <w:rsid w:val="00835680"/>
    <w:rsid w:val="00835771"/>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4762C"/>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36B"/>
    <w:rsid w:val="00860D22"/>
    <w:rsid w:val="008627AA"/>
    <w:rsid w:val="00862E41"/>
    <w:rsid w:val="0086339F"/>
    <w:rsid w:val="00863710"/>
    <w:rsid w:val="00863BDA"/>
    <w:rsid w:val="00863C38"/>
    <w:rsid w:val="00863D9B"/>
    <w:rsid w:val="00864CF5"/>
    <w:rsid w:val="00865733"/>
    <w:rsid w:val="00865A38"/>
    <w:rsid w:val="00865E4E"/>
    <w:rsid w:val="00866345"/>
    <w:rsid w:val="00866865"/>
    <w:rsid w:val="00866896"/>
    <w:rsid w:val="008673D8"/>
    <w:rsid w:val="00867AE2"/>
    <w:rsid w:val="00867F5D"/>
    <w:rsid w:val="008703F9"/>
    <w:rsid w:val="0087041B"/>
    <w:rsid w:val="00870FB3"/>
    <w:rsid w:val="0087150D"/>
    <w:rsid w:val="00871578"/>
    <w:rsid w:val="008720DD"/>
    <w:rsid w:val="008725FC"/>
    <w:rsid w:val="00872701"/>
    <w:rsid w:val="008729C2"/>
    <w:rsid w:val="00872BB0"/>
    <w:rsid w:val="00873081"/>
    <w:rsid w:val="00873534"/>
    <w:rsid w:val="0087516F"/>
    <w:rsid w:val="00876143"/>
    <w:rsid w:val="00876480"/>
    <w:rsid w:val="00876F5D"/>
    <w:rsid w:val="008771F2"/>
    <w:rsid w:val="00877D19"/>
    <w:rsid w:val="008803A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597"/>
    <w:rsid w:val="008929C2"/>
    <w:rsid w:val="008929D1"/>
    <w:rsid w:val="008932F2"/>
    <w:rsid w:val="008939A2"/>
    <w:rsid w:val="0089411C"/>
    <w:rsid w:val="008950FE"/>
    <w:rsid w:val="0089560B"/>
    <w:rsid w:val="008965BA"/>
    <w:rsid w:val="00896C74"/>
    <w:rsid w:val="00896E79"/>
    <w:rsid w:val="008A0D6F"/>
    <w:rsid w:val="008A0EB4"/>
    <w:rsid w:val="008A3255"/>
    <w:rsid w:val="008A3739"/>
    <w:rsid w:val="008A5226"/>
    <w:rsid w:val="008A5354"/>
    <w:rsid w:val="008A54EE"/>
    <w:rsid w:val="008A58A6"/>
    <w:rsid w:val="008A5CF8"/>
    <w:rsid w:val="008A7AF2"/>
    <w:rsid w:val="008A7C5F"/>
    <w:rsid w:val="008A7EDF"/>
    <w:rsid w:val="008B035B"/>
    <w:rsid w:val="008B12C1"/>
    <w:rsid w:val="008B1C36"/>
    <w:rsid w:val="008B263E"/>
    <w:rsid w:val="008B2B75"/>
    <w:rsid w:val="008B2CA9"/>
    <w:rsid w:val="008B2D3B"/>
    <w:rsid w:val="008B32F8"/>
    <w:rsid w:val="008B339C"/>
    <w:rsid w:val="008B4B31"/>
    <w:rsid w:val="008B4CB2"/>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A81"/>
    <w:rsid w:val="008F3B8A"/>
    <w:rsid w:val="008F4D37"/>
    <w:rsid w:val="008F5471"/>
    <w:rsid w:val="008F5929"/>
    <w:rsid w:val="008F5C97"/>
    <w:rsid w:val="008F64B9"/>
    <w:rsid w:val="008F6AA3"/>
    <w:rsid w:val="008F7B66"/>
    <w:rsid w:val="00900BC4"/>
    <w:rsid w:val="00900C2B"/>
    <w:rsid w:val="00900D0B"/>
    <w:rsid w:val="009010B7"/>
    <w:rsid w:val="00902254"/>
    <w:rsid w:val="009026B1"/>
    <w:rsid w:val="009028AD"/>
    <w:rsid w:val="00903128"/>
    <w:rsid w:val="00903E15"/>
    <w:rsid w:val="00903F70"/>
    <w:rsid w:val="00904017"/>
    <w:rsid w:val="00904274"/>
    <w:rsid w:val="009042E2"/>
    <w:rsid w:val="00904ADD"/>
    <w:rsid w:val="009055AC"/>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53D"/>
    <w:rsid w:val="00930834"/>
    <w:rsid w:val="00930DAF"/>
    <w:rsid w:val="00931443"/>
    <w:rsid w:val="009319AB"/>
    <w:rsid w:val="00931CD8"/>
    <w:rsid w:val="00931FE4"/>
    <w:rsid w:val="00932659"/>
    <w:rsid w:val="0093278B"/>
    <w:rsid w:val="00932FC1"/>
    <w:rsid w:val="00933794"/>
    <w:rsid w:val="0093388C"/>
    <w:rsid w:val="009339B9"/>
    <w:rsid w:val="009348AF"/>
    <w:rsid w:val="00934AF1"/>
    <w:rsid w:val="00935060"/>
    <w:rsid w:val="009353B0"/>
    <w:rsid w:val="009358D5"/>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6E5C"/>
    <w:rsid w:val="00947D9C"/>
    <w:rsid w:val="00947F7C"/>
    <w:rsid w:val="00950075"/>
    <w:rsid w:val="00950605"/>
    <w:rsid w:val="00950F7E"/>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B33"/>
    <w:rsid w:val="00972B64"/>
    <w:rsid w:val="00972D7A"/>
    <w:rsid w:val="00972DCC"/>
    <w:rsid w:val="00972DFB"/>
    <w:rsid w:val="00972E61"/>
    <w:rsid w:val="0097344F"/>
    <w:rsid w:val="00973B3C"/>
    <w:rsid w:val="00974F5D"/>
    <w:rsid w:val="009755F8"/>
    <w:rsid w:val="0097688B"/>
    <w:rsid w:val="00976C76"/>
    <w:rsid w:val="00976E20"/>
    <w:rsid w:val="009779E3"/>
    <w:rsid w:val="00977B11"/>
    <w:rsid w:val="00977CD6"/>
    <w:rsid w:val="00977FA4"/>
    <w:rsid w:val="00982AD0"/>
    <w:rsid w:val="00982D96"/>
    <w:rsid w:val="00985688"/>
    <w:rsid w:val="009856F5"/>
    <w:rsid w:val="00985BBC"/>
    <w:rsid w:val="00986233"/>
    <w:rsid w:val="009878B7"/>
    <w:rsid w:val="00987FF6"/>
    <w:rsid w:val="00990025"/>
    <w:rsid w:val="0099039D"/>
    <w:rsid w:val="00990B7C"/>
    <w:rsid w:val="009915AC"/>
    <w:rsid w:val="00991892"/>
    <w:rsid w:val="00991E16"/>
    <w:rsid w:val="009920F5"/>
    <w:rsid w:val="0099336B"/>
    <w:rsid w:val="00993E33"/>
    <w:rsid w:val="009944C0"/>
    <w:rsid w:val="009945E4"/>
    <w:rsid w:val="0099611D"/>
    <w:rsid w:val="00996390"/>
    <w:rsid w:val="0099684A"/>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AC6"/>
    <w:rsid w:val="009B0B0C"/>
    <w:rsid w:val="009B141B"/>
    <w:rsid w:val="009B2275"/>
    <w:rsid w:val="009B255E"/>
    <w:rsid w:val="009B292A"/>
    <w:rsid w:val="009B3DFF"/>
    <w:rsid w:val="009B4831"/>
    <w:rsid w:val="009B4955"/>
    <w:rsid w:val="009B4BFA"/>
    <w:rsid w:val="009B6132"/>
    <w:rsid w:val="009B63D7"/>
    <w:rsid w:val="009B7EF4"/>
    <w:rsid w:val="009C10A2"/>
    <w:rsid w:val="009C1252"/>
    <w:rsid w:val="009C1871"/>
    <w:rsid w:val="009C2336"/>
    <w:rsid w:val="009C24F9"/>
    <w:rsid w:val="009C2ADF"/>
    <w:rsid w:val="009C33DA"/>
    <w:rsid w:val="009C3524"/>
    <w:rsid w:val="009C3946"/>
    <w:rsid w:val="009C3D62"/>
    <w:rsid w:val="009C4A7B"/>
    <w:rsid w:val="009C55BE"/>
    <w:rsid w:val="009C5CDB"/>
    <w:rsid w:val="009C63A9"/>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6D29"/>
    <w:rsid w:val="009D7860"/>
    <w:rsid w:val="009E00A7"/>
    <w:rsid w:val="009E0A31"/>
    <w:rsid w:val="009E18A8"/>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7D2"/>
    <w:rsid w:val="009F6FBC"/>
    <w:rsid w:val="009F70BD"/>
    <w:rsid w:val="009F76C2"/>
    <w:rsid w:val="009F7802"/>
    <w:rsid w:val="00A00DA9"/>
    <w:rsid w:val="00A01323"/>
    <w:rsid w:val="00A01590"/>
    <w:rsid w:val="00A01B3F"/>
    <w:rsid w:val="00A0245D"/>
    <w:rsid w:val="00A029BD"/>
    <w:rsid w:val="00A02BE7"/>
    <w:rsid w:val="00A02D9C"/>
    <w:rsid w:val="00A02EB6"/>
    <w:rsid w:val="00A034B2"/>
    <w:rsid w:val="00A03AAB"/>
    <w:rsid w:val="00A05173"/>
    <w:rsid w:val="00A05513"/>
    <w:rsid w:val="00A0669C"/>
    <w:rsid w:val="00A0704D"/>
    <w:rsid w:val="00A07A20"/>
    <w:rsid w:val="00A10275"/>
    <w:rsid w:val="00A10904"/>
    <w:rsid w:val="00A10A5A"/>
    <w:rsid w:val="00A117FA"/>
    <w:rsid w:val="00A13B7A"/>
    <w:rsid w:val="00A13FBF"/>
    <w:rsid w:val="00A1546E"/>
    <w:rsid w:val="00A165D5"/>
    <w:rsid w:val="00A176C9"/>
    <w:rsid w:val="00A20EDC"/>
    <w:rsid w:val="00A21194"/>
    <w:rsid w:val="00A22B0C"/>
    <w:rsid w:val="00A22CD2"/>
    <w:rsid w:val="00A22F2F"/>
    <w:rsid w:val="00A2397C"/>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10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0D82"/>
    <w:rsid w:val="00A616D8"/>
    <w:rsid w:val="00A646BC"/>
    <w:rsid w:val="00A646CA"/>
    <w:rsid w:val="00A654B1"/>
    <w:rsid w:val="00A6572E"/>
    <w:rsid w:val="00A65BC3"/>
    <w:rsid w:val="00A66081"/>
    <w:rsid w:val="00A6673C"/>
    <w:rsid w:val="00A66A43"/>
    <w:rsid w:val="00A66AC8"/>
    <w:rsid w:val="00A66CF3"/>
    <w:rsid w:val="00A66F39"/>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296"/>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8A1"/>
    <w:rsid w:val="00A86938"/>
    <w:rsid w:val="00A8762C"/>
    <w:rsid w:val="00A900F1"/>
    <w:rsid w:val="00A902A5"/>
    <w:rsid w:val="00A90796"/>
    <w:rsid w:val="00A913C1"/>
    <w:rsid w:val="00A92062"/>
    <w:rsid w:val="00A9252C"/>
    <w:rsid w:val="00A92BC4"/>
    <w:rsid w:val="00A934C2"/>
    <w:rsid w:val="00A93CFE"/>
    <w:rsid w:val="00A93DAC"/>
    <w:rsid w:val="00A94AE5"/>
    <w:rsid w:val="00A94CA0"/>
    <w:rsid w:val="00A94EF1"/>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390"/>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B793F"/>
    <w:rsid w:val="00AC045A"/>
    <w:rsid w:val="00AC0727"/>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C7D61"/>
    <w:rsid w:val="00AD0233"/>
    <w:rsid w:val="00AD04F0"/>
    <w:rsid w:val="00AD1A62"/>
    <w:rsid w:val="00AD210A"/>
    <w:rsid w:val="00AD2F00"/>
    <w:rsid w:val="00AD3B3F"/>
    <w:rsid w:val="00AD3BA6"/>
    <w:rsid w:val="00AD3DAC"/>
    <w:rsid w:val="00AD3DD9"/>
    <w:rsid w:val="00AD43F0"/>
    <w:rsid w:val="00AD4A25"/>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00A4"/>
    <w:rsid w:val="00AF129E"/>
    <w:rsid w:val="00AF1B41"/>
    <w:rsid w:val="00AF1DE4"/>
    <w:rsid w:val="00AF1F99"/>
    <w:rsid w:val="00AF25BC"/>
    <w:rsid w:val="00AF336C"/>
    <w:rsid w:val="00AF504A"/>
    <w:rsid w:val="00AF5DA4"/>
    <w:rsid w:val="00AF759F"/>
    <w:rsid w:val="00B00077"/>
    <w:rsid w:val="00B0061C"/>
    <w:rsid w:val="00B009A9"/>
    <w:rsid w:val="00B01714"/>
    <w:rsid w:val="00B0187E"/>
    <w:rsid w:val="00B02A09"/>
    <w:rsid w:val="00B02CFD"/>
    <w:rsid w:val="00B0363A"/>
    <w:rsid w:val="00B0429D"/>
    <w:rsid w:val="00B05F8D"/>
    <w:rsid w:val="00B06305"/>
    <w:rsid w:val="00B06A86"/>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507"/>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0FA"/>
    <w:rsid w:val="00B275AF"/>
    <w:rsid w:val="00B304FC"/>
    <w:rsid w:val="00B30B28"/>
    <w:rsid w:val="00B31ED4"/>
    <w:rsid w:val="00B3243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133"/>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133"/>
    <w:rsid w:val="00B72589"/>
    <w:rsid w:val="00B72E4F"/>
    <w:rsid w:val="00B739A5"/>
    <w:rsid w:val="00B74612"/>
    <w:rsid w:val="00B7474A"/>
    <w:rsid w:val="00B74813"/>
    <w:rsid w:val="00B75391"/>
    <w:rsid w:val="00B753CE"/>
    <w:rsid w:val="00B75BCB"/>
    <w:rsid w:val="00B76183"/>
    <w:rsid w:val="00B7738E"/>
    <w:rsid w:val="00B7750E"/>
    <w:rsid w:val="00B82554"/>
    <w:rsid w:val="00B82D5A"/>
    <w:rsid w:val="00B83F9E"/>
    <w:rsid w:val="00B8456E"/>
    <w:rsid w:val="00B852AE"/>
    <w:rsid w:val="00B85506"/>
    <w:rsid w:val="00B85B8E"/>
    <w:rsid w:val="00B85D7B"/>
    <w:rsid w:val="00B87000"/>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D8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3E72"/>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48D7"/>
    <w:rsid w:val="00BC56F1"/>
    <w:rsid w:val="00BC5A87"/>
    <w:rsid w:val="00BC6129"/>
    <w:rsid w:val="00BC654B"/>
    <w:rsid w:val="00BC6CF3"/>
    <w:rsid w:val="00BC709F"/>
    <w:rsid w:val="00BC7AC7"/>
    <w:rsid w:val="00BD048A"/>
    <w:rsid w:val="00BD0844"/>
    <w:rsid w:val="00BD08A9"/>
    <w:rsid w:val="00BD0ADA"/>
    <w:rsid w:val="00BD1795"/>
    <w:rsid w:val="00BD1C6D"/>
    <w:rsid w:val="00BD2694"/>
    <w:rsid w:val="00BD27F6"/>
    <w:rsid w:val="00BD3168"/>
    <w:rsid w:val="00BD3475"/>
    <w:rsid w:val="00BD3F61"/>
    <w:rsid w:val="00BD4874"/>
    <w:rsid w:val="00BD5592"/>
    <w:rsid w:val="00BD58F9"/>
    <w:rsid w:val="00BD5A57"/>
    <w:rsid w:val="00BD5B90"/>
    <w:rsid w:val="00BD6401"/>
    <w:rsid w:val="00BD6A15"/>
    <w:rsid w:val="00BD718D"/>
    <w:rsid w:val="00BD75DD"/>
    <w:rsid w:val="00BE1A6D"/>
    <w:rsid w:val="00BE2253"/>
    <w:rsid w:val="00BE2C3A"/>
    <w:rsid w:val="00BE3070"/>
    <w:rsid w:val="00BE33DC"/>
    <w:rsid w:val="00BE3495"/>
    <w:rsid w:val="00BE3D27"/>
    <w:rsid w:val="00BE3F70"/>
    <w:rsid w:val="00BE4596"/>
    <w:rsid w:val="00BE459F"/>
    <w:rsid w:val="00BE471E"/>
    <w:rsid w:val="00BE4E23"/>
    <w:rsid w:val="00BE53F8"/>
    <w:rsid w:val="00BE55A2"/>
    <w:rsid w:val="00BE5978"/>
    <w:rsid w:val="00BE604D"/>
    <w:rsid w:val="00BE6438"/>
    <w:rsid w:val="00BE67D1"/>
    <w:rsid w:val="00BE6C5D"/>
    <w:rsid w:val="00BE6DA1"/>
    <w:rsid w:val="00BE721B"/>
    <w:rsid w:val="00BE782F"/>
    <w:rsid w:val="00BE7AF4"/>
    <w:rsid w:val="00BE7C4D"/>
    <w:rsid w:val="00BF031A"/>
    <w:rsid w:val="00BF0683"/>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1FF"/>
    <w:rsid w:val="00C10B1B"/>
    <w:rsid w:val="00C10BAC"/>
    <w:rsid w:val="00C11012"/>
    <w:rsid w:val="00C117BA"/>
    <w:rsid w:val="00C120B4"/>
    <w:rsid w:val="00C12C92"/>
    <w:rsid w:val="00C1371D"/>
    <w:rsid w:val="00C1392B"/>
    <w:rsid w:val="00C13C77"/>
    <w:rsid w:val="00C14772"/>
    <w:rsid w:val="00C15F25"/>
    <w:rsid w:val="00C16B91"/>
    <w:rsid w:val="00C16E58"/>
    <w:rsid w:val="00C170AE"/>
    <w:rsid w:val="00C17192"/>
    <w:rsid w:val="00C17F18"/>
    <w:rsid w:val="00C20745"/>
    <w:rsid w:val="00C20D5E"/>
    <w:rsid w:val="00C20F4D"/>
    <w:rsid w:val="00C2105E"/>
    <w:rsid w:val="00C21BAC"/>
    <w:rsid w:val="00C21E42"/>
    <w:rsid w:val="00C23D01"/>
    <w:rsid w:val="00C24F9A"/>
    <w:rsid w:val="00C25283"/>
    <w:rsid w:val="00C25706"/>
    <w:rsid w:val="00C25C4F"/>
    <w:rsid w:val="00C2633A"/>
    <w:rsid w:val="00C26855"/>
    <w:rsid w:val="00C26B0C"/>
    <w:rsid w:val="00C26CBC"/>
    <w:rsid w:val="00C30410"/>
    <w:rsid w:val="00C30E90"/>
    <w:rsid w:val="00C31540"/>
    <w:rsid w:val="00C31CEB"/>
    <w:rsid w:val="00C31FBA"/>
    <w:rsid w:val="00C320BE"/>
    <w:rsid w:val="00C33722"/>
    <w:rsid w:val="00C33A7C"/>
    <w:rsid w:val="00C33B11"/>
    <w:rsid w:val="00C33D27"/>
    <w:rsid w:val="00C340D2"/>
    <w:rsid w:val="00C3504C"/>
    <w:rsid w:val="00C351FC"/>
    <w:rsid w:val="00C35586"/>
    <w:rsid w:val="00C35981"/>
    <w:rsid w:val="00C35CFE"/>
    <w:rsid w:val="00C36E87"/>
    <w:rsid w:val="00C371ED"/>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5663D"/>
    <w:rsid w:val="00C57B66"/>
    <w:rsid w:val="00C605DD"/>
    <w:rsid w:val="00C61509"/>
    <w:rsid w:val="00C62B5D"/>
    <w:rsid w:val="00C62E36"/>
    <w:rsid w:val="00C63440"/>
    <w:rsid w:val="00C63C1B"/>
    <w:rsid w:val="00C64035"/>
    <w:rsid w:val="00C67D9B"/>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7FE"/>
    <w:rsid w:val="00C835D5"/>
    <w:rsid w:val="00C8363E"/>
    <w:rsid w:val="00C83FA4"/>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20E"/>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3D81"/>
    <w:rsid w:val="00CB3E1F"/>
    <w:rsid w:val="00CB5655"/>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C7FD5"/>
    <w:rsid w:val="00CD029B"/>
    <w:rsid w:val="00CD0393"/>
    <w:rsid w:val="00CD0480"/>
    <w:rsid w:val="00CD0628"/>
    <w:rsid w:val="00CD18C5"/>
    <w:rsid w:val="00CD2564"/>
    <w:rsid w:val="00CD25F6"/>
    <w:rsid w:val="00CD2633"/>
    <w:rsid w:val="00CD289D"/>
    <w:rsid w:val="00CD3532"/>
    <w:rsid w:val="00CD4C6A"/>
    <w:rsid w:val="00CD4CB7"/>
    <w:rsid w:val="00CD50B5"/>
    <w:rsid w:val="00CD5613"/>
    <w:rsid w:val="00CD5E94"/>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9D4"/>
    <w:rsid w:val="00CE5D8E"/>
    <w:rsid w:val="00CE6F4B"/>
    <w:rsid w:val="00CE7327"/>
    <w:rsid w:val="00CE7FE8"/>
    <w:rsid w:val="00CF029A"/>
    <w:rsid w:val="00CF084F"/>
    <w:rsid w:val="00CF0E83"/>
    <w:rsid w:val="00CF0F67"/>
    <w:rsid w:val="00CF101E"/>
    <w:rsid w:val="00CF128B"/>
    <w:rsid w:val="00CF19D7"/>
    <w:rsid w:val="00CF2786"/>
    <w:rsid w:val="00CF2822"/>
    <w:rsid w:val="00CF2CFE"/>
    <w:rsid w:val="00CF36B9"/>
    <w:rsid w:val="00CF3B2D"/>
    <w:rsid w:val="00CF3EE4"/>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2F99"/>
    <w:rsid w:val="00D03558"/>
    <w:rsid w:val="00D03CFF"/>
    <w:rsid w:val="00D03DF3"/>
    <w:rsid w:val="00D043B2"/>
    <w:rsid w:val="00D04597"/>
    <w:rsid w:val="00D05B7B"/>
    <w:rsid w:val="00D07EA3"/>
    <w:rsid w:val="00D111A8"/>
    <w:rsid w:val="00D114C9"/>
    <w:rsid w:val="00D1155F"/>
    <w:rsid w:val="00D11848"/>
    <w:rsid w:val="00D1266F"/>
    <w:rsid w:val="00D12943"/>
    <w:rsid w:val="00D12C58"/>
    <w:rsid w:val="00D12F7F"/>
    <w:rsid w:val="00D135EF"/>
    <w:rsid w:val="00D135F6"/>
    <w:rsid w:val="00D1465C"/>
    <w:rsid w:val="00D1573E"/>
    <w:rsid w:val="00D165F5"/>
    <w:rsid w:val="00D16C6A"/>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630"/>
    <w:rsid w:val="00D24BB5"/>
    <w:rsid w:val="00D24DEA"/>
    <w:rsid w:val="00D24FFB"/>
    <w:rsid w:val="00D252AA"/>
    <w:rsid w:val="00D252E9"/>
    <w:rsid w:val="00D255CB"/>
    <w:rsid w:val="00D25939"/>
    <w:rsid w:val="00D2601F"/>
    <w:rsid w:val="00D26940"/>
    <w:rsid w:val="00D273C3"/>
    <w:rsid w:val="00D27979"/>
    <w:rsid w:val="00D30E38"/>
    <w:rsid w:val="00D32157"/>
    <w:rsid w:val="00D32498"/>
    <w:rsid w:val="00D3282B"/>
    <w:rsid w:val="00D335E8"/>
    <w:rsid w:val="00D33A7C"/>
    <w:rsid w:val="00D341DD"/>
    <w:rsid w:val="00D34A93"/>
    <w:rsid w:val="00D34B93"/>
    <w:rsid w:val="00D35008"/>
    <w:rsid w:val="00D353ED"/>
    <w:rsid w:val="00D3555C"/>
    <w:rsid w:val="00D35F71"/>
    <w:rsid w:val="00D36988"/>
    <w:rsid w:val="00D37103"/>
    <w:rsid w:val="00D37659"/>
    <w:rsid w:val="00D376E2"/>
    <w:rsid w:val="00D377A5"/>
    <w:rsid w:val="00D37924"/>
    <w:rsid w:val="00D37A84"/>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58C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1562"/>
    <w:rsid w:val="00D71A46"/>
    <w:rsid w:val="00D71D0E"/>
    <w:rsid w:val="00D72098"/>
    <w:rsid w:val="00D720E2"/>
    <w:rsid w:val="00D72774"/>
    <w:rsid w:val="00D73185"/>
    <w:rsid w:val="00D744E9"/>
    <w:rsid w:val="00D7477F"/>
    <w:rsid w:val="00D75FF9"/>
    <w:rsid w:val="00D762B4"/>
    <w:rsid w:val="00D76657"/>
    <w:rsid w:val="00D76A1E"/>
    <w:rsid w:val="00D76DA0"/>
    <w:rsid w:val="00D8003F"/>
    <w:rsid w:val="00D80FF1"/>
    <w:rsid w:val="00D81182"/>
    <w:rsid w:val="00D8284A"/>
    <w:rsid w:val="00D82C5E"/>
    <w:rsid w:val="00D8434B"/>
    <w:rsid w:val="00D84962"/>
    <w:rsid w:val="00D85843"/>
    <w:rsid w:val="00D85964"/>
    <w:rsid w:val="00D85BA7"/>
    <w:rsid w:val="00D85FF9"/>
    <w:rsid w:val="00D8624F"/>
    <w:rsid w:val="00D86817"/>
    <w:rsid w:val="00D86FF9"/>
    <w:rsid w:val="00D8757D"/>
    <w:rsid w:val="00D87790"/>
    <w:rsid w:val="00D8787E"/>
    <w:rsid w:val="00D87A6C"/>
    <w:rsid w:val="00D901D1"/>
    <w:rsid w:val="00D905FA"/>
    <w:rsid w:val="00D90C1B"/>
    <w:rsid w:val="00D90D26"/>
    <w:rsid w:val="00D91334"/>
    <w:rsid w:val="00D913FE"/>
    <w:rsid w:val="00D9145F"/>
    <w:rsid w:val="00D91DBB"/>
    <w:rsid w:val="00D92B50"/>
    <w:rsid w:val="00D92BB7"/>
    <w:rsid w:val="00D949A6"/>
    <w:rsid w:val="00D95105"/>
    <w:rsid w:val="00D95632"/>
    <w:rsid w:val="00D95D3C"/>
    <w:rsid w:val="00D95E5C"/>
    <w:rsid w:val="00D966F6"/>
    <w:rsid w:val="00D96C53"/>
    <w:rsid w:val="00D96F6C"/>
    <w:rsid w:val="00D975E4"/>
    <w:rsid w:val="00D977E8"/>
    <w:rsid w:val="00D97C4A"/>
    <w:rsid w:val="00DA017A"/>
    <w:rsid w:val="00DA0430"/>
    <w:rsid w:val="00DA225F"/>
    <w:rsid w:val="00DA2886"/>
    <w:rsid w:val="00DA2FC4"/>
    <w:rsid w:val="00DA3AC8"/>
    <w:rsid w:val="00DA4591"/>
    <w:rsid w:val="00DA4925"/>
    <w:rsid w:val="00DA4EE7"/>
    <w:rsid w:val="00DA5210"/>
    <w:rsid w:val="00DA5343"/>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5E07"/>
    <w:rsid w:val="00DB654F"/>
    <w:rsid w:val="00DB666C"/>
    <w:rsid w:val="00DB753F"/>
    <w:rsid w:val="00DC0404"/>
    <w:rsid w:val="00DC0A50"/>
    <w:rsid w:val="00DC15D4"/>
    <w:rsid w:val="00DC33A3"/>
    <w:rsid w:val="00DC3918"/>
    <w:rsid w:val="00DC4262"/>
    <w:rsid w:val="00DC45E3"/>
    <w:rsid w:val="00DC483D"/>
    <w:rsid w:val="00DC514F"/>
    <w:rsid w:val="00DC54E2"/>
    <w:rsid w:val="00DC63D7"/>
    <w:rsid w:val="00DC6417"/>
    <w:rsid w:val="00DC6B53"/>
    <w:rsid w:val="00DC6F86"/>
    <w:rsid w:val="00DC7152"/>
    <w:rsid w:val="00DD0224"/>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19CA"/>
    <w:rsid w:val="00DE23DC"/>
    <w:rsid w:val="00DE241B"/>
    <w:rsid w:val="00DE3C3C"/>
    <w:rsid w:val="00DE420E"/>
    <w:rsid w:val="00DE434A"/>
    <w:rsid w:val="00DE495A"/>
    <w:rsid w:val="00DE4F7A"/>
    <w:rsid w:val="00DE51C2"/>
    <w:rsid w:val="00DE51EF"/>
    <w:rsid w:val="00DE5583"/>
    <w:rsid w:val="00DE56A5"/>
    <w:rsid w:val="00DE5BB8"/>
    <w:rsid w:val="00DF06D7"/>
    <w:rsid w:val="00DF0950"/>
    <w:rsid w:val="00DF0D92"/>
    <w:rsid w:val="00DF1DB2"/>
    <w:rsid w:val="00DF28EA"/>
    <w:rsid w:val="00DF3200"/>
    <w:rsid w:val="00DF362F"/>
    <w:rsid w:val="00DF4279"/>
    <w:rsid w:val="00DF5613"/>
    <w:rsid w:val="00DF5B03"/>
    <w:rsid w:val="00DF5DAC"/>
    <w:rsid w:val="00DF5DF6"/>
    <w:rsid w:val="00DF620B"/>
    <w:rsid w:val="00DF6B51"/>
    <w:rsid w:val="00DF6FBD"/>
    <w:rsid w:val="00DF70CF"/>
    <w:rsid w:val="00DF7C04"/>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881"/>
    <w:rsid w:val="00E31A25"/>
    <w:rsid w:val="00E31B84"/>
    <w:rsid w:val="00E32686"/>
    <w:rsid w:val="00E3337F"/>
    <w:rsid w:val="00E33D23"/>
    <w:rsid w:val="00E33FD9"/>
    <w:rsid w:val="00E34D6E"/>
    <w:rsid w:val="00E3570A"/>
    <w:rsid w:val="00E360D2"/>
    <w:rsid w:val="00E361C2"/>
    <w:rsid w:val="00E367CF"/>
    <w:rsid w:val="00E37600"/>
    <w:rsid w:val="00E3784B"/>
    <w:rsid w:val="00E37BD8"/>
    <w:rsid w:val="00E40023"/>
    <w:rsid w:val="00E4109C"/>
    <w:rsid w:val="00E41CF6"/>
    <w:rsid w:val="00E42092"/>
    <w:rsid w:val="00E42222"/>
    <w:rsid w:val="00E4224F"/>
    <w:rsid w:val="00E426D9"/>
    <w:rsid w:val="00E4276D"/>
    <w:rsid w:val="00E42CD1"/>
    <w:rsid w:val="00E43351"/>
    <w:rsid w:val="00E44871"/>
    <w:rsid w:val="00E45B36"/>
    <w:rsid w:val="00E4648D"/>
    <w:rsid w:val="00E46E86"/>
    <w:rsid w:val="00E474F5"/>
    <w:rsid w:val="00E50527"/>
    <w:rsid w:val="00E50D00"/>
    <w:rsid w:val="00E5154A"/>
    <w:rsid w:val="00E525B4"/>
    <w:rsid w:val="00E52E9A"/>
    <w:rsid w:val="00E53955"/>
    <w:rsid w:val="00E54C3D"/>
    <w:rsid w:val="00E556E3"/>
    <w:rsid w:val="00E5693B"/>
    <w:rsid w:val="00E56C8C"/>
    <w:rsid w:val="00E5769C"/>
    <w:rsid w:val="00E5774B"/>
    <w:rsid w:val="00E57CA3"/>
    <w:rsid w:val="00E60613"/>
    <w:rsid w:val="00E60906"/>
    <w:rsid w:val="00E60B9A"/>
    <w:rsid w:val="00E60BDF"/>
    <w:rsid w:val="00E614D2"/>
    <w:rsid w:val="00E61507"/>
    <w:rsid w:val="00E6154B"/>
    <w:rsid w:val="00E61D11"/>
    <w:rsid w:val="00E61D71"/>
    <w:rsid w:val="00E6208B"/>
    <w:rsid w:val="00E62F06"/>
    <w:rsid w:val="00E646E8"/>
    <w:rsid w:val="00E64924"/>
    <w:rsid w:val="00E65B52"/>
    <w:rsid w:val="00E669FE"/>
    <w:rsid w:val="00E670B3"/>
    <w:rsid w:val="00E708FA"/>
    <w:rsid w:val="00E71D4C"/>
    <w:rsid w:val="00E722A9"/>
    <w:rsid w:val="00E73552"/>
    <w:rsid w:val="00E73A56"/>
    <w:rsid w:val="00E73FA7"/>
    <w:rsid w:val="00E741F5"/>
    <w:rsid w:val="00E74958"/>
    <w:rsid w:val="00E74DE4"/>
    <w:rsid w:val="00E756B7"/>
    <w:rsid w:val="00E75902"/>
    <w:rsid w:val="00E7659A"/>
    <w:rsid w:val="00E76D63"/>
    <w:rsid w:val="00E81461"/>
    <w:rsid w:val="00E822DF"/>
    <w:rsid w:val="00E83E88"/>
    <w:rsid w:val="00E83EFB"/>
    <w:rsid w:val="00E84D7C"/>
    <w:rsid w:val="00E84F3A"/>
    <w:rsid w:val="00E8552F"/>
    <w:rsid w:val="00E85D84"/>
    <w:rsid w:val="00E863E2"/>
    <w:rsid w:val="00E86F7E"/>
    <w:rsid w:val="00E90C47"/>
    <w:rsid w:val="00E90D65"/>
    <w:rsid w:val="00E9157E"/>
    <w:rsid w:val="00E91864"/>
    <w:rsid w:val="00E922C0"/>
    <w:rsid w:val="00E92442"/>
    <w:rsid w:val="00E924B2"/>
    <w:rsid w:val="00E93072"/>
    <w:rsid w:val="00E934F5"/>
    <w:rsid w:val="00E939EB"/>
    <w:rsid w:val="00E958ED"/>
    <w:rsid w:val="00E95923"/>
    <w:rsid w:val="00E95F01"/>
    <w:rsid w:val="00E9680F"/>
    <w:rsid w:val="00E968A9"/>
    <w:rsid w:val="00EA0288"/>
    <w:rsid w:val="00EA0DBA"/>
    <w:rsid w:val="00EA0EA9"/>
    <w:rsid w:val="00EA14EB"/>
    <w:rsid w:val="00EA285F"/>
    <w:rsid w:val="00EA41A2"/>
    <w:rsid w:val="00EA5723"/>
    <w:rsid w:val="00EA59DF"/>
    <w:rsid w:val="00EA5A75"/>
    <w:rsid w:val="00EA60D8"/>
    <w:rsid w:val="00EA742F"/>
    <w:rsid w:val="00EB03EB"/>
    <w:rsid w:val="00EB059F"/>
    <w:rsid w:val="00EB06C9"/>
    <w:rsid w:val="00EB0929"/>
    <w:rsid w:val="00EB18AF"/>
    <w:rsid w:val="00EB1941"/>
    <w:rsid w:val="00EB1E72"/>
    <w:rsid w:val="00EB2123"/>
    <w:rsid w:val="00EB2381"/>
    <w:rsid w:val="00EB3D16"/>
    <w:rsid w:val="00EB3DD0"/>
    <w:rsid w:val="00EB4647"/>
    <w:rsid w:val="00EB499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15"/>
    <w:rsid w:val="00ED1C29"/>
    <w:rsid w:val="00ED25B4"/>
    <w:rsid w:val="00ED3096"/>
    <w:rsid w:val="00ED31B8"/>
    <w:rsid w:val="00ED3293"/>
    <w:rsid w:val="00ED4A73"/>
    <w:rsid w:val="00ED4AC5"/>
    <w:rsid w:val="00ED60A0"/>
    <w:rsid w:val="00ED75A0"/>
    <w:rsid w:val="00EE021A"/>
    <w:rsid w:val="00EE0DBA"/>
    <w:rsid w:val="00EE0E17"/>
    <w:rsid w:val="00EE1412"/>
    <w:rsid w:val="00EE1E79"/>
    <w:rsid w:val="00EE1F65"/>
    <w:rsid w:val="00EE1F6E"/>
    <w:rsid w:val="00EE232E"/>
    <w:rsid w:val="00EE380B"/>
    <w:rsid w:val="00EE5419"/>
    <w:rsid w:val="00EE5B1F"/>
    <w:rsid w:val="00EE6890"/>
    <w:rsid w:val="00EE6A7D"/>
    <w:rsid w:val="00EE70EB"/>
    <w:rsid w:val="00EE74A5"/>
    <w:rsid w:val="00EE76E4"/>
    <w:rsid w:val="00EE7758"/>
    <w:rsid w:val="00EE7906"/>
    <w:rsid w:val="00EE7D1C"/>
    <w:rsid w:val="00EF0261"/>
    <w:rsid w:val="00EF0B28"/>
    <w:rsid w:val="00EF17B4"/>
    <w:rsid w:val="00EF1984"/>
    <w:rsid w:val="00EF3241"/>
    <w:rsid w:val="00EF3A4C"/>
    <w:rsid w:val="00EF3BD5"/>
    <w:rsid w:val="00EF438D"/>
    <w:rsid w:val="00EF47F8"/>
    <w:rsid w:val="00EF50D8"/>
    <w:rsid w:val="00EF5171"/>
    <w:rsid w:val="00EF53A8"/>
    <w:rsid w:val="00EF5F68"/>
    <w:rsid w:val="00EF6928"/>
    <w:rsid w:val="00EF6D65"/>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0FC6"/>
    <w:rsid w:val="00F11074"/>
    <w:rsid w:val="00F11F14"/>
    <w:rsid w:val="00F122E6"/>
    <w:rsid w:val="00F1279A"/>
    <w:rsid w:val="00F12AD0"/>
    <w:rsid w:val="00F135ED"/>
    <w:rsid w:val="00F13828"/>
    <w:rsid w:val="00F1401B"/>
    <w:rsid w:val="00F15FF0"/>
    <w:rsid w:val="00F16564"/>
    <w:rsid w:val="00F16AC5"/>
    <w:rsid w:val="00F20196"/>
    <w:rsid w:val="00F20303"/>
    <w:rsid w:val="00F206A9"/>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305"/>
    <w:rsid w:val="00F27772"/>
    <w:rsid w:val="00F3149B"/>
    <w:rsid w:val="00F31515"/>
    <w:rsid w:val="00F31EF6"/>
    <w:rsid w:val="00F3208A"/>
    <w:rsid w:val="00F329AB"/>
    <w:rsid w:val="00F32A5F"/>
    <w:rsid w:val="00F32D55"/>
    <w:rsid w:val="00F3337A"/>
    <w:rsid w:val="00F33E5C"/>
    <w:rsid w:val="00F34397"/>
    <w:rsid w:val="00F348A3"/>
    <w:rsid w:val="00F34FBE"/>
    <w:rsid w:val="00F352C0"/>
    <w:rsid w:val="00F35824"/>
    <w:rsid w:val="00F35EB1"/>
    <w:rsid w:val="00F3604E"/>
    <w:rsid w:val="00F361A1"/>
    <w:rsid w:val="00F3681A"/>
    <w:rsid w:val="00F36EB5"/>
    <w:rsid w:val="00F379C5"/>
    <w:rsid w:val="00F37BF7"/>
    <w:rsid w:val="00F400CD"/>
    <w:rsid w:val="00F40368"/>
    <w:rsid w:val="00F41997"/>
    <w:rsid w:val="00F41E8B"/>
    <w:rsid w:val="00F42E69"/>
    <w:rsid w:val="00F42FB3"/>
    <w:rsid w:val="00F43132"/>
    <w:rsid w:val="00F43940"/>
    <w:rsid w:val="00F43BE6"/>
    <w:rsid w:val="00F43D50"/>
    <w:rsid w:val="00F4424E"/>
    <w:rsid w:val="00F4448A"/>
    <w:rsid w:val="00F45C82"/>
    <w:rsid w:val="00F46F12"/>
    <w:rsid w:val="00F52AE3"/>
    <w:rsid w:val="00F5311C"/>
    <w:rsid w:val="00F53818"/>
    <w:rsid w:val="00F547CF"/>
    <w:rsid w:val="00F55017"/>
    <w:rsid w:val="00F56145"/>
    <w:rsid w:val="00F56A27"/>
    <w:rsid w:val="00F575DA"/>
    <w:rsid w:val="00F57749"/>
    <w:rsid w:val="00F600CF"/>
    <w:rsid w:val="00F60B27"/>
    <w:rsid w:val="00F60D31"/>
    <w:rsid w:val="00F6103D"/>
    <w:rsid w:val="00F6205A"/>
    <w:rsid w:val="00F62106"/>
    <w:rsid w:val="00F627B2"/>
    <w:rsid w:val="00F630A5"/>
    <w:rsid w:val="00F6497E"/>
    <w:rsid w:val="00F64EC5"/>
    <w:rsid w:val="00F651CE"/>
    <w:rsid w:val="00F6526A"/>
    <w:rsid w:val="00F65ACA"/>
    <w:rsid w:val="00F65AD4"/>
    <w:rsid w:val="00F65BA6"/>
    <w:rsid w:val="00F65C21"/>
    <w:rsid w:val="00F661F0"/>
    <w:rsid w:val="00F6639E"/>
    <w:rsid w:val="00F6644B"/>
    <w:rsid w:val="00F66C30"/>
    <w:rsid w:val="00F67A80"/>
    <w:rsid w:val="00F70179"/>
    <w:rsid w:val="00F714F5"/>
    <w:rsid w:val="00F71699"/>
    <w:rsid w:val="00F716D7"/>
    <w:rsid w:val="00F7175C"/>
    <w:rsid w:val="00F72A13"/>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A5"/>
    <w:rsid w:val="00F905B8"/>
    <w:rsid w:val="00F90757"/>
    <w:rsid w:val="00F90C47"/>
    <w:rsid w:val="00F90F79"/>
    <w:rsid w:val="00F91146"/>
    <w:rsid w:val="00F922EB"/>
    <w:rsid w:val="00F925DD"/>
    <w:rsid w:val="00F92DCA"/>
    <w:rsid w:val="00F93026"/>
    <w:rsid w:val="00F9360A"/>
    <w:rsid w:val="00F94B3E"/>
    <w:rsid w:val="00F953F2"/>
    <w:rsid w:val="00F955DF"/>
    <w:rsid w:val="00F958A5"/>
    <w:rsid w:val="00F95F48"/>
    <w:rsid w:val="00F968FC"/>
    <w:rsid w:val="00F96B5D"/>
    <w:rsid w:val="00F96BBA"/>
    <w:rsid w:val="00F976B9"/>
    <w:rsid w:val="00F9779A"/>
    <w:rsid w:val="00FA0A97"/>
    <w:rsid w:val="00FA139E"/>
    <w:rsid w:val="00FA16A9"/>
    <w:rsid w:val="00FA2006"/>
    <w:rsid w:val="00FA2179"/>
    <w:rsid w:val="00FA264F"/>
    <w:rsid w:val="00FA2E0D"/>
    <w:rsid w:val="00FA3615"/>
    <w:rsid w:val="00FA38B9"/>
    <w:rsid w:val="00FA3AD3"/>
    <w:rsid w:val="00FA3D73"/>
    <w:rsid w:val="00FA452C"/>
    <w:rsid w:val="00FA4989"/>
    <w:rsid w:val="00FA62A6"/>
    <w:rsid w:val="00FA6A94"/>
    <w:rsid w:val="00FA6BF4"/>
    <w:rsid w:val="00FA6CC6"/>
    <w:rsid w:val="00FA6CF1"/>
    <w:rsid w:val="00FA70D6"/>
    <w:rsid w:val="00FA7226"/>
    <w:rsid w:val="00FA7BD9"/>
    <w:rsid w:val="00FB08B7"/>
    <w:rsid w:val="00FB0B26"/>
    <w:rsid w:val="00FB159D"/>
    <w:rsid w:val="00FB1601"/>
    <w:rsid w:val="00FB295D"/>
    <w:rsid w:val="00FB4F01"/>
    <w:rsid w:val="00FB5401"/>
    <w:rsid w:val="00FB544A"/>
    <w:rsid w:val="00FB5AF1"/>
    <w:rsid w:val="00FB636F"/>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D97"/>
    <w:rsid w:val="00FE2DC8"/>
    <w:rsid w:val="00FE2F49"/>
    <w:rsid w:val="00FE31B6"/>
    <w:rsid w:val="00FE4ADB"/>
    <w:rsid w:val="00FE4FA1"/>
    <w:rsid w:val="00FE652A"/>
    <w:rsid w:val="00FE65E2"/>
    <w:rsid w:val="00FF031B"/>
    <w:rsid w:val="00FF0502"/>
    <w:rsid w:val="00FF0C12"/>
    <w:rsid w:val="00FF0C80"/>
    <w:rsid w:val="00FF0E24"/>
    <w:rsid w:val="00FF151C"/>
    <w:rsid w:val="00FF18C0"/>
    <w:rsid w:val="00FF1F1C"/>
    <w:rsid w:val="00FF3C57"/>
    <w:rsid w:val="00FF455F"/>
    <w:rsid w:val="00FF556D"/>
    <w:rsid w:val="00FF561C"/>
    <w:rsid w:val="00FF685D"/>
    <w:rsid w:val="00FF6F30"/>
    <w:rsid w:val="00FF713D"/>
    <w:rsid w:val="00FF7433"/>
    <w:rsid w:val="00FF77A5"/>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323B7"/>
  <w15:docId w15:val="{2FD7DBD1-F616-4A69-BD09-352A576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lexandre.guignot@aviation-civile.gouv.fr" TargetMode="External"/><Relationship Id="rId21" Type="http://schemas.openxmlformats.org/officeDocument/2006/relationships/hyperlink" Target="mailto:john@johntaylorconsulting.ca" TargetMode="External"/><Relationship Id="rId42" Type="http://schemas.openxmlformats.org/officeDocument/2006/relationships/hyperlink" Target="mailto:futatsumori@mpat.go.jp" TargetMode="External"/><Relationship Id="rId47" Type="http://schemas.openxmlformats.org/officeDocument/2006/relationships/hyperlink" Target="mailto:henry_foo@caas.gov.sg" TargetMode="External"/><Relationship Id="rId63" Type="http://schemas.openxmlformats.org/officeDocument/2006/relationships/hyperlink" Target="mailto:Dante.ibarra@fcc.gov" TargetMode="External"/><Relationship Id="rId68" Type="http://schemas.openxmlformats.org/officeDocument/2006/relationships/hyperlink" Target="mailto:ACR@asri.aero" TargetMode="External"/><Relationship Id="rId84" Type="http://schemas.openxmlformats.org/officeDocument/2006/relationships/hyperlink" Target="mailto:Sai.Kalyanaraman@collins.com" TargetMode="External"/><Relationship Id="rId89" Type="http://schemas.openxmlformats.org/officeDocument/2006/relationships/image" Target="media/image5.emf"/><Relationship Id="rId16" Type="http://schemas.openxmlformats.org/officeDocument/2006/relationships/hyperlink" Target="mailto:matthew.kelly@airservicesaustralia.com" TargetMode="External"/><Relationship Id="rId11" Type="http://schemas.openxmlformats.org/officeDocument/2006/relationships/endnotes" Target="endnotes.xml"/><Relationship Id="rId32" Type="http://schemas.openxmlformats.org/officeDocument/2006/relationships/hyperlink" Target="mailto:Christian.Beitz@baf.bund.de" TargetMode="External"/><Relationship Id="rId37" Type="http://schemas.openxmlformats.org/officeDocument/2006/relationships/hyperlink" Target="mailto:kawamura-k2v8@mlit.go.jp" TargetMode="External"/><Relationship Id="rId53" Type="http://schemas.openxmlformats.org/officeDocument/2006/relationships/hyperlink" Target="mailto:lisat@atns.co.za" TargetMode="External"/><Relationship Id="rId58" Type="http://schemas.openxmlformats.org/officeDocument/2006/relationships/hyperlink" Target="mailto:Kamlesh.Masrani@inmarsat.com" TargetMode="External"/><Relationship Id="rId74" Type="http://schemas.openxmlformats.org/officeDocument/2006/relationships/hyperlink" Target="mailto:uwe.schwark@airbus.com" TargetMode="External"/><Relationship Id="rId79" Type="http://schemas.openxmlformats.org/officeDocument/2006/relationships/hyperlink" Target="mailto:ljonasson@icao.int" TargetMode="External"/><Relationship Id="rId5" Type="http://schemas.openxmlformats.org/officeDocument/2006/relationships/customXml" Target="../customXml/item5.xml"/><Relationship Id="rId90" Type="http://schemas.openxmlformats.org/officeDocument/2006/relationships/oleObject" Target="embeddings/Microsoft_Word_97_-_2004_Document.doc"/><Relationship Id="rId95" Type="http://schemas.openxmlformats.org/officeDocument/2006/relationships/package" Target="embeddings/Microsoft_Word_Document2.docx"/><Relationship Id="rId22" Type="http://schemas.openxmlformats.org/officeDocument/2006/relationships/hyperlink" Target="mailto:Milivoje.Jevtovic@navcanada.ca" TargetMode="External"/><Relationship Id="rId27" Type="http://schemas.openxmlformats.org/officeDocument/2006/relationships/hyperlink" Target="mailto:ivan.martin@thalesgroup.com" TargetMode="External"/><Relationship Id="rId43" Type="http://schemas.openxmlformats.org/officeDocument/2006/relationships/hyperlink" Target="mailto:takizawan@nttdata-strategy.com" TargetMode="External"/><Relationship Id="rId48" Type="http://schemas.openxmlformats.org/officeDocument/2006/relationships/hyperlink" Target="Tel:+65-9369-6482" TargetMode="External"/><Relationship Id="rId64" Type="http://schemas.openxmlformats.org/officeDocument/2006/relationships/hyperlink" Target="mailto:scott.kotler@lmco.com" TargetMode="External"/><Relationship Id="rId69" Type="http://schemas.openxmlformats.org/officeDocument/2006/relationships/hyperlink" Target="mailto:raffi.khatcherian@eurocontrol.int" TargetMode="External"/><Relationship Id="rId80" Type="http://schemas.openxmlformats.org/officeDocument/2006/relationships/hyperlink" Target="mailto:mutsunomiya@icao.int" TargetMode="External"/><Relationship Id="rId85" Type="http://schemas.openxmlformats.org/officeDocument/2006/relationships/image" Target="media/image3.e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vahevay@decea.gov.br" TargetMode="External"/><Relationship Id="rId25" Type="http://schemas.openxmlformats.org/officeDocument/2006/relationships/hyperlink" Target="mailto:christian.fleury@aviation-civile.gouv.fr" TargetMode="External"/><Relationship Id="rId33" Type="http://schemas.openxmlformats.org/officeDocument/2006/relationships/hyperlink" Target="mailto:akkapur@aai.aero" TargetMode="External"/><Relationship Id="rId38" Type="http://schemas.openxmlformats.org/officeDocument/2006/relationships/hyperlink" Target="mailto:m.kawatsuhara@soumu.go.jp" TargetMode="External"/><Relationship Id="rId46" Type="http://schemas.openxmlformats.org/officeDocument/2006/relationships/hyperlink" Target="mailto:yeo_cheng_nam@caas.gov.sg" TargetMode="External"/><Relationship Id="rId59" Type="http://schemas.openxmlformats.org/officeDocument/2006/relationships/hyperlink" Target="mailto:stephen.limb@ofcom.org.uk" TargetMode="External"/><Relationship Id="rId67" Type="http://schemas.openxmlformats.org/officeDocument/2006/relationships/hyperlink" Target="mailto:Ronald.mcgowan@collins.com" TargetMode="External"/><Relationship Id="rId20" Type="http://schemas.openxmlformats.org/officeDocument/2006/relationships/hyperlink" Target="mailto:gutembergwgml@decea.gov.br" TargetMode="External"/><Relationship Id="rId41" Type="http://schemas.openxmlformats.org/officeDocument/2006/relationships/hyperlink" Target="mailto:tsuji@nict.go.jp" TargetMode="External"/><Relationship Id="rId54" Type="http://schemas.openxmlformats.org/officeDocument/2006/relationships/hyperlink" Target="mailto:TakalaniT@atns.co.za" TargetMode="External"/><Relationship Id="rId62" Type="http://schemas.openxmlformats.org/officeDocument/2006/relationships/hyperlink" Target="mailto:louis.bell@fcc.gov" TargetMode="External"/><Relationship Id="rId70" Type="http://schemas.openxmlformats.org/officeDocument/2006/relationships/hyperlink" Target="mailto:pringvanin@iata.org" TargetMode="External"/><Relationship Id="rId75" Type="http://schemas.openxmlformats.org/officeDocument/2006/relationships/hyperlink" Target="mailto:nikolai.vassiliev@itu.int" TargetMode="External"/><Relationship Id="rId83" Type="http://schemas.openxmlformats.org/officeDocument/2006/relationships/hyperlink" Target="mailto:Kamlesh.Masrani@inmarsat.com" TargetMode="External"/><Relationship Id="rId88" Type="http://schemas.openxmlformats.org/officeDocument/2006/relationships/package" Target="embeddings/Microsoft_Word_Document1.docx"/><Relationship Id="rId91" Type="http://schemas.openxmlformats.org/officeDocument/2006/relationships/image" Target="media/image6.png"/><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zhaoliang@adcc.com.cn" TargetMode="External"/><Relationship Id="rId28" Type="http://schemas.openxmlformats.org/officeDocument/2006/relationships/hyperlink" Target="mailto:axgarcia@recherche.enac.fr" TargetMode="External"/><Relationship Id="rId36" Type="http://schemas.openxmlformats.org/officeDocument/2006/relationships/hyperlink" Target="mailto:umeshkc@aai.aero" TargetMode="External"/><Relationship Id="rId49" Type="http://schemas.openxmlformats.org/officeDocument/2006/relationships/hyperlink" Target="mailto:john_chong@caas.gov.sg" TargetMode="External"/><Relationship Id="rId57" Type="http://schemas.openxmlformats.org/officeDocument/2006/relationships/hyperlink" Target="mailto:stephen.parry@nats.co.uk" TargetMode="External"/><Relationship Id="rId10" Type="http://schemas.openxmlformats.org/officeDocument/2006/relationships/footnotes" Target="footnotes.xml"/><Relationship Id="rId31" Type="http://schemas.openxmlformats.org/officeDocument/2006/relationships/hyperlink" Target="mailto:Martin.weber@bnetza.de" TargetMode="External"/><Relationship Id="rId44" Type="http://schemas.openxmlformats.org/officeDocument/2006/relationships/hyperlink" Target="mailto:gerlof.osinga@boeing.com" TargetMode="External"/><Relationship Id="rId52" Type="http://schemas.openxmlformats.org/officeDocument/2006/relationships/hyperlink" Target="mailto:sun_hongbo@i2r.a-star.edu.sg" TargetMode="External"/><Relationship Id="rId60" Type="http://schemas.openxmlformats.org/officeDocument/2006/relationships/hyperlink" Target="mailto:miles.e.bellman@faa.gov" TargetMode="External"/><Relationship Id="rId65" Type="http://schemas.openxmlformats.org/officeDocument/2006/relationships/hyperlink" Target="mailto:blamb@ntia.gov" TargetMode="External"/><Relationship Id="rId73" Type="http://schemas.openxmlformats.org/officeDocument/2006/relationships/hyperlink" Target="mailto:Sai.Kalyanaraman@collins.com" TargetMode="External"/><Relationship Id="rId78" Type="http://schemas.openxmlformats.org/officeDocument/2006/relationships/hyperlink" Target="mailto:Eric.Wawrzynkowski@sita.aero" TargetMode="External"/><Relationship Id="rId81" Type="http://schemas.openxmlformats.org/officeDocument/2006/relationships/hyperlink" Target="mailto:john.mettrop@caa.co.uk" TargetMode="External"/><Relationship Id="rId86" Type="http://schemas.openxmlformats.org/officeDocument/2006/relationships/package" Target="embeddings/Microsoft_Word_Document.docx"/><Relationship Id="rId94"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R15-WP5B-C-0646/en" TargetMode="External"/><Relationship Id="rId18" Type="http://schemas.openxmlformats.org/officeDocument/2006/relationships/hyperlink" Target="mailto:vahe.antoine@gmail.com" TargetMode="External"/><Relationship Id="rId39" Type="http://schemas.openxmlformats.org/officeDocument/2006/relationships/hyperlink" Target="mailto:nomi.toshio@jransa.or.jp" TargetMode="External"/><Relationship Id="rId34" Type="http://schemas.openxmlformats.org/officeDocument/2006/relationships/hyperlink" Target="mailto:crahul@aai.aero" TargetMode="External"/><Relationship Id="rId50" Type="http://schemas.openxmlformats.org/officeDocument/2006/relationships/hyperlink" Target="mailto:puah_kok_pin@caas.gov.sg" TargetMode="External"/><Relationship Id="rId55" Type="http://schemas.openxmlformats.org/officeDocument/2006/relationships/hyperlink" Target="mailto:mangarcia@enaire.es" TargetMode="External"/><Relationship Id="rId76" Type="http://schemas.openxmlformats.org/officeDocument/2006/relationships/hyperlink" Target="mailto:nelson.malaguti@itu.int"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mailto:Joseph.Cramer@Boeing.com" TargetMode="External"/><Relationship Id="rId92" Type="http://schemas.openxmlformats.org/officeDocument/2006/relationships/image" Target="media/image7.emf"/><Relationship Id="rId2" Type="http://schemas.openxmlformats.org/officeDocument/2006/relationships/customXml" Target="../customXml/item2.xml"/><Relationship Id="rId29" Type="http://schemas.openxmlformats.org/officeDocument/2006/relationships/hyperlink" Target="mailto:JOSEP.GINE-I-CORTIELLA@atr-aircraft.com" TargetMode="External"/><Relationship Id="rId24" Type="http://schemas.openxmlformats.org/officeDocument/2006/relationships/hyperlink" Target="mailto:cuikaitao@caacsri.com" TargetMode="External"/><Relationship Id="rId40" Type="http://schemas.openxmlformats.org/officeDocument/2006/relationships/hyperlink" Target="mailto:yonemoto@mpat.go.jp" TargetMode="External"/><Relationship Id="rId45" Type="http://schemas.openxmlformats.org/officeDocument/2006/relationships/hyperlink" Target="mailto:aurelian.calinciuc@ancom.org.ro" TargetMode="External"/><Relationship Id="rId66" Type="http://schemas.openxmlformats.org/officeDocument/2006/relationships/hyperlink" Target="mailto:Donald.Nellis@faa.gov" TargetMode="External"/><Relationship Id="rId87" Type="http://schemas.openxmlformats.org/officeDocument/2006/relationships/image" Target="media/image4.emf"/><Relationship Id="rId61" Type="http://schemas.openxmlformats.org/officeDocument/2006/relationships/hyperlink" Target="mailto:dladson@hwglaw.com" TargetMode="External"/><Relationship Id="rId82" Type="http://schemas.openxmlformats.org/officeDocument/2006/relationships/hyperlink" Target="mailto:christian.fleury@aviation-civile.gouv.fr" TargetMode="External"/><Relationship Id="rId19" Type="http://schemas.openxmlformats.org/officeDocument/2006/relationships/hyperlink" Target="mailto:monteirogms@decea.gov.br" TargetMode="External"/><Relationship Id="rId14" Type="http://schemas.openxmlformats.org/officeDocument/2006/relationships/image" Target="media/image2.png"/><Relationship Id="rId30" Type="http://schemas.openxmlformats.org/officeDocument/2006/relationships/hyperlink" Target="mailto:Felix.Butsch@DFS.DE" TargetMode="External"/><Relationship Id="rId35" Type="http://schemas.openxmlformats.org/officeDocument/2006/relationships/hyperlink" Target="mailto:asyadav@aai.aero" TargetMode="External"/><Relationship Id="rId56" Type="http://schemas.openxmlformats.org/officeDocument/2006/relationships/hyperlink" Target="mailto:John.Mettrop@caa.co.uk" TargetMode="External"/><Relationship Id="rId77" Type="http://schemas.openxmlformats.org/officeDocument/2006/relationships/hyperlink" Target="mailto:xingguo.zhou@itu.int" TargetMode="External"/><Relationship Id="rId8" Type="http://schemas.openxmlformats.org/officeDocument/2006/relationships/settings" Target="settings.xml"/><Relationship Id="rId51" Type="http://schemas.openxmlformats.org/officeDocument/2006/relationships/hyperlink" Target="mailto:tan_kah_heng@caas.gov.sg" TargetMode="External"/><Relationship Id="rId72" Type="http://schemas.openxmlformats.org/officeDocument/2006/relationships/hyperlink" Target="mailto:claude.pichavant@airbus.com" TargetMode="External"/><Relationship Id="rId93" Type="http://schemas.openxmlformats.org/officeDocument/2006/relationships/oleObject" Target="embeddings/Microsoft_Word_97_-_2004_Document1.doc"/><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7A0389-743E-4818-88C9-7AE3D70FD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D7CAA2-0E3C-4DD7-90DE-760242678014}">
  <ds:schemaRefs>
    <ds:schemaRef ds:uri="http://schemas.openxmlformats.org/officeDocument/2006/bibliography"/>
  </ds:schemaRefs>
</ds:datastoreItem>
</file>

<file path=customXml/itemProps4.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5.xml><?xml version="1.0" encoding="utf-8"?>
<ds:datastoreItem xmlns:ds="http://schemas.openxmlformats.org/officeDocument/2006/customXml" ds:itemID="{CC3009BB-11DA-4A7C-9557-AA3906C317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8835</Words>
  <Characters>50364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59081</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Jonasson, Loftur</cp:lastModifiedBy>
  <cp:revision>2</cp:revision>
  <cp:lastPrinted>2019-08-16T11:03:00Z</cp:lastPrinted>
  <dcterms:created xsi:type="dcterms:W3CDTF">2022-02-10T14:13:00Z</dcterms:created>
  <dcterms:modified xsi:type="dcterms:W3CDTF">2022-02-10T14:13:00Z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