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7EC98" w14:textId="77777777" w:rsidR="00105306" w:rsidRPr="00EC45CC" w:rsidRDefault="00105306" w:rsidP="00EC45CC">
      <w:pPr>
        <w:pStyle w:val="2Para"/>
        <w:numPr>
          <w:ilvl w:val="0"/>
          <w:numId w:val="0"/>
        </w:numPr>
        <w:spacing w:before="120" w:after="120"/>
        <w:jc w:val="center"/>
        <w:rPr>
          <w:b/>
        </w:rPr>
      </w:pPr>
      <w:r w:rsidRPr="00EC45CC">
        <w:rPr>
          <w:b/>
        </w:rPr>
        <w:t>Flimsy03 – Possible modification to Annex 10, Volume III, Section 4.3.1.1</w:t>
      </w:r>
    </w:p>
    <w:p w14:paraId="43DC442F" w14:textId="77777777" w:rsidR="00105306" w:rsidRDefault="00105306" w:rsidP="00105306">
      <w:pPr>
        <w:pStyle w:val="2Para"/>
        <w:numPr>
          <w:ilvl w:val="0"/>
          <w:numId w:val="0"/>
        </w:numPr>
        <w:spacing w:before="120" w:after="120"/>
      </w:pPr>
    </w:p>
    <w:p w14:paraId="7430850E" w14:textId="77777777" w:rsidR="00105306" w:rsidRDefault="00105306" w:rsidP="00105306">
      <w:pPr>
        <w:pStyle w:val="2Para"/>
        <w:numPr>
          <w:ilvl w:val="0"/>
          <w:numId w:val="0"/>
        </w:numPr>
        <w:spacing w:before="120" w:after="120"/>
      </w:pPr>
      <w:r w:rsidRPr="00ED0AC8">
        <w:rPr>
          <w:b/>
        </w:rPr>
        <w:t>OPTION 1</w:t>
      </w:r>
      <w:r>
        <w:t>: Keep the current text:</w:t>
      </w:r>
    </w:p>
    <w:p w14:paraId="046D5CF4" w14:textId="77777777" w:rsidR="00105306" w:rsidRDefault="00105306" w:rsidP="00105306">
      <w:pPr>
        <w:pStyle w:val="2Para"/>
        <w:numPr>
          <w:ilvl w:val="0"/>
          <w:numId w:val="0"/>
        </w:numPr>
        <w:spacing w:before="120" w:after="120"/>
      </w:pPr>
      <w:r>
        <w:t xml:space="preserve">4.3.1.1 </w:t>
      </w:r>
      <w:r w:rsidRPr="00A357A9">
        <w:t>When providing AMS(R)S communications, an AMS(R)S system shall operate only in frequency bands which are appropriately allocated to AMS(R)S and protected by the ITU Radio Regulations.</w:t>
      </w:r>
    </w:p>
    <w:p w14:paraId="7293C1A6" w14:textId="77777777" w:rsidR="00105306" w:rsidRDefault="00105306" w:rsidP="00105306">
      <w:pPr>
        <w:pStyle w:val="2Para"/>
        <w:numPr>
          <w:ilvl w:val="0"/>
          <w:numId w:val="0"/>
        </w:numPr>
        <w:spacing w:before="120" w:after="120"/>
      </w:pPr>
    </w:p>
    <w:p w14:paraId="2978E24F" w14:textId="77777777" w:rsidR="00105306" w:rsidRDefault="00105306" w:rsidP="00105306">
      <w:pPr>
        <w:pStyle w:val="2Para"/>
        <w:numPr>
          <w:ilvl w:val="0"/>
          <w:numId w:val="0"/>
        </w:numPr>
        <w:spacing w:before="120" w:after="120"/>
      </w:pPr>
      <w:r w:rsidRPr="00ED0AC8">
        <w:rPr>
          <w:b/>
        </w:rPr>
        <w:t>OPTION 2</w:t>
      </w:r>
      <w:r>
        <w:t>: Modify the text to read:</w:t>
      </w:r>
    </w:p>
    <w:p w14:paraId="1D8EC4D9" w14:textId="45F35C23" w:rsidR="00957664" w:rsidRDefault="00957664" w:rsidP="00105306">
      <w:pPr>
        <w:pStyle w:val="2Para"/>
        <w:numPr>
          <w:ilvl w:val="0"/>
          <w:numId w:val="0"/>
        </w:numPr>
        <w:spacing w:before="120" w:after="120"/>
      </w:pPr>
      <w:r>
        <w:t>When providing AMS(R)S communication</w:t>
      </w:r>
      <w:r w:rsidR="00EC45CC">
        <w:t>s</w:t>
      </w:r>
      <w:r>
        <w:t xml:space="preserve">, an AMS(R)S system shall operate only in frequency bands which are appropriately allocated on a primary </w:t>
      </w:r>
      <w:r w:rsidR="00105306">
        <w:t xml:space="preserve">basis </w:t>
      </w:r>
      <w:r>
        <w:t xml:space="preserve">to </w:t>
      </w:r>
      <w:r w:rsidR="00F02AE1">
        <w:t xml:space="preserve">the </w:t>
      </w:r>
      <w:r>
        <w:t>:</w:t>
      </w:r>
    </w:p>
    <w:p w14:paraId="0968BF1A" w14:textId="242275CC" w:rsidR="00F02AE1" w:rsidRDefault="00957664" w:rsidP="00DE478D">
      <w:pPr>
        <w:pStyle w:val="2Para"/>
        <w:numPr>
          <w:ilvl w:val="0"/>
          <w:numId w:val="3"/>
        </w:numPr>
        <w:spacing w:before="120" w:after="120"/>
      </w:pPr>
      <w:r>
        <w:t xml:space="preserve"> AMS(R)S, </w:t>
      </w:r>
    </w:p>
    <w:p w14:paraId="09226BA3" w14:textId="1BFA9F9A" w:rsidR="00957664" w:rsidRDefault="00957664" w:rsidP="00F02AE1">
      <w:pPr>
        <w:pStyle w:val="2Para"/>
        <w:numPr>
          <w:ilvl w:val="0"/>
          <w:numId w:val="0"/>
        </w:numPr>
        <w:spacing w:before="120" w:after="120"/>
        <w:ind w:left="720"/>
      </w:pPr>
      <w:r>
        <w:t xml:space="preserve">or </w:t>
      </w:r>
    </w:p>
    <w:p w14:paraId="046C50C8" w14:textId="590DC6BC" w:rsidR="00F02AE1" w:rsidRDefault="00957664" w:rsidP="00DE478D">
      <w:pPr>
        <w:pStyle w:val="2Para"/>
        <w:numPr>
          <w:ilvl w:val="0"/>
          <w:numId w:val="3"/>
        </w:numPr>
        <w:spacing w:before="120" w:after="120"/>
      </w:pPr>
      <w:r>
        <w:t xml:space="preserve">the MSS under the condition that </w:t>
      </w:r>
    </w:p>
    <w:p w14:paraId="717F9BA3" w14:textId="275001D3" w:rsidR="00F02AE1" w:rsidRDefault="00BE2C1E" w:rsidP="00F02AE1">
      <w:pPr>
        <w:pStyle w:val="2Para"/>
        <w:numPr>
          <w:ilvl w:val="0"/>
          <w:numId w:val="4"/>
        </w:numPr>
        <w:spacing w:before="120" w:after="120"/>
      </w:pPr>
      <w:r>
        <w:t xml:space="preserve">in at least some portion of the operational frequency band of the system </w:t>
      </w:r>
      <w:r w:rsidR="00957664">
        <w:t xml:space="preserve">there is a clear indication in the </w:t>
      </w:r>
      <w:r w:rsidR="001C6BF4">
        <w:t xml:space="preserve">ITU </w:t>
      </w:r>
      <w:bookmarkStart w:id="0" w:name="_GoBack"/>
      <w:bookmarkEnd w:id="0"/>
      <w:r w:rsidR="00957664">
        <w:t>Radio Regulations that priority is given to accommodating the spectrum requirements of the AMS(R)S through priority access and immediate availability, by pre-emption</w:t>
      </w:r>
      <w:r w:rsidR="00F02AE1">
        <w:t>,</w:t>
      </w:r>
      <w:r w:rsidR="00957664">
        <w:t xml:space="preserve"> if necessary, over all other mobile-satellite communications operating within a network</w:t>
      </w:r>
      <w:r>
        <w:t xml:space="preserve"> in that </w:t>
      </w:r>
      <w:r w:rsidR="00DE478D">
        <w:t xml:space="preserve">portion of the </w:t>
      </w:r>
      <w:r>
        <w:t>frequency band</w:t>
      </w:r>
      <w:r w:rsidR="004238CA">
        <w:t>,</w:t>
      </w:r>
    </w:p>
    <w:p w14:paraId="1AB9D34A" w14:textId="008DF9E9" w:rsidR="00F02AE1" w:rsidRDefault="004238CA" w:rsidP="00F02AE1">
      <w:pPr>
        <w:pStyle w:val="2Para"/>
        <w:numPr>
          <w:ilvl w:val="0"/>
          <w:numId w:val="0"/>
        </w:numPr>
        <w:spacing w:before="120" w:after="120"/>
        <w:ind w:left="1080"/>
      </w:pPr>
      <w:proofErr w:type="gramStart"/>
      <w:r>
        <w:t>and</w:t>
      </w:r>
      <w:proofErr w:type="gramEnd"/>
    </w:p>
    <w:p w14:paraId="0888058A" w14:textId="6B849348" w:rsidR="00957664" w:rsidRDefault="00957664" w:rsidP="00F02AE1">
      <w:pPr>
        <w:pStyle w:val="2Para"/>
        <w:numPr>
          <w:ilvl w:val="0"/>
          <w:numId w:val="4"/>
        </w:numPr>
        <w:spacing w:before="120" w:after="120"/>
      </w:pPr>
      <w:proofErr w:type="gramStart"/>
      <w:r>
        <w:t>there</w:t>
      </w:r>
      <w:proofErr w:type="gramEnd"/>
      <w:r>
        <w:t xml:space="preserve"> is the capability in  the case of interference </w:t>
      </w:r>
      <w:r w:rsidR="00105306">
        <w:t xml:space="preserve">for the system </w:t>
      </w:r>
      <w:r>
        <w:t xml:space="preserve">to fall back </w:t>
      </w:r>
      <w:r w:rsidR="00105306">
        <w:t>to operating only in</w:t>
      </w:r>
      <w:r>
        <w:t xml:space="preserve"> that </w:t>
      </w:r>
      <w:r w:rsidR="00105306">
        <w:t xml:space="preserve">portion of the </w:t>
      </w:r>
      <w:r>
        <w:t>frequency band</w:t>
      </w:r>
      <w:r w:rsidR="00F02AE1">
        <w:t xml:space="preserve"> that meets the provisions defined in a. above</w:t>
      </w:r>
      <w:r>
        <w:t>.</w:t>
      </w:r>
    </w:p>
    <w:p w14:paraId="654930E2" w14:textId="77777777" w:rsidR="00105306" w:rsidRDefault="00105306" w:rsidP="00105306">
      <w:pPr>
        <w:pStyle w:val="2Para"/>
        <w:numPr>
          <w:ilvl w:val="0"/>
          <w:numId w:val="0"/>
        </w:numPr>
        <w:spacing w:before="120" w:after="120"/>
      </w:pPr>
    </w:p>
    <w:p w14:paraId="43E53F51" w14:textId="722FD1D6" w:rsidR="00105306" w:rsidRDefault="00105306" w:rsidP="00105306">
      <w:pPr>
        <w:pStyle w:val="2Para"/>
        <w:numPr>
          <w:ilvl w:val="0"/>
          <w:numId w:val="0"/>
        </w:numPr>
        <w:spacing w:before="120" w:after="120"/>
      </w:pPr>
    </w:p>
    <w:p w14:paraId="4CBAF1DF" w14:textId="77777777" w:rsidR="00105306" w:rsidRDefault="00105306" w:rsidP="00105306">
      <w:pPr>
        <w:pStyle w:val="2Para"/>
        <w:numPr>
          <w:ilvl w:val="0"/>
          <w:numId w:val="0"/>
        </w:numPr>
        <w:spacing w:before="120" w:after="120"/>
      </w:pPr>
      <w:r>
        <w:t xml:space="preserve">For both options, </w:t>
      </w:r>
      <w:r w:rsidRPr="00105306">
        <w:rPr>
          <w:u w:val="single"/>
        </w:rPr>
        <w:t>delete</w:t>
      </w:r>
      <w:r>
        <w:t xml:space="preserve"> the existing note:</w:t>
      </w:r>
    </w:p>
    <w:p w14:paraId="3ADDE3FC" w14:textId="77777777" w:rsidR="00105306" w:rsidRDefault="00105306" w:rsidP="00105306">
      <w:pPr>
        <w:pStyle w:val="2Para"/>
        <w:numPr>
          <w:ilvl w:val="0"/>
          <w:numId w:val="0"/>
        </w:numPr>
        <w:spacing w:before="120" w:after="120"/>
      </w:pPr>
      <w:r w:rsidRPr="00A357A9">
        <w:rPr>
          <w:i/>
          <w:iCs/>
        </w:rPr>
        <w:t>Note.— ITU Radio Regulations permit systems providing mobile-satellite service to use the same spectrum as AMS(R)S without requiring such systems to offer safety services. This situation has the potential to reduce the spectrum available for AMS(R)S. It is critical that States consider this issue in frequency planning and in the establishment of national or regional spectrum requirements.</w:t>
      </w:r>
    </w:p>
    <w:p w14:paraId="6D800A91" w14:textId="77777777" w:rsidR="000A7DC9" w:rsidRDefault="000A7DC9"/>
    <w:sectPr w:rsidR="000A7D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E0E84"/>
    <w:multiLevelType w:val="hybridMultilevel"/>
    <w:tmpl w:val="140670C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85E57FF"/>
    <w:multiLevelType w:val="multilevel"/>
    <w:tmpl w:val="A19AFB22"/>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bullet"/>
      <w:lvlText w:val=""/>
      <w:lvlJc w:val="left"/>
      <w:pPr>
        <w:tabs>
          <w:tab w:val="num" w:pos="0"/>
        </w:tabs>
        <w:ind w:left="0" w:firstLine="0"/>
      </w:pPr>
      <w:rPr>
        <w:rFonts w:ascii="Symbol" w:hAnsi="Symbol" w:hint="default"/>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9."/>
      <w:lvlJc w:val="left"/>
      <w:pPr>
        <w:tabs>
          <w:tab w:val="num" w:pos="0"/>
        </w:tabs>
        <w:ind w:left="0" w:firstLine="0"/>
      </w:pPr>
      <w:rPr>
        <w:rFonts w:ascii="Times New Roman" w:hAnsi="Times New Roman" w:cs="Times New Roman"/>
        <w:b w:val="0"/>
        <w:sz w:val="22"/>
      </w:rPr>
    </w:lvl>
  </w:abstractNum>
  <w:abstractNum w:abstractNumId="2" w15:restartNumberingAfterBreak="0">
    <w:nsid w:val="321B6AF8"/>
    <w:multiLevelType w:val="multilevel"/>
    <w:tmpl w:val="F3162FF4"/>
    <w:lvl w:ilvl="0">
      <w:start w:val="1"/>
      <w:numFmt w:val="decimal"/>
      <w:lvlText w:val="%1."/>
      <w:lvlJc w:val="left"/>
      <w:pPr>
        <w:tabs>
          <w:tab w:val="num" w:pos="720"/>
        </w:tabs>
        <w:ind w:left="720" w:hanging="720"/>
      </w:pPr>
      <w:rPr>
        <w:rFonts w:ascii="Times New Roman" w:hAnsi="Times New Roman" w:cs="Times New Roman" w:hint="default"/>
        <w:b w:val="0"/>
        <w:i w:val="0"/>
        <w:sz w:val="22"/>
      </w:rPr>
    </w:lvl>
    <w:lvl w:ilvl="1">
      <w:start w:val="1"/>
      <w:numFmt w:val="decimal"/>
      <w:pStyle w:val="2Para"/>
      <w:lvlText w:val="%1.%2"/>
      <w:lvlJc w:val="left"/>
      <w:pPr>
        <w:tabs>
          <w:tab w:val="num" w:pos="0"/>
        </w:tabs>
        <w:ind w:left="0" w:firstLine="0"/>
      </w:pPr>
      <w:rPr>
        <w:rFonts w:ascii="Times New Roman" w:hAnsi="Times New Roman" w:cs="Times New Roman" w:hint="default"/>
        <w:b w:val="0"/>
        <w:sz w:val="22"/>
      </w:rPr>
    </w:lvl>
    <w:lvl w:ilvl="2">
      <w:start w:val="1"/>
      <w:numFmt w:val="decimal"/>
      <w:pStyle w:val="3Para"/>
      <w:lvlText w:val="%1.%2.%3"/>
      <w:lvlJc w:val="left"/>
      <w:pPr>
        <w:tabs>
          <w:tab w:val="num" w:pos="0"/>
        </w:tabs>
        <w:ind w:left="0" w:firstLine="0"/>
      </w:pPr>
      <w:rPr>
        <w:rFonts w:ascii="Times New Roman" w:hAnsi="Times New Roman" w:cs="Times New Roman" w:hint="default"/>
        <w:b w:val="0"/>
        <w:sz w:val="22"/>
      </w:rPr>
    </w:lvl>
    <w:lvl w:ilvl="3">
      <w:start w:val="1"/>
      <w:numFmt w:val="decimal"/>
      <w:pStyle w:val="4Para"/>
      <w:lvlText w:val="%1.%2.%3.%4"/>
      <w:lvlJc w:val="left"/>
      <w:pPr>
        <w:tabs>
          <w:tab w:val="num" w:pos="0"/>
        </w:tabs>
        <w:ind w:left="0" w:firstLine="0"/>
      </w:pPr>
      <w:rPr>
        <w:rFonts w:ascii="Times New Roman" w:hAnsi="Times New Roman" w:cs="Times New Roman" w:hint="default"/>
        <w:b w:val="0"/>
        <w:sz w:val="22"/>
      </w:rPr>
    </w:lvl>
    <w:lvl w:ilvl="4">
      <w:start w:val="1"/>
      <w:numFmt w:val="decimal"/>
      <w:pStyle w:val="5Para"/>
      <w:lvlText w:val="%1.%2.%3.%4.%5"/>
      <w:lvlJc w:val="left"/>
      <w:pPr>
        <w:tabs>
          <w:tab w:val="num" w:pos="0"/>
        </w:tabs>
        <w:ind w:left="0" w:firstLine="0"/>
      </w:pPr>
      <w:rPr>
        <w:rFonts w:ascii="Times New Roman" w:hAnsi="Times New Roman" w:cs="Times New Roman" w:hint="default"/>
        <w:b w:val="0"/>
        <w:sz w:val="22"/>
      </w:rPr>
    </w:lvl>
    <w:lvl w:ilvl="5">
      <w:start w:val="1"/>
      <w:numFmt w:val="decimal"/>
      <w:lvlText w:val="%1.%2.%3.%4.%5.%6"/>
      <w:lvlJc w:val="left"/>
      <w:pPr>
        <w:tabs>
          <w:tab w:val="num" w:pos="0"/>
        </w:tabs>
        <w:ind w:left="0" w:firstLine="0"/>
      </w:pPr>
      <w:rPr>
        <w:rFonts w:ascii="Times New Roman" w:hAnsi="Times New Roman" w:cs="Times New Roman" w:hint="default"/>
        <w:b w:val="0"/>
        <w:sz w:val="22"/>
      </w:rPr>
    </w:lvl>
    <w:lvl w:ilvl="6">
      <w:start w:val="1"/>
      <w:numFmt w:val="decimal"/>
      <w:pStyle w:val="7Para"/>
      <w:lvlText w:val="%1.%2.%3.%4.%5.%6.%7"/>
      <w:lvlJc w:val="left"/>
      <w:pPr>
        <w:tabs>
          <w:tab w:val="num" w:pos="0"/>
        </w:tabs>
        <w:ind w:left="0" w:firstLine="0"/>
      </w:pPr>
      <w:rPr>
        <w:rFonts w:ascii="Times New Roman" w:hAnsi="Times New Roman" w:cs="Times New Roman" w:hint="default"/>
        <w:b w:val="0"/>
        <w:sz w:val="22"/>
      </w:rPr>
    </w:lvl>
    <w:lvl w:ilvl="7">
      <w:start w:val="1"/>
      <w:numFmt w:val="decimal"/>
      <w:pStyle w:val="8Para"/>
      <w:lvlText w:val="%1.%2.%3.%4.%5.%6.%7.%8"/>
      <w:lvlJc w:val="left"/>
      <w:pPr>
        <w:tabs>
          <w:tab w:val="num" w:pos="0"/>
        </w:tabs>
        <w:ind w:left="0" w:firstLine="0"/>
      </w:pPr>
      <w:rPr>
        <w:rFonts w:ascii="Times New Roman" w:hAnsi="Times New Roman" w:cs="Times New Roman" w:hint="default"/>
        <w:b w:val="0"/>
        <w:sz w:val="22"/>
      </w:rPr>
    </w:lvl>
    <w:lvl w:ilvl="8">
      <w:start w:val="1"/>
      <w:numFmt w:val="decimal"/>
      <w:lvlText w:val="%1.%2.%3.%4.%5.%6.%7.%8.%9"/>
      <w:lvlJc w:val="left"/>
      <w:pPr>
        <w:tabs>
          <w:tab w:val="num" w:pos="0"/>
        </w:tabs>
        <w:ind w:left="0" w:firstLine="0"/>
      </w:pPr>
      <w:rPr>
        <w:rFonts w:ascii="Times New Roman" w:hAnsi="Times New Roman" w:cs="Times New Roman" w:hint="default"/>
        <w:b w:val="0"/>
        <w:sz w:val="22"/>
      </w:rPr>
    </w:lvl>
  </w:abstractNum>
  <w:abstractNum w:abstractNumId="3" w15:restartNumberingAfterBreak="0">
    <w:nsid w:val="324A6C42"/>
    <w:multiLevelType w:val="hybridMultilevel"/>
    <w:tmpl w:val="56D228D8"/>
    <w:lvl w:ilvl="0" w:tplc="08090001">
      <w:start w:val="1"/>
      <w:numFmt w:val="bullet"/>
      <w:lvlText w:val=""/>
      <w:lvlJc w:val="left"/>
      <w:pPr>
        <w:ind w:left="720" w:hanging="360"/>
      </w:pPr>
      <w:rPr>
        <w:rFonts w:ascii="Symbol" w:hAnsi="Symbol" w:hint="default"/>
      </w:rPr>
    </w:lvl>
    <w:lvl w:ilvl="1" w:tplc="BB486980">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664"/>
    <w:rsid w:val="000A7DC9"/>
    <w:rsid w:val="00105306"/>
    <w:rsid w:val="001561FD"/>
    <w:rsid w:val="001C6BF4"/>
    <w:rsid w:val="003A07AA"/>
    <w:rsid w:val="004238CA"/>
    <w:rsid w:val="00957664"/>
    <w:rsid w:val="00BE2C1E"/>
    <w:rsid w:val="00DE478D"/>
    <w:rsid w:val="00EC45CC"/>
    <w:rsid w:val="00ED0AC8"/>
    <w:rsid w:val="00F02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67601"/>
  <w15:chartTrackingRefBased/>
  <w15:docId w15:val="{9A5BC44C-14EB-445C-BA16-90CB17117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Para">
    <w:name w:val="2Para"/>
    <w:basedOn w:val="Normal"/>
    <w:rsid w:val="00957664"/>
    <w:pPr>
      <w:numPr>
        <w:ilvl w:val="1"/>
        <w:numId w:val="1"/>
      </w:numPr>
      <w:tabs>
        <w:tab w:val="left" w:pos="1440"/>
      </w:tabs>
      <w:spacing w:before="260" w:after="260" w:line="240" w:lineRule="auto"/>
      <w:jc w:val="both"/>
    </w:pPr>
    <w:rPr>
      <w:rFonts w:ascii="Times New Roman" w:eastAsia="Times New Roman" w:hAnsi="Times New Roman" w:cs="Times New Roman"/>
      <w:lang w:val="en-GB"/>
    </w:rPr>
  </w:style>
  <w:style w:type="paragraph" w:customStyle="1" w:styleId="3Para">
    <w:name w:val="3Para"/>
    <w:basedOn w:val="Normal"/>
    <w:rsid w:val="00957664"/>
    <w:pPr>
      <w:numPr>
        <w:ilvl w:val="2"/>
        <w:numId w:val="1"/>
      </w:numPr>
      <w:tabs>
        <w:tab w:val="left" w:pos="1440"/>
      </w:tabs>
      <w:autoSpaceDE w:val="0"/>
      <w:autoSpaceDN w:val="0"/>
      <w:adjustRightInd w:val="0"/>
      <w:spacing w:before="260" w:after="260" w:line="240" w:lineRule="auto"/>
      <w:jc w:val="both"/>
    </w:pPr>
    <w:rPr>
      <w:rFonts w:ascii="Times New Roman" w:eastAsia="Times New Roman" w:hAnsi="Times New Roman" w:cs="Times New Roman"/>
      <w:szCs w:val="24"/>
      <w:lang w:val="en-GB"/>
    </w:rPr>
  </w:style>
  <w:style w:type="paragraph" w:customStyle="1" w:styleId="4Para">
    <w:name w:val="4Para"/>
    <w:basedOn w:val="Normal"/>
    <w:rsid w:val="00957664"/>
    <w:pPr>
      <w:numPr>
        <w:ilvl w:val="3"/>
        <w:numId w:val="1"/>
      </w:numPr>
      <w:tabs>
        <w:tab w:val="left" w:pos="1440"/>
      </w:tabs>
      <w:spacing w:before="260" w:after="260" w:line="240" w:lineRule="auto"/>
      <w:jc w:val="both"/>
    </w:pPr>
    <w:rPr>
      <w:rFonts w:ascii="Times New Roman" w:eastAsia="Times New Roman" w:hAnsi="Times New Roman" w:cs="Times New Roman"/>
      <w:szCs w:val="24"/>
      <w:lang w:val="en-GB"/>
    </w:rPr>
  </w:style>
  <w:style w:type="paragraph" w:customStyle="1" w:styleId="5Para">
    <w:name w:val="5Para"/>
    <w:basedOn w:val="Normal"/>
    <w:rsid w:val="00957664"/>
    <w:pPr>
      <w:numPr>
        <w:ilvl w:val="4"/>
        <w:numId w:val="1"/>
      </w:numPr>
      <w:tabs>
        <w:tab w:val="left" w:pos="1440"/>
      </w:tabs>
      <w:spacing w:before="260" w:after="260" w:line="240" w:lineRule="auto"/>
      <w:jc w:val="both"/>
    </w:pPr>
    <w:rPr>
      <w:rFonts w:ascii="Times New Roman" w:eastAsia="Times New Roman" w:hAnsi="Times New Roman" w:cs="Times New Roman"/>
      <w:szCs w:val="24"/>
      <w:lang w:val="en-GB"/>
    </w:rPr>
  </w:style>
  <w:style w:type="paragraph" w:customStyle="1" w:styleId="7Para">
    <w:name w:val="7Para"/>
    <w:basedOn w:val="Normal"/>
    <w:rsid w:val="00957664"/>
    <w:pPr>
      <w:numPr>
        <w:ilvl w:val="6"/>
        <w:numId w:val="1"/>
      </w:numPr>
      <w:tabs>
        <w:tab w:val="left" w:pos="1440"/>
      </w:tabs>
      <w:spacing w:before="260" w:after="260" w:line="240" w:lineRule="auto"/>
      <w:jc w:val="both"/>
    </w:pPr>
    <w:rPr>
      <w:rFonts w:ascii="Times New Roman" w:eastAsia="Times New Roman" w:hAnsi="Times New Roman" w:cs="Times New Roman"/>
      <w:szCs w:val="24"/>
      <w:lang w:val="en-GB"/>
    </w:rPr>
  </w:style>
  <w:style w:type="paragraph" w:customStyle="1" w:styleId="8Para">
    <w:name w:val="8Para"/>
    <w:basedOn w:val="Normal"/>
    <w:rsid w:val="00957664"/>
    <w:pPr>
      <w:numPr>
        <w:ilvl w:val="7"/>
        <w:numId w:val="1"/>
      </w:numPr>
      <w:tabs>
        <w:tab w:val="left" w:pos="1440"/>
      </w:tabs>
      <w:spacing w:before="260" w:after="260" w:line="240" w:lineRule="auto"/>
      <w:jc w:val="both"/>
    </w:pPr>
    <w:rPr>
      <w:rFonts w:ascii="Times New Roman" w:eastAsia="Times New Roman" w:hAnsi="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1B5751-491E-468C-AD4E-E8AD1DD877FE}"/>
</file>

<file path=customXml/itemProps2.xml><?xml version="1.0" encoding="utf-8"?>
<ds:datastoreItem xmlns:ds="http://schemas.openxmlformats.org/officeDocument/2006/customXml" ds:itemID="{CE8ADBF0-FB65-4C08-9A6F-FEEC28BA661C}"/>
</file>

<file path=customXml/itemProps3.xml><?xml version="1.0" encoding="utf-8"?>
<ds:datastoreItem xmlns:ds="http://schemas.openxmlformats.org/officeDocument/2006/customXml" ds:itemID="{899A95DD-B067-40EB-AF4D-0F1E2E73C845}"/>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Biggs, Michael (FAA)</dc:creator>
  <cp:keywords/>
  <dc:description/>
  <cp:lastModifiedBy>Biggs, Michael (FAA)</cp:lastModifiedBy>
  <cp:revision>2</cp:revision>
  <dcterms:created xsi:type="dcterms:W3CDTF">2021-10-12T16:25:00Z</dcterms:created>
  <dcterms:modified xsi:type="dcterms:W3CDTF">2021-10-12T16:25:00Z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