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3345" w14:textId="77777777" w:rsidR="00FA0A97" w:rsidRDefault="00FA0A97"/>
    <w:p w14:paraId="39A89A9C" w14:textId="77777777" w:rsidR="00FA0A97" w:rsidRDefault="00FA0A97"/>
    <w:p w14:paraId="14402386"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0" w:name="logo"/>
            <w:r w:rsidRPr="00AC44D7">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val="en-CA" w:eastAsia="zh-CN"/>
              </w:rPr>
              <mc:AlternateContent>
                <mc:Choice Requires="wps">
                  <w:drawing>
                    <wp:anchor distT="0" distB="0" distL="114300" distR="114300" simplePos="0" relativeHeight="251656192"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8E8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2EAF4E46"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64BAE99E"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FE30EC9" w14:textId="383C40DE" w:rsidR="00FA0A97" w:rsidRPr="00AC44D7" w:rsidRDefault="00CF3EE4" w:rsidP="00871715">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12 March, 2021</w:t>
                  </w:r>
                </w:p>
              </w:tc>
            </w:tr>
            <w:tr w:rsidR="00B074B3" w:rsidRPr="00AC44D7" w14:paraId="521C0FF3"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871715">
                  <w:pPr>
                    <w:framePr w:hSpace="180" w:wrap="around" w:vAnchor="text" w:hAnchor="text" w:y="1"/>
                    <w:suppressOverlap/>
                    <w:rPr>
                      <w:b/>
                    </w:rPr>
                  </w:pPr>
                </w:p>
              </w:tc>
            </w:tr>
            <w:tr w:rsidR="00FA0A97" w:rsidRPr="00AC44D7" w14:paraId="2B43D5EB"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871715">
                  <w:pPr>
                    <w:framePr w:hSpace="180" w:wrap="around" w:vAnchor="text" w:hAnchor="text" w:y="1"/>
                    <w:suppressOverlap/>
                  </w:pPr>
                  <w:bookmarkStart w:id="6" w:name="language"/>
                  <w:bookmarkEnd w:id="6"/>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7" w:name="text_above"/>
      <w:bookmarkEnd w:id="7"/>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8" w:name="city_from_to"/>
      <w:bookmarkEnd w:id="8"/>
    </w:p>
    <w:p w14:paraId="38676B05" w14:textId="3C8592CC" w:rsidR="00FA0A97" w:rsidRPr="00AC44D7" w:rsidRDefault="00CF3EE4" w:rsidP="00583A56">
      <w:pPr>
        <w:jc w:val="center"/>
        <w:rPr>
          <w:b/>
          <w:sz w:val="26"/>
          <w:szCs w:val="26"/>
        </w:rPr>
      </w:pPr>
      <w:r>
        <w:rPr>
          <w:b/>
          <w:sz w:val="26"/>
          <w:szCs w:val="26"/>
        </w:rPr>
        <w:t>ELEVE</w:t>
      </w:r>
      <w:r w:rsidR="00E50527">
        <w:rPr>
          <w:b/>
          <w:sz w:val="26"/>
          <w:szCs w:val="26"/>
        </w:rPr>
        <w:t>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3882550F" w:rsidR="009134F8" w:rsidRPr="00AC44D7" w:rsidRDefault="00CF3EE4" w:rsidP="00583A56">
      <w:pPr>
        <w:jc w:val="center"/>
        <w:rPr>
          <w:b/>
          <w:sz w:val="26"/>
          <w:szCs w:val="26"/>
        </w:rPr>
      </w:pPr>
      <w:r>
        <w:rPr>
          <w:b/>
          <w:sz w:val="26"/>
          <w:szCs w:val="26"/>
        </w:rPr>
        <w:t>(FSMP-WG/11</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250BEF89" w:rsidR="00032452" w:rsidRPr="00AC44D7" w:rsidRDefault="00236DBA" w:rsidP="00583A56">
      <w:pPr>
        <w:jc w:val="center"/>
        <w:rPr>
          <w:b/>
          <w:szCs w:val="22"/>
        </w:rPr>
      </w:pPr>
      <w:r>
        <w:rPr>
          <w:b/>
          <w:szCs w:val="22"/>
        </w:rPr>
        <w:t>Virtual</w:t>
      </w:r>
      <w:r w:rsidR="00FA0A97" w:rsidRPr="00AC44D7">
        <w:rPr>
          <w:b/>
          <w:szCs w:val="22"/>
        </w:rPr>
        <w:t xml:space="preserve"> </w:t>
      </w:r>
    </w:p>
    <w:p w14:paraId="4AEAFB0C" w14:textId="5581F43D" w:rsidR="00FA0A97" w:rsidRPr="00AC44D7" w:rsidRDefault="00CF3EE4" w:rsidP="00583A56">
      <w:pPr>
        <w:jc w:val="center"/>
        <w:rPr>
          <w:b/>
          <w:szCs w:val="22"/>
        </w:rPr>
      </w:pPr>
      <w:r>
        <w:rPr>
          <w:b/>
          <w:szCs w:val="22"/>
        </w:rPr>
        <w:t>1-12 March, 2021</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226B1C0A" w:rsidR="00FA0A97" w:rsidRPr="00C16E58" w:rsidRDefault="00FA0A97" w:rsidP="00B85D7B">
      <w:pPr>
        <w:jc w:val="center"/>
        <w:rPr>
          <w:b/>
          <w:sz w:val="26"/>
          <w:szCs w:val="26"/>
        </w:rPr>
      </w:pPr>
      <w:r w:rsidRPr="00C16E58">
        <w:rPr>
          <w:rFonts w:ascii="Arial" w:hAnsi="Arial" w:cs="Arial"/>
          <w:b/>
          <w:sz w:val="24"/>
          <w:szCs w:val="22"/>
        </w:rPr>
        <w:t>REPORT</w:t>
      </w:r>
    </w:p>
    <w:p w14:paraId="7E7CD1E2" w14:textId="77777777" w:rsidR="00FA0A97" w:rsidRPr="00C16E58" w:rsidRDefault="00FA0A97"/>
    <w:p w14:paraId="158CB7E6" w14:textId="77777777" w:rsidR="00FA0A97" w:rsidRPr="00C16E58" w:rsidRDefault="00FA0A97"/>
    <w:p w14:paraId="5277C281" w14:textId="0D343EE1" w:rsidR="00FA0A97" w:rsidRPr="00C16E58" w:rsidRDefault="00FA0A97">
      <w:pPr>
        <w:rPr>
          <w:b/>
        </w:rPr>
      </w:pPr>
      <w:r w:rsidRPr="00C16E58">
        <w:rPr>
          <w:b/>
        </w:rPr>
        <w:t>1.</w:t>
      </w:r>
      <w:r w:rsidRPr="00C16E58">
        <w:rPr>
          <w:b/>
        </w:rPr>
        <w:tab/>
      </w:r>
      <w:r w:rsidR="003C7CBC" w:rsidRPr="00C16E58">
        <w:rPr>
          <w:b/>
        </w:rPr>
        <w:t>Opening and Working Arrangements</w:t>
      </w:r>
    </w:p>
    <w:p w14:paraId="576DA16F" w14:textId="77777777" w:rsidR="00FA0A97" w:rsidRPr="00C16E58" w:rsidRDefault="00FA0A97"/>
    <w:p w14:paraId="23D6FF9C" w14:textId="0E797CE7" w:rsidR="008F64B9" w:rsidRPr="00C16E58" w:rsidRDefault="00FA0A97" w:rsidP="00824E72">
      <w:pPr>
        <w:rPr>
          <w:szCs w:val="22"/>
        </w:rPr>
      </w:pPr>
      <w:r w:rsidRPr="00C16E58">
        <w:t>1.1</w:t>
      </w:r>
      <w:r w:rsidRPr="00C16E58">
        <w:tab/>
      </w:r>
      <w:r w:rsidR="00D62BC6" w:rsidRPr="00C16E58">
        <w:rPr>
          <w:szCs w:val="22"/>
        </w:rPr>
        <w:t xml:space="preserve">The </w:t>
      </w:r>
      <w:r w:rsidR="00236DBA" w:rsidRPr="00C16E58">
        <w:rPr>
          <w:szCs w:val="22"/>
        </w:rPr>
        <w:t xml:space="preserve">electronic/virtual </w:t>
      </w:r>
      <w:r w:rsidR="00D62BC6" w:rsidRPr="00C16E58">
        <w:rPr>
          <w:szCs w:val="22"/>
        </w:rPr>
        <w:t xml:space="preserve">meeting was opened by </w:t>
      </w:r>
      <w:r w:rsidR="009E706E" w:rsidRPr="00C16E58">
        <w:rPr>
          <w:szCs w:val="22"/>
        </w:rPr>
        <w:t>Mr Loftur Jonasson from the ICAO Secretariat, Montreal</w:t>
      </w:r>
      <w:r w:rsidR="00D62BC6" w:rsidRPr="00C16E58">
        <w:rPr>
          <w:szCs w:val="22"/>
        </w:rPr>
        <w:t xml:space="preserve"> and Mr </w:t>
      </w:r>
      <w:r w:rsidR="009E706E" w:rsidRPr="00C16E58">
        <w:rPr>
          <w:szCs w:val="22"/>
        </w:rPr>
        <w:t>Mike Biggs</w:t>
      </w:r>
      <w:r w:rsidR="00041D53" w:rsidRPr="00C16E58">
        <w:rPr>
          <w:szCs w:val="22"/>
        </w:rPr>
        <w:t xml:space="preserve">, the Rapporteur </w:t>
      </w:r>
      <w:r w:rsidR="00D62BC6" w:rsidRPr="00C16E58">
        <w:rPr>
          <w:szCs w:val="22"/>
        </w:rPr>
        <w:t>of Working Group F</w:t>
      </w:r>
      <w:r w:rsidR="00401EAC" w:rsidRPr="00C16E58">
        <w:rPr>
          <w:szCs w:val="22"/>
        </w:rPr>
        <w:t>SMP</w:t>
      </w:r>
      <w:r w:rsidR="000A6845" w:rsidRPr="00C16E58">
        <w:rPr>
          <w:szCs w:val="22"/>
        </w:rPr>
        <w:t xml:space="preserve"> (</w:t>
      </w:r>
      <w:r w:rsidR="008F64B9" w:rsidRPr="00C16E58">
        <w:rPr>
          <w:szCs w:val="22"/>
        </w:rPr>
        <w:t>FSMP-WG</w:t>
      </w:r>
      <w:r w:rsidR="000A6845" w:rsidRPr="00C16E58">
        <w:rPr>
          <w:szCs w:val="22"/>
        </w:rPr>
        <w:t>)</w:t>
      </w:r>
      <w:r w:rsidR="00D62BC6" w:rsidRPr="00C16E58">
        <w:rPr>
          <w:szCs w:val="22"/>
        </w:rPr>
        <w:t xml:space="preserve">.  </w:t>
      </w:r>
      <w:r w:rsidR="00A93CFE" w:rsidRPr="00C16E58">
        <w:rPr>
          <w:szCs w:val="22"/>
        </w:rPr>
        <w:t xml:space="preserve">Mr Jonasson acted as the Secretary of the meeting. </w:t>
      </w:r>
      <w:r w:rsidR="000B4283" w:rsidRPr="00C16E58">
        <w:rPr>
          <w:szCs w:val="22"/>
        </w:rPr>
        <w:t>Mr Biggs</w:t>
      </w:r>
      <w:r w:rsidR="00A93CFE" w:rsidRPr="00C16E58">
        <w:rPr>
          <w:szCs w:val="22"/>
        </w:rPr>
        <w:t xml:space="preserve"> welcomed the group and </w:t>
      </w:r>
      <w:r w:rsidR="00236DBA" w:rsidRPr="00C16E58">
        <w:rPr>
          <w:szCs w:val="22"/>
        </w:rPr>
        <w:t>provided introductory remarks and</w:t>
      </w:r>
      <w:r w:rsidR="00DF0950" w:rsidRPr="00C16E58">
        <w:rPr>
          <w:szCs w:val="22"/>
        </w:rPr>
        <w:t xml:space="preserve"> </w:t>
      </w:r>
      <w:r w:rsidR="00A93CFE" w:rsidRPr="00C16E58">
        <w:rPr>
          <w:szCs w:val="22"/>
        </w:rPr>
        <w:t>meeting info</w:t>
      </w:r>
      <w:r w:rsidR="00236DBA" w:rsidRPr="00C16E58">
        <w:rPr>
          <w:szCs w:val="22"/>
        </w:rPr>
        <w:t>rmation</w:t>
      </w:r>
      <w:r w:rsidR="00A93CFE" w:rsidRPr="00C16E58">
        <w:rPr>
          <w:szCs w:val="22"/>
        </w:rPr>
        <w:t>.</w:t>
      </w:r>
      <w:r w:rsidR="003D5A23" w:rsidRPr="00C16E58">
        <w:rPr>
          <w:szCs w:val="22"/>
        </w:rPr>
        <w:t xml:space="preserve"> </w:t>
      </w:r>
    </w:p>
    <w:p w14:paraId="0A18C6D0" w14:textId="77777777" w:rsidR="00E32686" w:rsidRPr="00C16E58" w:rsidRDefault="00E32686" w:rsidP="00824E72"/>
    <w:p w14:paraId="738FC372" w14:textId="33D97F4D" w:rsidR="00703F05" w:rsidRPr="00C16E58" w:rsidRDefault="00B074B3" w:rsidP="00824E72">
      <w:r w:rsidRPr="00C16E58">
        <w:t>1.2</w:t>
      </w:r>
      <w:r w:rsidR="00BF7F3F" w:rsidRPr="00C16E58">
        <w:tab/>
      </w:r>
      <w:r w:rsidR="006B28FD" w:rsidRPr="00C16E58">
        <w:t>The meeting was held in English</w:t>
      </w:r>
      <w:r w:rsidR="00713B6F" w:rsidRPr="00C16E58">
        <w:t>.</w:t>
      </w:r>
      <w:r w:rsidR="00BF7F3F" w:rsidRPr="00C16E58">
        <w:t xml:space="preserve"> </w:t>
      </w:r>
      <w:r w:rsidR="00F8206D" w:rsidRPr="00C16E58">
        <w:t>After the opening of the meeting the agenda was approved by the group. The agenda is contained in Appendix A.</w:t>
      </w:r>
      <w:r w:rsidR="003A62E9" w:rsidRPr="00C16E58">
        <w:t xml:space="preserve"> </w:t>
      </w:r>
    </w:p>
    <w:p w14:paraId="6D49DADB" w14:textId="77777777" w:rsidR="00FA0A97" w:rsidRPr="00C16E58" w:rsidRDefault="00FA0A97"/>
    <w:p w14:paraId="455DF9DF" w14:textId="50141BF9" w:rsidR="00FA0A97" w:rsidRPr="00C16E58" w:rsidRDefault="00FA0A97">
      <w:r w:rsidRPr="00C16E58">
        <w:t>1.</w:t>
      </w:r>
      <w:r w:rsidR="00B074B3" w:rsidRPr="00C16E58">
        <w:t>3</w:t>
      </w:r>
      <w:r w:rsidRPr="00C16E58">
        <w:tab/>
        <w:t xml:space="preserve">The list of papers submitted for </w:t>
      </w:r>
      <w:r w:rsidR="000A6845" w:rsidRPr="00C16E58">
        <w:t xml:space="preserve">consideration by </w:t>
      </w:r>
      <w:r w:rsidR="00581363" w:rsidRPr="00C16E58">
        <w:t>FSMP-WG</w:t>
      </w:r>
      <w:r w:rsidR="003A62E9" w:rsidRPr="00C16E58">
        <w:t>/10</w:t>
      </w:r>
      <w:r w:rsidRPr="00C16E58">
        <w:t xml:space="preserve"> is contained in Appendix B. </w:t>
      </w:r>
      <w:r w:rsidR="00C2105E" w:rsidRPr="00C16E58">
        <w:t xml:space="preserve">Papers denoted with an asterisk (“*”) are available on the closed website(s). </w:t>
      </w:r>
      <w:r w:rsidRPr="00C16E58">
        <w:t>The list of participants is in Appendix C.</w:t>
      </w:r>
    </w:p>
    <w:p w14:paraId="4147B2A8" w14:textId="77777777" w:rsidR="00041D53" w:rsidRPr="00C16E58" w:rsidRDefault="00041D53"/>
    <w:p w14:paraId="769DBE48" w14:textId="2E7F6CDE" w:rsidR="00041D53" w:rsidRPr="00C16E58" w:rsidRDefault="00B074B3">
      <w:r w:rsidRPr="00C16E58">
        <w:t>1.4</w:t>
      </w:r>
      <w:r w:rsidR="00041D53" w:rsidRPr="00C16E58">
        <w:tab/>
        <w:t>The material in this report is organized by meeting agenda item number, and does not necessarily reflect the order of discussions.</w:t>
      </w:r>
      <w:r w:rsidR="000A3D67" w:rsidRPr="00C16E58">
        <w:t xml:space="preserve">  </w:t>
      </w:r>
      <w:r w:rsidR="00F07A29" w:rsidRPr="00C16E58">
        <w:t xml:space="preserve">The meeting conducted a review of the actions from the last meeting. </w:t>
      </w:r>
      <w:r w:rsidR="000A3D67" w:rsidRPr="00C16E58">
        <w:t>Actions captured during discussions are shown in Appendix D</w:t>
      </w:r>
      <w:r w:rsidR="00EB4647" w:rsidRPr="00C16E58">
        <w:t>, together with status of prior-meeting(s) actions</w:t>
      </w:r>
      <w:r w:rsidR="000A3D67" w:rsidRPr="00C16E58">
        <w:t>.</w:t>
      </w:r>
      <w:r w:rsidR="00F07A29" w:rsidRPr="00C16E58">
        <w:t xml:space="preserve"> </w:t>
      </w:r>
    </w:p>
    <w:p w14:paraId="1C99B589" w14:textId="77777777" w:rsidR="00620790" w:rsidRPr="00C16E58" w:rsidRDefault="00620790"/>
    <w:p w14:paraId="4FD61977" w14:textId="77777777" w:rsidR="00B24B4C" w:rsidRPr="00C16E58" w:rsidRDefault="00B24B4C"/>
    <w:p w14:paraId="639BDC1F" w14:textId="01821B5A" w:rsidR="00B24B4C" w:rsidRPr="00C16E58" w:rsidRDefault="00B24B4C">
      <w:r w:rsidRPr="00C16E58">
        <w:rPr>
          <w:b/>
          <w:szCs w:val="22"/>
          <w:lang w:val="en-US"/>
        </w:rPr>
        <w:t>2.</w:t>
      </w:r>
      <w:r w:rsidRPr="00C16E58">
        <w:rPr>
          <w:b/>
          <w:szCs w:val="22"/>
          <w:lang w:val="en-US"/>
        </w:rPr>
        <w:tab/>
      </w:r>
      <w:r w:rsidRPr="00C16E58">
        <w:rPr>
          <w:b/>
          <w:szCs w:val="22"/>
          <w:lang w:val="pt-BR"/>
        </w:rPr>
        <w:t xml:space="preserve">Agenda Item </w:t>
      </w:r>
      <w:r w:rsidR="003C7CBC" w:rsidRPr="00C16E58">
        <w:rPr>
          <w:b/>
          <w:szCs w:val="22"/>
          <w:lang w:val="pt-BR"/>
        </w:rPr>
        <w:t>2</w:t>
      </w:r>
      <w:r w:rsidRPr="00C16E58">
        <w:rPr>
          <w:b/>
          <w:szCs w:val="22"/>
          <w:lang w:val="pt-BR"/>
        </w:rPr>
        <w:t xml:space="preserve"> –</w:t>
      </w:r>
      <w:r w:rsidR="001A5E1C" w:rsidRPr="00C16E58">
        <w:rPr>
          <w:b/>
          <w:szCs w:val="22"/>
        </w:rPr>
        <w:t>WRC-23 P</w:t>
      </w:r>
      <w:r w:rsidR="003C7CBC" w:rsidRPr="00C16E58">
        <w:rPr>
          <w:b/>
          <w:szCs w:val="22"/>
        </w:rPr>
        <w:t>reparations</w:t>
      </w:r>
    </w:p>
    <w:p w14:paraId="6D586EB2" w14:textId="77777777" w:rsidR="00D255CB" w:rsidRPr="00C16E58" w:rsidRDefault="00D255CB" w:rsidP="00360DF0">
      <w:pPr>
        <w:rPr>
          <w:szCs w:val="22"/>
          <w:lang w:val="en-US"/>
        </w:rPr>
      </w:pPr>
    </w:p>
    <w:p w14:paraId="46D886C7" w14:textId="2059310B" w:rsidR="003C7CBC" w:rsidRPr="00C16E58" w:rsidRDefault="003A62E9" w:rsidP="003B5946">
      <w:pPr>
        <w:rPr>
          <w:b/>
          <w:szCs w:val="22"/>
          <w:lang w:val="en-US"/>
        </w:rPr>
      </w:pPr>
      <w:r w:rsidRPr="00C16E58">
        <w:rPr>
          <w:b/>
          <w:szCs w:val="22"/>
          <w:lang w:val="en-US"/>
        </w:rPr>
        <w:t>2.1</w:t>
      </w:r>
      <w:r w:rsidR="00C31FBA" w:rsidRPr="00C16E58">
        <w:rPr>
          <w:b/>
          <w:szCs w:val="22"/>
          <w:lang w:val="en-US"/>
        </w:rPr>
        <w:tab/>
      </w:r>
      <w:r w:rsidR="003C7CBC" w:rsidRPr="00C16E58">
        <w:rPr>
          <w:b/>
          <w:szCs w:val="22"/>
          <w:lang w:val="en-US"/>
        </w:rPr>
        <w:t>Completion of ICAO Position for WRC-23</w:t>
      </w:r>
    </w:p>
    <w:p w14:paraId="151534FC" w14:textId="5948A689" w:rsidR="00536C47" w:rsidRPr="00C16E58" w:rsidRDefault="00082745" w:rsidP="00536C47">
      <w:pPr>
        <w:rPr>
          <w:szCs w:val="22"/>
          <w:lang w:eastAsia="zh-CN"/>
        </w:rPr>
      </w:pPr>
      <w:r w:rsidRPr="00C16E58">
        <w:rPr>
          <w:szCs w:val="22"/>
          <w:lang w:val="en-US"/>
        </w:rPr>
        <w:t>2.1.1</w:t>
      </w:r>
      <w:r w:rsidRPr="00C16E58">
        <w:rPr>
          <w:szCs w:val="22"/>
          <w:lang w:val="en-US"/>
        </w:rPr>
        <w:tab/>
      </w:r>
      <w:r w:rsidR="00536C47" w:rsidRPr="00C16E58">
        <w:rPr>
          <w:szCs w:val="22"/>
          <w:lang w:val="en-US"/>
        </w:rPr>
        <w:t xml:space="preserve">WP07 was a liaison from WP5B thanking ICAO for its </w:t>
      </w:r>
      <w:bookmarkStart w:id="9" w:name="_GoBack"/>
      <w:r w:rsidR="00536C47" w:rsidRPr="00C16E58">
        <w:rPr>
          <w:szCs w:val="22"/>
          <w:lang w:val="en-US"/>
        </w:rPr>
        <w:t>draft</w:t>
      </w:r>
      <w:bookmarkEnd w:id="9"/>
      <w:r w:rsidR="00536C47" w:rsidRPr="00C16E58">
        <w:rPr>
          <w:szCs w:val="22"/>
          <w:lang w:val="en-US"/>
        </w:rPr>
        <w:t xml:space="preserve"> WRC-23 Position, and asking for clarification on the positions regarding AI1.15, 1.16 and 1.17.  </w:t>
      </w:r>
      <w:r w:rsidR="00536C47" w:rsidRPr="00C16E58">
        <w:rPr>
          <w:szCs w:val="22"/>
          <w:lang w:eastAsia="zh-CN"/>
        </w:rPr>
        <w:t xml:space="preserve">In particular, those </w:t>
      </w:r>
      <w:r w:rsidR="00536C47" w:rsidRPr="00C16E58">
        <w:rPr>
          <w:szCs w:val="22"/>
          <w:lang w:eastAsia="zh-CN"/>
        </w:rPr>
        <w:lastRenderedPageBreak/>
        <w:t xml:space="preserve">positions make reference to </w:t>
      </w:r>
      <w:r w:rsidR="00536C47" w:rsidRPr="00C16E58">
        <w:rPr>
          <w:i/>
          <w:iCs/>
          <w:szCs w:val="22"/>
        </w:rPr>
        <w:t>neither adversely affects the provision of aeronautical safety-of-life services nor sets an unwanted precedent</w:t>
      </w:r>
      <w:r w:rsidR="00536C47" w:rsidRPr="00C16E58">
        <w:rPr>
          <w:szCs w:val="22"/>
          <w:lang w:eastAsia="zh-CN"/>
        </w:rPr>
        <w:t xml:space="preserve"> or similar. WP 5B requested clarification as to what ICAO meant by </w:t>
      </w:r>
      <w:r w:rsidR="00536C47" w:rsidRPr="00C16E58">
        <w:rPr>
          <w:i/>
          <w:iCs/>
          <w:szCs w:val="22"/>
          <w:lang w:eastAsia="zh-CN"/>
        </w:rPr>
        <w:t>adversely affects</w:t>
      </w:r>
      <w:r w:rsidR="00536C47" w:rsidRPr="00C16E58">
        <w:rPr>
          <w:szCs w:val="22"/>
          <w:lang w:eastAsia="zh-CN"/>
        </w:rPr>
        <w:t xml:space="preserve"> and </w:t>
      </w:r>
      <w:r w:rsidR="00536C47" w:rsidRPr="00C16E58">
        <w:rPr>
          <w:i/>
          <w:iCs/>
          <w:szCs w:val="22"/>
          <w:lang w:eastAsia="zh-CN"/>
        </w:rPr>
        <w:t>unwanted precedent</w:t>
      </w:r>
      <w:r w:rsidR="00536C47" w:rsidRPr="00C16E58">
        <w:rPr>
          <w:szCs w:val="22"/>
          <w:lang w:eastAsia="zh-CN"/>
        </w:rPr>
        <w:t xml:space="preserve">.  </w:t>
      </w:r>
      <w:r w:rsidR="004B58D1" w:rsidRPr="00C16E58">
        <w:rPr>
          <w:szCs w:val="22"/>
          <w:lang w:eastAsia="zh-CN"/>
        </w:rPr>
        <w:t>After discussion the meeting added some small clarifications to the ICAO Position on those agenda items and developed elements for a reply liaison to WP 5B (Appendix K).</w:t>
      </w:r>
    </w:p>
    <w:p w14:paraId="1BB5E7A2" w14:textId="2C83FBF5" w:rsidR="009C1252" w:rsidRPr="00C16E58" w:rsidRDefault="009C1252" w:rsidP="00536C47">
      <w:pPr>
        <w:rPr>
          <w:szCs w:val="22"/>
          <w:lang w:eastAsia="zh-CN"/>
        </w:rPr>
      </w:pPr>
    </w:p>
    <w:p w14:paraId="5E65B221" w14:textId="43CF253D" w:rsidR="009C1252" w:rsidRPr="00C16E58" w:rsidRDefault="009C1252" w:rsidP="00536C47">
      <w:pPr>
        <w:rPr>
          <w:szCs w:val="22"/>
          <w:lang w:eastAsia="zh-CN"/>
        </w:rPr>
      </w:pPr>
      <w:r w:rsidRPr="00C16E58">
        <w:rPr>
          <w:szCs w:val="22"/>
          <w:lang w:eastAsia="zh-CN"/>
        </w:rPr>
        <w:t>2.1.2</w:t>
      </w:r>
      <w:r w:rsidRPr="00C16E58">
        <w:rPr>
          <w:szCs w:val="22"/>
          <w:lang w:eastAsia="zh-CN"/>
        </w:rPr>
        <w:tab/>
        <w:t>Flimsy 1 provided a consolidated list of State responses to the ICAO draft WRC-23 Position.</w:t>
      </w:r>
      <w:r w:rsidR="007C47C4" w:rsidRPr="00C16E58">
        <w:rPr>
          <w:szCs w:val="22"/>
          <w:lang w:eastAsia="zh-CN"/>
        </w:rPr>
        <w:t xml:space="preserve"> The meeting spent considerable time reviewing the material and providing suggestions for response. Some changes were made to the draft Position. In particular, in response to comments from several States a general discussion of the ongoing radio altimeter issue (see section 3.3 below) was added to the background section of the Position on WRC-23 Agenda Items 1.2 and 1.3. While </w:t>
      </w:r>
      <w:r w:rsidR="00F45C82" w:rsidRPr="00C16E58">
        <w:rPr>
          <w:szCs w:val="22"/>
          <w:lang w:eastAsia="zh-CN"/>
        </w:rPr>
        <w:t>there were concerns that the</w:t>
      </w:r>
      <w:r w:rsidR="007C47C4" w:rsidRPr="00C16E58">
        <w:rPr>
          <w:szCs w:val="22"/>
          <w:lang w:eastAsia="zh-CN"/>
        </w:rPr>
        <w:t xml:space="preserve"> addition was too long, in the end the meeting agreed the text.</w:t>
      </w:r>
    </w:p>
    <w:p w14:paraId="77D72DC5" w14:textId="1503D9E7" w:rsidR="00536C47" w:rsidRPr="00C16E58" w:rsidRDefault="00536C47" w:rsidP="00536C47">
      <w:pPr>
        <w:rPr>
          <w:szCs w:val="22"/>
          <w:lang w:eastAsia="zh-CN"/>
        </w:rPr>
      </w:pPr>
    </w:p>
    <w:p w14:paraId="4FCB25CB" w14:textId="4E310EAF" w:rsidR="00536C47" w:rsidRPr="00C16E58" w:rsidRDefault="009C1252" w:rsidP="00536C47">
      <w:pPr>
        <w:rPr>
          <w:sz w:val="24"/>
          <w:lang w:eastAsia="zh-CN"/>
        </w:rPr>
      </w:pPr>
      <w:r w:rsidRPr="00C16E58">
        <w:rPr>
          <w:szCs w:val="22"/>
          <w:lang w:eastAsia="zh-CN"/>
        </w:rPr>
        <w:t>2.1.3</w:t>
      </w:r>
      <w:r w:rsidR="00536C47" w:rsidRPr="00C16E58">
        <w:rPr>
          <w:szCs w:val="22"/>
          <w:lang w:eastAsia="zh-CN"/>
        </w:rPr>
        <w:tab/>
      </w:r>
      <w:r w:rsidRPr="00C16E58">
        <w:rPr>
          <w:szCs w:val="22"/>
          <w:lang w:eastAsia="zh-CN"/>
        </w:rPr>
        <w:t>The meeting discussed all of the inputs and resolved all of the comments. The outcome is contained in</w:t>
      </w:r>
      <w:r w:rsidR="00AC0727" w:rsidRPr="00C16E58">
        <w:rPr>
          <w:szCs w:val="22"/>
          <w:lang w:eastAsia="zh-CN"/>
        </w:rPr>
        <w:t xml:space="preserve"> Appendix E</w:t>
      </w:r>
      <w:r w:rsidRPr="00C16E58">
        <w:rPr>
          <w:szCs w:val="22"/>
          <w:lang w:eastAsia="zh-CN"/>
        </w:rPr>
        <w:t>.</w:t>
      </w:r>
    </w:p>
    <w:p w14:paraId="620033E8" w14:textId="77777777" w:rsidR="004D703B" w:rsidRPr="00C16E58" w:rsidRDefault="004D703B" w:rsidP="00360DF0">
      <w:pPr>
        <w:rPr>
          <w:szCs w:val="22"/>
          <w:lang w:val="en-US"/>
        </w:rPr>
      </w:pPr>
    </w:p>
    <w:p w14:paraId="3CD43B00" w14:textId="22F0EF9F" w:rsidR="00FA0A97" w:rsidRPr="00C16E58" w:rsidRDefault="00804CDD" w:rsidP="00360DF0">
      <w:pPr>
        <w:rPr>
          <w:b/>
          <w:szCs w:val="22"/>
        </w:rPr>
      </w:pPr>
      <w:r w:rsidRPr="00C16E58">
        <w:rPr>
          <w:b/>
          <w:szCs w:val="22"/>
          <w:lang w:val="en-US"/>
        </w:rPr>
        <w:t>3</w:t>
      </w:r>
      <w:r w:rsidR="00FA0A97" w:rsidRPr="00C16E58">
        <w:rPr>
          <w:b/>
          <w:szCs w:val="22"/>
          <w:lang w:val="en-US"/>
        </w:rPr>
        <w:t>.</w:t>
      </w:r>
      <w:r w:rsidR="00FA0A97" w:rsidRPr="00C16E58">
        <w:rPr>
          <w:b/>
          <w:szCs w:val="22"/>
          <w:lang w:val="en-US"/>
        </w:rPr>
        <w:tab/>
      </w:r>
      <w:r w:rsidR="00FA0A97" w:rsidRPr="00C16E58">
        <w:rPr>
          <w:b/>
          <w:szCs w:val="22"/>
          <w:lang w:val="pt-BR"/>
        </w:rPr>
        <w:t xml:space="preserve">Agenda Item </w:t>
      </w:r>
      <w:r w:rsidR="006E793E" w:rsidRPr="00C16E58">
        <w:rPr>
          <w:b/>
          <w:szCs w:val="22"/>
          <w:lang w:val="pt-BR"/>
        </w:rPr>
        <w:t>3</w:t>
      </w:r>
      <w:r w:rsidR="00273E31" w:rsidRPr="00C16E58">
        <w:rPr>
          <w:b/>
          <w:szCs w:val="22"/>
          <w:lang w:val="pt-BR"/>
        </w:rPr>
        <w:t xml:space="preserve"> </w:t>
      </w:r>
      <w:r w:rsidR="00FA0A97" w:rsidRPr="00C16E58">
        <w:rPr>
          <w:b/>
          <w:szCs w:val="22"/>
          <w:lang w:val="pt-BR"/>
        </w:rPr>
        <w:t>–</w:t>
      </w:r>
      <w:r w:rsidR="006E793E" w:rsidRPr="00C16E58">
        <w:rPr>
          <w:b/>
          <w:szCs w:val="22"/>
        </w:rPr>
        <w:t xml:space="preserve"> Radio Altimeter and WAIC issues</w:t>
      </w:r>
    </w:p>
    <w:p w14:paraId="34E8422C" w14:textId="77777777" w:rsidR="00B341F8" w:rsidRPr="00C16E58" w:rsidRDefault="00B341F8" w:rsidP="00360DF0">
      <w:pPr>
        <w:rPr>
          <w:b/>
        </w:rPr>
      </w:pPr>
    </w:p>
    <w:p w14:paraId="1837841D" w14:textId="5FAAA750" w:rsidR="00124C0C" w:rsidRPr="00C16E58" w:rsidRDefault="003A62E9" w:rsidP="00124C0C">
      <w:pPr>
        <w:rPr>
          <w:b/>
        </w:rPr>
      </w:pPr>
      <w:r w:rsidRPr="00C16E58">
        <w:rPr>
          <w:b/>
        </w:rPr>
        <w:t>3.1</w:t>
      </w:r>
      <w:r w:rsidR="00C07BF5" w:rsidRPr="00C16E58">
        <w:rPr>
          <w:b/>
        </w:rPr>
        <w:tab/>
      </w:r>
      <w:r w:rsidR="006E793E" w:rsidRPr="00C16E58">
        <w:rPr>
          <w:b/>
        </w:rPr>
        <w:t>Status of SARPS</w:t>
      </w:r>
    </w:p>
    <w:p w14:paraId="30E1A20C" w14:textId="5B12751C" w:rsidR="00082745" w:rsidRPr="00C16E58" w:rsidRDefault="00082745" w:rsidP="00124C0C"/>
    <w:p w14:paraId="6E238956" w14:textId="6F71B581" w:rsidR="00082745" w:rsidRPr="00C16E58" w:rsidRDefault="00082745" w:rsidP="00124C0C">
      <w:pPr>
        <w:rPr>
          <w:lang w:val="en-US"/>
        </w:rPr>
      </w:pPr>
      <w:r w:rsidRPr="00C16E58">
        <w:t>3.1.1</w:t>
      </w:r>
      <w:r w:rsidRPr="00C16E58">
        <w:tab/>
      </w:r>
      <w:r w:rsidR="007F1CC5" w:rsidRPr="00C16E58">
        <w:t xml:space="preserve">WP26 reported that </w:t>
      </w:r>
      <w:r w:rsidR="007F1CC5" w:rsidRPr="00C16E58">
        <w:rPr>
          <w:lang w:val="en-US"/>
        </w:rPr>
        <w:t xml:space="preserve">the WAIC SARPS Correspondence Group (“CG”) tasked with advancing the completion of the WAIC SARPS per Job Card FSMP.007.01 had not progressed the completion of the WAIC SARPS since the FSMP-WG/10 meeting held in August 2020. At that meeting the unresolved issues were referred back to the CG for further deliberation toward a consensus solution. It was reported however, that the conditions at the root of the impasse had not changed since the meeting, thus productive deliberation was not possible until the results of on-going studies become available. </w:t>
      </w:r>
      <w:r w:rsidR="00AC0727" w:rsidRPr="00C16E58">
        <w:rPr>
          <w:lang w:val="en-US"/>
        </w:rPr>
        <w:t>The meeting appreciated the report and as a result of discussions made modifications to the WAIC SARP</w:t>
      </w:r>
      <w:r w:rsidR="004302CF" w:rsidRPr="00C16E58">
        <w:rPr>
          <w:lang w:val="en-US"/>
        </w:rPr>
        <w:t>s</w:t>
      </w:r>
      <w:r w:rsidR="00AC0727" w:rsidRPr="00C16E58">
        <w:rPr>
          <w:lang w:val="en-US"/>
        </w:rPr>
        <w:t xml:space="preserve"> job card (see Appendix F). The meeting also noted that timely implementation of WAIC would be useful in ensuring protection of the 4200-4400 MHz frequency band.</w:t>
      </w:r>
    </w:p>
    <w:p w14:paraId="716D8E09" w14:textId="12EEE0DD" w:rsidR="00C07BF5" w:rsidRPr="00C16E58" w:rsidRDefault="00C07BF5" w:rsidP="00124C0C">
      <w:pPr>
        <w:rPr>
          <w:lang w:val="en-US"/>
        </w:rPr>
      </w:pPr>
    </w:p>
    <w:p w14:paraId="71353FD8" w14:textId="308E1F17" w:rsidR="00C07BF5" w:rsidRPr="00C16E58" w:rsidRDefault="00C07BF5" w:rsidP="00124C0C">
      <w:pPr>
        <w:rPr>
          <w:b/>
          <w:lang w:val="en-US"/>
        </w:rPr>
      </w:pPr>
      <w:r w:rsidRPr="00C16E58">
        <w:rPr>
          <w:b/>
          <w:lang w:val="en-US"/>
        </w:rPr>
        <w:t xml:space="preserve">3.2 </w:t>
      </w:r>
      <w:r w:rsidRPr="00C16E58">
        <w:rPr>
          <w:b/>
          <w:lang w:val="en-US"/>
        </w:rPr>
        <w:tab/>
      </w:r>
      <w:r w:rsidR="006E793E" w:rsidRPr="00C16E58">
        <w:rPr>
          <w:b/>
          <w:lang w:val="en-US"/>
        </w:rPr>
        <w:t>Status of testing</w:t>
      </w:r>
    </w:p>
    <w:p w14:paraId="574B799D" w14:textId="05856816" w:rsidR="00082745" w:rsidRPr="00C16E58" w:rsidRDefault="00082745" w:rsidP="00124C0C">
      <w:pPr>
        <w:rPr>
          <w:lang w:val="en-US"/>
        </w:rPr>
      </w:pPr>
    </w:p>
    <w:p w14:paraId="69F6C49E" w14:textId="00FB9CCB" w:rsidR="00082745" w:rsidRPr="00C16E58" w:rsidRDefault="00082745" w:rsidP="00124C0C">
      <w:pPr>
        <w:rPr>
          <w:lang w:val="en-US"/>
        </w:rPr>
      </w:pPr>
      <w:r w:rsidRPr="00C16E58">
        <w:rPr>
          <w:lang w:val="en-US"/>
        </w:rPr>
        <w:t>3.2.1</w:t>
      </w:r>
      <w:r w:rsidRPr="00C16E58">
        <w:rPr>
          <w:lang w:val="en-US"/>
        </w:rPr>
        <w:tab/>
      </w:r>
      <w:r w:rsidR="00AC0727" w:rsidRPr="00C16E58">
        <w:rPr>
          <w:lang w:val="en-US"/>
        </w:rPr>
        <w:t>No contributions were received on this topic.</w:t>
      </w:r>
    </w:p>
    <w:p w14:paraId="580946D3" w14:textId="76EF03DC" w:rsidR="006E793E" w:rsidRPr="00C16E58" w:rsidRDefault="006E793E" w:rsidP="00124C0C">
      <w:pPr>
        <w:rPr>
          <w:lang w:val="en-US"/>
        </w:rPr>
      </w:pPr>
    </w:p>
    <w:p w14:paraId="0D7C3A74" w14:textId="77777777" w:rsidR="00082745" w:rsidRPr="00C16E58" w:rsidRDefault="006E793E" w:rsidP="00124C0C">
      <w:pPr>
        <w:rPr>
          <w:b/>
          <w:lang w:val="en-US"/>
        </w:rPr>
      </w:pPr>
      <w:r w:rsidRPr="00C16E58">
        <w:rPr>
          <w:b/>
          <w:lang w:val="en-US"/>
        </w:rPr>
        <w:t xml:space="preserve">3.3 </w:t>
      </w:r>
      <w:r w:rsidRPr="00C16E58">
        <w:rPr>
          <w:b/>
          <w:lang w:val="en-US"/>
        </w:rPr>
        <w:tab/>
        <w:t>National efforts to implement broadband mobile near 4200-4400 MHz</w:t>
      </w:r>
    </w:p>
    <w:p w14:paraId="7E916755" w14:textId="77777777" w:rsidR="00082745" w:rsidRPr="00C16E58" w:rsidRDefault="00082745" w:rsidP="00124C0C">
      <w:pPr>
        <w:rPr>
          <w:lang w:val="en-US"/>
        </w:rPr>
      </w:pPr>
    </w:p>
    <w:p w14:paraId="7CC7F3D6" w14:textId="0F099BF4" w:rsidR="00AC0727" w:rsidRPr="00C16E58" w:rsidRDefault="00AC0727" w:rsidP="00C101FF">
      <w:pPr>
        <w:spacing w:after="120"/>
        <w:rPr>
          <w:lang w:val="en-US"/>
        </w:rPr>
      </w:pPr>
      <w:r w:rsidRPr="00C16E58">
        <w:rPr>
          <w:lang w:val="en-US"/>
        </w:rPr>
        <w:t>3.3.1</w:t>
      </w:r>
      <w:r w:rsidRPr="00C16E58">
        <w:rPr>
          <w:lang w:val="en-US"/>
        </w:rPr>
        <w:tab/>
        <w:t>Since a number of contributions were received on the agenda item topic, the meeting agreed to present all of the documents and then have a consolidated discussion at the end.</w:t>
      </w:r>
    </w:p>
    <w:p w14:paraId="0CB45B97" w14:textId="6121A791" w:rsidR="00C101FF" w:rsidRPr="00C16E58" w:rsidRDefault="00AC0727" w:rsidP="00C101FF">
      <w:pPr>
        <w:spacing w:after="120"/>
        <w:rPr>
          <w:lang w:val="en-US"/>
        </w:rPr>
      </w:pPr>
      <w:r w:rsidRPr="00C16E58">
        <w:rPr>
          <w:lang w:val="en-US"/>
        </w:rPr>
        <w:t>3.3.2</w:t>
      </w:r>
      <w:r w:rsidR="00082745" w:rsidRPr="00C16E58">
        <w:rPr>
          <w:lang w:val="en-US"/>
        </w:rPr>
        <w:tab/>
      </w:r>
      <w:r w:rsidR="00C101FF" w:rsidRPr="00C16E58">
        <w:rPr>
          <w:lang w:val="en-US"/>
        </w:rPr>
        <w:t xml:space="preserve">WP13 reported that </w:t>
      </w:r>
      <w:r w:rsidR="00C101FF" w:rsidRPr="00C16E58">
        <w:t xml:space="preserve">the Australian spectrum regulator (the ACMA) had recently released an outcomes paper in response to submissions received to the July 2020 consultation looking at options to introduce wireless broadband in the 3700-4200 MHz band in Australia. The paper </w:t>
      </w:r>
      <w:r w:rsidR="00C101FF" w:rsidRPr="00C16E58">
        <w:rPr>
          <w:iCs/>
        </w:rPr>
        <w:t>detailed outcomes of the review of the band, including the planning of wireless broadband up to 4000 MHz, and signals the progression of the 3700-4200 MHz band to the ‘implementation’ phase</w:t>
      </w:r>
      <w:r w:rsidR="00C101FF" w:rsidRPr="00C16E58">
        <w:t xml:space="preserve">. It was further reported that the ACMA will convene a </w:t>
      </w:r>
      <w:hyperlink r:id="rId13" w:history="1">
        <w:r w:rsidR="00C101FF" w:rsidRPr="00C16E58">
          <w:t>Technical Liaison Group</w:t>
        </w:r>
      </w:hyperlink>
      <w:r w:rsidR="00C101FF" w:rsidRPr="00C16E58">
        <w:t xml:space="preserve"> in Q2 2021 to gather input into the technical frameworks for both spectrum licensed and apparatus licensed segments of the 3700-4200 MHz band to ensure an adequate level of protection to aeronautical systems and consider any necessary mitigations.</w:t>
      </w:r>
      <w:r w:rsidR="006E793E" w:rsidRPr="00C16E58">
        <w:rPr>
          <w:lang w:val="en-US"/>
        </w:rPr>
        <w:t xml:space="preserve"> </w:t>
      </w:r>
      <w:r w:rsidRPr="00C16E58">
        <w:rPr>
          <w:lang w:val="en-US"/>
        </w:rPr>
        <w:t>The meeting noted some technical questions with the ACMA decision/approach</w:t>
      </w:r>
      <w:r w:rsidR="008F4D37" w:rsidRPr="00C16E58">
        <w:rPr>
          <w:lang w:val="en-US"/>
        </w:rPr>
        <w:t>, and in particular the reflection coefficient assumed</w:t>
      </w:r>
      <w:proofErr w:type="gramStart"/>
      <w:r w:rsidR="008F4D37" w:rsidRPr="00C16E58">
        <w:rPr>
          <w:lang w:val="en-US"/>
        </w:rPr>
        <w:t xml:space="preserve">, </w:t>
      </w:r>
      <w:r w:rsidRPr="00C16E58">
        <w:rPr>
          <w:lang w:val="en-US"/>
        </w:rPr>
        <w:t xml:space="preserve"> </w:t>
      </w:r>
      <w:r w:rsidRPr="00C16E58">
        <w:rPr>
          <w:lang w:val="en-US"/>
        </w:rPr>
        <w:lastRenderedPageBreak/>
        <w:t>and</w:t>
      </w:r>
      <w:proofErr w:type="gramEnd"/>
      <w:r w:rsidRPr="00C16E58">
        <w:rPr>
          <w:lang w:val="en-US"/>
        </w:rPr>
        <w:t xml:space="preserve"> an action item was generated (AI 11-01) to </w:t>
      </w:r>
      <w:r w:rsidR="000A61DE" w:rsidRPr="00C16E58">
        <w:rPr>
          <w:lang w:val="en-US"/>
        </w:rPr>
        <w:t>provide comments to the Australian Panel member by 31 March, 2021 to support his participating in the TLG.</w:t>
      </w:r>
    </w:p>
    <w:p w14:paraId="3A1AB219" w14:textId="77777777" w:rsidR="00C101FF" w:rsidRPr="00C16E58" w:rsidRDefault="00C101FF" w:rsidP="00124C0C">
      <w:pPr>
        <w:rPr>
          <w:lang w:val="en-US"/>
        </w:rPr>
      </w:pPr>
    </w:p>
    <w:p w14:paraId="3DB850AA" w14:textId="6DA0C2F8" w:rsidR="00515062" w:rsidRPr="00C16E58" w:rsidRDefault="00AC0727" w:rsidP="00515062">
      <w:pPr>
        <w:rPr>
          <w:szCs w:val="22"/>
          <w:lang w:val="en-US"/>
        </w:rPr>
      </w:pPr>
      <w:r w:rsidRPr="00C16E58">
        <w:rPr>
          <w:szCs w:val="22"/>
          <w:lang w:val="en-US"/>
        </w:rPr>
        <w:t>3.3.3</w:t>
      </w:r>
      <w:r w:rsidR="00515062" w:rsidRPr="00C16E58">
        <w:rPr>
          <w:szCs w:val="22"/>
          <w:lang w:val="en-US"/>
        </w:rPr>
        <w:tab/>
        <w:t>WP19 reported on activities undertaken by industry to address the deployment of new cellular terrestrial systems supporting “5G” applicatio</w:t>
      </w:r>
      <w:r w:rsidR="000A61DE" w:rsidRPr="00C16E58">
        <w:rPr>
          <w:szCs w:val="22"/>
          <w:lang w:val="en-US"/>
        </w:rPr>
        <w:t>ns in in the C band (portions of</w:t>
      </w:r>
      <w:r w:rsidR="00515062" w:rsidRPr="00C16E58">
        <w:rPr>
          <w:szCs w:val="22"/>
          <w:lang w:val="en-US"/>
        </w:rPr>
        <w:t xml:space="preserve"> the 3700-4200 MHz band). The </w:t>
      </w:r>
      <w:r w:rsidR="000A61DE" w:rsidRPr="00C16E58">
        <w:rPr>
          <w:szCs w:val="22"/>
          <w:lang w:val="en-US"/>
        </w:rPr>
        <w:t xml:space="preserve">stated </w:t>
      </w:r>
      <w:r w:rsidR="00515062" w:rsidRPr="00C16E58">
        <w:rPr>
          <w:szCs w:val="22"/>
          <w:lang w:val="en-US"/>
        </w:rPr>
        <w:t xml:space="preserve">goal was to bring to the attention of the FSMP the potential for harmful interference to radio altimeters, and to request from FSMP participants </w:t>
      </w:r>
      <w:r w:rsidR="00BE471E" w:rsidRPr="00C16E58">
        <w:rPr>
          <w:szCs w:val="22"/>
          <w:lang w:val="en-US"/>
        </w:rPr>
        <w:t xml:space="preserve">any </w:t>
      </w:r>
      <w:r w:rsidR="00515062" w:rsidRPr="00C16E58">
        <w:rPr>
          <w:szCs w:val="22"/>
          <w:lang w:val="en-US"/>
        </w:rPr>
        <w:t xml:space="preserve">information regarding potential C Band 5G deployment in their countries. </w:t>
      </w:r>
    </w:p>
    <w:p w14:paraId="634CF292" w14:textId="772DA759" w:rsidR="002267F2" w:rsidRPr="00C16E58" w:rsidRDefault="002267F2" w:rsidP="00515062">
      <w:pPr>
        <w:rPr>
          <w:szCs w:val="22"/>
          <w:lang w:val="en-US"/>
        </w:rPr>
      </w:pPr>
    </w:p>
    <w:p w14:paraId="2D7A04D5" w14:textId="04C407F6" w:rsidR="002267F2" w:rsidRPr="00C16E58" w:rsidRDefault="00AC0727" w:rsidP="00515062">
      <w:pPr>
        <w:rPr>
          <w:sz w:val="24"/>
          <w:lang w:val="en-US"/>
        </w:rPr>
      </w:pPr>
      <w:r w:rsidRPr="00C16E58">
        <w:rPr>
          <w:szCs w:val="22"/>
          <w:lang w:val="en-US"/>
        </w:rPr>
        <w:t>3.3.4</w:t>
      </w:r>
      <w:r w:rsidR="002267F2" w:rsidRPr="00C16E58">
        <w:rPr>
          <w:szCs w:val="22"/>
          <w:lang w:val="en-US"/>
        </w:rPr>
        <w:tab/>
        <w:t>WP21 recommended that ICAO provide international guidance on the protection of radar altimeters given the number</w:t>
      </w:r>
      <w:r w:rsidR="002267F2" w:rsidRPr="00C16E58">
        <w:rPr>
          <w:lang w:val="en-US"/>
        </w:rPr>
        <w:t xml:space="preserve"> of administrations independently considering 5G deployment in</w:t>
      </w:r>
      <w:r w:rsidR="000A61DE" w:rsidRPr="00C16E58">
        <w:rPr>
          <w:lang w:val="en-US"/>
        </w:rPr>
        <w:t xml:space="preserve"> the adjacent band.  It included</w:t>
      </w:r>
      <w:r w:rsidR="002267F2" w:rsidRPr="00C16E58">
        <w:rPr>
          <w:lang w:val="en-US"/>
        </w:rPr>
        <w:t xml:space="preserve"> a reference to a recent report that significantly improves aviation’s understanding of how the radar altimeter operates in the presen</w:t>
      </w:r>
      <w:r w:rsidR="000A61DE" w:rsidRPr="00C16E58">
        <w:rPr>
          <w:lang w:val="en-US"/>
        </w:rPr>
        <w:t>ce of such interference</w:t>
      </w:r>
      <w:r w:rsidR="002267F2" w:rsidRPr="00C16E58">
        <w:rPr>
          <w:lang w:val="en-US"/>
        </w:rPr>
        <w:t xml:space="preserve">. </w:t>
      </w:r>
    </w:p>
    <w:p w14:paraId="1DF698A1" w14:textId="77777777" w:rsidR="00CD5E94" w:rsidRPr="00C16E58" w:rsidRDefault="00CD5E94" w:rsidP="00124C0C">
      <w:pPr>
        <w:rPr>
          <w:lang w:val="en-US"/>
        </w:rPr>
      </w:pPr>
    </w:p>
    <w:p w14:paraId="6EF5AF27" w14:textId="2325BA41" w:rsidR="00CD5E94" w:rsidRPr="00C16E58" w:rsidRDefault="00AC0727" w:rsidP="00124C0C">
      <w:pPr>
        <w:rPr>
          <w:lang w:val="en-US"/>
        </w:rPr>
      </w:pPr>
      <w:r w:rsidRPr="00C16E58">
        <w:rPr>
          <w:lang w:val="en-US"/>
        </w:rPr>
        <w:t>3.3.5</w:t>
      </w:r>
      <w:r w:rsidR="00CD5E94" w:rsidRPr="00C16E58">
        <w:rPr>
          <w:lang w:val="en-US"/>
        </w:rPr>
        <w:tab/>
        <w:t>WP27 provided a study regarding the potential interference from 5G base stations operating in the frequency range 3.6-</w:t>
      </w:r>
      <w:r w:rsidR="008F4D37" w:rsidRPr="00C16E58">
        <w:rPr>
          <w:lang w:val="en-US"/>
        </w:rPr>
        <w:t>3.8</w:t>
      </w:r>
      <w:r w:rsidR="00CD5E94" w:rsidRPr="00C16E58">
        <w:rPr>
          <w:lang w:val="en-US"/>
        </w:rPr>
        <w:t xml:space="preserve"> GHz </w:t>
      </w:r>
      <w:r w:rsidR="008F4D37" w:rsidRPr="00C16E58">
        <w:rPr>
          <w:lang w:val="en-US"/>
        </w:rPr>
        <w:t xml:space="preserve">and fixed wireless access base stations in the frequency range 3.8-4.19 GHz </w:t>
      </w:r>
      <w:r w:rsidR="00CD5E94" w:rsidRPr="00C16E58">
        <w:rPr>
          <w:lang w:val="en-US"/>
        </w:rPr>
        <w:t>into radio altimeters</w:t>
      </w:r>
      <w:r w:rsidR="008F4D37" w:rsidRPr="00C16E58">
        <w:rPr>
          <w:lang w:val="en-US"/>
        </w:rPr>
        <w:t>.</w:t>
      </w:r>
      <w:r w:rsidR="00CD5E94" w:rsidRPr="00C16E58">
        <w:rPr>
          <w:lang w:val="en-US"/>
        </w:rPr>
        <w:t xml:space="preserve"> </w:t>
      </w:r>
      <w:r w:rsidR="008F4D37" w:rsidRPr="00C16E58">
        <w:rPr>
          <w:lang w:val="en-US"/>
        </w:rPr>
        <w:t xml:space="preserve">Active antennas for base stations were not </w:t>
      </w:r>
      <w:proofErr w:type="spellStart"/>
      <w:r w:rsidR="008F4D37" w:rsidRPr="00C16E58">
        <w:rPr>
          <w:lang w:val="en-US"/>
        </w:rPr>
        <w:t>considered.This</w:t>
      </w:r>
      <w:proofErr w:type="spellEnd"/>
      <w:r w:rsidR="008F4D37" w:rsidRPr="00C16E58">
        <w:rPr>
          <w:lang w:val="en-US"/>
        </w:rPr>
        <w:t xml:space="preserve"> study considered </w:t>
      </w:r>
      <w:r w:rsidR="00CD5E94" w:rsidRPr="00C16E58">
        <w:rPr>
          <w:lang w:val="en-US"/>
        </w:rPr>
        <w:t>various scenarios as defined by the information contained in International Telecommunication Union, European Commis</w:t>
      </w:r>
      <w:r w:rsidR="000A61DE" w:rsidRPr="00C16E58">
        <w:rPr>
          <w:lang w:val="en-US"/>
        </w:rPr>
        <w:t>s</w:t>
      </w:r>
      <w:r w:rsidR="00CD5E94" w:rsidRPr="00C16E58">
        <w:rPr>
          <w:lang w:val="en-US"/>
        </w:rPr>
        <w:t xml:space="preserve">ion and UK regulations/documents. </w:t>
      </w:r>
      <w:r w:rsidR="000A61DE" w:rsidRPr="00C16E58">
        <w:rPr>
          <w:lang w:val="en-US"/>
        </w:rPr>
        <w:t>The meeting appreciated the alternative analysis presented and an action item was generated (AI 11-02) to provide any comments to the author to improve the study.</w:t>
      </w:r>
    </w:p>
    <w:p w14:paraId="1979E2AF" w14:textId="73FA0240" w:rsidR="000A61DE" w:rsidRPr="00C16E58" w:rsidRDefault="000A61DE" w:rsidP="00124C0C">
      <w:pPr>
        <w:rPr>
          <w:lang w:val="en-US"/>
        </w:rPr>
      </w:pPr>
    </w:p>
    <w:p w14:paraId="56963CEB" w14:textId="483F6F3C" w:rsidR="008F4D37" w:rsidRPr="00C16E58" w:rsidRDefault="000A61DE" w:rsidP="008F4D37">
      <w:pPr>
        <w:rPr>
          <w:lang w:val="en-US" w:eastAsia="ja-JP"/>
        </w:rPr>
      </w:pPr>
      <w:r w:rsidRPr="00C16E58">
        <w:rPr>
          <w:lang w:val="en-US"/>
        </w:rPr>
        <w:t>3.3.6</w:t>
      </w:r>
      <w:r w:rsidR="00A80296" w:rsidRPr="00C16E58">
        <w:rPr>
          <w:lang w:val="en-US"/>
        </w:rPr>
        <w:tab/>
        <w:t xml:space="preserve">WP30 </w:t>
      </w:r>
      <w:r w:rsidR="00A80296" w:rsidRPr="00C16E58">
        <w:rPr>
          <w:lang w:eastAsia="ja-JP"/>
        </w:rPr>
        <w:t xml:space="preserve">presented </w:t>
      </w:r>
      <w:bookmarkStart w:id="10" w:name="_Hlk16786301"/>
      <w:r w:rsidR="00A80296" w:rsidRPr="00C16E58">
        <w:rPr>
          <w:lang w:eastAsia="ja-JP"/>
        </w:rPr>
        <w:t xml:space="preserve">the results of studies on the co-existence between 5G </w:t>
      </w:r>
      <w:r w:rsidR="00A80296" w:rsidRPr="00C16E58">
        <w:rPr>
          <w:rFonts w:hint="eastAsia"/>
          <w:lang w:eastAsia="ja-JP"/>
        </w:rPr>
        <w:t xml:space="preserve">and </w:t>
      </w:r>
      <w:r w:rsidR="00A80296" w:rsidRPr="00C16E58">
        <w:rPr>
          <w:lang w:eastAsia="ja-JP"/>
        </w:rPr>
        <w:t>Radio Altimeters (RAs) in Japan.</w:t>
      </w:r>
      <w:bookmarkEnd w:id="10"/>
      <w:r w:rsidR="00A80296" w:rsidRPr="00C16E58">
        <w:rPr>
          <w:lang w:eastAsia="ja-JP"/>
        </w:rPr>
        <w:t xml:space="preserve"> It also introduced the results of related laboratory tests for the 5G new radio (NR) format.</w:t>
      </w:r>
      <w:r w:rsidR="008F4D37" w:rsidRPr="00C16E58">
        <w:rPr>
          <w:lang w:eastAsia="ja-JP"/>
        </w:rPr>
        <w:t xml:space="preserve"> </w:t>
      </w:r>
      <w:r w:rsidR="008F4D37" w:rsidRPr="00C16E58">
        <w:rPr>
          <w:lang w:val="en-US" w:eastAsia="ja-JP"/>
        </w:rPr>
        <w:t>The meeting highly appreciated the updated information given. It was noted that performance variation between different units of the same model of RA equipment was not assessed.</w:t>
      </w:r>
    </w:p>
    <w:p w14:paraId="593557AC" w14:textId="76F28A86" w:rsidR="000A61DE" w:rsidRPr="00C16E58" w:rsidRDefault="000A61DE" w:rsidP="00124C0C">
      <w:pPr>
        <w:rPr>
          <w:lang w:eastAsia="ja-JP"/>
        </w:rPr>
      </w:pPr>
    </w:p>
    <w:p w14:paraId="06983B88" w14:textId="1930786C" w:rsidR="00786A60" w:rsidRPr="00C16E58" w:rsidRDefault="00786A60" w:rsidP="00124C0C">
      <w:pPr>
        <w:rPr>
          <w:lang w:eastAsia="ja-JP"/>
        </w:rPr>
      </w:pPr>
    </w:p>
    <w:p w14:paraId="73887A8F" w14:textId="16D90597" w:rsidR="00786A60" w:rsidRPr="00C16E58" w:rsidRDefault="00786A60" w:rsidP="00124C0C">
      <w:pPr>
        <w:rPr>
          <w:lang w:val="en-US"/>
        </w:rPr>
      </w:pPr>
      <w:r w:rsidRPr="00C16E58">
        <w:rPr>
          <w:lang w:eastAsia="ja-JP"/>
        </w:rPr>
        <w:t>3.3.7</w:t>
      </w:r>
      <w:r w:rsidRPr="00C16E58">
        <w:rPr>
          <w:lang w:eastAsia="ja-JP"/>
        </w:rPr>
        <w:tab/>
        <w:t xml:space="preserve">WP32 discussed the RF filtering requirement in Recommendation ITU-R M.2059 and in particular the interpretation of 24 dB/octave. The paper concluded that </w:t>
      </w:r>
      <w:r w:rsidRPr="00C16E58">
        <w:t xml:space="preserve">for each octave (doubling of radio frequency for the upper cut off radio frequency edge or dividing by 2 for the lower cut off radio frequency edge), the gain, G (f), will be diminished by an additional 24 </w:t>
      </w:r>
      <w:proofErr w:type="spellStart"/>
      <w:r w:rsidRPr="00C16E58">
        <w:t>dB.</w:t>
      </w:r>
      <w:proofErr w:type="spellEnd"/>
      <w:r w:rsidRPr="00C16E58">
        <w:t xml:space="preserve"> In the case of the radio altimeter </w:t>
      </w:r>
      <w:r w:rsidR="00E117AA" w:rsidRPr="00C16E58">
        <w:t xml:space="preserve">in the Recommendation, </w:t>
      </w:r>
      <w:r w:rsidRPr="00C16E58">
        <w:t xml:space="preserve">the -24 dB points would be at 2100 MHz and 8800 </w:t>
      </w:r>
      <w:proofErr w:type="spellStart"/>
      <w:r w:rsidRPr="00C16E58">
        <w:t>MHz.</w:t>
      </w:r>
      <w:proofErr w:type="spellEnd"/>
    </w:p>
    <w:p w14:paraId="6FF53718" w14:textId="77777777" w:rsidR="00CD5E94" w:rsidRPr="00C16E58" w:rsidRDefault="00CD5E94" w:rsidP="00124C0C">
      <w:pPr>
        <w:rPr>
          <w:lang w:val="en-US"/>
        </w:rPr>
      </w:pPr>
    </w:p>
    <w:p w14:paraId="4A740EC0" w14:textId="40F5B54A" w:rsidR="006E793E" w:rsidRPr="00C16E58" w:rsidRDefault="00786A60" w:rsidP="00124C0C">
      <w:pPr>
        <w:rPr>
          <w:lang w:val="en-US"/>
        </w:rPr>
      </w:pPr>
      <w:r w:rsidRPr="00C16E58">
        <w:rPr>
          <w:lang w:val="en-US"/>
        </w:rPr>
        <w:t>3.3.8</w:t>
      </w:r>
      <w:r w:rsidR="00C101FF" w:rsidRPr="00C16E58">
        <w:rPr>
          <w:lang w:val="en-US"/>
        </w:rPr>
        <w:tab/>
      </w:r>
      <w:r w:rsidR="00035B47" w:rsidRPr="00C16E58">
        <w:rPr>
          <w:lang w:val="en-US"/>
        </w:rPr>
        <w:t>IP03 provided information on the actions/mitigations techniques that were taken in France in response to potential interference to aeronautical Radio Altimeters operating in the 4200 - 4400 MHz frequency band, caused by IMT systems currently operating or planned to operate in the frequency band 3400 - 3800 MHz in Europe.</w:t>
      </w:r>
    </w:p>
    <w:p w14:paraId="65EE2876" w14:textId="7C93217D" w:rsidR="008C48A5" w:rsidRPr="00C16E58" w:rsidRDefault="008C48A5" w:rsidP="00124C0C">
      <w:pPr>
        <w:rPr>
          <w:lang w:val="en-US"/>
        </w:rPr>
      </w:pPr>
    </w:p>
    <w:p w14:paraId="3378A475" w14:textId="68758F05" w:rsidR="008C48A5" w:rsidRPr="00C16E58" w:rsidRDefault="00786A60" w:rsidP="008C48A5">
      <w:pPr>
        <w:rPr>
          <w:lang w:val="en-US"/>
        </w:rPr>
      </w:pPr>
      <w:r w:rsidRPr="00C16E58">
        <w:rPr>
          <w:lang w:val="en-US"/>
        </w:rPr>
        <w:t>3.3.9</w:t>
      </w:r>
      <w:r w:rsidR="008C48A5" w:rsidRPr="00C16E58">
        <w:rPr>
          <w:lang w:val="en-US"/>
        </w:rPr>
        <w:tab/>
        <w:t xml:space="preserve">IP06 noted that interference to radio altimeters is a phenomenon already encountered in flight before 5G deployment, and provided an analysis of some factual results of interference </w:t>
      </w:r>
      <w:r w:rsidR="000A61DE" w:rsidRPr="00C16E58">
        <w:rPr>
          <w:lang w:val="en-US"/>
        </w:rPr>
        <w:t>to radio altimeters found on in-</w:t>
      </w:r>
      <w:r w:rsidR="008C48A5" w:rsidRPr="00C16E58">
        <w:rPr>
          <w:lang w:val="en-US"/>
        </w:rPr>
        <w:t>service aircraft. The objective</w:t>
      </w:r>
      <w:r w:rsidR="000A61DE" w:rsidRPr="00C16E58">
        <w:rPr>
          <w:lang w:val="en-US"/>
        </w:rPr>
        <w:t xml:space="preserve"> was to improve awareness </w:t>
      </w:r>
      <w:r w:rsidR="008C48A5" w:rsidRPr="00C16E58">
        <w:rPr>
          <w:lang w:val="en-US"/>
        </w:rPr>
        <w:t>and identify some patterns to help to prevent future cases of harmful interference. The paper also showed that airworthiness certified radio altimeters may be disturbed by licensed mobile stations when these stations are located very close to aerodrome approach areas.</w:t>
      </w:r>
    </w:p>
    <w:p w14:paraId="1F9E6EBB" w14:textId="1C0AB6D4" w:rsidR="004E2D1D" w:rsidRPr="00C16E58" w:rsidRDefault="004E2D1D" w:rsidP="008C48A5">
      <w:pPr>
        <w:rPr>
          <w:lang w:val="en-US"/>
        </w:rPr>
      </w:pPr>
    </w:p>
    <w:p w14:paraId="6214B403" w14:textId="5EE6F57F" w:rsidR="004E2D1D" w:rsidRPr="00C16E58" w:rsidRDefault="00786A60" w:rsidP="008C48A5">
      <w:pPr>
        <w:rPr>
          <w:rFonts w:eastAsia="Times New Roman"/>
          <w:szCs w:val="20"/>
          <w:lang w:val="en-US"/>
        </w:rPr>
      </w:pPr>
      <w:r w:rsidRPr="00C16E58">
        <w:rPr>
          <w:lang w:val="en-US"/>
        </w:rPr>
        <w:t>3.3.10</w:t>
      </w:r>
      <w:r w:rsidR="004E2D1D" w:rsidRPr="00C16E58">
        <w:rPr>
          <w:lang w:val="en-US"/>
        </w:rPr>
        <w:tab/>
        <w:t xml:space="preserve">IP07 </w:t>
      </w:r>
      <w:r w:rsidR="000A61DE" w:rsidRPr="00C16E58">
        <w:rPr>
          <w:rFonts w:eastAsia="Times New Roman"/>
          <w:szCs w:val="20"/>
          <w:lang w:val="en-US"/>
        </w:rPr>
        <w:t>reported that r</w:t>
      </w:r>
      <w:r w:rsidR="004E2D1D" w:rsidRPr="00C16E58">
        <w:rPr>
          <w:rFonts w:eastAsia="Times New Roman"/>
          <w:szCs w:val="20"/>
          <w:lang w:val="en-US"/>
        </w:rPr>
        <w:t xml:space="preserve">egulatory actions by countries </w:t>
      </w:r>
      <w:r w:rsidR="000A61DE" w:rsidRPr="00C16E58">
        <w:rPr>
          <w:rFonts w:eastAsia="Times New Roman"/>
          <w:szCs w:val="20"/>
          <w:lang w:val="en-US"/>
        </w:rPr>
        <w:t>to enable</w:t>
      </w:r>
      <w:r w:rsidR="004E2D1D" w:rsidRPr="00C16E58">
        <w:rPr>
          <w:rFonts w:eastAsia="Times New Roman"/>
          <w:szCs w:val="20"/>
          <w:lang w:val="en-US"/>
        </w:rPr>
        <w:t xml:space="preserve"> the introduction of 5G cellular services in frequency bands near the 4 200 </w:t>
      </w:r>
      <w:r w:rsidR="004E2D1D" w:rsidRPr="00C16E58">
        <w:rPr>
          <w:rFonts w:eastAsia="Times New Roman"/>
          <w:szCs w:val="20"/>
          <w:lang w:val="en-US"/>
        </w:rPr>
        <w:noBreakHyphen/>
        <w:t> 4 400 MHz band</w:t>
      </w:r>
      <w:r w:rsidR="000A61DE" w:rsidRPr="00C16E58">
        <w:rPr>
          <w:rFonts w:eastAsia="Times New Roman"/>
          <w:szCs w:val="20"/>
          <w:lang w:val="en-US"/>
        </w:rPr>
        <w:t xml:space="preserve"> are</w:t>
      </w:r>
      <w:r w:rsidR="004E2D1D" w:rsidRPr="00C16E58">
        <w:rPr>
          <w:rFonts w:eastAsia="Times New Roman"/>
          <w:szCs w:val="20"/>
          <w:lang w:val="en-US"/>
        </w:rPr>
        <w:t xml:space="preserve"> raising concerns about </w:t>
      </w:r>
      <w:r w:rsidR="004E2D1D" w:rsidRPr="00C16E58">
        <w:rPr>
          <w:rFonts w:eastAsia="Times New Roman"/>
          <w:szCs w:val="20"/>
          <w:lang w:val="en-US"/>
        </w:rPr>
        <w:lastRenderedPageBreak/>
        <w:t xml:space="preserve">potential interference to radio altimeters. </w:t>
      </w:r>
      <w:r w:rsidR="000A61DE" w:rsidRPr="00C16E58">
        <w:rPr>
          <w:rFonts w:eastAsia="Times New Roman"/>
          <w:szCs w:val="20"/>
          <w:lang w:val="en-US"/>
        </w:rPr>
        <w:t>As an</w:t>
      </w:r>
      <w:r w:rsidR="004E2D1D" w:rsidRPr="00C16E58">
        <w:rPr>
          <w:rFonts w:eastAsia="Times New Roman"/>
          <w:szCs w:val="20"/>
          <w:lang w:val="en-US"/>
        </w:rPr>
        <w:t xml:space="preserve"> example, recent regulatory activity in the United States has allowed 5G to be </w:t>
      </w:r>
      <w:r w:rsidR="000A61DE" w:rsidRPr="00C16E58">
        <w:rPr>
          <w:rFonts w:eastAsia="Times New Roman"/>
          <w:szCs w:val="20"/>
          <w:lang w:val="en-US"/>
        </w:rPr>
        <w:t>implemented</w:t>
      </w:r>
      <w:r w:rsidR="004E2D1D" w:rsidRPr="00C16E58">
        <w:rPr>
          <w:rFonts w:eastAsia="Times New Roman"/>
          <w:szCs w:val="20"/>
          <w:lang w:val="en-US"/>
        </w:rPr>
        <w:t xml:space="preserve"> in the freque</w:t>
      </w:r>
      <w:r w:rsidR="00896C74" w:rsidRPr="00C16E58">
        <w:rPr>
          <w:rFonts w:eastAsia="Times New Roman"/>
          <w:szCs w:val="20"/>
          <w:lang w:val="en-US"/>
        </w:rPr>
        <w:t>ncy band 3 700 </w:t>
      </w:r>
      <w:r w:rsidR="00896C74" w:rsidRPr="00C16E58">
        <w:rPr>
          <w:rFonts w:eastAsia="Times New Roman"/>
          <w:szCs w:val="20"/>
          <w:lang w:val="en-US"/>
        </w:rPr>
        <w:noBreakHyphen/>
        <w:t xml:space="preserve"> 3 980 </w:t>
      </w:r>
      <w:proofErr w:type="spellStart"/>
      <w:r w:rsidR="00896C74" w:rsidRPr="00C16E58">
        <w:rPr>
          <w:rFonts w:eastAsia="Times New Roman"/>
          <w:szCs w:val="20"/>
          <w:lang w:val="en-US"/>
        </w:rPr>
        <w:t>MHz.</w:t>
      </w:r>
      <w:proofErr w:type="spellEnd"/>
      <w:r w:rsidR="00896C74" w:rsidRPr="00C16E58">
        <w:rPr>
          <w:rFonts w:eastAsia="Times New Roman"/>
          <w:szCs w:val="20"/>
          <w:lang w:val="en-US"/>
        </w:rPr>
        <w:t xml:space="preserve"> The</w:t>
      </w:r>
      <w:r w:rsidR="004E2D1D" w:rsidRPr="00C16E58">
        <w:rPr>
          <w:rFonts w:eastAsia="Times New Roman"/>
          <w:szCs w:val="20"/>
          <w:lang w:val="en-US"/>
        </w:rPr>
        <w:t xml:space="preserve"> </w:t>
      </w:r>
      <w:r w:rsidR="00896C74" w:rsidRPr="00C16E58">
        <w:rPr>
          <w:rFonts w:eastAsia="Times New Roman"/>
          <w:szCs w:val="20"/>
          <w:lang w:val="en-US"/>
        </w:rPr>
        <w:t xml:space="preserve">paper noted that the </w:t>
      </w:r>
      <w:r w:rsidR="004E2D1D" w:rsidRPr="00C16E58">
        <w:rPr>
          <w:rFonts w:eastAsia="Times New Roman"/>
          <w:szCs w:val="20"/>
          <w:lang w:val="en-US"/>
        </w:rPr>
        <w:t>new usage led RTCA, Inc. to conduct a study to determine the extent and severity of any potential risk to public safety from harmful interference to radio altimeters.  Subsequent to the RTCA study, aviation industry stakeholders developed recommendations for 5G mitigations that could be used by 5G systems until new radio altimeter standards can be developed, and equipment compliant with those standar</w:t>
      </w:r>
      <w:r w:rsidR="00896C74" w:rsidRPr="00C16E58">
        <w:rPr>
          <w:rFonts w:eastAsia="Times New Roman"/>
          <w:szCs w:val="20"/>
          <w:lang w:val="en-US"/>
        </w:rPr>
        <w:t>ds developed and deployed.  The information paper presented</w:t>
      </w:r>
      <w:r w:rsidR="004E2D1D" w:rsidRPr="00C16E58">
        <w:rPr>
          <w:rFonts w:eastAsia="Times New Roman"/>
          <w:szCs w:val="20"/>
          <w:lang w:val="en-US"/>
        </w:rPr>
        <w:t xml:space="preserve"> the findings of the RTCA study and subsequent efforts to develop recommended 5G mitigations.  </w:t>
      </w:r>
      <w:r w:rsidR="001A126B" w:rsidRPr="00C16E58">
        <w:rPr>
          <w:rFonts w:eastAsia="Times New Roman"/>
          <w:szCs w:val="20"/>
          <w:lang w:val="en-US"/>
        </w:rPr>
        <w:t>The meeting agreed an action (AI 11-03) to provide any comments on the RTCA Report to the authors.</w:t>
      </w:r>
    </w:p>
    <w:p w14:paraId="4E1DF9DC" w14:textId="6F075B10" w:rsidR="004E2D1D" w:rsidRPr="00C16E58" w:rsidRDefault="004E2D1D" w:rsidP="008C48A5">
      <w:pPr>
        <w:rPr>
          <w:rFonts w:eastAsia="Times New Roman"/>
          <w:szCs w:val="20"/>
          <w:lang w:val="en-US"/>
        </w:rPr>
      </w:pPr>
    </w:p>
    <w:p w14:paraId="083D7578" w14:textId="1B32EEA6" w:rsidR="004E2D1D" w:rsidRPr="00C16E58" w:rsidRDefault="00786A60" w:rsidP="008C48A5">
      <w:pPr>
        <w:rPr>
          <w:rFonts w:eastAsia="Times New Roman"/>
          <w:szCs w:val="20"/>
          <w:lang w:val="en-US"/>
        </w:rPr>
      </w:pPr>
      <w:r w:rsidRPr="00C16E58">
        <w:rPr>
          <w:rFonts w:eastAsia="Times New Roman"/>
          <w:szCs w:val="20"/>
          <w:lang w:val="en-US"/>
        </w:rPr>
        <w:t>3.3.11</w:t>
      </w:r>
      <w:r w:rsidR="004E2D1D" w:rsidRPr="00C16E58">
        <w:rPr>
          <w:rFonts w:eastAsia="Times New Roman"/>
          <w:szCs w:val="20"/>
          <w:lang w:val="en-US"/>
        </w:rPr>
        <w:tab/>
        <w:t>IP08 was the output of the ICAO Flight Operations Panel 7</w:t>
      </w:r>
      <w:r w:rsidR="004E2D1D" w:rsidRPr="00C16E58">
        <w:rPr>
          <w:rFonts w:eastAsia="Times New Roman"/>
          <w:szCs w:val="20"/>
          <w:vertAlign w:val="superscript"/>
          <w:lang w:val="en-US"/>
        </w:rPr>
        <w:t>th</w:t>
      </w:r>
      <w:r w:rsidR="004E2D1D" w:rsidRPr="00C16E58">
        <w:rPr>
          <w:rFonts w:eastAsia="Times New Roman"/>
          <w:szCs w:val="20"/>
          <w:lang w:val="en-US"/>
        </w:rPr>
        <w:t xml:space="preserve"> meeting (FLTOPSP/7) review of the issue of potential 5G interference to radio altimeters. The Panel concluded that interference to the altimeter would constitute a major risk, and provided examples of airline operations impacted by similar interference. In conclusion, the Panel reported “The radar altimeter is one of the most critical components to an aircraft’s operations; and the only sensor onboard an aircraft providing a direct measurement of the aircraft’s clearance over the terrain or other obstacles. This information is the most critical information in many automated landing and collision avoidance systems. Undetected failure of this sensor can therefore lead to catastrophic results; and false alarms have the potential to undermine trust in the avionics systems.”</w:t>
      </w:r>
    </w:p>
    <w:p w14:paraId="2F43342C" w14:textId="403559A5" w:rsidR="004E2D1D" w:rsidRPr="00C16E58" w:rsidRDefault="004E2D1D" w:rsidP="008C48A5">
      <w:pPr>
        <w:rPr>
          <w:rFonts w:eastAsia="Times New Roman"/>
          <w:szCs w:val="20"/>
          <w:lang w:val="en-US"/>
        </w:rPr>
      </w:pPr>
    </w:p>
    <w:p w14:paraId="59BCEABA" w14:textId="21F2D0BE" w:rsidR="004E2D1D" w:rsidRPr="00C16E58" w:rsidRDefault="00786A60" w:rsidP="008C48A5">
      <w:pPr>
        <w:rPr>
          <w:rFonts w:eastAsia="Times New Roman"/>
          <w:szCs w:val="20"/>
          <w:lang w:val="en-US"/>
        </w:rPr>
      </w:pPr>
      <w:r w:rsidRPr="00C16E58">
        <w:rPr>
          <w:rFonts w:eastAsia="Times New Roman"/>
          <w:szCs w:val="20"/>
          <w:lang w:val="en-US"/>
        </w:rPr>
        <w:t>3.3.12</w:t>
      </w:r>
      <w:r w:rsidR="004E2D1D" w:rsidRPr="00C16E58">
        <w:rPr>
          <w:rFonts w:eastAsia="Times New Roman"/>
          <w:szCs w:val="20"/>
          <w:lang w:val="en-US"/>
        </w:rPr>
        <w:tab/>
      </w:r>
      <w:r w:rsidR="00A80296" w:rsidRPr="00C16E58">
        <w:rPr>
          <w:rFonts w:eastAsia="Times New Roman"/>
          <w:szCs w:val="20"/>
          <w:lang w:val="en-US"/>
        </w:rPr>
        <w:t xml:space="preserve">Considerable discussion ensued from the presentation of the papers. </w:t>
      </w:r>
      <w:r w:rsidR="00304F9D" w:rsidRPr="00C16E58">
        <w:rPr>
          <w:rFonts w:eastAsia="Times New Roman"/>
          <w:szCs w:val="20"/>
          <w:lang w:val="en-US"/>
        </w:rPr>
        <w:t>The following actions</w:t>
      </w:r>
      <w:r w:rsidR="00C57B66" w:rsidRPr="00C16E58">
        <w:rPr>
          <w:rFonts w:eastAsia="Times New Roman"/>
          <w:szCs w:val="20"/>
          <w:lang w:val="en-US"/>
        </w:rPr>
        <w:t>/items</w:t>
      </w:r>
      <w:r w:rsidR="00304F9D" w:rsidRPr="00C16E58">
        <w:rPr>
          <w:rFonts w:eastAsia="Times New Roman"/>
          <w:szCs w:val="20"/>
          <w:lang w:val="en-US"/>
        </w:rPr>
        <w:t xml:space="preserve"> were agreed by the meeting:</w:t>
      </w:r>
    </w:p>
    <w:p w14:paraId="3E7B6142" w14:textId="342743D2" w:rsidR="00304F9D" w:rsidRPr="00C16E58" w:rsidRDefault="00304F9D" w:rsidP="00304F9D">
      <w:pPr>
        <w:pStyle w:val="ListParagraph"/>
        <w:numPr>
          <w:ilvl w:val="0"/>
          <w:numId w:val="45"/>
        </w:numPr>
      </w:pPr>
      <w:r w:rsidRPr="00C16E58">
        <w:t>Elements for a proposed State Letter on possible interference to radio altimeters were drafted (Appendix G).</w:t>
      </w:r>
    </w:p>
    <w:p w14:paraId="6161974B" w14:textId="280B5EF1" w:rsidR="00304F9D" w:rsidRPr="00C16E58" w:rsidRDefault="00304F9D" w:rsidP="00304F9D">
      <w:pPr>
        <w:pStyle w:val="ListParagraph"/>
        <w:numPr>
          <w:ilvl w:val="0"/>
          <w:numId w:val="45"/>
        </w:numPr>
      </w:pPr>
      <w:r w:rsidRPr="00C16E58">
        <w:t>A correspondence group on radio altimeters (CG-RA)</w:t>
      </w:r>
      <w:r w:rsidR="009C1252" w:rsidRPr="00C16E58">
        <w:t xml:space="preserve"> </w:t>
      </w:r>
      <w:r w:rsidRPr="00C16E58">
        <w:t>was formed to collect information on a number of topics related to 5G/altimeter compatibility</w:t>
      </w:r>
      <w:r w:rsidR="009C1252" w:rsidRPr="00C16E58">
        <w:t xml:space="preserve"> (AI 11-0</w:t>
      </w:r>
      <w:r w:rsidR="001A126B" w:rsidRPr="00C16E58">
        <w:t>4</w:t>
      </w:r>
      <w:r w:rsidR="009C1252" w:rsidRPr="00C16E58">
        <w:t>)</w:t>
      </w:r>
      <w:r w:rsidRPr="00C16E58">
        <w:t>. Details on the CG-RA can be found in Appendix H.</w:t>
      </w:r>
    </w:p>
    <w:p w14:paraId="69051749" w14:textId="6F6445C7" w:rsidR="0026594E" w:rsidRPr="00C16E58" w:rsidRDefault="00C57B66" w:rsidP="00304F9D">
      <w:pPr>
        <w:pStyle w:val="ListParagraph"/>
        <w:numPr>
          <w:ilvl w:val="0"/>
          <w:numId w:val="45"/>
        </w:numPr>
      </w:pPr>
      <w:r w:rsidRPr="00C16E58">
        <w:t>M</w:t>
      </w:r>
      <w:r w:rsidR="0026594E" w:rsidRPr="00C16E58">
        <w:t xml:space="preserve">embership </w:t>
      </w:r>
      <w:r w:rsidRPr="00C16E58">
        <w:t xml:space="preserve">was asked </w:t>
      </w:r>
      <w:r w:rsidR="0026594E" w:rsidRPr="00C16E58">
        <w:t>to provide any technical studies on radio altimeter compatibility with other services operating in nearby frequency ranges</w:t>
      </w:r>
      <w:r w:rsidRPr="00C16E58">
        <w:t xml:space="preserve"> to the CG-RA</w:t>
      </w:r>
      <w:r w:rsidR="0026594E" w:rsidRPr="00C16E58">
        <w:t>.</w:t>
      </w:r>
    </w:p>
    <w:p w14:paraId="1D32E4C4" w14:textId="0A706976" w:rsidR="0000430D" w:rsidRPr="00C16E58" w:rsidRDefault="0000430D" w:rsidP="00304F9D">
      <w:pPr>
        <w:pStyle w:val="ListParagraph"/>
        <w:numPr>
          <w:ilvl w:val="0"/>
          <w:numId w:val="45"/>
        </w:numPr>
      </w:pPr>
      <w:r w:rsidRPr="00C16E58">
        <w:t xml:space="preserve">Noting that a work item on the subject “Compatibility between MFCN operating in 3400-3800 MHz and Radio Altimeters (RA) operating in 4200-4400 MHz” had been agreed by the European Conference of Posts and Telecommunications Administrations (CEPT) </w:t>
      </w:r>
      <w:r w:rsidR="00A66CF3" w:rsidRPr="00C16E58">
        <w:t>Electronic Communications Committee (</w:t>
      </w:r>
      <w:r w:rsidRPr="00C16E58">
        <w:t>ECC</w:t>
      </w:r>
      <w:r w:rsidR="00A66CF3" w:rsidRPr="00C16E58">
        <w:t>)</w:t>
      </w:r>
      <w:r w:rsidRPr="00C16E58">
        <w:t xml:space="preserve"> project team 1</w:t>
      </w:r>
      <w:r w:rsidR="00A66CF3" w:rsidRPr="00C16E58">
        <w:t xml:space="preserve"> (PT1)</w:t>
      </w:r>
      <w:r w:rsidRPr="00C16E58">
        <w:t xml:space="preserve">, </w:t>
      </w:r>
      <w:r w:rsidR="00C20D5E" w:rsidRPr="00C16E58">
        <w:t xml:space="preserve">aeronautical </w:t>
      </w:r>
      <w:r w:rsidRPr="00C16E58">
        <w:t>experts from member countries were encouraged to participate in the effort to ensure aviation equities were represented.</w:t>
      </w:r>
      <w:r w:rsidR="00A66CF3" w:rsidRPr="00C16E58">
        <w:t xml:space="preserve"> The effort is to start March 2021 and terminate in July 2022.</w:t>
      </w:r>
    </w:p>
    <w:p w14:paraId="5608363C" w14:textId="74D5CC90" w:rsidR="00304F9D" w:rsidRPr="00C16E58" w:rsidRDefault="006C6932" w:rsidP="00304F9D">
      <w:pPr>
        <w:pStyle w:val="ListParagraph"/>
        <w:numPr>
          <w:ilvl w:val="0"/>
          <w:numId w:val="45"/>
        </w:numPr>
      </w:pPr>
      <w:r w:rsidRPr="00C16E58">
        <w:t>The meeting noted that</w:t>
      </w:r>
      <w:r w:rsidR="00C20D5E" w:rsidRPr="00C16E58">
        <w:t xml:space="preserve"> the use of “/octave” can be interpreted in more than one way. </w:t>
      </w:r>
      <w:r w:rsidR="00C57B66" w:rsidRPr="00C16E58">
        <w:t>The meeting agreed that in the context of Recommendation ITU-R M.2059, the frequency to be used in the filter rejection in terms of “/octave” was the absolute frequency and not the emission or allocated bandwidth. It was noted by several members that this resulted in a relatively poor rejection level which should be addressed by the ongoing specification work for future radio altimeters.</w:t>
      </w:r>
    </w:p>
    <w:p w14:paraId="7B6B2BCC" w14:textId="08C989D6" w:rsidR="00C57B66" w:rsidRPr="00C16E58" w:rsidRDefault="00C57B66" w:rsidP="00304F9D">
      <w:pPr>
        <w:pStyle w:val="ListParagraph"/>
        <w:numPr>
          <w:ilvl w:val="0"/>
          <w:numId w:val="45"/>
        </w:numPr>
      </w:pPr>
      <w:r w:rsidRPr="00C16E58">
        <w:t>It was noted that in other ITU-R Recommendations and in some countries, the frequency reference in designation of “/octave” is the emission bandwidth. These are for transmitter characteristics however.</w:t>
      </w:r>
    </w:p>
    <w:p w14:paraId="36B97936" w14:textId="0EB063CF" w:rsidR="00C57B66" w:rsidRPr="00C16E58" w:rsidRDefault="00C57B66" w:rsidP="00304F9D">
      <w:pPr>
        <w:pStyle w:val="ListParagraph"/>
        <w:numPr>
          <w:ilvl w:val="0"/>
          <w:numId w:val="45"/>
        </w:numPr>
      </w:pPr>
      <w:r w:rsidRPr="00C16E58">
        <w:t xml:space="preserve">It was noted that technical means to reduce transmitted emission levels </w:t>
      </w:r>
      <w:r w:rsidR="001A126B" w:rsidRPr="00C16E58">
        <w:t>at a given offset frequency may be less complex than the technical means necessary to reject interference at that same offset frequency</w:t>
      </w:r>
      <w:r w:rsidR="00814E6D" w:rsidRPr="00C16E58">
        <w:t xml:space="preserve">. </w:t>
      </w:r>
      <w:r w:rsidR="006C6932" w:rsidRPr="00C16E58">
        <w:t>I</w:t>
      </w:r>
      <w:r w:rsidR="00814E6D" w:rsidRPr="00C16E58">
        <w:t>n particular i</w:t>
      </w:r>
      <w:r w:rsidR="006C6932" w:rsidRPr="00C16E58">
        <w:t xml:space="preserve">t may difficult to </w:t>
      </w:r>
      <w:r w:rsidR="00814E6D" w:rsidRPr="00C16E58">
        <w:t>achieve</w:t>
      </w:r>
      <w:r w:rsidR="006C6932" w:rsidRPr="00C16E58">
        <w:t xml:space="preserve"> relevant rejection </w:t>
      </w:r>
      <w:r w:rsidR="00814E6D" w:rsidRPr="00C16E58">
        <w:t xml:space="preserve">in the receiver </w:t>
      </w:r>
      <w:r w:rsidR="006C6932" w:rsidRPr="00C16E58">
        <w:t>at the freque</w:t>
      </w:r>
      <w:r w:rsidR="00814E6D" w:rsidRPr="00C16E58">
        <w:t>ncies</w:t>
      </w:r>
      <w:r w:rsidR="006C6932" w:rsidRPr="00C16E58">
        <w:t xml:space="preserve"> in adjacent bands in which high power emissions are transmitted while still maintaining receiver </w:t>
      </w:r>
      <w:r w:rsidR="00814E6D" w:rsidRPr="00C16E58">
        <w:t>performance</w:t>
      </w:r>
      <w:r w:rsidR="006C6932" w:rsidRPr="00C16E58">
        <w:t xml:space="preserve"> (e.g., signal distortion, group delay, </w:t>
      </w:r>
      <w:proofErr w:type="spellStart"/>
      <w:r w:rsidR="006C6932" w:rsidRPr="00C16E58">
        <w:t>etc</w:t>
      </w:r>
      <w:proofErr w:type="spellEnd"/>
      <w:r w:rsidR="006C6932" w:rsidRPr="00C16E58">
        <w:t>) and reasonable size, weight and cost.</w:t>
      </w:r>
    </w:p>
    <w:p w14:paraId="24D3FCCA" w14:textId="77777777" w:rsidR="00124C0C" w:rsidRPr="00C16E58" w:rsidRDefault="00124C0C" w:rsidP="00124C0C"/>
    <w:p w14:paraId="1F9D8796" w14:textId="5CC5E8B3" w:rsidR="00FA0A97" w:rsidRPr="00C16E58" w:rsidRDefault="00804CDD" w:rsidP="00360DF0">
      <w:pPr>
        <w:rPr>
          <w:b/>
          <w:szCs w:val="22"/>
        </w:rPr>
      </w:pPr>
      <w:r w:rsidRPr="00C16E58">
        <w:rPr>
          <w:b/>
          <w:szCs w:val="22"/>
        </w:rPr>
        <w:t>4</w:t>
      </w:r>
      <w:r w:rsidR="00FA0A97" w:rsidRPr="00C16E58">
        <w:rPr>
          <w:b/>
          <w:szCs w:val="22"/>
        </w:rPr>
        <w:t>.</w:t>
      </w:r>
      <w:r w:rsidR="00FA0A97" w:rsidRPr="00C16E58">
        <w:rPr>
          <w:b/>
          <w:szCs w:val="22"/>
        </w:rPr>
        <w:tab/>
        <w:t xml:space="preserve">Agenda Item </w:t>
      </w:r>
      <w:r w:rsidR="006E793E" w:rsidRPr="00C16E58">
        <w:rPr>
          <w:b/>
          <w:szCs w:val="22"/>
        </w:rPr>
        <w:t>4</w:t>
      </w:r>
      <w:r w:rsidR="00FA0A97" w:rsidRPr="00C16E58">
        <w:rPr>
          <w:b/>
          <w:szCs w:val="22"/>
        </w:rPr>
        <w:t xml:space="preserve"> – </w:t>
      </w:r>
      <w:r w:rsidR="006E793E" w:rsidRPr="00C16E58">
        <w:rPr>
          <w:rFonts w:eastAsia="Calibri"/>
          <w:b/>
          <w:szCs w:val="22"/>
          <w:lang w:val="en-US"/>
        </w:rPr>
        <w:t>Development of guidelines for compatibility studies</w:t>
      </w:r>
    </w:p>
    <w:p w14:paraId="7967440E" w14:textId="77777777" w:rsidR="00CC0F95" w:rsidRPr="00C16E58" w:rsidRDefault="00CC0F95" w:rsidP="00CC0F95">
      <w:pPr>
        <w:rPr>
          <w:szCs w:val="22"/>
        </w:rPr>
      </w:pPr>
    </w:p>
    <w:p w14:paraId="563F3632" w14:textId="1D9DA614" w:rsidR="00C31FBA" w:rsidRPr="00C16E58" w:rsidRDefault="00804CDD" w:rsidP="00C31FBA">
      <w:pPr>
        <w:rPr>
          <w:b/>
          <w:snapToGrid w:val="0"/>
          <w:szCs w:val="22"/>
        </w:rPr>
      </w:pPr>
      <w:r w:rsidRPr="00C16E58">
        <w:rPr>
          <w:b/>
          <w:szCs w:val="22"/>
        </w:rPr>
        <w:t>4</w:t>
      </w:r>
      <w:r w:rsidR="000037BA" w:rsidRPr="00C16E58">
        <w:rPr>
          <w:b/>
          <w:szCs w:val="22"/>
        </w:rPr>
        <w:t>.</w:t>
      </w:r>
      <w:r w:rsidR="003A62E9" w:rsidRPr="00C16E58">
        <w:rPr>
          <w:b/>
          <w:szCs w:val="22"/>
        </w:rPr>
        <w:t>1</w:t>
      </w:r>
      <w:r w:rsidR="00534D5A" w:rsidRPr="00C16E58">
        <w:rPr>
          <w:b/>
          <w:szCs w:val="22"/>
        </w:rPr>
        <w:tab/>
      </w:r>
      <w:r w:rsidR="006E793E" w:rsidRPr="00C16E58">
        <w:rPr>
          <w:b/>
          <w:snapToGrid w:val="0"/>
          <w:szCs w:val="22"/>
        </w:rPr>
        <w:t>Aeronautical protection criteria (e.g., VHF communications)</w:t>
      </w:r>
    </w:p>
    <w:p w14:paraId="43F91FB0" w14:textId="47417549" w:rsidR="00082745" w:rsidRPr="00C16E58" w:rsidRDefault="00082745" w:rsidP="00C31FBA">
      <w:pPr>
        <w:rPr>
          <w:snapToGrid w:val="0"/>
          <w:szCs w:val="22"/>
        </w:rPr>
      </w:pPr>
    </w:p>
    <w:p w14:paraId="353D3CE6" w14:textId="7D6D4B21" w:rsidR="00082745" w:rsidRPr="00C16E58" w:rsidRDefault="00082745" w:rsidP="00C31FBA">
      <w:pPr>
        <w:rPr>
          <w:spacing w:val="-2"/>
          <w:szCs w:val="22"/>
        </w:rPr>
      </w:pPr>
      <w:r w:rsidRPr="00C16E58">
        <w:rPr>
          <w:snapToGrid w:val="0"/>
          <w:szCs w:val="22"/>
        </w:rPr>
        <w:t>4.1.1</w:t>
      </w:r>
      <w:r w:rsidRPr="00C16E58">
        <w:rPr>
          <w:snapToGrid w:val="0"/>
          <w:szCs w:val="22"/>
        </w:rPr>
        <w:tab/>
      </w:r>
      <w:r w:rsidR="00304F9D" w:rsidRPr="00C16E58">
        <w:rPr>
          <w:lang w:val="en-US"/>
        </w:rPr>
        <w:t>No contributions were received on this topic.</w:t>
      </w:r>
    </w:p>
    <w:p w14:paraId="33CDB6F7" w14:textId="75F0F306" w:rsidR="00835771" w:rsidRPr="00C16E58" w:rsidRDefault="00835771" w:rsidP="00C31FBA">
      <w:pPr>
        <w:rPr>
          <w:spacing w:val="-2"/>
          <w:szCs w:val="22"/>
        </w:rPr>
      </w:pPr>
    </w:p>
    <w:p w14:paraId="5A6F44E9" w14:textId="756A41A9" w:rsidR="00835771" w:rsidRPr="00C16E58" w:rsidRDefault="00835771" w:rsidP="00835771">
      <w:pPr>
        <w:rPr>
          <w:b/>
          <w:spacing w:val="-2"/>
          <w:szCs w:val="22"/>
        </w:rPr>
      </w:pPr>
      <w:r w:rsidRPr="00C16E58">
        <w:rPr>
          <w:b/>
          <w:spacing w:val="-2"/>
          <w:szCs w:val="22"/>
        </w:rPr>
        <w:t>4.2</w:t>
      </w:r>
      <w:r w:rsidRPr="00C16E58">
        <w:rPr>
          <w:b/>
          <w:spacing w:val="-2"/>
          <w:szCs w:val="22"/>
        </w:rPr>
        <w:tab/>
      </w:r>
      <w:r w:rsidR="006E793E" w:rsidRPr="00C16E58">
        <w:rPr>
          <w:b/>
          <w:spacing w:val="-2"/>
          <w:szCs w:val="22"/>
        </w:rPr>
        <w:t>Aeronautical safety margins</w:t>
      </w:r>
    </w:p>
    <w:p w14:paraId="0865F432" w14:textId="4A55E91F" w:rsidR="00082745" w:rsidRPr="00C16E58" w:rsidRDefault="00082745" w:rsidP="00835771">
      <w:pPr>
        <w:rPr>
          <w:spacing w:val="-2"/>
          <w:szCs w:val="22"/>
        </w:rPr>
      </w:pPr>
    </w:p>
    <w:p w14:paraId="5CDD24A0" w14:textId="64E83B61" w:rsidR="00082745" w:rsidRPr="00C16E58" w:rsidRDefault="00082745" w:rsidP="00835771">
      <w:pPr>
        <w:rPr>
          <w:rFonts w:cs="Arial"/>
          <w:color w:val="000000"/>
          <w:lang w:val="en-US"/>
        </w:rPr>
      </w:pPr>
      <w:r w:rsidRPr="00C16E58">
        <w:rPr>
          <w:spacing w:val="-2"/>
          <w:szCs w:val="22"/>
        </w:rPr>
        <w:t>4.2.1</w:t>
      </w:r>
      <w:r w:rsidRPr="00C16E58">
        <w:rPr>
          <w:spacing w:val="-2"/>
          <w:szCs w:val="22"/>
        </w:rPr>
        <w:tab/>
      </w:r>
      <w:r w:rsidR="00304F9D" w:rsidRPr="00C16E58">
        <w:rPr>
          <w:lang w:val="en-US"/>
        </w:rPr>
        <w:t>No contributions were received on this topic.</w:t>
      </w:r>
    </w:p>
    <w:p w14:paraId="37A83074" w14:textId="4A4E352D" w:rsidR="00835771" w:rsidRPr="00C16E58" w:rsidRDefault="00835771" w:rsidP="00C31FBA">
      <w:pPr>
        <w:rPr>
          <w:spacing w:val="-2"/>
          <w:szCs w:val="22"/>
        </w:rPr>
      </w:pPr>
    </w:p>
    <w:p w14:paraId="2928F33B" w14:textId="48BE599E" w:rsidR="00D1719F" w:rsidRPr="00C16E58" w:rsidRDefault="00804CDD" w:rsidP="00041D53">
      <w:pPr>
        <w:rPr>
          <w:b/>
          <w:szCs w:val="22"/>
        </w:rPr>
      </w:pPr>
      <w:r w:rsidRPr="00C16E58">
        <w:rPr>
          <w:b/>
          <w:szCs w:val="22"/>
        </w:rPr>
        <w:t>5</w:t>
      </w:r>
      <w:r w:rsidR="0095359B" w:rsidRPr="00C16E58">
        <w:rPr>
          <w:b/>
          <w:szCs w:val="22"/>
        </w:rPr>
        <w:t>.</w:t>
      </w:r>
      <w:r w:rsidR="0095359B" w:rsidRPr="00C16E58">
        <w:rPr>
          <w:b/>
          <w:szCs w:val="22"/>
        </w:rPr>
        <w:tab/>
        <w:t xml:space="preserve">Agenda Item </w:t>
      </w:r>
      <w:r w:rsidR="006E793E" w:rsidRPr="00C16E58">
        <w:rPr>
          <w:b/>
          <w:szCs w:val="22"/>
        </w:rPr>
        <w:t>5</w:t>
      </w:r>
      <w:r w:rsidR="00D1719F" w:rsidRPr="00C16E58">
        <w:rPr>
          <w:b/>
          <w:szCs w:val="22"/>
        </w:rPr>
        <w:t xml:space="preserve"> – </w:t>
      </w:r>
      <w:r w:rsidR="006E793E" w:rsidRPr="00C16E58">
        <w:rPr>
          <w:b/>
          <w:szCs w:val="22"/>
        </w:rPr>
        <w:t>Development of (planned) m</w:t>
      </w:r>
      <w:r w:rsidR="003A62E9" w:rsidRPr="00C16E58">
        <w:rPr>
          <w:b/>
          <w:szCs w:val="22"/>
        </w:rPr>
        <w:t xml:space="preserve">aterial </w:t>
      </w:r>
      <w:r w:rsidR="006E793E" w:rsidRPr="00C16E58">
        <w:rPr>
          <w:b/>
          <w:szCs w:val="22"/>
        </w:rPr>
        <w:t>for ITU-R</w:t>
      </w:r>
      <w:r w:rsidR="0015753F" w:rsidRPr="00C16E58">
        <w:rPr>
          <w:b/>
          <w:szCs w:val="22"/>
        </w:rPr>
        <w:t xml:space="preserve"> studies</w:t>
      </w:r>
    </w:p>
    <w:p w14:paraId="2307EFBC" w14:textId="77777777" w:rsidR="00102E56" w:rsidRPr="00C16E58" w:rsidRDefault="00102E56" w:rsidP="00102E56">
      <w:pPr>
        <w:rPr>
          <w:szCs w:val="22"/>
        </w:rPr>
      </w:pPr>
    </w:p>
    <w:p w14:paraId="0284B5D9" w14:textId="61718A0C" w:rsidR="00F03ECA" w:rsidRPr="00C16E58" w:rsidRDefault="00804CDD" w:rsidP="00102E56">
      <w:pPr>
        <w:rPr>
          <w:b/>
          <w:szCs w:val="22"/>
        </w:rPr>
      </w:pPr>
      <w:r w:rsidRPr="00C16E58">
        <w:rPr>
          <w:b/>
          <w:szCs w:val="22"/>
        </w:rPr>
        <w:t>5</w:t>
      </w:r>
      <w:r w:rsidR="00BE67D1" w:rsidRPr="00C16E58">
        <w:rPr>
          <w:b/>
          <w:szCs w:val="22"/>
        </w:rPr>
        <w:t>.1</w:t>
      </w:r>
      <w:r w:rsidR="00BE67D1" w:rsidRPr="00C16E58">
        <w:rPr>
          <w:b/>
          <w:szCs w:val="22"/>
        </w:rPr>
        <w:tab/>
      </w:r>
      <w:r w:rsidR="003A62E9" w:rsidRPr="00C16E58">
        <w:rPr>
          <w:b/>
          <w:szCs w:val="22"/>
        </w:rPr>
        <w:t>WRC-23 AI 1.6 Suborbital Vehicles</w:t>
      </w:r>
    </w:p>
    <w:p w14:paraId="3841024D" w14:textId="77777777" w:rsidR="00572702" w:rsidRPr="00C16E58" w:rsidRDefault="00572702" w:rsidP="00102E56">
      <w:pPr>
        <w:rPr>
          <w:szCs w:val="22"/>
        </w:rPr>
      </w:pPr>
    </w:p>
    <w:p w14:paraId="31020DDB" w14:textId="5AF93D4E" w:rsidR="00212773" w:rsidRPr="00C16E58" w:rsidRDefault="00804CDD" w:rsidP="00212773">
      <w:r w:rsidRPr="00C16E58">
        <w:rPr>
          <w:szCs w:val="22"/>
        </w:rPr>
        <w:t>5</w:t>
      </w:r>
      <w:r w:rsidR="00572702" w:rsidRPr="00C16E58">
        <w:rPr>
          <w:szCs w:val="22"/>
        </w:rPr>
        <w:t>.1.1</w:t>
      </w:r>
      <w:r w:rsidR="00572702" w:rsidRPr="00C16E58">
        <w:rPr>
          <w:szCs w:val="22"/>
        </w:rPr>
        <w:tab/>
      </w:r>
      <w:r w:rsidR="007F1CC5" w:rsidRPr="00C16E58">
        <w:rPr>
          <w:szCs w:val="22"/>
        </w:rPr>
        <w:t xml:space="preserve">IP05 </w:t>
      </w:r>
      <w:r w:rsidR="007F1CC5" w:rsidRPr="00C16E58">
        <w:rPr>
          <w:lang w:val="en-US"/>
        </w:rPr>
        <w:t>provided information on potential benefits that may be gained in identifying MSS systems operating in the 1.6/1.5 GHz frequency bands to support safety and non-safety related voice and data communications (including the transmission of flight tracking data and other aeronautical telemetry information) by stations on sub-orbital vehicles (</w:t>
      </w:r>
      <w:proofErr w:type="spellStart"/>
      <w:r w:rsidR="007F1CC5" w:rsidRPr="00C16E58">
        <w:rPr>
          <w:lang w:val="en-US"/>
        </w:rPr>
        <w:t>SoV</w:t>
      </w:r>
      <w:proofErr w:type="spellEnd"/>
      <w:r w:rsidR="007F1CC5" w:rsidRPr="00C16E58">
        <w:rPr>
          <w:lang w:val="en-US"/>
        </w:rPr>
        <w:t xml:space="preserve">) when they are operating their flight paths in space.  In particular the paper suggested that such provisions would complement the use of MSS by stations on </w:t>
      </w:r>
      <w:proofErr w:type="spellStart"/>
      <w:r w:rsidR="007F1CC5" w:rsidRPr="00C16E58">
        <w:rPr>
          <w:lang w:val="en-US"/>
        </w:rPr>
        <w:t>SoV</w:t>
      </w:r>
      <w:proofErr w:type="spellEnd"/>
      <w:r w:rsidR="007F1CC5" w:rsidRPr="00C16E58">
        <w:rPr>
          <w:lang w:val="en-US"/>
        </w:rPr>
        <w:t xml:space="preserve"> when operating their flight paths within the Earth’s atmosphere.  </w:t>
      </w:r>
      <w:r w:rsidR="0026594E" w:rsidRPr="00C16E58">
        <w:rPr>
          <w:lang w:val="en-US"/>
        </w:rPr>
        <w:t>The meeting appreciated the information and indicated the ICAO Position on WRC-23 agenda item 1.6 would be revisited when the ITU-R studies are complete.</w:t>
      </w:r>
    </w:p>
    <w:p w14:paraId="36DA58C9" w14:textId="77777777" w:rsidR="00C31FBA" w:rsidRPr="00C16E58" w:rsidRDefault="00C31FBA" w:rsidP="00212773"/>
    <w:p w14:paraId="62F97C15" w14:textId="77777777" w:rsidR="00786A60" w:rsidRPr="00C16E58" w:rsidRDefault="00786A60" w:rsidP="00102E56">
      <w:pPr>
        <w:rPr>
          <w:b/>
          <w:szCs w:val="22"/>
        </w:rPr>
      </w:pPr>
    </w:p>
    <w:p w14:paraId="6ABFFEAB" w14:textId="4E63BA93" w:rsidR="00BE67D1" w:rsidRPr="00C16E58" w:rsidRDefault="00804CDD" w:rsidP="00102E56">
      <w:pPr>
        <w:rPr>
          <w:b/>
          <w:szCs w:val="22"/>
        </w:rPr>
      </w:pPr>
      <w:r w:rsidRPr="00C16E58">
        <w:rPr>
          <w:b/>
          <w:szCs w:val="22"/>
        </w:rPr>
        <w:t>5</w:t>
      </w:r>
      <w:r w:rsidR="00BE67D1" w:rsidRPr="00C16E58">
        <w:rPr>
          <w:b/>
          <w:szCs w:val="22"/>
        </w:rPr>
        <w:t>.2</w:t>
      </w:r>
      <w:r w:rsidR="00BE67D1" w:rsidRPr="00C16E58">
        <w:rPr>
          <w:b/>
          <w:szCs w:val="22"/>
        </w:rPr>
        <w:tab/>
      </w:r>
      <w:r w:rsidR="003A62E9" w:rsidRPr="00C16E58">
        <w:rPr>
          <w:b/>
          <w:szCs w:val="22"/>
        </w:rPr>
        <w:t>WRC-23 AI 1.7 VHF AMS(R</w:t>
      </w:r>
      <w:proofErr w:type="gramStart"/>
      <w:r w:rsidR="003A62E9" w:rsidRPr="00C16E58">
        <w:rPr>
          <w:b/>
          <w:szCs w:val="22"/>
        </w:rPr>
        <w:t>)S</w:t>
      </w:r>
      <w:proofErr w:type="gramEnd"/>
    </w:p>
    <w:p w14:paraId="6299DF6E" w14:textId="77777777" w:rsidR="00572702" w:rsidRPr="00C16E58" w:rsidRDefault="00572702" w:rsidP="00102E56">
      <w:pPr>
        <w:rPr>
          <w:szCs w:val="22"/>
        </w:rPr>
      </w:pPr>
    </w:p>
    <w:p w14:paraId="441D5BB9" w14:textId="625A1C3D" w:rsidR="001F5C3B" w:rsidRPr="00C16E58" w:rsidRDefault="00804CDD" w:rsidP="003B5946">
      <w:pPr>
        <w:rPr>
          <w:lang w:val="en-US" w:eastAsia="ja-JP"/>
        </w:rPr>
      </w:pPr>
      <w:r w:rsidRPr="00C16E58">
        <w:t>5</w:t>
      </w:r>
      <w:r w:rsidR="00212773" w:rsidRPr="00C16E58">
        <w:t>.2.1</w:t>
      </w:r>
      <w:r w:rsidR="00212773" w:rsidRPr="00C16E58">
        <w:tab/>
      </w:r>
      <w:r w:rsidR="00F72A13" w:rsidRPr="00C16E58">
        <w:rPr>
          <w:lang w:val="en-US" w:eastAsia="ja-JP"/>
        </w:rPr>
        <w:t xml:space="preserve"> </w:t>
      </w:r>
      <w:r w:rsidR="00BE721B" w:rsidRPr="00C16E58">
        <w:rPr>
          <w:lang w:val="en-US" w:eastAsia="ja-JP"/>
        </w:rPr>
        <w:t xml:space="preserve">WP04 presented a liaison from ITU-R WP5B asking ICAO a number of questions to facilitate studies on WRC-23 agenda item 1.7. </w:t>
      </w:r>
      <w:r w:rsidR="003736C0" w:rsidRPr="00C16E58">
        <w:rPr>
          <w:lang w:val="en-US" w:eastAsia="ja-JP"/>
        </w:rPr>
        <w:t>The meeting agreed that there were a number of papers on the topic and all should be presented and then a general discussion should be held.</w:t>
      </w:r>
    </w:p>
    <w:p w14:paraId="61B57767" w14:textId="09B2A53B" w:rsidR="00BE721B" w:rsidRPr="00C16E58" w:rsidRDefault="00BE721B" w:rsidP="003B5946">
      <w:pPr>
        <w:rPr>
          <w:lang w:val="en-US" w:eastAsia="ja-JP"/>
        </w:rPr>
      </w:pPr>
    </w:p>
    <w:p w14:paraId="2E215401" w14:textId="7CB94EBA" w:rsidR="00FE2D97" w:rsidRPr="00C16E58" w:rsidRDefault="00BE721B" w:rsidP="00FE2D97">
      <w:pPr>
        <w:rPr>
          <w:szCs w:val="22"/>
        </w:rPr>
      </w:pPr>
      <w:r w:rsidRPr="00C16E58">
        <w:rPr>
          <w:lang w:val="en-US" w:eastAsia="ja-JP"/>
        </w:rPr>
        <w:t>5.2.2</w:t>
      </w:r>
      <w:r w:rsidRPr="00C16E58">
        <w:rPr>
          <w:lang w:val="en-US" w:eastAsia="ja-JP"/>
        </w:rPr>
        <w:tab/>
      </w:r>
      <w:r w:rsidR="00FE2D97" w:rsidRPr="00C16E58">
        <w:rPr>
          <w:lang w:val="en-US" w:eastAsia="ja-JP"/>
        </w:rPr>
        <w:t xml:space="preserve">WP11 </w:t>
      </w:r>
      <w:r w:rsidR="00FE2D97" w:rsidRPr="00C16E58">
        <w:rPr>
          <w:szCs w:val="22"/>
        </w:rPr>
        <w:t xml:space="preserve">provided some antenna patterns of VHF antennas installed on aircraft in order to support an ICAO response to the ITU liaison requesting such information. Patterns were provided for long-range and short-range aircraft, for a number of antenna locations on those aircraft, and with respect to the horizontal, longitudinal and transverse planes. </w:t>
      </w:r>
    </w:p>
    <w:p w14:paraId="4044D866" w14:textId="2C2E8CCF" w:rsidR="00F547CF" w:rsidRPr="00C16E58" w:rsidRDefault="00F547CF" w:rsidP="00FE2D97">
      <w:pPr>
        <w:rPr>
          <w:szCs w:val="22"/>
        </w:rPr>
      </w:pPr>
    </w:p>
    <w:p w14:paraId="560BC5D5" w14:textId="5F6F3E03" w:rsidR="0099684A" w:rsidRPr="00C16E58" w:rsidRDefault="00F547CF" w:rsidP="00F547CF">
      <w:r w:rsidRPr="00C16E58">
        <w:rPr>
          <w:szCs w:val="22"/>
        </w:rPr>
        <w:t>5.2.3</w:t>
      </w:r>
      <w:r w:rsidRPr="00C16E58">
        <w:rPr>
          <w:szCs w:val="22"/>
        </w:rPr>
        <w:tab/>
        <w:t xml:space="preserve">WP12 provided material to include in a response to ITU-R Working Party 5B </w:t>
      </w:r>
      <w:proofErr w:type="gramStart"/>
      <w:r w:rsidRPr="00C16E58">
        <w:rPr>
          <w:szCs w:val="22"/>
        </w:rPr>
        <w:t xml:space="preserve">regarding </w:t>
      </w:r>
      <w:r w:rsidRPr="00C16E58">
        <w:t xml:space="preserve"> aircraft</w:t>
      </w:r>
      <w:proofErr w:type="gramEnd"/>
      <w:r w:rsidRPr="00C16E58">
        <w:t xml:space="preserve"> antenna pattern, VHF receiver minimum sensitivity requirement, and the required link availability performance. The paper also noted that it would be beneficial to address, from an ICAO point of view, the question of compatibility between AM(R)S and AMS(R)S, and indicate to WP5B that such studies wouldn’t be required within ITU-R.</w:t>
      </w:r>
    </w:p>
    <w:p w14:paraId="49AADF11" w14:textId="77777777" w:rsidR="003736C0" w:rsidRPr="00C16E58" w:rsidRDefault="003736C0" w:rsidP="00F547CF"/>
    <w:p w14:paraId="18CEE208" w14:textId="2AD450CC" w:rsidR="003736C0" w:rsidRPr="00C16E58" w:rsidRDefault="0099684A" w:rsidP="0099684A">
      <w:pPr>
        <w:spacing w:line="240" w:lineRule="exact"/>
        <w:rPr>
          <w:szCs w:val="22"/>
        </w:rPr>
      </w:pPr>
      <w:r w:rsidRPr="00C16E58">
        <w:t>5.2.4</w:t>
      </w:r>
      <w:r w:rsidRPr="00C16E58">
        <w:tab/>
        <w:t>WP17 provided updates on</w:t>
      </w:r>
      <w:r w:rsidRPr="00C16E58">
        <w:rPr>
          <w:szCs w:val="22"/>
        </w:rPr>
        <w:t xml:space="preserve"> the preliminary space-based VHF technical study findings to-date, and the progress of discussions at ICAO and ITU meetings.  </w:t>
      </w:r>
    </w:p>
    <w:p w14:paraId="56308EC7" w14:textId="77777777" w:rsidR="003736C0" w:rsidRPr="00C16E58" w:rsidRDefault="003736C0" w:rsidP="0099684A">
      <w:pPr>
        <w:spacing w:line="240" w:lineRule="exact"/>
        <w:rPr>
          <w:szCs w:val="22"/>
        </w:rPr>
      </w:pPr>
    </w:p>
    <w:p w14:paraId="0C146612" w14:textId="2656F4A5" w:rsidR="0099684A" w:rsidRPr="00C16E58" w:rsidRDefault="003736C0" w:rsidP="0099684A">
      <w:pPr>
        <w:spacing w:line="240" w:lineRule="exact"/>
        <w:rPr>
          <w:szCs w:val="22"/>
        </w:rPr>
      </w:pPr>
      <w:r w:rsidRPr="00C16E58">
        <w:rPr>
          <w:szCs w:val="22"/>
        </w:rPr>
        <w:t>5.2.5</w:t>
      </w:r>
      <w:r w:rsidRPr="00C16E58">
        <w:rPr>
          <w:szCs w:val="22"/>
        </w:rPr>
        <w:tab/>
        <w:t xml:space="preserve">Following presentation of the papers, the meeting held a general discussion focussed on getting study material to ITU-R in time to meet the WRC-23 schedule (all parameters for compatibility studies due by July 2021, meaning the relevant space-VHF material would need to be input to the May 2021 WP5B). In the end it was agreed to forward the input material (WP04, WP11, WP12 and WP17) to the Communications Panel for them to develop a draft response to WP 5B. That response would be returned to FSMP by 1 April, 2021 and coordinated by </w:t>
      </w:r>
      <w:r w:rsidRPr="00C16E58">
        <w:rPr>
          <w:szCs w:val="22"/>
        </w:rPr>
        <w:lastRenderedPageBreak/>
        <w:t xml:space="preserve">correspondence with FSMP membership by 15 April, 2021. The resultant output would be elements for an ICAO response to </w:t>
      </w:r>
      <w:r w:rsidR="00612962" w:rsidRPr="00C16E58">
        <w:rPr>
          <w:szCs w:val="22"/>
        </w:rPr>
        <w:t xml:space="preserve">the May 2021 meeting of </w:t>
      </w:r>
      <w:r w:rsidRPr="00C16E58">
        <w:rPr>
          <w:szCs w:val="22"/>
        </w:rPr>
        <w:t>WP 5B.</w:t>
      </w:r>
      <w:r w:rsidR="00EF5171" w:rsidRPr="00C16E58">
        <w:rPr>
          <w:szCs w:val="22"/>
        </w:rPr>
        <w:t xml:space="preserve"> See Appendix M.</w:t>
      </w:r>
      <w:r w:rsidR="00612962" w:rsidRPr="00C16E58">
        <w:rPr>
          <w:szCs w:val="22"/>
        </w:rPr>
        <w:t xml:space="preserve"> See also FSMP-WG/11 IP02 for ongoing work within the CP on this topic (Section 10.5 below).</w:t>
      </w:r>
    </w:p>
    <w:p w14:paraId="57CC145C" w14:textId="4B35E0F7" w:rsidR="00E91864" w:rsidRPr="00C16E58" w:rsidRDefault="00E91864" w:rsidP="0099684A">
      <w:pPr>
        <w:spacing w:line="240" w:lineRule="exact"/>
        <w:rPr>
          <w:szCs w:val="22"/>
        </w:rPr>
      </w:pPr>
    </w:p>
    <w:p w14:paraId="6D0451DF" w14:textId="2E2C6D90" w:rsidR="00E91864" w:rsidRPr="00C16E58" w:rsidRDefault="00E91864" w:rsidP="0026594E">
      <w:pPr>
        <w:rPr>
          <w:szCs w:val="22"/>
        </w:rPr>
      </w:pPr>
      <w:r w:rsidRPr="00C16E58">
        <w:rPr>
          <w:szCs w:val="22"/>
        </w:rPr>
        <w:t>5.2.</w:t>
      </w:r>
      <w:r w:rsidR="00612962" w:rsidRPr="00C16E58">
        <w:rPr>
          <w:szCs w:val="22"/>
        </w:rPr>
        <w:t>6</w:t>
      </w:r>
      <w:r w:rsidRPr="00C16E58">
        <w:rPr>
          <w:szCs w:val="22"/>
        </w:rPr>
        <w:tab/>
        <w:t xml:space="preserve">WP29 </w:t>
      </w:r>
      <w:r w:rsidR="0026594E" w:rsidRPr="00C16E58">
        <w:rPr>
          <w:szCs w:val="22"/>
        </w:rPr>
        <w:t xml:space="preserve">reported on a </w:t>
      </w:r>
      <w:r w:rsidRPr="00C16E58">
        <w:rPr>
          <w:szCs w:val="22"/>
        </w:rPr>
        <w:t xml:space="preserve">European initiative called VOICE </w:t>
      </w:r>
      <w:r w:rsidR="0026594E" w:rsidRPr="00C16E58">
        <w:rPr>
          <w:szCs w:val="22"/>
        </w:rPr>
        <w:t>which has</w:t>
      </w:r>
      <w:r w:rsidRPr="00C16E58">
        <w:rPr>
          <w:szCs w:val="22"/>
        </w:rPr>
        <w:t xml:space="preserve"> the </w:t>
      </w:r>
      <w:r w:rsidRPr="00C16E58">
        <w:t xml:space="preserve">objective of performing a proof of concept for the Satellite-Based CNS technology in </w:t>
      </w:r>
      <w:r w:rsidR="0026594E" w:rsidRPr="00C16E58">
        <w:t xml:space="preserve">a </w:t>
      </w:r>
      <w:r w:rsidRPr="00C16E58">
        <w:t xml:space="preserve">real environment by </w:t>
      </w:r>
      <w:r w:rsidR="0026594E" w:rsidRPr="00C16E58">
        <w:t xml:space="preserve">the </w:t>
      </w:r>
      <w:r w:rsidRPr="00C16E58">
        <w:t xml:space="preserve">end </w:t>
      </w:r>
      <w:r w:rsidR="0026594E" w:rsidRPr="00C16E58">
        <w:t xml:space="preserve">of </w:t>
      </w:r>
      <w:r w:rsidRPr="00C16E58">
        <w:t>2022</w:t>
      </w:r>
      <w:r w:rsidR="0026594E" w:rsidRPr="00C16E58">
        <w:t xml:space="preserve">. </w:t>
      </w:r>
      <w:r w:rsidR="003736C0" w:rsidRPr="00C16E58">
        <w:t>The meeting appreciated the information and provided a number of comments to the author. In particular it was stressed that a concept of worldwide-reserved channels for space-VHF would likely not be supported. In addition, since the paper raised the idea of including VHF data in the space-VHF concept, the author was asked to support ITU-R studies on the compatibility of that function with non-ICAO systems.</w:t>
      </w:r>
    </w:p>
    <w:p w14:paraId="5A7C118F" w14:textId="3E3ED8EA" w:rsidR="0099684A" w:rsidRPr="00C16E58" w:rsidRDefault="0099684A" w:rsidP="00F547CF">
      <w:pPr>
        <w:rPr>
          <w:lang w:val="en-US" w:eastAsia="ja-JP"/>
        </w:rPr>
      </w:pPr>
    </w:p>
    <w:p w14:paraId="35549D1A" w14:textId="77777777" w:rsidR="00C31FBA" w:rsidRPr="00C16E58" w:rsidRDefault="00C31FBA" w:rsidP="003B5946">
      <w:pPr>
        <w:rPr>
          <w:lang w:val="en-US" w:eastAsia="ja-JP"/>
        </w:rPr>
      </w:pPr>
    </w:p>
    <w:p w14:paraId="0A1BC092" w14:textId="25F4CF3B" w:rsidR="00C31FBA" w:rsidRPr="00C16E58" w:rsidRDefault="00C31FBA" w:rsidP="003B5946">
      <w:pPr>
        <w:rPr>
          <w:b/>
          <w:lang w:val="en-US" w:eastAsia="ja-JP"/>
        </w:rPr>
      </w:pPr>
      <w:r w:rsidRPr="00C16E58">
        <w:rPr>
          <w:b/>
          <w:lang w:val="en-US" w:eastAsia="ja-JP"/>
        </w:rPr>
        <w:t>5.3</w:t>
      </w:r>
      <w:r w:rsidRPr="00C16E58">
        <w:rPr>
          <w:b/>
          <w:lang w:val="en-US" w:eastAsia="ja-JP"/>
        </w:rPr>
        <w:tab/>
      </w:r>
      <w:r w:rsidR="003A62E9" w:rsidRPr="00C16E58">
        <w:rPr>
          <w:b/>
          <w:lang w:val="en-US" w:eastAsia="ja-JP"/>
        </w:rPr>
        <w:t>WRC-23 AI 1.8 Resolution 155/FSS for UAS</w:t>
      </w:r>
    </w:p>
    <w:p w14:paraId="65B75783" w14:textId="77777777" w:rsidR="00C31FBA" w:rsidRPr="00C16E58" w:rsidRDefault="00C31FBA" w:rsidP="003B5946">
      <w:pPr>
        <w:rPr>
          <w:lang w:val="en-US" w:eastAsia="ja-JP"/>
        </w:rPr>
      </w:pPr>
    </w:p>
    <w:p w14:paraId="27FF4429" w14:textId="6FE73C5C" w:rsidR="00EB18AF" w:rsidRPr="00C16E58" w:rsidRDefault="00C31FBA" w:rsidP="00EB18AF">
      <w:pPr>
        <w:spacing w:before="120"/>
        <w:rPr>
          <w:szCs w:val="22"/>
          <w:lang w:eastAsia="zh-CN"/>
        </w:rPr>
      </w:pPr>
      <w:r w:rsidRPr="00C16E58">
        <w:rPr>
          <w:lang w:val="en-US" w:eastAsia="ja-JP"/>
        </w:rPr>
        <w:t>5.3.1</w:t>
      </w:r>
      <w:r w:rsidRPr="00C16E58">
        <w:rPr>
          <w:lang w:val="en-US" w:eastAsia="ja-JP"/>
        </w:rPr>
        <w:tab/>
      </w:r>
      <w:r w:rsidR="00EB18AF" w:rsidRPr="00C16E58">
        <w:rPr>
          <w:szCs w:val="22"/>
          <w:lang w:val="en-US" w:eastAsia="ja-JP"/>
        </w:rPr>
        <w:t>WP05 was a liaison from WP5B thanking ICAO for the information it provided related to WRC-23 agenda item 1.8, and offering initial responses to some of the questions raised. In addition, WP5B</w:t>
      </w:r>
      <w:r w:rsidR="00EB18AF" w:rsidRPr="00C16E58">
        <w:rPr>
          <w:szCs w:val="22"/>
        </w:rPr>
        <w:t xml:space="preserve"> noted that it</w:t>
      </w:r>
      <w:r w:rsidR="00EB18AF" w:rsidRPr="00C16E58">
        <w:rPr>
          <w:szCs w:val="22"/>
          <w:lang w:eastAsia="zh-CN"/>
        </w:rPr>
        <w:t xml:space="preserve"> will keep ICAO informed on the progress of the studies under WRC-23 agenda item 1.8 and provide additional clarifications and responses subsequently.</w:t>
      </w:r>
      <w:r w:rsidR="00ED4AC5" w:rsidRPr="00C16E58">
        <w:rPr>
          <w:szCs w:val="22"/>
          <w:lang w:eastAsia="zh-CN"/>
        </w:rPr>
        <w:t xml:space="preserve"> The meeting discussed the paper and appreciated the responses.</w:t>
      </w:r>
    </w:p>
    <w:p w14:paraId="1D817BD8" w14:textId="0B78CD04" w:rsidR="00EB18AF" w:rsidRPr="00C16E58" w:rsidRDefault="00EB18AF" w:rsidP="00EB18AF">
      <w:pPr>
        <w:spacing w:before="120"/>
        <w:rPr>
          <w:szCs w:val="22"/>
          <w:lang w:eastAsia="zh-CN"/>
        </w:rPr>
      </w:pPr>
    </w:p>
    <w:p w14:paraId="46FAD62E" w14:textId="55C97447" w:rsidR="00035B47" w:rsidRPr="00C16E58" w:rsidRDefault="0099684A" w:rsidP="00035B47">
      <w:r w:rsidRPr="00C16E58">
        <w:t>5.3.2</w:t>
      </w:r>
      <w:r w:rsidR="00035B47" w:rsidRPr="00C16E58">
        <w:tab/>
      </w:r>
      <w:r w:rsidR="00751AE1" w:rsidRPr="00C16E58">
        <w:t>WP15</w:t>
      </w:r>
      <w:r w:rsidR="003D785A" w:rsidRPr="00C16E58">
        <w:t>r1</w:t>
      </w:r>
      <w:r w:rsidR="00751AE1" w:rsidRPr="00C16E58">
        <w:t xml:space="preserve"> </w:t>
      </w:r>
      <w:r w:rsidR="00751AE1" w:rsidRPr="00C16E58">
        <w:rPr>
          <w:lang w:val="en-US"/>
        </w:rPr>
        <w:t xml:space="preserve">provided the results of the work done by the correspondence group on identifying potential issues with and possible solutions to Resolution </w:t>
      </w:r>
      <w:r w:rsidR="00751AE1" w:rsidRPr="00C16E58">
        <w:rPr>
          <w:b/>
          <w:bCs/>
          <w:lang w:val="en-US"/>
        </w:rPr>
        <w:t>155</w:t>
      </w:r>
      <w:r w:rsidR="00751AE1" w:rsidRPr="00C16E58">
        <w:rPr>
          <w:bCs/>
          <w:lang w:val="en-US"/>
        </w:rPr>
        <w:t xml:space="preserve">. </w:t>
      </w:r>
      <w:r w:rsidR="00ED4AC5" w:rsidRPr="00C16E58">
        <w:rPr>
          <w:bCs/>
          <w:lang w:val="en-US"/>
        </w:rPr>
        <w:t>The meeting appreciated the effort and agreed that the correspondence group should continue to meet and that there would be a dedicated session on the output at FSMP-WG/12.</w:t>
      </w:r>
    </w:p>
    <w:p w14:paraId="6A95D621" w14:textId="1144A6D4" w:rsidR="00035B47" w:rsidRPr="00C16E58" w:rsidRDefault="00035B47" w:rsidP="00035B47"/>
    <w:p w14:paraId="5AB94FBF" w14:textId="72C1DAA8" w:rsidR="009F67D2" w:rsidRPr="00C16E58" w:rsidRDefault="0099684A" w:rsidP="00035B47">
      <w:pPr>
        <w:rPr>
          <w:lang w:val="en-US"/>
        </w:rPr>
      </w:pPr>
      <w:r w:rsidRPr="00C16E58">
        <w:t>5.3.3</w:t>
      </w:r>
      <w:r w:rsidR="00035B47" w:rsidRPr="00C16E58">
        <w:tab/>
      </w:r>
      <w:r w:rsidR="00751AE1" w:rsidRPr="00C16E58">
        <w:rPr>
          <w:lang w:val="en-US"/>
        </w:rPr>
        <w:t>WP16</w:t>
      </w:r>
      <w:r w:rsidR="00035B47" w:rsidRPr="00C16E58">
        <w:rPr>
          <w:lang w:val="en-US"/>
        </w:rPr>
        <w:t xml:space="preserve"> discussed the origins of WRC-23 agenda item 1.8 and whether the current proposed solution met those original objectives, or whether there is another solution that could provide an alternative should the current solution fail to meet ICAO’s requirements.</w:t>
      </w:r>
      <w:r w:rsidR="00751AE1" w:rsidRPr="00C16E58">
        <w:rPr>
          <w:lang w:val="en-US"/>
        </w:rPr>
        <w:t xml:space="preserve"> </w:t>
      </w:r>
      <w:r w:rsidR="00ED4AC5" w:rsidRPr="00C16E58">
        <w:rPr>
          <w:lang w:val="en-US"/>
        </w:rPr>
        <w:t xml:space="preserve">The meeting supported that ICAO continue to support the use of FSS </w:t>
      </w:r>
      <w:r w:rsidR="00E42222" w:rsidRPr="00C16E58">
        <w:rPr>
          <w:lang w:val="en-US"/>
        </w:rPr>
        <w:t xml:space="preserve">in accordance with the principles contained in the current Resolution 155 (Rev. WRC-19) </w:t>
      </w:r>
      <w:r w:rsidR="00ED4AC5" w:rsidRPr="00C16E58">
        <w:rPr>
          <w:lang w:val="en-US"/>
        </w:rPr>
        <w:t xml:space="preserve">for </w:t>
      </w:r>
      <w:r w:rsidR="00E42222" w:rsidRPr="00C16E58">
        <w:rPr>
          <w:lang w:val="en-US"/>
        </w:rPr>
        <w:t>C2 Links (</w:t>
      </w:r>
      <w:r w:rsidR="00ED4AC5" w:rsidRPr="00C16E58">
        <w:rPr>
          <w:lang w:val="en-US"/>
        </w:rPr>
        <w:t xml:space="preserve">command/control of </w:t>
      </w:r>
      <w:r w:rsidR="00E42222" w:rsidRPr="00C16E58">
        <w:rPr>
          <w:lang w:val="en-US"/>
        </w:rPr>
        <w:t xml:space="preserve">remotely piloted </w:t>
      </w:r>
      <w:r w:rsidR="00ED4AC5" w:rsidRPr="00C16E58">
        <w:rPr>
          <w:lang w:val="en-US"/>
        </w:rPr>
        <w:t>aircraft</w:t>
      </w:r>
      <w:r w:rsidR="00E42222" w:rsidRPr="00C16E58">
        <w:rPr>
          <w:lang w:val="en-US"/>
        </w:rPr>
        <w:t>) where</w:t>
      </w:r>
      <w:r w:rsidR="00B72133" w:rsidRPr="00C16E58">
        <w:rPr>
          <w:lang w:val="en-US"/>
        </w:rPr>
        <w:t xml:space="preserve"> ICAO requirements can be met</w:t>
      </w:r>
      <w:r w:rsidR="00ED4AC5" w:rsidRPr="00C16E58">
        <w:rPr>
          <w:lang w:val="en-US"/>
        </w:rPr>
        <w:t>, while noting that other options for that function could be available.</w:t>
      </w:r>
    </w:p>
    <w:p w14:paraId="2055778F" w14:textId="11EE587E" w:rsidR="009F67D2" w:rsidRPr="00C16E58" w:rsidRDefault="009F67D2" w:rsidP="00035B47">
      <w:pPr>
        <w:rPr>
          <w:lang w:val="en-US"/>
        </w:rPr>
      </w:pPr>
      <w:r w:rsidRPr="00C16E58">
        <w:rPr>
          <w:lang w:val="en-US"/>
        </w:rPr>
        <w:t>5.3.4</w:t>
      </w:r>
      <w:r w:rsidRPr="00C16E58">
        <w:rPr>
          <w:lang w:val="en-US"/>
        </w:rPr>
        <w:tab/>
        <w:t xml:space="preserve">WP23 proposed text for a liaison to ITU-R WP5B to inform them about the already established SARPs concerning C2 Links.  </w:t>
      </w:r>
      <w:r w:rsidR="00ED4AC5" w:rsidRPr="00C16E58">
        <w:rPr>
          <w:lang w:val="en-US"/>
        </w:rPr>
        <w:t>The meeting proposed some modifications to the proposed text, and agreed to send the revised version to WP5B (see Appendix K).</w:t>
      </w:r>
    </w:p>
    <w:p w14:paraId="6B224DE5" w14:textId="1E132EAC" w:rsidR="00EF0B28" w:rsidRPr="00C16E58" w:rsidRDefault="00EF0B28" w:rsidP="003B5946"/>
    <w:p w14:paraId="29A3113A" w14:textId="55DA058F" w:rsidR="00C31CEB" w:rsidRPr="00C16E58" w:rsidRDefault="0084762C" w:rsidP="003B5946">
      <w:pPr>
        <w:rPr>
          <w:b/>
        </w:rPr>
      </w:pPr>
      <w:r w:rsidRPr="00C16E58">
        <w:rPr>
          <w:b/>
        </w:rPr>
        <w:t>5.4</w:t>
      </w:r>
      <w:r w:rsidRPr="00C16E58">
        <w:rPr>
          <w:b/>
        </w:rPr>
        <w:tab/>
        <w:t>WRC-23</w:t>
      </w:r>
      <w:r w:rsidR="003A62E9" w:rsidRPr="00C16E58">
        <w:rPr>
          <w:b/>
        </w:rPr>
        <w:t xml:space="preserve"> AI 1.9 </w:t>
      </w:r>
      <w:r w:rsidR="00877D19" w:rsidRPr="00C16E58">
        <w:rPr>
          <w:b/>
        </w:rPr>
        <w:t>Wide</w:t>
      </w:r>
      <w:r w:rsidR="003A62E9" w:rsidRPr="00C16E58">
        <w:rPr>
          <w:b/>
        </w:rPr>
        <w:t>band HF</w:t>
      </w:r>
    </w:p>
    <w:p w14:paraId="24BF7D78" w14:textId="613D1A64" w:rsidR="003A62E9" w:rsidRPr="00C16E58" w:rsidRDefault="003A62E9" w:rsidP="003B5946"/>
    <w:p w14:paraId="002A5835" w14:textId="3D995215" w:rsidR="00D558C2" w:rsidRPr="00C16E58" w:rsidRDefault="003A62E9" w:rsidP="00D558C2">
      <w:r w:rsidRPr="00C16E58">
        <w:t>5.4.1</w:t>
      </w:r>
      <w:r w:rsidR="00EF0B28" w:rsidRPr="00C16E58">
        <w:tab/>
      </w:r>
      <w:r w:rsidR="0084762C" w:rsidRPr="00C16E58">
        <w:t>WP01 provided a reply liaison from WP3L to WP5B on which ICAO was copied. In the document WP3L provides guidance to WP5B regarding HF propagation to assist in studies regarding WRC-23 agenda item 1.9.</w:t>
      </w:r>
      <w:r w:rsidR="00D72774" w:rsidRPr="00C16E58">
        <w:t xml:space="preserve">  </w:t>
      </w:r>
      <w:r w:rsidR="0026594E" w:rsidRPr="00C16E58">
        <w:t>During discussion it was noted that the BR had software available free of charge for calculating ground-wave and sky-wave propagation effect. The meeting noted the material with appreciation.</w:t>
      </w:r>
    </w:p>
    <w:p w14:paraId="53450869" w14:textId="1A60918B" w:rsidR="0084762C" w:rsidRPr="00C16E58" w:rsidRDefault="0084762C" w:rsidP="00D558C2"/>
    <w:p w14:paraId="61B18B62" w14:textId="7FC59E2E" w:rsidR="00090321" w:rsidRPr="00C16E58" w:rsidRDefault="0084762C" w:rsidP="00090321">
      <w:r w:rsidRPr="00C16E58">
        <w:t>5.4.2</w:t>
      </w:r>
      <w:r w:rsidRPr="00C16E58">
        <w:tab/>
      </w:r>
      <w:r w:rsidR="009F67D2" w:rsidRPr="00C16E58">
        <w:t xml:space="preserve">WP22 </w:t>
      </w:r>
      <w:r w:rsidR="00090321" w:rsidRPr="00C16E58">
        <w:t xml:space="preserve">provided technical considerations concerning digital technologies for commercial aviation safety-of-life applications using </w:t>
      </w:r>
      <w:proofErr w:type="spellStart"/>
      <w:r w:rsidR="00090321" w:rsidRPr="00C16E58">
        <w:t>WideBand</w:t>
      </w:r>
      <w:proofErr w:type="spellEnd"/>
      <w:r w:rsidR="00090321" w:rsidRPr="00C16E58">
        <w:t xml:space="preserve"> HF (WBHF) systems. </w:t>
      </w:r>
      <w:r w:rsidR="0026594E" w:rsidRPr="00C16E58">
        <w:t xml:space="preserve">The meeting </w:t>
      </w:r>
      <w:r w:rsidR="00EE0E17" w:rsidRPr="00C16E58">
        <w:t xml:space="preserve">had a long discussion on the topic and noted that material from WP01 could help fill some of the currently-empty sections. </w:t>
      </w:r>
      <w:r w:rsidR="00B46133" w:rsidRPr="00C16E58">
        <w:t xml:space="preserve">In addition, it was noted that though actual WBHF technical characteristics are not, for the time being, fully available, an ITU-R contribution for the next WP </w:t>
      </w:r>
      <w:r w:rsidR="00B46133" w:rsidRPr="00C16E58">
        <w:lastRenderedPageBreak/>
        <w:t>5B meeting should include the materials necessary to allow WRC-23 efforts to progress</w:t>
      </w:r>
      <w:r w:rsidR="00EE0E17" w:rsidRPr="00C16E58">
        <w:t>.</w:t>
      </w:r>
    </w:p>
    <w:p w14:paraId="1B26A283" w14:textId="7FACFFAF" w:rsidR="00EF0B28" w:rsidRPr="00C16E58" w:rsidRDefault="00EF0B28" w:rsidP="003B5946"/>
    <w:p w14:paraId="2AD9DB48" w14:textId="24D89A88" w:rsidR="00C5663D" w:rsidRPr="00C16E58" w:rsidRDefault="00C5663D" w:rsidP="003B5946">
      <w:r w:rsidRPr="00C16E58">
        <w:t>5.4.3</w:t>
      </w:r>
      <w:r w:rsidRPr="00C16E58">
        <w:tab/>
        <w:t xml:space="preserve">During discussion the meeting highlighted that the SARPS </w:t>
      </w:r>
      <w:r w:rsidR="00B46133" w:rsidRPr="00C16E58">
        <w:t xml:space="preserve">to be </w:t>
      </w:r>
      <w:r w:rsidRPr="00C16E58">
        <w:t>developed for the new WBHF system must ensure that its operation does not impact the current aeronautical HF system</w:t>
      </w:r>
      <w:r w:rsidR="00B46133" w:rsidRPr="00C16E58">
        <w:t xml:space="preserve"> and that the SARPS development needs to be completed prior to the commissioning of the new WBHF. The meeting thus encouraged the work on the SARPS development to start and that the progress is reported to future FSMP meetings leading to WRC-2023</w:t>
      </w:r>
      <w:r w:rsidRPr="00C16E58">
        <w:t>.</w:t>
      </w:r>
    </w:p>
    <w:p w14:paraId="50DD6A2D" w14:textId="77777777" w:rsidR="00C5663D" w:rsidRPr="00C16E58" w:rsidRDefault="00C5663D" w:rsidP="003B5946"/>
    <w:p w14:paraId="47660E14" w14:textId="30214047" w:rsidR="006E793E" w:rsidRPr="00C16E58" w:rsidRDefault="00D558C2" w:rsidP="003B5946">
      <w:pPr>
        <w:rPr>
          <w:b/>
        </w:rPr>
      </w:pPr>
      <w:r w:rsidRPr="00C16E58">
        <w:rPr>
          <w:b/>
        </w:rPr>
        <w:t>5.5</w:t>
      </w:r>
      <w:r w:rsidR="006E793E" w:rsidRPr="00C16E58">
        <w:rPr>
          <w:b/>
        </w:rPr>
        <w:tab/>
        <w:t>WRC-23 AI1.10 Non-safety AMS</w:t>
      </w:r>
    </w:p>
    <w:p w14:paraId="1A5C7663" w14:textId="68367A05" w:rsidR="006E793E" w:rsidRPr="00C16E58" w:rsidRDefault="006E793E" w:rsidP="003B5946"/>
    <w:p w14:paraId="0CF40BA7" w14:textId="3C3AE4F6" w:rsidR="006E793E" w:rsidRPr="00C16E58" w:rsidRDefault="00D558C2" w:rsidP="003B5946">
      <w:r w:rsidRPr="00C16E58">
        <w:t>5.5</w:t>
      </w:r>
      <w:r w:rsidR="006E793E" w:rsidRPr="00C16E58">
        <w:t>.1</w:t>
      </w:r>
      <w:r w:rsidR="006E793E" w:rsidRPr="00C16E58">
        <w:tab/>
      </w:r>
      <w:r w:rsidR="00304F9D" w:rsidRPr="00C16E58">
        <w:rPr>
          <w:lang w:val="en-US"/>
        </w:rPr>
        <w:t>No contributions were received on this topic.</w:t>
      </w:r>
    </w:p>
    <w:p w14:paraId="38E96EA5" w14:textId="6E4684E8" w:rsidR="006E793E" w:rsidRPr="00C16E58" w:rsidRDefault="006E793E" w:rsidP="003B5946"/>
    <w:p w14:paraId="2265B7BD" w14:textId="3344A931" w:rsidR="006E793E" w:rsidRPr="00C16E58" w:rsidRDefault="00D558C2" w:rsidP="003B5946">
      <w:pPr>
        <w:rPr>
          <w:b/>
        </w:rPr>
      </w:pPr>
      <w:r w:rsidRPr="00C16E58">
        <w:rPr>
          <w:b/>
        </w:rPr>
        <w:t>5.6</w:t>
      </w:r>
      <w:r w:rsidR="006E793E" w:rsidRPr="00C16E58">
        <w:rPr>
          <w:b/>
        </w:rPr>
        <w:tab/>
        <w:t>WRC-23 AI9.2 Radio Regulations clean-up</w:t>
      </w:r>
    </w:p>
    <w:p w14:paraId="4DD001EA" w14:textId="3FE65290" w:rsidR="006E793E" w:rsidRPr="00C16E58" w:rsidRDefault="006E793E" w:rsidP="003B5946"/>
    <w:p w14:paraId="01FA2F04" w14:textId="3B587F06" w:rsidR="006E793E" w:rsidRPr="00C16E58" w:rsidRDefault="00D558C2" w:rsidP="003B5946">
      <w:r w:rsidRPr="00C16E58">
        <w:t>5.6</w:t>
      </w:r>
      <w:r w:rsidR="006E793E" w:rsidRPr="00C16E58">
        <w:t>.1</w:t>
      </w:r>
      <w:r w:rsidR="00304F9D" w:rsidRPr="00C16E58">
        <w:tab/>
      </w:r>
      <w:r w:rsidR="00304F9D" w:rsidRPr="00C16E58">
        <w:rPr>
          <w:lang w:val="en-US"/>
        </w:rPr>
        <w:t>No contributions were received on this topic.</w:t>
      </w:r>
    </w:p>
    <w:p w14:paraId="208D2991" w14:textId="62806309" w:rsidR="003A62E9" w:rsidRPr="00C16E58" w:rsidRDefault="003A62E9" w:rsidP="003B5946"/>
    <w:p w14:paraId="7264356C" w14:textId="4D82D8AE" w:rsidR="003A62E9" w:rsidRPr="00C16E58" w:rsidRDefault="00D558C2" w:rsidP="003B5946">
      <w:pPr>
        <w:rPr>
          <w:b/>
        </w:rPr>
      </w:pPr>
      <w:r w:rsidRPr="00C16E58">
        <w:rPr>
          <w:b/>
        </w:rPr>
        <w:t>5.7</w:t>
      </w:r>
      <w:r w:rsidR="003A62E9" w:rsidRPr="00C16E58">
        <w:rPr>
          <w:b/>
        </w:rPr>
        <w:tab/>
        <w:t>Other</w:t>
      </w:r>
    </w:p>
    <w:p w14:paraId="588070BD" w14:textId="5271F886" w:rsidR="003A62E9" w:rsidRPr="00C16E58" w:rsidRDefault="003A62E9" w:rsidP="003B5946"/>
    <w:p w14:paraId="7957FBCD" w14:textId="7BAD3B17" w:rsidR="003A62E9" w:rsidRPr="00C16E58" w:rsidRDefault="00D558C2" w:rsidP="0084762C">
      <w:pPr>
        <w:spacing w:before="120"/>
        <w:rPr>
          <w:szCs w:val="22"/>
        </w:rPr>
      </w:pPr>
      <w:r w:rsidRPr="00C16E58">
        <w:t>5.7</w:t>
      </w:r>
      <w:r w:rsidR="003A62E9" w:rsidRPr="00C16E58">
        <w:t>.1</w:t>
      </w:r>
      <w:r w:rsidR="00EF0B28" w:rsidRPr="00C16E58">
        <w:tab/>
      </w:r>
      <w:r w:rsidR="0084762C" w:rsidRPr="00C16E58">
        <w:rPr>
          <w:szCs w:val="22"/>
        </w:rPr>
        <w:t xml:space="preserve">WP02 contained a reply liaison from WP3K regarding questions ICAO had asked about Recommendation ITU-R P.528-4 (i.e., asking WP3K to lower the minimum frequency limit of validity and include support for vertical polarization).  It was reported that a preliminary draft new revision to P.528-4 had been completed that includes updated software and data products.  </w:t>
      </w:r>
      <w:r w:rsidR="00977CD6" w:rsidRPr="00C16E58">
        <w:rPr>
          <w:szCs w:val="22"/>
        </w:rPr>
        <w:t>WP</w:t>
      </w:r>
      <w:r w:rsidR="0084762C" w:rsidRPr="00C16E58">
        <w:rPr>
          <w:szCs w:val="22"/>
        </w:rPr>
        <w:t xml:space="preserve">3K will consider elevating </w:t>
      </w:r>
      <w:r w:rsidR="00977CD6" w:rsidRPr="00C16E58">
        <w:rPr>
          <w:szCs w:val="22"/>
        </w:rPr>
        <w:t xml:space="preserve">that document </w:t>
      </w:r>
      <w:r w:rsidR="0084762C" w:rsidRPr="00C16E58">
        <w:rPr>
          <w:szCs w:val="22"/>
        </w:rPr>
        <w:t>for submission to Study Group 3 in 2021.  In addition, WP3K drew ICAO’s attention to Correspondence Group (CG) 3K-3M-9</w:t>
      </w:r>
      <w:r w:rsidR="00977CD6" w:rsidRPr="00C16E58">
        <w:rPr>
          <w:szCs w:val="22"/>
        </w:rPr>
        <w:t>, which has</w:t>
      </w:r>
      <w:r w:rsidR="0084762C" w:rsidRPr="00C16E58">
        <w:rPr>
          <w:szCs w:val="22"/>
        </w:rPr>
        <w:t xml:space="preserve"> updated its Terms of Reference and will be studying the modelling of air-to-ground paths in the intersessional period.  </w:t>
      </w:r>
      <w:r w:rsidR="00977CD6" w:rsidRPr="00C16E58">
        <w:rPr>
          <w:szCs w:val="22"/>
        </w:rPr>
        <w:t>WP</w:t>
      </w:r>
      <w:r w:rsidR="0084762C" w:rsidRPr="00C16E58">
        <w:rPr>
          <w:szCs w:val="22"/>
        </w:rPr>
        <w:t>3K invited members of ICAO to participate and contribute to the work of that CG.</w:t>
      </w:r>
      <w:r w:rsidR="00EE0E17" w:rsidRPr="00C16E58">
        <w:rPr>
          <w:szCs w:val="22"/>
        </w:rPr>
        <w:t xml:space="preserve"> The meeting appreciated the cooperation of WP3K in making the P.528 modification and an action item was instituted (AI 11-0</w:t>
      </w:r>
      <w:r w:rsidR="009C1252" w:rsidRPr="00C16E58">
        <w:rPr>
          <w:szCs w:val="22"/>
        </w:rPr>
        <w:t>5</w:t>
      </w:r>
      <w:r w:rsidR="00EE0E17" w:rsidRPr="00C16E58">
        <w:rPr>
          <w:szCs w:val="22"/>
        </w:rPr>
        <w:t>) encouraging membership to participate in the 3K-3M-9 CG studying how to model air-ground paths.</w:t>
      </w:r>
    </w:p>
    <w:p w14:paraId="7926C761" w14:textId="77777777" w:rsidR="00977CD6" w:rsidRPr="00C16E58" w:rsidRDefault="00977CD6" w:rsidP="0084762C">
      <w:pPr>
        <w:spacing w:before="120"/>
        <w:rPr>
          <w:szCs w:val="22"/>
        </w:rPr>
      </w:pPr>
    </w:p>
    <w:p w14:paraId="74B8831F" w14:textId="28142385" w:rsidR="00977CD6" w:rsidRPr="00C16E58" w:rsidRDefault="00977CD6" w:rsidP="0084762C">
      <w:pPr>
        <w:spacing w:before="120"/>
        <w:rPr>
          <w:sz w:val="24"/>
        </w:rPr>
      </w:pPr>
      <w:r w:rsidRPr="00C16E58">
        <w:rPr>
          <w:szCs w:val="22"/>
        </w:rPr>
        <w:t>5.7.2</w:t>
      </w:r>
      <w:r w:rsidR="00D8624F" w:rsidRPr="00C16E58">
        <w:t xml:space="preserve"> </w:t>
      </w:r>
      <w:r w:rsidR="00D8624F" w:rsidRPr="00C16E58">
        <w:tab/>
      </w:r>
      <w:r w:rsidR="00D8624F" w:rsidRPr="00C16E58">
        <w:rPr>
          <w:szCs w:val="22"/>
        </w:rPr>
        <w:t xml:space="preserve">WP03 provided a reply liaison from WP5B to WP7C on which ICAO was copied. In the document WP5B provides guidance to WP7C regarding WRC-23 agenda item 9.1 topic a) on space weather sensors. As part of that response, WP5B noted that “for the aeronautical mobile service, no ITU-R Reports or Recommendations are available for the frequency bands identified by WP 7C. ICAO is also copied on this liaison statement who may then </w:t>
      </w:r>
      <w:r w:rsidR="00D8624F" w:rsidRPr="00C16E58">
        <w:rPr>
          <w:rStyle w:val="bumpedfont15"/>
          <w:szCs w:val="22"/>
        </w:rPr>
        <w:t>provide additional information to WP 5B and WP 7C, if information becomes available</w:t>
      </w:r>
      <w:r w:rsidR="00D8624F" w:rsidRPr="00C16E58">
        <w:rPr>
          <w:szCs w:val="22"/>
        </w:rPr>
        <w:t>”.</w:t>
      </w:r>
      <w:r w:rsidR="00D376E2" w:rsidRPr="00C16E58">
        <w:rPr>
          <w:szCs w:val="22"/>
        </w:rPr>
        <w:t xml:space="preserve"> </w:t>
      </w:r>
      <w:r w:rsidR="00EE0E17" w:rsidRPr="00C16E58">
        <w:rPr>
          <w:szCs w:val="22"/>
        </w:rPr>
        <w:t xml:space="preserve">The meeting noted that there were a number of ICAO-standard systems operating in frequency bands under consideration by WP 7C and as a </w:t>
      </w:r>
      <w:r w:rsidR="00A46106" w:rsidRPr="00C16E58">
        <w:rPr>
          <w:szCs w:val="22"/>
        </w:rPr>
        <w:t xml:space="preserve">result elements for a reply liaison to WP 5B, with copy to </w:t>
      </w:r>
      <w:r w:rsidR="00EE0E17" w:rsidRPr="00C16E58">
        <w:rPr>
          <w:szCs w:val="22"/>
        </w:rPr>
        <w:t>WP 7C</w:t>
      </w:r>
      <w:r w:rsidR="00A46106" w:rsidRPr="00C16E58">
        <w:rPr>
          <w:szCs w:val="22"/>
        </w:rPr>
        <w:t>,</w:t>
      </w:r>
      <w:r w:rsidR="00EE0E17" w:rsidRPr="00C16E58">
        <w:rPr>
          <w:szCs w:val="22"/>
        </w:rPr>
        <w:t xml:space="preserve"> was drafted</w:t>
      </w:r>
      <w:r w:rsidR="00A46106" w:rsidRPr="00C16E58">
        <w:rPr>
          <w:szCs w:val="22"/>
        </w:rPr>
        <w:t xml:space="preserve"> (see Appendix I)</w:t>
      </w:r>
      <w:r w:rsidR="00EE0E17" w:rsidRPr="00C16E58">
        <w:rPr>
          <w:szCs w:val="22"/>
        </w:rPr>
        <w:t>.</w:t>
      </w:r>
    </w:p>
    <w:p w14:paraId="6FD89776" w14:textId="77777777" w:rsidR="001F5C3B" w:rsidRPr="00C16E58" w:rsidRDefault="001F5C3B" w:rsidP="00212773"/>
    <w:p w14:paraId="63378F50" w14:textId="165A6935" w:rsidR="0015753F" w:rsidRPr="00C16E58" w:rsidRDefault="006E793E" w:rsidP="00525A49">
      <w:pPr>
        <w:suppressAutoHyphens/>
        <w:rPr>
          <w:b/>
          <w:szCs w:val="22"/>
        </w:rPr>
      </w:pPr>
      <w:r w:rsidRPr="00C16E58">
        <w:rPr>
          <w:b/>
          <w:szCs w:val="22"/>
        </w:rPr>
        <w:t>6.</w:t>
      </w:r>
      <w:r w:rsidRPr="00C16E58">
        <w:rPr>
          <w:b/>
          <w:szCs w:val="22"/>
        </w:rPr>
        <w:tab/>
        <w:t>Agenda Item 6</w:t>
      </w:r>
      <w:r w:rsidR="0015753F" w:rsidRPr="00C16E58">
        <w:rPr>
          <w:b/>
          <w:szCs w:val="22"/>
        </w:rPr>
        <w:t xml:space="preserve"> – </w:t>
      </w:r>
      <w:r w:rsidRPr="00C16E58">
        <w:rPr>
          <w:b/>
          <w:szCs w:val="22"/>
        </w:rPr>
        <w:t>5 GHz band planning</w:t>
      </w:r>
    </w:p>
    <w:p w14:paraId="241B560A" w14:textId="77777777" w:rsidR="00C31CEB" w:rsidRPr="00C16E58" w:rsidRDefault="00C31CEB" w:rsidP="00525A49">
      <w:pPr>
        <w:suppressAutoHyphens/>
        <w:rPr>
          <w:b/>
          <w:szCs w:val="22"/>
        </w:rPr>
      </w:pPr>
    </w:p>
    <w:p w14:paraId="47C0796D" w14:textId="2D46CDBB" w:rsidR="00C31CEB" w:rsidRPr="00C16E58" w:rsidRDefault="003A62E9" w:rsidP="00525A49">
      <w:pPr>
        <w:suppressAutoHyphens/>
        <w:rPr>
          <w:b/>
          <w:szCs w:val="22"/>
        </w:rPr>
      </w:pPr>
      <w:r w:rsidRPr="00C16E58">
        <w:rPr>
          <w:b/>
          <w:szCs w:val="22"/>
        </w:rPr>
        <w:t>6.1</w:t>
      </w:r>
      <w:r w:rsidR="00C31CEB" w:rsidRPr="00C16E58">
        <w:rPr>
          <w:b/>
          <w:szCs w:val="22"/>
        </w:rPr>
        <w:tab/>
      </w:r>
      <w:proofErr w:type="spellStart"/>
      <w:r w:rsidR="006E793E" w:rsidRPr="00C16E58">
        <w:rPr>
          <w:b/>
          <w:szCs w:val="22"/>
        </w:rPr>
        <w:t>AeroMACS</w:t>
      </w:r>
      <w:proofErr w:type="spellEnd"/>
    </w:p>
    <w:p w14:paraId="104F425F" w14:textId="4BB1FC45" w:rsidR="00082745" w:rsidRPr="00C16E58" w:rsidRDefault="00082745" w:rsidP="00525A49">
      <w:pPr>
        <w:suppressAutoHyphens/>
        <w:rPr>
          <w:szCs w:val="22"/>
        </w:rPr>
      </w:pPr>
    </w:p>
    <w:p w14:paraId="0627C108" w14:textId="4D0DE916" w:rsidR="00082745" w:rsidRPr="00C16E58" w:rsidRDefault="00082745" w:rsidP="00525A49">
      <w:pPr>
        <w:suppressAutoHyphens/>
        <w:rPr>
          <w:szCs w:val="22"/>
        </w:rPr>
      </w:pPr>
      <w:r w:rsidRPr="00C16E58">
        <w:rPr>
          <w:szCs w:val="22"/>
        </w:rPr>
        <w:t>6.1.1</w:t>
      </w:r>
      <w:r w:rsidRPr="00C16E58">
        <w:rPr>
          <w:szCs w:val="22"/>
        </w:rPr>
        <w:tab/>
      </w:r>
      <w:r w:rsidR="00304F9D" w:rsidRPr="00C16E58">
        <w:rPr>
          <w:lang w:val="en-US"/>
        </w:rPr>
        <w:t>No contributions were received on this topic.</w:t>
      </w:r>
    </w:p>
    <w:p w14:paraId="74C94273" w14:textId="68073561" w:rsidR="00C33A7C" w:rsidRPr="00C16E58" w:rsidRDefault="00C33A7C" w:rsidP="00525A49">
      <w:pPr>
        <w:suppressAutoHyphens/>
        <w:rPr>
          <w:szCs w:val="22"/>
        </w:rPr>
      </w:pPr>
    </w:p>
    <w:p w14:paraId="7797B0F6" w14:textId="5ADC6B35" w:rsidR="00C33A7C" w:rsidRPr="00C16E58" w:rsidRDefault="00C33A7C" w:rsidP="00950F7E">
      <w:pPr>
        <w:suppressAutoHyphens/>
        <w:rPr>
          <w:b/>
          <w:szCs w:val="22"/>
        </w:rPr>
      </w:pPr>
      <w:r w:rsidRPr="00C16E58">
        <w:rPr>
          <w:b/>
          <w:szCs w:val="22"/>
        </w:rPr>
        <w:t>6.2</w:t>
      </w:r>
      <w:r w:rsidRPr="00C16E58">
        <w:rPr>
          <w:b/>
          <w:szCs w:val="22"/>
        </w:rPr>
        <w:tab/>
      </w:r>
      <w:r w:rsidR="006E793E" w:rsidRPr="00C16E58">
        <w:rPr>
          <w:b/>
          <w:szCs w:val="22"/>
        </w:rPr>
        <w:t>Global UAS/RPAS channel plan</w:t>
      </w:r>
    </w:p>
    <w:p w14:paraId="5509B136" w14:textId="6FE0401A" w:rsidR="00082745" w:rsidRPr="00C16E58" w:rsidRDefault="00082745" w:rsidP="00950F7E">
      <w:pPr>
        <w:suppressAutoHyphens/>
        <w:rPr>
          <w:szCs w:val="22"/>
        </w:rPr>
      </w:pPr>
    </w:p>
    <w:p w14:paraId="6F9342F4" w14:textId="2E77A637" w:rsidR="0099684A" w:rsidRPr="00C16E58" w:rsidRDefault="0099684A" w:rsidP="0099684A">
      <w:pPr>
        <w:pStyle w:val="Normalaftertitle0"/>
        <w:spacing w:before="120"/>
        <w:rPr>
          <w:sz w:val="22"/>
          <w:szCs w:val="22"/>
        </w:rPr>
      </w:pPr>
      <w:r w:rsidRPr="00C16E58">
        <w:rPr>
          <w:sz w:val="22"/>
          <w:szCs w:val="22"/>
          <w:lang w:eastAsia="zh-CN"/>
        </w:rPr>
        <w:lastRenderedPageBreak/>
        <w:t>6.2.1</w:t>
      </w:r>
      <w:r w:rsidRPr="00C16E58">
        <w:rPr>
          <w:sz w:val="22"/>
          <w:szCs w:val="22"/>
          <w:lang w:eastAsia="zh-CN"/>
        </w:rPr>
        <w:tab/>
        <w:t xml:space="preserve">WP06 was a liaison from WP5B informing ICAO WP5B had initiated a new working document towards a preliminary draft new Recommendation relative to the technical characteristics and protection criteria for UAS CNPC links in the 5 030-5 091 MHz band, addressing both line-of-sight and beyond line-of-sight systems. WP5B noted that it invited </w:t>
      </w:r>
      <w:r w:rsidRPr="00C16E58">
        <w:rPr>
          <w:sz w:val="22"/>
          <w:szCs w:val="22"/>
        </w:rPr>
        <w:t>ICAO to provide comments relating to that document, and would keep ICAO informed of developments regarding this topic.</w:t>
      </w:r>
      <w:r w:rsidR="000608F5" w:rsidRPr="00C16E58">
        <w:rPr>
          <w:sz w:val="22"/>
          <w:szCs w:val="22"/>
        </w:rPr>
        <w:t xml:space="preserve"> The meeting agreed to forward the material to the RPAS Panel to develop any response.</w:t>
      </w:r>
    </w:p>
    <w:p w14:paraId="71589D31" w14:textId="77777777" w:rsidR="0099684A" w:rsidRPr="00C16E58" w:rsidRDefault="0099684A" w:rsidP="006B440A">
      <w:pPr>
        <w:rPr>
          <w:szCs w:val="22"/>
        </w:rPr>
      </w:pPr>
    </w:p>
    <w:p w14:paraId="09081D56" w14:textId="7E222F69" w:rsidR="00082745" w:rsidRPr="00C16E58" w:rsidRDefault="0099684A" w:rsidP="006B440A">
      <w:pPr>
        <w:rPr>
          <w:szCs w:val="22"/>
        </w:rPr>
      </w:pPr>
      <w:r w:rsidRPr="00C16E58">
        <w:rPr>
          <w:szCs w:val="22"/>
        </w:rPr>
        <w:t>6.2.2</w:t>
      </w:r>
      <w:r w:rsidR="00082745" w:rsidRPr="00C16E58">
        <w:rPr>
          <w:szCs w:val="22"/>
        </w:rPr>
        <w:tab/>
      </w:r>
      <w:r w:rsidR="006B440A" w:rsidRPr="00C16E58">
        <w:rPr>
          <w:szCs w:val="22"/>
        </w:rPr>
        <w:t xml:space="preserve">WP14 </w:t>
      </w:r>
      <w:r w:rsidR="006B440A" w:rsidRPr="00C16E58">
        <w:rPr>
          <w:lang w:val="en-US"/>
        </w:rPr>
        <w:t>proposed an amendment to Annex 10, Volume V, on the frequency bands that may be used for the operation of satellite-based C2 Link systems. Currently aeronautical L-band (1.6/1.5 GHz) MSS systems for the operation of satellite-based C2 Links are limited to the frequency bands: 1 610-1626.5 MHz, 1 545-1 1 555 MHz and 1 646.5-1 656.5 MHz</w:t>
      </w:r>
      <w:r w:rsidR="00A66CF3" w:rsidRPr="00C16E58">
        <w:rPr>
          <w:lang w:val="en-US"/>
        </w:rPr>
        <w:t>; the latter two often termed “the 2x10 MHz”</w:t>
      </w:r>
      <w:r w:rsidR="006B440A" w:rsidRPr="00C16E58">
        <w:rPr>
          <w:lang w:val="en-US"/>
        </w:rPr>
        <w:t>.  The working paper proposes the two latter frequency bands be extended to cover the wider available frequency ranges</w:t>
      </w:r>
      <w:bookmarkStart w:id="11" w:name="_Hlk63244783"/>
      <w:r w:rsidR="006B440A" w:rsidRPr="00C16E58">
        <w:rPr>
          <w:lang w:val="en-US"/>
        </w:rPr>
        <w:t xml:space="preserve"> over 1 525-1544/1545-1559 (space-to-Earth) and 1 626.5-1 645.5/1646.5-1 660.5 MHz (Earth-to-space) </w:t>
      </w:r>
      <w:bookmarkEnd w:id="11"/>
      <w:r w:rsidR="006B440A" w:rsidRPr="00C16E58">
        <w:rPr>
          <w:lang w:val="en-US"/>
        </w:rPr>
        <w:t xml:space="preserve">that are accessible for the provision of aeronautical MSS safety communications.  </w:t>
      </w:r>
      <w:r w:rsidR="006B440A" w:rsidRPr="00C16E58">
        <w:rPr>
          <w:szCs w:val="22"/>
        </w:rPr>
        <w:t>FSM</w:t>
      </w:r>
      <w:r w:rsidR="00B46133" w:rsidRPr="00C16E58">
        <w:rPr>
          <w:szCs w:val="22"/>
        </w:rPr>
        <w:t>P</w:t>
      </w:r>
      <w:r w:rsidR="006B440A" w:rsidRPr="00C16E58">
        <w:rPr>
          <w:szCs w:val="22"/>
        </w:rPr>
        <w:t xml:space="preserve"> was invited to review and endorse the proposed amendments on the frequencies available for L-band aeronautical MSS systems in the operation of satellite-based C2 Links, and to communicate its recommendation to the C2 Working Group of the RPAS Panel. </w:t>
      </w:r>
      <w:r w:rsidR="000608F5" w:rsidRPr="00C16E58">
        <w:rPr>
          <w:szCs w:val="22"/>
        </w:rPr>
        <w:t xml:space="preserve">The meeting noted that the RPAS SARPS had been approved 2-days prior and as such proposing a modification at this point was not </w:t>
      </w:r>
      <w:r w:rsidR="00B46133" w:rsidRPr="00C16E58">
        <w:rPr>
          <w:szCs w:val="22"/>
        </w:rPr>
        <w:t>timely</w:t>
      </w:r>
      <w:r w:rsidR="000608F5" w:rsidRPr="00C16E58">
        <w:rPr>
          <w:szCs w:val="22"/>
        </w:rPr>
        <w:t>. The meeting did take an action (AI 11-0</w:t>
      </w:r>
      <w:r w:rsidR="009C1252" w:rsidRPr="00C16E58">
        <w:rPr>
          <w:szCs w:val="22"/>
        </w:rPr>
        <w:t>6</w:t>
      </w:r>
      <w:r w:rsidR="000608F5" w:rsidRPr="00C16E58">
        <w:rPr>
          <w:szCs w:val="22"/>
        </w:rPr>
        <w:t>) to consider future RPAS use of more than the current 2x10 MHz in the L-Band consistent with how the band is currently used for conventional manned-aircraft AMS(R</w:t>
      </w:r>
      <w:proofErr w:type="gramStart"/>
      <w:r w:rsidR="000608F5" w:rsidRPr="00C16E58">
        <w:rPr>
          <w:szCs w:val="22"/>
        </w:rPr>
        <w:t>)S</w:t>
      </w:r>
      <w:proofErr w:type="gramEnd"/>
      <w:r w:rsidR="00B46133" w:rsidRPr="00C16E58">
        <w:rPr>
          <w:szCs w:val="22"/>
        </w:rPr>
        <w:t xml:space="preserve"> communications</w:t>
      </w:r>
      <w:r w:rsidR="000608F5" w:rsidRPr="00C16E58">
        <w:rPr>
          <w:szCs w:val="22"/>
        </w:rPr>
        <w:t>.</w:t>
      </w:r>
    </w:p>
    <w:p w14:paraId="35FDE6D8" w14:textId="688DC7F4" w:rsidR="00515062" w:rsidRPr="00C16E58" w:rsidRDefault="00515062" w:rsidP="006B440A">
      <w:pPr>
        <w:rPr>
          <w:szCs w:val="22"/>
        </w:rPr>
      </w:pPr>
    </w:p>
    <w:p w14:paraId="223CD387" w14:textId="3AF15391" w:rsidR="00515062" w:rsidRPr="00C16E58" w:rsidRDefault="0099684A" w:rsidP="006B440A">
      <w:pPr>
        <w:rPr>
          <w:szCs w:val="22"/>
        </w:rPr>
      </w:pPr>
      <w:r w:rsidRPr="00C16E58">
        <w:rPr>
          <w:szCs w:val="22"/>
        </w:rPr>
        <w:t>6.2.3</w:t>
      </w:r>
      <w:r w:rsidRPr="00C16E58">
        <w:rPr>
          <w:szCs w:val="22"/>
        </w:rPr>
        <w:tab/>
      </w:r>
      <w:r w:rsidR="00515062" w:rsidRPr="00C16E58">
        <w:rPr>
          <w:szCs w:val="22"/>
        </w:rPr>
        <w:t xml:space="preserve">WP18 </w:t>
      </w:r>
      <w:r w:rsidRPr="00C16E58">
        <w:rPr>
          <w:szCs w:val="22"/>
        </w:rPr>
        <w:t xml:space="preserve">provided a proposed reply to the ITU-R WP5B liaison regarding use of 5 GHz frequencies for unmanned aircraft command and control (see FSMP-WG/11 WP06). </w:t>
      </w:r>
      <w:r w:rsidR="000608F5" w:rsidRPr="00C16E58">
        <w:rPr>
          <w:szCs w:val="22"/>
        </w:rPr>
        <w:t>The meeting noted that any parameters should be provided by the RPAS Panel and as a result the document was referred to them for their review</w:t>
      </w:r>
      <w:r w:rsidR="009C1252" w:rsidRPr="00C16E58">
        <w:rPr>
          <w:szCs w:val="22"/>
        </w:rPr>
        <w:t xml:space="preserve"> (see </w:t>
      </w:r>
      <w:r w:rsidR="00AD4A25" w:rsidRPr="00C16E58">
        <w:rPr>
          <w:szCs w:val="22"/>
        </w:rPr>
        <w:t>Appendix J</w:t>
      </w:r>
      <w:r w:rsidR="00B46133" w:rsidRPr="00C16E58">
        <w:rPr>
          <w:szCs w:val="22"/>
        </w:rPr>
        <w:t>)</w:t>
      </w:r>
      <w:r w:rsidR="009C1252" w:rsidRPr="00C16E58">
        <w:rPr>
          <w:szCs w:val="22"/>
        </w:rPr>
        <w:t xml:space="preserve"> regarding both WP06 and WP18)</w:t>
      </w:r>
      <w:r w:rsidR="000608F5" w:rsidRPr="00C16E58">
        <w:rPr>
          <w:szCs w:val="22"/>
        </w:rPr>
        <w:t>.</w:t>
      </w:r>
    </w:p>
    <w:p w14:paraId="22FDB5A3" w14:textId="7A2DE0F0" w:rsidR="00082745" w:rsidRPr="00C16E58" w:rsidRDefault="00082745" w:rsidP="00950F7E">
      <w:pPr>
        <w:suppressAutoHyphens/>
        <w:rPr>
          <w:szCs w:val="22"/>
        </w:rPr>
      </w:pPr>
    </w:p>
    <w:p w14:paraId="4D1B5644" w14:textId="7DADE206" w:rsidR="00082745" w:rsidRPr="00C16E58" w:rsidRDefault="00082745" w:rsidP="00950F7E">
      <w:pPr>
        <w:suppressAutoHyphens/>
        <w:rPr>
          <w:b/>
          <w:szCs w:val="22"/>
        </w:rPr>
      </w:pPr>
      <w:r w:rsidRPr="00C16E58">
        <w:rPr>
          <w:b/>
          <w:szCs w:val="22"/>
        </w:rPr>
        <w:t>7.</w:t>
      </w:r>
      <w:r w:rsidRPr="00C16E58">
        <w:rPr>
          <w:b/>
          <w:szCs w:val="22"/>
        </w:rPr>
        <w:tab/>
        <w:t xml:space="preserve">Agenda Item 7 – New provisions to support aeronautical </w:t>
      </w:r>
      <w:proofErr w:type="spellStart"/>
      <w:r w:rsidRPr="00C16E58">
        <w:rPr>
          <w:b/>
          <w:szCs w:val="22"/>
        </w:rPr>
        <w:t>radiocommunications</w:t>
      </w:r>
      <w:proofErr w:type="spellEnd"/>
    </w:p>
    <w:p w14:paraId="12C4EE1A" w14:textId="27EF20E8" w:rsidR="00082745" w:rsidRPr="00C16E58" w:rsidRDefault="00082745" w:rsidP="00950F7E">
      <w:pPr>
        <w:suppressAutoHyphens/>
        <w:rPr>
          <w:b/>
          <w:szCs w:val="22"/>
        </w:rPr>
      </w:pPr>
    </w:p>
    <w:p w14:paraId="1BCE265F" w14:textId="0A6843BE" w:rsidR="00082745" w:rsidRPr="00C16E58" w:rsidRDefault="00082745" w:rsidP="00950F7E">
      <w:pPr>
        <w:suppressAutoHyphens/>
        <w:rPr>
          <w:szCs w:val="22"/>
        </w:rPr>
      </w:pPr>
      <w:r w:rsidRPr="00C16E58">
        <w:rPr>
          <w:b/>
          <w:szCs w:val="22"/>
        </w:rPr>
        <w:t>7.1</w:t>
      </w:r>
      <w:r w:rsidRPr="00C16E58">
        <w:rPr>
          <w:b/>
          <w:szCs w:val="22"/>
        </w:rPr>
        <w:tab/>
        <w:t>L-Band digital aeronautical communications system (LDACS)</w:t>
      </w:r>
    </w:p>
    <w:p w14:paraId="5CFB7869" w14:textId="36472A50" w:rsidR="00082745" w:rsidRPr="00C16E58" w:rsidRDefault="00082745" w:rsidP="00950F7E">
      <w:pPr>
        <w:suppressAutoHyphens/>
        <w:rPr>
          <w:szCs w:val="22"/>
        </w:rPr>
      </w:pPr>
    </w:p>
    <w:p w14:paraId="632F148E" w14:textId="6A870848" w:rsidR="00082745" w:rsidRPr="00C16E58" w:rsidRDefault="00082745" w:rsidP="00950F7E">
      <w:pPr>
        <w:suppressAutoHyphens/>
        <w:rPr>
          <w:szCs w:val="22"/>
        </w:rPr>
      </w:pPr>
      <w:r w:rsidRPr="00C16E58">
        <w:rPr>
          <w:szCs w:val="22"/>
        </w:rPr>
        <w:t>7.1.1</w:t>
      </w:r>
      <w:r w:rsidRPr="00C16E58">
        <w:rPr>
          <w:szCs w:val="22"/>
        </w:rPr>
        <w:tab/>
      </w:r>
      <w:r w:rsidR="00035B47" w:rsidRPr="00C16E58">
        <w:rPr>
          <w:szCs w:val="22"/>
        </w:rPr>
        <w:t>I</w:t>
      </w:r>
      <w:r w:rsidR="00E84D7C" w:rsidRPr="00C16E58">
        <w:rPr>
          <w:szCs w:val="22"/>
        </w:rPr>
        <w:t xml:space="preserve">P04 (including attachment) </w:t>
      </w:r>
      <w:r w:rsidR="00E84D7C" w:rsidRPr="00C16E58">
        <w:t>gave an overview of LDACS which is currently under standardization within the Project Team Terrestrial Data Link (PT-T) of the Communications Panel (CP) of ICAO.</w:t>
      </w:r>
      <w:r w:rsidR="00035B47" w:rsidRPr="00C16E58">
        <w:t xml:space="preserve"> </w:t>
      </w:r>
      <w:r w:rsidR="00F34FBE" w:rsidRPr="00C16E58">
        <w:t>The meeting appreciated the information and provided a number of comments and questions to the author.</w:t>
      </w:r>
    </w:p>
    <w:p w14:paraId="4B6FAC2C" w14:textId="162CE07D" w:rsidR="00082745" w:rsidRPr="00C16E58" w:rsidRDefault="00082745" w:rsidP="00950F7E">
      <w:pPr>
        <w:suppressAutoHyphens/>
        <w:rPr>
          <w:szCs w:val="22"/>
        </w:rPr>
      </w:pPr>
    </w:p>
    <w:p w14:paraId="52ACE058" w14:textId="41F96060" w:rsidR="00082745" w:rsidRPr="00C16E58" w:rsidRDefault="00082745" w:rsidP="00950F7E">
      <w:pPr>
        <w:suppressAutoHyphens/>
        <w:rPr>
          <w:b/>
          <w:szCs w:val="22"/>
        </w:rPr>
      </w:pPr>
      <w:r w:rsidRPr="00C16E58">
        <w:rPr>
          <w:b/>
          <w:szCs w:val="22"/>
        </w:rPr>
        <w:t>8.</w:t>
      </w:r>
      <w:r w:rsidRPr="00C16E58">
        <w:rPr>
          <w:b/>
          <w:szCs w:val="22"/>
        </w:rPr>
        <w:tab/>
        <w:t>Agenda Item 8 – Interference from non-aeronautical sources</w:t>
      </w:r>
    </w:p>
    <w:p w14:paraId="16F316B9" w14:textId="06BB7481" w:rsidR="00082745" w:rsidRPr="00C16E58" w:rsidRDefault="00082745" w:rsidP="00950F7E">
      <w:pPr>
        <w:suppressAutoHyphens/>
        <w:rPr>
          <w:b/>
          <w:szCs w:val="22"/>
        </w:rPr>
      </w:pPr>
    </w:p>
    <w:p w14:paraId="60711C4D" w14:textId="3E1D1363" w:rsidR="00082745" w:rsidRPr="00C16E58" w:rsidRDefault="00082745" w:rsidP="00950F7E">
      <w:pPr>
        <w:suppressAutoHyphens/>
        <w:rPr>
          <w:szCs w:val="22"/>
        </w:rPr>
      </w:pPr>
      <w:r w:rsidRPr="00C16E58">
        <w:rPr>
          <w:b/>
          <w:szCs w:val="22"/>
        </w:rPr>
        <w:t>8.1</w:t>
      </w:r>
      <w:r w:rsidRPr="00C16E58">
        <w:rPr>
          <w:b/>
          <w:szCs w:val="22"/>
        </w:rPr>
        <w:tab/>
        <w:t>Programme making and special events (PMSE)</w:t>
      </w:r>
    </w:p>
    <w:p w14:paraId="7C7D8185" w14:textId="75DED33C" w:rsidR="00082745" w:rsidRPr="00C16E58" w:rsidRDefault="00082745" w:rsidP="00950F7E">
      <w:pPr>
        <w:suppressAutoHyphens/>
        <w:rPr>
          <w:szCs w:val="22"/>
        </w:rPr>
      </w:pPr>
    </w:p>
    <w:p w14:paraId="005A91D2" w14:textId="29B3DE04" w:rsidR="00082745" w:rsidRPr="00C16E58" w:rsidRDefault="00082745" w:rsidP="00950F7E">
      <w:pPr>
        <w:suppressAutoHyphens/>
        <w:rPr>
          <w:szCs w:val="22"/>
        </w:rPr>
      </w:pPr>
      <w:r w:rsidRPr="00C16E58">
        <w:rPr>
          <w:szCs w:val="22"/>
        </w:rPr>
        <w:t>8.1.1</w:t>
      </w:r>
      <w:r w:rsidRPr="00C16E58">
        <w:rPr>
          <w:szCs w:val="22"/>
        </w:rPr>
        <w:tab/>
      </w:r>
      <w:r w:rsidR="00304F9D" w:rsidRPr="00C16E58">
        <w:rPr>
          <w:lang w:val="en-US"/>
        </w:rPr>
        <w:t>No contributions were received on this topic.</w:t>
      </w:r>
    </w:p>
    <w:p w14:paraId="3A209824" w14:textId="0F796F6D" w:rsidR="00082745" w:rsidRPr="00C16E58" w:rsidRDefault="00082745" w:rsidP="00950F7E">
      <w:pPr>
        <w:suppressAutoHyphens/>
        <w:rPr>
          <w:szCs w:val="22"/>
        </w:rPr>
      </w:pPr>
    </w:p>
    <w:p w14:paraId="40B473FA" w14:textId="7E6CC32D" w:rsidR="00082745" w:rsidRPr="00C16E58" w:rsidRDefault="00082745" w:rsidP="00950F7E">
      <w:pPr>
        <w:suppressAutoHyphens/>
        <w:rPr>
          <w:b/>
          <w:szCs w:val="22"/>
        </w:rPr>
      </w:pPr>
      <w:r w:rsidRPr="00C16E58">
        <w:rPr>
          <w:b/>
          <w:szCs w:val="22"/>
        </w:rPr>
        <w:t>8.2</w:t>
      </w:r>
      <w:r w:rsidRPr="00C16E58">
        <w:rPr>
          <w:b/>
          <w:szCs w:val="22"/>
        </w:rPr>
        <w:tab/>
        <w:t>Mobile service communications adjacent to 1518 MHz satellite communications band</w:t>
      </w:r>
    </w:p>
    <w:p w14:paraId="2D887F4C" w14:textId="68885A74" w:rsidR="00082745" w:rsidRPr="00C16E58" w:rsidRDefault="00082745" w:rsidP="00950F7E">
      <w:pPr>
        <w:suppressAutoHyphens/>
        <w:rPr>
          <w:szCs w:val="22"/>
        </w:rPr>
      </w:pPr>
    </w:p>
    <w:p w14:paraId="5202F7CB" w14:textId="55976F1F" w:rsidR="00082745" w:rsidRPr="00C16E58" w:rsidRDefault="00082745" w:rsidP="00950F7E">
      <w:pPr>
        <w:suppressAutoHyphens/>
        <w:rPr>
          <w:szCs w:val="22"/>
        </w:rPr>
      </w:pPr>
      <w:r w:rsidRPr="00C16E58">
        <w:rPr>
          <w:szCs w:val="22"/>
        </w:rPr>
        <w:t>8.2.1</w:t>
      </w:r>
      <w:r w:rsidRPr="00C16E58">
        <w:rPr>
          <w:szCs w:val="22"/>
        </w:rPr>
        <w:tab/>
      </w:r>
      <w:r w:rsidR="008C48A5" w:rsidRPr="00C16E58">
        <w:rPr>
          <w:szCs w:val="22"/>
        </w:rPr>
        <w:t xml:space="preserve">WP28 </w:t>
      </w:r>
      <w:r w:rsidR="008C48A5" w:rsidRPr="00C16E58">
        <w:rPr>
          <w:lang w:val="en-US"/>
        </w:rPr>
        <w:t xml:space="preserve">provided an update on the status of discussions within the ITU-R Working Parties 4C and 5D toward finalizing the Draft New Recommendation and Report on the adjacent band compatibility studies of IMT systems in the frequency band 1 492-1 518 MHz and MSS in the frequency band 1 518-1 525 </w:t>
      </w:r>
      <w:proofErr w:type="spellStart"/>
      <w:r w:rsidR="008C48A5" w:rsidRPr="00C16E58">
        <w:rPr>
          <w:lang w:val="en-US"/>
        </w:rPr>
        <w:t>MHz.</w:t>
      </w:r>
      <w:proofErr w:type="spellEnd"/>
      <w:r w:rsidR="008C48A5" w:rsidRPr="00C16E58">
        <w:rPr>
          <w:lang w:val="en-US"/>
        </w:rPr>
        <w:t xml:space="preserve">  In addition, since work is still progressing on the completion </w:t>
      </w:r>
      <w:r w:rsidR="008C48A5" w:rsidRPr="00C16E58">
        <w:rPr>
          <w:lang w:val="en-US"/>
        </w:rPr>
        <w:lastRenderedPageBreak/>
        <w:t xml:space="preserve">of these documents within the ITU-R, it was requested </w:t>
      </w:r>
      <w:bookmarkStart w:id="12" w:name="_Hlk65180222"/>
      <w:r w:rsidR="008C48A5" w:rsidRPr="00C16E58">
        <w:rPr>
          <w:lang w:val="en-US"/>
        </w:rPr>
        <w:t>that FSMP extends the due date of Action Item Number 10-05 to the FSMP-WG/13 meeting</w:t>
      </w:r>
      <w:bookmarkEnd w:id="12"/>
      <w:r w:rsidR="008C48A5" w:rsidRPr="00C16E58">
        <w:rPr>
          <w:lang w:val="en-US"/>
        </w:rPr>
        <w:t xml:space="preserve"> to permit any progress and consensus reached within the ITU-R, in identifying co-existence measures between the operation of IMT and aircraft earth stations around airports, to be reflected within the draft guidance note being developed within FSMP.  The extension will also provide additional time for the comments identified at FSMP-WG/10 to be taken into account in a revision of the draft guidelines.  It is also proposed to establish an informal correspondence group to progress the work between FSMP meetings. </w:t>
      </w:r>
      <w:r w:rsidR="009C1871" w:rsidRPr="00C16E58">
        <w:rPr>
          <w:lang w:val="en-US"/>
        </w:rPr>
        <w:t>The meeting agreed to extend the date for AI 10-05 and to the formation of the informal correspondence group. Interested parties should send their email details to the rapporteur of the group (</w:t>
      </w:r>
      <w:hyperlink r:id="rId14" w:history="1">
        <w:r w:rsidR="009C1871" w:rsidRPr="00C16E58">
          <w:rPr>
            <w:rStyle w:val="Hyperlink"/>
          </w:rPr>
          <w:t>Kamlesh.Masrani@inmarsat.com</w:t>
        </w:r>
      </w:hyperlink>
      <w:r w:rsidR="009C1871" w:rsidRPr="00C16E58">
        <w:t>) (AI 11-07).</w:t>
      </w:r>
    </w:p>
    <w:p w14:paraId="01C41890" w14:textId="5AEEEC9B" w:rsidR="00082745" w:rsidRPr="00C16E58" w:rsidRDefault="00082745" w:rsidP="00950F7E">
      <w:pPr>
        <w:suppressAutoHyphens/>
        <w:rPr>
          <w:szCs w:val="22"/>
        </w:rPr>
      </w:pPr>
    </w:p>
    <w:p w14:paraId="1AF7DB2B" w14:textId="7CD08FB8" w:rsidR="00082745" w:rsidRPr="00C16E58" w:rsidRDefault="00082745" w:rsidP="00950F7E">
      <w:pPr>
        <w:suppressAutoHyphens/>
        <w:rPr>
          <w:b/>
          <w:szCs w:val="22"/>
        </w:rPr>
      </w:pPr>
      <w:r w:rsidRPr="00C16E58">
        <w:rPr>
          <w:b/>
          <w:szCs w:val="22"/>
        </w:rPr>
        <w:t>8.3</w:t>
      </w:r>
      <w:r w:rsidRPr="00C16E58">
        <w:rPr>
          <w:b/>
          <w:szCs w:val="22"/>
        </w:rPr>
        <w:tab/>
        <w:t>LED lighting systems</w:t>
      </w:r>
    </w:p>
    <w:p w14:paraId="68268718" w14:textId="29198A4C" w:rsidR="00082745" w:rsidRPr="00C16E58" w:rsidRDefault="00082745" w:rsidP="00950F7E">
      <w:pPr>
        <w:suppressAutoHyphens/>
        <w:rPr>
          <w:szCs w:val="22"/>
        </w:rPr>
      </w:pPr>
    </w:p>
    <w:p w14:paraId="53DB52A3" w14:textId="7458FDF1" w:rsidR="00082745" w:rsidRPr="00C16E58" w:rsidRDefault="00082745" w:rsidP="008C48A5">
      <w:pPr>
        <w:rPr>
          <w:szCs w:val="22"/>
        </w:rPr>
      </w:pPr>
      <w:r w:rsidRPr="00C16E58">
        <w:rPr>
          <w:szCs w:val="22"/>
        </w:rPr>
        <w:t>8.3.1</w:t>
      </w:r>
      <w:r w:rsidRPr="00C16E58">
        <w:rPr>
          <w:szCs w:val="22"/>
        </w:rPr>
        <w:tab/>
      </w:r>
      <w:r w:rsidR="00304F9D" w:rsidRPr="00C16E58">
        <w:rPr>
          <w:lang w:val="en-US"/>
        </w:rPr>
        <w:t>No contributions were received on this topic.</w:t>
      </w:r>
    </w:p>
    <w:p w14:paraId="5CF33E90" w14:textId="77777777" w:rsidR="00F968FC" w:rsidRPr="00C16E58" w:rsidRDefault="00F968FC" w:rsidP="00950F7E">
      <w:pPr>
        <w:suppressAutoHyphens/>
        <w:rPr>
          <w:szCs w:val="22"/>
        </w:rPr>
      </w:pPr>
    </w:p>
    <w:p w14:paraId="2A4AC5FB" w14:textId="10B663AC" w:rsidR="00082745" w:rsidRPr="00C16E58" w:rsidRDefault="00082745" w:rsidP="00950F7E">
      <w:pPr>
        <w:suppressAutoHyphens/>
        <w:rPr>
          <w:b/>
          <w:szCs w:val="22"/>
        </w:rPr>
      </w:pPr>
      <w:r w:rsidRPr="00C16E58">
        <w:rPr>
          <w:b/>
          <w:szCs w:val="22"/>
        </w:rPr>
        <w:t>9.</w:t>
      </w:r>
      <w:r w:rsidRPr="00C16E58">
        <w:rPr>
          <w:b/>
          <w:szCs w:val="22"/>
        </w:rPr>
        <w:tab/>
        <w:t>Agenda Item 9 – Revision of ICAO Frequency Spectrum Handbook (Doc 9718)</w:t>
      </w:r>
    </w:p>
    <w:p w14:paraId="401A6DAA" w14:textId="50EDE4BB" w:rsidR="00082745" w:rsidRPr="00C16E58" w:rsidRDefault="00082745" w:rsidP="00950F7E">
      <w:pPr>
        <w:suppressAutoHyphens/>
        <w:rPr>
          <w:b/>
          <w:szCs w:val="22"/>
        </w:rPr>
      </w:pPr>
    </w:p>
    <w:p w14:paraId="516CA8D5" w14:textId="5CC0B97E" w:rsidR="00082745" w:rsidRPr="00C16E58" w:rsidRDefault="00082745" w:rsidP="00950F7E">
      <w:pPr>
        <w:suppressAutoHyphens/>
        <w:rPr>
          <w:szCs w:val="22"/>
        </w:rPr>
      </w:pPr>
      <w:r w:rsidRPr="00C16E58">
        <w:rPr>
          <w:b/>
          <w:szCs w:val="22"/>
        </w:rPr>
        <w:t>9.1</w:t>
      </w:r>
      <w:r w:rsidRPr="00C16E58">
        <w:rPr>
          <w:b/>
          <w:szCs w:val="22"/>
        </w:rPr>
        <w:tab/>
        <w:t>Restructure of Volume I</w:t>
      </w:r>
    </w:p>
    <w:p w14:paraId="6899006C" w14:textId="50B20D6B" w:rsidR="00082745" w:rsidRPr="00C16E58" w:rsidRDefault="00082745" w:rsidP="00950F7E">
      <w:pPr>
        <w:suppressAutoHyphens/>
        <w:rPr>
          <w:szCs w:val="22"/>
        </w:rPr>
      </w:pPr>
    </w:p>
    <w:p w14:paraId="3AFA61E6" w14:textId="222213F0" w:rsidR="00306112" w:rsidRPr="00C16E58" w:rsidRDefault="00306112" w:rsidP="00950F7E">
      <w:pPr>
        <w:suppressAutoHyphens/>
        <w:rPr>
          <w:szCs w:val="22"/>
        </w:rPr>
      </w:pPr>
      <w:r w:rsidRPr="00C16E58">
        <w:rPr>
          <w:szCs w:val="22"/>
        </w:rPr>
        <w:t>9.1.1</w:t>
      </w:r>
      <w:r w:rsidRPr="00C16E58">
        <w:rPr>
          <w:szCs w:val="22"/>
        </w:rPr>
        <w:tab/>
        <w:t xml:space="preserve">WP09 proposed </w:t>
      </w:r>
      <w:r w:rsidRPr="00C16E58">
        <w:rPr>
          <w:lang w:val="en-US"/>
        </w:rPr>
        <w:t>changes to Doc 9718 concerning the paragraphs about LDACS (L-band Digital Aeronautical Communications System) in Chapter 7-II</w:t>
      </w:r>
      <w:r w:rsidRPr="00C16E58">
        <w:t xml:space="preserve">. The change requests were produced by the Communications Panel (CP) at their Working Group of the whole Meeting in October 2020.  LDACS is currently under standardization within Project Team-Terrestrial of the CP Data Communications Infrastructure Working Group (CP/DCIWG), and the existing material on that system in the Handbook is outdated.  </w:t>
      </w:r>
      <w:r w:rsidR="00126CAE" w:rsidRPr="00C16E58">
        <w:t>The meeting discussed the proposed changes, and with slight modifications to make clear the band-compatibility issue was still under development, approved the change.</w:t>
      </w:r>
      <w:r w:rsidR="000A2119" w:rsidRPr="00C16E58">
        <w:t xml:space="preserve"> Since the proposal was made to the current structure of the Handbook, it </w:t>
      </w:r>
      <w:r w:rsidR="00E31881" w:rsidRPr="00C16E58">
        <w:t>was</w:t>
      </w:r>
      <w:r w:rsidR="000A2119" w:rsidRPr="00C16E58">
        <w:t xml:space="preserve"> included in the Volume I update.</w:t>
      </w:r>
    </w:p>
    <w:p w14:paraId="0549AF9D" w14:textId="77777777" w:rsidR="00306112" w:rsidRPr="00C16E58" w:rsidRDefault="00306112" w:rsidP="00950F7E">
      <w:pPr>
        <w:suppressAutoHyphens/>
        <w:rPr>
          <w:szCs w:val="22"/>
        </w:rPr>
      </w:pPr>
    </w:p>
    <w:p w14:paraId="66E8950F" w14:textId="01F6D71B" w:rsidR="007F1CC5" w:rsidRPr="00C16E58" w:rsidRDefault="00126CAE" w:rsidP="00950F7E">
      <w:pPr>
        <w:suppressAutoHyphens/>
        <w:rPr>
          <w:lang w:val="en-US"/>
        </w:rPr>
      </w:pPr>
      <w:r w:rsidRPr="00C16E58">
        <w:rPr>
          <w:color w:val="000000"/>
          <w:sz w:val="24"/>
        </w:rPr>
        <w:t>9.1.2</w:t>
      </w:r>
      <w:r w:rsidR="007F1CC5" w:rsidRPr="00C16E58">
        <w:rPr>
          <w:color w:val="000000"/>
          <w:sz w:val="24"/>
        </w:rPr>
        <w:tab/>
        <w:t>WP25 was a response</w:t>
      </w:r>
      <w:r w:rsidR="007F1CC5" w:rsidRPr="00C16E58">
        <w:rPr>
          <w:lang w:val="en-US"/>
        </w:rPr>
        <w:t xml:space="preserve"> to the request (AI 09-06) from FSMP-WG/9 to review the system characteristics structure in WG/09 WP20, and to provide necessary system information to produce a section for the Inmarsat satellite system.  </w:t>
      </w:r>
      <w:r w:rsidR="000A2119" w:rsidRPr="00C16E58">
        <w:rPr>
          <w:lang w:val="en-US"/>
        </w:rPr>
        <w:t>The meeting discussed the proposal, and as part of the discussion the observer from RTCA noted that RTCA documents would be provided free of charge to any ICAO Panel if needed to further the work of ICAO. The proposed changes were accepted, noting that the material cannot be incorporated until the Handbook re-structure actually occurs.</w:t>
      </w:r>
    </w:p>
    <w:p w14:paraId="3EDBE593" w14:textId="1502FC11" w:rsidR="000A2119" w:rsidRPr="00C16E58" w:rsidRDefault="000A2119" w:rsidP="00950F7E">
      <w:pPr>
        <w:suppressAutoHyphens/>
        <w:rPr>
          <w:lang w:val="en-US"/>
        </w:rPr>
      </w:pPr>
    </w:p>
    <w:p w14:paraId="2E8CCC7A" w14:textId="5A63D01A" w:rsidR="000A2119" w:rsidRPr="00C16E58" w:rsidRDefault="000A2119" w:rsidP="00950F7E">
      <w:pPr>
        <w:suppressAutoHyphens/>
        <w:rPr>
          <w:szCs w:val="22"/>
        </w:rPr>
      </w:pPr>
      <w:r w:rsidRPr="00C16E58">
        <w:rPr>
          <w:lang w:val="en-US"/>
        </w:rPr>
        <w:t>9.1.3</w:t>
      </w:r>
      <w:r w:rsidRPr="00C16E58">
        <w:rPr>
          <w:lang w:val="en-US"/>
        </w:rPr>
        <w:tab/>
        <w:t>Flimsy 7</w:t>
      </w:r>
      <w:r w:rsidR="0007209C" w:rsidRPr="00C16E58">
        <w:rPr>
          <w:lang w:val="en-US"/>
        </w:rPr>
        <w:t xml:space="preserve"> provided a consolidated list of comments on Chapters 7 and 8 of Volume I of the Handbook. The meeting stepped through all of the proposals and after comment and correction approved the changes.</w:t>
      </w:r>
      <w:r w:rsidR="00B46133" w:rsidRPr="00C16E58">
        <w:rPr>
          <w:lang w:val="en-US"/>
        </w:rPr>
        <w:t xml:space="preserve"> It was also observed during the discussion that, while it is appropriate for the handbook to stay close to wording in approved ICAO policies, it would be useful to consider when drafting that such documents may be read outside the aeronautical community and wording may be open to wider interpretation.</w:t>
      </w:r>
    </w:p>
    <w:p w14:paraId="57531E58" w14:textId="2ABFEAA4" w:rsidR="00082745" w:rsidRPr="00C16E58" w:rsidRDefault="00082745" w:rsidP="00950F7E">
      <w:pPr>
        <w:suppressAutoHyphens/>
        <w:rPr>
          <w:szCs w:val="22"/>
        </w:rPr>
      </w:pPr>
    </w:p>
    <w:p w14:paraId="1F9952CC" w14:textId="227CBD94" w:rsidR="00082745" w:rsidRPr="00C16E58" w:rsidRDefault="00082745" w:rsidP="00950F7E">
      <w:pPr>
        <w:suppressAutoHyphens/>
        <w:rPr>
          <w:b/>
          <w:szCs w:val="22"/>
        </w:rPr>
      </w:pPr>
      <w:r w:rsidRPr="00C16E58">
        <w:rPr>
          <w:b/>
          <w:szCs w:val="22"/>
        </w:rPr>
        <w:t>9.2</w:t>
      </w:r>
      <w:r w:rsidRPr="00C16E58">
        <w:rPr>
          <w:b/>
          <w:szCs w:val="22"/>
        </w:rPr>
        <w:tab/>
        <w:t>Inclusion of material from Annex 10, Vol I (</w:t>
      </w:r>
      <w:proofErr w:type="spellStart"/>
      <w:r w:rsidRPr="00C16E58">
        <w:rPr>
          <w:b/>
          <w:szCs w:val="22"/>
        </w:rPr>
        <w:t>nav</w:t>
      </w:r>
      <w:proofErr w:type="spellEnd"/>
      <w:r w:rsidRPr="00C16E58">
        <w:rPr>
          <w:b/>
          <w:szCs w:val="22"/>
        </w:rPr>
        <w:t>-aids) “green pages”</w:t>
      </w:r>
    </w:p>
    <w:p w14:paraId="2681AC56" w14:textId="57BD235A" w:rsidR="00082745" w:rsidRPr="00C16E58" w:rsidRDefault="00082745" w:rsidP="00950F7E">
      <w:pPr>
        <w:suppressAutoHyphens/>
        <w:rPr>
          <w:szCs w:val="22"/>
        </w:rPr>
      </w:pPr>
    </w:p>
    <w:p w14:paraId="0E0211CF" w14:textId="4FD29F4B" w:rsidR="00082745" w:rsidRPr="00C16E58" w:rsidRDefault="00082745" w:rsidP="00950F7E">
      <w:pPr>
        <w:suppressAutoHyphens/>
        <w:rPr>
          <w:szCs w:val="22"/>
        </w:rPr>
      </w:pPr>
      <w:r w:rsidRPr="00C16E58">
        <w:rPr>
          <w:szCs w:val="22"/>
        </w:rPr>
        <w:t>9.2.1</w:t>
      </w:r>
      <w:r w:rsidR="00304F9D" w:rsidRPr="00C16E58">
        <w:rPr>
          <w:szCs w:val="22"/>
        </w:rPr>
        <w:tab/>
      </w:r>
      <w:r w:rsidR="00126CAE" w:rsidRPr="00C16E58">
        <w:rPr>
          <w:szCs w:val="22"/>
        </w:rPr>
        <w:t xml:space="preserve">WP10 </w:t>
      </w:r>
      <w:r w:rsidR="00126CAE" w:rsidRPr="00C16E58">
        <w:rPr>
          <w:color w:val="000000"/>
          <w:sz w:val="24"/>
        </w:rPr>
        <w:t>provided ITU provisions supporting the safety aspects of aeronautical systems for inclusion in proposed Volume-B of the revised Doc-9718 ICAO Spectrum handbook.  The paper also highlighted the need for reviewing Recommendation ITU-R SM. 1535-0 (07/2001). The meeting</w:t>
      </w:r>
      <w:r w:rsidR="00BE2253" w:rsidRPr="00C16E58">
        <w:rPr>
          <w:color w:val="000000"/>
          <w:sz w:val="24"/>
        </w:rPr>
        <w:t xml:space="preserve"> discussed the proposal, and an action item (AI 11-</w:t>
      </w:r>
      <w:r w:rsidR="00BE2253" w:rsidRPr="00C16E58">
        <w:rPr>
          <w:color w:val="000000"/>
          <w:sz w:val="24"/>
        </w:rPr>
        <w:lastRenderedPageBreak/>
        <w:t>08) was drafted to ask membership to consider possible changes to SM.1535. It was noted that any eventual proposals for change should be input to ITU-R from States and not from ICAO.</w:t>
      </w:r>
    </w:p>
    <w:p w14:paraId="4888286C" w14:textId="2A839D37" w:rsidR="00082745" w:rsidRPr="00C16E58" w:rsidRDefault="00082745" w:rsidP="00950F7E">
      <w:pPr>
        <w:suppressAutoHyphens/>
        <w:rPr>
          <w:szCs w:val="22"/>
        </w:rPr>
      </w:pPr>
    </w:p>
    <w:p w14:paraId="163302A0" w14:textId="6D5A9695" w:rsidR="00082745" w:rsidRPr="00C16E58" w:rsidRDefault="00082745" w:rsidP="00950F7E">
      <w:pPr>
        <w:suppressAutoHyphens/>
        <w:rPr>
          <w:b/>
          <w:szCs w:val="22"/>
        </w:rPr>
      </w:pPr>
      <w:r w:rsidRPr="00C16E58">
        <w:rPr>
          <w:b/>
          <w:szCs w:val="22"/>
        </w:rPr>
        <w:t>9.3</w:t>
      </w:r>
      <w:r w:rsidRPr="00C16E58">
        <w:rPr>
          <w:b/>
          <w:szCs w:val="22"/>
        </w:rPr>
        <w:tab/>
        <w:t>Update of Volume II</w:t>
      </w:r>
    </w:p>
    <w:p w14:paraId="474FCF09" w14:textId="5BC65E51" w:rsidR="00082745" w:rsidRPr="00C16E58" w:rsidRDefault="00082745" w:rsidP="00950F7E">
      <w:pPr>
        <w:suppressAutoHyphens/>
        <w:rPr>
          <w:szCs w:val="22"/>
        </w:rPr>
      </w:pPr>
    </w:p>
    <w:p w14:paraId="7211324D" w14:textId="2930DEE5" w:rsidR="00E10203" w:rsidRPr="00C16E58" w:rsidRDefault="0025245A" w:rsidP="009055AC">
      <w:pPr>
        <w:pStyle w:val="2para0"/>
        <w:numPr>
          <w:ilvl w:val="0"/>
          <w:numId w:val="0"/>
        </w:numPr>
        <w:tabs>
          <w:tab w:val="clear" w:pos="1440"/>
          <w:tab w:val="left" w:pos="720"/>
        </w:tabs>
        <w:spacing w:after="240"/>
        <w:jc w:val="left"/>
        <w:rPr>
          <w:lang w:val="en-US"/>
        </w:rPr>
      </w:pPr>
      <w:r w:rsidRPr="00C16E58">
        <w:rPr>
          <w:szCs w:val="22"/>
        </w:rPr>
        <w:t>9.3.1</w:t>
      </w:r>
      <w:r w:rsidRPr="00C16E58">
        <w:rPr>
          <w:szCs w:val="22"/>
        </w:rPr>
        <w:tab/>
      </w:r>
      <w:r w:rsidR="00E10203" w:rsidRPr="00C16E58">
        <w:rPr>
          <w:szCs w:val="22"/>
        </w:rPr>
        <w:t>WP08</w:t>
      </w:r>
      <w:r w:rsidR="00F34FBE" w:rsidRPr="00C16E58">
        <w:rPr>
          <w:szCs w:val="22"/>
        </w:rPr>
        <w:t xml:space="preserve"> rev1</w:t>
      </w:r>
      <w:r w:rsidR="00E10203" w:rsidRPr="00C16E58">
        <w:rPr>
          <w:szCs w:val="22"/>
        </w:rPr>
        <w:t xml:space="preserve"> </w:t>
      </w:r>
      <w:r w:rsidR="00E10203" w:rsidRPr="00C16E58">
        <w:rPr>
          <w:lang w:val="en-US"/>
        </w:rPr>
        <w:t>presented draft amend</w:t>
      </w:r>
      <w:r w:rsidR="00F34FBE" w:rsidRPr="00C16E58">
        <w:rPr>
          <w:lang w:val="en-US"/>
        </w:rPr>
        <w:t>ments to the Handbook Volume II</w:t>
      </w:r>
      <w:r w:rsidR="00E10203" w:rsidRPr="00C16E58">
        <w:rPr>
          <w:lang w:val="en-US"/>
        </w:rPr>
        <w:t xml:space="preserve"> developed by the Navigation Systems Panel (NSP). </w:t>
      </w:r>
      <w:r w:rsidR="00E10203" w:rsidRPr="00C16E58">
        <w:rPr>
          <w:szCs w:val="22"/>
        </w:rPr>
        <w:t>The am</w:t>
      </w:r>
      <w:r w:rsidR="00F34FBE" w:rsidRPr="00C16E58">
        <w:rPr>
          <w:szCs w:val="22"/>
        </w:rPr>
        <w:t>endments contained frequency ass</w:t>
      </w:r>
      <w:r w:rsidR="00E10203" w:rsidRPr="00C16E58">
        <w:rPr>
          <w:szCs w:val="22"/>
        </w:rPr>
        <w:t xml:space="preserve">ignment planning criteria for VHF and UHF aeronautical </w:t>
      </w:r>
      <w:proofErr w:type="spellStart"/>
      <w:r w:rsidR="00E10203" w:rsidRPr="00C16E58">
        <w:rPr>
          <w:szCs w:val="22"/>
        </w:rPr>
        <w:t>radionavigation</w:t>
      </w:r>
      <w:proofErr w:type="spellEnd"/>
      <w:r w:rsidR="00E10203" w:rsidRPr="00C16E58">
        <w:rPr>
          <w:szCs w:val="22"/>
        </w:rPr>
        <w:t xml:space="preserve"> aids</w:t>
      </w:r>
      <w:r w:rsidRPr="00C16E58">
        <w:rPr>
          <w:szCs w:val="22"/>
        </w:rPr>
        <w:t xml:space="preserve"> </w:t>
      </w:r>
      <w:r w:rsidRPr="00C16E58">
        <w:rPr>
          <w:lang w:val="en-CA"/>
        </w:rPr>
        <w:t>based on existing/updated text that is being relocated from the green pa</w:t>
      </w:r>
      <w:r w:rsidR="00F34FBE" w:rsidRPr="00C16E58">
        <w:rPr>
          <w:lang w:val="en-CA"/>
        </w:rPr>
        <w:t>ges of Annex 10, Volume I and on</w:t>
      </w:r>
      <w:r w:rsidRPr="00C16E58">
        <w:rPr>
          <w:lang w:val="en-CA"/>
        </w:rPr>
        <w:t xml:space="preserve"> entirely new text. </w:t>
      </w:r>
      <w:r w:rsidRPr="00C16E58">
        <w:t>The propo</w:t>
      </w:r>
      <w:r w:rsidR="00F34FBE" w:rsidRPr="00C16E58">
        <w:t>sal also included</w:t>
      </w:r>
      <w:r w:rsidRPr="00C16E58">
        <w:t xml:space="preserve"> some revisions to Chapter 1 and changes to Chapter 2 (VHF COM) to address compatibility with GBAS systems.  </w:t>
      </w:r>
      <w:r w:rsidR="00E10203" w:rsidRPr="00C16E58">
        <w:rPr>
          <w:lang w:val="en-US"/>
        </w:rPr>
        <w:t>At its Sixth Meeting (NSP/6), 2 – 13 November 2020, the NSP approved the material for submission to the FSMP for review, noting that comments and change requests a</w:t>
      </w:r>
      <w:r w:rsidR="00F34FBE" w:rsidRPr="00C16E58">
        <w:rPr>
          <w:lang w:val="en-US"/>
        </w:rPr>
        <w:t>rising from the FSMP review would</w:t>
      </w:r>
      <w:r w:rsidR="00E10203" w:rsidRPr="00C16E58">
        <w:rPr>
          <w:lang w:val="en-US"/>
        </w:rPr>
        <w:t xml:space="preserve"> be taken into account when finalizing the proposed amendments</w:t>
      </w:r>
      <w:r w:rsidR="00F34FBE" w:rsidRPr="00C16E58">
        <w:rPr>
          <w:lang w:val="en-US"/>
        </w:rPr>
        <w:t xml:space="preserve">.  The meeting appreciated all of the work done by NSP and </w:t>
      </w:r>
      <w:r w:rsidR="00126CAE" w:rsidRPr="00C16E58">
        <w:rPr>
          <w:lang w:val="en-US"/>
        </w:rPr>
        <w:t xml:space="preserve">in particular Robert </w:t>
      </w:r>
      <w:proofErr w:type="spellStart"/>
      <w:r w:rsidR="00126CAE" w:rsidRPr="00C16E58">
        <w:rPr>
          <w:lang w:val="en-US"/>
        </w:rPr>
        <w:t>Witzen</w:t>
      </w:r>
      <w:proofErr w:type="spellEnd"/>
      <w:r w:rsidR="00126CAE" w:rsidRPr="00C16E58">
        <w:rPr>
          <w:lang w:val="en-US"/>
        </w:rPr>
        <w:t xml:space="preserve">, and </w:t>
      </w:r>
      <w:r w:rsidR="00F34FBE" w:rsidRPr="00C16E58">
        <w:rPr>
          <w:lang w:val="en-US"/>
        </w:rPr>
        <w:t>acknowledged the improvements.</w:t>
      </w:r>
      <w:r w:rsidR="009055AC" w:rsidRPr="00C16E58">
        <w:rPr>
          <w:lang w:val="en-US"/>
        </w:rPr>
        <w:t xml:space="preserve"> Proposed changes were agreed with minor editorial changes</w:t>
      </w:r>
      <w:r w:rsidR="001D1903" w:rsidRPr="00C16E58">
        <w:rPr>
          <w:lang w:val="en-US"/>
        </w:rPr>
        <w:t xml:space="preserve"> (included in the revision to the paper)</w:t>
      </w:r>
      <w:r w:rsidR="009055AC" w:rsidRPr="00C16E58">
        <w:rPr>
          <w:lang w:val="en-US"/>
        </w:rPr>
        <w:t>, and will be incorporated into the draft Volume II.</w:t>
      </w:r>
    </w:p>
    <w:p w14:paraId="6D87BEE7" w14:textId="0BB397B0" w:rsidR="00082745" w:rsidRPr="00C16E58" w:rsidRDefault="00082745" w:rsidP="00950F7E">
      <w:pPr>
        <w:suppressAutoHyphens/>
        <w:rPr>
          <w:szCs w:val="22"/>
        </w:rPr>
      </w:pPr>
    </w:p>
    <w:p w14:paraId="03CEE07B" w14:textId="29A61434" w:rsidR="00082745" w:rsidRPr="00C16E58" w:rsidRDefault="00082745" w:rsidP="00950F7E">
      <w:pPr>
        <w:suppressAutoHyphens/>
        <w:rPr>
          <w:b/>
          <w:szCs w:val="22"/>
        </w:rPr>
      </w:pPr>
      <w:r w:rsidRPr="00C16E58">
        <w:rPr>
          <w:b/>
          <w:szCs w:val="22"/>
        </w:rPr>
        <w:t>10.</w:t>
      </w:r>
      <w:r w:rsidRPr="00C16E58">
        <w:rPr>
          <w:b/>
          <w:szCs w:val="22"/>
        </w:rPr>
        <w:tab/>
        <w:t>Agenda Item 10 – Any other business</w:t>
      </w:r>
    </w:p>
    <w:p w14:paraId="6361E0DC" w14:textId="3CFC4D2F" w:rsidR="00082745" w:rsidRPr="00C16E58" w:rsidRDefault="00082745" w:rsidP="00950F7E">
      <w:pPr>
        <w:suppressAutoHyphens/>
        <w:rPr>
          <w:szCs w:val="22"/>
        </w:rPr>
      </w:pPr>
    </w:p>
    <w:p w14:paraId="372A7E03" w14:textId="5E935551" w:rsidR="00515062" w:rsidRPr="00C16E58" w:rsidRDefault="00082745" w:rsidP="00FE2D97">
      <w:pPr>
        <w:suppressAutoHyphens/>
        <w:rPr>
          <w:lang w:val="en-US"/>
        </w:rPr>
      </w:pPr>
      <w:r w:rsidRPr="00C16E58">
        <w:rPr>
          <w:szCs w:val="22"/>
        </w:rPr>
        <w:t>10.1</w:t>
      </w:r>
      <w:r w:rsidRPr="00C16E58">
        <w:rPr>
          <w:szCs w:val="22"/>
        </w:rPr>
        <w:tab/>
      </w:r>
      <w:r w:rsidR="00515062" w:rsidRPr="00C16E58">
        <w:rPr>
          <w:szCs w:val="22"/>
        </w:rPr>
        <w:t xml:space="preserve">WP20 </w:t>
      </w:r>
      <w:r w:rsidR="00515062" w:rsidRPr="00C16E58">
        <w:rPr>
          <w:lang w:val="en-US"/>
        </w:rPr>
        <w:t xml:space="preserve">raised a concern about the increased use of provisions in external </w:t>
      </w:r>
      <w:proofErr w:type="spellStart"/>
      <w:r w:rsidR="00515062" w:rsidRPr="00C16E58">
        <w:rPr>
          <w:lang w:val="en-US"/>
        </w:rPr>
        <w:t>organisations</w:t>
      </w:r>
      <w:proofErr w:type="spellEnd"/>
      <w:r w:rsidR="00515062" w:rsidRPr="00C16E58">
        <w:rPr>
          <w:lang w:val="en-US"/>
        </w:rPr>
        <w:t xml:space="preserve"> (e.g. AEEC, ETSI, </w:t>
      </w:r>
      <w:proofErr w:type="spellStart"/>
      <w:r w:rsidR="00515062" w:rsidRPr="00C16E58">
        <w:rPr>
          <w:lang w:val="en-US"/>
        </w:rPr>
        <w:t>EuroCAE</w:t>
      </w:r>
      <w:proofErr w:type="spellEnd"/>
      <w:r w:rsidR="00515062" w:rsidRPr="00C16E58">
        <w:rPr>
          <w:lang w:val="en-US"/>
        </w:rPr>
        <w:t xml:space="preserve">, RTCA, </w:t>
      </w:r>
      <w:proofErr w:type="spellStart"/>
      <w:r w:rsidR="00515062" w:rsidRPr="00C16E58">
        <w:rPr>
          <w:lang w:val="en-US"/>
        </w:rPr>
        <w:t>etc</w:t>
      </w:r>
      <w:proofErr w:type="spellEnd"/>
      <w:r w:rsidR="00515062" w:rsidRPr="00C16E58">
        <w:rPr>
          <w:lang w:val="en-US"/>
        </w:rPr>
        <w:t xml:space="preserve">) in ICAO standards and recommended practices and </w:t>
      </w:r>
      <w:r w:rsidR="00C83FA4" w:rsidRPr="00C16E58">
        <w:rPr>
          <w:lang w:val="en-US"/>
        </w:rPr>
        <w:t>as</w:t>
      </w:r>
      <w:r w:rsidR="00515062" w:rsidRPr="00C16E58">
        <w:rPr>
          <w:lang w:val="en-US"/>
        </w:rPr>
        <w:t xml:space="preserve">ked the meeting’s views on the issue.  </w:t>
      </w:r>
      <w:r w:rsidR="00C83FA4" w:rsidRPr="00C16E58">
        <w:rPr>
          <w:lang w:val="en-US"/>
        </w:rPr>
        <w:t>The meeting appreciated the concern and noted that while there were Assembly Resolutions calling for concise performance-based SARPS, there was little guidance available on what constituted performance</w:t>
      </w:r>
      <w:r w:rsidR="00137302" w:rsidRPr="00C16E58">
        <w:rPr>
          <w:lang w:val="en-US"/>
        </w:rPr>
        <w:t>, in particular in terms of Annex 10 SARPs</w:t>
      </w:r>
      <w:r w:rsidR="00C83FA4" w:rsidRPr="00C16E58">
        <w:rPr>
          <w:lang w:val="en-US"/>
        </w:rPr>
        <w:t xml:space="preserve">. It was also noted that the ICAO </w:t>
      </w:r>
      <w:r w:rsidR="00137302" w:rsidRPr="00C16E58">
        <w:rPr>
          <w:lang w:val="en-US"/>
        </w:rPr>
        <w:t>Integrated CNS and Spectrum Task Force (</w:t>
      </w:r>
      <w:r w:rsidR="00C83FA4" w:rsidRPr="00C16E58">
        <w:rPr>
          <w:lang w:val="en-US"/>
        </w:rPr>
        <w:t>ICNSS</w:t>
      </w:r>
      <w:r w:rsidR="00137302" w:rsidRPr="00C16E58">
        <w:rPr>
          <w:lang w:val="en-US"/>
        </w:rPr>
        <w:t>-TF)</w:t>
      </w:r>
      <w:r w:rsidR="00C83FA4" w:rsidRPr="00C16E58">
        <w:rPr>
          <w:lang w:val="en-US"/>
        </w:rPr>
        <w:t xml:space="preserve"> was also looking into the issue.</w:t>
      </w:r>
    </w:p>
    <w:p w14:paraId="687E17D7" w14:textId="48657E67" w:rsidR="006008F2" w:rsidRPr="00C16E58" w:rsidRDefault="006008F2" w:rsidP="00FE2D97">
      <w:pPr>
        <w:suppressAutoHyphens/>
        <w:rPr>
          <w:lang w:val="en-US"/>
        </w:rPr>
      </w:pPr>
    </w:p>
    <w:p w14:paraId="78AF1373" w14:textId="496EA253" w:rsidR="006008F2" w:rsidRPr="00C16E58" w:rsidRDefault="006008F2" w:rsidP="00FE2D97">
      <w:pPr>
        <w:suppressAutoHyphens/>
      </w:pPr>
      <w:r w:rsidRPr="00C16E58">
        <w:rPr>
          <w:lang w:val="en-US"/>
        </w:rPr>
        <w:t>10.2</w:t>
      </w:r>
      <w:r w:rsidRPr="00C16E58">
        <w:rPr>
          <w:lang w:val="en-US"/>
        </w:rPr>
        <w:tab/>
        <w:t xml:space="preserve">WP24 </w:t>
      </w:r>
      <w:r w:rsidRPr="00C16E58">
        <w:t xml:space="preserve">discussed the work to mitigate current VDL spectrum growth and its subsequent impact on scarce VHF aeronautical spectrum.  It noted that while some options have been discussed to offload all non-ATS messages, the problem should </w:t>
      </w:r>
      <w:r w:rsidR="00683323" w:rsidRPr="00C16E58">
        <w:t xml:space="preserve">instead </w:t>
      </w:r>
      <w:r w:rsidRPr="00C16E58">
        <w:t xml:space="preserve">be assessed as a whole, including what is causing the increase in VDL traffic </w:t>
      </w:r>
      <w:r w:rsidR="00683323" w:rsidRPr="00C16E58">
        <w:t xml:space="preserve">and </w:t>
      </w:r>
      <w:r w:rsidRPr="00C16E58">
        <w:t xml:space="preserve">attempts should be made to mitigate the source of such data growth. </w:t>
      </w:r>
      <w:r w:rsidR="00CE59D4" w:rsidRPr="00C16E58">
        <w:t>The paper generated considerable discussion and in the end the meeting</w:t>
      </w:r>
      <w:r w:rsidR="00683323" w:rsidRPr="00C16E58">
        <w:t xml:space="preserve"> noted the importance and complexity of the issue </w:t>
      </w:r>
      <w:proofErr w:type="gramStart"/>
      <w:r w:rsidR="00683323" w:rsidRPr="00C16E58">
        <w:t xml:space="preserve">and </w:t>
      </w:r>
      <w:r w:rsidR="00CE59D4" w:rsidRPr="00C16E58">
        <w:t xml:space="preserve"> encouraged</w:t>
      </w:r>
      <w:proofErr w:type="gramEnd"/>
      <w:r w:rsidR="00CE59D4" w:rsidRPr="00C16E58">
        <w:t xml:space="preserve"> </w:t>
      </w:r>
      <w:r w:rsidR="00C57B66" w:rsidRPr="00C16E58">
        <w:t xml:space="preserve">(AI 11-11) </w:t>
      </w:r>
      <w:r w:rsidR="00CE59D4" w:rsidRPr="00C16E58">
        <w:t>the author to submit the paper to the next meeting of the CP (or the new FVSG; see IP02). FSMP would supply assistance to the CP as needed.</w:t>
      </w:r>
    </w:p>
    <w:p w14:paraId="4554AC81" w14:textId="5C6AA767" w:rsidR="00F36EB5" w:rsidRPr="00C16E58" w:rsidRDefault="00F36EB5" w:rsidP="00FE2D97">
      <w:pPr>
        <w:suppressAutoHyphens/>
      </w:pPr>
    </w:p>
    <w:p w14:paraId="02A512C2" w14:textId="142EE2FA" w:rsidR="00F36EB5" w:rsidRPr="00C16E58" w:rsidRDefault="00F36EB5" w:rsidP="00FE2D97">
      <w:pPr>
        <w:suppressAutoHyphens/>
      </w:pPr>
      <w:r w:rsidRPr="00C16E58">
        <w:t>10.3</w:t>
      </w:r>
      <w:r w:rsidRPr="00C16E58">
        <w:tab/>
        <w:t xml:space="preserve">WP31 contained a draft reply liaison statement to WP 5B regarding studies on detect and avoid systems for unmanned aircraft. </w:t>
      </w:r>
      <w:r w:rsidR="00CE59D4" w:rsidRPr="00C16E58">
        <w:t>The meeting discussed the proposal, and with the agreement to remove the highlighting from Section 5 of A</w:t>
      </w:r>
      <w:r w:rsidR="00683323" w:rsidRPr="00C16E58">
        <w:t>ttachment B</w:t>
      </w:r>
      <w:r w:rsidR="00CE59D4" w:rsidRPr="00C16E58">
        <w:t>, agreed to the liaison.</w:t>
      </w:r>
    </w:p>
    <w:p w14:paraId="3C2AFFD5" w14:textId="77777777" w:rsidR="00CE59D4" w:rsidRPr="00C16E58" w:rsidRDefault="00CE59D4" w:rsidP="00676508">
      <w:pPr>
        <w:suppressAutoHyphens/>
      </w:pPr>
    </w:p>
    <w:p w14:paraId="0C66B5BC" w14:textId="65C6462B" w:rsidR="00676508" w:rsidRPr="00C16E58" w:rsidRDefault="00676508" w:rsidP="00676508">
      <w:pPr>
        <w:suppressAutoHyphens/>
        <w:rPr>
          <w:szCs w:val="22"/>
        </w:rPr>
      </w:pPr>
      <w:r w:rsidRPr="00C16E58">
        <w:t>10.4</w:t>
      </w:r>
      <w:r w:rsidRPr="00C16E58">
        <w:tab/>
      </w:r>
      <w:r w:rsidRPr="00C16E58">
        <w:rPr>
          <w:szCs w:val="22"/>
        </w:rPr>
        <w:t>IP01 provided information on</w:t>
      </w:r>
      <w:r w:rsidRPr="00C16E58">
        <w:t xml:space="preserve"> the use of ultra wide band (UWB) devices and their regulation in India.  </w:t>
      </w:r>
      <w:r w:rsidR="00CE59D4" w:rsidRPr="00C16E58">
        <w:t>The meeting appreciated the information and the Rapporteur took the opportunity draw participant attention to AI 10-06 on the topic.</w:t>
      </w:r>
    </w:p>
    <w:p w14:paraId="19796898" w14:textId="77777777" w:rsidR="00515062" w:rsidRPr="00C16E58" w:rsidRDefault="00515062" w:rsidP="00FE2D97">
      <w:pPr>
        <w:suppressAutoHyphens/>
        <w:rPr>
          <w:szCs w:val="22"/>
        </w:rPr>
      </w:pPr>
    </w:p>
    <w:p w14:paraId="08F53ECC" w14:textId="22435375" w:rsidR="00676508" w:rsidRPr="00C16E58" w:rsidRDefault="00676508" w:rsidP="00FE2D97">
      <w:pPr>
        <w:suppressAutoHyphens/>
        <w:rPr>
          <w:szCs w:val="22"/>
          <w:lang w:val="en-SG"/>
        </w:rPr>
      </w:pPr>
      <w:r w:rsidRPr="00C16E58">
        <w:rPr>
          <w:szCs w:val="22"/>
        </w:rPr>
        <w:t>10.5</w:t>
      </w:r>
      <w:r w:rsidR="00515062" w:rsidRPr="00C16E58">
        <w:rPr>
          <w:szCs w:val="22"/>
        </w:rPr>
        <w:tab/>
      </w:r>
      <w:r w:rsidR="00FE2D97" w:rsidRPr="00C16E58">
        <w:rPr>
          <w:szCs w:val="22"/>
        </w:rPr>
        <w:t xml:space="preserve">IP02 reported on </w:t>
      </w:r>
      <w:r w:rsidR="009B2275" w:rsidRPr="00C16E58">
        <w:rPr>
          <w:szCs w:val="22"/>
        </w:rPr>
        <w:t xml:space="preserve">the </w:t>
      </w:r>
      <w:r w:rsidR="009B2275" w:rsidRPr="00C16E58">
        <w:rPr>
          <w:szCs w:val="22"/>
          <w:lang w:val="en-SG"/>
        </w:rPr>
        <w:t>establishment</w:t>
      </w:r>
      <w:r w:rsidR="00FE2D97" w:rsidRPr="00C16E58">
        <w:rPr>
          <w:szCs w:val="22"/>
          <w:lang w:val="en-SG"/>
        </w:rPr>
        <w:t xml:space="preserve"> of the Future VHF Sub-Group (FVSG) under Project Team – Terrestrial (PT-T) of the Data Communications Infrastructure Working Group (DCIWG) of the ICAO Communications Panel (CP)</w:t>
      </w:r>
      <w:r w:rsidR="009B2275" w:rsidRPr="00C16E58">
        <w:rPr>
          <w:szCs w:val="22"/>
          <w:lang w:val="en-SG"/>
        </w:rPr>
        <w:t xml:space="preserve">.  </w:t>
      </w:r>
      <w:r w:rsidR="00F34FBE" w:rsidRPr="00C16E58">
        <w:rPr>
          <w:szCs w:val="22"/>
          <w:lang w:val="en-SG"/>
        </w:rPr>
        <w:t xml:space="preserve">The meeting appreciated the information and provided a number of comments and questions to the author. Particular attention was drawn to the ITU </w:t>
      </w:r>
      <w:r w:rsidR="00F34FBE" w:rsidRPr="00C16E58">
        <w:rPr>
          <w:szCs w:val="22"/>
          <w:lang w:val="en-SG"/>
        </w:rPr>
        <w:lastRenderedPageBreak/>
        <w:t>timeline for WRC-23 agenda items, and in particular that technical details on the space-VHF must be submitted to the May 2021 meeting of ITU-R WP 5B to meet the deadline.</w:t>
      </w:r>
    </w:p>
    <w:p w14:paraId="6A6A1B31" w14:textId="03A2250F" w:rsidR="00371661" w:rsidRPr="00C16E58" w:rsidRDefault="00371661" w:rsidP="00FE2D97">
      <w:pPr>
        <w:suppressAutoHyphens/>
        <w:rPr>
          <w:szCs w:val="22"/>
          <w:lang w:val="en-SG"/>
        </w:rPr>
      </w:pPr>
    </w:p>
    <w:p w14:paraId="7E746665" w14:textId="7D280052" w:rsidR="00371661" w:rsidRPr="00C16E58" w:rsidRDefault="00676508" w:rsidP="00FE2D97">
      <w:pPr>
        <w:suppressAutoHyphens/>
        <w:rPr>
          <w:szCs w:val="22"/>
          <w:lang w:val="en-US"/>
        </w:rPr>
      </w:pPr>
      <w:r w:rsidRPr="00C16E58">
        <w:rPr>
          <w:szCs w:val="22"/>
          <w:lang w:val="en-SG"/>
        </w:rPr>
        <w:t>10.6</w:t>
      </w:r>
      <w:r w:rsidR="00371661" w:rsidRPr="00C16E58">
        <w:rPr>
          <w:szCs w:val="22"/>
          <w:lang w:val="en-SG"/>
        </w:rPr>
        <w:tab/>
        <w:t>Flimsy 6</w:t>
      </w:r>
      <w:r w:rsidR="000A2119" w:rsidRPr="00C16E58">
        <w:rPr>
          <w:szCs w:val="22"/>
          <w:lang w:val="en-SG"/>
        </w:rPr>
        <w:t xml:space="preserve"> attempted to </w:t>
      </w:r>
      <w:r w:rsidR="000A2119" w:rsidRPr="00C16E58">
        <w:t>clarify the situation when allocations to the mobile satellite service can be used for the provision of aeronautical mobile satellite (Route) services.</w:t>
      </w:r>
      <w:r w:rsidR="00CE59D4" w:rsidRPr="00C16E58">
        <w:t xml:space="preserve"> The meeting agreed that the proposal currently being circulated in the CP Project Team – Satellite (PT-S) was not correct, and a number of issues were raised. These included that regulatory conditions that apply to MSS in the 1525-1559 MHz/1626.5 -1660.5 MHz bands are not generally applicable in other frequency bands, and as such solutions that apply </w:t>
      </w:r>
      <w:r w:rsidR="00253A34" w:rsidRPr="00C16E58">
        <w:t>to AMS(R</w:t>
      </w:r>
      <w:proofErr w:type="gramStart"/>
      <w:r w:rsidR="00253A34" w:rsidRPr="00C16E58">
        <w:t>)S</w:t>
      </w:r>
      <w:proofErr w:type="gramEnd"/>
      <w:r w:rsidR="00253A34" w:rsidRPr="00C16E58">
        <w:t xml:space="preserve"> </w:t>
      </w:r>
      <w:r w:rsidR="00CE59D4" w:rsidRPr="00C16E58">
        <w:t>in those bands may not extend to the general m</w:t>
      </w:r>
      <w:r w:rsidR="00253A34" w:rsidRPr="00C16E58">
        <w:t>obile satellite service</w:t>
      </w:r>
      <w:r w:rsidR="00CE59D4" w:rsidRPr="00C16E58">
        <w:t>.</w:t>
      </w:r>
      <w:r w:rsidR="00253A34" w:rsidRPr="00C16E58">
        <w:t xml:space="preserve"> In addition, the meeting agreed that any changes regarding allocation issues should be formally liaised to the FSMP. At his request, action item</w:t>
      </w:r>
      <w:r w:rsidR="000F2196" w:rsidRPr="00C16E58">
        <w:t xml:space="preserve">s </w:t>
      </w:r>
      <w:r w:rsidR="00253A34" w:rsidRPr="00C16E58">
        <w:t>(AI</w:t>
      </w:r>
      <w:r w:rsidR="000F2196" w:rsidRPr="00C16E58">
        <w:t>s</w:t>
      </w:r>
      <w:r w:rsidR="00253A34" w:rsidRPr="00C16E58">
        <w:t xml:space="preserve"> 11-09</w:t>
      </w:r>
      <w:r w:rsidR="000F2196" w:rsidRPr="00C16E58">
        <w:t>, 11-10</w:t>
      </w:r>
      <w:r w:rsidR="00253A34" w:rsidRPr="00C16E58">
        <w:t>) w</w:t>
      </w:r>
      <w:r w:rsidR="000F2196" w:rsidRPr="00C16E58">
        <w:t>ere</w:t>
      </w:r>
      <w:r w:rsidR="00253A34" w:rsidRPr="00C16E58">
        <w:t xml:space="preserve"> given to the CP </w:t>
      </w:r>
      <w:r w:rsidR="00683323" w:rsidRPr="00C16E58">
        <w:t>co-</w:t>
      </w:r>
      <w:r w:rsidR="00253A34" w:rsidRPr="00C16E58">
        <w:t>chairman to convey the FSMP concerns to the PT-S.</w:t>
      </w:r>
      <w:r w:rsidR="00683323" w:rsidRPr="00C16E58">
        <w:t xml:space="preserve"> FSMP members are invited to support the on-going discussions in PT-S on this issue.</w:t>
      </w:r>
    </w:p>
    <w:p w14:paraId="3629E82E" w14:textId="1447AFE5" w:rsidR="00082745" w:rsidRPr="00C16E58" w:rsidRDefault="00082745" w:rsidP="00950F7E">
      <w:pPr>
        <w:suppressAutoHyphens/>
        <w:rPr>
          <w:szCs w:val="22"/>
        </w:rPr>
      </w:pPr>
    </w:p>
    <w:p w14:paraId="5072B17F" w14:textId="5B102515" w:rsidR="00082745" w:rsidRPr="00C16E58" w:rsidRDefault="00082745" w:rsidP="00950F7E">
      <w:pPr>
        <w:suppressAutoHyphens/>
        <w:rPr>
          <w:szCs w:val="22"/>
        </w:rPr>
      </w:pPr>
    </w:p>
    <w:p w14:paraId="1C926C09" w14:textId="5CC23217" w:rsidR="00FA0A97" w:rsidRPr="00C16E58" w:rsidRDefault="00082745" w:rsidP="005665D2">
      <w:pPr>
        <w:suppressAutoHyphens/>
        <w:rPr>
          <w:b/>
          <w:szCs w:val="22"/>
          <w:u w:val="single"/>
        </w:rPr>
      </w:pPr>
      <w:r w:rsidRPr="00C16E58">
        <w:rPr>
          <w:b/>
          <w:szCs w:val="22"/>
        </w:rPr>
        <w:t>11</w:t>
      </w:r>
      <w:r w:rsidR="00EB4647" w:rsidRPr="00C16E58">
        <w:rPr>
          <w:b/>
          <w:szCs w:val="22"/>
        </w:rPr>
        <w:t>.</w:t>
      </w:r>
      <w:r w:rsidR="00EB4647" w:rsidRPr="00C16E58">
        <w:rPr>
          <w:b/>
          <w:szCs w:val="22"/>
        </w:rPr>
        <w:tab/>
      </w:r>
      <w:r w:rsidR="00FA0A97" w:rsidRPr="00C16E58">
        <w:rPr>
          <w:b/>
          <w:szCs w:val="22"/>
        </w:rPr>
        <w:t>Date of next meeting</w:t>
      </w:r>
    </w:p>
    <w:p w14:paraId="38475376" w14:textId="77777777" w:rsidR="00FA0A97" w:rsidRPr="00C16E58" w:rsidRDefault="00FA0A97" w:rsidP="00525A49">
      <w:pPr>
        <w:suppressAutoHyphens/>
        <w:rPr>
          <w:szCs w:val="22"/>
        </w:rPr>
      </w:pPr>
    </w:p>
    <w:p w14:paraId="4157D434" w14:textId="58998882" w:rsidR="009134F8" w:rsidRPr="00CC0F95" w:rsidRDefault="00082745" w:rsidP="003C7E25">
      <w:pPr>
        <w:suppressAutoHyphens/>
        <w:rPr>
          <w:szCs w:val="22"/>
        </w:rPr>
      </w:pPr>
      <w:r w:rsidRPr="00C16E58">
        <w:rPr>
          <w:szCs w:val="22"/>
        </w:rPr>
        <w:t>11</w:t>
      </w:r>
      <w:r w:rsidR="00572702" w:rsidRPr="00C16E58">
        <w:rPr>
          <w:szCs w:val="22"/>
        </w:rPr>
        <w:t>.</w:t>
      </w:r>
      <w:r w:rsidR="00FA0A97" w:rsidRPr="00C16E58">
        <w:rPr>
          <w:szCs w:val="22"/>
        </w:rPr>
        <w:t>1</w:t>
      </w:r>
      <w:r w:rsidR="00FA0A97" w:rsidRPr="00C16E58">
        <w:rPr>
          <w:szCs w:val="22"/>
        </w:rPr>
        <w:tab/>
      </w:r>
      <w:r w:rsidR="00EB4647" w:rsidRPr="00C16E58">
        <w:rPr>
          <w:szCs w:val="22"/>
        </w:rPr>
        <w:t xml:space="preserve">The </w:t>
      </w:r>
      <w:r w:rsidR="00C877EC" w:rsidRPr="00C16E58">
        <w:rPr>
          <w:szCs w:val="22"/>
        </w:rPr>
        <w:t>FSMP</w:t>
      </w:r>
      <w:r w:rsidR="00560C15" w:rsidRPr="00C16E58">
        <w:rPr>
          <w:szCs w:val="22"/>
        </w:rPr>
        <w:t>-WG</w:t>
      </w:r>
      <w:r w:rsidRPr="00C16E58">
        <w:rPr>
          <w:szCs w:val="22"/>
        </w:rPr>
        <w:t>/12</w:t>
      </w:r>
      <w:r w:rsidR="003D2426" w:rsidRPr="00C16E58">
        <w:rPr>
          <w:szCs w:val="22"/>
        </w:rPr>
        <w:t xml:space="preserve"> meeting</w:t>
      </w:r>
      <w:r w:rsidR="00DE42FE">
        <w:rPr>
          <w:szCs w:val="22"/>
        </w:rPr>
        <w:t xml:space="preserve"> is</w:t>
      </w:r>
      <w:r w:rsidR="00A8571F" w:rsidRPr="00C16E58">
        <w:rPr>
          <w:szCs w:val="22"/>
        </w:rPr>
        <w:t xml:space="preserve"> </w:t>
      </w:r>
      <w:r w:rsidR="00F41997" w:rsidRPr="00C16E58">
        <w:rPr>
          <w:szCs w:val="22"/>
        </w:rPr>
        <w:t xml:space="preserve">scheduled for </w:t>
      </w:r>
      <w:r w:rsidR="00DE42FE" w:rsidRPr="00DE42FE">
        <w:rPr>
          <w:szCs w:val="22"/>
        </w:rPr>
        <w:t>4-15 October</w:t>
      </w:r>
      <w:r w:rsidR="00787C60" w:rsidRPr="00DE42FE">
        <w:rPr>
          <w:szCs w:val="22"/>
        </w:rPr>
        <w:t>,</w:t>
      </w:r>
      <w:r w:rsidR="00787C60" w:rsidRPr="00C16E58">
        <w:rPr>
          <w:szCs w:val="22"/>
        </w:rPr>
        <w:t xml:space="preserve"> 2021</w:t>
      </w:r>
      <w:r w:rsidR="00DE42FE">
        <w:rPr>
          <w:szCs w:val="22"/>
        </w:rPr>
        <w:t xml:space="preserve"> </w:t>
      </w:r>
      <w:r w:rsidR="00B91828" w:rsidRPr="00C16E58">
        <w:rPr>
          <w:szCs w:val="22"/>
        </w:rPr>
        <w:t>in a virtual format.</w:t>
      </w:r>
      <w:r w:rsidR="00EB4647" w:rsidRPr="00C16E58">
        <w:rPr>
          <w:szCs w:val="22"/>
        </w:rPr>
        <w:t xml:space="preserve"> Papers for FSMP</w:t>
      </w:r>
      <w:r w:rsidR="00560C15" w:rsidRPr="00C16E58">
        <w:rPr>
          <w:szCs w:val="22"/>
        </w:rPr>
        <w:t>-WG</w:t>
      </w:r>
      <w:r w:rsidR="00DC15D4" w:rsidRPr="00C16E58">
        <w:rPr>
          <w:szCs w:val="22"/>
        </w:rPr>
        <w:t>/</w:t>
      </w:r>
      <w:r w:rsidRPr="00C16E58">
        <w:rPr>
          <w:szCs w:val="22"/>
        </w:rPr>
        <w:t>12</w:t>
      </w:r>
      <w:r w:rsidR="00EB4647" w:rsidRPr="00C16E58">
        <w:rPr>
          <w:szCs w:val="22"/>
        </w:rPr>
        <w:t xml:space="preserve"> are due on</w:t>
      </w:r>
      <w:r w:rsidR="00DC15D4" w:rsidRPr="00C16E58">
        <w:rPr>
          <w:szCs w:val="22"/>
        </w:rPr>
        <w:t>e week prior to the meeting.</w:t>
      </w:r>
      <w:r w:rsidR="009134F8" w:rsidRPr="00CC0F95">
        <w:rPr>
          <w:szCs w:val="22"/>
        </w:rPr>
        <w:br w:type="page"/>
      </w:r>
    </w:p>
    <w:p w14:paraId="6174AC53" w14:textId="77777777" w:rsidR="003C7E25" w:rsidRDefault="003C7E25" w:rsidP="00525A49">
      <w:pPr>
        <w:suppressAutoHyphens/>
        <w:jc w:val="center"/>
        <w:rPr>
          <w:szCs w:val="22"/>
        </w:rPr>
      </w:pPr>
    </w:p>
    <w:p w14:paraId="5403D966" w14:textId="77777777"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E32686" w:rsidRDefault="00FA0A97" w:rsidP="00525A49">
      <w:pPr>
        <w:suppressAutoHyphens/>
        <w:jc w:val="center"/>
        <w:rPr>
          <w:szCs w:val="22"/>
        </w:rPr>
      </w:pPr>
      <w:r w:rsidRPr="00E32686">
        <w:rPr>
          <w:szCs w:val="22"/>
        </w:rPr>
        <w:t xml:space="preserve">Appendix </w:t>
      </w:r>
      <w:proofErr w:type="gramStart"/>
      <w:r w:rsidRPr="00E32686">
        <w:rPr>
          <w:szCs w:val="22"/>
        </w:rPr>
        <w:t>A</w:t>
      </w:r>
      <w:proofErr w:type="gramEnd"/>
      <w:r w:rsidRPr="00E32686">
        <w:rPr>
          <w:szCs w:val="22"/>
        </w:rPr>
        <w:t xml:space="preserve"> </w:t>
      </w:r>
      <w:r w:rsidR="000F4FDE" w:rsidRPr="00E32686">
        <w:rPr>
          <w:szCs w:val="22"/>
        </w:rPr>
        <w:t>–</w:t>
      </w:r>
      <w:r w:rsidRPr="00E32686">
        <w:rPr>
          <w:szCs w:val="22"/>
        </w:rPr>
        <w:t xml:space="preserve"> Agenda</w:t>
      </w:r>
    </w:p>
    <w:p w14:paraId="5B7DAE14" w14:textId="77777777" w:rsidR="00FA0A97" w:rsidRPr="00E32686" w:rsidRDefault="00FA0A97" w:rsidP="00525A49">
      <w:pPr>
        <w:suppressAutoHyphens/>
        <w:jc w:val="center"/>
        <w:rPr>
          <w:szCs w:val="22"/>
        </w:rPr>
      </w:pPr>
      <w:r w:rsidRPr="00E32686">
        <w:rPr>
          <w:szCs w:val="22"/>
        </w:rPr>
        <w:t xml:space="preserve">Appendix B </w:t>
      </w:r>
      <w:r w:rsidR="000F4FDE" w:rsidRPr="00E32686">
        <w:rPr>
          <w:szCs w:val="22"/>
        </w:rPr>
        <w:t>–</w:t>
      </w:r>
      <w:r w:rsidRPr="00E32686">
        <w:rPr>
          <w:szCs w:val="22"/>
        </w:rPr>
        <w:t xml:space="preserve"> List of Working Papers</w:t>
      </w:r>
      <w:r w:rsidR="007B1C23" w:rsidRPr="00E32686">
        <w:rPr>
          <w:szCs w:val="22"/>
        </w:rPr>
        <w:t>, Information Papers and Flimsies</w:t>
      </w:r>
    </w:p>
    <w:p w14:paraId="7F8C09A2" w14:textId="77777777" w:rsidR="00BD6A15" w:rsidRPr="00E32686" w:rsidRDefault="00FA0A97" w:rsidP="0016674F">
      <w:pPr>
        <w:suppressAutoHyphens/>
        <w:jc w:val="center"/>
        <w:rPr>
          <w:szCs w:val="22"/>
        </w:rPr>
      </w:pPr>
      <w:r w:rsidRPr="00E32686">
        <w:rPr>
          <w:szCs w:val="22"/>
        </w:rPr>
        <w:t>Appendix C – List of Participants</w:t>
      </w:r>
    </w:p>
    <w:p w14:paraId="3A5A79EC" w14:textId="77777777" w:rsidR="003D0602" w:rsidRPr="00E32686" w:rsidRDefault="00C340D2" w:rsidP="00080DEE">
      <w:pPr>
        <w:suppressAutoHyphens/>
        <w:jc w:val="center"/>
        <w:rPr>
          <w:szCs w:val="22"/>
        </w:rPr>
      </w:pPr>
      <w:r w:rsidRPr="00E32686">
        <w:rPr>
          <w:szCs w:val="22"/>
        </w:rPr>
        <w:t>Appendix D – Action Item List</w:t>
      </w:r>
    </w:p>
    <w:p w14:paraId="3C042621" w14:textId="4C9CDEED" w:rsidR="00A86102" w:rsidRPr="00E32686" w:rsidRDefault="00C10B1B" w:rsidP="0089411C">
      <w:pPr>
        <w:suppressAutoHyphens/>
        <w:jc w:val="center"/>
        <w:rPr>
          <w:szCs w:val="22"/>
        </w:rPr>
      </w:pPr>
      <w:r w:rsidRPr="00EC3081">
        <w:rPr>
          <w:szCs w:val="22"/>
        </w:rPr>
        <w:t>Appendix E</w:t>
      </w:r>
      <w:r w:rsidR="00A86102" w:rsidRPr="00EC3081">
        <w:rPr>
          <w:szCs w:val="22"/>
        </w:rPr>
        <w:t xml:space="preserve"> </w:t>
      </w:r>
      <w:r w:rsidR="00716323" w:rsidRPr="00EC3081">
        <w:rPr>
          <w:szCs w:val="22"/>
        </w:rPr>
        <w:t>–</w:t>
      </w:r>
      <w:r w:rsidR="00A86102" w:rsidRPr="00EC3081">
        <w:rPr>
          <w:szCs w:val="22"/>
        </w:rPr>
        <w:t xml:space="preserve"> </w:t>
      </w:r>
      <w:r w:rsidR="000467AF">
        <w:rPr>
          <w:szCs w:val="22"/>
        </w:rPr>
        <w:t>Draft ICAO WRC-23 Position</w:t>
      </w:r>
      <w:r w:rsidR="00AC0727">
        <w:rPr>
          <w:szCs w:val="22"/>
        </w:rPr>
        <w:t xml:space="preserve"> </w:t>
      </w:r>
      <w:r w:rsidR="00E84F3A">
        <w:rPr>
          <w:szCs w:val="22"/>
        </w:rPr>
        <w:t>including State comments</w:t>
      </w:r>
    </w:p>
    <w:p w14:paraId="0637A033" w14:textId="6F776AE5" w:rsidR="00C10B1B" w:rsidRPr="00EB0929" w:rsidRDefault="00C10B1B" w:rsidP="0089411C">
      <w:pPr>
        <w:suppressAutoHyphens/>
        <w:jc w:val="center"/>
        <w:rPr>
          <w:szCs w:val="22"/>
        </w:rPr>
      </w:pPr>
      <w:r w:rsidRPr="00E32686">
        <w:rPr>
          <w:szCs w:val="22"/>
        </w:rPr>
        <w:t xml:space="preserve">Appendix F – </w:t>
      </w:r>
      <w:r w:rsidR="00AC0727">
        <w:rPr>
          <w:szCs w:val="22"/>
        </w:rPr>
        <w:t>Modifications to WAIC SARPS job card 07.01</w:t>
      </w:r>
    </w:p>
    <w:p w14:paraId="1F0980B2" w14:textId="0A8400D5" w:rsidR="00716323" w:rsidRPr="00EB0929" w:rsidRDefault="00716323" w:rsidP="0089411C">
      <w:pPr>
        <w:suppressAutoHyphens/>
        <w:jc w:val="center"/>
        <w:rPr>
          <w:b/>
          <w:szCs w:val="22"/>
        </w:rPr>
      </w:pPr>
      <w:r w:rsidRPr="00EB0929">
        <w:rPr>
          <w:szCs w:val="22"/>
        </w:rPr>
        <w:t>Appendix G –</w:t>
      </w:r>
      <w:r w:rsidR="00AD6D19">
        <w:rPr>
          <w:szCs w:val="22"/>
        </w:rPr>
        <w:t xml:space="preserve"> </w:t>
      </w:r>
      <w:r w:rsidR="00304F9D">
        <w:t>Elements for a proposed State Letter on possible interference to radio altimeters</w:t>
      </w:r>
    </w:p>
    <w:p w14:paraId="4A9B0108" w14:textId="27A362C2" w:rsidR="003E4FD3" w:rsidRDefault="003E4FD3" w:rsidP="0016674F">
      <w:pPr>
        <w:suppressAutoHyphens/>
        <w:jc w:val="center"/>
        <w:rPr>
          <w:szCs w:val="22"/>
        </w:rPr>
      </w:pPr>
      <w:r w:rsidRPr="00EB0929">
        <w:rPr>
          <w:szCs w:val="22"/>
        </w:rPr>
        <w:t xml:space="preserve">Appendix </w:t>
      </w:r>
      <w:r w:rsidR="00716323" w:rsidRPr="00EB0929">
        <w:rPr>
          <w:szCs w:val="22"/>
        </w:rPr>
        <w:t>H</w:t>
      </w:r>
      <w:r w:rsidRPr="00EB0929">
        <w:rPr>
          <w:szCs w:val="22"/>
        </w:rPr>
        <w:t xml:space="preserve">– </w:t>
      </w:r>
      <w:r w:rsidR="00304F9D">
        <w:rPr>
          <w:szCs w:val="22"/>
        </w:rPr>
        <w:t>Details on the radio altimeter correspondence group (CG-RA)</w:t>
      </w:r>
    </w:p>
    <w:p w14:paraId="42108438" w14:textId="2CE445A5" w:rsidR="00A46106" w:rsidRDefault="00A46106" w:rsidP="0016674F">
      <w:pPr>
        <w:suppressAutoHyphens/>
        <w:jc w:val="center"/>
        <w:rPr>
          <w:szCs w:val="22"/>
        </w:rPr>
      </w:pPr>
      <w:r>
        <w:rPr>
          <w:szCs w:val="22"/>
        </w:rPr>
        <w:t>Appendix I – Elements for a reply liaison to WP 5B and WP 7C regarding WRC-23 AI 9.1.a</w:t>
      </w:r>
    </w:p>
    <w:p w14:paraId="4C50A634" w14:textId="2C71D009" w:rsidR="00AD4A25" w:rsidRDefault="00AD4A25" w:rsidP="0016674F">
      <w:pPr>
        <w:suppressAutoHyphens/>
        <w:jc w:val="center"/>
        <w:rPr>
          <w:szCs w:val="22"/>
        </w:rPr>
      </w:pPr>
      <w:r>
        <w:rPr>
          <w:szCs w:val="22"/>
        </w:rPr>
        <w:t>Appendix J – Elements for a liaison of WP06 and WP18 to RPASP</w:t>
      </w:r>
    </w:p>
    <w:p w14:paraId="2546BCAB" w14:textId="37227CB9" w:rsidR="00ED4AC5" w:rsidRDefault="00ED4AC5" w:rsidP="0016674F">
      <w:pPr>
        <w:suppressAutoHyphens/>
        <w:jc w:val="center"/>
        <w:rPr>
          <w:szCs w:val="22"/>
        </w:rPr>
      </w:pPr>
      <w:r>
        <w:rPr>
          <w:szCs w:val="22"/>
        </w:rPr>
        <w:t>Appendix K – Elements for a liaison to WP 5B on progress of RPAS SARPS</w:t>
      </w:r>
    </w:p>
    <w:p w14:paraId="4117A99C" w14:textId="4781BEB8" w:rsidR="00C371ED" w:rsidRDefault="00C371ED" w:rsidP="0016674F">
      <w:pPr>
        <w:suppressAutoHyphens/>
        <w:jc w:val="center"/>
        <w:rPr>
          <w:szCs w:val="22"/>
          <w:lang w:val="en-US"/>
        </w:rPr>
      </w:pPr>
      <w:r>
        <w:rPr>
          <w:szCs w:val="22"/>
        </w:rPr>
        <w:t xml:space="preserve">Appendix L – Elements for a reply liaison to WP 5B on </w:t>
      </w:r>
      <w:r w:rsidRPr="004B58D1">
        <w:rPr>
          <w:szCs w:val="22"/>
          <w:lang w:val="en-US"/>
        </w:rPr>
        <w:t>AI1.15, 1.16 and 1.17</w:t>
      </w:r>
    </w:p>
    <w:p w14:paraId="577E6B30" w14:textId="0327CB99" w:rsidR="00EF5171" w:rsidRPr="00EB0929" w:rsidRDefault="00EF5171" w:rsidP="0016674F">
      <w:pPr>
        <w:suppressAutoHyphens/>
        <w:jc w:val="center"/>
        <w:rPr>
          <w:szCs w:val="22"/>
        </w:rPr>
      </w:pPr>
      <w:r>
        <w:rPr>
          <w:szCs w:val="22"/>
          <w:lang w:val="en-US"/>
        </w:rPr>
        <w:t xml:space="preserve">Appendix M - </w:t>
      </w:r>
      <w:r w:rsidRPr="00EF5171">
        <w:rPr>
          <w:szCs w:val="22"/>
          <w:lang w:val="en-US"/>
        </w:rPr>
        <w:t>Elements for a liaison to the CP regarding information on satellite-VHF</w:t>
      </w:r>
    </w:p>
    <w:p w14:paraId="4F2CA242" w14:textId="77777777" w:rsidR="0075466C" w:rsidRPr="00CC0F95" w:rsidRDefault="0075466C" w:rsidP="0016674F">
      <w:pPr>
        <w:suppressAutoHyphens/>
        <w:jc w:val="center"/>
        <w:rPr>
          <w:szCs w:val="22"/>
        </w:rPr>
      </w:pPr>
    </w:p>
    <w:p w14:paraId="7E59AF90" w14:textId="77777777" w:rsidR="00F90227" w:rsidRDefault="00F90227">
      <w:pPr>
        <w:widowControl/>
        <w:autoSpaceDE/>
        <w:autoSpaceDN/>
        <w:adjustRightInd/>
        <w:rPr>
          <w:b/>
          <w:sz w:val="28"/>
          <w:szCs w:val="28"/>
        </w:rPr>
      </w:pPr>
      <w:r>
        <w:rPr>
          <w:b/>
          <w:sz w:val="28"/>
          <w:szCs w:val="28"/>
        </w:rPr>
        <w:br w:type="page"/>
      </w:r>
    </w:p>
    <w:p w14:paraId="51B1359A"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16622C64" w14:textId="77777777" w:rsidR="00E50527" w:rsidRPr="007D7966" w:rsidRDefault="00E50527" w:rsidP="00E50527">
      <w:pPr>
        <w:suppressAutoHyphens/>
        <w:jc w:val="right"/>
        <w:rPr>
          <w:b/>
          <w:sz w:val="28"/>
          <w:szCs w:val="28"/>
        </w:rPr>
      </w:pPr>
    </w:p>
    <w:p w14:paraId="4F4DAAD4" w14:textId="77777777" w:rsidR="00E32686" w:rsidRPr="007D7966" w:rsidRDefault="00E32686" w:rsidP="00E32686">
      <w:pPr>
        <w:suppressAutoHyphens/>
        <w:jc w:val="right"/>
        <w:rPr>
          <w:b/>
          <w:sz w:val="28"/>
          <w:szCs w:val="28"/>
        </w:rPr>
      </w:pPr>
    </w:p>
    <w:p w14:paraId="719F7130" w14:textId="77777777" w:rsidR="00E32686" w:rsidRPr="007D7966" w:rsidRDefault="00E32686" w:rsidP="00E32686">
      <w:pPr>
        <w:suppressAutoHyphens/>
        <w:jc w:val="right"/>
        <w:rPr>
          <w:b/>
          <w:sz w:val="28"/>
          <w:szCs w:val="28"/>
        </w:rPr>
      </w:pPr>
    </w:p>
    <w:p w14:paraId="0CC6270A" w14:textId="77777777" w:rsidR="00E32686" w:rsidRPr="007D7966" w:rsidRDefault="00E32686" w:rsidP="00E32686">
      <w:pPr>
        <w:rPr>
          <w:rFonts w:ascii="Cambria" w:hAnsi="Cambria"/>
          <w:b/>
          <w:bCs/>
          <w:kern w:val="28"/>
          <w:sz w:val="32"/>
          <w:szCs w:val="32"/>
          <w:lang w:val="x-none"/>
        </w:rPr>
      </w:pPr>
      <w:r w:rsidRPr="007D7966">
        <w:rPr>
          <w:rFonts w:ascii="Cambria" w:hAnsi="Cambria"/>
          <w:b/>
          <w:bCs/>
          <w:noProof/>
          <w:kern w:val="28"/>
          <w:sz w:val="32"/>
          <w:szCs w:val="32"/>
          <w:lang w:val="en-CA" w:eastAsia="zh-CN"/>
        </w:rPr>
        <w:drawing>
          <wp:anchor distT="0" distB="0" distL="114300" distR="114300" simplePos="0" relativeHeight="251659264" behindDoc="0" locked="0" layoutInCell="1" allowOverlap="1" wp14:anchorId="5A91059B" wp14:editId="0890F470">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7D7966">
        <w:rPr>
          <w:rFonts w:ascii="Cambria" w:hAnsi="Cambria"/>
          <w:b/>
          <w:bCs/>
          <w:kern w:val="28"/>
          <w:sz w:val="32"/>
          <w:szCs w:val="32"/>
          <w:lang w:val="x-none"/>
        </w:rPr>
        <w:t xml:space="preserve">   INTERNATIONAL CIVIL AVIATION ORGANIZATION</w:t>
      </w:r>
    </w:p>
    <w:p w14:paraId="28D473FD" w14:textId="77777777" w:rsidR="00E32686" w:rsidRPr="007D7966" w:rsidRDefault="00E32686" w:rsidP="00E32686">
      <w:pPr>
        <w:ind w:left="-180"/>
        <w:jc w:val="center"/>
        <w:rPr>
          <w:b/>
          <w:caps/>
        </w:rPr>
      </w:pPr>
    </w:p>
    <w:p w14:paraId="3F5E4280" w14:textId="77777777" w:rsidR="00D04597" w:rsidRPr="007D7966" w:rsidRDefault="00D04597" w:rsidP="00D04597">
      <w:pPr>
        <w:ind w:left="-180"/>
        <w:jc w:val="center"/>
        <w:rPr>
          <w:b/>
          <w:caps/>
        </w:rPr>
      </w:pPr>
      <w:r>
        <w:rPr>
          <w:b/>
          <w:caps/>
        </w:rPr>
        <w:t>ELEVENth</w:t>
      </w:r>
      <w:r w:rsidRPr="007D7966">
        <w:rPr>
          <w:b/>
          <w:caps/>
        </w:rPr>
        <w:t xml:space="preserve"> working Group Meeting of the</w:t>
      </w:r>
    </w:p>
    <w:p w14:paraId="1E2A021E" w14:textId="77777777" w:rsidR="00D04597" w:rsidRPr="007D7966" w:rsidRDefault="00D04597" w:rsidP="00D04597">
      <w:pPr>
        <w:ind w:left="-180"/>
        <w:jc w:val="center"/>
        <w:rPr>
          <w:b/>
          <w:caps/>
        </w:rPr>
      </w:pPr>
      <w:r w:rsidRPr="007D7966">
        <w:rPr>
          <w:b/>
          <w:caps/>
        </w:rPr>
        <w:t>Frequency Spectrum Management Panel</w:t>
      </w:r>
    </w:p>
    <w:p w14:paraId="4C9FF5AA" w14:textId="77777777" w:rsidR="00D04597" w:rsidRPr="007D7966" w:rsidRDefault="00D04597" w:rsidP="00D04597">
      <w:pPr>
        <w:ind w:left="-180"/>
        <w:jc w:val="center"/>
        <w:rPr>
          <w:b/>
          <w:caps/>
        </w:rPr>
      </w:pPr>
      <w:r>
        <w:rPr>
          <w:b/>
          <w:caps/>
        </w:rPr>
        <w:t>(FSMP-WG/11</w:t>
      </w:r>
      <w:r w:rsidRPr="007D7966">
        <w:rPr>
          <w:b/>
          <w:caps/>
        </w:rPr>
        <w:t>)</w:t>
      </w:r>
    </w:p>
    <w:p w14:paraId="2FA06083" w14:textId="77777777" w:rsidR="00D04597" w:rsidRPr="007D7966" w:rsidRDefault="00D04597" w:rsidP="00D04597">
      <w:pPr>
        <w:jc w:val="center"/>
        <w:rPr>
          <w:b/>
        </w:rPr>
      </w:pPr>
    </w:p>
    <w:p w14:paraId="36A34EB1" w14:textId="77777777" w:rsidR="00D04597" w:rsidRPr="007D7966" w:rsidRDefault="00D04597" w:rsidP="00D04597">
      <w:pPr>
        <w:jc w:val="center"/>
        <w:rPr>
          <w:b/>
        </w:rPr>
      </w:pPr>
      <w:r w:rsidRPr="007D7966">
        <w:rPr>
          <w:b/>
        </w:rPr>
        <w:t>(</w:t>
      </w:r>
      <w:r>
        <w:rPr>
          <w:b/>
        </w:rPr>
        <w:t>Virtual</w:t>
      </w:r>
      <w:r w:rsidRPr="007D7966">
        <w:rPr>
          <w:b/>
        </w:rPr>
        <w:t xml:space="preserve">, </w:t>
      </w:r>
      <w:r>
        <w:rPr>
          <w:b/>
        </w:rPr>
        <w:t>1-12 March, 2021</w:t>
      </w:r>
      <w:r w:rsidRPr="007D7966">
        <w:rPr>
          <w:b/>
        </w:rPr>
        <w:t>)</w:t>
      </w:r>
    </w:p>
    <w:p w14:paraId="320EB29F" w14:textId="77777777" w:rsidR="00D04597" w:rsidRPr="007D7966" w:rsidRDefault="00D04597" w:rsidP="00D04597"/>
    <w:p w14:paraId="78E73AD3" w14:textId="5E250FC2" w:rsidR="00D04597" w:rsidRDefault="00D04597" w:rsidP="00D04597">
      <w:pPr>
        <w:kinsoku w:val="0"/>
        <w:overflowPunct w:val="0"/>
        <w:spacing w:line="237" w:lineRule="exact"/>
        <w:ind w:left="3290" w:right="3290"/>
        <w:jc w:val="center"/>
        <w:rPr>
          <w:rFonts w:eastAsia="Calibri"/>
          <w:b/>
          <w:bCs/>
        </w:rPr>
      </w:pPr>
      <w:bookmarkStart w:id="13" w:name="Attachment_1A"/>
      <w:bookmarkEnd w:id="13"/>
      <w:r w:rsidRPr="007D7966">
        <w:rPr>
          <w:rFonts w:eastAsia="Calibri"/>
          <w:b/>
          <w:bCs/>
        </w:rPr>
        <w:t>AGENDA</w:t>
      </w:r>
    </w:p>
    <w:p w14:paraId="59C8B247" w14:textId="77777777" w:rsidR="00D04597" w:rsidRDefault="00D04597" w:rsidP="00D04597">
      <w:pPr>
        <w:kinsoku w:val="0"/>
        <w:overflowPunct w:val="0"/>
        <w:spacing w:line="237" w:lineRule="exact"/>
        <w:ind w:left="3290" w:right="3290"/>
        <w:jc w:val="center"/>
        <w:rPr>
          <w:rFonts w:eastAsia="Calibri"/>
          <w:b/>
          <w:bCs/>
        </w:rPr>
      </w:pPr>
    </w:p>
    <w:p w14:paraId="036C30ED" w14:textId="49E9413E" w:rsidR="00D04597" w:rsidRPr="001308EA" w:rsidRDefault="00D04597" w:rsidP="00E669FE">
      <w:pPr>
        <w:kinsoku w:val="0"/>
        <w:overflowPunct w:val="0"/>
        <w:spacing w:line="237" w:lineRule="exact"/>
        <w:ind w:left="2160" w:right="6" w:hanging="2160"/>
        <w:rPr>
          <w:rFonts w:eastAsia="Calibri"/>
          <w:bCs/>
        </w:rPr>
      </w:pPr>
      <w:r w:rsidRPr="001308EA">
        <w:rPr>
          <w:rFonts w:eastAsia="Calibri"/>
          <w:bCs/>
        </w:rPr>
        <w:t>Agenda Item 1</w:t>
      </w:r>
      <w:r w:rsidRPr="001308EA">
        <w:rPr>
          <w:rFonts w:eastAsia="Calibri"/>
          <w:bCs/>
        </w:rPr>
        <w:tab/>
        <w:t xml:space="preserve">Opening and Working </w:t>
      </w:r>
      <w:r w:rsidR="00E669FE">
        <w:rPr>
          <w:rFonts w:eastAsia="Calibri"/>
          <w:bCs/>
        </w:rPr>
        <w:t>A</w:t>
      </w:r>
      <w:r w:rsidRPr="001308EA">
        <w:rPr>
          <w:rFonts w:eastAsia="Calibri"/>
          <w:bCs/>
        </w:rPr>
        <w:t>rrangements</w:t>
      </w:r>
    </w:p>
    <w:p w14:paraId="689DB37C" w14:textId="77777777" w:rsidR="00D04597" w:rsidRPr="001308EA" w:rsidRDefault="00D04597" w:rsidP="00D04597">
      <w:pPr>
        <w:kinsoku w:val="0"/>
        <w:overflowPunct w:val="0"/>
        <w:spacing w:line="237" w:lineRule="exact"/>
        <w:ind w:left="2160" w:right="3290"/>
        <w:rPr>
          <w:rFonts w:eastAsia="Calibri"/>
          <w:bCs/>
        </w:rPr>
      </w:pPr>
      <w:r w:rsidRPr="001308EA">
        <w:rPr>
          <w:rFonts w:eastAsia="Calibri"/>
          <w:bCs/>
        </w:rPr>
        <w:t>a)</w:t>
      </w:r>
      <w:r w:rsidRPr="001308EA">
        <w:rPr>
          <w:rFonts w:eastAsia="Calibri"/>
          <w:bCs/>
        </w:rPr>
        <w:tab/>
        <w:t>Action Item Review</w:t>
      </w:r>
    </w:p>
    <w:p w14:paraId="04FB8F84" w14:textId="77777777" w:rsidR="00D04597" w:rsidRPr="001308EA" w:rsidRDefault="00D04597" w:rsidP="00D04597">
      <w:pPr>
        <w:kinsoku w:val="0"/>
        <w:overflowPunct w:val="0"/>
        <w:spacing w:line="237" w:lineRule="exact"/>
        <w:ind w:left="2160"/>
        <w:rPr>
          <w:rFonts w:eastAsia="Calibri"/>
          <w:bCs/>
        </w:rPr>
      </w:pPr>
      <w:proofErr w:type="gramStart"/>
      <w:r w:rsidRPr="001308EA">
        <w:rPr>
          <w:rFonts w:eastAsia="Calibri"/>
          <w:bCs/>
        </w:rPr>
        <w:t>b</w:t>
      </w:r>
      <w:proofErr w:type="gramEnd"/>
      <w:r w:rsidRPr="001308EA">
        <w:rPr>
          <w:rFonts w:eastAsia="Calibri"/>
          <w:bCs/>
        </w:rPr>
        <w:t xml:space="preserve">) </w:t>
      </w:r>
      <w:r w:rsidRPr="001308EA">
        <w:rPr>
          <w:rFonts w:eastAsia="Calibri"/>
          <w:bCs/>
        </w:rPr>
        <w:tab/>
        <w:t>Status of tasks identified on Job Cards</w:t>
      </w:r>
    </w:p>
    <w:p w14:paraId="41BD6AE8" w14:textId="77777777" w:rsidR="00D04597" w:rsidRPr="001308EA" w:rsidRDefault="00D04597" w:rsidP="00D04597">
      <w:pPr>
        <w:kinsoku w:val="0"/>
        <w:overflowPunct w:val="0"/>
        <w:spacing w:line="237" w:lineRule="exact"/>
        <w:ind w:left="2160"/>
        <w:rPr>
          <w:rFonts w:eastAsia="Calibri"/>
          <w:bCs/>
        </w:rPr>
      </w:pPr>
    </w:p>
    <w:p w14:paraId="1ABB29B7" w14:textId="77777777" w:rsidR="00D04597" w:rsidRDefault="00D04597" w:rsidP="00D04597">
      <w:pPr>
        <w:kinsoku w:val="0"/>
        <w:overflowPunct w:val="0"/>
        <w:spacing w:line="237" w:lineRule="exact"/>
        <w:rPr>
          <w:rFonts w:eastAsia="Calibri"/>
          <w:bCs/>
        </w:rPr>
      </w:pPr>
      <w:r w:rsidRPr="001308EA">
        <w:rPr>
          <w:rFonts w:eastAsia="Calibri"/>
          <w:bCs/>
        </w:rPr>
        <w:t>Agenda Item 2</w:t>
      </w:r>
      <w:r w:rsidRPr="001308EA">
        <w:rPr>
          <w:rFonts w:eastAsia="Calibri"/>
          <w:bCs/>
        </w:rPr>
        <w:tab/>
      </w:r>
      <w:r w:rsidRPr="001308EA">
        <w:rPr>
          <w:rFonts w:eastAsia="Calibri"/>
          <w:bCs/>
        </w:rPr>
        <w:tab/>
        <w:t>WRC-</w:t>
      </w:r>
      <w:r>
        <w:rPr>
          <w:rFonts w:eastAsia="Calibri"/>
          <w:bCs/>
        </w:rPr>
        <w:t>23</w:t>
      </w:r>
      <w:r w:rsidRPr="001308EA">
        <w:rPr>
          <w:rFonts w:eastAsia="Calibri"/>
          <w:bCs/>
        </w:rPr>
        <w:t xml:space="preserve"> Preparations</w:t>
      </w:r>
    </w:p>
    <w:p w14:paraId="193C0662" w14:textId="77777777" w:rsidR="00D04597" w:rsidRPr="001308EA" w:rsidRDefault="00D04597" w:rsidP="00D04597">
      <w:pPr>
        <w:kinsoku w:val="0"/>
        <w:overflowPunct w:val="0"/>
        <w:spacing w:line="237" w:lineRule="exact"/>
        <w:ind w:left="2880" w:hanging="720"/>
        <w:rPr>
          <w:rFonts w:eastAsia="Calibri"/>
          <w:bCs/>
        </w:rPr>
      </w:pPr>
      <w:r w:rsidRPr="001308EA">
        <w:rPr>
          <w:rFonts w:eastAsia="Calibri"/>
          <w:bCs/>
        </w:rPr>
        <w:t xml:space="preserve">a) </w:t>
      </w:r>
      <w:r w:rsidRPr="001308EA">
        <w:rPr>
          <w:rFonts w:eastAsia="Calibri"/>
          <w:bCs/>
        </w:rPr>
        <w:tab/>
      </w:r>
      <w:r>
        <w:rPr>
          <w:rFonts w:eastAsia="Calibri"/>
          <w:bCs/>
        </w:rPr>
        <w:t>Completion of ICAO Position for WRC-23, review and address State Letter responses</w:t>
      </w:r>
    </w:p>
    <w:p w14:paraId="2ECD9A38" w14:textId="77777777" w:rsidR="00D04597" w:rsidRPr="001308EA" w:rsidRDefault="00D04597" w:rsidP="00D04597">
      <w:pPr>
        <w:kinsoku w:val="0"/>
        <w:overflowPunct w:val="0"/>
        <w:spacing w:line="237" w:lineRule="exact"/>
        <w:ind w:left="2880" w:hanging="720"/>
        <w:rPr>
          <w:rFonts w:eastAsia="Calibri"/>
          <w:bCs/>
        </w:rPr>
      </w:pPr>
      <w:r>
        <w:rPr>
          <w:rFonts w:eastAsia="Calibri"/>
          <w:bCs/>
        </w:rPr>
        <w:t>b</w:t>
      </w:r>
      <w:r w:rsidRPr="001308EA">
        <w:rPr>
          <w:rFonts w:eastAsia="Calibri"/>
          <w:bCs/>
        </w:rPr>
        <w:t xml:space="preserve">) </w:t>
      </w:r>
      <w:r w:rsidRPr="001308EA">
        <w:rPr>
          <w:rFonts w:eastAsia="Calibri"/>
          <w:bCs/>
        </w:rPr>
        <w:tab/>
        <w:t xml:space="preserve">Identified conflicts between administration </w:t>
      </w:r>
      <w:r>
        <w:rPr>
          <w:rFonts w:eastAsia="Calibri"/>
          <w:bCs/>
        </w:rPr>
        <w:t xml:space="preserve">preliminary </w:t>
      </w:r>
      <w:r w:rsidRPr="001308EA">
        <w:rPr>
          <w:rFonts w:eastAsia="Calibri"/>
          <w:bCs/>
        </w:rPr>
        <w:t>proposals and ICAO Position</w:t>
      </w:r>
    </w:p>
    <w:p w14:paraId="20A22E29" w14:textId="77777777" w:rsidR="00D04597" w:rsidRPr="001308EA" w:rsidRDefault="00D04597" w:rsidP="00D04597">
      <w:pPr>
        <w:kinsoku w:val="0"/>
        <w:overflowPunct w:val="0"/>
        <w:spacing w:line="237" w:lineRule="exact"/>
        <w:ind w:left="2880" w:hanging="720"/>
        <w:rPr>
          <w:rFonts w:eastAsia="Calibri"/>
          <w:bCs/>
        </w:rPr>
      </w:pPr>
      <w:r>
        <w:rPr>
          <w:rFonts w:eastAsia="Calibri"/>
          <w:bCs/>
        </w:rPr>
        <w:t>c</w:t>
      </w:r>
      <w:r w:rsidRPr="001308EA">
        <w:rPr>
          <w:rFonts w:eastAsia="Calibri"/>
          <w:bCs/>
        </w:rPr>
        <w:t>)</w:t>
      </w:r>
      <w:r w:rsidRPr="001308EA">
        <w:rPr>
          <w:rFonts w:eastAsia="Calibri"/>
          <w:bCs/>
        </w:rPr>
        <w:tab/>
        <w:t xml:space="preserve">Discussion of </w:t>
      </w:r>
      <w:r>
        <w:rPr>
          <w:rFonts w:eastAsia="Calibri"/>
          <w:bCs/>
        </w:rPr>
        <w:t>possible</w:t>
      </w:r>
      <w:r w:rsidRPr="001308EA">
        <w:rPr>
          <w:rFonts w:eastAsia="Calibri"/>
          <w:bCs/>
        </w:rPr>
        <w:t xml:space="preserve"> future agenda item proposals from administrations</w:t>
      </w:r>
    </w:p>
    <w:p w14:paraId="08D1B03E" w14:textId="77777777" w:rsidR="00D04597" w:rsidRPr="001308EA" w:rsidRDefault="00D04597" w:rsidP="00D04597">
      <w:pPr>
        <w:kinsoku w:val="0"/>
        <w:overflowPunct w:val="0"/>
        <w:spacing w:line="237" w:lineRule="exact"/>
        <w:ind w:left="2880" w:hanging="720"/>
        <w:rPr>
          <w:rFonts w:eastAsia="Calibri"/>
          <w:bCs/>
        </w:rPr>
      </w:pPr>
    </w:p>
    <w:p w14:paraId="6F62E9BA" w14:textId="1E716D12" w:rsidR="00D04597" w:rsidRDefault="00D04597" w:rsidP="00D04597">
      <w:pPr>
        <w:kinsoku w:val="0"/>
        <w:overflowPunct w:val="0"/>
        <w:spacing w:line="237" w:lineRule="exact"/>
        <w:rPr>
          <w:rFonts w:eastAsia="Calibri"/>
          <w:bCs/>
        </w:rPr>
      </w:pPr>
      <w:r w:rsidRPr="001308EA">
        <w:rPr>
          <w:rFonts w:eastAsia="Calibri"/>
          <w:bCs/>
        </w:rPr>
        <w:t>Agenda Item 3</w:t>
      </w:r>
      <w:r w:rsidRPr="001308EA">
        <w:rPr>
          <w:rFonts w:eastAsia="Calibri"/>
          <w:bCs/>
        </w:rPr>
        <w:tab/>
      </w:r>
      <w:r w:rsidRPr="001308EA">
        <w:rPr>
          <w:rFonts w:eastAsia="Calibri"/>
          <w:bCs/>
        </w:rPr>
        <w:tab/>
        <w:t xml:space="preserve">Radio Altimeter and Wireless Aircraft Intra-Communications (WAIC) </w:t>
      </w:r>
      <w:r w:rsidR="00E669FE">
        <w:rPr>
          <w:rFonts w:eastAsia="Calibri"/>
          <w:bCs/>
        </w:rPr>
        <w:t>i</w:t>
      </w:r>
      <w:r w:rsidRPr="001308EA">
        <w:rPr>
          <w:rFonts w:eastAsia="Calibri"/>
          <w:bCs/>
        </w:rPr>
        <w:t>ssues</w:t>
      </w:r>
    </w:p>
    <w:p w14:paraId="40AD6F0B" w14:textId="77777777" w:rsidR="00D04597" w:rsidRDefault="00D04597" w:rsidP="00D04597">
      <w:pPr>
        <w:kinsoku w:val="0"/>
        <w:overflowPunct w:val="0"/>
        <w:spacing w:line="237" w:lineRule="exact"/>
        <w:ind w:left="2970" w:hanging="810"/>
        <w:rPr>
          <w:rFonts w:eastAsia="Calibri"/>
          <w:bCs/>
        </w:rPr>
      </w:pPr>
      <w:r>
        <w:rPr>
          <w:rFonts w:eastAsia="Calibri"/>
          <w:bCs/>
        </w:rPr>
        <w:t>a)</w:t>
      </w:r>
      <w:r>
        <w:rPr>
          <w:rFonts w:eastAsia="Calibri"/>
          <w:bCs/>
        </w:rPr>
        <w:tab/>
        <w:t>Status of SARPS</w:t>
      </w:r>
    </w:p>
    <w:p w14:paraId="5889D72E" w14:textId="77777777" w:rsidR="00D04597" w:rsidRDefault="00D04597" w:rsidP="00D04597">
      <w:pPr>
        <w:kinsoku w:val="0"/>
        <w:overflowPunct w:val="0"/>
        <w:spacing w:line="237" w:lineRule="exact"/>
        <w:ind w:left="2970" w:hanging="810"/>
        <w:rPr>
          <w:rFonts w:eastAsia="Calibri"/>
          <w:bCs/>
        </w:rPr>
      </w:pPr>
      <w:r>
        <w:rPr>
          <w:rFonts w:eastAsia="Calibri"/>
          <w:bCs/>
        </w:rPr>
        <w:t>b)</w:t>
      </w:r>
      <w:r>
        <w:rPr>
          <w:rFonts w:eastAsia="Calibri"/>
          <w:bCs/>
        </w:rPr>
        <w:tab/>
        <w:t>Status of testing</w:t>
      </w:r>
    </w:p>
    <w:p w14:paraId="3B10E5EA" w14:textId="77777777" w:rsidR="00D04597" w:rsidRDefault="00D04597" w:rsidP="00D04597">
      <w:pPr>
        <w:kinsoku w:val="0"/>
        <w:overflowPunct w:val="0"/>
        <w:spacing w:line="237" w:lineRule="exact"/>
        <w:ind w:left="2970" w:hanging="810"/>
        <w:rPr>
          <w:rFonts w:eastAsia="Calibri"/>
          <w:bCs/>
        </w:rPr>
      </w:pPr>
      <w:r>
        <w:rPr>
          <w:rFonts w:eastAsia="Calibri"/>
          <w:bCs/>
        </w:rPr>
        <w:t>c)</w:t>
      </w:r>
      <w:r>
        <w:rPr>
          <w:rFonts w:eastAsia="Calibri"/>
          <w:bCs/>
        </w:rPr>
        <w:tab/>
        <w:t>National efforts to implement broadband mobile near 4200-4400 MHz</w:t>
      </w:r>
    </w:p>
    <w:p w14:paraId="1251128F" w14:textId="77777777" w:rsidR="00D04597" w:rsidRDefault="00D04597" w:rsidP="00D04597">
      <w:pPr>
        <w:kinsoku w:val="0"/>
        <w:overflowPunct w:val="0"/>
        <w:spacing w:line="237" w:lineRule="exact"/>
        <w:ind w:left="2970" w:hanging="810"/>
        <w:rPr>
          <w:rFonts w:eastAsia="Calibri"/>
          <w:bCs/>
        </w:rPr>
      </w:pPr>
    </w:p>
    <w:p w14:paraId="4B41B58A" w14:textId="77777777" w:rsidR="00D04597" w:rsidRDefault="00D04597" w:rsidP="00D04597">
      <w:pPr>
        <w:kinsoku w:val="0"/>
        <w:overflowPunct w:val="0"/>
        <w:spacing w:line="237" w:lineRule="exact"/>
        <w:rPr>
          <w:rFonts w:eastAsia="Calibri"/>
          <w:bCs/>
        </w:rPr>
      </w:pPr>
      <w:r>
        <w:rPr>
          <w:rFonts w:eastAsia="Calibri"/>
          <w:bCs/>
        </w:rPr>
        <w:t>Agenda Item 4</w:t>
      </w:r>
      <w:r>
        <w:rPr>
          <w:rFonts w:eastAsia="Calibri"/>
          <w:bCs/>
        </w:rPr>
        <w:tab/>
      </w:r>
      <w:r>
        <w:rPr>
          <w:rFonts w:eastAsia="Calibri"/>
          <w:bCs/>
        </w:rPr>
        <w:tab/>
        <w:t>Development of guidelines for Compatibility Studies:</w:t>
      </w:r>
    </w:p>
    <w:p w14:paraId="32DE54D0" w14:textId="77777777" w:rsidR="00D04597" w:rsidRDefault="00D04597" w:rsidP="00D04597">
      <w:pPr>
        <w:kinsoku w:val="0"/>
        <w:overflowPunct w:val="0"/>
        <w:spacing w:line="237" w:lineRule="exact"/>
        <w:ind w:left="3060" w:hanging="900"/>
        <w:rPr>
          <w:rFonts w:eastAsia="Calibri"/>
          <w:bCs/>
        </w:rPr>
      </w:pPr>
      <w:r>
        <w:rPr>
          <w:rFonts w:eastAsia="Calibri"/>
          <w:bCs/>
        </w:rPr>
        <w:t>a)</w:t>
      </w:r>
      <w:r>
        <w:rPr>
          <w:rFonts w:eastAsia="Calibri"/>
          <w:bCs/>
        </w:rPr>
        <w:tab/>
        <w:t>Aeronautical protection criteria (e.g., VHF Communications)</w:t>
      </w:r>
    </w:p>
    <w:p w14:paraId="166875B3" w14:textId="77777777" w:rsidR="00D04597" w:rsidRDefault="00D04597" w:rsidP="00D04597">
      <w:pPr>
        <w:kinsoku w:val="0"/>
        <w:overflowPunct w:val="0"/>
        <w:spacing w:line="237" w:lineRule="exact"/>
        <w:ind w:left="3060" w:hanging="900"/>
        <w:rPr>
          <w:rFonts w:eastAsia="Calibri"/>
          <w:bCs/>
        </w:rPr>
      </w:pPr>
      <w:r>
        <w:rPr>
          <w:rFonts w:eastAsia="Calibri"/>
          <w:bCs/>
        </w:rPr>
        <w:t>b)</w:t>
      </w:r>
      <w:r>
        <w:rPr>
          <w:rFonts w:eastAsia="Calibri"/>
          <w:bCs/>
        </w:rPr>
        <w:tab/>
        <w:t>Aeronautical safety margins</w:t>
      </w:r>
    </w:p>
    <w:p w14:paraId="4078081A" w14:textId="77777777" w:rsidR="00D04597" w:rsidRDefault="00D04597" w:rsidP="00D04597">
      <w:pPr>
        <w:kinsoku w:val="0"/>
        <w:overflowPunct w:val="0"/>
        <w:spacing w:line="237" w:lineRule="exact"/>
        <w:rPr>
          <w:rFonts w:eastAsia="Calibri"/>
          <w:bCs/>
        </w:rPr>
      </w:pPr>
    </w:p>
    <w:p w14:paraId="57DBB080" w14:textId="77777777" w:rsidR="00D04597" w:rsidRDefault="00D04597" w:rsidP="00D04597">
      <w:pPr>
        <w:kinsoku w:val="0"/>
        <w:overflowPunct w:val="0"/>
        <w:spacing w:line="237" w:lineRule="exact"/>
        <w:rPr>
          <w:rFonts w:eastAsia="Calibri"/>
          <w:bCs/>
        </w:rPr>
      </w:pPr>
      <w:r>
        <w:rPr>
          <w:rFonts w:eastAsia="Calibri"/>
          <w:bCs/>
        </w:rPr>
        <w:t>Agenda Item 5</w:t>
      </w:r>
      <w:r>
        <w:rPr>
          <w:rFonts w:eastAsia="Calibri"/>
          <w:bCs/>
        </w:rPr>
        <w:tab/>
      </w:r>
      <w:r>
        <w:rPr>
          <w:rFonts w:eastAsia="Calibri"/>
          <w:bCs/>
        </w:rPr>
        <w:tab/>
        <w:t>Development of (planned) Material for ITU-R Studies on:</w:t>
      </w:r>
    </w:p>
    <w:p w14:paraId="220EFD49" w14:textId="77777777" w:rsidR="00D04597" w:rsidRDefault="00D04597" w:rsidP="00D04597">
      <w:pPr>
        <w:kinsoku w:val="0"/>
        <w:overflowPunct w:val="0"/>
        <w:spacing w:line="237" w:lineRule="exact"/>
        <w:ind w:left="3060" w:hanging="900"/>
        <w:rPr>
          <w:rFonts w:eastAsia="Calibri"/>
          <w:bCs/>
        </w:rPr>
      </w:pPr>
      <w:proofErr w:type="gramStart"/>
      <w:r>
        <w:rPr>
          <w:rFonts w:eastAsia="Calibri"/>
          <w:bCs/>
        </w:rPr>
        <w:t>a</w:t>
      </w:r>
      <w:proofErr w:type="gramEnd"/>
      <w:r>
        <w:rPr>
          <w:rFonts w:eastAsia="Calibri"/>
          <w:bCs/>
        </w:rPr>
        <w:t>)</w:t>
      </w:r>
      <w:r>
        <w:rPr>
          <w:rFonts w:eastAsia="Calibri"/>
          <w:bCs/>
        </w:rPr>
        <w:tab/>
        <w:t>WRC-23 AI1.6 Suborbital Vehicles</w:t>
      </w:r>
    </w:p>
    <w:p w14:paraId="3417AABE" w14:textId="77777777" w:rsidR="00D04597" w:rsidRDefault="00D04597" w:rsidP="00D04597">
      <w:pPr>
        <w:kinsoku w:val="0"/>
        <w:overflowPunct w:val="0"/>
        <w:spacing w:line="237" w:lineRule="exact"/>
        <w:ind w:left="3060" w:hanging="900"/>
        <w:rPr>
          <w:rFonts w:eastAsia="Calibri"/>
          <w:bCs/>
        </w:rPr>
      </w:pPr>
      <w:r>
        <w:rPr>
          <w:rFonts w:eastAsia="Calibri"/>
          <w:bCs/>
        </w:rPr>
        <w:t>b)</w:t>
      </w:r>
      <w:r>
        <w:rPr>
          <w:rFonts w:eastAsia="Calibri"/>
          <w:bCs/>
        </w:rPr>
        <w:tab/>
        <w:t>WRC-23 AI1.7 VHF AMS(R</w:t>
      </w:r>
      <w:proofErr w:type="gramStart"/>
      <w:r>
        <w:rPr>
          <w:rFonts w:eastAsia="Calibri"/>
          <w:bCs/>
        </w:rPr>
        <w:t>)S</w:t>
      </w:r>
      <w:proofErr w:type="gramEnd"/>
    </w:p>
    <w:p w14:paraId="0AFE10F8" w14:textId="77777777" w:rsidR="00D04597" w:rsidRDefault="00D04597" w:rsidP="00D04597">
      <w:pPr>
        <w:kinsoku w:val="0"/>
        <w:overflowPunct w:val="0"/>
        <w:spacing w:line="237" w:lineRule="exact"/>
        <w:ind w:left="3060" w:hanging="900"/>
        <w:rPr>
          <w:rFonts w:eastAsia="Calibri"/>
          <w:bCs/>
        </w:rPr>
      </w:pPr>
      <w:proofErr w:type="gramStart"/>
      <w:r>
        <w:rPr>
          <w:rFonts w:eastAsia="Calibri"/>
          <w:bCs/>
        </w:rPr>
        <w:t>c</w:t>
      </w:r>
      <w:proofErr w:type="gramEnd"/>
      <w:r>
        <w:rPr>
          <w:rFonts w:eastAsia="Calibri"/>
          <w:bCs/>
        </w:rPr>
        <w:t>)</w:t>
      </w:r>
      <w:r>
        <w:rPr>
          <w:rFonts w:eastAsia="Calibri"/>
          <w:bCs/>
        </w:rPr>
        <w:tab/>
        <w:t>WRC-23 AI1.8 FSS for UAS</w:t>
      </w:r>
    </w:p>
    <w:p w14:paraId="4FDDBAAE" w14:textId="77777777" w:rsidR="00D04597" w:rsidRDefault="00D04597" w:rsidP="00D04597">
      <w:pPr>
        <w:kinsoku w:val="0"/>
        <w:overflowPunct w:val="0"/>
        <w:spacing w:line="237" w:lineRule="exact"/>
        <w:ind w:left="3060" w:hanging="900"/>
        <w:rPr>
          <w:rFonts w:eastAsia="Calibri"/>
          <w:bCs/>
        </w:rPr>
      </w:pPr>
      <w:r>
        <w:rPr>
          <w:rFonts w:eastAsia="Calibri"/>
          <w:bCs/>
        </w:rPr>
        <w:t>d)</w:t>
      </w:r>
      <w:r>
        <w:rPr>
          <w:rFonts w:eastAsia="Calibri"/>
          <w:bCs/>
        </w:rPr>
        <w:tab/>
        <w:t>WRC-23 AI1.9 Wideband HF</w:t>
      </w:r>
    </w:p>
    <w:p w14:paraId="084F9515" w14:textId="77777777" w:rsidR="00D04597" w:rsidRDefault="00D04597" w:rsidP="00D04597">
      <w:pPr>
        <w:kinsoku w:val="0"/>
        <w:overflowPunct w:val="0"/>
        <w:spacing w:line="237" w:lineRule="exact"/>
        <w:ind w:left="3060" w:hanging="900"/>
        <w:rPr>
          <w:rFonts w:eastAsia="Calibri"/>
          <w:bCs/>
        </w:rPr>
      </w:pPr>
      <w:r>
        <w:rPr>
          <w:rFonts w:eastAsia="Calibri"/>
          <w:bCs/>
        </w:rPr>
        <w:t>e)</w:t>
      </w:r>
      <w:r>
        <w:rPr>
          <w:rFonts w:eastAsia="Calibri"/>
          <w:bCs/>
        </w:rPr>
        <w:tab/>
        <w:t>WRC-23 AI1.10 Non-safety AMS</w:t>
      </w:r>
    </w:p>
    <w:p w14:paraId="7017015F" w14:textId="77777777" w:rsidR="00D04597" w:rsidRDefault="00D04597" w:rsidP="00D04597">
      <w:pPr>
        <w:kinsoku w:val="0"/>
        <w:overflowPunct w:val="0"/>
        <w:spacing w:line="237" w:lineRule="exact"/>
        <w:ind w:left="3060" w:hanging="900"/>
        <w:rPr>
          <w:rFonts w:eastAsia="Calibri"/>
          <w:bCs/>
        </w:rPr>
      </w:pPr>
      <w:r>
        <w:rPr>
          <w:rFonts w:eastAsia="Calibri"/>
          <w:bCs/>
        </w:rPr>
        <w:t>f)</w:t>
      </w:r>
      <w:r>
        <w:rPr>
          <w:rFonts w:eastAsia="Calibri"/>
          <w:bCs/>
        </w:rPr>
        <w:tab/>
        <w:t>WRC-23 AI9.2 Radio Regulations clean-up</w:t>
      </w:r>
    </w:p>
    <w:p w14:paraId="3D9C82F0" w14:textId="77777777" w:rsidR="00D04597" w:rsidRDefault="00D04597" w:rsidP="00D04597">
      <w:pPr>
        <w:kinsoku w:val="0"/>
        <w:overflowPunct w:val="0"/>
        <w:spacing w:line="237" w:lineRule="exact"/>
        <w:ind w:left="3060" w:hanging="900"/>
        <w:rPr>
          <w:rFonts w:eastAsia="Calibri"/>
          <w:bCs/>
        </w:rPr>
      </w:pPr>
      <w:r>
        <w:rPr>
          <w:rFonts w:eastAsia="Calibri"/>
          <w:bCs/>
        </w:rPr>
        <w:t>g)</w:t>
      </w:r>
      <w:r>
        <w:rPr>
          <w:rFonts w:eastAsia="Calibri"/>
          <w:bCs/>
        </w:rPr>
        <w:tab/>
        <w:t>Other</w:t>
      </w:r>
    </w:p>
    <w:p w14:paraId="3857FA8B" w14:textId="77777777" w:rsidR="00D04597" w:rsidRDefault="00D04597" w:rsidP="00D04597">
      <w:pPr>
        <w:kinsoku w:val="0"/>
        <w:overflowPunct w:val="0"/>
        <w:spacing w:line="237" w:lineRule="exact"/>
        <w:rPr>
          <w:rFonts w:eastAsia="Calibri"/>
          <w:bCs/>
        </w:rPr>
      </w:pPr>
    </w:p>
    <w:p w14:paraId="223379AB" w14:textId="77777777" w:rsidR="00D04597" w:rsidRDefault="00D04597" w:rsidP="00D04597">
      <w:pPr>
        <w:kinsoku w:val="0"/>
        <w:overflowPunct w:val="0"/>
        <w:spacing w:line="237" w:lineRule="exact"/>
        <w:rPr>
          <w:rFonts w:eastAsia="Calibri"/>
          <w:bCs/>
        </w:rPr>
      </w:pPr>
      <w:r>
        <w:rPr>
          <w:rFonts w:eastAsia="Calibri"/>
          <w:bCs/>
        </w:rPr>
        <w:t>Agenda Item 6</w:t>
      </w:r>
      <w:r>
        <w:rPr>
          <w:rFonts w:eastAsia="Calibri"/>
          <w:bCs/>
        </w:rPr>
        <w:tab/>
      </w:r>
      <w:r>
        <w:rPr>
          <w:rFonts w:eastAsia="Calibri"/>
          <w:bCs/>
        </w:rPr>
        <w:tab/>
        <w:t>5 GHz Band Planning</w:t>
      </w:r>
    </w:p>
    <w:p w14:paraId="2BCF606D" w14:textId="77777777" w:rsidR="00D04597" w:rsidRDefault="00D04597" w:rsidP="00D04597">
      <w:pPr>
        <w:kinsoku w:val="0"/>
        <w:overflowPunct w:val="0"/>
        <w:spacing w:line="237" w:lineRule="exact"/>
        <w:ind w:left="3060" w:hanging="900"/>
        <w:rPr>
          <w:rFonts w:eastAsia="Calibri"/>
          <w:bCs/>
        </w:rPr>
      </w:pPr>
      <w:r>
        <w:rPr>
          <w:rFonts w:eastAsia="Calibri"/>
          <w:bCs/>
        </w:rPr>
        <w:t>a)</w:t>
      </w:r>
      <w:r>
        <w:rPr>
          <w:rFonts w:eastAsia="Calibri"/>
          <w:bCs/>
        </w:rPr>
        <w:tab/>
      </w:r>
      <w:proofErr w:type="spellStart"/>
      <w:r>
        <w:rPr>
          <w:rFonts w:eastAsia="Calibri"/>
          <w:bCs/>
        </w:rPr>
        <w:t>AeroMACS</w:t>
      </w:r>
      <w:proofErr w:type="spellEnd"/>
    </w:p>
    <w:p w14:paraId="4DB2FE21" w14:textId="77777777" w:rsidR="00D04597" w:rsidRDefault="00D04597" w:rsidP="00D04597">
      <w:pPr>
        <w:kinsoku w:val="0"/>
        <w:overflowPunct w:val="0"/>
        <w:spacing w:line="237" w:lineRule="exact"/>
        <w:ind w:left="3060" w:hanging="900"/>
        <w:rPr>
          <w:rFonts w:eastAsia="Calibri"/>
          <w:bCs/>
        </w:rPr>
      </w:pPr>
      <w:proofErr w:type="gramStart"/>
      <w:r>
        <w:rPr>
          <w:rFonts w:eastAsia="Calibri"/>
          <w:bCs/>
        </w:rPr>
        <w:t>b</w:t>
      </w:r>
      <w:proofErr w:type="gramEnd"/>
      <w:r>
        <w:rPr>
          <w:rFonts w:eastAsia="Calibri"/>
          <w:bCs/>
        </w:rPr>
        <w:t>)</w:t>
      </w:r>
      <w:r>
        <w:rPr>
          <w:rFonts w:eastAsia="Calibri"/>
          <w:bCs/>
        </w:rPr>
        <w:tab/>
        <w:t>Global UAS/Remotely Piloted Aircraft Systems (RPAS) channel plan</w:t>
      </w:r>
    </w:p>
    <w:p w14:paraId="66CC0B3B" w14:textId="77777777" w:rsidR="00D04597" w:rsidRDefault="00D04597" w:rsidP="00D04597">
      <w:pPr>
        <w:kinsoku w:val="0"/>
        <w:overflowPunct w:val="0"/>
        <w:spacing w:line="237" w:lineRule="exact"/>
        <w:ind w:left="3150" w:hanging="990"/>
        <w:rPr>
          <w:rFonts w:eastAsia="Calibri"/>
          <w:bCs/>
        </w:rPr>
      </w:pPr>
    </w:p>
    <w:p w14:paraId="3CD7CF12" w14:textId="77777777" w:rsidR="00D04597" w:rsidRDefault="00D04597" w:rsidP="00D04597">
      <w:pPr>
        <w:kinsoku w:val="0"/>
        <w:overflowPunct w:val="0"/>
        <w:spacing w:line="237" w:lineRule="exact"/>
        <w:rPr>
          <w:rFonts w:eastAsia="Calibri"/>
          <w:bCs/>
        </w:rPr>
      </w:pPr>
      <w:r>
        <w:rPr>
          <w:rFonts w:eastAsia="Calibri"/>
          <w:bCs/>
        </w:rPr>
        <w:t>Agenda Item 7</w:t>
      </w:r>
      <w:r>
        <w:rPr>
          <w:rFonts w:eastAsia="Calibri"/>
          <w:bCs/>
        </w:rPr>
        <w:tab/>
      </w:r>
      <w:r>
        <w:rPr>
          <w:rFonts w:eastAsia="Calibri"/>
          <w:bCs/>
        </w:rPr>
        <w:tab/>
        <w:t xml:space="preserve">New Provisions to Support Aeronautical </w:t>
      </w:r>
      <w:proofErr w:type="spellStart"/>
      <w:r>
        <w:rPr>
          <w:rFonts w:eastAsia="Calibri"/>
          <w:bCs/>
        </w:rPr>
        <w:t>Radiocommunications</w:t>
      </w:r>
      <w:proofErr w:type="spellEnd"/>
    </w:p>
    <w:p w14:paraId="3E2FA9F3" w14:textId="77777777" w:rsidR="00D04597" w:rsidRDefault="00D04597" w:rsidP="00D04597">
      <w:pPr>
        <w:kinsoku w:val="0"/>
        <w:overflowPunct w:val="0"/>
        <w:spacing w:line="237" w:lineRule="exact"/>
        <w:ind w:left="3060" w:hanging="900"/>
        <w:rPr>
          <w:rFonts w:eastAsia="Calibri"/>
          <w:bCs/>
        </w:rPr>
      </w:pPr>
      <w:r>
        <w:rPr>
          <w:rFonts w:eastAsia="Calibri"/>
          <w:bCs/>
        </w:rPr>
        <w:t>a)</w:t>
      </w:r>
      <w:r>
        <w:rPr>
          <w:rFonts w:eastAsia="Calibri"/>
          <w:bCs/>
        </w:rPr>
        <w:tab/>
        <w:t>L-Band digital aeronautical communications system (LDACS)</w:t>
      </w:r>
    </w:p>
    <w:p w14:paraId="4597A2E6" w14:textId="77777777" w:rsidR="00D04597" w:rsidRDefault="00D04597" w:rsidP="00D04597">
      <w:pPr>
        <w:kinsoku w:val="0"/>
        <w:overflowPunct w:val="0"/>
        <w:spacing w:line="237" w:lineRule="exact"/>
        <w:ind w:left="3060" w:hanging="900"/>
        <w:rPr>
          <w:rFonts w:eastAsia="Calibri"/>
          <w:bCs/>
        </w:rPr>
      </w:pPr>
    </w:p>
    <w:p w14:paraId="6551204D" w14:textId="77777777" w:rsidR="00D04597" w:rsidRDefault="00D04597" w:rsidP="00D04597">
      <w:pPr>
        <w:kinsoku w:val="0"/>
        <w:overflowPunct w:val="0"/>
        <w:spacing w:line="237" w:lineRule="exact"/>
        <w:rPr>
          <w:rFonts w:eastAsia="Calibri"/>
          <w:bCs/>
        </w:rPr>
      </w:pPr>
      <w:r>
        <w:rPr>
          <w:rFonts w:eastAsia="Calibri"/>
          <w:bCs/>
        </w:rPr>
        <w:t>Agenda Item 8</w:t>
      </w:r>
      <w:r>
        <w:rPr>
          <w:rFonts w:eastAsia="Calibri"/>
          <w:bCs/>
        </w:rPr>
        <w:tab/>
      </w:r>
      <w:r>
        <w:rPr>
          <w:rFonts w:eastAsia="Calibri"/>
          <w:bCs/>
        </w:rPr>
        <w:tab/>
        <w:t>Interference from Non-Aeronautical Sources</w:t>
      </w:r>
    </w:p>
    <w:p w14:paraId="74512680" w14:textId="77777777" w:rsidR="00D04597" w:rsidRDefault="00D04597" w:rsidP="00D04597">
      <w:pPr>
        <w:kinsoku w:val="0"/>
        <w:overflowPunct w:val="0"/>
        <w:spacing w:line="237" w:lineRule="exact"/>
        <w:ind w:left="3060" w:hanging="900"/>
        <w:rPr>
          <w:rFonts w:eastAsia="Calibri"/>
          <w:bCs/>
        </w:rPr>
      </w:pPr>
      <w:r>
        <w:rPr>
          <w:rFonts w:eastAsia="Calibri"/>
          <w:bCs/>
        </w:rPr>
        <w:t>a)</w:t>
      </w:r>
      <w:r>
        <w:rPr>
          <w:rFonts w:eastAsia="Calibri"/>
          <w:bCs/>
        </w:rPr>
        <w:tab/>
        <w:t>Programme making and special events (PMSE)</w:t>
      </w:r>
    </w:p>
    <w:p w14:paraId="683EF85B" w14:textId="77777777" w:rsidR="00D04597" w:rsidRDefault="00D04597" w:rsidP="00D04597">
      <w:pPr>
        <w:kinsoku w:val="0"/>
        <w:overflowPunct w:val="0"/>
        <w:spacing w:line="237" w:lineRule="exact"/>
        <w:ind w:left="3060" w:hanging="900"/>
        <w:rPr>
          <w:rFonts w:eastAsia="Calibri"/>
          <w:bCs/>
        </w:rPr>
      </w:pPr>
      <w:r>
        <w:rPr>
          <w:rFonts w:eastAsia="Calibri"/>
          <w:bCs/>
        </w:rPr>
        <w:t>b)</w:t>
      </w:r>
      <w:r>
        <w:rPr>
          <w:rFonts w:eastAsia="Calibri"/>
          <w:bCs/>
        </w:rPr>
        <w:tab/>
        <w:t>Mobile service communications adjacent to 1518 MHz satellite communications frequency band</w:t>
      </w:r>
    </w:p>
    <w:p w14:paraId="52CA9EA3" w14:textId="77777777" w:rsidR="00D04597" w:rsidRDefault="00D04597" w:rsidP="00D04597">
      <w:pPr>
        <w:kinsoku w:val="0"/>
        <w:overflowPunct w:val="0"/>
        <w:spacing w:line="237" w:lineRule="exact"/>
        <w:ind w:left="3060" w:hanging="900"/>
        <w:rPr>
          <w:rFonts w:eastAsia="Calibri"/>
          <w:bCs/>
        </w:rPr>
      </w:pPr>
      <w:proofErr w:type="gramStart"/>
      <w:r>
        <w:rPr>
          <w:rFonts w:eastAsia="Calibri"/>
          <w:bCs/>
        </w:rPr>
        <w:t>c</w:t>
      </w:r>
      <w:proofErr w:type="gramEnd"/>
      <w:r>
        <w:rPr>
          <w:rFonts w:eastAsia="Calibri"/>
          <w:bCs/>
        </w:rPr>
        <w:t>)</w:t>
      </w:r>
      <w:r>
        <w:rPr>
          <w:rFonts w:eastAsia="Calibri"/>
          <w:bCs/>
        </w:rPr>
        <w:tab/>
        <w:t>LED lighting systems</w:t>
      </w:r>
    </w:p>
    <w:p w14:paraId="4234BC6A" w14:textId="77777777" w:rsidR="00D04597" w:rsidRDefault="00D04597" w:rsidP="00D04597">
      <w:pPr>
        <w:kinsoku w:val="0"/>
        <w:overflowPunct w:val="0"/>
        <w:spacing w:line="237" w:lineRule="exact"/>
        <w:ind w:left="3060" w:hanging="900"/>
        <w:rPr>
          <w:rFonts w:eastAsia="Calibri"/>
          <w:bCs/>
        </w:rPr>
      </w:pPr>
    </w:p>
    <w:p w14:paraId="7C2D093E" w14:textId="77777777" w:rsidR="00D04597" w:rsidRDefault="00D04597" w:rsidP="00D04597">
      <w:pPr>
        <w:kinsoku w:val="0"/>
        <w:overflowPunct w:val="0"/>
        <w:spacing w:line="237" w:lineRule="exact"/>
        <w:rPr>
          <w:rFonts w:eastAsia="Calibri"/>
          <w:bCs/>
        </w:rPr>
      </w:pPr>
      <w:r>
        <w:rPr>
          <w:rFonts w:eastAsia="Calibri"/>
          <w:bCs/>
        </w:rPr>
        <w:t>Agenda Item 9</w:t>
      </w:r>
      <w:r>
        <w:rPr>
          <w:rFonts w:eastAsia="Calibri"/>
          <w:bCs/>
        </w:rPr>
        <w:tab/>
      </w:r>
      <w:r>
        <w:rPr>
          <w:rFonts w:eastAsia="Calibri"/>
          <w:bCs/>
        </w:rPr>
        <w:tab/>
        <w:t>Revision of ICAO Frequency Spectrum Handbook (Doc 9718)</w:t>
      </w:r>
    </w:p>
    <w:p w14:paraId="66C88E73" w14:textId="77777777" w:rsidR="00D04597" w:rsidRDefault="00D04597" w:rsidP="00D04597">
      <w:pPr>
        <w:kinsoku w:val="0"/>
        <w:overflowPunct w:val="0"/>
        <w:spacing w:line="237" w:lineRule="exact"/>
        <w:ind w:left="3060" w:hanging="900"/>
        <w:rPr>
          <w:rFonts w:eastAsia="Calibri"/>
          <w:bCs/>
        </w:rPr>
      </w:pPr>
      <w:r>
        <w:rPr>
          <w:rFonts w:eastAsia="Calibri"/>
          <w:bCs/>
        </w:rPr>
        <w:t>a)</w:t>
      </w:r>
      <w:r>
        <w:rPr>
          <w:rFonts w:eastAsia="Calibri"/>
          <w:bCs/>
        </w:rPr>
        <w:tab/>
        <w:t>Restructure of Volume I</w:t>
      </w:r>
    </w:p>
    <w:p w14:paraId="370DC697" w14:textId="77777777" w:rsidR="00D04597" w:rsidRDefault="00D04597" w:rsidP="00D04597">
      <w:pPr>
        <w:kinsoku w:val="0"/>
        <w:overflowPunct w:val="0"/>
        <w:spacing w:line="237" w:lineRule="exact"/>
        <w:ind w:left="3060" w:hanging="900"/>
        <w:rPr>
          <w:rFonts w:eastAsia="Calibri"/>
          <w:bCs/>
        </w:rPr>
      </w:pPr>
      <w:r>
        <w:rPr>
          <w:rFonts w:eastAsia="Calibri"/>
          <w:bCs/>
        </w:rPr>
        <w:t>b)</w:t>
      </w:r>
      <w:r>
        <w:rPr>
          <w:rFonts w:eastAsia="Calibri"/>
          <w:bCs/>
        </w:rPr>
        <w:tab/>
        <w:t>Inclusion of material from Annex 10, Vol I (</w:t>
      </w:r>
      <w:proofErr w:type="spellStart"/>
      <w:r>
        <w:rPr>
          <w:rFonts w:eastAsia="Calibri"/>
          <w:bCs/>
        </w:rPr>
        <w:t>nav</w:t>
      </w:r>
      <w:proofErr w:type="spellEnd"/>
      <w:r>
        <w:rPr>
          <w:rFonts w:eastAsia="Calibri"/>
          <w:bCs/>
        </w:rPr>
        <w:t>-aids) “green pages”</w:t>
      </w:r>
    </w:p>
    <w:p w14:paraId="26886F84" w14:textId="77777777" w:rsidR="00D04597" w:rsidRDefault="00D04597" w:rsidP="00D04597">
      <w:pPr>
        <w:kinsoku w:val="0"/>
        <w:overflowPunct w:val="0"/>
        <w:spacing w:line="237" w:lineRule="exact"/>
        <w:ind w:left="3060" w:hanging="900"/>
        <w:rPr>
          <w:rFonts w:eastAsia="Calibri"/>
          <w:bCs/>
        </w:rPr>
      </w:pPr>
      <w:r>
        <w:rPr>
          <w:rFonts w:eastAsia="Calibri"/>
          <w:bCs/>
        </w:rPr>
        <w:t>c)</w:t>
      </w:r>
      <w:r>
        <w:rPr>
          <w:rFonts w:eastAsia="Calibri"/>
          <w:bCs/>
        </w:rPr>
        <w:tab/>
        <w:t>Update of Volume II</w:t>
      </w:r>
    </w:p>
    <w:p w14:paraId="5B2ADA91" w14:textId="77777777" w:rsidR="00D04597" w:rsidRDefault="00D04597" w:rsidP="00D04597">
      <w:pPr>
        <w:kinsoku w:val="0"/>
        <w:overflowPunct w:val="0"/>
        <w:spacing w:line="237" w:lineRule="exact"/>
        <w:ind w:left="3060" w:hanging="900"/>
        <w:rPr>
          <w:rFonts w:eastAsia="Calibri"/>
          <w:bCs/>
        </w:rPr>
      </w:pPr>
    </w:p>
    <w:p w14:paraId="641CEE30" w14:textId="160FCEAF" w:rsidR="00E32686" w:rsidRDefault="00D04597" w:rsidP="00D04597">
      <w:pPr>
        <w:widowControl/>
        <w:autoSpaceDE/>
        <w:autoSpaceDN/>
        <w:adjustRightInd/>
        <w:rPr>
          <w:b/>
          <w:sz w:val="28"/>
          <w:szCs w:val="28"/>
        </w:rPr>
      </w:pPr>
      <w:r>
        <w:rPr>
          <w:rFonts w:eastAsia="Calibri"/>
          <w:bCs/>
        </w:rPr>
        <w:t>Agenda Item 10</w:t>
      </w:r>
      <w:r>
        <w:rPr>
          <w:rFonts w:eastAsia="Calibri"/>
          <w:bCs/>
        </w:rPr>
        <w:tab/>
      </w:r>
      <w:r>
        <w:rPr>
          <w:rFonts w:eastAsia="Calibri"/>
          <w:bCs/>
        </w:rPr>
        <w:tab/>
        <w:t>Any Other Business</w:t>
      </w:r>
      <w:r w:rsidR="00E32686">
        <w:rPr>
          <w:b/>
          <w:sz w:val="28"/>
          <w:szCs w:val="28"/>
        </w:rPr>
        <w:br w:type="page"/>
      </w:r>
    </w:p>
    <w:p w14:paraId="44EA89C7" w14:textId="77777777" w:rsidR="00FA0A97" w:rsidRDefault="00FA0A97" w:rsidP="00F6526A">
      <w:pPr>
        <w:jc w:val="right"/>
        <w:rPr>
          <w:b/>
          <w:sz w:val="28"/>
          <w:szCs w:val="28"/>
        </w:rPr>
      </w:pPr>
      <w:r w:rsidRPr="00297235">
        <w:rPr>
          <w:b/>
          <w:sz w:val="28"/>
          <w:szCs w:val="28"/>
        </w:rPr>
        <w:lastRenderedPageBreak/>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854"/>
        <w:gridCol w:w="4751"/>
        <w:gridCol w:w="1069"/>
      </w:tblGrid>
      <w:tr w:rsidR="00FD448B" w:rsidRPr="00EB0929" w14:paraId="39CB4024" w14:textId="77777777" w:rsidTr="00872BB0">
        <w:tc>
          <w:tcPr>
            <w:tcW w:w="985"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536"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5028"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87"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872BB0">
        <w:tc>
          <w:tcPr>
            <w:tcW w:w="985" w:type="dxa"/>
            <w:shd w:val="clear" w:color="auto" w:fill="auto"/>
          </w:tcPr>
          <w:p w14:paraId="456877A6" w14:textId="677CC9D9"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536" w:type="dxa"/>
            <w:shd w:val="clear" w:color="auto" w:fill="auto"/>
          </w:tcPr>
          <w:p w14:paraId="53C2FB96" w14:textId="46818BF8" w:rsidR="005967F9" w:rsidRPr="00E32686" w:rsidRDefault="009B0AC6"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7A3A92FD" w14:textId="73AC3A59" w:rsidR="005967F9" w:rsidRPr="00E32686" w:rsidRDefault="009B0AC6" w:rsidP="00CF6768">
            <w:pPr>
              <w:widowControl/>
              <w:autoSpaceDE/>
              <w:autoSpaceDN/>
              <w:adjustRightInd/>
              <w:rPr>
                <w:rFonts w:eastAsia="Calibri"/>
                <w:szCs w:val="22"/>
                <w:lang w:val="en-US"/>
              </w:rPr>
            </w:pPr>
            <w:r>
              <w:rPr>
                <w:rFonts w:eastAsia="Calibri"/>
                <w:szCs w:val="22"/>
                <w:lang w:val="en-US"/>
              </w:rPr>
              <w:t>Liaison from ITU-R Working Party 3L on WRC-23 AI1.9</w:t>
            </w:r>
          </w:p>
        </w:tc>
        <w:tc>
          <w:tcPr>
            <w:tcW w:w="1087" w:type="dxa"/>
            <w:shd w:val="clear" w:color="auto" w:fill="auto"/>
          </w:tcPr>
          <w:p w14:paraId="3425EA86" w14:textId="685523E2" w:rsidR="005967F9" w:rsidRPr="00E32686" w:rsidRDefault="003248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5d</w:t>
            </w:r>
          </w:p>
        </w:tc>
      </w:tr>
      <w:tr w:rsidR="00FD448B" w:rsidRPr="00E32686" w14:paraId="46F69E4A" w14:textId="77777777" w:rsidTr="00872BB0">
        <w:tc>
          <w:tcPr>
            <w:tcW w:w="985"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536" w:type="dxa"/>
            <w:shd w:val="clear" w:color="auto" w:fill="auto"/>
          </w:tcPr>
          <w:p w14:paraId="59A6F81A" w14:textId="1412CF9F" w:rsidR="005967F9" w:rsidRPr="00E32686" w:rsidRDefault="00872BB0" w:rsidP="00DF6FBD">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7588E658" w14:textId="41FBA030" w:rsidR="005967F9" w:rsidRPr="00680974" w:rsidRDefault="009B0AC6" w:rsidP="00110E76">
            <w:pPr>
              <w:widowControl/>
              <w:autoSpaceDE/>
              <w:autoSpaceDN/>
              <w:adjustRightInd/>
              <w:rPr>
                <w:rFonts w:eastAsia="Calibri"/>
                <w:szCs w:val="22"/>
                <w:lang w:val="en-CA"/>
              </w:rPr>
            </w:pPr>
            <w:r w:rsidRPr="00680974">
              <w:rPr>
                <w:rFonts w:eastAsia="Calibri"/>
                <w:szCs w:val="22"/>
                <w:lang w:val="en-CA"/>
              </w:rPr>
              <w:t xml:space="preserve">Liaison from ITU-R Working Party 3K </w:t>
            </w:r>
            <w:r w:rsidR="00324816" w:rsidRPr="00680974">
              <w:rPr>
                <w:rFonts w:eastAsia="Calibri"/>
                <w:szCs w:val="22"/>
                <w:lang w:val="en-CA"/>
              </w:rPr>
              <w:t>on Recommendation ITU-R P.528-4</w:t>
            </w:r>
          </w:p>
        </w:tc>
        <w:tc>
          <w:tcPr>
            <w:tcW w:w="1087" w:type="dxa"/>
            <w:shd w:val="clear" w:color="auto" w:fill="auto"/>
          </w:tcPr>
          <w:p w14:paraId="1FF9A333" w14:textId="0E4D61DB" w:rsidR="005967F9" w:rsidRPr="00E32686" w:rsidRDefault="00833C6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r w:rsidR="00324816">
              <w:rPr>
                <w:rFonts w:ascii="Calibri" w:eastAsia="Calibri" w:hAnsi="Calibri"/>
                <w:szCs w:val="22"/>
                <w:lang w:val="en-US"/>
              </w:rPr>
              <w:t>g</w:t>
            </w:r>
          </w:p>
        </w:tc>
      </w:tr>
      <w:tr w:rsidR="00FD448B" w:rsidRPr="00E32686" w14:paraId="3414CFBC" w14:textId="77777777" w:rsidTr="00872BB0">
        <w:tc>
          <w:tcPr>
            <w:tcW w:w="985"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536" w:type="dxa"/>
            <w:shd w:val="clear" w:color="auto" w:fill="auto"/>
          </w:tcPr>
          <w:p w14:paraId="2BD9F35B" w14:textId="52ABE5B1" w:rsidR="005967F9" w:rsidRPr="00E32686" w:rsidRDefault="009B0AC6"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6359B80F" w14:textId="0BE030F3" w:rsidR="005967F9" w:rsidRPr="00CE6F4B" w:rsidRDefault="00324816" w:rsidP="00110E76">
            <w:pPr>
              <w:widowControl/>
              <w:autoSpaceDE/>
              <w:autoSpaceDN/>
              <w:adjustRightInd/>
              <w:rPr>
                <w:rFonts w:eastAsia="Calibri"/>
                <w:szCs w:val="22"/>
                <w:lang w:val="en-US"/>
              </w:rPr>
            </w:pPr>
            <w:r>
              <w:rPr>
                <w:rFonts w:eastAsia="Calibri"/>
                <w:szCs w:val="22"/>
                <w:lang w:val="en-US"/>
              </w:rPr>
              <w:t xml:space="preserve">Liaison from ITU-R Working Party </w:t>
            </w:r>
            <w:r w:rsidR="00D8624F">
              <w:rPr>
                <w:rFonts w:eastAsia="Calibri"/>
                <w:szCs w:val="22"/>
                <w:lang w:val="en-US"/>
              </w:rPr>
              <w:t>5B on WRC-23 AI9.1 topic a)</w:t>
            </w:r>
          </w:p>
        </w:tc>
        <w:tc>
          <w:tcPr>
            <w:tcW w:w="1087" w:type="dxa"/>
            <w:shd w:val="clear" w:color="auto" w:fill="auto"/>
          </w:tcPr>
          <w:p w14:paraId="03F6F4AA" w14:textId="1C8D1FC4" w:rsidR="005967F9" w:rsidRPr="00E32686" w:rsidRDefault="003248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r w:rsidR="00D8624F">
              <w:rPr>
                <w:rFonts w:ascii="Calibri" w:eastAsia="Calibri" w:hAnsi="Calibri"/>
                <w:szCs w:val="22"/>
                <w:lang w:val="en-US"/>
              </w:rPr>
              <w:t>g</w:t>
            </w:r>
          </w:p>
        </w:tc>
      </w:tr>
      <w:tr w:rsidR="00FD448B" w:rsidRPr="00E32686" w14:paraId="29147F6D" w14:textId="77777777" w:rsidTr="00872BB0">
        <w:tc>
          <w:tcPr>
            <w:tcW w:w="985"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536" w:type="dxa"/>
            <w:shd w:val="clear" w:color="auto" w:fill="auto"/>
          </w:tcPr>
          <w:p w14:paraId="42E9DB2C" w14:textId="10FC52A2" w:rsidR="005967F9" w:rsidRPr="00E32686" w:rsidRDefault="00A02D9C"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2089EDB8" w14:textId="2875BC00" w:rsidR="005967F9" w:rsidRPr="00E32686" w:rsidRDefault="00A02D9C" w:rsidP="00324816">
            <w:pPr>
              <w:widowControl/>
              <w:autoSpaceDE/>
              <w:autoSpaceDN/>
              <w:adjustRightInd/>
              <w:rPr>
                <w:rFonts w:eastAsia="Calibri"/>
                <w:szCs w:val="22"/>
                <w:lang w:val="en-US"/>
              </w:rPr>
            </w:pPr>
            <w:r>
              <w:rPr>
                <w:rFonts w:eastAsia="Calibri"/>
                <w:szCs w:val="22"/>
                <w:lang w:val="en-US"/>
              </w:rPr>
              <w:t xml:space="preserve">Liaison </w:t>
            </w:r>
            <w:r w:rsidR="00324816">
              <w:rPr>
                <w:rFonts w:eastAsia="Calibri"/>
                <w:szCs w:val="22"/>
                <w:lang w:val="en-US"/>
              </w:rPr>
              <w:t>from ITU-R Working Party 5B on WRC-23 AI1.7</w:t>
            </w:r>
          </w:p>
        </w:tc>
        <w:tc>
          <w:tcPr>
            <w:tcW w:w="1087" w:type="dxa"/>
            <w:shd w:val="clear" w:color="auto" w:fill="auto"/>
          </w:tcPr>
          <w:p w14:paraId="6671714D" w14:textId="70D07F9B" w:rsidR="005967F9" w:rsidRPr="00E32686" w:rsidRDefault="003248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0B661C54" w14:textId="77777777" w:rsidTr="00872BB0">
        <w:tc>
          <w:tcPr>
            <w:tcW w:w="985" w:type="dxa"/>
            <w:shd w:val="clear" w:color="auto" w:fill="auto"/>
          </w:tcPr>
          <w:p w14:paraId="12693405"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536" w:type="dxa"/>
            <w:shd w:val="clear" w:color="auto" w:fill="auto"/>
          </w:tcPr>
          <w:p w14:paraId="68FD58DD" w14:textId="275D8550" w:rsidR="005967F9" w:rsidRPr="00CE6F4B" w:rsidRDefault="009B0AC6"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5A470733" w14:textId="2DA607CE" w:rsidR="005967F9" w:rsidRPr="00CE6F4B" w:rsidRDefault="00324816" w:rsidP="00CE6F4B">
            <w:pPr>
              <w:widowControl/>
              <w:autoSpaceDE/>
              <w:autoSpaceDN/>
              <w:adjustRightInd/>
              <w:rPr>
                <w:rFonts w:eastAsia="Calibri"/>
                <w:szCs w:val="22"/>
                <w:lang w:val="en-US"/>
              </w:rPr>
            </w:pPr>
            <w:r>
              <w:rPr>
                <w:rFonts w:eastAsia="Calibri"/>
                <w:szCs w:val="22"/>
                <w:lang w:val="en-US"/>
              </w:rPr>
              <w:t>Liaison from ITU-R Working Party 5B on WRC-23 AI1.8</w:t>
            </w:r>
          </w:p>
        </w:tc>
        <w:tc>
          <w:tcPr>
            <w:tcW w:w="1087" w:type="dxa"/>
            <w:shd w:val="clear" w:color="auto" w:fill="auto"/>
          </w:tcPr>
          <w:p w14:paraId="71EC2576" w14:textId="6E98730B" w:rsidR="005967F9" w:rsidRPr="00E32686" w:rsidRDefault="003248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FD448B" w:rsidRPr="00E32686" w14:paraId="2B5B8397" w14:textId="77777777" w:rsidTr="00872BB0">
        <w:tc>
          <w:tcPr>
            <w:tcW w:w="985"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536" w:type="dxa"/>
            <w:shd w:val="clear" w:color="auto" w:fill="auto"/>
          </w:tcPr>
          <w:p w14:paraId="6C613657" w14:textId="4763E47B" w:rsidR="005967F9" w:rsidRPr="00CE6F4B" w:rsidRDefault="009B0AC6" w:rsidP="0093265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686EABB4" w14:textId="21598B23" w:rsidR="005967F9" w:rsidRPr="00324816" w:rsidRDefault="00324816" w:rsidP="00324816">
            <w:pPr>
              <w:pStyle w:val="Agendaitemtitle"/>
              <w:tabs>
                <w:tab w:val="clear" w:pos="1570"/>
              </w:tabs>
              <w:ind w:left="0" w:firstLine="0"/>
              <w:jc w:val="left"/>
              <w:rPr>
                <w:rFonts w:eastAsia="Calibri"/>
                <w:b w:val="0"/>
                <w:szCs w:val="22"/>
                <w:lang w:val="en-US"/>
              </w:rPr>
            </w:pPr>
            <w:r w:rsidRPr="00324816">
              <w:rPr>
                <w:rFonts w:eastAsia="Calibri"/>
                <w:b w:val="0"/>
                <w:szCs w:val="22"/>
                <w:lang w:val="en-US"/>
              </w:rPr>
              <w:t xml:space="preserve">Liaison from ITU-R Working Party 5B on </w:t>
            </w:r>
            <w:r w:rsidR="00D84962">
              <w:rPr>
                <w:rFonts w:eastAsia="Calibri"/>
                <w:b w:val="0"/>
                <w:szCs w:val="22"/>
                <w:lang w:val="en-US"/>
              </w:rPr>
              <w:t>UAS CNPC in 5030-5091</w:t>
            </w:r>
            <w:r>
              <w:rPr>
                <w:rFonts w:eastAsia="Calibri"/>
                <w:b w:val="0"/>
                <w:szCs w:val="22"/>
                <w:lang w:val="en-US"/>
              </w:rPr>
              <w:t xml:space="preserve"> MHz band</w:t>
            </w:r>
          </w:p>
        </w:tc>
        <w:tc>
          <w:tcPr>
            <w:tcW w:w="1087" w:type="dxa"/>
            <w:shd w:val="clear" w:color="auto" w:fill="auto"/>
          </w:tcPr>
          <w:p w14:paraId="78BDFB38" w14:textId="2F46B239" w:rsidR="005967F9" w:rsidRPr="00E32686" w:rsidRDefault="0099684A" w:rsidP="005967F9">
            <w:pPr>
              <w:widowControl/>
              <w:autoSpaceDE/>
              <w:autoSpaceDN/>
              <w:adjustRightInd/>
              <w:jc w:val="center"/>
              <w:rPr>
                <w:rFonts w:ascii="Calibri" w:eastAsia="Calibri" w:hAnsi="Calibri"/>
                <w:szCs w:val="22"/>
                <w:lang w:val="en-US"/>
              </w:rPr>
            </w:pPr>
            <w:r w:rsidRPr="009944C0">
              <w:rPr>
                <w:rFonts w:ascii="Calibri" w:eastAsia="Calibri" w:hAnsi="Calibri"/>
                <w:szCs w:val="22"/>
                <w:lang w:val="en-US"/>
              </w:rPr>
              <w:t>6b</w:t>
            </w:r>
          </w:p>
        </w:tc>
      </w:tr>
      <w:tr w:rsidR="00FD448B" w:rsidRPr="00E32686" w14:paraId="435F3510" w14:textId="77777777" w:rsidTr="00872BB0">
        <w:tc>
          <w:tcPr>
            <w:tcW w:w="985"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536" w:type="dxa"/>
            <w:shd w:val="clear" w:color="auto" w:fill="auto"/>
          </w:tcPr>
          <w:p w14:paraId="0D8D66D4" w14:textId="195DF1EB" w:rsidR="005967F9" w:rsidRPr="00E32686" w:rsidRDefault="00A02D9C" w:rsidP="005967F9">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04AE9615" w14:textId="043F5761" w:rsidR="005967F9" w:rsidRPr="00E32686" w:rsidRDefault="00324816" w:rsidP="00CE6F4B">
            <w:pPr>
              <w:widowControl/>
              <w:autoSpaceDE/>
              <w:autoSpaceDN/>
              <w:adjustRightInd/>
              <w:rPr>
                <w:rFonts w:eastAsia="Calibri"/>
                <w:szCs w:val="22"/>
                <w:lang w:val="en-US"/>
              </w:rPr>
            </w:pPr>
            <w:r>
              <w:rPr>
                <w:rFonts w:eastAsia="Calibri"/>
                <w:szCs w:val="22"/>
                <w:lang w:val="en-US"/>
              </w:rPr>
              <w:t>Liaison from ITU-R Working Party 5B on WRC-23 AI1.15, 1.16 and 1.17</w:t>
            </w:r>
          </w:p>
        </w:tc>
        <w:tc>
          <w:tcPr>
            <w:tcW w:w="1087" w:type="dxa"/>
            <w:shd w:val="clear" w:color="auto" w:fill="auto"/>
          </w:tcPr>
          <w:p w14:paraId="38C0468C" w14:textId="1354A831" w:rsidR="005967F9" w:rsidRPr="00E32686" w:rsidRDefault="00536C47"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2a</w:t>
            </w:r>
          </w:p>
        </w:tc>
      </w:tr>
      <w:tr w:rsidR="00FD448B" w:rsidRPr="00E32686" w14:paraId="0184577E" w14:textId="77777777" w:rsidTr="00872BB0">
        <w:tc>
          <w:tcPr>
            <w:tcW w:w="985" w:type="dxa"/>
            <w:shd w:val="clear" w:color="auto" w:fill="auto"/>
          </w:tcPr>
          <w:p w14:paraId="3683763D" w14:textId="455BC290"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8</w:t>
            </w:r>
            <w:r w:rsidR="002436FB">
              <w:rPr>
                <w:rFonts w:ascii="Calibri" w:eastAsia="Calibri" w:hAnsi="Calibri"/>
                <w:b/>
                <w:szCs w:val="22"/>
                <w:lang w:val="en-US"/>
              </w:rPr>
              <w:t>r1</w:t>
            </w:r>
          </w:p>
        </w:tc>
        <w:tc>
          <w:tcPr>
            <w:tcW w:w="1536" w:type="dxa"/>
            <w:shd w:val="clear" w:color="auto" w:fill="auto"/>
          </w:tcPr>
          <w:p w14:paraId="6C5BCA50" w14:textId="29788053" w:rsidR="005967F9" w:rsidRPr="00E32686" w:rsidRDefault="00A02D9C" w:rsidP="00377CDB">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186D5C32" w14:textId="29FBBFD3" w:rsidR="005967F9" w:rsidRPr="00E32686" w:rsidRDefault="00324816" w:rsidP="00CE6F4B">
            <w:pPr>
              <w:widowControl/>
              <w:autoSpaceDE/>
              <w:autoSpaceDN/>
              <w:adjustRightInd/>
              <w:rPr>
                <w:rFonts w:eastAsia="Calibri"/>
                <w:szCs w:val="22"/>
                <w:lang w:val="en-US"/>
              </w:rPr>
            </w:pPr>
            <w:r>
              <w:rPr>
                <w:rFonts w:eastAsia="Calibri"/>
                <w:szCs w:val="22"/>
                <w:lang w:val="en-US"/>
              </w:rPr>
              <w:t>Liaison from NSP regarding proposed amendments to Doc 9718 Volume II</w:t>
            </w:r>
          </w:p>
        </w:tc>
        <w:tc>
          <w:tcPr>
            <w:tcW w:w="1087" w:type="dxa"/>
            <w:shd w:val="clear" w:color="auto" w:fill="auto"/>
          </w:tcPr>
          <w:p w14:paraId="3676AAD4" w14:textId="67E31945" w:rsidR="005967F9" w:rsidRPr="00E32686" w:rsidRDefault="0032481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9c</w:t>
            </w:r>
          </w:p>
        </w:tc>
      </w:tr>
      <w:tr w:rsidR="00FD448B" w:rsidRPr="00E32686" w14:paraId="7A0B11B7" w14:textId="77777777" w:rsidTr="00872BB0">
        <w:tc>
          <w:tcPr>
            <w:tcW w:w="985" w:type="dxa"/>
            <w:shd w:val="clear" w:color="auto" w:fill="auto"/>
          </w:tcPr>
          <w:p w14:paraId="4D1D3365" w14:textId="1714F969" w:rsidR="005967F9" w:rsidRPr="00E32686" w:rsidRDefault="00D37103" w:rsidP="00DF6FBD">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9</w:t>
            </w:r>
          </w:p>
        </w:tc>
        <w:tc>
          <w:tcPr>
            <w:tcW w:w="1536" w:type="dxa"/>
            <w:shd w:val="clear" w:color="auto" w:fill="auto"/>
          </w:tcPr>
          <w:p w14:paraId="7449937D" w14:textId="3A3FE52F" w:rsidR="005967F9" w:rsidRPr="00680974" w:rsidRDefault="009E18A8" w:rsidP="00615C8C">
            <w:pPr>
              <w:widowControl/>
              <w:autoSpaceDE/>
              <w:autoSpaceDN/>
              <w:adjustRightInd/>
              <w:rPr>
                <w:rFonts w:eastAsia="Calibri"/>
                <w:szCs w:val="22"/>
                <w:lang w:val="fr-CA"/>
              </w:rPr>
            </w:pPr>
            <w:r w:rsidRPr="00680974">
              <w:rPr>
                <w:lang w:val="fr-CA"/>
              </w:rPr>
              <w:t>Rapporteur of CP PT-T</w:t>
            </w:r>
          </w:p>
        </w:tc>
        <w:tc>
          <w:tcPr>
            <w:tcW w:w="5028" w:type="dxa"/>
            <w:shd w:val="clear" w:color="auto" w:fill="auto"/>
          </w:tcPr>
          <w:p w14:paraId="45AC19FF" w14:textId="65B6741C" w:rsidR="005967F9" w:rsidRPr="00E32686" w:rsidRDefault="009E18A8" w:rsidP="00CE6F4B">
            <w:pPr>
              <w:widowControl/>
              <w:autoSpaceDE/>
              <w:autoSpaceDN/>
              <w:adjustRightInd/>
              <w:rPr>
                <w:rFonts w:eastAsia="Calibri"/>
                <w:szCs w:val="22"/>
                <w:lang w:val="en-US"/>
              </w:rPr>
            </w:pPr>
            <w:r w:rsidRPr="009E18A8">
              <w:rPr>
                <w:rFonts w:eastAsia="Calibri"/>
                <w:szCs w:val="22"/>
                <w:lang w:val="sv-SE"/>
              </w:rPr>
              <w:t>Request to Change Spectrum Handbook With Regard to LDACS</w:t>
            </w:r>
          </w:p>
        </w:tc>
        <w:tc>
          <w:tcPr>
            <w:tcW w:w="1087" w:type="dxa"/>
            <w:shd w:val="clear" w:color="auto" w:fill="auto"/>
          </w:tcPr>
          <w:p w14:paraId="766E2194" w14:textId="630F5514" w:rsidR="005967F9" w:rsidRPr="00E32686" w:rsidRDefault="009E18A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9a</w:t>
            </w:r>
          </w:p>
        </w:tc>
      </w:tr>
      <w:tr w:rsidR="00FD448B" w:rsidRPr="00E32686" w14:paraId="7BC0C811" w14:textId="77777777" w:rsidTr="00872BB0">
        <w:tc>
          <w:tcPr>
            <w:tcW w:w="985" w:type="dxa"/>
            <w:shd w:val="clear" w:color="auto" w:fill="auto"/>
          </w:tcPr>
          <w:p w14:paraId="15B3898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10</w:t>
            </w:r>
          </w:p>
        </w:tc>
        <w:tc>
          <w:tcPr>
            <w:tcW w:w="1536" w:type="dxa"/>
            <w:shd w:val="clear" w:color="auto" w:fill="auto"/>
          </w:tcPr>
          <w:p w14:paraId="23AEBC42" w14:textId="08404809" w:rsidR="005967F9" w:rsidRPr="00E32686" w:rsidRDefault="009E18A8" w:rsidP="001029B0">
            <w:pPr>
              <w:widowControl/>
              <w:autoSpaceDE/>
              <w:autoSpaceDN/>
              <w:adjustRightInd/>
              <w:rPr>
                <w:rFonts w:eastAsia="Calibri"/>
                <w:szCs w:val="22"/>
                <w:lang w:val="en-US"/>
              </w:rPr>
            </w:pPr>
            <w:r w:rsidRPr="00E24F70">
              <w:t>Airports Authority of India</w:t>
            </w:r>
          </w:p>
        </w:tc>
        <w:tc>
          <w:tcPr>
            <w:tcW w:w="5028" w:type="dxa"/>
            <w:shd w:val="clear" w:color="auto" w:fill="auto"/>
          </w:tcPr>
          <w:p w14:paraId="0178F1C5" w14:textId="1E4794B8" w:rsidR="005967F9" w:rsidRPr="00E32686" w:rsidRDefault="009E18A8" w:rsidP="001776FB">
            <w:pPr>
              <w:widowControl/>
              <w:autoSpaceDE/>
              <w:autoSpaceDN/>
              <w:adjustRightInd/>
              <w:rPr>
                <w:rFonts w:eastAsia="Calibri"/>
                <w:szCs w:val="22"/>
                <w:lang w:val="en-US"/>
              </w:rPr>
            </w:pPr>
            <w:r w:rsidRPr="009E18A8">
              <w:rPr>
                <w:rFonts w:eastAsia="Calibri"/>
                <w:szCs w:val="22"/>
                <w:lang w:val="en-US"/>
              </w:rPr>
              <w:t>Materials for Doc 9718/New Volume B</w:t>
            </w:r>
          </w:p>
        </w:tc>
        <w:tc>
          <w:tcPr>
            <w:tcW w:w="1087" w:type="dxa"/>
            <w:shd w:val="clear" w:color="auto" w:fill="auto"/>
          </w:tcPr>
          <w:p w14:paraId="17DFB21D" w14:textId="02024A83" w:rsidR="005967F9" w:rsidRPr="00E32686" w:rsidRDefault="009E18A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9b</w:t>
            </w:r>
          </w:p>
        </w:tc>
      </w:tr>
      <w:tr w:rsidR="00FD448B" w:rsidRPr="00E32686" w14:paraId="5427016B" w14:textId="77777777" w:rsidTr="00872BB0">
        <w:tc>
          <w:tcPr>
            <w:tcW w:w="985" w:type="dxa"/>
            <w:shd w:val="clear" w:color="auto" w:fill="auto"/>
          </w:tcPr>
          <w:p w14:paraId="2DC82F19"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11</w:t>
            </w:r>
          </w:p>
        </w:tc>
        <w:tc>
          <w:tcPr>
            <w:tcW w:w="1536" w:type="dxa"/>
            <w:shd w:val="clear" w:color="auto" w:fill="auto"/>
          </w:tcPr>
          <w:p w14:paraId="73C39823" w14:textId="482F91DE" w:rsidR="005967F9" w:rsidRPr="00E32686" w:rsidRDefault="009E18A8" w:rsidP="00615C8C">
            <w:pPr>
              <w:widowControl/>
              <w:autoSpaceDE/>
              <w:autoSpaceDN/>
              <w:adjustRightInd/>
              <w:rPr>
                <w:rFonts w:eastAsia="Calibri"/>
                <w:szCs w:val="22"/>
                <w:lang w:val="en-US"/>
              </w:rPr>
            </w:pPr>
            <w:r>
              <w:rPr>
                <w:rFonts w:eastAsia="Calibri"/>
                <w:szCs w:val="22"/>
                <w:lang w:val="en-US"/>
              </w:rPr>
              <w:t xml:space="preserve">C. </w:t>
            </w:r>
            <w:proofErr w:type="spellStart"/>
            <w:r w:rsidRPr="009E18A8">
              <w:rPr>
                <w:rFonts w:eastAsia="Calibri"/>
                <w:szCs w:val="22"/>
                <w:lang w:val="en-US"/>
              </w:rPr>
              <w:t>Pichavant</w:t>
            </w:r>
            <w:proofErr w:type="spellEnd"/>
          </w:p>
        </w:tc>
        <w:tc>
          <w:tcPr>
            <w:tcW w:w="5028" w:type="dxa"/>
            <w:shd w:val="clear" w:color="auto" w:fill="auto"/>
          </w:tcPr>
          <w:p w14:paraId="31B0708D" w14:textId="33CEB41A" w:rsidR="005967F9" w:rsidRPr="00E32686" w:rsidRDefault="009E18A8" w:rsidP="00833C6F">
            <w:pPr>
              <w:widowControl/>
              <w:autoSpaceDE/>
              <w:autoSpaceDN/>
              <w:adjustRightInd/>
              <w:rPr>
                <w:rFonts w:eastAsia="Calibri"/>
                <w:szCs w:val="22"/>
                <w:lang w:val="en-US"/>
              </w:rPr>
            </w:pPr>
            <w:r w:rsidRPr="009E18A8">
              <w:rPr>
                <w:rFonts w:eastAsia="Calibri"/>
                <w:szCs w:val="22"/>
                <w:lang w:val="en-US"/>
              </w:rPr>
              <w:t>VHF antenna radio patterns to support ITU WRC-23 Agenda Item 1.7 on Space-based VHF</w:t>
            </w:r>
          </w:p>
        </w:tc>
        <w:tc>
          <w:tcPr>
            <w:tcW w:w="1087" w:type="dxa"/>
            <w:shd w:val="clear" w:color="auto" w:fill="auto"/>
          </w:tcPr>
          <w:p w14:paraId="58DA922F" w14:textId="4D02545C" w:rsidR="005967F9" w:rsidRPr="00E32686" w:rsidRDefault="009E18A8"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049189AF" w14:textId="77777777" w:rsidTr="00872BB0">
        <w:tc>
          <w:tcPr>
            <w:tcW w:w="985" w:type="dxa"/>
            <w:shd w:val="clear" w:color="auto" w:fill="auto"/>
          </w:tcPr>
          <w:p w14:paraId="776E58BC"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12</w:t>
            </w:r>
          </w:p>
        </w:tc>
        <w:tc>
          <w:tcPr>
            <w:tcW w:w="1536" w:type="dxa"/>
            <w:shd w:val="clear" w:color="auto" w:fill="auto"/>
          </w:tcPr>
          <w:p w14:paraId="5F4F0F98" w14:textId="5998FAED" w:rsidR="005967F9" w:rsidRPr="00E32686" w:rsidRDefault="00E84D7C" w:rsidP="005967F9">
            <w:pPr>
              <w:widowControl/>
              <w:autoSpaceDE/>
              <w:autoSpaceDN/>
              <w:adjustRightInd/>
              <w:rPr>
                <w:rFonts w:eastAsia="Calibri"/>
                <w:szCs w:val="22"/>
                <w:lang w:val="en-US"/>
              </w:rPr>
            </w:pPr>
            <w:r>
              <w:rPr>
                <w:rFonts w:eastAsia="Calibri"/>
                <w:szCs w:val="22"/>
                <w:lang w:val="en-US"/>
              </w:rPr>
              <w:t>A. Guignot</w:t>
            </w:r>
          </w:p>
        </w:tc>
        <w:tc>
          <w:tcPr>
            <w:tcW w:w="5028" w:type="dxa"/>
            <w:shd w:val="clear" w:color="auto" w:fill="auto"/>
          </w:tcPr>
          <w:p w14:paraId="77161840" w14:textId="16B7500A" w:rsidR="005967F9" w:rsidRPr="00E32686" w:rsidRDefault="00E84D7C" w:rsidP="0023615A">
            <w:pPr>
              <w:widowControl/>
              <w:autoSpaceDE/>
              <w:autoSpaceDN/>
              <w:adjustRightInd/>
              <w:rPr>
                <w:rFonts w:eastAsia="Calibri"/>
                <w:szCs w:val="22"/>
                <w:lang w:val="en-US"/>
              </w:rPr>
            </w:pPr>
            <w:r w:rsidRPr="00E84D7C">
              <w:rPr>
                <w:rFonts w:eastAsia="Calibri"/>
                <w:szCs w:val="22"/>
              </w:rPr>
              <w:t>Proposal for a reply liaison statement to ITU-R WP5B regarding the agenda item 1.7</w:t>
            </w:r>
          </w:p>
        </w:tc>
        <w:tc>
          <w:tcPr>
            <w:tcW w:w="1087" w:type="dxa"/>
            <w:shd w:val="clear" w:color="auto" w:fill="auto"/>
          </w:tcPr>
          <w:p w14:paraId="25AD4DE1" w14:textId="5E46D081" w:rsidR="005967F9" w:rsidRPr="00E32686" w:rsidRDefault="00E84D7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59AACD24" w14:textId="77777777" w:rsidTr="00872BB0">
        <w:tc>
          <w:tcPr>
            <w:tcW w:w="985" w:type="dxa"/>
            <w:shd w:val="clear" w:color="auto" w:fill="auto"/>
          </w:tcPr>
          <w:p w14:paraId="5E5BA2FD" w14:textId="77777777"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13</w:t>
            </w:r>
          </w:p>
        </w:tc>
        <w:tc>
          <w:tcPr>
            <w:tcW w:w="1536" w:type="dxa"/>
            <w:shd w:val="clear" w:color="auto" w:fill="auto"/>
          </w:tcPr>
          <w:p w14:paraId="7C88A863" w14:textId="570405D3" w:rsidR="00F81AB7" w:rsidRPr="00E32686" w:rsidRDefault="00E84D7C" w:rsidP="005A1C01">
            <w:pPr>
              <w:widowControl/>
              <w:autoSpaceDE/>
              <w:autoSpaceDN/>
              <w:adjustRightInd/>
              <w:rPr>
                <w:rFonts w:eastAsia="Calibri"/>
                <w:szCs w:val="22"/>
                <w:lang w:val="en-US"/>
              </w:rPr>
            </w:pPr>
            <w:r>
              <w:rPr>
                <w:rFonts w:eastAsia="Calibri"/>
                <w:szCs w:val="22"/>
                <w:lang w:val="en-US"/>
              </w:rPr>
              <w:t>E. D’Amico</w:t>
            </w:r>
          </w:p>
        </w:tc>
        <w:tc>
          <w:tcPr>
            <w:tcW w:w="5028" w:type="dxa"/>
            <w:shd w:val="clear" w:color="auto" w:fill="auto"/>
          </w:tcPr>
          <w:p w14:paraId="21B0CE0F" w14:textId="0D59D2DC" w:rsidR="00F81AB7" w:rsidRPr="00E32686" w:rsidRDefault="00E84D7C" w:rsidP="0023615A">
            <w:pPr>
              <w:widowControl/>
              <w:autoSpaceDE/>
              <w:autoSpaceDN/>
              <w:adjustRightInd/>
              <w:rPr>
                <w:rFonts w:eastAsia="Calibri"/>
                <w:szCs w:val="22"/>
                <w:lang w:val="en-US"/>
              </w:rPr>
            </w:pPr>
            <w:r w:rsidRPr="00E84D7C">
              <w:rPr>
                <w:rFonts w:eastAsia="Times New Roman"/>
                <w:szCs w:val="20"/>
              </w:rPr>
              <w:t xml:space="preserve">Status on </w:t>
            </w:r>
            <w:proofErr w:type="spellStart"/>
            <w:r w:rsidRPr="00E84D7C">
              <w:rPr>
                <w:rFonts w:eastAsia="Times New Roman"/>
                <w:szCs w:val="20"/>
              </w:rPr>
              <w:t>replanning</w:t>
            </w:r>
            <w:proofErr w:type="spellEnd"/>
            <w:r w:rsidRPr="00E84D7C">
              <w:rPr>
                <w:rFonts w:eastAsia="Times New Roman"/>
                <w:szCs w:val="20"/>
              </w:rPr>
              <w:t xml:space="preserve"> the 3700–4200 MHz band in Australia</w:t>
            </w:r>
          </w:p>
        </w:tc>
        <w:tc>
          <w:tcPr>
            <w:tcW w:w="1087" w:type="dxa"/>
            <w:shd w:val="clear" w:color="auto" w:fill="auto"/>
          </w:tcPr>
          <w:p w14:paraId="16DDE51A" w14:textId="3D96655B" w:rsidR="00F81AB7" w:rsidRPr="00E32686" w:rsidRDefault="00E84D7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FD448B" w:rsidRPr="00E32686" w14:paraId="20577178" w14:textId="77777777" w:rsidTr="00872BB0">
        <w:tc>
          <w:tcPr>
            <w:tcW w:w="985" w:type="dxa"/>
            <w:shd w:val="clear" w:color="auto" w:fill="auto"/>
          </w:tcPr>
          <w:p w14:paraId="088CCED9"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14</w:t>
            </w:r>
          </w:p>
        </w:tc>
        <w:tc>
          <w:tcPr>
            <w:tcW w:w="1536" w:type="dxa"/>
            <w:shd w:val="clear" w:color="auto" w:fill="auto"/>
          </w:tcPr>
          <w:p w14:paraId="1CE81C79" w14:textId="6A8BE949" w:rsidR="006631F4" w:rsidRPr="00E32686" w:rsidRDefault="00E84D7C" w:rsidP="005967F9">
            <w:pPr>
              <w:widowControl/>
              <w:autoSpaceDE/>
              <w:autoSpaceDN/>
              <w:adjustRightInd/>
              <w:rPr>
                <w:rFonts w:eastAsia="Calibri"/>
                <w:szCs w:val="22"/>
                <w:lang w:val="en-US"/>
              </w:rPr>
            </w:pPr>
            <w:r>
              <w:rPr>
                <w:rFonts w:eastAsia="Calibri"/>
                <w:szCs w:val="22"/>
                <w:lang w:val="en-US"/>
              </w:rPr>
              <w:t>K. Masrani</w:t>
            </w:r>
          </w:p>
        </w:tc>
        <w:tc>
          <w:tcPr>
            <w:tcW w:w="5028" w:type="dxa"/>
            <w:shd w:val="clear" w:color="auto" w:fill="auto"/>
          </w:tcPr>
          <w:p w14:paraId="0F9905EF" w14:textId="3A124023" w:rsidR="006631F4" w:rsidRPr="00E32686" w:rsidRDefault="00E84D7C" w:rsidP="0023615A">
            <w:pPr>
              <w:widowControl/>
              <w:autoSpaceDE/>
              <w:autoSpaceDN/>
              <w:adjustRightInd/>
            </w:pPr>
            <w:r w:rsidRPr="00E84D7C">
              <w:t>Proposed amendments to Annex 10, Volume 5</w:t>
            </w:r>
            <w:r w:rsidRPr="00E84D7C">
              <w:br/>
              <w:t>in respect to L-band MSS frequency use in C2 Link SARPs</w:t>
            </w:r>
          </w:p>
        </w:tc>
        <w:tc>
          <w:tcPr>
            <w:tcW w:w="1087" w:type="dxa"/>
            <w:shd w:val="clear" w:color="auto" w:fill="auto"/>
          </w:tcPr>
          <w:p w14:paraId="7C85493C" w14:textId="4D94D999" w:rsidR="006631F4" w:rsidRPr="00E32686" w:rsidRDefault="00E84D7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75BBEB43" w14:textId="77777777" w:rsidTr="00872BB0">
        <w:tc>
          <w:tcPr>
            <w:tcW w:w="985" w:type="dxa"/>
            <w:shd w:val="clear" w:color="auto" w:fill="auto"/>
          </w:tcPr>
          <w:p w14:paraId="55A8C702" w14:textId="1B418BCB"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15</w:t>
            </w:r>
            <w:r w:rsidR="003D785A">
              <w:rPr>
                <w:rFonts w:ascii="Calibri" w:eastAsia="Calibri" w:hAnsi="Calibri"/>
                <w:b/>
                <w:szCs w:val="22"/>
                <w:lang w:val="en-US"/>
              </w:rPr>
              <w:t>r1</w:t>
            </w:r>
          </w:p>
        </w:tc>
        <w:tc>
          <w:tcPr>
            <w:tcW w:w="1536" w:type="dxa"/>
            <w:shd w:val="clear" w:color="auto" w:fill="auto"/>
          </w:tcPr>
          <w:p w14:paraId="46E77D54" w14:textId="4E82FD47" w:rsidR="006631F4" w:rsidRPr="00E32686" w:rsidRDefault="00E84D7C" w:rsidP="005967F9">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028" w:type="dxa"/>
            <w:shd w:val="clear" w:color="auto" w:fill="auto"/>
          </w:tcPr>
          <w:p w14:paraId="39BFE50B" w14:textId="3225A1D8" w:rsidR="006631F4" w:rsidRPr="00E32686" w:rsidRDefault="00E84D7C" w:rsidP="005A1C01">
            <w:pPr>
              <w:widowControl/>
              <w:autoSpaceDE/>
              <w:autoSpaceDN/>
              <w:adjustRightInd/>
            </w:pPr>
            <w:r w:rsidRPr="00E84D7C">
              <w:t>RESULTS OF THE CORRESPONDENCE GROUP ON RESOLUTION 155 ISSSUES</w:t>
            </w:r>
          </w:p>
        </w:tc>
        <w:tc>
          <w:tcPr>
            <w:tcW w:w="1087" w:type="dxa"/>
            <w:shd w:val="clear" w:color="auto" w:fill="auto"/>
          </w:tcPr>
          <w:p w14:paraId="11C2B58F" w14:textId="310503B0" w:rsidR="006631F4" w:rsidRPr="00E32686" w:rsidRDefault="00E84D7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2a/5c</w:t>
            </w:r>
          </w:p>
        </w:tc>
      </w:tr>
      <w:tr w:rsidR="00FD448B" w:rsidRPr="00E32686" w14:paraId="48CD76E0" w14:textId="77777777" w:rsidTr="00872BB0">
        <w:tc>
          <w:tcPr>
            <w:tcW w:w="985" w:type="dxa"/>
            <w:shd w:val="clear" w:color="auto" w:fill="auto"/>
          </w:tcPr>
          <w:p w14:paraId="453D7202"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16</w:t>
            </w:r>
          </w:p>
        </w:tc>
        <w:tc>
          <w:tcPr>
            <w:tcW w:w="1536" w:type="dxa"/>
            <w:shd w:val="clear" w:color="auto" w:fill="auto"/>
          </w:tcPr>
          <w:p w14:paraId="614B9C8D" w14:textId="1C8E171F" w:rsidR="006631F4" w:rsidRPr="00E32686" w:rsidRDefault="00E84D7C" w:rsidP="005967F9">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028" w:type="dxa"/>
            <w:shd w:val="clear" w:color="auto" w:fill="auto"/>
          </w:tcPr>
          <w:p w14:paraId="2CC1C7A8" w14:textId="1D1FFD13" w:rsidR="006631F4" w:rsidRPr="00E32686" w:rsidRDefault="00E84D7C" w:rsidP="00124B25">
            <w:pPr>
              <w:widowControl/>
              <w:autoSpaceDE/>
              <w:autoSpaceDN/>
              <w:adjustRightInd/>
            </w:pPr>
            <w:r w:rsidRPr="00E84D7C">
              <w:t>WRC-23 AGENDA ITEM 1.8 POTENTIAL ALTERNATIVE SOLUTION</w:t>
            </w:r>
          </w:p>
        </w:tc>
        <w:tc>
          <w:tcPr>
            <w:tcW w:w="1087" w:type="dxa"/>
            <w:shd w:val="clear" w:color="auto" w:fill="auto"/>
          </w:tcPr>
          <w:p w14:paraId="21154A3B" w14:textId="74890315" w:rsidR="006631F4" w:rsidRPr="00E32686" w:rsidRDefault="00E84D7C"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2a/5c</w:t>
            </w:r>
          </w:p>
        </w:tc>
      </w:tr>
      <w:tr w:rsidR="00FD448B" w:rsidRPr="00E32686" w14:paraId="6C03A744" w14:textId="77777777" w:rsidTr="00872BB0">
        <w:tc>
          <w:tcPr>
            <w:tcW w:w="985" w:type="dxa"/>
            <w:shd w:val="clear" w:color="auto" w:fill="auto"/>
          </w:tcPr>
          <w:p w14:paraId="0D56471F"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17</w:t>
            </w:r>
          </w:p>
        </w:tc>
        <w:tc>
          <w:tcPr>
            <w:tcW w:w="1536" w:type="dxa"/>
            <w:shd w:val="clear" w:color="auto" w:fill="auto"/>
          </w:tcPr>
          <w:p w14:paraId="41F31846" w14:textId="27CD56C5" w:rsidR="006631F4" w:rsidRPr="00E32686" w:rsidRDefault="00515062" w:rsidP="005967F9">
            <w:pPr>
              <w:widowControl/>
              <w:autoSpaceDE/>
              <w:autoSpaceDN/>
              <w:adjustRightInd/>
              <w:rPr>
                <w:rFonts w:eastAsia="Calibri"/>
                <w:szCs w:val="22"/>
                <w:lang w:val="en-US"/>
              </w:rPr>
            </w:pPr>
            <w:r>
              <w:rPr>
                <w:rFonts w:eastAsia="Calibri"/>
                <w:szCs w:val="22"/>
                <w:lang w:val="en-US"/>
              </w:rPr>
              <w:t>Singapore</w:t>
            </w:r>
          </w:p>
        </w:tc>
        <w:tc>
          <w:tcPr>
            <w:tcW w:w="5028" w:type="dxa"/>
            <w:shd w:val="clear" w:color="auto" w:fill="auto"/>
          </w:tcPr>
          <w:p w14:paraId="25F70F1F" w14:textId="6B7DBE64" w:rsidR="006631F4" w:rsidRPr="00E32686" w:rsidRDefault="00515062" w:rsidP="00436703">
            <w:pPr>
              <w:widowControl/>
              <w:autoSpaceDE/>
              <w:autoSpaceDN/>
              <w:adjustRightInd/>
            </w:pPr>
            <w:r>
              <w:t>Updates on Space-based VHF Communication</w:t>
            </w:r>
          </w:p>
        </w:tc>
        <w:tc>
          <w:tcPr>
            <w:tcW w:w="1087" w:type="dxa"/>
            <w:shd w:val="clear" w:color="auto" w:fill="auto"/>
          </w:tcPr>
          <w:p w14:paraId="120BDC00" w14:textId="1915B44C" w:rsidR="006631F4" w:rsidRPr="00E32686" w:rsidRDefault="0051506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FD448B" w:rsidRPr="00E32686" w14:paraId="54E9BF5E" w14:textId="77777777" w:rsidTr="00872BB0">
        <w:tc>
          <w:tcPr>
            <w:tcW w:w="985" w:type="dxa"/>
            <w:shd w:val="clear" w:color="auto" w:fill="auto"/>
          </w:tcPr>
          <w:p w14:paraId="6334CF8A"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18</w:t>
            </w:r>
          </w:p>
        </w:tc>
        <w:tc>
          <w:tcPr>
            <w:tcW w:w="1536" w:type="dxa"/>
            <w:shd w:val="clear" w:color="auto" w:fill="auto"/>
          </w:tcPr>
          <w:p w14:paraId="7C0ADA70" w14:textId="1C7A71C7" w:rsidR="006631F4" w:rsidRPr="00E32686" w:rsidRDefault="00515062" w:rsidP="005967F9">
            <w:pPr>
              <w:widowControl/>
              <w:autoSpaceDE/>
              <w:autoSpaceDN/>
              <w:adjustRightInd/>
              <w:rPr>
                <w:rFonts w:eastAsia="Calibri"/>
                <w:szCs w:val="22"/>
                <w:lang w:val="en-US"/>
              </w:rPr>
            </w:pPr>
            <w:r>
              <w:rPr>
                <w:rFonts w:eastAsia="Calibri"/>
                <w:szCs w:val="22"/>
                <w:lang w:val="en-US"/>
              </w:rPr>
              <w:t>A. Guignot</w:t>
            </w:r>
          </w:p>
        </w:tc>
        <w:tc>
          <w:tcPr>
            <w:tcW w:w="5028" w:type="dxa"/>
            <w:shd w:val="clear" w:color="auto" w:fill="auto"/>
          </w:tcPr>
          <w:p w14:paraId="476AFDD0" w14:textId="3EFDD902" w:rsidR="006631F4" w:rsidRPr="00E32686" w:rsidRDefault="00515062" w:rsidP="00436703">
            <w:pPr>
              <w:widowControl/>
              <w:autoSpaceDE/>
              <w:autoSpaceDN/>
              <w:adjustRightInd/>
            </w:pPr>
            <w:r w:rsidRPr="00515062">
              <w:t>Proposal for a reply liaison statement to ITU-R WP 5B on the RPAS at 5 GHz</w:t>
            </w:r>
          </w:p>
        </w:tc>
        <w:tc>
          <w:tcPr>
            <w:tcW w:w="1087" w:type="dxa"/>
            <w:shd w:val="clear" w:color="auto" w:fill="auto"/>
          </w:tcPr>
          <w:p w14:paraId="6E97E99B" w14:textId="0A733EED" w:rsidR="006631F4" w:rsidRPr="00E32686" w:rsidRDefault="0051506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6b</w:t>
            </w:r>
          </w:p>
        </w:tc>
      </w:tr>
      <w:tr w:rsidR="00FD448B" w:rsidRPr="00E32686" w14:paraId="21F1A529" w14:textId="77777777" w:rsidTr="00872BB0">
        <w:tc>
          <w:tcPr>
            <w:tcW w:w="985" w:type="dxa"/>
            <w:shd w:val="clear" w:color="auto" w:fill="auto"/>
          </w:tcPr>
          <w:p w14:paraId="265F4DE5" w14:textId="77777777"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19</w:t>
            </w:r>
          </w:p>
        </w:tc>
        <w:tc>
          <w:tcPr>
            <w:tcW w:w="1536" w:type="dxa"/>
            <w:shd w:val="clear" w:color="auto" w:fill="auto"/>
          </w:tcPr>
          <w:p w14:paraId="313C0E61" w14:textId="424722FA" w:rsidR="006631F4" w:rsidRPr="00E32686" w:rsidRDefault="00515062" w:rsidP="005967F9">
            <w:pPr>
              <w:widowControl/>
              <w:autoSpaceDE/>
              <w:autoSpaceDN/>
              <w:adjustRightInd/>
              <w:rPr>
                <w:rFonts w:eastAsia="Calibri"/>
                <w:szCs w:val="22"/>
                <w:lang w:val="en-US"/>
              </w:rPr>
            </w:pPr>
            <w:r>
              <w:rPr>
                <w:rFonts w:eastAsia="Calibri"/>
                <w:szCs w:val="22"/>
                <w:lang w:val="en-US"/>
              </w:rPr>
              <w:t>ICCAIA</w:t>
            </w:r>
          </w:p>
        </w:tc>
        <w:tc>
          <w:tcPr>
            <w:tcW w:w="5028" w:type="dxa"/>
            <w:shd w:val="clear" w:color="auto" w:fill="auto"/>
          </w:tcPr>
          <w:p w14:paraId="68005DF3" w14:textId="75BA02FF" w:rsidR="006631F4" w:rsidRPr="00E32686" w:rsidRDefault="00515062" w:rsidP="00436703">
            <w:pPr>
              <w:widowControl/>
              <w:autoSpaceDE/>
              <w:autoSpaceDN/>
              <w:adjustRightInd/>
            </w:pPr>
            <w:r w:rsidRPr="00515062">
              <w:t xml:space="preserve">Working Paper to Encourage ICAO and Panel Member Participation in Country Regulatory </w:t>
            </w:r>
            <w:r w:rsidRPr="00515062">
              <w:lastRenderedPageBreak/>
              <w:t>Activities that Could Cause Interference to Radio Altimeters</w:t>
            </w:r>
          </w:p>
        </w:tc>
        <w:tc>
          <w:tcPr>
            <w:tcW w:w="1087" w:type="dxa"/>
            <w:shd w:val="clear" w:color="auto" w:fill="auto"/>
          </w:tcPr>
          <w:p w14:paraId="712134C0" w14:textId="37A3C029" w:rsidR="006631F4" w:rsidRPr="00E32686" w:rsidRDefault="0051506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lastRenderedPageBreak/>
              <w:t>3c</w:t>
            </w:r>
          </w:p>
        </w:tc>
      </w:tr>
      <w:tr w:rsidR="00FD448B" w:rsidRPr="00E32686" w14:paraId="27CD9941" w14:textId="77777777" w:rsidTr="00872BB0">
        <w:tc>
          <w:tcPr>
            <w:tcW w:w="985" w:type="dxa"/>
            <w:shd w:val="clear" w:color="auto" w:fill="auto"/>
          </w:tcPr>
          <w:p w14:paraId="4E59CFAA" w14:textId="77777777" w:rsidR="00F81AB7" w:rsidRPr="00E32686" w:rsidRDefault="00DD3922"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20</w:t>
            </w:r>
          </w:p>
        </w:tc>
        <w:tc>
          <w:tcPr>
            <w:tcW w:w="1536" w:type="dxa"/>
            <w:shd w:val="clear" w:color="auto" w:fill="auto"/>
          </w:tcPr>
          <w:p w14:paraId="66808851" w14:textId="4120564C" w:rsidR="00F81AB7" w:rsidRPr="00E32686" w:rsidRDefault="00515062" w:rsidP="005967F9">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028" w:type="dxa"/>
            <w:shd w:val="clear" w:color="auto" w:fill="auto"/>
          </w:tcPr>
          <w:p w14:paraId="6BFA8A47" w14:textId="06A942A1" w:rsidR="00F81AB7" w:rsidRPr="00E32686" w:rsidRDefault="00515062" w:rsidP="00436703">
            <w:pPr>
              <w:widowControl/>
              <w:autoSpaceDE/>
              <w:autoSpaceDN/>
              <w:adjustRightInd/>
              <w:rPr>
                <w:rFonts w:eastAsia="Calibri"/>
                <w:szCs w:val="22"/>
                <w:lang w:val="en-US"/>
              </w:rPr>
            </w:pPr>
            <w:r w:rsidRPr="00515062">
              <w:rPr>
                <w:rFonts w:eastAsia="Calibri"/>
                <w:szCs w:val="22"/>
                <w:lang w:val="en-US"/>
              </w:rPr>
              <w:t>REFERENCING OF EXTERNAL ORGANISATIONS PROVISIONS IN ICAO STANDARDS AND RECOMMENDED PRACTICES</w:t>
            </w:r>
          </w:p>
        </w:tc>
        <w:tc>
          <w:tcPr>
            <w:tcW w:w="1087" w:type="dxa"/>
            <w:shd w:val="clear" w:color="auto" w:fill="auto"/>
          </w:tcPr>
          <w:p w14:paraId="0597B37E" w14:textId="5D3B71A2" w:rsidR="00F81AB7" w:rsidRPr="00E32686" w:rsidRDefault="0051506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14:paraId="58FA27FF" w14:textId="77777777" w:rsidTr="00872BB0">
        <w:tc>
          <w:tcPr>
            <w:tcW w:w="985" w:type="dxa"/>
            <w:shd w:val="clear" w:color="auto" w:fill="auto"/>
          </w:tcPr>
          <w:p w14:paraId="157D1A19" w14:textId="76BEF357" w:rsidR="00965789" w:rsidRPr="00E32686" w:rsidRDefault="00965789" w:rsidP="002F087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21</w:t>
            </w:r>
            <w:r w:rsidR="002267F2">
              <w:rPr>
                <w:rFonts w:ascii="Calibri" w:eastAsia="Calibri" w:hAnsi="Calibri"/>
                <w:b/>
                <w:szCs w:val="22"/>
                <w:lang w:val="en-US"/>
              </w:rPr>
              <w:t>*</w:t>
            </w:r>
          </w:p>
        </w:tc>
        <w:tc>
          <w:tcPr>
            <w:tcW w:w="1536" w:type="dxa"/>
            <w:shd w:val="clear" w:color="auto" w:fill="auto"/>
          </w:tcPr>
          <w:p w14:paraId="7B5EEF7E" w14:textId="6408B41F" w:rsidR="004736D4" w:rsidRPr="00E32686" w:rsidRDefault="002267F2" w:rsidP="001029B0">
            <w:pPr>
              <w:widowControl/>
              <w:autoSpaceDE/>
              <w:autoSpaceDN/>
              <w:adjustRightInd/>
              <w:rPr>
                <w:rFonts w:eastAsia="Calibri"/>
                <w:szCs w:val="22"/>
                <w:lang w:val="en-US"/>
              </w:rPr>
            </w:pPr>
            <w:r>
              <w:rPr>
                <w:rFonts w:eastAsia="Calibri"/>
                <w:szCs w:val="22"/>
                <w:lang w:val="en-US"/>
              </w:rPr>
              <w:t>A. Roy</w:t>
            </w:r>
          </w:p>
        </w:tc>
        <w:tc>
          <w:tcPr>
            <w:tcW w:w="5028" w:type="dxa"/>
            <w:shd w:val="clear" w:color="auto" w:fill="auto"/>
          </w:tcPr>
          <w:p w14:paraId="0416C0BE" w14:textId="4925C236" w:rsidR="00965789" w:rsidRPr="00E32686" w:rsidRDefault="002267F2" w:rsidP="00DB1016">
            <w:r>
              <w:t>International Action on RA Spectrum</w:t>
            </w:r>
          </w:p>
        </w:tc>
        <w:tc>
          <w:tcPr>
            <w:tcW w:w="1087" w:type="dxa"/>
            <w:shd w:val="clear" w:color="auto" w:fill="auto"/>
          </w:tcPr>
          <w:p w14:paraId="77ECF82F" w14:textId="1981E323" w:rsidR="00F81AB7" w:rsidRPr="00E32686" w:rsidRDefault="002267F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FD448B" w:rsidRPr="00E32686" w14:paraId="4E84E794" w14:textId="77777777" w:rsidTr="00872BB0">
        <w:tc>
          <w:tcPr>
            <w:tcW w:w="985" w:type="dxa"/>
            <w:shd w:val="clear" w:color="auto" w:fill="auto"/>
          </w:tcPr>
          <w:p w14:paraId="0FDD4478" w14:textId="39E6E044"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22</w:t>
            </w:r>
          </w:p>
        </w:tc>
        <w:tc>
          <w:tcPr>
            <w:tcW w:w="1536" w:type="dxa"/>
            <w:shd w:val="clear" w:color="auto" w:fill="auto"/>
          </w:tcPr>
          <w:p w14:paraId="36987979" w14:textId="34780DA2" w:rsidR="00965789" w:rsidRPr="00E32686" w:rsidDel="00965789" w:rsidRDefault="009F67D2" w:rsidP="001029B0">
            <w:pPr>
              <w:widowControl/>
              <w:autoSpaceDE/>
              <w:autoSpaceDN/>
              <w:adjustRightInd/>
              <w:rPr>
                <w:rFonts w:eastAsia="Calibri"/>
                <w:szCs w:val="22"/>
                <w:lang w:val="en-US"/>
              </w:rPr>
            </w:pPr>
            <w:r>
              <w:rPr>
                <w:rFonts w:eastAsia="Calibri"/>
                <w:szCs w:val="22"/>
                <w:lang w:val="en-US"/>
              </w:rPr>
              <w:t>I. Martin</w:t>
            </w:r>
          </w:p>
        </w:tc>
        <w:tc>
          <w:tcPr>
            <w:tcW w:w="5028" w:type="dxa"/>
            <w:shd w:val="clear" w:color="auto" w:fill="auto"/>
          </w:tcPr>
          <w:p w14:paraId="1278F48C" w14:textId="46ACE640" w:rsidR="00965789" w:rsidRPr="00E32686" w:rsidDel="00965789" w:rsidRDefault="009F67D2" w:rsidP="00DB1016">
            <w:r w:rsidRPr="009F67D2">
              <w:t>PRINCIPLE AND TECHNICAL CONSIDERATIONS FOR THE WIDEBAND HF FOR AGENDA ITEM 1.9 WRC-23</w:t>
            </w:r>
          </w:p>
        </w:tc>
        <w:tc>
          <w:tcPr>
            <w:tcW w:w="1087" w:type="dxa"/>
            <w:shd w:val="clear" w:color="auto" w:fill="auto"/>
          </w:tcPr>
          <w:p w14:paraId="454A4D51" w14:textId="073D667D" w:rsidR="00965789" w:rsidRPr="00E32686" w:rsidDel="00965789" w:rsidRDefault="009F67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5d</w:t>
            </w:r>
          </w:p>
        </w:tc>
      </w:tr>
      <w:tr w:rsidR="00FD448B" w:rsidRPr="00E32686" w14:paraId="6B3AA84B" w14:textId="77777777" w:rsidTr="00872BB0">
        <w:tc>
          <w:tcPr>
            <w:tcW w:w="985" w:type="dxa"/>
            <w:shd w:val="clear" w:color="auto" w:fill="auto"/>
          </w:tcPr>
          <w:p w14:paraId="5BB4F9B9"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23</w:t>
            </w:r>
          </w:p>
        </w:tc>
        <w:tc>
          <w:tcPr>
            <w:tcW w:w="1536" w:type="dxa"/>
            <w:shd w:val="clear" w:color="auto" w:fill="auto"/>
          </w:tcPr>
          <w:p w14:paraId="48DD09B2" w14:textId="75140758" w:rsidR="00965789" w:rsidRPr="00E32686" w:rsidDel="00965789" w:rsidRDefault="009F67D2" w:rsidP="001029B0">
            <w:pPr>
              <w:widowControl/>
              <w:autoSpaceDE/>
              <w:autoSpaceDN/>
              <w:adjustRightInd/>
              <w:rPr>
                <w:rFonts w:eastAsia="Calibri"/>
                <w:szCs w:val="22"/>
                <w:lang w:val="en-US"/>
              </w:rPr>
            </w:pPr>
            <w:r>
              <w:rPr>
                <w:rFonts w:eastAsia="Calibri"/>
                <w:szCs w:val="22"/>
                <w:lang w:val="en-US"/>
              </w:rPr>
              <w:t xml:space="preserve">F. </w:t>
            </w:r>
            <w:proofErr w:type="spellStart"/>
            <w:r>
              <w:rPr>
                <w:rFonts w:eastAsia="Calibri"/>
                <w:szCs w:val="22"/>
                <w:lang w:val="en-US"/>
              </w:rPr>
              <w:t>Butsch</w:t>
            </w:r>
            <w:proofErr w:type="spellEnd"/>
          </w:p>
        </w:tc>
        <w:tc>
          <w:tcPr>
            <w:tcW w:w="5028" w:type="dxa"/>
            <w:shd w:val="clear" w:color="auto" w:fill="auto"/>
          </w:tcPr>
          <w:p w14:paraId="62C9C32F" w14:textId="21766A4A" w:rsidR="00965789" w:rsidRPr="00E32686" w:rsidDel="00965789" w:rsidRDefault="009F67D2" w:rsidP="00DB666C">
            <w:r w:rsidRPr="009F67D2">
              <w:t>Draft Liaison statement to ITU informing on SARPs for RPAS C2 Links</w:t>
            </w:r>
          </w:p>
        </w:tc>
        <w:tc>
          <w:tcPr>
            <w:tcW w:w="1087" w:type="dxa"/>
            <w:shd w:val="clear" w:color="auto" w:fill="auto"/>
          </w:tcPr>
          <w:p w14:paraId="7151D3E3" w14:textId="4800DD07" w:rsidR="00965789" w:rsidRPr="00E32686" w:rsidDel="00965789" w:rsidRDefault="009F67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FD448B" w:rsidRPr="00E32686" w14:paraId="288CB277" w14:textId="77777777" w:rsidTr="00872BB0">
        <w:tc>
          <w:tcPr>
            <w:tcW w:w="985" w:type="dxa"/>
            <w:shd w:val="clear" w:color="auto" w:fill="auto"/>
          </w:tcPr>
          <w:p w14:paraId="445736C3"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24</w:t>
            </w:r>
          </w:p>
        </w:tc>
        <w:tc>
          <w:tcPr>
            <w:tcW w:w="1536" w:type="dxa"/>
            <w:shd w:val="clear" w:color="auto" w:fill="auto"/>
          </w:tcPr>
          <w:p w14:paraId="60DCB7DF" w14:textId="6CC661A1" w:rsidR="00965789" w:rsidRPr="00E32686" w:rsidDel="00965789" w:rsidRDefault="006008F2" w:rsidP="001029B0">
            <w:pPr>
              <w:widowControl/>
              <w:autoSpaceDE/>
              <w:autoSpaceDN/>
              <w:adjustRightInd/>
              <w:rPr>
                <w:rFonts w:eastAsia="Calibri"/>
                <w:szCs w:val="22"/>
                <w:lang w:val="en-US"/>
              </w:rPr>
            </w:pPr>
            <w:r>
              <w:rPr>
                <w:rFonts w:eastAsia="Calibri"/>
                <w:szCs w:val="22"/>
                <w:lang w:val="en-US"/>
              </w:rPr>
              <w:t>A. Roy</w:t>
            </w:r>
          </w:p>
        </w:tc>
        <w:tc>
          <w:tcPr>
            <w:tcW w:w="5028" w:type="dxa"/>
            <w:shd w:val="clear" w:color="auto" w:fill="auto"/>
          </w:tcPr>
          <w:p w14:paraId="0E86C879" w14:textId="34A5AB7C" w:rsidR="00965789" w:rsidRPr="00E32686" w:rsidDel="00965789" w:rsidRDefault="006008F2" w:rsidP="001D6DD4">
            <w:pPr>
              <w:widowControl/>
              <w:autoSpaceDE/>
              <w:autoSpaceDN/>
              <w:adjustRightInd/>
            </w:pPr>
            <w:r w:rsidRPr="006008F2">
              <w:t>Considerations for VHF Datalink Spectrum Congestion Mitigations</w:t>
            </w:r>
          </w:p>
        </w:tc>
        <w:tc>
          <w:tcPr>
            <w:tcW w:w="1087" w:type="dxa"/>
            <w:shd w:val="clear" w:color="auto" w:fill="auto"/>
          </w:tcPr>
          <w:p w14:paraId="63C570FE" w14:textId="31E3992D" w:rsidR="00965789" w:rsidRPr="00E32686" w:rsidDel="00965789" w:rsidRDefault="006008F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FD448B" w:rsidRPr="00E32686" w14:paraId="2F3CDE72" w14:textId="77777777" w:rsidTr="00872BB0">
        <w:tc>
          <w:tcPr>
            <w:tcW w:w="985" w:type="dxa"/>
            <w:shd w:val="clear" w:color="auto" w:fill="auto"/>
          </w:tcPr>
          <w:p w14:paraId="38A7522D"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25</w:t>
            </w:r>
          </w:p>
        </w:tc>
        <w:tc>
          <w:tcPr>
            <w:tcW w:w="1536" w:type="dxa"/>
            <w:shd w:val="clear" w:color="auto" w:fill="auto"/>
          </w:tcPr>
          <w:p w14:paraId="0608651D" w14:textId="483899D0" w:rsidR="00965789" w:rsidRPr="00E32686" w:rsidDel="00965789" w:rsidRDefault="00776E86" w:rsidP="001029B0">
            <w:pPr>
              <w:widowControl/>
              <w:autoSpaceDE/>
              <w:autoSpaceDN/>
              <w:adjustRightInd/>
              <w:rPr>
                <w:rFonts w:eastAsia="Calibri"/>
                <w:szCs w:val="22"/>
                <w:lang w:val="en-US"/>
              </w:rPr>
            </w:pPr>
            <w:r>
              <w:rPr>
                <w:rFonts w:eastAsia="Calibri"/>
                <w:szCs w:val="22"/>
                <w:lang w:val="en-US"/>
              </w:rPr>
              <w:t>K. Masrani</w:t>
            </w:r>
          </w:p>
        </w:tc>
        <w:tc>
          <w:tcPr>
            <w:tcW w:w="5028" w:type="dxa"/>
            <w:shd w:val="clear" w:color="auto" w:fill="auto"/>
          </w:tcPr>
          <w:p w14:paraId="21EA3740" w14:textId="77777777" w:rsidR="00776E86" w:rsidRDefault="00776E86" w:rsidP="00776E86">
            <w:r>
              <w:t>ICAO SPECTRUM HANDBOOK – VOL. C</w:t>
            </w:r>
          </w:p>
          <w:p w14:paraId="0B1BB812" w14:textId="31565071" w:rsidR="00965789" w:rsidRPr="00E32686" w:rsidDel="00965789" w:rsidRDefault="00776E86" w:rsidP="00776E86">
            <w:r>
              <w:t>UPDATES ON TECHNICAL CHARACTERISTICS</w:t>
            </w:r>
          </w:p>
        </w:tc>
        <w:tc>
          <w:tcPr>
            <w:tcW w:w="1087" w:type="dxa"/>
            <w:shd w:val="clear" w:color="auto" w:fill="auto"/>
          </w:tcPr>
          <w:p w14:paraId="4171364C" w14:textId="0526C448" w:rsidR="00965789" w:rsidRPr="00E32686" w:rsidDel="00965789" w:rsidRDefault="00776E8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9a</w:t>
            </w:r>
          </w:p>
        </w:tc>
      </w:tr>
      <w:tr w:rsidR="00FD448B" w:rsidRPr="00E32686" w14:paraId="750006B9" w14:textId="77777777" w:rsidTr="00872BB0">
        <w:tc>
          <w:tcPr>
            <w:tcW w:w="985" w:type="dxa"/>
            <w:shd w:val="clear" w:color="auto" w:fill="auto"/>
          </w:tcPr>
          <w:p w14:paraId="4D2E9747" w14:textId="77777777"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26</w:t>
            </w:r>
          </w:p>
        </w:tc>
        <w:tc>
          <w:tcPr>
            <w:tcW w:w="1536" w:type="dxa"/>
            <w:shd w:val="clear" w:color="auto" w:fill="auto"/>
          </w:tcPr>
          <w:p w14:paraId="0F6E4CCC" w14:textId="003D9C95" w:rsidR="00965789" w:rsidRPr="00E32686" w:rsidDel="00965789" w:rsidRDefault="00776E86" w:rsidP="001029B0">
            <w:pPr>
              <w:widowControl/>
              <w:autoSpaceDE/>
              <w:autoSpaceDN/>
              <w:adjustRightInd/>
              <w:rPr>
                <w:rFonts w:eastAsia="Calibri"/>
                <w:szCs w:val="22"/>
                <w:lang w:val="en-US"/>
              </w:rPr>
            </w:pPr>
            <w:r>
              <w:rPr>
                <w:rFonts w:eastAsia="Calibri"/>
                <w:szCs w:val="22"/>
                <w:lang w:val="en-US"/>
              </w:rPr>
              <w:t>D. Redman</w:t>
            </w:r>
          </w:p>
        </w:tc>
        <w:tc>
          <w:tcPr>
            <w:tcW w:w="5028" w:type="dxa"/>
            <w:shd w:val="clear" w:color="auto" w:fill="auto"/>
          </w:tcPr>
          <w:p w14:paraId="1584E4F6" w14:textId="3FA5A542" w:rsidR="00965789" w:rsidRPr="00610260" w:rsidDel="00965789" w:rsidRDefault="00776E86" w:rsidP="007365A0">
            <w:r w:rsidRPr="00776E86">
              <w:rPr>
                <w:lang w:val="en-US"/>
              </w:rPr>
              <w:t>Report of the WAIC SARPS Correspondence Group</w:t>
            </w:r>
          </w:p>
        </w:tc>
        <w:tc>
          <w:tcPr>
            <w:tcW w:w="1087" w:type="dxa"/>
            <w:shd w:val="clear" w:color="auto" w:fill="auto"/>
          </w:tcPr>
          <w:p w14:paraId="26506359" w14:textId="25836B81" w:rsidR="00965789" w:rsidRPr="00E32686" w:rsidDel="00965789" w:rsidRDefault="00776E8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3a</w:t>
            </w:r>
          </w:p>
        </w:tc>
      </w:tr>
      <w:tr w:rsidR="00FD448B" w:rsidRPr="00E32686" w14:paraId="2581AE75" w14:textId="77777777" w:rsidTr="00872BB0">
        <w:tc>
          <w:tcPr>
            <w:tcW w:w="985" w:type="dxa"/>
            <w:shd w:val="clear" w:color="auto" w:fill="auto"/>
          </w:tcPr>
          <w:p w14:paraId="1D0EECA8" w14:textId="77777777" w:rsidR="008107B3" w:rsidRPr="00E32686" w:rsidRDefault="008107B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27</w:t>
            </w:r>
          </w:p>
        </w:tc>
        <w:tc>
          <w:tcPr>
            <w:tcW w:w="1536" w:type="dxa"/>
            <w:shd w:val="clear" w:color="auto" w:fill="auto"/>
          </w:tcPr>
          <w:p w14:paraId="6099AFD6" w14:textId="68757CB6" w:rsidR="008107B3" w:rsidRPr="00E32686" w:rsidRDefault="00CD5E94" w:rsidP="001029B0">
            <w:pPr>
              <w:widowControl/>
              <w:autoSpaceDE/>
              <w:autoSpaceDN/>
              <w:adjustRightInd/>
              <w:rPr>
                <w:rFonts w:eastAsia="Calibri"/>
                <w:szCs w:val="22"/>
                <w:lang w:val="en-US"/>
              </w:rPr>
            </w:pPr>
            <w:r>
              <w:rPr>
                <w:rFonts w:eastAsia="Calibri"/>
                <w:szCs w:val="22"/>
                <w:lang w:val="en-US"/>
              </w:rPr>
              <w:t xml:space="preserve">J. </w:t>
            </w:r>
            <w:proofErr w:type="spellStart"/>
            <w:r>
              <w:rPr>
                <w:rFonts w:eastAsia="Calibri"/>
                <w:szCs w:val="22"/>
                <w:lang w:val="en-US"/>
              </w:rPr>
              <w:t>Mettrop</w:t>
            </w:r>
            <w:proofErr w:type="spellEnd"/>
          </w:p>
        </w:tc>
        <w:tc>
          <w:tcPr>
            <w:tcW w:w="5028" w:type="dxa"/>
            <w:shd w:val="clear" w:color="auto" w:fill="auto"/>
          </w:tcPr>
          <w:p w14:paraId="02FB9789" w14:textId="74EAC0F7" w:rsidR="008107B3" w:rsidRPr="00E32686" w:rsidRDefault="00CD5E94" w:rsidP="007365A0">
            <w:r w:rsidRPr="00CD5E94">
              <w:t>UK Deployment of Mobile Systems in the Frequency Range 3.6-4.2 GHz and the Theoretical Impact on Radio Altimeters</w:t>
            </w:r>
          </w:p>
        </w:tc>
        <w:tc>
          <w:tcPr>
            <w:tcW w:w="1087" w:type="dxa"/>
            <w:shd w:val="clear" w:color="auto" w:fill="auto"/>
          </w:tcPr>
          <w:p w14:paraId="08F120BD" w14:textId="438E28C7" w:rsidR="008107B3" w:rsidRPr="00E32686" w:rsidRDefault="00CD5E94"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3D785A" w:rsidRPr="00E32686" w14:paraId="6A83531A" w14:textId="77777777" w:rsidTr="00872BB0">
        <w:tc>
          <w:tcPr>
            <w:tcW w:w="985" w:type="dxa"/>
            <w:shd w:val="clear" w:color="auto" w:fill="auto"/>
          </w:tcPr>
          <w:p w14:paraId="0F47CCE3" w14:textId="7B08EBCD" w:rsidR="003D785A" w:rsidRPr="00E32686" w:rsidRDefault="008C48A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28</w:t>
            </w:r>
          </w:p>
        </w:tc>
        <w:tc>
          <w:tcPr>
            <w:tcW w:w="1536" w:type="dxa"/>
            <w:shd w:val="clear" w:color="auto" w:fill="auto"/>
          </w:tcPr>
          <w:p w14:paraId="508BE420" w14:textId="6E447512" w:rsidR="003D785A" w:rsidRDefault="008C48A5" w:rsidP="001029B0">
            <w:pPr>
              <w:widowControl/>
              <w:autoSpaceDE/>
              <w:autoSpaceDN/>
              <w:adjustRightInd/>
              <w:rPr>
                <w:rFonts w:eastAsia="Calibri"/>
                <w:szCs w:val="22"/>
                <w:lang w:val="en-US"/>
              </w:rPr>
            </w:pPr>
            <w:r>
              <w:rPr>
                <w:rFonts w:eastAsia="Calibri"/>
                <w:szCs w:val="22"/>
                <w:lang w:val="en-US"/>
              </w:rPr>
              <w:t>k. Masrani</w:t>
            </w:r>
          </w:p>
        </w:tc>
        <w:tc>
          <w:tcPr>
            <w:tcW w:w="5028" w:type="dxa"/>
            <w:shd w:val="clear" w:color="auto" w:fill="auto"/>
          </w:tcPr>
          <w:p w14:paraId="21BB7A4A" w14:textId="1FCC098C" w:rsidR="003D785A" w:rsidRPr="00CD5E94" w:rsidRDefault="008C48A5" w:rsidP="008C48A5">
            <w:r>
              <w:t>Draft  guidance note on Mobile service communications adjacent to the 1 518-1 559 MHz SATCOM band</w:t>
            </w:r>
          </w:p>
        </w:tc>
        <w:tc>
          <w:tcPr>
            <w:tcW w:w="1087" w:type="dxa"/>
            <w:shd w:val="clear" w:color="auto" w:fill="auto"/>
          </w:tcPr>
          <w:p w14:paraId="304F3A7B" w14:textId="496080A0" w:rsidR="003D785A" w:rsidRDefault="008C48A5"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8b</w:t>
            </w:r>
          </w:p>
        </w:tc>
      </w:tr>
      <w:tr w:rsidR="003D785A" w:rsidRPr="00E32686" w14:paraId="751D243F" w14:textId="77777777" w:rsidTr="00872BB0">
        <w:tc>
          <w:tcPr>
            <w:tcW w:w="985" w:type="dxa"/>
            <w:shd w:val="clear" w:color="auto" w:fill="auto"/>
          </w:tcPr>
          <w:p w14:paraId="7CFC2B30" w14:textId="374163C6" w:rsidR="003D785A" w:rsidRPr="00E32686" w:rsidRDefault="00E91864"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29</w:t>
            </w:r>
          </w:p>
        </w:tc>
        <w:tc>
          <w:tcPr>
            <w:tcW w:w="1536" w:type="dxa"/>
            <w:shd w:val="clear" w:color="auto" w:fill="auto"/>
          </w:tcPr>
          <w:p w14:paraId="7111D9EE" w14:textId="52AABF16" w:rsidR="003D785A" w:rsidRDefault="00E91864" w:rsidP="001029B0">
            <w:pPr>
              <w:widowControl/>
              <w:autoSpaceDE/>
              <w:autoSpaceDN/>
              <w:adjustRightInd/>
              <w:rPr>
                <w:rFonts w:eastAsia="Calibri"/>
                <w:szCs w:val="22"/>
                <w:lang w:val="en-US"/>
              </w:rPr>
            </w:pPr>
            <w:r>
              <w:rPr>
                <w:rFonts w:eastAsia="Calibri"/>
                <w:szCs w:val="22"/>
                <w:lang w:val="en-US"/>
              </w:rPr>
              <w:t xml:space="preserve">ENAIRE, </w:t>
            </w:r>
            <w:proofErr w:type="spellStart"/>
            <w:r>
              <w:rPr>
                <w:rFonts w:eastAsia="Calibri"/>
                <w:szCs w:val="22"/>
                <w:lang w:val="en-US"/>
              </w:rPr>
              <w:t>Indra</w:t>
            </w:r>
            <w:proofErr w:type="spellEnd"/>
            <w:r>
              <w:rPr>
                <w:rFonts w:eastAsia="Calibri"/>
                <w:szCs w:val="22"/>
                <w:lang w:val="en-US"/>
              </w:rPr>
              <w:t>, EUROCONTROL</w:t>
            </w:r>
          </w:p>
        </w:tc>
        <w:tc>
          <w:tcPr>
            <w:tcW w:w="5028" w:type="dxa"/>
            <w:shd w:val="clear" w:color="auto" w:fill="auto"/>
          </w:tcPr>
          <w:p w14:paraId="54E27C37" w14:textId="590605C3" w:rsidR="003D785A" w:rsidRPr="00CD5E94" w:rsidRDefault="00E91864" w:rsidP="007365A0">
            <w:r w:rsidRPr="00E91864">
              <w:t>Updates on Space-based VHF Communications</w:t>
            </w:r>
          </w:p>
        </w:tc>
        <w:tc>
          <w:tcPr>
            <w:tcW w:w="1087" w:type="dxa"/>
            <w:shd w:val="clear" w:color="auto" w:fill="auto"/>
          </w:tcPr>
          <w:p w14:paraId="0FC43475" w14:textId="4DD655BB" w:rsidR="003D785A" w:rsidRDefault="00E91864"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r w:rsidR="00A80296" w:rsidRPr="00E32686" w14:paraId="2128D7AF" w14:textId="77777777" w:rsidTr="00872BB0">
        <w:tc>
          <w:tcPr>
            <w:tcW w:w="985" w:type="dxa"/>
            <w:shd w:val="clear" w:color="auto" w:fill="auto"/>
          </w:tcPr>
          <w:p w14:paraId="665F9F6E" w14:textId="58075993" w:rsidR="00A80296" w:rsidRDefault="00A80296"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30</w:t>
            </w:r>
          </w:p>
        </w:tc>
        <w:tc>
          <w:tcPr>
            <w:tcW w:w="1536" w:type="dxa"/>
            <w:shd w:val="clear" w:color="auto" w:fill="auto"/>
          </w:tcPr>
          <w:p w14:paraId="7D743951" w14:textId="7DEF1BF9" w:rsidR="00A80296" w:rsidRDefault="00A80296" w:rsidP="001029B0">
            <w:pPr>
              <w:widowControl/>
              <w:autoSpaceDE/>
              <w:autoSpaceDN/>
              <w:adjustRightInd/>
              <w:rPr>
                <w:rFonts w:eastAsia="Calibri"/>
                <w:szCs w:val="22"/>
                <w:lang w:val="en-US"/>
              </w:rPr>
            </w:pPr>
            <w:r>
              <w:rPr>
                <w:rFonts w:eastAsia="Calibri"/>
                <w:szCs w:val="22"/>
                <w:lang w:val="en-US"/>
              </w:rPr>
              <w:t xml:space="preserve">N. Yonemoto, </w:t>
            </w:r>
            <w:proofErr w:type="spellStart"/>
            <w:r>
              <w:rPr>
                <w:rFonts w:eastAsia="Calibri"/>
                <w:szCs w:val="22"/>
                <w:lang w:val="en-US"/>
              </w:rPr>
              <w:t>etal</w:t>
            </w:r>
            <w:proofErr w:type="spellEnd"/>
          </w:p>
        </w:tc>
        <w:tc>
          <w:tcPr>
            <w:tcW w:w="5028" w:type="dxa"/>
            <w:shd w:val="clear" w:color="auto" w:fill="auto"/>
          </w:tcPr>
          <w:p w14:paraId="6EC7CA04" w14:textId="4A69BDC0" w:rsidR="00A80296" w:rsidRPr="00E91864" w:rsidRDefault="00A80296" w:rsidP="007365A0">
            <w:r w:rsidRPr="00A80296">
              <w:rPr>
                <w:lang w:val="en-US"/>
              </w:rPr>
              <w:t>The compatibility study between 5G base stations and radio altimeters in Japan and update of the result of measurement campaign</w:t>
            </w:r>
          </w:p>
        </w:tc>
        <w:tc>
          <w:tcPr>
            <w:tcW w:w="1087" w:type="dxa"/>
            <w:shd w:val="clear" w:color="auto" w:fill="auto"/>
          </w:tcPr>
          <w:p w14:paraId="019DE362" w14:textId="1BCB2A98" w:rsidR="00A80296" w:rsidRDefault="00A802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3b</w:t>
            </w:r>
          </w:p>
        </w:tc>
      </w:tr>
      <w:tr w:rsidR="00C64035" w:rsidRPr="00E32686" w14:paraId="7CB8618C" w14:textId="77777777" w:rsidTr="00872BB0">
        <w:tc>
          <w:tcPr>
            <w:tcW w:w="985" w:type="dxa"/>
            <w:shd w:val="clear" w:color="auto" w:fill="auto"/>
          </w:tcPr>
          <w:p w14:paraId="669F6A9A" w14:textId="6AAC0AC5" w:rsidR="00C64035" w:rsidRDefault="00C6403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31</w:t>
            </w:r>
          </w:p>
        </w:tc>
        <w:tc>
          <w:tcPr>
            <w:tcW w:w="1536" w:type="dxa"/>
            <w:shd w:val="clear" w:color="auto" w:fill="auto"/>
          </w:tcPr>
          <w:p w14:paraId="0CC97B40" w14:textId="05BC6364" w:rsidR="00C64035" w:rsidRDefault="00C64035" w:rsidP="001029B0">
            <w:pPr>
              <w:widowControl/>
              <w:autoSpaceDE/>
              <w:autoSpaceDN/>
              <w:adjustRightInd/>
              <w:rPr>
                <w:rFonts w:eastAsia="Calibri"/>
                <w:szCs w:val="22"/>
                <w:lang w:val="en-US"/>
              </w:rPr>
            </w:pPr>
            <w:r>
              <w:rPr>
                <w:rFonts w:eastAsia="Calibri"/>
                <w:szCs w:val="22"/>
                <w:lang w:val="en-US"/>
              </w:rPr>
              <w:t>Secretary</w:t>
            </w:r>
          </w:p>
        </w:tc>
        <w:tc>
          <w:tcPr>
            <w:tcW w:w="5028" w:type="dxa"/>
            <w:shd w:val="clear" w:color="auto" w:fill="auto"/>
          </w:tcPr>
          <w:p w14:paraId="12EA6B90" w14:textId="77777777" w:rsidR="00C64035" w:rsidRPr="00C64035" w:rsidRDefault="00C64035" w:rsidP="00C64035">
            <w:pPr>
              <w:rPr>
                <w:lang w:val="en-US"/>
              </w:rPr>
            </w:pPr>
            <w:r w:rsidRPr="00C64035">
              <w:rPr>
                <w:lang w:val="en-US"/>
              </w:rPr>
              <w:t>Draft reply Liaison Statement to ITU-R WP5B</w:t>
            </w:r>
          </w:p>
          <w:p w14:paraId="288A0FE8" w14:textId="1A88DEB5" w:rsidR="00C64035" w:rsidRPr="00A80296" w:rsidRDefault="00C64035" w:rsidP="00C64035">
            <w:pPr>
              <w:rPr>
                <w:lang w:val="en-US"/>
              </w:rPr>
            </w:pPr>
            <w:r w:rsidRPr="00C64035">
              <w:rPr>
                <w:lang w:val="en-US"/>
              </w:rPr>
              <w:t>On</w:t>
            </w:r>
            <w:r>
              <w:rPr>
                <w:lang w:val="en-US"/>
              </w:rPr>
              <w:t xml:space="preserve"> </w:t>
            </w:r>
            <w:r w:rsidRPr="00C64035">
              <w:rPr>
                <w:lang w:val="en-US"/>
              </w:rPr>
              <w:t>Studies on detect and avoid systems for unmanned aircraft</w:t>
            </w:r>
          </w:p>
        </w:tc>
        <w:tc>
          <w:tcPr>
            <w:tcW w:w="1087" w:type="dxa"/>
            <w:shd w:val="clear" w:color="auto" w:fill="auto"/>
          </w:tcPr>
          <w:p w14:paraId="5390FFF6" w14:textId="647826E6" w:rsidR="00C64035" w:rsidRDefault="00C64035"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86036B" w:rsidRPr="00E32686" w14:paraId="5BB8B4EB" w14:textId="77777777" w:rsidTr="00872BB0">
        <w:tc>
          <w:tcPr>
            <w:tcW w:w="985" w:type="dxa"/>
            <w:shd w:val="clear" w:color="auto" w:fill="auto"/>
          </w:tcPr>
          <w:p w14:paraId="4F15FEDF" w14:textId="4B002A08" w:rsidR="0086036B" w:rsidRDefault="0086036B"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32</w:t>
            </w:r>
          </w:p>
        </w:tc>
        <w:tc>
          <w:tcPr>
            <w:tcW w:w="1536" w:type="dxa"/>
            <w:shd w:val="clear" w:color="auto" w:fill="auto"/>
          </w:tcPr>
          <w:p w14:paraId="19DF91E6" w14:textId="2E278F77" w:rsidR="0086036B" w:rsidRDefault="0086036B" w:rsidP="001029B0">
            <w:pPr>
              <w:widowControl/>
              <w:autoSpaceDE/>
              <w:autoSpaceDN/>
              <w:adjustRightInd/>
              <w:rPr>
                <w:rFonts w:eastAsia="Calibri"/>
                <w:szCs w:val="22"/>
                <w:lang w:val="en-US"/>
              </w:rPr>
            </w:pPr>
            <w:r>
              <w:rPr>
                <w:rFonts w:eastAsia="Calibri"/>
                <w:szCs w:val="22"/>
                <w:lang w:val="en-US"/>
              </w:rPr>
              <w:t>C. Fleury</w:t>
            </w:r>
          </w:p>
        </w:tc>
        <w:tc>
          <w:tcPr>
            <w:tcW w:w="5028" w:type="dxa"/>
            <w:shd w:val="clear" w:color="auto" w:fill="auto"/>
          </w:tcPr>
          <w:p w14:paraId="30ECD2B6" w14:textId="545ADEE3" w:rsidR="0086036B" w:rsidRPr="00C64035" w:rsidRDefault="0086036B" w:rsidP="00C64035">
            <w:pPr>
              <w:rPr>
                <w:lang w:val="en-US"/>
              </w:rPr>
            </w:pPr>
            <w:r w:rsidRPr="0086036B">
              <w:rPr>
                <w:lang w:val="en-US"/>
              </w:rPr>
              <w:t>Filtering of Radio Altimeter in ITU-R M.2059</w:t>
            </w:r>
          </w:p>
        </w:tc>
        <w:tc>
          <w:tcPr>
            <w:tcW w:w="1087" w:type="dxa"/>
            <w:shd w:val="clear" w:color="auto" w:fill="auto"/>
          </w:tcPr>
          <w:p w14:paraId="085C65C4" w14:textId="6736E921" w:rsidR="0086036B" w:rsidRDefault="0086036B"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393"/>
        <w:gridCol w:w="4935"/>
        <w:gridCol w:w="1253"/>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6CEA11D9"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402" w:type="dxa"/>
            <w:shd w:val="clear" w:color="auto" w:fill="auto"/>
          </w:tcPr>
          <w:p w14:paraId="0305C74D" w14:textId="6219C993" w:rsidR="00613C49" w:rsidRPr="00CF6768" w:rsidRDefault="009E18A8" w:rsidP="00CF6768">
            <w:pPr>
              <w:widowControl/>
              <w:autoSpaceDE/>
              <w:autoSpaceDN/>
              <w:adjustRightInd/>
              <w:rPr>
                <w:rFonts w:eastAsia="Calibri"/>
                <w:szCs w:val="22"/>
                <w:lang w:val="en-US"/>
              </w:rPr>
            </w:pPr>
            <w:r w:rsidRPr="00E24F70">
              <w:t>Airports Authority of India</w:t>
            </w:r>
          </w:p>
        </w:tc>
        <w:tc>
          <w:tcPr>
            <w:tcW w:w="5084" w:type="dxa"/>
            <w:shd w:val="clear" w:color="auto" w:fill="auto"/>
          </w:tcPr>
          <w:p w14:paraId="0FBB83BB" w14:textId="33628892" w:rsidR="00613C49" w:rsidRPr="00E32686" w:rsidRDefault="009E18A8" w:rsidP="00D37103">
            <w:pPr>
              <w:widowControl/>
              <w:autoSpaceDE/>
              <w:autoSpaceDN/>
              <w:adjustRightInd/>
              <w:rPr>
                <w:rFonts w:eastAsia="Calibri"/>
                <w:szCs w:val="22"/>
                <w:lang w:val="en-US"/>
              </w:rPr>
            </w:pPr>
            <w:r>
              <w:rPr>
                <w:rFonts w:eastAsia="Calibri"/>
                <w:szCs w:val="22"/>
                <w:lang w:val="en-US"/>
              </w:rPr>
              <w:t>Update on the use of UWB systems in India</w:t>
            </w:r>
          </w:p>
        </w:tc>
        <w:tc>
          <w:tcPr>
            <w:tcW w:w="1269" w:type="dxa"/>
            <w:shd w:val="clear" w:color="auto" w:fill="auto"/>
          </w:tcPr>
          <w:p w14:paraId="79FDFEF3" w14:textId="77777777" w:rsidR="00D37103" w:rsidRDefault="009E18A8" w:rsidP="008535EB">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10</w:t>
            </w:r>
          </w:p>
          <w:p w14:paraId="27B95D9A" w14:textId="3228B142" w:rsidR="009E18A8" w:rsidRPr="00E32686" w:rsidRDefault="009E18A8" w:rsidP="008535EB">
            <w:pPr>
              <w:widowControl/>
              <w:autoSpaceDE/>
              <w:autoSpaceDN/>
              <w:adjustRightInd/>
              <w:jc w:val="center"/>
              <w:rPr>
                <w:rFonts w:asciiTheme="minorHAnsi" w:eastAsia="Calibri" w:hAnsiTheme="minorHAnsi" w:cstheme="minorHAnsi"/>
                <w:szCs w:val="22"/>
                <w:lang w:val="en-US"/>
              </w:rPr>
            </w:pPr>
          </w:p>
        </w:tc>
      </w:tr>
      <w:tr w:rsidR="00613C49" w:rsidRPr="00E32686" w14:paraId="061D7EE8" w14:textId="77777777" w:rsidTr="00810708">
        <w:tc>
          <w:tcPr>
            <w:tcW w:w="881" w:type="dxa"/>
            <w:shd w:val="clear" w:color="auto" w:fill="auto"/>
          </w:tcPr>
          <w:p w14:paraId="35E4795F" w14:textId="0F4F1D02"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402" w:type="dxa"/>
            <w:shd w:val="clear" w:color="auto" w:fill="auto"/>
          </w:tcPr>
          <w:p w14:paraId="3AB1729D" w14:textId="61C2783D" w:rsidR="00D92BB7" w:rsidRPr="00E32686" w:rsidRDefault="009E18A8" w:rsidP="00D37103">
            <w:pPr>
              <w:widowControl/>
              <w:autoSpaceDE/>
              <w:autoSpaceDN/>
              <w:adjustRightInd/>
              <w:rPr>
                <w:rFonts w:eastAsia="Calibri"/>
                <w:szCs w:val="22"/>
                <w:lang w:val="en-US"/>
              </w:rPr>
            </w:pPr>
            <w:r>
              <w:rPr>
                <w:rFonts w:eastAsia="Calibri"/>
                <w:szCs w:val="22"/>
                <w:lang w:val="en-US"/>
              </w:rPr>
              <w:t>Rapporteur of FVSG</w:t>
            </w:r>
          </w:p>
        </w:tc>
        <w:tc>
          <w:tcPr>
            <w:tcW w:w="5084" w:type="dxa"/>
            <w:shd w:val="clear" w:color="auto" w:fill="auto"/>
          </w:tcPr>
          <w:p w14:paraId="4486C807" w14:textId="1FED4851" w:rsidR="00613C49" w:rsidRPr="00E32686" w:rsidRDefault="009E18A8" w:rsidP="00D37103">
            <w:pPr>
              <w:widowControl/>
              <w:autoSpaceDE/>
              <w:autoSpaceDN/>
              <w:adjustRightInd/>
              <w:rPr>
                <w:rFonts w:eastAsia="Calibri"/>
                <w:szCs w:val="22"/>
                <w:lang w:val="en-US"/>
              </w:rPr>
            </w:pPr>
            <w:r w:rsidRPr="009E18A8">
              <w:rPr>
                <w:rFonts w:eastAsia="Calibri"/>
                <w:szCs w:val="22"/>
                <w:lang w:val="en-SG"/>
              </w:rPr>
              <w:t>Establishment of ICAO Future VHF Sub-Group (FVSG) under CP-DCIWG</w:t>
            </w:r>
          </w:p>
        </w:tc>
        <w:tc>
          <w:tcPr>
            <w:tcW w:w="1269" w:type="dxa"/>
            <w:shd w:val="clear" w:color="auto" w:fill="auto"/>
          </w:tcPr>
          <w:p w14:paraId="01B489F7" w14:textId="51DCAD44" w:rsidR="00D37103" w:rsidRPr="00E32686" w:rsidRDefault="009E18A8" w:rsidP="00932659">
            <w:pPr>
              <w:widowControl/>
              <w:autoSpaceDE/>
              <w:autoSpaceDN/>
              <w:adjustRightInd/>
              <w:jc w:val="center"/>
              <w:rPr>
                <w:rFonts w:asciiTheme="minorHAnsi" w:eastAsia="Calibri" w:hAnsiTheme="minorHAnsi" w:cstheme="minorHAnsi"/>
                <w:szCs w:val="22"/>
                <w:lang w:val="en-US"/>
              </w:rPr>
            </w:pPr>
            <w:r w:rsidRPr="008703F9">
              <w:rPr>
                <w:rFonts w:asciiTheme="minorHAnsi" w:eastAsia="Calibri" w:hAnsiTheme="minorHAnsi" w:cstheme="minorHAnsi"/>
                <w:szCs w:val="22"/>
                <w:lang w:val="en-US"/>
              </w:rPr>
              <w:t>10</w:t>
            </w:r>
          </w:p>
        </w:tc>
      </w:tr>
      <w:tr w:rsidR="00613C49" w:rsidRPr="00E32686" w14:paraId="6F29B833" w14:textId="77777777" w:rsidTr="00810708">
        <w:tc>
          <w:tcPr>
            <w:tcW w:w="881" w:type="dxa"/>
            <w:shd w:val="clear" w:color="auto" w:fill="auto"/>
          </w:tcPr>
          <w:p w14:paraId="349A4A46" w14:textId="262A422E"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r w:rsidR="002436FB">
              <w:rPr>
                <w:rFonts w:asciiTheme="minorHAnsi" w:eastAsia="Calibri" w:hAnsiTheme="minorHAnsi" w:cstheme="minorHAnsi"/>
                <w:b/>
                <w:szCs w:val="22"/>
                <w:lang w:val="en-US"/>
              </w:rPr>
              <w:t>r1</w:t>
            </w:r>
          </w:p>
        </w:tc>
        <w:tc>
          <w:tcPr>
            <w:tcW w:w="1402" w:type="dxa"/>
            <w:shd w:val="clear" w:color="auto" w:fill="auto"/>
          </w:tcPr>
          <w:p w14:paraId="1E202E8C" w14:textId="2BF9FC37" w:rsidR="00613C49" w:rsidRPr="00E32686" w:rsidRDefault="00E84D7C" w:rsidP="00D37103">
            <w:pPr>
              <w:widowControl/>
              <w:autoSpaceDE/>
              <w:autoSpaceDN/>
              <w:adjustRightInd/>
              <w:rPr>
                <w:rFonts w:eastAsia="Calibri"/>
                <w:szCs w:val="22"/>
                <w:lang w:val="en-US"/>
              </w:rPr>
            </w:pPr>
            <w:r>
              <w:rPr>
                <w:rFonts w:eastAsia="Calibri"/>
                <w:szCs w:val="22"/>
                <w:lang w:val="en-US"/>
              </w:rPr>
              <w:t>C. Fleury</w:t>
            </w:r>
          </w:p>
        </w:tc>
        <w:tc>
          <w:tcPr>
            <w:tcW w:w="5084" w:type="dxa"/>
            <w:shd w:val="clear" w:color="auto" w:fill="auto"/>
          </w:tcPr>
          <w:p w14:paraId="53A67442" w14:textId="7FE06B87" w:rsidR="00613C49" w:rsidRPr="00E32686" w:rsidRDefault="00E84D7C" w:rsidP="00436703">
            <w:pPr>
              <w:widowControl/>
              <w:autoSpaceDE/>
              <w:autoSpaceDN/>
              <w:adjustRightInd/>
              <w:rPr>
                <w:rFonts w:eastAsia="Calibri"/>
                <w:szCs w:val="22"/>
                <w:lang w:val="en-US"/>
              </w:rPr>
            </w:pPr>
            <w:r w:rsidRPr="00E84D7C">
              <w:rPr>
                <w:rFonts w:eastAsia="Calibri"/>
                <w:szCs w:val="22"/>
                <w:lang w:val="en-US"/>
              </w:rPr>
              <w:t>Actions taken in France to mitigate interference into the radio altimeters systems from 5G/MFCN in the band 3.4-3.8 GHz</w:t>
            </w:r>
          </w:p>
        </w:tc>
        <w:tc>
          <w:tcPr>
            <w:tcW w:w="1269" w:type="dxa"/>
            <w:shd w:val="clear" w:color="auto" w:fill="auto"/>
          </w:tcPr>
          <w:p w14:paraId="33C6DD6F" w14:textId="288ABAE7" w:rsidR="00613C49" w:rsidRPr="00E32686" w:rsidRDefault="00E84D7C"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r w:rsidR="00613C49" w:rsidRPr="00E32686" w14:paraId="368F6E47" w14:textId="77777777" w:rsidTr="00810708">
        <w:tc>
          <w:tcPr>
            <w:tcW w:w="881" w:type="dxa"/>
            <w:shd w:val="clear" w:color="auto" w:fill="auto"/>
          </w:tcPr>
          <w:p w14:paraId="2B6F0490" w14:textId="77777777" w:rsidR="00613C49"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lastRenderedPageBreak/>
              <w:t>4</w:t>
            </w:r>
          </w:p>
          <w:p w14:paraId="2E8C644E" w14:textId="2B377E52" w:rsidR="00E84D7C" w:rsidRPr="00E32686" w:rsidRDefault="00E84D7C" w:rsidP="00613C4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w/attach</w:t>
            </w:r>
          </w:p>
        </w:tc>
        <w:tc>
          <w:tcPr>
            <w:tcW w:w="1402" w:type="dxa"/>
            <w:shd w:val="clear" w:color="auto" w:fill="auto"/>
          </w:tcPr>
          <w:p w14:paraId="5AF0CDD7" w14:textId="10FBD589" w:rsidR="00613C49" w:rsidRPr="00E32686" w:rsidRDefault="00E84D7C" w:rsidP="00932659">
            <w:pPr>
              <w:widowControl/>
              <w:autoSpaceDE/>
              <w:autoSpaceDN/>
              <w:adjustRightInd/>
              <w:rPr>
                <w:rFonts w:eastAsia="Calibri"/>
                <w:szCs w:val="22"/>
                <w:lang w:val="en-US"/>
              </w:rPr>
            </w:pPr>
            <w:r>
              <w:rPr>
                <w:rFonts w:eastAsia="Calibri"/>
                <w:szCs w:val="22"/>
                <w:lang w:val="en-US"/>
              </w:rPr>
              <w:t>PT-T Rapporteur</w:t>
            </w:r>
          </w:p>
        </w:tc>
        <w:tc>
          <w:tcPr>
            <w:tcW w:w="5084" w:type="dxa"/>
            <w:shd w:val="clear" w:color="auto" w:fill="auto"/>
          </w:tcPr>
          <w:p w14:paraId="63159236" w14:textId="7509F101" w:rsidR="00613C49" w:rsidRPr="00E32686" w:rsidRDefault="00E84D7C" w:rsidP="00DB1016">
            <w:pPr>
              <w:widowControl/>
              <w:autoSpaceDE/>
              <w:autoSpaceDN/>
              <w:adjustRightInd/>
              <w:rPr>
                <w:rFonts w:eastAsia="Calibri"/>
                <w:szCs w:val="22"/>
                <w:lang w:val="en-US"/>
              </w:rPr>
            </w:pPr>
            <w:r w:rsidRPr="00E84D7C">
              <w:rPr>
                <w:rFonts w:eastAsia="Calibri"/>
                <w:szCs w:val="22"/>
                <w:lang w:val="en-US"/>
              </w:rPr>
              <w:t>LDACS Briefing - Current Status of LDACS Development and Standardization</w:t>
            </w:r>
          </w:p>
        </w:tc>
        <w:tc>
          <w:tcPr>
            <w:tcW w:w="1269" w:type="dxa"/>
            <w:shd w:val="clear" w:color="auto" w:fill="auto"/>
          </w:tcPr>
          <w:p w14:paraId="4D970B0A" w14:textId="6E7385F8" w:rsidR="00613C49" w:rsidRPr="00E32686" w:rsidRDefault="00E84D7C"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7a</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381D769E" w:rsidR="00613C49" w:rsidRPr="00E32686" w:rsidRDefault="00776E86" w:rsidP="00D37103">
            <w:pPr>
              <w:widowControl/>
              <w:autoSpaceDE/>
              <w:autoSpaceDN/>
              <w:adjustRightInd/>
              <w:rPr>
                <w:rFonts w:eastAsia="Calibri"/>
                <w:szCs w:val="22"/>
                <w:lang w:val="en-US"/>
              </w:rPr>
            </w:pPr>
            <w:r>
              <w:rPr>
                <w:rFonts w:eastAsia="Calibri"/>
                <w:szCs w:val="22"/>
                <w:lang w:val="en-US"/>
              </w:rPr>
              <w:t>K. Masrani</w:t>
            </w:r>
          </w:p>
        </w:tc>
        <w:tc>
          <w:tcPr>
            <w:tcW w:w="5084" w:type="dxa"/>
            <w:shd w:val="clear" w:color="auto" w:fill="auto"/>
          </w:tcPr>
          <w:p w14:paraId="046908DD" w14:textId="456D0857" w:rsidR="00613C49" w:rsidRPr="00E32686" w:rsidRDefault="00776E86" w:rsidP="00776E86">
            <w:pPr>
              <w:widowControl/>
              <w:autoSpaceDE/>
              <w:autoSpaceDN/>
              <w:adjustRightInd/>
              <w:rPr>
                <w:rFonts w:eastAsia="Calibri"/>
                <w:szCs w:val="22"/>
                <w:lang w:val="en-US"/>
              </w:rPr>
            </w:pPr>
            <w:r w:rsidRPr="00776E86">
              <w:rPr>
                <w:rFonts w:eastAsia="Calibri"/>
                <w:szCs w:val="22"/>
                <w:lang w:val="en-US"/>
              </w:rPr>
              <w:t>Consideration of the use of MSS Frequency Bands at 1.6/1.5 GHz</w:t>
            </w:r>
            <w:r>
              <w:rPr>
                <w:rFonts w:eastAsia="Calibri"/>
                <w:szCs w:val="22"/>
                <w:lang w:val="en-US"/>
              </w:rPr>
              <w:t xml:space="preserve"> </w:t>
            </w:r>
            <w:r w:rsidRPr="00776E86">
              <w:rPr>
                <w:rFonts w:eastAsia="Calibri"/>
                <w:szCs w:val="22"/>
                <w:lang w:val="en-US"/>
              </w:rPr>
              <w:t>to Support Communications for Sub-Orbital Vehicles</w:t>
            </w:r>
          </w:p>
        </w:tc>
        <w:tc>
          <w:tcPr>
            <w:tcW w:w="1269" w:type="dxa"/>
            <w:shd w:val="clear" w:color="auto" w:fill="auto"/>
          </w:tcPr>
          <w:p w14:paraId="4C85C6CC" w14:textId="4513C214" w:rsidR="00613C49" w:rsidRPr="00E32686" w:rsidRDefault="00776E86"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5a</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402" w:type="dxa"/>
            <w:shd w:val="clear" w:color="auto" w:fill="auto"/>
          </w:tcPr>
          <w:p w14:paraId="4B81B7B1" w14:textId="57BB7724" w:rsidR="00613C49" w:rsidRPr="00DB1016" w:rsidRDefault="008C48A5" w:rsidP="00D37103">
            <w:pPr>
              <w:widowControl/>
              <w:autoSpaceDE/>
              <w:autoSpaceDN/>
              <w:adjustRightInd/>
              <w:rPr>
                <w:rFonts w:eastAsia="Calibri"/>
                <w:szCs w:val="22"/>
                <w:lang w:val="en-US"/>
              </w:rPr>
            </w:pPr>
            <w:r>
              <w:rPr>
                <w:rFonts w:eastAsia="Calibri"/>
                <w:szCs w:val="22"/>
                <w:lang w:val="en-US"/>
              </w:rPr>
              <w:t xml:space="preserve">J. </w:t>
            </w:r>
            <w:proofErr w:type="spellStart"/>
            <w:r>
              <w:t>Giné</w:t>
            </w:r>
            <w:proofErr w:type="spellEnd"/>
          </w:p>
        </w:tc>
        <w:tc>
          <w:tcPr>
            <w:tcW w:w="5084" w:type="dxa"/>
            <w:shd w:val="clear" w:color="auto" w:fill="auto"/>
          </w:tcPr>
          <w:p w14:paraId="4A70CE1A" w14:textId="5732AC34" w:rsidR="00613C49" w:rsidRPr="00DB1016" w:rsidRDefault="008C48A5" w:rsidP="00DB1016">
            <w:pPr>
              <w:pStyle w:val="Maintitle"/>
              <w:spacing w:after="120"/>
              <w:ind w:left="0" w:right="-30"/>
              <w:jc w:val="left"/>
              <w:rPr>
                <w:rFonts w:eastAsia="Calibri"/>
                <w:b w:val="0"/>
                <w:szCs w:val="22"/>
                <w:lang w:val="en-US"/>
              </w:rPr>
            </w:pPr>
            <w:r>
              <w:rPr>
                <w:rFonts w:eastAsia="Calibri"/>
                <w:b w:val="0"/>
                <w:szCs w:val="22"/>
                <w:lang w:val="en-US"/>
              </w:rPr>
              <w:t>Radio Altimeter Interference in Approach</w:t>
            </w:r>
          </w:p>
        </w:tc>
        <w:tc>
          <w:tcPr>
            <w:tcW w:w="1269" w:type="dxa"/>
            <w:shd w:val="clear" w:color="auto" w:fill="auto"/>
          </w:tcPr>
          <w:p w14:paraId="649FAAA3" w14:textId="36AE4D22" w:rsidR="00613C49" w:rsidRPr="00E32686" w:rsidRDefault="008C48A5" w:rsidP="008C48A5">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r w:rsidR="00FD46CC" w:rsidRPr="00E32686" w14:paraId="69BAD865" w14:textId="77777777" w:rsidTr="00810708">
        <w:tc>
          <w:tcPr>
            <w:tcW w:w="881" w:type="dxa"/>
            <w:shd w:val="clear" w:color="auto" w:fill="auto"/>
          </w:tcPr>
          <w:p w14:paraId="3B328B08" w14:textId="25E7DEF0"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p>
        </w:tc>
        <w:tc>
          <w:tcPr>
            <w:tcW w:w="1402" w:type="dxa"/>
            <w:shd w:val="clear" w:color="auto" w:fill="auto"/>
          </w:tcPr>
          <w:p w14:paraId="1D0C77D1" w14:textId="6FCFF141" w:rsidR="00FD46CC" w:rsidRPr="00E32686" w:rsidRDefault="004E2D1D" w:rsidP="00590B00">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ICCAIA</w:t>
            </w:r>
          </w:p>
        </w:tc>
        <w:tc>
          <w:tcPr>
            <w:tcW w:w="5084" w:type="dxa"/>
            <w:shd w:val="clear" w:color="auto" w:fill="auto"/>
          </w:tcPr>
          <w:p w14:paraId="025D5277" w14:textId="66DA0513" w:rsidR="00FD46CC" w:rsidRPr="00E32686" w:rsidRDefault="004E2D1D" w:rsidP="00DB1016">
            <w:pPr>
              <w:widowControl/>
              <w:autoSpaceDE/>
              <w:autoSpaceDN/>
              <w:adjustRightInd/>
              <w:rPr>
                <w:rFonts w:asciiTheme="minorHAnsi" w:eastAsia="Calibri" w:hAnsiTheme="minorHAnsi" w:cstheme="minorHAnsi"/>
                <w:szCs w:val="22"/>
                <w:lang w:val="en-US"/>
              </w:rPr>
            </w:pPr>
            <w:r w:rsidRPr="004E2D1D">
              <w:rPr>
                <w:rFonts w:eastAsia="Times New Roman"/>
                <w:szCs w:val="20"/>
              </w:rPr>
              <w:t>Study of Interference with Radio Altimeters from Potential 5G Implementations in the United States</w:t>
            </w:r>
          </w:p>
        </w:tc>
        <w:tc>
          <w:tcPr>
            <w:tcW w:w="1269" w:type="dxa"/>
            <w:shd w:val="clear" w:color="auto" w:fill="auto"/>
          </w:tcPr>
          <w:p w14:paraId="513141EC" w14:textId="37A350A0" w:rsidR="00FD46CC" w:rsidRPr="00E32686" w:rsidRDefault="004E2D1D"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r w:rsidR="006F0980" w:rsidRPr="00E32686" w14:paraId="219A4F9B" w14:textId="77777777" w:rsidTr="00810708">
        <w:tc>
          <w:tcPr>
            <w:tcW w:w="881" w:type="dxa"/>
            <w:shd w:val="clear" w:color="auto" w:fill="auto"/>
          </w:tcPr>
          <w:p w14:paraId="400C8D7B" w14:textId="77777777"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402" w:type="dxa"/>
            <w:shd w:val="clear" w:color="auto" w:fill="auto"/>
          </w:tcPr>
          <w:p w14:paraId="3C9C8C03" w14:textId="242B4BB0" w:rsidR="006F0980" w:rsidRPr="00E32686" w:rsidRDefault="004E2D1D" w:rsidP="00613C4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FLTOPSP</w:t>
            </w:r>
          </w:p>
        </w:tc>
        <w:tc>
          <w:tcPr>
            <w:tcW w:w="5084" w:type="dxa"/>
            <w:shd w:val="clear" w:color="auto" w:fill="auto"/>
          </w:tcPr>
          <w:p w14:paraId="5CB4313F" w14:textId="6AC55DAD" w:rsidR="006F0980" w:rsidRPr="00E32686" w:rsidRDefault="004E2D1D" w:rsidP="007D216D">
            <w:pPr>
              <w:widowControl/>
              <w:autoSpaceDE/>
              <w:autoSpaceDN/>
              <w:adjustRightInd/>
            </w:pPr>
            <w:r>
              <w:t>Problem Statement – 5G interference with radar altimeter frequency band</w:t>
            </w:r>
          </w:p>
        </w:tc>
        <w:tc>
          <w:tcPr>
            <w:tcW w:w="1269" w:type="dxa"/>
            <w:shd w:val="clear" w:color="auto" w:fill="auto"/>
          </w:tcPr>
          <w:p w14:paraId="07D215C8" w14:textId="28D85252" w:rsidR="006F0980" w:rsidRPr="00E32686" w:rsidRDefault="004E2D1D" w:rsidP="005967F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42524DC6" w:rsidR="00450965" w:rsidRPr="00E32686" w:rsidRDefault="00450965"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109D0F9D" w14:textId="239265A6" w:rsidR="00450965" w:rsidRPr="00E32686" w:rsidRDefault="00450965" w:rsidP="00183D82">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746CB42D" w14:textId="6CE836FC"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04226BD8"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5CEEF560" w14:textId="0F6DD8CA" w:rsidR="006631F4" w:rsidRPr="00E32686" w:rsidRDefault="006631F4" w:rsidP="0082247A">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56485E28" w14:textId="6A7E6ECF" w:rsidR="006631F4" w:rsidRPr="00E32686" w:rsidRDefault="006631F4" w:rsidP="005967F9">
            <w:pPr>
              <w:widowControl/>
              <w:autoSpaceDE/>
              <w:autoSpaceDN/>
              <w:adjustRightInd/>
              <w:jc w:val="center"/>
              <w:rPr>
                <w:rFonts w:asciiTheme="minorHAnsi" w:eastAsia="Calibri" w:hAnsiTheme="minorHAnsi" w:cstheme="minorHAnsi"/>
                <w:szCs w:val="22"/>
                <w:lang w:val="en-US"/>
              </w:rPr>
            </w:pP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48"/>
        <w:gridCol w:w="5157"/>
        <w:gridCol w:w="1259"/>
      </w:tblGrid>
      <w:tr w:rsidR="00FD46CC" w:rsidRPr="00E32686" w14:paraId="1987AFF6" w14:textId="77777777" w:rsidTr="00E90C47">
        <w:tc>
          <w:tcPr>
            <w:tcW w:w="8636"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E90C47">
        <w:tc>
          <w:tcPr>
            <w:tcW w:w="872"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348" w:type="dxa"/>
            <w:shd w:val="clear" w:color="auto" w:fill="auto"/>
          </w:tcPr>
          <w:p w14:paraId="244C2FFA" w14:textId="621B1565" w:rsidR="00FD46CC" w:rsidRPr="00E32686" w:rsidRDefault="00A80296"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Secretary</w:t>
            </w:r>
          </w:p>
        </w:tc>
        <w:tc>
          <w:tcPr>
            <w:tcW w:w="5157" w:type="dxa"/>
            <w:shd w:val="clear" w:color="auto" w:fill="auto"/>
          </w:tcPr>
          <w:p w14:paraId="19D94CBC" w14:textId="61D38393" w:rsidR="00FD46CC" w:rsidRPr="00E32686" w:rsidRDefault="00A80296" w:rsidP="0075466C">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Responses from States regarding the draft ICAO WRC-23 Position</w:t>
            </w:r>
          </w:p>
        </w:tc>
        <w:tc>
          <w:tcPr>
            <w:tcW w:w="1259" w:type="dxa"/>
            <w:shd w:val="clear" w:color="auto" w:fill="auto"/>
          </w:tcPr>
          <w:p w14:paraId="406183A4" w14:textId="5A0D1BE1" w:rsidR="000574FB" w:rsidRPr="00E32686" w:rsidRDefault="00A80296" w:rsidP="006631F4">
            <w:pPr>
              <w:widowControl/>
              <w:autoSpaceDE/>
              <w:autoSpaceDN/>
              <w:adjustRightInd/>
              <w:jc w:val="center"/>
              <w:rPr>
                <w:rFonts w:ascii="Calibri" w:eastAsia="Calibri" w:hAnsi="Calibri"/>
                <w:szCs w:val="22"/>
                <w:lang w:val="en-US"/>
              </w:rPr>
            </w:pPr>
            <w:r>
              <w:rPr>
                <w:rFonts w:ascii="Calibri" w:eastAsia="Calibri" w:hAnsi="Calibri"/>
                <w:szCs w:val="22"/>
                <w:lang w:val="en-US"/>
              </w:rPr>
              <w:t>2a</w:t>
            </w:r>
          </w:p>
        </w:tc>
      </w:tr>
      <w:tr w:rsidR="000133F1" w:rsidRPr="00E32686" w14:paraId="41E26F35" w14:textId="77777777" w:rsidTr="00E90C47">
        <w:tc>
          <w:tcPr>
            <w:tcW w:w="872"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48" w:type="dxa"/>
            <w:shd w:val="clear" w:color="auto" w:fill="auto"/>
          </w:tcPr>
          <w:p w14:paraId="67463BE8" w14:textId="75C9A252" w:rsidR="000133F1" w:rsidRPr="00E32686" w:rsidRDefault="00A80296"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0C751AD6" w14:textId="38D08752" w:rsidR="000133F1" w:rsidRPr="00E32686" w:rsidRDefault="00A80296"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Outcomes of meeting discussions on agenda item 3c</w:t>
            </w:r>
          </w:p>
        </w:tc>
        <w:tc>
          <w:tcPr>
            <w:tcW w:w="1259" w:type="dxa"/>
            <w:shd w:val="clear" w:color="auto" w:fill="auto"/>
          </w:tcPr>
          <w:p w14:paraId="03933845" w14:textId="744B65C6" w:rsidR="000133F1" w:rsidRPr="00E32686" w:rsidRDefault="00A802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E90C47" w:rsidRPr="00E32686" w14:paraId="370E96DE" w14:textId="77777777" w:rsidTr="00E90C47">
        <w:tc>
          <w:tcPr>
            <w:tcW w:w="872" w:type="dxa"/>
            <w:shd w:val="clear" w:color="auto" w:fill="auto"/>
          </w:tcPr>
          <w:p w14:paraId="20546192" w14:textId="5A1AAA9F"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48" w:type="dxa"/>
            <w:shd w:val="clear" w:color="auto" w:fill="auto"/>
          </w:tcPr>
          <w:p w14:paraId="602FDEB3" w14:textId="5441EB82" w:rsidR="00E90C47" w:rsidRDefault="00A80296"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277F6FDE" w14:textId="5F1EA4DB" w:rsidR="00E90C47" w:rsidRDefault="00A80296"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Proposed modifications to the WAIC job card 07.01</w:t>
            </w:r>
          </w:p>
        </w:tc>
        <w:tc>
          <w:tcPr>
            <w:tcW w:w="1259" w:type="dxa"/>
            <w:shd w:val="clear" w:color="auto" w:fill="auto"/>
          </w:tcPr>
          <w:p w14:paraId="5EF34E45" w14:textId="7059CE22" w:rsidR="00E90C47" w:rsidRDefault="00A80296"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3a</w:t>
            </w:r>
          </w:p>
        </w:tc>
      </w:tr>
      <w:tr w:rsidR="00E90C47" w:rsidRPr="00E32686" w14:paraId="2D4B6EE1" w14:textId="77777777" w:rsidTr="00E90C47">
        <w:tc>
          <w:tcPr>
            <w:tcW w:w="872" w:type="dxa"/>
            <w:shd w:val="clear" w:color="auto" w:fill="auto"/>
          </w:tcPr>
          <w:p w14:paraId="26D10A50" w14:textId="061EE232"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48" w:type="dxa"/>
            <w:shd w:val="clear" w:color="auto" w:fill="auto"/>
          </w:tcPr>
          <w:p w14:paraId="3C857288" w14:textId="0A0CC62C" w:rsidR="00E90C47" w:rsidRPr="00E32686" w:rsidRDefault="00A80296"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6687B295" w14:textId="77166F39" w:rsidR="00E90C47" w:rsidRPr="00E32686" w:rsidRDefault="00A80296"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possible RLS to WP 5B/7C on WRC-23 agenda item 9.1 a)</w:t>
            </w:r>
          </w:p>
        </w:tc>
        <w:tc>
          <w:tcPr>
            <w:tcW w:w="1259" w:type="dxa"/>
            <w:shd w:val="clear" w:color="auto" w:fill="auto"/>
          </w:tcPr>
          <w:p w14:paraId="7EDADC89" w14:textId="03C77F93" w:rsidR="00E90C47" w:rsidRPr="00E32686" w:rsidRDefault="00A80296"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5g</w:t>
            </w:r>
          </w:p>
        </w:tc>
      </w:tr>
      <w:tr w:rsidR="00E90C47" w:rsidRPr="00E32686" w14:paraId="24BB5F06" w14:textId="77777777" w:rsidTr="00E90C47">
        <w:tc>
          <w:tcPr>
            <w:tcW w:w="872" w:type="dxa"/>
            <w:shd w:val="clear" w:color="auto" w:fill="auto"/>
          </w:tcPr>
          <w:p w14:paraId="29ABE3F8" w14:textId="77777777" w:rsidR="00E90C47" w:rsidRPr="00E32686" w:rsidRDefault="00E90C47" w:rsidP="00E90C47">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48" w:type="dxa"/>
            <w:shd w:val="clear" w:color="auto" w:fill="auto"/>
          </w:tcPr>
          <w:p w14:paraId="42555937" w14:textId="7739D17D" w:rsidR="00E90C47" w:rsidRPr="00E32686" w:rsidRDefault="000A2119"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5F4C6EB1" w14:textId="15C55DE5" w:rsidR="00E90C47" w:rsidRPr="00E32686" w:rsidRDefault="000A2119"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LS to RPASP of WP06 &amp; WP18</w:t>
            </w:r>
          </w:p>
        </w:tc>
        <w:tc>
          <w:tcPr>
            <w:tcW w:w="1259" w:type="dxa"/>
            <w:shd w:val="clear" w:color="auto" w:fill="auto"/>
          </w:tcPr>
          <w:p w14:paraId="123F62BB" w14:textId="68EAC94F" w:rsidR="00E90C47" w:rsidRPr="00E32686" w:rsidRDefault="000A2119"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5</w:t>
            </w:r>
            <w:r w:rsidR="00866345">
              <w:rPr>
                <w:rFonts w:ascii="Calibri" w:eastAsia="Calibri" w:hAnsi="Calibri"/>
                <w:szCs w:val="22"/>
                <w:lang w:val="en-US"/>
              </w:rPr>
              <w:t>c</w:t>
            </w:r>
          </w:p>
        </w:tc>
      </w:tr>
      <w:tr w:rsidR="00E90C47" w:rsidRPr="00E32686" w14:paraId="2051CBB6" w14:textId="77777777" w:rsidTr="00E90C47">
        <w:tc>
          <w:tcPr>
            <w:tcW w:w="872" w:type="dxa"/>
            <w:shd w:val="clear" w:color="auto" w:fill="auto"/>
          </w:tcPr>
          <w:p w14:paraId="433940C5" w14:textId="77777777" w:rsidR="00E90C47" w:rsidRPr="00154B83" w:rsidRDefault="00E90C47" w:rsidP="00E90C47">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48" w:type="dxa"/>
            <w:shd w:val="clear" w:color="auto" w:fill="auto"/>
          </w:tcPr>
          <w:p w14:paraId="0676AC5F" w14:textId="43E9F62E" w:rsidR="00E90C47" w:rsidRPr="00E32686" w:rsidRDefault="000A2119"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J. </w:t>
            </w:r>
            <w:proofErr w:type="spellStart"/>
            <w:r>
              <w:rPr>
                <w:rFonts w:asciiTheme="minorHAnsi" w:eastAsia="Calibri" w:hAnsiTheme="minorHAnsi" w:cstheme="minorHAnsi"/>
                <w:szCs w:val="22"/>
                <w:lang w:val="en-US"/>
              </w:rPr>
              <w:t>Mettrop</w:t>
            </w:r>
            <w:proofErr w:type="spellEnd"/>
          </w:p>
        </w:tc>
        <w:tc>
          <w:tcPr>
            <w:tcW w:w="5157" w:type="dxa"/>
            <w:shd w:val="clear" w:color="auto" w:fill="auto"/>
          </w:tcPr>
          <w:p w14:paraId="11BF7415" w14:textId="717209DC" w:rsidR="00E90C47" w:rsidRPr="00E32686" w:rsidRDefault="000A2119" w:rsidP="00E90C47">
            <w:pPr>
              <w:rPr>
                <w:rFonts w:asciiTheme="minorHAnsi" w:eastAsia="Calibri" w:hAnsiTheme="minorHAnsi" w:cstheme="minorHAnsi"/>
                <w:szCs w:val="22"/>
                <w:lang w:val="en-US"/>
              </w:rPr>
            </w:pPr>
            <w:r w:rsidRPr="000A2119">
              <w:rPr>
                <w:rFonts w:asciiTheme="minorHAnsi" w:eastAsia="Calibri" w:hAnsiTheme="minorHAnsi" w:cstheme="minorHAnsi"/>
                <w:szCs w:val="22"/>
                <w:lang w:val="en-US"/>
              </w:rPr>
              <w:t>Use of MSS for the Provision of AMS(R)S</w:t>
            </w:r>
          </w:p>
        </w:tc>
        <w:tc>
          <w:tcPr>
            <w:tcW w:w="1259" w:type="dxa"/>
            <w:shd w:val="clear" w:color="auto" w:fill="auto"/>
          </w:tcPr>
          <w:p w14:paraId="78D50C9D" w14:textId="4738CC94" w:rsidR="00E90C47" w:rsidRPr="00E32686" w:rsidRDefault="000A2119"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10</w:t>
            </w:r>
          </w:p>
        </w:tc>
      </w:tr>
      <w:tr w:rsidR="00E90C47" w:rsidRPr="00E32686" w14:paraId="15B4E760" w14:textId="77777777" w:rsidTr="00E90C47">
        <w:tc>
          <w:tcPr>
            <w:tcW w:w="872" w:type="dxa"/>
            <w:shd w:val="clear" w:color="auto" w:fill="auto"/>
          </w:tcPr>
          <w:p w14:paraId="7D00D583" w14:textId="77777777"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p>
        </w:tc>
        <w:tc>
          <w:tcPr>
            <w:tcW w:w="1348" w:type="dxa"/>
            <w:shd w:val="clear" w:color="auto" w:fill="auto"/>
          </w:tcPr>
          <w:p w14:paraId="240BFEF9" w14:textId="2FEBF8E7" w:rsidR="00E90C47" w:rsidRPr="00E32686" w:rsidRDefault="000A2119"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A. Roy</w:t>
            </w:r>
          </w:p>
        </w:tc>
        <w:tc>
          <w:tcPr>
            <w:tcW w:w="5157" w:type="dxa"/>
            <w:shd w:val="clear" w:color="auto" w:fill="auto"/>
          </w:tcPr>
          <w:p w14:paraId="7B415E03" w14:textId="11C3E0E2" w:rsidR="00E90C47" w:rsidRPr="00E32686" w:rsidRDefault="000A2119"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Review of chapters 6 &amp; 7 of the Handbook Vol1</w:t>
            </w:r>
          </w:p>
        </w:tc>
        <w:tc>
          <w:tcPr>
            <w:tcW w:w="1259" w:type="dxa"/>
            <w:shd w:val="clear" w:color="auto" w:fill="auto"/>
          </w:tcPr>
          <w:p w14:paraId="15C084D7" w14:textId="2297067C" w:rsidR="00E90C47" w:rsidRPr="00E32686" w:rsidRDefault="000A2119"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9</w:t>
            </w:r>
          </w:p>
        </w:tc>
      </w:tr>
      <w:tr w:rsidR="00E90C47" w:rsidRPr="00F40368" w14:paraId="7FD18C36" w14:textId="77777777" w:rsidTr="00E90C47">
        <w:tc>
          <w:tcPr>
            <w:tcW w:w="872" w:type="dxa"/>
            <w:shd w:val="clear" w:color="auto" w:fill="auto"/>
          </w:tcPr>
          <w:p w14:paraId="581D1B5A" w14:textId="5CAF20EF"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r w:rsidR="002436FB">
              <w:rPr>
                <w:rFonts w:ascii="Calibri" w:eastAsia="Calibri" w:hAnsi="Calibri"/>
                <w:b/>
                <w:szCs w:val="22"/>
                <w:lang w:val="en-US"/>
              </w:rPr>
              <w:t>r1</w:t>
            </w:r>
          </w:p>
        </w:tc>
        <w:tc>
          <w:tcPr>
            <w:tcW w:w="1348" w:type="dxa"/>
            <w:shd w:val="clear" w:color="auto" w:fill="auto"/>
          </w:tcPr>
          <w:p w14:paraId="6FAF1E7D" w14:textId="7E6F88DB" w:rsidR="00E90C47" w:rsidRPr="00E32686" w:rsidRDefault="005C3BF5"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 xml:space="preserve">A. </w:t>
            </w:r>
            <w:r w:rsidR="002436FB">
              <w:rPr>
                <w:rFonts w:asciiTheme="minorHAnsi" w:eastAsia="Calibri" w:hAnsiTheme="minorHAnsi" w:cstheme="minorHAnsi"/>
                <w:szCs w:val="22"/>
                <w:lang w:val="en-US"/>
              </w:rPr>
              <w:t>R</w:t>
            </w:r>
            <w:r>
              <w:rPr>
                <w:rFonts w:asciiTheme="minorHAnsi" w:eastAsia="Calibri" w:hAnsiTheme="minorHAnsi" w:cstheme="minorHAnsi"/>
                <w:szCs w:val="22"/>
                <w:lang w:val="en-US"/>
              </w:rPr>
              <w:t>oy</w:t>
            </w:r>
          </w:p>
        </w:tc>
        <w:tc>
          <w:tcPr>
            <w:tcW w:w="5157" w:type="dxa"/>
            <w:shd w:val="clear" w:color="auto" w:fill="auto"/>
          </w:tcPr>
          <w:p w14:paraId="2C319699" w14:textId="07BFCA06" w:rsidR="00E90C47" w:rsidRPr="00E32686" w:rsidRDefault="005C3BF5"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Output of drafting group on State Letter elements</w:t>
            </w:r>
          </w:p>
        </w:tc>
        <w:tc>
          <w:tcPr>
            <w:tcW w:w="1259" w:type="dxa"/>
            <w:shd w:val="clear" w:color="auto" w:fill="auto"/>
          </w:tcPr>
          <w:p w14:paraId="056B48B9" w14:textId="559A13C1" w:rsidR="00E90C47" w:rsidRPr="00EB0929" w:rsidRDefault="005C3BF5"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E90C47" w:rsidRPr="00F40368" w14:paraId="20D3C134" w14:textId="77777777" w:rsidTr="00E90C47">
        <w:tc>
          <w:tcPr>
            <w:tcW w:w="872" w:type="dxa"/>
            <w:shd w:val="clear" w:color="auto" w:fill="auto"/>
          </w:tcPr>
          <w:p w14:paraId="7D3591C8" w14:textId="0712EFA6"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r w:rsidR="0007209C">
              <w:rPr>
                <w:rFonts w:ascii="Calibri" w:eastAsia="Calibri" w:hAnsi="Calibri"/>
                <w:b/>
                <w:szCs w:val="22"/>
                <w:lang w:val="en-US"/>
              </w:rPr>
              <w:t>r1</w:t>
            </w:r>
          </w:p>
        </w:tc>
        <w:tc>
          <w:tcPr>
            <w:tcW w:w="1348" w:type="dxa"/>
            <w:shd w:val="clear" w:color="auto" w:fill="auto"/>
          </w:tcPr>
          <w:p w14:paraId="0B26B11A" w14:textId="33EB0CCE" w:rsidR="00E90C47" w:rsidRPr="00E32686" w:rsidRDefault="00680685"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M. Weber</w:t>
            </w:r>
          </w:p>
        </w:tc>
        <w:tc>
          <w:tcPr>
            <w:tcW w:w="5157" w:type="dxa"/>
            <w:shd w:val="clear" w:color="auto" w:fill="auto"/>
          </w:tcPr>
          <w:p w14:paraId="6664E745" w14:textId="6C303C58" w:rsidR="00E90C47" w:rsidRPr="00E32686" w:rsidRDefault="00680685" w:rsidP="00E90C47">
            <w:pPr>
              <w:widowControl/>
              <w:autoSpaceDE/>
              <w:autoSpaceDN/>
              <w:adjustRightInd/>
              <w:rPr>
                <w:rFonts w:asciiTheme="minorHAnsi" w:eastAsia="Calibri" w:hAnsiTheme="minorHAnsi" w:cstheme="minorHAnsi"/>
                <w:szCs w:val="22"/>
                <w:lang w:val="en-US"/>
              </w:rPr>
            </w:pPr>
            <w:r w:rsidRPr="00680685">
              <w:rPr>
                <w:rFonts w:asciiTheme="minorHAnsi" w:eastAsia="Calibri" w:hAnsiTheme="minorHAnsi" w:cstheme="minorHAnsi"/>
                <w:szCs w:val="22"/>
                <w:lang w:val="en-US"/>
              </w:rPr>
              <w:t>Draft Liaison statement to ITU informing on SARPs for UAS CNPC Links</w:t>
            </w:r>
          </w:p>
        </w:tc>
        <w:tc>
          <w:tcPr>
            <w:tcW w:w="1259" w:type="dxa"/>
            <w:shd w:val="clear" w:color="auto" w:fill="auto"/>
          </w:tcPr>
          <w:p w14:paraId="48091E14" w14:textId="24026DDC" w:rsidR="00E90C47" w:rsidRPr="00EB0929" w:rsidRDefault="00680685"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5c</w:t>
            </w:r>
          </w:p>
        </w:tc>
      </w:tr>
      <w:tr w:rsidR="00E90C47" w:rsidRPr="00F40368" w14:paraId="6382CA53" w14:textId="77777777" w:rsidTr="00E90C47">
        <w:tc>
          <w:tcPr>
            <w:tcW w:w="872" w:type="dxa"/>
            <w:shd w:val="clear" w:color="auto" w:fill="auto"/>
          </w:tcPr>
          <w:p w14:paraId="5A8B7045" w14:textId="50BCA36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48" w:type="dxa"/>
            <w:shd w:val="clear" w:color="auto" w:fill="auto"/>
          </w:tcPr>
          <w:p w14:paraId="325EF669" w14:textId="0424F90F" w:rsidR="00E90C47" w:rsidRPr="00E32686" w:rsidRDefault="0007209C"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001FF0D7" w14:textId="1E41416D" w:rsidR="00E90C47" w:rsidRPr="00E32686" w:rsidRDefault="0007209C"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RLS to WP5B WRC-23 AI 1.15, 1.16, 1.17</w:t>
            </w:r>
          </w:p>
        </w:tc>
        <w:tc>
          <w:tcPr>
            <w:tcW w:w="1259" w:type="dxa"/>
            <w:shd w:val="clear" w:color="auto" w:fill="auto"/>
          </w:tcPr>
          <w:p w14:paraId="646721A6" w14:textId="078A9A81" w:rsidR="00E90C47" w:rsidRPr="00EB0929" w:rsidRDefault="0007209C"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2</w:t>
            </w:r>
          </w:p>
        </w:tc>
      </w:tr>
      <w:tr w:rsidR="00E90C47" w:rsidRPr="00F40368" w14:paraId="01182D0A" w14:textId="77777777" w:rsidTr="00E90C47">
        <w:tc>
          <w:tcPr>
            <w:tcW w:w="872" w:type="dxa"/>
            <w:shd w:val="clear" w:color="auto" w:fill="auto"/>
          </w:tcPr>
          <w:p w14:paraId="3AE91D28" w14:textId="0F78049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48" w:type="dxa"/>
            <w:shd w:val="clear" w:color="auto" w:fill="auto"/>
          </w:tcPr>
          <w:p w14:paraId="1C105097" w14:textId="147E8B24" w:rsidR="00E90C47" w:rsidRPr="00E32686" w:rsidRDefault="00866345"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Rapporteur</w:t>
            </w:r>
          </w:p>
        </w:tc>
        <w:tc>
          <w:tcPr>
            <w:tcW w:w="5157" w:type="dxa"/>
            <w:shd w:val="clear" w:color="auto" w:fill="auto"/>
          </w:tcPr>
          <w:p w14:paraId="38F06827" w14:textId="2807915F" w:rsidR="00E90C47" w:rsidRPr="00E32686" w:rsidRDefault="00866345" w:rsidP="00E90C47">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Elements for LS to CP on satellite VHF</w:t>
            </w:r>
          </w:p>
        </w:tc>
        <w:tc>
          <w:tcPr>
            <w:tcW w:w="1259" w:type="dxa"/>
            <w:shd w:val="clear" w:color="auto" w:fill="auto"/>
          </w:tcPr>
          <w:p w14:paraId="79D87BF4" w14:textId="4FCD2911" w:rsidR="00E90C47" w:rsidRPr="00EB0929" w:rsidRDefault="00866345" w:rsidP="00E90C47">
            <w:pPr>
              <w:widowControl/>
              <w:autoSpaceDE/>
              <w:autoSpaceDN/>
              <w:adjustRightInd/>
              <w:jc w:val="center"/>
              <w:rPr>
                <w:rFonts w:ascii="Calibri" w:eastAsia="Calibri" w:hAnsi="Calibri"/>
                <w:szCs w:val="22"/>
                <w:lang w:val="en-US"/>
              </w:rPr>
            </w:pPr>
            <w:r>
              <w:rPr>
                <w:rFonts w:ascii="Calibri" w:eastAsia="Calibri" w:hAnsi="Calibri"/>
                <w:szCs w:val="22"/>
                <w:lang w:val="en-US"/>
              </w:rPr>
              <w:t>5b</w:t>
            </w:r>
          </w:p>
        </w:tc>
      </w:tr>
    </w:tbl>
    <w:p w14:paraId="24FCFDDD" w14:textId="77777777" w:rsidR="00FA0A97" w:rsidRDefault="00FA0A97" w:rsidP="004A55B2">
      <w:pPr>
        <w:suppressAutoHyphens/>
        <w:jc w:val="right"/>
        <w:rPr>
          <w:b/>
          <w:sz w:val="28"/>
          <w:szCs w:val="28"/>
        </w:rPr>
        <w:sectPr w:rsidR="00FA0A97" w:rsidSect="004C02F9">
          <w:footerReference w:type="default" r:id="rId16"/>
          <w:pgSz w:w="12240" w:h="15840"/>
          <w:pgMar w:top="1440" w:right="1797" w:bottom="1440" w:left="1797" w:header="720" w:footer="720" w:gutter="0"/>
          <w:pgNumType w:start="1"/>
          <w:cols w:space="720"/>
          <w:docGrid w:linePitch="360"/>
        </w:sectPr>
      </w:pPr>
    </w:p>
    <w:p w14:paraId="18A3BFB5" w14:textId="77777777" w:rsidR="00FA6BF4" w:rsidRPr="00FA6BF4" w:rsidRDefault="00FA6BF4" w:rsidP="00FA6BF4">
      <w:pPr>
        <w:jc w:val="right"/>
        <w:rPr>
          <w:b/>
          <w:bCs/>
          <w:sz w:val="28"/>
          <w:szCs w:val="28"/>
        </w:rPr>
      </w:pPr>
      <w:r w:rsidRPr="00FA6BF4">
        <w:rPr>
          <w:b/>
          <w:bCs/>
          <w:sz w:val="28"/>
          <w:szCs w:val="28"/>
        </w:rPr>
        <w:lastRenderedPageBreak/>
        <w:t>APPENDIX C</w:t>
      </w:r>
    </w:p>
    <w:p w14:paraId="5CFE53FA" w14:textId="77777777" w:rsidR="00FA6BF4" w:rsidRPr="00881EA2" w:rsidRDefault="00FA6BF4" w:rsidP="00FA6BF4">
      <w:pPr>
        <w:jc w:val="center"/>
        <w:rPr>
          <w:rFonts w:asciiTheme="minorHAnsi" w:hAnsiTheme="minorHAnsi"/>
          <w:b/>
          <w:bCs/>
        </w:rPr>
      </w:pPr>
    </w:p>
    <w:p w14:paraId="0D0FC3AC" w14:textId="6ED12D7C" w:rsidR="00F52AE3" w:rsidRPr="00F52AE3" w:rsidRDefault="002155E5"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r>
        <w:rPr>
          <w:rFonts w:asciiTheme="minorHAnsi" w:eastAsia="Times New Roman" w:hAnsiTheme="minorHAnsi" w:cstheme="minorHAnsi"/>
          <w:b/>
          <w:bCs/>
          <w:color w:val="000000" w:themeColor="text1"/>
          <w:sz w:val="20"/>
          <w:szCs w:val="20"/>
          <w:lang w:val="en-CA"/>
        </w:rPr>
        <w:t>Eleve</w:t>
      </w:r>
      <w:r w:rsidR="00F52AE3" w:rsidRPr="00F52AE3">
        <w:rPr>
          <w:rFonts w:asciiTheme="minorHAnsi" w:eastAsia="Times New Roman" w:hAnsiTheme="minorHAnsi" w:cstheme="minorHAnsi"/>
          <w:b/>
          <w:bCs/>
          <w:color w:val="000000" w:themeColor="text1"/>
          <w:sz w:val="20"/>
          <w:szCs w:val="20"/>
          <w:lang w:val="en-CA"/>
        </w:rPr>
        <w:t>nth meeting of the Working Group of the Frequency Spectrum Management Panel (FSMP-WG/1</w:t>
      </w:r>
      <w:r>
        <w:rPr>
          <w:rFonts w:asciiTheme="minorHAnsi" w:eastAsia="Times New Roman" w:hAnsiTheme="minorHAnsi" w:cstheme="minorHAnsi"/>
          <w:b/>
          <w:bCs/>
          <w:color w:val="000000" w:themeColor="text1"/>
          <w:sz w:val="20"/>
          <w:szCs w:val="20"/>
          <w:lang w:val="en-CA"/>
        </w:rPr>
        <w:t>1</w:t>
      </w:r>
      <w:r w:rsidR="00F52AE3" w:rsidRPr="00F52AE3">
        <w:rPr>
          <w:rFonts w:asciiTheme="minorHAnsi" w:eastAsia="Times New Roman" w:hAnsiTheme="minorHAnsi" w:cstheme="minorHAnsi"/>
          <w:b/>
          <w:bCs/>
          <w:color w:val="000000" w:themeColor="text1"/>
          <w:sz w:val="20"/>
          <w:szCs w:val="20"/>
          <w:lang w:val="en-CA"/>
        </w:rPr>
        <w:t>)</w:t>
      </w:r>
    </w:p>
    <w:p w14:paraId="30D25049" w14:textId="77777777" w:rsidR="00F52AE3" w:rsidRPr="00F52AE3" w:rsidRDefault="00F52AE3"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p>
    <w:p w14:paraId="0F5EE035" w14:textId="0E4F60FD"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 xml:space="preserve">Virtual meeting (e-meeting),    </w:t>
      </w:r>
      <w:r w:rsidR="002155E5">
        <w:rPr>
          <w:rFonts w:asciiTheme="minorHAnsi" w:eastAsia="Times New Roman" w:hAnsiTheme="minorHAnsi" w:cstheme="minorHAnsi"/>
          <w:color w:val="000000" w:themeColor="text1"/>
          <w:sz w:val="20"/>
          <w:szCs w:val="20"/>
          <w:lang w:val="en-CA"/>
        </w:rPr>
        <w:t>1-12 March, 2021</w:t>
      </w:r>
    </w:p>
    <w:p w14:paraId="45CC0302" w14:textId="77777777"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p>
    <w:p w14:paraId="3E9C2E95" w14:textId="77777777" w:rsidR="00F52AE3" w:rsidRPr="00F52AE3" w:rsidRDefault="00F52AE3"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LIST OF PARTICIPANTS</w:t>
      </w:r>
    </w:p>
    <w:p w14:paraId="257101D4" w14:textId="77777777" w:rsidR="006544D3" w:rsidRPr="00F52AE3" w:rsidRDefault="006544D3" w:rsidP="006544D3">
      <w:pPr>
        <w:jc w:val="center"/>
        <w:rPr>
          <w:rFonts w:asciiTheme="minorHAnsi" w:hAnsiTheme="minorHAnsi" w:cstheme="minorHAnsi"/>
          <w:b/>
          <w:color w:val="000000" w:themeColor="text1"/>
          <w:sz w:val="20"/>
          <w:szCs w:val="20"/>
          <w:lang w:val="en-U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68"/>
        <w:gridCol w:w="2267"/>
        <w:gridCol w:w="3261"/>
        <w:gridCol w:w="2806"/>
      </w:tblGrid>
      <w:tr w:rsidR="006544D3" w:rsidRPr="00F52AE3" w14:paraId="274E0ADB" w14:textId="77777777" w:rsidTr="006544D3">
        <w:trPr>
          <w:tblHeader/>
        </w:trPr>
        <w:tc>
          <w:tcPr>
            <w:tcW w:w="1588" w:type="dxa"/>
            <w:tcBorders>
              <w:top w:val="single" w:sz="4" w:space="0" w:color="auto"/>
              <w:left w:val="single" w:sz="4" w:space="0" w:color="auto"/>
              <w:bottom w:val="single" w:sz="4" w:space="0" w:color="auto"/>
              <w:right w:val="single" w:sz="4" w:space="0" w:color="auto"/>
            </w:tcBorders>
            <w:shd w:val="clear" w:color="auto" w:fill="C6D9F1"/>
            <w:hideMark/>
          </w:tcPr>
          <w:p w14:paraId="7B5FE260" w14:textId="77777777" w:rsidR="006544D3" w:rsidRPr="00F52AE3" w:rsidRDefault="006544D3" w:rsidP="006544D3">
            <w:pPr>
              <w:rPr>
                <w:rFonts w:asciiTheme="minorHAnsi" w:hAnsiTheme="minorHAnsi" w:cstheme="minorHAnsi"/>
                <w:b/>
                <w:color w:val="000000" w:themeColor="text1"/>
                <w:sz w:val="20"/>
                <w:szCs w:val="20"/>
                <w:lang w:val="en-US"/>
              </w:rPr>
            </w:pPr>
            <w:r w:rsidRPr="00F52AE3">
              <w:rPr>
                <w:rFonts w:asciiTheme="minorHAnsi" w:hAnsiTheme="minorHAnsi" w:cstheme="minorHAnsi"/>
                <w:b/>
                <w:color w:val="000000" w:themeColor="text1"/>
                <w:sz w:val="20"/>
                <w:szCs w:val="20"/>
                <w:lang w:val="en-US"/>
              </w:rPr>
              <w:t>COUNTRY/</w:t>
            </w:r>
          </w:p>
          <w:p w14:paraId="287C7E34" w14:textId="77777777" w:rsidR="006544D3" w:rsidRPr="00F52AE3" w:rsidRDefault="006544D3" w:rsidP="006544D3">
            <w:pPr>
              <w:rPr>
                <w:rFonts w:asciiTheme="minorHAnsi" w:hAnsiTheme="minorHAnsi" w:cstheme="minorHAnsi"/>
                <w:b/>
                <w:color w:val="000000" w:themeColor="text1"/>
                <w:sz w:val="20"/>
                <w:szCs w:val="20"/>
                <w:lang w:val="en-US"/>
              </w:rPr>
            </w:pPr>
            <w:r w:rsidRPr="00F52AE3">
              <w:rPr>
                <w:rFonts w:asciiTheme="minorHAnsi" w:hAnsiTheme="minorHAnsi" w:cstheme="minorHAnsi"/>
                <w:b/>
                <w:color w:val="000000" w:themeColor="text1"/>
                <w:sz w:val="20"/>
                <w:szCs w:val="20"/>
                <w:lang w:val="en-US"/>
              </w:rPr>
              <w:t xml:space="preserve">ORGANIZATION </w:t>
            </w:r>
          </w:p>
        </w:tc>
        <w:tc>
          <w:tcPr>
            <w:tcW w:w="568" w:type="dxa"/>
            <w:tcBorders>
              <w:top w:val="single" w:sz="4" w:space="0" w:color="auto"/>
              <w:left w:val="single" w:sz="4" w:space="0" w:color="auto"/>
              <w:bottom w:val="single" w:sz="4" w:space="0" w:color="auto"/>
              <w:right w:val="single" w:sz="4" w:space="0" w:color="auto"/>
            </w:tcBorders>
            <w:shd w:val="clear" w:color="auto" w:fill="C6D9F1"/>
            <w:hideMark/>
          </w:tcPr>
          <w:p w14:paraId="4B025826" w14:textId="77777777" w:rsidR="006544D3" w:rsidRPr="00F52AE3" w:rsidRDefault="006544D3" w:rsidP="006544D3">
            <w:pPr>
              <w:rPr>
                <w:rFonts w:asciiTheme="minorHAnsi" w:hAnsiTheme="minorHAnsi" w:cstheme="minorHAnsi"/>
                <w:b/>
                <w:color w:val="000000" w:themeColor="text1"/>
                <w:sz w:val="20"/>
                <w:szCs w:val="20"/>
                <w:lang w:val="en-US"/>
              </w:rPr>
            </w:pPr>
            <w:r w:rsidRPr="00F52AE3">
              <w:rPr>
                <w:rFonts w:asciiTheme="minorHAnsi" w:hAnsiTheme="minorHAnsi" w:cstheme="minorHAnsi"/>
                <w:b/>
                <w:color w:val="000000" w:themeColor="text1"/>
                <w:sz w:val="20"/>
                <w:szCs w:val="20"/>
                <w:lang w:val="en-US"/>
              </w:rPr>
              <w:t>NO.</w:t>
            </w:r>
          </w:p>
        </w:tc>
        <w:tc>
          <w:tcPr>
            <w:tcW w:w="2267" w:type="dxa"/>
            <w:tcBorders>
              <w:top w:val="single" w:sz="4" w:space="0" w:color="auto"/>
              <w:left w:val="single" w:sz="4" w:space="0" w:color="auto"/>
              <w:bottom w:val="single" w:sz="4" w:space="0" w:color="auto"/>
              <w:right w:val="single" w:sz="4" w:space="0" w:color="auto"/>
            </w:tcBorders>
            <w:shd w:val="clear" w:color="auto" w:fill="C6D9F1"/>
            <w:hideMark/>
          </w:tcPr>
          <w:p w14:paraId="33FC79AE" w14:textId="77777777" w:rsidR="006544D3" w:rsidRPr="006544D3" w:rsidRDefault="006544D3" w:rsidP="006544D3">
            <w:pPr>
              <w:rPr>
                <w:rFonts w:asciiTheme="minorHAnsi" w:hAnsiTheme="minorHAnsi" w:cstheme="minorHAnsi"/>
                <w:b/>
                <w:color w:val="000000" w:themeColor="text1"/>
                <w:sz w:val="20"/>
                <w:szCs w:val="20"/>
                <w:lang w:val="en-US"/>
              </w:rPr>
            </w:pPr>
            <w:r w:rsidRPr="006544D3">
              <w:rPr>
                <w:rFonts w:asciiTheme="minorHAnsi" w:hAnsiTheme="minorHAnsi" w:cstheme="minorHAnsi"/>
                <w:b/>
                <w:color w:val="000000" w:themeColor="text1"/>
                <w:sz w:val="20"/>
                <w:szCs w:val="20"/>
                <w:lang w:val="en-US"/>
              </w:rPr>
              <w:t>NAME</w:t>
            </w:r>
          </w:p>
        </w:tc>
        <w:tc>
          <w:tcPr>
            <w:tcW w:w="3261" w:type="dxa"/>
            <w:tcBorders>
              <w:top w:val="single" w:sz="4" w:space="0" w:color="auto"/>
              <w:left w:val="single" w:sz="4" w:space="0" w:color="auto"/>
              <w:bottom w:val="single" w:sz="4" w:space="0" w:color="auto"/>
              <w:right w:val="single" w:sz="4" w:space="0" w:color="auto"/>
            </w:tcBorders>
            <w:shd w:val="clear" w:color="auto" w:fill="C6D9F1"/>
            <w:hideMark/>
          </w:tcPr>
          <w:p w14:paraId="77D4D3CF" w14:textId="77777777" w:rsidR="006544D3" w:rsidRPr="006544D3" w:rsidRDefault="006544D3" w:rsidP="006544D3">
            <w:pPr>
              <w:rPr>
                <w:rFonts w:asciiTheme="minorHAnsi" w:hAnsiTheme="minorHAnsi" w:cstheme="minorHAnsi"/>
                <w:b/>
                <w:color w:val="000000" w:themeColor="text1"/>
                <w:sz w:val="20"/>
                <w:szCs w:val="20"/>
                <w:lang w:val="en-US"/>
              </w:rPr>
            </w:pPr>
            <w:r w:rsidRPr="006544D3">
              <w:rPr>
                <w:rFonts w:asciiTheme="minorHAnsi" w:hAnsiTheme="minorHAnsi" w:cstheme="minorHAnsi"/>
                <w:b/>
                <w:color w:val="000000" w:themeColor="text1"/>
                <w:sz w:val="20"/>
                <w:szCs w:val="20"/>
                <w:lang w:val="en-US"/>
              </w:rPr>
              <w:t>DESIGNATION-JOB TITLE/ TELEPHONE</w:t>
            </w:r>
          </w:p>
        </w:tc>
        <w:tc>
          <w:tcPr>
            <w:tcW w:w="2806" w:type="dxa"/>
            <w:tcBorders>
              <w:top w:val="single" w:sz="4" w:space="0" w:color="auto"/>
              <w:left w:val="single" w:sz="4" w:space="0" w:color="auto"/>
              <w:bottom w:val="single" w:sz="4" w:space="0" w:color="auto"/>
              <w:right w:val="single" w:sz="4" w:space="0" w:color="auto"/>
            </w:tcBorders>
            <w:shd w:val="clear" w:color="auto" w:fill="C6D9F1"/>
            <w:hideMark/>
          </w:tcPr>
          <w:p w14:paraId="3ACEB6F8" w14:textId="77777777" w:rsidR="006544D3" w:rsidRPr="006544D3" w:rsidRDefault="006544D3" w:rsidP="006544D3">
            <w:pPr>
              <w:rPr>
                <w:rFonts w:asciiTheme="minorHAnsi" w:hAnsiTheme="minorHAnsi" w:cstheme="minorHAnsi"/>
                <w:b/>
                <w:color w:val="000000" w:themeColor="text1"/>
                <w:sz w:val="20"/>
                <w:szCs w:val="20"/>
                <w:lang w:val="en-US"/>
              </w:rPr>
            </w:pPr>
            <w:r w:rsidRPr="006544D3">
              <w:rPr>
                <w:rFonts w:asciiTheme="minorHAnsi" w:hAnsiTheme="minorHAnsi" w:cstheme="minorHAnsi"/>
                <w:b/>
                <w:color w:val="000000" w:themeColor="text1"/>
                <w:sz w:val="20"/>
                <w:szCs w:val="20"/>
                <w:lang w:val="en-US"/>
              </w:rPr>
              <w:t>EMAIL</w:t>
            </w:r>
          </w:p>
        </w:tc>
      </w:tr>
      <w:tr w:rsidR="006544D3" w:rsidRPr="00F52AE3" w14:paraId="675D861F" w14:textId="77777777" w:rsidTr="006544D3">
        <w:tc>
          <w:tcPr>
            <w:tcW w:w="1588" w:type="dxa"/>
            <w:tcBorders>
              <w:top w:val="single" w:sz="4" w:space="0" w:color="auto"/>
              <w:left w:val="single" w:sz="4" w:space="0" w:color="auto"/>
              <w:bottom w:val="nil"/>
              <w:right w:val="single" w:sz="4" w:space="0" w:color="auto"/>
            </w:tcBorders>
            <w:hideMark/>
          </w:tcPr>
          <w:p w14:paraId="78034753" w14:textId="77777777" w:rsidR="006544D3" w:rsidRPr="00F52AE3" w:rsidRDefault="006544D3" w:rsidP="006544D3">
            <w:pPr>
              <w:rPr>
                <w:rFonts w:asciiTheme="minorHAnsi" w:hAnsiTheme="minorHAnsi" w:cstheme="minorHAnsi"/>
                <w:b/>
                <w:color w:val="000000" w:themeColor="text1"/>
                <w:sz w:val="20"/>
                <w:szCs w:val="20"/>
                <w:lang w:val="en-US"/>
              </w:rPr>
            </w:pPr>
            <w:r w:rsidRPr="00F52AE3">
              <w:rPr>
                <w:rFonts w:asciiTheme="minorHAnsi" w:hAnsiTheme="minorHAnsi" w:cstheme="minorHAnsi"/>
                <w:b/>
                <w:color w:val="000000" w:themeColor="text1"/>
                <w:sz w:val="20"/>
                <w:szCs w:val="20"/>
                <w:lang w:val="en-US"/>
              </w:rPr>
              <w:t>AUSTRALIA</w:t>
            </w:r>
          </w:p>
        </w:tc>
        <w:tc>
          <w:tcPr>
            <w:tcW w:w="568" w:type="dxa"/>
            <w:tcBorders>
              <w:top w:val="single" w:sz="4" w:space="0" w:color="auto"/>
              <w:left w:val="single" w:sz="4" w:space="0" w:color="auto"/>
              <w:bottom w:val="single" w:sz="4" w:space="0" w:color="auto"/>
              <w:right w:val="single" w:sz="4" w:space="0" w:color="auto"/>
            </w:tcBorders>
          </w:tcPr>
          <w:p w14:paraId="30D43E34"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59631EE4" w14:textId="77777777" w:rsidR="006544D3" w:rsidRPr="006544D3" w:rsidRDefault="006544D3" w:rsidP="006544D3">
            <w:pPr>
              <w:rPr>
                <w:rFonts w:asciiTheme="minorHAnsi" w:hAnsiTheme="minorHAnsi" w:cstheme="minorHAnsi"/>
                <w:bCs/>
                <w:color w:val="000000" w:themeColor="text1"/>
                <w:sz w:val="20"/>
                <w:szCs w:val="20"/>
                <w:lang w:val="en-US"/>
              </w:rPr>
            </w:pPr>
            <w:proofErr w:type="spellStart"/>
            <w:r w:rsidRPr="006544D3">
              <w:rPr>
                <w:rFonts w:asciiTheme="minorHAnsi" w:hAnsiTheme="minorHAnsi" w:cstheme="minorHAnsi"/>
                <w:bCs/>
                <w:color w:val="000000" w:themeColor="text1"/>
                <w:sz w:val="20"/>
                <w:szCs w:val="20"/>
                <w:lang w:val="en-US"/>
              </w:rPr>
              <w:t>Edmondo</w:t>
            </w:r>
            <w:proofErr w:type="spellEnd"/>
            <w:r w:rsidRPr="006544D3">
              <w:rPr>
                <w:rFonts w:asciiTheme="minorHAnsi" w:hAnsiTheme="minorHAnsi" w:cstheme="minorHAnsi"/>
                <w:bCs/>
                <w:color w:val="000000" w:themeColor="text1"/>
                <w:sz w:val="20"/>
                <w:szCs w:val="20"/>
                <w:lang w:val="en-US"/>
              </w:rPr>
              <w:t xml:space="preserve"> D’Amico</w:t>
            </w:r>
          </w:p>
          <w:p w14:paraId="4AA4EE0A"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344CCDF9"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Senior Engineering Specialist (RF Spectrum)</w:t>
            </w:r>
          </w:p>
          <w:p w14:paraId="0186A938"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Air Services Australia</w:t>
            </w:r>
          </w:p>
          <w:p w14:paraId="26168211"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+61-2-6268-5443</w:t>
            </w:r>
          </w:p>
        </w:tc>
        <w:tc>
          <w:tcPr>
            <w:tcW w:w="2806" w:type="dxa"/>
            <w:tcBorders>
              <w:top w:val="single" w:sz="4" w:space="0" w:color="auto"/>
              <w:left w:val="single" w:sz="4" w:space="0" w:color="auto"/>
              <w:bottom w:val="single" w:sz="4" w:space="0" w:color="auto"/>
              <w:right w:val="single" w:sz="4" w:space="0" w:color="auto"/>
            </w:tcBorders>
          </w:tcPr>
          <w:p w14:paraId="48888CE9" w14:textId="107B9F59" w:rsidR="006544D3" w:rsidRPr="006544D3" w:rsidRDefault="006544D3" w:rsidP="006544D3">
            <w:pPr>
              <w:ind w:right="-100"/>
              <w:rPr>
                <w:rFonts w:asciiTheme="minorHAnsi" w:hAnsiTheme="minorHAnsi" w:cstheme="minorHAnsi"/>
                <w:bCs/>
                <w:color w:val="000000" w:themeColor="text1"/>
                <w:sz w:val="16"/>
                <w:szCs w:val="16"/>
                <w:lang w:val="en-US"/>
              </w:rPr>
            </w:pPr>
            <w:r w:rsidRPr="006544D3">
              <w:rPr>
                <w:rFonts w:asciiTheme="minorHAnsi" w:hAnsiTheme="minorHAnsi" w:cstheme="minorHAnsi"/>
                <w:bCs/>
                <w:color w:val="000000" w:themeColor="text1"/>
                <w:sz w:val="16"/>
                <w:szCs w:val="16"/>
                <w:u w:val="single"/>
                <w:lang w:val="en-US"/>
              </w:rPr>
              <w:t>eddy.damico@airservicesaustralia.com</w:t>
            </w:r>
          </w:p>
          <w:p w14:paraId="3992979B" w14:textId="77777777" w:rsidR="006544D3" w:rsidRPr="006544D3" w:rsidRDefault="006544D3" w:rsidP="006544D3">
            <w:pPr>
              <w:ind w:right="-100"/>
              <w:rPr>
                <w:rFonts w:asciiTheme="minorHAnsi" w:hAnsiTheme="minorHAnsi" w:cstheme="minorHAnsi"/>
                <w:bCs/>
                <w:color w:val="000000" w:themeColor="text1"/>
                <w:sz w:val="16"/>
                <w:szCs w:val="16"/>
                <w:lang w:val="en-US"/>
              </w:rPr>
            </w:pPr>
          </w:p>
          <w:p w14:paraId="47CEE615"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484DC9D4" w14:textId="77777777" w:rsidTr="006544D3">
        <w:tc>
          <w:tcPr>
            <w:tcW w:w="1588" w:type="dxa"/>
            <w:tcBorders>
              <w:top w:val="single" w:sz="4" w:space="0" w:color="auto"/>
              <w:left w:val="single" w:sz="4" w:space="0" w:color="auto"/>
              <w:bottom w:val="nil"/>
              <w:right w:val="single" w:sz="4" w:space="0" w:color="auto"/>
            </w:tcBorders>
          </w:tcPr>
          <w:p w14:paraId="09EF52F1" w14:textId="77777777" w:rsidR="006544D3" w:rsidRPr="00F52AE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D4DAECF"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68380B12"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Matthew Kelly</w:t>
            </w:r>
          </w:p>
        </w:tc>
        <w:tc>
          <w:tcPr>
            <w:tcW w:w="3261" w:type="dxa"/>
            <w:tcBorders>
              <w:top w:val="single" w:sz="4" w:space="0" w:color="auto"/>
              <w:left w:val="single" w:sz="4" w:space="0" w:color="auto"/>
              <w:bottom w:val="single" w:sz="4" w:space="0" w:color="auto"/>
              <w:right w:val="single" w:sz="4" w:space="0" w:color="auto"/>
            </w:tcBorders>
          </w:tcPr>
          <w:p w14:paraId="490DA381"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Air Services Australia</w:t>
            </w:r>
          </w:p>
        </w:tc>
        <w:tc>
          <w:tcPr>
            <w:tcW w:w="2806" w:type="dxa"/>
            <w:tcBorders>
              <w:top w:val="single" w:sz="4" w:space="0" w:color="auto"/>
              <w:left w:val="single" w:sz="4" w:space="0" w:color="auto"/>
              <w:bottom w:val="single" w:sz="4" w:space="0" w:color="auto"/>
              <w:right w:val="single" w:sz="4" w:space="0" w:color="auto"/>
            </w:tcBorders>
          </w:tcPr>
          <w:p w14:paraId="2B467045" w14:textId="77777777" w:rsidR="006544D3" w:rsidRPr="006544D3" w:rsidRDefault="007730FC" w:rsidP="006544D3">
            <w:pPr>
              <w:ind w:right="-100"/>
              <w:rPr>
                <w:rFonts w:asciiTheme="minorHAnsi" w:hAnsiTheme="minorHAnsi" w:cstheme="minorHAnsi"/>
                <w:color w:val="000000" w:themeColor="text1"/>
                <w:sz w:val="16"/>
                <w:szCs w:val="16"/>
              </w:rPr>
            </w:pPr>
            <w:hyperlink r:id="rId17" w:history="1">
              <w:r w:rsidR="006544D3" w:rsidRPr="006544D3">
                <w:rPr>
                  <w:rFonts w:asciiTheme="minorHAnsi" w:hAnsiTheme="minorHAnsi" w:cstheme="minorHAnsi"/>
                  <w:color w:val="000000" w:themeColor="text1"/>
                  <w:sz w:val="16"/>
                  <w:szCs w:val="16"/>
                  <w:u w:val="single"/>
                </w:rPr>
                <w:t>matthew.kelly@airservicesaustralia.com</w:t>
              </w:r>
            </w:hyperlink>
            <w:r w:rsidR="006544D3" w:rsidRPr="006544D3">
              <w:rPr>
                <w:rFonts w:asciiTheme="minorHAnsi" w:hAnsiTheme="minorHAnsi" w:cstheme="minorHAnsi"/>
                <w:color w:val="000000" w:themeColor="text1"/>
                <w:sz w:val="16"/>
                <w:szCs w:val="16"/>
              </w:rPr>
              <w:t xml:space="preserve"> </w:t>
            </w:r>
          </w:p>
        </w:tc>
      </w:tr>
      <w:tr w:rsidR="006544D3" w:rsidRPr="00871715" w14:paraId="52511004"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B449DC8" w14:textId="77777777" w:rsidR="006544D3" w:rsidRPr="00F52AE3" w:rsidRDefault="006544D3" w:rsidP="006544D3">
            <w:pPr>
              <w:rPr>
                <w:rFonts w:asciiTheme="minorHAnsi" w:hAnsiTheme="minorHAnsi" w:cstheme="minorHAnsi"/>
                <w:b/>
                <w:color w:val="000000" w:themeColor="text1"/>
                <w:sz w:val="20"/>
                <w:szCs w:val="20"/>
                <w:lang w:val="fr-FR"/>
              </w:rPr>
            </w:pPr>
            <w:r w:rsidRPr="00F52AE3">
              <w:rPr>
                <w:rFonts w:asciiTheme="minorHAnsi" w:hAnsiTheme="minorHAnsi" w:cstheme="minorHAnsi"/>
                <w:b/>
                <w:color w:val="000000" w:themeColor="text1"/>
                <w:sz w:val="20"/>
                <w:szCs w:val="20"/>
                <w:lang w:val="fr-FR"/>
              </w:rPr>
              <w:t>BRAZIL</w:t>
            </w:r>
          </w:p>
        </w:tc>
        <w:tc>
          <w:tcPr>
            <w:tcW w:w="568" w:type="dxa"/>
            <w:tcBorders>
              <w:top w:val="single" w:sz="4" w:space="0" w:color="auto"/>
              <w:left w:val="single" w:sz="4" w:space="0" w:color="auto"/>
              <w:bottom w:val="single" w:sz="4" w:space="0" w:color="auto"/>
              <w:right w:val="single" w:sz="4" w:space="0" w:color="auto"/>
            </w:tcBorders>
          </w:tcPr>
          <w:p w14:paraId="426604B5"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ECF61C1" w14:textId="77777777" w:rsidR="006544D3" w:rsidRPr="006544D3" w:rsidRDefault="006544D3" w:rsidP="006544D3">
            <w:pPr>
              <w:rPr>
                <w:rFonts w:asciiTheme="minorHAnsi" w:hAnsiTheme="minorHAnsi" w:cstheme="minorHAnsi"/>
                <w:bCs/>
                <w:color w:val="000000" w:themeColor="text1"/>
                <w:sz w:val="20"/>
                <w:szCs w:val="20"/>
                <w:lang w:val="en-US"/>
              </w:rPr>
            </w:pPr>
            <w:proofErr w:type="spellStart"/>
            <w:r w:rsidRPr="006544D3">
              <w:rPr>
                <w:rFonts w:asciiTheme="minorHAnsi" w:hAnsiTheme="minorHAnsi" w:cstheme="minorHAnsi"/>
                <w:bCs/>
                <w:color w:val="000000" w:themeColor="text1"/>
                <w:sz w:val="20"/>
                <w:szCs w:val="20"/>
                <w:lang w:val="en-US"/>
              </w:rPr>
              <w:t>Vahe</w:t>
            </w:r>
            <w:proofErr w:type="spellEnd"/>
            <w:r w:rsidRPr="006544D3">
              <w:rPr>
                <w:rFonts w:asciiTheme="minorHAnsi" w:hAnsiTheme="minorHAnsi" w:cstheme="minorHAnsi"/>
                <w:bCs/>
                <w:color w:val="000000" w:themeColor="text1"/>
                <w:sz w:val="20"/>
                <w:szCs w:val="20"/>
                <w:lang w:val="en-US"/>
              </w:rPr>
              <w:t xml:space="preserve"> Antoine </w:t>
            </w:r>
            <w:proofErr w:type="spellStart"/>
            <w:r w:rsidRPr="006544D3">
              <w:rPr>
                <w:rFonts w:asciiTheme="minorHAnsi" w:hAnsiTheme="minorHAnsi" w:cstheme="minorHAnsi"/>
                <w:bCs/>
                <w:color w:val="000000" w:themeColor="text1"/>
                <w:sz w:val="20"/>
                <w:szCs w:val="20"/>
                <w:lang w:val="en-US"/>
              </w:rPr>
              <w:t>Yaghdjian</w:t>
            </w:r>
            <w:proofErr w:type="spellEnd"/>
          </w:p>
          <w:p w14:paraId="54E60653" w14:textId="77777777" w:rsidR="006544D3" w:rsidRPr="006544D3" w:rsidRDefault="006544D3" w:rsidP="006544D3">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178D767F" w14:textId="77777777" w:rsidR="006544D3" w:rsidRPr="006544D3" w:rsidRDefault="006544D3" w:rsidP="006544D3">
            <w:pPr>
              <w:rPr>
                <w:rFonts w:asciiTheme="minorHAnsi" w:hAnsiTheme="minorHAnsi" w:cstheme="minorHAnsi"/>
                <w:color w:val="000000" w:themeColor="text1"/>
                <w:sz w:val="20"/>
                <w:szCs w:val="20"/>
                <w:lang w:val="en-US" w:eastAsia="pt-BR"/>
              </w:rPr>
            </w:pPr>
            <w:r w:rsidRPr="006544D3">
              <w:rPr>
                <w:rFonts w:asciiTheme="minorHAnsi" w:hAnsiTheme="minorHAnsi" w:cstheme="minorHAnsi"/>
                <w:color w:val="000000" w:themeColor="text1"/>
                <w:sz w:val="20"/>
                <w:szCs w:val="20"/>
                <w:lang w:val="en-US" w:eastAsia="pt-BR"/>
              </w:rPr>
              <w:t>Telecommunications Engineer</w:t>
            </w:r>
          </w:p>
          <w:p w14:paraId="29079F89" w14:textId="77777777" w:rsidR="006544D3" w:rsidRPr="006544D3" w:rsidRDefault="006544D3" w:rsidP="006544D3">
            <w:pPr>
              <w:rPr>
                <w:rFonts w:asciiTheme="minorHAnsi" w:hAnsiTheme="minorHAnsi" w:cstheme="minorHAnsi"/>
                <w:color w:val="000000" w:themeColor="text1"/>
                <w:sz w:val="20"/>
                <w:szCs w:val="20"/>
                <w:lang w:val="en-US" w:eastAsia="pt-BR"/>
              </w:rPr>
            </w:pPr>
            <w:r w:rsidRPr="006544D3">
              <w:rPr>
                <w:rFonts w:asciiTheme="minorHAnsi" w:hAnsiTheme="minorHAnsi" w:cstheme="minorHAnsi"/>
                <w:color w:val="000000" w:themeColor="text1"/>
                <w:sz w:val="20"/>
                <w:szCs w:val="20"/>
                <w:lang w:val="en-US" w:eastAsia="pt-BR"/>
              </w:rPr>
              <w:t>Department of Air Space Control – DECEA</w:t>
            </w:r>
          </w:p>
          <w:p w14:paraId="2480037E" w14:textId="77777777" w:rsidR="006544D3" w:rsidRPr="006544D3" w:rsidRDefault="006544D3" w:rsidP="006544D3">
            <w:pPr>
              <w:rPr>
                <w:rFonts w:asciiTheme="minorHAnsi" w:hAnsiTheme="minorHAnsi" w:cstheme="minorHAnsi"/>
                <w:color w:val="000000" w:themeColor="text1"/>
                <w:sz w:val="20"/>
                <w:szCs w:val="20"/>
                <w:lang w:val="en-US" w:eastAsia="pt-BR"/>
              </w:rPr>
            </w:pPr>
            <w:r w:rsidRPr="006544D3">
              <w:rPr>
                <w:rFonts w:asciiTheme="minorHAnsi" w:hAnsiTheme="minorHAnsi" w:cstheme="minorHAnsi"/>
                <w:color w:val="000000" w:themeColor="text1"/>
                <w:sz w:val="20"/>
                <w:szCs w:val="20"/>
                <w:lang w:val="en-US" w:eastAsia="pt-BR"/>
              </w:rPr>
              <w:t xml:space="preserve">Technical </w:t>
            </w:r>
            <w:proofErr w:type="spellStart"/>
            <w:r w:rsidRPr="006544D3">
              <w:rPr>
                <w:rFonts w:asciiTheme="minorHAnsi" w:hAnsiTheme="minorHAnsi" w:cstheme="minorHAnsi"/>
                <w:color w:val="000000" w:themeColor="text1"/>
                <w:sz w:val="20"/>
                <w:szCs w:val="20"/>
                <w:lang w:val="en-US" w:eastAsia="pt-BR"/>
              </w:rPr>
              <w:t>Subdepartment</w:t>
            </w:r>
            <w:proofErr w:type="spellEnd"/>
            <w:r w:rsidRPr="006544D3">
              <w:rPr>
                <w:rFonts w:asciiTheme="minorHAnsi" w:hAnsiTheme="minorHAnsi" w:cstheme="minorHAnsi"/>
                <w:color w:val="000000" w:themeColor="text1"/>
                <w:sz w:val="20"/>
                <w:szCs w:val="20"/>
                <w:lang w:val="en-US" w:eastAsia="pt-BR"/>
              </w:rPr>
              <w:t xml:space="preserve"> – Technical Coordination Division</w:t>
            </w:r>
          </w:p>
          <w:p w14:paraId="5E12BF81" w14:textId="77777777" w:rsidR="006544D3" w:rsidRPr="006544D3" w:rsidRDefault="006544D3" w:rsidP="006544D3">
            <w:pPr>
              <w:rPr>
                <w:rFonts w:asciiTheme="minorHAnsi" w:hAnsiTheme="minorHAnsi" w:cstheme="minorHAnsi"/>
                <w:color w:val="000000" w:themeColor="text1"/>
                <w:sz w:val="20"/>
                <w:szCs w:val="20"/>
                <w:lang w:val="en-US" w:eastAsia="pt-BR"/>
              </w:rPr>
            </w:pPr>
            <w:r w:rsidRPr="006544D3">
              <w:rPr>
                <w:rFonts w:asciiTheme="minorHAnsi" w:hAnsiTheme="minorHAnsi" w:cstheme="minorHAnsi"/>
                <w:color w:val="000000" w:themeColor="text1"/>
                <w:sz w:val="20"/>
                <w:szCs w:val="20"/>
                <w:lang w:val="en-US" w:eastAsia="pt-BR"/>
              </w:rPr>
              <w:t>Rio de Janeiro - Brazil</w:t>
            </w:r>
          </w:p>
          <w:p w14:paraId="1049A3B0" w14:textId="77777777" w:rsidR="006544D3" w:rsidRPr="006544D3" w:rsidRDefault="006544D3" w:rsidP="006544D3">
            <w:pPr>
              <w:rPr>
                <w:rFonts w:asciiTheme="minorHAnsi" w:hAnsiTheme="minorHAnsi" w:cstheme="minorHAnsi"/>
                <w:color w:val="000000" w:themeColor="text1"/>
                <w:sz w:val="20"/>
                <w:szCs w:val="20"/>
                <w:lang w:val="pt-BR" w:eastAsia="pt-BR"/>
              </w:rPr>
            </w:pPr>
            <w:r w:rsidRPr="006544D3">
              <w:rPr>
                <w:rFonts w:asciiTheme="minorHAnsi" w:hAnsiTheme="minorHAnsi" w:cstheme="minorHAnsi"/>
                <w:color w:val="000000" w:themeColor="text1"/>
                <w:sz w:val="20"/>
                <w:szCs w:val="20"/>
                <w:lang w:val="pt-BR" w:eastAsia="pt-BR"/>
              </w:rPr>
              <w:t>Tel: +21- 2101–6487/21-99955–3305</w:t>
            </w:r>
          </w:p>
        </w:tc>
        <w:tc>
          <w:tcPr>
            <w:tcW w:w="2806" w:type="dxa"/>
            <w:tcBorders>
              <w:top w:val="single" w:sz="4" w:space="0" w:color="auto"/>
              <w:left w:val="single" w:sz="4" w:space="0" w:color="auto"/>
              <w:bottom w:val="single" w:sz="4" w:space="0" w:color="auto"/>
              <w:right w:val="single" w:sz="4" w:space="0" w:color="auto"/>
            </w:tcBorders>
          </w:tcPr>
          <w:p w14:paraId="74195905" w14:textId="77777777" w:rsidR="006544D3" w:rsidRPr="006544D3" w:rsidRDefault="007730FC" w:rsidP="006544D3">
            <w:pPr>
              <w:ind w:right="-100"/>
              <w:rPr>
                <w:rFonts w:asciiTheme="minorHAnsi" w:hAnsiTheme="minorHAnsi" w:cstheme="minorHAnsi"/>
                <w:bCs/>
                <w:color w:val="000000" w:themeColor="text1"/>
                <w:sz w:val="16"/>
                <w:szCs w:val="16"/>
                <w:lang w:val="pt-BR"/>
              </w:rPr>
            </w:pPr>
            <w:hyperlink r:id="rId18" w:history="1">
              <w:r w:rsidR="006544D3" w:rsidRPr="006544D3">
                <w:rPr>
                  <w:rFonts w:asciiTheme="minorHAnsi" w:hAnsiTheme="minorHAnsi" w:cstheme="minorHAnsi"/>
                  <w:bCs/>
                  <w:color w:val="000000" w:themeColor="text1"/>
                  <w:sz w:val="16"/>
                  <w:szCs w:val="16"/>
                  <w:u w:val="single"/>
                  <w:lang w:val="pt-BR"/>
                </w:rPr>
                <w:t>vahevay@decea.gov.br</w:t>
              </w:r>
            </w:hyperlink>
            <w:r w:rsidR="006544D3" w:rsidRPr="006544D3">
              <w:rPr>
                <w:rFonts w:asciiTheme="minorHAnsi" w:hAnsiTheme="minorHAnsi" w:cstheme="minorHAnsi"/>
                <w:bCs/>
                <w:color w:val="000000" w:themeColor="text1"/>
                <w:sz w:val="16"/>
                <w:szCs w:val="16"/>
                <w:lang w:val="pt-BR"/>
              </w:rPr>
              <w:t xml:space="preserve"> </w:t>
            </w:r>
          </w:p>
          <w:p w14:paraId="0B791CF7" w14:textId="77777777" w:rsidR="006544D3" w:rsidRPr="006544D3" w:rsidRDefault="007730FC" w:rsidP="006544D3">
            <w:pPr>
              <w:ind w:right="-100"/>
              <w:rPr>
                <w:rFonts w:asciiTheme="minorHAnsi" w:hAnsiTheme="minorHAnsi" w:cstheme="minorHAnsi"/>
                <w:bCs/>
                <w:color w:val="000000" w:themeColor="text1"/>
                <w:sz w:val="16"/>
                <w:szCs w:val="16"/>
                <w:lang w:val="pt-BR"/>
              </w:rPr>
            </w:pPr>
            <w:hyperlink r:id="rId19" w:history="1">
              <w:r w:rsidR="006544D3" w:rsidRPr="006544D3">
                <w:rPr>
                  <w:rFonts w:asciiTheme="minorHAnsi" w:hAnsiTheme="minorHAnsi" w:cstheme="minorHAnsi"/>
                  <w:bCs/>
                  <w:color w:val="000000" w:themeColor="text1"/>
                  <w:sz w:val="16"/>
                  <w:szCs w:val="16"/>
                  <w:u w:val="single"/>
                  <w:lang w:val="pt-BR"/>
                </w:rPr>
                <w:t>vahe.antoine@gmail.com</w:t>
              </w:r>
            </w:hyperlink>
            <w:r w:rsidR="006544D3" w:rsidRPr="006544D3">
              <w:rPr>
                <w:rFonts w:asciiTheme="minorHAnsi" w:hAnsiTheme="minorHAnsi" w:cstheme="minorHAnsi"/>
                <w:bCs/>
                <w:color w:val="000000" w:themeColor="text1"/>
                <w:sz w:val="16"/>
                <w:szCs w:val="16"/>
                <w:lang w:val="pt-BR"/>
              </w:rPr>
              <w:t xml:space="preserve"> </w:t>
            </w:r>
          </w:p>
          <w:p w14:paraId="4058E4DB" w14:textId="77777777" w:rsidR="006544D3" w:rsidRPr="006544D3" w:rsidRDefault="006544D3" w:rsidP="006544D3">
            <w:pPr>
              <w:ind w:right="-100"/>
              <w:rPr>
                <w:rFonts w:asciiTheme="minorHAnsi" w:hAnsiTheme="minorHAnsi" w:cstheme="minorHAnsi"/>
                <w:color w:val="000000" w:themeColor="text1"/>
                <w:sz w:val="16"/>
                <w:szCs w:val="16"/>
                <w:lang w:val="pt-BR"/>
              </w:rPr>
            </w:pPr>
          </w:p>
          <w:p w14:paraId="2D507715" w14:textId="77777777" w:rsidR="006544D3" w:rsidRPr="006544D3" w:rsidRDefault="006544D3" w:rsidP="006544D3">
            <w:pPr>
              <w:ind w:right="-100"/>
              <w:rPr>
                <w:rFonts w:asciiTheme="minorHAnsi" w:hAnsiTheme="minorHAnsi" w:cstheme="minorHAnsi"/>
                <w:color w:val="000000" w:themeColor="text1"/>
                <w:sz w:val="16"/>
                <w:szCs w:val="16"/>
                <w:lang w:val="pt-BR"/>
              </w:rPr>
            </w:pPr>
          </w:p>
          <w:p w14:paraId="02F52C16" w14:textId="77777777" w:rsidR="006544D3" w:rsidRPr="006544D3" w:rsidRDefault="006544D3" w:rsidP="006544D3">
            <w:pPr>
              <w:ind w:right="-100"/>
              <w:rPr>
                <w:rFonts w:asciiTheme="minorHAnsi" w:hAnsiTheme="minorHAnsi" w:cstheme="minorHAnsi"/>
                <w:color w:val="000000" w:themeColor="text1"/>
                <w:sz w:val="16"/>
                <w:szCs w:val="16"/>
                <w:lang w:val="pt-BR"/>
              </w:rPr>
            </w:pPr>
          </w:p>
          <w:p w14:paraId="12A8F819" w14:textId="77777777" w:rsidR="006544D3" w:rsidRPr="006544D3" w:rsidRDefault="006544D3" w:rsidP="006544D3">
            <w:pPr>
              <w:ind w:right="-100"/>
              <w:rPr>
                <w:rFonts w:asciiTheme="minorHAnsi" w:hAnsiTheme="minorHAnsi" w:cstheme="minorHAnsi"/>
                <w:color w:val="000000" w:themeColor="text1"/>
                <w:sz w:val="16"/>
                <w:szCs w:val="16"/>
                <w:lang w:val="pt-BR"/>
              </w:rPr>
            </w:pPr>
          </w:p>
          <w:p w14:paraId="7742A216" w14:textId="77777777" w:rsidR="006544D3" w:rsidRPr="006544D3" w:rsidRDefault="006544D3" w:rsidP="006544D3">
            <w:pPr>
              <w:ind w:right="-100"/>
              <w:rPr>
                <w:rFonts w:asciiTheme="minorHAnsi" w:hAnsiTheme="minorHAnsi" w:cstheme="minorHAnsi"/>
                <w:color w:val="000000" w:themeColor="text1"/>
                <w:sz w:val="16"/>
                <w:szCs w:val="16"/>
                <w:lang w:val="pt-BR"/>
              </w:rPr>
            </w:pPr>
          </w:p>
        </w:tc>
      </w:tr>
      <w:tr w:rsidR="006544D3" w:rsidRPr="00F52AE3" w14:paraId="1A6F41AD" w14:textId="77777777" w:rsidTr="006544D3">
        <w:tc>
          <w:tcPr>
            <w:tcW w:w="1588" w:type="dxa"/>
            <w:tcBorders>
              <w:top w:val="single" w:sz="4" w:space="0" w:color="auto"/>
              <w:left w:val="single" w:sz="4" w:space="0" w:color="auto"/>
              <w:bottom w:val="single" w:sz="4" w:space="0" w:color="auto"/>
              <w:right w:val="single" w:sz="4" w:space="0" w:color="auto"/>
            </w:tcBorders>
          </w:tcPr>
          <w:p w14:paraId="0AE04432" w14:textId="77777777" w:rsidR="006544D3" w:rsidRPr="00F52AE3" w:rsidRDefault="006544D3" w:rsidP="006544D3">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58A4E45D" w14:textId="77777777" w:rsidR="006544D3" w:rsidRPr="005E2306"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48D9B873"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 xml:space="preserve">Gerson Monteiro </w:t>
            </w:r>
            <w:proofErr w:type="spellStart"/>
            <w:r w:rsidRPr="006544D3">
              <w:rPr>
                <w:rFonts w:asciiTheme="minorHAnsi" w:hAnsiTheme="minorHAnsi" w:cstheme="minorHAnsi"/>
                <w:color w:val="000000" w:themeColor="text1"/>
                <w:sz w:val="20"/>
                <w:szCs w:val="20"/>
              </w:rPr>
              <w:t>Siqueira</w:t>
            </w:r>
            <w:proofErr w:type="spellEnd"/>
          </w:p>
          <w:p w14:paraId="6385E67F" w14:textId="77777777" w:rsidR="006544D3" w:rsidRPr="006544D3" w:rsidRDefault="006544D3" w:rsidP="006544D3">
            <w:pPr>
              <w:rPr>
                <w:rFonts w:asciiTheme="minorHAnsi" w:hAnsiTheme="minorHAnsi" w:cstheme="minorHAnsi"/>
                <w:bCs/>
                <w:color w:val="000000" w:themeColor="text1"/>
                <w:sz w:val="20"/>
                <w:szCs w:val="20"/>
                <w:lang w:val="pt-BR"/>
              </w:rPr>
            </w:pPr>
          </w:p>
        </w:tc>
        <w:tc>
          <w:tcPr>
            <w:tcW w:w="3261" w:type="dxa"/>
            <w:tcBorders>
              <w:top w:val="single" w:sz="4" w:space="0" w:color="auto"/>
              <w:left w:val="single" w:sz="4" w:space="0" w:color="auto"/>
              <w:bottom w:val="single" w:sz="4" w:space="0" w:color="auto"/>
              <w:right w:val="single" w:sz="4" w:space="0" w:color="auto"/>
            </w:tcBorders>
          </w:tcPr>
          <w:p w14:paraId="22E8845C"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 CNS Advisor</w:t>
            </w:r>
          </w:p>
          <w:p w14:paraId="4D2A7851"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lang w:val="en-US"/>
              </w:rPr>
              <w:t>Department of Air Space Control – DECEA</w:t>
            </w:r>
          </w:p>
          <w:p w14:paraId="71568C6C"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 xml:space="preserve">Technical </w:t>
            </w:r>
            <w:proofErr w:type="spellStart"/>
            <w:r w:rsidRPr="006544D3">
              <w:rPr>
                <w:rFonts w:asciiTheme="minorHAnsi" w:hAnsiTheme="minorHAnsi" w:cstheme="minorHAnsi"/>
                <w:color w:val="000000" w:themeColor="text1"/>
                <w:sz w:val="20"/>
                <w:szCs w:val="20"/>
              </w:rPr>
              <w:t>Subdepartment</w:t>
            </w:r>
            <w:proofErr w:type="spellEnd"/>
            <w:r w:rsidRPr="006544D3">
              <w:rPr>
                <w:rFonts w:asciiTheme="minorHAnsi" w:hAnsiTheme="minorHAnsi" w:cstheme="minorHAnsi"/>
                <w:color w:val="000000" w:themeColor="text1"/>
                <w:sz w:val="20"/>
                <w:szCs w:val="20"/>
              </w:rPr>
              <w:t> </w:t>
            </w:r>
          </w:p>
          <w:p w14:paraId="2055F2A3"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Rio de Janeiro - Brazil</w:t>
            </w:r>
          </w:p>
          <w:p w14:paraId="1C4A242B"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Tel: +55 21- 2101–6665</w:t>
            </w:r>
          </w:p>
        </w:tc>
        <w:tc>
          <w:tcPr>
            <w:tcW w:w="2806" w:type="dxa"/>
            <w:tcBorders>
              <w:top w:val="single" w:sz="4" w:space="0" w:color="auto"/>
              <w:left w:val="single" w:sz="4" w:space="0" w:color="auto"/>
              <w:bottom w:val="single" w:sz="4" w:space="0" w:color="auto"/>
              <w:right w:val="single" w:sz="4" w:space="0" w:color="auto"/>
            </w:tcBorders>
          </w:tcPr>
          <w:p w14:paraId="635A4E00" w14:textId="77777777" w:rsidR="006544D3" w:rsidRPr="006544D3" w:rsidRDefault="007730FC" w:rsidP="006544D3">
            <w:pPr>
              <w:ind w:right="-100"/>
              <w:rPr>
                <w:rFonts w:asciiTheme="minorHAnsi" w:hAnsiTheme="minorHAnsi" w:cstheme="minorHAnsi"/>
                <w:color w:val="000000" w:themeColor="text1"/>
                <w:sz w:val="16"/>
                <w:szCs w:val="16"/>
              </w:rPr>
            </w:pPr>
            <w:hyperlink r:id="rId20" w:tooltip="mailto:monteirogms@decea.gov.br" w:history="1">
              <w:r w:rsidR="006544D3" w:rsidRPr="006544D3">
                <w:rPr>
                  <w:rFonts w:asciiTheme="minorHAnsi" w:hAnsiTheme="minorHAnsi" w:cstheme="minorHAnsi"/>
                  <w:color w:val="000000" w:themeColor="text1"/>
                  <w:sz w:val="16"/>
                  <w:szCs w:val="16"/>
                  <w:u w:val="single"/>
                </w:rPr>
                <w:t>monteirogms@decea.gov.br</w:t>
              </w:r>
            </w:hyperlink>
          </w:p>
        </w:tc>
      </w:tr>
      <w:tr w:rsidR="006544D3" w:rsidRPr="00F52AE3" w14:paraId="50DDC5D3" w14:textId="77777777" w:rsidTr="006544D3">
        <w:tc>
          <w:tcPr>
            <w:tcW w:w="1588" w:type="dxa"/>
            <w:tcBorders>
              <w:top w:val="single" w:sz="4" w:space="0" w:color="auto"/>
              <w:left w:val="single" w:sz="4" w:space="0" w:color="auto"/>
              <w:bottom w:val="single" w:sz="4" w:space="0" w:color="auto"/>
              <w:right w:val="single" w:sz="4" w:space="0" w:color="auto"/>
            </w:tcBorders>
          </w:tcPr>
          <w:p w14:paraId="39373E00" w14:textId="77777777" w:rsidR="006544D3" w:rsidRPr="00F52AE3" w:rsidRDefault="006544D3" w:rsidP="006544D3">
            <w:pPr>
              <w:rPr>
                <w:rFonts w:asciiTheme="minorHAnsi" w:hAnsiTheme="minorHAnsi" w:cstheme="minorHAnsi"/>
                <w:b/>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175249AA"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AE0B30F"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 xml:space="preserve">Wallace </w:t>
            </w:r>
            <w:proofErr w:type="spellStart"/>
            <w:r w:rsidRPr="006544D3">
              <w:rPr>
                <w:rFonts w:asciiTheme="minorHAnsi" w:hAnsiTheme="minorHAnsi" w:cstheme="minorHAnsi"/>
                <w:color w:val="000000" w:themeColor="text1"/>
                <w:sz w:val="20"/>
                <w:szCs w:val="20"/>
              </w:rPr>
              <w:t>Gutemberg</w:t>
            </w:r>
            <w:proofErr w:type="spellEnd"/>
            <w:r w:rsidRPr="006544D3">
              <w:rPr>
                <w:rFonts w:asciiTheme="minorHAnsi" w:hAnsiTheme="minorHAnsi" w:cstheme="minorHAnsi"/>
                <w:color w:val="000000" w:themeColor="text1"/>
                <w:sz w:val="20"/>
                <w:szCs w:val="20"/>
              </w:rPr>
              <w:t xml:space="preserve"> Medeiros Luz</w:t>
            </w:r>
          </w:p>
        </w:tc>
        <w:tc>
          <w:tcPr>
            <w:tcW w:w="3261" w:type="dxa"/>
            <w:tcBorders>
              <w:top w:val="single" w:sz="4" w:space="0" w:color="auto"/>
              <w:left w:val="single" w:sz="4" w:space="0" w:color="auto"/>
              <w:bottom w:val="single" w:sz="4" w:space="0" w:color="auto"/>
              <w:right w:val="single" w:sz="4" w:space="0" w:color="auto"/>
            </w:tcBorders>
          </w:tcPr>
          <w:p w14:paraId="2942180C"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CNS Advisor</w:t>
            </w:r>
          </w:p>
          <w:p w14:paraId="67A156C7"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lang w:val="en-US"/>
              </w:rPr>
              <w:t>Department of Air Space Control – DECEA</w:t>
            </w:r>
          </w:p>
          <w:p w14:paraId="338B0901"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 xml:space="preserve">Technical </w:t>
            </w:r>
            <w:proofErr w:type="spellStart"/>
            <w:r w:rsidRPr="006544D3">
              <w:rPr>
                <w:rFonts w:asciiTheme="minorHAnsi" w:hAnsiTheme="minorHAnsi" w:cstheme="minorHAnsi"/>
                <w:color w:val="000000" w:themeColor="text1"/>
                <w:sz w:val="20"/>
                <w:szCs w:val="20"/>
              </w:rPr>
              <w:t>Subdepartment</w:t>
            </w:r>
            <w:proofErr w:type="spellEnd"/>
            <w:r w:rsidRPr="006544D3">
              <w:rPr>
                <w:rFonts w:asciiTheme="minorHAnsi" w:hAnsiTheme="minorHAnsi" w:cstheme="minorHAnsi"/>
                <w:color w:val="000000" w:themeColor="text1"/>
                <w:sz w:val="20"/>
                <w:szCs w:val="20"/>
              </w:rPr>
              <w:t> </w:t>
            </w:r>
          </w:p>
          <w:p w14:paraId="77E536BD"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Rio de Janeiro - Brazil</w:t>
            </w:r>
          </w:p>
          <w:p w14:paraId="2F71E686"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Tel: +55 21- 2101–6579</w:t>
            </w:r>
          </w:p>
        </w:tc>
        <w:tc>
          <w:tcPr>
            <w:tcW w:w="2806" w:type="dxa"/>
            <w:tcBorders>
              <w:top w:val="single" w:sz="4" w:space="0" w:color="auto"/>
              <w:left w:val="single" w:sz="4" w:space="0" w:color="auto"/>
              <w:bottom w:val="single" w:sz="4" w:space="0" w:color="auto"/>
              <w:right w:val="single" w:sz="4" w:space="0" w:color="auto"/>
            </w:tcBorders>
          </w:tcPr>
          <w:p w14:paraId="3FA571E1" w14:textId="77777777" w:rsidR="006544D3" w:rsidRPr="006544D3" w:rsidRDefault="007730FC" w:rsidP="006544D3">
            <w:pPr>
              <w:ind w:right="-100"/>
              <w:rPr>
                <w:rFonts w:asciiTheme="minorHAnsi" w:hAnsiTheme="minorHAnsi" w:cstheme="minorHAnsi"/>
                <w:color w:val="000000" w:themeColor="text1"/>
                <w:sz w:val="16"/>
                <w:szCs w:val="16"/>
              </w:rPr>
            </w:pPr>
            <w:hyperlink r:id="rId21" w:history="1">
              <w:r w:rsidR="006544D3" w:rsidRPr="006544D3">
                <w:rPr>
                  <w:rFonts w:asciiTheme="minorHAnsi" w:hAnsiTheme="minorHAnsi" w:cstheme="minorHAnsi"/>
                  <w:color w:val="000000" w:themeColor="text1"/>
                  <w:sz w:val="16"/>
                  <w:szCs w:val="16"/>
                  <w:u w:val="single"/>
                </w:rPr>
                <w:t>gutembergwgml@decea.gov.br</w:t>
              </w:r>
            </w:hyperlink>
          </w:p>
          <w:p w14:paraId="490E9E5A" w14:textId="77777777" w:rsidR="006544D3" w:rsidRPr="006544D3" w:rsidRDefault="006544D3" w:rsidP="006544D3">
            <w:pPr>
              <w:ind w:right="-100"/>
              <w:rPr>
                <w:rFonts w:asciiTheme="minorHAnsi" w:hAnsiTheme="minorHAnsi" w:cstheme="minorHAnsi"/>
                <w:color w:val="000000" w:themeColor="text1"/>
                <w:sz w:val="16"/>
                <w:szCs w:val="16"/>
              </w:rPr>
            </w:pPr>
          </w:p>
        </w:tc>
      </w:tr>
      <w:tr w:rsidR="006544D3" w:rsidRPr="00F52AE3" w14:paraId="50323D84" w14:textId="77777777" w:rsidTr="006544D3">
        <w:tc>
          <w:tcPr>
            <w:tcW w:w="1588" w:type="dxa"/>
            <w:tcBorders>
              <w:top w:val="single" w:sz="4" w:space="0" w:color="auto"/>
              <w:left w:val="single" w:sz="4" w:space="0" w:color="auto"/>
              <w:bottom w:val="single" w:sz="4" w:space="0" w:color="auto"/>
              <w:right w:val="single" w:sz="4" w:space="0" w:color="auto"/>
            </w:tcBorders>
          </w:tcPr>
          <w:p w14:paraId="66FB1567" w14:textId="77777777" w:rsidR="006544D3" w:rsidRPr="00F52AE3" w:rsidRDefault="006544D3" w:rsidP="006544D3">
            <w:pPr>
              <w:rPr>
                <w:rFonts w:asciiTheme="minorHAnsi" w:hAnsiTheme="minorHAnsi" w:cstheme="minorHAnsi"/>
                <w:b/>
                <w:color w:val="000000" w:themeColor="text1"/>
                <w:sz w:val="20"/>
                <w:szCs w:val="20"/>
                <w:lang w:val="fr-FR"/>
              </w:rPr>
            </w:pPr>
            <w:r w:rsidRPr="00F52AE3">
              <w:rPr>
                <w:rFonts w:asciiTheme="minorHAnsi" w:hAnsiTheme="minorHAnsi" w:cstheme="minorHAnsi"/>
                <w:b/>
                <w:color w:val="000000" w:themeColor="text1"/>
                <w:sz w:val="20"/>
                <w:szCs w:val="20"/>
                <w:lang w:val="fr-FR"/>
              </w:rPr>
              <w:t>CANADA</w:t>
            </w:r>
          </w:p>
        </w:tc>
        <w:tc>
          <w:tcPr>
            <w:tcW w:w="568" w:type="dxa"/>
            <w:tcBorders>
              <w:top w:val="single" w:sz="4" w:space="0" w:color="auto"/>
              <w:left w:val="single" w:sz="4" w:space="0" w:color="auto"/>
              <w:bottom w:val="single" w:sz="4" w:space="0" w:color="auto"/>
              <w:right w:val="single" w:sz="4" w:space="0" w:color="auto"/>
            </w:tcBorders>
          </w:tcPr>
          <w:p w14:paraId="497103E2"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FAECB6C"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Michel </w:t>
            </w:r>
            <w:proofErr w:type="spellStart"/>
            <w:r w:rsidRPr="006544D3">
              <w:rPr>
                <w:rFonts w:asciiTheme="minorHAnsi" w:hAnsiTheme="minorHAnsi" w:cstheme="minorHAnsi"/>
                <w:bCs/>
                <w:color w:val="000000" w:themeColor="text1"/>
                <w:sz w:val="20"/>
                <w:szCs w:val="20"/>
                <w:lang w:val="en-US"/>
              </w:rPr>
              <w:t>Drolet</w:t>
            </w:r>
            <w:proofErr w:type="spellEnd"/>
          </w:p>
        </w:tc>
        <w:tc>
          <w:tcPr>
            <w:tcW w:w="3261" w:type="dxa"/>
            <w:tcBorders>
              <w:top w:val="single" w:sz="4" w:space="0" w:color="auto"/>
              <w:left w:val="single" w:sz="4" w:space="0" w:color="auto"/>
              <w:bottom w:val="single" w:sz="4" w:space="0" w:color="auto"/>
              <w:right w:val="single" w:sz="4" w:space="0" w:color="auto"/>
            </w:tcBorders>
          </w:tcPr>
          <w:p w14:paraId="3FBEAB4D" w14:textId="77777777" w:rsidR="006544D3" w:rsidRPr="006544D3" w:rsidRDefault="006544D3" w:rsidP="006544D3">
            <w:pPr>
              <w:rPr>
                <w:rFonts w:asciiTheme="minorHAnsi" w:hAnsiTheme="minorHAnsi" w:cstheme="minorHAnsi"/>
                <w:color w:val="000000" w:themeColor="text1"/>
                <w:sz w:val="20"/>
                <w:szCs w:val="20"/>
                <w:lang w:val="en-US" w:eastAsia="pt-BR"/>
              </w:rPr>
            </w:pPr>
            <w:r w:rsidRPr="006544D3">
              <w:rPr>
                <w:rFonts w:asciiTheme="minorHAnsi" w:hAnsiTheme="minorHAnsi" w:cstheme="minorHAnsi"/>
                <w:color w:val="000000" w:themeColor="text1"/>
                <w:sz w:val="20"/>
                <w:szCs w:val="20"/>
                <w:lang w:val="en-US" w:eastAsia="pt-BR"/>
              </w:rPr>
              <w:t>Air Navigation Standards Inspector</w:t>
            </w:r>
          </w:p>
          <w:p w14:paraId="10BE843D" w14:textId="77777777" w:rsidR="006544D3" w:rsidRPr="006544D3" w:rsidRDefault="006544D3" w:rsidP="006544D3">
            <w:pPr>
              <w:rPr>
                <w:rFonts w:asciiTheme="minorHAnsi" w:hAnsiTheme="minorHAnsi" w:cstheme="minorHAnsi"/>
                <w:color w:val="000000" w:themeColor="text1"/>
                <w:sz w:val="20"/>
                <w:szCs w:val="20"/>
                <w:lang w:val="en-US" w:eastAsia="pt-BR"/>
              </w:rPr>
            </w:pPr>
            <w:r w:rsidRPr="006544D3">
              <w:rPr>
                <w:rFonts w:asciiTheme="minorHAnsi" w:hAnsiTheme="minorHAnsi" w:cstheme="minorHAnsi"/>
                <w:color w:val="000000" w:themeColor="text1"/>
                <w:sz w:val="20"/>
                <w:szCs w:val="20"/>
                <w:lang w:val="en-US" w:eastAsia="pt-BR"/>
              </w:rPr>
              <w:t>Transport Canada</w:t>
            </w:r>
          </w:p>
          <w:p w14:paraId="77E3D4C6"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lang w:val="en-US" w:eastAsia="pt-BR"/>
              </w:rPr>
              <w:t xml:space="preserve">Tel: </w:t>
            </w:r>
            <w:r w:rsidRPr="006544D3">
              <w:rPr>
                <w:rFonts w:asciiTheme="minorHAnsi" w:hAnsiTheme="minorHAnsi" w:cstheme="minorHAnsi"/>
                <w:color w:val="000000" w:themeColor="text1"/>
                <w:sz w:val="20"/>
                <w:szCs w:val="20"/>
              </w:rPr>
              <w:t> +1 613-991-3325</w:t>
            </w:r>
          </w:p>
        </w:tc>
        <w:tc>
          <w:tcPr>
            <w:tcW w:w="2806" w:type="dxa"/>
            <w:tcBorders>
              <w:top w:val="single" w:sz="4" w:space="0" w:color="auto"/>
              <w:left w:val="single" w:sz="4" w:space="0" w:color="auto"/>
              <w:bottom w:val="single" w:sz="4" w:space="0" w:color="auto"/>
              <w:right w:val="single" w:sz="4" w:space="0" w:color="auto"/>
            </w:tcBorders>
          </w:tcPr>
          <w:p w14:paraId="7A66AE1B" w14:textId="77777777" w:rsidR="006544D3" w:rsidRPr="006544D3" w:rsidRDefault="007730FC" w:rsidP="006544D3">
            <w:pPr>
              <w:ind w:right="-100"/>
              <w:rPr>
                <w:rFonts w:asciiTheme="minorHAnsi" w:hAnsiTheme="minorHAnsi" w:cstheme="minorHAnsi"/>
                <w:color w:val="000000" w:themeColor="text1"/>
                <w:sz w:val="16"/>
                <w:szCs w:val="16"/>
              </w:rPr>
            </w:pPr>
            <w:hyperlink r:id="rId22" w:history="1">
              <w:r w:rsidR="006544D3" w:rsidRPr="006544D3">
                <w:rPr>
                  <w:rFonts w:asciiTheme="minorHAnsi" w:hAnsiTheme="minorHAnsi" w:cstheme="minorHAnsi"/>
                  <w:color w:val="000000" w:themeColor="text1"/>
                  <w:sz w:val="16"/>
                  <w:szCs w:val="16"/>
                  <w:u w:val="single"/>
                </w:rPr>
                <w:t>michel.drolet@tc.gc.ca</w:t>
              </w:r>
            </w:hyperlink>
            <w:r w:rsidR="006544D3" w:rsidRPr="006544D3">
              <w:rPr>
                <w:rFonts w:asciiTheme="minorHAnsi" w:hAnsiTheme="minorHAnsi" w:cstheme="minorHAnsi"/>
                <w:color w:val="000000" w:themeColor="text1"/>
                <w:sz w:val="16"/>
                <w:szCs w:val="16"/>
              </w:rPr>
              <w:t xml:space="preserve"> </w:t>
            </w:r>
          </w:p>
        </w:tc>
      </w:tr>
      <w:tr w:rsidR="006544D3" w:rsidRPr="00F52AE3" w14:paraId="2AADA171"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326EC699" w14:textId="77777777" w:rsidR="006544D3" w:rsidRPr="00F52AE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EC5A6A9"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5F977B62"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color w:val="000000" w:themeColor="text1"/>
                <w:sz w:val="20"/>
                <w:szCs w:val="20"/>
                <w:lang w:val="en-US"/>
              </w:rPr>
              <w:t>John Taylor</w:t>
            </w:r>
          </w:p>
        </w:tc>
        <w:tc>
          <w:tcPr>
            <w:tcW w:w="3261" w:type="dxa"/>
            <w:tcBorders>
              <w:top w:val="single" w:sz="4" w:space="0" w:color="auto"/>
              <w:left w:val="single" w:sz="4" w:space="0" w:color="auto"/>
              <w:bottom w:val="single" w:sz="4" w:space="0" w:color="auto"/>
              <w:right w:val="single" w:sz="4" w:space="0" w:color="auto"/>
            </w:tcBorders>
            <w:hideMark/>
          </w:tcPr>
          <w:p w14:paraId="51653E36"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Aeronautical Spectrum Regulations Specialist</w:t>
            </w:r>
          </w:p>
          <w:p w14:paraId="34106EC4"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Canada</w:t>
            </w:r>
          </w:p>
          <w:p w14:paraId="7576242D" w14:textId="77777777" w:rsidR="006544D3" w:rsidRPr="006544D3" w:rsidRDefault="006544D3" w:rsidP="006544D3">
            <w:pPr>
              <w:rPr>
                <w:rFonts w:asciiTheme="minorHAnsi" w:hAnsiTheme="minorHAnsi" w:cstheme="minorHAnsi"/>
                <w:b/>
                <w:bCs/>
                <w:color w:val="000000" w:themeColor="text1"/>
                <w:sz w:val="20"/>
                <w:szCs w:val="20"/>
                <w:lang w:val="en-US"/>
              </w:rPr>
            </w:pPr>
            <w:r w:rsidRPr="006544D3">
              <w:rPr>
                <w:rFonts w:asciiTheme="minorHAnsi" w:hAnsiTheme="minorHAnsi" w:cstheme="minorHAnsi"/>
                <w:bCs/>
                <w:color w:val="000000" w:themeColor="text1"/>
                <w:sz w:val="20"/>
                <w:szCs w:val="20"/>
                <w:lang w:val="en-US"/>
              </w:rPr>
              <w:t>Tel: +1-613-993-4061</w:t>
            </w:r>
          </w:p>
        </w:tc>
        <w:tc>
          <w:tcPr>
            <w:tcW w:w="2806" w:type="dxa"/>
            <w:tcBorders>
              <w:top w:val="single" w:sz="4" w:space="0" w:color="auto"/>
              <w:left w:val="single" w:sz="4" w:space="0" w:color="auto"/>
              <w:bottom w:val="single" w:sz="4" w:space="0" w:color="auto"/>
              <w:right w:val="single" w:sz="4" w:space="0" w:color="auto"/>
            </w:tcBorders>
            <w:hideMark/>
          </w:tcPr>
          <w:p w14:paraId="5056BD6B" w14:textId="346A01E4" w:rsidR="006544D3" w:rsidRPr="006544D3" w:rsidRDefault="00572ABB" w:rsidP="006544D3">
            <w:pPr>
              <w:ind w:right="-100"/>
              <w:rPr>
                <w:rFonts w:asciiTheme="minorHAnsi" w:hAnsiTheme="minorHAnsi" w:cstheme="minorHAnsi"/>
                <w:color w:val="000000" w:themeColor="text1"/>
                <w:sz w:val="16"/>
                <w:szCs w:val="16"/>
                <w:lang w:val="en-US"/>
              </w:rPr>
            </w:pPr>
            <w:r w:rsidRPr="00572ABB">
              <w:rPr>
                <w:rFonts w:asciiTheme="minorHAnsi" w:hAnsiTheme="minorHAnsi" w:cstheme="minorHAnsi"/>
                <w:color w:val="000000" w:themeColor="text1"/>
                <w:sz w:val="16"/>
                <w:szCs w:val="16"/>
                <w:u w:val="single"/>
                <w:lang w:val="en-US"/>
              </w:rPr>
              <w:t>john.taylor@tc.gc.ca</w:t>
            </w:r>
          </w:p>
        </w:tc>
      </w:tr>
      <w:tr w:rsidR="006544D3" w:rsidRPr="00F52AE3" w14:paraId="0191B6B7"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2173148" w14:textId="77777777" w:rsidR="006544D3" w:rsidRPr="00F52AE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ECA9111"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2C2C00F5" w14:textId="77777777" w:rsidR="006544D3" w:rsidRPr="006544D3" w:rsidRDefault="006544D3" w:rsidP="006544D3">
            <w:pPr>
              <w:rPr>
                <w:rFonts w:asciiTheme="minorHAnsi" w:hAnsiTheme="minorHAnsi" w:cstheme="minorHAnsi"/>
                <w:color w:val="000000" w:themeColor="text1"/>
                <w:sz w:val="20"/>
                <w:szCs w:val="20"/>
                <w:lang w:val="en-US"/>
              </w:rPr>
            </w:pPr>
            <w:proofErr w:type="spellStart"/>
            <w:r w:rsidRPr="006544D3">
              <w:rPr>
                <w:rFonts w:asciiTheme="minorHAnsi" w:hAnsiTheme="minorHAnsi" w:cstheme="minorHAnsi"/>
                <w:color w:val="000000" w:themeColor="text1"/>
                <w:sz w:val="20"/>
                <w:szCs w:val="20"/>
                <w:lang w:val="en-US"/>
              </w:rPr>
              <w:t>Milivoje</w:t>
            </w:r>
            <w:proofErr w:type="spellEnd"/>
            <w:r w:rsidRPr="006544D3">
              <w:rPr>
                <w:rFonts w:asciiTheme="minorHAnsi" w:hAnsiTheme="minorHAnsi" w:cstheme="minorHAnsi"/>
                <w:color w:val="000000" w:themeColor="text1"/>
                <w:sz w:val="20"/>
                <w:szCs w:val="20"/>
                <w:lang w:val="en-US"/>
              </w:rPr>
              <w:t xml:space="preserve"> </w:t>
            </w:r>
            <w:proofErr w:type="spellStart"/>
            <w:r w:rsidRPr="006544D3">
              <w:rPr>
                <w:rFonts w:asciiTheme="minorHAnsi" w:hAnsiTheme="minorHAnsi" w:cstheme="minorHAnsi"/>
                <w:color w:val="000000" w:themeColor="text1"/>
                <w:sz w:val="20"/>
                <w:szCs w:val="20"/>
                <w:lang w:val="en-US"/>
              </w:rPr>
              <w:t>Jevtovic</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F2D914B"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Manager, Spectrum Management</w:t>
            </w:r>
          </w:p>
          <w:p w14:paraId="022BBF5E"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Nav Canada</w:t>
            </w:r>
          </w:p>
          <w:p w14:paraId="635939CF"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Tel.</w:t>
            </w:r>
            <w:r w:rsidRPr="006544D3">
              <w:rPr>
                <w:rFonts w:asciiTheme="minorHAnsi" w:hAnsiTheme="minorHAnsi" w:cstheme="minorHAnsi"/>
                <w:color w:val="000000" w:themeColor="text1"/>
                <w:sz w:val="20"/>
                <w:szCs w:val="20"/>
                <w:lang w:val="en-US"/>
              </w:rPr>
              <w:tab/>
              <w:t xml:space="preserve"> </w:t>
            </w:r>
            <w:r w:rsidRPr="006544D3">
              <w:rPr>
                <w:rFonts w:asciiTheme="minorHAnsi" w:hAnsiTheme="minorHAnsi" w:cstheme="minorHAnsi"/>
                <w:noProof/>
                <w:color w:val="000000" w:themeColor="text1"/>
                <w:sz w:val="20"/>
                <w:szCs w:val="20"/>
                <w:lang w:val="en-US"/>
              </w:rPr>
              <w:t>+1 613 248 7275</w:t>
            </w:r>
          </w:p>
        </w:tc>
        <w:tc>
          <w:tcPr>
            <w:tcW w:w="2806" w:type="dxa"/>
            <w:tcBorders>
              <w:top w:val="single" w:sz="4" w:space="0" w:color="auto"/>
              <w:left w:val="single" w:sz="4" w:space="0" w:color="auto"/>
              <w:bottom w:val="single" w:sz="4" w:space="0" w:color="auto"/>
              <w:right w:val="single" w:sz="4" w:space="0" w:color="auto"/>
            </w:tcBorders>
          </w:tcPr>
          <w:p w14:paraId="710BB109" w14:textId="77777777" w:rsidR="006544D3" w:rsidRPr="006544D3" w:rsidRDefault="007730FC" w:rsidP="006544D3">
            <w:pPr>
              <w:ind w:right="-100"/>
              <w:rPr>
                <w:rFonts w:asciiTheme="minorHAnsi" w:hAnsiTheme="minorHAnsi" w:cstheme="minorHAnsi"/>
                <w:color w:val="000000" w:themeColor="text1"/>
                <w:sz w:val="16"/>
                <w:szCs w:val="16"/>
              </w:rPr>
            </w:pPr>
            <w:hyperlink r:id="rId23" w:history="1">
              <w:r w:rsidR="006544D3" w:rsidRPr="006544D3">
                <w:rPr>
                  <w:rFonts w:asciiTheme="minorHAnsi" w:hAnsiTheme="minorHAnsi" w:cstheme="minorHAnsi"/>
                  <w:color w:val="000000" w:themeColor="text1"/>
                  <w:sz w:val="16"/>
                  <w:szCs w:val="16"/>
                  <w:u w:val="single"/>
                  <w:lang w:val="en-US"/>
                </w:rPr>
                <w:t>Milivoje.Jevtovic@navcanada.ca</w:t>
              </w:r>
            </w:hyperlink>
          </w:p>
          <w:p w14:paraId="68939A42" w14:textId="77777777" w:rsidR="006544D3" w:rsidRPr="006544D3" w:rsidRDefault="006544D3" w:rsidP="006544D3">
            <w:pPr>
              <w:ind w:right="-100"/>
              <w:rPr>
                <w:rFonts w:asciiTheme="minorHAnsi" w:hAnsiTheme="minorHAnsi" w:cstheme="minorHAnsi"/>
                <w:color w:val="000000" w:themeColor="text1"/>
                <w:sz w:val="16"/>
                <w:szCs w:val="16"/>
                <w:u w:val="single"/>
                <w:lang w:val="en-US"/>
              </w:rPr>
            </w:pPr>
          </w:p>
        </w:tc>
      </w:tr>
      <w:tr w:rsidR="006544D3" w:rsidRPr="00F52AE3" w14:paraId="4CFF792F" w14:textId="77777777" w:rsidTr="006544D3">
        <w:tc>
          <w:tcPr>
            <w:tcW w:w="1588" w:type="dxa"/>
            <w:tcBorders>
              <w:top w:val="single" w:sz="4" w:space="0" w:color="auto"/>
              <w:left w:val="single" w:sz="4" w:space="0" w:color="auto"/>
              <w:bottom w:val="single" w:sz="4" w:space="0" w:color="auto"/>
              <w:right w:val="single" w:sz="4" w:space="0" w:color="auto"/>
            </w:tcBorders>
          </w:tcPr>
          <w:p w14:paraId="4E1B2AB3" w14:textId="77777777" w:rsidR="006544D3" w:rsidRPr="00F52AE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341F2EB"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410D0CE"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Seyed Rastaghi</w:t>
            </w:r>
          </w:p>
        </w:tc>
        <w:tc>
          <w:tcPr>
            <w:tcW w:w="3261" w:type="dxa"/>
            <w:tcBorders>
              <w:top w:val="single" w:sz="4" w:space="0" w:color="auto"/>
              <w:left w:val="single" w:sz="4" w:space="0" w:color="auto"/>
              <w:bottom w:val="single" w:sz="4" w:space="0" w:color="auto"/>
              <w:right w:val="single" w:sz="4" w:space="0" w:color="auto"/>
            </w:tcBorders>
          </w:tcPr>
          <w:p w14:paraId="6427217D"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Nav Canada</w:t>
            </w:r>
          </w:p>
        </w:tc>
        <w:tc>
          <w:tcPr>
            <w:tcW w:w="2806" w:type="dxa"/>
            <w:tcBorders>
              <w:top w:val="single" w:sz="4" w:space="0" w:color="auto"/>
              <w:left w:val="single" w:sz="4" w:space="0" w:color="auto"/>
              <w:bottom w:val="single" w:sz="4" w:space="0" w:color="auto"/>
              <w:right w:val="single" w:sz="4" w:space="0" w:color="auto"/>
            </w:tcBorders>
          </w:tcPr>
          <w:p w14:paraId="4C3CA129" w14:textId="77777777" w:rsidR="006544D3" w:rsidRPr="006544D3" w:rsidRDefault="006544D3" w:rsidP="006544D3">
            <w:pPr>
              <w:ind w:right="-100"/>
              <w:rPr>
                <w:rFonts w:asciiTheme="minorHAnsi" w:hAnsiTheme="minorHAnsi" w:cstheme="minorHAnsi"/>
                <w:color w:val="000000" w:themeColor="text1"/>
                <w:sz w:val="16"/>
                <w:szCs w:val="16"/>
              </w:rPr>
            </w:pPr>
            <w:r w:rsidRPr="006544D3">
              <w:rPr>
                <w:rFonts w:asciiTheme="minorHAnsi" w:hAnsiTheme="minorHAnsi" w:cstheme="minorHAnsi"/>
                <w:color w:val="000000" w:themeColor="text1"/>
                <w:sz w:val="16"/>
                <w:szCs w:val="16"/>
              </w:rPr>
              <w:t>Seyed.Rastaghi@navcanada.ca</w:t>
            </w:r>
          </w:p>
        </w:tc>
      </w:tr>
      <w:tr w:rsidR="006544D3" w:rsidRPr="00F52AE3" w14:paraId="0885A88F" w14:textId="77777777" w:rsidTr="006544D3">
        <w:tc>
          <w:tcPr>
            <w:tcW w:w="1588" w:type="dxa"/>
            <w:tcBorders>
              <w:top w:val="single" w:sz="4" w:space="0" w:color="auto"/>
              <w:left w:val="single" w:sz="4" w:space="0" w:color="auto"/>
              <w:bottom w:val="single" w:sz="4" w:space="0" w:color="auto"/>
              <w:right w:val="single" w:sz="4" w:space="0" w:color="auto"/>
            </w:tcBorders>
          </w:tcPr>
          <w:p w14:paraId="7FD8F15D" w14:textId="77777777" w:rsidR="006544D3" w:rsidRPr="00F52AE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0B06F33"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BA6DF74"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Michael Vachenko</w:t>
            </w:r>
          </w:p>
        </w:tc>
        <w:tc>
          <w:tcPr>
            <w:tcW w:w="3261" w:type="dxa"/>
            <w:tcBorders>
              <w:top w:val="single" w:sz="4" w:space="0" w:color="auto"/>
              <w:left w:val="single" w:sz="4" w:space="0" w:color="auto"/>
              <w:bottom w:val="single" w:sz="4" w:space="0" w:color="auto"/>
              <w:right w:val="single" w:sz="4" w:space="0" w:color="auto"/>
            </w:tcBorders>
          </w:tcPr>
          <w:p w14:paraId="5BD73C81"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Nav Canada</w:t>
            </w:r>
          </w:p>
        </w:tc>
        <w:tc>
          <w:tcPr>
            <w:tcW w:w="2806" w:type="dxa"/>
            <w:tcBorders>
              <w:top w:val="single" w:sz="4" w:space="0" w:color="auto"/>
              <w:left w:val="single" w:sz="4" w:space="0" w:color="auto"/>
              <w:bottom w:val="single" w:sz="4" w:space="0" w:color="auto"/>
              <w:right w:val="single" w:sz="4" w:space="0" w:color="auto"/>
            </w:tcBorders>
          </w:tcPr>
          <w:p w14:paraId="6B39191F" w14:textId="77777777" w:rsidR="006544D3" w:rsidRPr="006544D3" w:rsidRDefault="006544D3" w:rsidP="006544D3">
            <w:pPr>
              <w:ind w:right="-100"/>
              <w:rPr>
                <w:rFonts w:asciiTheme="minorHAnsi" w:hAnsiTheme="minorHAnsi" w:cstheme="minorHAnsi"/>
                <w:color w:val="000000" w:themeColor="text1"/>
                <w:sz w:val="16"/>
                <w:szCs w:val="16"/>
              </w:rPr>
            </w:pPr>
            <w:r w:rsidRPr="006544D3">
              <w:rPr>
                <w:rFonts w:asciiTheme="minorHAnsi" w:hAnsiTheme="minorHAnsi" w:cstheme="minorHAnsi"/>
                <w:sz w:val="16"/>
                <w:szCs w:val="16"/>
              </w:rPr>
              <w:t>Michael.Vachenko@navcanada.ca</w:t>
            </w:r>
          </w:p>
        </w:tc>
      </w:tr>
      <w:tr w:rsidR="006544D3" w:rsidRPr="00F52AE3" w14:paraId="21437E08" w14:textId="77777777" w:rsidTr="006544D3">
        <w:tc>
          <w:tcPr>
            <w:tcW w:w="1588" w:type="dxa"/>
            <w:tcBorders>
              <w:top w:val="single" w:sz="4" w:space="0" w:color="auto"/>
              <w:left w:val="single" w:sz="4" w:space="0" w:color="auto"/>
              <w:bottom w:val="single" w:sz="4" w:space="0" w:color="auto"/>
              <w:right w:val="single" w:sz="4" w:space="0" w:color="auto"/>
            </w:tcBorders>
          </w:tcPr>
          <w:p w14:paraId="1D1DE7A9" w14:textId="1F13A0EE" w:rsidR="006544D3" w:rsidRPr="006544D3" w:rsidRDefault="006544D3" w:rsidP="006544D3">
            <w:pPr>
              <w:rPr>
                <w:rFonts w:asciiTheme="minorHAnsi" w:hAnsiTheme="minorHAnsi" w:cstheme="minorHAnsi"/>
                <w:b/>
                <w:color w:val="000000" w:themeColor="text1"/>
                <w:sz w:val="20"/>
                <w:szCs w:val="20"/>
              </w:rPr>
            </w:pPr>
            <w:r w:rsidRPr="006544D3">
              <w:rPr>
                <w:rFonts w:asciiTheme="minorHAnsi" w:hAnsiTheme="minorHAnsi" w:cstheme="minorHAnsi"/>
                <w:b/>
                <w:color w:val="000000" w:themeColor="text1"/>
                <w:sz w:val="20"/>
                <w:szCs w:val="20"/>
              </w:rPr>
              <w:t>CHINA</w:t>
            </w:r>
          </w:p>
        </w:tc>
        <w:tc>
          <w:tcPr>
            <w:tcW w:w="568" w:type="dxa"/>
            <w:tcBorders>
              <w:top w:val="single" w:sz="4" w:space="0" w:color="auto"/>
              <w:left w:val="single" w:sz="4" w:space="0" w:color="auto"/>
              <w:bottom w:val="single" w:sz="4" w:space="0" w:color="auto"/>
              <w:right w:val="single" w:sz="4" w:space="0" w:color="auto"/>
            </w:tcBorders>
          </w:tcPr>
          <w:p w14:paraId="1F4D0308"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87A0C11"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Zhao Liang</w:t>
            </w:r>
          </w:p>
        </w:tc>
        <w:tc>
          <w:tcPr>
            <w:tcW w:w="3261" w:type="dxa"/>
            <w:tcBorders>
              <w:top w:val="single" w:sz="4" w:space="0" w:color="auto"/>
              <w:left w:val="single" w:sz="4" w:space="0" w:color="auto"/>
              <w:bottom w:val="single" w:sz="4" w:space="0" w:color="auto"/>
              <w:right w:val="single" w:sz="4" w:space="0" w:color="auto"/>
            </w:tcBorders>
          </w:tcPr>
          <w:p w14:paraId="2D2DD0ED"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FSMP Member</w:t>
            </w:r>
          </w:p>
          <w:p w14:paraId="51B4EB63"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24B72642" w14:textId="77777777" w:rsidR="006544D3" w:rsidRPr="006544D3" w:rsidRDefault="007730FC" w:rsidP="006544D3">
            <w:pPr>
              <w:ind w:right="-100"/>
              <w:rPr>
                <w:rFonts w:asciiTheme="minorHAnsi" w:hAnsiTheme="minorHAnsi" w:cstheme="minorHAnsi"/>
                <w:color w:val="000000" w:themeColor="text1"/>
                <w:sz w:val="16"/>
                <w:szCs w:val="16"/>
              </w:rPr>
            </w:pPr>
            <w:hyperlink r:id="rId24" w:history="1">
              <w:r w:rsidR="006544D3" w:rsidRPr="006544D3">
                <w:rPr>
                  <w:rFonts w:asciiTheme="minorHAnsi" w:hAnsiTheme="minorHAnsi" w:cstheme="minorHAnsi"/>
                  <w:color w:val="000000" w:themeColor="text1"/>
                  <w:sz w:val="16"/>
                  <w:szCs w:val="16"/>
                  <w:u w:val="single"/>
                </w:rPr>
                <w:t>zhaoliang@adcc.com.cn</w:t>
              </w:r>
            </w:hyperlink>
            <w:r w:rsidR="006544D3" w:rsidRPr="006544D3">
              <w:rPr>
                <w:rFonts w:asciiTheme="minorHAnsi" w:hAnsiTheme="minorHAnsi" w:cstheme="minorHAnsi"/>
                <w:color w:val="000000" w:themeColor="text1"/>
                <w:sz w:val="16"/>
                <w:szCs w:val="16"/>
              </w:rPr>
              <w:t xml:space="preserve"> </w:t>
            </w:r>
          </w:p>
        </w:tc>
      </w:tr>
      <w:tr w:rsidR="006544D3" w:rsidRPr="00F52AE3" w14:paraId="49224497" w14:textId="77777777" w:rsidTr="006544D3">
        <w:tc>
          <w:tcPr>
            <w:tcW w:w="1588" w:type="dxa"/>
            <w:tcBorders>
              <w:top w:val="single" w:sz="4" w:space="0" w:color="auto"/>
              <w:left w:val="single" w:sz="4" w:space="0" w:color="auto"/>
              <w:bottom w:val="single" w:sz="4" w:space="0" w:color="auto"/>
              <w:right w:val="single" w:sz="4" w:space="0" w:color="auto"/>
            </w:tcBorders>
          </w:tcPr>
          <w:p w14:paraId="3546BA65"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5698516"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C23995F"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Cui </w:t>
            </w:r>
            <w:proofErr w:type="spellStart"/>
            <w:r w:rsidRPr="006544D3">
              <w:rPr>
                <w:rFonts w:asciiTheme="minorHAnsi" w:hAnsiTheme="minorHAnsi" w:cstheme="minorHAnsi"/>
                <w:color w:val="000000" w:themeColor="text1"/>
                <w:sz w:val="20"/>
                <w:szCs w:val="20"/>
                <w:lang w:val="en-US"/>
              </w:rPr>
              <w:t>Kaitao</w:t>
            </w:r>
            <w:proofErr w:type="spellEnd"/>
          </w:p>
        </w:tc>
        <w:tc>
          <w:tcPr>
            <w:tcW w:w="3261" w:type="dxa"/>
            <w:tcBorders>
              <w:top w:val="single" w:sz="4" w:space="0" w:color="auto"/>
              <w:left w:val="single" w:sz="4" w:space="0" w:color="auto"/>
              <w:bottom w:val="single" w:sz="4" w:space="0" w:color="auto"/>
              <w:right w:val="single" w:sz="4" w:space="0" w:color="auto"/>
            </w:tcBorders>
          </w:tcPr>
          <w:p w14:paraId="2CBFBF6F"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Advisor</w:t>
            </w:r>
          </w:p>
          <w:p w14:paraId="531FCAC8" w14:textId="77777777" w:rsidR="006544D3" w:rsidRPr="006544D3" w:rsidRDefault="006544D3" w:rsidP="006544D3">
            <w:pPr>
              <w:rPr>
                <w:rFonts w:asciiTheme="minorHAnsi" w:hAnsiTheme="minorHAnsi" w:cstheme="minorHAnsi"/>
                <w:noProof/>
                <w:color w:val="000000" w:themeColor="text1"/>
                <w:sz w:val="20"/>
                <w:szCs w:val="20"/>
                <w:lang w:val="en-US"/>
              </w:rPr>
            </w:pPr>
            <w:r w:rsidRPr="006544D3">
              <w:rPr>
                <w:rFonts w:asciiTheme="minorHAnsi" w:hAnsiTheme="minorHAnsi" w:cstheme="minorHAnsi"/>
                <w:noProof/>
                <w:color w:val="000000" w:themeColor="text1"/>
                <w:sz w:val="20"/>
                <w:szCs w:val="20"/>
                <w:lang w:val="en-US"/>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05B3431C" w14:textId="77777777" w:rsidR="006544D3" w:rsidRPr="006544D3" w:rsidRDefault="007730FC" w:rsidP="006544D3">
            <w:pPr>
              <w:ind w:right="-100"/>
              <w:rPr>
                <w:rFonts w:asciiTheme="minorHAnsi" w:hAnsiTheme="minorHAnsi" w:cstheme="minorHAnsi"/>
                <w:color w:val="000000" w:themeColor="text1"/>
                <w:sz w:val="16"/>
                <w:szCs w:val="16"/>
              </w:rPr>
            </w:pPr>
            <w:hyperlink r:id="rId25" w:history="1">
              <w:r w:rsidR="006544D3" w:rsidRPr="006544D3">
                <w:rPr>
                  <w:rFonts w:asciiTheme="minorHAnsi" w:hAnsiTheme="minorHAnsi" w:cstheme="minorHAnsi"/>
                  <w:color w:val="000000" w:themeColor="text1"/>
                  <w:sz w:val="16"/>
                  <w:szCs w:val="16"/>
                  <w:u w:val="single"/>
                </w:rPr>
                <w:t>cuikaitao@caacsri.com</w:t>
              </w:r>
            </w:hyperlink>
            <w:r w:rsidR="006544D3" w:rsidRPr="006544D3">
              <w:rPr>
                <w:rFonts w:asciiTheme="minorHAnsi" w:hAnsiTheme="minorHAnsi" w:cstheme="minorHAnsi"/>
                <w:color w:val="000000" w:themeColor="text1"/>
                <w:sz w:val="16"/>
                <w:szCs w:val="16"/>
              </w:rPr>
              <w:t xml:space="preserve"> </w:t>
            </w:r>
          </w:p>
        </w:tc>
      </w:tr>
      <w:tr w:rsidR="006544D3" w:rsidRPr="00F52AE3" w14:paraId="624764D4" w14:textId="77777777" w:rsidTr="006544D3">
        <w:tc>
          <w:tcPr>
            <w:tcW w:w="1588" w:type="dxa"/>
            <w:tcBorders>
              <w:top w:val="single" w:sz="4" w:space="0" w:color="auto"/>
              <w:left w:val="single" w:sz="4" w:space="0" w:color="auto"/>
              <w:bottom w:val="single" w:sz="4" w:space="0" w:color="auto"/>
              <w:right w:val="single" w:sz="4" w:space="0" w:color="auto"/>
            </w:tcBorders>
          </w:tcPr>
          <w:p w14:paraId="42AE3045" w14:textId="77777777" w:rsidR="006544D3" w:rsidRPr="00F52AE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F7E919F"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25A55056" w14:textId="77777777" w:rsidR="006544D3" w:rsidRPr="00F52AE3" w:rsidRDefault="006544D3" w:rsidP="006544D3">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Ye </w:t>
            </w:r>
            <w:proofErr w:type="spellStart"/>
            <w:r>
              <w:rPr>
                <w:rFonts w:asciiTheme="minorHAnsi" w:hAnsiTheme="minorHAnsi" w:cstheme="minorHAnsi"/>
                <w:color w:val="000000" w:themeColor="text1"/>
                <w:sz w:val="20"/>
                <w:szCs w:val="20"/>
                <w:lang w:val="en-US"/>
              </w:rPr>
              <w:t>Jiaqan</w:t>
            </w:r>
            <w:proofErr w:type="spellEnd"/>
          </w:p>
        </w:tc>
        <w:tc>
          <w:tcPr>
            <w:tcW w:w="3261" w:type="dxa"/>
            <w:tcBorders>
              <w:top w:val="single" w:sz="4" w:space="0" w:color="auto"/>
              <w:left w:val="single" w:sz="4" w:space="0" w:color="auto"/>
              <w:bottom w:val="single" w:sz="4" w:space="0" w:color="auto"/>
              <w:right w:val="single" w:sz="4" w:space="0" w:color="auto"/>
            </w:tcBorders>
          </w:tcPr>
          <w:p w14:paraId="5207C956" w14:textId="77777777" w:rsidR="006544D3" w:rsidRPr="00F52AE3" w:rsidRDefault="006544D3" w:rsidP="006544D3">
            <w:pPr>
              <w:rPr>
                <w:rFonts w:asciiTheme="minorHAnsi" w:hAnsiTheme="minorHAnsi" w:cstheme="minorHAnsi"/>
                <w:noProof/>
                <w:color w:val="000000" w:themeColor="text1"/>
                <w:sz w:val="20"/>
                <w:szCs w:val="20"/>
                <w:lang w:val="en-US"/>
              </w:rPr>
            </w:pPr>
          </w:p>
        </w:tc>
        <w:tc>
          <w:tcPr>
            <w:tcW w:w="2806" w:type="dxa"/>
            <w:tcBorders>
              <w:top w:val="single" w:sz="4" w:space="0" w:color="auto"/>
              <w:left w:val="single" w:sz="4" w:space="0" w:color="auto"/>
              <w:bottom w:val="single" w:sz="4" w:space="0" w:color="auto"/>
              <w:right w:val="single" w:sz="4" w:space="0" w:color="auto"/>
            </w:tcBorders>
          </w:tcPr>
          <w:p w14:paraId="0FC3B6C5" w14:textId="77777777" w:rsidR="006544D3" w:rsidRDefault="006544D3" w:rsidP="006544D3">
            <w:pPr>
              <w:ind w:right="-100"/>
            </w:pPr>
          </w:p>
        </w:tc>
      </w:tr>
      <w:tr w:rsidR="006544D3" w:rsidRPr="00871715" w14:paraId="1BF5687B"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7F3FADF" w14:textId="77777777" w:rsidR="006544D3" w:rsidRPr="00F52AE3" w:rsidRDefault="006544D3" w:rsidP="006544D3">
            <w:pPr>
              <w:rPr>
                <w:rFonts w:asciiTheme="minorHAnsi" w:hAnsiTheme="minorHAnsi" w:cstheme="minorHAnsi"/>
                <w:b/>
                <w:color w:val="000000" w:themeColor="text1"/>
                <w:sz w:val="20"/>
                <w:szCs w:val="20"/>
              </w:rPr>
            </w:pPr>
            <w:r w:rsidRPr="00F52AE3">
              <w:rPr>
                <w:rFonts w:asciiTheme="minorHAnsi" w:hAnsiTheme="minorHAnsi" w:cstheme="minorHAnsi"/>
                <w:b/>
                <w:color w:val="000000" w:themeColor="text1"/>
                <w:sz w:val="20"/>
                <w:szCs w:val="20"/>
              </w:rPr>
              <w:t>FRANCE</w:t>
            </w:r>
          </w:p>
        </w:tc>
        <w:tc>
          <w:tcPr>
            <w:tcW w:w="568" w:type="dxa"/>
            <w:tcBorders>
              <w:top w:val="single" w:sz="4" w:space="0" w:color="auto"/>
              <w:left w:val="single" w:sz="4" w:space="0" w:color="auto"/>
              <w:bottom w:val="single" w:sz="4" w:space="0" w:color="auto"/>
              <w:right w:val="single" w:sz="4" w:space="0" w:color="auto"/>
            </w:tcBorders>
          </w:tcPr>
          <w:p w14:paraId="15EC1F65"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1E7D2C20"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Christian Fleury</w:t>
            </w:r>
          </w:p>
        </w:tc>
        <w:tc>
          <w:tcPr>
            <w:tcW w:w="3261" w:type="dxa"/>
            <w:tcBorders>
              <w:top w:val="single" w:sz="4" w:space="0" w:color="auto"/>
              <w:left w:val="single" w:sz="4" w:space="0" w:color="auto"/>
              <w:bottom w:val="single" w:sz="4" w:space="0" w:color="auto"/>
              <w:right w:val="single" w:sz="4" w:space="0" w:color="auto"/>
            </w:tcBorders>
            <w:hideMark/>
          </w:tcPr>
          <w:p w14:paraId="43129793" w14:textId="77777777" w:rsidR="006544D3" w:rsidRPr="006544D3" w:rsidRDefault="006544D3" w:rsidP="006544D3">
            <w:pPr>
              <w:rPr>
                <w:rFonts w:asciiTheme="minorHAnsi" w:hAnsiTheme="minorHAnsi" w:cstheme="minorHAnsi"/>
                <w:bCs/>
                <w:color w:val="000000" w:themeColor="text1"/>
                <w:sz w:val="20"/>
                <w:szCs w:val="20"/>
                <w:lang w:val="fr-FR"/>
              </w:rPr>
            </w:pPr>
            <w:r w:rsidRPr="006544D3">
              <w:rPr>
                <w:rFonts w:asciiTheme="minorHAnsi" w:hAnsiTheme="minorHAnsi" w:cstheme="minorHAnsi"/>
                <w:bCs/>
                <w:color w:val="000000" w:themeColor="text1"/>
                <w:sz w:val="20"/>
                <w:szCs w:val="20"/>
                <w:lang w:val="fr-FR"/>
              </w:rPr>
              <w:t>IESSA - Spectrum Manager</w:t>
            </w:r>
          </w:p>
          <w:p w14:paraId="3B4DB4F9" w14:textId="77777777" w:rsidR="006544D3" w:rsidRPr="006544D3" w:rsidRDefault="006544D3" w:rsidP="006544D3">
            <w:pPr>
              <w:rPr>
                <w:rFonts w:asciiTheme="minorHAnsi" w:hAnsiTheme="minorHAnsi" w:cstheme="minorHAnsi"/>
                <w:bCs/>
                <w:color w:val="000000" w:themeColor="text1"/>
                <w:sz w:val="20"/>
                <w:szCs w:val="20"/>
                <w:lang w:val="fr-FR"/>
              </w:rPr>
            </w:pPr>
            <w:proofErr w:type="gramStart"/>
            <w:r w:rsidRPr="006544D3">
              <w:rPr>
                <w:rFonts w:asciiTheme="minorHAnsi" w:hAnsiTheme="minorHAnsi" w:cstheme="minorHAnsi"/>
                <w:bCs/>
                <w:color w:val="000000" w:themeColor="text1"/>
                <w:sz w:val="20"/>
                <w:szCs w:val="20"/>
                <w:lang w:val="fr-FR"/>
              </w:rPr>
              <w:t>France  DGAC</w:t>
            </w:r>
            <w:proofErr w:type="gramEnd"/>
            <w:r w:rsidRPr="006544D3">
              <w:rPr>
                <w:rFonts w:asciiTheme="minorHAnsi" w:hAnsiTheme="minorHAnsi" w:cstheme="minorHAnsi"/>
                <w:bCs/>
                <w:color w:val="000000" w:themeColor="text1"/>
                <w:sz w:val="20"/>
                <w:szCs w:val="20"/>
                <w:lang w:val="fr-FR"/>
              </w:rPr>
              <w:t>/ Direction des services de la Navigation Aérienne</w:t>
            </w:r>
          </w:p>
          <w:p w14:paraId="2F2494BE" w14:textId="77777777" w:rsidR="006544D3" w:rsidRPr="006544D3" w:rsidRDefault="006544D3" w:rsidP="006544D3">
            <w:pPr>
              <w:rPr>
                <w:rFonts w:asciiTheme="minorHAnsi" w:hAnsiTheme="minorHAnsi" w:cstheme="minorHAnsi"/>
                <w:color w:val="000000" w:themeColor="text1"/>
                <w:sz w:val="20"/>
                <w:szCs w:val="20"/>
                <w:lang w:val="fr-BE"/>
              </w:rPr>
            </w:pPr>
            <w:r w:rsidRPr="006544D3">
              <w:rPr>
                <w:rFonts w:asciiTheme="minorHAnsi" w:hAnsiTheme="minorHAnsi" w:cstheme="minorHAnsi"/>
                <w:color w:val="000000" w:themeColor="text1"/>
                <w:sz w:val="20"/>
                <w:szCs w:val="20"/>
                <w:lang w:val="fr-BE"/>
              </w:rPr>
              <w:t xml:space="preserve">Toulouse – France </w:t>
            </w:r>
          </w:p>
          <w:p w14:paraId="296B0029" w14:textId="77777777" w:rsidR="006544D3" w:rsidRPr="006544D3" w:rsidRDefault="006544D3" w:rsidP="006544D3">
            <w:pPr>
              <w:rPr>
                <w:rFonts w:asciiTheme="minorHAnsi" w:hAnsiTheme="minorHAnsi" w:cstheme="minorHAnsi"/>
                <w:color w:val="000000" w:themeColor="text1"/>
                <w:sz w:val="20"/>
                <w:szCs w:val="20"/>
                <w:lang w:val="fr-BE"/>
              </w:rPr>
            </w:pPr>
            <w:r w:rsidRPr="006544D3">
              <w:rPr>
                <w:rFonts w:asciiTheme="minorHAnsi" w:hAnsiTheme="minorHAnsi" w:cstheme="minorHAnsi"/>
                <w:color w:val="000000" w:themeColor="text1"/>
                <w:sz w:val="20"/>
                <w:szCs w:val="20"/>
                <w:lang w:val="fr-BE"/>
              </w:rPr>
              <w:lastRenderedPageBreak/>
              <w:t>Tel:  +33-0-562-14-55-41</w:t>
            </w:r>
          </w:p>
          <w:p w14:paraId="08F1F525" w14:textId="77777777" w:rsidR="006544D3" w:rsidRPr="006544D3" w:rsidRDefault="006544D3" w:rsidP="006544D3">
            <w:pPr>
              <w:rPr>
                <w:rFonts w:asciiTheme="minorHAnsi" w:hAnsiTheme="minorHAnsi" w:cstheme="minorHAnsi"/>
                <w:color w:val="000000" w:themeColor="text1"/>
                <w:sz w:val="20"/>
                <w:szCs w:val="20"/>
                <w:lang w:val="fr-BE"/>
              </w:rPr>
            </w:pPr>
            <w:proofErr w:type="spellStart"/>
            <w:r w:rsidRPr="006544D3">
              <w:rPr>
                <w:rFonts w:asciiTheme="minorHAnsi" w:hAnsiTheme="minorHAnsi" w:cstheme="minorHAnsi"/>
                <w:color w:val="000000" w:themeColor="text1"/>
                <w:sz w:val="20"/>
                <w:szCs w:val="20"/>
                <w:lang w:val="fr-BE"/>
              </w:rPr>
              <w:t>Cell</w:t>
            </w:r>
            <w:proofErr w:type="spellEnd"/>
            <w:r w:rsidRPr="006544D3">
              <w:rPr>
                <w:rFonts w:asciiTheme="minorHAnsi" w:hAnsiTheme="minorHAnsi" w:cstheme="minorHAnsi"/>
                <w:color w:val="000000" w:themeColor="text1"/>
                <w:sz w:val="20"/>
                <w:szCs w:val="20"/>
                <w:lang w:val="fr-BE"/>
              </w:rPr>
              <w:t>: +330625164420</w:t>
            </w:r>
          </w:p>
        </w:tc>
        <w:tc>
          <w:tcPr>
            <w:tcW w:w="2806" w:type="dxa"/>
            <w:tcBorders>
              <w:top w:val="single" w:sz="4" w:space="0" w:color="auto"/>
              <w:left w:val="single" w:sz="4" w:space="0" w:color="auto"/>
              <w:bottom w:val="single" w:sz="4" w:space="0" w:color="auto"/>
              <w:right w:val="single" w:sz="4" w:space="0" w:color="auto"/>
            </w:tcBorders>
            <w:hideMark/>
          </w:tcPr>
          <w:p w14:paraId="45565486" w14:textId="77777777" w:rsidR="006544D3" w:rsidRPr="006544D3" w:rsidRDefault="007730FC" w:rsidP="006544D3">
            <w:pPr>
              <w:ind w:right="-100"/>
              <w:rPr>
                <w:rFonts w:asciiTheme="minorHAnsi" w:hAnsiTheme="minorHAnsi" w:cstheme="minorHAnsi"/>
                <w:color w:val="000000" w:themeColor="text1"/>
                <w:sz w:val="16"/>
                <w:szCs w:val="16"/>
                <w:lang w:val="fr-BE"/>
              </w:rPr>
            </w:pPr>
            <w:hyperlink r:id="rId26" w:history="1">
              <w:r w:rsidR="006544D3" w:rsidRPr="006544D3">
                <w:rPr>
                  <w:rFonts w:asciiTheme="minorHAnsi" w:hAnsiTheme="minorHAnsi" w:cstheme="minorHAnsi"/>
                  <w:color w:val="000000" w:themeColor="text1"/>
                  <w:sz w:val="16"/>
                  <w:szCs w:val="16"/>
                  <w:u w:val="single"/>
                  <w:lang w:val="fr-BE"/>
                </w:rPr>
                <w:t>christian.fleury@aviation-civile.gouv.fr</w:t>
              </w:r>
            </w:hyperlink>
            <w:r w:rsidR="006544D3" w:rsidRPr="006544D3">
              <w:rPr>
                <w:rFonts w:asciiTheme="minorHAnsi" w:hAnsiTheme="minorHAnsi" w:cstheme="minorHAnsi"/>
                <w:color w:val="000000" w:themeColor="text1"/>
                <w:sz w:val="16"/>
                <w:szCs w:val="16"/>
                <w:lang w:val="fr-BE"/>
              </w:rPr>
              <w:t xml:space="preserve"> </w:t>
            </w:r>
          </w:p>
        </w:tc>
      </w:tr>
      <w:tr w:rsidR="006544D3" w:rsidRPr="00871715" w14:paraId="32F84CF4"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5D1AEB90"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6CCBDF0F"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643923EE" w14:textId="77777777" w:rsidR="006544D3" w:rsidRPr="006544D3" w:rsidRDefault="006544D3" w:rsidP="006544D3">
            <w:pPr>
              <w:rPr>
                <w:rFonts w:asciiTheme="minorHAnsi" w:hAnsiTheme="minorHAnsi" w:cstheme="minorHAnsi"/>
                <w:color w:val="000000" w:themeColor="text1"/>
                <w:sz w:val="20"/>
                <w:szCs w:val="20"/>
                <w:lang w:val="fr-BE"/>
              </w:rPr>
            </w:pPr>
            <w:r w:rsidRPr="006544D3">
              <w:rPr>
                <w:rFonts w:asciiTheme="minorHAnsi" w:hAnsiTheme="minorHAnsi" w:cstheme="minorHAnsi"/>
                <w:color w:val="000000" w:themeColor="text1"/>
                <w:sz w:val="20"/>
                <w:szCs w:val="20"/>
                <w:shd w:val="clear" w:color="auto" w:fill="FFFFFF"/>
                <w:lang w:val="fr-BE"/>
              </w:rPr>
              <w:t>Alexandre Guignot</w:t>
            </w:r>
          </w:p>
        </w:tc>
        <w:tc>
          <w:tcPr>
            <w:tcW w:w="3261" w:type="dxa"/>
            <w:tcBorders>
              <w:top w:val="single" w:sz="4" w:space="0" w:color="auto"/>
              <w:left w:val="single" w:sz="4" w:space="0" w:color="auto"/>
              <w:bottom w:val="single" w:sz="4" w:space="0" w:color="auto"/>
              <w:right w:val="single" w:sz="4" w:space="0" w:color="auto"/>
            </w:tcBorders>
          </w:tcPr>
          <w:p w14:paraId="7F24476F" w14:textId="77777777" w:rsidR="006544D3" w:rsidRPr="006544D3" w:rsidRDefault="006544D3" w:rsidP="006544D3">
            <w:pPr>
              <w:rPr>
                <w:rFonts w:asciiTheme="minorHAnsi" w:hAnsiTheme="minorHAnsi" w:cstheme="minorHAnsi"/>
                <w:color w:val="000000" w:themeColor="text1"/>
                <w:sz w:val="20"/>
                <w:szCs w:val="20"/>
                <w:lang w:val="fr-BE"/>
              </w:rPr>
            </w:pPr>
            <w:r w:rsidRPr="006544D3">
              <w:rPr>
                <w:rFonts w:asciiTheme="minorHAnsi" w:hAnsiTheme="minorHAnsi" w:cstheme="minorHAnsi"/>
                <w:color w:val="000000" w:themeColor="text1"/>
                <w:sz w:val="20"/>
                <w:szCs w:val="20"/>
                <w:shd w:val="clear" w:color="auto" w:fill="FFFFFF"/>
                <w:lang w:val="fr-BE"/>
              </w:rPr>
              <w:t xml:space="preserve">Spectrum Management, DGAC-DSNA-DTI-CNS-FRS, 1Av du Dr Maurice </w:t>
            </w:r>
            <w:proofErr w:type="spellStart"/>
            <w:r w:rsidRPr="006544D3">
              <w:rPr>
                <w:rFonts w:asciiTheme="minorHAnsi" w:hAnsiTheme="minorHAnsi" w:cstheme="minorHAnsi"/>
                <w:color w:val="000000" w:themeColor="text1"/>
                <w:sz w:val="20"/>
                <w:szCs w:val="20"/>
                <w:shd w:val="clear" w:color="auto" w:fill="FFFFFF"/>
                <w:lang w:val="fr-BE"/>
              </w:rPr>
              <w:t>Grynfogel</w:t>
            </w:r>
            <w:proofErr w:type="spellEnd"/>
            <w:r w:rsidRPr="006544D3">
              <w:rPr>
                <w:rFonts w:asciiTheme="minorHAnsi" w:hAnsiTheme="minorHAnsi" w:cstheme="minorHAnsi"/>
                <w:color w:val="000000" w:themeColor="text1"/>
                <w:sz w:val="20"/>
                <w:szCs w:val="20"/>
                <w:shd w:val="clear" w:color="auto" w:fill="FFFFFF"/>
                <w:lang w:val="fr-BE"/>
              </w:rPr>
              <w:t xml:space="preserve"> BP53584 31035 Toulouse-France</w:t>
            </w:r>
          </w:p>
          <w:p w14:paraId="2DD575B2" w14:textId="77777777" w:rsidR="006544D3" w:rsidRPr="006544D3" w:rsidRDefault="006544D3" w:rsidP="006544D3">
            <w:pPr>
              <w:rPr>
                <w:rFonts w:asciiTheme="minorHAnsi" w:hAnsiTheme="minorHAnsi" w:cstheme="minorHAnsi"/>
                <w:bCs/>
                <w:color w:val="000000" w:themeColor="text1"/>
                <w:sz w:val="20"/>
                <w:szCs w:val="20"/>
                <w:lang w:val="fr-FR"/>
              </w:rPr>
            </w:pPr>
          </w:p>
        </w:tc>
        <w:tc>
          <w:tcPr>
            <w:tcW w:w="2806" w:type="dxa"/>
            <w:tcBorders>
              <w:top w:val="single" w:sz="4" w:space="0" w:color="auto"/>
              <w:left w:val="single" w:sz="4" w:space="0" w:color="auto"/>
              <w:bottom w:val="single" w:sz="4" w:space="0" w:color="auto"/>
              <w:right w:val="single" w:sz="4" w:space="0" w:color="auto"/>
            </w:tcBorders>
            <w:hideMark/>
          </w:tcPr>
          <w:p w14:paraId="7110F79E" w14:textId="77777777" w:rsidR="006544D3" w:rsidRPr="006544D3" w:rsidRDefault="007730FC" w:rsidP="006544D3">
            <w:pPr>
              <w:ind w:right="-100"/>
              <w:rPr>
                <w:rFonts w:asciiTheme="minorHAnsi" w:hAnsiTheme="minorHAnsi" w:cstheme="minorHAnsi"/>
                <w:color w:val="000000" w:themeColor="text1"/>
                <w:sz w:val="16"/>
                <w:szCs w:val="16"/>
                <w:u w:val="single"/>
                <w:lang w:val="fr-BE"/>
              </w:rPr>
            </w:pPr>
            <w:hyperlink r:id="rId27" w:history="1">
              <w:r w:rsidR="006544D3" w:rsidRPr="006544D3">
                <w:rPr>
                  <w:rFonts w:asciiTheme="minorHAnsi" w:hAnsiTheme="minorHAnsi" w:cstheme="minorHAnsi"/>
                  <w:color w:val="000000" w:themeColor="text1"/>
                  <w:sz w:val="16"/>
                  <w:szCs w:val="16"/>
                  <w:u w:val="single"/>
                  <w:lang w:val="fr-BE"/>
                </w:rPr>
                <w:t>alexandre.guignot@aviation-civile.gouv.fr</w:t>
              </w:r>
            </w:hyperlink>
          </w:p>
        </w:tc>
      </w:tr>
      <w:tr w:rsidR="006544D3" w:rsidRPr="00871715" w14:paraId="39964C53" w14:textId="77777777" w:rsidTr="006544D3">
        <w:tc>
          <w:tcPr>
            <w:tcW w:w="1588" w:type="dxa"/>
            <w:tcBorders>
              <w:top w:val="single" w:sz="4" w:space="0" w:color="auto"/>
              <w:left w:val="single" w:sz="4" w:space="0" w:color="auto"/>
              <w:bottom w:val="single" w:sz="4" w:space="0" w:color="auto"/>
              <w:right w:val="single" w:sz="4" w:space="0" w:color="auto"/>
            </w:tcBorders>
          </w:tcPr>
          <w:p w14:paraId="7AACFD7C"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59857DE0"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713ACFB7" w14:textId="77777777" w:rsidR="006544D3" w:rsidRPr="006544D3" w:rsidRDefault="006544D3" w:rsidP="006544D3">
            <w:pPr>
              <w:rPr>
                <w:rFonts w:asciiTheme="minorHAnsi" w:hAnsiTheme="minorHAnsi" w:cstheme="minorHAnsi"/>
                <w:color w:val="000000" w:themeColor="text1"/>
                <w:sz w:val="20"/>
                <w:szCs w:val="20"/>
                <w:shd w:val="clear" w:color="auto" w:fill="FFFFFF"/>
                <w:lang w:val="fr-BE"/>
              </w:rPr>
            </w:pPr>
            <w:r w:rsidRPr="006544D3">
              <w:rPr>
                <w:rFonts w:asciiTheme="minorHAnsi" w:hAnsiTheme="minorHAnsi" w:cstheme="minorHAnsi"/>
                <w:color w:val="000000" w:themeColor="text1"/>
                <w:sz w:val="20"/>
                <w:szCs w:val="20"/>
                <w:shd w:val="clear" w:color="auto" w:fill="FFFFFF"/>
                <w:lang w:val="fr-BE"/>
              </w:rPr>
              <w:t xml:space="preserve">Pierre </w:t>
            </w:r>
            <w:proofErr w:type="spellStart"/>
            <w:r w:rsidRPr="006544D3">
              <w:rPr>
                <w:rFonts w:asciiTheme="minorHAnsi" w:hAnsiTheme="minorHAnsi" w:cstheme="minorHAnsi"/>
                <w:color w:val="000000" w:themeColor="text1"/>
                <w:sz w:val="20"/>
                <w:szCs w:val="20"/>
                <w:shd w:val="clear" w:color="auto" w:fill="FFFFFF"/>
                <w:lang w:val="fr-BE"/>
              </w:rPr>
              <w:t>Ladoux</w:t>
            </w:r>
            <w:proofErr w:type="spellEnd"/>
          </w:p>
        </w:tc>
        <w:tc>
          <w:tcPr>
            <w:tcW w:w="3261" w:type="dxa"/>
            <w:tcBorders>
              <w:top w:val="single" w:sz="4" w:space="0" w:color="auto"/>
              <w:left w:val="single" w:sz="4" w:space="0" w:color="auto"/>
              <w:bottom w:val="single" w:sz="4" w:space="0" w:color="auto"/>
              <w:right w:val="single" w:sz="4" w:space="0" w:color="auto"/>
            </w:tcBorders>
          </w:tcPr>
          <w:p w14:paraId="783F9B69" w14:textId="77777777" w:rsidR="006544D3" w:rsidRPr="006544D3" w:rsidRDefault="006544D3" w:rsidP="006544D3">
            <w:pPr>
              <w:rPr>
                <w:rFonts w:asciiTheme="minorHAnsi" w:hAnsiTheme="minorHAnsi" w:cstheme="minorHAnsi"/>
                <w:color w:val="000000" w:themeColor="text1"/>
                <w:sz w:val="20"/>
                <w:szCs w:val="20"/>
                <w:shd w:val="clear" w:color="auto" w:fill="FFFFFF"/>
                <w:lang w:val="fr-BE"/>
              </w:rPr>
            </w:pPr>
          </w:p>
        </w:tc>
        <w:tc>
          <w:tcPr>
            <w:tcW w:w="2806" w:type="dxa"/>
            <w:tcBorders>
              <w:top w:val="single" w:sz="4" w:space="0" w:color="auto"/>
              <w:left w:val="single" w:sz="4" w:space="0" w:color="auto"/>
              <w:bottom w:val="single" w:sz="4" w:space="0" w:color="auto"/>
              <w:right w:val="single" w:sz="4" w:space="0" w:color="auto"/>
            </w:tcBorders>
          </w:tcPr>
          <w:p w14:paraId="3B39F5C5" w14:textId="77777777" w:rsidR="006544D3" w:rsidRPr="006544D3" w:rsidRDefault="006544D3" w:rsidP="006544D3">
            <w:pPr>
              <w:ind w:right="-100"/>
              <w:rPr>
                <w:rFonts w:asciiTheme="minorHAnsi" w:hAnsiTheme="minorHAnsi" w:cstheme="minorHAnsi"/>
                <w:sz w:val="16"/>
                <w:szCs w:val="16"/>
                <w:lang w:val="fr-BE"/>
              </w:rPr>
            </w:pPr>
            <w:r w:rsidRPr="006544D3">
              <w:rPr>
                <w:rFonts w:asciiTheme="minorHAnsi" w:hAnsiTheme="minorHAnsi" w:cstheme="minorHAnsi"/>
                <w:sz w:val="16"/>
                <w:szCs w:val="16"/>
                <w:lang w:val="fr-BE"/>
              </w:rPr>
              <w:t>pierre.ladoux@aviation-civile.gouv.fr</w:t>
            </w:r>
          </w:p>
        </w:tc>
      </w:tr>
      <w:tr w:rsidR="006544D3" w:rsidRPr="00F52AE3" w14:paraId="55B3D95A"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55FAEA1D"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15F42BD6"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5342674A" w14:textId="77777777" w:rsidR="006544D3" w:rsidRPr="006544D3" w:rsidRDefault="006544D3" w:rsidP="006544D3">
            <w:pPr>
              <w:rPr>
                <w:rFonts w:asciiTheme="minorHAnsi" w:hAnsiTheme="minorHAnsi" w:cstheme="minorHAnsi"/>
                <w:color w:val="000000" w:themeColor="text1"/>
                <w:sz w:val="20"/>
                <w:szCs w:val="20"/>
                <w:shd w:val="clear" w:color="auto" w:fill="FFFFFF"/>
                <w:lang w:val="fr-BE"/>
              </w:rPr>
            </w:pPr>
            <w:r w:rsidRPr="006544D3">
              <w:rPr>
                <w:rFonts w:asciiTheme="minorHAnsi" w:hAnsiTheme="minorHAnsi" w:cstheme="minorHAnsi"/>
                <w:color w:val="000000" w:themeColor="text1"/>
                <w:sz w:val="20"/>
                <w:szCs w:val="20"/>
                <w:shd w:val="clear" w:color="auto" w:fill="FFFFFF"/>
                <w:lang w:val="fr-BE"/>
              </w:rPr>
              <w:t>Ivan Martin</w:t>
            </w:r>
          </w:p>
        </w:tc>
        <w:tc>
          <w:tcPr>
            <w:tcW w:w="3261" w:type="dxa"/>
            <w:tcBorders>
              <w:top w:val="single" w:sz="4" w:space="0" w:color="auto"/>
              <w:left w:val="single" w:sz="4" w:space="0" w:color="auto"/>
              <w:bottom w:val="single" w:sz="4" w:space="0" w:color="auto"/>
              <w:right w:val="single" w:sz="4" w:space="0" w:color="auto"/>
            </w:tcBorders>
            <w:hideMark/>
          </w:tcPr>
          <w:p w14:paraId="358164B7" w14:textId="77777777" w:rsidR="006544D3" w:rsidRPr="006544D3" w:rsidRDefault="006544D3" w:rsidP="006544D3">
            <w:pPr>
              <w:rPr>
                <w:rFonts w:asciiTheme="minorHAnsi" w:hAnsiTheme="minorHAnsi" w:cstheme="minorHAnsi"/>
                <w:color w:val="000000" w:themeColor="text1"/>
                <w:sz w:val="20"/>
                <w:szCs w:val="20"/>
                <w:lang w:val="fr-CA"/>
              </w:rPr>
            </w:pPr>
            <w:r w:rsidRPr="006544D3">
              <w:rPr>
                <w:rFonts w:asciiTheme="minorHAnsi" w:hAnsiTheme="minorHAnsi" w:cstheme="minorHAnsi"/>
                <w:color w:val="000000" w:themeColor="text1"/>
                <w:sz w:val="20"/>
                <w:szCs w:val="20"/>
                <w:lang w:val="fr-CA"/>
              </w:rPr>
              <w:t xml:space="preserve">4, Avenue des </w:t>
            </w:r>
            <w:proofErr w:type="spellStart"/>
            <w:r w:rsidRPr="006544D3">
              <w:rPr>
                <w:rFonts w:asciiTheme="minorHAnsi" w:hAnsiTheme="minorHAnsi" w:cstheme="minorHAnsi"/>
                <w:color w:val="000000" w:themeColor="text1"/>
                <w:sz w:val="20"/>
                <w:szCs w:val="20"/>
                <w:lang w:val="fr-CA"/>
              </w:rPr>
              <w:t>Louvresses</w:t>
            </w:r>
            <w:proofErr w:type="spellEnd"/>
          </w:p>
          <w:p w14:paraId="40018A5C" w14:textId="77777777" w:rsidR="006544D3" w:rsidRPr="006544D3" w:rsidRDefault="006544D3" w:rsidP="006544D3">
            <w:pPr>
              <w:rPr>
                <w:rFonts w:asciiTheme="minorHAnsi" w:hAnsiTheme="minorHAnsi" w:cstheme="minorHAnsi"/>
                <w:color w:val="000000" w:themeColor="text1"/>
                <w:sz w:val="20"/>
                <w:szCs w:val="20"/>
                <w:lang w:val="fr-CA"/>
              </w:rPr>
            </w:pPr>
            <w:r w:rsidRPr="006544D3">
              <w:rPr>
                <w:rFonts w:asciiTheme="minorHAnsi" w:hAnsiTheme="minorHAnsi" w:cstheme="minorHAnsi"/>
                <w:color w:val="000000" w:themeColor="text1"/>
                <w:sz w:val="20"/>
                <w:szCs w:val="20"/>
                <w:lang w:val="fr-CA"/>
              </w:rPr>
              <w:t>92622 Gennevilliers</w:t>
            </w:r>
          </w:p>
          <w:p w14:paraId="1625C903" w14:textId="77777777" w:rsidR="006544D3" w:rsidRPr="006544D3" w:rsidRDefault="006544D3" w:rsidP="006544D3">
            <w:pPr>
              <w:keepNext/>
              <w:keepLines/>
              <w:tabs>
                <w:tab w:val="left" w:pos="708"/>
              </w:tabs>
              <w:rPr>
                <w:rFonts w:asciiTheme="minorHAnsi" w:hAnsiTheme="minorHAnsi" w:cstheme="minorHAnsi"/>
                <w:color w:val="000000" w:themeColor="text1"/>
                <w:sz w:val="20"/>
                <w:szCs w:val="20"/>
                <w:lang w:val="fr-CA"/>
              </w:rPr>
            </w:pPr>
            <w:r w:rsidRPr="006544D3">
              <w:rPr>
                <w:rFonts w:asciiTheme="minorHAnsi" w:hAnsiTheme="minorHAnsi" w:cstheme="minorHAnsi"/>
                <w:color w:val="000000" w:themeColor="text1"/>
                <w:sz w:val="20"/>
                <w:szCs w:val="20"/>
                <w:lang w:val="fr-CA"/>
              </w:rPr>
              <w:t>France</w:t>
            </w:r>
          </w:p>
          <w:p w14:paraId="429D268C" w14:textId="77777777" w:rsidR="006544D3" w:rsidRPr="006544D3" w:rsidRDefault="006544D3" w:rsidP="006544D3">
            <w:pPr>
              <w:rPr>
                <w:rFonts w:asciiTheme="minorHAnsi" w:hAnsiTheme="minorHAnsi" w:cstheme="minorHAnsi"/>
                <w:color w:val="000000" w:themeColor="text1"/>
                <w:sz w:val="20"/>
                <w:szCs w:val="20"/>
                <w:lang w:val="fr-CA"/>
              </w:rPr>
            </w:pPr>
            <w:r w:rsidRPr="006544D3">
              <w:rPr>
                <w:rFonts w:asciiTheme="minorHAnsi" w:hAnsiTheme="minorHAnsi" w:cstheme="minorHAnsi"/>
                <w:color w:val="000000" w:themeColor="text1"/>
                <w:sz w:val="20"/>
                <w:szCs w:val="20"/>
                <w:lang w:val="fr-CA"/>
              </w:rPr>
              <w:t>Tel:</w:t>
            </w:r>
            <w:r w:rsidRPr="006544D3">
              <w:rPr>
                <w:rFonts w:asciiTheme="minorHAnsi" w:hAnsiTheme="minorHAnsi" w:cstheme="minorHAnsi"/>
                <w:color w:val="000000" w:themeColor="text1"/>
                <w:sz w:val="20"/>
                <w:szCs w:val="20"/>
                <w:lang w:val="fr-CA"/>
              </w:rPr>
              <w:tab/>
              <w:t>+33 6753 58171</w:t>
            </w:r>
          </w:p>
        </w:tc>
        <w:tc>
          <w:tcPr>
            <w:tcW w:w="2806" w:type="dxa"/>
            <w:tcBorders>
              <w:top w:val="single" w:sz="4" w:space="0" w:color="auto"/>
              <w:left w:val="single" w:sz="4" w:space="0" w:color="auto"/>
              <w:bottom w:val="single" w:sz="4" w:space="0" w:color="auto"/>
              <w:right w:val="single" w:sz="4" w:space="0" w:color="auto"/>
            </w:tcBorders>
          </w:tcPr>
          <w:p w14:paraId="21DC9404" w14:textId="77777777" w:rsidR="006544D3" w:rsidRPr="006544D3" w:rsidRDefault="007730FC" w:rsidP="006544D3">
            <w:pPr>
              <w:ind w:right="-100"/>
              <w:rPr>
                <w:rFonts w:asciiTheme="minorHAnsi" w:hAnsiTheme="minorHAnsi" w:cstheme="minorHAnsi"/>
                <w:color w:val="000000" w:themeColor="text1"/>
                <w:sz w:val="16"/>
                <w:szCs w:val="16"/>
                <w:lang w:val="fr-CA"/>
              </w:rPr>
            </w:pPr>
            <w:hyperlink r:id="rId28" w:history="1">
              <w:r w:rsidR="006544D3" w:rsidRPr="006544D3">
                <w:rPr>
                  <w:rFonts w:asciiTheme="minorHAnsi" w:hAnsiTheme="minorHAnsi" w:cstheme="minorHAnsi"/>
                  <w:color w:val="000000" w:themeColor="text1"/>
                  <w:sz w:val="16"/>
                  <w:szCs w:val="16"/>
                  <w:u w:val="single"/>
                  <w:lang w:val="fr-CA"/>
                </w:rPr>
                <w:t>ivan.martin@thalesgroup.com</w:t>
              </w:r>
            </w:hyperlink>
          </w:p>
          <w:p w14:paraId="2627180D" w14:textId="77777777" w:rsidR="006544D3" w:rsidRPr="006544D3" w:rsidRDefault="006544D3" w:rsidP="006544D3">
            <w:pPr>
              <w:ind w:right="-100"/>
              <w:rPr>
                <w:rFonts w:asciiTheme="minorHAnsi" w:hAnsiTheme="minorHAnsi" w:cstheme="minorHAnsi"/>
                <w:color w:val="000000" w:themeColor="text1"/>
                <w:sz w:val="16"/>
                <w:szCs w:val="16"/>
                <w:lang w:val="fr-CA"/>
              </w:rPr>
            </w:pPr>
          </w:p>
          <w:p w14:paraId="44D25FD9" w14:textId="77777777" w:rsidR="006544D3" w:rsidRPr="006544D3" w:rsidRDefault="006544D3" w:rsidP="006544D3">
            <w:pPr>
              <w:ind w:right="-100"/>
              <w:rPr>
                <w:rFonts w:asciiTheme="minorHAnsi" w:hAnsiTheme="minorHAnsi" w:cstheme="minorHAnsi"/>
                <w:color w:val="000000" w:themeColor="text1"/>
                <w:sz w:val="16"/>
                <w:szCs w:val="16"/>
                <w:lang w:val="fr-CA"/>
              </w:rPr>
            </w:pPr>
          </w:p>
        </w:tc>
      </w:tr>
      <w:tr w:rsidR="006544D3" w:rsidRPr="00871715" w14:paraId="28B5214E" w14:textId="77777777" w:rsidTr="006544D3">
        <w:tc>
          <w:tcPr>
            <w:tcW w:w="1588" w:type="dxa"/>
            <w:tcBorders>
              <w:top w:val="single" w:sz="4" w:space="0" w:color="auto"/>
              <w:left w:val="single" w:sz="4" w:space="0" w:color="auto"/>
              <w:bottom w:val="single" w:sz="4" w:space="0" w:color="auto"/>
              <w:right w:val="single" w:sz="4" w:space="0" w:color="auto"/>
            </w:tcBorders>
          </w:tcPr>
          <w:p w14:paraId="6FA64382"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5878CF0E"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2DAC3D9B" w14:textId="77777777" w:rsidR="006544D3" w:rsidRPr="006544D3" w:rsidRDefault="006544D3" w:rsidP="006544D3">
            <w:pPr>
              <w:rPr>
                <w:rFonts w:asciiTheme="minorHAnsi" w:hAnsiTheme="minorHAnsi" w:cstheme="minorHAnsi"/>
                <w:color w:val="000000" w:themeColor="text1"/>
                <w:sz w:val="20"/>
                <w:szCs w:val="20"/>
                <w:shd w:val="clear" w:color="auto" w:fill="FFFFFF"/>
                <w:lang w:val="fr-BE"/>
              </w:rPr>
            </w:pPr>
            <w:r w:rsidRPr="006544D3">
              <w:rPr>
                <w:rFonts w:asciiTheme="minorHAnsi" w:hAnsiTheme="minorHAnsi" w:cstheme="minorHAnsi"/>
                <w:color w:val="000000" w:themeColor="text1"/>
                <w:sz w:val="20"/>
                <w:szCs w:val="20"/>
                <w:shd w:val="clear" w:color="auto" w:fill="FFFFFF"/>
                <w:lang w:val="fr-BE"/>
              </w:rPr>
              <w:t>Florian Ribaud</w:t>
            </w:r>
          </w:p>
        </w:tc>
        <w:tc>
          <w:tcPr>
            <w:tcW w:w="3261" w:type="dxa"/>
            <w:tcBorders>
              <w:top w:val="single" w:sz="4" w:space="0" w:color="auto"/>
              <w:left w:val="single" w:sz="4" w:space="0" w:color="auto"/>
              <w:bottom w:val="single" w:sz="4" w:space="0" w:color="auto"/>
              <w:right w:val="single" w:sz="4" w:space="0" w:color="auto"/>
            </w:tcBorders>
          </w:tcPr>
          <w:p w14:paraId="43C41DE7" w14:textId="77777777" w:rsidR="006544D3" w:rsidRPr="006544D3" w:rsidRDefault="006544D3" w:rsidP="006544D3">
            <w:pPr>
              <w:rPr>
                <w:rFonts w:asciiTheme="minorHAnsi" w:hAnsiTheme="minorHAnsi" w:cstheme="minorHAnsi"/>
                <w:color w:val="000000" w:themeColor="text1"/>
                <w:sz w:val="20"/>
                <w:szCs w:val="20"/>
                <w:lang w:val="fr-CA"/>
              </w:rPr>
            </w:pPr>
            <w:r w:rsidRPr="006544D3">
              <w:rPr>
                <w:rFonts w:asciiTheme="minorHAnsi" w:hAnsiTheme="minorHAnsi" w:cstheme="minorHAnsi"/>
                <w:color w:val="000000" w:themeColor="text1"/>
                <w:sz w:val="20"/>
                <w:szCs w:val="20"/>
                <w:lang w:val="fr-CA"/>
              </w:rPr>
              <w:t>ENAC</w:t>
            </w:r>
          </w:p>
        </w:tc>
        <w:tc>
          <w:tcPr>
            <w:tcW w:w="2806" w:type="dxa"/>
            <w:tcBorders>
              <w:top w:val="single" w:sz="4" w:space="0" w:color="auto"/>
              <w:left w:val="single" w:sz="4" w:space="0" w:color="auto"/>
              <w:bottom w:val="single" w:sz="4" w:space="0" w:color="auto"/>
              <w:right w:val="single" w:sz="4" w:space="0" w:color="auto"/>
            </w:tcBorders>
          </w:tcPr>
          <w:p w14:paraId="55BC0268" w14:textId="5E448C33" w:rsidR="006544D3" w:rsidRPr="006544D3" w:rsidRDefault="006544D3" w:rsidP="006544D3">
            <w:pPr>
              <w:ind w:right="-100"/>
              <w:rPr>
                <w:rFonts w:asciiTheme="minorHAnsi" w:hAnsiTheme="minorHAnsi" w:cstheme="minorHAnsi"/>
                <w:sz w:val="16"/>
                <w:szCs w:val="16"/>
                <w:lang w:val="fr-BE"/>
              </w:rPr>
            </w:pPr>
            <w:r w:rsidRPr="006544D3">
              <w:rPr>
                <w:rFonts w:asciiTheme="minorHAnsi" w:hAnsiTheme="minorHAnsi" w:cstheme="minorHAnsi"/>
                <w:sz w:val="16"/>
                <w:szCs w:val="16"/>
                <w:lang w:val="fr-CA"/>
              </w:rPr>
              <w:t>florian.ribaud@recherche</w:t>
            </w:r>
            <w:r w:rsidRPr="006544D3">
              <w:rPr>
                <w:rFonts w:asciiTheme="minorHAnsi" w:hAnsiTheme="minorHAnsi" w:cstheme="minorHAnsi"/>
                <w:color w:val="000000" w:themeColor="text1"/>
                <w:sz w:val="16"/>
                <w:szCs w:val="16"/>
                <w:lang w:val="fr-CA"/>
              </w:rPr>
              <w:t>.enac.fr</w:t>
            </w:r>
          </w:p>
        </w:tc>
      </w:tr>
      <w:tr w:rsidR="006544D3" w:rsidRPr="000D7CF5" w14:paraId="4CF0F7A1" w14:textId="77777777" w:rsidTr="006544D3">
        <w:tc>
          <w:tcPr>
            <w:tcW w:w="1588" w:type="dxa"/>
            <w:tcBorders>
              <w:top w:val="single" w:sz="4" w:space="0" w:color="auto"/>
              <w:left w:val="single" w:sz="4" w:space="0" w:color="auto"/>
              <w:bottom w:val="single" w:sz="4" w:space="0" w:color="auto"/>
              <w:right w:val="single" w:sz="4" w:space="0" w:color="auto"/>
            </w:tcBorders>
          </w:tcPr>
          <w:p w14:paraId="47CB78CA"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63E5B3D9"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7E317D32"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color w:val="000000"/>
                <w:sz w:val="20"/>
                <w:szCs w:val="20"/>
                <w:shd w:val="clear" w:color="auto" w:fill="FFFFFF"/>
              </w:rPr>
              <w:t>Axel Garcia Peña</w:t>
            </w:r>
            <w:r w:rsidRPr="006544D3">
              <w:rPr>
                <w:rFonts w:asciiTheme="minorHAnsi" w:hAnsiTheme="minorHAnsi" w:cstheme="minorHAnsi"/>
                <w:color w:val="000000"/>
                <w:sz w:val="20"/>
                <w:szCs w:val="20"/>
              </w:rPr>
              <w:t> </w:t>
            </w:r>
          </w:p>
        </w:tc>
        <w:tc>
          <w:tcPr>
            <w:tcW w:w="3261" w:type="dxa"/>
            <w:tcBorders>
              <w:top w:val="single" w:sz="4" w:space="0" w:color="auto"/>
              <w:left w:val="single" w:sz="4" w:space="0" w:color="auto"/>
              <w:bottom w:val="single" w:sz="4" w:space="0" w:color="auto"/>
              <w:right w:val="single" w:sz="4" w:space="0" w:color="auto"/>
            </w:tcBorders>
          </w:tcPr>
          <w:p w14:paraId="4B9CE08C" w14:textId="77777777" w:rsidR="006544D3" w:rsidRPr="006544D3" w:rsidRDefault="006544D3" w:rsidP="006544D3">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5C5F3E96" w14:textId="13682C0B" w:rsidR="006544D3" w:rsidRPr="006544D3" w:rsidRDefault="006544D3" w:rsidP="006544D3">
            <w:pPr>
              <w:rPr>
                <w:rFonts w:asciiTheme="minorHAnsi" w:hAnsiTheme="minorHAnsi" w:cstheme="minorHAnsi"/>
                <w:sz w:val="16"/>
                <w:szCs w:val="16"/>
              </w:rPr>
            </w:pPr>
            <w:r w:rsidRPr="006544D3">
              <w:rPr>
                <w:rFonts w:asciiTheme="minorHAnsi" w:hAnsiTheme="minorHAnsi" w:cstheme="minorHAnsi"/>
                <w:sz w:val="16"/>
                <w:szCs w:val="16"/>
              </w:rPr>
              <w:t>axgarcia@recherche.enac.fr</w:t>
            </w:r>
          </w:p>
        </w:tc>
      </w:tr>
      <w:tr w:rsidR="006544D3" w:rsidRPr="00871715" w14:paraId="079DA6AF" w14:textId="77777777" w:rsidTr="006544D3">
        <w:tc>
          <w:tcPr>
            <w:tcW w:w="1588" w:type="dxa"/>
            <w:tcBorders>
              <w:top w:val="single" w:sz="4" w:space="0" w:color="auto"/>
              <w:left w:val="single" w:sz="4" w:space="0" w:color="auto"/>
              <w:bottom w:val="single" w:sz="4" w:space="0" w:color="auto"/>
              <w:right w:val="single" w:sz="4" w:space="0" w:color="auto"/>
            </w:tcBorders>
          </w:tcPr>
          <w:p w14:paraId="5358ADFC"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0C1775DD"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7B11668A" w14:textId="77777777" w:rsidR="006544D3" w:rsidRPr="006544D3" w:rsidRDefault="006544D3" w:rsidP="006544D3">
            <w:pPr>
              <w:rPr>
                <w:rFonts w:asciiTheme="minorHAnsi" w:hAnsiTheme="minorHAnsi" w:cstheme="minorHAnsi"/>
                <w:sz w:val="20"/>
                <w:szCs w:val="20"/>
              </w:rPr>
            </w:pPr>
            <w:proofErr w:type="spellStart"/>
            <w:r w:rsidRPr="006544D3">
              <w:rPr>
                <w:rFonts w:asciiTheme="minorHAnsi" w:hAnsiTheme="minorHAnsi" w:cstheme="minorHAnsi"/>
                <w:color w:val="000000"/>
                <w:sz w:val="20"/>
                <w:szCs w:val="20"/>
                <w:shd w:val="clear" w:color="auto" w:fill="FFFFFF"/>
              </w:rPr>
              <w:t>Josep</w:t>
            </w:r>
            <w:proofErr w:type="spellEnd"/>
            <w:r w:rsidRPr="006544D3">
              <w:rPr>
                <w:rFonts w:asciiTheme="minorHAnsi" w:hAnsiTheme="minorHAnsi" w:cstheme="minorHAnsi"/>
                <w:color w:val="000000"/>
                <w:sz w:val="20"/>
                <w:szCs w:val="20"/>
                <w:shd w:val="clear" w:color="auto" w:fill="FFFFFF"/>
              </w:rPr>
              <w:t xml:space="preserve"> GINE i CORTIELLA</w:t>
            </w:r>
          </w:p>
        </w:tc>
        <w:tc>
          <w:tcPr>
            <w:tcW w:w="3261" w:type="dxa"/>
            <w:tcBorders>
              <w:top w:val="single" w:sz="4" w:space="0" w:color="auto"/>
              <w:left w:val="single" w:sz="4" w:space="0" w:color="auto"/>
              <w:bottom w:val="single" w:sz="4" w:space="0" w:color="auto"/>
              <w:right w:val="single" w:sz="4" w:space="0" w:color="auto"/>
            </w:tcBorders>
          </w:tcPr>
          <w:p w14:paraId="6597B25E" w14:textId="77777777" w:rsidR="006544D3" w:rsidRPr="006544D3" w:rsidRDefault="006544D3" w:rsidP="006544D3">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07A2B245" w14:textId="7DE02AE8" w:rsidR="006544D3" w:rsidRPr="006544D3" w:rsidRDefault="006544D3" w:rsidP="006544D3">
            <w:pPr>
              <w:rPr>
                <w:rFonts w:asciiTheme="minorHAnsi" w:hAnsiTheme="minorHAnsi" w:cstheme="minorHAnsi"/>
                <w:sz w:val="16"/>
                <w:szCs w:val="16"/>
                <w:lang w:val="fr-CA"/>
              </w:rPr>
            </w:pPr>
            <w:r w:rsidRPr="006544D3">
              <w:rPr>
                <w:rFonts w:asciiTheme="minorHAnsi" w:hAnsiTheme="minorHAnsi" w:cstheme="minorHAnsi"/>
                <w:sz w:val="16"/>
                <w:szCs w:val="16"/>
                <w:lang w:val="fr-CA"/>
              </w:rPr>
              <w:t>JOSEP.GINE-I-CORTIELLA@atr-aircraft.com</w:t>
            </w:r>
          </w:p>
        </w:tc>
      </w:tr>
      <w:tr w:rsidR="006544D3" w:rsidRPr="000D7CF5" w14:paraId="19692723" w14:textId="77777777" w:rsidTr="006544D3">
        <w:tc>
          <w:tcPr>
            <w:tcW w:w="1588" w:type="dxa"/>
            <w:tcBorders>
              <w:top w:val="single" w:sz="4" w:space="0" w:color="auto"/>
              <w:left w:val="single" w:sz="4" w:space="0" w:color="auto"/>
              <w:bottom w:val="single" w:sz="4" w:space="0" w:color="auto"/>
              <w:right w:val="single" w:sz="4" w:space="0" w:color="auto"/>
            </w:tcBorders>
          </w:tcPr>
          <w:p w14:paraId="46104218"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78C4673C"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21B964CE" w14:textId="77777777" w:rsidR="006544D3" w:rsidRPr="006544D3" w:rsidRDefault="006544D3" w:rsidP="006544D3">
            <w:pPr>
              <w:rPr>
                <w:rFonts w:asciiTheme="minorHAnsi" w:hAnsiTheme="minorHAnsi" w:cstheme="minorHAnsi"/>
                <w:sz w:val="20"/>
                <w:szCs w:val="20"/>
              </w:rPr>
            </w:pPr>
            <w:proofErr w:type="spellStart"/>
            <w:r w:rsidRPr="006544D3">
              <w:rPr>
                <w:rFonts w:asciiTheme="minorHAnsi" w:hAnsiTheme="minorHAnsi" w:cstheme="minorHAnsi"/>
                <w:color w:val="000000"/>
                <w:sz w:val="20"/>
                <w:szCs w:val="20"/>
                <w:shd w:val="clear" w:color="auto" w:fill="FFFFFF"/>
              </w:rPr>
              <w:t>Jérome</w:t>
            </w:r>
            <w:proofErr w:type="spellEnd"/>
            <w:r w:rsidRPr="006544D3">
              <w:rPr>
                <w:rFonts w:asciiTheme="minorHAnsi" w:hAnsiTheme="minorHAnsi" w:cstheme="minorHAnsi"/>
                <w:color w:val="000000"/>
                <w:sz w:val="20"/>
                <w:szCs w:val="20"/>
                <w:shd w:val="clear" w:color="auto" w:fill="FFFFFF"/>
              </w:rPr>
              <w:t xml:space="preserve"> ANDRE</w:t>
            </w:r>
          </w:p>
        </w:tc>
        <w:tc>
          <w:tcPr>
            <w:tcW w:w="3261" w:type="dxa"/>
            <w:tcBorders>
              <w:top w:val="single" w:sz="4" w:space="0" w:color="auto"/>
              <w:left w:val="single" w:sz="4" w:space="0" w:color="auto"/>
              <w:bottom w:val="single" w:sz="4" w:space="0" w:color="auto"/>
              <w:right w:val="single" w:sz="4" w:space="0" w:color="auto"/>
            </w:tcBorders>
          </w:tcPr>
          <w:p w14:paraId="605CFDFD" w14:textId="77777777" w:rsidR="006544D3" w:rsidRPr="006544D3" w:rsidRDefault="006544D3" w:rsidP="006544D3">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6A88B3DD" w14:textId="77777777" w:rsidR="006544D3" w:rsidRPr="006544D3" w:rsidRDefault="006544D3" w:rsidP="006544D3">
            <w:pPr>
              <w:rPr>
                <w:rFonts w:asciiTheme="minorHAnsi" w:hAnsiTheme="minorHAnsi" w:cstheme="minorHAnsi"/>
                <w:sz w:val="16"/>
                <w:szCs w:val="16"/>
              </w:rPr>
            </w:pPr>
            <w:r w:rsidRPr="006544D3">
              <w:rPr>
                <w:rFonts w:asciiTheme="minorHAnsi" w:hAnsiTheme="minorHAnsi" w:cstheme="minorHAnsi"/>
                <w:sz w:val="16"/>
                <w:szCs w:val="16"/>
              </w:rPr>
              <w:t>Jerome.ANDRE@anfr.fr</w:t>
            </w:r>
          </w:p>
        </w:tc>
      </w:tr>
      <w:tr w:rsidR="006544D3" w:rsidRPr="000D7CF5" w14:paraId="4293150E" w14:textId="77777777" w:rsidTr="006544D3">
        <w:tc>
          <w:tcPr>
            <w:tcW w:w="1588" w:type="dxa"/>
            <w:tcBorders>
              <w:top w:val="single" w:sz="4" w:space="0" w:color="auto"/>
              <w:left w:val="single" w:sz="4" w:space="0" w:color="auto"/>
              <w:bottom w:val="single" w:sz="4" w:space="0" w:color="auto"/>
              <w:right w:val="single" w:sz="4" w:space="0" w:color="auto"/>
            </w:tcBorders>
          </w:tcPr>
          <w:p w14:paraId="720F3B3C"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4D605E9D"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051A8395"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color w:val="000000"/>
                <w:sz w:val="20"/>
                <w:szCs w:val="20"/>
                <w:shd w:val="clear" w:color="auto" w:fill="FFFFFF"/>
              </w:rPr>
              <w:t>Thibaut CAILLET</w:t>
            </w:r>
          </w:p>
        </w:tc>
        <w:tc>
          <w:tcPr>
            <w:tcW w:w="3261" w:type="dxa"/>
            <w:tcBorders>
              <w:top w:val="single" w:sz="4" w:space="0" w:color="auto"/>
              <w:left w:val="single" w:sz="4" w:space="0" w:color="auto"/>
              <w:bottom w:val="single" w:sz="4" w:space="0" w:color="auto"/>
              <w:right w:val="single" w:sz="4" w:space="0" w:color="auto"/>
            </w:tcBorders>
          </w:tcPr>
          <w:p w14:paraId="653696BC" w14:textId="77777777" w:rsidR="006544D3" w:rsidRPr="006544D3" w:rsidRDefault="006544D3" w:rsidP="006544D3">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7A419F8E" w14:textId="77777777" w:rsidR="006544D3" w:rsidRPr="006544D3" w:rsidRDefault="006544D3" w:rsidP="006544D3">
            <w:pPr>
              <w:rPr>
                <w:rFonts w:asciiTheme="minorHAnsi" w:hAnsiTheme="minorHAnsi" w:cstheme="minorHAnsi"/>
                <w:sz w:val="16"/>
                <w:szCs w:val="16"/>
              </w:rPr>
            </w:pPr>
            <w:r w:rsidRPr="006544D3">
              <w:rPr>
                <w:rFonts w:asciiTheme="minorHAnsi" w:hAnsiTheme="minorHAnsi" w:cstheme="minorHAnsi"/>
                <w:sz w:val="16"/>
                <w:szCs w:val="16"/>
              </w:rPr>
              <w:t>Thibaut.CAILLET@anfr.fr</w:t>
            </w:r>
          </w:p>
        </w:tc>
      </w:tr>
      <w:tr w:rsidR="006544D3" w:rsidRPr="000D7CF5" w14:paraId="16000B23" w14:textId="77777777" w:rsidTr="006544D3">
        <w:tc>
          <w:tcPr>
            <w:tcW w:w="1588" w:type="dxa"/>
            <w:tcBorders>
              <w:top w:val="single" w:sz="4" w:space="0" w:color="auto"/>
              <w:left w:val="single" w:sz="4" w:space="0" w:color="auto"/>
              <w:bottom w:val="single" w:sz="4" w:space="0" w:color="auto"/>
              <w:right w:val="single" w:sz="4" w:space="0" w:color="auto"/>
            </w:tcBorders>
          </w:tcPr>
          <w:p w14:paraId="1F9B8757"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2CA3D27F"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23CF2D54" w14:textId="77777777" w:rsidR="006544D3" w:rsidRPr="006544D3" w:rsidRDefault="006544D3" w:rsidP="006544D3">
            <w:pPr>
              <w:rPr>
                <w:rFonts w:asciiTheme="minorHAnsi" w:hAnsiTheme="minorHAnsi" w:cstheme="minorHAnsi"/>
                <w:color w:val="000000"/>
                <w:sz w:val="20"/>
                <w:szCs w:val="20"/>
                <w:shd w:val="clear" w:color="auto" w:fill="FFFFFF"/>
              </w:rPr>
            </w:pPr>
            <w:proofErr w:type="spellStart"/>
            <w:r w:rsidRPr="006544D3">
              <w:rPr>
                <w:rFonts w:asciiTheme="minorHAnsi" w:hAnsiTheme="minorHAnsi" w:cstheme="minorHAnsi"/>
                <w:color w:val="000000"/>
                <w:sz w:val="20"/>
                <w:szCs w:val="20"/>
                <w:shd w:val="clear" w:color="auto" w:fill="FFFFFF"/>
              </w:rPr>
              <w:t>Rabie</w:t>
            </w:r>
            <w:proofErr w:type="spellEnd"/>
            <w:r w:rsidRPr="006544D3">
              <w:rPr>
                <w:rFonts w:asciiTheme="minorHAnsi" w:hAnsiTheme="minorHAnsi" w:cstheme="minorHAnsi"/>
                <w:color w:val="000000"/>
                <w:sz w:val="20"/>
                <w:szCs w:val="20"/>
                <w:shd w:val="clear" w:color="auto" w:fill="FFFFFF"/>
              </w:rPr>
              <w:t xml:space="preserve"> OULARBI</w:t>
            </w:r>
          </w:p>
        </w:tc>
        <w:tc>
          <w:tcPr>
            <w:tcW w:w="3261" w:type="dxa"/>
            <w:tcBorders>
              <w:top w:val="single" w:sz="4" w:space="0" w:color="auto"/>
              <w:left w:val="single" w:sz="4" w:space="0" w:color="auto"/>
              <w:bottom w:val="single" w:sz="4" w:space="0" w:color="auto"/>
              <w:right w:val="single" w:sz="4" w:space="0" w:color="auto"/>
            </w:tcBorders>
          </w:tcPr>
          <w:p w14:paraId="5E0AA52A" w14:textId="77777777" w:rsidR="006544D3" w:rsidRPr="006544D3" w:rsidRDefault="006544D3" w:rsidP="006544D3">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596F1832" w14:textId="77777777" w:rsidR="006544D3" w:rsidRPr="006544D3" w:rsidRDefault="006544D3" w:rsidP="006544D3">
            <w:pPr>
              <w:rPr>
                <w:rFonts w:asciiTheme="minorHAnsi" w:hAnsiTheme="minorHAnsi" w:cstheme="minorHAnsi"/>
                <w:sz w:val="16"/>
                <w:szCs w:val="16"/>
              </w:rPr>
            </w:pPr>
            <w:r w:rsidRPr="006544D3">
              <w:rPr>
                <w:rFonts w:asciiTheme="minorHAnsi" w:hAnsiTheme="minorHAnsi" w:cstheme="minorHAnsi"/>
                <w:sz w:val="16"/>
                <w:szCs w:val="16"/>
              </w:rPr>
              <w:t>Rabie.OULARBI@anfr.fr</w:t>
            </w:r>
          </w:p>
        </w:tc>
      </w:tr>
      <w:tr w:rsidR="006544D3" w:rsidRPr="000D7CF5" w14:paraId="3B159E4E" w14:textId="77777777" w:rsidTr="006544D3">
        <w:tc>
          <w:tcPr>
            <w:tcW w:w="1588" w:type="dxa"/>
            <w:tcBorders>
              <w:top w:val="single" w:sz="4" w:space="0" w:color="auto"/>
              <w:left w:val="single" w:sz="4" w:space="0" w:color="auto"/>
              <w:bottom w:val="single" w:sz="4" w:space="0" w:color="auto"/>
              <w:right w:val="single" w:sz="4" w:space="0" w:color="auto"/>
            </w:tcBorders>
          </w:tcPr>
          <w:p w14:paraId="1AB7F072"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1D8FF7C5"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3720F671" w14:textId="77777777" w:rsidR="006544D3" w:rsidRPr="006544D3" w:rsidRDefault="006544D3" w:rsidP="006544D3">
            <w:pPr>
              <w:rPr>
                <w:rFonts w:asciiTheme="minorHAnsi" w:hAnsiTheme="minorHAnsi" w:cstheme="minorHAnsi"/>
                <w:color w:val="000000"/>
                <w:sz w:val="20"/>
                <w:szCs w:val="20"/>
                <w:shd w:val="clear" w:color="auto" w:fill="FFFFFF"/>
              </w:rPr>
            </w:pPr>
            <w:r w:rsidRPr="006544D3">
              <w:rPr>
                <w:rFonts w:asciiTheme="minorHAnsi" w:hAnsiTheme="minorHAnsi" w:cstheme="minorHAnsi"/>
                <w:color w:val="000000"/>
                <w:sz w:val="20"/>
                <w:szCs w:val="20"/>
                <w:shd w:val="clear" w:color="auto" w:fill="FFFFFF"/>
              </w:rPr>
              <w:t>Benoit LOUVET</w:t>
            </w:r>
          </w:p>
        </w:tc>
        <w:tc>
          <w:tcPr>
            <w:tcW w:w="3261" w:type="dxa"/>
            <w:tcBorders>
              <w:top w:val="single" w:sz="4" w:space="0" w:color="auto"/>
              <w:left w:val="single" w:sz="4" w:space="0" w:color="auto"/>
              <w:bottom w:val="single" w:sz="4" w:space="0" w:color="auto"/>
              <w:right w:val="single" w:sz="4" w:space="0" w:color="auto"/>
            </w:tcBorders>
          </w:tcPr>
          <w:p w14:paraId="069B1789" w14:textId="77777777" w:rsidR="006544D3" w:rsidRPr="006544D3" w:rsidRDefault="006544D3" w:rsidP="006544D3">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06E28504" w14:textId="77777777" w:rsidR="006544D3" w:rsidRPr="006544D3" w:rsidRDefault="006544D3" w:rsidP="006544D3">
            <w:pPr>
              <w:rPr>
                <w:rFonts w:asciiTheme="minorHAnsi" w:hAnsiTheme="minorHAnsi" w:cstheme="minorHAnsi"/>
                <w:sz w:val="16"/>
                <w:szCs w:val="16"/>
              </w:rPr>
            </w:pPr>
            <w:r w:rsidRPr="006544D3">
              <w:rPr>
                <w:rFonts w:asciiTheme="minorHAnsi" w:hAnsiTheme="minorHAnsi" w:cstheme="minorHAnsi"/>
                <w:sz w:val="16"/>
                <w:szCs w:val="16"/>
              </w:rPr>
              <w:t>Benoit.Louvet@thalesaleniaspace.com</w:t>
            </w:r>
          </w:p>
        </w:tc>
      </w:tr>
      <w:tr w:rsidR="006544D3" w:rsidRPr="000D7CF5" w14:paraId="1D4E9543" w14:textId="77777777" w:rsidTr="006544D3">
        <w:tc>
          <w:tcPr>
            <w:tcW w:w="1588" w:type="dxa"/>
            <w:tcBorders>
              <w:top w:val="single" w:sz="4" w:space="0" w:color="auto"/>
              <w:left w:val="single" w:sz="4" w:space="0" w:color="auto"/>
              <w:bottom w:val="single" w:sz="4" w:space="0" w:color="auto"/>
              <w:right w:val="single" w:sz="4" w:space="0" w:color="auto"/>
            </w:tcBorders>
          </w:tcPr>
          <w:p w14:paraId="4766E47C" w14:textId="77777777" w:rsidR="006544D3" w:rsidRPr="00F52AE3" w:rsidRDefault="006544D3" w:rsidP="006544D3">
            <w:pPr>
              <w:rPr>
                <w:rFonts w:asciiTheme="minorHAnsi" w:hAnsiTheme="minorHAnsi" w:cstheme="minorHAnsi"/>
                <w:b/>
                <w:color w:val="000000" w:themeColor="text1"/>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51585432"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44A2D243" w14:textId="77777777" w:rsidR="006544D3" w:rsidRPr="006544D3" w:rsidRDefault="006544D3" w:rsidP="006544D3">
            <w:pPr>
              <w:rPr>
                <w:rFonts w:asciiTheme="minorHAnsi" w:hAnsiTheme="minorHAnsi" w:cstheme="minorHAnsi"/>
                <w:color w:val="000000"/>
                <w:sz w:val="20"/>
                <w:szCs w:val="20"/>
                <w:shd w:val="clear" w:color="auto" w:fill="FFFFFF"/>
              </w:rPr>
            </w:pPr>
            <w:r w:rsidRPr="006544D3">
              <w:rPr>
                <w:rFonts w:asciiTheme="minorHAnsi" w:hAnsiTheme="minorHAnsi" w:cstheme="minorHAnsi"/>
                <w:color w:val="000000"/>
                <w:sz w:val="20"/>
                <w:szCs w:val="20"/>
                <w:shd w:val="clear" w:color="auto" w:fill="FFFFFF"/>
              </w:rPr>
              <w:t>Luca SIMONINI</w:t>
            </w:r>
          </w:p>
        </w:tc>
        <w:tc>
          <w:tcPr>
            <w:tcW w:w="3261" w:type="dxa"/>
            <w:tcBorders>
              <w:top w:val="single" w:sz="4" w:space="0" w:color="auto"/>
              <w:left w:val="single" w:sz="4" w:space="0" w:color="auto"/>
              <w:bottom w:val="single" w:sz="4" w:space="0" w:color="auto"/>
              <w:right w:val="single" w:sz="4" w:space="0" w:color="auto"/>
            </w:tcBorders>
          </w:tcPr>
          <w:p w14:paraId="356934D9" w14:textId="77777777" w:rsidR="006544D3" w:rsidRPr="006544D3" w:rsidRDefault="006544D3" w:rsidP="006544D3">
            <w:pPr>
              <w:rPr>
                <w:rFonts w:asciiTheme="minorHAnsi" w:hAnsiTheme="minorHAnsi" w:cstheme="minorHAnsi"/>
                <w:color w:val="000000" w:themeColor="text1"/>
                <w:sz w:val="20"/>
                <w:szCs w:val="20"/>
                <w:lang w:val="fr-CA"/>
              </w:rPr>
            </w:pPr>
          </w:p>
        </w:tc>
        <w:tc>
          <w:tcPr>
            <w:tcW w:w="2806" w:type="dxa"/>
            <w:tcBorders>
              <w:top w:val="single" w:sz="4" w:space="0" w:color="auto"/>
              <w:left w:val="single" w:sz="4" w:space="0" w:color="auto"/>
              <w:bottom w:val="single" w:sz="4" w:space="0" w:color="auto"/>
              <w:right w:val="single" w:sz="4" w:space="0" w:color="auto"/>
            </w:tcBorders>
          </w:tcPr>
          <w:p w14:paraId="201D40E0" w14:textId="77777777" w:rsidR="006544D3" w:rsidRPr="006544D3" w:rsidRDefault="006544D3" w:rsidP="006544D3">
            <w:pPr>
              <w:rPr>
                <w:rFonts w:asciiTheme="minorHAnsi" w:hAnsiTheme="minorHAnsi" w:cstheme="minorHAnsi"/>
                <w:sz w:val="16"/>
                <w:szCs w:val="16"/>
              </w:rPr>
            </w:pPr>
            <w:r w:rsidRPr="006544D3">
              <w:rPr>
                <w:rFonts w:asciiTheme="minorHAnsi" w:hAnsiTheme="minorHAnsi" w:cstheme="minorHAnsi"/>
                <w:sz w:val="16"/>
                <w:szCs w:val="16"/>
              </w:rPr>
              <w:t>Luca.Simonini@thalesaleniaspace.com</w:t>
            </w:r>
          </w:p>
        </w:tc>
      </w:tr>
      <w:tr w:rsidR="006544D3" w:rsidRPr="00F52AE3" w14:paraId="66E343F9"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AC0F48B" w14:textId="77777777" w:rsidR="006544D3" w:rsidRPr="00F52AE3" w:rsidRDefault="006544D3" w:rsidP="006544D3">
            <w:pPr>
              <w:rPr>
                <w:rFonts w:asciiTheme="minorHAnsi" w:hAnsiTheme="minorHAnsi" w:cstheme="minorHAnsi"/>
                <w:b/>
                <w:color w:val="000000" w:themeColor="text1"/>
                <w:sz w:val="20"/>
                <w:szCs w:val="20"/>
                <w:lang w:val="pt-BR"/>
              </w:rPr>
            </w:pPr>
            <w:r w:rsidRPr="00F52AE3">
              <w:rPr>
                <w:rFonts w:asciiTheme="minorHAnsi" w:hAnsiTheme="minorHAnsi" w:cstheme="minorHAnsi"/>
                <w:b/>
                <w:color w:val="000000" w:themeColor="text1"/>
                <w:sz w:val="20"/>
                <w:szCs w:val="20"/>
                <w:lang w:val="pt-BR"/>
              </w:rPr>
              <w:t>GERMANY</w:t>
            </w:r>
          </w:p>
        </w:tc>
        <w:tc>
          <w:tcPr>
            <w:tcW w:w="568" w:type="dxa"/>
            <w:tcBorders>
              <w:top w:val="single" w:sz="4" w:space="0" w:color="auto"/>
              <w:left w:val="single" w:sz="4" w:space="0" w:color="auto"/>
              <w:bottom w:val="single" w:sz="4" w:space="0" w:color="auto"/>
              <w:right w:val="single" w:sz="4" w:space="0" w:color="auto"/>
            </w:tcBorders>
          </w:tcPr>
          <w:p w14:paraId="07726419"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hideMark/>
          </w:tcPr>
          <w:p w14:paraId="4A76C043" w14:textId="77777777" w:rsidR="006544D3" w:rsidRPr="006544D3" w:rsidRDefault="006544D3" w:rsidP="006544D3">
            <w:pPr>
              <w:rPr>
                <w:rFonts w:asciiTheme="minorHAnsi" w:hAnsiTheme="minorHAnsi" w:cstheme="minorHAnsi"/>
                <w:color w:val="000000" w:themeColor="text1"/>
                <w:sz w:val="20"/>
                <w:szCs w:val="20"/>
                <w:lang w:val="pt-BR"/>
              </w:rPr>
            </w:pPr>
            <w:r w:rsidRPr="006544D3">
              <w:rPr>
                <w:rFonts w:asciiTheme="minorHAnsi" w:hAnsiTheme="minorHAnsi" w:cstheme="minorHAnsi"/>
                <w:bCs/>
                <w:color w:val="000000" w:themeColor="text1"/>
                <w:sz w:val="20"/>
                <w:szCs w:val="20"/>
                <w:lang w:val="en-US"/>
              </w:rPr>
              <w:t xml:space="preserve">Dr. Felix </w:t>
            </w:r>
            <w:proofErr w:type="spellStart"/>
            <w:r w:rsidRPr="006544D3">
              <w:rPr>
                <w:rFonts w:asciiTheme="minorHAnsi" w:hAnsiTheme="minorHAnsi" w:cstheme="minorHAnsi"/>
                <w:bCs/>
                <w:color w:val="000000" w:themeColor="text1"/>
                <w:sz w:val="20"/>
                <w:szCs w:val="20"/>
                <w:lang w:val="en-US"/>
              </w:rPr>
              <w:t>Butsch</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48BAB87C"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Head of Frequency Management</w:t>
            </w:r>
          </w:p>
          <w:p w14:paraId="3E444756"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DFS Deutsche </w:t>
            </w:r>
            <w:proofErr w:type="spellStart"/>
            <w:r w:rsidRPr="006544D3">
              <w:rPr>
                <w:rFonts w:asciiTheme="minorHAnsi" w:hAnsiTheme="minorHAnsi" w:cstheme="minorHAnsi"/>
                <w:bCs/>
                <w:color w:val="000000" w:themeColor="text1"/>
                <w:sz w:val="20"/>
                <w:szCs w:val="20"/>
                <w:lang w:val="en-US"/>
              </w:rPr>
              <w:t>Flugsicherung</w:t>
            </w:r>
            <w:proofErr w:type="spellEnd"/>
            <w:r w:rsidRPr="006544D3">
              <w:rPr>
                <w:rFonts w:asciiTheme="minorHAnsi" w:hAnsiTheme="minorHAnsi" w:cstheme="minorHAnsi"/>
                <w:bCs/>
                <w:color w:val="000000" w:themeColor="text1"/>
                <w:sz w:val="20"/>
                <w:szCs w:val="20"/>
                <w:lang w:val="en-US"/>
              </w:rPr>
              <w:t xml:space="preserve"> GmbH, </w:t>
            </w:r>
          </w:p>
          <w:p w14:paraId="5C71835C"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(German Air Navigation Services)</w:t>
            </w:r>
          </w:p>
          <w:p w14:paraId="09C94774"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SIS/MF (Spectrum and Frequency Management Office) - Am DFS-Campus 10</w:t>
            </w:r>
          </w:p>
          <w:p w14:paraId="09C6D741"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D-63225 </w:t>
            </w:r>
            <w:proofErr w:type="spellStart"/>
            <w:r w:rsidRPr="006544D3">
              <w:rPr>
                <w:rFonts w:asciiTheme="minorHAnsi" w:hAnsiTheme="minorHAnsi" w:cstheme="minorHAnsi"/>
                <w:bCs/>
                <w:color w:val="000000" w:themeColor="text1"/>
                <w:sz w:val="20"/>
                <w:szCs w:val="20"/>
                <w:lang w:val="en-US"/>
              </w:rPr>
              <w:t>Langen</w:t>
            </w:r>
            <w:proofErr w:type="spellEnd"/>
            <w:r w:rsidRPr="006544D3">
              <w:rPr>
                <w:rFonts w:asciiTheme="minorHAnsi" w:hAnsiTheme="minorHAnsi" w:cstheme="minorHAnsi"/>
                <w:bCs/>
                <w:color w:val="000000" w:themeColor="text1"/>
                <w:sz w:val="20"/>
                <w:szCs w:val="20"/>
                <w:lang w:val="en-US"/>
              </w:rPr>
              <w:t>, GERMANY</w:t>
            </w:r>
          </w:p>
          <w:p w14:paraId="2C3C8F3D"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+496103707-1533</w:t>
            </w:r>
          </w:p>
          <w:p w14:paraId="2A4FDA99"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Cell: +49-172 6677682</w:t>
            </w:r>
          </w:p>
        </w:tc>
        <w:tc>
          <w:tcPr>
            <w:tcW w:w="2806" w:type="dxa"/>
            <w:tcBorders>
              <w:top w:val="single" w:sz="4" w:space="0" w:color="auto"/>
              <w:left w:val="single" w:sz="4" w:space="0" w:color="auto"/>
              <w:bottom w:val="single" w:sz="4" w:space="0" w:color="auto"/>
              <w:right w:val="single" w:sz="4" w:space="0" w:color="auto"/>
            </w:tcBorders>
          </w:tcPr>
          <w:p w14:paraId="5481E557"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29" w:history="1">
              <w:r w:rsidR="006544D3" w:rsidRPr="006544D3">
                <w:rPr>
                  <w:rFonts w:asciiTheme="minorHAnsi" w:hAnsiTheme="minorHAnsi" w:cstheme="minorHAnsi"/>
                  <w:bCs/>
                  <w:color w:val="000000" w:themeColor="text1"/>
                  <w:sz w:val="16"/>
                  <w:szCs w:val="16"/>
                  <w:u w:val="single"/>
                  <w:lang w:val="en-US"/>
                </w:rPr>
                <w:t>Felix.Butsch@DFS.DE</w:t>
              </w:r>
            </w:hyperlink>
            <w:r w:rsidR="006544D3" w:rsidRPr="006544D3">
              <w:rPr>
                <w:rFonts w:asciiTheme="minorHAnsi" w:hAnsiTheme="minorHAnsi" w:cstheme="minorHAnsi"/>
                <w:bCs/>
                <w:color w:val="000000" w:themeColor="text1"/>
                <w:sz w:val="16"/>
                <w:szCs w:val="16"/>
                <w:lang w:val="en-US"/>
              </w:rPr>
              <w:t xml:space="preserve"> </w:t>
            </w:r>
          </w:p>
          <w:p w14:paraId="16481892" w14:textId="77777777" w:rsidR="006544D3" w:rsidRPr="006544D3" w:rsidRDefault="006544D3" w:rsidP="006544D3">
            <w:pPr>
              <w:ind w:right="-100"/>
              <w:rPr>
                <w:rFonts w:asciiTheme="minorHAnsi" w:hAnsiTheme="minorHAnsi" w:cstheme="minorHAnsi"/>
                <w:color w:val="000000" w:themeColor="text1"/>
                <w:sz w:val="16"/>
                <w:szCs w:val="16"/>
                <w:lang w:val="pt-BR"/>
              </w:rPr>
            </w:pPr>
          </w:p>
        </w:tc>
      </w:tr>
      <w:tr w:rsidR="006544D3" w:rsidRPr="00F52AE3" w14:paraId="6414034F" w14:textId="77777777" w:rsidTr="006544D3">
        <w:tc>
          <w:tcPr>
            <w:tcW w:w="1588" w:type="dxa"/>
            <w:tcBorders>
              <w:top w:val="single" w:sz="4" w:space="0" w:color="auto"/>
              <w:left w:val="single" w:sz="4" w:space="0" w:color="auto"/>
              <w:bottom w:val="single" w:sz="4" w:space="0" w:color="auto"/>
              <w:right w:val="single" w:sz="4" w:space="0" w:color="auto"/>
            </w:tcBorders>
          </w:tcPr>
          <w:p w14:paraId="37B3845E" w14:textId="77777777" w:rsidR="006544D3" w:rsidRPr="00F52AE3" w:rsidRDefault="006544D3" w:rsidP="006544D3">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CE9ECFA" w14:textId="77777777" w:rsidR="006544D3" w:rsidRPr="006544D3" w:rsidRDefault="006544D3" w:rsidP="006544D3">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3535231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Martin Weber</w:t>
            </w:r>
          </w:p>
        </w:tc>
        <w:tc>
          <w:tcPr>
            <w:tcW w:w="3261" w:type="dxa"/>
            <w:tcBorders>
              <w:top w:val="single" w:sz="4" w:space="0" w:color="auto"/>
              <w:left w:val="single" w:sz="4" w:space="0" w:color="auto"/>
              <w:bottom w:val="single" w:sz="4" w:space="0" w:color="auto"/>
              <w:right w:val="single" w:sz="4" w:space="0" w:color="auto"/>
            </w:tcBorders>
          </w:tcPr>
          <w:p w14:paraId="528EFA8C"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Federal Network Agency, Germany</w:t>
            </w:r>
          </w:p>
        </w:tc>
        <w:tc>
          <w:tcPr>
            <w:tcW w:w="2806" w:type="dxa"/>
            <w:tcBorders>
              <w:top w:val="single" w:sz="4" w:space="0" w:color="auto"/>
              <w:left w:val="single" w:sz="4" w:space="0" w:color="auto"/>
              <w:bottom w:val="single" w:sz="4" w:space="0" w:color="auto"/>
              <w:right w:val="single" w:sz="4" w:space="0" w:color="auto"/>
            </w:tcBorders>
          </w:tcPr>
          <w:p w14:paraId="522EAF9D" w14:textId="77777777" w:rsidR="006544D3" w:rsidRPr="006544D3" w:rsidRDefault="007730FC" w:rsidP="006544D3">
            <w:pPr>
              <w:ind w:right="-100"/>
              <w:rPr>
                <w:rFonts w:asciiTheme="minorHAnsi" w:hAnsiTheme="minorHAnsi" w:cstheme="minorHAnsi"/>
                <w:bCs/>
                <w:color w:val="000000" w:themeColor="text1"/>
                <w:sz w:val="16"/>
                <w:szCs w:val="16"/>
              </w:rPr>
            </w:pPr>
            <w:hyperlink r:id="rId30" w:history="1">
              <w:r w:rsidR="006544D3" w:rsidRPr="006544D3">
                <w:rPr>
                  <w:rFonts w:asciiTheme="minorHAnsi" w:hAnsiTheme="minorHAnsi" w:cstheme="minorHAnsi"/>
                  <w:bCs/>
                  <w:color w:val="000000" w:themeColor="text1"/>
                  <w:sz w:val="16"/>
                  <w:szCs w:val="16"/>
                  <w:u w:val="single"/>
                </w:rPr>
                <w:t>Martin.weber@bnetza.de</w:t>
              </w:r>
            </w:hyperlink>
            <w:r w:rsidR="006544D3" w:rsidRPr="006544D3">
              <w:rPr>
                <w:rFonts w:asciiTheme="minorHAnsi" w:hAnsiTheme="minorHAnsi" w:cstheme="minorHAnsi"/>
                <w:bCs/>
                <w:color w:val="000000" w:themeColor="text1"/>
                <w:sz w:val="16"/>
                <w:szCs w:val="16"/>
              </w:rPr>
              <w:t xml:space="preserve"> </w:t>
            </w:r>
          </w:p>
        </w:tc>
      </w:tr>
      <w:tr w:rsidR="006544D3" w:rsidRPr="00F52AE3" w14:paraId="75134C4E" w14:textId="77777777" w:rsidTr="006544D3">
        <w:tc>
          <w:tcPr>
            <w:tcW w:w="1588" w:type="dxa"/>
            <w:tcBorders>
              <w:top w:val="single" w:sz="4" w:space="0" w:color="auto"/>
              <w:left w:val="single" w:sz="4" w:space="0" w:color="auto"/>
              <w:bottom w:val="single" w:sz="4" w:space="0" w:color="auto"/>
              <w:right w:val="single" w:sz="4" w:space="0" w:color="auto"/>
            </w:tcBorders>
          </w:tcPr>
          <w:p w14:paraId="6ECFCF67" w14:textId="77777777" w:rsidR="006544D3" w:rsidRPr="006544D3" w:rsidRDefault="006544D3" w:rsidP="006544D3">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35549D3A" w14:textId="77777777" w:rsidR="006544D3" w:rsidRPr="006544D3" w:rsidRDefault="006544D3" w:rsidP="006544D3">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0A2088D3"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Christian </w:t>
            </w:r>
            <w:proofErr w:type="spellStart"/>
            <w:r w:rsidRPr="006544D3">
              <w:rPr>
                <w:rFonts w:asciiTheme="minorHAnsi" w:hAnsiTheme="minorHAnsi" w:cstheme="minorHAnsi"/>
                <w:bCs/>
                <w:color w:val="000000" w:themeColor="text1"/>
                <w:sz w:val="20"/>
                <w:szCs w:val="20"/>
                <w:lang w:val="en-US"/>
              </w:rPr>
              <w:t>Beitz</w:t>
            </w:r>
            <w:proofErr w:type="spellEnd"/>
          </w:p>
        </w:tc>
        <w:tc>
          <w:tcPr>
            <w:tcW w:w="3261" w:type="dxa"/>
            <w:tcBorders>
              <w:top w:val="single" w:sz="4" w:space="0" w:color="auto"/>
              <w:left w:val="single" w:sz="4" w:space="0" w:color="auto"/>
              <w:bottom w:val="single" w:sz="4" w:space="0" w:color="auto"/>
              <w:right w:val="single" w:sz="4" w:space="0" w:color="auto"/>
            </w:tcBorders>
          </w:tcPr>
          <w:p w14:paraId="1D2DB676"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Federal Supervisory Authority for Air Navigation Services, Germany</w:t>
            </w:r>
          </w:p>
        </w:tc>
        <w:tc>
          <w:tcPr>
            <w:tcW w:w="2806" w:type="dxa"/>
            <w:tcBorders>
              <w:top w:val="single" w:sz="4" w:space="0" w:color="auto"/>
              <w:left w:val="single" w:sz="4" w:space="0" w:color="auto"/>
              <w:bottom w:val="single" w:sz="4" w:space="0" w:color="auto"/>
              <w:right w:val="single" w:sz="4" w:space="0" w:color="auto"/>
            </w:tcBorders>
          </w:tcPr>
          <w:p w14:paraId="7DBD7BFE" w14:textId="77777777" w:rsidR="006544D3" w:rsidRPr="006544D3" w:rsidRDefault="007730FC" w:rsidP="006544D3">
            <w:pPr>
              <w:ind w:right="-100"/>
              <w:rPr>
                <w:rFonts w:asciiTheme="minorHAnsi" w:hAnsiTheme="minorHAnsi" w:cstheme="minorHAnsi"/>
                <w:bCs/>
                <w:color w:val="000000" w:themeColor="text1"/>
                <w:sz w:val="16"/>
                <w:szCs w:val="16"/>
              </w:rPr>
            </w:pPr>
            <w:hyperlink r:id="rId31" w:history="1">
              <w:r w:rsidR="006544D3" w:rsidRPr="006544D3">
                <w:rPr>
                  <w:rFonts w:asciiTheme="minorHAnsi" w:hAnsiTheme="minorHAnsi" w:cstheme="minorHAnsi"/>
                  <w:bCs/>
                  <w:color w:val="000000" w:themeColor="text1"/>
                  <w:sz w:val="16"/>
                  <w:szCs w:val="16"/>
                  <w:u w:val="single"/>
                  <w:lang w:val="en-US"/>
                </w:rPr>
                <w:t>Christian.Beitz@baf.bund.de</w:t>
              </w:r>
            </w:hyperlink>
          </w:p>
          <w:p w14:paraId="694AC924" w14:textId="77777777" w:rsidR="006544D3" w:rsidRPr="006544D3" w:rsidRDefault="006544D3" w:rsidP="006544D3">
            <w:pPr>
              <w:ind w:right="-100"/>
              <w:rPr>
                <w:rFonts w:asciiTheme="minorHAnsi" w:hAnsiTheme="minorHAnsi" w:cstheme="minorHAnsi"/>
                <w:bCs/>
                <w:color w:val="000000" w:themeColor="text1"/>
                <w:sz w:val="16"/>
                <w:szCs w:val="16"/>
              </w:rPr>
            </w:pPr>
          </w:p>
        </w:tc>
      </w:tr>
      <w:tr w:rsidR="006544D3" w:rsidRPr="00F52AE3" w14:paraId="6A1FC53D" w14:textId="77777777" w:rsidTr="006544D3">
        <w:tc>
          <w:tcPr>
            <w:tcW w:w="1588" w:type="dxa"/>
            <w:tcBorders>
              <w:top w:val="single" w:sz="4" w:space="0" w:color="auto"/>
              <w:left w:val="single" w:sz="4" w:space="0" w:color="auto"/>
              <w:bottom w:val="single" w:sz="4" w:space="0" w:color="auto"/>
              <w:right w:val="single" w:sz="4" w:space="0" w:color="auto"/>
            </w:tcBorders>
          </w:tcPr>
          <w:p w14:paraId="00635190" w14:textId="77777777" w:rsidR="006544D3" w:rsidRPr="006544D3" w:rsidRDefault="006544D3" w:rsidP="006544D3">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D3CB349" w14:textId="77777777" w:rsidR="006544D3" w:rsidRPr="006544D3" w:rsidRDefault="006544D3" w:rsidP="006544D3">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1CB6FDA5"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Sergio </w:t>
            </w:r>
            <w:proofErr w:type="spellStart"/>
            <w:r w:rsidRPr="006544D3">
              <w:rPr>
                <w:rFonts w:asciiTheme="minorHAnsi" w:hAnsiTheme="minorHAnsi" w:cstheme="minorHAnsi"/>
                <w:bCs/>
                <w:color w:val="000000" w:themeColor="text1"/>
                <w:sz w:val="20"/>
                <w:szCs w:val="20"/>
                <w:lang w:val="en-US"/>
              </w:rPr>
              <w:t>Bovelli</w:t>
            </w:r>
            <w:proofErr w:type="spellEnd"/>
          </w:p>
        </w:tc>
        <w:tc>
          <w:tcPr>
            <w:tcW w:w="3261" w:type="dxa"/>
            <w:tcBorders>
              <w:top w:val="single" w:sz="4" w:space="0" w:color="auto"/>
              <w:left w:val="single" w:sz="4" w:space="0" w:color="auto"/>
              <w:bottom w:val="single" w:sz="4" w:space="0" w:color="auto"/>
              <w:right w:val="single" w:sz="4" w:space="0" w:color="auto"/>
            </w:tcBorders>
          </w:tcPr>
          <w:p w14:paraId="332D6A0D"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Airbus</w:t>
            </w:r>
          </w:p>
        </w:tc>
        <w:tc>
          <w:tcPr>
            <w:tcW w:w="2806" w:type="dxa"/>
            <w:tcBorders>
              <w:top w:val="single" w:sz="4" w:space="0" w:color="auto"/>
              <w:left w:val="single" w:sz="4" w:space="0" w:color="auto"/>
              <w:bottom w:val="single" w:sz="4" w:space="0" w:color="auto"/>
              <w:right w:val="single" w:sz="4" w:space="0" w:color="auto"/>
            </w:tcBorders>
          </w:tcPr>
          <w:p w14:paraId="704A36A8"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sergio.bovelli@airbus.com</w:t>
            </w:r>
          </w:p>
        </w:tc>
      </w:tr>
      <w:tr w:rsidR="006544D3" w:rsidRPr="00F52AE3" w14:paraId="1004CDBB" w14:textId="77777777" w:rsidTr="006544D3">
        <w:tc>
          <w:tcPr>
            <w:tcW w:w="1588" w:type="dxa"/>
            <w:tcBorders>
              <w:top w:val="single" w:sz="4" w:space="0" w:color="auto"/>
              <w:left w:val="single" w:sz="4" w:space="0" w:color="auto"/>
              <w:bottom w:val="single" w:sz="4" w:space="0" w:color="auto"/>
              <w:right w:val="single" w:sz="4" w:space="0" w:color="auto"/>
            </w:tcBorders>
          </w:tcPr>
          <w:p w14:paraId="5FDE98E3" w14:textId="77777777" w:rsidR="006544D3" w:rsidRPr="006544D3" w:rsidRDefault="006544D3" w:rsidP="006544D3">
            <w:pPr>
              <w:rPr>
                <w:rFonts w:asciiTheme="minorHAnsi" w:hAnsiTheme="minorHAnsi" w:cstheme="minorHAnsi"/>
                <w:bCs/>
                <w:color w:val="000000" w:themeColor="text1"/>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99C3399" w14:textId="77777777" w:rsidR="006544D3" w:rsidRPr="006544D3" w:rsidRDefault="006544D3" w:rsidP="006544D3">
            <w:pPr>
              <w:widowControl/>
              <w:numPr>
                <w:ilvl w:val="0"/>
                <w:numId w:val="41"/>
              </w:numPr>
              <w:autoSpaceDE/>
              <w:autoSpaceDN/>
              <w:adjustRightInd/>
              <w:rPr>
                <w:rFonts w:asciiTheme="minorHAnsi" w:hAnsiTheme="minorHAnsi" w:cstheme="minorHAnsi"/>
                <w:bCs/>
                <w:color w:val="000000" w:themeColor="text1"/>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78746D7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Michael Schnell</w:t>
            </w:r>
          </w:p>
        </w:tc>
        <w:tc>
          <w:tcPr>
            <w:tcW w:w="3261" w:type="dxa"/>
            <w:tcBorders>
              <w:top w:val="single" w:sz="4" w:space="0" w:color="auto"/>
              <w:left w:val="single" w:sz="4" w:space="0" w:color="auto"/>
              <w:bottom w:val="single" w:sz="4" w:space="0" w:color="auto"/>
              <w:right w:val="single" w:sz="4" w:space="0" w:color="auto"/>
            </w:tcBorders>
          </w:tcPr>
          <w:p w14:paraId="25976171" w14:textId="77777777" w:rsidR="006544D3" w:rsidRPr="006544D3" w:rsidRDefault="006544D3" w:rsidP="006544D3">
            <w:pPr>
              <w:rPr>
                <w:rStyle w:val="Strong"/>
                <w:rFonts w:asciiTheme="minorHAnsi" w:hAnsiTheme="minorHAnsi" w:cstheme="minorHAnsi"/>
                <w:b w:val="0"/>
                <w:bCs w:val="0"/>
                <w:color w:val="000000"/>
                <w:sz w:val="20"/>
                <w:szCs w:val="20"/>
                <w:shd w:val="clear" w:color="auto" w:fill="FFFFFF"/>
              </w:rPr>
            </w:pPr>
            <w:proofErr w:type="spellStart"/>
            <w:r w:rsidRPr="006544D3">
              <w:rPr>
                <w:rStyle w:val="Strong"/>
                <w:rFonts w:asciiTheme="minorHAnsi" w:hAnsiTheme="minorHAnsi" w:cstheme="minorHAnsi"/>
                <w:b w:val="0"/>
                <w:bCs w:val="0"/>
                <w:color w:val="000000"/>
                <w:sz w:val="20"/>
                <w:szCs w:val="20"/>
                <w:shd w:val="clear" w:color="auto" w:fill="FFFFFF"/>
              </w:rPr>
              <w:t>Deutsches</w:t>
            </w:r>
            <w:proofErr w:type="spellEnd"/>
            <w:r w:rsidRPr="006544D3">
              <w:rPr>
                <w:rStyle w:val="Strong"/>
                <w:rFonts w:asciiTheme="minorHAnsi" w:hAnsiTheme="minorHAnsi" w:cstheme="minorHAnsi"/>
                <w:b w:val="0"/>
                <w:bCs w:val="0"/>
                <w:color w:val="000000"/>
                <w:sz w:val="20"/>
                <w:szCs w:val="20"/>
                <w:shd w:val="clear" w:color="auto" w:fill="FFFFFF"/>
              </w:rPr>
              <w:t xml:space="preserve"> </w:t>
            </w:r>
            <w:proofErr w:type="spellStart"/>
            <w:r w:rsidRPr="006544D3">
              <w:rPr>
                <w:rStyle w:val="Strong"/>
                <w:rFonts w:asciiTheme="minorHAnsi" w:hAnsiTheme="minorHAnsi" w:cstheme="minorHAnsi"/>
                <w:b w:val="0"/>
                <w:bCs w:val="0"/>
                <w:color w:val="000000"/>
                <w:sz w:val="20"/>
                <w:szCs w:val="20"/>
                <w:shd w:val="clear" w:color="auto" w:fill="FFFFFF"/>
              </w:rPr>
              <w:t>Zentrum</w:t>
            </w:r>
            <w:proofErr w:type="spellEnd"/>
            <w:r w:rsidRPr="006544D3">
              <w:t xml:space="preserve"> </w:t>
            </w:r>
            <w:proofErr w:type="spellStart"/>
            <w:r w:rsidRPr="006544D3">
              <w:rPr>
                <w:rStyle w:val="Strong"/>
                <w:rFonts w:asciiTheme="minorHAnsi" w:hAnsiTheme="minorHAnsi" w:cstheme="minorHAnsi"/>
                <w:b w:val="0"/>
                <w:bCs w:val="0"/>
                <w:color w:val="000000"/>
                <w:sz w:val="20"/>
                <w:szCs w:val="20"/>
                <w:shd w:val="clear" w:color="auto" w:fill="FFFFFF"/>
              </w:rPr>
              <w:t>für</w:t>
            </w:r>
            <w:proofErr w:type="spellEnd"/>
            <w:r w:rsidRPr="006544D3">
              <w:rPr>
                <w:rStyle w:val="Strong"/>
                <w:rFonts w:asciiTheme="minorHAnsi" w:hAnsiTheme="minorHAnsi" w:cstheme="minorHAnsi"/>
                <w:b w:val="0"/>
                <w:bCs w:val="0"/>
                <w:color w:val="000000"/>
                <w:sz w:val="20"/>
                <w:szCs w:val="20"/>
                <w:shd w:val="clear" w:color="auto" w:fill="FFFFFF"/>
              </w:rPr>
              <w:t xml:space="preserve"> </w:t>
            </w:r>
          </w:p>
          <w:p w14:paraId="3B81FA5A" w14:textId="77777777" w:rsidR="006544D3" w:rsidRPr="006544D3" w:rsidRDefault="006544D3" w:rsidP="006544D3">
            <w:pPr>
              <w:rPr>
                <w:rFonts w:asciiTheme="minorHAnsi" w:hAnsiTheme="minorHAnsi" w:cstheme="minorHAnsi"/>
                <w:bCs/>
                <w:color w:val="000000" w:themeColor="text1"/>
                <w:sz w:val="20"/>
                <w:szCs w:val="20"/>
                <w:lang w:val="en-US"/>
              </w:rPr>
            </w:pPr>
            <w:proofErr w:type="spellStart"/>
            <w:r w:rsidRPr="006544D3">
              <w:rPr>
                <w:rStyle w:val="Strong"/>
                <w:rFonts w:asciiTheme="minorHAnsi" w:hAnsiTheme="minorHAnsi" w:cstheme="minorHAnsi"/>
                <w:b w:val="0"/>
                <w:bCs w:val="0"/>
                <w:color w:val="000000"/>
                <w:sz w:val="20"/>
                <w:szCs w:val="20"/>
                <w:shd w:val="clear" w:color="auto" w:fill="FFFFFF"/>
              </w:rPr>
              <w:t>Luft</w:t>
            </w:r>
            <w:proofErr w:type="spellEnd"/>
            <w:r w:rsidRPr="006544D3">
              <w:rPr>
                <w:rStyle w:val="Strong"/>
                <w:rFonts w:asciiTheme="minorHAnsi" w:hAnsiTheme="minorHAnsi" w:cstheme="minorHAnsi"/>
                <w:b w:val="0"/>
                <w:bCs w:val="0"/>
                <w:color w:val="000000"/>
                <w:sz w:val="20"/>
                <w:szCs w:val="20"/>
                <w:shd w:val="clear" w:color="auto" w:fill="FFFFFF"/>
              </w:rPr>
              <w:t xml:space="preserve">- und </w:t>
            </w:r>
            <w:proofErr w:type="spellStart"/>
            <w:r w:rsidRPr="006544D3">
              <w:rPr>
                <w:rStyle w:val="Strong"/>
                <w:rFonts w:asciiTheme="minorHAnsi" w:hAnsiTheme="minorHAnsi" w:cstheme="minorHAnsi"/>
                <w:b w:val="0"/>
                <w:bCs w:val="0"/>
                <w:color w:val="000000"/>
                <w:sz w:val="20"/>
                <w:szCs w:val="20"/>
                <w:shd w:val="clear" w:color="auto" w:fill="FFFFFF"/>
              </w:rPr>
              <w:t>Raumfahrt</w:t>
            </w:r>
            <w:proofErr w:type="spellEnd"/>
            <w:r w:rsidRPr="006544D3">
              <w:rPr>
                <w:rStyle w:val="Strong"/>
                <w:rFonts w:asciiTheme="minorHAnsi" w:hAnsiTheme="minorHAnsi" w:cstheme="minorHAnsi"/>
                <w:b w:val="0"/>
                <w:bCs w:val="0"/>
                <w:color w:val="000000"/>
                <w:sz w:val="20"/>
                <w:szCs w:val="20"/>
                <w:shd w:val="clear" w:color="auto" w:fill="FFFFFF"/>
              </w:rPr>
              <w:t xml:space="preserve"> (DLR)</w:t>
            </w:r>
            <w:r w:rsidRPr="006544D3">
              <w:rPr>
                <w:rFonts w:asciiTheme="minorHAnsi" w:hAnsiTheme="minorHAnsi" w:cstheme="minorHAnsi"/>
                <w:color w:val="000000"/>
                <w:sz w:val="20"/>
                <w:szCs w:val="20"/>
              </w:rPr>
              <w:br/>
            </w:r>
            <w:r w:rsidRPr="006544D3">
              <w:rPr>
                <w:rStyle w:val="thin"/>
                <w:rFonts w:asciiTheme="minorHAnsi" w:hAnsiTheme="minorHAnsi" w:cstheme="minorHAnsi"/>
                <w:color w:val="000000"/>
                <w:sz w:val="20"/>
                <w:szCs w:val="20"/>
                <w:shd w:val="clear" w:color="auto" w:fill="FFFFFF"/>
              </w:rPr>
              <w:t xml:space="preserve">(German Aerospace </w:t>
            </w:r>
            <w:proofErr w:type="spellStart"/>
            <w:r w:rsidRPr="006544D3">
              <w:rPr>
                <w:rStyle w:val="thin"/>
                <w:rFonts w:asciiTheme="minorHAnsi" w:hAnsiTheme="minorHAnsi" w:cstheme="minorHAnsi"/>
                <w:color w:val="000000"/>
                <w:sz w:val="20"/>
                <w:szCs w:val="20"/>
                <w:shd w:val="clear" w:color="auto" w:fill="FFFFFF"/>
              </w:rPr>
              <w:t>Center</w:t>
            </w:r>
            <w:proofErr w:type="spellEnd"/>
            <w:r w:rsidRPr="006544D3">
              <w:rPr>
                <w:rStyle w:val="thin"/>
                <w:rFonts w:asciiTheme="minorHAnsi" w:hAnsiTheme="minorHAnsi" w:cstheme="minorHAnsi"/>
                <w:color w:val="000000"/>
                <w:sz w:val="20"/>
                <w:szCs w:val="20"/>
                <w:shd w:val="clear" w:color="auto" w:fill="FFFFFF"/>
              </w:rPr>
              <w:t>)</w:t>
            </w:r>
          </w:p>
        </w:tc>
        <w:tc>
          <w:tcPr>
            <w:tcW w:w="2806" w:type="dxa"/>
            <w:tcBorders>
              <w:top w:val="single" w:sz="4" w:space="0" w:color="auto"/>
              <w:left w:val="single" w:sz="4" w:space="0" w:color="auto"/>
              <w:bottom w:val="single" w:sz="4" w:space="0" w:color="auto"/>
              <w:right w:val="single" w:sz="4" w:space="0" w:color="auto"/>
            </w:tcBorders>
          </w:tcPr>
          <w:p w14:paraId="046E216C"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Michael.Schnell@dlr.de</w:t>
            </w:r>
          </w:p>
        </w:tc>
      </w:tr>
      <w:tr w:rsidR="006544D3" w:rsidRPr="00F52AE3" w14:paraId="170B9669"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235539D4" w14:textId="77777777" w:rsidR="006544D3" w:rsidRPr="006544D3" w:rsidRDefault="006544D3" w:rsidP="006544D3">
            <w:pPr>
              <w:rPr>
                <w:rFonts w:asciiTheme="minorHAnsi" w:hAnsiTheme="minorHAnsi" w:cstheme="minorHAnsi"/>
                <w:b/>
                <w:color w:val="000000" w:themeColor="text1"/>
                <w:sz w:val="20"/>
                <w:szCs w:val="20"/>
                <w:lang w:val="en-US"/>
              </w:rPr>
            </w:pPr>
            <w:r w:rsidRPr="006544D3">
              <w:rPr>
                <w:rFonts w:asciiTheme="minorHAnsi" w:hAnsiTheme="minorHAnsi" w:cstheme="minorHAnsi"/>
                <w:b/>
                <w:color w:val="000000" w:themeColor="text1"/>
                <w:sz w:val="20"/>
                <w:szCs w:val="20"/>
                <w:lang w:val="en-US"/>
              </w:rPr>
              <w:t>INDIA</w:t>
            </w:r>
          </w:p>
        </w:tc>
        <w:tc>
          <w:tcPr>
            <w:tcW w:w="568" w:type="dxa"/>
            <w:tcBorders>
              <w:top w:val="single" w:sz="4" w:space="0" w:color="auto"/>
              <w:left w:val="single" w:sz="4" w:space="0" w:color="auto"/>
              <w:bottom w:val="single" w:sz="4" w:space="0" w:color="auto"/>
              <w:right w:val="single" w:sz="4" w:space="0" w:color="auto"/>
            </w:tcBorders>
          </w:tcPr>
          <w:p w14:paraId="17984B04"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4882997E" w14:textId="77777777" w:rsidR="006544D3" w:rsidRPr="006544D3" w:rsidRDefault="006544D3" w:rsidP="006544D3">
            <w:pPr>
              <w:rPr>
                <w:rFonts w:asciiTheme="minorHAnsi" w:hAnsiTheme="minorHAnsi" w:cstheme="minorHAnsi"/>
                <w:color w:val="000000" w:themeColor="text1"/>
                <w:sz w:val="20"/>
                <w:szCs w:val="20"/>
                <w:lang w:val="da-DK"/>
              </w:rPr>
            </w:pPr>
            <w:r w:rsidRPr="006544D3">
              <w:rPr>
                <w:rFonts w:asciiTheme="minorHAnsi" w:hAnsiTheme="minorHAnsi" w:cstheme="minorHAnsi"/>
                <w:color w:val="000000" w:themeColor="text1"/>
                <w:sz w:val="20"/>
                <w:szCs w:val="20"/>
                <w:lang w:val="da-DK"/>
              </w:rPr>
              <w:t>Ajay Kumar Kapur</w:t>
            </w:r>
          </w:p>
        </w:tc>
        <w:tc>
          <w:tcPr>
            <w:tcW w:w="3261" w:type="dxa"/>
            <w:tcBorders>
              <w:top w:val="single" w:sz="4" w:space="0" w:color="auto"/>
              <w:left w:val="single" w:sz="4" w:space="0" w:color="auto"/>
              <w:bottom w:val="single" w:sz="4" w:space="0" w:color="auto"/>
              <w:right w:val="single" w:sz="4" w:space="0" w:color="auto"/>
            </w:tcBorders>
            <w:hideMark/>
          </w:tcPr>
          <w:p w14:paraId="554743B9"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General Manager (CNS)</w:t>
            </w:r>
          </w:p>
          <w:p w14:paraId="29FDFEF4"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India / Airports Authority of India</w:t>
            </w:r>
          </w:p>
          <w:p w14:paraId="102A9BF4"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bCs/>
                <w:color w:val="000000" w:themeColor="text1"/>
                <w:sz w:val="20"/>
                <w:szCs w:val="20"/>
                <w:lang w:val="en-US"/>
              </w:rPr>
              <w:t>Tel: +91 9868815045</w:t>
            </w:r>
          </w:p>
        </w:tc>
        <w:tc>
          <w:tcPr>
            <w:tcW w:w="2806" w:type="dxa"/>
            <w:tcBorders>
              <w:top w:val="single" w:sz="4" w:space="0" w:color="auto"/>
              <w:left w:val="single" w:sz="4" w:space="0" w:color="auto"/>
              <w:bottom w:val="single" w:sz="4" w:space="0" w:color="auto"/>
              <w:right w:val="single" w:sz="4" w:space="0" w:color="auto"/>
            </w:tcBorders>
            <w:hideMark/>
          </w:tcPr>
          <w:p w14:paraId="4DAD93CA"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32" w:history="1">
              <w:r w:rsidR="006544D3" w:rsidRPr="006544D3">
                <w:rPr>
                  <w:rFonts w:asciiTheme="minorHAnsi" w:hAnsiTheme="minorHAnsi" w:cstheme="minorHAnsi"/>
                  <w:color w:val="000000" w:themeColor="text1"/>
                  <w:sz w:val="16"/>
                  <w:szCs w:val="16"/>
                  <w:u w:val="single"/>
                  <w:lang w:val="en-US"/>
                </w:rPr>
                <w:t>akkapur@aai.aero</w:t>
              </w:r>
            </w:hyperlink>
            <w:r w:rsidR="006544D3" w:rsidRPr="006544D3">
              <w:rPr>
                <w:rFonts w:asciiTheme="minorHAnsi" w:hAnsiTheme="minorHAnsi" w:cstheme="minorHAnsi"/>
                <w:color w:val="000000" w:themeColor="text1"/>
                <w:sz w:val="16"/>
                <w:szCs w:val="16"/>
                <w:lang w:val="en-US"/>
              </w:rPr>
              <w:t xml:space="preserve"> </w:t>
            </w:r>
          </w:p>
        </w:tc>
      </w:tr>
      <w:tr w:rsidR="006544D3" w:rsidRPr="00F52AE3" w14:paraId="165EA717"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3295EE72" w14:textId="77777777" w:rsidR="006544D3" w:rsidRPr="006544D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CE95D03"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5FA20E82" w14:textId="77777777" w:rsidR="006544D3" w:rsidRPr="006544D3" w:rsidRDefault="006544D3" w:rsidP="006544D3">
            <w:pPr>
              <w:rPr>
                <w:rFonts w:asciiTheme="minorHAnsi" w:hAnsiTheme="minorHAnsi" w:cstheme="minorHAnsi"/>
                <w:color w:val="000000" w:themeColor="text1"/>
                <w:sz w:val="20"/>
                <w:szCs w:val="20"/>
                <w:lang w:val="da-DK"/>
              </w:rPr>
            </w:pPr>
            <w:r w:rsidRPr="006544D3">
              <w:rPr>
                <w:rFonts w:asciiTheme="minorHAnsi" w:hAnsiTheme="minorHAnsi" w:cstheme="minorHAnsi"/>
                <w:color w:val="000000" w:themeColor="text1"/>
                <w:sz w:val="20"/>
                <w:szCs w:val="20"/>
                <w:lang w:val="da-DK"/>
              </w:rPr>
              <w:t>Rahul Chaudhary</w:t>
            </w:r>
          </w:p>
        </w:tc>
        <w:tc>
          <w:tcPr>
            <w:tcW w:w="3261" w:type="dxa"/>
            <w:tcBorders>
              <w:top w:val="single" w:sz="4" w:space="0" w:color="auto"/>
              <w:left w:val="single" w:sz="4" w:space="0" w:color="auto"/>
              <w:bottom w:val="single" w:sz="4" w:space="0" w:color="auto"/>
              <w:right w:val="single" w:sz="4" w:space="0" w:color="auto"/>
            </w:tcBorders>
            <w:hideMark/>
          </w:tcPr>
          <w:p w14:paraId="671389EF"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Senior Manager (CNS)</w:t>
            </w:r>
          </w:p>
          <w:p w14:paraId="739F879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India/Airports Authority of India</w:t>
            </w:r>
          </w:p>
          <w:p w14:paraId="4A20952D"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2806" w:type="dxa"/>
            <w:tcBorders>
              <w:top w:val="single" w:sz="4" w:space="0" w:color="auto"/>
              <w:left w:val="single" w:sz="4" w:space="0" w:color="auto"/>
              <w:bottom w:val="single" w:sz="4" w:space="0" w:color="auto"/>
              <w:right w:val="single" w:sz="4" w:space="0" w:color="auto"/>
            </w:tcBorders>
          </w:tcPr>
          <w:p w14:paraId="5F07AE8C"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33" w:history="1">
              <w:r w:rsidR="006544D3" w:rsidRPr="006544D3">
                <w:rPr>
                  <w:rFonts w:asciiTheme="minorHAnsi" w:hAnsiTheme="minorHAnsi" w:cstheme="minorHAnsi"/>
                  <w:bCs/>
                  <w:color w:val="000000" w:themeColor="text1"/>
                  <w:sz w:val="16"/>
                  <w:szCs w:val="16"/>
                  <w:u w:val="single"/>
                  <w:lang w:val="en-US"/>
                </w:rPr>
                <w:t>crahul@aai.aero</w:t>
              </w:r>
            </w:hyperlink>
            <w:r w:rsidR="006544D3" w:rsidRPr="006544D3">
              <w:rPr>
                <w:rFonts w:asciiTheme="minorHAnsi" w:hAnsiTheme="minorHAnsi" w:cstheme="minorHAnsi"/>
                <w:bCs/>
                <w:color w:val="000000" w:themeColor="text1"/>
                <w:sz w:val="16"/>
                <w:szCs w:val="16"/>
                <w:lang w:val="en-US"/>
              </w:rPr>
              <w:t xml:space="preserve"> </w:t>
            </w:r>
          </w:p>
          <w:p w14:paraId="44C00A79"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644F4451" w14:textId="77777777" w:rsidTr="006544D3">
        <w:tc>
          <w:tcPr>
            <w:tcW w:w="1588" w:type="dxa"/>
            <w:tcBorders>
              <w:top w:val="single" w:sz="4" w:space="0" w:color="auto"/>
              <w:left w:val="single" w:sz="4" w:space="0" w:color="auto"/>
              <w:bottom w:val="single" w:sz="4" w:space="0" w:color="auto"/>
              <w:right w:val="single" w:sz="4" w:space="0" w:color="auto"/>
            </w:tcBorders>
          </w:tcPr>
          <w:p w14:paraId="483CDCBF" w14:textId="77777777" w:rsidR="006544D3" w:rsidRPr="006544D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1ED587C"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696889BA" w14:textId="77777777" w:rsidR="006544D3" w:rsidRPr="006544D3" w:rsidRDefault="006544D3" w:rsidP="006544D3">
            <w:pPr>
              <w:jc w:val="both"/>
              <w:rPr>
                <w:rFonts w:asciiTheme="minorHAnsi" w:hAnsiTheme="minorHAnsi" w:cstheme="minorHAnsi"/>
                <w:color w:val="000000" w:themeColor="text1"/>
                <w:sz w:val="20"/>
                <w:szCs w:val="20"/>
                <w:lang w:val="da-DK"/>
              </w:rPr>
            </w:pPr>
            <w:r w:rsidRPr="006544D3">
              <w:rPr>
                <w:rFonts w:asciiTheme="minorHAnsi" w:hAnsiTheme="minorHAnsi" w:cstheme="minorHAnsi"/>
                <w:color w:val="000000" w:themeColor="text1"/>
                <w:sz w:val="20"/>
                <w:szCs w:val="20"/>
                <w:lang w:val="da-DK"/>
              </w:rPr>
              <w:t>A. S. Yadav</w:t>
            </w:r>
          </w:p>
        </w:tc>
        <w:tc>
          <w:tcPr>
            <w:tcW w:w="3261" w:type="dxa"/>
            <w:tcBorders>
              <w:top w:val="single" w:sz="4" w:space="0" w:color="auto"/>
              <w:left w:val="single" w:sz="4" w:space="0" w:color="auto"/>
              <w:bottom w:val="single" w:sz="4" w:space="0" w:color="auto"/>
              <w:right w:val="single" w:sz="4" w:space="0" w:color="auto"/>
            </w:tcBorders>
          </w:tcPr>
          <w:p w14:paraId="6A7887FF" w14:textId="77777777" w:rsidR="006544D3" w:rsidRPr="006544D3" w:rsidRDefault="006544D3" w:rsidP="006544D3">
            <w:pPr>
              <w:rPr>
                <w:rFonts w:asciiTheme="minorHAnsi" w:hAnsiTheme="minorHAnsi" w:cstheme="minorHAnsi"/>
                <w:bCs/>
                <w:color w:val="000000" w:themeColor="text1"/>
                <w:sz w:val="20"/>
                <w:szCs w:val="20"/>
                <w:lang w:val="en-US"/>
              </w:rPr>
            </w:pPr>
            <w:proofErr w:type="spellStart"/>
            <w:r w:rsidRPr="006544D3">
              <w:rPr>
                <w:rFonts w:asciiTheme="minorHAnsi" w:hAnsiTheme="minorHAnsi" w:cstheme="minorHAnsi"/>
                <w:bCs/>
                <w:color w:val="000000" w:themeColor="text1"/>
                <w:sz w:val="20"/>
                <w:szCs w:val="20"/>
                <w:lang w:val="en-US"/>
              </w:rPr>
              <w:t>Jt</w:t>
            </w:r>
            <w:proofErr w:type="spellEnd"/>
            <w:r w:rsidRPr="006544D3">
              <w:rPr>
                <w:rFonts w:asciiTheme="minorHAnsi" w:hAnsiTheme="minorHAnsi" w:cstheme="minorHAnsi"/>
                <w:bCs/>
                <w:color w:val="000000" w:themeColor="text1"/>
                <w:sz w:val="20"/>
                <w:szCs w:val="20"/>
                <w:lang w:val="en-US"/>
              </w:rPr>
              <w:t xml:space="preserve"> GM (CNS)</w:t>
            </w:r>
          </w:p>
        </w:tc>
        <w:tc>
          <w:tcPr>
            <w:tcW w:w="2806" w:type="dxa"/>
            <w:tcBorders>
              <w:top w:val="single" w:sz="4" w:space="0" w:color="auto"/>
              <w:left w:val="single" w:sz="4" w:space="0" w:color="auto"/>
              <w:bottom w:val="single" w:sz="4" w:space="0" w:color="auto"/>
              <w:right w:val="single" w:sz="4" w:space="0" w:color="auto"/>
            </w:tcBorders>
          </w:tcPr>
          <w:p w14:paraId="2D064344" w14:textId="77777777" w:rsidR="006544D3" w:rsidRPr="006544D3" w:rsidRDefault="006544D3" w:rsidP="006544D3">
            <w:pPr>
              <w:ind w:right="-100"/>
              <w:rPr>
                <w:rFonts w:asciiTheme="minorHAnsi" w:hAnsiTheme="minorHAnsi" w:cstheme="minorHAnsi"/>
                <w:color w:val="000000" w:themeColor="text1"/>
                <w:sz w:val="16"/>
                <w:szCs w:val="16"/>
              </w:rPr>
            </w:pPr>
            <w:r w:rsidRPr="006544D3">
              <w:rPr>
                <w:rFonts w:asciiTheme="minorHAnsi" w:hAnsiTheme="minorHAnsi" w:cstheme="minorHAnsi"/>
                <w:color w:val="000000" w:themeColor="text1"/>
                <w:sz w:val="16"/>
                <w:szCs w:val="16"/>
              </w:rPr>
              <w:t>​</w:t>
            </w:r>
            <w:hyperlink r:id="rId34" w:tooltip="mailto:asyadav@aai.aero" w:history="1">
              <w:r w:rsidRPr="006544D3">
                <w:rPr>
                  <w:rFonts w:asciiTheme="minorHAnsi" w:hAnsiTheme="minorHAnsi" w:cstheme="minorHAnsi"/>
                  <w:color w:val="000000" w:themeColor="text1"/>
                  <w:sz w:val="16"/>
                  <w:szCs w:val="16"/>
                  <w:u w:val="single"/>
                </w:rPr>
                <w:t>asyadav@aai.aero</w:t>
              </w:r>
            </w:hyperlink>
          </w:p>
        </w:tc>
      </w:tr>
      <w:tr w:rsidR="006544D3" w:rsidRPr="00F52AE3" w14:paraId="666EC294" w14:textId="77777777" w:rsidTr="006544D3">
        <w:tc>
          <w:tcPr>
            <w:tcW w:w="1588" w:type="dxa"/>
            <w:tcBorders>
              <w:top w:val="single" w:sz="4" w:space="0" w:color="auto"/>
              <w:left w:val="single" w:sz="4" w:space="0" w:color="auto"/>
              <w:bottom w:val="single" w:sz="4" w:space="0" w:color="auto"/>
              <w:right w:val="single" w:sz="4" w:space="0" w:color="auto"/>
            </w:tcBorders>
          </w:tcPr>
          <w:p w14:paraId="4FFCD59B" w14:textId="77777777" w:rsidR="006544D3" w:rsidRPr="006544D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19B70A7"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33D8C3D" w14:textId="77777777" w:rsidR="006544D3" w:rsidRPr="006544D3" w:rsidRDefault="006544D3" w:rsidP="006544D3">
            <w:pPr>
              <w:jc w:val="both"/>
              <w:rPr>
                <w:rFonts w:asciiTheme="minorHAnsi" w:hAnsiTheme="minorHAnsi" w:cstheme="minorHAnsi"/>
                <w:color w:val="000000" w:themeColor="text1"/>
                <w:sz w:val="20"/>
                <w:szCs w:val="20"/>
                <w:lang w:val="da-DK"/>
              </w:rPr>
            </w:pPr>
            <w:r w:rsidRPr="006544D3">
              <w:rPr>
                <w:rFonts w:asciiTheme="minorHAnsi" w:hAnsiTheme="minorHAnsi" w:cstheme="minorHAnsi"/>
                <w:color w:val="000000" w:themeColor="text1"/>
                <w:sz w:val="20"/>
                <w:szCs w:val="20"/>
                <w:lang w:val="da-DK"/>
              </w:rPr>
              <w:t>M. Rajith Ali</w:t>
            </w:r>
          </w:p>
        </w:tc>
        <w:tc>
          <w:tcPr>
            <w:tcW w:w="3261" w:type="dxa"/>
            <w:tcBorders>
              <w:top w:val="single" w:sz="4" w:space="0" w:color="auto"/>
              <w:left w:val="single" w:sz="4" w:space="0" w:color="auto"/>
              <w:bottom w:val="single" w:sz="4" w:space="0" w:color="auto"/>
              <w:right w:val="single" w:sz="4" w:space="0" w:color="auto"/>
            </w:tcBorders>
          </w:tcPr>
          <w:p w14:paraId="5B39C445" w14:textId="77777777" w:rsidR="006544D3" w:rsidRPr="006544D3" w:rsidRDefault="006544D3" w:rsidP="006544D3">
            <w:pPr>
              <w:rPr>
                <w:rFonts w:asciiTheme="minorHAnsi" w:hAnsiTheme="minorHAnsi" w:cstheme="minorHAnsi"/>
                <w:bCs/>
                <w:color w:val="000000" w:themeColor="text1"/>
                <w:sz w:val="20"/>
                <w:szCs w:val="20"/>
                <w:lang w:val="en-US"/>
              </w:rPr>
            </w:pPr>
            <w:proofErr w:type="spellStart"/>
            <w:r w:rsidRPr="006544D3">
              <w:rPr>
                <w:rFonts w:asciiTheme="minorHAnsi" w:hAnsiTheme="minorHAnsi" w:cstheme="minorHAnsi"/>
                <w:bCs/>
                <w:color w:val="000000" w:themeColor="text1"/>
                <w:sz w:val="20"/>
                <w:szCs w:val="20"/>
                <w:lang w:val="en-US"/>
              </w:rPr>
              <w:t>Asst</w:t>
            </w:r>
            <w:proofErr w:type="spellEnd"/>
            <w:r w:rsidRPr="006544D3">
              <w:rPr>
                <w:rFonts w:asciiTheme="minorHAnsi" w:hAnsiTheme="minorHAnsi" w:cstheme="minorHAnsi"/>
                <w:bCs/>
                <w:color w:val="000000" w:themeColor="text1"/>
                <w:sz w:val="20"/>
                <w:szCs w:val="20"/>
                <w:lang w:val="en-US"/>
              </w:rPr>
              <w:t xml:space="preserve"> GM (CNS)</w:t>
            </w:r>
          </w:p>
        </w:tc>
        <w:tc>
          <w:tcPr>
            <w:tcW w:w="2806" w:type="dxa"/>
            <w:tcBorders>
              <w:top w:val="single" w:sz="4" w:space="0" w:color="auto"/>
              <w:left w:val="single" w:sz="4" w:space="0" w:color="auto"/>
              <w:bottom w:val="single" w:sz="4" w:space="0" w:color="auto"/>
              <w:right w:val="single" w:sz="4" w:space="0" w:color="auto"/>
            </w:tcBorders>
          </w:tcPr>
          <w:p w14:paraId="522B692D" w14:textId="77777777" w:rsidR="006544D3" w:rsidRPr="006544D3" w:rsidRDefault="007730FC" w:rsidP="006544D3">
            <w:pPr>
              <w:ind w:right="-100"/>
              <w:rPr>
                <w:rFonts w:asciiTheme="minorHAnsi" w:hAnsiTheme="minorHAnsi" w:cstheme="minorHAnsi"/>
                <w:color w:val="000000" w:themeColor="text1"/>
                <w:sz w:val="16"/>
                <w:szCs w:val="16"/>
              </w:rPr>
            </w:pPr>
            <w:hyperlink r:id="rId35" w:history="1">
              <w:r w:rsidR="006544D3" w:rsidRPr="006544D3">
                <w:rPr>
                  <w:rFonts w:asciiTheme="minorHAnsi" w:hAnsiTheme="minorHAnsi" w:cstheme="minorHAnsi"/>
                  <w:color w:val="000000" w:themeColor="text1"/>
                  <w:sz w:val="16"/>
                  <w:szCs w:val="16"/>
                  <w:u w:val="single"/>
                </w:rPr>
                <w:t>rali@aai.aero</w:t>
              </w:r>
            </w:hyperlink>
            <w:r w:rsidR="006544D3" w:rsidRPr="006544D3">
              <w:rPr>
                <w:rFonts w:asciiTheme="minorHAnsi" w:hAnsiTheme="minorHAnsi" w:cstheme="minorHAnsi"/>
                <w:color w:val="000000" w:themeColor="text1"/>
                <w:sz w:val="16"/>
                <w:szCs w:val="16"/>
              </w:rPr>
              <w:t xml:space="preserve"> </w:t>
            </w:r>
          </w:p>
        </w:tc>
      </w:tr>
      <w:tr w:rsidR="006544D3" w:rsidRPr="00F52AE3" w14:paraId="4E236CED" w14:textId="77777777" w:rsidTr="006544D3">
        <w:tc>
          <w:tcPr>
            <w:tcW w:w="1588" w:type="dxa"/>
            <w:tcBorders>
              <w:top w:val="single" w:sz="4" w:space="0" w:color="auto"/>
              <w:left w:val="single" w:sz="4" w:space="0" w:color="auto"/>
              <w:bottom w:val="single" w:sz="4" w:space="0" w:color="auto"/>
              <w:right w:val="single" w:sz="4" w:space="0" w:color="auto"/>
            </w:tcBorders>
          </w:tcPr>
          <w:p w14:paraId="422BA2CC" w14:textId="77777777" w:rsidR="006544D3" w:rsidRPr="006544D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F114FB1"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62AFC22" w14:textId="77777777" w:rsidR="006544D3" w:rsidRPr="006544D3" w:rsidRDefault="006544D3" w:rsidP="006544D3">
            <w:pPr>
              <w:jc w:val="both"/>
              <w:rPr>
                <w:rFonts w:asciiTheme="minorHAnsi" w:hAnsiTheme="minorHAnsi" w:cstheme="minorHAnsi"/>
                <w:color w:val="000000" w:themeColor="text1"/>
                <w:sz w:val="20"/>
                <w:szCs w:val="20"/>
                <w:lang w:val="da-DK"/>
              </w:rPr>
            </w:pPr>
            <w:r w:rsidRPr="006544D3">
              <w:rPr>
                <w:rFonts w:asciiTheme="minorHAnsi" w:hAnsiTheme="minorHAnsi" w:cstheme="minorHAnsi"/>
                <w:color w:val="000000" w:themeColor="text1"/>
                <w:sz w:val="20"/>
                <w:szCs w:val="20"/>
                <w:lang w:val="da-DK"/>
              </w:rPr>
              <w:t>Umesh Kumar</w:t>
            </w:r>
          </w:p>
        </w:tc>
        <w:tc>
          <w:tcPr>
            <w:tcW w:w="3261" w:type="dxa"/>
            <w:tcBorders>
              <w:top w:val="single" w:sz="4" w:space="0" w:color="auto"/>
              <w:left w:val="single" w:sz="4" w:space="0" w:color="auto"/>
              <w:bottom w:val="single" w:sz="4" w:space="0" w:color="auto"/>
              <w:right w:val="single" w:sz="4" w:space="0" w:color="auto"/>
            </w:tcBorders>
          </w:tcPr>
          <w:p w14:paraId="6A17A573" w14:textId="77777777" w:rsidR="006544D3" w:rsidRPr="006544D3" w:rsidRDefault="006544D3" w:rsidP="006544D3">
            <w:pPr>
              <w:rPr>
                <w:rFonts w:asciiTheme="minorHAnsi" w:hAnsiTheme="minorHAnsi" w:cstheme="minorHAnsi"/>
                <w:bCs/>
                <w:color w:val="000000" w:themeColor="text1"/>
                <w:sz w:val="20"/>
                <w:szCs w:val="20"/>
                <w:lang w:val="en-US"/>
              </w:rPr>
            </w:pPr>
            <w:proofErr w:type="spellStart"/>
            <w:r w:rsidRPr="006544D3">
              <w:rPr>
                <w:rFonts w:asciiTheme="minorHAnsi" w:hAnsiTheme="minorHAnsi" w:cstheme="minorHAnsi"/>
                <w:bCs/>
                <w:color w:val="000000" w:themeColor="text1"/>
                <w:sz w:val="20"/>
                <w:szCs w:val="20"/>
                <w:lang w:val="en-US"/>
              </w:rPr>
              <w:t>Asst</w:t>
            </w:r>
            <w:proofErr w:type="spellEnd"/>
            <w:r w:rsidRPr="006544D3">
              <w:rPr>
                <w:rFonts w:asciiTheme="minorHAnsi" w:hAnsiTheme="minorHAnsi" w:cstheme="minorHAnsi"/>
                <w:bCs/>
                <w:color w:val="000000" w:themeColor="text1"/>
                <w:sz w:val="20"/>
                <w:szCs w:val="20"/>
                <w:lang w:val="en-US"/>
              </w:rPr>
              <w:t xml:space="preserve"> GM (CNS)</w:t>
            </w:r>
          </w:p>
        </w:tc>
        <w:tc>
          <w:tcPr>
            <w:tcW w:w="2806" w:type="dxa"/>
            <w:tcBorders>
              <w:top w:val="single" w:sz="4" w:space="0" w:color="auto"/>
              <w:left w:val="single" w:sz="4" w:space="0" w:color="auto"/>
              <w:bottom w:val="single" w:sz="4" w:space="0" w:color="auto"/>
              <w:right w:val="single" w:sz="4" w:space="0" w:color="auto"/>
            </w:tcBorders>
          </w:tcPr>
          <w:p w14:paraId="28332BC8" w14:textId="77777777" w:rsidR="006544D3" w:rsidRPr="006544D3" w:rsidRDefault="007730FC" w:rsidP="006544D3">
            <w:pPr>
              <w:ind w:right="-100"/>
              <w:rPr>
                <w:rFonts w:asciiTheme="minorHAnsi" w:hAnsiTheme="minorHAnsi" w:cstheme="minorHAnsi"/>
                <w:color w:val="000000" w:themeColor="text1"/>
                <w:sz w:val="16"/>
                <w:szCs w:val="16"/>
              </w:rPr>
            </w:pPr>
            <w:hyperlink r:id="rId36" w:history="1">
              <w:r w:rsidR="006544D3" w:rsidRPr="006544D3">
                <w:rPr>
                  <w:rFonts w:asciiTheme="minorHAnsi" w:hAnsiTheme="minorHAnsi" w:cstheme="minorHAnsi"/>
                  <w:color w:val="000000" w:themeColor="text1"/>
                  <w:sz w:val="16"/>
                  <w:szCs w:val="16"/>
                  <w:u w:val="single"/>
                </w:rPr>
                <w:t>umeshkc@aai.aero</w:t>
              </w:r>
            </w:hyperlink>
            <w:r w:rsidR="006544D3" w:rsidRPr="006544D3">
              <w:rPr>
                <w:rFonts w:asciiTheme="minorHAnsi" w:hAnsiTheme="minorHAnsi" w:cstheme="minorHAnsi"/>
                <w:color w:val="000000" w:themeColor="text1"/>
                <w:sz w:val="16"/>
                <w:szCs w:val="16"/>
              </w:rPr>
              <w:t xml:space="preserve"> </w:t>
            </w:r>
          </w:p>
        </w:tc>
      </w:tr>
      <w:tr w:rsidR="006544D3" w:rsidRPr="00F52AE3" w14:paraId="1F71BEE5" w14:textId="77777777" w:rsidTr="006544D3">
        <w:tc>
          <w:tcPr>
            <w:tcW w:w="1588" w:type="dxa"/>
            <w:tcBorders>
              <w:top w:val="single" w:sz="4" w:space="0" w:color="auto"/>
              <w:left w:val="single" w:sz="4" w:space="0" w:color="auto"/>
              <w:bottom w:val="single" w:sz="4" w:space="0" w:color="auto"/>
              <w:right w:val="single" w:sz="4" w:space="0" w:color="auto"/>
            </w:tcBorders>
          </w:tcPr>
          <w:p w14:paraId="40168EB3" w14:textId="77777777" w:rsidR="006544D3" w:rsidRPr="006544D3" w:rsidRDefault="006544D3" w:rsidP="006544D3">
            <w:pPr>
              <w:rPr>
                <w:rFonts w:asciiTheme="minorHAnsi" w:hAnsiTheme="minorHAnsi" w:cstheme="minorHAnsi"/>
                <w:b/>
                <w:color w:val="000000" w:themeColor="text1"/>
                <w:sz w:val="20"/>
                <w:szCs w:val="20"/>
                <w:lang w:val="en-US"/>
              </w:rPr>
            </w:pPr>
            <w:r w:rsidRPr="006544D3">
              <w:rPr>
                <w:rFonts w:asciiTheme="minorHAnsi" w:hAnsiTheme="minorHAnsi" w:cstheme="minorHAnsi"/>
                <w:b/>
                <w:color w:val="000000" w:themeColor="text1"/>
                <w:sz w:val="20"/>
                <w:szCs w:val="20"/>
                <w:lang w:val="en-US"/>
              </w:rPr>
              <w:t>JAPAN</w:t>
            </w:r>
          </w:p>
        </w:tc>
        <w:tc>
          <w:tcPr>
            <w:tcW w:w="568" w:type="dxa"/>
            <w:tcBorders>
              <w:top w:val="single" w:sz="4" w:space="0" w:color="auto"/>
              <w:left w:val="single" w:sz="4" w:space="0" w:color="auto"/>
              <w:bottom w:val="single" w:sz="4" w:space="0" w:color="auto"/>
              <w:right w:val="single" w:sz="4" w:space="0" w:color="auto"/>
            </w:tcBorders>
          </w:tcPr>
          <w:p w14:paraId="3C6D3142"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44078EB6"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Kazuya Kawamura</w:t>
            </w:r>
          </w:p>
          <w:p w14:paraId="70FABEDF" w14:textId="77777777" w:rsidR="006544D3" w:rsidRPr="006544D3" w:rsidRDefault="006544D3" w:rsidP="006544D3">
            <w:pPr>
              <w:jc w:val="both"/>
              <w:rPr>
                <w:rFonts w:asciiTheme="minorHAnsi" w:hAnsiTheme="minorHAnsi" w:cstheme="minorHAnsi"/>
                <w:color w:val="000000" w:themeColor="text1"/>
                <w:sz w:val="20"/>
                <w:szCs w:val="20"/>
                <w:lang w:val="da-DK"/>
              </w:rPr>
            </w:pPr>
          </w:p>
        </w:tc>
        <w:tc>
          <w:tcPr>
            <w:tcW w:w="3261" w:type="dxa"/>
            <w:tcBorders>
              <w:top w:val="single" w:sz="4" w:space="0" w:color="auto"/>
              <w:left w:val="single" w:sz="4" w:space="0" w:color="auto"/>
              <w:bottom w:val="single" w:sz="4" w:space="0" w:color="auto"/>
              <w:right w:val="single" w:sz="4" w:space="0" w:color="auto"/>
            </w:tcBorders>
          </w:tcPr>
          <w:p w14:paraId="5E795A49"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Special Assistant to the Director</w:t>
            </w:r>
          </w:p>
          <w:p w14:paraId="7089844C"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JAPAN Civil Aviation Bureau</w:t>
            </w:r>
          </w:p>
          <w:p w14:paraId="66A55962"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Phone: +81-3-5253-8756</w:t>
            </w:r>
          </w:p>
        </w:tc>
        <w:tc>
          <w:tcPr>
            <w:tcW w:w="2806" w:type="dxa"/>
            <w:tcBorders>
              <w:top w:val="single" w:sz="4" w:space="0" w:color="auto"/>
              <w:left w:val="single" w:sz="4" w:space="0" w:color="auto"/>
              <w:bottom w:val="single" w:sz="4" w:space="0" w:color="auto"/>
              <w:right w:val="single" w:sz="4" w:space="0" w:color="auto"/>
            </w:tcBorders>
          </w:tcPr>
          <w:p w14:paraId="7062F584" w14:textId="77777777" w:rsidR="006544D3" w:rsidRPr="006544D3" w:rsidRDefault="007730FC" w:rsidP="006544D3">
            <w:pPr>
              <w:ind w:right="-100"/>
              <w:rPr>
                <w:rFonts w:asciiTheme="minorHAnsi" w:hAnsiTheme="minorHAnsi" w:cstheme="minorHAnsi"/>
                <w:color w:val="000000" w:themeColor="text1"/>
                <w:sz w:val="16"/>
                <w:szCs w:val="16"/>
              </w:rPr>
            </w:pPr>
            <w:hyperlink r:id="rId37" w:history="1">
              <w:r w:rsidR="006544D3" w:rsidRPr="006544D3">
                <w:rPr>
                  <w:rFonts w:asciiTheme="minorHAnsi" w:hAnsiTheme="minorHAnsi" w:cstheme="minorHAnsi"/>
                  <w:color w:val="000000" w:themeColor="text1"/>
                  <w:sz w:val="16"/>
                  <w:szCs w:val="16"/>
                  <w:u w:val="single"/>
                </w:rPr>
                <w:t>kawamura-k2v8@mlit.go.jp</w:t>
              </w:r>
            </w:hyperlink>
          </w:p>
        </w:tc>
      </w:tr>
      <w:tr w:rsidR="006544D3" w:rsidRPr="00F52AE3" w14:paraId="09A46621" w14:textId="77777777" w:rsidTr="006544D3">
        <w:tc>
          <w:tcPr>
            <w:tcW w:w="1588" w:type="dxa"/>
            <w:tcBorders>
              <w:top w:val="single" w:sz="4" w:space="0" w:color="auto"/>
              <w:left w:val="single" w:sz="4" w:space="0" w:color="auto"/>
              <w:bottom w:val="single" w:sz="4" w:space="0" w:color="auto"/>
              <w:right w:val="single" w:sz="4" w:space="0" w:color="auto"/>
            </w:tcBorders>
          </w:tcPr>
          <w:p w14:paraId="69B50712" w14:textId="77777777" w:rsidR="006544D3" w:rsidRPr="006544D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0DD1A00"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D3B5163"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sz w:val="20"/>
                <w:szCs w:val="20"/>
              </w:rPr>
              <w:t>Go CHIBA</w:t>
            </w:r>
          </w:p>
        </w:tc>
        <w:tc>
          <w:tcPr>
            <w:tcW w:w="3261" w:type="dxa"/>
            <w:tcBorders>
              <w:top w:val="single" w:sz="4" w:space="0" w:color="auto"/>
              <w:left w:val="single" w:sz="4" w:space="0" w:color="auto"/>
              <w:bottom w:val="single" w:sz="4" w:space="0" w:color="auto"/>
              <w:right w:val="single" w:sz="4" w:space="0" w:color="auto"/>
            </w:tcBorders>
          </w:tcPr>
          <w:p w14:paraId="07ADFF36"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sz w:val="20"/>
                <w:szCs w:val="20"/>
              </w:rPr>
              <w:t>Special Assistant to the Director</w:t>
            </w:r>
          </w:p>
          <w:p w14:paraId="39246F98"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sz w:val="20"/>
                <w:szCs w:val="20"/>
              </w:rPr>
              <w:t>JAPAN Civil Aviation Bureau</w:t>
            </w:r>
          </w:p>
          <w:p w14:paraId="45D9DDCE"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sz w:val="20"/>
                <w:szCs w:val="20"/>
              </w:rPr>
              <w:t>Phone: +81-3-5253-8756</w:t>
            </w:r>
          </w:p>
        </w:tc>
        <w:tc>
          <w:tcPr>
            <w:tcW w:w="2806" w:type="dxa"/>
            <w:tcBorders>
              <w:top w:val="single" w:sz="4" w:space="0" w:color="auto"/>
              <w:left w:val="single" w:sz="4" w:space="0" w:color="auto"/>
              <w:bottom w:val="single" w:sz="4" w:space="0" w:color="auto"/>
              <w:right w:val="single" w:sz="4" w:space="0" w:color="auto"/>
            </w:tcBorders>
          </w:tcPr>
          <w:p w14:paraId="521EFB88" w14:textId="77777777" w:rsidR="006544D3" w:rsidRPr="006544D3" w:rsidRDefault="007730FC" w:rsidP="006544D3">
            <w:pPr>
              <w:ind w:right="-100"/>
              <w:rPr>
                <w:rFonts w:asciiTheme="minorHAnsi" w:hAnsiTheme="minorHAnsi" w:cstheme="minorHAnsi"/>
                <w:sz w:val="16"/>
                <w:szCs w:val="16"/>
              </w:rPr>
            </w:pPr>
            <w:hyperlink r:id="rId38" w:history="1">
              <w:r w:rsidR="006544D3" w:rsidRPr="006544D3">
                <w:rPr>
                  <w:rStyle w:val="Hyperlink"/>
                  <w:rFonts w:asciiTheme="minorHAnsi" w:hAnsiTheme="minorHAnsi" w:cstheme="minorHAnsi"/>
                  <w:sz w:val="16"/>
                  <w:szCs w:val="16"/>
                </w:rPr>
                <w:t>chiba-g10w2@mlit.go.jp</w:t>
              </w:r>
            </w:hyperlink>
          </w:p>
        </w:tc>
      </w:tr>
      <w:tr w:rsidR="006544D3" w:rsidRPr="00871715" w14:paraId="7FEAA571" w14:textId="77777777" w:rsidTr="006544D3">
        <w:tc>
          <w:tcPr>
            <w:tcW w:w="1588" w:type="dxa"/>
            <w:tcBorders>
              <w:top w:val="single" w:sz="4" w:space="0" w:color="auto"/>
              <w:left w:val="single" w:sz="4" w:space="0" w:color="auto"/>
              <w:bottom w:val="single" w:sz="4" w:space="0" w:color="auto"/>
              <w:right w:val="single" w:sz="4" w:space="0" w:color="auto"/>
            </w:tcBorders>
          </w:tcPr>
          <w:p w14:paraId="02EEABAD" w14:textId="77777777" w:rsidR="006544D3" w:rsidRPr="006544D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93CBB5B"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49EC4BAE" w14:textId="77777777" w:rsidR="006544D3" w:rsidRPr="006544D3" w:rsidRDefault="006544D3" w:rsidP="006544D3">
            <w:pPr>
              <w:rPr>
                <w:rFonts w:asciiTheme="minorHAnsi" w:hAnsiTheme="minorHAnsi" w:cstheme="minorHAnsi"/>
                <w:sz w:val="20"/>
                <w:szCs w:val="20"/>
              </w:rPr>
            </w:pPr>
            <w:proofErr w:type="spellStart"/>
            <w:r w:rsidRPr="006544D3">
              <w:rPr>
                <w:rFonts w:asciiTheme="minorHAnsi" w:hAnsiTheme="minorHAnsi" w:cstheme="minorHAnsi"/>
                <w:sz w:val="20"/>
                <w:szCs w:val="20"/>
              </w:rPr>
              <w:t>Kazuma</w:t>
            </w:r>
            <w:proofErr w:type="spellEnd"/>
            <w:r w:rsidRPr="006544D3">
              <w:rPr>
                <w:rFonts w:asciiTheme="minorHAnsi" w:hAnsiTheme="minorHAnsi" w:cstheme="minorHAnsi"/>
                <w:sz w:val="20"/>
                <w:szCs w:val="20"/>
              </w:rPr>
              <w:t xml:space="preserve"> KOMIKADO</w:t>
            </w:r>
          </w:p>
        </w:tc>
        <w:tc>
          <w:tcPr>
            <w:tcW w:w="3261" w:type="dxa"/>
            <w:tcBorders>
              <w:top w:val="single" w:sz="4" w:space="0" w:color="auto"/>
              <w:left w:val="single" w:sz="4" w:space="0" w:color="auto"/>
              <w:bottom w:val="single" w:sz="4" w:space="0" w:color="auto"/>
              <w:right w:val="single" w:sz="4" w:space="0" w:color="auto"/>
            </w:tcBorders>
          </w:tcPr>
          <w:p w14:paraId="092036D8"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sz w:val="20"/>
                <w:szCs w:val="20"/>
              </w:rPr>
              <w:t>Special Assistant to the Director,</w:t>
            </w:r>
          </w:p>
          <w:p w14:paraId="33E4ADC6" w14:textId="77777777" w:rsidR="006544D3" w:rsidRPr="006544D3" w:rsidRDefault="006544D3" w:rsidP="006544D3">
            <w:pPr>
              <w:rPr>
                <w:rFonts w:asciiTheme="minorHAnsi" w:hAnsiTheme="minorHAnsi" w:cstheme="minorHAnsi"/>
                <w:sz w:val="20"/>
                <w:szCs w:val="20"/>
                <w:lang w:val="fr-CA"/>
              </w:rPr>
            </w:pPr>
            <w:proofErr w:type="spellStart"/>
            <w:r w:rsidRPr="006544D3">
              <w:rPr>
                <w:rFonts w:asciiTheme="minorHAnsi" w:hAnsiTheme="minorHAnsi" w:cstheme="minorHAnsi"/>
                <w:sz w:val="20"/>
                <w:szCs w:val="20"/>
                <w:lang w:val="fr-CA"/>
              </w:rPr>
              <w:lastRenderedPageBreak/>
              <w:t>Japan</w:t>
            </w:r>
            <w:proofErr w:type="spellEnd"/>
            <w:r w:rsidRPr="006544D3">
              <w:rPr>
                <w:rFonts w:asciiTheme="minorHAnsi" w:hAnsiTheme="minorHAnsi" w:cstheme="minorHAnsi"/>
                <w:sz w:val="20"/>
                <w:szCs w:val="20"/>
                <w:lang w:val="fr-CA"/>
              </w:rPr>
              <w:t xml:space="preserve"> Civil Aviation Bureau</w:t>
            </w:r>
          </w:p>
          <w:p w14:paraId="66EB4C56" w14:textId="77777777" w:rsidR="006544D3" w:rsidRPr="006544D3" w:rsidRDefault="006544D3" w:rsidP="006544D3">
            <w:pPr>
              <w:rPr>
                <w:rFonts w:asciiTheme="minorHAnsi" w:hAnsiTheme="minorHAnsi" w:cstheme="minorHAnsi"/>
                <w:sz w:val="20"/>
                <w:szCs w:val="20"/>
                <w:lang w:val="fr-CA"/>
              </w:rPr>
            </w:pPr>
            <w:r w:rsidRPr="006544D3">
              <w:rPr>
                <w:rFonts w:asciiTheme="minorHAnsi" w:hAnsiTheme="minorHAnsi" w:cstheme="minorHAnsi"/>
                <w:sz w:val="20"/>
                <w:szCs w:val="20"/>
                <w:lang w:val="fr-CA"/>
              </w:rPr>
              <w:t>Phone: +81-3-5253-8737</w:t>
            </w:r>
          </w:p>
        </w:tc>
        <w:tc>
          <w:tcPr>
            <w:tcW w:w="2806" w:type="dxa"/>
            <w:tcBorders>
              <w:top w:val="single" w:sz="4" w:space="0" w:color="auto"/>
              <w:left w:val="single" w:sz="4" w:space="0" w:color="auto"/>
              <w:bottom w:val="single" w:sz="4" w:space="0" w:color="auto"/>
              <w:right w:val="single" w:sz="4" w:space="0" w:color="auto"/>
            </w:tcBorders>
          </w:tcPr>
          <w:p w14:paraId="6BDC5D0D" w14:textId="77777777" w:rsidR="006544D3" w:rsidRPr="006544D3" w:rsidRDefault="007730FC" w:rsidP="006544D3">
            <w:pPr>
              <w:ind w:right="-100"/>
              <w:rPr>
                <w:rFonts w:asciiTheme="minorHAnsi" w:hAnsiTheme="minorHAnsi" w:cstheme="minorHAnsi"/>
                <w:sz w:val="16"/>
                <w:szCs w:val="16"/>
                <w:lang w:val="fr-CA"/>
              </w:rPr>
            </w:pPr>
            <w:hyperlink r:id="rId39" w:history="1">
              <w:r w:rsidR="006544D3" w:rsidRPr="006544D3">
                <w:rPr>
                  <w:rStyle w:val="Hyperlink"/>
                  <w:rFonts w:asciiTheme="minorHAnsi" w:hAnsiTheme="minorHAnsi" w:cstheme="minorHAnsi"/>
                  <w:sz w:val="16"/>
                  <w:szCs w:val="16"/>
                  <w:lang w:val="fr-CA"/>
                </w:rPr>
                <w:t>komikado-k1094@mlit.go.jp</w:t>
              </w:r>
            </w:hyperlink>
          </w:p>
        </w:tc>
      </w:tr>
      <w:tr w:rsidR="006544D3" w:rsidRPr="00F52AE3" w14:paraId="30E70E5B" w14:textId="77777777" w:rsidTr="006544D3">
        <w:tc>
          <w:tcPr>
            <w:tcW w:w="1588" w:type="dxa"/>
            <w:tcBorders>
              <w:top w:val="single" w:sz="4" w:space="0" w:color="auto"/>
              <w:left w:val="single" w:sz="4" w:space="0" w:color="auto"/>
              <w:bottom w:val="single" w:sz="4" w:space="0" w:color="auto"/>
              <w:right w:val="single" w:sz="4" w:space="0" w:color="auto"/>
            </w:tcBorders>
          </w:tcPr>
          <w:p w14:paraId="67D9EBA4" w14:textId="77777777" w:rsidR="006544D3" w:rsidRPr="006544D3" w:rsidRDefault="006544D3" w:rsidP="006544D3">
            <w:pPr>
              <w:rPr>
                <w:rFonts w:asciiTheme="minorHAnsi" w:hAnsiTheme="minorHAnsi" w:cstheme="minorHAnsi"/>
                <w:b/>
                <w:color w:val="000000" w:themeColor="text1"/>
                <w:sz w:val="20"/>
                <w:szCs w:val="20"/>
                <w:lang w:val="fr-CA"/>
              </w:rPr>
            </w:pPr>
          </w:p>
        </w:tc>
        <w:tc>
          <w:tcPr>
            <w:tcW w:w="568" w:type="dxa"/>
            <w:tcBorders>
              <w:top w:val="single" w:sz="4" w:space="0" w:color="auto"/>
              <w:left w:val="single" w:sz="4" w:space="0" w:color="auto"/>
              <w:bottom w:val="single" w:sz="4" w:space="0" w:color="auto"/>
              <w:right w:val="single" w:sz="4" w:space="0" w:color="auto"/>
            </w:tcBorders>
          </w:tcPr>
          <w:p w14:paraId="2E31DBB4"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CA"/>
              </w:rPr>
            </w:pPr>
          </w:p>
        </w:tc>
        <w:tc>
          <w:tcPr>
            <w:tcW w:w="2267" w:type="dxa"/>
            <w:tcBorders>
              <w:top w:val="single" w:sz="4" w:space="0" w:color="auto"/>
              <w:left w:val="single" w:sz="4" w:space="0" w:color="auto"/>
              <w:bottom w:val="single" w:sz="4" w:space="0" w:color="auto"/>
              <w:right w:val="single" w:sz="4" w:space="0" w:color="auto"/>
            </w:tcBorders>
          </w:tcPr>
          <w:p w14:paraId="49C65C29"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 xml:space="preserve">Mitsuhiro </w:t>
            </w:r>
            <w:proofErr w:type="spellStart"/>
            <w:r w:rsidRPr="006544D3">
              <w:rPr>
                <w:rFonts w:asciiTheme="minorHAnsi" w:hAnsiTheme="minorHAnsi" w:cstheme="minorHAnsi"/>
                <w:color w:val="000000" w:themeColor="text1"/>
                <w:sz w:val="20"/>
                <w:szCs w:val="20"/>
              </w:rPr>
              <w:t>Kawatsuhara</w:t>
            </w:r>
            <w:proofErr w:type="spellEnd"/>
          </w:p>
        </w:tc>
        <w:tc>
          <w:tcPr>
            <w:tcW w:w="3261" w:type="dxa"/>
            <w:tcBorders>
              <w:top w:val="single" w:sz="4" w:space="0" w:color="auto"/>
              <w:left w:val="single" w:sz="4" w:space="0" w:color="auto"/>
              <w:bottom w:val="single" w:sz="4" w:space="0" w:color="auto"/>
              <w:right w:val="single" w:sz="4" w:space="0" w:color="auto"/>
            </w:tcBorders>
          </w:tcPr>
          <w:p w14:paraId="59CA6D94"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Chief</w:t>
            </w:r>
          </w:p>
          <w:p w14:paraId="45DABB0E"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Ministry of Internal Affairs and Communications</w:t>
            </w:r>
          </w:p>
          <w:p w14:paraId="7346DE53"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Phone: +81-3-5253-5902</w:t>
            </w:r>
          </w:p>
        </w:tc>
        <w:tc>
          <w:tcPr>
            <w:tcW w:w="2806" w:type="dxa"/>
            <w:tcBorders>
              <w:top w:val="single" w:sz="4" w:space="0" w:color="auto"/>
              <w:left w:val="single" w:sz="4" w:space="0" w:color="auto"/>
              <w:bottom w:val="single" w:sz="4" w:space="0" w:color="auto"/>
              <w:right w:val="single" w:sz="4" w:space="0" w:color="auto"/>
            </w:tcBorders>
          </w:tcPr>
          <w:p w14:paraId="00CC18FB" w14:textId="77777777" w:rsidR="006544D3" w:rsidRPr="006544D3" w:rsidRDefault="007730FC" w:rsidP="006544D3">
            <w:pPr>
              <w:ind w:right="-100"/>
              <w:rPr>
                <w:rFonts w:asciiTheme="minorHAnsi" w:hAnsiTheme="minorHAnsi" w:cstheme="minorHAnsi"/>
                <w:color w:val="000000" w:themeColor="text1"/>
                <w:sz w:val="16"/>
                <w:szCs w:val="16"/>
              </w:rPr>
            </w:pPr>
            <w:hyperlink r:id="rId40" w:history="1">
              <w:r w:rsidR="006544D3" w:rsidRPr="006544D3">
                <w:rPr>
                  <w:rFonts w:asciiTheme="minorHAnsi" w:hAnsiTheme="minorHAnsi" w:cstheme="minorHAnsi"/>
                  <w:color w:val="000000" w:themeColor="text1"/>
                  <w:sz w:val="16"/>
                  <w:szCs w:val="16"/>
                  <w:u w:val="single"/>
                </w:rPr>
                <w:t>m.kawatsuhara@soumu.go.jp</w:t>
              </w:r>
            </w:hyperlink>
          </w:p>
        </w:tc>
      </w:tr>
      <w:tr w:rsidR="006544D3" w:rsidRPr="00F52AE3" w14:paraId="1D9BD35F"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2B1E833E"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C9D99C2"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55207A75" w14:textId="77777777" w:rsidR="006544D3" w:rsidRPr="006544D3" w:rsidRDefault="006544D3" w:rsidP="006544D3">
            <w:pPr>
              <w:rPr>
                <w:rFonts w:asciiTheme="minorHAnsi" w:hAnsiTheme="minorHAnsi" w:cstheme="minorHAnsi"/>
                <w:color w:val="000000" w:themeColor="text1"/>
                <w:sz w:val="20"/>
                <w:szCs w:val="20"/>
                <w:lang w:val="es-ES"/>
              </w:rPr>
            </w:pPr>
            <w:r w:rsidRPr="006544D3">
              <w:rPr>
                <w:rFonts w:asciiTheme="minorHAnsi" w:hAnsiTheme="minorHAnsi" w:cstheme="minorHAnsi"/>
                <w:color w:val="000000" w:themeColor="text1"/>
                <w:sz w:val="20"/>
                <w:szCs w:val="20"/>
                <w:lang w:val="es-ES"/>
              </w:rPr>
              <w:t>Toshio Nomi</w:t>
            </w:r>
          </w:p>
        </w:tc>
        <w:tc>
          <w:tcPr>
            <w:tcW w:w="3261" w:type="dxa"/>
            <w:tcBorders>
              <w:top w:val="single" w:sz="4" w:space="0" w:color="auto"/>
              <w:left w:val="single" w:sz="4" w:space="0" w:color="auto"/>
              <w:bottom w:val="single" w:sz="4" w:space="0" w:color="auto"/>
              <w:right w:val="single" w:sz="4" w:space="0" w:color="auto"/>
            </w:tcBorders>
            <w:hideMark/>
          </w:tcPr>
          <w:p w14:paraId="5A06CDE4"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Senior Engineer</w:t>
            </w:r>
          </w:p>
          <w:p w14:paraId="5215998A"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Japan Radio Air Navigation Systems Association (JRANSA)</w:t>
            </w:r>
          </w:p>
          <w:p w14:paraId="21B02AB0"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bCs/>
                <w:color w:val="000000" w:themeColor="text1"/>
                <w:sz w:val="20"/>
                <w:szCs w:val="20"/>
                <w:lang w:val="en-US" w:eastAsia="ja-JP"/>
              </w:rPr>
              <w:t>Tel: +81-3-5214-1353</w:t>
            </w:r>
          </w:p>
        </w:tc>
        <w:tc>
          <w:tcPr>
            <w:tcW w:w="2806" w:type="dxa"/>
            <w:tcBorders>
              <w:top w:val="single" w:sz="4" w:space="0" w:color="auto"/>
              <w:left w:val="single" w:sz="4" w:space="0" w:color="auto"/>
              <w:bottom w:val="single" w:sz="4" w:space="0" w:color="auto"/>
              <w:right w:val="single" w:sz="4" w:space="0" w:color="auto"/>
            </w:tcBorders>
            <w:hideMark/>
          </w:tcPr>
          <w:p w14:paraId="7E625675"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41" w:history="1">
              <w:r w:rsidR="006544D3" w:rsidRPr="006544D3">
                <w:rPr>
                  <w:rFonts w:asciiTheme="minorHAnsi" w:hAnsiTheme="minorHAnsi" w:cstheme="minorHAnsi"/>
                  <w:bCs/>
                  <w:color w:val="000000" w:themeColor="text1"/>
                  <w:sz w:val="16"/>
                  <w:szCs w:val="16"/>
                  <w:u w:val="single"/>
                  <w:lang w:val="en-US" w:eastAsia="ja-JP"/>
                </w:rPr>
                <w:t>nomi.toshio@jransa.or.jp</w:t>
              </w:r>
            </w:hyperlink>
            <w:r w:rsidR="006544D3" w:rsidRPr="006544D3">
              <w:rPr>
                <w:rFonts w:asciiTheme="minorHAnsi" w:hAnsiTheme="minorHAnsi" w:cstheme="minorHAnsi"/>
                <w:bCs/>
                <w:color w:val="000000" w:themeColor="text1"/>
                <w:sz w:val="16"/>
                <w:szCs w:val="16"/>
                <w:lang w:val="en-US" w:eastAsia="ja-JP"/>
              </w:rPr>
              <w:t xml:space="preserve"> </w:t>
            </w:r>
          </w:p>
        </w:tc>
      </w:tr>
      <w:tr w:rsidR="006544D3" w:rsidRPr="00F52AE3" w14:paraId="262B2633"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7E08A991" w14:textId="77777777" w:rsidR="006544D3" w:rsidRPr="006544D3" w:rsidRDefault="006544D3" w:rsidP="006544D3">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D5E1983"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0E05778E" w14:textId="77777777" w:rsidR="006544D3" w:rsidRPr="006544D3" w:rsidRDefault="006544D3" w:rsidP="006544D3">
            <w:pPr>
              <w:rPr>
                <w:rFonts w:asciiTheme="minorHAnsi" w:hAnsiTheme="minorHAnsi" w:cstheme="minorHAnsi"/>
                <w:color w:val="000000" w:themeColor="text1"/>
                <w:sz w:val="20"/>
                <w:szCs w:val="20"/>
                <w:lang w:val="es-ES"/>
              </w:rPr>
            </w:pPr>
            <w:r w:rsidRPr="006544D3">
              <w:rPr>
                <w:rFonts w:asciiTheme="minorHAnsi" w:hAnsiTheme="minorHAnsi" w:cstheme="minorHAnsi"/>
                <w:color w:val="000000" w:themeColor="text1"/>
                <w:sz w:val="20"/>
                <w:szCs w:val="20"/>
                <w:lang w:val="es-ES"/>
              </w:rPr>
              <w:t>Naruto Yonemoto</w:t>
            </w:r>
          </w:p>
        </w:tc>
        <w:tc>
          <w:tcPr>
            <w:tcW w:w="3261" w:type="dxa"/>
            <w:tcBorders>
              <w:top w:val="single" w:sz="4" w:space="0" w:color="auto"/>
              <w:left w:val="single" w:sz="4" w:space="0" w:color="auto"/>
              <w:bottom w:val="single" w:sz="4" w:space="0" w:color="auto"/>
              <w:right w:val="single" w:sz="4" w:space="0" w:color="auto"/>
            </w:tcBorders>
            <w:hideMark/>
          </w:tcPr>
          <w:p w14:paraId="02C84893"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Principal Researcher</w:t>
            </w:r>
          </w:p>
          <w:p w14:paraId="5894D58A"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Japan Electronic Navigation Research Institute (ENRI)</w:t>
            </w:r>
          </w:p>
          <w:p w14:paraId="60D0FA6E"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Tel: +81-422-41-3165</w:t>
            </w:r>
          </w:p>
        </w:tc>
        <w:tc>
          <w:tcPr>
            <w:tcW w:w="2806" w:type="dxa"/>
            <w:tcBorders>
              <w:top w:val="single" w:sz="4" w:space="0" w:color="auto"/>
              <w:left w:val="single" w:sz="4" w:space="0" w:color="auto"/>
              <w:bottom w:val="single" w:sz="4" w:space="0" w:color="auto"/>
              <w:right w:val="single" w:sz="4" w:space="0" w:color="auto"/>
            </w:tcBorders>
            <w:hideMark/>
          </w:tcPr>
          <w:p w14:paraId="4C244300"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42" w:history="1">
              <w:r w:rsidR="006544D3" w:rsidRPr="006544D3">
                <w:rPr>
                  <w:rFonts w:asciiTheme="minorHAnsi" w:hAnsiTheme="minorHAnsi" w:cstheme="minorHAnsi"/>
                  <w:bCs/>
                  <w:color w:val="000000" w:themeColor="text1"/>
                  <w:sz w:val="16"/>
                  <w:szCs w:val="16"/>
                  <w:u w:val="single"/>
                  <w:lang w:val="en-US" w:eastAsia="ja-JP"/>
                </w:rPr>
                <w:t>yonemoto@mpat.go.jp</w:t>
              </w:r>
            </w:hyperlink>
            <w:r w:rsidR="006544D3" w:rsidRPr="006544D3">
              <w:rPr>
                <w:rFonts w:asciiTheme="minorHAnsi" w:hAnsiTheme="minorHAnsi" w:cstheme="minorHAnsi"/>
                <w:bCs/>
                <w:color w:val="000000" w:themeColor="text1"/>
                <w:sz w:val="16"/>
                <w:szCs w:val="16"/>
                <w:lang w:val="en-US" w:eastAsia="ja-JP"/>
              </w:rPr>
              <w:t xml:space="preserve"> </w:t>
            </w:r>
          </w:p>
        </w:tc>
      </w:tr>
      <w:tr w:rsidR="006544D3" w:rsidRPr="00F52AE3" w14:paraId="60A16C7F"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0654C24" w14:textId="77777777" w:rsidR="006544D3" w:rsidRPr="006544D3" w:rsidRDefault="006544D3" w:rsidP="006544D3">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926E436"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540DAB01" w14:textId="77777777" w:rsidR="006544D3" w:rsidRPr="006544D3" w:rsidRDefault="006544D3" w:rsidP="006544D3">
            <w:pPr>
              <w:rPr>
                <w:rFonts w:asciiTheme="minorHAnsi" w:hAnsiTheme="minorHAnsi" w:cstheme="minorHAnsi"/>
                <w:color w:val="000000" w:themeColor="text1"/>
                <w:sz w:val="20"/>
                <w:szCs w:val="20"/>
                <w:lang w:val="es-ES"/>
              </w:rPr>
            </w:pPr>
            <w:proofErr w:type="spellStart"/>
            <w:r w:rsidRPr="006544D3">
              <w:rPr>
                <w:rFonts w:asciiTheme="minorHAnsi" w:hAnsiTheme="minorHAnsi" w:cstheme="minorHAnsi"/>
                <w:color w:val="000000" w:themeColor="text1"/>
                <w:sz w:val="20"/>
                <w:szCs w:val="20"/>
                <w:lang w:val="es-ES"/>
              </w:rPr>
              <w:t>Takeshi</w:t>
            </w:r>
            <w:proofErr w:type="spellEnd"/>
            <w:r w:rsidRPr="006544D3">
              <w:rPr>
                <w:rFonts w:asciiTheme="minorHAnsi" w:hAnsiTheme="minorHAnsi" w:cstheme="minorHAnsi"/>
                <w:color w:val="000000" w:themeColor="text1"/>
                <w:sz w:val="20"/>
                <w:szCs w:val="20"/>
                <w:lang w:val="es-ES"/>
              </w:rPr>
              <w:t xml:space="preserve"> </w:t>
            </w:r>
            <w:proofErr w:type="spellStart"/>
            <w:r w:rsidRPr="006544D3">
              <w:rPr>
                <w:rFonts w:asciiTheme="minorHAnsi" w:hAnsiTheme="minorHAnsi" w:cstheme="minorHAnsi"/>
                <w:color w:val="000000" w:themeColor="text1"/>
                <w:sz w:val="20"/>
                <w:szCs w:val="20"/>
                <w:lang w:val="es-ES"/>
              </w:rPr>
              <w:t>Tomoda</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B6638D4"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Researcher</w:t>
            </w:r>
          </w:p>
          <w:p w14:paraId="0B9EF356"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Japan Mitsubishi Research Institute, Inc. (MRI)</w:t>
            </w:r>
          </w:p>
          <w:p w14:paraId="6BE9E74E"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bCs/>
                <w:color w:val="000000" w:themeColor="text1"/>
                <w:sz w:val="20"/>
                <w:szCs w:val="20"/>
                <w:lang w:val="en-US" w:eastAsia="ja-JP"/>
              </w:rPr>
              <w:t>Tel: +81-3-6858-3568</w:t>
            </w:r>
          </w:p>
        </w:tc>
        <w:tc>
          <w:tcPr>
            <w:tcW w:w="2806" w:type="dxa"/>
            <w:tcBorders>
              <w:top w:val="single" w:sz="4" w:space="0" w:color="auto"/>
              <w:left w:val="single" w:sz="4" w:space="0" w:color="auto"/>
              <w:bottom w:val="single" w:sz="4" w:space="0" w:color="auto"/>
              <w:right w:val="single" w:sz="4" w:space="0" w:color="auto"/>
            </w:tcBorders>
            <w:hideMark/>
          </w:tcPr>
          <w:p w14:paraId="075B9CF7"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43" w:history="1">
              <w:r w:rsidR="006544D3" w:rsidRPr="006544D3">
                <w:rPr>
                  <w:rFonts w:asciiTheme="minorHAnsi" w:hAnsiTheme="minorHAnsi" w:cstheme="minorHAnsi"/>
                  <w:bCs/>
                  <w:color w:val="000000" w:themeColor="text1"/>
                  <w:sz w:val="16"/>
                  <w:szCs w:val="16"/>
                  <w:u w:val="single"/>
                  <w:lang w:val="en-US" w:eastAsia="ja-JP"/>
                </w:rPr>
                <w:t>tatomoda@mri.co.jp</w:t>
              </w:r>
            </w:hyperlink>
            <w:r w:rsidR="006544D3" w:rsidRPr="006544D3">
              <w:rPr>
                <w:rFonts w:asciiTheme="minorHAnsi" w:hAnsiTheme="minorHAnsi" w:cstheme="minorHAnsi"/>
                <w:bCs/>
                <w:color w:val="000000" w:themeColor="text1"/>
                <w:sz w:val="16"/>
                <w:szCs w:val="16"/>
                <w:lang w:val="en-US" w:eastAsia="ja-JP"/>
              </w:rPr>
              <w:t xml:space="preserve"> </w:t>
            </w:r>
          </w:p>
        </w:tc>
      </w:tr>
      <w:tr w:rsidR="006544D3" w:rsidRPr="00F52AE3" w14:paraId="14AB2FB1"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2BCC29E4" w14:textId="77777777" w:rsidR="006544D3" w:rsidRPr="006544D3" w:rsidRDefault="006544D3" w:rsidP="006544D3">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26FDCEE"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287B6CC8" w14:textId="77777777" w:rsidR="006544D3" w:rsidRPr="006544D3" w:rsidRDefault="006544D3" w:rsidP="006544D3">
            <w:pPr>
              <w:rPr>
                <w:rFonts w:asciiTheme="minorHAnsi" w:hAnsiTheme="minorHAnsi" w:cstheme="minorHAnsi"/>
                <w:color w:val="000000" w:themeColor="text1"/>
                <w:sz w:val="20"/>
                <w:szCs w:val="20"/>
                <w:lang w:val="es-ES"/>
              </w:rPr>
            </w:pPr>
            <w:proofErr w:type="spellStart"/>
            <w:r w:rsidRPr="006544D3">
              <w:rPr>
                <w:rFonts w:asciiTheme="minorHAnsi" w:hAnsiTheme="minorHAnsi" w:cstheme="minorHAnsi"/>
                <w:color w:val="000000" w:themeColor="text1"/>
                <w:sz w:val="20"/>
                <w:szCs w:val="20"/>
                <w:lang w:val="es-ES"/>
              </w:rPr>
              <w:t>Hiroyuki</w:t>
            </w:r>
            <w:proofErr w:type="spellEnd"/>
            <w:r w:rsidRPr="006544D3">
              <w:rPr>
                <w:rFonts w:asciiTheme="minorHAnsi" w:hAnsiTheme="minorHAnsi" w:cstheme="minorHAnsi"/>
                <w:color w:val="000000" w:themeColor="text1"/>
                <w:sz w:val="20"/>
                <w:szCs w:val="20"/>
                <w:lang w:val="es-ES"/>
              </w:rPr>
              <w:t xml:space="preserve"> </w:t>
            </w:r>
            <w:proofErr w:type="spellStart"/>
            <w:r w:rsidRPr="006544D3">
              <w:rPr>
                <w:rFonts w:asciiTheme="minorHAnsi" w:hAnsiTheme="minorHAnsi" w:cstheme="minorHAnsi"/>
                <w:color w:val="000000" w:themeColor="text1"/>
                <w:sz w:val="20"/>
                <w:szCs w:val="20"/>
                <w:lang w:val="es-ES"/>
              </w:rPr>
              <w:t>Tsuji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2208F1BA"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Research Manager</w:t>
            </w:r>
          </w:p>
          <w:p w14:paraId="4C2E2178"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Japan National Institute of Information and Communications Technology (NICT)</w:t>
            </w:r>
          </w:p>
          <w:p w14:paraId="20C6DB94"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Tel: +81-42-327-6034</w:t>
            </w:r>
          </w:p>
        </w:tc>
        <w:tc>
          <w:tcPr>
            <w:tcW w:w="2806" w:type="dxa"/>
            <w:tcBorders>
              <w:top w:val="single" w:sz="4" w:space="0" w:color="auto"/>
              <w:left w:val="single" w:sz="4" w:space="0" w:color="auto"/>
              <w:bottom w:val="single" w:sz="4" w:space="0" w:color="auto"/>
              <w:right w:val="single" w:sz="4" w:space="0" w:color="auto"/>
            </w:tcBorders>
            <w:hideMark/>
          </w:tcPr>
          <w:p w14:paraId="07E26E39"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44" w:history="1">
              <w:r w:rsidR="006544D3" w:rsidRPr="006544D3">
                <w:rPr>
                  <w:rFonts w:asciiTheme="minorHAnsi" w:hAnsiTheme="minorHAnsi" w:cstheme="minorHAnsi"/>
                  <w:bCs/>
                  <w:color w:val="000000" w:themeColor="text1"/>
                  <w:sz w:val="16"/>
                  <w:szCs w:val="16"/>
                  <w:u w:val="single"/>
                  <w:lang w:val="en-US" w:eastAsia="ja-JP"/>
                </w:rPr>
                <w:t>tsuji@nict.go.jp</w:t>
              </w:r>
            </w:hyperlink>
            <w:r w:rsidR="006544D3" w:rsidRPr="006544D3">
              <w:rPr>
                <w:rFonts w:asciiTheme="minorHAnsi" w:hAnsiTheme="minorHAnsi" w:cstheme="minorHAnsi"/>
                <w:bCs/>
                <w:color w:val="000000" w:themeColor="text1"/>
                <w:sz w:val="16"/>
                <w:szCs w:val="16"/>
                <w:lang w:val="en-US" w:eastAsia="ja-JP"/>
              </w:rPr>
              <w:t xml:space="preserve"> </w:t>
            </w:r>
          </w:p>
        </w:tc>
      </w:tr>
      <w:tr w:rsidR="006544D3" w:rsidRPr="00F52AE3" w14:paraId="02822771" w14:textId="77777777" w:rsidTr="006544D3">
        <w:tc>
          <w:tcPr>
            <w:tcW w:w="1588" w:type="dxa"/>
            <w:tcBorders>
              <w:top w:val="single" w:sz="4" w:space="0" w:color="auto"/>
              <w:left w:val="single" w:sz="4" w:space="0" w:color="auto"/>
              <w:bottom w:val="single" w:sz="4" w:space="0" w:color="auto"/>
              <w:right w:val="single" w:sz="4" w:space="0" w:color="auto"/>
            </w:tcBorders>
          </w:tcPr>
          <w:p w14:paraId="06514882" w14:textId="77777777" w:rsidR="006544D3" w:rsidRPr="006544D3" w:rsidRDefault="006544D3" w:rsidP="006544D3">
            <w:pPr>
              <w:rPr>
                <w:rFonts w:asciiTheme="minorHAnsi" w:hAnsiTheme="minorHAnsi" w:cstheme="minorHAnsi"/>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7576755"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6F242C59" w14:textId="77777777" w:rsidR="006544D3" w:rsidRPr="006544D3" w:rsidRDefault="006544D3" w:rsidP="006544D3">
            <w:pPr>
              <w:rPr>
                <w:rFonts w:asciiTheme="minorHAnsi" w:hAnsiTheme="minorHAnsi" w:cstheme="minorHAnsi"/>
                <w:color w:val="000000" w:themeColor="text1"/>
                <w:sz w:val="20"/>
                <w:szCs w:val="20"/>
                <w:lang w:val="es-ES"/>
              </w:rPr>
            </w:pPr>
            <w:r w:rsidRPr="006544D3">
              <w:rPr>
                <w:rFonts w:asciiTheme="minorHAnsi" w:hAnsiTheme="minorHAnsi" w:cstheme="minorHAnsi"/>
                <w:color w:val="000000" w:themeColor="text1"/>
                <w:sz w:val="20"/>
                <w:szCs w:val="20"/>
                <w:lang w:val="es-ES"/>
              </w:rPr>
              <w:t xml:space="preserve">Shunichi </w:t>
            </w:r>
            <w:proofErr w:type="spellStart"/>
            <w:r w:rsidRPr="006544D3">
              <w:rPr>
                <w:rFonts w:asciiTheme="minorHAnsi" w:hAnsiTheme="minorHAnsi" w:cstheme="minorHAnsi"/>
                <w:color w:val="000000" w:themeColor="text1"/>
                <w:sz w:val="20"/>
                <w:szCs w:val="20"/>
                <w:lang w:val="es-ES"/>
              </w:rPr>
              <w:t>Futatsumori</w:t>
            </w:r>
            <w:proofErr w:type="spellEnd"/>
          </w:p>
        </w:tc>
        <w:tc>
          <w:tcPr>
            <w:tcW w:w="3261" w:type="dxa"/>
            <w:tcBorders>
              <w:top w:val="single" w:sz="4" w:space="0" w:color="auto"/>
              <w:left w:val="single" w:sz="4" w:space="0" w:color="auto"/>
              <w:bottom w:val="single" w:sz="4" w:space="0" w:color="auto"/>
              <w:right w:val="single" w:sz="4" w:space="0" w:color="auto"/>
            </w:tcBorders>
          </w:tcPr>
          <w:p w14:paraId="59C657EE" w14:textId="77777777" w:rsidR="006544D3" w:rsidRPr="006544D3" w:rsidRDefault="006544D3" w:rsidP="006544D3">
            <w:pPr>
              <w:rPr>
                <w:rFonts w:asciiTheme="minorHAnsi" w:hAnsiTheme="minorHAnsi" w:cstheme="minorHAnsi"/>
                <w:bCs/>
                <w:color w:val="000000" w:themeColor="text1"/>
                <w:sz w:val="20"/>
                <w:szCs w:val="20"/>
                <w:lang w:val="en-US" w:eastAsia="ja-JP"/>
              </w:rPr>
            </w:pPr>
            <w:r w:rsidRPr="006544D3">
              <w:rPr>
                <w:rFonts w:asciiTheme="minorHAnsi" w:hAnsiTheme="minorHAnsi" w:cstheme="minorHAnsi"/>
                <w:bCs/>
                <w:color w:val="000000" w:themeColor="text1"/>
                <w:sz w:val="20"/>
                <w:szCs w:val="20"/>
                <w:lang w:val="en-US" w:eastAsia="ja-JP"/>
              </w:rPr>
              <w:t>Japan Electronic Navigation Research Institute (ENRI)</w:t>
            </w:r>
          </w:p>
        </w:tc>
        <w:tc>
          <w:tcPr>
            <w:tcW w:w="2806" w:type="dxa"/>
            <w:tcBorders>
              <w:top w:val="single" w:sz="4" w:space="0" w:color="auto"/>
              <w:left w:val="single" w:sz="4" w:space="0" w:color="auto"/>
              <w:bottom w:val="single" w:sz="4" w:space="0" w:color="auto"/>
              <w:right w:val="single" w:sz="4" w:space="0" w:color="auto"/>
            </w:tcBorders>
          </w:tcPr>
          <w:p w14:paraId="29281A35" w14:textId="77777777" w:rsidR="006544D3" w:rsidRPr="006544D3" w:rsidRDefault="007730FC" w:rsidP="006544D3">
            <w:pPr>
              <w:rPr>
                <w:sz w:val="16"/>
                <w:szCs w:val="16"/>
              </w:rPr>
            </w:pPr>
            <w:hyperlink r:id="rId45" w:tooltip="mailto:futatsumori@mpat.go.jp" w:history="1">
              <w:r w:rsidR="006544D3" w:rsidRPr="006544D3">
                <w:rPr>
                  <w:rFonts w:ascii="Calibri" w:hAnsi="Calibri" w:cs="Calibri"/>
                  <w:color w:val="000000" w:themeColor="text1"/>
                  <w:sz w:val="16"/>
                  <w:szCs w:val="16"/>
                  <w:u w:val="single"/>
                </w:rPr>
                <w:t>futatsumori@mpat.go.jp</w:t>
              </w:r>
            </w:hyperlink>
            <w:r w:rsidR="006544D3" w:rsidRPr="006544D3">
              <w:rPr>
                <w:rFonts w:ascii="Calibri" w:hAnsi="Calibri" w:cs="Calibri"/>
                <w:color w:val="000000" w:themeColor="text1"/>
                <w:sz w:val="16"/>
                <w:szCs w:val="16"/>
              </w:rPr>
              <w:t> </w:t>
            </w:r>
          </w:p>
        </w:tc>
      </w:tr>
      <w:tr w:rsidR="006544D3" w:rsidRPr="00F52AE3" w14:paraId="386D5680" w14:textId="77777777" w:rsidTr="006544D3">
        <w:tc>
          <w:tcPr>
            <w:tcW w:w="1588" w:type="dxa"/>
            <w:tcBorders>
              <w:top w:val="single" w:sz="4" w:space="0" w:color="auto"/>
              <w:left w:val="single" w:sz="4" w:space="0" w:color="auto"/>
              <w:bottom w:val="single" w:sz="4" w:space="0" w:color="auto"/>
              <w:right w:val="single" w:sz="4" w:space="0" w:color="auto"/>
            </w:tcBorders>
          </w:tcPr>
          <w:p w14:paraId="562FD8C4" w14:textId="77777777" w:rsidR="006544D3" w:rsidRPr="006544D3" w:rsidRDefault="006544D3" w:rsidP="006544D3">
            <w:pPr>
              <w:rPr>
                <w:rFonts w:asciiTheme="minorHAnsi" w:hAnsiTheme="minorHAnsi" w:cstheme="minorHAnsi"/>
                <w:b/>
                <w:color w:val="000000" w:themeColor="text1"/>
                <w:sz w:val="20"/>
                <w:szCs w:val="20"/>
              </w:rPr>
            </w:pPr>
            <w:r w:rsidRPr="006544D3">
              <w:rPr>
                <w:rFonts w:asciiTheme="minorHAnsi" w:hAnsiTheme="minorHAnsi" w:cstheme="minorHAnsi"/>
                <w:b/>
                <w:color w:val="000000" w:themeColor="text1"/>
                <w:sz w:val="20"/>
                <w:szCs w:val="20"/>
              </w:rPr>
              <w:t>NETHERLANDS</w:t>
            </w:r>
          </w:p>
        </w:tc>
        <w:tc>
          <w:tcPr>
            <w:tcW w:w="568" w:type="dxa"/>
            <w:tcBorders>
              <w:top w:val="single" w:sz="4" w:space="0" w:color="auto"/>
              <w:left w:val="single" w:sz="4" w:space="0" w:color="auto"/>
              <w:bottom w:val="single" w:sz="4" w:space="0" w:color="auto"/>
              <w:right w:val="single" w:sz="4" w:space="0" w:color="auto"/>
            </w:tcBorders>
          </w:tcPr>
          <w:p w14:paraId="049BB252" w14:textId="77777777" w:rsidR="006544D3" w:rsidRPr="006544D3" w:rsidRDefault="006544D3" w:rsidP="006544D3">
            <w:pPr>
              <w:widowControl/>
              <w:numPr>
                <w:ilvl w:val="0"/>
                <w:numId w:val="41"/>
              </w:numPr>
              <w:autoSpaceDE/>
              <w:autoSpaceDN/>
              <w:adjustRightInd/>
              <w:ind w:left="644"/>
              <w:jc w:val="right"/>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414B978" w14:textId="77777777" w:rsidR="006544D3" w:rsidRPr="006544D3" w:rsidRDefault="006544D3" w:rsidP="006544D3">
            <w:pPr>
              <w:rPr>
                <w:rFonts w:asciiTheme="minorHAnsi" w:hAnsiTheme="minorHAnsi" w:cstheme="minorHAnsi"/>
                <w:bCs/>
                <w:color w:val="000000" w:themeColor="text1"/>
                <w:sz w:val="20"/>
                <w:szCs w:val="20"/>
              </w:rPr>
            </w:pPr>
            <w:proofErr w:type="spellStart"/>
            <w:r w:rsidRPr="006544D3">
              <w:rPr>
                <w:rFonts w:asciiTheme="minorHAnsi" w:hAnsiTheme="minorHAnsi" w:cstheme="minorHAnsi"/>
                <w:bCs/>
                <w:color w:val="000000" w:themeColor="text1"/>
                <w:sz w:val="20"/>
                <w:szCs w:val="20"/>
              </w:rPr>
              <w:t>Gerlof</w:t>
            </w:r>
            <w:proofErr w:type="spellEnd"/>
            <w:r w:rsidRPr="006544D3">
              <w:rPr>
                <w:rFonts w:asciiTheme="minorHAnsi" w:hAnsiTheme="minorHAnsi" w:cstheme="minorHAnsi"/>
                <w:bCs/>
                <w:color w:val="000000" w:themeColor="text1"/>
                <w:sz w:val="20"/>
                <w:szCs w:val="20"/>
              </w:rPr>
              <w:t xml:space="preserve"> </w:t>
            </w:r>
            <w:proofErr w:type="spellStart"/>
            <w:r w:rsidRPr="006544D3">
              <w:rPr>
                <w:rFonts w:asciiTheme="minorHAnsi" w:hAnsiTheme="minorHAnsi" w:cstheme="minorHAnsi"/>
                <w:bCs/>
                <w:color w:val="000000" w:themeColor="text1"/>
                <w:sz w:val="20"/>
                <w:szCs w:val="20"/>
              </w:rPr>
              <w:t>Osinga</w:t>
            </w:r>
            <w:proofErr w:type="spellEnd"/>
          </w:p>
          <w:p w14:paraId="0A1C2DF4" w14:textId="77777777" w:rsidR="006544D3" w:rsidRPr="006544D3" w:rsidRDefault="006544D3" w:rsidP="006544D3">
            <w:pPr>
              <w:rPr>
                <w:rFonts w:asciiTheme="minorHAnsi" w:hAnsiTheme="minorHAnsi" w:cstheme="minorHAnsi"/>
                <w:color w:val="000000" w:themeColor="text1"/>
                <w:sz w:val="20"/>
                <w:szCs w:val="20"/>
              </w:rPr>
            </w:pPr>
          </w:p>
        </w:tc>
        <w:tc>
          <w:tcPr>
            <w:tcW w:w="3261" w:type="dxa"/>
            <w:tcBorders>
              <w:top w:val="single" w:sz="4" w:space="0" w:color="auto"/>
              <w:left w:val="single" w:sz="4" w:space="0" w:color="auto"/>
              <w:bottom w:val="single" w:sz="4" w:space="0" w:color="auto"/>
              <w:right w:val="single" w:sz="4" w:space="0" w:color="auto"/>
            </w:tcBorders>
          </w:tcPr>
          <w:p w14:paraId="761B98B1" w14:textId="77777777" w:rsidR="006544D3" w:rsidRPr="006544D3" w:rsidRDefault="006544D3" w:rsidP="006544D3">
            <w:pPr>
              <w:rPr>
                <w:rFonts w:ascii="Calibri" w:hAnsi="Calibri" w:cs="Calibri"/>
                <w:color w:val="000000"/>
                <w:sz w:val="20"/>
                <w:szCs w:val="21"/>
              </w:rPr>
            </w:pPr>
            <w:r w:rsidRPr="006544D3">
              <w:rPr>
                <w:rFonts w:ascii="Calibri" w:hAnsi="Calibri" w:cs="Calibri"/>
                <w:color w:val="000000"/>
                <w:sz w:val="20"/>
                <w:szCs w:val="20"/>
                <w:lang w:val="en-US"/>
              </w:rPr>
              <w:t>Director GSM Europe and MENA</w:t>
            </w:r>
          </w:p>
          <w:p w14:paraId="1BBDC134" w14:textId="77777777" w:rsidR="006544D3" w:rsidRPr="006544D3" w:rsidRDefault="006544D3" w:rsidP="006544D3">
            <w:pPr>
              <w:rPr>
                <w:rFonts w:ascii="Calibri" w:hAnsi="Calibri" w:cs="Calibri"/>
                <w:color w:val="000000"/>
                <w:sz w:val="20"/>
                <w:szCs w:val="21"/>
              </w:rPr>
            </w:pPr>
            <w:r w:rsidRPr="006544D3">
              <w:rPr>
                <w:rFonts w:ascii="Calibri" w:hAnsi="Calibri" w:cs="Calibri"/>
                <w:color w:val="000000"/>
                <w:sz w:val="20"/>
                <w:szCs w:val="20"/>
              </w:rPr>
              <w:t>Boeing Netherlands BV</w:t>
            </w:r>
          </w:p>
          <w:p w14:paraId="59A9A7F4" w14:textId="77777777" w:rsidR="006544D3" w:rsidRPr="006544D3" w:rsidRDefault="006544D3" w:rsidP="006544D3">
            <w:pPr>
              <w:rPr>
                <w:rFonts w:ascii="Calibri" w:hAnsi="Calibri" w:cs="Calibri"/>
                <w:color w:val="000000"/>
              </w:rPr>
            </w:pPr>
            <w:r w:rsidRPr="006544D3">
              <w:rPr>
                <w:rFonts w:ascii="Calibri" w:hAnsi="Calibri" w:cs="Calibri"/>
                <w:color w:val="000000"/>
                <w:sz w:val="20"/>
                <w:szCs w:val="20"/>
              </w:rPr>
              <w:t>Tel:  +31 6 1534 0982</w:t>
            </w:r>
          </w:p>
        </w:tc>
        <w:tc>
          <w:tcPr>
            <w:tcW w:w="2806" w:type="dxa"/>
            <w:tcBorders>
              <w:top w:val="single" w:sz="4" w:space="0" w:color="auto"/>
              <w:left w:val="single" w:sz="4" w:space="0" w:color="auto"/>
              <w:bottom w:val="single" w:sz="4" w:space="0" w:color="auto"/>
              <w:right w:val="single" w:sz="4" w:space="0" w:color="auto"/>
            </w:tcBorders>
          </w:tcPr>
          <w:p w14:paraId="5C9D2118" w14:textId="77777777" w:rsidR="006544D3" w:rsidRPr="006544D3" w:rsidRDefault="007730FC" w:rsidP="006544D3">
            <w:pPr>
              <w:rPr>
                <w:color w:val="000000" w:themeColor="text1"/>
                <w:sz w:val="16"/>
                <w:szCs w:val="18"/>
              </w:rPr>
            </w:pPr>
            <w:hyperlink r:id="rId46" w:tooltip="mailto:gerlof.osinga@boeing.com" w:history="1">
              <w:r w:rsidR="006544D3" w:rsidRPr="006544D3">
                <w:rPr>
                  <w:rFonts w:ascii="Calibri" w:hAnsi="Calibri" w:cs="Calibri"/>
                  <w:color w:val="000000" w:themeColor="text1"/>
                  <w:sz w:val="16"/>
                  <w:szCs w:val="18"/>
                  <w:u w:val="single"/>
                </w:rPr>
                <w:t>gerlof.osinga@boeing.com</w:t>
              </w:r>
            </w:hyperlink>
          </w:p>
          <w:p w14:paraId="130B6D50" w14:textId="77777777" w:rsidR="006544D3" w:rsidRPr="006544D3" w:rsidRDefault="006544D3" w:rsidP="006544D3">
            <w:pPr>
              <w:ind w:right="-100"/>
              <w:rPr>
                <w:rFonts w:asciiTheme="minorHAnsi" w:hAnsiTheme="minorHAnsi" w:cstheme="minorHAnsi"/>
                <w:color w:val="000000" w:themeColor="text1"/>
                <w:sz w:val="16"/>
                <w:szCs w:val="18"/>
              </w:rPr>
            </w:pPr>
            <w:r w:rsidRPr="006544D3">
              <w:rPr>
                <w:rFonts w:asciiTheme="minorHAnsi" w:hAnsiTheme="minorHAnsi" w:cstheme="minorHAnsi"/>
                <w:color w:val="000000" w:themeColor="text1"/>
                <w:sz w:val="16"/>
                <w:szCs w:val="18"/>
              </w:rPr>
              <w:t>gerlof.osinga@planet.nl</w:t>
            </w:r>
          </w:p>
        </w:tc>
      </w:tr>
      <w:tr w:rsidR="006544D3" w:rsidRPr="00F52AE3" w14:paraId="0CD23625" w14:textId="77777777" w:rsidTr="006544D3">
        <w:tc>
          <w:tcPr>
            <w:tcW w:w="1588" w:type="dxa"/>
            <w:tcBorders>
              <w:top w:val="single" w:sz="4" w:space="0" w:color="auto"/>
              <w:left w:val="single" w:sz="4" w:space="0" w:color="auto"/>
              <w:bottom w:val="single" w:sz="4" w:space="0" w:color="auto"/>
              <w:right w:val="single" w:sz="4" w:space="0" w:color="auto"/>
            </w:tcBorders>
          </w:tcPr>
          <w:p w14:paraId="5E93BF3C" w14:textId="77777777" w:rsidR="006544D3" w:rsidRPr="00F52AE3" w:rsidRDefault="006544D3" w:rsidP="006544D3">
            <w:pPr>
              <w:rPr>
                <w:rFonts w:asciiTheme="minorHAnsi" w:hAnsiTheme="minorHAnsi" w:cstheme="minorHAnsi"/>
                <w:b/>
                <w:color w:val="000000" w:themeColor="text1"/>
                <w:sz w:val="20"/>
                <w:szCs w:val="20"/>
              </w:rPr>
            </w:pPr>
            <w:r w:rsidRPr="00F52AE3">
              <w:rPr>
                <w:rFonts w:asciiTheme="minorHAnsi" w:hAnsiTheme="minorHAnsi" w:cstheme="minorHAnsi"/>
                <w:b/>
                <w:color w:val="000000" w:themeColor="text1"/>
                <w:sz w:val="20"/>
                <w:szCs w:val="20"/>
              </w:rPr>
              <w:t>ROMANIA</w:t>
            </w:r>
          </w:p>
        </w:tc>
        <w:tc>
          <w:tcPr>
            <w:tcW w:w="568" w:type="dxa"/>
            <w:tcBorders>
              <w:top w:val="single" w:sz="4" w:space="0" w:color="auto"/>
              <w:left w:val="single" w:sz="4" w:space="0" w:color="auto"/>
              <w:bottom w:val="single" w:sz="4" w:space="0" w:color="auto"/>
              <w:right w:val="single" w:sz="4" w:space="0" w:color="auto"/>
            </w:tcBorders>
          </w:tcPr>
          <w:p w14:paraId="651C5B4D" w14:textId="77777777" w:rsidR="006544D3" w:rsidRPr="00F52AE3" w:rsidRDefault="006544D3" w:rsidP="006544D3">
            <w:pPr>
              <w:widowControl/>
              <w:numPr>
                <w:ilvl w:val="0"/>
                <w:numId w:val="41"/>
              </w:numPr>
              <w:autoSpaceDE/>
              <w:autoSpaceDN/>
              <w:adjustRightInd/>
              <w:ind w:left="644"/>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BE79881"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Aurelian </w:t>
            </w:r>
            <w:proofErr w:type="spellStart"/>
            <w:r w:rsidRPr="006544D3">
              <w:rPr>
                <w:rFonts w:asciiTheme="minorHAnsi" w:hAnsiTheme="minorHAnsi" w:cstheme="minorHAnsi"/>
                <w:color w:val="000000" w:themeColor="text1"/>
                <w:sz w:val="20"/>
                <w:szCs w:val="20"/>
                <w:lang w:val="en-US"/>
              </w:rPr>
              <w:t>Sorinel</w:t>
            </w:r>
            <w:proofErr w:type="spellEnd"/>
            <w:r w:rsidRPr="006544D3">
              <w:rPr>
                <w:rFonts w:asciiTheme="minorHAnsi" w:hAnsiTheme="minorHAnsi" w:cstheme="minorHAnsi"/>
                <w:color w:val="000000" w:themeColor="text1"/>
                <w:sz w:val="20"/>
                <w:szCs w:val="20"/>
                <w:lang w:val="en-US"/>
              </w:rPr>
              <w:t xml:space="preserve"> </w:t>
            </w:r>
            <w:proofErr w:type="spellStart"/>
            <w:r w:rsidRPr="006544D3">
              <w:rPr>
                <w:rFonts w:asciiTheme="minorHAnsi" w:hAnsiTheme="minorHAnsi" w:cstheme="minorHAnsi"/>
                <w:color w:val="000000" w:themeColor="text1"/>
                <w:sz w:val="20"/>
                <w:szCs w:val="20"/>
                <w:lang w:val="en-US"/>
              </w:rPr>
              <w:t>Calinciuc</w:t>
            </w:r>
            <w:proofErr w:type="spellEnd"/>
          </w:p>
          <w:p w14:paraId="4ED2462F"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73DB5130"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Spectrum Manager</w:t>
            </w:r>
          </w:p>
          <w:p w14:paraId="3FC68FA8"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Vice-Chair ITU-R SG5</w:t>
            </w:r>
          </w:p>
          <w:p w14:paraId="3F81E531"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Tel:  +40721291274</w:t>
            </w:r>
          </w:p>
        </w:tc>
        <w:tc>
          <w:tcPr>
            <w:tcW w:w="2806" w:type="dxa"/>
            <w:tcBorders>
              <w:top w:val="single" w:sz="4" w:space="0" w:color="auto"/>
              <w:left w:val="single" w:sz="4" w:space="0" w:color="auto"/>
              <w:bottom w:val="single" w:sz="4" w:space="0" w:color="auto"/>
              <w:right w:val="single" w:sz="4" w:space="0" w:color="auto"/>
            </w:tcBorders>
          </w:tcPr>
          <w:p w14:paraId="75425560" w14:textId="77777777" w:rsidR="006544D3" w:rsidRPr="006544D3" w:rsidRDefault="007730FC" w:rsidP="006544D3">
            <w:pPr>
              <w:ind w:right="-100"/>
              <w:rPr>
                <w:rFonts w:asciiTheme="minorHAnsi" w:hAnsiTheme="minorHAnsi" w:cstheme="minorHAnsi"/>
                <w:bCs/>
                <w:color w:val="000000" w:themeColor="text1"/>
                <w:sz w:val="16"/>
                <w:szCs w:val="16"/>
              </w:rPr>
            </w:pPr>
            <w:hyperlink r:id="rId47" w:history="1">
              <w:r w:rsidR="006544D3" w:rsidRPr="006544D3">
                <w:rPr>
                  <w:rFonts w:asciiTheme="minorHAnsi" w:hAnsiTheme="minorHAnsi" w:cstheme="minorHAnsi"/>
                  <w:color w:val="000000" w:themeColor="text1"/>
                  <w:sz w:val="16"/>
                  <w:szCs w:val="16"/>
                  <w:u w:val="single"/>
                  <w:lang w:val="en-US"/>
                </w:rPr>
                <w:t>aurelian.calinciuc@ancom.org.ro</w:t>
              </w:r>
            </w:hyperlink>
          </w:p>
        </w:tc>
      </w:tr>
      <w:tr w:rsidR="006544D3" w:rsidRPr="00F52AE3" w14:paraId="1B98E47C"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7773DD10" w14:textId="77777777" w:rsidR="006544D3" w:rsidRPr="00F52AE3" w:rsidRDefault="006544D3" w:rsidP="006544D3">
            <w:pPr>
              <w:rPr>
                <w:rFonts w:asciiTheme="minorHAnsi" w:hAnsiTheme="minorHAnsi" w:cstheme="minorHAnsi"/>
                <w:b/>
                <w:color w:val="000000" w:themeColor="text1"/>
                <w:sz w:val="20"/>
                <w:szCs w:val="20"/>
              </w:rPr>
            </w:pPr>
            <w:r w:rsidRPr="00F52AE3">
              <w:rPr>
                <w:rFonts w:asciiTheme="minorHAnsi" w:hAnsiTheme="minorHAnsi" w:cstheme="minorHAnsi"/>
                <w:b/>
                <w:color w:val="000000" w:themeColor="text1"/>
                <w:sz w:val="20"/>
                <w:szCs w:val="20"/>
              </w:rPr>
              <w:t>SINGAPORE</w:t>
            </w:r>
          </w:p>
        </w:tc>
        <w:tc>
          <w:tcPr>
            <w:tcW w:w="568" w:type="dxa"/>
            <w:tcBorders>
              <w:top w:val="single" w:sz="4" w:space="0" w:color="auto"/>
              <w:left w:val="single" w:sz="4" w:space="0" w:color="auto"/>
              <w:bottom w:val="single" w:sz="4" w:space="0" w:color="auto"/>
              <w:right w:val="single" w:sz="4" w:space="0" w:color="auto"/>
            </w:tcBorders>
          </w:tcPr>
          <w:p w14:paraId="32F4B4C9"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0C8542A"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Cheng Nam Yeo</w:t>
            </w:r>
          </w:p>
          <w:p w14:paraId="5051C498"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6BEFE67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Director </w:t>
            </w:r>
          </w:p>
          <w:p w14:paraId="6D68541D"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Aeronautical Telecommunications and Engineering </w:t>
            </w:r>
          </w:p>
          <w:p w14:paraId="566FDF6F"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Civil Aviation Authority of Singapore</w:t>
            </w:r>
          </w:p>
          <w:p w14:paraId="1CDB8BC1"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+65-9776-9376</w:t>
            </w:r>
          </w:p>
        </w:tc>
        <w:tc>
          <w:tcPr>
            <w:tcW w:w="2806" w:type="dxa"/>
            <w:tcBorders>
              <w:top w:val="single" w:sz="4" w:space="0" w:color="auto"/>
              <w:left w:val="single" w:sz="4" w:space="0" w:color="auto"/>
              <w:bottom w:val="single" w:sz="4" w:space="0" w:color="auto"/>
              <w:right w:val="single" w:sz="4" w:space="0" w:color="auto"/>
            </w:tcBorders>
            <w:hideMark/>
          </w:tcPr>
          <w:p w14:paraId="2D8D2A34"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48" w:history="1">
              <w:r w:rsidR="006544D3" w:rsidRPr="006544D3">
                <w:rPr>
                  <w:rFonts w:asciiTheme="minorHAnsi" w:hAnsiTheme="minorHAnsi" w:cstheme="minorHAnsi"/>
                  <w:color w:val="000000" w:themeColor="text1"/>
                  <w:sz w:val="16"/>
                  <w:szCs w:val="16"/>
                  <w:u w:val="single"/>
                  <w:lang w:val="en-US"/>
                </w:rPr>
                <w:t>yeo_Cheng_Nam@caas.gov.sg</w:t>
              </w:r>
            </w:hyperlink>
            <w:r w:rsidR="006544D3" w:rsidRPr="006544D3">
              <w:rPr>
                <w:rFonts w:asciiTheme="minorHAnsi" w:hAnsiTheme="minorHAnsi" w:cstheme="minorHAnsi"/>
                <w:color w:val="000000" w:themeColor="text1"/>
                <w:sz w:val="16"/>
                <w:szCs w:val="16"/>
                <w:lang w:val="en-US"/>
              </w:rPr>
              <w:t xml:space="preserve"> </w:t>
            </w:r>
          </w:p>
        </w:tc>
      </w:tr>
      <w:tr w:rsidR="006544D3" w:rsidRPr="00F52AE3" w14:paraId="555755DC"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5382297C" w14:textId="77777777" w:rsidR="006544D3" w:rsidRPr="00F52AE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37E5BFA"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619B6F2B"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John Chong</w:t>
            </w:r>
          </w:p>
          <w:p w14:paraId="2304AD4C"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05790CF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Principal Engineer </w:t>
            </w:r>
          </w:p>
          <w:p w14:paraId="0FF1FBE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Communications NAVAIDS Projects </w:t>
            </w:r>
          </w:p>
          <w:p w14:paraId="51588C0D"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Civil Aviation Authority of Singapore</w:t>
            </w:r>
          </w:p>
          <w:p w14:paraId="4D01BA18" w14:textId="77777777" w:rsidR="006544D3" w:rsidRPr="006544D3" w:rsidRDefault="007730FC" w:rsidP="006544D3">
            <w:pPr>
              <w:rPr>
                <w:rFonts w:asciiTheme="minorHAnsi" w:hAnsiTheme="minorHAnsi" w:cstheme="minorHAnsi"/>
                <w:bCs/>
                <w:color w:val="000000" w:themeColor="text1"/>
                <w:sz w:val="20"/>
                <w:szCs w:val="20"/>
                <w:lang w:val="en-US"/>
              </w:rPr>
            </w:pPr>
            <w:hyperlink r:id="rId49" w:history="1">
              <w:r w:rsidR="006544D3" w:rsidRPr="006544D3">
                <w:rPr>
                  <w:rFonts w:asciiTheme="minorHAnsi" w:hAnsiTheme="minorHAnsi" w:cstheme="minorHAnsi"/>
                  <w:color w:val="000000" w:themeColor="text1"/>
                  <w:sz w:val="20"/>
                  <w:szCs w:val="20"/>
                  <w:u w:val="single"/>
                  <w:lang w:val="en-US"/>
                </w:rPr>
                <w:t>Tel:  +65-9369-6482</w:t>
              </w:r>
            </w:hyperlink>
          </w:p>
        </w:tc>
        <w:tc>
          <w:tcPr>
            <w:tcW w:w="2806" w:type="dxa"/>
            <w:tcBorders>
              <w:top w:val="single" w:sz="4" w:space="0" w:color="auto"/>
              <w:left w:val="single" w:sz="4" w:space="0" w:color="auto"/>
              <w:bottom w:val="single" w:sz="4" w:space="0" w:color="auto"/>
              <w:right w:val="single" w:sz="4" w:space="0" w:color="auto"/>
            </w:tcBorders>
          </w:tcPr>
          <w:p w14:paraId="564D0FB9"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50" w:history="1">
              <w:r w:rsidR="006544D3" w:rsidRPr="006544D3">
                <w:rPr>
                  <w:rFonts w:asciiTheme="minorHAnsi" w:hAnsiTheme="minorHAnsi" w:cstheme="minorHAnsi"/>
                  <w:color w:val="000000" w:themeColor="text1"/>
                  <w:sz w:val="16"/>
                  <w:szCs w:val="16"/>
                  <w:u w:val="single"/>
                  <w:lang w:val="en-US"/>
                </w:rPr>
                <w:t>John_chong@caas.gov.sg</w:t>
              </w:r>
            </w:hyperlink>
            <w:r w:rsidR="006544D3" w:rsidRPr="006544D3">
              <w:rPr>
                <w:rFonts w:asciiTheme="minorHAnsi" w:hAnsiTheme="minorHAnsi" w:cstheme="minorHAnsi"/>
                <w:color w:val="000000" w:themeColor="text1"/>
                <w:sz w:val="16"/>
                <w:szCs w:val="16"/>
                <w:lang w:val="en-US"/>
              </w:rPr>
              <w:t xml:space="preserve"> </w:t>
            </w:r>
          </w:p>
          <w:p w14:paraId="65610059"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1C58B468" w14:textId="77777777" w:rsidTr="006544D3">
        <w:tc>
          <w:tcPr>
            <w:tcW w:w="1588" w:type="dxa"/>
            <w:tcBorders>
              <w:top w:val="single" w:sz="4" w:space="0" w:color="auto"/>
              <w:left w:val="single" w:sz="4" w:space="0" w:color="auto"/>
              <w:bottom w:val="single" w:sz="4" w:space="0" w:color="auto"/>
              <w:right w:val="single" w:sz="4" w:space="0" w:color="auto"/>
            </w:tcBorders>
          </w:tcPr>
          <w:p w14:paraId="1285B89C" w14:textId="77777777" w:rsidR="006544D3" w:rsidRPr="00F52AE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F07EA6D"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5DB92273"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Henry Foo</w:t>
            </w:r>
          </w:p>
        </w:tc>
        <w:tc>
          <w:tcPr>
            <w:tcW w:w="3261" w:type="dxa"/>
            <w:tcBorders>
              <w:top w:val="single" w:sz="4" w:space="0" w:color="auto"/>
              <w:left w:val="single" w:sz="4" w:space="0" w:color="auto"/>
              <w:bottom w:val="single" w:sz="4" w:space="0" w:color="auto"/>
              <w:right w:val="single" w:sz="4" w:space="0" w:color="auto"/>
            </w:tcBorders>
          </w:tcPr>
          <w:p w14:paraId="226B813A"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Deputy Director (Special Projects)</w:t>
            </w:r>
          </w:p>
          <w:p w14:paraId="114953AF"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Civil Aviation Authority of Singapore</w:t>
            </w:r>
          </w:p>
          <w:p w14:paraId="451C0A3C"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Tel:  +65-8161-1958</w:t>
            </w:r>
          </w:p>
        </w:tc>
        <w:tc>
          <w:tcPr>
            <w:tcW w:w="2806" w:type="dxa"/>
            <w:tcBorders>
              <w:top w:val="single" w:sz="4" w:space="0" w:color="auto"/>
              <w:left w:val="single" w:sz="4" w:space="0" w:color="auto"/>
              <w:bottom w:val="single" w:sz="4" w:space="0" w:color="auto"/>
              <w:right w:val="single" w:sz="4" w:space="0" w:color="auto"/>
            </w:tcBorders>
          </w:tcPr>
          <w:p w14:paraId="5FC17956" w14:textId="77777777" w:rsidR="006544D3" w:rsidRPr="006544D3" w:rsidRDefault="007730FC" w:rsidP="006544D3">
            <w:pPr>
              <w:ind w:right="-100"/>
              <w:rPr>
                <w:rFonts w:asciiTheme="minorHAnsi" w:hAnsiTheme="minorHAnsi" w:cstheme="minorHAnsi"/>
                <w:color w:val="000000" w:themeColor="text1"/>
                <w:sz w:val="16"/>
                <w:szCs w:val="16"/>
              </w:rPr>
            </w:pPr>
            <w:hyperlink r:id="rId51" w:history="1">
              <w:r w:rsidR="006544D3" w:rsidRPr="006544D3">
                <w:rPr>
                  <w:rFonts w:asciiTheme="minorHAnsi" w:hAnsiTheme="minorHAnsi" w:cstheme="minorHAnsi"/>
                  <w:color w:val="000000" w:themeColor="text1"/>
                  <w:sz w:val="16"/>
                  <w:szCs w:val="16"/>
                  <w:u w:val="single"/>
                </w:rPr>
                <w:t>Henry_foo@caas.gov.sg</w:t>
              </w:r>
            </w:hyperlink>
            <w:r w:rsidR="006544D3" w:rsidRPr="006544D3">
              <w:rPr>
                <w:rFonts w:asciiTheme="minorHAnsi" w:hAnsiTheme="minorHAnsi" w:cstheme="minorHAnsi"/>
                <w:color w:val="000000" w:themeColor="text1"/>
                <w:sz w:val="16"/>
                <w:szCs w:val="16"/>
              </w:rPr>
              <w:t xml:space="preserve"> </w:t>
            </w:r>
          </w:p>
        </w:tc>
      </w:tr>
      <w:tr w:rsidR="006544D3" w:rsidRPr="00F52AE3" w14:paraId="2999C116" w14:textId="77777777" w:rsidTr="006544D3">
        <w:tc>
          <w:tcPr>
            <w:tcW w:w="1588" w:type="dxa"/>
            <w:tcBorders>
              <w:top w:val="single" w:sz="4" w:space="0" w:color="auto"/>
              <w:left w:val="single" w:sz="4" w:space="0" w:color="auto"/>
              <w:bottom w:val="single" w:sz="4" w:space="0" w:color="auto"/>
              <w:right w:val="single" w:sz="4" w:space="0" w:color="auto"/>
            </w:tcBorders>
          </w:tcPr>
          <w:p w14:paraId="120DBD4B" w14:textId="77777777" w:rsidR="006544D3" w:rsidRPr="00F52AE3" w:rsidRDefault="006544D3" w:rsidP="006544D3">
            <w:pPr>
              <w:rPr>
                <w:rFonts w:asciiTheme="minorHAnsi" w:hAnsiTheme="minorHAnsi" w:cstheme="minorHAnsi"/>
                <w:b/>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423B2F9"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5895D44B"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Kok Pin </w:t>
            </w:r>
            <w:proofErr w:type="spellStart"/>
            <w:r w:rsidRPr="006544D3">
              <w:rPr>
                <w:rFonts w:asciiTheme="minorHAnsi" w:hAnsiTheme="minorHAnsi" w:cstheme="minorHAnsi"/>
                <w:color w:val="000000" w:themeColor="text1"/>
                <w:sz w:val="20"/>
                <w:szCs w:val="20"/>
                <w:lang w:val="en-US"/>
              </w:rPr>
              <w:t>Puah</w:t>
            </w:r>
            <w:proofErr w:type="spellEnd"/>
          </w:p>
        </w:tc>
        <w:tc>
          <w:tcPr>
            <w:tcW w:w="3261" w:type="dxa"/>
            <w:tcBorders>
              <w:top w:val="single" w:sz="4" w:space="0" w:color="auto"/>
              <w:left w:val="single" w:sz="4" w:space="0" w:color="auto"/>
              <w:bottom w:val="single" w:sz="4" w:space="0" w:color="auto"/>
              <w:right w:val="single" w:sz="4" w:space="0" w:color="auto"/>
            </w:tcBorders>
          </w:tcPr>
          <w:p w14:paraId="06FE3949"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Civil Aviation Authority of Singapore</w:t>
            </w:r>
          </w:p>
        </w:tc>
        <w:tc>
          <w:tcPr>
            <w:tcW w:w="2806" w:type="dxa"/>
            <w:tcBorders>
              <w:top w:val="single" w:sz="4" w:space="0" w:color="auto"/>
              <w:left w:val="single" w:sz="4" w:space="0" w:color="auto"/>
              <w:bottom w:val="single" w:sz="4" w:space="0" w:color="auto"/>
              <w:right w:val="single" w:sz="4" w:space="0" w:color="auto"/>
            </w:tcBorders>
          </w:tcPr>
          <w:p w14:paraId="61E8588B"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PUAH_Kok_Pin@caas.gov.sg</w:t>
            </w:r>
          </w:p>
        </w:tc>
      </w:tr>
      <w:tr w:rsidR="006544D3" w:rsidRPr="00F52AE3" w14:paraId="284C0575" w14:textId="77777777" w:rsidTr="006544D3">
        <w:tc>
          <w:tcPr>
            <w:tcW w:w="1588" w:type="dxa"/>
            <w:tcBorders>
              <w:top w:val="single" w:sz="4" w:space="0" w:color="auto"/>
              <w:left w:val="single" w:sz="4" w:space="0" w:color="auto"/>
              <w:bottom w:val="single" w:sz="4" w:space="0" w:color="auto"/>
              <w:right w:val="single" w:sz="4" w:space="0" w:color="auto"/>
            </w:tcBorders>
          </w:tcPr>
          <w:p w14:paraId="0A9134C0" w14:textId="77777777" w:rsidR="006544D3" w:rsidRPr="00F52AE3" w:rsidRDefault="006544D3" w:rsidP="006544D3">
            <w:pPr>
              <w:rPr>
                <w:rFonts w:asciiTheme="minorHAnsi" w:hAnsiTheme="minorHAnsi" w:cstheme="minorHAnsi"/>
                <w:b/>
                <w:color w:val="000000" w:themeColor="text1"/>
                <w:sz w:val="20"/>
                <w:szCs w:val="20"/>
              </w:rPr>
            </w:pPr>
            <w:r w:rsidRPr="00F52AE3">
              <w:rPr>
                <w:rFonts w:asciiTheme="minorHAnsi" w:hAnsiTheme="minorHAnsi" w:cstheme="minorHAnsi"/>
                <w:b/>
                <w:color w:val="000000" w:themeColor="text1"/>
                <w:sz w:val="20"/>
                <w:szCs w:val="20"/>
              </w:rPr>
              <w:t>SOUTH AFRICA</w:t>
            </w:r>
          </w:p>
        </w:tc>
        <w:tc>
          <w:tcPr>
            <w:tcW w:w="568" w:type="dxa"/>
            <w:tcBorders>
              <w:top w:val="single" w:sz="4" w:space="0" w:color="auto"/>
              <w:left w:val="single" w:sz="4" w:space="0" w:color="auto"/>
              <w:bottom w:val="single" w:sz="4" w:space="0" w:color="auto"/>
              <w:right w:val="single" w:sz="4" w:space="0" w:color="auto"/>
            </w:tcBorders>
          </w:tcPr>
          <w:p w14:paraId="7FA14F5C"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A6E83AA" w14:textId="77777777" w:rsidR="006544D3" w:rsidRPr="006544D3" w:rsidRDefault="006544D3" w:rsidP="006544D3">
            <w:pPr>
              <w:rPr>
                <w:rFonts w:asciiTheme="minorHAnsi" w:hAnsiTheme="minorHAnsi" w:cstheme="minorHAnsi"/>
                <w:bCs/>
                <w:color w:val="000000" w:themeColor="text1"/>
                <w:sz w:val="20"/>
                <w:szCs w:val="20"/>
                <w:lang w:val="fr-BE"/>
              </w:rPr>
            </w:pPr>
            <w:r w:rsidRPr="006544D3">
              <w:rPr>
                <w:rFonts w:asciiTheme="minorHAnsi" w:hAnsiTheme="minorHAnsi" w:cstheme="minorHAnsi"/>
                <w:bCs/>
                <w:color w:val="000000" w:themeColor="text1"/>
                <w:sz w:val="20"/>
                <w:szCs w:val="20"/>
                <w:lang w:val="fr-BE"/>
              </w:rPr>
              <w:t xml:space="preserve">Lisa </w:t>
            </w:r>
            <w:proofErr w:type="spellStart"/>
            <w:r w:rsidRPr="006544D3">
              <w:rPr>
                <w:rFonts w:asciiTheme="minorHAnsi" w:hAnsiTheme="minorHAnsi" w:cstheme="minorHAnsi"/>
                <w:bCs/>
                <w:color w:val="000000" w:themeColor="text1"/>
                <w:sz w:val="20"/>
                <w:szCs w:val="20"/>
                <w:lang w:val="fr-BE"/>
              </w:rPr>
              <w:t>Tele</w:t>
            </w:r>
            <w:proofErr w:type="spellEnd"/>
            <w:r w:rsidRPr="006544D3">
              <w:rPr>
                <w:rFonts w:asciiTheme="minorHAnsi" w:hAnsiTheme="minorHAnsi" w:cstheme="minorHAnsi"/>
                <w:bCs/>
                <w:color w:val="000000" w:themeColor="text1"/>
                <w:sz w:val="20"/>
                <w:szCs w:val="20"/>
                <w:lang w:val="fr-BE"/>
              </w:rPr>
              <w:t xml:space="preserve"> </w:t>
            </w:r>
          </w:p>
        </w:tc>
        <w:tc>
          <w:tcPr>
            <w:tcW w:w="3261" w:type="dxa"/>
            <w:tcBorders>
              <w:top w:val="single" w:sz="4" w:space="0" w:color="auto"/>
              <w:left w:val="single" w:sz="4" w:space="0" w:color="auto"/>
              <w:bottom w:val="single" w:sz="4" w:space="0" w:color="auto"/>
              <w:right w:val="single" w:sz="4" w:space="0" w:color="auto"/>
            </w:tcBorders>
          </w:tcPr>
          <w:p w14:paraId="2CBE0BB7"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Senior Engineer/Project Manager</w:t>
            </w:r>
          </w:p>
          <w:p w14:paraId="11D44818"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 xml:space="preserve">ATNS Head Office </w:t>
            </w:r>
          </w:p>
          <w:p w14:paraId="17DE87AE"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Johannesburg - South Africa</w:t>
            </w:r>
          </w:p>
          <w:p w14:paraId="4F07D236"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 xml:space="preserve">Tel:  +2711 6071134 </w:t>
            </w:r>
          </w:p>
          <w:p w14:paraId="7A183DB3"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Cell: +2783 779 3920</w:t>
            </w:r>
          </w:p>
        </w:tc>
        <w:tc>
          <w:tcPr>
            <w:tcW w:w="2806" w:type="dxa"/>
            <w:tcBorders>
              <w:top w:val="single" w:sz="4" w:space="0" w:color="auto"/>
              <w:left w:val="single" w:sz="4" w:space="0" w:color="auto"/>
              <w:bottom w:val="single" w:sz="4" w:space="0" w:color="auto"/>
              <w:right w:val="single" w:sz="4" w:space="0" w:color="auto"/>
            </w:tcBorders>
          </w:tcPr>
          <w:p w14:paraId="0F04054D" w14:textId="77777777" w:rsidR="006544D3" w:rsidRPr="006544D3" w:rsidRDefault="007730FC" w:rsidP="006544D3">
            <w:pPr>
              <w:ind w:right="-100"/>
              <w:rPr>
                <w:rFonts w:asciiTheme="minorHAnsi" w:hAnsiTheme="minorHAnsi" w:cstheme="minorHAnsi"/>
                <w:color w:val="000000" w:themeColor="text1"/>
                <w:sz w:val="16"/>
                <w:szCs w:val="16"/>
              </w:rPr>
            </w:pPr>
            <w:hyperlink r:id="rId52" w:history="1">
              <w:r w:rsidR="006544D3" w:rsidRPr="006544D3">
                <w:rPr>
                  <w:rFonts w:asciiTheme="minorHAnsi" w:hAnsiTheme="minorHAnsi" w:cstheme="minorHAnsi"/>
                  <w:color w:val="000000" w:themeColor="text1"/>
                  <w:sz w:val="16"/>
                  <w:szCs w:val="16"/>
                  <w:u w:val="single"/>
                </w:rPr>
                <w:t>lisat@atns.co.za</w:t>
              </w:r>
            </w:hyperlink>
            <w:r w:rsidR="006544D3" w:rsidRPr="006544D3">
              <w:rPr>
                <w:rFonts w:asciiTheme="minorHAnsi" w:hAnsiTheme="minorHAnsi" w:cstheme="minorHAnsi"/>
                <w:color w:val="000000" w:themeColor="text1"/>
                <w:sz w:val="16"/>
                <w:szCs w:val="16"/>
              </w:rPr>
              <w:t xml:space="preserve"> </w:t>
            </w:r>
          </w:p>
        </w:tc>
      </w:tr>
      <w:tr w:rsidR="006544D3" w:rsidRPr="00F52AE3" w14:paraId="5B02CEF1" w14:textId="77777777" w:rsidTr="006544D3">
        <w:tc>
          <w:tcPr>
            <w:tcW w:w="1588" w:type="dxa"/>
            <w:tcBorders>
              <w:top w:val="single" w:sz="4" w:space="0" w:color="auto"/>
              <w:left w:val="single" w:sz="4" w:space="0" w:color="auto"/>
              <w:bottom w:val="single" w:sz="4" w:space="0" w:color="auto"/>
              <w:right w:val="single" w:sz="4" w:space="0" w:color="auto"/>
            </w:tcBorders>
          </w:tcPr>
          <w:p w14:paraId="077A32F9" w14:textId="77777777" w:rsidR="006544D3" w:rsidRPr="00F52AE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6022949"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BF6C384" w14:textId="77777777" w:rsidR="006544D3" w:rsidRPr="006544D3" w:rsidRDefault="006544D3" w:rsidP="006544D3">
            <w:pPr>
              <w:rPr>
                <w:rFonts w:asciiTheme="minorHAnsi" w:hAnsiTheme="minorHAnsi" w:cstheme="minorHAnsi"/>
                <w:bCs/>
                <w:color w:val="000000" w:themeColor="text1"/>
                <w:sz w:val="20"/>
                <w:szCs w:val="20"/>
                <w:lang w:val="fr-BE"/>
              </w:rPr>
            </w:pPr>
            <w:r w:rsidRPr="006544D3">
              <w:rPr>
                <w:rFonts w:asciiTheme="minorHAnsi" w:hAnsiTheme="minorHAnsi" w:cstheme="minorHAnsi"/>
                <w:bCs/>
                <w:color w:val="000000" w:themeColor="text1"/>
                <w:sz w:val="20"/>
                <w:szCs w:val="20"/>
                <w:lang w:val="fr-BE"/>
              </w:rPr>
              <w:t>Takalani Tshikalaha</w:t>
            </w:r>
          </w:p>
        </w:tc>
        <w:tc>
          <w:tcPr>
            <w:tcW w:w="3261" w:type="dxa"/>
            <w:tcBorders>
              <w:top w:val="single" w:sz="4" w:space="0" w:color="auto"/>
              <w:left w:val="single" w:sz="4" w:space="0" w:color="auto"/>
              <w:bottom w:val="single" w:sz="4" w:space="0" w:color="auto"/>
              <w:right w:val="single" w:sz="4" w:space="0" w:color="auto"/>
            </w:tcBorders>
          </w:tcPr>
          <w:p w14:paraId="54B76B4E"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ATNS</w:t>
            </w:r>
          </w:p>
        </w:tc>
        <w:tc>
          <w:tcPr>
            <w:tcW w:w="2806" w:type="dxa"/>
            <w:tcBorders>
              <w:top w:val="single" w:sz="4" w:space="0" w:color="auto"/>
              <w:left w:val="single" w:sz="4" w:space="0" w:color="auto"/>
              <w:bottom w:val="single" w:sz="4" w:space="0" w:color="auto"/>
              <w:right w:val="single" w:sz="4" w:space="0" w:color="auto"/>
            </w:tcBorders>
          </w:tcPr>
          <w:p w14:paraId="1B9C6CB3" w14:textId="77777777" w:rsidR="006544D3" w:rsidRPr="006544D3" w:rsidRDefault="007730FC" w:rsidP="006544D3">
            <w:pPr>
              <w:ind w:right="-100"/>
              <w:rPr>
                <w:rFonts w:asciiTheme="minorHAnsi" w:hAnsiTheme="minorHAnsi" w:cstheme="minorHAnsi"/>
                <w:color w:val="000000" w:themeColor="text1"/>
                <w:sz w:val="16"/>
                <w:szCs w:val="16"/>
                <w:lang w:val="da-DK"/>
              </w:rPr>
            </w:pPr>
            <w:hyperlink r:id="rId53" w:history="1">
              <w:r w:rsidR="006544D3" w:rsidRPr="006544D3">
                <w:rPr>
                  <w:rFonts w:asciiTheme="minorHAnsi" w:hAnsiTheme="minorHAnsi" w:cstheme="minorHAnsi"/>
                  <w:color w:val="000000" w:themeColor="text1"/>
                  <w:sz w:val="16"/>
                  <w:szCs w:val="16"/>
                  <w:u w:val="single"/>
                  <w:lang w:val="da-DK"/>
                </w:rPr>
                <w:t>TakalaniT@atns.co.za</w:t>
              </w:r>
            </w:hyperlink>
            <w:r w:rsidR="006544D3" w:rsidRPr="006544D3">
              <w:rPr>
                <w:rFonts w:asciiTheme="minorHAnsi" w:hAnsiTheme="minorHAnsi" w:cstheme="minorHAnsi"/>
                <w:color w:val="000000" w:themeColor="text1"/>
                <w:sz w:val="16"/>
                <w:szCs w:val="16"/>
                <w:lang w:val="da-DK"/>
              </w:rPr>
              <w:t xml:space="preserve"> </w:t>
            </w:r>
          </w:p>
        </w:tc>
      </w:tr>
      <w:tr w:rsidR="006544D3" w:rsidRPr="00F52AE3" w14:paraId="0F2AA2CE" w14:textId="77777777" w:rsidTr="006544D3">
        <w:tc>
          <w:tcPr>
            <w:tcW w:w="1588" w:type="dxa"/>
            <w:tcBorders>
              <w:top w:val="single" w:sz="4" w:space="0" w:color="auto"/>
              <w:left w:val="single" w:sz="4" w:space="0" w:color="auto"/>
              <w:bottom w:val="single" w:sz="4" w:space="0" w:color="auto"/>
              <w:right w:val="single" w:sz="4" w:space="0" w:color="auto"/>
            </w:tcBorders>
          </w:tcPr>
          <w:p w14:paraId="15C9CB12" w14:textId="77777777" w:rsidR="006544D3" w:rsidRPr="00F52AE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79802B02"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44FED1C7" w14:textId="77777777" w:rsidR="006544D3" w:rsidRPr="006544D3" w:rsidRDefault="006544D3" w:rsidP="006544D3">
            <w:pPr>
              <w:rPr>
                <w:rFonts w:asciiTheme="minorHAnsi" w:hAnsiTheme="minorHAnsi" w:cstheme="minorHAnsi"/>
                <w:bCs/>
                <w:color w:val="000000" w:themeColor="text1"/>
                <w:sz w:val="20"/>
                <w:szCs w:val="20"/>
                <w:lang w:val="fr-BE"/>
              </w:rPr>
            </w:pPr>
            <w:r w:rsidRPr="006544D3">
              <w:rPr>
                <w:rFonts w:asciiTheme="minorHAnsi" w:hAnsiTheme="minorHAnsi" w:cstheme="minorHAnsi"/>
                <w:bCs/>
                <w:color w:val="000000" w:themeColor="text1"/>
                <w:sz w:val="20"/>
                <w:szCs w:val="20"/>
                <w:lang w:val="fr-BE"/>
              </w:rPr>
              <w:t>Thomas Matabane</w:t>
            </w:r>
          </w:p>
        </w:tc>
        <w:tc>
          <w:tcPr>
            <w:tcW w:w="3261" w:type="dxa"/>
            <w:tcBorders>
              <w:top w:val="single" w:sz="4" w:space="0" w:color="auto"/>
              <w:left w:val="single" w:sz="4" w:space="0" w:color="auto"/>
              <w:bottom w:val="single" w:sz="4" w:space="0" w:color="auto"/>
              <w:right w:val="single" w:sz="4" w:space="0" w:color="auto"/>
            </w:tcBorders>
          </w:tcPr>
          <w:p w14:paraId="7EC2A86A"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Frequency Spectrum, CNS</w:t>
            </w:r>
          </w:p>
          <w:p w14:paraId="0CC3E4A5"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CAA South Africa</w:t>
            </w:r>
          </w:p>
          <w:p w14:paraId="5227446A"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t>Tel:  +27 11 545 1066</w:t>
            </w:r>
          </w:p>
          <w:p w14:paraId="4778725F" w14:textId="77777777" w:rsidR="006544D3" w:rsidRPr="006544D3" w:rsidRDefault="006544D3" w:rsidP="006544D3">
            <w:pPr>
              <w:rPr>
                <w:rFonts w:asciiTheme="minorHAnsi" w:hAnsiTheme="minorHAnsi" w:cstheme="minorHAnsi"/>
                <w:color w:val="000000" w:themeColor="text1"/>
                <w:sz w:val="20"/>
                <w:szCs w:val="20"/>
                <w:lang w:val="en-US" w:eastAsia="en-ZA"/>
              </w:rPr>
            </w:pPr>
            <w:r w:rsidRPr="006544D3">
              <w:rPr>
                <w:rFonts w:asciiTheme="minorHAnsi" w:hAnsiTheme="minorHAnsi" w:cstheme="minorHAnsi"/>
                <w:color w:val="000000" w:themeColor="text1"/>
                <w:sz w:val="20"/>
                <w:szCs w:val="20"/>
                <w:lang w:val="en-US" w:eastAsia="en-ZA"/>
              </w:rPr>
              <w:lastRenderedPageBreak/>
              <w:t>Cell: +27 71 801 1507</w:t>
            </w:r>
          </w:p>
        </w:tc>
        <w:tc>
          <w:tcPr>
            <w:tcW w:w="2806" w:type="dxa"/>
            <w:tcBorders>
              <w:top w:val="single" w:sz="4" w:space="0" w:color="auto"/>
              <w:left w:val="single" w:sz="4" w:space="0" w:color="auto"/>
              <w:bottom w:val="single" w:sz="4" w:space="0" w:color="auto"/>
              <w:right w:val="single" w:sz="4" w:space="0" w:color="auto"/>
            </w:tcBorders>
          </w:tcPr>
          <w:p w14:paraId="72C87482"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lastRenderedPageBreak/>
              <w:t>Matabanet@caa.co.za</w:t>
            </w:r>
          </w:p>
        </w:tc>
      </w:tr>
      <w:tr w:rsidR="006544D3" w:rsidRPr="00F52AE3" w14:paraId="6DEA6157" w14:textId="77777777" w:rsidTr="006544D3">
        <w:tc>
          <w:tcPr>
            <w:tcW w:w="1588" w:type="dxa"/>
            <w:tcBorders>
              <w:top w:val="single" w:sz="4" w:space="0" w:color="auto"/>
              <w:left w:val="single" w:sz="4" w:space="0" w:color="auto"/>
              <w:bottom w:val="single" w:sz="4" w:space="0" w:color="auto"/>
              <w:right w:val="single" w:sz="4" w:space="0" w:color="auto"/>
            </w:tcBorders>
          </w:tcPr>
          <w:p w14:paraId="71B46ACF" w14:textId="77777777" w:rsidR="006544D3" w:rsidRPr="00F52AE3" w:rsidRDefault="006544D3" w:rsidP="006544D3">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SPAIN</w:t>
            </w:r>
          </w:p>
        </w:tc>
        <w:tc>
          <w:tcPr>
            <w:tcW w:w="568" w:type="dxa"/>
            <w:tcBorders>
              <w:top w:val="single" w:sz="4" w:space="0" w:color="auto"/>
              <w:left w:val="single" w:sz="4" w:space="0" w:color="auto"/>
              <w:bottom w:val="single" w:sz="4" w:space="0" w:color="auto"/>
              <w:right w:val="single" w:sz="4" w:space="0" w:color="auto"/>
            </w:tcBorders>
          </w:tcPr>
          <w:p w14:paraId="31728D52"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2A46207" w14:textId="77777777" w:rsidR="006544D3" w:rsidRPr="006544D3" w:rsidRDefault="006544D3" w:rsidP="006544D3">
            <w:pPr>
              <w:rPr>
                <w:rFonts w:asciiTheme="minorHAnsi" w:hAnsiTheme="minorHAnsi" w:cstheme="minorHAnsi"/>
                <w:bCs/>
                <w:color w:val="000000" w:themeColor="text1"/>
                <w:sz w:val="20"/>
                <w:szCs w:val="20"/>
                <w:lang w:val="fr-BE"/>
              </w:rPr>
            </w:pPr>
            <w:r w:rsidRPr="006544D3">
              <w:rPr>
                <w:rFonts w:asciiTheme="minorHAnsi" w:hAnsiTheme="minorHAnsi" w:cstheme="minorHAnsi"/>
                <w:bCs/>
                <w:color w:val="000000" w:themeColor="text1"/>
                <w:sz w:val="20"/>
                <w:szCs w:val="20"/>
                <w:lang w:val="fr-BE"/>
              </w:rPr>
              <w:t xml:space="preserve">Manuel </w:t>
            </w:r>
            <w:r w:rsidRPr="006544D3">
              <w:rPr>
                <w:rFonts w:asciiTheme="minorHAnsi" w:hAnsiTheme="minorHAnsi" w:cstheme="minorHAnsi"/>
                <w:bCs/>
                <w:sz w:val="20"/>
                <w:szCs w:val="20"/>
                <w:lang w:val="fr-BE"/>
              </w:rPr>
              <w:t>Garcia Mar</w:t>
            </w:r>
            <w:proofErr w:type="spellStart"/>
            <w:r w:rsidRPr="006544D3">
              <w:rPr>
                <w:rFonts w:asciiTheme="minorHAnsi" w:hAnsiTheme="minorHAnsi" w:cstheme="minorHAnsi"/>
                <w:bCs/>
                <w:sz w:val="20"/>
                <w:szCs w:val="20"/>
                <w:lang w:val="es-ES_tradnl"/>
              </w:rPr>
              <w:t>tín</w:t>
            </w:r>
            <w:proofErr w:type="spellEnd"/>
          </w:p>
        </w:tc>
        <w:tc>
          <w:tcPr>
            <w:tcW w:w="3261" w:type="dxa"/>
            <w:tcBorders>
              <w:top w:val="single" w:sz="4" w:space="0" w:color="auto"/>
              <w:left w:val="single" w:sz="4" w:space="0" w:color="auto"/>
              <w:bottom w:val="single" w:sz="4" w:space="0" w:color="auto"/>
              <w:right w:val="single" w:sz="4" w:space="0" w:color="auto"/>
            </w:tcBorders>
          </w:tcPr>
          <w:p w14:paraId="475154D9" w14:textId="77777777" w:rsidR="006544D3" w:rsidRPr="006544D3" w:rsidRDefault="006544D3" w:rsidP="006544D3">
            <w:pPr>
              <w:rPr>
                <w:lang w:val="es-ES_tradnl"/>
              </w:rPr>
            </w:pPr>
            <w:r w:rsidRPr="006544D3">
              <w:rPr>
                <w:rFonts w:ascii="Arial" w:hAnsi="Arial" w:cs="Arial"/>
                <w:color w:val="002147"/>
                <w:sz w:val="18"/>
                <w:szCs w:val="18"/>
                <w:lang w:val="es-ES_tradnl"/>
              </w:rPr>
              <w:t xml:space="preserve">División de Comunicaciones </w:t>
            </w:r>
            <w:r w:rsidRPr="006544D3">
              <w:rPr>
                <w:rFonts w:ascii="Arial" w:hAnsi="Arial" w:cs="Arial"/>
                <w:color w:val="002147"/>
                <w:sz w:val="18"/>
                <w:szCs w:val="18"/>
                <w:lang w:val="es-ES_tradnl"/>
              </w:rPr>
              <w:br/>
              <w:t xml:space="preserve">Jefe de División </w:t>
            </w:r>
            <w:r w:rsidRPr="006544D3">
              <w:rPr>
                <w:rFonts w:ascii="Arial" w:hAnsi="Arial" w:cs="Arial"/>
                <w:color w:val="009FDA"/>
                <w:sz w:val="18"/>
                <w:szCs w:val="18"/>
                <w:lang w:val="es-ES_tradnl"/>
              </w:rPr>
              <w:br/>
            </w:r>
            <w:r w:rsidRPr="006544D3">
              <w:rPr>
                <w:rFonts w:ascii="Arial" w:hAnsi="Arial" w:cs="Arial"/>
                <w:sz w:val="18"/>
                <w:szCs w:val="18"/>
                <w:lang w:val="es-ES_tradnl"/>
              </w:rPr>
              <w:t>Tel: +34 913 213 261  </w:t>
            </w:r>
          </w:p>
        </w:tc>
        <w:tc>
          <w:tcPr>
            <w:tcW w:w="2806" w:type="dxa"/>
            <w:tcBorders>
              <w:top w:val="single" w:sz="4" w:space="0" w:color="auto"/>
              <w:left w:val="single" w:sz="4" w:space="0" w:color="auto"/>
              <w:bottom w:val="single" w:sz="4" w:space="0" w:color="auto"/>
              <w:right w:val="single" w:sz="4" w:space="0" w:color="auto"/>
            </w:tcBorders>
          </w:tcPr>
          <w:p w14:paraId="1630EC6A" w14:textId="77777777" w:rsidR="006544D3" w:rsidRPr="006544D3" w:rsidRDefault="007730FC" w:rsidP="006544D3">
            <w:pPr>
              <w:ind w:right="-100"/>
              <w:rPr>
                <w:rFonts w:asciiTheme="minorHAnsi" w:hAnsiTheme="minorHAnsi" w:cstheme="minorHAnsi"/>
                <w:sz w:val="16"/>
                <w:szCs w:val="16"/>
              </w:rPr>
            </w:pPr>
            <w:hyperlink r:id="rId54" w:history="1">
              <w:r w:rsidR="006544D3" w:rsidRPr="006544D3">
                <w:rPr>
                  <w:rStyle w:val="Hyperlink"/>
                  <w:rFonts w:asciiTheme="minorHAnsi" w:hAnsiTheme="minorHAnsi" w:cstheme="minorHAnsi"/>
                  <w:color w:val="002147"/>
                  <w:sz w:val="16"/>
                  <w:szCs w:val="16"/>
                  <w:lang w:val="es-ES_tradnl"/>
                </w:rPr>
                <w:t>mangarcia@enaire.es</w:t>
              </w:r>
            </w:hyperlink>
          </w:p>
        </w:tc>
      </w:tr>
      <w:tr w:rsidR="006544D3" w:rsidRPr="00F52AE3" w14:paraId="487C80E3" w14:textId="77777777" w:rsidTr="006544D3">
        <w:tc>
          <w:tcPr>
            <w:tcW w:w="1588" w:type="dxa"/>
            <w:tcBorders>
              <w:top w:val="single" w:sz="4" w:space="0" w:color="auto"/>
              <w:left w:val="single" w:sz="4" w:space="0" w:color="auto"/>
              <w:bottom w:val="single" w:sz="4" w:space="0" w:color="auto"/>
              <w:right w:val="single" w:sz="4" w:space="0" w:color="auto"/>
            </w:tcBorders>
          </w:tcPr>
          <w:p w14:paraId="53A547B5" w14:textId="77777777" w:rsid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6BCC366"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2A0CEF7" w14:textId="77777777" w:rsidR="006544D3" w:rsidRPr="006544D3" w:rsidRDefault="006544D3" w:rsidP="006544D3">
            <w:pPr>
              <w:rPr>
                <w:rFonts w:asciiTheme="minorHAnsi" w:hAnsiTheme="minorHAnsi" w:cstheme="minorHAnsi"/>
                <w:bCs/>
                <w:color w:val="000000" w:themeColor="text1"/>
                <w:sz w:val="20"/>
                <w:szCs w:val="20"/>
                <w:lang w:val="fr-BE"/>
              </w:rPr>
            </w:pPr>
            <w:r w:rsidRPr="006544D3">
              <w:rPr>
                <w:rFonts w:asciiTheme="minorHAnsi" w:hAnsiTheme="minorHAnsi" w:cstheme="minorHAnsi"/>
                <w:sz w:val="20"/>
                <w:szCs w:val="20"/>
              </w:rPr>
              <w:t>José Luis Chinchilla</w:t>
            </w:r>
          </w:p>
        </w:tc>
        <w:tc>
          <w:tcPr>
            <w:tcW w:w="3261" w:type="dxa"/>
            <w:tcBorders>
              <w:top w:val="single" w:sz="4" w:space="0" w:color="auto"/>
              <w:left w:val="single" w:sz="4" w:space="0" w:color="auto"/>
              <w:bottom w:val="single" w:sz="4" w:space="0" w:color="auto"/>
              <w:right w:val="single" w:sz="4" w:space="0" w:color="auto"/>
            </w:tcBorders>
          </w:tcPr>
          <w:p w14:paraId="3E3081F8" w14:textId="77777777" w:rsidR="006544D3" w:rsidRPr="006544D3" w:rsidRDefault="006544D3" w:rsidP="006544D3">
            <w:pPr>
              <w:rPr>
                <w:rFonts w:asciiTheme="minorHAnsi" w:hAnsiTheme="minorHAnsi" w:cstheme="minorHAnsi"/>
                <w:color w:val="002147"/>
                <w:sz w:val="20"/>
                <w:szCs w:val="20"/>
                <w:lang w:val="es-ES_tradnl"/>
              </w:rPr>
            </w:pPr>
            <w:r w:rsidRPr="006544D3">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65F6CF53"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jlchinchilla@indra.es</w:t>
            </w:r>
          </w:p>
        </w:tc>
      </w:tr>
      <w:tr w:rsidR="006544D3" w:rsidRPr="005467F3" w14:paraId="4102F549" w14:textId="77777777" w:rsidTr="006544D3">
        <w:tc>
          <w:tcPr>
            <w:tcW w:w="1588" w:type="dxa"/>
            <w:tcBorders>
              <w:top w:val="single" w:sz="4" w:space="0" w:color="auto"/>
              <w:left w:val="single" w:sz="4" w:space="0" w:color="auto"/>
              <w:bottom w:val="single" w:sz="4" w:space="0" w:color="auto"/>
              <w:right w:val="single" w:sz="4" w:space="0" w:color="auto"/>
            </w:tcBorders>
          </w:tcPr>
          <w:p w14:paraId="6B696738" w14:textId="77777777" w:rsid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5A9B89E" w14:textId="77777777" w:rsidR="006544D3" w:rsidRPr="00F52AE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B1C672F" w14:textId="77777777" w:rsidR="006544D3" w:rsidRPr="006544D3" w:rsidRDefault="006544D3" w:rsidP="006544D3">
            <w:pPr>
              <w:rPr>
                <w:rFonts w:asciiTheme="minorHAnsi" w:hAnsiTheme="minorHAnsi" w:cstheme="minorHAnsi"/>
                <w:sz w:val="20"/>
                <w:szCs w:val="20"/>
              </w:rPr>
            </w:pPr>
            <w:r w:rsidRPr="006544D3">
              <w:rPr>
                <w:rFonts w:asciiTheme="minorHAnsi" w:hAnsiTheme="minorHAnsi" w:cstheme="minorHAnsi"/>
                <w:sz w:val="20"/>
                <w:szCs w:val="20"/>
              </w:rPr>
              <w:t>Miguel Muñoz</w:t>
            </w:r>
          </w:p>
        </w:tc>
        <w:tc>
          <w:tcPr>
            <w:tcW w:w="3261" w:type="dxa"/>
            <w:tcBorders>
              <w:top w:val="single" w:sz="4" w:space="0" w:color="auto"/>
              <w:left w:val="single" w:sz="4" w:space="0" w:color="auto"/>
              <w:bottom w:val="single" w:sz="4" w:space="0" w:color="auto"/>
              <w:right w:val="single" w:sz="4" w:space="0" w:color="auto"/>
            </w:tcBorders>
          </w:tcPr>
          <w:p w14:paraId="2BAF2B20" w14:textId="77777777" w:rsidR="006544D3" w:rsidRPr="006544D3" w:rsidRDefault="006544D3" w:rsidP="006544D3">
            <w:pPr>
              <w:rPr>
                <w:rFonts w:asciiTheme="minorHAnsi" w:hAnsiTheme="minorHAnsi" w:cstheme="minorHAnsi"/>
                <w:color w:val="002147"/>
                <w:sz w:val="20"/>
                <w:szCs w:val="20"/>
                <w:lang w:val="es-ES_tradnl"/>
              </w:rPr>
            </w:pPr>
            <w:r w:rsidRPr="006544D3">
              <w:rPr>
                <w:rFonts w:asciiTheme="minorHAnsi" w:hAnsiTheme="minorHAnsi" w:cstheme="minorHAns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7A16352D" w14:textId="77777777" w:rsidR="006544D3" w:rsidRPr="006544D3" w:rsidRDefault="006544D3" w:rsidP="006544D3">
            <w:pPr>
              <w:ind w:right="-100"/>
              <w:rPr>
                <w:rFonts w:asciiTheme="minorHAnsi" w:hAnsiTheme="minorHAnsi" w:cstheme="minorHAnsi"/>
                <w:sz w:val="16"/>
                <w:szCs w:val="16"/>
                <w:lang w:val="es-ES_tradnl"/>
              </w:rPr>
            </w:pPr>
            <w:r w:rsidRPr="006544D3">
              <w:rPr>
                <w:rFonts w:asciiTheme="minorHAnsi" w:hAnsiTheme="minorHAnsi" w:cstheme="minorHAnsi"/>
                <w:sz w:val="16"/>
                <w:szCs w:val="16"/>
                <w:lang w:val="es-ES_tradnl"/>
              </w:rPr>
              <w:t>mmunozm@indra.es</w:t>
            </w:r>
          </w:p>
        </w:tc>
      </w:tr>
      <w:tr w:rsidR="006544D3" w:rsidRPr="00F52AE3" w14:paraId="569AAB03" w14:textId="77777777" w:rsidTr="006544D3">
        <w:trPr>
          <w:trHeight w:val="452"/>
        </w:trPr>
        <w:tc>
          <w:tcPr>
            <w:tcW w:w="1588" w:type="dxa"/>
            <w:tcBorders>
              <w:top w:val="single" w:sz="4" w:space="0" w:color="auto"/>
              <w:left w:val="single" w:sz="4" w:space="0" w:color="auto"/>
              <w:bottom w:val="single" w:sz="4" w:space="0" w:color="auto"/>
              <w:right w:val="single" w:sz="4" w:space="0" w:color="auto"/>
            </w:tcBorders>
            <w:hideMark/>
          </w:tcPr>
          <w:p w14:paraId="2988C7C4" w14:textId="77777777" w:rsidR="006544D3" w:rsidRPr="006544D3" w:rsidRDefault="006544D3" w:rsidP="006544D3">
            <w:pPr>
              <w:rPr>
                <w:rFonts w:asciiTheme="minorHAnsi" w:hAnsiTheme="minorHAnsi" w:cstheme="minorHAnsi"/>
                <w:b/>
                <w:color w:val="000000" w:themeColor="text1"/>
                <w:sz w:val="20"/>
                <w:szCs w:val="20"/>
              </w:rPr>
            </w:pPr>
            <w:r w:rsidRPr="006544D3">
              <w:rPr>
                <w:rFonts w:asciiTheme="minorHAnsi" w:hAnsiTheme="minorHAnsi" w:cstheme="minorHAnsi"/>
                <w:b/>
                <w:color w:val="000000" w:themeColor="text1"/>
                <w:sz w:val="20"/>
                <w:szCs w:val="20"/>
              </w:rPr>
              <w:t>UNITED KINGDOM</w:t>
            </w:r>
          </w:p>
        </w:tc>
        <w:tc>
          <w:tcPr>
            <w:tcW w:w="568" w:type="dxa"/>
            <w:tcBorders>
              <w:top w:val="single" w:sz="4" w:space="0" w:color="auto"/>
              <w:left w:val="single" w:sz="4" w:space="0" w:color="auto"/>
              <w:bottom w:val="single" w:sz="4" w:space="0" w:color="auto"/>
              <w:right w:val="single" w:sz="4" w:space="0" w:color="auto"/>
            </w:tcBorders>
          </w:tcPr>
          <w:p w14:paraId="7F64604C"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48CF495B"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John Ernest </w:t>
            </w:r>
            <w:proofErr w:type="spellStart"/>
            <w:r w:rsidRPr="006544D3">
              <w:rPr>
                <w:rFonts w:asciiTheme="minorHAnsi" w:hAnsiTheme="minorHAnsi" w:cstheme="minorHAnsi"/>
                <w:bCs/>
                <w:color w:val="000000" w:themeColor="text1"/>
                <w:sz w:val="20"/>
                <w:szCs w:val="20"/>
                <w:lang w:val="en-US"/>
              </w:rPr>
              <w:t>Mettrop</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533E0ABD"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Spectrum Policy Specialist</w:t>
            </w:r>
          </w:p>
          <w:p w14:paraId="0E2ED6F8"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UK Civil Aviation Authority</w:t>
            </w:r>
          </w:p>
          <w:p w14:paraId="35F9A78F" w14:textId="77777777" w:rsidR="006544D3" w:rsidRPr="006544D3" w:rsidRDefault="006544D3" w:rsidP="006544D3">
            <w:pPr>
              <w:rPr>
                <w:rFonts w:asciiTheme="minorHAnsi" w:hAnsiTheme="minorHAnsi" w:cstheme="minorHAnsi"/>
                <w:bCs/>
                <w:color w:val="000000" w:themeColor="text1"/>
                <w:sz w:val="20"/>
                <w:szCs w:val="20"/>
                <w:lang w:val="en-US"/>
              </w:rPr>
            </w:pPr>
            <w:bookmarkStart w:id="14" w:name="Text15"/>
            <w:r w:rsidRPr="006544D3">
              <w:rPr>
                <w:rFonts w:asciiTheme="minorHAnsi" w:hAnsiTheme="minorHAnsi" w:cstheme="minorHAnsi"/>
                <w:bCs/>
                <w:color w:val="000000" w:themeColor="text1"/>
                <w:sz w:val="20"/>
                <w:szCs w:val="20"/>
                <w:lang w:val="en-US"/>
              </w:rPr>
              <w:t>Tel:  +44-</w:t>
            </w:r>
            <w:bookmarkEnd w:id="14"/>
            <w:r w:rsidRPr="006544D3">
              <w:rPr>
                <w:rFonts w:asciiTheme="minorHAnsi" w:hAnsiTheme="minorHAnsi" w:cstheme="minorHAnsi"/>
                <w:bCs/>
                <w:color w:val="000000" w:themeColor="text1"/>
                <w:sz w:val="20"/>
                <w:szCs w:val="20"/>
                <w:lang w:val="en-US"/>
              </w:rPr>
              <w:t>0-1293 573477</w:t>
            </w:r>
          </w:p>
        </w:tc>
        <w:tc>
          <w:tcPr>
            <w:tcW w:w="2806" w:type="dxa"/>
            <w:tcBorders>
              <w:top w:val="single" w:sz="4" w:space="0" w:color="auto"/>
              <w:left w:val="single" w:sz="4" w:space="0" w:color="auto"/>
              <w:bottom w:val="single" w:sz="4" w:space="0" w:color="auto"/>
              <w:right w:val="single" w:sz="4" w:space="0" w:color="auto"/>
            </w:tcBorders>
            <w:hideMark/>
          </w:tcPr>
          <w:p w14:paraId="459DED05"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55" w:history="1">
              <w:r w:rsidR="006544D3" w:rsidRPr="006544D3">
                <w:rPr>
                  <w:rFonts w:asciiTheme="minorHAnsi" w:hAnsiTheme="minorHAnsi" w:cstheme="minorHAnsi"/>
                  <w:color w:val="000000" w:themeColor="text1"/>
                  <w:sz w:val="16"/>
                  <w:szCs w:val="16"/>
                  <w:u w:val="single"/>
                  <w:lang w:val="en-US"/>
                </w:rPr>
                <w:t>John.Mettrop@caa.co.uk</w:t>
              </w:r>
            </w:hyperlink>
            <w:r w:rsidR="006544D3" w:rsidRPr="006544D3">
              <w:rPr>
                <w:rFonts w:asciiTheme="minorHAnsi" w:hAnsiTheme="minorHAnsi" w:cstheme="minorHAnsi"/>
                <w:color w:val="000000" w:themeColor="text1"/>
                <w:sz w:val="16"/>
                <w:szCs w:val="16"/>
                <w:lang w:val="en-US"/>
              </w:rPr>
              <w:t xml:space="preserve"> </w:t>
            </w:r>
          </w:p>
        </w:tc>
      </w:tr>
      <w:tr w:rsidR="006544D3" w:rsidRPr="00F52AE3" w14:paraId="791A6AE5" w14:textId="77777777" w:rsidTr="006544D3">
        <w:trPr>
          <w:trHeight w:val="452"/>
        </w:trPr>
        <w:tc>
          <w:tcPr>
            <w:tcW w:w="1588" w:type="dxa"/>
            <w:tcBorders>
              <w:top w:val="single" w:sz="4" w:space="0" w:color="auto"/>
              <w:left w:val="single" w:sz="4" w:space="0" w:color="auto"/>
              <w:bottom w:val="single" w:sz="4" w:space="0" w:color="auto"/>
              <w:right w:val="single" w:sz="4" w:space="0" w:color="auto"/>
            </w:tcBorders>
          </w:tcPr>
          <w:p w14:paraId="069F75E6"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E7AA9EF"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2D60433"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Stuart McKay</w:t>
            </w:r>
          </w:p>
        </w:tc>
        <w:tc>
          <w:tcPr>
            <w:tcW w:w="3261" w:type="dxa"/>
            <w:tcBorders>
              <w:top w:val="single" w:sz="4" w:space="0" w:color="auto"/>
              <w:left w:val="single" w:sz="4" w:space="0" w:color="auto"/>
              <w:bottom w:val="single" w:sz="4" w:space="0" w:color="auto"/>
              <w:right w:val="single" w:sz="4" w:space="0" w:color="auto"/>
            </w:tcBorders>
          </w:tcPr>
          <w:p w14:paraId="576BF237"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UK Civil Aviation Authority</w:t>
            </w:r>
          </w:p>
        </w:tc>
        <w:tc>
          <w:tcPr>
            <w:tcW w:w="2806" w:type="dxa"/>
            <w:tcBorders>
              <w:top w:val="single" w:sz="4" w:space="0" w:color="auto"/>
              <w:left w:val="single" w:sz="4" w:space="0" w:color="auto"/>
              <w:bottom w:val="single" w:sz="4" w:space="0" w:color="auto"/>
              <w:right w:val="single" w:sz="4" w:space="0" w:color="auto"/>
            </w:tcBorders>
          </w:tcPr>
          <w:p w14:paraId="63381214"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stuart.mckay@caa.co.uk</w:t>
            </w:r>
          </w:p>
        </w:tc>
      </w:tr>
      <w:tr w:rsidR="006544D3" w:rsidRPr="00F52AE3" w14:paraId="708BD2C3" w14:textId="77777777" w:rsidTr="006544D3">
        <w:trPr>
          <w:trHeight w:val="452"/>
        </w:trPr>
        <w:tc>
          <w:tcPr>
            <w:tcW w:w="1588" w:type="dxa"/>
            <w:tcBorders>
              <w:top w:val="single" w:sz="4" w:space="0" w:color="auto"/>
              <w:left w:val="single" w:sz="4" w:space="0" w:color="auto"/>
              <w:bottom w:val="single" w:sz="4" w:space="0" w:color="auto"/>
              <w:right w:val="single" w:sz="4" w:space="0" w:color="auto"/>
            </w:tcBorders>
          </w:tcPr>
          <w:p w14:paraId="0583C709"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B7750DA"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1B6597F6"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sz w:val="20"/>
                <w:szCs w:val="20"/>
              </w:rPr>
              <w:t>Stephen Parry</w:t>
            </w:r>
          </w:p>
        </w:tc>
        <w:tc>
          <w:tcPr>
            <w:tcW w:w="3261" w:type="dxa"/>
            <w:tcBorders>
              <w:top w:val="single" w:sz="4" w:space="0" w:color="auto"/>
              <w:left w:val="single" w:sz="4" w:space="0" w:color="auto"/>
              <w:bottom w:val="single" w:sz="4" w:space="0" w:color="auto"/>
              <w:right w:val="single" w:sz="4" w:space="0" w:color="auto"/>
            </w:tcBorders>
          </w:tcPr>
          <w:p w14:paraId="238366E6" w14:textId="77777777" w:rsidR="006544D3" w:rsidRPr="006544D3" w:rsidRDefault="006544D3" w:rsidP="006544D3">
            <w:pPr>
              <w:keepNext/>
              <w:rPr>
                <w:rFonts w:asciiTheme="minorHAnsi" w:hAnsiTheme="minorHAnsi" w:cstheme="minorHAnsi"/>
                <w:bCs/>
                <w:color w:val="000000" w:themeColor="text1"/>
                <w:sz w:val="20"/>
                <w:szCs w:val="20"/>
              </w:rPr>
            </w:pPr>
            <w:r w:rsidRPr="006544D3">
              <w:rPr>
                <w:rFonts w:asciiTheme="minorHAnsi" w:hAnsiTheme="minorHAnsi" w:cstheme="minorHAnsi"/>
                <w:bCs/>
                <w:color w:val="000000" w:themeColor="text1"/>
                <w:sz w:val="20"/>
                <w:szCs w:val="20"/>
              </w:rPr>
              <w:t xml:space="preserve">Spectrum Manager, </w:t>
            </w:r>
          </w:p>
          <w:p w14:paraId="030F57AE" w14:textId="77777777" w:rsidR="006544D3" w:rsidRPr="006544D3" w:rsidRDefault="006544D3" w:rsidP="006544D3">
            <w:pPr>
              <w:keepNext/>
              <w:rPr>
                <w:rFonts w:asciiTheme="minorHAnsi" w:hAnsiTheme="minorHAnsi" w:cstheme="minorHAnsi"/>
                <w:bCs/>
                <w:color w:val="000000" w:themeColor="text1"/>
                <w:sz w:val="20"/>
                <w:szCs w:val="20"/>
              </w:rPr>
            </w:pPr>
            <w:r w:rsidRPr="006544D3">
              <w:rPr>
                <w:rFonts w:asciiTheme="minorHAnsi" w:hAnsiTheme="minorHAnsi" w:cstheme="minorHAnsi"/>
                <w:bCs/>
                <w:color w:val="000000" w:themeColor="text1"/>
                <w:sz w:val="20"/>
                <w:szCs w:val="20"/>
              </w:rPr>
              <w:t>UK NATS</w:t>
            </w:r>
          </w:p>
          <w:p w14:paraId="7EA364AE" w14:textId="77777777" w:rsidR="006544D3" w:rsidRPr="006544D3" w:rsidRDefault="006544D3" w:rsidP="006544D3">
            <w:pPr>
              <w:keepNext/>
              <w:rPr>
                <w:rFonts w:asciiTheme="minorHAnsi" w:hAnsiTheme="minorHAnsi" w:cstheme="minorHAnsi"/>
                <w:bCs/>
                <w:color w:val="000000" w:themeColor="text1"/>
                <w:sz w:val="20"/>
                <w:szCs w:val="20"/>
              </w:rPr>
            </w:pPr>
            <w:r w:rsidRPr="006544D3">
              <w:rPr>
                <w:rFonts w:asciiTheme="minorHAnsi" w:hAnsiTheme="minorHAnsi" w:cstheme="minorHAnsi"/>
                <w:bCs/>
                <w:color w:val="000000" w:themeColor="text1"/>
                <w:sz w:val="20"/>
                <w:szCs w:val="20"/>
              </w:rPr>
              <w:t>Tel:        +44 1489 616 454</w:t>
            </w:r>
          </w:p>
        </w:tc>
        <w:tc>
          <w:tcPr>
            <w:tcW w:w="2806" w:type="dxa"/>
            <w:tcBorders>
              <w:top w:val="single" w:sz="4" w:space="0" w:color="auto"/>
              <w:left w:val="single" w:sz="4" w:space="0" w:color="auto"/>
              <w:bottom w:val="single" w:sz="4" w:space="0" w:color="auto"/>
              <w:right w:val="single" w:sz="4" w:space="0" w:color="auto"/>
            </w:tcBorders>
          </w:tcPr>
          <w:p w14:paraId="5D5A6970" w14:textId="77777777" w:rsidR="006544D3" w:rsidRPr="006544D3" w:rsidRDefault="007730FC" w:rsidP="006544D3">
            <w:pPr>
              <w:rPr>
                <w:rFonts w:asciiTheme="minorHAnsi" w:hAnsiTheme="minorHAnsi" w:cstheme="minorHAnsi"/>
                <w:color w:val="000000" w:themeColor="text1"/>
                <w:sz w:val="16"/>
                <w:szCs w:val="16"/>
              </w:rPr>
            </w:pPr>
            <w:hyperlink r:id="rId56" w:history="1">
              <w:r w:rsidR="006544D3" w:rsidRPr="006544D3">
                <w:rPr>
                  <w:rFonts w:asciiTheme="minorHAnsi" w:hAnsiTheme="minorHAnsi" w:cstheme="minorHAnsi"/>
                  <w:bCs/>
                  <w:color w:val="000000" w:themeColor="text1"/>
                  <w:sz w:val="16"/>
                  <w:szCs w:val="16"/>
                  <w:u w:val="single"/>
                </w:rPr>
                <w:t>stephen.parry@nats.co.uk</w:t>
              </w:r>
            </w:hyperlink>
            <w:r w:rsidR="006544D3" w:rsidRPr="006544D3">
              <w:rPr>
                <w:rFonts w:asciiTheme="minorHAnsi" w:hAnsiTheme="minorHAnsi" w:cstheme="minorHAnsi"/>
                <w:bCs/>
                <w:color w:val="000000" w:themeColor="text1"/>
                <w:sz w:val="16"/>
                <w:szCs w:val="16"/>
              </w:rPr>
              <w:t xml:space="preserve"> </w:t>
            </w:r>
          </w:p>
        </w:tc>
      </w:tr>
      <w:tr w:rsidR="006544D3" w:rsidRPr="00F52AE3" w14:paraId="749AE079" w14:textId="77777777" w:rsidTr="006544D3">
        <w:trPr>
          <w:trHeight w:val="304"/>
        </w:trPr>
        <w:tc>
          <w:tcPr>
            <w:tcW w:w="1588" w:type="dxa"/>
            <w:tcBorders>
              <w:top w:val="single" w:sz="4" w:space="0" w:color="auto"/>
              <w:left w:val="single" w:sz="4" w:space="0" w:color="auto"/>
              <w:bottom w:val="single" w:sz="4" w:space="0" w:color="auto"/>
              <w:right w:val="single" w:sz="4" w:space="0" w:color="auto"/>
            </w:tcBorders>
            <w:hideMark/>
          </w:tcPr>
          <w:p w14:paraId="3F218451"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3DDEC79"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3C597A6" w14:textId="77777777" w:rsidR="006544D3" w:rsidRPr="006544D3" w:rsidRDefault="006544D3" w:rsidP="006544D3">
            <w:pPr>
              <w:rPr>
                <w:rFonts w:asciiTheme="minorHAnsi" w:hAnsiTheme="minorHAnsi" w:cstheme="minorHAnsi"/>
                <w:color w:val="000000" w:themeColor="text1"/>
                <w:sz w:val="20"/>
                <w:szCs w:val="20"/>
              </w:rPr>
            </w:pPr>
            <w:proofErr w:type="spellStart"/>
            <w:r w:rsidRPr="006544D3">
              <w:rPr>
                <w:rFonts w:asciiTheme="minorHAnsi" w:hAnsiTheme="minorHAnsi" w:cstheme="minorHAnsi"/>
                <w:color w:val="000000" w:themeColor="text1"/>
                <w:sz w:val="20"/>
                <w:szCs w:val="20"/>
              </w:rPr>
              <w:t>Kamlesh</w:t>
            </w:r>
            <w:proofErr w:type="spellEnd"/>
            <w:r w:rsidRPr="006544D3">
              <w:rPr>
                <w:rFonts w:asciiTheme="minorHAnsi" w:hAnsiTheme="minorHAnsi" w:cstheme="minorHAnsi"/>
                <w:color w:val="000000" w:themeColor="text1"/>
                <w:sz w:val="20"/>
                <w:szCs w:val="20"/>
              </w:rPr>
              <w:t xml:space="preserve"> Masrani</w:t>
            </w:r>
          </w:p>
          <w:p w14:paraId="7E57B642"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05F80508"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Manager, Spectrum</w:t>
            </w:r>
          </w:p>
          <w:p w14:paraId="16E5AB8C"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Inmarsat Global Limited</w:t>
            </w:r>
          </w:p>
          <w:p w14:paraId="03F2D0B6" w14:textId="77777777" w:rsidR="006544D3" w:rsidRPr="006544D3" w:rsidRDefault="006544D3" w:rsidP="006544D3">
            <w:pPr>
              <w:rPr>
                <w:rFonts w:asciiTheme="minorHAnsi" w:hAnsiTheme="minorHAnsi" w:cstheme="minorHAnsi"/>
                <w:b/>
                <w:bCs/>
                <w:color w:val="000000" w:themeColor="text1"/>
                <w:sz w:val="20"/>
                <w:szCs w:val="20"/>
                <w:lang w:val="en-US"/>
              </w:rPr>
            </w:pPr>
            <w:r w:rsidRPr="006544D3">
              <w:rPr>
                <w:rFonts w:asciiTheme="minorHAnsi" w:hAnsiTheme="minorHAnsi" w:cstheme="minorHAnsi"/>
                <w:bCs/>
                <w:color w:val="000000" w:themeColor="text1"/>
                <w:sz w:val="20"/>
                <w:szCs w:val="20"/>
                <w:lang w:val="en-US"/>
              </w:rPr>
              <w:t>Tel:  +44 20 7728 1338</w:t>
            </w:r>
          </w:p>
        </w:tc>
        <w:tc>
          <w:tcPr>
            <w:tcW w:w="2806" w:type="dxa"/>
            <w:tcBorders>
              <w:top w:val="single" w:sz="4" w:space="0" w:color="auto"/>
              <w:left w:val="single" w:sz="4" w:space="0" w:color="auto"/>
              <w:bottom w:val="single" w:sz="4" w:space="0" w:color="auto"/>
              <w:right w:val="single" w:sz="4" w:space="0" w:color="auto"/>
            </w:tcBorders>
            <w:hideMark/>
          </w:tcPr>
          <w:p w14:paraId="153D8819"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57" w:history="1">
              <w:r w:rsidR="006544D3" w:rsidRPr="006544D3">
                <w:rPr>
                  <w:rFonts w:asciiTheme="minorHAnsi" w:hAnsiTheme="minorHAnsi" w:cstheme="minorHAnsi"/>
                  <w:color w:val="000000" w:themeColor="text1"/>
                  <w:sz w:val="16"/>
                  <w:szCs w:val="16"/>
                  <w:u w:val="single"/>
                  <w:lang w:val="en-US"/>
                </w:rPr>
                <w:t>Kamlesh.Masrani@inmarsat.com</w:t>
              </w:r>
            </w:hyperlink>
            <w:r w:rsidR="006544D3" w:rsidRPr="006544D3">
              <w:rPr>
                <w:rFonts w:asciiTheme="minorHAnsi" w:hAnsiTheme="minorHAnsi" w:cstheme="minorHAnsi"/>
                <w:color w:val="000000" w:themeColor="text1"/>
                <w:sz w:val="16"/>
                <w:szCs w:val="16"/>
                <w:lang w:val="en-US"/>
              </w:rPr>
              <w:t xml:space="preserve"> </w:t>
            </w:r>
          </w:p>
        </w:tc>
      </w:tr>
      <w:tr w:rsidR="006544D3" w:rsidRPr="00F52AE3" w14:paraId="662603FB" w14:textId="77777777" w:rsidTr="006544D3">
        <w:trPr>
          <w:trHeight w:val="304"/>
        </w:trPr>
        <w:tc>
          <w:tcPr>
            <w:tcW w:w="1588" w:type="dxa"/>
            <w:tcBorders>
              <w:top w:val="single" w:sz="4" w:space="0" w:color="auto"/>
              <w:left w:val="single" w:sz="4" w:space="0" w:color="auto"/>
              <w:bottom w:val="single" w:sz="4" w:space="0" w:color="auto"/>
              <w:right w:val="single" w:sz="4" w:space="0" w:color="auto"/>
            </w:tcBorders>
          </w:tcPr>
          <w:p w14:paraId="74A28767"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1A316797"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745FD85B"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John Micallef</w:t>
            </w:r>
          </w:p>
        </w:tc>
        <w:tc>
          <w:tcPr>
            <w:tcW w:w="3261" w:type="dxa"/>
            <w:tcBorders>
              <w:top w:val="single" w:sz="4" w:space="0" w:color="auto"/>
              <w:left w:val="single" w:sz="4" w:space="0" w:color="auto"/>
              <w:bottom w:val="single" w:sz="4" w:space="0" w:color="auto"/>
              <w:right w:val="single" w:sz="4" w:space="0" w:color="auto"/>
            </w:tcBorders>
          </w:tcPr>
          <w:p w14:paraId="6A3CCBC7" w14:textId="77777777" w:rsidR="00680974" w:rsidRPr="00680974" w:rsidRDefault="00680974" w:rsidP="00680974">
            <w:pPr>
              <w:rPr>
                <w:rFonts w:asciiTheme="minorHAnsi" w:hAnsiTheme="minorHAnsi" w:cstheme="minorHAnsi"/>
                <w:sz w:val="20"/>
                <w:szCs w:val="20"/>
              </w:rPr>
            </w:pPr>
            <w:r w:rsidRPr="00680974">
              <w:rPr>
                <w:rFonts w:asciiTheme="minorHAnsi" w:hAnsiTheme="minorHAnsi" w:cstheme="minorHAnsi"/>
                <w:sz w:val="20"/>
                <w:szCs w:val="22"/>
              </w:rPr>
              <w:t>Engineering Manager</w:t>
            </w:r>
          </w:p>
          <w:p w14:paraId="39628D86" w14:textId="77777777" w:rsidR="00680974" w:rsidRPr="00680974" w:rsidRDefault="00680974" w:rsidP="00680974">
            <w:pPr>
              <w:rPr>
                <w:rFonts w:asciiTheme="minorHAnsi" w:hAnsiTheme="minorHAnsi" w:cstheme="minorHAnsi"/>
                <w:sz w:val="20"/>
                <w:szCs w:val="22"/>
              </w:rPr>
            </w:pPr>
            <w:r w:rsidRPr="00680974">
              <w:rPr>
                <w:rFonts w:asciiTheme="minorHAnsi" w:hAnsiTheme="minorHAnsi" w:cstheme="minorHAnsi"/>
                <w:sz w:val="20"/>
                <w:szCs w:val="22"/>
              </w:rPr>
              <w:t>Access Partnership</w:t>
            </w:r>
          </w:p>
          <w:p w14:paraId="1BFC065C" w14:textId="57F809E6" w:rsidR="006544D3" w:rsidRPr="00680974" w:rsidRDefault="00680974" w:rsidP="00680974">
            <w:r w:rsidRPr="00680974">
              <w:rPr>
                <w:rFonts w:asciiTheme="minorHAnsi" w:hAnsiTheme="minorHAnsi" w:cstheme="minorHAnsi"/>
                <w:sz w:val="20"/>
                <w:szCs w:val="22"/>
              </w:rPr>
              <w:t>Tel:  +44 (0)208 143 4900</w:t>
            </w:r>
          </w:p>
        </w:tc>
        <w:tc>
          <w:tcPr>
            <w:tcW w:w="2806" w:type="dxa"/>
            <w:tcBorders>
              <w:top w:val="single" w:sz="4" w:space="0" w:color="auto"/>
              <w:left w:val="single" w:sz="4" w:space="0" w:color="auto"/>
              <w:bottom w:val="single" w:sz="4" w:space="0" w:color="auto"/>
              <w:right w:val="single" w:sz="4" w:space="0" w:color="auto"/>
            </w:tcBorders>
          </w:tcPr>
          <w:p w14:paraId="2E8CAF18" w14:textId="77777777" w:rsidR="006544D3" w:rsidRPr="006544D3" w:rsidRDefault="007730FC" w:rsidP="006544D3">
            <w:pPr>
              <w:ind w:right="-100"/>
              <w:rPr>
                <w:rFonts w:asciiTheme="minorHAnsi" w:hAnsiTheme="minorHAnsi" w:cstheme="minorHAnsi"/>
                <w:color w:val="000000" w:themeColor="text1"/>
                <w:sz w:val="16"/>
                <w:szCs w:val="16"/>
              </w:rPr>
            </w:pPr>
            <w:hyperlink r:id="rId58" w:tooltip="mailto:john.micallef@accesspartnership.com" w:history="1">
              <w:r w:rsidR="006544D3" w:rsidRPr="006544D3">
                <w:rPr>
                  <w:rFonts w:asciiTheme="minorHAnsi" w:hAnsiTheme="minorHAnsi" w:cstheme="minorHAnsi"/>
                  <w:color w:val="000000" w:themeColor="text1"/>
                  <w:sz w:val="16"/>
                  <w:szCs w:val="16"/>
                  <w:u w:val="single"/>
                </w:rPr>
                <w:t>john.micallef@accesspartnership.com</w:t>
              </w:r>
            </w:hyperlink>
          </w:p>
        </w:tc>
      </w:tr>
      <w:tr w:rsidR="006544D3" w:rsidRPr="00F52AE3" w14:paraId="1C3511F9" w14:textId="77777777" w:rsidTr="006544D3">
        <w:trPr>
          <w:trHeight w:val="304"/>
        </w:trPr>
        <w:tc>
          <w:tcPr>
            <w:tcW w:w="1588" w:type="dxa"/>
            <w:tcBorders>
              <w:top w:val="single" w:sz="4" w:space="0" w:color="auto"/>
              <w:left w:val="single" w:sz="4" w:space="0" w:color="auto"/>
              <w:bottom w:val="single" w:sz="4" w:space="0" w:color="auto"/>
              <w:right w:val="single" w:sz="4" w:space="0" w:color="auto"/>
            </w:tcBorders>
          </w:tcPr>
          <w:p w14:paraId="5B73B356"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0B3CD74"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CDD7B23"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Stephen Limb</w:t>
            </w:r>
          </w:p>
        </w:tc>
        <w:tc>
          <w:tcPr>
            <w:tcW w:w="3261" w:type="dxa"/>
            <w:tcBorders>
              <w:top w:val="single" w:sz="4" w:space="0" w:color="auto"/>
              <w:left w:val="single" w:sz="4" w:space="0" w:color="auto"/>
              <w:bottom w:val="single" w:sz="4" w:space="0" w:color="auto"/>
              <w:right w:val="single" w:sz="4" w:space="0" w:color="auto"/>
            </w:tcBorders>
          </w:tcPr>
          <w:p w14:paraId="27C9B6B3" w14:textId="77777777" w:rsidR="006544D3" w:rsidRPr="006544D3" w:rsidRDefault="006544D3" w:rsidP="006544D3">
            <w:pPr>
              <w:keepNext/>
              <w:rPr>
                <w:rFonts w:asciiTheme="minorHAnsi" w:hAnsiTheme="minorHAnsi" w:cstheme="minorHAnsi"/>
                <w:bCs/>
                <w:color w:val="000000" w:themeColor="text1"/>
                <w:sz w:val="20"/>
                <w:szCs w:val="20"/>
              </w:rPr>
            </w:pPr>
            <w:r w:rsidRPr="006544D3">
              <w:rPr>
                <w:rFonts w:asciiTheme="minorHAnsi" w:hAnsiTheme="minorHAnsi" w:cstheme="minorHAnsi"/>
                <w:bCs/>
                <w:color w:val="000000" w:themeColor="text1"/>
                <w:sz w:val="20"/>
                <w:szCs w:val="20"/>
              </w:rPr>
              <w:t>UK Ofcom</w:t>
            </w:r>
          </w:p>
        </w:tc>
        <w:tc>
          <w:tcPr>
            <w:tcW w:w="2806" w:type="dxa"/>
            <w:tcBorders>
              <w:top w:val="single" w:sz="4" w:space="0" w:color="auto"/>
              <w:left w:val="single" w:sz="4" w:space="0" w:color="auto"/>
              <w:bottom w:val="single" w:sz="4" w:space="0" w:color="auto"/>
              <w:right w:val="single" w:sz="4" w:space="0" w:color="auto"/>
            </w:tcBorders>
          </w:tcPr>
          <w:p w14:paraId="0072ACDD" w14:textId="77777777" w:rsidR="006544D3" w:rsidRPr="006544D3" w:rsidRDefault="007730FC" w:rsidP="006544D3">
            <w:pPr>
              <w:ind w:right="-100"/>
              <w:rPr>
                <w:rFonts w:asciiTheme="minorHAnsi" w:hAnsiTheme="minorHAnsi" w:cstheme="minorHAnsi"/>
                <w:color w:val="000000" w:themeColor="text1"/>
                <w:sz w:val="16"/>
                <w:szCs w:val="16"/>
              </w:rPr>
            </w:pPr>
            <w:hyperlink r:id="rId59" w:history="1">
              <w:r w:rsidR="006544D3" w:rsidRPr="006544D3">
                <w:rPr>
                  <w:rFonts w:asciiTheme="minorHAnsi" w:hAnsiTheme="minorHAnsi" w:cstheme="minorHAnsi"/>
                  <w:color w:val="000000" w:themeColor="text1"/>
                  <w:sz w:val="16"/>
                  <w:szCs w:val="16"/>
                  <w:u w:val="single"/>
                </w:rPr>
                <w:t>stephen.limb@ofcom.org.uk</w:t>
              </w:r>
            </w:hyperlink>
            <w:r w:rsidR="006544D3" w:rsidRPr="006544D3">
              <w:rPr>
                <w:rFonts w:asciiTheme="minorHAnsi" w:hAnsiTheme="minorHAnsi" w:cstheme="minorHAnsi"/>
                <w:color w:val="000000" w:themeColor="text1"/>
                <w:sz w:val="16"/>
                <w:szCs w:val="16"/>
              </w:rPr>
              <w:t xml:space="preserve"> </w:t>
            </w:r>
          </w:p>
          <w:p w14:paraId="4A5E3C1D" w14:textId="77777777" w:rsidR="006544D3" w:rsidRPr="006544D3" w:rsidRDefault="006544D3" w:rsidP="006544D3">
            <w:pPr>
              <w:ind w:right="-100"/>
              <w:rPr>
                <w:rFonts w:asciiTheme="minorHAnsi" w:hAnsiTheme="minorHAnsi" w:cstheme="minorHAnsi"/>
                <w:color w:val="000000" w:themeColor="text1"/>
                <w:sz w:val="16"/>
                <w:szCs w:val="16"/>
              </w:rPr>
            </w:pPr>
          </w:p>
        </w:tc>
      </w:tr>
      <w:tr w:rsidR="006544D3" w:rsidRPr="00F52AE3" w14:paraId="2B280673" w14:textId="77777777" w:rsidTr="006544D3">
        <w:trPr>
          <w:trHeight w:val="304"/>
        </w:trPr>
        <w:tc>
          <w:tcPr>
            <w:tcW w:w="1588" w:type="dxa"/>
            <w:tcBorders>
              <w:top w:val="single" w:sz="4" w:space="0" w:color="auto"/>
              <w:left w:val="single" w:sz="4" w:space="0" w:color="auto"/>
              <w:bottom w:val="single" w:sz="4" w:space="0" w:color="auto"/>
              <w:right w:val="single" w:sz="4" w:space="0" w:color="auto"/>
            </w:tcBorders>
            <w:hideMark/>
          </w:tcPr>
          <w:p w14:paraId="3AFF343B" w14:textId="77777777" w:rsidR="006544D3" w:rsidRPr="006544D3" w:rsidRDefault="006544D3" w:rsidP="006544D3">
            <w:pPr>
              <w:rPr>
                <w:rFonts w:asciiTheme="minorHAnsi" w:hAnsiTheme="minorHAnsi" w:cstheme="minorHAnsi"/>
                <w:b/>
                <w:color w:val="000000" w:themeColor="text1"/>
                <w:sz w:val="20"/>
                <w:szCs w:val="20"/>
              </w:rPr>
            </w:pPr>
            <w:r w:rsidRPr="006544D3">
              <w:rPr>
                <w:rFonts w:asciiTheme="minorHAnsi" w:hAnsiTheme="minorHAnsi" w:cstheme="minorHAnsi"/>
                <w:b/>
                <w:color w:val="000000" w:themeColor="text1"/>
                <w:sz w:val="20"/>
                <w:szCs w:val="20"/>
              </w:rPr>
              <w:t>UNITED STATES</w:t>
            </w:r>
          </w:p>
        </w:tc>
        <w:tc>
          <w:tcPr>
            <w:tcW w:w="568" w:type="dxa"/>
            <w:tcBorders>
              <w:top w:val="single" w:sz="4" w:space="0" w:color="auto"/>
              <w:left w:val="single" w:sz="4" w:space="0" w:color="auto"/>
              <w:bottom w:val="single" w:sz="4" w:space="0" w:color="auto"/>
              <w:right w:val="single" w:sz="4" w:space="0" w:color="auto"/>
            </w:tcBorders>
          </w:tcPr>
          <w:p w14:paraId="6B838CCE"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30BD9EB7"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Michael Biggs</w:t>
            </w:r>
          </w:p>
          <w:p w14:paraId="757EB143"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18634EEE"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Senior Electronics Engineer</w:t>
            </w:r>
          </w:p>
          <w:p w14:paraId="34D7B00B"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USA</w:t>
            </w:r>
          </w:p>
          <w:p w14:paraId="51895695"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Tel:+1-202-267-8241</w:t>
            </w:r>
          </w:p>
        </w:tc>
        <w:tc>
          <w:tcPr>
            <w:tcW w:w="2806" w:type="dxa"/>
            <w:tcBorders>
              <w:top w:val="single" w:sz="4" w:space="0" w:color="auto"/>
              <w:left w:val="single" w:sz="4" w:space="0" w:color="auto"/>
              <w:bottom w:val="single" w:sz="4" w:space="0" w:color="auto"/>
              <w:right w:val="single" w:sz="4" w:space="0" w:color="auto"/>
            </w:tcBorders>
          </w:tcPr>
          <w:p w14:paraId="1CCB8200"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60" w:history="1">
              <w:r w:rsidR="006544D3" w:rsidRPr="006544D3">
                <w:rPr>
                  <w:rFonts w:asciiTheme="minorHAnsi" w:hAnsiTheme="minorHAnsi" w:cstheme="minorHAnsi"/>
                  <w:bCs/>
                  <w:color w:val="000000" w:themeColor="text1"/>
                  <w:sz w:val="16"/>
                  <w:szCs w:val="16"/>
                  <w:u w:val="single"/>
                  <w:lang w:val="en-US"/>
                </w:rPr>
                <w:t>MICHAEL.BIGGS@FAA.GOV</w:t>
              </w:r>
            </w:hyperlink>
            <w:r w:rsidR="006544D3" w:rsidRPr="006544D3">
              <w:rPr>
                <w:rFonts w:asciiTheme="minorHAnsi" w:hAnsiTheme="minorHAnsi" w:cstheme="minorHAnsi"/>
                <w:bCs/>
                <w:color w:val="000000" w:themeColor="text1"/>
                <w:sz w:val="16"/>
                <w:szCs w:val="16"/>
                <w:lang w:val="en-US"/>
              </w:rPr>
              <w:t xml:space="preserve"> </w:t>
            </w:r>
          </w:p>
          <w:p w14:paraId="4646F4BE"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674BA3C2" w14:textId="77777777" w:rsidTr="006544D3">
        <w:trPr>
          <w:trHeight w:val="304"/>
        </w:trPr>
        <w:tc>
          <w:tcPr>
            <w:tcW w:w="1588" w:type="dxa"/>
            <w:tcBorders>
              <w:top w:val="single" w:sz="4" w:space="0" w:color="auto"/>
              <w:left w:val="single" w:sz="4" w:space="0" w:color="auto"/>
              <w:bottom w:val="single" w:sz="4" w:space="0" w:color="auto"/>
              <w:right w:val="single" w:sz="4" w:space="0" w:color="auto"/>
            </w:tcBorders>
          </w:tcPr>
          <w:p w14:paraId="398C330F"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28F92A7"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8F9E017" w14:textId="77777777" w:rsidR="006544D3" w:rsidRPr="006544D3" w:rsidRDefault="006544D3" w:rsidP="006544D3">
            <w:pPr>
              <w:rPr>
                <w:rFonts w:asciiTheme="minorHAnsi" w:hAnsiTheme="minorHAnsi" w:cstheme="minorHAnsi"/>
                <w:bCs/>
                <w:color w:val="000000" w:themeColor="text1"/>
                <w:szCs w:val="22"/>
                <w:lang w:val="en-US"/>
              </w:rPr>
            </w:pPr>
            <w:r w:rsidRPr="006544D3">
              <w:rPr>
                <w:rFonts w:asciiTheme="minorHAnsi" w:hAnsiTheme="minorHAnsi" w:cstheme="minorHAnsi"/>
                <w:bCs/>
                <w:color w:val="000000" w:themeColor="text1"/>
                <w:szCs w:val="22"/>
                <w:lang w:val="en-US"/>
              </w:rPr>
              <w:t>Miles Bellman</w:t>
            </w:r>
          </w:p>
        </w:tc>
        <w:tc>
          <w:tcPr>
            <w:tcW w:w="3261" w:type="dxa"/>
            <w:tcBorders>
              <w:top w:val="single" w:sz="4" w:space="0" w:color="auto"/>
              <w:left w:val="single" w:sz="4" w:space="0" w:color="auto"/>
              <w:bottom w:val="single" w:sz="4" w:space="0" w:color="auto"/>
              <w:right w:val="single" w:sz="4" w:space="0" w:color="auto"/>
            </w:tcBorders>
          </w:tcPr>
          <w:p w14:paraId="5516C0E0" w14:textId="77777777" w:rsidR="006544D3" w:rsidRPr="006544D3" w:rsidRDefault="006544D3" w:rsidP="006544D3">
            <w:pPr>
              <w:rPr>
                <w:rFonts w:asciiTheme="minorHAnsi" w:hAnsiTheme="minorHAnsi" w:cstheme="minorHAnsi"/>
                <w:color w:val="000000" w:themeColor="text1"/>
                <w:szCs w:val="22"/>
              </w:rPr>
            </w:pPr>
            <w:r w:rsidRPr="006544D3">
              <w:rPr>
                <w:rFonts w:asciiTheme="minorHAnsi" w:hAnsiTheme="minorHAnsi" w:cstheme="minorHAnsi"/>
                <w:color w:val="000000" w:themeColor="text1"/>
                <w:szCs w:val="22"/>
              </w:rPr>
              <w:t>Miles Bellman</w:t>
            </w:r>
          </w:p>
          <w:p w14:paraId="64F22824" w14:textId="77777777" w:rsidR="006544D3" w:rsidRPr="006544D3" w:rsidRDefault="006544D3" w:rsidP="006544D3">
            <w:pPr>
              <w:rPr>
                <w:rFonts w:asciiTheme="minorHAnsi" w:hAnsiTheme="minorHAnsi" w:cstheme="minorHAnsi"/>
                <w:color w:val="000000" w:themeColor="text1"/>
                <w:szCs w:val="22"/>
              </w:rPr>
            </w:pPr>
            <w:r w:rsidRPr="006544D3">
              <w:rPr>
                <w:rFonts w:asciiTheme="minorHAnsi" w:hAnsiTheme="minorHAnsi" w:cstheme="minorHAnsi"/>
                <w:color w:val="000000" w:themeColor="text1"/>
                <w:szCs w:val="22"/>
              </w:rPr>
              <w:t>General Engineer</w:t>
            </w:r>
          </w:p>
          <w:p w14:paraId="38FAD3F5" w14:textId="77777777" w:rsidR="006544D3" w:rsidRPr="006544D3" w:rsidRDefault="006544D3" w:rsidP="006544D3">
            <w:pPr>
              <w:rPr>
                <w:rFonts w:asciiTheme="minorHAnsi" w:hAnsiTheme="minorHAnsi" w:cstheme="minorHAnsi"/>
                <w:color w:val="000000" w:themeColor="text1"/>
                <w:szCs w:val="22"/>
              </w:rPr>
            </w:pPr>
            <w:r w:rsidRPr="006544D3">
              <w:rPr>
                <w:rFonts w:asciiTheme="minorHAnsi" w:hAnsiTheme="minorHAnsi" w:cstheme="minorHAnsi"/>
                <w:color w:val="000000" w:themeColor="text1"/>
                <w:szCs w:val="22"/>
              </w:rPr>
              <w:t>AJW-1C3, Spectrum Planning &amp; International Team</w:t>
            </w:r>
          </w:p>
          <w:p w14:paraId="09A2208B" w14:textId="77777777" w:rsidR="006544D3" w:rsidRPr="006544D3" w:rsidRDefault="006544D3" w:rsidP="006544D3">
            <w:pPr>
              <w:rPr>
                <w:rFonts w:asciiTheme="minorHAnsi" w:hAnsiTheme="minorHAnsi" w:cstheme="minorHAnsi"/>
                <w:color w:val="000000" w:themeColor="text1"/>
                <w:szCs w:val="22"/>
              </w:rPr>
            </w:pPr>
            <w:r w:rsidRPr="006544D3">
              <w:rPr>
                <w:rFonts w:asciiTheme="minorHAnsi" w:hAnsiTheme="minorHAnsi" w:cstheme="minorHAnsi"/>
                <w:color w:val="000000" w:themeColor="text1"/>
                <w:szCs w:val="22"/>
              </w:rPr>
              <w:t>Tel +1 617 838-4620</w:t>
            </w:r>
          </w:p>
        </w:tc>
        <w:tc>
          <w:tcPr>
            <w:tcW w:w="2806" w:type="dxa"/>
            <w:tcBorders>
              <w:top w:val="single" w:sz="4" w:space="0" w:color="auto"/>
              <w:left w:val="single" w:sz="4" w:space="0" w:color="auto"/>
              <w:bottom w:val="single" w:sz="4" w:space="0" w:color="auto"/>
              <w:right w:val="single" w:sz="4" w:space="0" w:color="auto"/>
            </w:tcBorders>
          </w:tcPr>
          <w:p w14:paraId="2BC7335D" w14:textId="77777777" w:rsidR="006544D3" w:rsidRPr="006544D3" w:rsidRDefault="007730FC" w:rsidP="006544D3">
            <w:pPr>
              <w:rPr>
                <w:rFonts w:asciiTheme="minorHAnsi" w:hAnsiTheme="minorHAnsi" w:cstheme="minorHAnsi"/>
                <w:color w:val="000000" w:themeColor="text1"/>
                <w:sz w:val="16"/>
                <w:szCs w:val="16"/>
              </w:rPr>
            </w:pPr>
            <w:hyperlink r:id="rId61" w:tooltip="mailto:miles.e.bellman@faa.gov" w:history="1">
              <w:r w:rsidR="006544D3" w:rsidRPr="006544D3">
                <w:rPr>
                  <w:rStyle w:val="Hyperlink"/>
                  <w:rFonts w:asciiTheme="minorHAnsi" w:hAnsiTheme="minorHAnsi" w:cstheme="minorHAnsi"/>
                  <w:color w:val="000000" w:themeColor="text1"/>
                  <w:sz w:val="16"/>
                  <w:szCs w:val="16"/>
                </w:rPr>
                <w:t>miles.e.bellman@faa.gov</w:t>
              </w:r>
            </w:hyperlink>
          </w:p>
          <w:p w14:paraId="140A3979" w14:textId="77777777" w:rsidR="006544D3" w:rsidRPr="006544D3" w:rsidRDefault="006544D3" w:rsidP="006544D3">
            <w:pPr>
              <w:ind w:right="-100"/>
              <w:rPr>
                <w:rFonts w:asciiTheme="minorHAnsi" w:hAnsiTheme="minorHAnsi" w:cstheme="minorHAnsi"/>
                <w:color w:val="000000" w:themeColor="text1"/>
                <w:sz w:val="16"/>
                <w:szCs w:val="16"/>
              </w:rPr>
            </w:pPr>
          </w:p>
        </w:tc>
      </w:tr>
      <w:tr w:rsidR="006544D3" w:rsidRPr="00F52AE3" w14:paraId="3BB9F371"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5BD62A48"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42210012" w14:textId="77777777" w:rsidR="006544D3" w:rsidRPr="006544D3" w:rsidRDefault="006544D3" w:rsidP="006544D3">
            <w:pPr>
              <w:widowControl/>
              <w:numPr>
                <w:ilvl w:val="0"/>
                <w:numId w:val="41"/>
              </w:numPr>
              <w:autoSpaceDE/>
              <w:autoSpaceDN/>
              <w:adjustRightInd/>
              <w:contextualSpacing/>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70C8C4F" w14:textId="77777777" w:rsidR="006544D3" w:rsidRPr="006544D3" w:rsidRDefault="006544D3" w:rsidP="006544D3">
            <w:pPr>
              <w:rPr>
                <w:rFonts w:asciiTheme="minorHAnsi" w:hAnsiTheme="minorHAnsi" w:cstheme="minorHAnsi"/>
                <w:bCs/>
                <w:color w:val="000000" w:themeColor="text1"/>
                <w:szCs w:val="22"/>
                <w:lang w:val="en-US"/>
              </w:rPr>
            </w:pPr>
            <w:r w:rsidRPr="006544D3">
              <w:rPr>
                <w:rFonts w:asciiTheme="minorHAnsi" w:hAnsiTheme="minorHAnsi" w:cstheme="minorHAnsi"/>
                <w:bCs/>
                <w:color w:val="000000" w:themeColor="text1"/>
                <w:szCs w:val="22"/>
                <w:lang w:val="en-US"/>
              </w:rPr>
              <w:t>Damon Ladson</w:t>
            </w:r>
          </w:p>
          <w:p w14:paraId="076F570B" w14:textId="77777777" w:rsidR="006544D3" w:rsidRPr="006544D3" w:rsidRDefault="006544D3" w:rsidP="006544D3">
            <w:pPr>
              <w:rPr>
                <w:rFonts w:asciiTheme="minorHAnsi" w:hAnsiTheme="minorHAnsi" w:cstheme="minorHAnsi"/>
                <w:color w:val="000000" w:themeColor="text1"/>
                <w:szCs w:val="22"/>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56AF824" w14:textId="77777777" w:rsidR="006544D3" w:rsidRPr="006544D3" w:rsidRDefault="006544D3" w:rsidP="006544D3">
            <w:pPr>
              <w:rPr>
                <w:rFonts w:asciiTheme="minorHAnsi" w:hAnsiTheme="minorHAnsi" w:cstheme="minorHAnsi"/>
                <w:bCs/>
                <w:color w:val="000000" w:themeColor="text1"/>
                <w:szCs w:val="22"/>
                <w:lang w:val="en-US"/>
              </w:rPr>
            </w:pPr>
            <w:r w:rsidRPr="006544D3">
              <w:rPr>
                <w:rFonts w:asciiTheme="minorHAnsi" w:hAnsiTheme="minorHAnsi" w:cstheme="minorHAnsi"/>
                <w:bCs/>
                <w:color w:val="000000" w:themeColor="text1"/>
                <w:szCs w:val="22"/>
                <w:lang w:val="en-US"/>
              </w:rPr>
              <w:t xml:space="preserve">Technology Policy Advisor </w:t>
            </w:r>
          </w:p>
          <w:p w14:paraId="03BE714C" w14:textId="77777777" w:rsidR="006544D3" w:rsidRPr="006544D3" w:rsidRDefault="006544D3" w:rsidP="006544D3">
            <w:pPr>
              <w:rPr>
                <w:rFonts w:asciiTheme="minorHAnsi" w:hAnsiTheme="minorHAnsi" w:cstheme="minorHAnsi"/>
                <w:bCs/>
                <w:color w:val="000000" w:themeColor="text1"/>
                <w:szCs w:val="22"/>
                <w:lang w:val="en-US"/>
              </w:rPr>
            </w:pPr>
            <w:r w:rsidRPr="006544D3">
              <w:rPr>
                <w:rFonts w:asciiTheme="minorHAnsi" w:hAnsiTheme="minorHAnsi" w:cstheme="minorHAnsi"/>
                <w:bCs/>
                <w:color w:val="000000" w:themeColor="text1"/>
                <w:szCs w:val="22"/>
                <w:lang w:val="en-US"/>
              </w:rPr>
              <w:t>United States of America</w:t>
            </w:r>
          </w:p>
          <w:p w14:paraId="3C0D1985" w14:textId="77777777" w:rsidR="006544D3" w:rsidRPr="006544D3" w:rsidRDefault="006544D3" w:rsidP="006544D3">
            <w:pPr>
              <w:rPr>
                <w:rFonts w:asciiTheme="minorHAnsi" w:hAnsiTheme="minorHAnsi" w:cstheme="minorHAnsi"/>
                <w:bCs/>
                <w:color w:val="000000" w:themeColor="text1"/>
                <w:szCs w:val="22"/>
                <w:lang w:val="en-US"/>
              </w:rPr>
            </w:pPr>
            <w:r w:rsidRPr="006544D3">
              <w:rPr>
                <w:rFonts w:asciiTheme="minorHAnsi" w:hAnsiTheme="minorHAnsi" w:cstheme="minorHAnsi"/>
                <w:bCs/>
                <w:color w:val="000000" w:themeColor="text1"/>
                <w:szCs w:val="22"/>
                <w:lang w:val="en-US"/>
              </w:rPr>
              <w:t>Tel:  +1 301 728 7253</w:t>
            </w:r>
          </w:p>
        </w:tc>
        <w:tc>
          <w:tcPr>
            <w:tcW w:w="2806" w:type="dxa"/>
            <w:tcBorders>
              <w:top w:val="single" w:sz="4" w:space="0" w:color="auto"/>
              <w:left w:val="single" w:sz="4" w:space="0" w:color="auto"/>
              <w:bottom w:val="single" w:sz="4" w:space="0" w:color="auto"/>
              <w:right w:val="single" w:sz="4" w:space="0" w:color="auto"/>
            </w:tcBorders>
          </w:tcPr>
          <w:p w14:paraId="5D98E3E6"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62" w:history="1">
              <w:r w:rsidR="006544D3" w:rsidRPr="006544D3">
                <w:rPr>
                  <w:rFonts w:asciiTheme="minorHAnsi" w:hAnsiTheme="minorHAnsi" w:cstheme="minorHAnsi"/>
                  <w:bCs/>
                  <w:color w:val="000000" w:themeColor="text1"/>
                  <w:sz w:val="16"/>
                  <w:szCs w:val="16"/>
                  <w:u w:val="single"/>
                  <w:lang w:val="en-US"/>
                </w:rPr>
                <w:t>dladson@hwglaw.com</w:t>
              </w:r>
            </w:hyperlink>
            <w:r w:rsidR="006544D3" w:rsidRPr="006544D3">
              <w:rPr>
                <w:rFonts w:asciiTheme="minorHAnsi" w:hAnsiTheme="minorHAnsi" w:cstheme="minorHAnsi"/>
                <w:bCs/>
                <w:color w:val="000000" w:themeColor="text1"/>
                <w:sz w:val="16"/>
                <w:szCs w:val="16"/>
                <w:lang w:val="en-US"/>
              </w:rPr>
              <w:t xml:space="preserve"> </w:t>
            </w:r>
          </w:p>
          <w:p w14:paraId="4D6BCD90"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11586463"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7BCFFA1"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58A7AB90"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336D989E"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Michael Neale</w:t>
            </w:r>
          </w:p>
        </w:tc>
        <w:tc>
          <w:tcPr>
            <w:tcW w:w="3261" w:type="dxa"/>
            <w:tcBorders>
              <w:top w:val="single" w:sz="4" w:space="0" w:color="auto"/>
              <w:left w:val="single" w:sz="4" w:space="0" w:color="auto"/>
              <w:bottom w:val="single" w:sz="4" w:space="0" w:color="auto"/>
              <w:right w:val="single" w:sz="4" w:space="0" w:color="auto"/>
            </w:tcBorders>
            <w:hideMark/>
          </w:tcPr>
          <w:p w14:paraId="0E84AF0E"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Aces Inc.</w:t>
            </w:r>
          </w:p>
        </w:tc>
        <w:tc>
          <w:tcPr>
            <w:tcW w:w="2806" w:type="dxa"/>
            <w:tcBorders>
              <w:top w:val="single" w:sz="4" w:space="0" w:color="auto"/>
              <w:left w:val="single" w:sz="4" w:space="0" w:color="auto"/>
              <w:bottom w:val="single" w:sz="4" w:space="0" w:color="auto"/>
              <w:right w:val="single" w:sz="4" w:space="0" w:color="auto"/>
            </w:tcBorders>
            <w:hideMark/>
          </w:tcPr>
          <w:p w14:paraId="133C74C5" w14:textId="77777777" w:rsidR="006544D3" w:rsidRPr="006544D3" w:rsidRDefault="006544D3" w:rsidP="006544D3">
            <w:pPr>
              <w:ind w:right="-100"/>
              <w:rPr>
                <w:rFonts w:asciiTheme="minorHAnsi" w:hAnsiTheme="minorHAnsi" w:cstheme="minorHAnsi"/>
                <w:color w:val="000000" w:themeColor="text1"/>
                <w:sz w:val="16"/>
                <w:szCs w:val="16"/>
                <w:lang w:val="en-US"/>
              </w:rPr>
            </w:pPr>
            <w:r w:rsidRPr="006544D3">
              <w:rPr>
                <w:rFonts w:asciiTheme="minorHAnsi" w:hAnsiTheme="minorHAnsi" w:cstheme="minorHAnsi"/>
                <w:color w:val="000000" w:themeColor="text1"/>
                <w:sz w:val="16"/>
                <w:szCs w:val="16"/>
                <w:lang w:val="en-US"/>
              </w:rPr>
              <w:t>michael.neale@aces-inc.com</w:t>
            </w:r>
          </w:p>
        </w:tc>
      </w:tr>
      <w:tr w:rsidR="006544D3" w:rsidRPr="00F52AE3" w14:paraId="125F91A4"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070FF3FF"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0A1042CD"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2CDF58B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Louis Bell</w:t>
            </w:r>
          </w:p>
        </w:tc>
        <w:tc>
          <w:tcPr>
            <w:tcW w:w="3261" w:type="dxa"/>
            <w:tcBorders>
              <w:top w:val="single" w:sz="4" w:space="0" w:color="auto"/>
              <w:left w:val="single" w:sz="4" w:space="0" w:color="auto"/>
              <w:bottom w:val="single" w:sz="4" w:space="0" w:color="auto"/>
              <w:right w:val="single" w:sz="4" w:space="0" w:color="auto"/>
            </w:tcBorders>
            <w:hideMark/>
          </w:tcPr>
          <w:p w14:paraId="0F5A23D8" w14:textId="77777777" w:rsidR="006544D3" w:rsidRPr="006544D3" w:rsidRDefault="006544D3" w:rsidP="006544D3">
            <w:pPr>
              <w:rPr>
                <w:rFonts w:asciiTheme="minorHAnsi" w:hAnsiTheme="minorHAnsi" w:cstheme="minorHAnsi"/>
                <w:noProof/>
                <w:color w:val="000000" w:themeColor="text1"/>
                <w:sz w:val="20"/>
                <w:szCs w:val="20"/>
              </w:rPr>
            </w:pPr>
            <w:r w:rsidRPr="006544D3">
              <w:rPr>
                <w:rFonts w:asciiTheme="minorHAnsi" w:hAnsiTheme="minorHAnsi" w:cstheme="minorHAnsi"/>
                <w:noProof/>
                <w:color w:val="000000" w:themeColor="text1"/>
                <w:sz w:val="20"/>
                <w:szCs w:val="20"/>
              </w:rPr>
              <w:t>Electronics Engineer</w:t>
            </w:r>
          </w:p>
          <w:p w14:paraId="101DC906" w14:textId="77777777" w:rsidR="006544D3" w:rsidRPr="006544D3" w:rsidRDefault="006544D3" w:rsidP="006544D3">
            <w:pPr>
              <w:rPr>
                <w:rFonts w:asciiTheme="minorHAnsi" w:hAnsiTheme="minorHAnsi" w:cstheme="minorHAnsi"/>
                <w:noProof/>
                <w:color w:val="000000" w:themeColor="text1"/>
                <w:sz w:val="20"/>
                <w:szCs w:val="20"/>
              </w:rPr>
            </w:pPr>
            <w:r w:rsidRPr="006544D3">
              <w:rPr>
                <w:rFonts w:asciiTheme="minorHAnsi" w:hAnsiTheme="minorHAnsi" w:cstheme="minorHAnsi"/>
                <w:noProof/>
                <w:color w:val="000000" w:themeColor="text1"/>
                <w:sz w:val="20"/>
                <w:szCs w:val="20"/>
              </w:rPr>
              <w:t>Federal Communications Commission</w:t>
            </w:r>
          </w:p>
          <w:p w14:paraId="61B59D74"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Tel. </w:t>
            </w:r>
            <w:r w:rsidRPr="006544D3">
              <w:rPr>
                <w:rFonts w:asciiTheme="minorHAnsi" w:hAnsiTheme="minorHAnsi" w:cstheme="minorHAnsi"/>
                <w:noProof/>
                <w:color w:val="000000" w:themeColor="text1"/>
                <w:sz w:val="20"/>
                <w:szCs w:val="20"/>
                <w:lang w:val="en-US"/>
              </w:rPr>
              <w:t>+1 202 418 1641</w:t>
            </w:r>
          </w:p>
        </w:tc>
        <w:tc>
          <w:tcPr>
            <w:tcW w:w="2806" w:type="dxa"/>
            <w:tcBorders>
              <w:top w:val="single" w:sz="4" w:space="0" w:color="auto"/>
              <w:left w:val="single" w:sz="4" w:space="0" w:color="auto"/>
              <w:bottom w:val="single" w:sz="4" w:space="0" w:color="auto"/>
              <w:right w:val="single" w:sz="4" w:space="0" w:color="auto"/>
            </w:tcBorders>
          </w:tcPr>
          <w:p w14:paraId="0F6666C7" w14:textId="77777777" w:rsidR="006544D3" w:rsidRPr="006544D3" w:rsidRDefault="007730FC" w:rsidP="006544D3">
            <w:pPr>
              <w:ind w:right="-100"/>
              <w:rPr>
                <w:rFonts w:asciiTheme="minorHAnsi" w:hAnsiTheme="minorHAnsi" w:cstheme="minorHAnsi"/>
                <w:noProof/>
                <w:color w:val="000000" w:themeColor="text1"/>
                <w:sz w:val="16"/>
                <w:szCs w:val="16"/>
                <w:lang w:val="en-US"/>
              </w:rPr>
            </w:pPr>
            <w:hyperlink r:id="rId63" w:history="1">
              <w:r w:rsidR="006544D3" w:rsidRPr="006544D3">
                <w:rPr>
                  <w:rFonts w:asciiTheme="minorHAnsi" w:hAnsiTheme="minorHAnsi" w:cstheme="minorHAnsi"/>
                  <w:noProof/>
                  <w:color w:val="000000" w:themeColor="text1"/>
                  <w:sz w:val="16"/>
                  <w:szCs w:val="16"/>
                  <w:u w:val="single"/>
                  <w:lang w:val="en-US"/>
                </w:rPr>
                <w:t>louis.bell@fcc.gov</w:t>
              </w:r>
            </w:hyperlink>
          </w:p>
          <w:p w14:paraId="66818887"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31A37422" w14:textId="77777777" w:rsidTr="006544D3">
        <w:tc>
          <w:tcPr>
            <w:tcW w:w="1588" w:type="dxa"/>
            <w:tcBorders>
              <w:top w:val="single" w:sz="4" w:space="0" w:color="auto"/>
              <w:left w:val="single" w:sz="4" w:space="0" w:color="auto"/>
              <w:bottom w:val="single" w:sz="4" w:space="0" w:color="auto"/>
              <w:right w:val="single" w:sz="4" w:space="0" w:color="auto"/>
            </w:tcBorders>
          </w:tcPr>
          <w:p w14:paraId="7762F7F2"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ACF0809"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63740454"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Don </w:t>
            </w:r>
            <w:proofErr w:type="spellStart"/>
            <w:r w:rsidRPr="006544D3">
              <w:rPr>
                <w:rFonts w:asciiTheme="minorHAnsi" w:hAnsiTheme="minorHAnsi" w:cstheme="minorHAnsi"/>
                <w:bCs/>
                <w:color w:val="000000" w:themeColor="text1"/>
                <w:sz w:val="20"/>
                <w:szCs w:val="20"/>
                <w:lang w:val="en-US"/>
              </w:rPr>
              <w:t>Jansky</w:t>
            </w:r>
            <w:proofErr w:type="spellEnd"/>
          </w:p>
        </w:tc>
        <w:tc>
          <w:tcPr>
            <w:tcW w:w="3261" w:type="dxa"/>
            <w:tcBorders>
              <w:top w:val="single" w:sz="4" w:space="0" w:color="auto"/>
              <w:left w:val="single" w:sz="4" w:space="0" w:color="auto"/>
              <w:bottom w:val="single" w:sz="4" w:space="0" w:color="auto"/>
              <w:right w:val="single" w:sz="4" w:space="0" w:color="auto"/>
            </w:tcBorders>
          </w:tcPr>
          <w:p w14:paraId="74D6FA28" w14:textId="77777777" w:rsidR="006544D3" w:rsidRPr="006544D3" w:rsidRDefault="006544D3" w:rsidP="006544D3">
            <w:pPr>
              <w:shd w:val="clear" w:color="auto" w:fill="FFFFFF"/>
              <w:textAlignment w:val="baseline"/>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bdr w:val="none" w:sz="0" w:space="0" w:color="auto" w:frame="1"/>
                <w:lang w:val="es-MX"/>
              </w:rPr>
              <w:t> </w:t>
            </w:r>
            <w:proofErr w:type="spellStart"/>
            <w:r w:rsidRPr="006544D3">
              <w:rPr>
                <w:rFonts w:asciiTheme="minorHAnsi" w:hAnsiTheme="minorHAnsi" w:cstheme="minorHAnsi"/>
                <w:color w:val="000000" w:themeColor="text1"/>
                <w:sz w:val="20"/>
                <w:szCs w:val="20"/>
              </w:rPr>
              <w:t>Jansky-Barmat</w:t>
            </w:r>
            <w:proofErr w:type="spellEnd"/>
            <w:r w:rsidRPr="006544D3">
              <w:rPr>
                <w:rFonts w:asciiTheme="minorHAnsi" w:hAnsiTheme="minorHAnsi" w:cstheme="minorHAnsi"/>
                <w:color w:val="000000" w:themeColor="text1"/>
                <w:sz w:val="20"/>
                <w:szCs w:val="20"/>
              </w:rPr>
              <w:t xml:space="preserve"> Telecommunications Inc.</w:t>
            </w:r>
          </w:p>
          <w:p w14:paraId="7647C318" w14:textId="77777777" w:rsidR="006544D3" w:rsidRPr="006544D3" w:rsidRDefault="006544D3" w:rsidP="006544D3">
            <w:pPr>
              <w:shd w:val="clear" w:color="auto" w:fill="FFFFFF"/>
              <w:textAlignment w:val="baseline"/>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USA</w:t>
            </w:r>
          </w:p>
          <w:p w14:paraId="3A146595" w14:textId="77777777" w:rsidR="006544D3" w:rsidRPr="006544D3" w:rsidRDefault="006544D3" w:rsidP="006544D3">
            <w:pPr>
              <w:shd w:val="clear" w:color="auto" w:fill="FFFFFF"/>
              <w:textAlignment w:val="baseline"/>
              <w:rPr>
                <w:rFonts w:asciiTheme="minorHAnsi" w:hAnsiTheme="minorHAnsi" w:cstheme="minorHAnsi"/>
                <w:color w:val="000000" w:themeColor="text1"/>
                <w:sz w:val="20"/>
                <w:szCs w:val="20"/>
              </w:rPr>
            </w:pPr>
            <w:r w:rsidRPr="006544D3">
              <w:rPr>
                <w:rFonts w:asciiTheme="minorHAnsi" w:hAnsiTheme="minorHAnsi" w:cstheme="minorHAnsi"/>
                <w:bCs/>
                <w:color w:val="000000" w:themeColor="text1"/>
                <w:sz w:val="20"/>
                <w:szCs w:val="20"/>
                <w:lang w:val="en-US"/>
              </w:rPr>
              <w:t xml:space="preserve">Tel:  </w:t>
            </w:r>
            <w:r w:rsidRPr="006544D3">
              <w:rPr>
                <w:rFonts w:asciiTheme="minorHAnsi" w:hAnsiTheme="minorHAnsi" w:cstheme="minorHAnsi"/>
                <w:color w:val="000000" w:themeColor="text1"/>
                <w:sz w:val="20"/>
                <w:szCs w:val="20"/>
              </w:rPr>
              <w:t>+1 202-415-1834</w:t>
            </w:r>
          </w:p>
        </w:tc>
        <w:tc>
          <w:tcPr>
            <w:tcW w:w="2806" w:type="dxa"/>
            <w:tcBorders>
              <w:top w:val="single" w:sz="4" w:space="0" w:color="auto"/>
              <w:left w:val="single" w:sz="4" w:space="0" w:color="auto"/>
              <w:bottom w:val="single" w:sz="4" w:space="0" w:color="auto"/>
              <w:right w:val="single" w:sz="4" w:space="0" w:color="auto"/>
            </w:tcBorders>
          </w:tcPr>
          <w:p w14:paraId="3B89D454" w14:textId="77777777" w:rsidR="006544D3" w:rsidRPr="006544D3" w:rsidRDefault="007730FC" w:rsidP="006544D3">
            <w:pPr>
              <w:ind w:right="-100"/>
              <w:rPr>
                <w:rFonts w:asciiTheme="minorHAnsi" w:hAnsiTheme="minorHAnsi" w:cstheme="minorHAnsi"/>
                <w:color w:val="000000" w:themeColor="text1"/>
                <w:sz w:val="16"/>
                <w:szCs w:val="16"/>
              </w:rPr>
            </w:pPr>
            <w:hyperlink r:id="rId64" w:history="1">
              <w:r w:rsidR="006544D3" w:rsidRPr="006544D3">
                <w:rPr>
                  <w:rFonts w:asciiTheme="minorHAnsi" w:hAnsiTheme="minorHAnsi" w:cstheme="minorHAnsi"/>
                  <w:color w:val="000000" w:themeColor="text1"/>
                  <w:sz w:val="16"/>
                  <w:szCs w:val="16"/>
                  <w:u w:val="single"/>
                </w:rPr>
                <w:t>don@jansky-barmat.com</w:t>
              </w:r>
            </w:hyperlink>
          </w:p>
        </w:tc>
      </w:tr>
      <w:tr w:rsidR="006544D3" w:rsidRPr="00F52AE3" w14:paraId="5E46016E" w14:textId="77777777" w:rsidTr="006544D3">
        <w:tc>
          <w:tcPr>
            <w:tcW w:w="1588" w:type="dxa"/>
            <w:tcBorders>
              <w:top w:val="single" w:sz="4" w:space="0" w:color="auto"/>
              <w:left w:val="single" w:sz="4" w:space="0" w:color="auto"/>
              <w:bottom w:val="single" w:sz="4" w:space="0" w:color="auto"/>
              <w:right w:val="single" w:sz="4" w:space="0" w:color="auto"/>
            </w:tcBorders>
          </w:tcPr>
          <w:p w14:paraId="0D8E5A25" w14:textId="77777777" w:rsidR="006544D3" w:rsidRPr="006544D3"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2925018E"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BB95C56"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Sandra Wright</w:t>
            </w:r>
          </w:p>
        </w:tc>
        <w:tc>
          <w:tcPr>
            <w:tcW w:w="3261" w:type="dxa"/>
            <w:tcBorders>
              <w:top w:val="single" w:sz="4" w:space="0" w:color="auto"/>
              <w:left w:val="single" w:sz="4" w:space="0" w:color="auto"/>
              <w:bottom w:val="single" w:sz="4" w:space="0" w:color="auto"/>
              <w:right w:val="single" w:sz="4" w:space="0" w:color="auto"/>
            </w:tcBorders>
          </w:tcPr>
          <w:p w14:paraId="6118081C"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bdr w:val="none" w:sz="0" w:space="0" w:color="auto" w:frame="1"/>
                <w:lang w:val="es-MX"/>
              </w:rPr>
              <w:t> </w:t>
            </w:r>
            <w:r w:rsidRPr="006544D3">
              <w:rPr>
                <w:rFonts w:asciiTheme="minorHAnsi" w:hAnsiTheme="minorHAnsi" w:cstheme="minorHAnsi"/>
                <w:color w:val="000000" w:themeColor="text1"/>
                <w:sz w:val="20"/>
                <w:szCs w:val="20"/>
                <w:shd w:val="clear" w:color="auto" w:fill="FFFFFF"/>
              </w:rPr>
              <w:t>Electronics Engineer </w:t>
            </w:r>
          </w:p>
          <w:p w14:paraId="71FC1534" w14:textId="77777777" w:rsidR="006544D3" w:rsidRPr="006544D3" w:rsidRDefault="006544D3" w:rsidP="006544D3">
            <w:pPr>
              <w:shd w:val="clear" w:color="auto" w:fill="FFFFFF"/>
              <w:textAlignment w:val="baseline"/>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rPr>
              <w:t>USA</w:t>
            </w:r>
          </w:p>
          <w:p w14:paraId="6EC64F78" w14:textId="77777777" w:rsidR="006544D3" w:rsidRPr="006544D3" w:rsidRDefault="006544D3" w:rsidP="006544D3">
            <w:pPr>
              <w:shd w:val="clear" w:color="auto" w:fill="FFFFFF"/>
              <w:textAlignment w:val="baseline"/>
              <w:rPr>
                <w:rFonts w:asciiTheme="minorHAnsi" w:hAnsiTheme="minorHAnsi" w:cstheme="minorHAnsi"/>
                <w:color w:val="000000" w:themeColor="text1"/>
                <w:sz w:val="20"/>
                <w:szCs w:val="20"/>
              </w:rPr>
            </w:pPr>
            <w:r w:rsidRPr="006544D3">
              <w:rPr>
                <w:rFonts w:asciiTheme="minorHAnsi" w:hAnsiTheme="minorHAnsi" w:cstheme="minorHAnsi"/>
                <w:bCs/>
                <w:color w:val="000000" w:themeColor="text1"/>
                <w:sz w:val="20"/>
                <w:szCs w:val="20"/>
                <w:lang w:val="en-US"/>
              </w:rPr>
              <w:t xml:space="preserve">Tel:  </w:t>
            </w:r>
            <w:r w:rsidRPr="006544D3">
              <w:rPr>
                <w:rFonts w:asciiTheme="minorHAnsi" w:hAnsiTheme="minorHAnsi" w:cstheme="minorHAnsi"/>
                <w:color w:val="000000" w:themeColor="text1"/>
                <w:sz w:val="20"/>
                <w:szCs w:val="20"/>
              </w:rPr>
              <w:t>+1-202-603-7094</w:t>
            </w:r>
          </w:p>
        </w:tc>
        <w:tc>
          <w:tcPr>
            <w:tcW w:w="2806" w:type="dxa"/>
            <w:tcBorders>
              <w:top w:val="single" w:sz="4" w:space="0" w:color="auto"/>
              <w:left w:val="single" w:sz="4" w:space="0" w:color="auto"/>
              <w:bottom w:val="single" w:sz="4" w:space="0" w:color="auto"/>
              <w:right w:val="single" w:sz="4" w:space="0" w:color="auto"/>
            </w:tcBorders>
          </w:tcPr>
          <w:p w14:paraId="48E397DE" w14:textId="77777777" w:rsidR="006544D3" w:rsidRPr="006544D3" w:rsidRDefault="007730FC" w:rsidP="006544D3">
            <w:pPr>
              <w:ind w:right="-100"/>
              <w:rPr>
                <w:rFonts w:asciiTheme="minorHAnsi" w:hAnsiTheme="minorHAnsi" w:cstheme="minorHAnsi"/>
                <w:color w:val="000000" w:themeColor="text1"/>
                <w:sz w:val="16"/>
                <w:szCs w:val="16"/>
              </w:rPr>
            </w:pPr>
            <w:hyperlink r:id="rId65" w:history="1">
              <w:r w:rsidR="006544D3" w:rsidRPr="006544D3">
                <w:rPr>
                  <w:rFonts w:asciiTheme="minorHAnsi" w:hAnsiTheme="minorHAnsi" w:cstheme="minorHAnsi"/>
                  <w:color w:val="000000" w:themeColor="text1"/>
                  <w:sz w:val="16"/>
                  <w:szCs w:val="16"/>
                  <w:u w:val="single"/>
                </w:rPr>
                <w:t>Sandra.a.wright@faa.gov</w:t>
              </w:r>
            </w:hyperlink>
          </w:p>
        </w:tc>
      </w:tr>
      <w:tr w:rsidR="006544D3" w:rsidRPr="00F52AE3" w14:paraId="3B272BBA" w14:textId="77777777" w:rsidTr="006544D3">
        <w:tc>
          <w:tcPr>
            <w:tcW w:w="1588" w:type="dxa"/>
            <w:tcBorders>
              <w:top w:val="single" w:sz="4" w:space="0" w:color="auto"/>
              <w:left w:val="single" w:sz="4" w:space="0" w:color="auto"/>
              <w:bottom w:val="single" w:sz="4" w:space="0" w:color="auto"/>
              <w:right w:val="single" w:sz="4" w:space="0" w:color="auto"/>
            </w:tcBorders>
          </w:tcPr>
          <w:p w14:paraId="082FF48B" w14:textId="77777777" w:rsidR="006544D3" w:rsidRPr="00680974" w:rsidRDefault="006544D3" w:rsidP="006544D3">
            <w:pPr>
              <w:rPr>
                <w:rFonts w:asciiTheme="minorHAnsi" w:hAnsiTheme="minorHAnsi" w:cstheme="minorHAnsi"/>
                <w:b/>
                <w:color w:val="000000" w:themeColor="text1"/>
                <w:sz w:val="20"/>
                <w:szCs w:val="20"/>
              </w:rPr>
            </w:pPr>
          </w:p>
        </w:tc>
        <w:tc>
          <w:tcPr>
            <w:tcW w:w="568" w:type="dxa"/>
            <w:tcBorders>
              <w:top w:val="single" w:sz="4" w:space="0" w:color="auto"/>
              <w:left w:val="single" w:sz="4" w:space="0" w:color="auto"/>
              <w:bottom w:val="single" w:sz="4" w:space="0" w:color="auto"/>
              <w:right w:val="single" w:sz="4" w:space="0" w:color="auto"/>
            </w:tcBorders>
          </w:tcPr>
          <w:p w14:paraId="32C52574" w14:textId="77777777" w:rsidR="006544D3" w:rsidRPr="00680974"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503AAC61" w14:textId="77777777" w:rsidR="006544D3" w:rsidRPr="006544D3" w:rsidRDefault="006544D3" w:rsidP="006544D3">
            <w:pPr>
              <w:rPr>
                <w:rFonts w:asciiTheme="minorHAnsi" w:hAnsiTheme="minorHAnsi" w:cstheme="minorHAnsi"/>
                <w:bCs/>
                <w:color w:val="000000" w:themeColor="text1"/>
                <w:sz w:val="20"/>
                <w:szCs w:val="20"/>
                <w:lang w:val="es-MX"/>
              </w:rPr>
            </w:pPr>
            <w:r w:rsidRPr="006544D3">
              <w:rPr>
                <w:rFonts w:asciiTheme="minorHAnsi" w:hAnsiTheme="minorHAnsi" w:cstheme="minorHAnsi"/>
                <w:bCs/>
                <w:color w:val="000000" w:themeColor="text1"/>
                <w:sz w:val="20"/>
                <w:szCs w:val="20"/>
                <w:lang w:val="es-MX"/>
              </w:rPr>
              <w:t xml:space="preserve">Scott </w:t>
            </w:r>
            <w:proofErr w:type="spellStart"/>
            <w:r w:rsidRPr="006544D3">
              <w:rPr>
                <w:rFonts w:asciiTheme="minorHAnsi" w:hAnsiTheme="minorHAnsi" w:cstheme="minorHAnsi"/>
                <w:bCs/>
                <w:color w:val="000000" w:themeColor="text1"/>
                <w:sz w:val="20"/>
                <w:szCs w:val="20"/>
                <w:lang w:val="es-MX"/>
              </w:rPr>
              <w:t>Kotler</w:t>
            </w:r>
            <w:proofErr w:type="spellEnd"/>
          </w:p>
        </w:tc>
        <w:tc>
          <w:tcPr>
            <w:tcW w:w="3261" w:type="dxa"/>
            <w:tcBorders>
              <w:top w:val="single" w:sz="4" w:space="0" w:color="auto"/>
              <w:left w:val="single" w:sz="4" w:space="0" w:color="auto"/>
              <w:bottom w:val="single" w:sz="4" w:space="0" w:color="auto"/>
              <w:right w:val="single" w:sz="4" w:space="0" w:color="auto"/>
            </w:tcBorders>
          </w:tcPr>
          <w:p w14:paraId="75F3EBE3" w14:textId="77777777" w:rsidR="006544D3" w:rsidRPr="00680974" w:rsidRDefault="006544D3" w:rsidP="006544D3">
            <w:pPr>
              <w:shd w:val="clear" w:color="auto" w:fill="FFFFFF"/>
              <w:spacing w:line="253" w:lineRule="atLeast"/>
              <w:rPr>
                <w:rFonts w:asciiTheme="minorHAnsi" w:hAnsiTheme="minorHAnsi" w:cstheme="minorHAnsi"/>
                <w:color w:val="000000" w:themeColor="text1"/>
                <w:sz w:val="20"/>
                <w:szCs w:val="20"/>
                <w:bdr w:val="none" w:sz="0" w:space="0" w:color="auto" w:frame="1"/>
                <w:lang w:val="en-CA"/>
              </w:rPr>
            </w:pPr>
            <w:r w:rsidRPr="00680974">
              <w:rPr>
                <w:rFonts w:asciiTheme="minorHAnsi" w:hAnsiTheme="minorHAnsi" w:cstheme="minorHAnsi"/>
                <w:color w:val="000000" w:themeColor="text1"/>
                <w:sz w:val="20"/>
                <w:szCs w:val="20"/>
                <w:bdr w:val="none" w:sz="0" w:space="0" w:color="auto" w:frame="1"/>
                <w:lang w:val="en-CA"/>
              </w:rPr>
              <w:t xml:space="preserve"> Director, Technical Regulatory Affairs </w:t>
            </w:r>
          </w:p>
          <w:p w14:paraId="29AD5DD3" w14:textId="77777777" w:rsidR="006544D3" w:rsidRPr="006544D3" w:rsidRDefault="006544D3" w:rsidP="006544D3">
            <w:pPr>
              <w:shd w:val="clear" w:color="auto" w:fill="FFFFFF"/>
              <w:spacing w:line="253" w:lineRule="atLeast"/>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Lockheed Martin</w:t>
            </w:r>
          </w:p>
          <w:p w14:paraId="7AF532F4" w14:textId="77777777" w:rsidR="006544D3" w:rsidRPr="006544D3" w:rsidRDefault="006544D3" w:rsidP="006544D3">
            <w:pPr>
              <w:shd w:val="clear" w:color="auto" w:fill="FFFFFF"/>
              <w:spacing w:line="253" w:lineRule="atLeast"/>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Arlington, VA 22202 USA</w:t>
            </w:r>
          </w:p>
          <w:p w14:paraId="2BB0A989" w14:textId="77777777" w:rsidR="006544D3" w:rsidRPr="006544D3" w:rsidRDefault="006544D3" w:rsidP="006544D3">
            <w:pPr>
              <w:shd w:val="clear" w:color="auto" w:fill="FFFFFF"/>
              <w:spacing w:line="253" w:lineRule="atLeast"/>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Tel: +1-703-789-3923</w:t>
            </w:r>
          </w:p>
        </w:tc>
        <w:tc>
          <w:tcPr>
            <w:tcW w:w="2806" w:type="dxa"/>
            <w:tcBorders>
              <w:top w:val="single" w:sz="4" w:space="0" w:color="auto"/>
              <w:left w:val="single" w:sz="4" w:space="0" w:color="auto"/>
              <w:bottom w:val="single" w:sz="4" w:space="0" w:color="auto"/>
              <w:right w:val="single" w:sz="4" w:space="0" w:color="auto"/>
            </w:tcBorders>
          </w:tcPr>
          <w:p w14:paraId="3364C004" w14:textId="77777777" w:rsidR="006544D3" w:rsidRPr="006544D3" w:rsidRDefault="007730FC" w:rsidP="006544D3">
            <w:pPr>
              <w:ind w:right="-100"/>
              <w:rPr>
                <w:rFonts w:asciiTheme="minorHAnsi" w:hAnsiTheme="minorHAnsi" w:cstheme="minorHAnsi"/>
                <w:color w:val="000000" w:themeColor="text1"/>
                <w:sz w:val="16"/>
                <w:szCs w:val="16"/>
                <w:lang w:val="es-MX"/>
              </w:rPr>
            </w:pPr>
            <w:hyperlink r:id="rId66" w:history="1">
              <w:r w:rsidR="006544D3" w:rsidRPr="006544D3">
                <w:rPr>
                  <w:rFonts w:asciiTheme="minorHAnsi" w:hAnsiTheme="minorHAnsi" w:cstheme="minorHAnsi"/>
                  <w:color w:val="000000" w:themeColor="text1"/>
                  <w:sz w:val="16"/>
                  <w:szCs w:val="16"/>
                  <w:u w:val="single"/>
                  <w:lang w:val="es-MX"/>
                </w:rPr>
                <w:t>scott.kotler@lmco.com</w:t>
              </w:r>
            </w:hyperlink>
          </w:p>
        </w:tc>
      </w:tr>
      <w:tr w:rsidR="006544D3" w:rsidRPr="00F52AE3" w14:paraId="09067C62" w14:textId="77777777" w:rsidTr="006544D3">
        <w:tc>
          <w:tcPr>
            <w:tcW w:w="1588" w:type="dxa"/>
            <w:tcBorders>
              <w:top w:val="single" w:sz="4" w:space="0" w:color="auto"/>
              <w:left w:val="single" w:sz="4" w:space="0" w:color="auto"/>
              <w:bottom w:val="single" w:sz="4" w:space="0" w:color="auto"/>
              <w:right w:val="single" w:sz="4" w:space="0" w:color="auto"/>
            </w:tcBorders>
          </w:tcPr>
          <w:p w14:paraId="68C542FA" w14:textId="77777777" w:rsidR="006544D3" w:rsidRPr="006544D3" w:rsidRDefault="006544D3" w:rsidP="006544D3">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72A76ACD"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1BB92F97" w14:textId="77777777" w:rsidR="006544D3" w:rsidRPr="006544D3" w:rsidRDefault="006544D3" w:rsidP="006544D3">
            <w:pPr>
              <w:rPr>
                <w:rFonts w:asciiTheme="minorHAnsi" w:hAnsiTheme="minorHAnsi" w:cstheme="minorHAnsi"/>
                <w:bCs/>
                <w:color w:val="000000" w:themeColor="text1"/>
                <w:sz w:val="20"/>
                <w:szCs w:val="20"/>
                <w:lang w:val="es-MX"/>
              </w:rPr>
            </w:pPr>
            <w:r w:rsidRPr="006544D3">
              <w:rPr>
                <w:rFonts w:asciiTheme="minorHAnsi" w:hAnsiTheme="minorHAnsi" w:cstheme="minorHAnsi"/>
                <w:bCs/>
                <w:color w:val="000000" w:themeColor="text1"/>
                <w:sz w:val="20"/>
                <w:szCs w:val="20"/>
                <w:lang w:val="es-MX"/>
              </w:rPr>
              <w:t xml:space="preserve">Bruce </w:t>
            </w:r>
            <w:proofErr w:type="spellStart"/>
            <w:r w:rsidRPr="006544D3">
              <w:rPr>
                <w:rFonts w:asciiTheme="minorHAnsi" w:hAnsiTheme="minorHAnsi" w:cstheme="minorHAnsi"/>
                <w:bCs/>
                <w:color w:val="000000" w:themeColor="text1"/>
                <w:sz w:val="20"/>
                <w:szCs w:val="20"/>
                <w:lang w:val="es-MX"/>
              </w:rPr>
              <w:t>Lamb</w:t>
            </w:r>
            <w:proofErr w:type="spellEnd"/>
          </w:p>
        </w:tc>
        <w:tc>
          <w:tcPr>
            <w:tcW w:w="3261" w:type="dxa"/>
            <w:tcBorders>
              <w:top w:val="single" w:sz="4" w:space="0" w:color="auto"/>
              <w:left w:val="single" w:sz="4" w:space="0" w:color="auto"/>
              <w:bottom w:val="single" w:sz="4" w:space="0" w:color="auto"/>
              <w:right w:val="single" w:sz="4" w:space="0" w:color="auto"/>
            </w:tcBorders>
          </w:tcPr>
          <w:p w14:paraId="2A6363BC" w14:textId="77777777" w:rsidR="006544D3" w:rsidRPr="006544D3" w:rsidRDefault="006544D3" w:rsidP="006544D3">
            <w:pPr>
              <w:shd w:val="clear" w:color="auto" w:fill="FFFFFF"/>
              <w:rPr>
                <w:rFonts w:asciiTheme="minorHAnsi" w:hAnsiTheme="minorHAnsi" w:cstheme="minorHAnsi"/>
                <w:color w:val="000000" w:themeColor="text1"/>
                <w:sz w:val="20"/>
                <w:szCs w:val="20"/>
                <w:bdr w:val="none" w:sz="0" w:space="0" w:color="auto" w:frame="1"/>
                <w:lang w:val="es-MX"/>
              </w:rPr>
            </w:pPr>
            <w:r w:rsidRPr="006544D3">
              <w:rPr>
                <w:rFonts w:asciiTheme="minorHAnsi" w:hAnsiTheme="minorHAnsi" w:cstheme="minorHAnsi"/>
                <w:color w:val="000000" w:themeColor="text1"/>
                <w:sz w:val="20"/>
                <w:szCs w:val="20"/>
                <w:bdr w:val="none" w:sz="0" w:space="0" w:color="auto" w:frame="1"/>
                <w:lang w:val="es-MX"/>
              </w:rPr>
              <w:t> </w:t>
            </w:r>
            <w:proofErr w:type="spellStart"/>
            <w:r w:rsidRPr="006544D3">
              <w:rPr>
                <w:rFonts w:asciiTheme="minorHAnsi" w:hAnsiTheme="minorHAnsi" w:cstheme="minorHAnsi"/>
                <w:color w:val="000000" w:themeColor="text1"/>
                <w:sz w:val="20"/>
                <w:szCs w:val="20"/>
                <w:bdr w:val="none" w:sz="0" w:space="0" w:color="auto" w:frame="1"/>
                <w:lang w:val="es-MX"/>
              </w:rPr>
              <w:t>Telecoms</w:t>
            </w:r>
            <w:proofErr w:type="spellEnd"/>
            <w:r w:rsidRPr="006544D3">
              <w:rPr>
                <w:rFonts w:asciiTheme="minorHAnsi" w:hAnsiTheme="minorHAnsi" w:cstheme="minorHAnsi"/>
                <w:color w:val="000000" w:themeColor="text1"/>
                <w:sz w:val="20"/>
                <w:szCs w:val="20"/>
                <w:bdr w:val="none" w:sz="0" w:space="0" w:color="auto" w:frame="1"/>
                <w:lang w:val="es-MX"/>
              </w:rPr>
              <w:t xml:space="preserve"> </w:t>
            </w:r>
            <w:proofErr w:type="spellStart"/>
            <w:r w:rsidRPr="006544D3">
              <w:rPr>
                <w:rFonts w:asciiTheme="minorHAnsi" w:hAnsiTheme="minorHAnsi" w:cstheme="minorHAnsi"/>
                <w:color w:val="000000" w:themeColor="text1"/>
                <w:sz w:val="20"/>
                <w:szCs w:val="20"/>
                <w:bdr w:val="none" w:sz="0" w:space="0" w:color="auto" w:frame="1"/>
                <w:lang w:val="es-MX"/>
              </w:rPr>
              <w:t>Specialist</w:t>
            </w:r>
            <w:proofErr w:type="spellEnd"/>
            <w:r w:rsidRPr="006544D3">
              <w:rPr>
                <w:rFonts w:asciiTheme="minorHAnsi" w:hAnsiTheme="minorHAnsi" w:cstheme="minorHAnsi"/>
                <w:color w:val="000000" w:themeColor="text1"/>
                <w:sz w:val="20"/>
                <w:szCs w:val="20"/>
                <w:bdr w:val="none" w:sz="0" w:space="0" w:color="auto" w:frame="1"/>
                <w:lang w:val="es-MX"/>
              </w:rPr>
              <w:t> </w:t>
            </w:r>
          </w:p>
          <w:p w14:paraId="41F5FFC2"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bdr w:val="none" w:sz="0" w:space="0" w:color="auto" w:frame="1"/>
                <w:lang w:val="es-MX"/>
              </w:rPr>
              <w:t xml:space="preserve"> NTIA</w:t>
            </w:r>
          </w:p>
          <w:p w14:paraId="156194DD"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Tel:  </w:t>
            </w:r>
            <w:r w:rsidRPr="006544D3">
              <w:rPr>
                <w:rFonts w:asciiTheme="minorHAnsi" w:hAnsiTheme="minorHAnsi" w:cstheme="minorHAnsi"/>
                <w:color w:val="000000" w:themeColor="text1"/>
                <w:sz w:val="20"/>
                <w:szCs w:val="20"/>
                <w:bdr w:val="none" w:sz="0" w:space="0" w:color="auto" w:frame="1"/>
                <w:lang w:val="en-US"/>
              </w:rPr>
              <w:t>+1 202-317-0036</w:t>
            </w:r>
          </w:p>
        </w:tc>
        <w:tc>
          <w:tcPr>
            <w:tcW w:w="2806" w:type="dxa"/>
            <w:tcBorders>
              <w:top w:val="single" w:sz="4" w:space="0" w:color="auto"/>
              <w:left w:val="single" w:sz="4" w:space="0" w:color="auto"/>
              <w:bottom w:val="single" w:sz="4" w:space="0" w:color="auto"/>
              <w:right w:val="single" w:sz="4" w:space="0" w:color="auto"/>
            </w:tcBorders>
          </w:tcPr>
          <w:p w14:paraId="5B989E87" w14:textId="77777777" w:rsidR="006544D3" w:rsidRPr="006544D3" w:rsidRDefault="007730FC" w:rsidP="006544D3">
            <w:pPr>
              <w:ind w:right="-100"/>
              <w:rPr>
                <w:rFonts w:asciiTheme="minorHAnsi" w:hAnsiTheme="minorHAnsi" w:cstheme="minorHAnsi"/>
                <w:color w:val="000000" w:themeColor="text1"/>
                <w:sz w:val="16"/>
                <w:szCs w:val="16"/>
                <w:lang w:val="es-MX"/>
              </w:rPr>
            </w:pPr>
            <w:hyperlink r:id="rId67" w:history="1">
              <w:r w:rsidR="006544D3" w:rsidRPr="006544D3">
                <w:rPr>
                  <w:rFonts w:asciiTheme="minorHAnsi" w:hAnsiTheme="minorHAnsi" w:cstheme="minorHAnsi"/>
                  <w:color w:val="000000" w:themeColor="text1"/>
                  <w:sz w:val="16"/>
                  <w:szCs w:val="16"/>
                  <w:u w:val="single"/>
                  <w:lang w:val="es-MX"/>
                </w:rPr>
                <w:t>blamb@ntia.gov</w:t>
              </w:r>
            </w:hyperlink>
          </w:p>
        </w:tc>
      </w:tr>
      <w:tr w:rsidR="006544D3" w:rsidRPr="00F52AE3" w14:paraId="7FA07E88" w14:textId="77777777" w:rsidTr="006544D3">
        <w:tc>
          <w:tcPr>
            <w:tcW w:w="1588" w:type="dxa"/>
            <w:tcBorders>
              <w:top w:val="single" w:sz="4" w:space="0" w:color="auto"/>
              <w:left w:val="single" w:sz="4" w:space="0" w:color="auto"/>
              <w:bottom w:val="single" w:sz="4" w:space="0" w:color="auto"/>
              <w:right w:val="single" w:sz="4" w:space="0" w:color="auto"/>
            </w:tcBorders>
          </w:tcPr>
          <w:p w14:paraId="58DE7F30" w14:textId="77777777" w:rsidR="006544D3" w:rsidRPr="006544D3" w:rsidRDefault="006544D3" w:rsidP="006544D3">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6AC22821"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358A7612" w14:textId="77777777" w:rsidR="006544D3" w:rsidRPr="006544D3" w:rsidRDefault="006544D3" w:rsidP="006544D3">
            <w:pPr>
              <w:rPr>
                <w:rFonts w:asciiTheme="minorHAnsi" w:hAnsiTheme="minorHAnsi" w:cstheme="minorHAnsi"/>
                <w:bCs/>
                <w:color w:val="000000" w:themeColor="text1"/>
                <w:sz w:val="20"/>
                <w:szCs w:val="20"/>
                <w:lang w:val="es-MX"/>
              </w:rPr>
            </w:pPr>
            <w:r w:rsidRPr="006544D3">
              <w:rPr>
                <w:rFonts w:asciiTheme="minorHAnsi" w:hAnsiTheme="minorHAnsi" w:cstheme="minorHAnsi"/>
                <w:bCs/>
                <w:color w:val="000000" w:themeColor="text1"/>
                <w:sz w:val="20"/>
                <w:szCs w:val="20"/>
                <w:lang w:val="es-MX"/>
              </w:rPr>
              <w:t xml:space="preserve">Donald </w:t>
            </w:r>
            <w:proofErr w:type="spellStart"/>
            <w:r w:rsidRPr="006544D3">
              <w:rPr>
                <w:rFonts w:asciiTheme="minorHAnsi" w:hAnsiTheme="minorHAnsi" w:cstheme="minorHAnsi"/>
                <w:bCs/>
                <w:color w:val="000000" w:themeColor="text1"/>
                <w:sz w:val="20"/>
                <w:szCs w:val="20"/>
                <w:lang w:val="es-MX"/>
              </w:rPr>
              <w:t>Nellis</w:t>
            </w:r>
            <w:proofErr w:type="spellEnd"/>
          </w:p>
        </w:tc>
        <w:tc>
          <w:tcPr>
            <w:tcW w:w="3261" w:type="dxa"/>
            <w:tcBorders>
              <w:top w:val="single" w:sz="4" w:space="0" w:color="auto"/>
              <w:left w:val="single" w:sz="4" w:space="0" w:color="auto"/>
              <w:bottom w:val="single" w:sz="4" w:space="0" w:color="auto"/>
              <w:right w:val="single" w:sz="4" w:space="0" w:color="auto"/>
            </w:tcBorders>
          </w:tcPr>
          <w:p w14:paraId="1BE06297" w14:textId="77777777" w:rsidR="006544D3" w:rsidRPr="006544D3" w:rsidRDefault="006544D3" w:rsidP="006544D3">
            <w:pPr>
              <w:shd w:val="clear" w:color="auto" w:fill="FFFFFF"/>
              <w:spacing w:line="276" w:lineRule="atLeast"/>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bdr w:val="none" w:sz="0" w:space="0" w:color="auto" w:frame="1"/>
                <w:lang w:val="es-MX"/>
              </w:rPr>
              <w:t> </w:t>
            </w:r>
            <w:proofErr w:type="spellStart"/>
            <w:r w:rsidRPr="006544D3">
              <w:rPr>
                <w:rFonts w:asciiTheme="minorHAnsi" w:hAnsiTheme="minorHAnsi" w:cstheme="minorHAnsi"/>
                <w:color w:val="000000" w:themeColor="text1"/>
                <w:sz w:val="20"/>
                <w:szCs w:val="20"/>
                <w:bdr w:val="none" w:sz="0" w:space="0" w:color="auto" w:frame="1"/>
                <w:lang w:val="es-MX"/>
              </w:rPr>
              <w:t>Electronics</w:t>
            </w:r>
            <w:proofErr w:type="spellEnd"/>
            <w:r w:rsidRPr="006544D3">
              <w:rPr>
                <w:rFonts w:asciiTheme="minorHAnsi" w:hAnsiTheme="minorHAnsi" w:cstheme="minorHAnsi"/>
                <w:color w:val="000000" w:themeColor="text1"/>
                <w:sz w:val="20"/>
                <w:szCs w:val="20"/>
                <w:bdr w:val="none" w:sz="0" w:space="0" w:color="auto" w:frame="1"/>
                <w:lang w:val="es-MX"/>
              </w:rPr>
              <w:t xml:space="preserve"> </w:t>
            </w:r>
            <w:proofErr w:type="spellStart"/>
            <w:r w:rsidRPr="006544D3">
              <w:rPr>
                <w:rFonts w:asciiTheme="minorHAnsi" w:hAnsiTheme="minorHAnsi" w:cstheme="minorHAnsi"/>
                <w:color w:val="000000" w:themeColor="text1"/>
                <w:sz w:val="20"/>
                <w:szCs w:val="20"/>
                <w:bdr w:val="none" w:sz="0" w:space="0" w:color="auto" w:frame="1"/>
                <w:lang w:val="es-MX"/>
              </w:rPr>
              <w:t>Engineer</w:t>
            </w:r>
            <w:proofErr w:type="spellEnd"/>
          </w:p>
          <w:p w14:paraId="0A32EA5D" w14:textId="77777777" w:rsidR="006544D3" w:rsidRPr="006544D3" w:rsidRDefault="006544D3" w:rsidP="006544D3">
            <w:pPr>
              <w:shd w:val="clear" w:color="auto" w:fill="FFFFFF"/>
              <w:spacing w:line="276" w:lineRule="atLeast"/>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bdr w:val="none" w:sz="0" w:space="0" w:color="auto" w:frame="1"/>
                <w:lang w:val="es-MX"/>
              </w:rPr>
              <w:t xml:space="preserve">Federal </w:t>
            </w:r>
            <w:proofErr w:type="spellStart"/>
            <w:r w:rsidRPr="006544D3">
              <w:rPr>
                <w:rFonts w:asciiTheme="minorHAnsi" w:hAnsiTheme="minorHAnsi" w:cstheme="minorHAnsi"/>
                <w:color w:val="000000" w:themeColor="text1"/>
                <w:sz w:val="20"/>
                <w:szCs w:val="20"/>
                <w:bdr w:val="none" w:sz="0" w:space="0" w:color="auto" w:frame="1"/>
                <w:lang w:val="es-MX"/>
              </w:rPr>
              <w:t>Aviation</w:t>
            </w:r>
            <w:proofErr w:type="spellEnd"/>
            <w:r w:rsidRPr="006544D3">
              <w:rPr>
                <w:rFonts w:asciiTheme="minorHAnsi" w:hAnsiTheme="minorHAnsi" w:cstheme="minorHAnsi"/>
                <w:color w:val="000000" w:themeColor="text1"/>
                <w:sz w:val="20"/>
                <w:szCs w:val="20"/>
                <w:bdr w:val="none" w:sz="0" w:space="0" w:color="auto" w:frame="1"/>
                <w:lang w:val="es-MX"/>
              </w:rPr>
              <w:t xml:space="preserve"> </w:t>
            </w:r>
            <w:proofErr w:type="spellStart"/>
            <w:r w:rsidRPr="006544D3">
              <w:rPr>
                <w:rFonts w:asciiTheme="minorHAnsi" w:hAnsiTheme="minorHAnsi" w:cstheme="minorHAnsi"/>
                <w:color w:val="000000" w:themeColor="text1"/>
                <w:sz w:val="20"/>
                <w:szCs w:val="20"/>
                <w:bdr w:val="none" w:sz="0" w:space="0" w:color="auto" w:frame="1"/>
                <w:lang w:val="es-MX"/>
              </w:rPr>
              <w:t>Administraton</w:t>
            </w:r>
            <w:proofErr w:type="spellEnd"/>
          </w:p>
          <w:p w14:paraId="5E55AB67" w14:textId="77777777" w:rsidR="006544D3" w:rsidRPr="006544D3" w:rsidRDefault="006544D3" w:rsidP="006544D3">
            <w:pPr>
              <w:shd w:val="clear" w:color="auto" w:fill="FFFFFF"/>
              <w:spacing w:line="276" w:lineRule="atLeast"/>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bdr w:val="none" w:sz="0" w:space="0" w:color="auto" w:frame="1"/>
                <w:lang w:val="es-MX"/>
              </w:rPr>
              <w:t>USA</w:t>
            </w:r>
          </w:p>
          <w:p w14:paraId="179D8269" w14:textId="77777777" w:rsidR="006544D3" w:rsidRPr="006544D3" w:rsidRDefault="006544D3" w:rsidP="006544D3">
            <w:pPr>
              <w:shd w:val="clear" w:color="auto" w:fill="FFFFFF"/>
              <w:spacing w:line="276" w:lineRule="atLeast"/>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bdr w:val="none" w:sz="0" w:space="0" w:color="auto" w:frame="1"/>
                <w:lang w:val="en-US"/>
              </w:rPr>
              <w:t>Tel. +1 202 267 9779</w:t>
            </w:r>
          </w:p>
        </w:tc>
        <w:tc>
          <w:tcPr>
            <w:tcW w:w="2806" w:type="dxa"/>
            <w:tcBorders>
              <w:top w:val="single" w:sz="4" w:space="0" w:color="auto"/>
              <w:left w:val="single" w:sz="4" w:space="0" w:color="auto"/>
              <w:bottom w:val="single" w:sz="4" w:space="0" w:color="auto"/>
              <w:right w:val="single" w:sz="4" w:space="0" w:color="auto"/>
            </w:tcBorders>
          </w:tcPr>
          <w:p w14:paraId="10A0B084" w14:textId="77777777" w:rsidR="006544D3" w:rsidRPr="006544D3" w:rsidRDefault="007730FC" w:rsidP="006544D3">
            <w:pPr>
              <w:ind w:right="-100"/>
              <w:rPr>
                <w:rFonts w:asciiTheme="minorHAnsi" w:hAnsiTheme="minorHAnsi" w:cstheme="minorHAnsi"/>
                <w:color w:val="000000" w:themeColor="text1"/>
                <w:sz w:val="16"/>
                <w:szCs w:val="16"/>
                <w:lang w:val="es-MX"/>
              </w:rPr>
            </w:pPr>
            <w:hyperlink r:id="rId68" w:history="1">
              <w:r w:rsidR="006544D3" w:rsidRPr="006544D3">
                <w:rPr>
                  <w:rFonts w:asciiTheme="minorHAnsi" w:hAnsiTheme="minorHAnsi" w:cstheme="minorHAnsi"/>
                  <w:color w:val="000000" w:themeColor="text1"/>
                  <w:sz w:val="16"/>
                  <w:szCs w:val="16"/>
                  <w:u w:val="single"/>
                  <w:lang w:val="es-MX"/>
                </w:rPr>
                <w:t>Donald.Nellis@faa.gov</w:t>
              </w:r>
            </w:hyperlink>
            <w:r w:rsidR="006544D3" w:rsidRPr="006544D3">
              <w:rPr>
                <w:rFonts w:asciiTheme="minorHAnsi" w:hAnsiTheme="minorHAnsi" w:cstheme="minorHAnsi"/>
                <w:color w:val="000000" w:themeColor="text1"/>
                <w:sz w:val="16"/>
                <w:szCs w:val="16"/>
                <w:lang w:val="es-MX"/>
              </w:rPr>
              <w:t xml:space="preserve"> </w:t>
            </w:r>
          </w:p>
        </w:tc>
      </w:tr>
      <w:tr w:rsidR="006544D3" w:rsidRPr="00F52AE3" w14:paraId="7DFDF071" w14:textId="77777777" w:rsidTr="006544D3">
        <w:tc>
          <w:tcPr>
            <w:tcW w:w="1588" w:type="dxa"/>
            <w:tcBorders>
              <w:top w:val="single" w:sz="4" w:space="0" w:color="auto"/>
              <w:left w:val="single" w:sz="4" w:space="0" w:color="auto"/>
              <w:bottom w:val="single" w:sz="4" w:space="0" w:color="auto"/>
              <w:right w:val="single" w:sz="4" w:space="0" w:color="auto"/>
            </w:tcBorders>
          </w:tcPr>
          <w:p w14:paraId="4B232BA8" w14:textId="77777777" w:rsidR="006544D3" w:rsidRPr="006544D3" w:rsidRDefault="006544D3" w:rsidP="006544D3">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1F4E9670"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24EE0854" w14:textId="77777777" w:rsidR="006544D3" w:rsidRPr="006544D3" w:rsidRDefault="006544D3" w:rsidP="006544D3">
            <w:pPr>
              <w:rPr>
                <w:rFonts w:asciiTheme="minorHAnsi" w:hAnsiTheme="minorHAnsi" w:cstheme="minorHAnsi"/>
                <w:bCs/>
                <w:color w:val="000000" w:themeColor="text1"/>
                <w:sz w:val="20"/>
                <w:szCs w:val="20"/>
                <w:lang w:val="es-MX"/>
              </w:rPr>
            </w:pPr>
            <w:proofErr w:type="spellStart"/>
            <w:r w:rsidRPr="006544D3">
              <w:rPr>
                <w:rFonts w:asciiTheme="minorHAnsi" w:hAnsiTheme="minorHAnsi" w:cstheme="minorHAnsi"/>
                <w:bCs/>
                <w:color w:val="000000" w:themeColor="text1"/>
                <w:sz w:val="20"/>
                <w:szCs w:val="20"/>
                <w:lang w:val="es-MX"/>
              </w:rPr>
              <w:t>Kathryn</w:t>
            </w:r>
            <w:proofErr w:type="spellEnd"/>
            <w:r w:rsidRPr="006544D3">
              <w:rPr>
                <w:rFonts w:asciiTheme="minorHAnsi" w:hAnsiTheme="minorHAnsi" w:cstheme="minorHAnsi"/>
                <w:bCs/>
                <w:color w:val="000000" w:themeColor="text1"/>
                <w:sz w:val="20"/>
                <w:szCs w:val="20"/>
                <w:lang w:val="es-MX"/>
              </w:rPr>
              <w:t xml:space="preserve"> Martin</w:t>
            </w:r>
          </w:p>
        </w:tc>
        <w:tc>
          <w:tcPr>
            <w:tcW w:w="3261" w:type="dxa"/>
            <w:tcBorders>
              <w:top w:val="single" w:sz="4" w:space="0" w:color="auto"/>
              <w:left w:val="single" w:sz="4" w:space="0" w:color="auto"/>
              <w:bottom w:val="single" w:sz="4" w:space="0" w:color="auto"/>
              <w:right w:val="single" w:sz="4" w:space="0" w:color="auto"/>
            </w:tcBorders>
          </w:tcPr>
          <w:p w14:paraId="5AC2367C"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Director</w:t>
            </w:r>
          </w:p>
          <w:p w14:paraId="67B1272F"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Access Partnership Corp.</w:t>
            </w:r>
          </w:p>
          <w:p w14:paraId="123924BF"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1730 Rhode Island Avenue, Suite 512</w:t>
            </w:r>
          </w:p>
          <w:p w14:paraId="354371BA"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Washington, DC  20036</w:t>
            </w:r>
          </w:p>
          <w:p w14:paraId="776ECB34"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T: 1 202 503 1571</w:t>
            </w:r>
          </w:p>
          <w:p w14:paraId="70767389" w14:textId="77777777" w:rsidR="006544D3" w:rsidRPr="006544D3" w:rsidRDefault="006544D3" w:rsidP="006544D3">
            <w:pPr>
              <w:shd w:val="clear" w:color="auto" w:fill="FFFFFF"/>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M: 301 529 5511</w:t>
            </w:r>
          </w:p>
        </w:tc>
        <w:tc>
          <w:tcPr>
            <w:tcW w:w="2806" w:type="dxa"/>
            <w:tcBorders>
              <w:top w:val="single" w:sz="4" w:space="0" w:color="auto"/>
              <w:left w:val="single" w:sz="4" w:space="0" w:color="auto"/>
              <w:bottom w:val="single" w:sz="4" w:space="0" w:color="auto"/>
              <w:right w:val="single" w:sz="4" w:space="0" w:color="auto"/>
            </w:tcBorders>
          </w:tcPr>
          <w:p w14:paraId="0B3B5379" w14:textId="77777777" w:rsidR="006544D3" w:rsidRPr="006544D3" w:rsidRDefault="007730FC" w:rsidP="006544D3">
            <w:pPr>
              <w:ind w:right="-100"/>
              <w:rPr>
                <w:rFonts w:asciiTheme="minorHAnsi" w:hAnsiTheme="minorHAnsi" w:cstheme="minorHAnsi"/>
                <w:color w:val="000000" w:themeColor="text1"/>
                <w:sz w:val="16"/>
                <w:szCs w:val="16"/>
              </w:rPr>
            </w:pPr>
            <w:hyperlink r:id="rId69" w:tgtFrame="_blank" w:tooltip="mailto:kathryn@accesspartnership.com" w:history="1">
              <w:r w:rsidR="006544D3" w:rsidRPr="006544D3">
                <w:rPr>
                  <w:rFonts w:asciiTheme="minorHAnsi" w:hAnsiTheme="minorHAnsi" w:cstheme="minorHAnsi"/>
                  <w:color w:val="000000" w:themeColor="text1"/>
                  <w:sz w:val="16"/>
                  <w:szCs w:val="16"/>
                  <w:u w:val="single"/>
                </w:rPr>
                <w:t>kathryn@accesspartnership.com</w:t>
              </w:r>
            </w:hyperlink>
          </w:p>
        </w:tc>
      </w:tr>
      <w:tr w:rsidR="006544D3" w:rsidRPr="00F52AE3" w14:paraId="2472FF85" w14:textId="77777777" w:rsidTr="006544D3">
        <w:tc>
          <w:tcPr>
            <w:tcW w:w="1588" w:type="dxa"/>
            <w:tcBorders>
              <w:top w:val="single" w:sz="4" w:space="0" w:color="auto"/>
              <w:left w:val="single" w:sz="4" w:space="0" w:color="auto"/>
              <w:bottom w:val="single" w:sz="4" w:space="0" w:color="auto"/>
              <w:right w:val="single" w:sz="4" w:space="0" w:color="auto"/>
            </w:tcBorders>
          </w:tcPr>
          <w:p w14:paraId="11FE14B1" w14:textId="77777777" w:rsidR="006544D3" w:rsidRPr="006544D3" w:rsidRDefault="006544D3" w:rsidP="006544D3">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5B6C84AB"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6D2A8110" w14:textId="77777777" w:rsidR="006544D3" w:rsidRPr="006544D3" w:rsidRDefault="006544D3" w:rsidP="006544D3">
            <w:pPr>
              <w:rPr>
                <w:rFonts w:asciiTheme="minorHAnsi" w:hAnsiTheme="minorHAnsi" w:cstheme="minorHAnsi"/>
                <w:bCs/>
                <w:color w:val="000000" w:themeColor="text1"/>
                <w:sz w:val="20"/>
                <w:szCs w:val="20"/>
                <w:lang w:val="es-MX"/>
              </w:rPr>
            </w:pPr>
            <w:r w:rsidRPr="006544D3">
              <w:rPr>
                <w:rFonts w:asciiTheme="minorHAnsi" w:hAnsiTheme="minorHAnsi" w:cstheme="minorHAnsi"/>
                <w:color w:val="000000" w:themeColor="text1"/>
                <w:sz w:val="20"/>
                <w:szCs w:val="20"/>
                <w:lang w:val="en-US"/>
              </w:rPr>
              <w:t>Gregory Baker</w:t>
            </w:r>
          </w:p>
        </w:tc>
        <w:tc>
          <w:tcPr>
            <w:tcW w:w="3261" w:type="dxa"/>
            <w:tcBorders>
              <w:top w:val="single" w:sz="4" w:space="0" w:color="auto"/>
              <w:left w:val="single" w:sz="4" w:space="0" w:color="auto"/>
              <w:bottom w:val="single" w:sz="4" w:space="0" w:color="auto"/>
              <w:right w:val="single" w:sz="4" w:space="0" w:color="auto"/>
            </w:tcBorders>
          </w:tcPr>
          <w:p w14:paraId="12A64710" w14:textId="77777777" w:rsidR="006544D3" w:rsidRPr="006544D3" w:rsidRDefault="006544D3" w:rsidP="006544D3">
            <w:pPr>
              <w:spacing w:line="276" w:lineRule="atLeast"/>
              <w:rPr>
                <w:rFonts w:asciiTheme="minorHAnsi" w:hAnsiTheme="minorHAnsi" w:cstheme="minorHAnsi"/>
                <w:color w:val="000000" w:themeColor="text1"/>
                <w:sz w:val="20"/>
                <w:szCs w:val="20"/>
                <w:bdr w:val="none" w:sz="0" w:space="0" w:color="auto" w:frame="1"/>
              </w:rPr>
            </w:pPr>
            <w:r w:rsidRPr="006544D3">
              <w:rPr>
                <w:rFonts w:asciiTheme="minorHAnsi" w:hAnsiTheme="minorHAnsi" w:cstheme="minorHAnsi"/>
                <w:color w:val="000000" w:themeColor="text1"/>
                <w:sz w:val="20"/>
                <w:szCs w:val="20"/>
                <w:bdr w:val="none" w:sz="0" w:space="0" w:color="auto" w:frame="1"/>
              </w:rPr>
              <w:t>Federal Communications Commission</w:t>
            </w:r>
          </w:p>
          <w:p w14:paraId="1000FB38" w14:textId="77777777" w:rsidR="006544D3" w:rsidRPr="006544D3" w:rsidRDefault="006544D3" w:rsidP="006544D3">
            <w:pPr>
              <w:spacing w:line="276" w:lineRule="atLeast"/>
              <w:rPr>
                <w:rFonts w:asciiTheme="minorHAnsi" w:hAnsiTheme="minorHAnsi" w:cstheme="minorHAnsi"/>
                <w:color w:val="000000" w:themeColor="text1"/>
                <w:sz w:val="20"/>
                <w:szCs w:val="20"/>
                <w:bdr w:val="none" w:sz="0" w:space="0" w:color="auto" w:frame="1"/>
              </w:rPr>
            </w:pPr>
            <w:r w:rsidRPr="006544D3">
              <w:rPr>
                <w:rFonts w:asciiTheme="minorHAnsi" w:hAnsiTheme="minorHAnsi" w:cstheme="minorHAnsi"/>
                <w:color w:val="000000" w:themeColor="text1"/>
                <w:sz w:val="20"/>
                <w:szCs w:val="20"/>
                <w:bdr w:val="none" w:sz="0" w:space="0" w:color="auto" w:frame="1"/>
              </w:rPr>
              <w:t>USA</w:t>
            </w:r>
          </w:p>
        </w:tc>
        <w:tc>
          <w:tcPr>
            <w:tcW w:w="2806" w:type="dxa"/>
            <w:tcBorders>
              <w:top w:val="single" w:sz="4" w:space="0" w:color="auto"/>
              <w:left w:val="single" w:sz="4" w:space="0" w:color="auto"/>
              <w:bottom w:val="single" w:sz="4" w:space="0" w:color="auto"/>
              <w:right w:val="single" w:sz="4" w:space="0" w:color="auto"/>
            </w:tcBorders>
          </w:tcPr>
          <w:p w14:paraId="10B254FC"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Gregory.Baker@fcc.gov</w:t>
            </w:r>
          </w:p>
        </w:tc>
      </w:tr>
      <w:tr w:rsidR="006544D3" w:rsidRPr="00F52AE3" w14:paraId="0A946322" w14:textId="77777777" w:rsidTr="006544D3">
        <w:tc>
          <w:tcPr>
            <w:tcW w:w="1588" w:type="dxa"/>
            <w:tcBorders>
              <w:top w:val="single" w:sz="4" w:space="0" w:color="auto"/>
              <w:left w:val="single" w:sz="4" w:space="0" w:color="auto"/>
              <w:bottom w:val="single" w:sz="4" w:space="0" w:color="auto"/>
              <w:right w:val="single" w:sz="4" w:space="0" w:color="auto"/>
            </w:tcBorders>
          </w:tcPr>
          <w:p w14:paraId="6AC15F17" w14:textId="77777777" w:rsidR="006544D3" w:rsidRPr="006544D3" w:rsidRDefault="006544D3" w:rsidP="006544D3">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1769E407"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545D9EE2"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Eric P.Y. Lee</w:t>
            </w:r>
          </w:p>
        </w:tc>
        <w:tc>
          <w:tcPr>
            <w:tcW w:w="3261" w:type="dxa"/>
            <w:tcBorders>
              <w:top w:val="single" w:sz="4" w:space="0" w:color="auto"/>
              <w:left w:val="single" w:sz="4" w:space="0" w:color="auto"/>
              <w:bottom w:val="single" w:sz="4" w:space="0" w:color="auto"/>
              <w:right w:val="single" w:sz="4" w:space="0" w:color="auto"/>
            </w:tcBorders>
          </w:tcPr>
          <w:p w14:paraId="26A522BD" w14:textId="77777777" w:rsidR="006544D3" w:rsidRPr="006544D3" w:rsidRDefault="006544D3" w:rsidP="006544D3">
            <w:pPr>
              <w:shd w:val="clear" w:color="auto" w:fill="FFFFFF"/>
              <w:rPr>
                <w:color w:val="000000"/>
                <w:sz w:val="20"/>
                <w:szCs w:val="20"/>
              </w:rPr>
            </w:pPr>
            <w:r w:rsidRPr="006544D3">
              <w:rPr>
                <w:rFonts w:ascii="Calibri" w:hAnsi="Calibri" w:cs="Calibri"/>
                <w:color w:val="000000"/>
                <w:sz w:val="20"/>
                <w:szCs w:val="20"/>
              </w:rPr>
              <w:t>Electronics Engineer</w:t>
            </w:r>
          </w:p>
          <w:p w14:paraId="28326FF3" w14:textId="77777777" w:rsidR="006544D3" w:rsidRPr="006544D3" w:rsidRDefault="006544D3" w:rsidP="006544D3">
            <w:pPr>
              <w:shd w:val="clear" w:color="auto" w:fill="FFFFFF"/>
              <w:rPr>
                <w:color w:val="000000"/>
                <w:sz w:val="20"/>
                <w:szCs w:val="20"/>
              </w:rPr>
            </w:pPr>
            <w:r w:rsidRPr="006544D3">
              <w:rPr>
                <w:rFonts w:ascii="Calibri" w:hAnsi="Calibri" w:cs="Calibri"/>
                <w:color w:val="000000"/>
                <w:sz w:val="20"/>
                <w:szCs w:val="20"/>
              </w:rPr>
              <w:t>Terrestrial Team Lead (Acting), International Spectrum Policy Division</w:t>
            </w:r>
          </w:p>
          <w:p w14:paraId="31FD751A" w14:textId="77777777" w:rsidR="006544D3" w:rsidRPr="006544D3" w:rsidRDefault="006544D3" w:rsidP="006544D3">
            <w:pPr>
              <w:shd w:val="clear" w:color="auto" w:fill="FFFFFF"/>
              <w:rPr>
                <w:color w:val="000000"/>
                <w:sz w:val="20"/>
                <w:szCs w:val="20"/>
              </w:rPr>
            </w:pPr>
            <w:r w:rsidRPr="006544D3">
              <w:rPr>
                <w:rFonts w:ascii="Calibri" w:hAnsi="Calibri" w:cs="Calibri"/>
                <w:color w:val="000000"/>
                <w:sz w:val="20"/>
                <w:szCs w:val="20"/>
              </w:rPr>
              <w:t>NTIA</w:t>
            </w:r>
            <w:r w:rsidRPr="006544D3">
              <w:rPr>
                <w:rFonts w:ascii="Calibri" w:hAnsi="Calibri" w:cs="Calibri"/>
                <w:color w:val="000000"/>
                <w:sz w:val="20"/>
                <w:szCs w:val="20"/>
                <w:shd w:val="clear" w:color="auto" w:fill="FFFFFF"/>
              </w:rPr>
              <w:t> - Office of Spectrum Management</w:t>
            </w:r>
          </w:p>
          <w:p w14:paraId="63822648" w14:textId="77777777" w:rsidR="006544D3" w:rsidRPr="006544D3" w:rsidRDefault="006544D3" w:rsidP="006544D3">
            <w:pPr>
              <w:shd w:val="clear" w:color="auto" w:fill="FFFFFF"/>
              <w:rPr>
                <w:color w:val="000000"/>
                <w:sz w:val="20"/>
                <w:szCs w:val="20"/>
              </w:rPr>
            </w:pPr>
            <w:r w:rsidRPr="006544D3">
              <w:rPr>
                <w:rFonts w:ascii="Calibri" w:hAnsi="Calibri" w:cs="Calibri"/>
                <w:color w:val="000000"/>
                <w:sz w:val="20"/>
                <w:szCs w:val="20"/>
              </w:rPr>
              <w:t>Mobile: +1 (202) 360-0836</w:t>
            </w:r>
          </w:p>
        </w:tc>
        <w:tc>
          <w:tcPr>
            <w:tcW w:w="2806" w:type="dxa"/>
            <w:tcBorders>
              <w:top w:val="single" w:sz="4" w:space="0" w:color="auto"/>
              <w:left w:val="single" w:sz="4" w:space="0" w:color="auto"/>
              <w:bottom w:val="single" w:sz="4" w:space="0" w:color="auto"/>
              <w:right w:val="single" w:sz="4" w:space="0" w:color="auto"/>
            </w:tcBorders>
          </w:tcPr>
          <w:p w14:paraId="13038F12"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elee@ntia.gov</w:t>
            </w:r>
          </w:p>
        </w:tc>
      </w:tr>
      <w:tr w:rsidR="006544D3" w:rsidRPr="00F52AE3" w14:paraId="13A84E91" w14:textId="77777777" w:rsidTr="006544D3">
        <w:tc>
          <w:tcPr>
            <w:tcW w:w="1588" w:type="dxa"/>
            <w:tcBorders>
              <w:top w:val="single" w:sz="4" w:space="0" w:color="auto"/>
              <w:left w:val="single" w:sz="4" w:space="0" w:color="auto"/>
              <w:bottom w:val="single" w:sz="4" w:space="0" w:color="auto"/>
              <w:right w:val="single" w:sz="4" w:space="0" w:color="auto"/>
            </w:tcBorders>
          </w:tcPr>
          <w:p w14:paraId="79ABCEAA" w14:textId="77777777" w:rsidR="006544D3" w:rsidRPr="006544D3" w:rsidRDefault="006544D3" w:rsidP="006544D3">
            <w:pPr>
              <w:rPr>
                <w:rFonts w:asciiTheme="minorHAnsi" w:hAnsiTheme="minorHAnsi" w:cstheme="minorHAnsi"/>
                <w:b/>
                <w:color w:val="000000" w:themeColor="text1"/>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4F243C41"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3C28640D"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Shelli Rose Haskins</w:t>
            </w:r>
          </w:p>
        </w:tc>
        <w:tc>
          <w:tcPr>
            <w:tcW w:w="3261" w:type="dxa"/>
            <w:tcBorders>
              <w:top w:val="single" w:sz="4" w:space="0" w:color="auto"/>
              <w:left w:val="single" w:sz="4" w:space="0" w:color="auto"/>
              <w:bottom w:val="single" w:sz="4" w:space="0" w:color="auto"/>
              <w:right w:val="single" w:sz="4" w:space="0" w:color="auto"/>
            </w:tcBorders>
          </w:tcPr>
          <w:p w14:paraId="749329C6" w14:textId="77777777" w:rsidR="006544D3" w:rsidRPr="006544D3" w:rsidRDefault="006544D3" w:rsidP="006544D3">
            <w:pPr>
              <w:shd w:val="clear" w:color="auto" w:fill="FFFFFF"/>
              <w:rPr>
                <w:color w:val="000000"/>
                <w:sz w:val="20"/>
                <w:szCs w:val="20"/>
              </w:rPr>
            </w:pPr>
            <w:r w:rsidRPr="006544D3">
              <w:rPr>
                <w:rFonts w:ascii="Calibri" w:hAnsi="Calibri" w:cs="Calibri"/>
                <w:color w:val="000000"/>
                <w:sz w:val="20"/>
                <w:szCs w:val="20"/>
              </w:rPr>
              <w:t>NTIA</w:t>
            </w:r>
            <w:r w:rsidRPr="006544D3">
              <w:rPr>
                <w:rFonts w:ascii="Calibri" w:hAnsi="Calibri" w:cs="Calibri"/>
                <w:color w:val="000000"/>
                <w:sz w:val="20"/>
                <w:szCs w:val="20"/>
                <w:shd w:val="clear" w:color="auto" w:fill="FFFFFF"/>
              </w:rPr>
              <w:t> - Office of Spectrum Management</w:t>
            </w:r>
          </w:p>
        </w:tc>
        <w:tc>
          <w:tcPr>
            <w:tcW w:w="2806" w:type="dxa"/>
            <w:tcBorders>
              <w:top w:val="single" w:sz="4" w:space="0" w:color="auto"/>
              <w:left w:val="single" w:sz="4" w:space="0" w:color="auto"/>
              <w:bottom w:val="single" w:sz="4" w:space="0" w:color="auto"/>
              <w:right w:val="single" w:sz="4" w:space="0" w:color="auto"/>
            </w:tcBorders>
          </w:tcPr>
          <w:p w14:paraId="4CB69614"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shaskins@ntia.gov</w:t>
            </w:r>
          </w:p>
        </w:tc>
      </w:tr>
      <w:tr w:rsidR="006544D3" w:rsidRPr="00F52AE3" w14:paraId="5CB6B007"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332A24F1" w14:textId="77777777" w:rsidR="006544D3" w:rsidRPr="006544D3" w:rsidRDefault="006544D3" w:rsidP="006544D3">
            <w:pPr>
              <w:rPr>
                <w:rFonts w:asciiTheme="minorHAnsi" w:hAnsiTheme="minorHAnsi" w:cstheme="minorHAnsi"/>
                <w:b/>
                <w:bCs/>
                <w:color w:val="000000" w:themeColor="text1"/>
                <w:sz w:val="20"/>
                <w:szCs w:val="20"/>
                <w:lang w:val="en-US"/>
              </w:rPr>
            </w:pPr>
            <w:r w:rsidRPr="006544D3">
              <w:rPr>
                <w:rFonts w:asciiTheme="minorHAnsi" w:hAnsiTheme="minorHAnsi" w:cstheme="minorHAnsi"/>
                <w:b/>
                <w:bCs/>
                <w:color w:val="000000" w:themeColor="text1"/>
                <w:sz w:val="20"/>
                <w:szCs w:val="20"/>
                <w:lang w:val="en-US"/>
              </w:rPr>
              <w:t>ASRI</w:t>
            </w:r>
          </w:p>
        </w:tc>
        <w:tc>
          <w:tcPr>
            <w:tcW w:w="568" w:type="dxa"/>
            <w:tcBorders>
              <w:top w:val="single" w:sz="4" w:space="0" w:color="auto"/>
              <w:left w:val="single" w:sz="4" w:space="0" w:color="auto"/>
              <w:bottom w:val="single" w:sz="4" w:space="0" w:color="auto"/>
              <w:right w:val="single" w:sz="4" w:space="0" w:color="auto"/>
            </w:tcBorders>
          </w:tcPr>
          <w:p w14:paraId="72D7F475"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61CA3492"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Andrew Roy</w:t>
            </w:r>
          </w:p>
        </w:tc>
        <w:tc>
          <w:tcPr>
            <w:tcW w:w="3261" w:type="dxa"/>
            <w:tcBorders>
              <w:top w:val="single" w:sz="4" w:space="0" w:color="auto"/>
              <w:left w:val="single" w:sz="4" w:space="0" w:color="auto"/>
              <w:bottom w:val="single" w:sz="4" w:space="0" w:color="auto"/>
              <w:right w:val="single" w:sz="4" w:space="0" w:color="auto"/>
            </w:tcBorders>
            <w:hideMark/>
          </w:tcPr>
          <w:p w14:paraId="254FBFD9"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Director of Engineering</w:t>
            </w:r>
          </w:p>
          <w:p w14:paraId="7F7FB681" w14:textId="77777777" w:rsidR="006544D3" w:rsidRPr="006544D3" w:rsidRDefault="006544D3" w:rsidP="006544D3">
            <w:pPr>
              <w:rPr>
                <w:rFonts w:asciiTheme="minorHAnsi" w:hAnsiTheme="minorHAnsi" w:cstheme="minorHAnsi"/>
                <w:noProof/>
                <w:color w:val="000000" w:themeColor="text1"/>
                <w:sz w:val="20"/>
                <w:szCs w:val="20"/>
                <w:lang w:val="es-MX"/>
              </w:rPr>
            </w:pPr>
            <w:r w:rsidRPr="006544D3">
              <w:rPr>
                <w:rFonts w:asciiTheme="minorHAnsi" w:hAnsiTheme="minorHAnsi" w:cstheme="minorHAnsi"/>
                <w:noProof/>
                <w:color w:val="000000" w:themeColor="text1"/>
                <w:sz w:val="20"/>
                <w:szCs w:val="20"/>
                <w:lang w:val="es-MX"/>
              </w:rPr>
              <w:t>Aviations Spectrum Resources Inc.</w:t>
            </w:r>
          </w:p>
          <w:p w14:paraId="6189686D"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+1-443-951-0340</w:t>
            </w:r>
          </w:p>
        </w:tc>
        <w:tc>
          <w:tcPr>
            <w:tcW w:w="2806" w:type="dxa"/>
            <w:tcBorders>
              <w:top w:val="single" w:sz="4" w:space="0" w:color="auto"/>
              <w:left w:val="single" w:sz="4" w:space="0" w:color="auto"/>
              <w:bottom w:val="single" w:sz="4" w:space="0" w:color="auto"/>
              <w:right w:val="single" w:sz="4" w:space="0" w:color="auto"/>
            </w:tcBorders>
          </w:tcPr>
          <w:p w14:paraId="6F77F749"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70" w:history="1">
              <w:r w:rsidR="006544D3" w:rsidRPr="006544D3">
                <w:rPr>
                  <w:rFonts w:asciiTheme="minorHAnsi" w:hAnsiTheme="minorHAnsi" w:cstheme="minorHAnsi"/>
                  <w:bCs/>
                  <w:color w:val="000000" w:themeColor="text1"/>
                  <w:sz w:val="16"/>
                  <w:szCs w:val="16"/>
                  <w:u w:val="single"/>
                  <w:lang w:val="en-US"/>
                </w:rPr>
                <w:t>ACR@asri.aero</w:t>
              </w:r>
            </w:hyperlink>
            <w:r w:rsidR="006544D3" w:rsidRPr="006544D3">
              <w:rPr>
                <w:rFonts w:asciiTheme="minorHAnsi" w:hAnsiTheme="minorHAnsi" w:cstheme="minorHAnsi"/>
                <w:bCs/>
                <w:color w:val="000000" w:themeColor="text1"/>
                <w:sz w:val="16"/>
                <w:szCs w:val="16"/>
                <w:lang w:val="en-US"/>
              </w:rPr>
              <w:t xml:space="preserve"> </w:t>
            </w:r>
          </w:p>
          <w:p w14:paraId="6856959E"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34B50D6A"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78BF061" w14:textId="77777777" w:rsidR="006544D3" w:rsidRPr="006544D3" w:rsidRDefault="006544D3" w:rsidP="006544D3">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E91B265"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3675C1E1"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Kris Hutchison</w:t>
            </w:r>
          </w:p>
        </w:tc>
        <w:tc>
          <w:tcPr>
            <w:tcW w:w="3261" w:type="dxa"/>
            <w:tcBorders>
              <w:top w:val="single" w:sz="4" w:space="0" w:color="auto"/>
              <w:left w:val="single" w:sz="4" w:space="0" w:color="auto"/>
              <w:bottom w:val="single" w:sz="4" w:space="0" w:color="auto"/>
              <w:right w:val="single" w:sz="4" w:space="0" w:color="auto"/>
            </w:tcBorders>
            <w:hideMark/>
          </w:tcPr>
          <w:p w14:paraId="5E9BB1DF" w14:textId="77777777" w:rsidR="006544D3" w:rsidRPr="006544D3" w:rsidRDefault="006544D3" w:rsidP="006544D3">
            <w:pPr>
              <w:rPr>
                <w:rFonts w:asciiTheme="minorHAnsi" w:hAnsiTheme="minorHAnsi" w:cstheme="minorHAnsi"/>
                <w:noProof/>
                <w:color w:val="000000" w:themeColor="text1"/>
                <w:sz w:val="20"/>
                <w:szCs w:val="20"/>
                <w:lang w:val="es-MX"/>
              </w:rPr>
            </w:pPr>
            <w:r w:rsidRPr="006544D3">
              <w:rPr>
                <w:rFonts w:asciiTheme="minorHAnsi" w:hAnsiTheme="minorHAnsi" w:cstheme="minorHAnsi"/>
                <w:noProof/>
                <w:color w:val="000000" w:themeColor="text1"/>
                <w:sz w:val="20"/>
                <w:szCs w:val="20"/>
                <w:lang w:val="es-MX"/>
              </w:rPr>
              <w:t>Aviations Spectrum Resources Inc.</w:t>
            </w:r>
          </w:p>
          <w:p w14:paraId="1603AFC0"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Tel:  </w:t>
            </w:r>
            <w:r w:rsidRPr="006544D3">
              <w:rPr>
                <w:rFonts w:asciiTheme="minorHAnsi" w:hAnsiTheme="minorHAnsi" w:cstheme="minorHAnsi"/>
                <w:noProof/>
                <w:color w:val="000000" w:themeColor="text1"/>
                <w:sz w:val="20"/>
                <w:szCs w:val="20"/>
                <w:lang w:val="en-US"/>
              </w:rPr>
              <w:t>+1 443 951 0322</w:t>
            </w:r>
          </w:p>
        </w:tc>
        <w:tc>
          <w:tcPr>
            <w:tcW w:w="2806" w:type="dxa"/>
            <w:tcBorders>
              <w:top w:val="single" w:sz="4" w:space="0" w:color="auto"/>
              <w:left w:val="single" w:sz="4" w:space="0" w:color="auto"/>
              <w:bottom w:val="single" w:sz="4" w:space="0" w:color="auto"/>
              <w:right w:val="single" w:sz="4" w:space="0" w:color="auto"/>
            </w:tcBorders>
            <w:hideMark/>
          </w:tcPr>
          <w:p w14:paraId="267A1645" w14:textId="77777777" w:rsidR="006544D3" w:rsidRPr="006544D3" w:rsidRDefault="006544D3" w:rsidP="006544D3">
            <w:pPr>
              <w:ind w:right="-100"/>
              <w:rPr>
                <w:rFonts w:asciiTheme="minorHAnsi" w:hAnsiTheme="minorHAnsi" w:cstheme="minorHAnsi"/>
                <w:bCs/>
                <w:color w:val="000000" w:themeColor="text1"/>
                <w:sz w:val="16"/>
                <w:szCs w:val="16"/>
                <w:u w:val="single"/>
                <w:lang w:val="en-US"/>
              </w:rPr>
            </w:pPr>
            <w:r w:rsidRPr="006544D3">
              <w:rPr>
                <w:rFonts w:asciiTheme="minorHAnsi" w:hAnsiTheme="minorHAnsi" w:cstheme="minorHAnsi"/>
                <w:bCs/>
                <w:color w:val="000000" w:themeColor="text1"/>
                <w:sz w:val="16"/>
                <w:szCs w:val="16"/>
                <w:u w:val="single"/>
                <w:lang w:val="en-US"/>
              </w:rPr>
              <w:t>KEH@asri.aero</w:t>
            </w:r>
          </w:p>
        </w:tc>
      </w:tr>
      <w:tr w:rsidR="006544D3" w:rsidRPr="00F52AE3" w14:paraId="51D48C20"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0404365C" w14:textId="77777777" w:rsidR="006544D3" w:rsidRPr="006544D3" w:rsidRDefault="006544D3" w:rsidP="006544D3">
            <w:pPr>
              <w:rPr>
                <w:rFonts w:asciiTheme="minorHAnsi" w:hAnsiTheme="minorHAnsi" w:cstheme="minorHAnsi"/>
                <w:b/>
                <w:bCs/>
                <w:color w:val="000000" w:themeColor="text1"/>
                <w:sz w:val="20"/>
                <w:szCs w:val="20"/>
                <w:lang w:val="en-US"/>
              </w:rPr>
            </w:pPr>
            <w:r w:rsidRPr="006544D3">
              <w:rPr>
                <w:rFonts w:asciiTheme="minorHAnsi" w:hAnsiTheme="minorHAnsi" w:cstheme="minorHAnsi"/>
                <w:b/>
                <w:bCs/>
                <w:color w:val="000000" w:themeColor="text1"/>
                <w:sz w:val="20"/>
                <w:szCs w:val="20"/>
                <w:lang w:val="en-US"/>
              </w:rPr>
              <w:t>EUROCONTROL</w:t>
            </w:r>
          </w:p>
        </w:tc>
        <w:tc>
          <w:tcPr>
            <w:tcW w:w="568" w:type="dxa"/>
            <w:tcBorders>
              <w:top w:val="single" w:sz="4" w:space="0" w:color="auto"/>
              <w:left w:val="single" w:sz="4" w:space="0" w:color="auto"/>
              <w:bottom w:val="single" w:sz="4" w:space="0" w:color="auto"/>
              <w:right w:val="single" w:sz="4" w:space="0" w:color="auto"/>
            </w:tcBorders>
          </w:tcPr>
          <w:p w14:paraId="30A61667"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14:paraId="6EB642FC" w14:textId="77777777" w:rsidR="006544D3" w:rsidRPr="006544D3" w:rsidRDefault="006544D3" w:rsidP="006544D3">
            <w:pPr>
              <w:rPr>
                <w:rFonts w:asciiTheme="minorHAnsi" w:hAnsiTheme="minorHAnsi" w:cstheme="minorHAnsi"/>
                <w:color w:val="000000" w:themeColor="text1"/>
                <w:sz w:val="20"/>
                <w:szCs w:val="20"/>
                <w:lang w:val="en-US"/>
              </w:rPr>
            </w:pPr>
            <w:proofErr w:type="spellStart"/>
            <w:r w:rsidRPr="006544D3">
              <w:rPr>
                <w:rFonts w:asciiTheme="minorHAnsi" w:hAnsiTheme="minorHAnsi" w:cstheme="minorHAnsi"/>
                <w:color w:val="000000" w:themeColor="text1"/>
                <w:sz w:val="20"/>
                <w:szCs w:val="20"/>
                <w:lang w:val="en-US"/>
              </w:rPr>
              <w:t>Raffi</w:t>
            </w:r>
            <w:proofErr w:type="spellEnd"/>
            <w:r w:rsidRPr="006544D3">
              <w:rPr>
                <w:rFonts w:asciiTheme="minorHAnsi" w:hAnsiTheme="minorHAnsi" w:cstheme="minorHAnsi"/>
                <w:color w:val="000000" w:themeColor="text1"/>
                <w:sz w:val="20"/>
                <w:szCs w:val="20"/>
                <w:lang w:val="en-US"/>
              </w:rPr>
              <w:t xml:space="preserve"> </w:t>
            </w:r>
            <w:proofErr w:type="spellStart"/>
            <w:r w:rsidRPr="006544D3">
              <w:rPr>
                <w:rFonts w:asciiTheme="minorHAnsi" w:hAnsiTheme="minorHAnsi" w:cstheme="minorHAnsi"/>
                <w:color w:val="000000" w:themeColor="text1"/>
                <w:sz w:val="20"/>
                <w:szCs w:val="20"/>
                <w:lang w:val="en-US"/>
              </w:rPr>
              <w:t>Khatcherian</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6134A805"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Head of International Spectrum Management</w:t>
            </w:r>
          </w:p>
          <w:p w14:paraId="3C1EA60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EUROCONTROL</w:t>
            </w:r>
          </w:p>
          <w:p w14:paraId="7ED33433"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+32 478241421</w:t>
            </w:r>
          </w:p>
        </w:tc>
        <w:tc>
          <w:tcPr>
            <w:tcW w:w="2806" w:type="dxa"/>
            <w:tcBorders>
              <w:top w:val="single" w:sz="4" w:space="0" w:color="auto"/>
              <w:left w:val="single" w:sz="4" w:space="0" w:color="auto"/>
              <w:bottom w:val="single" w:sz="4" w:space="0" w:color="auto"/>
              <w:right w:val="single" w:sz="4" w:space="0" w:color="auto"/>
            </w:tcBorders>
          </w:tcPr>
          <w:p w14:paraId="07867F71"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71" w:history="1">
              <w:r w:rsidR="006544D3" w:rsidRPr="006544D3">
                <w:rPr>
                  <w:rFonts w:asciiTheme="minorHAnsi" w:hAnsiTheme="minorHAnsi" w:cstheme="minorHAnsi"/>
                  <w:color w:val="000000" w:themeColor="text1"/>
                  <w:sz w:val="16"/>
                  <w:szCs w:val="16"/>
                  <w:u w:val="single"/>
                  <w:lang w:val="en-US"/>
                </w:rPr>
                <w:t>raffi.khatcherian@eurocontrol.int</w:t>
              </w:r>
            </w:hyperlink>
            <w:r w:rsidR="006544D3" w:rsidRPr="006544D3">
              <w:rPr>
                <w:rFonts w:asciiTheme="minorHAnsi" w:hAnsiTheme="minorHAnsi" w:cstheme="minorHAnsi"/>
                <w:color w:val="000000" w:themeColor="text1"/>
                <w:sz w:val="16"/>
                <w:szCs w:val="16"/>
                <w:lang w:val="en-US"/>
              </w:rPr>
              <w:t xml:space="preserve"> </w:t>
            </w:r>
          </w:p>
          <w:p w14:paraId="4DD3CFB7"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38A8DE7C"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62109000" w14:textId="77777777" w:rsidR="006544D3" w:rsidRPr="006544D3" w:rsidRDefault="006544D3" w:rsidP="006544D3">
            <w:pPr>
              <w:rPr>
                <w:rFonts w:asciiTheme="minorHAnsi" w:hAnsiTheme="minorHAnsi" w:cstheme="minorHAnsi"/>
                <w:b/>
                <w:bCs/>
                <w:color w:val="000000" w:themeColor="text1"/>
                <w:sz w:val="20"/>
                <w:szCs w:val="20"/>
                <w:lang w:val="en-US"/>
              </w:rPr>
            </w:pPr>
            <w:r w:rsidRPr="006544D3">
              <w:rPr>
                <w:rFonts w:asciiTheme="minorHAnsi" w:hAnsiTheme="minorHAnsi" w:cstheme="minorHAnsi"/>
                <w:b/>
                <w:bCs/>
                <w:color w:val="000000" w:themeColor="text1"/>
                <w:sz w:val="20"/>
                <w:szCs w:val="20"/>
                <w:lang w:val="en-US"/>
              </w:rPr>
              <w:t>IATA</w:t>
            </w:r>
          </w:p>
        </w:tc>
        <w:tc>
          <w:tcPr>
            <w:tcW w:w="568" w:type="dxa"/>
            <w:tcBorders>
              <w:top w:val="single" w:sz="4" w:space="0" w:color="auto"/>
              <w:left w:val="single" w:sz="4" w:space="0" w:color="auto"/>
              <w:bottom w:val="single" w:sz="4" w:space="0" w:color="auto"/>
              <w:right w:val="single" w:sz="4" w:space="0" w:color="auto"/>
            </w:tcBorders>
          </w:tcPr>
          <w:p w14:paraId="30712AD0"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rPr>
            </w:pPr>
          </w:p>
        </w:tc>
        <w:tc>
          <w:tcPr>
            <w:tcW w:w="2267" w:type="dxa"/>
            <w:tcBorders>
              <w:top w:val="single" w:sz="4" w:space="0" w:color="auto"/>
              <w:left w:val="single" w:sz="4" w:space="0" w:color="auto"/>
              <w:bottom w:val="single" w:sz="4" w:space="0" w:color="auto"/>
              <w:right w:val="single" w:sz="4" w:space="0" w:color="auto"/>
            </w:tcBorders>
          </w:tcPr>
          <w:p w14:paraId="00844D1A" w14:textId="77777777" w:rsidR="006544D3" w:rsidRPr="006544D3" w:rsidRDefault="006544D3" w:rsidP="006544D3">
            <w:pPr>
              <w:rPr>
                <w:rFonts w:asciiTheme="minorHAnsi" w:hAnsiTheme="minorHAnsi" w:cstheme="minorHAnsi"/>
                <w:color w:val="000000" w:themeColor="text1"/>
                <w:sz w:val="20"/>
                <w:szCs w:val="20"/>
                <w:lang w:val="en-US"/>
              </w:rPr>
            </w:pPr>
            <w:proofErr w:type="spellStart"/>
            <w:r w:rsidRPr="006544D3">
              <w:rPr>
                <w:rFonts w:asciiTheme="minorHAnsi" w:hAnsiTheme="minorHAnsi" w:cstheme="minorHAnsi"/>
                <w:color w:val="000000" w:themeColor="text1"/>
                <w:sz w:val="20"/>
                <w:szCs w:val="20"/>
                <w:lang w:val="en-US"/>
              </w:rPr>
              <w:t>Noppadol</w:t>
            </w:r>
            <w:proofErr w:type="spellEnd"/>
            <w:r w:rsidRPr="006544D3">
              <w:rPr>
                <w:rFonts w:asciiTheme="minorHAnsi" w:hAnsiTheme="minorHAnsi" w:cstheme="minorHAnsi"/>
                <w:color w:val="000000" w:themeColor="text1"/>
                <w:sz w:val="20"/>
                <w:szCs w:val="20"/>
                <w:lang w:val="en-US"/>
              </w:rPr>
              <w:t xml:space="preserve"> </w:t>
            </w:r>
            <w:proofErr w:type="spellStart"/>
            <w:r w:rsidRPr="006544D3">
              <w:rPr>
                <w:rFonts w:asciiTheme="minorHAnsi" w:hAnsiTheme="minorHAnsi" w:cstheme="minorHAnsi"/>
                <w:color w:val="000000" w:themeColor="text1"/>
                <w:sz w:val="20"/>
                <w:szCs w:val="20"/>
                <w:lang w:val="en-US"/>
              </w:rPr>
              <w:t>Pringvanich</w:t>
            </w:r>
            <w:proofErr w:type="spellEnd"/>
          </w:p>
          <w:p w14:paraId="6E8E8242" w14:textId="77777777" w:rsidR="006544D3" w:rsidRPr="006544D3" w:rsidRDefault="006544D3" w:rsidP="006544D3">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6C28176F"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Global Head Air Traffic Management Engineering and Aviation Radio Spectrum</w:t>
            </w:r>
          </w:p>
          <w:p w14:paraId="5917F3A3" w14:textId="77777777" w:rsidR="006544D3" w:rsidRPr="006544D3" w:rsidRDefault="006544D3" w:rsidP="006544D3">
            <w:pPr>
              <w:rPr>
                <w:rFonts w:asciiTheme="minorHAnsi" w:hAnsiTheme="minorHAnsi" w:cstheme="minorHAnsi"/>
                <w:color w:val="000000" w:themeColor="text1"/>
                <w:sz w:val="20"/>
                <w:szCs w:val="20"/>
                <w:lang w:val="fr-BE"/>
              </w:rPr>
            </w:pPr>
            <w:r w:rsidRPr="006544D3">
              <w:rPr>
                <w:rFonts w:asciiTheme="minorHAnsi" w:hAnsiTheme="minorHAnsi" w:cstheme="minorHAnsi"/>
                <w:color w:val="000000" w:themeColor="text1"/>
                <w:sz w:val="20"/>
                <w:szCs w:val="20"/>
                <w:lang w:val="fr-BE"/>
              </w:rPr>
              <w:t>International Air Transport Association</w:t>
            </w:r>
          </w:p>
          <w:p w14:paraId="06EA86DD"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Montreal, QC - Canada</w:t>
            </w:r>
          </w:p>
          <w:p w14:paraId="6E448D2C"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Tel: +1-438- 258-4714</w:t>
            </w:r>
          </w:p>
        </w:tc>
        <w:tc>
          <w:tcPr>
            <w:tcW w:w="2806" w:type="dxa"/>
            <w:tcBorders>
              <w:top w:val="single" w:sz="4" w:space="0" w:color="auto"/>
              <w:left w:val="single" w:sz="4" w:space="0" w:color="auto"/>
              <w:bottom w:val="single" w:sz="4" w:space="0" w:color="auto"/>
              <w:right w:val="single" w:sz="4" w:space="0" w:color="auto"/>
            </w:tcBorders>
            <w:hideMark/>
          </w:tcPr>
          <w:p w14:paraId="56E8B65C"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72" w:history="1">
              <w:r w:rsidR="006544D3" w:rsidRPr="006544D3">
                <w:rPr>
                  <w:rFonts w:asciiTheme="minorHAnsi" w:hAnsiTheme="minorHAnsi" w:cstheme="minorHAnsi"/>
                  <w:color w:val="000000" w:themeColor="text1"/>
                  <w:sz w:val="16"/>
                  <w:szCs w:val="16"/>
                  <w:u w:val="single"/>
                  <w:lang w:val="en-US"/>
                </w:rPr>
                <w:t>pringvanin@iata.org</w:t>
              </w:r>
            </w:hyperlink>
            <w:r w:rsidR="006544D3" w:rsidRPr="006544D3">
              <w:rPr>
                <w:rFonts w:asciiTheme="minorHAnsi" w:hAnsiTheme="minorHAnsi" w:cstheme="minorHAnsi"/>
                <w:color w:val="000000" w:themeColor="text1"/>
                <w:sz w:val="16"/>
                <w:szCs w:val="16"/>
                <w:u w:val="single"/>
                <w:lang w:val="en-US"/>
              </w:rPr>
              <w:t xml:space="preserve"> </w:t>
            </w:r>
          </w:p>
        </w:tc>
      </w:tr>
      <w:tr w:rsidR="006544D3" w:rsidRPr="00F52AE3" w14:paraId="78E0771D"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461A9344" w14:textId="77777777" w:rsidR="006544D3" w:rsidRPr="006544D3" w:rsidRDefault="006544D3" w:rsidP="006544D3">
            <w:pPr>
              <w:rPr>
                <w:rFonts w:asciiTheme="minorHAnsi" w:hAnsiTheme="minorHAnsi" w:cstheme="minorHAnsi"/>
                <w:b/>
                <w:color w:val="000000" w:themeColor="text1"/>
                <w:sz w:val="20"/>
                <w:szCs w:val="20"/>
                <w:lang w:val="fr-FR"/>
              </w:rPr>
            </w:pPr>
            <w:r w:rsidRPr="006544D3">
              <w:rPr>
                <w:rFonts w:asciiTheme="minorHAnsi" w:hAnsiTheme="minorHAnsi" w:cstheme="minorHAnsi"/>
                <w:b/>
                <w:color w:val="000000" w:themeColor="text1"/>
                <w:sz w:val="20"/>
                <w:szCs w:val="20"/>
                <w:lang w:val="fr-FR"/>
              </w:rPr>
              <w:t>ICCAIA</w:t>
            </w:r>
          </w:p>
        </w:tc>
        <w:tc>
          <w:tcPr>
            <w:tcW w:w="568" w:type="dxa"/>
            <w:tcBorders>
              <w:top w:val="single" w:sz="4" w:space="0" w:color="auto"/>
              <w:left w:val="single" w:sz="4" w:space="0" w:color="auto"/>
              <w:bottom w:val="single" w:sz="4" w:space="0" w:color="auto"/>
              <w:right w:val="single" w:sz="4" w:space="0" w:color="auto"/>
            </w:tcBorders>
          </w:tcPr>
          <w:p w14:paraId="04907238"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47A9201"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color w:val="000000" w:themeColor="text1"/>
                <w:sz w:val="20"/>
                <w:szCs w:val="20"/>
                <w:lang w:val="en-US"/>
              </w:rPr>
              <w:t>Joseph Cramer</w:t>
            </w:r>
          </w:p>
        </w:tc>
        <w:tc>
          <w:tcPr>
            <w:tcW w:w="3261" w:type="dxa"/>
            <w:tcBorders>
              <w:top w:val="single" w:sz="4" w:space="0" w:color="auto"/>
              <w:left w:val="single" w:sz="4" w:space="0" w:color="auto"/>
              <w:bottom w:val="single" w:sz="4" w:space="0" w:color="auto"/>
              <w:right w:val="single" w:sz="4" w:space="0" w:color="auto"/>
            </w:tcBorders>
          </w:tcPr>
          <w:p w14:paraId="5D400B06"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Regional Director</w:t>
            </w:r>
          </w:p>
          <w:p w14:paraId="7CF3DD23"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The Boeing Company</w:t>
            </w:r>
          </w:p>
          <w:p w14:paraId="3277808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+1-703-465-3486</w:t>
            </w:r>
          </w:p>
        </w:tc>
        <w:tc>
          <w:tcPr>
            <w:tcW w:w="2806" w:type="dxa"/>
            <w:tcBorders>
              <w:top w:val="single" w:sz="4" w:space="0" w:color="auto"/>
              <w:left w:val="single" w:sz="4" w:space="0" w:color="auto"/>
              <w:bottom w:val="single" w:sz="4" w:space="0" w:color="auto"/>
              <w:right w:val="single" w:sz="4" w:space="0" w:color="auto"/>
            </w:tcBorders>
          </w:tcPr>
          <w:p w14:paraId="2D8980D9"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73" w:history="1">
              <w:r w:rsidR="006544D3" w:rsidRPr="006544D3">
                <w:rPr>
                  <w:rFonts w:asciiTheme="minorHAnsi" w:hAnsiTheme="minorHAnsi" w:cstheme="minorHAnsi"/>
                  <w:bCs/>
                  <w:color w:val="000000" w:themeColor="text1"/>
                  <w:sz w:val="16"/>
                  <w:szCs w:val="16"/>
                  <w:u w:val="single"/>
                  <w:lang w:val="en-US"/>
                </w:rPr>
                <w:t>Joseph.Cramer@Boeing.com</w:t>
              </w:r>
            </w:hyperlink>
            <w:r w:rsidR="006544D3" w:rsidRPr="006544D3">
              <w:rPr>
                <w:rFonts w:asciiTheme="minorHAnsi" w:hAnsiTheme="minorHAnsi" w:cstheme="minorHAnsi"/>
                <w:bCs/>
                <w:color w:val="000000" w:themeColor="text1"/>
                <w:sz w:val="16"/>
                <w:szCs w:val="16"/>
                <w:lang w:val="en-US"/>
              </w:rPr>
              <w:t xml:space="preserve"> </w:t>
            </w:r>
          </w:p>
          <w:p w14:paraId="0F20D037" w14:textId="77777777" w:rsidR="006544D3" w:rsidRPr="006544D3" w:rsidRDefault="006544D3" w:rsidP="006544D3">
            <w:pPr>
              <w:ind w:right="-100"/>
              <w:rPr>
                <w:rFonts w:asciiTheme="minorHAnsi" w:hAnsiTheme="minorHAnsi" w:cstheme="minorHAnsi"/>
                <w:color w:val="000000" w:themeColor="text1"/>
                <w:sz w:val="16"/>
                <w:szCs w:val="16"/>
                <w:lang w:val="en-US"/>
              </w:rPr>
            </w:pPr>
          </w:p>
        </w:tc>
      </w:tr>
      <w:tr w:rsidR="006544D3" w:rsidRPr="00F52AE3" w14:paraId="69E46FBC" w14:textId="77777777" w:rsidTr="006544D3">
        <w:tc>
          <w:tcPr>
            <w:tcW w:w="1588" w:type="dxa"/>
            <w:tcBorders>
              <w:top w:val="single" w:sz="4" w:space="0" w:color="auto"/>
              <w:left w:val="single" w:sz="4" w:space="0" w:color="auto"/>
              <w:bottom w:val="single" w:sz="4" w:space="0" w:color="auto"/>
              <w:right w:val="single" w:sz="4" w:space="0" w:color="auto"/>
            </w:tcBorders>
          </w:tcPr>
          <w:p w14:paraId="56468906" w14:textId="77777777" w:rsidR="006544D3" w:rsidRPr="006544D3"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6B037DD3"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FFEEEE6"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Claude </w:t>
            </w:r>
            <w:proofErr w:type="spellStart"/>
            <w:r w:rsidRPr="006544D3">
              <w:rPr>
                <w:rFonts w:asciiTheme="minorHAnsi" w:hAnsiTheme="minorHAnsi" w:cstheme="minorHAnsi"/>
                <w:bCs/>
                <w:color w:val="000000" w:themeColor="text1"/>
                <w:sz w:val="20"/>
                <w:szCs w:val="20"/>
                <w:lang w:val="en-US"/>
              </w:rPr>
              <w:t>Pichavant</w:t>
            </w:r>
            <w:proofErr w:type="spellEnd"/>
          </w:p>
        </w:tc>
        <w:tc>
          <w:tcPr>
            <w:tcW w:w="3261" w:type="dxa"/>
            <w:tcBorders>
              <w:top w:val="single" w:sz="4" w:space="0" w:color="auto"/>
              <w:left w:val="single" w:sz="4" w:space="0" w:color="auto"/>
              <w:bottom w:val="single" w:sz="4" w:space="0" w:color="auto"/>
              <w:right w:val="single" w:sz="4" w:space="0" w:color="auto"/>
            </w:tcBorders>
          </w:tcPr>
          <w:p w14:paraId="721FF971"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ICCAIA Advisor</w:t>
            </w:r>
          </w:p>
          <w:p w14:paraId="4FB1690C"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Senior Expert – COM SUR</w:t>
            </w:r>
          </w:p>
          <w:p w14:paraId="6417DB15"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+33622452389</w:t>
            </w:r>
          </w:p>
        </w:tc>
        <w:tc>
          <w:tcPr>
            <w:tcW w:w="2806" w:type="dxa"/>
            <w:tcBorders>
              <w:top w:val="single" w:sz="4" w:space="0" w:color="auto"/>
              <w:left w:val="single" w:sz="4" w:space="0" w:color="auto"/>
              <w:bottom w:val="single" w:sz="4" w:space="0" w:color="auto"/>
              <w:right w:val="single" w:sz="4" w:space="0" w:color="auto"/>
            </w:tcBorders>
          </w:tcPr>
          <w:p w14:paraId="023C99C9" w14:textId="77777777" w:rsidR="006544D3" w:rsidRPr="006544D3" w:rsidRDefault="007730FC" w:rsidP="006544D3">
            <w:pPr>
              <w:ind w:right="-100"/>
            </w:pPr>
            <w:hyperlink r:id="rId74" w:history="1">
              <w:r w:rsidR="006544D3" w:rsidRPr="006544D3">
                <w:rPr>
                  <w:rFonts w:asciiTheme="minorHAnsi" w:hAnsiTheme="minorHAnsi" w:cstheme="minorHAnsi"/>
                  <w:color w:val="000000" w:themeColor="text1"/>
                  <w:sz w:val="16"/>
                  <w:szCs w:val="16"/>
                  <w:u w:val="single"/>
                  <w:lang w:val="en-US"/>
                </w:rPr>
                <w:t>claude.pichavant@airbus.com</w:t>
              </w:r>
            </w:hyperlink>
            <w:r w:rsidR="006544D3" w:rsidRPr="006544D3">
              <w:rPr>
                <w:rFonts w:asciiTheme="minorHAnsi" w:hAnsiTheme="minorHAnsi" w:cstheme="minorHAnsi"/>
                <w:color w:val="000000" w:themeColor="text1"/>
                <w:sz w:val="16"/>
                <w:szCs w:val="16"/>
                <w:lang w:val="en-US"/>
              </w:rPr>
              <w:t xml:space="preserve"> </w:t>
            </w:r>
          </w:p>
        </w:tc>
      </w:tr>
      <w:tr w:rsidR="006544D3" w:rsidRPr="00F52AE3" w14:paraId="69D4E145" w14:textId="77777777" w:rsidTr="006544D3">
        <w:tc>
          <w:tcPr>
            <w:tcW w:w="1588" w:type="dxa"/>
            <w:tcBorders>
              <w:top w:val="single" w:sz="4" w:space="0" w:color="auto"/>
              <w:left w:val="single" w:sz="4" w:space="0" w:color="auto"/>
              <w:bottom w:val="single" w:sz="4" w:space="0" w:color="auto"/>
              <w:right w:val="single" w:sz="4" w:space="0" w:color="auto"/>
            </w:tcBorders>
          </w:tcPr>
          <w:p w14:paraId="7B9F7695" w14:textId="77777777" w:rsidR="006544D3" w:rsidRPr="006544D3"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2F952991"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86867D6"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Dr. David Redman</w:t>
            </w:r>
          </w:p>
          <w:p w14:paraId="28642D26"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2624CB52"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Director, AVSI</w:t>
            </w:r>
          </w:p>
          <w:p w14:paraId="6C98CB53"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USA</w:t>
            </w:r>
          </w:p>
          <w:p w14:paraId="3CBD1462"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+1-979-218-2272</w:t>
            </w:r>
          </w:p>
        </w:tc>
        <w:tc>
          <w:tcPr>
            <w:tcW w:w="2806" w:type="dxa"/>
            <w:tcBorders>
              <w:top w:val="single" w:sz="4" w:space="0" w:color="auto"/>
              <w:left w:val="single" w:sz="4" w:space="0" w:color="auto"/>
              <w:bottom w:val="single" w:sz="4" w:space="0" w:color="auto"/>
              <w:right w:val="single" w:sz="4" w:space="0" w:color="auto"/>
            </w:tcBorders>
          </w:tcPr>
          <w:p w14:paraId="3CC3B65D"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75" w:history="1">
              <w:r w:rsidR="006544D3" w:rsidRPr="006544D3">
                <w:rPr>
                  <w:rFonts w:asciiTheme="minorHAnsi" w:hAnsiTheme="minorHAnsi" w:cstheme="minorHAnsi"/>
                  <w:bCs/>
                  <w:color w:val="000000" w:themeColor="text1"/>
                  <w:sz w:val="16"/>
                  <w:szCs w:val="16"/>
                  <w:u w:val="single"/>
                  <w:lang w:val="en-US"/>
                </w:rPr>
                <w:t>dredman@tamu.edu</w:t>
              </w:r>
            </w:hyperlink>
            <w:r w:rsidR="006544D3" w:rsidRPr="006544D3">
              <w:rPr>
                <w:rFonts w:asciiTheme="minorHAnsi" w:hAnsiTheme="minorHAnsi" w:cstheme="minorHAnsi"/>
                <w:bCs/>
                <w:color w:val="000000" w:themeColor="text1"/>
                <w:sz w:val="16"/>
                <w:szCs w:val="16"/>
                <w:lang w:val="en-US"/>
              </w:rPr>
              <w:t xml:space="preserve"> </w:t>
            </w:r>
          </w:p>
          <w:p w14:paraId="3B37E18E" w14:textId="77777777" w:rsidR="006544D3" w:rsidRPr="006544D3" w:rsidRDefault="006544D3" w:rsidP="006544D3">
            <w:pPr>
              <w:ind w:right="-100"/>
            </w:pPr>
          </w:p>
        </w:tc>
      </w:tr>
      <w:tr w:rsidR="006544D3" w:rsidRPr="00F52AE3" w14:paraId="216B32C7" w14:textId="77777777" w:rsidTr="006544D3">
        <w:tc>
          <w:tcPr>
            <w:tcW w:w="1588" w:type="dxa"/>
            <w:tcBorders>
              <w:top w:val="single" w:sz="4" w:space="0" w:color="auto"/>
              <w:left w:val="single" w:sz="4" w:space="0" w:color="auto"/>
              <w:bottom w:val="single" w:sz="4" w:space="0" w:color="auto"/>
              <w:right w:val="single" w:sz="4" w:space="0" w:color="auto"/>
            </w:tcBorders>
          </w:tcPr>
          <w:p w14:paraId="26D3085B" w14:textId="77777777" w:rsidR="006544D3" w:rsidRPr="006544D3"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08F4614E"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2245A370"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Tim Murphy</w:t>
            </w:r>
          </w:p>
        </w:tc>
        <w:tc>
          <w:tcPr>
            <w:tcW w:w="3261" w:type="dxa"/>
            <w:tcBorders>
              <w:top w:val="single" w:sz="4" w:space="0" w:color="auto"/>
              <w:left w:val="single" w:sz="4" w:space="0" w:color="auto"/>
              <w:bottom w:val="single" w:sz="4" w:space="0" w:color="auto"/>
              <w:right w:val="single" w:sz="4" w:space="0" w:color="auto"/>
            </w:tcBorders>
          </w:tcPr>
          <w:p w14:paraId="649BB8B5"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Senior Technical Fellow</w:t>
            </w:r>
          </w:p>
          <w:p w14:paraId="4509DA5C"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Communications, Navigation and Surveillance - BCA - Airplane Systems</w:t>
            </w:r>
          </w:p>
          <w:p w14:paraId="260AD6C3"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The Boeing Company</w:t>
            </w:r>
          </w:p>
          <w:p w14:paraId="08DDBA6E"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+1 425 965 6744</w:t>
            </w:r>
          </w:p>
          <w:p w14:paraId="3D45BB4B"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lastRenderedPageBreak/>
              <w:t>Cell: +1 425 280 6844</w:t>
            </w:r>
          </w:p>
        </w:tc>
        <w:tc>
          <w:tcPr>
            <w:tcW w:w="2806" w:type="dxa"/>
            <w:tcBorders>
              <w:top w:val="single" w:sz="4" w:space="0" w:color="auto"/>
              <w:left w:val="single" w:sz="4" w:space="0" w:color="auto"/>
              <w:bottom w:val="single" w:sz="4" w:space="0" w:color="auto"/>
              <w:right w:val="single" w:sz="4" w:space="0" w:color="auto"/>
            </w:tcBorders>
          </w:tcPr>
          <w:p w14:paraId="372F01F7"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lastRenderedPageBreak/>
              <w:t>tim.murphy@boeing.com</w:t>
            </w:r>
          </w:p>
        </w:tc>
      </w:tr>
      <w:tr w:rsidR="006544D3" w:rsidRPr="00F52AE3" w14:paraId="28641674" w14:textId="77777777" w:rsidTr="006544D3">
        <w:tc>
          <w:tcPr>
            <w:tcW w:w="1588" w:type="dxa"/>
            <w:tcBorders>
              <w:top w:val="single" w:sz="4" w:space="0" w:color="auto"/>
              <w:left w:val="single" w:sz="4" w:space="0" w:color="auto"/>
              <w:bottom w:val="single" w:sz="4" w:space="0" w:color="auto"/>
              <w:right w:val="single" w:sz="4" w:space="0" w:color="auto"/>
            </w:tcBorders>
          </w:tcPr>
          <w:p w14:paraId="2887D22A" w14:textId="77777777" w:rsidR="006544D3" w:rsidRPr="006544D3"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7D964EE0"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A5CDB5E"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bCs/>
                <w:color w:val="000000" w:themeColor="text1"/>
                <w:sz w:val="20"/>
                <w:szCs w:val="20"/>
                <w:lang w:val="en-US"/>
              </w:rPr>
              <w:t>Sai Kalyanaraman</w:t>
            </w:r>
          </w:p>
          <w:p w14:paraId="27585F85" w14:textId="77777777" w:rsidR="006544D3" w:rsidRPr="006544D3" w:rsidRDefault="006544D3" w:rsidP="006544D3">
            <w:pPr>
              <w:rPr>
                <w:rFonts w:asciiTheme="minorHAnsi" w:hAnsiTheme="minorHAnsi" w:cstheme="minorHAnsi"/>
                <w:bCs/>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045537E7"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bCs/>
                <w:color w:val="000000" w:themeColor="text1"/>
                <w:sz w:val="20"/>
                <w:szCs w:val="20"/>
                <w:lang w:val="en-US"/>
              </w:rPr>
              <w:t>Technical Fellow, PNT Solutions, Mission Systems</w:t>
            </w:r>
          </w:p>
          <w:p w14:paraId="544E5070"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bCs/>
                <w:color w:val="000000" w:themeColor="text1"/>
                <w:sz w:val="20"/>
                <w:szCs w:val="20"/>
                <w:lang w:val="en-US"/>
              </w:rPr>
              <w:t>COLLINS AEROSPACE</w:t>
            </w:r>
          </w:p>
          <w:p w14:paraId="5B70C961"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855 35</w:t>
            </w:r>
            <w:r w:rsidRPr="006544D3">
              <w:rPr>
                <w:rFonts w:asciiTheme="minorHAnsi" w:hAnsiTheme="minorHAnsi" w:cstheme="minorHAnsi"/>
                <w:color w:val="000000" w:themeColor="text1"/>
                <w:sz w:val="20"/>
                <w:szCs w:val="20"/>
                <w:vertAlign w:val="superscript"/>
                <w:lang w:val="en-US"/>
              </w:rPr>
              <w:t>th</w:t>
            </w:r>
            <w:r w:rsidRPr="006544D3">
              <w:rPr>
                <w:rFonts w:asciiTheme="minorHAnsi" w:hAnsiTheme="minorHAnsi" w:cstheme="minorHAnsi"/>
                <w:color w:val="000000" w:themeColor="text1"/>
                <w:sz w:val="20"/>
                <w:szCs w:val="20"/>
                <w:lang w:val="en-US"/>
              </w:rPr>
              <w:t xml:space="preserve"> Street NE, Cedar Rapids, </w:t>
            </w:r>
          </w:p>
          <w:p w14:paraId="10EA6F46"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Iowa, 52498 U.S.A</w:t>
            </w:r>
          </w:p>
          <w:p w14:paraId="0CBB8C87"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w:t>
            </w:r>
            <w:r w:rsidRPr="006544D3">
              <w:rPr>
                <w:rFonts w:asciiTheme="minorHAnsi" w:hAnsiTheme="minorHAnsi" w:cstheme="minorHAnsi"/>
                <w:color w:val="000000" w:themeColor="text1"/>
                <w:sz w:val="20"/>
                <w:szCs w:val="20"/>
                <w:lang w:val="en-US"/>
              </w:rPr>
              <w:t> +1 319-263-8152 </w:t>
            </w:r>
          </w:p>
        </w:tc>
        <w:tc>
          <w:tcPr>
            <w:tcW w:w="2806" w:type="dxa"/>
            <w:tcBorders>
              <w:top w:val="single" w:sz="4" w:space="0" w:color="auto"/>
              <w:left w:val="single" w:sz="4" w:space="0" w:color="auto"/>
              <w:bottom w:val="single" w:sz="4" w:space="0" w:color="auto"/>
              <w:right w:val="single" w:sz="4" w:space="0" w:color="auto"/>
            </w:tcBorders>
          </w:tcPr>
          <w:p w14:paraId="120ABE15" w14:textId="77777777" w:rsidR="006544D3" w:rsidRPr="006544D3" w:rsidRDefault="007730FC" w:rsidP="006544D3">
            <w:pPr>
              <w:ind w:right="-100"/>
              <w:rPr>
                <w:rFonts w:asciiTheme="minorHAnsi" w:hAnsiTheme="minorHAnsi" w:cstheme="minorHAnsi"/>
                <w:color w:val="000000" w:themeColor="text1"/>
                <w:sz w:val="16"/>
                <w:szCs w:val="16"/>
              </w:rPr>
            </w:pPr>
            <w:hyperlink r:id="rId76" w:tgtFrame="_blank" w:history="1">
              <w:r w:rsidR="006544D3" w:rsidRPr="006544D3">
                <w:rPr>
                  <w:rFonts w:asciiTheme="minorHAnsi" w:hAnsiTheme="minorHAnsi" w:cstheme="minorHAnsi"/>
                  <w:color w:val="000000" w:themeColor="text1"/>
                  <w:sz w:val="16"/>
                  <w:szCs w:val="16"/>
                  <w:u w:val="single"/>
                  <w:lang w:val="en-US"/>
                </w:rPr>
                <w:t>Sai.Kalyanaraman@collins.com</w:t>
              </w:r>
            </w:hyperlink>
            <w:r w:rsidR="006544D3" w:rsidRPr="006544D3">
              <w:rPr>
                <w:rFonts w:asciiTheme="minorHAnsi" w:hAnsiTheme="minorHAnsi" w:cstheme="minorHAnsi"/>
                <w:color w:val="000000" w:themeColor="text1"/>
                <w:sz w:val="16"/>
                <w:szCs w:val="16"/>
                <w:u w:val="single"/>
                <w:lang w:val="en-US"/>
              </w:rPr>
              <w:t> </w:t>
            </w:r>
          </w:p>
          <w:p w14:paraId="412AF775" w14:textId="77777777" w:rsidR="006544D3" w:rsidRPr="006544D3" w:rsidRDefault="006544D3" w:rsidP="006544D3">
            <w:pPr>
              <w:ind w:right="-100"/>
            </w:pPr>
          </w:p>
        </w:tc>
      </w:tr>
      <w:tr w:rsidR="006544D3" w:rsidRPr="00F52AE3" w14:paraId="7BC02258" w14:textId="77777777" w:rsidTr="006544D3">
        <w:tc>
          <w:tcPr>
            <w:tcW w:w="1588" w:type="dxa"/>
            <w:tcBorders>
              <w:top w:val="single" w:sz="4" w:space="0" w:color="auto"/>
              <w:left w:val="single" w:sz="4" w:space="0" w:color="auto"/>
              <w:bottom w:val="single" w:sz="4" w:space="0" w:color="auto"/>
              <w:right w:val="single" w:sz="4" w:space="0" w:color="auto"/>
            </w:tcBorders>
          </w:tcPr>
          <w:p w14:paraId="22BE168A" w14:textId="77777777" w:rsidR="006544D3" w:rsidRPr="006544D3"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71738106"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729BBA9"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sz w:val="20"/>
                <w:szCs w:val="20"/>
                <w:lang w:val="en-US"/>
              </w:rPr>
              <w:t>Ron McGowan</w:t>
            </w:r>
          </w:p>
        </w:tc>
        <w:tc>
          <w:tcPr>
            <w:tcW w:w="3261" w:type="dxa"/>
            <w:tcBorders>
              <w:top w:val="single" w:sz="4" w:space="0" w:color="auto"/>
              <w:left w:val="single" w:sz="4" w:space="0" w:color="auto"/>
              <w:bottom w:val="single" w:sz="4" w:space="0" w:color="auto"/>
              <w:right w:val="single" w:sz="4" w:space="0" w:color="auto"/>
            </w:tcBorders>
          </w:tcPr>
          <w:p w14:paraId="17114599" w14:textId="77777777" w:rsidR="006544D3" w:rsidRPr="006544D3" w:rsidRDefault="006544D3" w:rsidP="006544D3">
            <w:pPr>
              <w:rPr>
                <w:rFonts w:asciiTheme="minorHAnsi" w:hAnsiTheme="minorHAnsi" w:cstheme="minorHAnsi"/>
                <w:sz w:val="20"/>
                <w:szCs w:val="20"/>
                <w:lang w:val="en-US"/>
              </w:rPr>
            </w:pPr>
            <w:r w:rsidRPr="006544D3">
              <w:rPr>
                <w:rFonts w:asciiTheme="minorHAnsi" w:hAnsiTheme="minorHAnsi" w:cstheme="minorHAnsi"/>
                <w:sz w:val="20"/>
                <w:szCs w:val="20"/>
                <w:lang w:val="en-US"/>
              </w:rPr>
              <w:t>Sr. Manager, Voice and Radio Programs | Avionics</w:t>
            </w:r>
          </w:p>
          <w:p w14:paraId="0CA7B429" w14:textId="77777777" w:rsidR="006544D3" w:rsidRPr="006544D3" w:rsidRDefault="006544D3" w:rsidP="006544D3">
            <w:pPr>
              <w:rPr>
                <w:rFonts w:asciiTheme="minorHAnsi" w:hAnsiTheme="minorHAnsi" w:cstheme="minorHAnsi"/>
                <w:sz w:val="20"/>
                <w:szCs w:val="20"/>
                <w:lang w:val="en-US"/>
              </w:rPr>
            </w:pPr>
            <w:r w:rsidRPr="006544D3">
              <w:rPr>
                <w:rFonts w:asciiTheme="minorHAnsi" w:hAnsiTheme="minorHAnsi" w:cstheme="minorHAnsi"/>
                <w:sz w:val="20"/>
                <w:szCs w:val="20"/>
                <w:lang w:val="en-US"/>
              </w:rPr>
              <w:t>COLLINS AEROSPACE</w:t>
            </w:r>
          </w:p>
          <w:p w14:paraId="18B73781" w14:textId="77777777" w:rsidR="006544D3" w:rsidRPr="006544D3" w:rsidRDefault="006544D3" w:rsidP="006544D3">
            <w:pPr>
              <w:rPr>
                <w:rFonts w:asciiTheme="minorHAnsi" w:hAnsiTheme="minorHAnsi" w:cstheme="minorHAnsi"/>
                <w:sz w:val="20"/>
                <w:szCs w:val="20"/>
                <w:lang w:val="en-US"/>
              </w:rPr>
            </w:pPr>
            <w:r w:rsidRPr="006544D3">
              <w:rPr>
                <w:rFonts w:asciiTheme="minorHAnsi" w:hAnsiTheme="minorHAnsi" w:cstheme="minorHAnsi"/>
                <w:sz w:val="20"/>
                <w:szCs w:val="20"/>
                <w:lang w:val="en-US"/>
              </w:rPr>
              <w:t>2551 Riva Rd, Annapolis, MD 21401, United States</w:t>
            </w:r>
          </w:p>
          <w:p w14:paraId="47D90297" w14:textId="77777777" w:rsidR="006544D3" w:rsidRPr="006544D3" w:rsidRDefault="006544D3" w:rsidP="006544D3">
            <w:pPr>
              <w:rPr>
                <w:rFonts w:asciiTheme="minorHAnsi" w:hAnsiTheme="minorHAnsi" w:cstheme="minorHAnsi"/>
                <w:sz w:val="20"/>
                <w:szCs w:val="20"/>
                <w:lang w:val="en-US"/>
              </w:rPr>
            </w:pPr>
            <w:r w:rsidRPr="006544D3">
              <w:rPr>
                <w:rFonts w:asciiTheme="minorHAnsi" w:hAnsiTheme="minorHAnsi" w:cstheme="minorHAnsi"/>
                <w:sz w:val="20"/>
                <w:szCs w:val="20"/>
                <w:lang w:val="en-US"/>
              </w:rPr>
              <w:t>Tel: +1 410 266 2376 |</w:t>
            </w:r>
          </w:p>
          <w:p w14:paraId="6B453391" w14:textId="77777777" w:rsidR="006544D3" w:rsidRPr="006544D3" w:rsidRDefault="006544D3" w:rsidP="006544D3">
            <w:pPr>
              <w:rPr>
                <w:rFonts w:asciiTheme="minorHAnsi" w:hAnsiTheme="minorHAnsi" w:cstheme="minorHAnsi"/>
                <w:sz w:val="20"/>
                <w:szCs w:val="20"/>
                <w:lang w:val="en-US"/>
              </w:rPr>
            </w:pPr>
            <w:r w:rsidRPr="006544D3">
              <w:rPr>
                <w:rFonts w:asciiTheme="minorHAnsi" w:hAnsiTheme="minorHAnsi" w:cstheme="minorHAnsi"/>
                <w:sz w:val="20"/>
                <w:szCs w:val="20"/>
                <w:lang w:val="en-US"/>
              </w:rPr>
              <w:t>Cell: +1 443 336 1158</w:t>
            </w:r>
          </w:p>
        </w:tc>
        <w:tc>
          <w:tcPr>
            <w:tcW w:w="2806" w:type="dxa"/>
            <w:tcBorders>
              <w:top w:val="single" w:sz="4" w:space="0" w:color="auto"/>
              <w:left w:val="single" w:sz="4" w:space="0" w:color="auto"/>
              <w:bottom w:val="single" w:sz="4" w:space="0" w:color="auto"/>
              <w:right w:val="single" w:sz="4" w:space="0" w:color="auto"/>
            </w:tcBorders>
          </w:tcPr>
          <w:p w14:paraId="58D84446" w14:textId="77777777" w:rsidR="006544D3" w:rsidRPr="006544D3" w:rsidRDefault="007730FC" w:rsidP="006544D3">
            <w:pPr>
              <w:spacing w:before="100" w:beforeAutospacing="1"/>
              <w:rPr>
                <w:rFonts w:asciiTheme="minorHAnsi" w:hAnsiTheme="minorHAnsi" w:cstheme="minorHAnsi"/>
                <w:sz w:val="20"/>
                <w:szCs w:val="20"/>
                <w:lang w:val="en-US"/>
              </w:rPr>
            </w:pPr>
            <w:hyperlink r:id="rId77" w:tgtFrame="_blank" w:history="1">
              <w:r w:rsidR="006544D3" w:rsidRPr="006544D3">
                <w:rPr>
                  <w:rStyle w:val="Hyperlink"/>
                  <w:rFonts w:asciiTheme="minorHAnsi" w:hAnsiTheme="minorHAnsi" w:cstheme="minorHAnsi"/>
                  <w:sz w:val="16"/>
                  <w:szCs w:val="16"/>
                  <w:lang w:val="en-US"/>
                </w:rPr>
                <w:t>Ronald.McGowan@collins.com</w:t>
              </w:r>
            </w:hyperlink>
          </w:p>
        </w:tc>
      </w:tr>
      <w:tr w:rsidR="006544D3" w:rsidRPr="00F52AE3" w14:paraId="14933D42" w14:textId="77777777" w:rsidTr="006544D3">
        <w:tc>
          <w:tcPr>
            <w:tcW w:w="1588" w:type="dxa"/>
            <w:tcBorders>
              <w:top w:val="single" w:sz="4" w:space="0" w:color="auto"/>
              <w:left w:val="single" w:sz="4" w:space="0" w:color="auto"/>
              <w:bottom w:val="single" w:sz="4" w:space="0" w:color="auto"/>
              <w:right w:val="single" w:sz="4" w:space="0" w:color="auto"/>
            </w:tcBorders>
          </w:tcPr>
          <w:p w14:paraId="14F27FE9" w14:textId="77777777" w:rsidR="006544D3" w:rsidRPr="006544D3" w:rsidRDefault="006544D3" w:rsidP="006544D3">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621BD86"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7709A24"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Uwe Schwark</w:t>
            </w:r>
          </w:p>
        </w:tc>
        <w:tc>
          <w:tcPr>
            <w:tcW w:w="3261" w:type="dxa"/>
            <w:tcBorders>
              <w:top w:val="single" w:sz="4" w:space="0" w:color="auto"/>
              <w:left w:val="single" w:sz="4" w:space="0" w:color="auto"/>
              <w:bottom w:val="single" w:sz="4" w:space="0" w:color="auto"/>
              <w:right w:val="single" w:sz="4" w:space="0" w:color="auto"/>
            </w:tcBorders>
          </w:tcPr>
          <w:p w14:paraId="45D63676"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bCs/>
                <w:color w:val="000000" w:themeColor="text1"/>
                <w:sz w:val="20"/>
                <w:szCs w:val="20"/>
                <w:lang w:val="en-US"/>
              </w:rPr>
              <w:t>AIRBUS Operations GmbH</w:t>
            </w:r>
          </w:p>
          <w:p w14:paraId="45F42F79" w14:textId="77777777" w:rsidR="006544D3" w:rsidRPr="006544D3" w:rsidRDefault="006544D3" w:rsidP="006544D3">
            <w:pPr>
              <w:rPr>
                <w:rFonts w:asciiTheme="minorHAnsi" w:hAnsiTheme="minorHAnsi" w:cstheme="minorHAnsi"/>
                <w:color w:val="000000" w:themeColor="text1"/>
                <w:sz w:val="20"/>
                <w:szCs w:val="20"/>
                <w:lang w:val="en-US"/>
              </w:rPr>
            </w:pPr>
            <w:proofErr w:type="spellStart"/>
            <w:r w:rsidRPr="006544D3">
              <w:rPr>
                <w:rFonts w:asciiTheme="minorHAnsi" w:hAnsiTheme="minorHAnsi" w:cstheme="minorHAnsi"/>
                <w:color w:val="000000" w:themeColor="text1"/>
                <w:sz w:val="20"/>
                <w:szCs w:val="20"/>
                <w:lang w:val="en-US"/>
              </w:rPr>
              <w:t>Kreetslag</w:t>
            </w:r>
            <w:proofErr w:type="spellEnd"/>
            <w:r w:rsidRPr="006544D3">
              <w:rPr>
                <w:rFonts w:asciiTheme="minorHAnsi" w:hAnsiTheme="minorHAnsi" w:cstheme="minorHAnsi"/>
                <w:color w:val="000000" w:themeColor="text1"/>
                <w:sz w:val="20"/>
                <w:szCs w:val="20"/>
                <w:lang w:val="en-US"/>
              </w:rPr>
              <w:t xml:space="preserve"> 10</w:t>
            </w:r>
          </w:p>
          <w:p w14:paraId="43CE104B"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21129 Hamburg</w:t>
            </w:r>
          </w:p>
          <w:p w14:paraId="5353F732"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Germany</w:t>
            </w:r>
          </w:p>
          <w:p w14:paraId="573F0CDC" w14:textId="77777777" w:rsidR="006544D3" w:rsidRPr="006544D3" w:rsidRDefault="006544D3" w:rsidP="006544D3">
            <w:pPr>
              <w:rPr>
                <w:rFonts w:asciiTheme="minorHAnsi" w:hAnsiTheme="minorHAnsi" w:cstheme="minorHAnsi"/>
                <w:color w:val="000000" w:themeColor="text1"/>
                <w:sz w:val="20"/>
                <w:szCs w:val="20"/>
              </w:rPr>
            </w:pPr>
            <w:r w:rsidRPr="006544D3">
              <w:rPr>
                <w:rFonts w:asciiTheme="minorHAnsi" w:hAnsiTheme="minorHAnsi" w:cstheme="minorHAnsi"/>
                <w:color w:val="000000" w:themeColor="text1"/>
                <w:sz w:val="20"/>
                <w:szCs w:val="20"/>
                <w:lang w:val="en-US"/>
              </w:rPr>
              <w:t>Tel:        +49 (0) 40 743-72908</w:t>
            </w:r>
          </w:p>
          <w:p w14:paraId="28DD29A4"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Mobile: +49 (0) 151 14081929</w:t>
            </w:r>
          </w:p>
        </w:tc>
        <w:tc>
          <w:tcPr>
            <w:tcW w:w="2806" w:type="dxa"/>
            <w:tcBorders>
              <w:top w:val="single" w:sz="4" w:space="0" w:color="auto"/>
              <w:left w:val="single" w:sz="4" w:space="0" w:color="auto"/>
              <w:bottom w:val="single" w:sz="4" w:space="0" w:color="auto"/>
              <w:right w:val="single" w:sz="4" w:space="0" w:color="auto"/>
            </w:tcBorders>
          </w:tcPr>
          <w:p w14:paraId="47934AA0" w14:textId="77777777" w:rsidR="006544D3" w:rsidRPr="006544D3" w:rsidRDefault="007730FC" w:rsidP="006544D3">
            <w:pPr>
              <w:rPr>
                <w:rFonts w:asciiTheme="minorHAnsi" w:hAnsiTheme="minorHAnsi" w:cstheme="minorHAnsi"/>
                <w:color w:val="000000" w:themeColor="text1"/>
                <w:sz w:val="16"/>
                <w:szCs w:val="16"/>
              </w:rPr>
            </w:pPr>
            <w:hyperlink r:id="rId78" w:history="1">
              <w:r w:rsidR="006544D3" w:rsidRPr="006544D3">
                <w:rPr>
                  <w:rFonts w:asciiTheme="minorHAnsi" w:hAnsiTheme="minorHAnsi" w:cstheme="minorHAnsi"/>
                  <w:color w:val="000000" w:themeColor="text1"/>
                  <w:sz w:val="16"/>
                  <w:szCs w:val="16"/>
                  <w:u w:val="single"/>
                  <w:lang w:val="en-US"/>
                </w:rPr>
                <w:t>uwe.schwark@airbus.com</w:t>
              </w:r>
            </w:hyperlink>
          </w:p>
          <w:p w14:paraId="78A2B1FD" w14:textId="77777777" w:rsidR="006544D3" w:rsidRPr="006544D3" w:rsidRDefault="006544D3" w:rsidP="006544D3">
            <w:pPr>
              <w:rPr>
                <w:rFonts w:asciiTheme="minorHAnsi" w:hAnsiTheme="minorHAnsi" w:cstheme="minorHAnsi"/>
                <w:color w:val="000000" w:themeColor="text1"/>
                <w:sz w:val="20"/>
                <w:szCs w:val="20"/>
                <w:u w:val="single"/>
                <w:lang w:val="fr-BE"/>
              </w:rPr>
            </w:pPr>
          </w:p>
        </w:tc>
      </w:tr>
      <w:tr w:rsidR="006544D3" w:rsidRPr="00F52AE3" w14:paraId="484D97E6" w14:textId="77777777" w:rsidTr="006544D3">
        <w:tc>
          <w:tcPr>
            <w:tcW w:w="1588" w:type="dxa"/>
            <w:tcBorders>
              <w:top w:val="single" w:sz="4" w:space="0" w:color="auto"/>
              <w:left w:val="single" w:sz="4" w:space="0" w:color="auto"/>
              <w:bottom w:val="single" w:sz="4" w:space="0" w:color="auto"/>
              <w:right w:val="single" w:sz="4" w:space="0" w:color="auto"/>
            </w:tcBorders>
          </w:tcPr>
          <w:p w14:paraId="6FA1DAAD" w14:textId="77777777" w:rsidR="006544D3" w:rsidRPr="006544D3" w:rsidRDefault="006544D3" w:rsidP="006544D3">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F4F068D"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5BB11B0"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Anton J. Attard</w:t>
            </w:r>
          </w:p>
        </w:tc>
        <w:tc>
          <w:tcPr>
            <w:tcW w:w="3261" w:type="dxa"/>
            <w:tcBorders>
              <w:top w:val="single" w:sz="4" w:space="0" w:color="auto"/>
              <w:left w:val="single" w:sz="4" w:space="0" w:color="auto"/>
              <w:bottom w:val="single" w:sz="4" w:space="0" w:color="auto"/>
              <w:right w:val="single" w:sz="4" w:space="0" w:color="auto"/>
            </w:tcBorders>
          </w:tcPr>
          <w:p w14:paraId="74A244D5" w14:textId="77777777" w:rsidR="006544D3" w:rsidRPr="006544D3" w:rsidRDefault="006544D3" w:rsidP="006544D3">
            <w:pPr>
              <w:rPr>
                <w:color w:val="000000" w:themeColor="text1"/>
                <w:sz w:val="20"/>
                <w:szCs w:val="20"/>
                <w:lang w:val="en-US"/>
              </w:rPr>
            </w:pPr>
            <w:r w:rsidRPr="006544D3">
              <w:rPr>
                <w:rFonts w:ascii="Calibri" w:hAnsi="Calibri" w:cs="Calibri"/>
                <w:i/>
                <w:iCs/>
                <w:color w:val="000000" w:themeColor="text1"/>
                <w:sz w:val="20"/>
                <w:szCs w:val="20"/>
                <w:lang w:val="en-US"/>
              </w:rPr>
              <w:t>Aviation Spectrum Policy &amp; Regulatory Specialist</w:t>
            </w:r>
          </w:p>
          <w:p w14:paraId="10378C8D" w14:textId="77777777" w:rsidR="006544D3" w:rsidRPr="006544D3" w:rsidRDefault="006544D3" w:rsidP="006544D3">
            <w:pPr>
              <w:rPr>
                <w:color w:val="000000" w:themeColor="text1"/>
                <w:sz w:val="20"/>
                <w:szCs w:val="20"/>
                <w:lang w:val="en-US"/>
              </w:rPr>
            </w:pPr>
            <w:r w:rsidRPr="006544D3">
              <w:rPr>
                <w:rFonts w:ascii="Calibri" w:hAnsi="Calibri" w:cs="Calibri"/>
                <w:color w:val="000000" w:themeColor="text1"/>
                <w:sz w:val="20"/>
                <w:szCs w:val="20"/>
                <w:lang w:val="en-US"/>
              </w:rPr>
              <w:t>The Boeing Company</w:t>
            </w:r>
          </w:p>
          <w:p w14:paraId="3E17C9BA"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United States</w:t>
            </w:r>
          </w:p>
        </w:tc>
        <w:tc>
          <w:tcPr>
            <w:tcW w:w="2806" w:type="dxa"/>
            <w:tcBorders>
              <w:top w:val="single" w:sz="4" w:space="0" w:color="auto"/>
              <w:left w:val="single" w:sz="4" w:space="0" w:color="auto"/>
              <w:bottom w:val="single" w:sz="4" w:space="0" w:color="auto"/>
              <w:right w:val="single" w:sz="4" w:space="0" w:color="auto"/>
            </w:tcBorders>
          </w:tcPr>
          <w:p w14:paraId="31A2A981" w14:textId="77777777" w:rsidR="006544D3" w:rsidRPr="006544D3" w:rsidRDefault="007730FC" w:rsidP="006544D3">
            <w:hyperlink r:id="rId79" w:tooltip="mailto:Anton.J.Attard@boeing.com" w:history="1">
              <w:r w:rsidR="006544D3" w:rsidRPr="006544D3">
                <w:rPr>
                  <w:rFonts w:ascii="Calibri" w:hAnsi="Calibri" w:cs="Calibri"/>
                  <w:color w:val="000000" w:themeColor="text1"/>
                  <w:sz w:val="16"/>
                  <w:szCs w:val="16"/>
                  <w:u w:val="single"/>
                </w:rPr>
                <w:t>Anton.J.Attard@boeing.com</w:t>
              </w:r>
            </w:hyperlink>
          </w:p>
        </w:tc>
      </w:tr>
      <w:tr w:rsidR="006544D3" w:rsidRPr="00F52AE3" w14:paraId="5C76BD79" w14:textId="77777777" w:rsidTr="006544D3">
        <w:tc>
          <w:tcPr>
            <w:tcW w:w="1588" w:type="dxa"/>
            <w:tcBorders>
              <w:top w:val="single" w:sz="4" w:space="0" w:color="auto"/>
              <w:left w:val="single" w:sz="4" w:space="0" w:color="auto"/>
              <w:bottom w:val="single" w:sz="4" w:space="0" w:color="auto"/>
              <w:right w:val="single" w:sz="4" w:space="0" w:color="auto"/>
            </w:tcBorders>
          </w:tcPr>
          <w:p w14:paraId="63C92AD1" w14:textId="77777777" w:rsidR="006544D3" w:rsidRPr="006544D3" w:rsidRDefault="006544D3" w:rsidP="006544D3">
            <w:pPr>
              <w:rPr>
                <w:rFonts w:asciiTheme="minorHAnsi" w:hAnsiTheme="minorHAnsi" w:cstheme="minorHAnsi"/>
                <w:b/>
                <w:bCs/>
                <w:color w:val="000000" w:themeColor="text1"/>
                <w:sz w:val="20"/>
                <w:szCs w:val="20"/>
                <w:lang w:val="en-US"/>
              </w:rPr>
            </w:pPr>
            <w:r w:rsidRPr="006544D3">
              <w:rPr>
                <w:rFonts w:asciiTheme="minorHAnsi" w:hAnsiTheme="minorHAnsi" w:cstheme="minorHAnsi"/>
                <w:b/>
                <w:bCs/>
                <w:color w:val="000000" w:themeColor="text1"/>
                <w:sz w:val="20"/>
                <w:szCs w:val="20"/>
                <w:lang w:val="en-US"/>
              </w:rPr>
              <w:t>ITU</w:t>
            </w:r>
          </w:p>
        </w:tc>
        <w:tc>
          <w:tcPr>
            <w:tcW w:w="568" w:type="dxa"/>
            <w:tcBorders>
              <w:top w:val="single" w:sz="4" w:space="0" w:color="auto"/>
              <w:left w:val="single" w:sz="4" w:space="0" w:color="auto"/>
              <w:bottom w:val="single" w:sz="4" w:space="0" w:color="auto"/>
              <w:right w:val="single" w:sz="4" w:space="0" w:color="auto"/>
            </w:tcBorders>
          </w:tcPr>
          <w:p w14:paraId="377C9314"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1234979"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Nikolai </w:t>
            </w:r>
            <w:proofErr w:type="spellStart"/>
            <w:r w:rsidRPr="006544D3">
              <w:rPr>
                <w:rFonts w:asciiTheme="minorHAnsi" w:hAnsiTheme="minorHAnsi" w:cstheme="minorHAnsi"/>
                <w:color w:val="000000" w:themeColor="text1"/>
                <w:sz w:val="20"/>
                <w:szCs w:val="20"/>
                <w:lang w:val="en-US"/>
              </w:rPr>
              <w:t>Vassiliev</w:t>
            </w:r>
            <w:proofErr w:type="spellEnd"/>
          </w:p>
        </w:tc>
        <w:tc>
          <w:tcPr>
            <w:tcW w:w="3261" w:type="dxa"/>
            <w:tcBorders>
              <w:top w:val="single" w:sz="4" w:space="0" w:color="auto"/>
              <w:left w:val="single" w:sz="4" w:space="0" w:color="auto"/>
              <w:bottom w:val="single" w:sz="4" w:space="0" w:color="auto"/>
              <w:right w:val="single" w:sz="4" w:space="0" w:color="auto"/>
            </w:tcBorders>
          </w:tcPr>
          <w:p w14:paraId="01C66D52"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International Telecommunication Union (ITU)</w:t>
            </w:r>
            <w:r w:rsidRPr="006544D3">
              <w:rPr>
                <w:rFonts w:asciiTheme="minorHAnsi" w:hAnsiTheme="minorHAnsi" w:cstheme="minorHAnsi"/>
                <w:bCs/>
                <w:color w:val="000000" w:themeColor="text1"/>
                <w:sz w:val="20"/>
                <w:szCs w:val="20"/>
                <w:lang w:val="en-US"/>
              </w:rPr>
              <w:br/>
              <w:t>Place des Nations </w:t>
            </w:r>
            <w:r w:rsidRPr="006544D3">
              <w:rPr>
                <w:rFonts w:asciiTheme="minorHAnsi" w:hAnsiTheme="minorHAnsi" w:cstheme="minorHAnsi"/>
                <w:bCs/>
                <w:color w:val="000000" w:themeColor="text1"/>
                <w:sz w:val="20"/>
                <w:szCs w:val="20"/>
                <w:lang w:val="en-US"/>
              </w:rPr>
              <w:br/>
              <w:t xml:space="preserve">CH-1211 </w:t>
            </w:r>
            <w:r w:rsidRPr="006544D3">
              <w:rPr>
                <w:rFonts w:asciiTheme="minorHAnsi" w:hAnsiTheme="minorHAnsi" w:cstheme="minorHAnsi"/>
                <w:color w:val="000000" w:themeColor="text1"/>
                <w:sz w:val="20"/>
                <w:szCs w:val="20"/>
                <w:lang w:val="en-US"/>
              </w:rPr>
              <w:t>Geneva</w:t>
            </w:r>
            <w:r w:rsidRPr="006544D3">
              <w:rPr>
                <w:rFonts w:asciiTheme="minorHAnsi" w:hAnsiTheme="minorHAnsi" w:cstheme="minorHAnsi"/>
                <w:bCs/>
                <w:color w:val="000000" w:themeColor="text1"/>
                <w:sz w:val="20"/>
                <w:szCs w:val="20"/>
                <w:lang w:val="en-US"/>
              </w:rPr>
              <w:t> </w:t>
            </w:r>
            <w:r w:rsidRPr="006544D3">
              <w:rPr>
                <w:rFonts w:asciiTheme="minorHAnsi" w:hAnsiTheme="minorHAnsi" w:cstheme="minorHAnsi"/>
                <w:bCs/>
                <w:color w:val="000000" w:themeColor="text1"/>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345C8568" w14:textId="77777777" w:rsidR="006544D3" w:rsidRPr="006544D3" w:rsidRDefault="007730FC" w:rsidP="006544D3">
            <w:pPr>
              <w:ind w:right="-100"/>
              <w:rPr>
                <w:rFonts w:asciiTheme="minorHAnsi" w:hAnsiTheme="minorHAnsi" w:cstheme="minorHAnsi"/>
                <w:color w:val="000000" w:themeColor="text1"/>
                <w:sz w:val="16"/>
                <w:szCs w:val="16"/>
              </w:rPr>
            </w:pPr>
            <w:hyperlink r:id="rId80" w:history="1">
              <w:r w:rsidR="006544D3" w:rsidRPr="006544D3">
                <w:rPr>
                  <w:rFonts w:asciiTheme="minorHAnsi" w:hAnsiTheme="minorHAnsi" w:cstheme="minorHAnsi"/>
                  <w:color w:val="000000" w:themeColor="text1"/>
                  <w:sz w:val="16"/>
                  <w:szCs w:val="16"/>
                  <w:u w:val="single"/>
                </w:rPr>
                <w:t>nikolai.vassiliev@itu.int</w:t>
              </w:r>
            </w:hyperlink>
            <w:r w:rsidR="006544D3" w:rsidRPr="006544D3">
              <w:rPr>
                <w:rFonts w:asciiTheme="minorHAnsi" w:hAnsiTheme="minorHAnsi" w:cstheme="minorHAnsi"/>
                <w:color w:val="000000" w:themeColor="text1"/>
                <w:sz w:val="16"/>
                <w:szCs w:val="16"/>
              </w:rPr>
              <w:t xml:space="preserve"> </w:t>
            </w:r>
          </w:p>
        </w:tc>
      </w:tr>
      <w:tr w:rsidR="006544D3" w:rsidRPr="00F52AE3" w14:paraId="0415BC4F"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524FC1DE" w14:textId="77777777" w:rsidR="006544D3" w:rsidRPr="006544D3" w:rsidRDefault="006544D3" w:rsidP="006544D3">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8CD459A" w14:textId="77777777" w:rsidR="006544D3" w:rsidRPr="006544D3" w:rsidRDefault="006544D3" w:rsidP="006544D3">
            <w:pPr>
              <w:widowControl/>
              <w:numPr>
                <w:ilvl w:val="0"/>
                <w:numId w:val="41"/>
              </w:numPr>
              <w:autoSpaceDE/>
              <w:autoSpaceDN/>
              <w:adjustRightInd/>
              <w:rPr>
                <w:rFonts w:asciiTheme="minorHAnsi" w:hAnsiTheme="minorHAnsi" w:cstheme="minorHAnsi"/>
                <w:bCs/>
                <w:color w:val="000000" w:themeColor="text1"/>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55F40A9F"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 xml:space="preserve">Nelson </w:t>
            </w:r>
            <w:proofErr w:type="spellStart"/>
            <w:r w:rsidRPr="006544D3">
              <w:rPr>
                <w:rFonts w:asciiTheme="minorHAnsi" w:hAnsiTheme="minorHAnsi" w:cstheme="minorHAnsi"/>
                <w:bCs/>
                <w:color w:val="000000" w:themeColor="text1"/>
                <w:sz w:val="20"/>
                <w:szCs w:val="20"/>
                <w:lang w:val="en-US"/>
              </w:rPr>
              <w:t>Malaguti</w:t>
            </w:r>
            <w:proofErr w:type="spellEnd"/>
          </w:p>
        </w:tc>
        <w:tc>
          <w:tcPr>
            <w:tcW w:w="3261" w:type="dxa"/>
            <w:tcBorders>
              <w:top w:val="single" w:sz="4" w:space="0" w:color="auto"/>
              <w:left w:val="single" w:sz="4" w:space="0" w:color="auto"/>
              <w:bottom w:val="single" w:sz="4" w:space="0" w:color="auto"/>
              <w:right w:val="single" w:sz="4" w:space="0" w:color="auto"/>
            </w:tcBorders>
            <w:hideMark/>
          </w:tcPr>
          <w:p w14:paraId="0E486243"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ITU</w:t>
            </w:r>
          </w:p>
          <w:p w14:paraId="09EE586B"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International Telecommunication Union (ITU)</w:t>
            </w:r>
            <w:r w:rsidRPr="006544D3">
              <w:rPr>
                <w:rFonts w:asciiTheme="minorHAnsi" w:hAnsiTheme="minorHAnsi" w:cstheme="minorHAnsi"/>
                <w:bCs/>
                <w:color w:val="000000" w:themeColor="text1"/>
                <w:sz w:val="20"/>
                <w:szCs w:val="20"/>
                <w:lang w:val="en-US"/>
              </w:rPr>
              <w:br/>
              <w:t>Place des Nations </w:t>
            </w:r>
            <w:r w:rsidRPr="006544D3">
              <w:rPr>
                <w:rFonts w:asciiTheme="minorHAnsi" w:hAnsiTheme="minorHAnsi" w:cstheme="minorHAnsi"/>
                <w:bCs/>
                <w:color w:val="000000" w:themeColor="text1"/>
                <w:sz w:val="20"/>
                <w:szCs w:val="20"/>
                <w:lang w:val="en-US"/>
              </w:rPr>
              <w:br/>
              <w:t xml:space="preserve">CH-1211 </w:t>
            </w:r>
            <w:r w:rsidRPr="006544D3">
              <w:rPr>
                <w:rFonts w:asciiTheme="minorHAnsi" w:hAnsiTheme="minorHAnsi" w:cstheme="minorHAnsi"/>
                <w:color w:val="000000" w:themeColor="text1"/>
                <w:sz w:val="20"/>
                <w:szCs w:val="20"/>
                <w:lang w:val="en-US"/>
              </w:rPr>
              <w:t>Geneva</w:t>
            </w:r>
            <w:r w:rsidRPr="006544D3">
              <w:rPr>
                <w:rFonts w:asciiTheme="minorHAnsi" w:hAnsiTheme="minorHAnsi" w:cstheme="minorHAnsi"/>
                <w:bCs/>
                <w:color w:val="000000" w:themeColor="text1"/>
                <w:sz w:val="20"/>
                <w:szCs w:val="20"/>
                <w:lang w:val="en-US"/>
              </w:rPr>
              <w:t> </w:t>
            </w:r>
            <w:r w:rsidRPr="006544D3">
              <w:rPr>
                <w:rFonts w:asciiTheme="minorHAnsi" w:hAnsiTheme="minorHAnsi" w:cstheme="minorHAnsi"/>
                <w:bCs/>
                <w:color w:val="000000" w:themeColor="text1"/>
                <w:sz w:val="20"/>
                <w:szCs w:val="20"/>
                <w:lang w:val="en-US"/>
              </w:rPr>
              <w:br/>
              <w:t>Switzerland</w:t>
            </w:r>
          </w:p>
          <w:p w14:paraId="17C2BD91" w14:textId="77777777" w:rsidR="006544D3" w:rsidRPr="006544D3" w:rsidRDefault="006544D3" w:rsidP="006544D3">
            <w:pPr>
              <w:rPr>
                <w:rFonts w:asciiTheme="minorHAnsi" w:hAnsiTheme="minorHAnsi" w:cstheme="minorHAnsi"/>
                <w:bCs/>
                <w:color w:val="000000" w:themeColor="text1"/>
                <w:sz w:val="20"/>
                <w:szCs w:val="20"/>
                <w:lang w:val="en-US"/>
              </w:rPr>
            </w:pPr>
            <w:r w:rsidRPr="006544D3">
              <w:rPr>
                <w:rFonts w:asciiTheme="minorHAnsi" w:hAnsiTheme="minorHAnsi" w:cstheme="minorHAnsi"/>
                <w:bCs/>
                <w:color w:val="000000" w:themeColor="text1"/>
                <w:sz w:val="20"/>
                <w:szCs w:val="20"/>
                <w:lang w:val="en-US"/>
              </w:rPr>
              <w:t>Tel: +41 022 73051 98</w:t>
            </w:r>
          </w:p>
        </w:tc>
        <w:tc>
          <w:tcPr>
            <w:tcW w:w="2806" w:type="dxa"/>
            <w:tcBorders>
              <w:top w:val="single" w:sz="4" w:space="0" w:color="auto"/>
              <w:left w:val="single" w:sz="4" w:space="0" w:color="auto"/>
              <w:bottom w:val="single" w:sz="4" w:space="0" w:color="auto"/>
              <w:right w:val="single" w:sz="4" w:space="0" w:color="auto"/>
            </w:tcBorders>
            <w:hideMark/>
          </w:tcPr>
          <w:p w14:paraId="24EF1C19" w14:textId="77777777" w:rsidR="006544D3" w:rsidRPr="006544D3" w:rsidRDefault="007730FC" w:rsidP="006544D3">
            <w:pPr>
              <w:ind w:right="-100"/>
              <w:rPr>
                <w:rFonts w:asciiTheme="minorHAnsi" w:hAnsiTheme="minorHAnsi" w:cstheme="minorHAnsi"/>
                <w:bCs/>
                <w:color w:val="000000" w:themeColor="text1"/>
                <w:sz w:val="16"/>
                <w:szCs w:val="16"/>
                <w:lang w:val="en-US"/>
              </w:rPr>
            </w:pPr>
            <w:hyperlink r:id="rId81" w:history="1">
              <w:r w:rsidR="006544D3" w:rsidRPr="006544D3">
                <w:rPr>
                  <w:rFonts w:asciiTheme="minorHAnsi" w:hAnsiTheme="minorHAnsi" w:cstheme="minorHAnsi"/>
                  <w:color w:val="000000" w:themeColor="text1"/>
                  <w:sz w:val="16"/>
                  <w:szCs w:val="16"/>
                  <w:u w:val="single"/>
                </w:rPr>
                <w:t>nelson.malaguti@itu.int</w:t>
              </w:r>
            </w:hyperlink>
            <w:r w:rsidR="006544D3" w:rsidRPr="006544D3">
              <w:rPr>
                <w:rFonts w:asciiTheme="minorHAnsi" w:hAnsiTheme="minorHAnsi" w:cstheme="minorHAnsi"/>
                <w:color w:val="000000" w:themeColor="text1"/>
                <w:sz w:val="16"/>
                <w:szCs w:val="16"/>
              </w:rPr>
              <w:t xml:space="preserve"> </w:t>
            </w:r>
          </w:p>
        </w:tc>
      </w:tr>
      <w:tr w:rsidR="006544D3" w:rsidRPr="00F52AE3" w14:paraId="71765A7A"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50E5D247" w14:textId="77777777" w:rsidR="006544D3" w:rsidRPr="006544D3" w:rsidRDefault="006544D3" w:rsidP="006544D3">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BC0D4BF"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hideMark/>
          </w:tcPr>
          <w:p w14:paraId="4FAE6CE4"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Xingguo Zhou</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9447EF"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International Telecommunication Union (ITU) </w:t>
            </w:r>
            <w:r w:rsidRPr="006544D3">
              <w:rPr>
                <w:rFonts w:asciiTheme="minorHAnsi" w:hAnsiTheme="minorHAnsi" w:cstheme="minorHAnsi"/>
                <w:color w:val="000000" w:themeColor="text1"/>
                <w:sz w:val="20"/>
                <w:szCs w:val="20"/>
                <w:lang w:val="en-US"/>
              </w:rPr>
              <w:br/>
              <w:t>Place des Nations </w:t>
            </w:r>
            <w:r w:rsidRPr="006544D3">
              <w:rPr>
                <w:rFonts w:asciiTheme="minorHAnsi" w:hAnsiTheme="minorHAnsi" w:cstheme="minorHAnsi"/>
                <w:color w:val="000000" w:themeColor="text1"/>
                <w:sz w:val="20"/>
                <w:szCs w:val="20"/>
                <w:lang w:val="en-US"/>
              </w:rPr>
              <w:br/>
              <w:t>CH-1211 Geneva </w:t>
            </w:r>
            <w:r w:rsidRPr="006544D3">
              <w:rPr>
                <w:rFonts w:asciiTheme="minorHAnsi" w:hAnsiTheme="minorHAnsi" w:cstheme="minorHAnsi"/>
                <w:color w:val="000000" w:themeColor="text1"/>
                <w:sz w:val="20"/>
                <w:szCs w:val="20"/>
                <w:lang w:val="en-US"/>
              </w:rPr>
              <w:br/>
              <w:t>Switzerland</w:t>
            </w:r>
          </w:p>
          <w:p w14:paraId="6098853F"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Tel: +41 022 73050 68</w:t>
            </w:r>
          </w:p>
        </w:tc>
        <w:tc>
          <w:tcPr>
            <w:tcW w:w="2806" w:type="dxa"/>
            <w:tcBorders>
              <w:top w:val="single" w:sz="4" w:space="0" w:color="auto"/>
              <w:left w:val="single" w:sz="4" w:space="0" w:color="auto"/>
              <w:bottom w:val="single" w:sz="4" w:space="0" w:color="auto"/>
              <w:right w:val="single" w:sz="4" w:space="0" w:color="auto"/>
            </w:tcBorders>
            <w:hideMark/>
          </w:tcPr>
          <w:p w14:paraId="563CB19B" w14:textId="77777777" w:rsidR="006544D3" w:rsidRPr="006544D3" w:rsidRDefault="007730FC" w:rsidP="006544D3">
            <w:pPr>
              <w:ind w:right="-100"/>
              <w:rPr>
                <w:rFonts w:asciiTheme="minorHAnsi" w:hAnsiTheme="minorHAnsi" w:cstheme="minorHAnsi"/>
                <w:color w:val="000000" w:themeColor="text1"/>
                <w:sz w:val="16"/>
                <w:szCs w:val="16"/>
                <w:lang w:val="en-US"/>
              </w:rPr>
            </w:pPr>
            <w:hyperlink r:id="rId82" w:history="1">
              <w:r w:rsidR="006544D3" w:rsidRPr="006544D3">
                <w:rPr>
                  <w:rFonts w:asciiTheme="minorHAnsi" w:hAnsiTheme="minorHAnsi" w:cstheme="minorHAnsi"/>
                  <w:color w:val="000000" w:themeColor="text1"/>
                  <w:sz w:val="16"/>
                  <w:szCs w:val="16"/>
                  <w:u w:val="single"/>
                </w:rPr>
                <w:t>xingguo.zhou@itu.int</w:t>
              </w:r>
            </w:hyperlink>
            <w:r w:rsidR="006544D3" w:rsidRPr="006544D3">
              <w:rPr>
                <w:rFonts w:asciiTheme="minorHAnsi" w:hAnsiTheme="minorHAnsi" w:cstheme="minorHAnsi"/>
                <w:color w:val="000000" w:themeColor="text1"/>
                <w:sz w:val="16"/>
                <w:szCs w:val="16"/>
              </w:rPr>
              <w:t xml:space="preserve"> </w:t>
            </w:r>
          </w:p>
        </w:tc>
      </w:tr>
      <w:tr w:rsidR="006544D3" w:rsidRPr="00F52AE3" w14:paraId="6C796E94" w14:textId="77777777" w:rsidTr="006544D3">
        <w:tc>
          <w:tcPr>
            <w:tcW w:w="1588" w:type="dxa"/>
            <w:tcBorders>
              <w:top w:val="single" w:sz="4" w:space="0" w:color="auto"/>
              <w:left w:val="single" w:sz="4" w:space="0" w:color="auto"/>
              <w:bottom w:val="single" w:sz="4" w:space="0" w:color="auto"/>
              <w:right w:val="single" w:sz="4" w:space="0" w:color="auto"/>
            </w:tcBorders>
          </w:tcPr>
          <w:p w14:paraId="6479EBFC" w14:textId="77777777" w:rsidR="006544D3" w:rsidRPr="006544D3" w:rsidRDefault="006544D3" w:rsidP="006544D3">
            <w:pPr>
              <w:rPr>
                <w:rFonts w:asciiTheme="minorHAnsi" w:hAnsiTheme="minorHAnsi" w:cstheme="minorHAnsi"/>
                <w:b/>
                <w:bCs/>
                <w:color w:val="000000" w:themeColor="text1"/>
                <w:sz w:val="20"/>
                <w:szCs w:val="20"/>
                <w:lang w:val="en-US"/>
              </w:rPr>
            </w:pPr>
            <w:r w:rsidRPr="006544D3">
              <w:rPr>
                <w:rFonts w:asciiTheme="minorHAnsi" w:hAnsiTheme="minorHAnsi" w:cstheme="minorHAnsi"/>
                <w:b/>
                <w:bCs/>
                <w:color w:val="000000" w:themeColor="text1"/>
                <w:sz w:val="20"/>
                <w:szCs w:val="20"/>
                <w:lang w:val="en-US"/>
              </w:rPr>
              <w:t>RTCA</w:t>
            </w:r>
          </w:p>
        </w:tc>
        <w:tc>
          <w:tcPr>
            <w:tcW w:w="568" w:type="dxa"/>
            <w:tcBorders>
              <w:top w:val="single" w:sz="4" w:space="0" w:color="auto"/>
              <w:left w:val="single" w:sz="4" w:space="0" w:color="auto"/>
              <w:bottom w:val="single" w:sz="4" w:space="0" w:color="auto"/>
              <w:right w:val="single" w:sz="4" w:space="0" w:color="auto"/>
            </w:tcBorders>
          </w:tcPr>
          <w:p w14:paraId="345F1184"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E2FCF2B"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Albert </w:t>
            </w:r>
            <w:proofErr w:type="spellStart"/>
            <w:r w:rsidRPr="006544D3">
              <w:rPr>
                <w:rFonts w:asciiTheme="minorHAnsi" w:hAnsiTheme="minorHAnsi" w:cstheme="minorHAnsi"/>
                <w:color w:val="000000" w:themeColor="text1"/>
                <w:sz w:val="20"/>
                <w:szCs w:val="20"/>
                <w:lang w:val="en-US"/>
              </w:rPr>
              <w:t>Secen</w:t>
            </w:r>
            <w:proofErr w:type="spellEnd"/>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4B2B72C5" w14:textId="77777777" w:rsidR="006544D3" w:rsidRPr="006544D3" w:rsidRDefault="006544D3" w:rsidP="006544D3">
            <w:pPr>
              <w:rPr>
                <w:rFonts w:asciiTheme="minorHAnsi" w:hAnsiTheme="minorHAnsi" w:cstheme="minorHAnsi"/>
                <w:color w:val="000000" w:themeColor="text1"/>
                <w:sz w:val="20"/>
                <w:szCs w:val="20"/>
                <w:lang w:val="en-US"/>
              </w:rPr>
            </w:pPr>
            <w:r w:rsidRPr="006544D3">
              <w:rPr>
                <w:rFonts w:asciiTheme="minorHAnsi" w:hAnsiTheme="minorHAnsi" w:cstheme="minorHAnsi"/>
                <w:color w:val="000000" w:themeColor="text1"/>
                <w:sz w:val="20"/>
                <w:szCs w:val="20"/>
                <w:lang w:val="en-US"/>
              </w:rPr>
              <w:t xml:space="preserve">RTCA </w:t>
            </w:r>
            <w:proofErr w:type="spellStart"/>
            <w:r w:rsidRPr="006544D3">
              <w:rPr>
                <w:rFonts w:asciiTheme="minorHAnsi" w:hAnsiTheme="minorHAnsi" w:cstheme="minorHAnsi"/>
                <w:color w:val="000000" w:themeColor="text1"/>
                <w:sz w:val="20"/>
                <w:szCs w:val="20"/>
                <w:lang w:val="en-US"/>
              </w:rPr>
              <w:t>Inc</w:t>
            </w:r>
            <w:proofErr w:type="spellEnd"/>
          </w:p>
        </w:tc>
        <w:tc>
          <w:tcPr>
            <w:tcW w:w="2806" w:type="dxa"/>
            <w:tcBorders>
              <w:top w:val="single" w:sz="4" w:space="0" w:color="auto"/>
              <w:left w:val="single" w:sz="4" w:space="0" w:color="auto"/>
              <w:bottom w:val="single" w:sz="4" w:space="0" w:color="auto"/>
              <w:right w:val="single" w:sz="4" w:space="0" w:color="auto"/>
            </w:tcBorders>
          </w:tcPr>
          <w:p w14:paraId="5CDEDAB6" w14:textId="77777777" w:rsidR="006544D3" w:rsidRPr="006544D3" w:rsidRDefault="006544D3" w:rsidP="006544D3">
            <w:pPr>
              <w:ind w:right="-100"/>
              <w:rPr>
                <w:rFonts w:asciiTheme="minorHAnsi" w:hAnsiTheme="minorHAnsi" w:cstheme="minorHAnsi"/>
                <w:sz w:val="16"/>
                <w:szCs w:val="16"/>
              </w:rPr>
            </w:pPr>
            <w:r w:rsidRPr="006544D3">
              <w:rPr>
                <w:rFonts w:asciiTheme="minorHAnsi" w:hAnsiTheme="minorHAnsi" w:cstheme="minorHAnsi"/>
                <w:sz w:val="16"/>
                <w:szCs w:val="16"/>
              </w:rPr>
              <w:t>asecen@rtca.org</w:t>
            </w:r>
          </w:p>
        </w:tc>
      </w:tr>
      <w:tr w:rsidR="006544D3" w:rsidRPr="00F52AE3" w14:paraId="087BA11D" w14:textId="77777777" w:rsidTr="006544D3">
        <w:tc>
          <w:tcPr>
            <w:tcW w:w="1588" w:type="dxa"/>
            <w:tcBorders>
              <w:top w:val="single" w:sz="4" w:space="0" w:color="auto"/>
              <w:left w:val="single" w:sz="4" w:space="0" w:color="auto"/>
              <w:bottom w:val="single" w:sz="4" w:space="0" w:color="auto"/>
              <w:right w:val="single" w:sz="4" w:space="0" w:color="auto"/>
            </w:tcBorders>
          </w:tcPr>
          <w:p w14:paraId="2793873A" w14:textId="77777777" w:rsidR="006544D3" w:rsidRPr="006544D3" w:rsidRDefault="006544D3" w:rsidP="006544D3">
            <w:pPr>
              <w:rPr>
                <w:rFonts w:asciiTheme="minorHAnsi" w:hAnsiTheme="minorHAnsi" w:cstheme="minorHAnsi"/>
                <w:b/>
                <w:bCs/>
                <w:color w:val="000000" w:themeColor="text1"/>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1B7898B" w14:textId="77777777" w:rsidR="006544D3" w:rsidRPr="006544D3"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92492A7" w14:textId="23C89C07" w:rsidR="006544D3" w:rsidRPr="006544D3" w:rsidRDefault="006544D3" w:rsidP="006544D3">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Rebecca Morrison</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B1B05DA" w14:textId="3118E81C" w:rsidR="006544D3" w:rsidRPr="006544D3" w:rsidRDefault="006544D3" w:rsidP="006544D3">
            <w:pPr>
              <w:rPr>
                <w:rFonts w:asciiTheme="minorHAnsi" w:hAnsiTheme="minorHAnsi" w:cstheme="minorHAnsi"/>
                <w:color w:val="000000" w:themeColor="text1"/>
                <w:sz w:val="20"/>
                <w:szCs w:val="20"/>
                <w:lang w:val="en-US"/>
              </w:rPr>
            </w:pPr>
            <w:r>
              <w:rPr>
                <w:rFonts w:asciiTheme="minorHAnsi" w:hAnsiTheme="minorHAnsi" w:cstheme="minorHAnsi"/>
                <w:color w:val="000000" w:themeColor="text1"/>
                <w:sz w:val="20"/>
                <w:szCs w:val="20"/>
                <w:lang w:val="en-US"/>
              </w:rPr>
              <w:t xml:space="preserve">RTCA </w:t>
            </w:r>
            <w:proofErr w:type="spellStart"/>
            <w:r>
              <w:rPr>
                <w:rFonts w:asciiTheme="minorHAnsi" w:hAnsiTheme="minorHAnsi" w:cstheme="minorHAnsi"/>
                <w:color w:val="000000" w:themeColor="text1"/>
                <w:sz w:val="20"/>
                <w:szCs w:val="20"/>
                <w:lang w:val="en-US"/>
              </w:rPr>
              <w:t>Inc</w:t>
            </w:r>
            <w:proofErr w:type="spellEnd"/>
          </w:p>
        </w:tc>
        <w:tc>
          <w:tcPr>
            <w:tcW w:w="2806" w:type="dxa"/>
            <w:tcBorders>
              <w:top w:val="single" w:sz="4" w:space="0" w:color="auto"/>
              <w:left w:val="single" w:sz="4" w:space="0" w:color="auto"/>
              <w:bottom w:val="single" w:sz="4" w:space="0" w:color="auto"/>
              <w:right w:val="single" w:sz="4" w:space="0" w:color="auto"/>
            </w:tcBorders>
          </w:tcPr>
          <w:p w14:paraId="06BC7FB3" w14:textId="1BCC99FC" w:rsidR="006544D3" w:rsidRPr="006544D3" w:rsidRDefault="006544D3" w:rsidP="006544D3">
            <w:pPr>
              <w:ind w:right="-100"/>
              <w:rPr>
                <w:rFonts w:asciiTheme="minorHAnsi" w:hAnsiTheme="minorHAnsi" w:cstheme="minorHAnsi"/>
                <w:sz w:val="16"/>
                <w:szCs w:val="16"/>
              </w:rPr>
            </w:pPr>
            <w:r>
              <w:rPr>
                <w:rFonts w:asciiTheme="minorHAnsi" w:hAnsiTheme="minorHAnsi" w:cstheme="minorHAnsi"/>
                <w:sz w:val="16"/>
                <w:szCs w:val="16"/>
              </w:rPr>
              <w:t>rmorrison@rtca.org</w:t>
            </w:r>
          </w:p>
        </w:tc>
      </w:tr>
      <w:tr w:rsidR="006544D3" w:rsidRPr="00F52AE3" w14:paraId="0749EE48"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09940447" w14:textId="77777777" w:rsidR="006544D3" w:rsidRPr="003429AD" w:rsidRDefault="006544D3" w:rsidP="006544D3">
            <w:pPr>
              <w:rPr>
                <w:rFonts w:asciiTheme="minorHAnsi" w:hAnsiTheme="minorHAnsi" w:cstheme="minorHAnsi"/>
                <w:b/>
                <w:color w:val="000000" w:themeColor="text1"/>
                <w:sz w:val="20"/>
                <w:szCs w:val="20"/>
                <w:lang w:val="fr-FR"/>
              </w:rPr>
            </w:pPr>
            <w:r w:rsidRPr="003429AD">
              <w:rPr>
                <w:rFonts w:asciiTheme="minorHAnsi" w:hAnsiTheme="minorHAnsi" w:cstheme="minorHAnsi"/>
                <w:b/>
                <w:color w:val="000000" w:themeColor="text1"/>
                <w:sz w:val="20"/>
                <w:szCs w:val="20"/>
                <w:lang w:val="fr-FR"/>
              </w:rPr>
              <w:t>ICAO</w:t>
            </w:r>
          </w:p>
        </w:tc>
        <w:tc>
          <w:tcPr>
            <w:tcW w:w="568" w:type="dxa"/>
            <w:tcBorders>
              <w:top w:val="single" w:sz="4" w:space="0" w:color="auto"/>
              <w:left w:val="single" w:sz="4" w:space="0" w:color="auto"/>
              <w:bottom w:val="single" w:sz="4" w:space="0" w:color="auto"/>
              <w:right w:val="single" w:sz="4" w:space="0" w:color="auto"/>
            </w:tcBorders>
          </w:tcPr>
          <w:p w14:paraId="0E74C979" w14:textId="77777777" w:rsidR="006544D3" w:rsidRPr="003429AD"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161EAD8" w14:textId="77777777" w:rsidR="006544D3" w:rsidRPr="003429AD" w:rsidRDefault="006544D3" w:rsidP="006544D3">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 xml:space="preserve">Loftur E. </w:t>
            </w:r>
            <w:proofErr w:type="spellStart"/>
            <w:r w:rsidRPr="003429AD">
              <w:rPr>
                <w:rFonts w:asciiTheme="minorHAnsi" w:eastAsia="Calibri" w:hAnsiTheme="minorHAnsi" w:cstheme="minorHAnsi"/>
                <w:iCs/>
                <w:color w:val="000000" w:themeColor="text1"/>
                <w:sz w:val="20"/>
                <w:szCs w:val="20"/>
                <w:lang w:eastAsia="en-GB"/>
              </w:rPr>
              <w:t>Jónasson</w:t>
            </w:r>
            <w:proofErr w:type="spellEnd"/>
          </w:p>
          <w:p w14:paraId="147B29AD" w14:textId="77777777" w:rsidR="006544D3" w:rsidRPr="003429AD" w:rsidRDefault="006544D3" w:rsidP="006544D3">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3FA9715"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International Civil Aviation Organization (ICAO)</w:t>
            </w:r>
          </w:p>
          <w:p w14:paraId="4F82D42C"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Tel: +1-514-954-8219 Ext. 7130</w:t>
            </w:r>
          </w:p>
        </w:tc>
        <w:tc>
          <w:tcPr>
            <w:tcW w:w="2806" w:type="dxa"/>
            <w:tcBorders>
              <w:top w:val="single" w:sz="4" w:space="0" w:color="auto"/>
              <w:left w:val="single" w:sz="4" w:space="0" w:color="auto"/>
              <w:bottom w:val="single" w:sz="4" w:space="0" w:color="auto"/>
              <w:right w:val="single" w:sz="4" w:space="0" w:color="auto"/>
            </w:tcBorders>
            <w:hideMark/>
          </w:tcPr>
          <w:p w14:paraId="69128A20" w14:textId="77777777" w:rsidR="006544D3" w:rsidRPr="003429AD" w:rsidRDefault="007730FC" w:rsidP="006544D3">
            <w:pPr>
              <w:ind w:right="-100"/>
              <w:rPr>
                <w:rFonts w:asciiTheme="minorHAnsi" w:hAnsiTheme="minorHAnsi" w:cstheme="minorHAnsi"/>
                <w:color w:val="000000" w:themeColor="text1"/>
                <w:sz w:val="16"/>
                <w:szCs w:val="16"/>
                <w:lang w:val="en-US"/>
              </w:rPr>
            </w:pPr>
            <w:hyperlink r:id="rId83" w:history="1">
              <w:r w:rsidR="006544D3" w:rsidRPr="003429AD">
                <w:rPr>
                  <w:rFonts w:asciiTheme="minorHAnsi" w:hAnsiTheme="minorHAnsi" w:cstheme="minorHAnsi"/>
                  <w:color w:val="000000" w:themeColor="text1"/>
                  <w:sz w:val="16"/>
                  <w:szCs w:val="16"/>
                  <w:u w:val="single"/>
                  <w:lang w:val="en-US"/>
                </w:rPr>
                <w:t>ljonasson@icao.int</w:t>
              </w:r>
            </w:hyperlink>
            <w:r w:rsidR="006544D3" w:rsidRPr="003429AD">
              <w:rPr>
                <w:rFonts w:asciiTheme="minorHAnsi" w:hAnsiTheme="minorHAnsi" w:cstheme="minorHAnsi"/>
                <w:color w:val="000000" w:themeColor="text1"/>
                <w:sz w:val="16"/>
                <w:szCs w:val="16"/>
                <w:lang w:val="en-US"/>
              </w:rPr>
              <w:t xml:space="preserve"> </w:t>
            </w:r>
          </w:p>
        </w:tc>
      </w:tr>
      <w:tr w:rsidR="006544D3" w:rsidRPr="00F52AE3" w14:paraId="5115998A" w14:textId="77777777" w:rsidTr="006544D3">
        <w:tc>
          <w:tcPr>
            <w:tcW w:w="1588" w:type="dxa"/>
            <w:tcBorders>
              <w:top w:val="single" w:sz="4" w:space="0" w:color="auto"/>
              <w:left w:val="single" w:sz="4" w:space="0" w:color="auto"/>
              <w:bottom w:val="single" w:sz="4" w:space="0" w:color="auto"/>
              <w:right w:val="single" w:sz="4" w:space="0" w:color="auto"/>
            </w:tcBorders>
            <w:hideMark/>
          </w:tcPr>
          <w:p w14:paraId="3A46EEEA" w14:textId="77777777" w:rsidR="006544D3" w:rsidRPr="003429AD"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4E4847AC" w14:textId="77777777" w:rsidR="006544D3" w:rsidRPr="003429AD"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45F261F5" w14:textId="77777777" w:rsidR="006544D3" w:rsidRPr="003429AD" w:rsidRDefault="006544D3" w:rsidP="006544D3">
            <w:pPr>
              <w:spacing w:before="100" w:beforeAutospacing="1" w:after="100" w:afterAutospacing="1"/>
              <w:contextualSpacing/>
              <w:rPr>
                <w:rFonts w:asciiTheme="minorHAnsi" w:eastAsia="Calibri" w:hAnsiTheme="minorHAnsi" w:cstheme="minorHAnsi"/>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Mie Utsunomiya</w:t>
            </w:r>
          </w:p>
          <w:p w14:paraId="7EA4D0FD" w14:textId="77777777" w:rsidR="006544D3" w:rsidRPr="003429AD" w:rsidRDefault="006544D3" w:rsidP="006544D3">
            <w:pPr>
              <w:rPr>
                <w:rFonts w:asciiTheme="minorHAnsi" w:hAnsiTheme="minorHAnsi" w:cstheme="minorHAnsi"/>
                <w:color w:val="000000" w:themeColor="text1"/>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13F263B6"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International Civil Aviation Organization (ICAO)</w:t>
            </w:r>
          </w:p>
          <w:p w14:paraId="54E802E0"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Tel: +1-514-954-8219 Ext. 6082</w:t>
            </w:r>
          </w:p>
        </w:tc>
        <w:tc>
          <w:tcPr>
            <w:tcW w:w="2806" w:type="dxa"/>
            <w:tcBorders>
              <w:top w:val="single" w:sz="4" w:space="0" w:color="auto"/>
              <w:left w:val="single" w:sz="4" w:space="0" w:color="auto"/>
              <w:bottom w:val="single" w:sz="4" w:space="0" w:color="auto"/>
              <w:right w:val="single" w:sz="4" w:space="0" w:color="auto"/>
            </w:tcBorders>
            <w:hideMark/>
          </w:tcPr>
          <w:p w14:paraId="63C32955" w14:textId="77777777" w:rsidR="006544D3" w:rsidRPr="003429AD" w:rsidRDefault="007730FC" w:rsidP="006544D3">
            <w:pPr>
              <w:ind w:right="-100"/>
              <w:rPr>
                <w:rFonts w:asciiTheme="minorHAnsi" w:hAnsiTheme="minorHAnsi" w:cstheme="minorHAnsi"/>
                <w:color w:val="000000" w:themeColor="text1"/>
                <w:sz w:val="16"/>
                <w:szCs w:val="16"/>
                <w:u w:val="single"/>
                <w:lang w:val="en-US"/>
              </w:rPr>
            </w:pPr>
            <w:hyperlink r:id="rId84" w:history="1">
              <w:r w:rsidR="006544D3" w:rsidRPr="003429AD">
                <w:rPr>
                  <w:rFonts w:asciiTheme="minorHAnsi" w:hAnsiTheme="minorHAnsi" w:cstheme="minorHAnsi"/>
                  <w:color w:val="000000" w:themeColor="text1"/>
                  <w:sz w:val="16"/>
                  <w:szCs w:val="16"/>
                  <w:u w:val="single"/>
                  <w:lang w:val="en-US"/>
                </w:rPr>
                <w:t>mutsunomiya@icao.int</w:t>
              </w:r>
            </w:hyperlink>
            <w:r w:rsidR="006544D3" w:rsidRPr="003429AD">
              <w:rPr>
                <w:rFonts w:asciiTheme="minorHAnsi" w:hAnsiTheme="minorHAnsi" w:cstheme="minorHAnsi"/>
                <w:color w:val="000000" w:themeColor="text1"/>
                <w:sz w:val="16"/>
                <w:szCs w:val="16"/>
                <w:lang w:val="en-US"/>
              </w:rPr>
              <w:t xml:space="preserve"> </w:t>
            </w:r>
          </w:p>
        </w:tc>
      </w:tr>
      <w:tr w:rsidR="006544D3" w:rsidRPr="00F52AE3" w14:paraId="16865CCA" w14:textId="77777777" w:rsidTr="006544D3">
        <w:tc>
          <w:tcPr>
            <w:tcW w:w="1588" w:type="dxa"/>
            <w:tcBorders>
              <w:top w:val="single" w:sz="4" w:space="0" w:color="auto"/>
              <w:left w:val="single" w:sz="4" w:space="0" w:color="auto"/>
              <w:bottom w:val="single" w:sz="4" w:space="0" w:color="auto"/>
              <w:right w:val="single" w:sz="4" w:space="0" w:color="auto"/>
            </w:tcBorders>
          </w:tcPr>
          <w:p w14:paraId="44B0200B" w14:textId="77777777" w:rsidR="006544D3" w:rsidRPr="003429AD"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33CA28D4" w14:textId="77777777" w:rsidR="006544D3" w:rsidRPr="003429AD"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6D8D16E4"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Raza Gulam</w:t>
            </w:r>
          </w:p>
        </w:tc>
        <w:tc>
          <w:tcPr>
            <w:tcW w:w="3261" w:type="dxa"/>
            <w:tcBorders>
              <w:top w:val="single" w:sz="4" w:space="0" w:color="auto"/>
              <w:left w:val="single" w:sz="4" w:space="0" w:color="auto"/>
              <w:bottom w:val="single" w:sz="4" w:space="0" w:color="auto"/>
              <w:right w:val="single" w:sz="4" w:space="0" w:color="auto"/>
            </w:tcBorders>
          </w:tcPr>
          <w:p w14:paraId="58B42CC7"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International Civil Aviation Organization (ICAO)</w:t>
            </w:r>
          </w:p>
          <w:p w14:paraId="1326A331"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Tel: +1-514-954-8219 Ext. 6890</w:t>
            </w:r>
          </w:p>
        </w:tc>
        <w:tc>
          <w:tcPr>
            <w:tcW w:w="2806" w:type="dxa"/>
            <w:tcBorders>
              <w:top w:val="single" w:sz="4" w:space="0" w:color="auto"/>
              <w:left w:val="single" w:sz="4" w:space="0" w:color="auto"/>
              <w:bottom w:val="single" w:sz="4" w:space="0" w:color="auto"/>
              <w:right w:val="single" w:sz="4" w:space="0" w:color="auto"/>
            </w:tcBorders>
          </w:tcPr>
          <w:p w14:paraId="4C4F3A8F" w14:textId="77777777" w:rsidR="006544D3" w:rsidRPr="003429AD" w:rsidRDefault="006544D3" w:rsidP="006544D3">
            <w:pPr>
              <w:ind w:right="-100"/>
              <w:rPr>
                <w:rFonts w:asciiTheme="minorHAnsi" w:hAnsiTheme="minorHAnsi" w:cstheme="minorHAnsi"/>
                <w:sz w:val="16"/>
                <w:szCs w:val="16"/>
              </w:rPr>
            </w:pPr>
            <w:r w:rsidRPr="003429AD">
              <w:rPr>
                <w:rFonts w:asciiTheme="minorHAnsi" w:hAnsiTheme="minorHAnsi" w:cstheme="minorHAnsi"/>
                <w:sz w:val="16"/>
                <w:szCs w:val="16"/>
              </w:rPr>
              <w:t>rgulam@icao.int</w:t>
            </w:r>
          </w:p>
        </w:tc>
      </w:tr>
      <w:tr w:rsidR="006544D3" w:rsidRPr="00F52AE3" w14:paraId="221DE5E8" w14:textId="77777777" w:rsidTr="006544D3">
        <w:tc>
          <w:tcPr>
            <w:tcW w:w="1588" w:type="dxa"/>
            <w:tcBorders>
              <w:top w:val="single" w:sz="4" w:space="0" w:color="auto"/>
              <w:left w:val="single" w:sz="4" w:space="0" w:color="auto"/>
              <w:bottom w:val="single" w:sz="4" w:space="0" w:color="auto"/>
              <w:right w:val="single" w:sz="4" w:space="0" w:color="auto"/>
            </w:tcBorders>
          </w:tcPr>
          <w:p w14:paraId="3BA266E2" w14:textId="77777777" w:rsidR="006544D3" w:rsidRPr="003429AD"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6051BA1A" w14:textId="77777777" w:rsidR="006544D3" w:rsidRPr="003429AD"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A5D54A8"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 xml:space="preserve">Alessandro </w:t>
            </w:r>
            <w:proofErr w:type="spellStart"/>
            <w:r w:rsidRPr="003429AD">
              <w:rPr>
                <w:rFonts w:asciiTheme="minorHAnsi" w:eastAsia="Calibri" w:hAnsiTheme="minorHAnsi" w:cstheme="minorHAnsi"/>
                <w:iCs/>
                <w:color w:val="000000" w:themeColor="text1"/>
                <w:sz w:val="20"/>
                <w:szCs w:val="20"/>
                <w:lang w:eastAsia="en-GB"/>
              </w:rPr>
              <w:t>Capretti</w:t>
            </w:r>
            <w:proofErr w:type="spellEnd"/>
          </w:p>
        </w:tc>
        <w:tc>
          <w:tcPr>
            <w:tcW w:w="3261" w:type="dxa"/>
            <w:tcBorders>
              <w:top w:val="single" w:sz="4" w:space="0" w:color="auto"/>
              <w:left w:val="single" w:sz="4" w:space="0" w:color="auto"/>
              <w:bottom w:val="single" w:sz="4" w:space="0" w:color="auto"/>
              <w:right w:val="single" w:sz="4" w:space="0" w:color="auto"/>
            </w:tcBorders>
          </w:tcPr>
          <w:p w14:paraId="29858960"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International Civil Aviation Organization (ICAO)</w:t>
            </w:r>
          </w:p>
          <w:p w14:paraId="02F3E146"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Tel: +1-514-954-8219 Ext. 8178</w:t>
            </w:r>
          </w:p>
        </w:tc>
        <w:tc>
          <w:tcPr>
            <w:tcW w:w="2806" w:type="dxa"/>
            <w:tcBorders>
              <w:top w:val="single" w:sz="4" w:space="0" w:color="auto"/>
              <w:left w:val="single" w:sz="4" w:space="0" w:color="auto"/>
              <w:bottom w:val="single" w:sz="4" w:space="0" w:color="auto"/>
              <w:right w:val="single" w:sz="4" w:space="0" w:color="auto"/>
            </w:tcBorders>
          </w:tcPr>
          <w:p w14:paraId="6115F326" w14:textId="77777777" w:rsidR="006544D3" w:rsidRPr="003429AD" w:rsidRDefault="007730FC" w:rsidP="006544D3">
            <w:pPr>
              <w:ind w:right="-100"/>
              <w:rPr>
                <w:sz w:val="16"/>
                <w:szCs w:val="16"/>
              </w:rPr>
            </w:pPr>
            <w:hyperlink r:id="rId85" w:history="1">
              <w:r w:rsidR="006544D3" w:rsidRPr="003429AD">
                <w:rPr>
                  <w:color w:val="000000" w:themeColor="text1"/>
                  <w:sz w:val="16"/>
                  <w:szCs w:val="16"/>
                  <w:u w:val="single"/>
                </w:rPr>
                <w:t>acapretti@icao.int</w:t>
              </w:r>
            </w:hyperlink>
            <w:r w:rsidR="006544D3" w:rsidRPr="003429AD">
              <w:rPr>
                <w:color w:val="000000" w:themeColor="text1"/>
                <w:sz w:val="16"/>
                <w:szCs w:val="16"/>
              </w:rPr>
              <w:t xml:space="preserve"> </w:t>
            </w:r>
          </w:p>
        </w:tc>
      </w:tr>
      <w:tr w:rsidR="006544D3" w:rsidRPr="00F52AE3" w14:paraId="0F16A7E5" w14:textId="77777777" w:rsidTr="006544D3">
        <w:tc>
          <w:tcPr>
            <w:tcW w:w="1588" w:type="dxa"/>
            <w:tcBorders>
              <w:top w:val="single" w:sz="4" w:space="0" w:color="auto"/>
              <w:left w:val="single" w:sz="4" w:space="0" w:color="auto"/>
              <w:bottom w:val="single" w:sz="4" w:space="0" w:color="auto"/>
              <w:right w:val="single" w:sz="4" w:space="0" w:color="auto"/>
            </w:tcBorders>
          </w:tcPr>
          <w:p w14:paraId="0EAD4555" w14:textId="77777777" w:rsidR="006544D3" w:rsidRPr="003429AD"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284988D9" w14:textId="77777777" w:rsidR="006544D3" w:rsidRPr="003429AD"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2813C4CD" w14:textId="04CC1F0C"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 xml:space="preserve">Vaughn </w:t>
            </w:r>
            <w:proofErr w:type="spellStart"/>
            <w:r w:rsidRPr="003429AD">
              <w:rPr>
                <w:rFonts w:asciiTheme="minorHAnsi" w:eastAsia="Calibri" w:hAnsiTheme="minorHAnsi" w:cstheme="minorHAnsi"/>
                <w:iCs/>
                <w:color w:val="000000" w:themeColor="text1"/>
                <w:sz w:val="20"/>
                <w:szCs w:val="20"/>
                <w:lang w:eastAsia="en-GB"/>
              </w:rPr>
              <w:t>Maiolla</w:t>
            </w:r>
            <w:proofErr w:type="spellEnd"/>
          </w:p>
        </w:tc>
        <w:tc>
          <w:tcPr>
            <w:tcW w:w="3261" w:type="dxa"/>
            <w:tcBorders>
              <w:top w:val="single" w:sz="4" w:space="0" w:color="auto"/>
              <w:left w:val="single" w:sz="4" w:space="0" w:color="auto"/>
              <w:bottom w:val="single" w:sz="4" w:space="0" w:color="auto"/>
              <w:right w:val="single" w:sz="4" w:space="0" w:color="auto"/>
            </w:tcBorders>
          </w:tcPr>
          <w:p w14:paraId="0D10384C"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International Civil Aviation Organization (ICAO)</w:t>
            </w:r>
          </w:p>
          <w:p w14:paraId="1971A964" w14:textId="26660502"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 xml:space="preserve">Tel: +1-515-954-8219 Ext. </w:t>
            </w:r>
            <w:r w:rsidR="003429AD" w:rsidRPr="003429AD">
              <w:rPr>
                <w:rFonts w:asciiTheme="minorHAnsi" w:eastAsia="Calibri" w:hAnsiTheme="minorHAnsi" w:cstheme="minorHAnsi"/>
                <w:iCs/>
                <w:color w:val="000000" w:themeColor="text1"/>
                <w:sz w:val="20"/>
                <w:szCs w:val="20"/>
                <w:lang w:eastAsia="en-GB"/>
              </w:rPr>
              <w:t>6153</w:t>
            </w:r>
          </w:p>
        </w:tc>
        <w:tc>
          <w:tcPr>
            <w:tcW w:w="2806" w:type="dxa"/>
            <w:tcBorders>
              <w:top w:val="single" w:sz="4" w:space="0" w:color="auto"/>
              <w:left w:val="single" w:sz="4" w:space="0" w:color="auto"/>
              <w:bottom w:val="single" w:sz="4" w:space="0" w:color="auto"/>
              <w:right w:val="single" w:sz="4" w:space="0" w:color="auto"/>
            </w:tcBorders>
          </w:tcPr>
          <w:p w14:paraId="387C2EA8" w14:textId="77777777" w:rsidR="006544D3" w:rsidRPr="003429AD" w:rsidRDefault="006544D3" w:rsidP="006544D3">
            <w:pPr>
              <w:ind w:right="-100"/>
            </w:pPr>
          </w:p>
        </w:tc>
      </w:tr>
      <w:tr w:rsidR="006544D3" w:rsidRPr="00F52AE3" w14:paraId="1523401E" w14:textId="77777777" w:rsidTr="006544D3">
        <w:tc>
          <w:tcPr>
            <w:tcW w:w="1588" w:type="dxa"/>
            <w:tcBorders>
              <w:top w:val="single" w:sz="4" w:space="0" w:color="auto"/>
              <w:left w:val="single" w:sz="4" w:space="0" w:color="auto"/>
              <w:bottom w:val="single" w:sz="4" w:space="0" w:color="auto"/>
              <w:right w:val="single" w:sz="4" w:space="0" w:color="auto"/>
            </w:tcBorders>
          </w:tcPr>
          <w:p w14:paraId="7009AB60" w14:textId="77777777" w:rsidR="006544D3" w:rsidRPr="003429AD" w:rsidRDefault="006544D3" w:rsidP="006544D3">
            <w:pPr>
              <w:rPr>
                <w:rFonts w:asciiTheme="minorHAnsi" w:hAnsiTheme="minorHAnsi" w:cstheme="minorHAnsi"/>
                <w:b/>
                <w:color w:val="000000" w:themeColor="text1"/>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3E00879F" w14:textId="77777777" w:rsidR="006544D3" w:rsidRPr="003429AD" w:rsidRDefault="006544D3" w:rsidP="006544D3">
            <w:pPr>
              <w:widowControl/>
              <w:numPr>
                <w:ilvl w:val="0"/>
                <w:numId w:val="41"/>
              </w:numPr>
              <w:autoSpaceDE/>
              <w:autoSpaceDN/>
              <w:adjustRightInd/>
              <w:rPr>
                <w:rFonts w:asciiTheme="minorHAnsi" w:hAnsiTheme="minorHAnsi" w:cstheme="minorHAnsi"/>
                <w:color w:val="000000" w:themeColor="text1"/>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55FC171"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Ian Knowles</w:t>
            </w:r>
          </w:p>
        </w:tc>
        <w:tc>
          <w:tcPr>
            <w:tcW w:w="3261" w:type="dxa"/>
            <w:tcBorders>
              <w:top w:val="single" w:sz="4" w:space="0" w:color="auto"/>
              <w:left w:val="single" w:sz="4" w:space="0" w:color="auto"/>
              <w:bottom w:val="single" w:sz="4" w:space="0" w:color="auto"/>
              <w:right w:val="single" w:sz="4" w:space="0" w:color="auto"/>
            </w:tcBorders>
          </w:tcPr>
          <w:p w14:paraId="358CEE5C"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International Civil Aviation Organization (ICAO)</w:t>
            </w:r>
          </w:p>
          <w:p w14:paraId="7AA0FEE2" w14:textId="77777777" w:rsidR="006544D3" w:rsidRPr="003429AD" w:rsidRDefault="006544D3" w:rsidP="006544D3">
            <w:pPr>
              <w:spacing w:before="100" w:beforeAutospacing="1" w:after="100" w:afterAutospacing="1"/>
              <w:contextualSpacing/>
              <w:rPr>
                <w:rFonts w:asciiTheme="minorHAnsi" w:eastAsia="Calibri" w:hAnsiTheme="minorHAnsi" w:cstheme="minorHAnsi"/>
                <w:iCs/>
                <w:color w:val="000000" w:themeColor="text1"/>
                <w:sz w:val="20"/>
                <w:szCs w:val="20"/>
                <w:lang w:eastAsia="en-GB"/>
              </w:rPr>
            </w:pPr>
            <w:r w:rsidRPr="003429AD">
              <w:rPr>
                <w:rFonts w:asciiTheme="minorHAnsi" w:eastAsia="Calibri" w:hAnsiTheme="minorHAnsi" w:cstheme="minorHAnsi"/>
                <w:iCs/>
                <w:color w:val="000000" w:themeColor="text1"/>
                <w:sz w:val="20"/>
                <w:szCs w:val="20"/>
                <w:lang w:eastAsia="en-GB"/>
              </w:rPr>
              <w:t>Tel: +1-514-954-8219 Ext. 6011</w:t>
            </w:r>
          </w:p>
        </w:tc>
        <w:tc>
          <w:tcPr>
            <w:tcW w:w="2806" w:type="dxa"/>
            <w:tcBorders>
              <w:top w:val="single" w:sz="4" w:space="0" w:color="auto"/>
              <w:left w:val="single" w:sz="4" w:space="0" w:color="auto"/>
              <w:bottom w:val="single" w:sz="4" w:space="0" w:color="auto"/>
              <w:right w:val="single" w:sz="4" w:space="0" w:color="auto"/>
            </w:tcBorders>
          </w:tcPr>
          <w:p w14:paraId="0D5F1E8A" w14:textId="77777777" w:rsidR="006544D3" w:rsidRPr="003429AD" w:rsidRDefault="006544D3" w:rsidP="006544D3">
            <w:pPr>
              <w:ind w:right="-100"/>
              <w:rPr>
                <w:rFonts w:asciiTheme="minorHAnsi" w:hAnsiTheme="minorHAnsi" w:cstheme="minorHAnsi"/>
                <w:sz w:val="16"/>
                <w:szCs w:val="16"/>
              </w:rPr>
            </w:pPr>
            <w:r w:rsidRPr="003429AD">
              <w:rPr>
                <w:rFonts w:asciiTheme="minorHAnsi" w:hAnsiTheme="minorHAnsi" w:cstheme="minorHAnsi"/>
                <w:sz w:val="16"/>
                <w:szCs w:val="16"/>
              </w:rPr>
              <w:t>iknowles@icao.int</w:t>
            </w:r>
          </w:p>
        </w:tc>
      </w:tr>
    </w:tbl>
    <w:p w14:paraId="045F8A48" w14:textId="77777777" w:rsidR="006544D3" w:rsidRPr="00F52AE3" w:rsidRDefault="006544D3" w:rsidP="006544D3">
      <w:pPr>
        <w:jc w:val="center"/>
        <w:rPr>
          <w:rFonts w:asciiTheme="minorHAnsi" w:hAnsiTheme="minorHAnsi" w:cstheme="minorHAnsi"/>
          <w:b/>
          <w:color w:val="000000" w:themeColor="text1"/>
          <w:sz w:val="20"/>
          <w:szCs w:val="20"/>
          <w:lang w:val="en-US"/>
        </w:rPr>
      </w:pPr>
    </w:p>
    <w:p w14:paraId="2B378387" w14:textId="77777777" w:rsidR="00F52AE3" w:rsidRPr="00F52AE3" w:rsidRDefault="00F52AE3"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p>
    <w:p w14:paraId="1E484A3C"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r w:rsidRPr="000635C0">
        <w:rPr>
          <w:rFonts w:asciiTheme="minorHAnsi" w:eastAsia="Times New Roman" w:hAnsiTheme="minorHAnsi" w:cstheme="minorHAnsi"/>
          <w:b/>
          <w:color w:val="000000" w:themeColor="text1"/>
          <w:sz w:val="20"/>
          <w:szCs w:val="20"/>
          <w:lang w:val="en-US"/>
        </w:rPr>
        <w:t>-END-</w:t>
      </w:r>
    </w:p>
    <w:p w14:paraId="56549C43"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06FBA69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7F327FB6" w14:textId="77777777" w:rsidR="000635C0" w:rsidRPr="000635C0" w:rsidRDefault="000635C0" w:rsidP="000635C0">
      <w:pPr>
        <w:widowControl/>
        <w:rPr>
          <w:rFonts w:asciiTheme="minorHAnsi" w:eastAsia="Times New Roman" w:hAnsiTheme="minorHAnsi" w:cstheme="minorHAnsi"/>
          <w:bCs/>
          <w:color w:val="000000" w:themeColor="text1"/>
          <w:sz w:val="20"/>
          <w:szCs w:val="20"/>
          <w:lang w:val="en-US"/>
        </w:rPr>
      </w:pPr>
    </w:p>
    <w:p w14:paraId="4F5A644C" w14:textId="77777777" w:rsidR="000635C0" w:rsidRPr="000635C0" w:rsidRDefault="000635C0" w:rsidP="000635C0">
      <w:pPr>
        <w:widowControl/>
        <w:rPr>
          <w:rFonts w:asciiTheme="minorHAnsi" w:eastAsia="Times New Roman" w:hAnsiTheme="minorHAnsi" w:cstheme="minorHAnsi"/>
          <w:color w:val="000000" w:themeColor="text1"/>
          <w:sz w:val="20"/>
          <w:szCs w:val="20"/>
          <w:lang w:val="en-US"/>
        </w:rPr>
      </w:pPr>
    </w:p>
    <w:p w14:paraId="59C6A920" w14:textId="77777777" w:rsidR="000635C0" w:rsidRPr="000635C0" w:rsidRDefault="000635C0" w:rsidP="000635C0">
      <w:pPr>
        <w:widowControl/>
        <w:autoSpaceDE/>
        <w:autoSpaceDN/>
        <w:adjustRightInd/>
        <w:jc w:val="center"/>
        <w:rPr>
          <w:rFonts w:asciiTheme="minorHAnsi" w:eastAsia="Times New Roman" w:hAnsiTheme="minorHAnsi" w:cstheme="minorHAnsi"/>
          <w:b/>
          <w:color w:val="000000" w:themeColor="text1"/>
          <w:sz w:val="20"/>
          <w:szCs w:val="20"/>
          <w:lang w:val="en-US"/>
        </w:rPr>
      </w:pPr>
    </w:p>
    <w:p w14:paraId="5C8B4153" w14:textId="77777777" w:rsidR="000F6485" w:rsidRPr="000F6485" w:rsidRDefault="000F6485" w:rsidP="000F6485">
      <w:pPr>
        <w:rPr>
          <w:rFonts w:asciiTheme="minorHAnsi" w:hAnsiTheme="minorHAnsi"/>
          <w:sz w:val="16"/>
          <w:szCs w:val="16"/>
          <w:lang w:val="en-CA"/>
        </w:rPr>
      </w:pPr>
    </w:p>
    <w:p w14:paraId="6555FFB7" w14:textId="33DD0AC9" w:rsidR="00E32686" w:rsidRDefault="00E32686">
      <w:pPr>
        <w:widowControl/>
        <w:autoSpaceDE/>
        <w:autoSpaceDN/>
        <w:adjustRightInd/>
        <w:rPr>
          <w:b/>
          <w:sz w:val="28"/>
          <w:szCs w:val="28"/>
        </w:rPr>
      </w:pPr>
      <w:r>
        <w:rPr>
          <w:b/>
          <w:sz w:val="28"/>
          <w:szCs w:val="28"/>
        </w:rPr>
        <w:br w:type="page"/>
      </w:r>
    </w:p>
    <w:p w14:paraId="2F400545" w14:textId="77777777" w:rsidR="00C340D2" w:rsidRPr="00A86102" w:rsidRDefault="00C340D2" w:rsidP="005F0F68">
      <w:pPr>
        <w:widowControl/>
        <w:autoSpaceDE/>
        <w:autoSpaceDN/>
        <w:adjustRightInd/>
        <w:rPr>
          <w:b/>
          <w:sz w:val="28"/>
          <w:szCs w:val="28"/>
        </w:rPr>
      </w:pPr>
      <w:r w:rsidRPr="00297235">
        <w:rPr>
          <w:b/>
          <w:sz w:val="28"/>
          <w:szCs w:val="28"/>
        </w:rPr>
        <w:lastRenderedPageBreak/>
        <w:t>APPENDIX D</w:t>
      </w:r>
    </w:p>
    <w:p w14:paraId="4616F039" w14:textId="77777777" w:rsidR="00CA3DA0" w:rsidRDefault="00CA3DA0" w:rsidP="00C340D2">
      <w:pPr>
        <w:widowControl/>
        <w:autoSpaceDE/>
        <w:autoSpaceDN/>
        <w:adjustRightInd/>
        <w:jc w:val="right"/>
        <w:rPr>
          <w:sz w:val="28"/>
          <w:szCs w:val="28"/>
        </w:rPr>
      </w:pPr>
    </w:p>
    <w:p w14:paraId="6782B2FC" w14:textId="77777777" w:rsidR="00253A34" w:rsidRPr="005D0D7B" w:rsidRDefault="00253A34" w:rsidP="00253A34">
      <w:pPr>
        <w:jc w:val="center"/>
        <w:rPr>
          <w:sz w:val="28"/>
          <w:szCs w:val="28"/>
        </w:rPr>
      </w:pPr>
      <w:r w:rsidRPr="005D0D7B">
        <w:rPr>
          <w:sz w:val="28"/>
          <w:szCs w:val="28"/>
        </w:rPr>
        <w:t>ACTION ITEM LIST</w:t>
      </w:r>
    </w:p>
    <w:tbl>
      <w:tblPr>
        <w:tblStyle w:val="TableGrid1"/>
        <w:tblW w:w="0" w:type="auto"/>
        <w:tblLayout w:type="fixed"/>
        <w:tblLook w:val="04A0" w:firstRow="1" w:lastRow="0" w:firstColumn="1" w:lastColumn="0" w:noHBand="0" w:noVBand="1"/>
      </w:tblPr>
      <w:tblGrid>
        <w:gridCol w:w="1075"/>
        <w:gridCol w:w="2088"/>
        <w:gridCol w:w="1846"/>
        <w:gridCol w:w="1092"/>
        <w:gridCol w:w="2535"/>
      </w:tblGrid>
      <w:tr w:rsidR="00253A34" w:rsidRPr="005D0D7B" w14:paraId="50E71ED0" w14:textId="77777777" w:rsidTr="00866345">
        <w:tc>
          <w:tcPr>
            <w:tcW w:w="1075" w:type="dxa"/>
            <w:shd w:val="clear" w:color="auto" w:fill="D9D9D9"/>
          </w:tcPr>
          <w:p w14:paraId="1C195F4A" w14:textId="77777777" w:rsidR="00253A34" w:rsidRPr="005D0D7B" w:rsidRDefault="00253A34" w:rsidP="004302CF">
            <w:r w:rsidRPr="005D0D7B">
              <w:t>Number</w:t>
            </w:r>
          </w:p>
        </w:tc>
        <w:tc>
          <w:tcPr>
            <w:tcW w:w="2088" w:type="dxa"/>
            <w:shd w:val="clear" w:color="auto" w:fill="D9D9D9"/>
          </w:tcPr>
          <w:p w14:paraId="14696962" w14:textId="77777777" w:rsidR="00253A34" w:rsidRPr="005D0D7B" w:rsidRDefault="00253A34" w:rsidP="004302CF">
            <w:r w:rsidRPr="005D0D7B">
              <w:t>Description</w:t>
            </w:r>
          </w:p>
        </w:tc>
        <w:tc>
          <w:tcPr>
            <w:tcW w:w="1846" w:type="dxa"/>
            <w:shd w:val="clear" w:color="auto" w:fill="D9D9D9"/>
          </w:tcPr>
          <w:p w14:paraId="2AFCA3BA" w14:textId="77777777" w:rsidR="00253A34" w:rsidRPr="005D0D7B" w:rsidRDefault="00253A34" w:rsidP="004302CF">
            <w:proofErr w:type="spellStart"/>
            <w:r w:rsidRPr="005D0D7B">
              <w:t>Actionee</w:t>
            </w:r>
            <w:proofErr w:type="spellEnd"/>
          </w:p>
        </w:tc>
        <w:tc>
          <w:tcPr>
            <w:tcW w:w="1092" w:type="dxa"/>
            <w:shd w:val="clear" w:color="auto" w:fill="D9D9D9"/>
          </w:tcPr>
          <w:p w14:paraId="3921E938" w14:textId="77777777" w:rsidR="00253A34" w:rsidRPr="005D0D7B" w:rsidRDefault="00253A34" w:rsidP="004302CF">
            <w:r w:rsidRPr="005D0D7B">
              <w:t>Due Date</w:t>
            </w:r>
          </w:p>
        </w:tc>
        <w:tc>
          <w:tcPr>
            <w:tcW w:w="2535" w:type="dxa"/>
            <w:shd w:val="clear" w:color="auto" w:fill="D9D9D9"/>
          </w:tcPr>
          <w:p w14:paraId="64FCCA3B" w14:textId="77777777" w:rsidR="00253A34" w:rsidRPr="005D0D7B" w:rsidRDefault="00253A34" w:rsidP="004302CF">
            <w:r w:rsidRPr="005D0D7B">
              <w:t>Status</w:t>
            </w:r>
          </w:p>
        </w:tc>
      </w:tr>
      <w:tr w:rsidR="00253A34" w:rsidRPr="005D0D7B" w14:paraId="1CD93051" w14:textId="77777777" w:rsidTr="00866345">
        <w:tc>
          <w:tcPr>
            <w:tcW w:w="1075" w:type="dxa"/>
          </w:tcPr>
          <w:p w14:paraId="4D95E22F" w14:textId="77777777" w:rsidR="00253A34" w:rsidRPr="005D0D7B" w:rsidRDefault="00253A34" w:rsidP="004302CF">
            <w:r w:rsidRPr="005D0D7B">
              <w:t>03-03</w:t>
            </w:r>
          </w:p>
        </w:tc>
        <w:tc>
          <w:tcPr>
            <w:tcW w:w="2088" w:type="dxa"/>
          </w:tcPr>
          <w:p w14:paraId="0A131000" w14:textId="77777777" w:rsidR="00253A34" w:rsidRPr="005D0D7B" w:rsidRDefault="00253A34" w:rsidP="004302CF">
            <w:r w:rsidRPr="005D0D7B">
              <w:t>Provide comment on the spectrum sharing approach between terrestrial and satellite RPAS C2 systems for the 5 030-5 091 MHz as proposed in FSMP-WG/3 WP10 and FSMP-WG/4 WP17</w:t>
            </w:r>
          </w:p>
        </w:tc>
        <w:tc>
          <w:tcPr>
            <w:tcW w:w="1846" w:type="dxa"/>
          </w:tcPr>
          <w:p w14:paraId="18598B32" w14:textId="77777777" w:rsidR="00253A34" w:rsidRPr="005D0D7B" w:rsidRDefault="00253A34" w:rsidP="004302CF">
            <w:r w:rsidRPr="005D0D7B">
              <w:t>All</w:t>
            </w:r>
          </w:p>
          <w:p w14:paraId="3E3DC3AC" w14:textId="77777777" w:rsidR="00253A34" w:rsidRPr="005D0D7B" w:rsidRDefault="00253A34" w:rsidP="004302CF"/>
          <w:p w14:paraId="62887466" w14:textId="77777777" w:rsidR="00253A34" w:rsidRPr="005D0D7B" w:rsidRDefault="00253A34" w:rsidP="004302CF"/>
        </w:tc>
        <w:tc>
          <w:tcPr>
            <w:tcW w:w="1092" w:type="dxa"/>
          </w:tcPr>
          <w:p w14:paraId="27E661DF" w14:textId="7D590CC8" w:rsidR="00253A34" w:rsidRPr="005D0D7B" w:rsidRDefault="00253A34" w:rsidP="004302CF">
            <w:r w:rsidRPr="005D0D7B">
              <w:t>FSMP-WG/1</w:t>
            </w:r>
            <w:r w:rsidR="001917A2">
              <w:t>2</w:t>
            </w:r>
          </w:p>
        </w:tc>
        <w:tc>
          <w:tcPr>
            <w:tcW w:w="2535" w:type="dxa"/>
          </w:tcPr>
          <w:p w14:paraId="4C45624E" w14:textId="77777777" w:rsidR="00253A34" w:rsidRPr="005D0D7B" w:rsidRDefault="00253A34" w:rsidP="004302CF">
            <w:r w:rsidRPr="005D0D7B">
              <w:t xml:space="preserve">Ongoing </w:t>
            </w:r>
          </w:p>
        </w:tc>
      </w:tr>
      <w:tr w:rsidR="00253A34" w:rsidRPr="005D0D7B" w14:paraId="517B8D71" w14:textId="77777777" w:rsidTr="00866345">
        <w:tc>
          <w:tcPr>
            <w:tcW w:w="1075" w:type="dxa"/>
          </w:tcPr>
          <w:p w14:paraId="531F4F11" w14:textId="77777777" w:rsidR="00253A34" w:rsidRPr="005D0D7B" w:rsidRDefault="00253A34" w:rsidP="004302CF">
            <w:r w:rsidRPr="005D0D7B">
              <w:t>04-05</w:t>
            </w:r>
          </w:p>
        </w:tc>
        <w:tc>
          <w:tcPr>
            <w:tcW w:w="2088" w:type="dxa"/>
          </w:tcPr>
          <w:p w14:paraId="73292F7E" w14:textId="77777777" w:rsidR="00253A34" w:rsidRPr="005D0D7B" w:rsidRDefault="00253A34" w:rsidP="004302CF">
            <w:r w:rsidRPr="005D0D7B">
              <w:t>Provide input to complete the equipment physical characteristics (e.g., weight) table shown in the Annex of FSMP-WG4/WP26.</w:t>
            </w:r>
          </w:p>
        </w:tc>
        <w:tc>
          <w:tcPr>
            <w:tcW w:w="1846" w:type="dxa"/>
          </w:tcPr>
          <w:p w14:paraId="0E0FD955" w14:textId="77777777" w:rsidR="00253A34" w:rsidRPr="005D0D7B" w:rsidRDefault="00253A34" w:rsidP="004302CF">
            <w:r w:rsidRPr="005D0D7B">
              <w:t>All</w:t>
            </w:r>
          </w:p>
        </w:tc>
        <w:tc>
          <w:tcPr>
            <w:tcW w:w="1092" w:type="dxa"/>
          </w:tcPr>
          <w:p w14:paraId="11113C5E" w14:textId="5C4C431A" w:rsidR="00253A34" w:rsidRPr="005D0D7B" w:rsidRDefault="00253A34" w:rsidP="004302CF">
            <w:r w:rsidRPr="005D0D7B">
              <w:t>FSMP-WG1</w:t>
            </w:r>
            <w:r w:rsidR="001917A2">
              <w:t>2</w:t>
            </w:r>
          </w:p>
        </w:tc>
        <w:tc>
          <w:tcPr>
            <w:tcW w:w="2535" w:type="dxa"/>
          </w:tcPr>
          <w:p w14:paraId="5D459540" w14:textId="77777777" w:rsidR="00253A34" w:rsidRPr="005D0D7B" w:rsidRDefault="00253A34" w:rsidP="004302CF"/>
        </w:tc>
      </w:tr>
      <w:tr w:rsidR="00253A34" w:rsidRPr="005D0D7B" w14:paraId="728372EA" w14:textId="77777777" w:rsidTr="00866345">
        <w:tc>
          <w:tcPr>
            <w:tcW w:w="1075" w:type="dxa"/>
          </w:tcPr>
          <w:p w14:paraId="0BEE160D" w14:textId="77777777" w:rsidR="00253A34" w:rsidRPr="005D0D7B" w:rsidRDefault="00253A34" w:rsidP="004302CF">
            <w:r w:rsidRPr="005D0D7B">
              <w:t>04-06</w:t>
            </w:r>
          </w:p>
        </w:tc>
        <w:tc>
          <w:tcPr>
            <w:tcW w:w="2088" w:type="dxa"/>
          </w:tcPr>
          <w:p w14:paraId="47D096B6" w14:textId="77777777" w:rsidR="00253A34" w:rsidRPr="005D0D7B" w:rsidRDefault="00253A34" w:rsidP="004302CF">
            <w:r w:rsidRPr="005D0D7B">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846" w:type="dxa"/>
          </w:tcPr>
          <w:p w14:paraId="2832A17B" w14:textId="77777777" w:rsidR="00253A34" w:rsidRPr="005D0D7B" w:rsidRDefault="00253A34" w:rsidP="004302CF">
            <w:r w:rsidRPr="005D0D7B">
              <w:t>IATA and ICCAIA</w:t>
            </w:r>
          </w:p>
        </w:tc>
        <w:tc>
          <w:tcPr>
            <w:tcW w:w="1092" w:type="dxa"/>
          </w:tcPr>
          <w:p w14:paraId="3969AB99" w14:textId="74B72352" w:rsidR="00253A34" w:rsidRPr="005D0D7B" w:rsidRDefault="00253A34" w:rsidP="004302CF">
            <w:r w:rsidRPr="005D0D7B">
              <w:t>FSMP-WG1</w:t>
            </w:r>
            <w:r w:rsidR="001917A2">
              <w:t>2</w:t>
            </w:r>
          </w:p>
        </w:tc>
        <w:tc>
          <w:tcPr>
            <w:tcW w:w="2535" w:type="dxa"/>
          </w:tcPr>
          <w:p w14:paraId="25E8E41A" w14:textId="77777777" w:rsidR="00253A34" w:rsidRPr="005D0D7B" w:rsidRDefault="00253A34" w:rsidP="004302CF">
            <w:r w:rsidRPr="005D0D7B">
              <w:t xml:space="preserve">Ongoing </w:t>
            </w:r>
          </w:p>
        </w:tc>
      </w:tr>
      <w:tr w:rsidR="00253A34" w:rsidRPr="005D0D7B" w14:paraId="15078081" w14:textId="77777777" w:rsidTr="00866345">
        <w:trPr>
          <w:trHeight w:val="1879"/>
        </w:trPr>
        <w:tc>
          <w:tcPr>
            <w:tcW w:w="1075" w:type="dxa"/>
          </w:tcPr>
          <w:p w14:paraId="37DC6110" w14:textId="77777777" w:rsidR="00253A34" w:rsidRPr="005D0D7B" w:rsidRDefault="00253A34" w:rsidP="004302CF">
            <w:r w:rsidRPr="005D0D7B">
              <w:t>05-06</w:t>
            </w:r>
          </w:p>
        </w:tc>
        <w:tc>
          <w:tcPr>
            <w:tcW w:w="2088" w:type="dxa"/>
          </w:tcPr>
          <w:p w14:paraId="1C846593" w14:textId="77777777" w:rsidR="00253A34" w:rsidRPr="005D0D7B" w:rsidRDefault="00253A34" w:rsidP="004302CF">
            <w:r w:rsidRPr="005D0D7B">
              <w:t xml:space="preserve">Explore restructuring of Doc 9718 Volume 1. </w:t>
            </w:r>
          </w:p>
        </w:tc>
        <w:tc>
          <w:tcPr>
            <w:tcW w:w="1846" w:type="dxa"/>
          </w:tcPr>
          <w:p w14:paraId="1E398C2D" w14:textId="77777777" w:rsidR="00253A34" w:rsidRPr="005D0D7B" w:rsidRDefault="00253A34" w:rsidP="004302CF">
            <w:r w:rsidRPr="005D0D7B">
              <w:t>Secretary/A. Roy/correspondence group</w:t>
            </w:r>
          </w:p>
        </w:tc>
        <w:tc>
          <w:tcPr>
            <w:tcW w:w="1092" w:type="dxa"/>
          </w:tcPr>
          <w:p w14:paraId="20C350AC" w14:textId="77777777" w:rsidR="00253A34" w:rsidRPr="005D0D7B" w:rsidRDefault="00253A34" w:rsidP="004302CF"/>
          <w:p w14:paraId="7FFAA468" w14:textId="77777777" w:rsidR="00253A34" w:rsidRPr="005D0D7B" w:rsidRDefault="00253A34" w:rsidP="004302CF">
            <w:r w:rsidRPr="005D0D7B">
              <w:t>2022 (complete)</w:t>
            </w:r>
          </w:p>
        </w:tc>
        <w:tc>
          <w:tcPr>
            <w:tcW w:w="2535" w:type="dxa"/>
          </w:tcPr>
          <w:p w14:paraId="4D822663" w14:textId="77777777" w:rsidR="00253A34" w:rsidRPr="005D0D7B" w:rsidRDefault="00253A34" w:rsidP="004302CF"/>
        </w:tc>
      </w:tr>
      <w:tr w:rsidR="00253A34" w:rsidRPr="005D0D7B" w14:paraId="22B6B6ED" w14:textId="77777777" w:rsidTr="00866345">
        <w:tc>
          <w:tcPr>
            <w:tcW w:w="1075" w:type="dxa"/>
          </w:tcPr>
          <w:p w14:paraId="5BD994DA" w14:textId="77777777" w:rsidR="00253A34" w:rsidRPr="005D0D7B" w:rsidRDefault="00253A34" w:rsidP="004302CF">
            <w:pPr>
              <w:tabs>
                <w:tab w:val="left" w:pos="635"/>
              </w:tabs>
            </w:pPr>
            <w:r w:rsidRPr="005D0D7B">
              <w:t>08-01</w:t>
            </w:r>
          </w:p>
        </w:tc>
        <w:tc>
          <w:tcPr>
            <w:tcW w:w="2088" w:type="dxa"/>
          </w:tcPr>
          <w:p w14:paraId="45304DAE" w14:textId="77777777" w:rsidR="00253A34" w:rsidRPr="005D0D7B" w:rsidRDefault="00253A34" w:rsidP="004302CF">
            <w:r w:rsidRPr="005D0D7B">
              <w:t xml:space="preserve">Provide comments on the capacity of 1090ES and/or UAT to handle future air capacity (including surveillance of small drones operating outside controlled airspace).  See </w:t>
            </w:r>
            <w:r w:rsidRPr="005D0D7B">
              <w:lastRenderedPageBreak/>
              <w:t>WG/08 IP09</w:t>
            </w:r>
          </w:p>
        </w:tc>
        <w:tc>
          <w:tcPr>
            <w:tcW w:w="1846" w:type="dxa"/>
          </w:tcPr>
          <w:p w14:paraId="6920E7EC" w14:textId="77777777" w:rsidR="00253A34" w:rsidRPr="005D0D7B" w:rsidRDefault="00253A34" w:rsidP="004302CF">
            <w:r w:rsidRPr="005D0D7B">
              <w:lastRenderedPageBreak/>
              <w:t>All</w:t>
            </w:r>
          </w:p>
        </w:tc>
        <w:tc>
          <w:tcPr>
            <w:tcW w:w="1092" w:type="dxa"/>
          </w:tcPr>
          <w:p w14:paraId="2E6E2F2A" w14:textId="77777777" w:rsidR="00253A34" w:rsidRPr="005D0D7B" w:rsidRDefault="00253A34" w:rsidP="004302CF">
            <w:r w:rsidRPr="005D0D7B">
              <w:t>FSMP-WG/11</w:t>
            </w:r>
          </w:p>
        </w:tc>
        <w:tc>
          <w:tcPr>
            <w:tcW w:w="2535" w:type="dxa"/>
          </w:tcPr>
          <w:p w14:paraId="048324F4" w14:textId="77777777" w:rsidR="00253A34" w:rsidRDefault="00253A34" w:rsidP="004302CF">
            <w:r w:rsidRPr="005D0D7B">
              <w:t>Being addressed by the Surveillance Panel, but they would appreciate input from FSMP.</w:t>
            </w:r>
          </w:p>
          <w:p w14:paraId="54141D59" w14:textId="3E7B444E" w:rsidR="000B0F38" w:rsidRPr="005D0D7B" w:rsidRDefault="000B0F38" w:rsidP="004302CF">
            <w:r>
              <w:t>CLOSED – State Letter published</w:t>
            </w:r>
          </w:p>
        </w:tc>
      </w:tr>
      <w:tr w:rsidR="00253A34" w:rsidRPr="005D0D7B" w14:paraId="5D8C58E8" w14:textId="77777777" w:rsidTr="00866345">
        <w:tc>
          <w:tcPr>
            <w:tcW w:w="1075" w:type="dxa"/>
          </w:tcPr>
          <w:p w14:paraId="56946289" w14:textId="77777777" w:rsidR="00253A34" w:rsidRPr="005D0D7B" w:rsidRDefault="00253A34" w:rsidP="004302CF">
            <w:pPr>
              <w:tabs>
                <w:tab w:val="left" w:pos="699"/>
              </w:tabs>
            </w:pPr>
            <w:r w:rsidRPr="005D0D7B">
              <w:t>09-04</w:t>
            </w:r>
          </w:p>
        </w:tc>
        <w:tc>
          <w:tcPr>
            <w:tcW w:w="2088" w:type="dxa"/>
          </w:tcPr>
          <w:p w14:paraId="159503B4" w14:textId="77777777" w:rsidR="00253A34" w:rsidRPr="005D0D7B" w:rsidRDefault="00253A34" w:rsidP="004302CF">
            <w:r w:rsidRPr="005D0D7B">
              <w:t xml:space="preserve">Provide the proposed Handbook Volume II material on </w:t>
            </w:r>
            <w:proofErr w:type="spellStart"/>
            <w:r w:rsidRPr="005D0D7B">
              <w:t>radionavigation</w:t>
            </w:r>
            <w:proofErr w:type="spellEnd"/>
            <w:r w:rsidRPr="005D0D7B">
              <w:t xml:space="preserve"> aids as agreed in the NSP SWG </w:t>
            </w:r>
          </w:p>
        </w:tc>
        <w:tc>
          <w:tcPr>
            <w:tcW w:w="1846" w:type="dxa"/>
          </w:tcPr>
          <w:p w14:paraId="10BBD361" w14:textId="77777777" w:rsidR="00253A34" w:rsidRPr="005D0D7B" w:rsidRDefault="00253A34" w:rsidP="004302CF">
            <w:pPr>
              <w:tabs>
                <w:tab w:val="left" w:pos="699"/>
              </w:tabs>
            </w:pPr>
            <w:r w:rsidRPr="005D0D7B">
              <w:t xml:space="preserve">F. </w:t>
            </w:r>
            <w:proofErr w:type="spellStart"/>
            <w:r w:rsidRPr="005D0D7B">
              <w:t>Butsch</w:t>
            </w:r>
            <w:proofErr w:type="spellEnd"/>
          </w:p>
        </w:tc>
        <w:tc>
          <w:tcPr>
            <w:tcW w:w="1092" w:type="dxa"/>
          </w:tcPr>
          <w:p w14:paraId="10A8F28E" w14:textId="77777777" w:rsidR="00253A34" w:rsidRPr="005D0D7B" w:rsidRDefault="00253A34" w:rsidP="004302CF">
            <w:pPr>
              <w:tabs>
                <w:tab w:val="left" w:pos="699"/>
              </w:tabs>
            </w:pPr>
            <w:r w:rsidRPr="005D0D7B">
              <w:t>As soon after the SWG meeting as practicable</w:t>
            </w:r>
          </w:p>
        </w:tc>
        <w:tc>
          <w:tcPr>
            <w:tcW w:w="2535" w:type="dxa"/>
          </w:tcPr>
          <w:p w14:paraId="4A9AC823" w14:textId="77777777" w:rsidR="00253A34" w:rsidRDefault="00253A34" w:rsidP="004302CF">
            <w:pPr>
              <w:tabs>
                <w:tab w:val="left" w:pos="699"/>
              </w:tabs>
            </w:pPr>
            <w:r w:rsidRPr="005D0D7B">
              <w:t>SWG expects to complete in Nov 2020 meeting.</w:t>
            </w:r>
          </w:p>
          <w:p w14:paraId="3C6DDB8C" w14:textId="61FA1183" w:rsidR="000B0F38" w:rsidRPr="005D0D7B" w:rsidRDefault="000B0F38" w:rsidP="004302CF">
            <w:pPr>
              <w:tabs>
                <w:tab w:val="left" w:pos="699"/>
              </w:tabs>
            </w:pPr>
            <w:r>
              <w:t>CLOSED</w:t>
            </w:r>
          </w:p>
        </w:tc>
      </w:tr>
      <w:tr w:rsidR="00253A34" w:rsidRPr="005D0D7B" w14:paraId="17296EB1" w14:textId="77777777" w:rsidTr="00866345">
        <w:tc>
          <w:tcPr>
            <w:tcW w:w="1075" w:type="dxa"/>
          </w:tcPr>
          <w:p w14:paraId="6C3BAE52" w14:textId="77777777" w:rsidR="00253A34" w:rsidRPr="005D0D7B" w:rsidRDefault="00253A34" w:rsidP="004302CF">
            <w:pPr>
              <w:tabs>
                <w:tab w:val="left" w:pos="699"/>
              </w:tabs>
            </w:pPr>
            <w:r w:rsidRPr="005D0D7B">
              <w:t>09-05</w:t>
            </w:r>
          </w:p>
        </w:tc>
        <w:tc>
          <w:tcPr>
            <w:tcW w:w="2088" w:type="dxa"/>
          </w:tcPr>
          <w:p w14:paraId="489B6B29" w14:textId="77777777" w:rsidR="00253A34" w:rsidRPr="005D0D7B" w:rsidRDefault="00253A34" w:rsidP="004302CF">
            <w:r w:rsidRPr="005D0D7B">
              <w:t>Provide material for the relevant structures specified in WG/09 WP17 and WP20 to the spectrum handbook correspondence group before the next FSMP meeting.</w:t>
            </w:r>
          </w:p>
        </w:tc>
        <w:tc>
          <w:tcPr>
            <w:tcW w:w="1846" w:type="dxa"/>
          </w:tcPr>
          <w:p w14:paraId="0D6AE8FA" w14:textId="77777777" w:rsidR="00253A34" w:rsidRPr="005D0D7B" w:rsidRDefault="00253A34" w:rsidP="004302CF">
            <w:pPr>
              <w:tabs>
                <w:tab w:val="left" w:pos="699"/>
              </w:tabs>
            </w:pPr>
            <w:r w:rsidRPr="005D0D7B">
              <w:t>All</w:t>
            </w:r>
          </w:p>
        </w:tc>
        <w:tc>
          <w:tcPr>
            <w:tcW w:w="1092" w:type="dxa"/>
          </w:tcPr>
          <w:p w14:paraId="59787392" w14:textId="30D2E9B1" w:rsidR="00253A34" w:rsidRPr="005D0D7B" w:rsidRDefault="00253A34" w:rsidP="004302CF">
            <w:pPr>
              <w:tabs>
                <w:tab w:val="left" w:pos="699"/>
              </w:tabs>
            </w:pPr>
            <w:r w:rsidRPr="005D0D7B">
              <w:t>FSMP-WG/1</w:t>
            </w:r>
            <w:r w:rsidR="001917A2">
              <w:t>2</w:t>
            </w:r>
          </w:p>
        </w:tc>
        <w:tc>
          <w:tcPr>
            <w:tcW w:w="2535" w:type="dxa"/>
          </w:tcPr>
          <w:p w14:paraId="7CF67D14" w14:textId="77777777" w:rsidR="00253A34" w:rsidRPr="005D0D7B" w:rsidRDefault="00253A34" w:rsidP="004302CF">
            <w:pPr>
              <w:tabs>
                <w:tab w:val="left" w:pos="699"/>
              </w:tabs>
            </w:pPr>
          </w:p>
        </w:tc>
      </w:tr>
      <w:tr w:rsidR="00253A34" w:rsidRPr="005D0D7B" w14:paraId="45309309" w14:textId="77777777" w:rsidTr="00866345">
        <w:tc>
          <w:tcPr>
            <w:tcW w:w="1075" w:type="dxa"/>
          </w:tcPr>
          <w:p w14:paraId="2B882AAF" w14:textId="77777777" w:rsidR="00253A34" w:rsidRPr="005D0D7B" w:rsidRDefault="00253A34" w:rsidP="004302CF">
            <w:pPr>
              <w:tabs>
                <w:tab w:val="left" w:pos="699"/>
              </w:tabs>
            </w:pPr>
            <w:r w:rsidRPr="005D0D7B">
              <w:t>09-06</w:t>
            </w:r>
          </w:p>
        </w:tc>
        <w:tc>
          <w:tcPr>
            <w:tcW w:w="2088" w:type="dxa"/>
          </w:tcPr>
          <w:p w14:paraId="21DA3FC3" w14:textId="77777777" w:rsidR="00253A34" w:rsidRPr="005D0D7B" w:rsidRDefault="00253A34" w:rsidP="004302CF">
            <w:r w:rsidRPr="005D0D7B">
              <w:t>Review system characteristics structure in WG/09 WP20, and provide necessary system information to complete the section for each system.</w:t>
            </w:r>
          </w:p>
          <w:p w14:paraId="4CCCDA8E" w14:textId="77777777" w:rsidR="00253A34" w:rsidRPr="005D0D7B" w:rsidRDefault="00253A34" w:rsidP="004302CF"/>
          <w:p w14:paraId="69E954B2" w14:textId="77777777" w:rsidR="00253A34" w:rsidRPr="005D0D7B" w:rsidRDefault="00253A34" w:rsidP="004302CF"/>
        </w:tc>
        <w:tc>
          <w:tcPr>
            <w:tcW w:w="1846" w:type="dxa"/>
          </w:tcPr>
          <w:p w14:paraId="37632C12" w14:textId="77777777" w:rsidR="00253A34" w:rsidRPr="005D0D7B" w:rsidRDefault="00253A34" w:rsidP="004302CF">
            <w:pPr>
              <w:tabs>
                <w:tab w:val="left" w:pos="699"/>
              </w:tabs>
            </w:pPr>
            <w:r w:rsidRPr="005D0D7B">
              <w:t>K. Masrani (Inmarsat), D. Ladson (Iridium), U. Schwark (WAIC), A. Roy (HF and VHF), and Secretary (for other panels to review)</w:t>
            </w:r>
          </w:p>
        </w:tc>
        <w:tc>
          <w:tcPr>
            <w:tcW w:w="1092" w:type="dxa"/>
          </w:tcPr>
          <w:p w14:paraId="729E8E98" w14:textId="265BEA2B" w:rsidR="00253A34" w:rsidRPr="005D0D7B" w:rsidRDefault="00253A34" w:rsidP="004302CF">
            <w:pPr>
              <w:tabs>
                <w:tab w:val="left" w:pos="699"/>
              </w:tabs>
            </w:pPr>
            <w:r w:rsidRPr="005D0D7B">
              <w:t>FSMP-WG/1</w:t>
            </w:r>
            <w:r w:rsidR="000B0F38">
              <w:t>2</w:t>
            </w:r>
          </w:p>
        </w:tc>
        <w:tc>
          <w:tcPr>
            <w:tcW w:w="2535" w:type="dxa"/>
          </w:tcPr>
          <w:p w14:paraId="5A3B69DF" w14:textId="77777777" w:rsidR="000B0F38" w:rsidRDefault="00253A34" w:rsidP="004302CF">
            <w:pPr>
              <w:tabs>
                <w:tab w:val="left" w:pos="699"/>
              </w:tabs>
            </w:pPr>
            <w:r w:rsidRPr="005D0D7B">
              <w:t>Partially addressed by FSMP-WG/10 WP14</w:t>
            </w:r>
            <w:r w:rsidR="000B0F38">
              <w:t>,</w:t>
            </w:r>
          </w:p>
          <w:p w14:paraId="47D1582D" w14:textId="2D240603" w:rsidR="00253A34" w:rsidRPr="005D0D7B" w:rsidRDefault="000B0F38" w:rsidP="004302CF">
            <w:pPr>
              <w:tabs>
                <w:tab w:val="left" w:pos="699"/>
              </w:tabs>
            </w:pPr>
            <w:r>
              <w:t>FMSP-WG/11 WP25</w:t>
            </w:r>
            <w:r w:rsidR="00253A34" w:rsidRPr="005D0D7B">
              <w:t>.</w:t>
            </w:r>
          </w:p>
        </w:tc>
      </w:tr>
      <w:tr w:rsidR="00253A34" w:rsidRPr="005D0D7B" w14:paraId="765F53CA" w14:textId="77777777" w:rsidTr="00866345">
        <w:tc>
          <w:tcPr>
            <w:tcW w:w="1075" w:type="dxa"/>
          </w:tcPr>
          <w:p w14:paraId="73858E31" w14:textId="77777777" w:rsidR="00253A34" w:rsidRPr="005D0D7B" w:rsidRDefault="00253A34" w:rsidP="004302CF">
            <w:pPr>
              <w:tabs>
                <w:tab w:val="left" w:pos="699"/>
              </w:tabs>
            </w:pPr>
            <w:r w:rsidRPr="005D0D7B">
              <w:t>09-07</w:t>
            </w:r>
          </w:p>
        </w:tc>
        <w:tc>
          <w:tcPr>
            <w:tcW w:w="2088" w:type="dxa"/>
          </w:tcPr>
          <w:p w14:paraId="65ACEA68" w14:textId="77777777" w:rsidR="00253A34" w:rsidRPr="005D0D7B" w:rsidRDefault="00253A34" w:rsidP="004302CF">
            <w:r w:rsidRPr="005D0D7B">
              <w:t xml:space="preserve">Provide to the whole FSMP membership the agreed output from the next NSP meeting on chapters detailing </w:t>
            </w:r>
            <w:proofErr w:type="spellStart"/>
            <w:r w:rsidRPr="005D0D7B">
              <w:t>nav</w:t>
            </w:r>
            <w:proofErr w:type="spellEnd"/>
            <w:r w:rsidRPr="005D0D7B">
              <w:t xml:space="preserve"> aids frequency planning criteria to be incorporated into the spectrum handbook.</w:t>
            </w:r>
          </w:p>
          <w:p w14:paraId="35A97452" w14:textId="77777777" w:rsidR="00253A34" w:rsidRPr="005D0D7B" w:rsidRDefault="00253A34" w:rsidP="004302CF"/>
        </w:tc>
        <w:tc>
          <w:tcPr>
            <w:tcW w:w="1846" w:type="dxa"/>
          </w:tcPr>
          <w:p w14:paraId="40E02DC7" w14:textId="77777777" w:rsidR="00253A34" w:rsidRPr="005D0D7B" w:rsidRDefault="00253A34" w:rsidP="004302CF">
            <w:pPr>
              <w:tabs>
                <w:tab w:val="left" w:pos="699"/>
              </w:tabs>
            </w:pPr>
            <w:r w:rsidRPr="005D0D7B">
              <w:t>Secretary</w:t>
            </w:r>
          </w:p>
        </w:tc>
        <w:tc>
          <w:tcPr>
            <w:tcW w:w="1092" w:type="dxa"/>
          </w:tcPr>
          <w:p w14:paraId="734909C6" w14:textId="77777777" w:rsidR="00253A34" w:rsidRPr="005D0D7B" w:rsidRDefault="00253A34" w:rsidP="004302CF">
            <w:pPr>
              <w:tabs>
                <w:tab w:val="left" w:pos="699"/>
              </w:tabs>
            </w:pPr>
            <w:r w:rsidRPr="005D0D7B">
              <w:t>ASAP after received (see 09-04)</w:t>
            </w:r>
          </w:p>
        </w:tc>
        <w:tc>
          <w:tcPr>
            <w:tcW w:w="2535" w:type="dxa"/>
          </w:tcPr>
          <w:p w14:paraId="48554B56" w14:textId="77777777" w:rsidR="00253A34" w:rsidRDefault="00253A34" w:rsidP="004302CF">
            <w:pPr>
              <w:tabs>
                <w:tab w:val="left" w:pos="699"/>
              </w:tabs>
            </w:pPr>
            <w:r w:rsidRPr="005D0D7B">
              <w:t>SWG expects to complete in Nov 2020 meeting.</w:t>
            </w:r>
          </w:p>
          <w:p w14:paraId="7BA69C21" w14:textId="77777777" w:rsidR="000B0F38" w:rsidRDefault="000B0F38" w:rsidP="004302CF">
            <w:pPr>
              <w:tabs>
                <w:tab w:val="left" w:pos="699"/>
              </w:tabs>
            </w:pPr>
          </w:p>
          <w:p w14:paraId="5408F301" w14:textId="2EB17C43" w:rsidR="000B0F38" w:rsidRPr="005D0D7B" w:rsidRDefault="000B0F38" w:rsidP="004302CF">
            <w:pPr>
              <w:tabs>
                <w:tab w:val="left" w:pos="699"/>
              </w:tabs>
            </w:pPr>
            <w:r>
              <w:t>CLOSED</w:t>
            </w:r>
          </w:p>
        </w:tc>
      </w:tr>
      <w:tr w:rsidR="00253A34" w:rsidRPr="005D0D7B" w14:paraId="65DF0502" w14:textId="77777777" w:rsidTr="00866345">
        <w:tc>
          <w:tcPr>
            <w:tcW w:w="1075" w:type="dxa"/>
          </w:tcPr>
          <w:p w14:paraId="421E51D6" w14:textId="77777777" w:rsidR="00253A34" w:rsidRPr="005D0D7B" w:rsidRDefault="00253A34" w:rsidP="004302CF">
            <w:pPr>
              <w:tabs>
                <w:tab w:val="left" w:pos="699"/>
              </w:tabs>
            </w:pPr>
            <w:r w:rsidRPr="005D0D7B">
              <w:t>09-08</w:t>
            </w:r>
          </w:p>
        </w:tc>
        <w:tc>
          <w:tcPr>
            <w:tcW w:w="2088" w:type="dxa"/>
          </w:tcPr>
          <w:p w14:paraId="2036567C" w14:textId="77777777" w:rsidR="00253A34" w:rsidRPr="005D0D7B" w:rsidRDefault="00253A34" w:rsidP="004302CF">
            <w:r w:rsidRPr="005D0D7B">
              <w:t>Participate in correspondence group to complete WAIC SARPS</w:t>
            </w:r>
          </w:p>
        </w:tc>
        <w:tc>
          <w:tcPr>
            <w:tcW w:w="1846" w:type="dxa"/>
          </w:tcPr>
          <w:p w14:paraId="5FA0A16C" w14:textId="77777777" w:rsidR="00253A34" w:rsidRPr="005D0D7B" w:rsidRDefault="00253A34" w:rsidP="004302CF">
            <w:pPr>
              <w:tabs>
                <w:tab w:val="left" w:pos="699"/>
              </w:tabs>
            </w:pPr>
            <w:r w:rsidRPr="005D0D7B">
              <w:t>All</w:t>
            </w:r>
          </w:p>
        </w:tc>
        <w:tc>
          <w:tcPr>
            <w:tcW w:w="1092" w:type="dxa"/>
          </w:tcPr>
          <w:p w14:paraId="305D85ED" w14:textId="2F33364F" w:rsidR="00253A34" w:rsidRPr="005D0D7B" w:rsidRDefault="00253A34" w:rsidP="004302CF">
            <w:pPr>
              <w:tabs>
                <w:tab w:val="left" w:pos="699"/>
              </w:tabs>
            </w:pPr>
            <w:r w:rsidRPr="005D0D7B">
              <w:t>FSMP-WG/1</w:t>
            </w:r>
            <w:r w:rsidR="000B0F38">
              <w:t>2</w:t>
            </w:r>
          </w:p>
        </w:tc>
        <w:tc>
          <w:tcPr>
            <w:tcW w:w="2535" w:type="dxa"/>
          </w:tcPr>
          <w:p w14:paraId="0EE798D6" w14:textId="77777777" w:rsidR="00253A34" w:rsidRPr="005D0D7B" w:rsidRDefault="00253A34" w:rsidP="004302CF">
            <w:pPr>
              <w:tabs>
                <w:tab w:val="left" w:pos="699"/>
              </w:tabs>
            </w:pPr>
          </w:p>
        </w:tc>
      </w:tr>
      <w:tr w:rsidR="00253A34" w:rsidRPr="005D0D7B" w14:paraId="7ADD52C6" w14:textId="77777777" w:rsidTr="00866345">
        <w:tc>
          <w:tcPr>
            <w:tcW w:w="1075" w:type="dxa"/>
          </w:tcPr>
          <w:p w14:paraId="37D01191" w14:textId="77777777" w:rsidR="00253A34" w:rsidRPr="005D0D7B" w:rsidRDefault="00253A34" w:rsidP="004302CF">
            <w:pPr>
              <w:tabs>
                <w:tab w:val="left" w:pos="699"/>
              </w:tabs>
            </w:pPr>
            <w:r w:rsidRPr="005D0D7B">
              <w:t>09-09</w:t>
            </w:r>
          </w:p>
        </w:tc>
        <w:tc>
          <w:tcPr>
            <w:tcW w:w="2088" w:type="dxa"/>
          </w:tcPr>
          <w:p w14:paraId="443EBA79" w14:textId="77777777" w:rsidR="00253A34" w:rsidRPr="005D0D7B" w:rsidRDefault="00253A34" w:rsidP="004302CF">
            <w:r w:rsidRPr="005D0D7B">
              <w:t>Provide updated/expanded example outlining the approach for aviation system protection suggested in FSMP-WG/2 WP24.</w:t>
            </w:r>
          </w:p>
        </w:tc>
        <w:tc>
          <w:tcPr>
            <w:tcW w:w="1846" w:type="dxa"/>
          </w:tcPr>
          <w:p w14:paraId="358482C8" w14:textId="77777777" w:rsidR="00253A34" w:rsidRPr="005D0D7B" w:rsidRDefault="00253A34" w:rsidP="004302CF">
            <w:pPr>
              <w:tabs>
                <w:tab w:val="left" w:pos="699"/>
              </w:tabs>
            </w:pPr>
            <w:r w:rsidRPr="005D0D7B">
              <w:t xml:space="preserve">J. </w:t>
            </w:r>
            <w:proofErr w:type="spellStart"/>
            <w:r w:rsidRPr="005D0D7B">
              <w:t>Mettrop</w:t>
            </w:r>
            <w:proofErr w:type="spellEnd"/>
          </w:p>
        </w:tc>
        <w:tc>
          <w:tcPr>
            <w:tcW w:w="1092" w:type="dxa"/>
          </w:tcPr>
          <w:p w14:paraId="379A0FCB" w14:textId="5AB74180" w:rsidR="00253A34" w:rsidRPr="005D0D7B" w:rsidRDefault="00253A34" w:rsidP="004302CF">
            <w:pPr>
              <w:tabs>
                <w:tab w:val="left" w:pos="699"/>
              </w:tabs>
            </w:pPr>
            <w:r w:rsidRPr="005D0D7B">
              <w:t>FSMP-WG/1</w:t>
            </w:r>
            <w:r w:rsidR="001917A2">
              <w:t>2</w:t>
            </w:r>
          </w:p>
        </w:tc>
        <w:tc>
          <w:tcPr>
            <w:tcW w:w="2535" w:type="dxa"/>
          </w:tcPr>
          <w:p w14:paraId="2C5CB01F" w14:textId="77777777" w:rsidR="00253A34" w:rsidRPr="005D0D7B" w:rsidRDefault="00253A34" w:rsidP="004302CF">
            <w:pPr>
              <w:tabs>
                <w:tab w:val="left" w:pos="699"/>
              </w:tabs>
            </w:pPr>
          </w:p>
        </w:tc>
      </w:tr>
      <w:tr w:rsidR="00253A34" w:rsidRPr="005D0D7B" w14:paraId="20D66E62" w14:textId="77777777" w:rsidTr="00866345">
        <w:tc>
          <w:tcPr>
            <w:tcW w:w="1075" w:type="dxa"/>
          </w:tcPr>
          <w:p w14:paraId="17BD7B01" w14:textId="77777777" w:rsidR="00253A34" w:rsidRPr="005D0D7B" w:rsidRDefault="00253A34" w:rsidP="004302CF">
            <w:pPr>
              <w:tabs>
                <w:tab w:val="left" w:pos="699"/>
              </w:tabs>
            </w:pPr>
            <w:r w:rsidRPr="005D0D7B">
              <w:t>09-10</w:t>
            </w:r>
          </w:p>
        </w:tc>
        <w:tc>
          <w:tcPr>
            <w:tcW w:w="2088" w:type="dxa"/>
          </w:tcPr>
          <w:p w14:paraId="5B249F9E" w14:textId="77777777" w:rsidR="00253A34" w:rsidRPr="005D0D7B" w:rsidRDefault="00253A34" w:rsidP="004302CF">
            <w:r w:rsidRPr="005D0D7B">
              <w:t xml:space="preserve">Provide comparison of aviation system emission masks with </w:t>
            </w:r>
            <w:r w:rsidRPr="005D0D7B">
              <w:lastRenderedPageBreak/>
              <w:t>respect to relevant ITU requirements.</w:t>
            </w:r>
          </w:p>
        </w:tc>
        <w:tc>
          <w:tcPr>
            <w:tcW w:w="1846" w:type="dxa"/>
          </w:tcPr>
          <w:p w14:paraId="270C4A77" w14:textId="77777777" w:rsidR="00253A34" w:rsidRPr="005D0D7B" w:rsidRDefault="00253A34" w:rsidP="004302CF">
            <w:pPr>
              <w:tabs>
                <w:tab w:val="left" w:pos="699"/>
              </w:tabs>
            </w:pPr>
            <w:r w:rsidRPr="005D0D7B">
              <w:lastRenderedPageBreak/>
              <w:t xml:space="preserve">J. </w:t>
            </w:r>
            <w:proofErr w:type="spellStart"/>
            <w:r w:rsidRPr="005D0D7B">
              <w:t>Mettrop</w:t>
            </w:r>
            <w:proofErr w:type="spellEnd"/>
          </w:p>
        </w:tc>
        <w:tc>
          <w:tcPr>
            <w:tcW w:w="1092" w:type="dxa"/>
          </w:tcPr>
          <w:p w14:paraId="1D917772" w14:textId="4358AC4F" w:rsidR="00253A34" w:rsidRPr="005D0D7B" w:rsidRDefault="00253A34" w:rsidP="004302CF">
            <w:pPr>
              <w:tabs>
                <w:tab w:val="left" w:pos="699"/>
              </w:tabs>
            </w:pPr>
            <w:r w:rsidRPr="005D0D7B">
              <w:t>FSMP-WG/1</w:t>
            </w:r>
            <w:r w:rsidR="001917A2">
              <w:t>2</w:t>
            </w:r>
          </w:p>
        </w:tc>
        <w:tc>
          <w:tcPr>
            <w:tcW w:w="2535" w:type="dxa"/>
          </w:tcPr>
          <w:p w14:paraId="70A01D70" w14:textId="77777777" w:rsidR="00253A34" w:rsidRPr="005D0D7B" w:rsidRDefault="00253A34" w:rsidP="004302CF">
            <w:pPr>
              <w:tabs>
                <w:tab w:val="left" w:pos="699"/>
              </w:tabs>
            </w:pPr>
          </w:p>
          <w:p w14:paraId="49964766" w14:textId="77777777" w:rsidR="00253A34" w:rsidRPr="005D0D7B" w:rsidRDefault="00253A34" w:rsidP="004302CF"/>
          <w:p w14:paraId="253DFBAF" w14:textId="77777777" w:rsidR="00253A34" w:rsidRPr="005D0D7B" w:rsidRDefault="00253A34" w:rsidP="004302CF"/>
          <w:p w14:paraId="55ED2411" w14:textId="77777777" w:rsidR="00253A34" w:rsidRPr="005D0D7B" w:rsidRDefault="00253A34" w:rsidP="004302CF"/>
          <w:p w14:paraId="058D828F" w14:textId="77777777" w:rsidR="00253A34" w:rsidRPr="005D0D7B" w:rsidRDefault="00253A34" w:rsidP="004302CF">
            <w:pPr>
              <w:jc w:val="center"/>
            </w:pPr>
          </w:p>
        </w:tc>
      </w:tr>
      <w:tr w:rsidR="00253A34" w:rsidRPr="005D0D7B" w14:paraId="0A2D6CF9" w14:textId="77777777" w:rsidTr="00866345">
        <w:tc>
          <w:tcPr>
            <w:tcW w:w="1075" w:type="dxa"/>
            <w:shd w:val="clear" w:color="auto" w:fill="auto"/>
          </w:tcPr>
          <w:p w14:paraId="5D55758C" w14:textId="77777777" w:rsidR="00253A34" w:rsidRPr="005D0D7B" w:rsidRDefault="00253A34" w:rsidP="004302CF">
            <w:pPr>
              <w:tabs>
                <w:tab w:val="left" w:pos="699"/>
              </w:tabs>
            </w:pPr>
            <w:r w:rsidRPr="005D0D7B">
              <w:lastRenderedPageBreak/>
              <w:t>10-01</w:t>
            </w:r>
          </w:p>
        </w:tc>
        <w:tc>
          <w:tcPr>
            <w:tcW w:w="2088" w:type="dxa"/>
            <w:shd w:val="clear" w:color="auto" w:fill="auto"/>
          </w:tcPr>
          <w:p w14:paraId="328B74CB" w14:textId="77777777" w:rsidR="00253A34" w:rsidRPr="005D0D7B" w:rsidRDefault="00253A34" w:rsidP="004302CF">
            <w:r w:rsidRPr="005D0D7B">
              <w:t xml:space="preserve">Catalogue aviation concerns with the current language in Resolution 155 (Rev. WRC-19). Participants to send their email address to John </w:t>
            </w:r>
            <w:proofErr w:type="spellStart"/>
            <w:r w:rsidRPr="005D0D7B">
              <w:t>Mettrop</w:t>
            </w:r>
            <w:proofErr w:type="spellEnd"/>
            <w:r w:rsidRPr="005D0D7B">
              <w:t xml:space="preserve"> (</w:t>
            </w:r>
            <w:hyperlink r:id="rId86" w:history="1">
              <w:r w:rsidRPr="005D0D7B">
                <w:rPr>
                  <w:color w:val="0000FF"/>
                  <w:u w:val="single"/>
                </w:rPr>
                <w:t>john.mettrop@caa.co.uk</w:t>
              </w:r>
            </w:hyperlink>
            <w:r w:rsidRPr="005D0D7B">
              <w:t>) by 28 August, 2020 if they want to be part of the FSMP correspondence group.</w:t>
            </w:r>
          </w:p>
        </w:tc>
        <w:tc>
          <w:tcPr>
            <w:tcW w:w="1846" w:type="dxa"/>
            <w:shd w:val="clear" w:color="auto" w:fill="auto"/>
          </w:tcPr>
          <w:p w14:paraId="2B0C7008" w14:textId="77777777" w:rsidR="00253A34" w:rsidRPr="005D0D7B" w:rsidRDefault="00253A34" w:rsidP="004302CF">
            <w:pPr>
              <w:tabs>
                <w:tab w:val="left" w:pos="699"/>
              </w:tabs>
            </w:pPr>
            <w:r w:rsidRPr="005D0D7B">
              <w:t>All</w:t>
            </w:r>
          </w:p>
        </w:tc>
        <w:tc>
          <w:tcPr>
            <w:tcW w:w="1092" w:type="dxa"/>
          </w:tcPr>
          <w:p w14:paraId="1732A60B" w14:textId="3BD72040" w:rsidR="00253A34" w:rsidRPr="005D0D7B" w:rsidRDefault="00253A34" w:rsidP="004302CF">
            <w:pPr>
              <w:tabs>
                <w:tab w:val="left" w:pos="699"/>
              </w:tabs>
              <w:rPr>
                <w:highlight w:val="yellow"/>
              </w:rPr>
            </w:pPr>
            <w:r w:rsidRPr="005D0D7B">
              <w:t>FSMP-WG/1</w:t>
            </w:r>
            <w:r w:rsidR="000B0F38">
              <w:t>2</w:t>
            </w:r>
          </w:p>
        </w:tc>
        <w:tc>
          <w:tcPr>
            <w:tcW w:w="2535" w:type="dxa"/>
          </w:tcPr>
          <w:p w14:paraId="0D18C43F" w14:textId="77777777" w:rsidR="00253A34" w:rsidRPr="005D0D7B" w:rsidRDefault="00253A34" w:rsidP="004302CF">
            <w:pPr>
              <w:tabs>
                <w:tab w:val="left" w:pos="699"/>
              </w:tabs>
              <w:rPr>
                <w:highlight w:val="yellow"/>
              </w:rPr>
            </w:pPr>
          </w:p>
        </w:tc>
      </w:tr>
      <w:tr w:rsidR="00253A34" w:rsidRPr="005D0D7B" w14:paraId="411A1C1A" w14:textId="77777777" w:rsidTr="00866345">
        <w:tc>
          <w:tcPr>
            <w:tcW w:w="1075" w:type="dxa"/>
          </w:tcPr>
          <w:p w14:paraId="0BBA35E5" w14:textId="77777777" w:rsidR="00253A34" w:rsidRPr="005D0D7B" w:rsidRDefault="00253A34" w:rsidP="004302CF">
            <w:pPr>
              <w:tabs>
                <w:tab w:val="left" w:pos="699"/>
              </w:tabs>
            </w:pPr>
            <w:r w:rsidRPr="005D0D7B">
              <w:t>10-02</w:t>
            </w:r>
          </w:p>
        </w:tc>
        <w:tc>
          <w:tcPr>
            <w:tcW w:w="2088" w:type="dxa"/>
          </w:tcPr>
          <w:p w14:paraId="01B256D4" w14:textId="77777777" w:rsidR="00253A34" w:rsidRPr="005D0D7B" w:rsidRDefault="00253A34" w:rsidP="004302CF">
            <w:r w:rsidRPr="005D0D7B">
              <w:t>Provide comments on increased role for ICAO proposed in the longer-term HF frequency coordination approach contained in FSMP-WG/10 WP17.</w:t>
            </w:r>
          </w:p>
        </w:tc>
        <w:tc>
          <w:tcPr>
            <w:tcW w:w="1846" w:type="dxa"/>
          </w:tcPr>
          <w:p w14:paraId="31B9C52E" w14:textId="77777777" w:rsidR="00253A34" w:rsidRPr="005D0D7B" w:rsidRDefault="00253A34" w:rsidP="004302CF">
            <w:pPr>
              <w:tabs>
                <w:tab w:val="left" w:pos="699"/>
              </w:tabs>
            </w:pPr>
            <w:r w:rsidRPr="005D0D7B">
              <w:t>All</w:t>
            </w:r>
          </w:p>
        </w:tc>
        <w:tc>
          <w:tcPr>
            <w:tcW w:w="1092" w:type="dxa"/>
          </w:tcPr>
          <w:p w14:paraId="3ECE381A" w14:textId="46FD1104" w:rsidR="00253A34" w:rsidRPr="005D0D7B" w:rsidRDefault="00253A34" w:rsidP="004302CF">
            <w:pPr>
              <w:tabs>
                <w:tab w:val="left" w:pos="699"/>
              </w:tabs>
            </w:pPr>
            <w:r w:rsidRPr="005D0D7B">
              <w:t>FSMP-WG/1</w:t>
            </w:r>
            <w:r w:rsidR="001917A2">
              <w:t>2</w:t>
            </w:r>
          </w:p>
        </w:tc>
        <w:tc>
          <w:tcPr>
            <w:tcW w:w="2535" w:type="dxa"/>
          </w:tcPr>
          <w:p w14:paraId="084B0561" w14:textId="77777777" w:rsidR="00253A34" w:rsidRPr="005D0D7B" w:rsidRDefault="00253A34" w:rsidP="004302CF">
            <w:pPr>
              <w:tabs>
                <w:tab w:val="left" w:pos="699"/>
              </w:tabs>
              <w:rPr>
                <w:highlight w:val="yellow"/>
              </w:rPr>
            </w:pPr>
          </w:p>
        </w:tc>
      </w:tr>
      <w:tr w:rsidR="00253A34" w:rsidRPr="005D0D7B" w14:paraId="76262CEB" w14:textId="77777777" w:rsidTr="00866345">
        <w:tc>
          <w:tcPr>
            <w:tcW w:w="1075" w:type="dxa"/>
          </w:tcPr>
          <w:p w14:paraId="21B4DE53" w14:textId="77777777" w:rsidR="00253A34" w:rsidRPr="005D0D7B" w:rsidRDefault="00253A34" w:rsidP="004302CF">
            <w:pPr>
              <w:tabs>
                <w:tab w:val="left" w:pos="699"/>
              </w:tabs>
            </w:pPr>
            <w:r w:rsidRPr="005D0D7B">
              <w:t>10-03</w:t>
            </w:r>
          </w:p>
        </w:tc>
        <w:tc>
          <w:tcPr>
            <w:tcW w:w="2088" w:type="dxa"/>
          </w:tcPr>
          <w:p w14:paraId="32C1D791" w14:textId="77777777" w:rsidR="00253A34" w:rsidRPr="005D0D7B" w:rsidRDefault="00253A34" w:rsidP="004302CF">
            <w:r w:rsidRPr="005D0D7B">
              <w:t>Report on current use in States of the 1300-1350 MHz frequency band for radars and longer term plans.</w:t>
            </w:r>
          </w:p>
        </w:tc>
        <w:tc>
          <w:tcPr>
            <w:tcW w:w="1846" w:type="dxa"/>
          </w:tcPr>
          <w:p w14:paraId="51779F1B" w14:textId="77777777" w:rsidR="00253A34" w:rsidRPr="005D0D7B" w:rsidRDefault="00253A34" w:rsidP="004302CF">
            <w:pPr>
              <w:tabs>
                <w:tab w:val="left" w:pos="699"/>
              </w:tabs>
            </w:pPr>
            <w:r w:rsidRPr="005D0D7B">
              <w:t>All</w:t>
            </w:r>
          </w:p>
        </w:tc>
        <w:tc>
          <w:tcPr>
            <w:tcW w:w="1092" w:type="dxa"/>
          </w:tcPr>
          <w:p w14:paraId="751FA8F2" w14:textId="75829127" w:rsidR="00253A34" w:rsidRPr="005D0D7B" w:rsidRDefault="00253A34" w:rsidP="004302CF">
            <w:pPr>
              <w:tabs>
                <w:tab w:val="left" w:pos="699"/>
              </w:tabs>
            </w:pPr>
            <w:r w:rsidRPr="005D0D7B">
              <w:t>FSMP-WG/1</w:t>
            </w:r>
            <w:r w:rsidR="001917A2">
              <w:t>2</w:t>
            </w:r>
          </w:p>
        </w:tc>
        <w:tc>
          <w:tcPr>
            <w:tcW w:w="2535" w:type="dxa"/>
          </w:tcPr>
          <w:p w14:paraId="5AA13975" w14:textId="77777777" w:rsidR="00253A34" w:rsidRPr="005D0D7B" w:rsidRDefault="00253A34" w:rsidP="004302CF">
            <w:pPr>
              <w:tabs>
                <w:tab w:val="left" w:pos="699"/>
              </w:tabs>
              <w:rPr>
                <w:highlight w:val="yellow"/>
              </w:rPr>
            </w:pPr>
          </w:p>
        </w:tc>
      </w:tr>
      <w:tr w:rsidR="00253A34" w:rsidRPr="005D0D7B" w14:paraId="4A645EB6" w14:textId="77777777" w:rsidTr="00866345">
        <w:tc>
          <w:tcPr>
            <w:tcW w:w="1075" w:type="dxa"/>
          </w:tcPr>
          <w:p w14:paraId="31963765" w14:textId="77777777" w:rsidR="00253A34" w:rsidRPr="005D0D7B" w:rsidRDefault="00253A34" w:rsidP="004302CF">
            <w:pPr>
              <w:tabs>
                <w:tab w:val="left" w:pos="699"/>
              </w:tabs>
            </w:pPr>
            <w:r w:rsidRPr="005D0D7B">
              <w:t>10-04</w:t>
            </w:r>
          </w:p>
        </w:tc>
        <w:tc>
          <w:tcPr>
            <w:tcW w:w="2088" w:type="dxa"/>
          </w:tcPr>
          <w:p w14:paraId="6AD7F9A0" w14:textId="77777777" w:rsidR="00253A34" w:rsidRPr="005D0D7B" w:rsidRDefault="00253A34" w:rsidP="004302CF">
            <w:r w:rsidRPr="005D0D7B">
              <w:t xml:space="preserve">Develop comments on the draft SARPs on UAS detect and avoid.  Participants to send their email address to Don </w:t>
            </w:r>
            <w:proofErr w:type="spellStart"/>
            <w:r w:rsidRPr="005D0D7B">
              <w:t>Nellis</w:t>
            </w:r>
            <w:proofErr w:type="spellEnd"/>
            <w:r w:rsidRPr="005D0D7B">
              <w:t xml:space="preserve"> (</w:t>
            </w:r>
            <w:hyperlink r:id="rId87" w:history="1">
              <w:r w:rsidRPr="005D0D7B">
                <w:rPr>
                  <w:color w:val="0000FF"/>
                  <w:u w:val="single"/>
                </w:rPr>
                <w:t>Donald.nellis@faa.gov</w:t>
              </w:r>
            </w:hyperlink>
            <w:r w:rsidRPr="005D0D7B">
              <w:t>) by 28 August, 2020 if they want to be part of the correspondence group.</w:t>
            </w:r>
          </w:p>
        </w:tc>
        <w:tc>
          <w:tcPr>
            <w:tcW w:w="1846" w:type="dxa"/>
          </w:tcPr>
          <w:p w14:paraId="7A906A74" w14:textId="77777777" w:rsidR="00253A34" w:rsidRPr="005D0D7B" w:rsidRDefault="00253A34" w:rsidP="004302CF">
            <w:pPr>
              <w:tabs>
                <w:tab w:val="left" w:pos="699"/>
              </w:tabs>
            </w:pPr>
            <w:r w:rsidRPr="005D0D7B">
              <w:t>All</w:t>
            </w:r>
          </w:p>
        </w:tc>
        <w:tc>
          <w:tcPr>
            <w:tcW w:w="1092" w:type="dxa"/>
          </w:tcPr>
          <w:p w14:paraId="1150E3BF" w14:textId="77777777" w:rsidR="00253A34" w:rsidRPr="005D0D7B" w:rsidRDefault="00253A34" w:rsidP="004302CF">
            <w:pPr>
              <w:tabs>
                <w:tab w:val="left" w:pos="699"/>
              </w:tabs>
            </w:pPr>
            <w:r w:rsidRPr="005D0D7B">
              <w:t>31 December, 2020. Note: Comments due to RPASP by Feb 2021, so CG output needs to be circulated to the full FSMP for agreement.</w:t>
            </w:r>
          </w:p>
        </w:tc>
        <w:tc>
          <w:tcPr>
            <w:tcW w:w="2535" w:type="dxa"/>
          </w:tcPr>
          <w:p w14:paraId="673DD6C0" w14:textId="60BBB8D2" w:rsidR="00253A34" w:rsidRPr="005D0D7B" w:rsidRDefault="000B0F38" w:rsidP="004302CF">
            <w:pPr>
              <w:tabs>
                <w:tab w:val="left" w:pos="699"/>
              </w:tabs>
              <w:rPr>
                <w:highlight w:val="yellow"/>
              </w:rPr>
            </w:pPr>
            <w:r w:rsidRPr="00C16E58">
              <w:t>CLOSED</w:t>
            </w:r>
          </w:p>
        </w:tc>
      </w:tr>
      <w:tr w:rsidR="00253A34" w:rsidRPr="005D0D7B" w14:paraId="25551E4F" w14:textId="77777777" w:rsidTr="00866345">
        <w:tc>
          <w:tcPr>
            <w:tcW w:w="1075" w:type="dxa"/>
          </w:tcPr>
          <w:p w14:paraId="07925997" w14:textId="77777777" w:rsidR="00253A34" w:rsidRPr="005D0D7B" w:rsidRDefault="00253A34" w:rsidP="004302CF">
            <w:pPr>
              <w:tabs>
                <w:tab w:val="left" w:pos="699"/>
              </w:tabs>
            </w:pPr>
            <w:r w:rsidRPr="005D0D7B">
              <w:t>10-05</w:t>
            </w:r>
          </w:p>
        </w:tc>
        <w:tc>
          <w:tcPr>
            <w:tcW w:w="2088" w:type="dxa"/>
          </w:tcPr>
          <w:p w14:paraId="1483B7CC" w14:textId="77777777" w:rsidR="00253A34" w:rsidRPr="005D0D7B" w:rsidRDefault="00253A34" w:rsidP="004302CF">
            <w:r w:rsidRPr="005D0D7B">
              <w:t xml:space="preserve">Review the </w:t>
            </w:r>
            <w:r w:rsidRPr="005D0D7B">
              <w:rPr>
                <w:rFonts w:eastAsia="Times New Roman"/>
                <w:bCs/>
              </w:rPr>
              <w:t xml:space="preserve">proposals for draft guidelines (see Appendix H) that </w:t>
            </w:r>
            <w:r w:rsidRPr="005D0D7B">
              <w:rPr>
                <w:rFonts w:eastAsia="Times New Roman"/>
                <w:bCs/>
              </w:rPr>
              <w:lastRenderedPageBreak/>
              <w:t xml:space="preserve">may be considered by spectrum regulators to ensure the protection of aeronautical MES receivers operating in the frequency band 1 518-1 559 MHz, from the introduction of IMT in the frequency band below 1518 MHz </w:t>
            </w:r>
            <w:r w:rsidRPr="005D0D7B">
              <w:t>and provide comments for the next meeting, using the text of the proposed revision as a starting point.</w:t>
            </w:r>
          </w:p>
        </w:tc>
        <w:tc>
          <w:tcPr>
            <w:tcW w:w="1846" w:type="dxa"/>
          </w:tcPr>
          <w:p w14:paraId="1C2EBA98" w14:textId="77777777" w:rsidR="00253A34" w:rsidRPr="005D0D7B" w:rsidRDefault="00253A34" w:rsidP="004302CF">
            <w:pPr>
              <w:tabs>
                <w:tab w:val="left" w:pos="699"/>
              </w:tabs>
            </w:pPr>
            <w:r w:rsidRPr="005D0D7B">
              <w:lastRenderedPageBreak/>
              <w:t>All</w:t>
            </w:r>
          </w:p>
        </w:tc>
        <w:tc>
          <w:tcPr>
            <w:tcW w:w="1092" w:type="dxa"/>
          </w:tcPr>
          <w:p w14:paraId="47B91683" w14:textId="2D07890B" w:rsidR="00253A34" w:rsidRPr="005D0D7B" w:rsidRDefault="00253A34" w:rsidP="004302CF">
            <w:pPr>
              <w:tabs>
                <w:tab w:val="left" w:pos="699"/>
              </w:tabs>
            </w:pPr>
            <w:r w:rsidRPr="005D0D7B">
              <w:t>FSMP-WG/1</w:t>
            </w:r>
            <w:r>
              <w:t xml:space="preserve">3 (change to WG/13 </w:t>
            </w:r>
            <w:r>
              <w:lastRenderedPageBreak/>
              <w:t>per WP28)</w:t>
            </w:r>
          </w:p>
        </w:tc>
        <w:tc>
          <w:tcPr>
            <w:tcW w:w="2535" w:type="dxa"/>
          </w:tcPr>
          <w:p w14:paraId="22A16965" w14:textId="77777777" w:rsidR="00253A34" w:rsidRPr="005D0D7B" w:rsidRDefault="00253A34" w:rsidP="004302CF">
            <w:pPr>
              <w:tabs>
                <w:tab w:val="left" w:pos="699"/>
              </w:tabs>
              <w:rPr>
                <w:highlight w:val="yellow"/>
              </w:rPr>
            </w:pPr>
          </w:p>
        </w:tc>
      </w:tr>
      <w:tr w:rsidR="00253A34" w:rsidRPr="005D0D7B" w14:paraId="1B8D87F6" w14:textId="77777777" w:rsidTr="00866345">
        <w:tc>
          <w:tcPr>
            <w:tcW w:w="1075" w:type="dxa"/>
          </w:tcPr>
          <w:p w14:paraId="4D7895A3" w14:textId="77777777" w:rsidR="00253A34" w:rsidRPr="005D0D7B" w:rsidRDefault="00253A34" w:rsidP="004302CF">
            <w:pPr>
              <w:tabs>
                <w:tab w:val="left" w:pos="699"/>
              </w:tabs>
            </w:pPr>
            <w:r w:rsidRPr="005D0D7B">
              <w:t>10-06</w:t>
            </w:r>
          </w:p>
        </w:tc>
        <w:tc>
          <w:tcPr>
            <w:tcW w:w="2088" w:type="dxa"/>
          </w:tcPr>
          <w:p w14:paraId="26117F5C" w14:textId="77777777" w:rsidR="00253A34" w:rsidRPr="005D0D7B" w:rsidRDefault="00253A34" w:rsidP="004302CF">
            <w:r w:rsidRPr="005D0D7B">
              <w:t xml:space="preserve">Provide contributions describing how </w:t>
            </w:r>
            <w:proofErr w:type="spellStart"/>
            <w:r w:rsidRPr="005D0D7B">
              <w:t>ultrawideband</w:t>
            </w:r>
            <w:proofErr w:type="spellEnd"/>
            <w:r w:rsidRPr="005D0D7B">
              <w:t xml:space="preserve"> systems are being authorized in your State.</w:t>
            </w:r>
          </w:p>
        </w:tc>
        <w:tc>
          <w:tcPr>
            <w:tcW w:w="1846" w:type="dxa"/>
          </w:tcPr>
          <w:p w14:paraId="084FAA8B" w14:textId="77777777" w:rsidR="00253A34" w:rsidRPr="005D0D7B" w:rsidRDefault="00253A34" w:rsidP="004302CF">
            <w:pPr>
              <w:tabs>
                <w:tab w:val="left" w:pos="699"/>
              </w:tabs>
            </w:pPr>
            <w:r w:rsidRPr="005D0D7B">
              <w:t>All</w:t>
            </w:r>
          </w:p>
        </w:tc>
        <w:tc>
          <w:tcPr>
            <w:tcW w:w="1092" w:type="dxa"/>
          </w:tcPr>
          <w:p w14:paraId="734E39DC" w14:textId="152138D9" w:rsidR="00253A34" w:rsidRPr="005D0D7B" w:rsidRDefault="00253A34" w:rsidP="004302CF">
            <w:pPr>
              <w:tabs>
                <w:tab w:val="left" w:pos="699"/>
              </w:tabs>
            </w:pPr>
            <w:r w:rsidRPr="005D0D7B">
              <w:t>FSMP-WG/1</w:t>
            </w:r>
            <w:r w:rsidR="000B0F38">
              <w:t>2</w:t>
            </w:r>
          </w:p>
        </w:tc>
        <w:tc>
          <w:tcPr>
            <w:tcW w:w="2535" w:type="dxa"/>
          </w:tcPr>
          <w:p w14:paraId="1B0EA2F0" w14:textId="77777777" w:rsidR="00253A34" w:rsidRPr="005D0D7B" w:rsidRDefault="00253A34" w:rsidP="004302CF">
            <w:pPr>
              <w:tabs>
                <w:tab w:val="left" w:pos="699"/>
              </w:tabs>
              <w:rPr>
                <w:highlight w:val="yellow"/>
              </w:rPr>
            </w:pPr>
            <w:r w:rsidRPr="00C16E58">
              <w:t>FSMP-WG/11 IP01</w:t>
            </w:r>
          </w:p>
        </w:tc>
      </w:tr>
      <w:tr w:rsidR="00253A34" w:rsidRPr="005D0D7B" w14:paraId="645223A4" w14:textId="77777777" w:rsidTr="00866345">
        <w:tc>
          <w:tcPr>
            <w:tcW w:w="1075" w:type="dxa"/>
          </w:tcPr>
          <w:p w14:paraId="1FA5B9BE" w14:textId="77777777" w:rsidR="00253A34" w:rsidRPr="005D0D7B" w:rsidRDefault="00253A34" w:rsidP="004302CF">
            <w:pPr>
              <w:tabs>
                <w:tab w:val="left" w:pos="699"/>
              </w:tabs>
            </w:pPr>
            <w:r w:rsidRPr="005D0D7B">
              <w:t>10-07</w:t>
            </w:r>
          </w:p>
        </w:tc>
        <w:tc>
          <w:tcPr>
            <w:tcW w:w="2088" w:type="dxa"/>
          </w:tcPr>
          <w:p w14:paraId="33D36B8A" w14:textId="77777777" w:rsidR="00253A34" w:rsidRPr="005D0D7B" w:rsidRDefault="00253A34" w:rsidP="004302CF">
            <w:r w:rsidRPr="005D0D7B">
              <w:t xml:space="preserve">Monitor ITU-R WP5A deliberations on </w:t>
            </w:r>
            <w:proofErr w:type="spellStart"/>
            <w:r w:rsidRPr="005D0D7B">
              <w:t>radiocommunications</w:t>
            </w:r>
            <w:proofErr w:type="spellEnd"/>
            <w:r w:rsidRPr="005D0D7B">
              <w:t xml:space="preserve"> systems for train and trackside (RSTT) as frequency bands being considered are adjacent to those used by  aeronautical safety systems</w:t>
            </w:r>
          </w:p>
        </w:tc>
        <w:tc>
          <w:tcPr>
            <w:tcW w:w="1846" w:type="dxa"/>
          </w:tcPr>
          <w:p w14:paraId="50D16BD7" w14:textId="77777777" w:rsidR="00253A34" w:rsidRPr="005D0D7B" w:rsidRDefault="00253A34" w:rsidP="004302CF">
            <w:pPr>
              <w:tabs>
                <w:tab w:val="left" w:pos="699"/>
              </w:tabs>
            </w:pPr>
            <w:r w:rsidRPr="005D0D7B">
              <w:t>All</w:t>
            </w:r>
          </w:p>
        </w:tc>
        <w:tc>
          <w:tcPr>
            <w:tcW w:w="1092" w:type="dxa"/>
          </w:tcPr>
          <w:p w14:paraId="0D2307BA" w14:textId="77777777" w:rsidR="00253A34" w:rsidRPr="005D0D7B" w:rsidRDefault="00253A34" w:rsidP="004302CF">
            <w:pPr>
              <w:tabs>
                <w:tab w:val="left" w:pos="699"/>
              </w:tabs>
            </w:pPr>
            <w:r w:rsidRPr="005D0D7B">
              <w:t>Ongoing</w:t>
            </w:r>
          </w:p>
        </w:tc>
        <w:tc>
          <w:tcPr>
            <w:tcW w:w="2535" w:type="dxa"/>
          </w:tcPr>
          <w:p w14:paraId="13EC1E46" w14:textId="77777777" w:rsidR="00253A34" w:rsidRPr="005D0D7B" w:rsidRDefault="00253A34" w:rsidP="004302CF">
            <w:pPr>
              <w:tabs>
                <w:tab w:val="left" w:pos="699"/>
              </w:tabs>
              <w:rPr>
                <w:highlight w:val="yellow"/>
              </w:rPr>
            </w:pPr>
          </w:p>
        </w:tc>
      </w:tr>
      <w:tr w:rsidR="00253A34" w:rsidRPr="005D0D7B" w14:paraId="2CC35F29" w14:textId="77777777" w:rsidTr="00866345">
        <w:tc>
          <w:tcPr>
            <w:tcW w:w="1075" w:type="dxa"/>
          </w:tcPr>
          <w:p w14:paraId="3E2E3DF8" w14:textId="77777777" w:rsidR="00253A34" w:rsidRPr="005D0D7B" w:rsidRDefault="00253A34" w:rsidP="004302CF">
            <w:pPr>
              <w:tabs>
                <w:tab w:val="left" w:pos="699"/>
              </w:tabs>
            </w:pPr>
            <w:r w:rsidRPr="005D0D7B">
              <w:t>10-08</w:t>
            </w:r>
          </w:p>
        </w:tc>
        <w:tc>
          <w:tcPr>
            <w:tcW w:w="2088" w:type="dxa"/>
          </w:tcPr>
          <w:p w14:paraId="0F0C2272" w14:textId="77777777" w:rsidR="00253A34" w:rsidRPr="005D0D7B" w:rsidRDefault="00253A34" w:rsidP="004302CF">
            <w:r w:rsidRPr="005D0D7B">
              <w:t>Develop contributions on how to ensure protection of aeronautical systems that are not included in the ITU MIFR.</w:t>
            </w:r>
          </w:p>
        </w:tc>
        <w:tc>
          <w:tcPr>
            <w:tcW w:w="1846" w:type="dxa"/>
          </w:tcPr>
          <w:p w14:paraId="5F92309A" w14:textId="77777777" w:rsidR="00253A34" w:rsidRPr="005D0D7B" w:rsidRDefault="00253A34" w:rsidP="004302CF">
            <w:pPr>
              <w:tabs>
                <w:tab w:val="left" w:pos="699"/>
              </w:tabs>
            </w:pPr>
            <w:r w:rsidRPr="005D0D7B">
              <w:t>All</w:t>
            </w:r>
          </w:p>
        </w:tc>
        <w:tc>
          <w:tcPr>
            <w:tcW w:w="1092" w:type="dxa"/>
          </w:tcPr>
          <w:p w14:paraId="065F5ED6" w14:textId="368EAC1B" w:rsidR="00253A34" w:rsidRPr="005D0D7B" w:rsidRDefault="00253A34" w:rsidP="004302CF">
            <w:pPr>
              <w:tabs>
                <w:tab w:val="left" w:pos="699"/>
              </w:tabs>
            </w:pPr>
            <w:r w:rsidRPr="005D0D7B">
              <w:t>FSMP-WG/1</w:t>
            </w:r>
            <w:r w:rsidR="000B0F38">
              <w:t>2</w:t>
            </w:r>
          </w:p>
        </w:tc>
        <w:tc>
          <w:tcPr>
            <w:tcW w:w="2535" w:type="dxa"/>
          </w:tcPr>
          <w:p w14:paraId="13C5F7E2" w14:textId="77777777" w:rsidR="00253A34" w:rsidRPr="005D0D7B" w:rsidRDefault="00253A34" w:rsidP="004302CF">
            <w:pPr>
              <w:tabs>
                <w:tab w:val="left" w:pos="699"/>
              </w:tabs>
              <w:rPr>
                <w:highlight w:val="yellow"/>
              </w:rPr>
            </w:pPr>
          </w:p>
        </w:tc>
      </w:tr>
      <w:tr w:rsidR="00253A34" w:rsidRPr="005D0D7B" w14:paraId="2E1BE901" w14:textId="77777777" w:rsidTr="00866345">
        <w:tc>
          <w:tcPr>
            <w:tcW w:w="1075" w:type="dxa"/>
          </w:tcPr>
          <w:p w14:paraId="5E267B5D" w14:textId="77777777" w:rsidR="00253A34" w:rsidRPr="005D0D7B" w:rsidRDefault="00253A34" w:rsidP="004302CF">
            <w:pPr>
              <w:tabs>
                <w:tab w:val="left" w:pos="699"/>
              </w:tabs>
            </w:pPr>
            <w:r>
              <w:t>11-01</w:t>
            </w:r>
          </w:p>
        </w:tc>
        <w:tc>
          <w:tcPr>
            <w:tcW w:w="2088" w:type="dxa"/>
          </w:tcPr>
          <w:p w14:paraId="055785F7" w14:textId="1A6D6865" w:rsidR="00253A34" w:rsidRPr="00C16E58" w:rsidRDefault="001A126B" w:rsidP="00C16E58">
            <w:r w:rsidRPr="00C16E58">
              <w:t xml:space="preserve">Provide comments to E. </w:t>
            </w:r>
            <w:proofErr w:type="gramStart"/>
            <w:r w:rsidRPr="00C16E58">
              <w:t>D’Amico  on</w:t>
            </w:r>
            <w:proofErr w:type="gramEnd"/>
            <w:r w:rsidRPr="00C16E58">
              <w:t xml:space="preserve"> the concerns regarding raised by the Australian spectrum regulator as reported in FSMP-WG/11 WP13 (see in particular paragraph </w:t>
            </w:r>
            <w:r w:rsidRPr="00C16E58">
              <w:lastRenderedPageBreak/>
              <w:t xml:space="preserve">2.4). </w:t>
            </w:r>
          </w:p>
        </w:tc>
        <w:tc>
          <w:tcPr>
            <w:tcW w:w="1846" w:type="dxa"/>
          </w:tcPr>
          <w:p w14:paraId="09BB0CC8" w14:textId="3469005F" w:rsidR="00253A34" w:rsidRPr="00C16E58" w:rsidRDefault="000F2196" w:rsidP="004302CF">
            <w:pPr>
              <w:tabs>
                <w:tab w:val="left" w:pos="699"/>
              </w:tabs>
            </w:pPr>
            <w:r w:rsidRPr="00C16E58">
              <w:lastRenderedPageBreak/>
              <w:t>All</w:t>
            </w:r>
          </w:p>
        </w:tc>
        <w:tc>
          <w:tcPr>
            <w:tcW w:w="1092" w:type="dxa"/>
          </w:tcPr>
          <w:p w14:paraId="67E60309" w14:textId="77E294EA" w:rsidR="00253A34" w:rsidRPr="00E20366" w:rsidRDefault="001A126B" w:rsidP="004302CF">
            <w:pPr>
              <w:tabs>
                <w:tab w:val="left" w:pos="699"/>
              </w:tabs>
              <w:rPr>
                <w:highlight w:val="green"/>
              </w:rPr>
            </w:pPr>
            <w:r>
              <w:t xml:space="preserve">In order to have the material available for input Technical Liaison Group in </w:t>
            </w:r>
            <w:r>
              <w:lastRenderedPageBreak/>
              <w:t>Q2 2021, comments should be provided by 31 March, 2021.</w:t>
            </w:r>
          </w:p>
        </w:tc>
        <w:tc>
          <w:tcPr>
            <w:tcW w:w="2535" w:type="dxa"/>
          </w:tcPr>
          <w:p w14:paraId="7E0F5AD0" w14:textId="77777777" w:rsidR="00253A34" w:rsidRPr="00E20366" w:rsidRDefault="00253A34" w:rsidP="004302CF">
            <w:pPr>
              <w:tabs>
                <w:tab w:val="left" w:pos="699"/>
              </w:tabs>
              <w:rPr>
                <w:highlight w:val="green"/>
              </w:rPr>
            </w:pPr>
          </w:p>
        </w:tc>
      </w:tr>
      <w:tr w:rsidR="00253A34" w:rsidRPr="005D0D7B" w14:paraId="219042C3" w14:textId="77777777" w:rsidTr="00866345">
        <w:tc>
          <w:tcPr>
            <w:tcW w:w="1075" w:type="dxa"/>
          </w:tcPr>
          <w:p w14:paraId="7FC6A68C" w14:textId="77777777" w:rsidR="00253A34" w:rsidRPr="005D0D7B" w:rsidRDefault="00253A34" w:rsidP="004302CF">
            <w:pPr>
              <w:tabs>
                <w:tab w:val="left" w:pos="699"/>
              </w:tabs>
            </w:pPr>
            <w:r>
              <w:t>11-02</w:t>
            </w:r>
          </w:p>
        </w:tc>
        <w:tc>
          <w:tcPr>
            <w:tcW w:w="2088" w:type="dxa"/>
          </w:tcPr>
          <w:p w14:paraId="02F04B3D" w14:textId="3B40062B" w:rsidR="00253A34" w:rsidRPr="00C16E58" w:rsidRDefault="000F2196" w:rsidP="00C16E58">
            <w:r>
              <w:t xml:space="preserve">Provide comments to the author on the analysis in FSMP-WG/11 WP27. </w:t>
            </w:r>
          </w:p>
        </w:tc>
        <w:tc>
          <w:tcPr>
            <w:tcW w:w="1846" w:type="dxa"/>
          </w:tcPr>
          <w:p w14:paraId="578318BC" w14:textId="0F633328" w:rsidR="00253A34" w:rsidRPr="00C16E58" w:rsidRDefault="000F2196" w:rsidP="004302CF">
            <w:pPr>
              <w:tabs>
                <w:tab w:val="left" w:pos="699"/>
              </w:tabs>
            </w:pPr>
            <w:r>
              <w:t>All</w:t>
            </w:r>
          </w:p>
        </w:tc>
        <w:tc>
          <w:tcPr>
            <w:tcW w:w="1092" w:type="dxa"/>
          </w:tcPr>
          <w:p w14:paraId="5B58B944" w14:textId="3904C0F0" w:rsidR="00253A34" w:rsidRPr="00E20366" w:rsidRDefault="000F2196" w:rsidP="004302CF">
            <w:pPr>
              <w:tabs>
                <w:tab w:val="left" w:pos="699"/>
              </w:tabs>
              <w:rPr>
                <w:highlight w:val="green"/>
              </w:rPr>
            </w:pPr>
            <w:r>
              <w:t>ASAP, but prior to FSMP-WG/12</w:t>
            </w:r>
          </w:p>
        </w:tc>
        <w:tc>
          <w:tcPr>
            <w:tcW w:w="2535" w:type="dxa"/>
          </w:tcPr>
          <w:p w14:paraId="75C855CB" w14:textId="77777777" w:rsidR="00253A34" w:rsidRPr="00E20366" w:rsidRDefault="00253A34" w:rsidP="004302CF">
            <w:pPr>
              <w:tabs>
                <w:tab w:val="left" w:pos="699"/>
              </w:tabs>
              <w:rPr>
                <w:highlight w:val="green"/>
              </w:rPr>
            </w:pPr>
          </w:p>
        </w:tc>
      </w:tr>
      <w:tr w:rsidR="000B0F38" w:rsidRPr="005D0D7B" w14:paraId="1FA242FF" w14:textId="77777777" w:rsidTr="00866345">
        <w:tc>
          <w:tcPr>
            <w:tcW w:w="1075" w:type="dxa"/>
          </w:tcPr>
          <w:p w14:paraId="27128111" w14:textId="309C3C5F" w:rsidR="000B0F38" w:rsidRDefault="000F2196" w:rsidP="004302CF">
            <w:pPr>
              <w:tabs>
                <w:tab w:val="left" w:pos="699"/>
              </w:tabs>
            </w:pPr>
            <w:r>
              <w:t>11-03</w:t>
            </w:r>
          </w:p>
        </w:tc>
        <w:tc>
          <w:tcPr>
            <w:tcW w:w="2088" w:type="dxa"/>
          </w:tcPr>
          <w:p w14:paraId="0BEE3947" w14:textId="6BAE4F8F" w:rsidR="000B0F38" w:rsidRPr="00C16E58" w:rsidRDefault="000F2196" w:rsidP="00C16E58">
            <w:r w:rsidRPr="00C16E58">
              <w:t xml:space="preserve">Provide comments on the RTCA MSG report (see link in FSMP-WG/11 IP07) </w:t>
            </w:r>
          </w:p>
        </w:tc>
        <w:tc>
          <w:tcPr>
            <w:tcW w:w="1846" w:type="dxa"/>
          </w:tcPr>
          <w:p w14:paraId="4D1812F0" w14:textId="77777777" w:rsidR="000B0F38" w:rsidRPr="00C16E58" w:rsidRDefault="000B0F38" w:rsidP="004302CF">
            <w:pPr>
              <w:tabs>
                <w:tab w:val="left" w:pos="699"/>
              </w:tabs>
            </w:pPr>
          </w:p>
        </w:tc>
        <w:tc>
          <w:tcPr>
            <w:tcW w:w="1092" w:type="dxa"/>
          </w:tcPr>
          <w:p w14:paraId="2F9B593B" w14:textId="7EBF4280" w:rsidR="000B0F38" w:rsidRPr="00C16E58" w:rsidRDefault="000F2196" w:rsidP="004302CF">
            <w:pPr>
              <w:tabs>
                <w:tab w:val="left" w:pos="699"/>
              </w:tabs>
            </w:pPr>
            <w:r w:rsidRPr="00C16E58">
              <w:t>ASAP</w:t>
            </w:r>
          </w:p>
        </w:tc>
        <w:tc>
          <w:tcPr>
            <w:tcW w:w="2535" w:type="dxa"/>
          </w:tcPr>
          <w:p w14:paraId="75BAF051" w14:textId="77777777" w:rsidR="000B0F38" w:rsidRPr="00C16E58" w:rsidRDefault="000B0F38" w:rsidP="004302CF">
            <w:pPr>
              <w:tabs>
                <w:tab w:val="left" w:pos="699"/>
              </w:tabs>
            </w:pPr>
          </w:p>
        </w:tc>
      </w:tr>
      <w:tr w:rsidR="00253A34" w:rsidRPr="005D0D7B" w14:paraId="350F29F4" w14:textId="77777777" w:rsidTr="00866345">
        <w:tc>
          <w:tcPr>
            <w:tcW w:w="1075" w:type="dxa"/>
          </w:tcPr>
          <w:p w14:paraId="365DE99D" w14:textId="192F0C79" w:rsidR="00253A34" w:rsidRPr="005D0D7B" w:rsidRDefault="00253A34" w:rsidP="004302CF">
            <w:pPr>
              <w:tabs>
                <w:tab w:val="left" w:pos="699"/>
              </w:tabs>
            </w:pPr>
            <w:r>
              <w:t>11-0</w:t>
            </w:r>
            <w:r w:rsidR="001A126B">
              <w:t>4</w:t>
            </w:r>
          </w:p>
        </w:tc>
        <w:tc>
          <w:tcPr>
            <w:tcW w:w="2088" w:type="dxa"/>
          </w:tcPr>
          <w:p w14:paraId="4BD7FD68" w14:textId="77777777" w:rsidR="00253A34" w:rsidRPr="00C16E58" w:rsidRDefault="00253A34" w:rsidP="004302CF">
            <w:r w:rsidRPr="00C16E58">
              <w:t>Participate in the radio altimeter correspondence group (CG-RA)</w:t>
            </w:r>
          </w:p>
        </w:tc>
        <w:tc>
          <w:tcPr>
            <w:tcW w:w="1846" w:type="dxa"/>
          </w:tcPr>
          <w:p w14:paraId="382162A9" w14:textId="77777777" w:rsidR="00253A34" w:rsidRPr="00C16E58" w:rsidRDefault="00253A34" w:rsidP="004302CF">
            <w:pPr>
              <w:tabs>
                <w:tab w:val="left" w:pos="699"/>
              </w:tabs>
            </w:pPr>
            <w:r w:rsidRPr="00C16E58">
              <w:t>All</w:t>
            </w:r>
          </w:p>
        </w:tc>
        <w:tc>
          <w:tcPr>
            <w:tcW w:w="1092" w:type="dxa"/>
          </w:tcPr>
          <w:p w14:paraId="73D2CC1A" w14:textId="77777777" w:rsidR="00253A34" w:rsidRPr="00C16E58" w:rsidRDefault="00253A34" w:rsidP="004302CF">
            <w:pPr>
              <w:tabs>
                <w:tab w:val="left" w:pos="699"/>
              </w:tabs>
            </w:pPr>
            <w:r w:rsidRPr="00C16E58">
              <w:t>Ongoing</w:t>
            </w:r>
          </w:p>
        </w:tc>
        <w:tc>
          <w:tcPr>
            <w:tcW w:w="2535" w:type="dxa"/>
          </w:tcPr>
          <w:p w14:paraId="78ECF20F" w14:textId="3CFE4A9C" w:rsidR="00253A34" w:rsidRPr="00C16E58" w:rsidRDefault="00253A34" w:rsidP="004302CF">
            <w:pPr>
              <w:tabs>
                <w:tab w:val="left" w:pos="699"/>
              </w:tabs>
            </w:pPr>
            <w:r w:rsidRPr="00C16E58">
              <w:t xml:space="preserve">Send Email to </w:t>
            </w:r>
            <w:hyperlink r:id="rId88" w:history="1">
              <w:r w:rsidR="001A126B" w:rsidRPr="00680974">
                <w:rPr>
                  <w:rFonts w:asciiTheme="minorHAnsi" w:hAnsiTheme="minorHAnsi" w:cstheme="minorHAnsi"/>
                  <w:color w:val="000000" w:themeColor="text1"/>
                  <w:sz w:val="16"/>
                  <w:szCs w:val="16"/>
                  <w:u w:val="single"/>
                  <w:lang w:val="en-CA"/>
                </w:rPr>
                <w:t>christian.fleury@aviation-civile.gouv.fr</w:t>
              </w:r>
            </w:hyperlink>
          </w:p>
        </w:tc>
      </w:tr>
      <w:tr w:rsidR="00253A34" w:rsidRPr="005D0D7B" w14:paraId="0B75EA27" w14:textId="77777777" w:rsidTr="00866345">
        <w:tc>
          <w:tcPr>
            <w:tcW w:w="1075" w:type="dxa"/>
          </w:tcPr>
          <w:p w14:paraId="1BDC951B" w14:textId="77777777" w:rsidR="00253A34" w:rsidRPr="005D0D7B" w:rsidRDefault="00253A34" w:rsidP="004302CF">
            <w:pPr>
              <w:tabs>
                <w:tab w:val="left" w:pos="699"/>
              </w:tabs>
            </w:pPr>
            <w:r>
              <w:t>11-05</w:t>
            </w:r>
          </w:p>
        </w:tc>
        <w:tc>
          <w:tcPr>
            <w:tcW w:w="2088" w:type="dxa"/>
          </w:tcPr>
          <w:p w14:paraId="7850E24E" w14:textId="77777777" w:rsidR="00253A34" w:rsidRPr="00C83FA4" w:rsidRDefault="00253A34" w:rsidP="004302CF">
            <w:r w:rsidRPr="00C83FA4">
              <w:t>Participate in ITU-R WP 3K-3M-9 correspondence group which is modelling air-ground propagation paths</w:t>
            </w:r>
          </w:p>
        </w:tc>
        <w:tc>
          <w:tcPr>
            <w:tcW w:w="1846" w:type="dxa"/>
          </w:tcPr>
          <w:p w14:paraId="5206BEB3" w14:textId="77777777" w:rsidR="00253A34" w:rsidRPr="00C83FA4" w:rsidRDefault="00253A34" w:rsidP="004302CF">
            <w:pPr>
              <w:tabs>
                <w:tab w:val="left" w:pos="699"/>
              </w:tabs>
            </w:pPr>
            <w:r w:rsidRPr="00C83FA4">
              <w:t>All</w:t>
            </w:r>
          </w:p>
        </w:tc>
        <w:tc>
          <w:tcPr>
            <w:tcW w:w="1092" w:type="dxa"/>
          </w:tcPr>
          <w:p w14:paraId="67CEB650" w14:textId="77777777" w:rsidR="00253A34" w:rsidRPr="00C83FA4" w:rsidRDefault="00253A34" w:rsidP="004302CF">
            <w:pPr>
              <w:tabs>
                <w:tab w:val="left" w:pos="699"/>
              </w:tabs>
            </w:pPr>
            <w:r w:rsidRPr="00C83FA4">
              <w:t>Ongoing</w:t>
            </w:r>
          </w:p>
        </w:tc>
        <w:tc>
          <w:tcPr>
            <w:tcW w:w="2535" w:type="dxa"/>
          </w:tcPr>
          <w:p w14:paraId="0034FA60" w14:textId="77777777" w:rsidR="00253A34" w:rsidRPr="00E20366" w:rsidRDefault="00253A34" w:rsidP="004302CF">
            <w:pPr>
              <w:tabs>
                <w:tab w:val="left" w:pos="699"/>
              </w:tabs>
              <w:rPr>
                <w:highlight w:val="green"/>
              </w:rPr>
            </w:pPr>
          </w:p>
        </w:tc>
      </w:tr>
      <w:tr w:rsidR="00253A34" w:rsidRPr="005D0D7B" w14:paraId="3664AA98" w14:textId="77777777" w:rsidTr="00866345">
        <w:tc>
          <w:tcPr>
            <w:tcW w:w="1075" w:type="dxa"/>
          </w:tcPr>
          <w:p w14:paraId="45A49344" w14:textId="77777777" w:rsidR="00253A34" w:rsidRPr="005D0D7B" w:rsidRDefault="00253A34" w:rsidP="004302CF">
            <w:pPr>
              <w:tabs>
                <w:tab w:val="left" w:pos="699"/>
              </w:tabs>
            </w:pPr>
            <w:r>
              <w:t>11-06</w:t>
            </w:r>
          </w:p>
        </w:tc>
        <w:tc>
          <w:tcPr>
            <w:tcW w:w="2088" w:type="dxa"/>
          </w:tcPr>
          <w:p w14:paraId="55B2694A" w14:textId="77777777" w:rsidR="00253A34" w:rsidRPr="00C83FA4" w:rsidRDefault="00253A34" w:rsidP="004302CF">
            <w:r w:rsidRPr="00C83FA4">
              <w:t>Consider RPAS use of more than just the “2x10 MHz” for AMS(R)S communications in the 1.5/1.6 GHz L-Band</w:t>
            </w:r>
          </w:p>
        </w:tc>
        <w:tc>
          <w:tcPr>
            <w:tcW w:w="1846" w:type="dxa"/>
          </w:tcPr>
          <w:p w14:paraId="387E2562" w14:textId="77777777" w:rsidR="00253A34" w:rsidRPr="00C83FA4" w:rsidRDefault="00253A34" w:rsidP="004302CF">
            <w:pPr>
              <w:tabs>
                <w:tab w:val="left" w:pos="699"/>
              </w:tabs>
            </w:pPr>
            <w:r w:rsidRPr="00C83FA4">
              <w:t>All</w:t>
            </w:r>
          </w:p>
        </w:tc>
        <w:tc>
          <w:tcPr>
            <w:tcW w:w="1092" w:type="dxa"/>
          </w:tcPr>
          <w:p w14:paraId="5A6CF0D9" w14:textId="77777777" w:rsidR="00253A34" w:rsidRPr="00C83FA4" w:rsidRDefault="00253A34" w:rsidP="004302CF">
            <w:pPr>
              <w:tabs>
                <w:tab w:val="left" w:pos="699"/>
              </w:tabs>
            </w:pPr>
            <w:r w:rsidRPr="00C83FA4">
              <w:t>FSMP-WG/12</w:t>
            </w:r>
          </w:p>
        </w:tc>
        <w:tc>
          <w:tcPr>
            <w:tcW w:w="2535" w:type="dxa"/>
          </w:tcPr>
          <w:p w14:paraId="2060A347" w14:textId="77777777" w:rsidR="00253A34" w:rsidRPr="00E20366" w:rsidRDefault="00253A34" w:rsidP="004302CF">
            <w:pPr>
              <w:tabs>
                <w:tab w:val="left" w:pos="699"/>
              </w:tabs>
              <w:rPr>
                <w:highlight w:val="green"/>
              </w:rPr>
            </w:pPr>
          </w:p>
        </w:tc>
      </w:tr>
      <w:tr w:rsidR="00253A34" w:rsidRPr="005D0D7B" w14:paraId="51B9B75E" w14:textId="77777777" w:rsidTr="00866345">
        <w:tc>
          <w:tcPr>
            <w:tcW w:w="1075" w:type="dxa"/>
          </w:tcPr>
          <w:p w14:paraId="4EF14DDA" w14:textId="77777777" w:rsidR="00253A34" w:rsidRPr="005D0D7B" w:rsidRDefault="00253A34" w:rsidP="004302CF">
            <w:pPr>
              <w:tabs>
                <w:tab w:val="left" w:pos="699"/>
              </w:tabs>
            </w:pPr>
            <w:r>
              <w:t>11-07</w:t>
            </w:r>
          </w:p>
        </w:tc>
        <w:tc>
          <w:tcPr>
            <w:tcW w:w="2088" w:type="dxa"/>
          </w:tcPr>
          <w:p w14:paraId="1A448CB9" w14:textId="77777777" w:rsidR="00253A34" w:rsidRPr="00C83FA4" w:rsidRDefault="00253A34" w:rsidP="004302CF">
            <w:r w:rsidRPr="00C83FA4">
              <w:t>Participate in an informal correspondence group to progress the effort identified in AI 10-05.</w:t>
            </w:r>
          </w:p>
        </w:tc>
        <w:tc>
          <w:tcPr>
            <w:tcW w:w="1846" w:type="dxa"/>
          </w:tcPr>
          <w:p w14:paraId="52D75798" w14:textId="77777777" w:rsidR="00253A34" w:rsidRPr="00C83FA4" w:rsidRDefault="00253A34" w:rsidP="004302CF">
            <w:pPr>
              <w:tabs>
                <w:tab w:val="left" w:pos="699"/>
              </w:tabs>
            </w:pPr>
            <w:r w:rsidRPr="00C83FA4">
              <w:t>All</w:t>
            </w:r>
          </w:p>
        </w:tc>
        <w:tc>
          <w:tcPr>
            <w:tcW w:w="1092" w:type="dxa"/>
          </w:tcPr>
          <w:p w14:paraId="2A483983" w14:textId="77777777" w:rsidR="00253A34" w:rsidRPr="00C83FA4" w:rsidRDefault="00253A34" w:rsidP="004302CF">
            <w:pPr>
              <w:tabs>
                <w:tab w:val="left" w:pos="699"/>
              </w:tabs>
            </w:pPr>
            <w:r w:rsidRPr="00C83FA4">
              <w:t>Ongoing</w:t>
            </w:r>
          </w:p>
        </w:tc>
        <w:tc>
          <w:tcPr>
            <w:tcW w:w="2535" w:type="dxa"/>
          </w:tcPr>
          <w:p w14:paraId="2FD32185" w14:textId="77777777" w:rsidR="00253A34" w:rsidRPr="00E20366" w:rsidRDefault="00253A34" w:rsidP="004302CF">
            <w:pPr>
              <w:tabs>
                <w:tab w:val="left" w:pos="699"/>
              </w:tabs>
              <w:rPr>
                <w:highlight w:val="green"/>
              </w:rPr>
            </w:pPr>
            <w:r w:rsidRPr="00C83FA4">
              <w:t xml:space="preserve">Provide email details to </w:t>
            </w:r>
            <w:r w:rsidRPr="00C83FA4">
              <w:rPr>
                <w:rFonts w:ascii="Segoe UI" w:hAnsi="Segoe UI" w:cs="Segoe UI"/>
                <w:color w:val="605E5C"/>
                <w:sz w:val="18"/>
                <w:szCs w:val="18"/>
                <w:shd w:val="clear" w:color="auto" w:fill="FFFFFF"/>
              </w:rPr>
              <w:t>Kamlesh.Masrani@inmarsat.com</w:t>
            </w:r>
          </w:p>
        </w:tc>
      </w:tr>
      <w:tr w:rsidR="00253A34" w:rsidRPr="005D0D7B" w14:paraId="6E05ACBB" w14:textId="77777777" w:rsidTr="00866345">
        <w:tc>
          <w:tcPr>
            <w:tcW w:w="1075" w:type="dxa"/>
          </w:tcPr>
          <w:p w14:paraId="5CBC78FF" w14:textId="77777777" w:rsidR="00253A34" w:rsidRPr="00C83FA4" w:rsidRDefault="00253A34" w:rsidP="004302CF">
            <w:pPr>
              <w:tabs>
                <w:tab w:val="left" w:pos="699"/>
              </w:tabs>
            </w:pPr>
            <w:r w:rsidRPr="00C83FA4">
              <w:t>11-08</w:t>
            </w:r>
          </w:p>
        </w:tc>
        <w:tc>
          <w:tcPr>
            <w:tcW w:w="2088" w:type="dxa"/>
          </w:tcPr>
          <w:p w14:paraId="457AC566" w14:textId="77777777" w:rsidR="00253A34" w:rsidRPr="00C83FA4" w:rsidRDefault="00253A34" w:rsidP="004302CF">
            <w:r w:rsidRPr="00C83FA4">
              <w:t xml:space="preserve">Review </w:t>
            </w:r>
            <w:proofErr w:type="spellStart"/>
            <w:r w:rsidRPr="00C83FA4">
              <w:t>Recommedation</w:t>
            </w:r>
            <w:proofErr w:type="spellEnd"/>
            <w:r w:rsidRPr="00C83FA4">
              <w:t xml:space="preserve"> ITU-R SM.1535 and determine if updates are required</w:t>
            </w:r>
          </w:p>
        </w:tc>
        <w:tc>
          <w:tcPr>
            <w:tcW w:w="1846" w:type="dxa"/>
          </w:tcPr>
          <w:p w14:paraId="11F3B013" w14:textId="77777777" w:rsidR="00253A34" w:rsidRPr="00C83FA4" w:rsidRDefault="00253A34" w:rsidP="004302CF">
            <w:pPr>
              <w:tabs>
                <w:tab w:val="left" w:pos="699"/>
              </w:tabs>
            </w:pPr>
            <w:r w:rsidRPr="00C83FA4">
              <w:t>All</w:t>
            </w:r>
          </w:p>
        </w:tc>
        <w:tc>
          <w:tcPr>
            <w:tcW w:w="1092" w:type="dxa"/>
          </w:tcPr>
          <w:p w14:paraId="4CB69075" w14:textId="77777777" w:rsidR="00253A34" w:rsidRPr="00C83FA4" w:rsidRDefault="00253A34" w:rsidP="004302CF">
            <w:pPr>
              <w:tabs>
                <w:tab w:val="left" w:pos="699"/>
              </w:tabs>
            </w:pPr>
            <w:r w:rsidRPr="00C83FA4">
              <w:t>FSMP-WG/12</w:t>
            </w:r>
          </w:p>
        </w:tc>
        <w:tc>
          <w:tcPr>
            <w:tcW w:w="2535" w:type="dxa"/>
          </w:tcPr>
          <w:p w14:paraId="12D0C441" w14:textId="77777777" w:rsidR="00253A34" w:rsidRPr="00C83FA4" w:rsidRDefault="00253A34" w:rsidP="004302CF">
            <w:pPr>
              <w:tabs>
                <w:tab w:val="left" w:pos="699"/>
              </w:tabs>
            </w:pPr>
            <w:r w:rsidRPr="00C83FA4">
              <w:t>Noted that any identified changes should be input to ITU-R by State(s) and not ICAO.</w:t>
            </w:r>
          </w:p>
        </w:tc>
      </w:tr>
      <w:tr w:rsidR="00253A34" w:rsidRPr="005D0D7B" w14:paraId="00473B08" w14:textId="77777777" w:rsidTr="00866345">
        <w:tc>
          <w:tcPr>
            <w:tcW w:w="1075" w:type="dxa"/>
          </w:tcPr>
          <w:p w14:paraId="6AC067D5" w14:textId="77777777" w:rsidR="00253A34" w:rsidRPr="00C83FA4" w:rsidRDefault="00253A34" w:rsidP="004302CF">
            <w:pPr>
              <w:tabs>
                <w:tab w:val="left" w:pos="699"/>
              </w:tabs>
            </w:pPr>
            <w:r w:rsidRPr="00C83FA4">
              <w:t>11-09</w:t>
            </w:r>
          </w:p>
        </w:tc>
        <w:tc>
          <w:tcPr>
            <w:tcW w:w="2088" w:type="dxa"/>
          </w:tcPr>
          <w:p w14:paraId="725C57C7" w14:textId="6CC6C969" w:rsidR="00253A34" w:rsidRPr="00C83FA4" w:rsidRDefault="00253A34" w:rsidP="004302CF">
            <w:r w:rsidRPr="00C83FA4">
              <w:t>Provide the concerns raised in FSMP-WG/11 discussions of Flimsy 06 to the CP PT-S</w:t>
            </w:r>
            <w:r w:rsidR="000B0F38">
              <w:t xml:space="preserve"> and DCIWG. </w:t>
            </w:r>
          </w:p>
        </w:tc>
        <w:tc>
          <w:tcPr>
            <w:tcW w:w="1846" w:type="dxa"/>
          </w:tcPr>
          <w:p w14:paraId="7A670AEE" w14:textId="77777777" w:rsidR="00253A34" w:rsidRDefault="00253A34" w:rsidP="004302CF">
            <w:pPr>
              <w:tabs>
                <w:tab w:val="left" w:pos="699"/>
              </w:tabs>
            </w:pPr>
            <w:r w:rsidRPr="00C83FA4">
              <w:t xml:space="preserve">N. </w:t>
            </w:r>
            <w:proofErr w:type="spellStart"/>
            <w:r w:rsidRPr="00C83FA4">
              <w:t>Pringvanich</w:t>
            </w:r>
            <w:proofErr w:type="spellEnd"/>
          </w:p>
          <w:p w14:paraId="5BA061BB" w14:textId="784B3F18" w:rsidR="000B0F38" w:rsidRPr="00C83FA4" w:rsidRDefault="000B0F38" w:rsidP="004302CF">
            <w:pPr>
              <w:tabs>
                <w:tab w:val="left" w:pos="699"/>
              </w:tabs>
            </w:pPr>
            <w:r>
              <w:t xml:space="preserve">J. </w:t>
            </w:r>
            <w:proofErr w:type="spellStart"/>
            <w:r>
              <w:t>Mettrop</w:t>
            </w:r>
            <w:proofErr w:type="spellEnd"/>
          </w:p>
        </w:tc>
        <w:tc>
          <w:tcPr>
            <w:tcW w:w="1092" w:type="dxa"/>
          </w:tcPr>
          <w:p w14:paraId="32D22744" w14:textId="3F5D1F9C" w:rsidR="00253A34" w:rsidRPr="00C83FA4" w:rsidRDefault="00253A34" w:rsidP="004302CF">
            <w:pPr>
              <w:tabs>
                <w:tab w:val="left" w:pos="699"/>
              </w:tabs>
            </w:pPr>
            <w:r w:rsidRPr="00C83FA4">
              <w:t>Next PT-S</w:t>
            </w:r>
            <w:r w:rsidR="000B0F38">
              <w:t xml:space="preserve"> or DCIWG</w:t>
            </w:r>
          </w:p>
        </w:tc>
        <w:tc>
          <w:tcPr>
            <w:tcW w:w="2535" w:type="dxa"/>
          </w:tcPr>
          <w:p w14:paraId="4339177F" w14:textId="77777777" w:rsidR="00253A34" w:rsidRPr="00C83FA4" w:rsidRDefault="00253A34" w:rsidP="004302CF">
            <w:pPr>
              <w:tabs>
                <w:tab w:val="left" w:pos="699"/>
              </w:tabs>
            </w:pPr>
          </w:p>
        </w:tc>
      </w:tr>
      <w:tr w:rsidR="00253A34" w:rsidRPr="005D0D7B" w14:paraId="7355BF92" w14:textId="77777777" w:rsidTr="00866345">
        <w:tc>
          <w:tcPr>
            <w:tcW w:w="1075" w:type="dxa"/>
          </w:tcPr>
          <w:p w14:paraId="47B057DB" w14:textId="12CBA4D4" w:rsidR="00253A34" w:rsidRPr="00C16E58" w:rsidRDefault="000B0F38" w:rsidP="004302CF">
            <w:pPr>
              <w:tabs>
                <w:tab w:val="left" w:pos="699"/>
              </w:tabs>
            </w:pPr>
            <w:r w:rsidRPr="00C16E58">
              <w:t>11-10</w:t>
            </w:r>
          </w:p>
        </w:tc>
        <w:tc>
          <w:tcPr>
            <w:tcW w:w="2088" w:type="dxa"/>
          </w:tcPr>
          <w:p w14:paraId="53273E02" w14:textId="7C058731" w:rsidR="00253A34" w:rsidRPr="00C16E58" w:rsidRDefault="000B0F38" w:rsidP="004302CF">
            <w:r w:rsidRPr="00C16E58">
              <w:t xml:space="preserve">Provide new draft SARPS for </w:t>
            </w:r>
            <w:proofErr w:type="spellStart"/>
            <w:r w:rsidRPr="00C16E58">
              <w:t>SatCom</w:t>
            </w:r>
            <w:proofErr w:type="spellEnd"/>
            <w:r w:rsidRPr="00C16E58">
              <w:t xml:space="preserve"> </w:t>
            </w:r>
            <w:r w:rsidRPr="00C16E58">
              <w:lastRenderedPageBreak/>
              <w:t>systems for FSMP review of spectrum aspects</w:t>
            </w:r>
          </w:p>
        </w:tc>
        <w:tc>
          <w:tcPr>
            <w:tcW w:w="1846" w:type="dxa"/>
          </w:tcPr>
          <w:p w14:paraId="2382A599" w14:textId="36038A13" w:rsidR="00253A34" w:rsidRDefault="000B0F38" w:rsidP="004302CF">
            <w:pPr>
              <w:tabs>
                <w:tab w:val="left" w:pos="699"/>
              </w:tabs>
            </w:pPr>
            <w:r>
              <w:lastRenderedPageBreak/>
              <w:t xml:space="preserve">N. </w:t>
            </w:r>
            <w:proofErr w:type="spellStart"/>
            <w:r>
              <w:t>Pringvanich</w:t>
            </w:r>
            <w:proofErr w:type="spellEnd"/>
          </w:p>
        </w:tc>
        <w:tc>
          <w:tcPr>
            <w:tcW w:w="1092" w:type="dxa"/>
          </w:tcPr>
          <w:p w14:paraId="6617B45F" w14:textId="59464DED" w:rsidR="00253A34" w:rsidRDefault="000B0F38" w:rsidP="004302CF">
            <w:pPr>
              <w:tabs>
                <w:tab w:val="left" w:pos="699"/>
              </w:tabs>
            </w:pPr>
            <w:r>
              <w:t>FSMP-WG/12</w:t>
            </w:r>
          </w:p>
        </w:tc>
        <w:tc>
          <w:tcPr>
            <w:tcW w:w="2535" w:type="dxa"/>
          </w:tcPr>
          <w:p w14:paraId="366F9FE4" w14:textId="77777777" w:rsidR="00253A34" w:rsidRPr="00E20366" w:rsidRDefault="00253A34" w:rsidP="004302CF">
            <w:pPr>
              <w:tabs>
                <w:tab w:val="left" w:pos="699"/>
              </w:tabs>
            </w:pPr>
          </w:p>
        </w:tc>
      </w:tr>
      <w:tr w:rsidR="000B0F38" w:rsidRPr="005D0D7B" w14:paraId="6EADB5C8" w14:textId="77777777" w:rsidTr="00866345">
        <w:tc>
          <w:tcPr>
            <w:tcW w:w="1075" w:type="dxa"/>
          </w:tcPr>
          <w:p w14:paraId="5CA7F56D" w14:textId="2236EBE4" w:rsidR="000B0F38" w:rsidRPr="00C16E58" w:rsidRDefault="00C57B66" w:rsidP="004302CF">
            <w:pPr>
              <w:tabs>
                <w:tab w:val="left" w:pos="699"/>
              </w:tabs>
            </w:pPr>
            <w:r w:rsidRPr="00C16E58">
              <w:t>11-11</w:t>
            </w:r>
          </w:p>
        </w:tc>
        <w:tc>
          <w:tcPr>
            <w:tcW w:w="2088" w:type="dxa"/>
          </w:tcPr>
          <w:p w14:paraId="327F3981" w14:textId="72EB2B5B" w:rsidR="000B0F38" w:rsidRPr="00C16E58" w:rsidRDefault="000F2196" w:rsidP="004302CF">
            <w:r w:rsidRPr="00C16E58">
              <w:t xml:space="preserve">Provide </w:t>
            </w:r>
            <w:r w:rsidR="000B0F38" w:rsidRPr="00C16E58">
              <w:t xml:space="preserve">VHF congestion paper </w:t>
            </w:r>
            <w:r w:rsidRPr="00C16E58">
              <w:t xml:space="preserve">(FSMP-WG/11 WP24) </w:t>
            </w:r>
            <w:r w:rsidR="000B0F38" w:rsidRPr="00C16E58">
              <w:t>to VCIWG</w:t>
            </w:r>
          </w:p>
        </w:tc>
        <w:tc>
          <w:tcPr>
            <w:tcW w:w="1846" w:type="dxa"/>
          </w:tcPr>
          <w:p w14:paraId="55CDDAB6" w14:textId="23F38907" w:rsidR="000B0F38" w:rsidRDefault="00C57B66" w:rsidP="004302CF">
            <w:pPr>
              <w:tabs>
                <w:tab w:val="left" w:pos="699"/>
              </w:tabs>
            </w:pPr>
            <w:r>
              <w:t>A. Roy</w:t>
            </w:r>
          </w:p>
        </w:tc>
        <w:tc>
          <w:tcPr>
            <w:tcW w:w="1092" w:type="dxa"/>
          </w:tcPr>
          <w:p w14:paraId="554C5195" w14:textId="7A652C82" w:rsidR="000B0F38" w:rsidRDefault="00C57B66" w:rsidP="004302CF">
            <w:pPr>
              <w:tabs>
                <w:tab w:val="left" w:pos="699"/>
              </w:tabs>
            </w:pPr>
            <w:r>
              <w:t>Next VCIWG</w:t>
            </w:r>
          </w:p>
        </w:tc>
        <w:tc>
          <w:tcPr>
            <w:tcW w:w="2535" w:type="dxa"/>
          </w:tcPr>
          <w:p w14:paraId="6BE29652" w14:textId="77777777" w:rsidR="000B0F38" w:rsidRPr="00E20366" w:rsidRDefault="000B0F38" w:rsidP="004302CF">
            <w:pPr>
              <w:tabs>
                <w:tab w:val="left" w:pos="699"/>
              </w:tabs>
            </w:pPr>
          </w:p>
        </w:tc>
      </w:tr>
    </w:tbl>
    <w:p w14:paraId="3BA34AC3" w14:textId="77777777" w:rsidR="00253A34" w:rsidRPr="005D0D7B" w:rsidRDefault="00253A34" w:rsidP="00253A34"/>
    <w:p w14:paraId="0277E519" w14:textId="77777777" w:rsidR="00253A34" w:rsidRPr="005D0D7B" w:rsidRDefault="00253A34" w:rsidP="00253A34"/>
    <w:p w14:paraId="4C9CA3C8" w14:textId="77777777" w:rsidR="00253A34" w:rsidRDefault="00253A34" w:rsidP="00253A34"/>
    <w:p w14:paraId="790A9179" w14:textId="0BE190F5" w:rsidR="00CA3DA0" w:rsidRDefault="00CA3DA0" w:rsidP="00CA3DA0">
      <w:pPr>
        <w:widowControl/>
        <w:autoSpaceDE/>
        <w:autoSpaceDN/>
        <w:adjustRightInd/>
        <w:jc w:val="center"/>
        <w:rPr>
          <w:sz w:val="28"/>
          <w:szCs w:val="28"/>
        </w:rPr>
      </w:pPr>
    </w:p>
    <w:p w14:paraId="62F53201" w14:textId="77777777" w:rsidR="003B5946" w:rsidRPr="00356332" w:rsidRDefault="003B5946" w:rsidP="003B5946"/>
    <w:p w14:paraId="738C439A" w14:textId="77777777" w:rsidR="00CA3DA0" w:rsidRPr="00CA3DA0" w:rsidRDefault="00CA3DA0" w:rsidP="00CA3DA0">
      <w:pPr>
        <w:widowControl/>
        <w:autoSpaceDE/>
        <w:autoSpaceDN/>
        <w:adjustRightInd/>
        <w:rPr>
          <w:szCs w:val="22"/>
        </w:rPr>
      </w:pPr>
    </w:p>
    <w:p w14:paraId="670A52B8" w14:textId="1BEE8C99" w:rsidR="00BC02D8" w:rsidRDefault="00BC02D8">
      <w:pPr>
        <w:widowControl/>
        <w:autoSpaceDE/>
        <w:autoSpaceDN/>
        <w:adjustRightInd/>
      </w:pPr>
      <w:r>
        <w:br w:type="page"/>
      </w: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15F4782E" w14:textId="77777777" w:rsidR="00E84F3A" w:rsidRDefault="00E84F3A" w:rsidP="00EA742F">
      <w:pPr>
        <w:suppressAutoHyphens/>
        <w:jc w:val="center"/>
        <w:rPr>
          <w:b/>
          <w:sz w:val="28"/>
          <w:szCs w:val="28"/>
        </w:rPr>
      </w:pPr>
    </w:p>
    <w:p w14:paraId="34575C57" w14:textId="4E88F77B" w:rsidR="00EA742F" w:rsidRPr="00EA742F" w:rsidRDefault="00EA742F" w:rsidP="00EA742F">
      <w:pPr>
        <w:suppressAutoHyphens/>
        <w:jc w:val="center"/>
        <w:rPr>
          <w:b/>
          <w:sz w:val="28"/>
          <w:szCs w:val="28"/>
        </w:rPr>
      </w:pPr>
      <w:r w:rsidRPr="00EA742F">
        <w:rPr>
          <w:b/>
          <w:sz w:val="28"/>
          <w:szCs w:val="28"/>
        </w:rPr>
        <w:t>Draft ICAO WRC-23 Position</w:t>
      </w:r>
      <w:r w:rsidR="00E84F3A">
        <w:rPr>
          <w:b/>
          <w:sz w:val="28"/>
          <w:szCs w:val="28"/>
        </w:rPr>
        <w:t xml:space="preserve"> including </w:t>
      </w:r>
      <w:r w:rsidR="00E50D00">
        <w:rPr>
          <w:b/>
          <w:sz w:val="28"/>
          <w:szCs w:val="28"/>
        </w:rPr>
        <w:t xml:space="preserve">updates as result of </w:t>
      </w:r>
      <w:r w:rsidR="00E84F3A">
        <w:rPr>
          <w:b/>
          <w:sz w:val="28"/>
          <w:szCs w:val="28"/>
        </w:rPr>
        <w:t>State comments</w:t>
      </w:r>
    </w:p>
    <w:bookmarkStart w:id="15" w:name="_MON_1676980429"/>
    <w:bookmarkEnd w:id="15"/>
    <w:p w14:paraId="0B2C20A3" w14:textId="59E2662B" w:rsidR="006F0980" w:rsidRDefault="006047EB" w:rsidP="00EA742F">
      <w:pPr>
        <w:widowControl/>
        <w:autoSpaceDE/>
        <w:autoSpaceDN/>
        <w:adjustRightInd/>
        <w:jc w:val="center"/>
        <w:rPr>
          <w:b/>
          <w:sz w:val="28"/>
          <w:szCs w:val="28"/>
        </w:rPr>
      </w:pPr>
      <w:r>
        <w:rPr>
          <w:b/>
          <w:noProof/>
          <w:sz w:val="28"/>
          <w:szCs w:val="28"/>
        </w:rPr>
        <w:object w:dxaOrig="760" w:dyaOrig="480" w14:anchorId="5D765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pt;height:49.5pt;mso-width-percent:0;mso-height-percent:0;mso-width-percent:0;mso-height-percent:0" o:ole="">
            <v:imagedata r:id="rId89" o:title=""/>
          </v:shape>
          <o:OLEObject Type="Embed" ProgID="Word.Document.12" ShapeID="_x0000_i1025" DrawAspect="Icon" ObjectID="_1693196996" r:id="rId90">
            <o:FieldCodes>\s</o:FieldCodes>
          </o:OLEObject>
        </w:object>
      </w:r>
    </w:p>
    <w:p w14:paraId="4DB9D281" w14:textId="77777777" w:rsidR="006F0980" w:rsidRDefault="006F0980" w:rsidP="00EE5419">
      <w:pPr>
        <w:widowControl/>
        <w:autoSpaceDE/>
        <w:autoSpaceDN/>
        <w:adjustRightInd/>
        <w:rPr>
          <w:b/>
          <w:sz w:val="28"/>
          <w:szCs w:val="28"/>
        </w:rPr>
      </w:pPr>
      <w:r>
        <w:rPr>
          <w:b/>
          <w:sz w:val="28"/>
          <w:szCs w:val="28"/>
        </w:rPr>
        <w:br w:type="page"/>
      </w:r>
    </w:p>
    <w:p w14:paraId="6CCD7C5F" w14:textId="77777777" w:rsidR="006F0980" w:rsidRDefault="006F0980">
      <w:pPr>
        <w:widowControl/>
        <w:autoSpaceDE/>
        <w:autoSpaceDN/>
        <w:adjustRightInd/>
        <w:rPr>
          <w:b/>
          <w:sz w:val="28"/>
          <w:szCs w:val="28"/>
        </w:rPr>
      </w:pPr>
    </w:p>
    <w:p w14:paraId="22293CBA" w14:textId="77777777" w:rsidR="006F0980" w:rsidRDefault="006F0980" w:rsidP="006F0980">
      <w:pPr>
        <w:widowControl/>
        <w:autoSpaceDE/>
        <w:autoSpaceDN/>
        <w:adjustRightInd/>
        <w:rPr>
          <w:szCs w:val="22"/>
        </w:rPr>
      </w:pPr>
    </w:p>
    <w:p w14:paraId="230B7AEC" w14:textId="77777777" w:rsidR="006F0980" w:rsidRDefault="0075466C" w:rsidP="006F0980">
      <w:pPr>
        <w:widowControl/>
        <w:autoSpaceDE/>
        <w:autoSpaceDN/>
        <w:adjustRightInd/>
        <w:jc w:val="right"/>
        <w:rPr>
          <w:b/>
          <w:sz w:val="28"/>
          <w:szCs w:val="28"/>
        </w:rPr>
      </w:pPr>
      <w:r>
        <w:rPr>
          <w:b/>
          <w:sz w:val="28"/>
          <w:szCs w:val="28"/>
        </w:rPr>
        <w:t>APPENDIX F</w:t>
      </w:r>
    </w:p>
    <w:p w14:paraId="0A7770ED" w14:textId="77777777" w:rsidR="0075466C" w:rsidRDefault="0075466C" w:rsidP="006F0980">
      <w:pPr>
        <w:widowControl/>
        <w:autoSpaceDE/>
        <w:autoSpaceDN/>
        <w:adjustRightInd/>
        <w:jc w:val="right"/>
        <w:rPr>
          <w:b/>
          <w:sz w:val="28"/>
          <w:szCs w:val="28"/>
        </w:rPr>
      </w:pPr>
    </w:p>
    <w:p w14:paraId="02B19214" w14:textId="64E679DF" w:rsidR="00EA742F" w:rsidRPr="00E32686" w:rsidRDefault="00EA742F" w:rsidP="00EA742F">
      <w:pPr>
        <w:suppressAutoHyphens/>
        <w:jc w:val="center"/>
        <w:rPr>
          <w:szCs w:val="22"/>
        </w:rPr>
      </w:pPr>
    </w:p>
    <w:p w14:paraId="713DBCE3" w14:textId="13ED5032" w:rsidR="00EA742F" w:rsidRDefault="00046F83" w:rsidP="00EA742F">
      <w:pPr>
        <w:suppressAutoHyphens/>
        <w:jc w:val="center"/>
        <w:rPr>
          <w:b/>
          <w:sz w:val="28"/>
          <w:szCs w:val="28"/>
        </w:rPr>
      </w:pPr>
      <w:r w:rsidRPr="00046F83">
        <w:rPr>
          <w:b/>
          <w:sz w:val="28"/>
          <w:szCs w:val="28"/>
        </w:rPr>
        <w:t>Modifications to WAIC SARPS job card 07.01</w:t>
      </w:r>
    </w:p>
    <w:p w14:paraId="122A44B7" w14:textId="7A9ADCF2" w:rsidR="00046F83" w:rsidRDefault="00046F83" w:rsidP="00EA742F">
      <w:pPr>
        <w:suppressAutoHyphens/>
        <w:jc w:val="center"/>
        <w:rPr>
          <w:b/>
          <w:sz w:val="28"/>
          <w:szCs w:val="28"/>
        </w:rPr>
      </w:pPr>
    </w:p>
    <w:bookmarkStart w:id="16" w:name="_MON_1676972815"/>
    <w:bookmarkEnd w:id="16"/>
    <w:p w14:paraId="221B2029" w14:textId="040DF7CA" w:rsidR="00046F83" w:rsidRPr="00EA742F" w:rsidRDefault="006047EB" w:rsidP="00EA742F">
      <w:pPr>
        <w:suppressAutoHyphens/>
        <w:jc w:val="center"/>
        <w:rPr>
          <w:b/>
          <w:sz w:val="28"/>
          <w:szCs w:val="28"/>
        </w:rPr>
      </w:pPr>
      <w:r>
        <w:rPr>
          <w:b/>
          <w:noProof/>
          <w:sz w:val="28"/>
          <w:szCs w:val="28"/>
        </w:rPr>
        <w:object w:dxaOrig="1487" w:dyaOrig="993" w14:anchorId="7A358895">
          <v:shape id="_x0000_i1026" type="#_x0000_t75" alt="" style="width:74.25pt;height:49.5pt;mso-width-percent:0;mso-height-percent:0;mso-width-percent:0;mso-height-percent:0" o:ole="">
            <v:imagedata r:id="rId91" o:title=""/>
          </v:shape>
          <o:OLEObject Type="Embed" ProgID="Word.Document.12" ShapeID="_x0000_i1026" DrawAspect="Icon" ObjectID="_1693196997" r:id="rId92">
            <o:FieldCodes>\s</o:FieldCodes>
          </o:OLEObject>
        </w:object>
      </w:r>
    </w:p>
    <w:p w14:paraId="2333E8A0" w14:textId="09ACD8F5" w:rsidR="00FF0C80" w:rsidRDefault="00FF0C80" w:rsidP="00EA742F">
      <w:pPr>
        <w:widowControl/>
        <w:autoSpaceDE/>
        <w:autoSpaceDN/>
        <w:adjustRightInd/>
        <w:jc w:val="center"/>
        <w:rPr>
          <w:b/>
          <w:sz w:val="28"/>
          <w:szCs w:val="28"/>
        </w:rPr>
      </w:pPr>
    </w:p>
    <w:p w14:paraId="470BE57A" w14:textId="2E6F552F" w:rsidR="005D0318" w:rsidRDefault="005D0318" w:rsidP="00EA742F">
      <w:pPr>
        <w:widowControl/>
        <w:autoSpaceDE/>
        <w:autoSpaceDN/>
        <w:adjustRightInd/>
        <w:jc w:val="center"/>
        <w:rPr>
          <w:b/>
          <w:sz w:val="28"/>
          <w:szCs w:val="28"/>
        </w:rPr>
      </w:pPr>
    </w:p>
    <w:p w14:paraId="0023BA14" w14:textId="0C9BA9BC" w:rsidR="005D0318" w:rsidRDefault="005D0318" w:rsidP="00046F83">
      <w:pPr>
        <w:widowControl/>
        <w:autoSpaceDE/>
        <w:autoSpaceDN/>
        <w:adjustRightInd/>
        <w:jc w:val="center"/>
        <w:rPr>
          <w:b/>
          <w:sz w:val="28"/>
          <w:szCs w:val="28"/>
        </w:rPr>
      </w:pPr>
    </w:p>
    <w:p w14:paraId="0370FC50" w14:textId="32A7C871" w:rsidR="006D20F7" w:rsidRDefault="006D20F7" w:rsidP="00EE5419">
      <w:pPr>
        <w:widowControl/>
        <w:autoSpaceDE/>
        <w:autoSpaceDN/>
        <w:adjustRightInd/>
        <w:jc w:val="center"/>
        <w:rPr>
          <w:rFonts w:eastAsia="Times New Roman"/>
          <w:b/>
          <w:bCs/>
        </w:rPr>
      </w:pPr>
    </w:p>
    <w:p w14:paraId="208C4A07" w14:textId="77777777" w:rsidR="00EE5419" w:rsidRDefault="00EE5419" w:rsidP="00EE5419">
      <w:pPr>
        <w:widowControl/>
        <w:autoSpaceDE/>
        <w:autoSpaceDN/>
        <w:adjustRightInd/>
        <w:jc w:val="center"/>
        <w:rPr>
          <w:b/>
          <w:sz w:val="28"/>
          <w:szCs w:val="28"/>
        </w:rPr>
      </w:pPr>
      <w:r>
        <w:rPr>
          <w:b/>
          <w:sz w:val="28"/>
          <w:szCs w:val="28"/>
        </w:rPr>
        <w:br w:type="page"/>
      </w:r>
    </w:p>
    <w:p w14:paraId="4100B487" w14:textId="77777777" w:rsidR="00AD6D19" w:rsidRDefault="00AD6D19">
      <w:pPr>
        <w:widowControl/>
        <w:autoSpaceDE/>
        <w:autoSpaceDN/>
        <w:adjustRightInd/>
        <w:rPr>
          <w:b/>
          <w:sz w:val="28"/>
          <w:szCs w:val="28"/>
        </w:rPr>
      </w:pPr>
    </w:p>
    <w:p w14:paraId="531A6B8B" w14:textId="77777777" w:rsidR="006F0980" w:rsidRDefault="006F0980">
      <w:pPr>
        <w:widowControl/>
        <w:autoSpaceDE/>
        <w:autoSpaceDN/>
        <w:adjustRightInd/>
        <w:rPr>
          <w:b/>
          <w:sz w:val="28"/>
          <w:szCs w:val="28"/>
        </w:rPr>
      </w:pPr>
    </w:p>
    <w:p w14:paraId="379C9ECB" w14:textId="77777777" w:rsidR="006F0980" w:rsidRDefault="006F0980" w:rsidP="006F0980">
      <w:pPr>
        <w:widowControl/>
        <w:autoSpaceDE/>
        <w:autoSpaceDN/>
        <w:adjustRightInd/>
        <w:rPr>
          <w:szCs w:val="22"/>
        </w:rPr>
      </w:pPr>
    </w:p>
    <w:p w14:paraId="0E84AFC9" w14:textId="77777777" w:rsidR="006F0980" w:rsidRDefault="0075466C" w:rsidP="006F0980">
      <w:pPr>
        <w:widowControl/>
        <w:autoSpaceDE/>
        <w:autoSpaceDN/>
        <w:adjustRightInd/>
        <w:jc w:val="right"/>
        <w:rPr>
          <w:b/>
          <w:sz w:val="28"/>
          <w:szCs w:val="28"/>
        </w:rPr>
      </w:pPr>
      <w:r>
        <w:rPr>
          <w:b/>
          <w:sz w:val="28"/>
          <w:szCs w:val="28"/>
        </w:rPr>
        <w:t>APPENDIX G</w:t>
      </w:r>
    </w:p>
    <w:p w14:paraId="135863ED" w14:textId="77777777" w:rsidR="0075466C" w:rsidRDefault="0075466C" w:rsidP="006F0980">
      <w:pPr>
        <w:widowControl/>
        <w:autoSpaceDE/>
        <w:autoSpaceDN/>
        <w:adjustRightInd/>
        <w:jc w:val="right"/>
        <w:rPr>
          <w:b/>
          <w:sz w:val="28"/>
          <w:szCs w:val="28"/>
        </w:rPr>
      </w:pPr>
    </w:p>
    <w:p w14:paraId="72306EFC" w14:textId="022FC377" w:rsidR="0075466C" w:rsidRDefault="00046F83" w:rsidP="00EA742F">
      <w:pPr>
        <w:widowControl/>
        <w:autoSpaceDE/>
        <w:autoSpaceDN/>
        <w:adjustRightInd/>
        <w:jc w:val="center"/>
        <w:rPr>
          <w:b/>
          <w:sz w:val="28"/>
          <w:szCs w:val="28"/>
        </w:rPr>
      </w:pPr>
      <w:r w:rsidRPr="00046F83">
        <w:rPr>
          <w:b/>
          <w:sz w:val="28"/>
          <w:szCs w:val="28"/>
        </w:rPr>
        <w:t>Elements for a proposed State Letter on possible interference to radio altimeters</w:t>
      </w:r>
    </w:p>
    <w:p w14:paraId="3EEDC1AC" w14:textId="422BB442" w:rsidR="00F958A5" w:rsidRDefault="00F958A5" w:rsidP="00EA742F">
      <w:pPr>
        <w:widowControl/>
        <w:autoSpaceDE/>
        <w:autoSpaceDN/>
        <w:adjustRightInd/>
        <w:jc w:val="center"/>
        <w:rPr>
          <w:b/>
          <w:sz w:val="28"/>
          <w:szCs w:val="28"/>
        </w:rPr>
      </w:pPr>
    </w:p>
    <w:bookmarkStart w:id="17" w:name="_MON_1676972690"/>
    <w:bookmarkEnd w:id="17"/>
    <w:p w14:paraId="0233989A" w14:textId="1080A49D" w:rsidR="00046F83" w:rsidRPr="00046F83" w:rsidRDefault="006047EB" w:rsidP="00046F83">
      <w:pPr>
        <w:suppressAutoHyphens/>
        <w:jc w:val="center"/>
        <w:rPr>
          <w:szCs w:val="22"/>
        </w:rPr>
      </w:pPr>
      <w:r>
        <w:rPr>
          <w:noProof/>
          <w:szCs w:val="22"/>
        </w:rPr>
        <w:object w:dxaOrig="1487" w:dyaOrig="993" w14:anchorId="5D7DFD33">
          <v:shape id="_x0000_i1027" type="#_x0000_t75" alt="" style="width:74.25pt;height:49.5pt;mso-width-percent:0;mso-height-percent:0;mso-width-percent:0;mso-height-percent:0" o:ole="">
            <v:imagedata r:id="rId93" o:title=""/>
          </v:shape>
          <o:OLEObject Type="Embed" ProgID="Word.Document.12" ShapeID="_x0000_i1027" DrawAspect="Icon" ObjectID="_1693196998" r:id="rId94">
            <o:FieldCodes>\s</o:FieldCodes>
          </o:OLEObject>
        </w:object>
      </w:r>
    </w:p>
    <w:p w14:paraId="21AF1A7A" w14:textId="5A46F0E7" w:rsidR="00F958A5" w:rsidRPr="00EA742F" w:rsidRDefault="00F958A5" w:rsidP="00046F83">
      <w:pPr>
        <w:widowControl/>
        <w:autoSpaceDE/>
        <w:autoSpaceDN/>
        <w:adjustRightInd/>
        <w:jc w:val="center"/>
        <w:rPr>
          <w:b/>
          <w:sz w:val="28"/>
          <w:szCs w:val="28"/>
        </w:rPr>
      </w:pPr>
    </w:p>
    <w:p w14:paraId="471EBC12" w14:textId="77777777" w:rsidR="006F0980" w:rsidRDefault="006F0980">
      <w:pPr>
        <w:widowControl/>
        <w:autoSpaceDE/>
        <w:autoSpaceDN/>
        <w:adjustRightInd/>
        <w:rPr>
          <w:b/>
          <w:sz w:val="28"/>
          <w:szCs w:val="28"/>
        </w:rPr>
      </w:pPr>
      <w:r>
        <w:rPr>
          <w:b/>
          <w:sz w:val="28"/>
          <w:szCs w:val="28"/>
        </w:rPr>
        <w:br w:type="page"/>
      </w:r>
    </w:p>
    <w:p w14:paraId="0121E891" w14:textId="77777777" w:rsidR="006F0980" w:rsidRDefault="006F0980" w:rsidP="006F0980">
      <w:pPr>
        <w:widowControl/>
        <w:autoSpaceDE/>
        <w:autoSpaceDN/>
        <w:adjustRightInd/>
        <w:rPr>
          <w:szCs w:val="22"/>
        </w:rPr>
      </w:pPr>
    </w:p>
    <w:p w14:paraId="0CE3B6FB" w14:textId="77777777" w:rsidR="006F0980" w:rsidRDefault="0075466C" w:rsidP="006F0980">
      <w:pPr>
        <w:widowControl/>
        <w:autoSpaceDE/>
        <w:autoSpaceDN/>
        <w:adjustRightInd/>
        <w:jc w:val="right"/>
        <w:rPr>
          <w:b/>
          <w:sz w:val="28"/>
          <w:szCs w:val="28"/>
        </w:rPr>
      </w:pPr>
      <w:r>
        <w:rPr>
          <w:b/>
          <w:sz w:val="28"/>
          <w:szCs w:val="28"/>
        </w:rPr>
        <w:t>APPENDIX H</w:t>
      </w:r>
    </w:p>
    <w:p w14:paraId="1CA9ADFE" w14:textId="77777777" w:rsidR="001C43BF" w:rsidRDefault="001C43BF" w:rsidP="001C43BF">
      <w:pPr>
        <w:widowControl/>
        <w:autoSpaceDE/>
        <w:autoSpaceDN/>
        <w:adjustRightInd/>
        <w:spacing w:after="200" w:line="276" w:lineRule="auto"/>
        <w:jc w:val="center"/>
        <w:rPr>
          <w:szCs w:val="22"/>
        </w:rPr>
      </w:pPr>
    </w:p>
    <w:p w14:paraId="34FF62B0" w14:textId="68696B1F" w:rsidR="00474426" w:rsidRPr="001C43BF" w:rsidRDefault="00046F83" w:rsidP="001C43BF">
      <w:pPr>
        <w:widowControl/>
        <w:autoSpaceDE/>
        <w:autoSpaceDN/>
        <w:adjustRightInd/>
        <w:spacing w:after="200" w:line="276" w:lineRule="auto"/>
        <w:jc w:val="center"/>
        <w:rPr>
          <w:rFonts w:ascii="Calibri" w:eastAsia="Calibri" w:hAnsi="Calibri"/>
          <w:b/>
          <w:sz w:val="28"/>
          <w:szCs w:val="28"/>
          <w:lang w:val="en-US"/>
        </w:rPr>
      </w:pPr>
      <w:r w:rsidRPr="00046F83">
        <w:rPr>
          <w:b/>
          <w:sz w:val="28"/>
          <w:szCs w:val="28"/>
        </w:rPr>
        <w:t>Details on the radio altimeter correspondence group (CG-RA)</w:t>
      </w:r>
    </w:p>
    <w:p w14:paraId="4340A27F" w14:textId="5919C1F5" w:rsidR="001C43BF" w:rsidRDefault="001C43BF" w:rsidP="001C43BF">
      <w:pPr>
        <w:widowControl/>
        <w:autoSpaceDE/>
        <w:autoSpaceDN/>
        <w:adjustRightInd/>
        <w:jc w:val="center"/>
        <w:rPr>
          <w:b/>
          <w:sz w:val="28"/>
          <w:szCs w:val="28"/>
        </w:rPr>
      </w:pPr>
    </w:p>
    <w:p w14:paraId="543DBF7F" w14:textId="1492EA7D" w:rsidR="000F2196" w:rsidRDefault="000F2196" w:rsidP="00C16E58">
      <w:pPr>
        <w:jc w:val="both"/>
      </w:pPr>
      <w:r>
        <w:t xml:space="preserve">Correspondence Group 5G/RA (Convenor: C. Fleury, </w:t>
      </w:r>
      <w:r w:rsidR="009358D5" w:rsidRPr="009358D5">
        <w:t>christian.</w:t>
      </w:r>
      <w:r w:rsidR="009358D5">
        <w:t>fleury@aviation-</w:t>
      </w:r>
      <w:proofErr w:type="gramStart"/>
      <w:r w:rsidR="009358D5">
        <w:t xml:space="preserve">civile.gouv.fr </w:t>
      </w:r>
      <w:r>
        <w:t>)</w:t>
      </w:r>
      <w:proofErr w:type="gramEnd"/>
    </w:p>
    <w:p w14:paraId="5FE85143" w14:textId="77777777" w:rsidR="000F2196" w:rsidRDefault="000F2196" w:rsidP="000F2196"/>
    <w:p w14:paraId="6E826748" w14:textId="77777777" w:rsidR="000F2196" w:rsidRDefault="000F2196" w:rsidP="000F2196">
      <w:r>
        <w:t xml:space="preserve">Terms of Reference: To develop and compile material for aviation studies regarding mobile service emissions in bands near 4200-4400 </w:t>
      </w:r>
      <w:proofErr w:type="spellStart"/>
      <w:r>
        <w:t>MHz.</w:t>
      </w:r>
      <w:proofErr w:type="spellEnd"/>
    </w:p>
    <w:p w14:paraId="1BC11D3C" w14:textId="77777777" w:rsidR="000F2196" w:rsidRDefault="000F2196" w:rsidP="000F2196"/>
    <w:p w14:paraId="5A8B45CF" w14:textId="77777777" w:rsidR="000F2196" w:rsidRDefault="000F2196" w:rsidP="000F2196">
      <w:r>
        <w:t>A. Compare radio altimeter bench test data collected by AVSI for the RTCA MSG, and by Japan as reported in FSMP-WG/11 WP30. Determine consistency of test approaches and results.</w:t>
      </w:r>
    </w:p>
    <w:p w14:paraId="2C020D30" w14:textId="77777777" w:rsidR="000F2196" w:rsidRDefault="000F2196" w:rsidP="000F2196"/>
    <w:p w14:paraId="65C0AEFF" w14:textId="77777777" w:rsidR="000F2196" w:rsidRDefault="000F2196" w:rsidP="000F2196">
      <w:r>
        <w:t xml:space="preserve">B. Catalogue analysis parameters used for various ongoing efforts in different States. Parameters of interest could include: frequency offset, channel bandwidth, transmitter power, transmitter antenna characteristics (active/passive, </w:t>
      </w:r>
      <w:proofErr w:type="spellStart"/>
      <w:r>
        <w:t>beamwidth</w:t>
      </w:r>
      <w:proofErr w:type="spellEnd"/>
      <w:r>
        <w:t xml:space="preserve">, gain, </w:t>
      </w:r>
      <w:proofErr w:type="spellStart"/>
      <w:r>
        <w:t>etc</w:t>
      </w:r>
      <w:proofErr w:type="spellEnd"/>
      <w:r>
        <w:t>), path loss model, receiver antenna characteristics, path length/operational scenario, aggregate model technique, etc.</w:t>
      </w:r>
    </w:p>
    <w:p w14:paraId="2C064E32" w14:textId="77777777" w:rsidR="000F2196" w:rsidRDefault="000F2196" w:rsidP="000F2196"/>
    <w:p w14:paraId="16F81CF4" w14:textId="08F29AAD" w:rsidR="00046F83" w:rsidRDefault="000F2196" w:rsidP="000F2196">
      <w:pPr>
        <w:widowControl/>
        <w:autoSpaceDE/>
        <w:autoSpaceDN/>
        <w:adjustRightInd/>
        <w:rPr>
          <w:b/>
          <w:sz w:val="28"/>
          <w:szCs w:val="28"/>
        </w:rPr>
      </w:pPr>
      <w:r>
        <w:t>C. Catalogue/disseminate information on studies being performed in different countries/regions.</w:t>
      </w:r>
      <w:r w:rsidR="00046F83">
        <w:rPr>
          <w:b/>
          <w:sz w:val="28"/>
          <w:szCs w:val="28"/>
        </w:rPr>
        <w:br w:type="page"/>
      </w:r>
    </w:p>
    <w:p w14:paraId="00C0ED24" w14:textId="091CE195" w:rsidR="00046F83" w:rsidRDefault="00046F83" w:rsidP="00046F83">
      <w:pPr>
        <w:widowControl/>
        <w:autoSpaceDE/>
        <w:autoSpaceDN/>
        <w:adjustRightInd/>
        <w:jc w:val="right"/>
        <w:rPr>
          <w:b/>
          <w:sz w:val="28"/>
          <w:szCs w:val="28"/>
        </w:rPr>
      </w:pPr>
      <w:r>
        <w:rPr>
          <w:b/>
          <w:sz w:val="28"/>
          <w:szCs w:val="28"/>
        </w:rPr>
        <w:lastRenderedPageBreak/>
        <w:t>APPENDIX I</w:t>
      </w:r>
    </w:p>
    <w:p w14:paraId="04563C1F" w14:textId="77777777" w:rsidR="00046F83" w:rsidRDefault="00046F83" w:rsidP="00046F83">
      <w:pPr>
        <w:widowControl/>
        <w:autoSpaceDE/>
        <w:autoSpaceDN/>
        <w:adjustRightInd/>
        <w:spacing w:after="200" w:line="276" w:lineRule="auto"/>
        <w:jc w:val="center"/>
        <w:rPr>
          <w:szCs w:val="22"/>
        </w:rPr>
      </w:pPr>
    </w:p>
    <w:p w14:paraId="7B4D3405" w14:textId="02B79675" w:rsidR="00046F83" w:rsidRPr="001C43BF" w:rsidRDefault="00046F83" w:rsidP="00046F83">
      <w:pPr>
        <w:widowControl/>
        <w:autoSpaceDE/>
        <w:autoSpaceDN/>
        <w:adjustRightInd/>
        <w:spacing w:after="200" w:line="276" w:lineRule="auto"/>
        <w:jc w:val="center"/>
        <w:rPr>
          <w:rFonts w:ascii="Calibri" w:eastAsia="Calibri" w:hAnsi="Calibri"/>
          <w:b/>
          <w:sz w:val="28"/>
          <w:szCs w:val="28"/>
          <w:lang w:val="en-US"/>
        </w:rPr>
      </w:pPr>
      <w:r w:rsidRPr="00046F83">
        <w:rPr>
          <w:b/>
          <w:sz w:val="28"/>
          <w:szCs w:val="28"/>
        </w:rPr>
        <w:t>Elements for a reply liaison to WP 5B and WP 7C regarding WRC-23 AI 9.1.a</w:t>
      </w:r>
    </w:p>
    <w:p w14:paraId="5BD1A972" w14:textId="77777777" w:rsidR="00046F83" w:rsidRDefault="00046F83" w:rsidP="00046F83">
      <w:pPr>
        <w:widowControl/>
        <w:autoSpaceDE/>
        <w:autoSpaceDN/>
        <w:adjustRightInd/>
        <w:jc w:val="center"/>
        <w:rPr>
          <w:b/>
          <w:sz w:val="28"/>
          <w:szCs w:val="28"/>
        </w:rPr>
      </w:pPr>
    </w:p>
    <w:p w14:paraId="646E690F" w14:textId="77777777" w:rsidR="00404EBC" w:rsidRPr="009C2F8B" w:rsidRDefault="00404EBC" w:rsidP="00404EBC">
      <w:pPr>
        <w:jc w:val="center"/>
        <w:rPr>
          <w:sz w:val="24"/>
        </w:rPr>
      </w:pPr>
      <w:r w:rsidRPr="009C2F8B">
        <w:rPr>
          <w:sz w:val="24"/>
        </w:rPr>
        <w:t>(Reference FSMP-WG/11 WP03)</w:t>
      </w:r>
    </w:p>
    <w:p w14:paraId="7AC1487A" w14:textId="77777777" w:rsidR="00404EBC" w:rsidRPr="009C2F8B" w:rsidRDefault="00404EBC" w:rsidP="00404EBC">
      <w:pPr>
        <w:jc w:val="center"/>
        <w:rPr>
          <w:sz w:val="24"/>
        </w:rPr>
      </w:pPr>
    </w:p>
    <w:p w14:paraId="64065CF7" w14:textId="77777777" w:rsidR="00404EBC" w:rsidRPr="009C2F8B" w:rsidRDefault="00404EBC" w:rsidP="00404EBC">
      <w:pPr>
        <w:jc w:val="center"/>
        <w:rPr>
          <w:sz w:val="24"/>
        </w:rPr>
      </w:pPr>
      <w:r w:rsidRPr="009C2F8B">
        <w:rPr>
          <w:sz w:val="24"/>
        </w:rPr>
        <w:t>REPLY LIAISON STATEMENT TO WORKING PARTY 5B CONCERNING WRC-23 AGENDA ITEM 9.1, TOPIC A) WITH A COPY TO WORKING PARTY 7C</w:t>
      </w:r>
    </w:p>
    <w:p w14:paraId="63295841" w14:textId="77777777" w:rsidR="00404EBC" w:rsidRPr="009C2F8B" w:rsidRDefault="00404EBC" w:rsidP="00404EBC">
      <w:pPr>
        <w:jc w:val="center"/>
        <w:rPr>
          <w:sz w:val="24"/>
        </w:rPr>
      </w:pPr>
    </w:p>
    <w:p w14:paraId="442B9E5D" w14:textId="66B90636" w:rsidR="00404EBC" w:rsidRDefault="00404EBC" w:rsidP="00404EBC">
      <w:pPr>
        <w:rPr>
          <w:sz w:val="24"/>
        </w:rPr>
      </w:pPr>
      <w:r w:rsidRPr="009C2F8B">
        <w:rPr>
          <w:sz w:val="24"/>
        </w:rPr>
        <w:t xml:space="preserve">ICAO thanks ITU-R Working Party 5B (WP 5B) for its liaison as contained in </w:t>
      </w:r>
      <w:r w:rsidRPr="00A00DA9">
        <w:rPr>
          <w:sz w:val="24"/>
        </w:rPr>
        <w:t>(</w:t>
      </w:r>
      <w:r w:rsidR="00A00DA9" w:rsidRPr="00A00DA9">
        <w:rPr>
          <w:sz w:val="24"/>
        </w:rPr>
        <w:t>7C/124</w:t>
      </w:r>
      <w:r w:rsidRPr="00A00DA9">
        <w:rPr>
          <w:sz w:val="24"/>
        </w:rPr>
        <w:t>)</w:t>
      </w:r>
      <w:r w:rsidRPr="009C2F8B">
        <w:rPr>
          <w:sz w:val="24"/>
        </w:rPr>
        <w:t xml:space="preserve">. That document was a response to a WP 7C liaison statement contained in </w:t>
      </w:r>
      <w:proofErr w:type="spellStart"/>
      <w:r w:rsidRPr="009C2F8B">
        <w:rPr>
          <w:sz w:val="24"/>
        </w:rPr>
        <w:t>ocument</w:t>
      </w:r>
      <w:proofErr w:type="spellEnd"/>
      <w:r w:rsidRPr="009C2F8B">
        <w:rPr>
          <w:sz w:val="24"/>
        </w:rPr>
        <w:t> </w:t>
      </w:r>
      <w:hyperlink r:id="rId95" w:history="1">
        <w:r w:rsidRPr="009C2F8B">
          <w:rPr>
            <w:rStyle w:val="Hyperlink"/>
          </w:rPr>
          <w:t>5B/128</w:t>
        </w:r>
      </w:hyperlink>
      <w:r w:rsidRPr="009C2F8B">
        <w:rPr>
          <w:sz w:val="24"/>
        </w:rPr>
        <w:t xml:space="preserve"> seeking information on the technical and operational characteristics in relation to WRC-23 agenda item 9.1, topic a) (space weather sensors). In its reply, WP 5B noted that complete information on aeronautical services was not available in ITU-R, so ICAO was copied for possible action.</w:t>
      </w:r>
    </w:p>
    <w:p w14:paraId="45F356DF" w14:textId="77777777" w:rsidR="00A00DA9" w:rsidRPr="009C2F8B" w:rsidRDefault="00A00DA9" w:rsidP="00404EBC">
      <w:pPr>
        <w:rPr>
          <w:sz w:val="24"/>
        </w:rPr>
      </w:pPr>
    </w:p>
    <w:p w14:paraId="58672D13" w14:textId="77777777" w:rsidR="00404EBC" w:rsidRPr="009C2F8B" w:rsidRDefault="00404EBC" w:rsidP="00404EBC">
      <w:pPr>
        <w:rPr>
          <w:sz w:val="24"/>
        </w:rPr>
      </w:pPr>
      <w:r w:rsidRPr="009C2F8B">
        <w:rPr>
          <w:sz w:val="24"/>
        </w:rPr>
        <w:t xml:space="preserve">In response, ICAO would like to provide the information, as contained in Table 1, on ICAO-standard aeronautical </w:t>
      </w:r>
      <w:proofErr w:type="spellStart"/>
      <w:r w:rsidRPr="009C2F8B">
        <w:rPr>
          <w:sz w:val="24"/>
        </w:rPr>
        <w:t>radionavigation</w:t>
      </w:r>
      <w:proofErr w:type="spellEnd"/>
      <w:r w:rsidRPr="009C2F8B">
        <w:rPr>
          <w:sz w:val="24"/>
        </w:rPr>
        <w:t xml:space="preserve"> service and aeronautical mobile service systems operating in portions of the frequency bands of interest to WP 7C. Detail on the characteristics of those systems can be found in Annex 10 to the Convention on International Civil Aviation, Volumes I, III and V.</w:t>
      </w:r>
    </w:p>
    <w:p w14:paraId="09392333" w14:textId="77777777" w:rsidR="00404EBC" w:rsidRPr="009C2F8B" w:rsidRDefault="00404EBC" w:rsidP="00404EBC">
      <w:pPr>
        <w:rPr>
          <w:sz w:val="24"/>
        </w:rPr>
      </w:pPr>
    </w:p>
    <w:p w14:paraId="70080137" w14:textId="77777777" w:rsidR="00404EBC" w:rsidRPr="009C2F8B" w:rsidRDefault="00404EBC" w:rsidP="00404EBC">
      <w:pPr>
        <w:jc w:val="center"/>
        <w:rPr>
          <w:sz w:val="24"/>
        </w:rPr>
      </w:pPr>
      <w:r w:rsidRPr="009C2F8B">
        <w:rPr>
          <w:sz w:val="24"/>
        </w:rPr>
        <w:t>Table 1</w:t>
      </w:r>
    </w:p>
    <w:tbl>
      <w:tblPr>
        <w:tblStyle w:val="TableGrid"/>
        <w:tblW w:w="0" w:type="auto"/>
        <w:tblLook w:val="04A0" w:firstRow="1" w:lastRow="0" w:firstColumn="1" w:lastColumn="0" w:noHBand="0" w:noVBand="1"/>
      </w:tblPr>
      <w:tblGrid>
        <w:gridCol w:w="2860"/>
        <w:gridCol w:w="2837"/>
        <w:gridCol w:w="2939"/>
      </w:tblGrid>
      <w:tr w:rsidR="00404EBC" w:rsidRPr="009C2F8B" w14:paraId="6686DD45" w14:textId="77777777" w:rsidTr="004302CF">
        <w:tc>
          <w:tcPr>
            <w:tcW w:w="3116" w:type="dxa"/>
          </w:tcPr>
          <w:p w14:paraId="7E2382D4" w14:textId="77777777" w:rsidR="00404EBC" w:rsidRPr="009C2F8B" w:rsidRDefault="00404EBC" w:rsidP="004302CF">
            <w:pPr>
              <w:jc w:val="center"/>
              <w:rPr>
                <w:sz w:val="24"/>
              </w:rPr>
            </w:pPr>
            <w:r w:rsidRPr="009C2F8B">
              <w:rPr>
                <w:sz w:val="24"/>
              </w:rPr>
              <w:t>Frequency Band</w:t>
            </w:r>
          </w:p>
        </w:tc>
        <w:tc>
          <w:tcPr>
            <w:tcW w:w="3117" w:type="dxa"/>
          </w:tcPr>
          <w:p w14:paraId="335EF5EE" w14:textId="77777777" w:rsidR="00404EBC" w:rsidRPr="009C2F8B" w:rsidRDefault="00404EBC" w:rsidP="004302CF">
            <w:pPr>
              <w:jc w:val="center"/>
              <w:rPr>
                <w:sz w:val="24"/>
              </w:rPr>
            </w:pPr>
            <w:r w:rsidRPr="009C2F8B">
              <w:rPr>
                <w:sz w:val="24"/>
              </w:rPr>
              <w:t>Service</w:t>
            </w:r>
          </w:p>
        </w:tc>
        <w:tc>
          <w:tcPr>
            <w:tcW w:w="3117" w:type="dxa"/>
          </w:tcPr>
          <w:p w14:paraId="5D0D6920" w14:textId="77777777" w:rsidR="00404EBC" w:rsidRPr="009C2F8B" w:rsidRDefault="00404EBC" w:rsidP="004302CF">
            <w:pPr>
              <w:jc w:val="center"/>
              <w:rPr>
                <w:sz w:val="24"/>
              </w:rPr>
            </w:pPr>
            <w:r w:rsidRPr="009C2F8B">
              <w:rPr>
                <w:sz w:val="24"/>
              </w:rPr>
              <w:t>Aviation Use</w:t>
            </w:r>
          </w:p>
        </w:tc>
      </w:tr>
      <w:tr w:rsidR="00404EBC" w:rsidRPr="009C2F8B" w14:paraId="14FA62B1" w14:textId="77777777" w:rsidTr="004302CF">
        <w:tc>
          <w:tcPr>
            <w:tcW w:w="3116" w:type="dxa"/>
          </w:tcPr>
          <w:p w14:paraId="5EE38871" w14:textId="77777777" w:rsidR="00404EBC" w:rsidRPr="009C2F8B" w:rsidRDefault="00404EBC" w:rsidP="004302CF">
            <w:pPr>
              <w:jc w:val="center"/>
              <w:rPr>
                <w:sz w:val="24"/>
              </w:rPr>
            </w:pPr>
            <w:r w:rsidRPr="009C2F8B">
              <w:rPr>
                <w:sz w:val="24"/>
              </w:rPr>
              <w:t>2 850 – 22 000 kHz</w:t>
            </w:r>
          </w:p>
        </w:tc>
        <w:tc>
          <w:tcPr>
            <w:tcW w:w="3117" w:type="dxa"/>
          </w:tcPr>
          <w:p w14:paraId="59F631DD" w14:textId="77777777" w:rsidR="00404EBC" w:rsidRPr="009C2F8B" w:rsidRDefault="00404EBC" w:rsidP="004302CF">
            <w:pPr>
              <w:jc w:val="center"/>
              <w:rPr>
                <w:sz w:val="24"/>
              </w:rPr>
            </w:pPr>
            <w:r w:rsidRPr="009C2F8B">
              <w:rPr>
                <w:sz w:val="24"/>
              </w:rPr>
              <w:t>AM(R)S</w:t>
            </w:r>
          </w:p>
        </w:tc>
        <w:tc>
          <w:tcPr>
            <w:tcW w:w="3117" w:type="dxa"/>
          </w:tcPr>
          <w:p w14:paraId="54E3CAD1" w14:textId="77777777" w:rsidR="00404EBC" w:rsidRPr="009C2F8B" w:rsidRDefault="00404EBC" w:rsidP="004302CF">
            <w:pPr>
              <w:jc w:val="center"/>
              <w:rPr>
                <w:sz w:val="24"/>
              </w:rPr>
            </w:pPr>
            <w:r w:rsidRPr="009C2F8B">
              <w:rPr>
                <w:sz w:val="24"/>
              </w:rPr>
              <w:t>Air-ground communications</w:t>
            </w:r>
          </w:p>
          <w:p w14:paraId="41E8A478" w14:textId="77777777" w:rsidR="00404EBC" w:rsidRPr="009C2F8B" w:rsidRDefault="00404EBC" w:rsidP="004302CF">
            <w:pPr>
              <w:jc w:val="center"/>
              <w:rPr>
                <w:sz w:val="24"/>
              </w:rPr>
            </w:pPr>
            <w:r w:rsidRPr="009C2F8B">
              <w:rPr>
                <w:sz w:val="24"/>
              </w:rPr>
              <w:t>(HF voice and data)</w:t>
            </w:r>
          </w:p>
        </w:tc>
      </w:tr>
      <w:tr w:rsidR="00404EBC" w:rsidRPr="00871715" w14:paraId="2350F630" w14:textId="77777777" w:rsidTr="004302CF">
        <w:tc>
          <w:tcPr>
            <w:tcW w:w="3116" w:type="dxa"/>
          </w:tcPr>
          <w:p w14:paraId="64A8E4A2" w14:textId="77777777" w:rsidR="00404EBC" w:rsidRPr="009C2F8B" w:rsidRDefault="00404EBC" w:rsidP="004302CF">
            <w:pPr>
              <w:jc w:val="center"/>
              <w:rPr>
                <w:sz w:val="24"/>
              </w:rPr>
            </w:pPr>
            <w:r w:rsidRPr="009C2F8B">
              <w:rPr>
                <w:sz w:val="24"/>
              </w:rPr>
              <w:t>108 – 117.975 MHz</w:t>
            </w:r>
          </w:p>
        </w:tc>
        <w:tc>
          <w:tcPr>
            <w:tcW w:w="3117" w:type="dxa"/>
          </w:tcPr>
          <w:p w14:paraId="3E580DDE" w14:textId="77777777" w:rsidR="00404EBC" w:rsidRPr="009C2F8B" w:rsidRDefault="00404EBC" w:rsidP="004302CF">
            <w:pPr>
              <w:jc w:val="center"/>
              <w:rPr>
                <w:sz w:val="24"/>
              </w:rPr>
            </w:pPr>
            <w:r w:rsidRPr="009C2F8B">
              <w:rPr>
                <w:sz w:val="24"/>
              </w:rPr>
              <w:t>ARNS</w:t>
            </w:r>
          </w:p>
          <w:p w14:paraId="5318D085" w14:textId="77777777" w:rsidR="00404EBC" w:rsidRPr="009C2F8B" w:rsidRDefault="00404EBC" w:rsidP="004302CF">
            <w:pPr>
              <w:jc w:val="center"/>
              <w:rPr>
                <w:sz w:val="24"/>
              </w:rPr>
            </w:pPr>
            <w:r w:rsidRPr="009C2F8B">
              <w:rPr>
                <w:sz w:val="24"/>
              </w:rPr>
              <w:t>AM(R)S</w:t>
            </w:r>
          </w:p>
        </w:tc>
        <w:tc>
          <w:tcPr>
            <w:tcW w:w="3117" w:type="dxa"/>
          </w:tcPr>
          <w:p w14:paraId="7A04541B" w14:textId="77777777" w:rsidR="00404EBC" w:rsidRPr="00680974" w:rsidRDefault="00404EBC" w:rsidP="004302CF">
            <w:pPr>
              <w:jc w:val="center"/>
              <w:rPr>
                <w:sz w:val="24"/>
                <w:lang w:val="fr-CA"/>
              </w:rPr>
            </w:pPr>
            <w:r w:rsidRPr="00680974">
              <w:rPr>
                <w:sz w:val="24"/>
                <w:lang w:val="fr-CA"/>
              </w:rPr>
              <w:t xml:space="preserve">VOR/ILS </w:t>
            </w:r>
            <w:proofErr w:type="spellStart"/>
            <w:r w:rsidRPr="00680974">
              <w:rPr>
                <w:sz w:val="24"/>
                <w:lang w:val="fr-CA"/>
              </w:rPr>
              <w:t>localizer</w:t>
            </w:r>
            <w:proofErr w:type="spellEnd"/>
          </w:p>
          <w:p w14:paraId="131B8F31" w14:textId="77777777" w:rsidR="00404EBC" w:rsidRPr="00680974" w:rsidRDefault="00404EBC" w:rsidP="004302CF">
            <w:pPr>
              <w:jc w:val="center"/>
              <w:rPr>
                <w:sz w:val="24"/>
                <w:lang w:val="fr-CA"/>
              </w:rPr>
            </w:pPr>
            <w:r w:rsidRPr="00680974">
              <w:rPr>
                <w:sz w:val="24"/>
                <w:lang w:val="fr-CA"/>
              </w:rPr>
              <w:t>GBAS/VDL Mode 4</w:t>
            </w:r>
          </w:p>
        </w:tc>
      </w:tr>
      <w:tr w:rsidR="00404EBC" w:rsidRPr="009C2F8B" w14:paraId="544A7BC1" w14:textId="77777777" w:rsidTr="004302CF">
        <w:tc>
          <w:tcPr>
            <w:tcW w:w="3116" w:type="dxa"/>
          </w:tcPr>
          <w:p w14:paraId="7401496E" w14:textId="77777777" w:rsidR="00404EBC" w:rsidRPr="009C2F8B" w:rsidRDefault="00404EBC" w:rsidP="004302CF">
            <w:pPr>
              <w:jc w:val="center"/>
              <w:rPr>
                <w:sz w:val="24"/>
              </w:rPr>
            </w:pPr>
            <w:r w:rsidRPr="009C2F8B">
              <w:rPr>
                <w:sz w:val="24"/>
              </w:rPr>
              <w:t>117.975 - 137 MHz</w:t>
            </w:r>
          </w:p>
        </w:tc>
        <w:tc>
          <w:tcPr>
            <w:tcW w:w="3117" w:type="dxa"/>
          </w:tcPr>
          <w:p w14:paraId="706AF16D" w14:textId="77777777" w:rsidR="00404EBC" w:rsidRPr="009C2F8B" w:rsidRDefault="00404EBC" w:rsidP="004302CF">
            <w:pPr>
              <w:jc w:val="center"/>
              <w:rPr>
                <w:sz w:val="24"/>
              </w:rPr>
            </w:pPr>
            <w:r w:rsidRPr="009C2F8B">
              <w:rPr>
                <w:sz w:val="24"/>
              </w:rPr>
              <w:t>AM(R)S</w:t>
            </w:r>
          </w:p>
        </w:tc>
        <w:tc>
          <w:tcPr>
            <w:tcW w:w="3117" w:type="dxa"/>
          </w:tcPr>
          <w:p w14:paraId="51BCD52A" w14:textId="77777777" w:rsidR="00404EBC" w:rsidRPr="009C2F8B" w:rsidRDefault="00404EBC" w:rsidP="004302CF">
            <w:pPr>
              <w:jc w:val="center"/>
              <w:rPr>
                <w:sz w:val="24"/>
              </w:rPr>
            </w:pPr>
            <w:r w:rsidRPr="009C2F8B">
              <w:rPr>
                <w:sz w:val="24"/>
              </w:rPr>
              <w:t>Air-ground and air-air communications</w:t>
            </w:r>
          </w:p>
        </w:tc>
      </w:tr>
      <w:tr w:rsidR="00404EBC" w:rsidRPr="009C2F8B" w14:paraId="020BBF31" w14:textId="77777777" w:rsidTr="004302CF">
        <w:tc>
          <w:tcPr>
            <w:tcW w:w="3116" w:type="dxa"/>
          </w:tcPr>
          <w:p w14:paraId="487A909A" w14:textId="77777777" w:rsidR="00404EBC" w:rsidRPr="009C2F8B" w:rsidRDefault="00404EBC" w:rsidP="004302CF">
            <w:pPr>
              <w:jc w:val="center"/>
              <w:rPr>
                <w:sz w:val="24"/>
              </w:rPr>
            </w:pPr>
            <w:r w:rsidRPr="009C2F8B">
              <w:rPr>
                <w:sz w:val="24"/>
              </w:rPr>
              <w:t>121.5 123.1 and 243 MHz</w:t>
            </w:r>
          </w:p>
        </w:tc>
        <w:tc>
          <w:tcPr>
            <w:tcW w:w="3117" w:type="dxa"/>
          </w:tcPr>
          <w:p w14:paraId="210A3698" w14:textId="77777777" w:rsidR="00404EBC" w:rsidRPr="009C2F8B" w:rsidRDefault="00404EBC" w:rsidP="004302CF">
            <w:pPr>
              <w:jc w:val="center"/>
              <w:rPr>
                <w:sz w:val="24"/>
              </w:rPr>
            </w:pPr>
            <w:r w:rsidRPr="009C2F8B">
              <w:rPr>
                <w:sz w:val="24"/>
              </w:rPr>
              <w:t>AM(R)S</w:t>
            </w:r>
          </w:p>
        </w:tc>
        <w:tc>
          <w:tcPr>
            <w:tcW w:w="3117" w:type="dxa"/>
          </w:tcPr>
          <w:p w14:paraId="1FDD261C" w14:textId="77777777" w:rsidR="00404EBC" w:rsidRPr="009C2F8B" w:rsidRDefault="00404EBC" w:rsidP="004302CF">
            <w:pPr>
              <w:jc w:val="center"/>
              <w:rPr>
                <w:sz w:val="24"/>
              </w:rPr>
            </w:pPr>
            <w:r w:rsidRPr="009C2F8B">
              <w:rPr>
                <w:sz w:val="24"/>
              </w:rPr>
              <w:t>Emergency frequencies</w:t>
            </w:r>
          </w:p>
        </w:tc>
      </w:tr>
      <w:tr w:rsidR="00404EBC" w:rsidRPr="009C2F8B" w14:paraId="591DCA58" w14:textId="77777777" w:rsidTr="004302CF">
        <w:tc>
          <w:tcPr>
            <w:tcW w:w="3116" w:type="dxa"/>
          </w:tcPr>
          <w:p w14:paraId="17B26510" w14:textId="77777777" w:rsidR="00404EBC" w:rsidRPr="009C2F8B" w:rsidRDefault="00404EBC" w:rsidP="004302CF">
            <w:pPr>
              <w:jc w:val="center"/>
              <w:rPr>
                <w:sz w:val="24"/>
              </w:rPr>
            </w:pPr>
            <w:r w:rsidRPr="009C2F8B">
              <w:rPr>
                <w:sz w:val="24"/>
              </w:rPr>
              <w:t>328.6 – 335.4 MHz</w:t>
            </w:r>
          </w:p>
        </w:tc>
        <w:tc>
          <w:tcPr>
            <w:tcW w:w="3117" w:type="dxa"/>
          </w:tcPr>
          <w:p w14:paraId="31DBDB60" w14:textId="77777777" w:rsidR="00404EBC" w:rsidRPr="009C2F8B" w:rsidRDefault="00404EBC" w:rsidP="004302CF">
            <w:pPr>
              <w:jc w:val="center"/>
              <w:rPr>
                <w:sz w:val="24"/>
              </w:rPr>
            </w:pPr>
            <w:r w:rsidRPr="009C2F8B">
              <w:rPr>
                <w:sz w:val="24"/>
              </w:rPr>
              <w:t>ARNS</w:t>
            </w:r>
          </w:p>
        </w:tc>
        <w:tc>
          <w:tcPr>
            <w:tcW w:w="3117" w:type="dxa"/>
          </w:tcPr>
          <w:p w14:paraId="5A7BC412" w14:textId="77777777" w:rsidR="00404EBC" w:rsidRPr="009C2F8B" w:rsidRDefault="00404EBC" w:rsidP="004302CF">
            <w:pPr>
              <w:jc w:val="center"/>
              <w:rPr>
                <w:sz w:val="24"/>
              </w:rPr>
            </w:pPr>
            <w:r w:rsidRPr="009C2F8B">
              <w:rPr>
                <w:sz w:val="24"/>
              </w:rPr>
              <w:t>ILS glide path</w:t>
            </w:r>
          </w:p>
        </w:tc>
      </w:tr>
    </w:tbl>
    <w:p w14:paraId="66E869B5" w14:textId="77777777" w:rsidR="00404EBC" w:rsidRPr="009C2F8B" w:rsidRDefault="00404EBC" w:rsidP="00404EBC">
      <w:pPr>
        <w:jc w:val="center"/>
        <w:rPr>
          <w:sz w:val="24"/>
        </w:rPr>
      </w:pPr>
    </w:p>
    <w:p w14:paraId="40F45647" w14:textId="7D2C397D" w:rsidR="00046F83" w:rsidRDefault="00404EBC" w:rsidP="00404EBC">
      <w:pPr>
        <w:widowControl/>
        <w:autoSpaceDE/>
        <w:autoSpaceDN/>
        <w:adjustRightInd/>
        <w:rPr>
          <w:b/>
          <w:sz w:val="28"/>
          <w:szCs w:val="28"/>
        </w:rPr>
      </w:pPr>
      <w:r w:rsidRPr="009C2F8B">
        <w:rPr>
          <w:sz w:val="24"/>
          <w:lang w:eastAsia="zh-CN"/>
        </w:rPr>
        <w:t>ICAO kindly requests WP 5B and WP 7C to be kept informed on the progress of the compatibility and sharing studies under WRC-23 agenda item 9.1, topic a).</w:t>
      </w:r>
      <w:r w:rsidR="00046F83">
        <w:rPr>
          <w:b/>
          <w:sz w:val="28"/>
          <w:szCs w:val="28"/>
        </w:rPr>
        <w:br w:type="page"/>
      </w:r>
    </w:p>
    <w:p w14:paraId="6EF626FB" w14:textId="2C2EAEF6" w:rsidR="00046F83" w:rsidRDefault="00046F83" w:rsidP="00046F83">
      <w:pPr>
        <w:widowControl/>
        <w:autoSpaceDE/>
        <w:autoSpaceDN/>
        <w:adjustRightInd/>
        <w:jc w:val="right"/>
        <w:rPr>
          <w:b/>
          <w:sz w:val="28"/>
          <w:szCs w:val="28"/>
        </w:rPr>
      </w:pPr>
      <w:r>
        <w:rPr>
          <w:b/>
          <w:sz w:val="28"/>
          <w:szCs w:val="28"/>
        </w:rPr>
        <w:lastRenderedPageBreak/>
        <w:t>APPENDIX J</w:t>
      </w:r>
    </w:p>
    <w:p w14:paraId="74424F96" w14:textId="77777777" w:rsidR="00046F83" w:rsidRDefault="00046F83" w:rsidP="00046F83">
      <w:pPr>
        <w:widowControl/>
        <w:autoSpaceDE/>
        <w:autoSpaceDN/>
        <w:adjustRightInd/>
        <w:spacing w:after="200" w:line="276" w:lineRule="auto"/>
        <w:jc w:val="center"/>
        <w:rPr>
          <w:szCs w:val="22"/>
        </w:rPr>
      </w:pPr>
    </w:p>
    <w:p w14:paraId="2EF4169E" w14:textId="3003E2AB" w:rsidR="00046F83" w:rsidRPr="001C43BF" w:rsidRDefault="00046F83" w:rsidP="00046F83">
      <w:pPr>
        <w:widowControl/>
        <w:autoSpaceDE/>
        <w:autoSpaceDN/>
        <w:adjustRightInd/>
        <w:spacing w:after="200" w:line="276" w:lineRule="auto"/>
        <w:jc w:val="center"/>
        <w:rPr>
          <w:rFonts w:ascii="Calibri" w:eastAsia="Calibri" w:hAnsi="Calibri"/>
          <w:b/>
          <w:sz w:val="28"/>
          <w:szCs w:val="28"/>
          <w:lang w:val="en-US"/>
        </w:rPr>
      </w:pPr>
      <w:r w:rsidRPr="00046F83">
        <w:rPr>
          <w:b/>
          <w:sz w:val="28"/>
          <w:szCs w:val="28"/>
        </w:rPr>
        <w:t>Elements for a liaison of WP06 and WP18 to RPASP</w:t>
      </w:r>
    </w:p>
    <w:p w14:paraId="65147F3E" w14:textId="77777777" w:rsidR="00046F83" w:rsidRDefault="00046F83" w:rsidP="00046F83">
      <w:pPr>
        <w:widowControl/>
        <w:autoSpaceDE/>
        <w:autoSpaceDN/>
        <w:adjustRightInd/>
        <w:jc w:val="center"/>
        <w:rPr>
          <w:b/>
          <w:sz w:val="28"/>
          <w:szCs w:val="28"/>
        </w:rPr>
      </w:pPr>
    </w:p>
    <w:p w14:paraId="3634AD43" w14:textId="77777777" w:rsidR="00BC48D7" w:rsidRDefault="00BC48D7" w:rsidP="00BC48D7">
      <w:r>
        <w:t>At the March 1-12, 2021 Frequency and Spectrum Management Panel working group 11</w:t>
      </w:r>
      <w:r w:rsidRPr="005C3EE2">
        <w:rPr>
          <w:vertAlign w:val="superscript"/>
        </w:rPr>
        <w:t>th</w:t>
      </w:r>
      <w:r>
        <w:t xml:space="preserve"> meeting (FSMP-WG/11), the attached working paper 6 and 18 were presented. Both deal with questions raised by the International Telecommunications Union – </w:t>
      </w:r>
      <w:proofErr w:type="spellStart"/>
      <w:r>
        <w:t>Radiocommunications</w:t>
      </w:r>
      <w:proofErr w:type="spellEnd"/>
      <w:r>
        <w:t xml:space="preserve"> Sector (ITU-R) on characteristics of remotely piloted aircraft system (RPAS; termed unmanned aircraft system in the ITU-R). As the expert Panel within ICAO, the RPASP is much more qualified than FSMP to answer those questions, so they are forwarded to you for your consideration. </w:t>
      </w:r>
    </w:p>
    <w:p w14:paraId="373B215E" w14:textId="77777777" w:rsidR="00BC48D7" w:rsidRDefault="00BC48D7" w:rsidP="00BC48D7"/>
    <w:p w14:paraId="1DE7A2CE" w14:textId="037B9621" w:rsidR="00BC48D7" w:rsidRDefault="00BC48D7" w:rsidP="00BC48D7">
      <w:r>
        <w:t>The FSMP stands ready to facilitate any further communications with ITU-R.</w:t>
      </w:r>
    </w:p>
    <w:p w14:paraId="5A5D8CE7" w14:textId="77777777" w:rsidR="00BC48D7" w:rsidRDefault="00BC48D7" w:rsidP="00BC48D7"/>
    <w:p w14:paraId="519C9347" w14:textId="51F3727A" w:rsidR="00046F83" w:rsidRPr="00046F83" w:rsidRDefault="00BC48D7" w:rsidP="00BC48D7">
      <w:pPr>
        <w:widowControl/>
        <w:autoSpaceDE/>
        <w:autoSpaceDN/>
        <w:adjustRightInd/>
        <w:rPr>
          <w:sz w:val="28"/>
          <w:szCs w:val="28"/>
        </w:rPr>
      </w:pPr>
      <w:r w:rsidRPr="005C3EE2">
        <w:rPr>
          <w:highlight w:val="yellow"/>
        </w:rPr>
        <w:t>Attach or link to FSMP-WG/11 WP06 and WP18</w:t>
      </w:r>
    </w:p>
    <w:p w14:paraId="5E62512D" w14:textId="77777777" w:rsidR="00046F83" w:rsidRPr="00F70179" w:rsidRDefault="00046F83" w:rsidP="00046F83">
      <w:pPr>
        <w:widowControl/>
        <w:autoSpaceDE/>
        <w:autoSpaceDN/>
        <w:adjustRightInd/>
        <w:rPr>
          <w:b/>
          <w:sz w:val="28"/>
          <w:szCs w:val="28"/>
        </w:rPr>
      </w:pPr>
    </w:p>
    <w:p w14:paraId="7CD11B83" w14:textId="77777777" w:rsidR="00046F83" w:rsidRDefault="00046F83" w:rsidP="00046F83">
      <w:pPr>
        <w:widowControl/>
        <w:autoSpaceDE/>
        <w:autoSpaceDN/>
        <w:adjustRightInd/>
        <w:rPr>
          <w:b/>
          <w:sz w:val="28"/>
          <w:szCs w:val="28"/>
        </w:rPr>
      </w:pPr>
    </w:p>
    <w:p w14:paraId="23C403A3" w14:textId="7D196D91" w:rsidR="00046F83" w:rsidRDefault="00046F83">
      <w:pPr>
        <w:widowControl/>
        <w:autoSpaceDE/>
        <w:autoSpaceDN/>
        <w:adjustRightInd/>
        <w:rPr>
          <w:b/>
          <w:sz w:val="28"/>
          <w:szCs w:val="28"/>
        </w:rPr>
      </w:pPr>
      <w:r>
        <w:rPr>
          <w:b/>
          <w:sz w:val="28"/>
          <w:szCs w:val="28"/>
        </w:rPr>
        <w:br w:type="page"/>
      </w:r>
    </w:p>
    <w:p w14:paraId="569D4E9A" w14:textId="7E301DCA" w:rsidR="00046F83" w:rsidRDefault="002B1D0C" w:rsidP="00046F83">
      <w:pPr>
        <w:widowControl/>
        <w:autoSpaceDE/>
        <w:autoSpaceDN/>
        <w:adjustRightInd/>
        <w:jc w:val="right"/>
        <w:rPr>
          <w:b/>
          <w:sz w:val="28"/>
          <w:szCs w:val="28"/>
        </w:rPr>
      </w:pPr>
      <w:r>
        <w:rPr>
          <w:b/>
          <w:sz w:val="28"/>
          <w:szCs w:val="28"/>
        </w:rPr>
        <w:lastRenderedPageBreak/>
        <w:t>APPENDIX K</w:t>
      </w:r>
    </w:p>
    <w:p w14:paraId="6BDD47E7" w14:textId="77777777" w:rsidR="00046F83" w:rsidRDefault="00046F83" w:rsidP="00046F83">
      <w:pPr>
        <w:widowControl/>
        <w:autoSpaceDE/>
        <w:autoSpaceDN/>
        <w:adjustRightInd/>
        <w:spacing w:after="200" w:line="276" w:lineRule="auto"/>
        <w:jc w:val="center"/>
        <w:rPr>
          <w:szCs w:val="22"/>
        </w:rPr>
      </w:pPr>
    </w:p>
    <w:p w14:paraId="231C6095" w14:textId="49198CEE" w:rsidR="00046F83" w:rsidRDefault="002B1D0C" w:rsidP="00046F83">
      <w:pPr>
        <w:widowControl/>
        <w:autoSpaceDE/>
        <w:autoSpaceDN/>
        <w:adjustRightInd/>
        <w:spacing w:after="200" w:line="276" w:lineRule="auto"/>
        <w:jc w:val="center"/>
        <w:rPr>
          <w:b/>
          <w:sz w:val="28"/>
          <w:szCs w:val="28"/>
        </w:rPr>
      </w:pPr>
      <w:r>
        <w:rPr>
          <w:b/>
          <w:sz w:val="28"/>
          <w:szCs w:val="28"/>
        </w:rPr>
        <w:t>Elements of a liaison to WP5B on progress of RPAS SARPS</w:t>
      </w:r>
    </w:p>
    <w:bookmarkStart w:id="18" w:name="_MON_1676972549"/>
    <w:bookmarkEnd w:id="18"/>
    <w:p w14:paraId="744062F5" w14:textId="091913F5" w:rsidR="0007209C" w:rsidRPr="001C43BF" w:rsidRDefault="006047EB" w:rsidP="00046F83">
      <w:pPr>
        <w:widowControl/>
        <w:autoSpaceDE/>
        <w:autoSpaceDN/>
        <w:adjustRightInd/>
        <w:spacing w:after="200" w:line="276" w:lineRule="auto"/>
        <w:jc w:val="center"/>
        <w:rPr>
          <w:rFonts w:ascii="Calibri" w:eastAsia="Calibri" w:hAnsi="Calibri"/>
          <w:b/>
          <w:sz w:val="28"/>
          <w:szCs w:val="28"/>
          <w:lang w:val="en-US"/>
        </w:rPr>
      </w:pPr>
      <w:r>
        <w:rPr>
          <w:b/>
          <w:noProof/>
          <w:sz w:val="28"/>
          <w:szCs w:val="28"/>
        </w:rPr>
        <w:object w:dxaOrig="1487" w:dyaOrig="993" w14:anchorId="08ACC782">
          <v:shape id="_x0000_i1028" type="#_x0000_t75" alt="" style="width:74.25pt;height:49.5pt;mso-width-percent:0;mso-height-percent:0;mso-width-percent:0;mso-height-percent:0" o:ole="">
            <v:imagedata r:id="rId96" o:title=""/>
          </v:shape>
          <o:OLEObject Type="Embed" ProgID="Word.Document.12" ShapeID="_x0000_i1028" DrawAspect="Icon" ObjectID="_1693196999" r:id="rId97">
            <o:FieldCodes>\s</o:FieldCodes>
          </o:OLEObject>
        </w:object>
      </w:r>
    </w:p>
    <w:p w14:paraId="12B1EAC1" w14:textId="77777777" w:rsidR="00046F83" w:rsidRDefault="00046F83" w:rsidP="00046F83">
      <w:pPr>
        <w:widowControl/>
        <w:autoSpaceDE/>
        <w:autoSpaceDN/>
        <w:adjustRightInd/>
        <w:jc w:val="center"/>
        <w:rPr>
          <w:b/>
          <w:sz w:val="28"/>
          <w:szCs w:val="28"/>
        </w:rPr>
      </w:pPr>
    </w:p>
    <w:p w14:paraId="4E87B18C" w14:textId="77777777" w:rsidR="00046F83" w:rsidRPr="00F70179" w:rsidRDefault="00046F83" w:rsidP="00046F83">
      <w:pPr>
        <w:widowControl/>
        <w:autoSpaceDE/>
        <w:autoSpaceDN/>
        <w:adjustRightInd/>
        <w:rPr>
          <w:b/>
          <w:sz w:val="28"/>
          <w:szCs w:val="28"/>
        </w:rPr>
      </w:pPr>
    </w:p>
    <w:p w14:paraId="46B333FB" w14:textId="77777777" w:rsidR="00046F83" w:rsidRDefault="00046F83" w:rsidP="00046F83">
      <w:pPr>
        <w:widowControl/>
        <w:autoSpaceDE/>
        <w:autoSpaceDN/>
        <w:adjustRightInd/>
        <w:rPr>
          <w:b/>
          <w:sz w:val="28"/>
          <w:szCs w:val="28"/>
        </w:rPr>
      </w:pPr>
    </w:p>
    <w:p w14:paraId="538D52FA" w14:textId="63DE0224" w:rsidR="00046F83" w:rsidRDefault="00046F83">
      <w:pPr>
        <w:widowControl/>
        <w:autoSpaceDE/>
        <w:autoSpaceDN/>
        <w:adjustRightInd/>
        <w:rPr>
          <w:b/>
          <w:sz w:val="28"/>
          <w:szCs w:val="28"/>
        </w:rPr>
      </w:pPr>
      <w:r>
        <w:rPr>
          <w:b/>
          <w:sz w:val="28"/>
          <w:szCs w:val="28"/>
        </w:rPr>
        <w:br w:type="page"/>
      </w:r>
    </w:p>
    <w:p w14:paraId="79462D91" w14:textId="33C7230A" w:rsidR="00046F83" w:rsidRDefault="002B1D0C" w:rsidP="00046F83">
      <w:pPr>
        <w:widowControl/>
        <w:autoSpaceDE/>
        <w:autoSpaceDN/>
        <w:adjustRightInd/>
        <w:jc w:val="right"/>
        <w:rPr>
          <w:b/>
          <w:sz w:val="28"/>
          <w:szCs w:val="28"/>
        </w:rPr>
      </w:pPr>
      <w:r>
        <w:rPr>
          <w:b/>
          <w:sz w:val="28"/>
          <w:szCs w:val="28"/>
        </w:rPr>
        <w:lastRenderedPageBreak/>
        <w:t>APPENDIX L</w:t>
      </w:r>
    </w:p>
    <w:p w14:paraId="144F1CDF" w14:textId="77777777" w:rsidR="00046F83" w:rsidRDefault="00046F83" w:rsidP="00046F83">
      <w:pPr>
        <w:widowControl/>
        <w:autoSpaceDE/>
        <w:autoSpaceDN/>
        <w:adjustRightInd/>
        <w:spacing w:after="200" w:line="276" w:lineRule="auto"/>
        <w:jc w:val="center"/>
        <w:rPr>
          <w:szCs w:val="22"/>
        </w:rPr>
      </w:pPr>
    </w:p>
    <w:p w14:paraId="3A1360F7" w14:textId="5355AE7A" w:rsidR="00046F83" w:rsidRDefault="00C371ED" w:rsidP="00046F83">
      <w:pPr>
        <w:widowControl/>
        <w:autoSpaceDE/>
        <w:autoSpaceDN/>
        <w:adjustRightInd/>
        <w:spacing w:after="200" w:line="276" w:lineRule="auto"/>
        <w:jc w:val="center"/>
        <w:rPr>
          <w:b/>
          <w:sz w:val="28"/>
          <w:szCs w:val="28"/>
        </w:rPr>
      </w:pPr>
      <w:r w:rsidRPr="00C371ED">
        <w:rPr>
          <w:b/>
          <w:sz w:val="28"/>
          <w:szCs w:val="28"/>
        </w:rPr>
        <w:t>Elements for a reply liaison to WP 5B on AI1.15, 1.16 and 1.17</w:t>
      </w:r>
    </w:p>
    <w:p w14:paraId="1A2DDA1D" w14:textId="77777777" w:rsidR="004D7699" w:rsidRPr="004D7699" w:rsidRDefault="004D7699" w:rsidP="004D7699">
      <w:pPr>
        <w:widowControl/>
        <w:autoSpaceDE/>
        <w:autoSpaceDN/>
        <w:adjustRightInd/>
        <w:spacing w:after="200" w:line="276" w:lineRule="auto"/>
        <w:rPr>
          <w:sz w:val="24"/>
          <w:lang w:val="en-US"/>
        </w:rPr>
      </w:pPr>
      <w:r w:rsidRPr="004D7699">
        <w:rPr>
          <w:sz w:val="24"/>
          <w:lang w:val="en-US"/>
        </w:rPr>
        <w:t xml:space="preserve">ICAO thanks WP 5B for the questions raised in the liaison statement “Clarification on the draft ICAO position on WRC-23 agenda items 1.15, 1.16 and 1.17” (5B/225 </w:t>
      </w:r>
      <w:proofErr w:type="gramStart"/>
      <w:r w:rsidRPr="004D7699">
        <w:rPr>
          <w:sz w:val="24"/>
          <w:lang w:val="en-US"/>
        </w:rPr>
        <w:t>Annex39 )</w:t>
      </w:r>
      <w:proofErr w:type="gramEnd"/>
      <w:r w:rsidRPr="004D7699">
        <w:rPr>
          <w:sz w:val="24"/>
          <w:lang w:val="en-US"/>
        </w:rPr>
        <w:t xml:space="preserve">. Regarding the term “adversely affects”, ICAO uses the terminology in a similar manner to its use in a number of existing WRC Resolutions, i.e., to indicate a degradation to some parameter. </w:t>
      </w:r>
    </w:p>
    <w:p w14:paraId="19135AC9" w14:textId="6C15425B" w:rsidR="0007209C" w:rsidRPr="004D7699" w:rsidRDefault="004D7699" w:rsidP="004D7699">
      <w:pPr>
        <w:widowControl/>
        <w:autoSpaceDE/>
        <w:autoSpaceDN/>
        <w:adjustRightInd/>
        <w:spacing w:after="200" w:line="276" w:lineRule="auto"/>
        <w:rPr>
          <w:rFonts w:ascii="Calibri" w:eastAsia="Calibri" w:hAnsi="Calibri"/>
          <w:sz w:val="24"/>
          <w:lang w:val="en-US"/>
        </w:rPr>
      </w:pPr>
      <w:r w:rsidRPr="004D7699">
        <w:rPr>
          <w:sz w:val="24"/>
          <w:lang w:val="en-US"/>
        </w:rPr>
        <w:t>Regarding the term “unwanted precedent”, it should be noted that the ICAO Position has been updated to improve clarity. In general, the concern is that there are a number of WRC-23 agenda items dealing with the topic of earth stations in motion, and there should be no provisions introduced for non-safety applications of those stations under agenda items 1.15 or 1.16 that could impact the safety application of earth stations onboard unmanned aircraft under agenda item 1.8. In addition, nothing should be introduced that implies that aeronautical safety communications can occur on a Secondary basis which could have implications on existing and future provision of aeronautical services.</w:t>
      </w:r>
    </w:p>
    <w:p w14:paraId="147BC84A" w14:textId="38422CD7" w:rsidR="00EF6D65" w:rsidRDefault="00EF6D65">
      <w:pPr>
        <w:widowControl/>
        <w:autoSpaceDE/>
        <w:autoSpaceDN/>
        <w:adjustRightInd/>
        <w:rPr>
          <w:b/>
          <w:sz w:val="28"/>
          <w:szCs w:val="28"/>
        </w:rPr>
      </w:pPr>
      <w:r>
        <w:rPr>
          <w:b/>
          <w:sz w:val="28"/>
          <w:szCs w:val="28"/>
        </w:rPr>
        <w:br w:type="page"/>
      </w:r>
    </w:p>
    <w:p w14:paraId="047B7A9E" w14:textId="6D4E31A6" w:rsidR="00EF6D65" w:rsidRDefault="00EF6D65" w:rsidP="00EF6D65">
      <w:pPr>
        <w:widowControl/>
        <w:autoSpaceDE/>
        <w:autoSpaceDN/>
        <w:adjustRightInd/>
        <w:jc w:val="right"/>
        <w:rPr>
          <w:b/>
          <w:sz w:val="28"/>
          <w:szCs w:val="28"/>
        </w:rPr>
      </w:pPr>
      <w:r>
        <w:rPr>
          <w:b/>
          <w:sz w:val="28"/>
          <w:szCs w:val="28"/>
        </w:rPr>
        <w:lastRenderedPageBreak/>
        <w:t>APPENDIX M</w:t>
      </w:r>
    </w:p>
    <w:p w14:paraId="101BB20E" w14:textId="77777777" w:rsidR="00EF6D65" w:rsidRDefault="00EF6D65" w:rsidP="00EF6D65">
      <w:pPr>
        <w:widowControl/>
        <w:autoSpaceDE/>
        <w:autoSpaceDN/>
        <w:adjustRightInd/>
        <w:spacing w:after="200" w:line="276" w:lineRule="auto"/>
        <w:jc w:val="center"/>
        <w:rPr>
          <w:szCs w:val="22"/>
        </w:rPr>
      </w:pPr>
    </w:p>
    <w:p w14:paraId="118A6E79" w14:textId="388E6DD6" w:rsidR="00EF6D65" w:rsidRDefault="00EF6D65" w:rsidP="00EF6D65">
      <w:pPr>
        <w:widowControl/>
        <w:autoSpaceDE/>
        <w:autoSpaceDN/>
        <w:adjustRightInd/>
        <w:spacing w:after="200" w:line="276" w:lineRule="auto"/>
        <w:jc w:val="center"/>
        <w:rPr>
          <w:b/>
          <w:sz w:val="28"/>
          <w:szCs w:val="28"/>
        </w:rPr>
      </w:pPr>
      <w:r w:rsidRPr="00C371ED">
        <w:rPr>
          <w:b/>
          <w:sz w:val="28"/>
          <w:szCs w:val="28"/>
        </w:rPr>
        <w:t xml:space="preserve">Elements for a </w:t>
      </w:r>
      <w:r>
        <w:rPr>
          <w:b/>
          <w:sz w:val="28"/>
          <w:szCs w:val="28"/>
        </w:rPr>
        <w:t>liaison to CP regarding satellite-VHF</w:t>
      </w:r>
    </w:p>
    <w:p w14:paraId="06598889" w14:textId="77777777" w:rsidR="002129CB" w:rsidRPr="002129CB" w:rsidRDefault="002129CB" w:rsidP="002129CB">
      <w:pPr>
        <w:widowControl/>
        <w:autoSpaceDE/>
        <w:autoSpaceDN/>
        <w:adjustRightInd/>
        <w:spacing w:after="200" w:line="276" w:lineRule="auto"/>
        <w:rPr>
          <w:rFonts w:ascii="Calibri" w:eastAsia="Calibri" w:hAnsi="Calibri"/>
          <w:sz w:val="24"/>
          <w:lang w:val="en-US"/>
        </w:rPr>
      </w:pPr>
      <w:r w:rsidRPr="002129CB">
        <w:rPr>
          <w:rFonts w:ascii="Calibri" w:eastAsia="Calibri" w:hAnsi="Calibri"/>
          <w:sz w:val="24"/>
          <w:lang w:val="en-US"/>
        </w:rPr>
        <w:t>At the March 1-12, 2021 11</w:t>
      </w:r>
      <w:r w:rsidRPr="002129CB">
        <w:rPr>
          <w:rFonts w:ascii="Calibri" w:eastAsia="Calibri" w:hAnsi="Calibri"/>
          <w:sz w:val="24"/>
          <w:vertAlign w:val="superscript"/>
          <w:lang w:val="en-US"/>
        </w:rPr>
        <w:t>th</w:t>
      </w:r>
      <w:r w:rsidRPr="002129CB">
        <w:rPr>
          <w:rFonts w:ascii="Calibri" w:eastAsia="Calibri" w:hAnsi="Calibri"/>
          <w:sz w:val="24"/>
          <w:lang w:val="en-US"/>
        </w:rPr>
        <w:t xml:space="preserve"> meeting of the Frequency and Spectrum Management Panel Working Group (FSMP-WG/11) a number of contributions (working papers 4, 11, 12 &amp;17) were received related to satellite relay of VHF aeronautical communications. One goal of FSMP-WG/11 was to use the material in the latter three documents to provide a response to questions raised by the International Telecommunications Union – </w:t>
      </w:r>
      <w:proofErr w:type="spellStart"/>
      <w:r w:rsidRPr="002129CB">
        <w:rPr>
          <w:rFonts w:ascii="Calibri" w:eastAsia="Calibri" w:hAnsi="Calibri"/>
          <w:sz w:val="24"/>
          <w:lang w:val="en-US"/>
        </w:rPr>
        <w:t>Radiocommunications</w:t>
      </w:r>
      <w:proofErr w:type="spellEnd"/>
      <w:r w:rsidRPr="002129CB">
        <w:rPr>
          <w:rFonts w:ascii="Calibri" w:eastAsia="Calibri" w:hAnsi="Calibri"/>
          <w:sz w:val="24"/>
          <w:lang w:val="en-US"/>
        </w:rPr>
        <w:t xml:space="preserve"> Sector (ITU-R) Working Party 5B (WP 5B) as contained in WP04. That response is necessary to allow technical studies in support of the 2023 World Radiocommunication Conference (WRC-23) to progress.</w:t>
      </w:r>
    </w:p>
    <w:p w14:paraId="33D79A2E" w14:textId="77777777" w:rsidR="002129CB" w:rsidRPr="002129CB" w:rsidRDefault="002129CB" w:rsidP="002129CB">
      <w:pPr>
        <w:widowControl/>
        <w:autoSpaceDE/>
        <w:autoSpaceDN/>
        <w:adjustRightInd/>
        <w:spacing w:after="200" w:line="276" w:lineRule="auto"/>
        <w:rPr>
          <w:rFonts w:ascii="Calibri" w:eastAsia="Calibri" w:hAnsi="Calibri"/>
          <w:sz w:val="24"/>
          <w:lang w:val="en-US"/>
        </w:rPr>
      </w:pPr>
      <w:r w:rsidRPr="002129CB">
        <w:rPr>
          <w:rFonts w:ascii="Calibri" w:eastAsia="Calibri" w:hAnsi="Calibri"/>
          <w:sz w:val="24"/>
          <w:lang w:val="en-US"/>
        </w:rPr>
        <w:t>During discussion of the material it was suggested to forward the input material to the Communications Panel where the experts could develop a draft response to WP 5B. In order to support the WP 5B schedule, that response would be returned to FSMP by 1 April, 2021 and coordinated by correspondence with FSMP membership by 15 April, 2021. The resultant output would be elements for an ICAO response to WP 5B.</w:t>
      </w:r>
    </w:p>
    <w:p w14:paraId="14CF47BF" w14:textId="7142A934" w:rsidR="00EF6D65" w:rsidRPr="004D7699" w:rsidRDefault="002129CB" w:rsidP="002129CB">
      <w:pPr>
        <w:widowControl/>
        <w:autoSpaceDE/>
        <w:autoSpaceDN/>
        <w:adjustRightInd/>
        <w:spacing w:after="200" w:line="276" w:lineRule="auto"/>
        <w:rPr>
          <w:rFonts w:ascii="Calibri" w:eastAsia="Calibri" w:hAnsi="Calibri"/>
          <w:sz w:val="24"/>
          <w:lang w:val="en-US"/>
        </w:rPr>
      </w:pPr>
      <w:r w:rsidRPr="002129CB">
        <w:rPr>
          <w:rFonts w:ascii="Calibri" w:eastAsia="Calibri" w:hAnsi="Calibri"/>
          <w:sz w:val="24"/>
          <w:lang w:val="en-US"/>
        </w:rPr>
        <w:t>The FSMP thanks CP in advance for their collaboration and stands ready to answer any questions.</w:t>
      </w:r>
    </w:p>
    <w:p w14:paraId="6F003683" w14:textId="77777777" w:rsidR="00EF6D65" w:rsidRDefault="00EF6D65" w:rsidP="00EF6D65">
      <w:pPr>
        <w:widowControl/>
        <w:autoSpaceDE/>
        <w:autoSpaceDN/>
        <w:adjustRightInd/>
        <w:jc w:val="center"/>
        <w:rPr>
          <w:b/>
          <w:sz w:val="28"/>
          <w:szCs w:val="28"/>
        </w:rPr>
      </w:pPr>
    </w:p>
    <w:p w14:paraId="5DBF06FA" w14:textId="77777777" w:rsidR="00046F83" w:rsidRDefault="00046F83" w:rsidP="00046F83">
      <w:pPr>
        <w:widowControl/>
        <w:autoSpaceDE/>
        <w:autoSpaceDN/>
        <w:adjustRightInd/>
        <w:jc w:val="center"/>
        <w:rPr>
          <w:b/>
          <w:sz w:val="28"/>
          <w:szCs w:val="28"/>
        </w:rPr>
      </w:pPr>
    </w:p>
    <w:p w14:paraId="6BBF6937" w14:textId="77777777" w:rsidR="00046F83" w:rsidRPr="00F70179" w:rsidRDefault="00046F83" w:rsidP="00046F83">
      <w:pPr>
        <w:widowControl/>
        <w:autoSpaceDE/>
        <w:autoSpaceDN/>
        <w:adjustRightInd/>
        <w:rPr>
          <w:b/>
          <w:sz w:val="28"/>
          <w:szCs w:val="28"/>
        </w:rPr>
      </w:pPr>
    </w:p>
    <w:p w14:paraId="293454E0" w14:textId="77777777" w:rsidR="00046F83" w:rsidRDefault="00046F83" w:rsidP="00046F83">
      <w:pPr>
        <w:widowControl/>
        <w:autoSpaceDE/>
        <w:autoSpaceDN/>
        <w:adjustRightInd/>
        <w:rPr>
          <w:b/>
          <w:sz w:val="28"/>
          <w:szCs w:val="28"/>
        </w:rPr>
      </w:pPr>
    </w:p>
    <w:p w14:paraId="570516BD" w14:textId="77777777" w:rsidR="00AC6267" w:rsidRDefault="00AC6267" w:rsidP="00810708">
      <w:pPr>
        <w:widowControl/>
        <w:autoSpaceDE/>
        <w:autoSpaceDN/>
        <w:adjustRightInd/>
        <w:rPr>
          <w:b/>
          <w:sz w:val="28"/>
          <w:szCs w:val="28"/>
        </w:rPr>
      </w:pPr>
    </w:p>
    <w:sectPr w:rsidR="00AC6267" w:rsidSect="001959EB">
      <w:headerReference w:type="default" r:id="rId98"/>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446FF" w14:textId="77777777" w:rsidR="007730FC" w:rsidRDefault="007730FC">
      <w:r>
        <w:separator/>
      </w:r>
    </w:p>
  </w:endnote>
  <w:endnote w:type="continuationSeparator" w:id="0">
    <w:p w14:paraId="30E9AD21" w14:textId="77777777" w:rsidR="007730FC" w:rsidRDefault="0077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imes">
    <w:altName w:val="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9504" w14:textId="77777777" w:rsidR="000B0F38" w:rsidRDefault="000B0F38"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09BFC" w14:textId="77777777" w:rsidR="007730FC" w:rsidRDefault="007730FC">
      <w:r>
        <w:separator/>
      </w:r>
    </w:p>
  </w:footnote>
  <w:footnote w:type="continuationSeparator" w:id="0">
    <w:p w14:paraId="7144772E" w14:textId="77777777" w:rsidR="007730FC" w:rsidRDefault="0077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CE1C2" w14:textId="77777777" w:rsidR="000B0F38" w:rsidRPr="00C879BE" w:rsidRDefault="000B0F38"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7D11E07"/>
    <w:multiLevelType w:val="singleLevel"/>
    <w:tmpl w:val="CD8E7696"/>
    <w:lvl w:ilvl="0">
      <w:start w:val="1"/>
      <w:numFmt w:val="bullet"/>
      <w:lvlText w:val="—"/>
      <w:lvlJc w:val="left"/>
      <w:pPr>
        <w:tabs>
          <w:tab w:val="num" w:pos="2520"/>
        </w:tabs>
        <w:ind w:left="2520" w:hanging="360"/>
      </w:pPr>
      <w:rPr>
        <w:rFonts w:ascii="Times New Roman" w:hAnsi="Times New Roman" w:hint="default"/>
      </w:rPr>
    </w:lvl>
  </w:abstractNum>
  <w:abstractNum w:abstractNumId="2" w15:restartNumberingAfterBreak="0">
    <w:nsid w:val="0A953A74"/>
    <w:multiLevelType w:val="hybridMultilevel"/>
    <w:tmpl w:val="FF8071D0"/>
    <w:lvl w:ilvl="0" w:tplc="8512A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E3A0D"/>
    <w:multiLevelType w:val="hybridMultilevel"/>
    <w:tmpl w:val="AA24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5" w15:restartNumberingAfterBreak="0">
    <w:nsid w:val="179B46B0"/>
    <w:multiLevelType w:val="hybridMultilevel"/>
    <w:tmpl w:val="3E0E2CD2"/>
    <w:lvl w:ilvl="0" w:tplc="D834F32C">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9B8CCC7C">
      <w:numFmt w:val="bullet"/>
      <w:lvlText w:val="•"/>
      <w:lvlJc w:val="left"/>
      <w:pPr>
        <w:ind w:left="3676" w:hanging="721"/>
      </w:pPr>
      <w:rPr>
        <w:rFonts w:hint="default"/>
      </w:rPr>
    </w:lvl>
    <w:lvl w:ilvl="2" w:tplc="5D005288">
      <w:numFmt w:val="bullet"/>
      <w:lvlText w:val="•"/>
      <w:lvlJc w:val="left"/>
      <w:pPr>
        <w:ind w:left="4352" w:hanging="721"/>
      </w:pPr>
      <w:rPr>
        <w:rFonts w:hint="default"/>
      </w:rPr>
    </w:lvl>
    <w:lvl w:ilvl="3" w:tplc="AC0CCDA0">
      <w:numFmt w:val="bullet"/>
      <w:lvlText w:val="•"/>
      <w:lvlJc w:val="left"/>
      <w:pPr>
        <w:ind w:left="5028" w:hanging="721"/>
      </w:pPr>
      <w:rPr>
        <w:rFonts w:hint="default"/>
      </w:rPr>
    </w:lvl>
    <w:lvl w:ilvl="4" w:tplc="2E6090B8">
      <w:numFmt w:val="bullet"/>
      <w:lvlText w:val="•"/>
      <w:lvlJc w:val="left"/>
      <w:pPr>
        <w:ind w:left="5704" w:hanging="721"/>
      </w:pPr>
      <w:rPr>
        <w:rFonts w:hint="default"/>
      </w:rPr>
    </w:lvl>
    <w:lvl w:ilvl="5" w:tplc="82187BA6">
      <w:numFmt w:val="bullet"/>
      <w:lvlText w:val="•"/>
      <w:lvlJc w:val="left"/>
      <w:pPr>
        <w:ind w:left="6380" w:hanging="721"/>
      </w:pPr>
      <w:rPr>
        <w:rFonts w:hint="default"/>
      </w:rPr>
    </w:lvl>
    <w:lvl w:ilvl="6" w:tplc="10E0BCC0">
      <w:numFmt w:val="bullet"/>
      <w:lvlText w:val="•"/>
      <w:lvlJc w:val="left"/>
      <w:pPr>
        <w:ind w:left="7056" w:hanging="721"/>
      </w:pPr>
      <w:rPr>
        <w:rFonts w:hint="default"/>
      </w:rPr>
    </w:lvl>
    <w:lvl w:ilvl="7" w:tplc="BD921F58">
      <w:numFmt w:val="bullet"/>
      <w:lvlText w:val="•"/>
      <w:lvlJc w:val="left"/>
      <w:pPr>
        <w:ind w:left="7732" w:hanging="721"/>
      </w:pPr>
      <w:rPr>
        <w:rFonts w:hint="default"/>
      </w:rPr>
    </w:lvl>
    <w:lvl w:ilvl="8" w:tplc="E6584136">
      <w:numFmt w:val="bullet"/>
      <w:lvlText w:val="•"/>
      <w:lvlJc w:val="left"/>
      <w:pPr>
        <w:ind w:left="8408" w:hanging="721"/>
      </w:pPr>
      <w:rPr>
        <w:rFonts w:hint="default"/>
      </w:rPr>
    </w:lvl>
  </w:abstractNum>
  <w:abstractNum w:abstractNumId="6" w15:restartNumberingAfterBreak="0">
    <w:nsid w:val="1E4E542F"/>
    <w:multiLevelType w:val="hybridMultilevel"/>
    <w:tmpl w:val="A3686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8"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9" w15:restartNumberingAfterBreak="0">
    <w:nsid w:val="23715C4A"/>
    <w:multiLevelType w:val="hybridMultilevel"/>
    <w:tmpl w:val="AB869D76"/>
    <w:lvl w:ilvl="0" w:tplc="1FDA39E8">
      <w:start w:val="1"/>
      <w:numFmt w:val="lowerLetter"/>
      <w:lvlText w:val="%1)"/>
      <w:lvlJc w:val="left"/>
      <w:pPr>
        <w:ind w:left="2999" w:hanging="721"/>
      </w:pPr>
      <w:rPr>
        <w:rFonts w:ascii="Times New Roman" w:eastAsia="Times New Roman" w:hAnsi="Times New Roman" w:cs="Times New Roman" w:hint="default"/>
        <w:w w:val="100"/>
        <w:sz w:val="22"/>
        <w:szCs w:val="22"/>
      </w:rPr>
    </w:lvl>
    <w:lvl w:ilvl="1" w:tplc="D764C8EA">
      <w:numFmt w:val="bullet"/>
      <w:lvlText w:val="•"/>
      <w:lvlJc w:val="left"/>
      <w:pPr>
        <w:ind w:left="3676" w:hanging="721"/>
      </w:pPr>
      <w:rPr>
        <w:rFonts w:hint="default"/>
      </w:rPr>
    </w:lvl>
    <w:lvl w:ilvl="2" w:tplc="6CC4F42A">
      <w:numFmt w:val="bullet"/>
      <w:lvlText w:val="•"/>
      <w:lvlJc w:val="left"/>
      <w:pPr>
        <w:ind w:left="4352" w:hanging="721"/>
      </w:pPr>
      <w:rPr>
        <w:rFonts w:hint="default"/>
      </w:rPr>
    </w:lvl>
    <w:lvl w:ilvl="3" w:tplc="7F1CDDF2">
      <w:numFmt w:val="bullet"/>
      <w:lvlText w:val="•"/>
      <w:lvlJc w:val="left"/>
      <w:pPr>
        <w:ind w:left="5028" w:hanging="721"/>
      </w:pPr>
      <w:rPr>
        <w:rFonts w:hint="default"/>
      </w:rPr>
    </w:lvl>
    <w:lvl w:ilvl="4" w:tplc="378EC612">
      <w:numFmt w:val="bullet"/>
      <w:lvlText w:val="•"/>
      <w:lvlJc w:val="left"/>
      <w:pPr>
        <w:ind w:left="5704" w:hanging="721"/>
      </w:pPr>
      <w:rPr>
        <w:rFonts w:hint="default"/>
      </w:rPr>
    </w:lvl>
    <w:lvl w:ilvl="5" w:tplc="3C54B2D4">
      <w:numFmt w:val="bullet"/>
      <w:lvlText w:val="•"/>
      <w:lvlJc w:val="left"/>
      <w:pPr>
        <w:ind w:left="6380" w:hanging="721"/>
      </w:pPr>
      <w:rPr>
        <w:rFonts w:hint="default"/>
      </w:rPr>
    </w:lvl>
    <w:lvl w:ilvl="6" w:tplc="F8F8FF60">
      <w:numFmt w:val="bullet"/>
      <w:lvlText w:val="•"/>
      <w:lvlJc w:val="left"/>
      <w:pPr>
        <w:ind w:left="7056" w:hanging="721"/>
      </w:pPr>
      <w:rPr>
        <w:rFonts w:hint="default"/>
      </w:rPr>
    </w:lvl>
    <w:lvl w:ilvl="7" w:tplc="C910F0E0">
      <w:numFmt w:val="bullet"/>
      <w:lvlText w:val="•"/>
      <w:lvlJc w:val="left"/>
      <w:pPr>
        <w:ind w:left="7732" w:hanging="721"/>
      </w:pPr>
      <w:rPr>
        <w:rFonts w:hint="default"/>
      </w:rPr>
    </w:lvl>
    <w:lvl w:ilvl="8" w:tplc="492C89C8">
      <w:numFmt w:val="bullet"/>
      <w:lvlText w:val="•"/>
      <w:lvlJc w:val="left"/>
      <w:pPr>
        <w:ind w:left="8408" w:hanging="721"/>
      </w:pPr>
      <w:rPr>
        <w:rFonts w:hint="default"/>
      </w:rPr>
    </w:lvl>
  </w:abstractNum>
  <w:abstractNum w:abstractNumId="10" w15:restartNumberingAfterBreak="0">
    <w:nsid w:val="23E421B9"/>
    <w:multiLevelType w:val="hybridMultilevel"/>
    <w:tmpl w:val="C2D4BB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A4411A"/>
    <w:multiLevelType w:val="hybridMultilevel"/>
    <w:tmpl w:val="0DFE1572"/>
    <w:lvl w:ilvl="0" w:tplc="1FDA39E8">
      <w:start w:val="1"/>
      <w:numFmt w:val="lowerLetter"/>
      <w:lvlText w:val="%1)"/>
      <w:lvlJc w:val="left"/>
      <w:pPr>
        <w:ind w:left="264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2"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13"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14" w15:restartNumberingAfterBreak="0">
    <w:nsid w:val="299026C1"/>
    <w:multiLevelType w:val="hybridMultilevel"/>
    <w:tmpl w:val="17DA7ABE"/>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0409000F">
      <w:start w:val="1"/>
      <w:numFmt w:val="decimal"/>
      <w:lvlText w:val="%3."/>
      <w:lvlJc w:val="left"/>
      <w:pPr>
        <w:ind w:left="3099" w:hanging="721"/>
      </w:pPr>
      <w:rPr>
        <w:rFonts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15" w15:restartNumberingAfterBreak="0">
    <w:nsid w:val="29AD0D43"/>
    <w:multiLevelType w:val="hybridMultilevel"/>
    <w:tmpl w:val="CDAE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53DFB"/>
    <w:multiLevelType w:val="hybridMultilevel"/>
    <w:tmpl w:val="9B34AE04"/>
    <w:lvl w:ilvl="0" w:tplc="657A80F4">
      <w:start w:val="5"/>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2D79DD"/>
    <w:multiLevelType w:val="hybridMultilevel"/>
    <w:tmpl w:val="E5F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73A53"/>
    <w:multiLevelType w:val="hybridMultilevel"/>
    <w:tmpl w:val="7BF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04613"/>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3BBB3D6B"/>
    <w:multiLevelType w:val="hybridMultilevel"/>
    <w:tmpl w:val="D416F9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1" w15:restartNumberingAfterBreak="0">
    <w:nsid w:val="3F9C0C50"/>
    <w:multiLevelType w:val="hybridMultilevel"/>
    <w:tmpl w:val="23F269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59E6E85"/>
    <w:multiLevelType w:val="hybridMultilevel"/>
    <w:tmpl w:val="7BFAB44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47A66AE7"/>
    <w:multiLevelType w:val="hybridMultilevel"/>
    <w:tmpl w:val="C1009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9296517"/>
    <w:multiLevelType w:val="hybridMultilevel"/>
    <w:tmpl w:val="E212621C"/>
    <w:lvl w:ilvl="0" w:tplc="D3F86388">
      <w:start w:val="1"/>
      <w:numFmt w:val="lowerLetter"/>
      <w:lvlText w:val="%1)"/>
      <w:lvlJc w:val="left"/>
      <w:pPr>
        <w:ind w:left="3001" w:hanging="721"/>
      </w:pPr>
      <w:rPr>
        <w:rFonts w:ascii="Times New Roman" w:eastAsia="Times New Roman" w:hAnsi="Times New Roman" w:cs="Times New Roman" w:hint="default"/>
        <w:w w:val="100"/>
        <w:sz w:val="22"/>
        <w:szCs w:val="22"/>
      </w:rPr>
    </w:lvl>
    <w:lvl w:ilvl="1" w:tplc="3864D628">
      <w:start w:val="1"/>
      <w:numFmt w:val="lowerLetter"/>
      <w:lvlText w:val="%2)"/>
      <w:lvlJc w:val="left"/>
      <w:pPr>
        <w:ind w:left="1440" w:hanging="360"/>
      </w:pPr>
      <w:rPr>
        <w:rFonts w:ascii="Times New Roman" w:eastAsia="Times New Roman" w:hAnsi="Times New Roman" w:cs="Times New Roman"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26"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28"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9B64B0"/>
    <w:multiLevelType w:val="hybridMultilevel"/>
    <w:tmpl w:val="18D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F3F69"/>
    <w:multiLevelType w:val="hybridMultilevel"/>
    <w:tmpl w:val="A21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9A5BE0"/>
    <w:multiLevelType w:val="hybridMultilevel"/>
    <w:tmpl w:val="B6D81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206676"/>
    <w:multiLevelType w:val="hybridMultilevel"/>
    <w:tmpl w:val="05641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45854B1"/>
    <w:multiLevelType w:val="hybridMultilevel"/>
    <w:tmpl w:val="B334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E2E4A"/>
    <w:multiLevelType w:val="hybridMultilevel"/>
    <w:tmpl w:val="0486D16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3864D62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35"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37"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694A0A98"/>
    <w:multiLevelType w:val="hybridMultilevel"/>
    <w:tmpl w:val="23F269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52F6283"/>
    <w:multiLevelType w:val="hybridMultilevel"/>
    <w:tmpl w:val="030E79CE"/>
    <w:lvl w:ilvl="0" w:tplc="458435D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0"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41" w15:restartNumberingAfterBreak="0">
    <w:nsid w:val="77E904A4"/>
    <w:multiLevelType w:val="hybridMultilevel"/>
    <w:tmpl w:val="576C597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3864D628">
      <w:start w:val="1"/>
      <w:numFmt w:val="lowerLetter"/>
      <w:lvlText w:val="%2)"/>
      <w:lvlJc w:val="left"/>
      <w:pPr>
        <w:ind w:left="2379" w:hanging="721"/>
      </w:pPr>
      <w:rPr>
        <w:rFonts w:ascii="Times New Roman" w:eastAsia="Times New Roman" w:hAnsi="Times New Roman" w:cs="Times New Roman" w:hint="default"/>
        <w:w w:val="100"/>
        <w:sz w:val="22"/>
        <w:szCs w:val="22"/>
      </w:rPr>
    </w:lvl>
    <w:lvl w:ilvl="2" w:tplc="1FDA39E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42"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3" w15:restartNumberingAfterBreak="0">
    <w:nsid w:val="7B327712"/>
    <w:multiLevelType w:val="hybridMultilevel"/>
    <w:tmpl w:val="F52AF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323AA"/>
    <w:multiLevelType w:val="hybridMultilevel"/>
    <w:tmpl w:val="F942103C"/>
    <w:lvl w:ilvl="0" w:tplc="3AFAD95E">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A792F988">
      <w:start w:val="1"/>
      <w:numFmt w:val="lowerRoman"/>
      <w:lvlText w:val="%2."/>
      <w:lvlJc w:val="left"/>
      <w:pPr>
        <w:ind w:left="3720" w:hanging="836"/>
        <w:jc w:val="right"/>
      </w:pPr>
      <w:rPr>
        <w:rFonts w:ascii="Times New Roman" w:eastAsia="Times New Roman" w:hAnsi="Times New Roman" w:cs="Times New Roman" w:hint="default"/>
        <w:spacing w:val="0"/>
        <w:w w:val="100"/>
        <w:sz w:val="22"/>
        <w:szCs w:val="22"/>
      </w:rPr>
    </w:lvl>
    <w:lvl w:ilvl="2" w:tplc="5F5484C6">
      <w:numFmt w:val="bullet"/>
      <w:lvlText w:val="•"/>
      <w:lvlJc w:val="left"/>
      <w:pPr>
        <w:ind w:left="4391" w:hanging="836"/>
      </w:pPr>
      <w:rPr>
        <w:rFonts w:hint="default"/>
      </w:rPr>
    </w:lvl>
    <w:lvl w:ilvl="3" w:tplc="23F48C26">
      <w:numFmt w:val="bullet"/>
      <w:lvlText w:val="•"/>
      <w:lvlJc w:val="left"/>
      <w:pPr>
        <w:ind w:left="5062" w:hanging="836"/>
      </w:pPr>
      <w:rPr>
        <w:rFonts w:hint="default"/>
      </w:rPr>
    </w:lvl>
    <w:lvl w:ilvl="4" w:tplc="0414B778">
      <w:numFmt w:val="bullet"/>
      <w:lvlText w:val="•"/>
      <w:lvlJc w:val="left"/>
      <w:pPr>
        <w:ind w:left="5733" w:hanging="836"/>
      </w:pPr>
      <w:rPr>
        <w:rFonts w:hint="default"/>
      </w:rPr>
    </w:lvl>
    <w:lvl w:ilvl="5" w:tplc="13E21798">
      <w:numFmt w:val="bullet"/>
      <w:lvlText w:val="•"/>
      <w:lvlJc w:val="left"/>
      <w:pPr>
        <w:ind w:left="6404" w:hanging="836"/>
      </w:pPr>
      <w:rPr>
        <w:rFonts w:hint="default"/>
      </w:rPr>
    </w:lvl>
    <w:lvl w:ilvl="6" w:tplc="6AF4863E">
      <w:numFmt w:val="bullet"/>
      <w:lvlText w:val="•"/>
      <w:lvlJc w:val="left"/>
      <w:pPr>
        <w:ind w:left="7075" w:hanging="836"/>
      </w:pPr>
      <w:rPr>
        <w:rFonts w:hint="default"/>
      </w:rPr>
    </w:lvl>
    <w:lvl w:ilvl="7" w:tplc="66AA0622">
      <w:numFmt w:val="bullet"/>
      <w:lvlText w:val="•"/>
      <w:lvlJc w:val="left"/>
      <w:pPr>
        <w:ind w:left="7746" w:hanging="836"/>
      </w:pPr>
      <w:rPr>
        <w:rFonts w:hint="default"/>
      </w:rPr>
    </w:lvl>
    <w:lvl w:ilvl="8" w:tplc="89B0CEAC">
      <w:numFmt w:val="bullet"/>
      <w:lvlText w:val="•"/>
      <w:lvlJc w:val="left"/>
      <w:pPr>
        <w:ind w:left="8417" w:hanging="836"/>
      </w:pPr>
      <w:rPr>
        <w:rFont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37"/>
  </w:num>
  <w:num w:numId="3">
    <w:abstractNumId w:val="4"/>
  </w:num>
  <w:num w:numId="4">
    <w:abstractNumId w:val="35"/>
  </w:num>
  <w:num w:numId="5">
    <w:abstractNumId w:val="28"/>
  </w:num>
  <w:num w:numId="6">
    <w:abstractNumId w:val="8"/>
  </w:num>
  <w:num w:numId="7">
    <w:abstractNumId w:val="40"/>
  </w:num>
  <w:num w:numId="8">
    <w:abstractNumId w:val="27"/>
  </w:num>
  <w:num w:numId="9">
    <w:abstractNumId w:val="25"/>
  </w:num>
  <w:num w:numId="10">
    <w:abstractNumId w:val="1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44"/>
  </w:num>
  <w:num w:numId="15">
    <w:abstractNumId w:val="14"/>
  </w:num>
  <w:num w:numId="16">
    <w:abstractNumId w:val="30"/>
  </w:num>
  <w:num w:numId="17">
    <w:abstractNumId w:val="3"/>
  </w:num>
  <w:num w:numId="18">
    <w:abstractNumId w:val="15"/>
  </w:num>
  <w:num w:numId="19">
    <w:abstractNumId w:val="29"/>
  </w:num>
  <w:num w:numId="20">
    <w:abstractNumId w:val="18"/>
  </w:num>
  <w:num w:numId="21">
    <w:abstractNumId w:val="17"/>
  </w:num>
  <w:num w:numId="22">
    <w:abstractNumId w:val="16"/>
  </w:num>
  <w:num w:numId="23">
    <w:abstractNumId w:val="11"/>
  </w:num>
  <w:num w:numId="24">
    <w:abstractNumId w:val="41"/>
  </w:num>
  <w:num w:numId="25">
    <w:abstractNumId w:val="24"/>
  </w:num>
  <w:num w:numId="26">
    <w:abstractNumId w:val="34"/>
  </w:num>
  <w:num w:numId="27">
    <w:abstractNumId w:val="26"/>
  </w:num>
  <w:num w:numId="28">
    <w:abstractNumId w:val="36"/>
  </w:num>
  <w:num w:numId="29">
    <w:abstractNumId w:val="7"/>
  </w:num>
  <w:num w:numId="30">
    <w:abstractNumId w:val="1"/>
  </w:num>
  <w:num w:numId="31">
    <w:abstractNumId w:val="10"/>
  </w:num>
  <w:num w:numId="32">
    <w:abstractNumId w:val="39"/>
  </w:num>
  <w:num w:numId="33">
    <w:abstractNumId w:val="20"/>
  </w:num>
  <w:num w:numId="34">
    <w:abstractNumId w:val="43"/>
  </w:num>
  <w:num w:numId="35">
    <w:abstractNumId w:val="23"/>
  </w:num>
  <w:num w:numId="36">
    <w:abstractNumId w:val="2"/>
  </w:num>
  <w:num w:numId="37">
    <w:abstractNumId w:val="33"/>
  </w:num>
  <w:num w:numId="38">
    <w:abstractNumId w:val="21"/>
  </w:num>
  <w:num w:numId="39">
    <w:abstractNumId w:val="31"/>
  </w:num>
  <w:num w:numId="40">
    <w:abstractNumId w:val="38"/>
  </w:num>
  <w:num w:numId="41">
    <w:abstractNumId w:val="42"/>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2"/>
  </w:num>
  <w:num w:numId="45">
    <w:abstractNumId w:val="6"/>
  </w:num>
  <w:num w:numId="46">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ES" w:vendorID="64" w:dllVersion="6" w:nlCheck="1" w:checkStyle="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0"/>
  <w:activeWritingStyle w:appName="MSWord" w:lang="en-AU" w:vendorID="64" w:dllVersion="6" w:nlCheck="1" w:checkStyle="1"/>
  <w:activeWritingStyle w:appName="MSWord" w:lang="en-SG" w:vendorID="64" w:dllVersion="6" w:nlCheck="1" w:checkStyle="1"/>
  <w:activeWritingStyle w:appName="MSWord" w:lang="pt-BR"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en-SG" w:vendorID="64" w:dllVersion="131078" w:nlCheck="1" w:checkStyle="1"/>
  <w:activeWritingStyle w:appName="MSWord" w:lang="en-CA" w:vendorID="64" w:dllVersion="131078" w:nlCheck="1" w:checkStyle="1"/>
  <w:activeWritingStyle w:appName="MSWord" w:lang="fr-CA" w:vendorID="64" w:dllVersion="131078" w:nlCheck="1" w:checkStyle="0"/>
  <w:activeWritingStyle w:appName="MSWord" w:lang="fr-BE"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56"/>
    <w:rsid w:val="000014F3"/>
    <w:rsid w:val="000023AC"/>
    <w:rsid w:val="000037BA"/>
    <w:rsid w:val="000041F9"/>
    <w:rsid w:val="0000430D"/>
    <w:rsid w:val="000051D1"/>
    <w:rsid w:val="00005232"/>
    <w:rsid w:val="00005703"/>
    <w:rsid w:val="00005B6D"/>
    <w:rsid w:val="00005C07"/>
    <w:rsid w:val="00005C17"/>
    <w:rsid w:val="000066D4"/>
    <w:rsid w:val="00006720"/>
    <w:rsid w:val="00007742"/>
    <w:rsid w:val="00007DD1"/>
    <w:rsid w:val="000109A4"/>
    <w:rsid w:val="00010AF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5B47"/>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67AF"/>
    <w:rsid w:val="00046F83"/>
    <w:rsid w:val="00047508"/>
    <w:rsid w:val="00050343"/>
    <w:rsid w:val="000506CD"/>
    <w:rsid w:val="0005087E"/>
    <w:rsid w:val="00050CDA"/>
    <w:rsid w:val="000513CB"/>
    <w:rsid w:val="000518A7"/>
    <w:rsid w:val="00051E65"/>
    <w:rsid w:val="00051F6B"/>
    <w:rsid w:val="00051FE7"/>
    <w:rsid w:val="00052005"/>
    <w:rsid w:val="000521DB"/>
    <w:rsid w:val="00052703"/>
    <w:rsid w:val="000530DC"/>
    <w:rsid w:val="000548B1"/>
    <w:rsid w:val="00054CFF"/>
    <w:rsid w:val="00054DD2"/>
    <w:rsid w:val="0005510C"/>
    <w:rsid w:val="00055B1C"/>
    <w:rsid w:val="00056D3C"/>
    <w:rsid w:val="00057075"/>
    <w:rsid w:val="000574FB"/>
    <w:rsid w:val="0006033B"/>
    <w:rsid w:val="000608F5"/>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09C"/>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6BD"/>
    <w:rsid w:val="00081D27"/>
    <w:rsid w:val="00082745"/>
    <w:rsid w:val="00082CE1"/>
    <w:rsid w:val="00084077"/>
    <w:rsid w:val="0008486B"/>
    <w:rsid w:val="00085264"/>
    <w:rsid w:val="00085664"/>
    <w:rsid w:val="00085E04"/>
    <w:rsid w:val="0008686F"/>
    <w:rsid w:val="00086DD1"/>
    <w:rsid w:val="00086F82"/>
    <w:rsid w:val="000871A8"/>
    <w:rsid w:val="00087AD6"/>
    <w:rsid w:val="00087BC7"/>
    <w:rsid w:val="00090321"/>
    <w:rsid w:val="000903EB"/>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119"/>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1DE"/>
    <w:rsid w:val="000A65AB"/>
    <w:rsid w:val="000A6845"/>
    <w:rsid w:val="000A69EA"/>
    <w:rsid w:val="000A7394"/>
    <w:rsid w:val="000A77A4"/>
    <w:rsid w:val="000A7DCE"/>
    <w:rsid w:val="000A7F68"/>
    <w:rsid w:val="000B0F3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822"/>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82"/>
    <w:rsid w:val="000E71B9"/>
    <w:rsid w:val="000E727B"/>
    <w:rsid w:val="000E7510"/>
    <w:rsid w:val="000F071B"/>
    <w:rsid w:val="000F2196"/>
    <w:rsid w:val="000F25F3"/>
    <w:rsid w:val="000F37C0"/>
    <w:rsid w:val="000F3AC3"/>
    <w:rsid w:val="000F3EBC"/>
    <w:rsid w:val="000F4FDE"/>
    <w:rsid w:val="000F5102"/>
    <w:rsid w:val="000F548A"/>
    <w:rsid w:val="000F5EF5"/>
    <w:rsid w:val="000F6125"/>
    <w:rsid w:val="000F6485"/>
    <w:rsid w:val="000F6B4B"/>
    <w:rsid w:val="000F6BEB"/>
    <w:rsid w:val="000F6CD5"/>
    <w:rsid w:val="000F70CC"/>
    <w:rsid w:val="000F7600"/>
    <w:rsid w:val="000F7D18"/>
    <w:rsid w:val="001003A0"/>
    <w:rsid w:val="00100861"/>
    <w:rsid w:val="00101C94"/>
    <w:rsid w:val="0010238D"/>
    <w:rsid w:val="001029B0"/>
    <w:rsid w:val="00102E56"/>
    <w:rsid w:val="00103251"/>
    <w:rsid w:val="00103DA3"/>
    <w:rsid w:val="001047BC"/>
    <w:rsid w:val="00104A23"/>
    <w:rsid w:val="00104A38"/>
    <w:rsid w:val="00104ABD"/>
    <w:rsid w:val="00105783"/>
    <w:rsid w:val="00105920"/>
    <w:rsid w:val="00106F0F"/>
    <w:rsid w:val="001078DB"/>
    <w:rsid w:val="0011004B"/>
    <w:rsid w:val="001100A6"/>
    <w:rsid w:val="00110805"/>
    <w:rsid w:val="0011087C"/>
    <w:rsid w:val="00110A1B"/>
    <w:rsid w:val="00110AE3"/>
    <w:rsid w:val="00110E1A"/>
    <w:rsid w:val="00110E76"/>
    <w:rsid w:val="001112A5"/>
    <w:rsid w:val="0011138D"/>
    <w:rsid w:val="0011164E"/>
    <w:rsid w:val="001133AC"/>
    <w:rsid w:val="0011367B"/>
    <w:rsid w:val="00113ECE"/>
    <w:rsid w:val="00114CAB"/>
    <w:rsid w:val="00116FA8"/>
    <w:rsid w:val="00117169"/>
    <w:rsid w:val="00117BE3"/>
    <w:rsid w:val="00117D34"/>
    <w:rsid w:val="00117FCD"/>
    <w:rsid w:val="00120573"/>
    <w:rsid w:val="00120D43"/>
    <w:rsid w:val="00121730"/>
    <w:rsid w:val="00122DE1"/>
    <w:rsid w:val="001234C8"/>
    <w:rsid w:val="00124259"/>
    <w:rsid w:val="00124306"/>
    <w:rsid w:val="00124B25"/>
    <w:rsid w:val="00124C0C"/>
    <w:rsid w:val="00124DC6"/>
    <w:rsid w:val="00125580"/>
    <w:rsid w:val="00125B56"/>
    <w:rsid w:val="00125FF5"/>
    <w:rsid w:val="00126CAE"/>
    <w:rsid w:val="00126D44"/>
    <w:rsid w:val="00127F03"/>
    <w:rsid w:val="001300CA"/>
    <w:rsid w:val="00130201"/>
    <w:rsid w:val="001302BA"/>
    <w:rsid w:val="001324AC"/>
    <w:rsid w:val="001325DA"/>
    <w:rsid w:val="001328C9"/>
    <w:rsid w:val="00132C6A"/>
    <w:rsid w:val="00132CCE"/>
    <w:rsid w:val="00133DE3"/>
    <w:rsid w:val="0013422E"/>
    <w:rsid w:val="001344FC"/>
    <w:rsid w:val="00134537"/>
    <w:rsid w:val="001348D8"/>
    <w:rsid w:val="001352FF"/>
    <w:rsid w:val="001359BF"/>
    <w:rsid w:val="00135BDF"/>
    <w:rsid w:val="00136789"/>
    <w:rsid w:val="00136BCE"/>
    <w:rsid w:val="00137302"/>
    <w:rsid w:val="0014079B"/>
    <w:rsid w:val="00140940"/>
    <w:rsid w:val="00141D31"/>
    <w:rsid w:val="00142083"/>
    <w:rsid w:val="0014528C"/>
    <w:rsid w:val="00145D56"/>
    <w:rsid w:val="00145F5D"/>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1B"/>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74F"/>
    <w:rsid w:val="00166B5D"/>
    <w:rsid w:val="001673A8"/>
    <w:rsid w:val="00167E5B"/>
    <w:rsid w:val="00170776"/>
    <w:rsid w:val="001714C4"/>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F55"/>
    <w:rsid w:val="001831C0"/>
    <w:rsid w:val="001836BF"/>
    <w:rsid w:val="00183D82"/>
    <w:rsid w:val="00184ECE"/>
    <w:rsid w:val="001853B8"/>
    <w:rsid w:val="0018570B"/>
    <w:rsid w:val="001859DD"/>
    <w:rsid w:val="001869D2"/>
    <w:rsid w:val="00187FAB"/>
    <w:rsid w:val="001917A2"/>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126B"/>
    <w:rsid w:val="001A2480"/>
    <w:rsid w:val="001A3026"/>
    <w:rsid w:val="001A3795"/>
    <w:rsid w:val="001A3AD2"/>
    <w:rsid w:val="001A40EC"/>
    <w:rsid w:val="001A4434"/>
    <w:rsid w:val="001A454B"/>
    <w:rsid w:val="001A4AED"/>
    <w:rsid w:val="001A5B0A"/>
    <w:rsid w:val="001A5E1C"/>
    <w:rsid w:val="001A5F28"/>
    <w:rsid w:val="001A5F4C"/>
    <w:rsid w:val="001A6856"/>
    <w:rsid w:val="001A7898"/>
    <w:rsid w:val="001A7EAB"/>
    <w:rsid w:val="001B0225"/>
    <w:rsid w:val="001B07E1"/>
    <w:rsid w:val="001B1CCA"/>
    <w:rsid w:val="001B2073"/>
    <w:rsid w:val="001B3188"/>
    <w:rsid w:val="001B3249"/>
    <w:rsid w:val="001B3C60"/>
    <w:rsid w:val="001B71DE"/>
    <w:rsid w:val="001B7AA1"/>
    <w:rsid w:val="001B7F52"/>
    <w:rsid w:val="001C1562"/>
    <w:rsid w:val="001C18B5"/>
    <w:rsid w:val="001C43BF"/>
    <w:rsid w:val="001C546C"/>
    <w:rsid w:val="001C5CCB"/>
    <w:rsid w:val="001C6318"/>
    <w:rsid w:val="001C635F"/>
    <w:rsid w:val="001C6F0E"/>
    <w:rsid w:val="001C6FF5"/>
    <w:rsid w:val="001C71E1"/>
    <w:rsid w:val="001C7291"/>
    <w:rsid w:val="001C749D"/>
    <w:rsid w:val="001C75CB"/>
    <w:rsid w:val="001C7C8A"/>
    <w:rsid w:val="001C7DA7"/>
    <w:rsid w:val="001D1156"/>
    <w:rsid w:val="001D12B6"/>
    <w:rsid w:val="001D13F7"/>
    <w:rsid w:val="001D1903"/>
    <w:rsid w:val="001D1B68"/>
    <w:rsid w:val="001D1F38"/>
    <w:rsid w:val="001D2039"/>
    <w:rsid w:val="001D3023"/>
    <w:rsid w:val="001D578D"/>
    <w:rsid w:val="001D60CE"/>
    <w:rsid w:val="001D69A2"/>
    <w:rsid w:val="001D6D4B"/>
    <w:rsid w:val="001D6DD4"/>
    <w:rsid w:val="001E068A"/>
    <w:rsid w:val="001E0709"/>
    <w:rsid w:val="001E1469"/>
    <w:rsid w:val="001E242D"/>
    <w:rsid w:val="001E4614"/>
    <w:rsid w:val="001E49F9"/>
    <w:rsid w:val="001E4CDF"/>
    <w:rsid w:val="001E5D86"/>
    <w:rsid w:val="001E6416"/>
    <w:rsid w:val="001E6BD9"/>
    <w:rsid w:val="001E78AA"/>
    <w:rsid w:val="001E78C6"/>
    <w:rsid w:val="001E7FDA"/>
    <w:rsid w:val="001F0108"/>
    <w:rsid w:val="001F0D87"/>
    <w:rsid w:val="001F105A"/>
    <w:rsid w:val="001F14CF"/>
    <w:rsid w:val="001F1C5A"/>
    <w:rsid w:val="001F2072"/>
    <w:rsid w:val="001F28D4"/>
    <w:rsid w:val="001F29FA"/>
    <w:rsid w:val="001F3149"/>
    <w:rsid w:val="001F3798"/>
    <w:rsid w:val="001F45BE"/>
    <w:rsid w:val="001F4CAA"/>
    <w:rsid w:val="001F4F37"/>
    <w:rsid w:val="001F537C"/>
    <w:rsid w:val="001F5C3B"/>
    <w:rsid w:val="001F5CD7"/>
    <w:rsid w:val="001F5E57"/>
    <w:rsid w:val="001F5FE2"/>
    <w:rsid w:val="001F613A"/>
    <w:rsid w:val="001F768B"/>
    <w:rsid w:val="00200560"/>
    <w:rsid w:val="00200C05"/>
    <w:rsid w:val="00201CD3"/>
    <w:rsid w:val="00201FF3"/>
    <w:rsid w:val="002020AD"/>
    <w:rsid w:val="00202154"/>
    <w:rsid w:val="00202392"/>
    <w:rsid w:val="00202532"/>
    <w:rsid w:val="00202FED"/>
    <w:rsid w:val="00203032"/>
    <w:rsid w:val="00204108"/>
    <w:rsid w:val="00204A76"/>
    <w:rsid w:val="00204BFB"/>
    <w:rsid w:val="002050A0"/>
    <w:rsid w:val="0020606C"/>
    <w:rsid w:val="0020652A"/>
    <w:rsid w:val="00206632"/>
    <w:rsid w:val="00206D29"/>
    <w:rsid w:val="00206E70"/>
    <w:rsid w:val="00207F33"/>
    <w:rsid w:val="00210152"/>
    <w:rsid w:val="00211295"/>
    <w:rsid w:val="00211400"/>
    <w:rsid w:val="002114FC"/>
    <w:rsid w:val="00211ED6"/>
    <w:rsid w:val="002121C6"/>
    <w:rsid w:val="00212636"/>
    <w:rsid w:val="00212773"/>
    <w:rsid w:val="00212828"/>
    <w:rsid w:val="002129CB"/>
    <w:rsid w:val="00212B45"/>
    <w:rsid w:val="0021369F"/>
    <w:rsid w:val="00213785"/>
    <w:rsid w:val="002138D1"/>
    <w:rsid w:val="002144F3"/>
    <w:rsid w:val="002155E5"/>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7F2"/>
    <w:rsid w:val="00226B75"/>
    <w:rsid w:val="00226C05"/>
    <w:rsid w:val="00226DE4"/>
    <w:rsid w:val="00227061"/>
    <w:rsid w:val="00227D06"/>
    <w:rsid w:val="00230A0C"/>
    <w:rsid w:val="002313DE"/>
    <w:rsid w:val="002315ED"/>
    <w:rsid w:val="00231DE8"/>
    <w:rsid w:val="002323D4"/>
    <w:rsid w:val="00232B5C"/>
    <w:rsid w:val="00233A10"/>
    <w:rsid w:val="00233B19"/>
    <w:rsid w:val="00233EAE"/>
    <w:rsid w:val="0023419A"/>
    <w:rsid w:val="0023535B"/>
    <w:rsid w:val="002354C2"/>
    <w:rsid w:val="0023592D"/>
    <w:rsid w:val="0023615A"/>
    <w:rsid w:val="00236DBA"/>
    <w:rsid w:val="00237ADC"/>
    <w:rsid w:val="00237B0B"/>
    <w:rsid w:val="0024084A"/>
    <w:rsid w:val="002408A5"/>
    <w:rsid w:val="00240F45"/>
    <w:rsid w:val="00241761"/>
    <w:rsid w:val="00241E60"/>
    <w:rsid w:val="00242E78"/>
    <w:rsid w:val="0024336E"/>
    <w:rsid w:val="002434C8"/>
    <w:rsid w:val="002436FB"/>
    <w:rsid w:val="00244C74"/>
    <w:rsid w:val="00245729"/>
    <w:rsid w:val="00245E5E"/>
    <w:rsid w:val="0024631D"/>
    <w:rsid w:val="002468D0"/>
    <w:rsid w:val="00247D4D"/>
    <w:rsid w:val="002503E7"/>
    <w:rsid w:val="00251BA1"/>
    <w:rsid w:val="002521AB"/>
    <w:rsid w:val="0025245A"/>
    <w:rsid w:val="0025259C"/>
    <w:rsid w:val="002531F3"/>
    <w:rsid w:val="002534D1"/>
    <w:rsid w:val="00253909"/>
    <w:rsid w:val="00253A34"/>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594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9FE"/>
    <w:rsid w:val="002B0B1B"/>
    <w:rsid w:val="002B1602"/>
    <w:rsid w:val="002B16E3"/>
    <w:rsid w:val="002B1A40"/>
    <w:rsid w:val="002B1D0C"/>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9AF"/>
    <w:rsid w:val="002D2C1F"/>
    <w:rsid w:val="002D2D3A"/>
    <w:rsid w:val="002D2D9D"/>
    <w:rsid w:val="002D35AF"/>
    <w:rsid w:val="002D4EB6"/>
    <w:rsid w:val="002D5B84"/>
    <w:rsid w:val="002D654D"/>
    <w:rsid w:val="002D73CD"/>
    <w:rsid w:val="002D7A4C"/>
    <w:rsid w:val="002D7CF0"/>
    <w:rsid w:val="002E0791"/>
    <w:rsid w:val="002E0827"/>
    <w:rsid w:val="002E0C04"/>
    <w:rsid w:val="002E0D65"/>
    <w:rsid w:val="002E0E04"/>
    <w:rsid w:val="002E12DE"/>
    <w:rsid w:val="002E1454"/>
    <w:rsid w:val="002E291B"/>
    <w:rsid w:val="002E32C9"/>
    <w:rsid w:val="002E3C97"/>
    <w:rsid w:val="002E4639"/>
    <w:rsid w:val="002E4F58"/>
    <w:rsid w:val="002E643F"/>
    <w:rsid w:val="002F02A6"/>
    <w:rsid w:val="002F0526"/>
    <w:rsid w:val="002F0879"/>
    <w:rsid w:val="002F122E"/>
    <w:rsid w:val="002F1ABE"/>
    <w:rsid w:val="002F3652"/>
    <w:rsid w:val="002F46C6"/>
    <w:rsid w:val="002F5420"/>
    <w:rsid w:val="002F54B8"/>
    <w:rsid w:val="002F601C"/>
    <w:rsid w:val="002F609D"/>
    <w:rsid w:val="002F672B"/>
    <w:rsid w:val="003001EA"/>
    <w:rsid w:val="0030146C"/>
    <w:rsid w:val="00302B4A"/>
    <w:rsid w:val="0030356B"/>
    <w:rsid w:val="003042DB"/>
    <w:rsid w:val="003049A8"/>
    <w:rsid w:val="00304BA0"/>
    <w:rsid w:val="00304F9D"/>
    <w:rsid w:val="00305770"/>
    <w:rsid w:val="00306112"/>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816"/>
    <w:rsid w:val="00324EBF"/>
    <w:rsid w:val="00325FA6"/>
    <w:rsid w:val="00325FDE"/>
    <w:rsid w:val="003264FB"/>
    <w:rsid w:val="00326999"/>
    <w:rsid w:val="003278E5"/>
    <w:rsid w:val="003302D7"/>
    <w:rsid w:val="0033040D"/>
    <w:rsid w:val="003304A3"/>
    <w:rsid w:val="00331524"/>
    <w:rsid w:val="00331661"/>
    <w:rsid w:val="0033166D"/>
    <w:rsid w:val="00332B96"/>
    <w:rsid w:val="003331CB"/>
    <w:rsid w:val="00334777"/>
    <w:rsid w:val="00334905"/>
    <w:rsid w:val="0033533F"/>
    <w:rsid w:val="00335969"/>
    <w:rsid w:val="00335F7A"/>
    <w:rsid w:val="00336916"/>
    <w:rsid w:val="0033701B"/>
    <w:rsid w:val="00337CE7"/>
    <w:rsid w:val="003405D0"/>
    <w:rsid w:val="00340BDF"/>
    <w:rsid w:val="00340EA7"/>
    <w:rsid w:val="00341925"/>
    <w:rsid w:val="00342699"/>
    <w:rsid w:val="003429A5"/>
    <w:rsid w:val="003429AD"/>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3AB"/>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1661"/>
    <w:rsid w:val="00372A00"/>
    <w:rsid w:val="003733B9"/>
    <w:rsid w:val="003736C0"/>
    <w:rsid w:val="00373A9E"/>
    <w:rsid w:val="00373B06"/>
    <w:rsid w:val="00374410"/>
    <w:rsid w:val="003749BA"/>
    <w:rsid w:val="00374ADC"/>
    <w:rsid w:val="00374D5C"/>
    <w:rsid w:val="003762C7"/>
    <w:rsid w:val="003769DE"/>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8BF"/>
    <w:rsid w:val="00390D9C"/>
    <w:rsid w:val="00390F56"/>
    <w:rsid w:val="00391009"/>
    <w:rsid w:val="00391E19"/>
    <w:rsid w:val="003921D0"/>
    <w:rsid w:val="00393189"/>
    <w:rsid w:val="003935D2"/>
    <w:rsid w:val="00394377"/>
    <w:rsid w:val="00394CB9"/>
    <w:rsid w:val="00395A54"/>
    <w:rsid w:val="0039621D"/>
    <w:rsid w:val="00396935"/>
    <w:rsid w:val="00397A07"/>
    <w:rsid w:val="003A019C"/>
    <w:rsid w:val="003A01B5"/>
    <w:rsid w:val="003A01D1"/>
    <w:rsid w:val="003A3435"/>
    <w:rsid w:val="003A395C"/>
    <w:rsid w:val="003A56F5"/>
    <w:rsid w:val="003A62E9"/>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A09"/>
    <w:rsid w:val="003C0EB3"/>
    <w:rsid w:val="003C2B7A"/>
    <w:rsid w:val="003C2D2E"/>
    <w:rsid w:val="003C4F44"/>
    <w:rsid w:val="003C56D2"/>
    <w:rsid w:val="003C5E50"/>
    <w:rsid w:val="003C5FAA"/>
    <w:rsid w:val="003C6493"/>
    <w:rsid w:val="003C660E"/>
    <w:rsid w:val="003C6921"/>
    <w:rsid w:val="003C6AFE"/>
    <w:rsid w:val="003C788A"/>
    <w:rsid w:val="003C7C20"/>
    <w:rsid w:val="003C7CBC"/>
    <w:rsid w:val="003C7E25"/>
    <w:rsid w:val="003D0602"/>
    <w:rsid w:val="003D2426"/>
    <w:rsid w:val="003D29AE"/>
    <w:rsid w:val="003D2C14"/>
    <w:rsid w:val="003D2D74"/>
    <w:rsid w:val="003D2E2F"/>
    <w:rsid w:val="003D33E1"/>
    <w:rsid w:val="003D4B65"/>
    <w:rsid w:val="003D5A23"/>
    <w:rsid w:val="003D5D59"/>
    <w:rsid w:val="003D5EE1"/>
    <w:rsid w:val="003D663D"/>
    <w:rsid w:val="003D782A"/>
    <w:rsid w:val="003D785A"/>
    <w:rsid w:val="003D789E"/>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0662"/>
    <w:rsid w:val="003F179B"/>
    <w:rsid w:val="003F21E2"/>
    <w:rsid w:val="003F22C8"/>
    <w:rsid w:val="003F35DC"/>
    <w:rsid w:val="003F443D"/>
    <w:rsid w:val="003F4643"/>
    <w:rsid w:val="003F4832"/>
    <w:rsid w:val="003F506D"/>
    <w:rsid w:val="003F5656"/>
    <w:rsid w:val="003F5B34"/>
    <w:rsid w:val="003F5FA9"/>
    <w:rsid w:val="003F61C5"/>
    <w:rsid w:val="003F63F4"/>
    <w:rsid w:val="003F6520"/>
    <w:rsid w:val="003F6C03"/>
    <w:rsid w:val="003F72A0"/>
    <w:rsid w:val="003F7AF7"/>
    <w:rsid w:val="003F7C70"/>
    <w:rsid w:val="0040087E"/>
    <w:rsid w:val="00400EB4"/>
    <w:rsid w:val="00400FEB"/>
    <w:rsid w:val="00401063"/>
    <w:rsid w:val="00401249"/>
    <w:rsid w:val="004013F7"/>
    <w:rsid w:val="00401610"/>
    <w:rsid w:val="004016A1"/>
    <w:rsid w:val="00401B5C"/>
    <w:rsid w:val="00401E20"/>
    <w:rsid w:val="00401EAC"/>
    <w:rsid w:val="00401EEC"/>
    <w:rsid w:val="0040238D"/>
    <w:rsid w:val="004031FC"/>
    <w:rsid w:val="004045E7"/>
    <w:rsid w:val="00404EBC"/>
    <w:rsid w:val="00404ED3"/>
    <w:rsid w:val="00406B10"/>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AF2"/>
    <w:rsid w:val="00427BB3"/>
    <w:rsid w:val="00427CB7"/>
    <w:rsid w:val="004302CF"/>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703"/>
    <w:rsid w:val="0043680A"/>
    <w:rsid w:val="004376C3"/>
    <w:rsid w:val="0044110B"/>
    <w:rsid w:val="004416A0"/>
    <w:rsid w:val="00441CB6"/>
    <w:rsid w:val="00442021"/>
    <w:rsid w:val="0044262A"/>
    <w:rsid w:val="00442BCC"/>
    <w:rsid w:val="00443394"/>
    <w:rsid w:val="004436E0"/>
    <w:rsid w:val="00443D05"/>
    <w:rsid w:val="0044415A"/>
    <w:rsid w:val="00444BE1"/>
    <w:rsid w:val="00444ECB"/>
    <w:rsid w:val="00445475"/>
    <w:rsid w:val="004459F5"/>
    <w:rsid w:val="00445B1C"/>
    <w:rsid w:val="00446415"/>
    <w:rsid w:val="00447A02"/>
    <w:rsid w:val="00447BA9"/>
    <w:rsid w:val="00447D0F"/>
    <w:rsid w:val="00450965"/>
    <w:rsid w:val="004509E1"/>
    <w:rsid w:val="00451804"/>
    <w:rsid w:val="004544B5"/>
    <w:rsid w:val="00454E1B"/>
    <w:rsid w:val="00455620"/>
    <w:rsid w:val="00455EAE"/>
    <w:rsid w:val="00456295"/>
    <w:rsid w:val="00456504"/>
    <w:rsid w:val="00457A1A"/>
    <w:rsid w:val="00460EB2"/>
    <w:rsid w:val="00461260"/>
    <w:rsid w:val="00461703"/>
    <w:rsid w:val="00461E2F"/>
    <w:rsid w:val="0046220A"/>
    <w:rsid w:val="004627A0"/>
    <w:rsid w:val="00462B66"/>
    <w:rsid w:val="00462E58"/>
    <w:rsid w:val="004634A2"/>
    <w:rsid w:val="00464562"/>
    <w:rsid w:val="00465299"/>
    <w:rsid w:val="00466181"/>
    <w:rsid w:val="0046624F"/>
    <w:rsid w:val="004665B9"/>
    <w:rsid w:val="00467C62"/>
    <w:rsid w:val="0047037A"/>
    <w:rsid w:val="00470998"/>
    <w:rsid w:val="00472A03"/>
    <w:rsid w:val="00473233"/>
    <w:rsid w:val="004736D1"/>
    <w:rsid w:val="004736D4"/>
    <w:rsid w:val="00473995"/>
    <w:rsid w:val="004742A1"/>
    <w:rsid w:val="00474426"/>
    <w:rsid w:val="0047574F"/>
    <w:rsid w:val="00475D52"/>
    <w:rsid w:val="004805D9"/>
    <w:rsid w:val="00480D72"/>
    <w:rsid w:val="00480F8A"/>
    <w:rsid w:val="004810D2"/>
    <w:rsid w:val="0048145A"/>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419"/>
    <w:rsid w:val="00493724"/>
    <w:rsid w:val="00494105"/>
    <w:rsid w:val="00495AF5"/>
    <w:rsid w:val="00495D57"/>
    <w:rsid w:val="004963E1"/>
    <w:rsid w:val="00496499"/>
    <w:rsid w:val="004A1768"/>
    <w:rsid w:val="004A3153"/>
    <w:rsid w:val="004A35B1"/>
    <w:rsid w:val="004A4546"/>
    <w:rsid w:val="004A4DB2"/>
    <w:rsid w:val="004A55B2"/>
    <w:rsid w:val="004A5C01"/>
    <w:rsid w:val="004A63A3"/>
    <w:rsid w:val="004A744A"/>
    <w:rsid w:val="004A7BBC"/>
    <w:rsid w:val="004B03FD"/>
    <w:rsid w:val="004B1155"/>
    <w:rsid w:val="004B11B4"/>
    <w:rsid w:val="004B2A16"/>
    <w:rsid w:val="004B2BED"/>
    <w:rsid w:val="004B3279"/>
    <w:rsid w:val="004B3727"/>
    <w:rsid w:val="004B3BB5"/>
    <w:rsid w:val="004B58D1"/>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601C"/>
    <w:rsid w:val="004C75C7"/>
    <w:rsid w:val="004D087D"/>
    <w:rsid w:val="004D18FF"/>
    <w:rsid w:val="004D1F2D"/>
    <w:rsid w:val="004D2273"/>
    <w:rsid w:val="004D3403"/>
    <w:rsid w:val="004D410F"/>
    <w:rsid w:val="004D42D9"/>
    <w:rsid w:val="004D4C26"/>
    <w:rsid w:val="004D5635"/>
    <w:rsid w:val="004D56F9"/>
    <w:rsid w:val="004D59A0"/>
    <w:rsid w:val="004D6014"/>
    <w:rsid w:val="004D703B"/>
    <w:rsid w:val="004D71C9"/>
    <w:rsid w:val="004D7699"/>
    <w:rsid w:val="004D7914"/>
    <w:rsid w:val="004D7E89"/>
    <w:rsid w:val="004E01B4"/>
    <w:rsid w:val="004E01FC"/>
    <w:rsid w:val="004E0355"/>
    <w:rsid w:val="004E060A"/>
    <w:rsid w:val="004E0F53"/>
    <w:rsid w:val="004E1213"/>
    <w:rsid w:val="004E1490"/>
    <w:rsid w:val="004E1CCC"/>
    <w:rsid w:val="004E1FB8"/>
    <w:rsid w:val="004E250B"/>
    <w:rsid w:val="004E2D1D"/>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3FD"/>
    <w:rsid w:val="004F7490"/>
    <w:rsid w:val="004F7CFE"/>
    <w:rsid w:val="00500EF5"/>
    <w:rsid w:val="0050134D"/>
    <w:rsid w:val="00501B98"/>
    <w:rsid w:val="00501C9A"/>
    <w:rsid w:val="005021F7"/>
    <w:rsid w:val="00502E80"/>
    <w:rsid w:val="0050378E"/>
    <w:rsid w:val="005037F2"/>
    <w:rsid w:val="00503878"/>
    <w:rsid w:val="0050481E"/>
    <w:rsid w:val="005054FF"/>
    <w:rsid w:val="00505944"/>
    <w:rsid w:val="00506330"/>
    <w:rsid w:val="00506CC8"/>
    <w:rsid w:val="00507059"/>
    <w:rsid w:val="00510324"/>
    <w:rsid w:val="0051216A"/>
    <w:rsid w:val="00512971"/>
    <w:rsid w:val="00513366"/>
    <w:rsid w:val="00513746"/>
    <w:rsid w:val="00513789"/>
    <w:rsid w:val="00513A31"/>
    <w:rsid w:val="0051423A"/>
    <w:rsid w:val="00514749"/>
    <w:rsid w:val="005149D8"/>
    <w:rsid w:val="00514D87"/>
    <w:rsid w:val="00514E4D"/>
    <w:rsid w:val="00515062"/>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B7D"/>
    <w:rsid w:val="00526D3E"/>
    <w:rsid w:val="00526ED7"/>
    <w:rsid w:val="00526EDC"/>
    <w:rsid w:val="00527081"/>
    <w:rsid w:val="00527516"/>
    <w:rsid w:val="00527596"/>
    <w:rsid w:val="005276C6"/>
    <w:rsid w:val="00527F86"/>
    <w:rsid w:val="00530042"/>
    <w:rsid w:val="00531C77"/>
    <w:rsid w:val="00533126"/>
    <w:rsid w:val="00533C86"/>
    <w:rsid w:val="00534D5A"/>
    <w:rsid w:val="0053527E"/>
    <w:rsid w:val="00535494"/>
    <w:rsid w:val="005365A4"/>
    <w:rsid w:val="00536ABC"/>
    <w:rsid w:val="00536C47"/>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477DC"/>
    <w:rsid w:val="005501C3"/>
    <w:rsid w:val="0055055F"/>
    <w:rsid w:val="0055351E"/>
    <w:rsid w:val="005553D7"/>
    <w:rsid w:val="00555929"/>
    <w:rsid w:val="005604C9"/>
    <w:rsid w:val="0056064D"/>
    <w:rsid w:val="00560C15"/>
    <w:rsid w:val="00561742"/>
    <w:rsid w:val="00561D90"/>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2ABB"/>
    <w:rsid w:val="00572D2D"/>
    <w:rsid w:val="00573582"/>
    <w:rsid w:val="00574525"/>
    <w:rsid w:val="0057455E"/>
    <w:rsid w:val="005750CB"/>
    <w:rsid w:val="005752DB"/>
    <w:rsid w:val="005755B5"/>
    <w:rsid w:val="005761D6"/>
    <w:rsid w:val="005767B8"/>
    <w:rsid w:val="00576942"/>
    <w:rsid w:val="005807A2"/>
    <w:rsid w:val="00580D6B"/>
    <w:rsid w:val="005810B0"/>
    <w:rsid w:val="00581363"/>
    <w:rsid w:val="00581BD1"/>
    <w:rsid w:val="00582E43"/>
    <w:rsid w:val="005836A5"/>
    <w:rsid w:val="00583A56"/>
    <w:rsid w:val="00583D10"/>
    <w:rsid w:val="00584E56"/>
    <w:rsid w:val="005850B6"/>
    <w:rsid w:val="0058520C"/>
    <w:rsid w:val="00586832"/>
    <w:rsid w:val="005876BC"/>
    <w:rsid w:val="005876FD"/>
    <w:rsid w:val="00587AD9"/>
    <w:rsid w:val="00590A89"/>
    <w:rsid w:val="00590B00"/>
    <w:rsid w:val="00590FE9"/>
    <w:rsid w:val="00591130"/>
    <w:rsid w:val="0059172D"/>
    <w:rsid w:val="005920AB"/>
    <w:rsid w:val="00592661"/>
    <w:rsid w:val="00592BE1"/>
    <w:rsid w:val="005943F1"/>
    <w:rsid w:val="00595676"/>
    <w:rsid w:val="0059576E"/>
    <w:rsid w:val="005967F9"/>
    <w:rsid w:val="00596F27"/>
    <w:rsid w:val="005A057A"/>
    <w:rsid w:val="005A10B1"/>
    <w:rsid w:val="005A147C"/>
    <w:rsid w:val="005A1C01"/>
    <w:rsid w:val="005A267E"/>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523"/>
    <w:rsid w:val="005B0A94"/>
    <w:rsid w:val="005B11D7"/>
    <w:rsid w:val="005B19FC"/>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AB0"/>
    <w:rsid w:val="005C1DE0"/>
    <w:rsid w:val="005C2E2B"/>
    <w:rsid w:val="005C388A"/>
    <w:rsid w:val="005C3BF5"/>
    <w:rsid w:val="005C48F0"/>
    <w:rsid w:val="005C5101"/>
    <w:rsid w:val="005C517E"/>
    <w:rsid w:val="005C5221"/>
    <w:rsid w:val="005C54D7"/>
    <w:rsid w:val="005C5B0D"/>
    <w:rsid w:val="005C6466"/>
    <w:rsid w:val="005D0318"/>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42F"/>
    <w:rsid w:val="005E7B00"/>
    <w:rsid w:val="005E7E9F"/>
    <w:rsid w:val="005F0F68"/>
    <w:rsid w:val="005F18AC"/>
    <w:rsid w:val="005F1EEB"/>
    <w:rsid w:val="005F2ABD"/>
    <w:rsid w:val="005F2E22"/>
    <w:rsid w:val="005F3A6E"/>
    <w:rsid w:val="005F3C5A"/>
    <w:rsid w:val="005F4460"/>
    <w:rsid w:val="005F44F3"/>
    <w:rsid w:val="005F45EB"/>
    <w:rsid w:val="005F47CB"/>
    <w:rsid w:val="005F5A91"/>
    <w:rsid w:val="005F5B21"/>
    <w:rsid w:val="005F5C04"/>
    <w:rsid w:val="005F7CC8"/>
    <w:rsid w:val="006003A9"/>
    <w:rsid w:val="006007CA"/>
    <w:rsid w:val="006008F2"/>
    <w:rsid w:val="00601338"/>
    <w:rsid w:val="00601622"/>
    <w:rsid w:val="00602253"/>
    <w:rsid w:val="006022FC"/>
    <w:rsid w:val="00602913"/>
    <w:rsid w:val="00602E22"/>
    <w:rsid w:val="00602EDA"/>
    <w:rsid w:val="006042A5"/>
    <w:rsid w:val="006047EB"/>
    <w:rsid w:val="006056B7"/>
    <w:rsid w:val="006063A4"/>
    <w:rsid w:val="00606426"/>
    <w:rsid w:val="006069D8"/>
    <w:rsid w:val="006078C0"/>
    <w:rsid w:val="00607C16"/>
    <w:rsid w:val="00607E0A"/>
    <w:rsid w:val="00610260"/>
    <w:rsid w:val="00610496"/>
    <w:rsid w:val="00611249"/>
    <w:rsid w:val="00611C82"/>
    <w:rsid w:val="00611CC3"/>
    <w:rsid w:val="00611DBD"/>
    <w:rsid w:val="00612962"/>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317E"/>
    <w:rsid w:val="00653AE6"/>
    <w:rsid w:val="0065420D"/>
    <w:rsid w:val="006544D3"/>
    <w:rsid w:val="006549AB"/>
    <w:rsid w:val="006554A4"/>
    <w:rsid w:val="006556A2"/>
    <w:rsid w:val="006567AA"/>
    <w:rsid w:val="00656B70"/>
    <w:rsid w:val="00657075"/>
    <w:rsid w:val="0065730A"/>
    <w:rsid w:val="00657984"/>
    <w:rsid w:val="006602E1"/>
    <w:rsid w:val="00660502"/>
    <w:rsid w:val="00660BD7"/>
    <w:rsid w:val="00661618"/>
    <w:rsid w:val="00661E65"/>
    <w:rsid w:val="006631F4"/>
    <w:rsid w:val="006637EF"/>
    <w:rsid w:val="006638F7"/>
    <w:rsid w:val="00664061"/>
    <w:rsid w:val="00666400"/>
    <w:rsid w:val="006664A5"/>
    <w:rsid w:val="00666A8A"/>
    <w:rsid w:val="006739C2"/>
    <w:rsid w:val="00673DB8"/>
    <w:rsid w:val="006750E2"/>
    <w:rsid w:val="006755CF"/>
    <w:rsid w:val="006760CB"/>
    <w:rsid w:val="00676220"/>
    <w:rsid w:val="00676508"/>
    <w:rsid w:val="006769B6"/>
    <w:rsid w:val="00677542"/>
    <w:rsid w:val="00677E0E"/>
    <w:rsid w:val="00680359"/>
    <w:rsid w:val="00680685"/>
    <w:rsid w:val="00680974"/>
    <w:rsid w:val="00681BB7"/>
    <w:rsid w:val="006825C1"/>
    <w:rsid w:val="006826FE"/>
    <w:rsid w:val="006828BC"/>
    <w:rsid w:val="00683145"/>
    <w:rsid w:val="0068329D"/>
    <w:rsid w:val="00683323"/>
    <w:rsid w:val="006834AC"/>
    <w:rsid w:val="00683F0D"/>
    <w:rsid w:val="0068424A"/>
    <w:rsid w:val="00684568"/>
    <w:rsid w:val="006847E7"/>
    <w:rsid w:val="00684D25"/>
    <w:rsid w:val="00685127"/>
    <w:rsid w:val="00685140"/>
    <w:rsid w:val="006855B1"/>
    <w:rsid w:val="00685941"/>
    <w:rsid w:val="00685A23"/>
    <w:rsid w:val="006863BB"/>
    <w:rsid w:val="00686D4D"/>
    <w:rsid w:val="00687A44"/>
    <w:rsid w:val="00690D18"/>
    <w:rsid w:val="0069197C"/>
    <w:rsid w:val="006927D7"/>
    <w:rsid w:val="00692ACE"/>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25"/>
    <w:rsid w:val="006A12DC"/>
    <w:rsid w:val="006A1387"/>
    <w:rsid w:val="006A1934"/>
    <w:rsid w:val="006A2807"/>
    <w:rsid w:val="006A4672"/>
    <w:rsid w:val="006A50B3"/>
    <w:rsid w:val="006A54D9"/>
    <w:rsid w:val="006A56D1"/>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40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6932"/>
    <w:rsid w:val="006C7B8B"/>
    <w:rsid w:val="006C7C61"/>
    <w:rsid w:val="006C7E24"/>
    <w:rsid w:val="006C7EC8"/>
    <w:rsid w:val="006D05B8"/>
    <w:rsid w:val="006D097F"/>
    <w:rsid w:val="006D0BF7"/>
    <w:rsid w:val="006D1388"/>
    <w:rsid w:val="006D1A73"/>
    <w:rsid w:val="006D20F7"/>
    <w:rsid w:val="006D2C67"/>
    <w:rsid w:val="006D2FA6"/>
    <w:rsid w:val="006D3051"/>
    <w:rsid w:val="006D32F2"/>
    <w:rsid w:val="006D35E5"/>
    <w:rsid w:val="006D3AF8"/>
    <w:rsid w:val="006D586A"/>
    <w:rsid w:val="006D5D3E"/>
    <w:rsid w:val="006D68EF"/>
    <w:rsid w:val="006D6FC3"/>
    <w:rsid w:val="006D739E"/>
    <w:rsid w:val="006D7595"/>
    <w:rsid w:val="006D775B"/>
    <w:rsid w:val="006D785E"/>
    <w:rsid w:val="006E0A18"/>
    <w:rsid w:val="006E3642"/>
    <w:rsid w:val="006E3BB8"/>
    <w:rsid w:val="006E3E5B"/>
    <w:rsid w:val="006E679B"/>
    <w:rsid w:val="006E74E8"/>
    <w:rsid w:val="006E793E"/>
    <w:rsid w:val="006F0980"/>
    <w:rsid w:val="006F0F1D"/>
    <w:rsid w:val="006F1A9F"/>
    <w:rsid w:val="006F202C"/>
    <w:rsid w:val="006F2678"/>
    <w:rsid w:val="006F273E"/>
    <w:rsid w:val="006F2F9F"/>
    <w:rsid w:val="006F354F"/>
    <w:rsid w:val="006F4601"/>
    <w:rsid w:val="006F57A9"/>
    <w:rsid w:val="006F6254"/>
    <w:rsid w:val="006F6461"/>
    <w:rsid w:val="006F72A2"/>
    <w:rsid w:val="006F7341"/>
    <w:rsid w:val="006F7FFC"/>
    <w:rsid w:val="00700EE5"/>
    <w:rsid w:val="00701104"/>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483E"/>
    <w:rsid w:val="007148D2"/>
    <w:rsid w:val="0071564D"/>
    <w:rsid w:val="00715907"/>
    <w:rsid w:val="00715BCA"/>
    <w:rsid w:val="00716323"/>
    <w:rsid w:val="007163C4"/>
    <w:rsid w:val="00716CBE"/>
    <w:rsid w:val="007201F8"/>
    <w:rsid w:val="00720E89"/>
    <w:rsid w:val="00721A43"/>
    <w:rsid w:val="00722599"/>
    <w:rsid w:val="00722F9C"/>
    <w:rsid w:val="00723723"/>
    <w:rsid w:val="00723982"/>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64D9"/>
    <w:rsid w:val="0073659A"/>
    <w:rsid w:val="007365A0"/>
    <w:rsid w:val="007367F3"/>
    <w:rsid w:val="00736AFD"/>
    <w:rsid w:val="00736FD3"/>
    <w:rsid w:val="007376FD"/>
    <w:rsid w:val="00737CEC"/>
    <w:rsid w:val="00740AD6"/>
    <w:rsid w:val="00740D7F"/>
    <w:rsid w:val="007423CF"/>
    <w:rsid w:val="0074259C"/>
    <w:rsid w:val="00743287"/>
    <w:rsid w:val="007437CF"/>
    <w:rsid w:val="00743BD5"/>
    <w:rsid w:val="00743BF1"/>
    <w:rsid w:val="00744380"/>
    <w:rsid w:val="007445B7"/>
    <w:rsid w:val="00746715"/>
    <w:rsid w:val="00746FC6"/>
    <w:rsid w:val="0075003F"/>
    <w:rsid w:val="007504DD"/>
    <w:rsid w:val="00750B7A"/>
    <w:rsid w:val="00751AE1"/>
    <w:rsid w:val="0075341D"/>
    <w:rsid w:val="007537EE"/>
    <w:rsid w:val="00753A94"/>
    <w:rsid w:val="00753FF8"/>
    <w:rsid w:val="00754553"/>
    <w:rsid w:val="0075466C"/>
    <w:rsid w:val="00754F40"/>
    <w:rsid w:val="00755ECD"/>
    <w:rsid w:val="00756867"/>
    <w:rsid w:val="0076042D"/>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0FC"/>
    <w:rsid w:val="007739B4"/>
    <w:rsid w:val="00773F0A"/>
    <w:rsid w:val="007743D3"/>
    <w:rsid w:val="00774975"/>
    <w:rsid w:val="00774A47"/>
    <w:rsid w:val="00774AB6"/>
    <w:rsid w:val="00774C89"/>
    <w:rsid w:val="00775C88"/>
    <w:rsid w:val="00775D72"/>
    <w:rsid w:val="007762DB"/>
    <w:rsid w:val="00776A77"/>
    <w:rsid w:val="00776E65"/>
    <w:rsid w:val="00776E86"/>
    <w:rsid w:val="007772A6"/>
    <w:rsid w:val="00777875"/>
    <w:rsid w:val="00780187"/>
    <w:rsid w:val="00780481"/>
    <w:rsid w:val="00780844"/>
    <w:rsid w:val="0078096E"/>
    <w:rsid w:val="0078153B"/>
    <w:rsid w:val="007827A3"/>
    <w:rsid w:val="007829D1"/>
    <w:rsid w:val="00783855"/>
    <w:rsid w:val="00783ABF"/>
    <w:rsid w:val="00783C2C"/>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261E"/>
    <w:rsid w:val="007929C7"/>
    <w:rsid w:val="00792F64"/>
    <w:rsid w:val="007931BD"/>
    <w:rsid w:val="0079479E"/>
    <w:rsid w:val="00795861"/>
    <w:rsid w:val="00795AC5"/>
    <w:rsid w:val="0079670D"/>
    <w:rsid w:val="007971BD"/>
    <w:rsid w:val="00797A91"/>
    <w:rsid w:val="00797C94"/>
    <w:rsid w:val="007A20D7"/>
    <w:rsid w:val="007A2131"/>
    <w:rsid w:val="007A339A"/>
    <w:rsid w:val="007A50DD"/>
    <w:rsid w:val="007A692E"/>
    <w:rsid w:val="007A6AE9"/>
    <w:rsid w:val="007A6BF5"/>
    <w:rsid w:val="007A7206"/>
    <w:rsid w:val="007A78C0"/>
    <w:rsid w:val="007A79D5"/>
    <w:rsid w:val="007B0257"/>
    <w:rsid w:val="007B1591"/>
    <w:rsid w:val="007B1C23"/>
    <w:rsid w:val="007B2275"/>
    <w:rsid w:val="007B2AE2"/>
    <w:rsid w:val="007B375A"/>
    <w:rsid w:val="007B3A2F"/>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47C4"/>
    <w:rsid w:val="007C52F9"/>
    <w:rsid w:val="007C66CE"/>
    <w:rsid w:val="007C6C25"/>
    <w:rsid w:val="007C7E13"/>
    <w:rsid w:val="007D18AC"/>
    <w:rsid w:val="007D216D"/>
    <w:rsid w:val="007D2295"/>
    <w:rsid w:val="007D22EF"/>
    <w:rsid w:val="007D24FB"/>
    <w:rsid w:val="007D27AC"/>
    <w:rsid w:val="007D2B1C"/>
    <w:rsid w:val="007D3C2C"/>
    <w:rsid w:val="007D448A"/>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4F49"/>
    <w:rsid w:val="007E5378"/>
    <w:rsid w:val="007E5594"/>
    <w:rsid w:val="007E701D"/>
    <w:rsid w:val="007E7615"/>
    <w:rsid w:val="007E7ADE"/>
    <w:rsid w:val="007E7B12"/>
    <w:rsid w:val="007F0013"/>
    <w:rsid w:val="007F0C34"/>
    <w:rsid w:val="007F0DBD"/>
    <w:rsid w:val="007F0E13"/>
    <w:rsid w:val="007F11C2"/>
    <w:rsid w:val="007F1470"/>
    <w:rsid w:val="007F192A"/>
    <w:rsid w:val="007F1962"/>
    <w:rsid w:val="007F1C97"/>
    <w:rsid w:val="007F1CC5"/>
    <w:rsid w:val="007F268F"/>
    <w:rsid w:val="007F518D"/>
    <w:rsid w:val="007F647A"/>
    <w:rsid w:val="007F649A"/>
    <w:rsid w:val="007F662C"/>
    <w:rsid w:val="007F7560"/>
    <w:rsid w:val="0080107F"/>
    <w:rsid w:val="008018A4"/>
    <w:rsid w:val="00801D2C"/>
    <w:rsid w:val="0080332E"/>
    <w:rsid w:val="00804BF4"/>
    <w:rsid w:val="00804CDD"/>
    <w:rsid w:val="00804D42"/>
    <w:rsid w:val="00805074"/>
    <w:rsid w:val="0080515B"/>
    <w:rsid w:val="008053F7"/>
    <w:rsid w:val="008054D3"/>
    <w:rsid w:val="00805A98"/>
    <w:rsid w:val="0080690F"/>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E6D"/>
    <w:rsid w:val="00814FD9"/>
    <w:rsid w:val="00816212"/>
    <w:rsid w:val="00816455"/>
    <w:rsid w:val="00816912"/>
    <w:rsid w:val="0081695B"/>
    <w:rsid w:val="00817A37"/>
    <w:rsid w:val="00817C03"/>
    <w:rsid w:val="00820853"/>
    <w:rsid w:val="0082102D"/>
    <w:rsid w:val="00821376"/>
    <w:rsid w:val="00821452"/>
    <w:rsid w:val="008214EE"/>
    <w:rsid w:val="00821757"/>
    <w:rsid w:val="008217DC"/>
    <w:rsid w:val="00821E4A"/>
    <w:rsid w:val="008222AB"/>
    <w:rsid w:val="0082247A"/>
    <w:rsid w:val="00823158"/>
    <w:rsid w:val="008232D6"/>
    <w:rsid w:val="00823B83"/>
    <w:rsid w:val="00823BA1"/>
    <w:rsid w:val="00823DC5"/>
    <w:rsid w:val="00823E24"/>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3C6F"/>
    <w:rsid w:val="00834069"/>
    <w:rsid w:val="00834167"/>
    <w:rsid w:val="008341F6"/>
    <w:rsid w:val="00834D6B"/>
    <w:rsid w:val="0083545D"/>
    <w:rsid w:val="00835680"/>
    <w:rsid w:val="00835771"/>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4762C"/>
    <w:rsid w:val="0085043C"/>
    <w:rsid w:val="00850C59"/>
    <w:rsid w:val="00850C8F"/>
    <w:rsid w:val="00851ADD"/>
    <w:rsid w:val="00851FF2"/>
    <w:rsid w:val="00852FF0"/>
    <w:rsid w:val="008535EB"/>
    <w:rsid w:val="00854440"/>
    <w:rsid w:val="00854B9B"/>
    <w:rsid w:val="00855B93"/>
    <w:rsid w:val="00856227"/>
    <w:rsid w:val="00856495"/>
    <w:rsid w:val="00856C8F"/>
    <w:rsid w:val="0085717F"/>
    <w:rsid w:val="00857185"/>
    <w:rsid w:val="0086036B"/>
    <w:rsid w:val="00860D22"/>
    <w:rsid w:val="008627AA"/>
    <w:rsid w:val="00862E41"/>
    <w:rsid w:val="0086339F"/>
    <w:rsid w:val="00863710"/>
    <w:rsid w:val="00863BDA"/>
    <w:rsid w:val="00863C38"/>
    <w:rsid w:val="00863D9B"/>
    <w:rsid w:val="00864CF5"/>
    <w:rsid w:val="00865733"/>
    <w:rsid w:val="00865A38"/>
    <w:rsid w:val="00865E4E"/>
    <w:rsid w:val="00866345"/>
    <w:rsid w:val="00866865"/>
    <w:rsid w:val="00866896"/>
    <w:rsid w:val="008673D8"/>
    <w:rsid w:val="00867AE2"/>
    <w:rsid w:val="00867F5D"/>
    <w:rsid w:val="008703F9"/>
    <w:rsid w:val="0087041B"/>
    <w:rsid w:val="00870FB3"/>
    <w:rsid w:val="0087150D"/>
    <w:rsid w:val="00871715"/>
    <w:rsid w:val="008720DD"/>
    <w:rsid w:val="008725FC"/>
    <w:rsid w:val="00872701"/>
    <w:rsid w:val="008729C2"/>
    <w:rsid w:val="00872BB0"/>
    <w:rsid w:val="00873081"/>
    <w:rsid w:val="0087516F"/>
    <w:rsid w:val="00876143"/>
    <w:rsid w:val="00876480"/>
    <w:rsid w:val="00876F5D"/>
    <w:rsid w:val="008771F2"/>
    <w:rsid w:val="00877D19"/>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597"/>
    <w:rsid w:val="008929C2"/>
    <w:rsid w:val="008929D1"/>
    <w:rsid w:val="008932F2"/>
    <w:rsid w:val="008939A2"/>
    <w:rsid w:val="0089411C"/>
    <w:rsid w:val="008950FE"/>
    <w:rsid w:val="0089560B"/>
    <w:rsid w:val="008965BA"/>
    <w:rsid w:val="00896C74"/>
    <w:rsid w:val="00896E79"/>
    <w:rsid w:val="008A0D6F"/>
    <w:rsid w:val="008A3255"/>
    <w:rsid w:val="008A3739"/>
    <w:rsid w:val="008A5226"/>
    <w:rsid w:val="008A5354"/>
    <w:rsid w:val="008A58A6"/>
    <w:rsid w:val="008A5CF8"/>
    <w:rsid w:val="008A7AF2"/>
    <w:rsid w:val="008A7C5F"/>
    <w:rsid w:val="008A7EDF"/>
    <w:rsid w:val="008B035B"/>
    <w:rsid w:val="008B12C1"/>
    <w:rsid w:val="008B1C36"/>
    <w:rsid w:val="008B263E"/>
    <w:rsid w:val="008B2B75"/>
    <w:rsid w:val="008B2CA9"/>
    <w:rsid w:val="008B2D3B"/>
    <w:rsid w:val="008B339C"/>
    <w:rsid w:val="008B4B31"/>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8A5"/>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B8A"/>
    <w:rsid w:val="008F4D37"/>
    <w:rsid w:val="008F5471"/>
    <w:rsid w:val="008F5C97"/>
    <w:rsid w:val="008F64B9"/>
    <w:rsid w:val="008F7B66"/>
    <w:rsid w:val="00900BC4"/>
    <w:rsid w:val="00900C2B"/>
    <w:rsid w:val="00900D0B"/>
    <w:rsid w:val="009010B7"/>
    <w:rsid w:val="00902254"/>
    <w:rsid w:val="009026B1"/>
    <w:rsid w:val="009028AD"/>
    <w:rsid w:val="00903128"/>
    <w:rsid w:val="00903E15"/>
    <w:rsid w:val="00903F70"/>
    <w:rsid w:val="00904017"/>
    <w:rsid w:val="00904274"/>
    <w:rsid w:val="009042E2"/>
    <w:rsid w:val="00904ADD"/>
    <w:rsid w:val="009055AC"/>
    <w:rsid w:val="00905894"/>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53D"/>
    <w:rsid w:val="00930834"/>
    <w:rsid w:val="00930DAF"/>
    <w:rsid w:val="00931443"/>
    <w:rsid w:val="009319AB"/>
    <w:rsid w:val="00931CD8"/>
    <w:rsid w:val="00931FE4"/>
    <w:rsid w:val="00932659"/>
    <w:rsid w:val="0093278B"/>
    <w:rsid w:val="00933794"/>
    <w:rsid w:val="0093388C"/>
    <w:rsid w:val="009339B9"/>
    <w:rsid w:val="009348AF"/>
    <w:rsid w:val="00934AF1"/>
    <w:rsid w:val="00935060"/>
    <w:rsid w:val="009353B0"/>
    <w:rsid w:val="009358D5"/>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47F7C"/>
    <w:rsid w:val="00950075"/>
    <w:rsid w:val="00950605"/>
    <w:rsid w:val="00950F7E"/>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18D"/>
    <w:rsid w:val="00966D0E"/>
    <w:rsid w:val="00966E2B"/>
    <w:rsid w:val="00967307"/>
    <w:rsid w:val="00967F65"/>
    <w:rsid w:val="00972271"/>
    <w:rsid w:val="00972B33"/>
    <w:rsid w:val="00972D7A"/>
    <w:rsid w:val="00972DCC"/>
    <w:rsid w:val="00972DFB"/>
    <w:rsid w:val="00972E61"/>
    <w:rsid w:val="0097344F"/>
    <w:rsid w:val="00973B3C"/>
    <w:rsid w:val="00974F5D"/>
    <w:rsid w:val="009755F8"/>
    <w:rsid w:val="0097688B"/>
    <w:rsid w:val="00976C76"/>
    <w:rsid w:val="00976E20"/>
    <w:rsid w:val="009779E3"/>
    <w:rsid w:val="00977B11"/>
    <w:rsid w:val="00977CD6"/>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44C0"/>
    <w:rsid w:val="009945E4"/>
    <w:rsid w:val="0099611D"/>
    <w:rsid w:val="00996390"/>
    <w:rsid w:val="0099684A"/>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AC6"/>
    <w:rsid w:val="009B0B0C"/>
    <w:rsid w:val="009B141B"/>
    <w:rsid w:val="009B2275"/>
    <w:rsid w:val="009B255E"/>
    <w:rsid w:val="009B292A"/>
    <w:rsid w:val="009B3DFF"/>
    <w:rsid w:val="009B4831"/>
    <w:rsid w:val="009B4955"/>
    <w:rsid w:val="009B4BFA"/>
    <w:rsid w:val="009B6132"/>
    <w:rsid w:val="009B63D7"/>
    <w:rsid w:val="009B7EF4"/>
    <w:rsid w:val="009C10A2"/>
    <w:rsid w:val="009C1252"/>
    <w:rsid w:val="009C1871"/>
    <w:rsid w:val="009C2336"/>
    <w:rsid w:val="009C24F9"/>
    <w:rsid w:val="009C2ADF"/>
    <w:rsid w:val="009C33DA"/>
    <w:rsid w:val="009C3524"/>
    <w:rsid w:val="009C3946"/>
    <w:rsid w:val="009C3D62"/>
    <w:rsid w:val="009C4A7B"/>
    <w:rsid w:val="009C55BE"/>
    <w:rsid w:val="009C5CDB"/>
    <w:rsid w:val="009C63A9"/>
    <w:rsid w:val="009C6A1B"/>
    <w:rsid w:val="009C6B38"/>
    <w:rsid w:val="009C78CA"/>
    <w:rsid w:val="009D0854"/>
    <w:rsid w:val="009D1503"/>
    <w:rsid w:val="009D19CE"/>
    <w:rsid w:val="009D1F1F"/>
    <w:rsid w:val="009D2049"/>
    <w:rsid w:val="009D30C6"/>
    <w:rsid w:val="009D32B9"/>
    <w:rsid w:val="009D3BB1"/>
    <w:rsid w:val="009D4004"/>
    <w:rsid w:val="009D44AD"/>
    <w:rsid w:val="009D472D"/>
    <w:rsid w:val="009D4853"/>
    <w:rsid w:val="009D6305"/>
    <w:rsid w:val="009D636F"/>
    <w:rsid w:val="009D6431"/>
    <w:rsid w:val="009D6D29"/>
    <w:rsid w:val="009D7860"/>
    <w:rsid w:val="009E00A7"/>
    <w:rsid w:val="009E0A31"/>
    <w:rsid w:val="009E18A8"/>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905"/>
    <w:rsid w:val="009F4BC4"/>
    <w:rsid w:val="009F5847"/>
    <w:rsid w:val="009F5E75"/>
    <w:rsid w:val="009F67D2"/>
    <w:rsid w:val="009F6FBC"/>
    <w:rsid w:val="009F70BD"/>
    <w:rsid w:val="009F76C2"/>
    <w:rsid w:val="009F7802"/>
    <w:rsid w:val="00A00DA9"/>
    <w:rsid w:val="00A01323"/>
    <w:rsid w:val="00A01590"/>
    <w:rsid w:val="00A01B3F"/>
    <w:rsid w:val="00A0245D"/>
    <w:rsid w:val="00A029BD"/>
    <w:rsid w:val="00A02BE7"/>
    <w:rsid w:val="00A02D9C"/>
    <w:rsid w:val="00A02EB6"/>
    <w:rsid w:val="00A034B2"/>
    <w:rsid w:val="00A03AAB"/>
    <w:rsid w:val="00A05513"/>
    <w:rsid w:val="00A0669C"/>
    <w:rsid w:val="00A0704D"/>
    <w:rsid w:val="00A07A20"/>
    <w:rsid w:val="00A10275"/>
    <w:rsid w:val="00A10904"/>
    <w:rsid w:val="00A13B7A"/>
    <w:rsid w:val="00A1546E"/>
    <w:rsid w:val="00A165D5"/>
    <w:rsid w:val="00A176C9"/>
    <w:rsid w:val="00A20EDC"/>
    <w:rsid w:val="00A21194"/>
    <w:rsid w:val="00A22B0C"/>
    <w:rsid w:val="00A22CD2"/>
    <w:rsid w:val="00A22F2F"/>
    <w:rsid w:val="00A2397C"/>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10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46BC"/>
    <w:rsid w:val="00A646CA"/>
    <w:rsid w:val="00A654B1"/>
    <w:rsid w:val="00A6572E"/>
    <w:rsid w:val="00A65BC3"/>
    <w:rsid w:val="00A66081"/>
    <w:rsid w:val="00A6673C"/>
    <w:rsid w:val="00A66A43"/>
    <w:rsid w:val="00A66AC8"/>
    <w:rsid w:val="00A66CF3"/>
    <w:rsid w:val="00A66F39"/>
    <w:rsid w:val="00A67E60"/>
    <w:rsid w:val="00A705C3"/>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296"/>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8A1"/>
    <w:rsid w:val="00A86938"/>
    <w:rsid w:val="00A8762C"/>
    <w:rsid w:val="00A900F1"/>
    <w:rsid w:val="00A902A5"/>
    <w:rsid w:val="00A913C1"/>
    <w:rsid w:val="00A9252C"/>
    <w:rsid w:val="00A92BC4"/>
    <w:rsid w:val="00A934C2"/>
    <w:rsid w:val="00A93CFE"/>
    <w:rsid w:val="00A93DAC"/>
    <w:rsid w:val="00A94AE5"/>
    <w:rsid w:val="00A94CA0"/>
    <w:rsid w:val="00A94EF1"/>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A762E"/>
    <w:rsid w:val="00AB117E"/>
    <w:rsid w:val="00AB1771"/>
    <w:rsid w:val="00AB1C44"/>
    <w:rsid w:val="00AB20DC"/>
    <w:rsid w:val="00AB2546"/>
    <w:rsid w:val="00AB2771"/>
    <w:rsid w:val="00AB3F0E"/>
    <w:rsid w:val="00AB4E7C"/>
    <w:rsid w:val="00AB5936"/>
    <w:rsid w:val="00AB6F79"/>
    <w:rsid w:val="00AB7616"/>
    <w:rsid w:val="00AB793F"/>
    <w:rsid w:val="00AC045A"/>
    <w:rsid w:val="00AC0727"/>
    <w:rsid w:val="00AC0D77"/>
    <w:rsid w:val="00AC283E"/>
    <w:rsid w:val="00AC29F4"/>
    <w:rsid w:val="00AC2CEE"/>
    <w:rsid w:val="00AC381A"/>
    <w:rsid w:val="00AC390D"/>
    <w:rsid w:val="00AC3C2A"/>
    <w:rsid w:val="00AC44C3"/>
    <w:rsid w:val="00AC44D7"/>
    <w:rsid w:val="00AC471D"/>
    <w:rsid w:val="00AC474E"/>
    <w:rsid w:val="00AC5C83"/>
    <w:rsid w:val="00AC6267"/>
    <w:rsid w:val="00AC63DB"/>
    <w:rsid w:val="00AC69F9"/>
    <w:rsid w:val="00AC7D61"/>
    <w:rsid w:val="00AD0233"/>
    <w:rsid w:val="00AD04F0"/>
    <w:rsid w:val="00AD1A62"/>
    <w:rsid w:val="00AD210A"/>
    <w:rsid w:val="00AD2F00"/>
    <w:rsid w:val="00AD3B3F"/>
    <w:rsid w:val="00AD3BA6"/>
    <w:rsid w:val="00AD3DAC"/>
    <w:rsid w:val="00AD3DD9"/>
    <w:rsid w:val="00AD43F0"/>
    <w:rsid w:val="00AD4A25"/>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DF6"/>
    <w:rsid w:val="00AE7F28"/>
    <w:rsid w:val="00AF00A4"/>
    <w:rsid w:val="00AF129E"/>
    <w:rsid w:val="00AF1B41"/>
    <w:rsid w:val="00AF1DE4"/>
    <w:rsid w:val="00AF1F99"/>
    <w:rsid w:val="00AF25BC"/>
    <w:rsid w:val="00AF336C"/>
    <w:rsid w:val="00AF504A"/>
    <w:rsid w:val="00AF5DA4"/>
    <w:rsid w:val="00AF759F"/>
    <w:rsid w:val="00B00077"/>
    <w:rsid w:val="00B0061C"/>
    <w:rsid w:val="00B009A9"/>
    <w:rsid w:val="00B01714"/>
    <w:rsid w:val="00B0187E"/>
    <w:rsid w:val="00B02A09"/>
    <w:rsid w:val="00B02CFD"/>
    <w:rsid w:val="00B0363A"/>
    <w:rsid w:val="00B0429D"/>
    <w:rsid w:val="00B05F8D"/>
    <w:rsid w:val="00B06305"/>
    <w:rsid w:val="00B06A86"/>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6822"/>
    <w:rsid w:val="00B26B1D"/>
    <w:rsid w:val="00B26BD7"/>
    <w:rsid w:val="00B26C7D"/>
    <w:rsid w:val="00B275AF"/>
    <w:rsid w:val="00B304FC"/>
    <w:rsid w:val="00B30B28"/>
    <w:rsid w:val="00B31ED4"/>
    <w:rsid w:val="00B3243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687"/>
    <w:rsid w:val="00B4485F"/>
    <w:rsid w:val="00B45079"/>
    <w:rsid w:val="00B46133"/>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3C1"/>
    <w:rsid w:val="00B667B2"/>
    <w:rsid w:val="00B66EF3"/>
    <w:rsid w:val="00B6762E"/>
    <w:rsid w:val="00B67732"/>
    <w:rsid w:val="00B720B5"/>
    <w:rsid w:val="00B72133"/>
    <w:rsid w:val="00B72589"/>
    <w:rsid w:val="00B72E4F"/>
    <w:rsid w:val="00B739A5"/>
    <w:rsid w:val="00B74612"/>
    <w:rsid w:val="00B7474A"/>
    <w:rsid w:val="00B74813"/>
    <w:rsid w:val="00B75391"/>
    <w:rsid w:val="00B753CE"/>
    <w:rsid w:val="00B75BCB"/>
    <w:rsid w:val="00B76183"/>
    <w:rsid w:val="00B7738E"/>
    <w:rsid w:val="00B7750E"/>
    <w:rsid w:val="00B82554"/>
    <w:rsid w:val="00B82D5A"/>
    <w:rsid w:val="00B83F9E"/>
    <w:rsid w:val="00B8456E"/>
    <w:rsid w:val="00B852AE"/>
    <w:rsid w:val="00B85506"/>
    <w:rsid w:val="00B85D7B"/>
    <w:rsid w:val="00B87000"/>
    <w:rsid w:val="00B87055"/>
    <w:rsid w:val="00B901B5"/>
    <w:rsid w:val="00B902E4"/>
    <w:rsid w:val="00B908C6"/>
    <w:rsid w:val="00B90C1B"/>
    <w:rsid w:val="00B91828"/>
    <w:rsid w:val="00B91C3C"/>
    <w:rsid w:val="00B91C58"/>
    <w:rsid w:val="00B91DA7"/>
    <w:rsid w:val="00B91E63"/>
    <w:rsid w:val="00B91ED5"/>
    <w:rsid w:val="00B92A65"/>
    <w:rsid w:val="00B9381E"/>
    <w:rsid w:val="00B93CA7"/>
    <w:rsid w:val="00B93CBA"/>
    <w:rsid w:val="00B9437C"/>
    <w:rsid w:val="00B94B7B"/>
    <w:rsid w:val="00B9659F"/>
    <w:rsid w:val="00B96B5E"/>
    <w:rsid w:val="00B96CE5"/>
    <w:rsid w:val="00B96D80"/>
    <w:rsid w:val="00B9727A"/>
    <w:rsid w:val="00B97AD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48D7"/>
    <w:rsid w:val="00BC56F1"/>
    <w:rsid w:val="00BC5A87"/>
    <w:rsid w:val="00BC6129"/>
    <w:rsid w:val="00BC654B"/>
    <w:rsid w:val="00BC6CF3"/>
    <w:rsid w:val="00BC709F"/>
    <w:rsid w:val="00BD048A"/>
    <w:rsid w:val="00BD0844"/>
    <w:rsid w:val="00BD08A9"/>
    <w:rsid w:val="00BD0ADA"/>
    <w:rsid w:val="00BD1795"/>
    <w:rsid w:val="00BD2694"/>
    <w:rsid w:val="00BD27F6"/>
    <w:rsid w:val="00BD3168"/>
    <w:rsid w:val="00BD3475"/>
    <w:rsid w:val="00BD3F61"/>
    <w:rsid w:val="00BD4874"/>
    <w:rsid w:val="00BD5592"/>
    <w:rsid w:val="00BD58F9"/>
    <w:rsid w:val="00BD5A57"/>
    <w:rsid w:val="00BD5B90"/>
    <w:rsid w:val="00BD6401"/>
    <w:rsid w:val="00BD6A15"/>
    <w:rsid w:val="00BD718D"/>
    <w:rsid w:val="00BD75DD"/>
    <w:rsid w:val="00BE1A6D"/>
    <w:rsid w:val="00BE2253"/>
    <w:rsid w:val="00BE2C3A"/>
    <w:rsid w:val="00BE3070"/>
    <w:rsid w:val="00BE33DC"/>
    <w:rsid w:val="00BE3495"/>
    <w:rsid w:val="00BE3D27"/>
    <w:rsid w:val="00BE3F70"/>
    <w:rsid w:val="00BE4596"/>
    <w:rsid w:val="00BE459F"/>
    <w:rsid w:val="00BE471E"/>
    <w:rsid w:val="00BE4E23"/>
    <w:rsid w:val="00BE53F8"/>
    <w:rsid w:val="00BE55A2"/>
    <w:rsid w:val="00BE5978"/>
    <w:rsid w:val="00BE604D"/>
    <w:rsid w:val="00BE6438"/>
    <w:rsid w:val="00BE67D1"/>
    <w:rsid w:val="00BE6C5D"/>
    <w:rsid w:val="00BE6DA1"/>
    <w:rsid w:val="00BE721B"/>
    <w:rsid w:val="00BE782F"/>
    <w:rsid w:val="00BE7AF4"/>
    <w:rsid w:val="00BF031A"/>
    <w:rsid w:val="00BF0683"/>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308"/>
    <w:rsid w:val="00C044E4"/>
    <w:rsid w:val="00C04AE6"/>
    <w:rsid w:val="00C05D62"/>
    <w:rsid w:val="00C06442"/>
    <w:rsid w:val="00C070D1"/>
    <w:rsid w:val="00C07BF5"/>
    <w:rsid w:val="00C07F1C"/>
    <w:rsid w:val="00C101FF"/>
    <w:rsid w:val="00C10B1B"/>
    <w:rsid w:val="00C10BAC"/>
    <w:rsid w:val="00C11012"/>
    <w:rsid w:val="00C117BA"/>
    <w:rsid w:val="00C120B4"/>
    <w:rsid w:val="00C12C92"/>
    <w:rsid w:val="00C1371D"/>
    <w:rsid w:val="00C1392B"/>
    <w:rsid w:val="00C13C77"/>
    <w:rsid w:val="00C14772"/>
    <w:rsid w:val="00C15F25"/>
    <w:rsid w:val="00C16B91"/>
    <w:rsid w:val="00C16E58"/>
    <w:rsid w:val="00C170AE"/>
    <w:rsid w:val="00C17192"/>
    <w:rsid w:val="00C17F18"/>
    <w:rsid w:val="00C20745"/>
    <w:rsid w:val="00C20D5E"/>
    <w:rsid w:val="00C20F4D"/>
    <w:rsid w:val="00C2105E"/>
    <w:rsid w:val="00C21BAC"/>
    <w:rsid w:val="00C21E42"/>
    <w:rsid w:val="00C23D01"/>
    <w:rsid w:val="00C24F9A"/>
    <w:rsid w:val="00C25283"/>
    <w:rsid w:val="00C25706"/>
    <w:rsid w:val="00C25C4F"/>
    <w:rsid w:val="00C2633A"/>
    <w:rsid w:val="00C26855"/>
    <w:rsid w:val="00C26B0C"/>
    <w:rsid w:val="00C26CBC"/>
    <w:rsid w:val="00C30410"/>
    <w:rsid w:val="00C30E90"/>
    <w:rsid w:val="00C31540"/>
    <w:rsid w:val="00C31CEB"/>
    <w:rsid w:val="00C31FBA"/>
    <w:rsid w:val="00C320BE"/>
    <w:rsid w:val="00C33722"/>
    <w:rsid w:val="00C33A7C"/>
    <w:rsid w:val="00C33B11"/>
    <w:rsid w:val="00C33D27"/>
    <w:rsid w:val="00C340D2"/>
    <w:rsid w:val="00C3504C"/>
    <w:rsid w:val="00C351FC"/>
    <w:rsid w:val="00C35586"/>
    <w:rsid w:val="00C35981"/>
    <w:rsid w:val="00C35CFE"/>
    <w:rsid w:val="00C36E87"/>
    <w:rsid w:val="00C371ED"/>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5910"/>
    <w:rsid w:val="00C5608E"/>
    <w:rsid w:val="00C5663D"/>
    <w:rsid w:val="00C57B66"/>
    <w:rsid w:val="00C605DD"/>
    <w:rsid w:val="00C61509"/>
    <w:rsid w:val="00C62B5D"/>
    <w:rsid w:val="00C62E36"/>
    <w:rsid w:val="00C63440"/>
    <w:rsid w:val="00C63C1B"/>
    <w:rsid w:val="00C64035"/>
    <w:rsid w:val="00C67D9B"/>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7FE"/>
    <w:rsid w:val="00C835D5"/>
    <w:rsid w:val="00C8363E"/>
    <w:rsid w:val="00C83FA4"/>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2AA"/>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D029B"/>
    <w:rsid w:val="00CD0393"/>
    <w:rsid w:val="00CD0480"/>
    <w:rsid w:val="00CD0628"/>
    <w:rsid w:val="00CD18C5"/>
    <w:rsid w:val="00CD2564"/>
    <w:rsid w:val="00CD25F6"/>
    <w:rsid w:val="00CD289D"/>
    <w:rsid w:val="00CD3532"/>
    <w:rsid w:val="00CD4C6A"/>
    <w:rsid w:val="00CD4CB7"/>
    <w:rsid w:val="00CD5613"/>
    <w:rsid w:val="00CD5E94"/>
    <w:rsid w:val="00CD5ECB"/>
    <w:rsid w:val="00CD701D"/>
    <w:rsid w:val="00CD7495"/>
    <w:rsid w:val="00CD77A3"/>
    <w:rsid w:val="00CD7BE4"/>
    <w:rsid w:val="00CE0B99"/>
    <w:rsid w:val="00CE0D6E"/>
    <w:rsid w:val="00CE0D7B"/>
    <w:rsid w:val="00CE1425"/>
    <w:rsid w:val="00CE1A23"/>
    <w:rsid w:val="00CE1AC5"/>
    <w:rsid w:val="00CE1D90"/>
    <w:rsid w:val="00CE2A54"/>
    <w:rsid w:val="00CE3A3B"/>
    <w:rsid w:val="00CE401C"/>
    <w:rsid w:val="00CE45D0"/>
    <w:rsid w:val="00CE59D4"/>
    <w:rsid w:val="00CE5D8E"/>
    <w:rsid w:val="00CE6F4B"/>
    <w:rsid w:val="00CE7327"/>
    <w:rsid w:val="00CF029A"/>
    <w:rsid w:val="00CF084F"/>
    <w:rsid w:val="00CF0E83"/>
    <w:rsid w:val="00CF0F67"/>
    <w:rsid w:val="00CF101E"/>
    <w:rsid w:val="00CF128B"/>
    <w:rsid w:val="00CF19D7"/>
    <w:rsid w:val="00CF2786"/>
    <w:rsid w:val="00CF2822"/>
    <w:rsid w:val="00CF2CFE"/>
    <w:rsid w:val="00CF36B9"/>
    <w:rsid w:val="00CF3B2D"/>
    <w:rsid w:val="00CF3EE4"/>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3558"/>
    <w:rsid w:val="00D03CFF"/>
    <w:rsid w:val="00D03DF3"/>
    <w:rsid w:val="00D043B2"/>
    <w:rsid w:val="00D04597"/>
    <w:rsid w:val="00D05B7B"/>
    <w:rsid w:val="00D07EA3"/>
    <w:rsid w:val="00D111A8"/>
    <w:rsid w:val="00D114C9"/>
    <w:rsid w:val="00D1155F"/>
    <w:rsid w:val="00D11848"/>
    <w:rsid w:val="00D1266F"/>
    <w:rsid w:val="00D12C58"/>
    <w:rsid w:val="00D12F7F"/>
    <w:rsid w:val="00D135EF"/>
    <w:rsid w:val="00D135F6"/>
    <w:rsid w:val="00D1465C"/>
    <w:rsid w:val="00D1573E"/>
    <w:rsid w:val="00D165F5"/>
    <w:rsid w:val="00D16C6A"/>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D0F"/>
    <w:rsid w:val="00D2342B"/>
    <w:rsid w:val="00D237A4"/>
    <w:rsid w:val="00D23B02"/>
    <w:rsid w:val="00D23E57"/>
    <w:rsid w:val="00D24630"/>
    <w:rsid w:val="00D24BB5"/>
    <w:rsid w:val="00D24DEA"/>
    <w:rsid w:val="00D24FFB"/>
    <w:rsid w:val="00D252AA"/>
    <w:rsid w:val="00D252E9"/>
    <w:rsid w:val="00D255CB"/>
    <w:rsid w:val="00D25939"/>
    <w:rsid w:val="00D2601F"/>
    <w:rsid w:val="00D26940"/>
    <w:rsid w:val="00D273C3"/>
    <w:rsid w:val="00D27979"/>
    <w:rsid w:val="00D30E38"/>
    <w:rsid w:val="00D32157"/>
    <w:rsid w:val="00D3282B"/>
    <w:rsid w:val="00D335E8"/>
    <w:rsid w:val="00D33A7C"/>
    <w:rsid w:val="00D341DD"/>
    <w:rsid w:val="00D34A93"/>
    <w:rsid w:val="00D34B93"/>
    <w:rsid w:val="00D35008"/>
    <w:rsid w:val="00D3555C"/>
    <w:rsid w:val="00D35F71"/>
    <w:rsid w:val="00D36988"/>
    <w:rsid w:val="00D37103"/>
    <w:rsid w:val="00D37659"/>
    <w:rsid w:val="00D376E2"/>
    <w:rsid w:val="00D377A5"/>
    <w:rsid w:val="00D37924"/>
    <w:rsid w:val="00D37A84"/>
    <w:rsid w:val="00D410C3"/>
    <w:rsid w:val="00D42240"/>
    <w:rsid w:val="00D42453"/>
    <w:rsid w:val="00D42A8B"/>
    <w:rsid w:val="00D43AB2"/>
    <w:rsid w:val="00D44D4A"/>
    <w:rsid w:val="00D45B9C"/>
    <w:rsid w:val="00D45C00"/>
    <w:rsid w:val="00D46342"/>
    <w:rsid w:val="00D46B9F"/>
    <w:rsid w:val="00D46FA5"/>
    <w:rsid w:val="00D47765"/>
    <w:rsid w:val="00D477FA"/>
    <w:rsid w:val="00D5097A"/>
    <w:rsid w:val="00D5101C"/>
    <w:rsid w:val="00D51A09"/>
    <w:rsid w:val="00D51C5B"/>
    <w:rsid w:val="00D52154"/>
    <w:rsid w:val="00D5274B"/>
    <w:rsid w:val="00D52808"/>
    <w:rsid w:val="00D52CE3"/>
    <w:rsid w:val="00D54B03"/>
    <w:rsid w:val="00D55712"/>
    <w:rsid w:val="00D558C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1562"/>
    <w:rsid w:val="00D71A46"/>
    <w:rsid w:val="00D71D0E"/>
    <w:rsid w:val="00D72098"/>
    <w:rsid w:val="00D720E2"/>
    <w:rsid w:val="00D72774"/>
    <w:rsid w:val="00D73185"/>
    <w:rsid w:val="00D744E9"/>
    <w:rsid w:val="00D7477F"/>
    <w:rsid w:val="00D75FF9"/>
    <w:rsid w:val="00D762B4"/>
    <w:rsid w:val="00D76657"/>
    <w:rsid w:val="00D76A1E"/>
    <w:rsid w:val="00D76DA0"/>
    <w:rsid w:val="00D8003F"/>
    <w:rsid w:val="00D80FF1"/>
    <w:rsid w:val="00D81182"/>
    <w:rsid w:val="00D8284A"/>
    <w:rsid w:val="00D8434B"/>
    <w:rsid w:val="00D84962"/>
    <w:rsid w:val="00D85843"/>
    <w:rsid w:val="00D85964"/>
    <w:rsid w:val="00D85BA7"/>
    <w:rsid w:val="00D85FF9"/>
    <w:rsid w:val="00D8624F"/>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2BB7"/>
    <w:rsid w:val="00D949A6"/>
    <w:rsid w:val="00D95105"/>
    <w:rsid w:val="00D95632"/>
    <w:rsid w:val="00D95D3C"/>
    <w:rsid w:val="00D95E5C"/>
    <w:rsid w:val="00D966F6"/>
    <w:rsid w:val="00D96C53"/>
    <w:rsid w:val="00D96F6C"/>
    <w:rsid w:val="00D975E4"/>
    <w:rsid w:val="00D977E8"/>
    <w:rsid w:val="00D97C4A"/>
    <w:rsid w:val="00DA017A"/>
    <w:rsid w:val="00DA0430"/>
    <w:rsid w:val="00DA225F"/>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3F68"/>
    <w:rsid w:val="00DB41F1"/>
    <w:rsid w:val="00DB4C93"/>
    <w:rsid w:val="00DB59F9"/>
    <w:rsid w:val="00DB5CCF"/>
    <w:rsid w:val="00DB654F"/>
    <w:rsid w:val="00DB666C"/>
    <w:rsid w:val="00DC0404"/>
    <w:rsid w:val="00DC0A50"/>
    <w:rsid w:val="00DC15D4"/>
    <w:rsid w:val="00DC33A3"/>
    <w:rsid w:val="00DC3918"/>
    <w:rsid w:val="00DC4262"/>
    <w:rsid w:val="00DC45E3"/>
    <w:rsid w:val="00DC483D"/>
    <w:rsid w:val="00DC514F"/>
    <w:rsid w:val="00DC54E2"/>
    <w:rsid w:val="00DC63D7"/>
    <w:rsid w:val="00DC6417"/>
    <w:rsid w:val="00DC6F86"/>
    <w:rsid w:val="00DC7152"/>
    <w:rsid w:val="00DD14BD"/>
    <w:rsid w:val="00DD19B7"/>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23DC"/>
    <w:rsid w:val="00DE241B"/>
    <w:rsid w:val="00DE3C3C"/>
    <w:rsid w:val="00DE420E"/>
    <w:rsid w:val="00DE42FE"/>
    <w:rsid w:val="00DE434A"/>
    <w:rsid w:val="00DE495A"/>
    <w:rsid w:val="00DE4F7A"/>
    <w:rsid w:val="00DE51C2"/>
    <w:rsid w:val="00DE51EF"/>
    <w:rsid w:val="00DE5583"/>
    <w:rsid w:val="00DE56A5"/>
    <w:rsid w:val="00DE5BB8"/>
    <w:rsid w:val="00DF06D7"/>
    <w:rsid w:val="00DF0950"/>
    <w:rsid w:val="00DF0D92"/>
    <w:rsid w:val="00DF1DB2"/>
    <w:rsid w:val="00DF28EA"/>
    <w:rsid w:val="00DF362F"/>
    <w:rsid w:val="00DF4279"/>
    <w:rsid w:val="00DF5613"/>
    <w:rsid w:val="00DF5B03"/>
    <w:rsid w:val="00DF5DAC"/>
    <w:rsid w:val="00DF5DF6"/>
    <w:rsid w:val="00DF620B"/>
    <w:rsid w:val="00DF6B51"/>
    <w:rsid w:val="00DF6FBD"/>
    <w:rsid w:val="00DF70CF"/>
    <w:rsid w:val="00E010E8"/>
    <w:rsid w:val="00E014AC"/>
    <w:rsid w:val="00E018CC"/>
    <w:rsid w:val="00E01C5F"/>
    <w:rsid w:val="00E03701"/>
    <w:rsid w:val="00E0484C"/>
    <w:rsid w:val="00E04D0B"/>
    <w:rsid w:val="00E057EE"/>
    <w:rsid w:val="00E05A0A"/>
    <w:rsid w:val="00E05EA3"/>
    <w:rsid w:val="00E0617E"/>
    <w:rsid w:val="00E0676D"/>
    <w:rsid w:val="00E075B0"/>
    <w:rsid w:val="00E07BF1"/>
    <w:rsid w:val="00E07F41"/>
    <w:rsid w:val="00E1008F"/>
    <w:rsid w:val="00E10203"/>
    <w:rsid w:val="00E10412"/>
    <w:rsid w:val="00E108C8"/>
    <w:rsid w:val="00E114D3"/>
    <w:rsid w:val="00E117AA"/>
    <w:rsid w:val="00E117F3"/>
    <w:rsid w:val="00E1190D"/>
    <w:rsid w:val="00E12358"/>
    <w:rsid w:val="00E12645"/>
    <w:rsid w:val="00E12882"/>
    <w:rsid w:val="00E1292C"/>
    <w:rsid w:val="00E1311D"/>
    <w:rsid w:val="00E13226"/>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881"/>
    <w:rsid w:val="00E31A25"/>
    <w:rsid w:val="00E31B84"/>
    <w:rsid w:val="00E32686"/>
    <w:rsid w:val="00E3337F"/>
    <w:rsid w:val="00E33D23"/>
    <w:rsid w:val="00E33FD9"/>
    <w:rsid w:val="00E34D6E"/>
    <w:rsid w:val="00E3570A"/>
    <w:rsid w:val="00E360D2"/>
    <w:rsid w:val="00E361C2"/>
    <w:rsid w:val="00E367CF"/>
    <w:rsid w:val="00E37600"/>
    <w:rsid w:val="00E3784B"/>
    <w:rsid w:val="00E37BD8"/>
    <w:rsid w:val="00E40023"/>
    <w:rsid w:val="00E4109C"/>
    <w:rsid w:val="00E41CF6"/>
    <w:rsid w:val="00E42092"/>
    <w:rsid w:val="00E42222"/>
    <w:rsid w:val="00E4224F"/>
    <w:rsid w:val="00E426D9"/>
    <w:rsid w:val="00E4276D"/>
    <w:rsid w:val="00E42CD1"/>
    <w:rsid w:val="00E43351"/>
    <w:rsid w:val="00E44871"/>
    <w:rsid w:val="00E45B36"/>
    <w:rsid w:val="00E46E86"/>
    <w:rsid w:val="00E474F5"/>
    <w:rsid w:val="00E50527"/>
    <w:rsid w:val="00E50D00"/>
    <w:rsid w:val="00E5154A"/>
    <w:rsid w:val="00E525B4"/>
    <w:rsid w:val="00E52E9A"/>
    <w:rsid w:val="00E53955"/>
    <w:rsid w:val="00E54C3D"/>
    <w:rsid w:val="00E556E3"/>
    <w:rsid w:val="00E5693B"/>
    <w:rsid w:val="00E56C8C"/>
    <w:rsid w:val="00E5769C"/>
    <w:rsid w:val="00E5774B"/>
    <w:rsid w:val="00E57CA3"/>
    <w:rsid w:val="00E60906"/>
    <w:rsid w:val="00E60B9A"/>
    <w:rsid w:val="00E60BDF"/>
    <w:rsid w:val="00E614D2"/>
    <w:rsid w:val="00E61507"/>
    <w:rsid w:val="00E6154B"/>
    <w:rsid w:val="00E61D11"/>
    <w:rsid w:val="00E61D71"/>
    <w:rsid w:val="00E6208B"/>
    <w:rsid w:val="00E62F06"/>
    <w:rsid w:val="00E646E8"/>
    <w:rsid w:val="00E65B52"/>
    <w:rsid w:val="00E669FE"/>
    <w:rsid w:val="00E708FA"/>
    <w:rsid w:val="00E71D4C"/>
    <w:rsid w:val="00E722A9"/>
    <w:rsid w:val="00E73552"/>
    <w:rsid w:val="00E73A56"/>
    <w:rsid w:val="00E73FA7"/>
    <w:rsid w:val="00E741F5"/>
    <w:rsid w:val="00E74958"/>
    <w:rsid w:val="00E74DE4"/>
    <w:rsid w:val="00E756B7"/>
    <w:rsid w:val="00E75902"/>
    <w:rsid w:val="00E7659A"/>
    <w:rsid w:val="00E76D63"/>
    <w:rsid w:val="00E822DF"/>
    <w:rsid w:val="00E83E88"/>
    <w:rsid w:val="00E83EFB"/>
    <w:rsid w:val="00E84D7C"/>
    <w:rsid w:val="00E84F3A"/>
    <w:rsid w:val="00E8552F"/>
    <w:rsid w:val="00E85D84"/>
    <w:rsid w:val="00E863E2"/>
    <w:rsid w:val="00E86F7E"/>
    <w:rsid w:val="00E90C47"/>
    <w:rsid w:val="00E90D65"/>
    <w:rsid w:val="00E9157E"/>
    <w:rsid w:val="00E91864"/>
    <w:rsid w:val="00E922C0"/>
    <w:rsid w:val="00E92442"/>
    <w:rsid w:val="00E924B2"/>
    <w:rsid w:val="00E93072"/>
    <w:rsid w:val="00E934F5"/>
    <w:rsid w:val="00E939EB"/>
    <w:rsid w:val="00E958ED"/>
    <w:rsid w:val="00E95923"/>
    <w:rsid w:val="00E95F01"/>
    <w:rsid w:val="00E9680F"/>
    <w:rsid w:val="00E968A9"/>
    <w:rsid w:val="00EA0288"/>
    <w:rsid w:val="00EA0DBA"/>
    <w:rsid w:val="00EA14EB"/>
    <w:rsid w:val="00EA285F"/>
    <w:rsid w:val="00EA41A2"/>
    <w:rsid w:val="00EA5723"/>
    <w:rsid w:val="00EA59DF"/>
    <w:rsid w:val="00EA5A75"/>
    <w:rsid w:val="00EA60D8"/>
    <w:rsid w:val="00EA742F"/>
    <w:rsid w:val="00EB03EB"/>
    <w:rsid w:val="00EB059F"/>
    <w:rsid w:val="00EB0929"/>
    <w:rsid w:val="00EB18AF"/>
    <w:rsid w:val="00EB1941"/>
    <w:rsid w:val="00EB1E72"/>
    <w:rsid w:val="00EB2123"/>
    <w:rsid w:val="00EB2381"/>
    <w:rsid w:val="00EB3D16"/>
    <w:rsid w:val="00EB3DD0"/>
    <w:rsid w:val="00EB4647"/>
    <w:rsid w:val="00EB499D"/>
    <w:rsid w:val="00EB5C71"/>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29"/>
    <w:rsid w:val="00ED25B4"/>
    <w:rsid w:val="00ED3096"/>
    <w:rsid w:val="00ED31B8"/>
    <w:rsid w:val="00ED3293"/>
    <w:rsid w:val="00ED4A73"/>
    <w:rsid w:val="00ED4AC5"/>
    <w:rsid w:val="00ED60A0"/>
    <w:rsid w:val="00ED75A0"/>
    <w:rsid w:val="00EE021A"/>
    <w:rsid w:val="00EE0DBA"/>
    <w:rsid w:val="00EE0E17"/>
    <w:rsid w:val="00EE1412"/>
    <w:rsid w:val="00EE1E79"/>
    <w:rsid w:val="00EE1F65"/>
    <w:rsid w:val="00EE1F6E"/>
    <w:rsid w:val="00EE232E"/>
    <w:rsid w:val="00EE380B"/>
    <w:rsid w:val="00EE5419"/>
    <w:rsid w:val="00EE5B1F"/>
    <w:rsid w:val="00EE6890"/>
    <w:rsid w:val="00EE6A7D"/>
    <w:rsid w:val="00EE70EB"/>
    <w:rsid w:val="00EE76E4"/>
    <w:rsid w:val="00EE7758"/>
    <w:rsid w:val="00EE7906"/>
    <w:rsid w:val="00EE7D1C"/>
    <w:rsid w:val="00EF0261"/>
    <w:rsid w:val="00EF0B28"/>
    <w:rsid w:val="00EF17B4"/>
    <w:rsid w:val="00EF1984"/>
    <w:rsid w:val="00EF3241"/>
    <w:rsid w:val="00EF3A4C"/>
    <w:rsid w:val="00EF3BD5"/>
    <w:rsid w:val="00EF438D"/>
    <w:rsid w:val="00EF47F8"/>
    <w:rsid w:val="00EF50D8"/>
    <w:rsid w:val="00EF5171"/>
    <w:rsid w:val="00EF53A8"/>
    <w:rsid w:val="00EF5F68"/>
    <w:rsid w:val="00EF6928"/>
    <w:rsid w:val="00EF6D65"/>
    <w:rsid w:val="00EF6E0A"/>
    <w:rsid w:val="00EF7B9F"/>
    <w:rsid w:val="00F008EA"/>
    <w:rsid w:val="00F00A9A"/>
    <w:rsid w:val="00F01C43"/>
    <w:rsid w:val="00F02C8A"/>
    <w:rsid w:val="00F03ECA"/>
    <w:rsid w:val="00F0425A"/>
    <w:rsid w:val="00F05545"/>
    <w:rsid w:val="00F05802"/>
    <w:rsid w:val="00F07387"/>
    <w:rsid w:val="00F07A29"/>
    <w:rsid w:val="00F1008E"/>
    <w:rsid w:val="00F10F50"/>
    <w:rsid w:val="00F10FC6"/>
    <w:rsid w:val="00F11074"/>
    <w:rsid w:val="00F11F14"/>
    <w:rsid w:val="00F122E6"/>
    <w:rsid w:val="00F1279A"/>
    <w:rsid w:val="00F12AD0"/>
    <w:rsid w:val="00F135ED"/>
    <w:rsid w:val="00F13828"/>
    <w:rsid w:val="00F1401B"/>
    <w:rsid w:val="00F15FF0"/>
    <w:rsid w:val="00F16564"/>
    <w:rsid w:val="00F16AC5"/>
    <w:rsid w:val="00F20196"/>
    <w:rsid w:val="00F20303"/>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772"/>
    <w:rsid w:val="00F3149B"/>
    <w:rsid w:val="00F31515"/>
    <w:rsid w:val="00F31EF6"/>
    <w:rsid w:val="00F3208A"/>
    <w:rsid w:val="00F329AB"/>
    <w:rsid w:val="00F32A5F"/>
    <w:rsid w:val="00F32D55"/>
    <w:rsid w:val="00F3337A"/>
    <w:rsid w:val="00F33E5C"/>
    <w:rsid w:val="00F34397"/>
    <w:rsid w:val="00F348A3"/>
    <w:rsid w:val="00F34FBE"/>
    <w:rsid w:val="00F352C0"/>
    <w:rsid w:val="00F35824"/>
    <w:rsid w:val="00F35EB1"/>
    <w:rsid w:val="00F3604E"/>
    <w:rsid w:val="00F361A1"/>
    <w:rsid w:val="00F3681A"/>
    <w:rsid w:val="00F36EB5"/>
    <w:rsid w:val="00F379C5"/>
    <w:rsid w:val="00F400CD"/>
    <w:rsid w:val="00F40368"/>
    <w:rsid w:val="00F41997"/>
    <w:rsid w:val="00F41E8B"/>
    <w:rsid w:val="00F42E69"/>
    <w:rsid w:val="00F42FB3"/>
    <w:rsid w:val="00F43132"/>
    <w:rsid w:val="00F43940"/>
    <w:rsid w:val="00F43BE6"/>
    <w:rsid w:val="00F43D50"/>
    <w:rsid w:val="00F4424E"/>
    <w:rsid w:val="00F4448A"/>
    <w:rsid w:val="00F45C82"/>
    <w:rsid w:val="00F46F12"/>
    <w:rsid w:val="00F52AE3"/>
    <w:rsid w:val="00F5311C"/>
    <w:rsid w:val="00F53818"/>
    <w:rsid w:val="00F547CF"/>
    <w:rsid w:val="00F55017"/>
    <w:rsid w:val="00F56145"/>
    <w:rsid w:val="00F56A27"/>
    <w:rsid w:val="00F575DA"/>
    <w:rsid w:val="00F57749"/>
    <w:rsid w:val="00F600CF"/>
    <w:rsid w:val="00F60B27"/>
    <w:rsid w:val="00F60D31"/>
    <w:rsid w:val="00F6103D"/>
    <w:rsid w:val="00F6205A"/>
    <w:rsid w:val="00F62106"/>
    <w:rsid w:val="00F627B2"/>
    <w:rsid w:val="00F630A5"/>
    <w:rsid w:val="00F6497E"/>
    <w:rsid w:val="00F64EC5"/>
    <w:rsid w:val="00F651CE"/>
    <w:rsid w:val="00F6526A"/>
    <w:rsid w:val="00F65ACA"/>
    <w:rsid w:val="00F65AD4"/>
    <w:rsid w:val="00F65BA6"/>
    <w:rsid w:val="00F65C21"/>
    <w:rsid w:val="00F661F0"/>
    <w:rsid w:val="00F6639E"/>
    <w:rsid w:val="00F66C30"/>
    <w:rsid w:val="00F67A80"/>
    <w:rsid w:val="00F70179"/>
    <w:rsid w:val="00F714F5"/>
    <w:rsid w:val="00F71699"/>
    <w:rsid w:val="00F716D7"/>
    <w:rsid w:val="00F7175C"/>
    <w:rsid w:val="00F72A13"/>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A5"/>
    <w:rsid w:val="00F905B8"/>
    <w:rsid w:val="00F90757"/>
    <w:rsid w:val="00F90C47"/>
    <w:rsid w:val="00F90F79"/>
    <w:rsid w:val="00F91146"/>
    <w:rsid w:val="00F925DD"/>
    <w:rsid w:val="00F92DCA"/>
    <w:rsid w:val="00F93026"/>
    <w:rsid w:val="00F9360A"/>
    <w:rsid w:val="00F94B3E"/>
    <w:rsid w:val="00F953F2"/>
    <w:rsid w:val="00F955DF"/>
    <w:rsid w:val="00F958A5"/>
    <w:rsid w:val="00F95F48"/>
    <w:rsid w:val="00F968FC"/>
    <w:rsid w:val="00F96B5D"/>
    <w:rsid w:val="00F96BBA"/>
    <w:rsid w:val="00F976B9"/>
    <w:rsid w:val="00F9779A"/>
    <w:rsid w:val="00FA0A97"/>
    <w:rsid w:val="00FA139E"/>
    <w:rsid w:val="00FA16A9"/>
    <w:rsid w:val="00FA2006"/>
    <w:rsid w:val="00FA2179"/>
    <w:rsid w:val="00FA264F"/>
    <w:rsid w:val="00FA2E0D"/>
    <w:rsid w:val="00FA3615"/>
    <w:rsid w:val="00FA3AD3"/>
    <w:rsid w:val="00FA3D73"/>
    <w:rsid w:val="00FA4989"/>
    <w:rsid w:val="00FA62A6"/>
    <w:rsid w:val="00FA6A94"/>
    <w:rsid w:val="00FA6BF4"/>
    <w:rsid w:val="00FA6CC6"/>
    <w:rsid w:val="00FA6CF1"/>
    <w:rsid w:val="00FA70D6"/>
    <w:rsid w:val="00FA7226"/>
    <w:rsid w:val="00FA7BD9"/>
    <w:rsid w:val="00FB08B7"/>
    <w:rsid w:val="00FB0B26"/>
    <w:rsid w:val="00FB1601"/>
    <w:rsid w:val="00FB295D"/>
    <w:rsid w:val="00FB4F01"/>
    <w:rsid w:val="00FB5401"/>
    <w:rsid w:val="00FB544A"/>
    <w:rsid w:val="00FB5AF1"/>
    <w:rsid w:val="00FB636F"/>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D97"/>
    <w:rsid w:val="00FE2DC8"/>
    <w:rsid w:val="00FE2F49"/>
    <w:rsid w:val="00FE31B6"/>
    <w:rsid w:val="00FE4ADB"/>
    <w:rsid w:val="00FE4FA1"/>
    <w:rsid w:val="00FE652A"/>
    <w:rsid w:val="00FE65E2"/>
    <w:rsid w:val="00FF0502"/>
    <w:rsid w:val="00FF0C12"/>
    <w:rsid w:val="00FF0C80"/>
    <w:rsid w:val="00FF0E24"/>
    <w:rsid w:val="00FF151C"/>
    <w:rsid w:val="00FF18C0"/>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3323B7"/>
  <w15:docId w15:val="{F3CABE97-A4DF-4175-9EC4-21FF78EC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
    <w:name w:val="Unresolved Mention"/>
    <w:basedOn w:val="DefaultParagraphFont"/>
    <w:uiPriority w:val="99"/>
    <w:semiHidden/>
    <w:unhideWhenUsed/>
    <w:rsid w:val="001D6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ristian.fleury@aviation-civile.gouv.fr" TargetMode="External"/><Relationship Id="rId21" Type="http://schemas.openxmlformats.org/officeDocument/2006/relationships/hyperlink" Target="mailto:gutembergwgml@decea.gov.br" TargetMode="External"/><Relationship Id="rId34" Type="http://schemas.openxmlformats.org/officeDocument/2006/relationships/hyperlink" Target="mailto:asyadav@aai.aero" TargetMode="External"/><Relationship Id="rId42" Type="http://schemas.openxmlformats.org/officeDocument/2006/relationships/hyperlink" Target="mailto:yonemoto@mpat.go.jp" TargetMode="External"/><Relationship Id="rId47" Type="http://schemas.openxmlformats.org/officeDocument/2006/relationships/hyperlink" Target="mailto:aurelian.calinciuc@ancom.org.ro" TargetMode="External"/><Relationship Id="rId50" Type="http://schemas.openxmlformats.org/officeDocument/2006/relationships/hyperlink" Target="mailto:John_CHONG@caas.gov.sg" TargetMode="External"/><Relationship Id="rId55" Type="http://schemas.openxmlformats.org/officeDocument/2006/relationships/hyperlink" Target="mailto:John.Mettrop@caa.co.uk" TargetMode="External"/><Relationship Id="rId63" Type="http://schemas.openxmlformats.org/officeDocument/2006/relationships/hyperlink" Target="mailto:louis.bell@fcc.gov" TargetMode="External"/><Relationship Id="rId68" Type="http://schemas.openxmlformats.org/officeDocument/2006/relationships/hyperlink" Target="mailto:Donald.Nellis@faa.gov" TargetMode="External"/><Relationship Id="rId76" Type="http://schemas.openxmlformats.org/officeDocument/2006/relationships/hyperlink" Target="mailto:Sai.Kalyanaraman@collins.com" TargetMode="External"/><Relationship Id="rId84" Type="http://schemas.openxmlformats.org/officeDocument/2006/relationships/hyperlink" Target="mailto:mutsunomiya@icao.int" TargetMode="External"/><Relationship Id="rId89" Type="http://schemas.openxmlformats.org/officeDocument/2006/relationships/image" Target="media/image3.png"/><Relationship Id="rId97" Type="http://schemas.openxmlformats.org/officeDocument/2006/relationships/package" Target="embeddings/Microsoft_Word_Document3.docx"/><Relationship Id="rId7" Type="http://schemas.openxmlformats.org/officeDocument/2006/relationships/styles" Target="styles.xml"/><Relationship Id="rId71" Type="http://schemas.openxmlformats.org/officeDocument/2006/relationships/hyperlink" Target="mailto:raffi.khatcherian@eurocontrol.int" TargetMode="External"/><Relationship Id="rId92"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Felix.Butsch@DFS.DE" TargetMode="External"/><Relationship Id="rId11" Type="http://schemas.openxmlformats.org/officeDocument/2006/relationships/endnotes" Target="endnotes.xml"/><Relationship Id="rId24" Type="http://schemas.openxmlformats.org/officeDocument/2006/relationships/hyperlink" Target="mailto:zhaoliang@adcc.com.cn" TargetMode="External"/><Relationship Id="rId32" Type="http://schemas.openxmlformats.org/officeDocument/2006/relationships/hyperlink" Target="mailto:akkapur@aai.aero" TargetMode="External"/><Relationship Id="rId37" Type="http://schemas.openxmlformats.org/officeDocument/2006/relationships/hyperlink" Target="mailto:kawamura-k2v8@mlit.go.jp" TargetMode="External"/><Relationship Id="rId40" Type="http://schemas.openxmlformats.org/officeDocument/2006/relationships/hyperlink" Target="mailto:m.kawatsuhara@soumu.go.jp" TargetMode="External"/><Relationship Id="rId45" Type="http://schemas.openxmlformats.org/officeDocument/2006/relationships/hyperlink" Target="mailto:futatsumori@mpat.go.jp" TargetMode="External"/><Relationship Id="rId53" Type="http://schemas.openxmlformats.org/officeDocument/2006/relationships/hyperlink" Target="mailto:TakalaniT@atns.co.za" TargetMode="External"/><Relationship Id="rId58" Type="http://schemas.openxmlformats.org/officeDocument/2006/relationships/hyperlink" Target="mailto:john.micallef@accesspartnership.com" TargetMode="External"/><Relationship Id="rId66" Type="http://schemas.openxmlformats.org/officeDocument/2006/relationships/hyperlink" Target="mailto:scott.kotler@lmco.com" TargetMode="External"/><Relationship Id="rId74" Type="http://schemas.openxmlformats.org/officeDocument/2006/relationships/hyperlink" Target="mailto:claude.pichavant@airbus.com" TargetMode="External"/><Relationship Id="rId79" Type="http://schemas.openxmlformats.org/officeDocument/2006/relationships/hyperlink" Target="mailto:Anton.J.Attard@boeing.com" TargetMode="External"/><Relationship Id="rId87" Type="http://schemas.openxmlformats.org/officeDocument/2006/relationships/hyperlink" Target="mailto:Donald.nellis@faa.gov" TargetMode="External"/><Relationship Id="rId5" Type="http://schemas.openxmlformats.org/officeDocument/2006/relationships/customXml" Target="../customXml/item5.xml"/><Relationship Id="rId61" Type="http://schemas.openxmlformats.org/officeDocument/2006/relationships/hyperlink" Target="mailto:miles.e.bellman@faa.gov" TargetMode="External"/><Relationship Id="rId82" Type="http://schemas.openxmlformats.org/officeDocument/2006/relationships/hyperlink" Target="mailto:xingguo.zhou@itu.int" TargetMode="External"/><Relationship Id="rId90" Type="http://schemas.openxmlformats.org/officeDocument/2006/relationships/package" Target="embeddings/Microsoft_Word_Document.docx"/><Relationship Id="rId95" Type="http://schemas.openxmlformats.org/officeDocument/2006/relationships/hyperlink" Target="https://www.itu.int/md/R19-WP5B-C-0128/en" TargetMode="External"/><Relationship Id="rId19" Type="http://schemas.openxmlformats.org/officeDocument/2006/relationships/hyperlink" Target="mailto:vahe.antoine@gmail.com" TargetMode="External"/><Relationship Id="rId14" Type="http://schemas.openxmlformats.org/officeDocument/2006/relationships/hyperlink" Target="mailto:Kamlesh.Masrani@inmarsat.com" TargetMode="External"/><Relationship Id="rId22" Type="http://schemas.openxmlformats.org/officeDocument/2006/relationships/hyperlink" Target="mailto:michel.drolet@tc.gc.ca" TargetMode="External"/><Relationship Id="rId27" Type="http://schemas.openxmlformats.org/officeDocument/2006/relationships/hyperlink" Target="mailto:alexandre.guignot@aviation-civile.gouv.fr" TargetMode="External"/><Relationship Id="rId30" Type="http://schemas.openxmlformats.org/officeDocument/2006/relationships/hyperlink" Target="mailto:Martin.weber@bnetza.de" TargetMode="External"/><Relationship Id="rId35" Type="http://schemas.openxmlformats.org/officeDocument/2006/relationships/hyperlink" Target="mailto:rali@aai.aero" TargetMode="External"/><Relationship Id="rId43" Type="http://schemas.openxmlformats.org/officeDocument/2006/relationships/hyperlink" Target="mailto:tatomoda@mri.co.jp" TargetMode="External"/><Relationship Id="rId48" Type="http://schemas.openxmlformats.org/officeDocument/2006/relationships/hyperlink" Target="mailto:YEO_Cheng_Nam@caas.gov.sg" TargetMode="External"/><Relationship Id="rId56" Type="http://schemas.openxmlformats.org/officeDocument/2006/relationships/hyperlink" Target="mailto:stephen.parry@nats.co.uk" TargetMode="External"/><Relationship Id="rId64" Type="http://schemas.openxmlformats.org/officeDocument/2006/relationships/hyperlink" Target="mailto:don@jansky-barmat.com" TargetMode="External"/><Relationship Id="rId69" Type="http://schemas.openxmlformats.org/officeDocument/2006/relationships/hyperlink" Target="mailto:kathryn@accesspartnership.com" TargetMode="External"/><Relationship Id="rId77" Type="http://schemas.openxmlformats.org/officeDocument/2006/relationships/hyperlink" Target="mailto:Ronald.McGowan@collins.com"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mailto:Henry_foo@caas.gov.sg" TargetMode="External"/><Relationship Id="rId72" Type="http://schemas.openxmlformats.org/officeDocument/2006/relationships/hyperlink" Target="mailto:pringvanin@iata.org" TargetMode="External"/><Relationship Id="rId80" Type="http://schemas.openxmlformats.org/officeDocument/2006/relationships/hyperlink" Target="mailto:nikolai.vassiliev@itu.int" TargetMode="External"/><Relationship Id="rId85" Type="http://schemas.openxmlformats.org/officeDocument/2006/relationships/hyperlink" Target="mailto:acapretti@icao.int" TargetMode="External"/><Relationship Id="rId93" Type="http://schemas.openxmlformats.org/officeDocument/2006/relationships/image" Target="media/image5.emf"/><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matthew.kelly@airservicesaustralia.com" TargetMode="External"/><Relationship Id="rId25" Type="http://schemas.openxmlformats.org/officeDocument/2006/relationships/hyperlink" Target="mailto:cuikaitao@caacsri.com" TargetMode="External"/><Relationship Id="rId33" Type="http://schemas.openxmlformats.org/officeDocument/2006/relationships/hyperlink" Target="mailto:crahul@aai.aero" TargetMode="External"/><Relationship Id="rId38" Type="http://schemas.openxmlformats.org/officeDocument/2006/relationships/hyperlink" Target="mailto:chiba-g10w2@mlit.go.jp" TargetMode="External"/><Relationship Id="rId46" Type="http://schemas.openxmlformats.org/officeDocument/2006/relationships/hyperlink" Target="mailto:gerlof.osinga@boeing.com" TargetMode="External"/><Relationship Id="rId59" Type="http://schemas.openxmlformats.org/officeDocument/2006/relationships/hyperlink" Target="mailto:stephen.limb@ofcom.org.uk" TargetMode="External"/><Relationship Id="rId67" Type="http://schemas.openxmlformats.org/officeDocument/2006/relationships/hyperlink" Target="mailto:blamb@ntia.gov" TargetMode="External"/><Relationship Id="rId20" Type="http://schemas.openxmlformats.org/officeDocument/2006/relationships/hyperlink" Target="mailto:monteirogms@decea.gov.br" TargetMode="External"/><Relationship Id="rId41" Type="http://schemas.openxmlformats.org/officeDocument/2006/relationships/hyperlink" Target="mailto:nomi.toshio@jransa.or.jp" TargetMode="External"/><Relationship Id="rId54" Type="http://schemas.openxmlformats.org/officeDocument/2006/relationships/hyperlink" Target="mailto:mangarcia@enaire.es" TargetMode="External"/><Relationship Id="rId62" Type="http://schemas.openxmlformats.org/officeDocument/2006/relationships/hyperlink" Target="mailto:dladson@hwglaw.com" TargetMode="External"/><Relationship Id="rId70" Type="http://schemas.openxmlformats.org/officeDocument/2006/relationships/hyperlink" Target="mailto:ACR@asri.aero" TargetMode="External"/><Relationship Id="rId75" Type="http://schemas.openxmlformats.org/officeDocument/2006/relationships/hyperlink" Target="mailto:dredman@tamu.edu" TargetMode="External"/><Relationship Id="rId83" Type="http://schemas.openxmlformats.org/officeDocument/2006/relationships/hyperlink" Target="mailto:ljonasson@icao.int" TargetMode="External"/><Relationship Id="rId88" Type="http://schemas.openxmlformats.org/officeDocument/2006/relationships/hyperlink" Target="mailto:christian.fleury@aviation-civile.gouv.fr" TargetMode="External"/><Relationship Id="rId91" Type="http://schemas.openxmlformats.org/officeDocument/2006/relationships/image" Target="media/image4.emf"/><Relationship Id="rId9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Milivoje.Jevtovic@navcanada.ca" TargetMode="External"/><Relationship Id="rId28" Type="http://schemas.openxmlformats.org/officeDocument/2006/relationships/hyperlink" Target="mailto:ivan.martin@thalesgroup.com" TargetMode="External"/><Relationship Id="rId36" Type="http://schemas.openxmlformats.org/officeDocument/2006/relationships/hyperlink" Target="mailto:umeshkc@aai.aero" TargetMode="External"/><Relationship Id="rId49" Type="http://schemas.openxmlformats.org/officeDocument/2006/relationships/hyperlink" Target="Tel:+65-9369-6482" TargetMode="External"/><Relationship Id="rId57" Type="http://schemas.openxmlformats.org/officeDocument/2006/relationships/hyperlink" Target="mailto:Kamlesh.Masrani@inmarsat.com" TargetMode="External"/><Relationship Id="rId10" Type="http://schemas.openxmlformats.org/officeDocument/2006/relationships/footnotes" Target="footnotes.xml"/><Relationship Id="rId31" Type="http://schemas.openxmlformats.org/officeDocument/2006/relationships/hyperlink" Target="mailto:Christian.Beitz@baf.bund.de" TargetMode="External"/><Relationship Id="rId44" Type="http://schemas.openxmlformats.org/officeDocument/2006/relationships/hyperlink" Target="mailto:tsuji@nict.go.jp" TargetMode="External"/><Relationship Id="rId52" Type="http://schemas.openxmlformats.org/officeDocument/2006/relationships/hyperlink" Target="mailto:lisat@atns.co.za" TargetMode="External"/><Relationship Id="rId60" Type="http://schemas.openxmlformats.org/officeDocument/2006/relationships/hyperlink" Target="mailto:MICHAEL.BIGGS@FAA.GOV" TargetMode="External"/><Relationship Id="rId65" Type="http://schemas.openxmlformats.org/officeDocument/2006/relationships/hyperlink" Target="mailto:Sandra.a.wright@faa.gov" TargetMode="External"/><Relationship Id="rId73" Type="http://schemas.openxmlformats.org/officeDocument/2006/relationships/hyperlink" Target="mailto:Joseph.Cramer@Boeing.com" TargetMode="External"/><Relationship Id="rId78" Type="http://schemas.openxmlformats.org/officeDocument/2006/relationships/hyperlink" Target="mailto:uwe.schwark@airbus.com" TargetMode="External"/><Relationship Id="rId81" Type="http://schemas.openxmlformats.org/officeDocument/2006/relationships/hyperlink" Target="mailto:nelson.malaguti@itu.int" TargetMode="External"/><Relationship Id="rId86" Type="http://schemas.openxmlformats.org/officeDocument/2006/relationships/hyperlink" Target="mailto:john.mettrop@caa.co.uk" TargetMode="External"/><Relationship Id="rId94" Type="http://schemas.openxmlformats.org/officeDocument/2006/relationships/package" Target="embeddings/Microsoft_Word_Document2.docx"/><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acma.gov.au/spectrum-licence-technical-liaison-groups" TargetMode="External"/><Relationship Id="rId18" Type="http://schemas.openxmlformats.org/officeDocument/2006/relationships/hyperlink" Target="mailto:vahevay@decea.gov.br" TargetMode="External"/><Relationship Id="rId39" Type="http://schemas.openxmlformats.org/officeDocument/2006/relationships/hyperlink" Target="mailto:komikado-k1094@mlit.g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2.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3.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829FD1-290A-41D9-88DF-7C0AE6483532}"/>
</file>

<file path=customXml/itemProps5.xml><?xml version="1.0" encoding="utf-8"?>
<ds:datastoreItem xmlns:ds="http://schemas.openxmlformats.org/officeDocument/2006/customXml" ds:itemID="{A4B10318-F4E4-4EB6-88B1-91C75CC7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10172</Words>
  <Characters>57065</Characters>
  <Application>Microsoft Office Word</Application>
  <DocSecurity>0</DocSecurity>
  <Lines>2593</Lines>
  <Paragraphs>1461</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65776</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michael.biggs@faa.gov</dc:creator>
  <cp:keywords/>
  <dc:description/>
  <cp:lastModifiedBy>Jonasson, Loftur</cp:lastModifiedBy>
  <cp:revision>5</cp:revision>
  <cp:lastPrinted>2019-08-16T11:03:00Z</cp:lastPrinted>
  <dcterms:created xsi:type="dcterms:W3CDTF">2021-09-15T11:02:00Z</dcterms:created>
  <dcterms:modified xsi:type="dcterms:W3CDTF">2021-09-15T11:43:00Z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