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6FC75" w14:textId="1CE2351F" w:rsidR="00440385" w:rsidRDefault="00440385" w:rsidP="00440385">
      <w:pPr>
        <w:jc w:val="center"/>
        <w:rPr>
          <w:b/>
        </w:rPr>
      </w:pPr>
      <w:bookmarkStart w:id="0" w:name="_bookmark3"/>
      <w:bookmarkEnd w:id="0"/>
      <w:r>
        <w:rPr>
          <w:b/>
          <w:sz w:val="24"/>
        </w:rPr>
        <w:t>FREQUENCY SPECTRUM</w:t>
      </w:r>
      <w:r>
        <w:rPr>
          <w:b/>
        </w:rPr>
        <w:t xml:space="preserve"> MAN</w:t>
      </w:r>
      <w:r w:rsidR="00CA4728">
        <w:rPr>
          <w:b/>
        </w:rPr>
        <w:t>A</w:t>
      </w:r>
      <w:r>
        <w:rPr>
          <w:b/>
        </w:rPr>
        <w:t>GEMENT PANEL (FSMP)</w:t>
      </w:r>
    </w:p>
    <w:p w14:paraId="7F8FDC0F" w14:textId="77777777" w:rsidR="00440385" w:rsidRDefault="00440385" w:rsidP="00440385">
      <w:pPr>
        <w:tabs>
          <w:tab w:val="left" w:pos="6972"/>
        </w:tabs>
        <w:jc w:val="center"/>
        <w:rPr>
          <w:b/>
        </w:rPr>
      </w:pPr>
    </w:p>
    <w:p w14:paraId="5A4F1803" w14:textId="77777777" w:rsidR="00C058F1" w:rsidRDefault="00C058F1" w:rsidP="00C058F1">
      <w:pPr>
        <w:pStyle w:val="Maintitle"/>
      </w:pPr>
      <w:bookmarkStart w:id="1" w:name="agenda_item"/>
      <w:bookmarkEnd w:id="1"/>
      <w:r>
        <w:rPr>
          <w:lang w:val="en-US"/>
        </w:rPr>
        <w:t>Ten</w:t>
      </w:r>
      <w:r w:rsidRPr="00D1646C">
        <w:rPr>
          <w:lang w:val="en-US"/>
        </w:rPr>
        <w:t>th</w:t>
      </w:r>
      <w:r>
        <w:t xml:space="preserve"> Working Group meeting</w:t>
      </w:r>
    </w:p>
    <w:p w14:paraId="27592154" w14:textId="77777777" w:rsidR="00C058F1" w:rsidRDefault="00C058F1" w:rsidP="00C058F1"/>
    <w:p w14:paraId="21605F1F" w14:textId="77777777" w:rsidR="00C058F1" w:rsidRDefault="00C058F1" w:rsidP="00C058F1">
      <w:pPr>
        <w:jc w:val="center"/>
        <w:rPr>
          <w:b/>
          <w:bCs/>
        </w:rPr>
      </w:pPr>
      <w:r w:rsidRPr="006F36AD">
        <w:rPr>
          <w:b/>
          <w:bCs/>
        </w:rPr>
        <w:t>Virtual Meeting, 17 – 26 August 2020</w:t>
      </w:r>
    </w:p>
    <w:p w14:paraId="6FFADA49" w14:textId="77777777" w:rsidR="00440385" w:rsidRDefault="00440385" w:rsidP="00440385">
      <w:pPr>
        <w:tabs>
          <w:tab w:val="left" w:pos="0"/>
          <w:tab w:val="left" w:pos="1570"/>
          <w:tab w:val="left" w:pos="1857"/>
        </w:tabs>
      </w:pPr>
    </w:p>
    <w:p w14:paraId="059517B6" w14:textId="77777777" w:rsidR="00440385" w:rsidRDefault="00440385" w:rsidP="00440385">
      <w:pPr>
        <w:tabs>
          <w:tab w:val="left" w:pos="0"/>
          <w:tab w:val="left" w:pos="1570"/>
          <w:tab w:val="left" w:pos="1857"/>
        </w:tabs>
      </w:pPr>
    </w:p>
    <w:p w14:paraId="43BB57E4" w14:textId="32F1180B" w:rsidR="00440385" w:rsidRDefault="00440385" w:rsidP="00440385">
      <w:pPr>
        <w:pStyle w:val="Agendaitemtitle"/>
        <w:rPr>
          <w:lang w:val="sv-SE"/>
        </w:rPr>
      </w:pPr>
      <w:r>
        <w:rPr>
          <w:lang w:val="sv-SE"/>
        </w:rPr>
        <w:t>Agenda Item </w:t>
      </w:r>
      <w:r w:rsidRPr="000E6312">
        <w:rPr>
          <w:highlight w:val="yellow"/>
          <w:lang w:val="sv-SE"/>
        </w:rPr>
        <w:t>X</w:t>
      </w:r>
      <w:r>
        <w:rPr>
          <w:lang w:val="sv-SE"/>
        </w:rPr>
        <w:t>:</w:t>
      </w:r>
      <w:r>
        <w:rPr>
          <w:lang w:val="sv-SE"/>
        </w:rPr>
        <w:tab/>
      </w:r>
      <w:r w:rsidR="008A7EAF">
        <w:rPr>
          <w:lang w:val="sv-SE"/>
        </w:rPr>
        <w:t>Interfe</w:t>
      </w:r>
      <w:r w:rsidR="006B58CC">
        <w:rPr>
          <w:lang w:val="sv-SE"/>
        </w:rPr>
        <w:t>r</w:t>
      </w:r>
      <w:bookmarkStart w:id="2" w:name="_GoBack"/>
      <w:bookmarkEnd w:id="2"/>
      <w:r w:rsidR="008A7EAF">
        <w:rPr>
          <w:lang w:val="sv-SE"/>
        </w:rPr>
        <w:t>ence to Aviation Systems</w:t>
      </w:r>
    </w:p>
    <w:p w14:paraId="05279734" w14:textId="77777777" w:rsidR="00440385" w:rsidRDefault="00440385" w:rsidP="00440385">
      <w:pPr>
        <w:pStyle w:val="Agendaitemtitle"/>
        <w:rPr>
          <w:b w:val="0"/>
          <w:lang w:val="sv-SE"/>
        </w:rPr>
      </w:pPr>
    </w:p>
    <w:p w14:paraId="5AE06368" w14:textId="77777777" w:rsidR="00440385" w:rsidRDefault="00440385" w:rsidP="00440385">
      <w:pPr>
        <w:tabs>
          <w:tab w:val="left" w:pos="6972"/>
        </w:tabs>
        <w:rPr>
          <w:b/>
          <w:lang w:val="sv-SE"/>
        </w:rPr>
      </w:pPr>
    </w:p>
    <w:p w14:paraId="6D526B7D" w14:textId="7A735DE9" w:rsidR="00440385" w:rsidRDefault="008A7EAF" w:rsidP="00440385">
      <w:pPr>
        <w:pStyle w:val="Maintitle"/>
      </w:pPr>
      <w:r>
        <w:t xml:space="preserve">UWB </w:t>
      </w:r>
      <w:r w:rsidR="00D65DD6">
        <w:t>Activities</w:t>
      </w:r>
      <w:r>
        <w:t xml:space="preserve"> in the USA</w:t>
      </w:r>
    </w:p>
    <w:p w14:paraId="0DF28B08" w14:textId="77777777" w:rsidR="00440385" w:rsidRDefault="00440385" w:rsidP="00440385">
      <w:pPr>
        <w:tabs>
          <w:tab w:val="left" w:pos="6972"/>
        </w:tabs>
      </w:pPr>
    </w:p>
    <w:p w14:paraId="2CCC65AF" w14:textId="77777777" w:rsidR="00440385" w:rsidRDefault="00440385" w:rsidP="00440385">
      <w:pPr>
        <w:tabs>
          <w:tab w:val="left" w:pos="6972"/>
        </w:tabs>
      </w:pPr>
    </w:p>
    <w:p w14:paraId="3865B1C2" w14:textId="00CA51B5" w:rsidR="00440385" w:rsidRDefault="00440385" w:rsidP="00440385">
      <w:pPr>
        <w:jc w:val="center"/>
      </w:pPr>
      <w:r>
        <w:t>(Presented by</w:t>
      </w:r>
      <w:bookmarkStart w:id="3" w:name="presented_by"/>
      <w:bookmarkEnd w:id="3"/>
      <w:r>
        <w:t xml:space="preserve"> Andrew Roy)</w:t>
      </w:r>
    </w:p>
    <w:p w14:paraId="30612862" w14:textId="77777777" w:rsidR="00440385" w:rsidRDefault="00440385" w:rsidP="00440385"/>
    <w:p w14:paraId="1A570754" w14:textId="77777777" w:rsidR="00440385" w:rsidRDefault="00440385" w:rsidP="00440385"/>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440385" w14:paraId="5D3ED45B" w14:textId="77777777" w:rsidTr="00207F4F">
        <w:trPr>
          <w:cantSplit/>
          <w:trHeight w:hRule="exact" w:val="480"/>
          <w:jc w:val="center"/>
        </w:trPr>
        <w:tc>
          <w:tcPr>
            <w:tcW w:w="7200" w:type="dxa"/>
            <w:vAlign w:val="center"/>
          </w:tcPr>
          <w:p w14:paraId="17C0DF2F" w14:textId="77777777" w:rsidR="00440385" w:rsidRDefault="00440385" w:rsidP="00207F4F">
            <w:pPr>
              <w:jc w:val="center"/>
              <w:rPr>
                <w:sz w:val="24"/>
              </w:rPr>
            </w:pPr>
            <w:r>
              <w:rPr>
                <w:b/>
              </w:rPr>
              <w:t>SUMMARY</w:t>
            </w:r>
          </w:p>
        </w:tc>
      </w:tr>
      <w:tr w:rsidR="00440385" w14:paraId="293C7024" w14:textId="77777777" w:rsidTr="00207F4F">
        <w:trPr>
          <w:cantSplit/>
          <w:jc w:val="center"/>
        </w:trPr>
        <w:tc>
          <w:tcPr>
            <w:tcW w:w="7200" w:type="dxa"/>
          </w:tcPr>
          <w:p w14:paraId="4E658F6F" w14:textId="7E6508C2" w:rsidR="00440385" w:rsidRDefault="00440385" w:rsidP="00207F4F">
            <w:r>
              <w:t xml:space="preserve">This </w:t>
            </w:r>
            <w:r w:rsidR="00E472B7">
              <w:t xml:space="preserve">working paper </w:t>
            </w:r>
            <w:r w:rsidR="004000D9">
              <w:t xml:space="preserve">informs the FSMP of UWB activities in the US, providing some information on their different approaches and systems.  In reviewing the provided information, it </w:t>
            </w:r>
            <w:r w:rsidR="008A7EAF">
              <w:t>is intended for basis of a discussion on how aviation’s approach to</w:t>
            </w:r>
            <w:r w:rsidR="009B5712">
              <w:t xml:space="preserve"> control measures for</w:t>
            </w:r>
            <w:r w:rsidR="008A7EAF">
              <w:t xml:space="preserve"> UWB systems could be internationally harmonized.</w:t>
            </w:r>
          </w:p>
        </w:tc>
      </w:tr>
    </w:tbl>
    <w:p w14:paraId="3ED57193" w14:textId="41CC43F2" w:rsidR="009B3C31" w:rsidRDefault="009B3C31">
      <w:pPr>
        <w:rPr>
          <w:sz w:val="18"/>
        </w:rPr>
      </w:pPr>
    </w:p>
    <w:p w14:paraId="218C1B02" w14:textId="5E56AD01" w:rsidR="00627EDF" w:rsidRPr="00627EDF" w:rsidRDefault="003C7D4E" w:rsidP="00627EDF">
      <w:pPr>
        <w:pStyle w:val="1Heading"/>
        <w:rPr>
          <w:bCs/>
          <w:lang w:val="en-US"/>
        </w:rPr>
      </w:pPr>
      <w:r w:rsidRPr="00627EDF">
        <w:rPr>
          <w:bCs/>
          <w:lang w:val="en-US"/>
        </w:rPr>
        <w:t>INTRODUCTION</w:t>
      </w:r>
    </w:p>
    <w:p w14:paraId="4CABF94D" w14:textId="11681E46" w:rsidR="00627EDF" w:rsidRPr="00627EDF" w:rsidRDefault="00627EDF" w:rsidP="00627EDF">
      <w:pPr>
        <w:pStyle w:val="2para"/>
      </w:pPr>
      <w:r>
        <w:t>I</w:t>
      </w:r>
      <w:r w:rsidRPr="00627EDF">
        <w:t>n the United States in the last 2 years, there have been multiple requests to expand Ultra-Wide Band (UWB) applications beyond the existing US national rules.  These waiver requests have been accompanied by a formal request to the national regulator to review the underlying rules in a full rulemaking process.  Given aviation’s</w:t>
      </w:r>
      <w:r w:rsidR="00942DF8">
        <w:t xml:space="preserve"> existing</w:t>
      </w:r>
      <w:r w:rsidRPr="00627EDF">
        <w:t xml:space="preserve"> concerns with UWB, and possible new </w:t>
      </w:r>
      <w:r w:rsidR="002223CB">
        <w:t xml:space="preserve">UWB </w:t>
      </w:r>
      <w:r w:rsidRPr="00627EDF">
        <w:t>technologies</w:t>
      </w:r>
      <w:r w:rsidR="002223CB">
        <w:t>/applications</w:t>
      </w:r>
      <w:r w:rsidRPr="00627EDF">
        <w:t xml:space="preserve">, there is a need for an international discussion on how different administration’s approach UWB and how aviation should respond in an internationally coordinated manner.  </w:t>
      </w:r>
      <w:r w:rsidR="002223CB">
        <w:t xml:space="preserve">This is particularly pertinent in the US, as petition to rewrite the UWB has been received by the US national regulator.  </w:t>
      </w:r>
    </w:p>
    <w:p w14:paraId="03788B06" w14:textId="682346C8" w:rsidR="00627EDF" w:rsidRPr="00627EDF" w:rsidRDefault="003C7D4E" w:rsidP="00627EDF">
      <w:pPr>
        <w:pStyle w:val="1Heading"/>
        <w:rPr>
          <w:bCs/>
          <w:lang w:val="en-US"/>
        </w:rPr>
      </w:pPr>
      <w:r w:rsidRPr="00627EDF">
        <w:rPr>
          <w:bCs/>
          <w:lang w:val="en-US"/>
        </w:rPr>
        <w:t>BACKGROUND</w:t>
      </w:r>
    </w:p>
    <w:p w14:paraId="5E36978D" w14:textId="63BCA452" w:rsidR="00627EDF" w:rsidRPr="00627EDF" w:rsidRDefault="00627EDF" w:rsidP="00627EDF">
      <w:pPr>
        <w:pStyle w:val="2para"/>
      </w:pPr>
      <w:r w:rsidRPr="00627EDF">
        <w:t xml:space="preserve">The United States’ Federal Communication Commission’s (FCC) rules on UWB were established </w:t>
      </w:r>
      <w:r w:rsidR="00DF2BB3">
        <w:t>in 2002</w:t>
      </w:r>
      <w:r w:rsidRPr="00627EDF">
        <w:t xml:space="preserve"> under Part 15 regulations.</w:t>
      </w:r>
      <w:r w:rsidRPr="00627EDF">
        <w:rPr>
          <w:vertAlign w:val="superscript"/>
        </w:rPr>
        <w:footnoteReference w:id="2"/>
      </w:r>
      <w:r w:rsidRPr="00627EDF">
        <w:t xml:space="preserve">  These systems are considered unlicensed in the US, and therefore cannot interfere, not claim protection, from </w:t>
      </w:r>
      <w:r w:rsidR="004E6A78">
        <w:t xml:space="preserve">other </w:t>
      </w:r>
      <w:r w:rsidRPr="00627EDF">
        <w:t>services</w:t>
      </w:r>
      <w:r w:rsidR="004E6A78">
        <w:t xml:space="preserve"> (licensed or unlicensed)</w:t>
      </w:r>
      <w:r w:rsidRPr="00627EDF">
        <w:t xml:space="preserve">.  Aviation was very active in that process to maintain the necessary protections for affected aeronautical systems, with the primary outcome to mitigate UWB interference by </w:t>
      </w:r>
      <w:r w:rsidR="00DE49CF">
        <w:t xml:space="preserve">reducing the potential interactions, such as </w:t>
      </w:r>
      <w:r w:rsidRPr="00627EDF">
        <w:t xml:space="preserve">preventing outdoor emissions or limited usage such as emergency services.  With increasing connectivity requirements for transport systems, industrial equipment, and new technology for ground penetrating radars, several manufacturers have requested to the FCC that certain Part 15 </w:t>
      </w:r>
      <w:r w:rsidRPr="00627EDF">
        <w:lastRenderedPageBreak/>
        <w:t xml:space="preserve">UWB rules be waived in order to allow operations, or even a full review of existing regulations.  </w:t>
      </w:r>
      <w:r w:rsidR="00085076">
        <w:t xml:space="preserve">Examples of the </w:t>
      </w:r>
      <w:r w:rsidRPr="00627EDF">
        <w:t>current UWB applications on file at the FCC include:</w:t>
      </w:r>
    </w:p>
    <w:p w14:paraId="1B585848" w14:textId="59674006" w:rsidR="00627EDF" w:rsidRPr="00627EDF" w:rsidRDefault="00627EDF" w:rsidP="00E051E4">
      <w:pPr>
        <w:pStyle w:val="3para"/>
        <w:numPr>
          <w:ilvl w:val="2"/>
          <w:numId w:val="27"/>
        </w:numPr>
        <w:tabs>
          <w:tab w:val="clear" w:pos="1440"/>
          <w:tab w:val="left" w:pos="1710"/>
        </w:tabs>
        <w:spacing w:after="0"/>
        <w:ind w:left="1267" w:firstLine="0"/>
        <w:rPr>
          <w:lang w:val="en-US"/>
        </w:rPr>
      </w:pPr>
      <w:r w:rsidRPr="00627EDF">
        <w:t xml:space="preserve">Waiver request for New York City subway system tracking operating between 4.243-4.743 GHz.  </w:t>
      </w:r>
      <w:hyperlink r:id="rId11" w:history="1">
        <w:r w:rsidRPr="00627EDF">
          <w:rPr>
            <w:rStyle w:val="Hyperlink"/>
            <w:lang w:val="en-US"/>
          </w:rPr>
          <w:t>FCC proceeding ET 19-246</w:t>
        </w:r>
      </w:hyperlink>
    </w:p>
    <w:p w14:paraId="4B08FD12" w14:textId="3FA00959" w:rsidR="00627EDF" w:rsidRPr="00627EDF" w:rsidRDefault="00627EDF" w:rsidP="00E051E4">
      <w:pPr>
        <w:pStyle w:val="3para"/>
        <w:numPr>
          <w:ilvl w:val="2"/>
          <w:numId w:val="27"/>
        </w:numPr>
        <w:tabs>
          <w:tab w:val="clear" w:pos="1440"/>
          <w:tab w:val="left" w:pos="1710"/>
        </w:tabs>
        <w:spacing w:after="0"/>
        <w:ind w:left="1267" w:firstLine="0"/>
        <w:rPr>
          <w:lang w:val="en-US"/>
        </w:rPr>
      </w:pPr>
      <w:r w:rsidRPr="00627EDF">
        <w:t xml:space="preserve">Waiver request for </w:t>
      </w:r>
      <w:r w:rsidR="00416839">
        <w:t xml:space="preserve">local (and then possibly national) </w:t>
      </w:r>
      <w:r w:rsidRPr="00627EDF">
        <w:t xml:space="preserve">positive train control system operating between 3.272-5.014 GHz.  </w:t>
      </w:r>
      <w:hyperlink r:id="rId12" w:history="1">
        <w:r w:rsidRPr="00627EDF">
          <w:rPr>
            <w:rStyle w:val="Hyperlink"/>
            <w:lang w:val="en-US"/>
          </w:rPr>
          <w:t>FCC proceeding ET 18-284</w:t>
        </w:r>
      </w:hyperlink>
    </w:p>
    <w:p w14:paraId="106C0460" w14:textId="3125A468" w:rsidR="00627EDF" w:rsidRPr="00627EDF" w:rsidRDefault="00627EDF" w:rsidP="00E051E4">
      <w:pPr>
        <w:pStyle w:val="3para"/>
        <w:numPr>
          <w:ilvl w:val="2"/>
          <w:numId w:val="27"/>
        </w:numPr>
        <w:tabs>
          <w:tab w:val="clear" w:pos="1440"/>
          <w:tab w:val="left" w:pos="1710"/>
        </w:tabs>
        <w:spacing w:after="0"/>
        <w:ind w:left="1267" w:firstLine="0"/>
        <w:rPr>
          <w:lang w:val="en-US"/>
        </w:rPr>
      </w:pPr>
      <w:r w:rsidRPr="00627EDF">
        <w:t xml:space="preserve">Waiver request for vehicular ground penetrating radar operating between 103-403 </w:t>
      </w:r>
      <w:proofErr w:type="spellStart"/>
      <w:r w:rsidRPr="00627EDF">
        <w:t>MHz.</w:t>
      </w:r>
      <w:proofErr w:type="spellEnd"/>
      <w:r w:rsidRPr="00627EDF">
        <w:t xml:space="preserve">  </w:t>
      </w:r>
      <w:hyperlink r:id="rId13" w:history="1">
        <w:r w:rsidRPr="00627EDF">
          <w:rPr>
            <w:rStyle w:val="Hyperlink"/>
            <w:lang w:val="en-US"/>
          </w:rPr>
          <w:t>FCC proceeding ET 19-241</w:t>
        </w:r>
      </w:hyperlink>
    </w:p>
    <w:p w14:paraId="1B7C5367" w14:textId="2A0F48C2" w:rsidR="00627EDF" w:rsidRPr="00627EDF" w:rsidRDefault="00627EDF" w:rsidP="00E051E4">
      <w:pPr>
        <w:pStyle w:val="3para"/>
        <w:numPr>
          <w:ilvl w:val="2"/>
          <w:numId w:val="27"/>
        </w:numPr>
        <w:tabs>
          <w:tab w:val="clear" w:pos="1440"/>
          <w:tab w:val="left" w:pos="1710"/>
        </w:tabs>
        <w:spacing w:after="0"/>
        <w:ind w:left="1267" w:firstLine="0"/>
        <w:rPr>
          <w:lang w:val="en-US"/>
        </w:rPr>
      </w:pPr>
      <w:r w:rsidRPr="00627EDF">
        <w:t xml:space="preserve">Waiver request for vehicular ground penetrating radar operating between 103-403 </w:t>
      </w:r>
      <w:proofErr w:type="spellStart"/>
      <w:r w:rsidRPr="00627EDF">
        <w:t>MHz.</w:t>
      </w:r>
      <w:proofErr w:type="spellEnd"/>
      <w:r w:rsidRPr="00627EDF">
        <w:t xml:space="preserve">  </w:t>
      </w:r>
      <w:hyperlink r:id="rId14" w:history="1">
        <w:r w:rsidRPr="00627EDF">
          <w:rPr>
            <w:rStyle w:val="Hyperlink"/>
            <w:lang w:val="en-US"/>
          </w:rPr>
          <w:t>FCC proceeding ET 19-155</w:t>
        </w:r>
      </w:hyperlink>
    </w:p>
    <w:p w14:paraId="6BEA6CC6" w14:textId="0AE9C9DF" w:rsidR="00627EDF" w:rsidRPr="00627EDF" w:rsidRDefault="00627EDF" w:rsidP="00E051E4">
      <w:pPr>
        <w:pStyle w:val="3para"/>
        <w:numPr>
          <w:ilvl w:val="2"/>
          <w:numId w:val="27"/>
        </w:numPr>
        <w:tabs>
          <w:tab w:val="clear" w:pos="1440"/>
          <w:tab w:val="left" w:pos="1710"/>
        </w:tabs>
        <w:spacing w:after="0"/>
        <w:ind w:left="1267" w:firstLine="0"/>
        <w:rPr>
          <w:lang w:val="en-US"/>
        </w:rPr>
      </w:pPr>
      <w:r w:rsidRPr="00627EDF">
        <w:t xml:space="preserve">Waiver request for industrial communications and track systems operating between 3.1-4.8 GHz.  </w:t>
      </w:r>
      <w:hyperlink r:id="rId15" w:history="1">
        <w:r w:rsidRPr="00627EDF">
          <w:rPr>
            <w:rStyle w:val="Hyperlink"/>
            <w:lang w:val="en-US"/>
          </w:rPr>
          <w:t>FCC proceeding ET 19-242</w:t>
        </w:r>
      </w:hyperlink>
    </w:p>
    <w:p w14:paraId="304CAD72" w14:textId="299AD700" w:rsidR="00627EDF" w:rsidRPr="00627EDF" w:rsidRDefault="006F25D2" w:rsidP="00E051E4">
      <w:pPr>
        <w:pStyle w:val="3para"/>
        <w:numPr>
          <w:ilvl w:val="2"/>
          <w:numId w:val="27"/>
        </w:numPr>
        <w:tabs>
          <w:tab w:val="clear" w:pos="1440"/>
          <w:tab w:val="left" w:pos="1710"/>
        </w:tabs>
        <w:spacing w:after="0"/>
        <w:ind w:left="1267" w:firstLine="0"/>
        <w:rPr>
          <w:lang w:val="en-US"/>
        </w:rPr>
      </w:pPr>
      <w:r>
        <w:t>Industry r</w:t>
      </w:r>
      <w:r w:rsidR="00627EDF" w:rsidRPr="00627EDF">
        <w:t>equest to review Part 15 rules for all UWB applications</w:t>
      </w:r>
      <w:r>
        <w:t xml:space="preserve">, citing a need to more comprehensive </w:t>
      </w:r>
      <w:r w:rsidR="008F1438">
        <w:t xml:space="preserve">given the number of UWB waivers the FCC </w:t>
      </w:r>
      <w:r w:rsidR="008F1438" w:rsidRPr="00424F01">
        <w:t xml:space="preserve">has </w:t>
      </w:r>
      <w:r w:rsidR="000775B0" w:rsidRPr="00424F01">
        <w:t>received</w:t>
      </w:r>
      <w:r w:rsidR="00627EDF" w:rsidRPr="00424F01">
        <w:t>.</w:t>
      </w:r>
      <w:r w:rsidR="00627EDF" w:rsidRPr="00627EDF">
        <w:t xml:space="preserve">  </w:t>
      </w:r>
      <w:hyperlink r:id="rId16" w:history="1">
        <w:r w:rsidR="00627EDF" w:rsidRPr="00627EDF">
          <w:rPr>
            <w:rStyle w:val="Hyperlink"/>
            <w:lang w:val="en-US"/>
          </w:rPr>
          <w:t>FCC proceeding RM-11844</w:t>
        </w:r>
      </w:hyperlink>
    </w:p>
    <w:p w14:paraId="019CBA29" w14:textId="37280F9A" w:rsidR="003C7D4E" w:rsidRDefault="003C7D4E" w:rsidP="003C7D4E">
      <w:pPr>
        <w:pStyle w:val="1Heading"/>
      </w:pPr>
      <w:r>
        <w:t>DISCUSSION</w:t>
      </w:r>
    </w:p>
    <w:p w14:paraId="5A5B9040" w14:textId="4E0FE9D7" w:rsidR="00E472B7" w:rsidRPr="00627EDF" w:rsidRDefault="00E472B7" w:rsidP="00E472B7">
      <w:pPr>
        <w:pStyle w:val="2para"/>
      </w:pPr>
      <w:r w:rsidRPr="00627EDF">
        <w:t>The waiver requests focus mostly on removing restrictions sought by aviation and other industries in the original</w:t>
      </w:r>
      <w:r w:rsidR="00C46C8B">
        <w:t xml:space="preserve"> FCC</w:t>
      </w:r>
      <w:r w:rsidRPr="00627EDF">
        <w:t xml:space="preserve"> rules from </w:t>
      </w:r>
      <w:r w:rsidR="00C46C8B">
        <w:t>2002</w:t>
      </w:r>
      <w:r w:rsidRPr="00627EDF">
        <w:t>, including:</w:t>
      </w:r>
    </w:p>
    <w:p w14:paraId="05B9BF98" w14:textId="77777777" w:rsidR="00E472B7" w:rsidRPr="00627EDF" w:rsidRDefault="00E472B7" w:rsidP="00E051E4">
      <w:pPr>
        <w:pStyle w:val="3para"/>
        <w:numPr>
          <w:ilvl w:val="2"/>
          <w:numId w:val="28"/>
        </w:numPr>
        <w:spacing w:after="0"/>
      </w:pPr>
      <w:r w:rsidRPr="00627EDF">
        <w:t>Removing location/usage restrictions to allow for outdoor usage.</w:t>
      </w:r>
    </w:p>
    <w:p w14:paraId="41F7E39D" w14:textId="77777777" w:rsidR="00E472B7" w:rsidRPr="00627EDF" w:rsidRDefault="00E472B7" w:rsidP="00E051E4">
      <w:pPr>
        <w:pStyle w:val="3para"/>
        <w:numPr>
          <w:ilvl w:val="2"/>
          <w:numId w:val="28"/>
        </w:numPr>
        <w:spacing w:after="0"/>
      </w:pPr>
      <w:r w:rsidRPr="00627EDF">
        <w:t>Allowing for fixed deployment and not limited to mobile terminals.</w:t>
      </w:r>
    </w:p>
    <w:p w14:paraId="5DE3DD1E" w14:textId="0B95A1D1" w:rsidR="00E472B7" w:rsidRDefault="00E472B7" w:rsidP="00E051E4">
      <w:pPr>
        <w:pStyle w:val="3para"/>
        <w:numPr>
          <w:ilvl w:val="2"/>
          <w:numId w:val="28"/>
        </w:numPr>
        <w:spacing w:after="0"/>
      </w:pPr>
      <w:r w:rsidRPr="00627EDF">
        <w:t xml:space="preserve">Use of CW swept systems that are not technically UWB, but have similar characteristics (e.g. wide bandwidth and rapid sweep times).  </w:t>
      </w:r>
    </w:p>
    <w:p w14:paraId="066D7DE9" w14:textId="77777777" w:rsidR="00E051E4" w:rsidRPr="00627EDF" w:rsidRDefault="00E051E4" w:rsidP="00E051E4">
      <w:pPr>
        <w:pStyle w:val="3para"/>
        <w:numPr>
          <w:ilvl w:val="0"/>
          <w:numId w:val="0"/>
        </w:numPr>
        <w:spacing w:after="0"/>
        <w:ind w:left="1440"/>
      </w:pPr>
    </w:p>
    <w:p w14:paraId="21311514" w14:textId="75613DDB" w:rsidR="003923D8" w:rsidRDefault="00976F0B" w:rsidP="00627EDF">
      <w:pPr>
        <w:pStyle w:val="2para"/>
      </w:pPr>
      <w:r>
        <w:t>Whilst most of</w:t>
      </w:r>
      <w:r w:rsidR="00FE3687" w:rsidRPr="00FE3687">
        <w:t xml:space="preserve"> waiver requests did not seek to increase the maximum power limit nor give the UWB systems any higher regulatory protection</w:t>
      </w:r>
      <w:r w:rsidR="008C781E">
        <w:rPr>
          <w:rStyle w:val="FootnoteReference"/>
        </w:rPr>
        <w:footnoteReference w:id="3"/>
      </w:r>
      <w:r w:rsidR="00FE3687" w:rsidRPr="00FE3687">
        <w:t>, even existing power levels specified in the FCC Part 15 rules can still cause interference to aeronautical systems if in close enough proximity.  Enforcement of these types of systems when in the hands of end users is particularly difficult</w:t>
      </w:r>
      <w:r w:rsidR="00EE1321">
        <w:t>.  Fo</w:t>
      </w:r>
      <w:r w:rsidR="00FE3687" w:rsidRPr="00FE3687">
        <w:t>r example</w:t>
      </w:r>
      <w:r w:rsidR="00EE1321">
        <w:t>,</w:t>
      </w:r>
      <w:r w:rsidR="00FE3687" w:rsidRPr="00FE3687">
        <w:t xml:space="preserve"> in the case of </w:t>
      </w:r>
      <w:r w:rsidR="00EE1321">
        <w:t xml:space="preserve">one of </w:t>
      </w:r>
      <w:r w:rsidR="00FE3687" w:rsidRPr="00FE3687">
        <w:t>the vehicular ground penetrating radar</w:t>
      </w:r>
      <w:r w:rsidR="005C1EA3">
        <w:t xml:space="preserve"> systems</w:t>
      </w:r>
      <w:r w:rsidR="00FE3687" w:rsidRPr="00FE3687">
        <w:t>, the</w:t>
      </w:r>
      <w:r w:rsidR="004C487D">
        <w:t>re</w:t>
      </w:r>
      <w:r w:rsidR="00FE3687" w:rsidRPr="00FE3687">
        <w:t xml:space="preserve"> appeared to be no means of the user turning the system off.  </w:t>
      </w:r>
      <w:r w:rsidR="00627EDF" w:rsidRPr="00627EDF">
        <w:t xml:space="preserve">If the car was active, so was the UWB system, and therefore </w:t>
      </w:r>
      <w:r w:rsidR="004C487D">
        <w:t xml:space="preserve">it was uncertain if </w:t>
      </w:r>
      <w:r w:rsidR="00627EDF" w:rsidRPr="00627EDF">
        <w:t>an end user be able to know about or even disable such a system if operating near aircraft</w:t>
      </w:r>
      <w:r w:rsidR="004C487D">
        <w:t>.</w:t>
      </w:r>
      <w:r w:rsidR="00417C7E">
        <w:t xml:space="preserve"> </w:t>
      </w:r>
      <w:r w:rsidR="005C1EA3">
        <w:rPr>
          <w:rStyle w:val="FootnoteReference"/>
        </w:rPr>
        <w:footnoteReference w:id="4"/>
      </w:r>
      <w:r w:rsidR="00417C7E">
        <w:t xml:space="preserve"> </w:t>
      </w:r>
    </w:p>
    <w:p w14:paraId="38A66F74" w14:textId="6D84C58B" w:rsidR="00627EDF" w:rsidRPr="00627EDF" w:rsidRDefault="003923D8" w:rsidP="00627EDF">
      <w:pPr>
        <w:pStyle w:val="2para"/>
      </w:pPr>
      <w:r w:rsidRPr="00FE3687">
        <w:t>In those cases, it is then up to other regulations (such as only operating indoors, etc.) to almost eliminate the potential interaction</w:t>
      </w:r>
      <w:r>
        <w:t xml:space="preserve">.  </w:t>
      </w:r>
      <w:r w:rsidR="00417C7E">
        <w:t>It is these specific control measures that are often the focus when questions arise in the proceedings</w:t>
      </w:r>
      <w:r w:rsidR="00C433ED">
        <w:t>, and they often provide several unknowns</w:t>
      </w:r>
      <w:r w:rsidR="009257B4">
        <w:t xml:space="preserve"> dependent on the application and/or technology used.</w:t>
      </w:r>
      <w:r w:rsidR="00E051E4">
        <w:t xml:space="preserve">  Some possible suggestions have been adopted in Europe, such as </w:t>
      </w:r>
      <w:r w:rsidR="00660EE4">
        <w:t xml:space="preserve">RF </w:t>
      </w:r>
      <w:r w:rsidR="00E051E4">
        <w:t xml:space="preserve">detect and avoid, which may be part of the answer. </w:t>
      </w:r>
      <w:r w:rsidR="007D631E">
        <w:t xml:space="preserve">  </w:t>
      </w:r>
      <w:r w:rsidR="00904153">
        <w:t>However,</w:t>
      </w:r>
      <w:r w:rsidR="007D631E">
        <w:t xml:space="preserve"> these </w:t>
      </w:r>
      <w:r w:rsidR="00660EE4">
        <w:t>do</w:t>
      </w:r>
      <w:r w:rsidR="007D631E">
        <w:t xml:space="preserve"> not protect receive only services, such as GNSS.  </w:t>
      </w:r>
      <w:proofErr w:type="gramStart"/>
      <w:r w:rsidR="007D631E">
        <w:t>Therefore</w:t>
      </w:r>
      <w:proofErr w:type="gramEnd"/>
      <w:r w:rsidR="007D631E">
        <w:t xml:space="preserve"> clearly multiple options, </w:t>
      </w:r>
      <w:r w:rsidR="00FE1130">
        <w:t>f</w:t>
      </w:r>
      <w:r w:rsidR="007D631E">
        <w:t>rom control measures, technical solutions, and enforcement need to be considered</w:t>
      </w:r>
      <w:r w:rsidR="00B064DA">
        <w:t xml:space="preserve"> that can be applied in a consistent manner</w:t>
      </w:r>
      <w:r w:rsidR="007D631E">
        <w:t xml:space="preserve">.  </w:t>
      </w:r>
      <w:r w:rsidR="00660EE4">
        <w:t xml:space="preserve">As regulators look to other countries to see where </w:t>
      </w:r>
      <w:r w:rsidR="00A119DF">
        <w:t>solutions have already been implemented (and the petition to rewrite the US rules cites many parts of the European UWB policies), a consistent international approach from aviation will b</w:t>
      </w:r>
      <w:r w:rsidR="00957287">
        <w:t xml:space="preserve">e important.  </w:t>
      </w:r>
    </w:p>
    <w:p w14:paraId="54334A93" w14:textId="26EE19F8" w:rsidR="00627EDF" w:rsidRPr="00627EDF" w:rsidRDefault="003C7D4E" w:rsidP="00627EDF">
      <w:pPr>
        <w:pStyle w:val="1Heading"/>
        <w:rPr>
          <w:bCs/>
          <w:lang w:val="en-US"/>
        </w:rPr>
      </w:pPr>
      <w:r w:rsidRPr="00627EDF">
        <w:rPr>
          <w:bCs/>
          <w:lang w:val="en-US"/>
        </w:rPr>
        <w:lastRenderedPageBreak/>
        <w:t>SUMMARY</w:t>
      </w:r>
    </w:p>
    <w:p w14:paraId="4EC0D081" w14:textId="3763D284" w:rsidR="00627EDF" w:rsidRPr="00627EDF" w:rsidRDefault="00627EDF" w:rsidP="00627EDF">
      <w:pPr>
        <w:pStyle w:val="2para"/>
      </w:pPr>
      <w:r w:rsidRPr="00627EDF">
        <w:t>Given the above information, it is clear there is a large interest in UWB systems in the US that could form a significant package of work in the future</w:t>
      </w:r>
      <w:r w:rsidR="009257B4">
        <w:t xml:space="preserve">, especially if a full review of all </w:t>
      </w:r>
      <w:r w:rsidR="009B5712">
        <w:t>regulations</w:t>
      </w:r>
      <w:r w:rsidR="009257B4">
        <w:t xml:space="preserve"> is enacted</w:t>
      </w:r>
      <w:r w:rsidRPr="00627EDF">
        <w:t>.  With the international nature of aviation, it is therefore a question about what other administrations are dealing with UWB systems, and what activity should be coordinated internationally to ensure a consistent approach from aviation to these systems.</w:t>
      </w:r>
      <w:r w:rsidR="009B5712">
        <w:t xml:space="preserve">  Especially specific control measures that may, or may not, be applicable to UWB devices.  </w:t>
      </w:r>
    </w:p>
    <w:p w14:paraId="1DF5E45D" w14:textId="77777777" w:rsidR="00627EDF" w:rsidRDefault="00627EDF" w:rsidP="00627EDF">
      <w:pPr>
        <w:pStyle w:val="1Heading"/>
      </w:pPr>
      <w:r>
        <w:t>ACTION BY THE MEETING</w:t>
      </w:r>
    </w:p>
    <w:p w14:paraId="1456EFB4" w14:textId="03B971B9" w:rsidR="00627EDF" w:rsidRPr="00627EDF" w:rsidRDefault="00627EDF" w:rsidP="00627EDF">
      <w:pPr>
        <w:pStyle w:val="2para"/>
      </w:pPr>
      <w:r w:rsidRPr="00627EDF">
        <w:t>Consider the contents of th</w:t>
      </w:r>
      <w:r>
        <w:t>is</w:t>
      </w:r>
      <w:r w:rsidRPr="00627EDF">
        <w:t xml:space="preserve"> paper</w:t>
      </w:r>
    </w:p>
    <w:p w14:paraId="66368EA0" w14:textId="69FD4C49" w:rsidR="00627EDF" w:rsidRPr="00627EDF" w:rsidRDefault="00627EDF" w:rsidP="00627EDF">
      <w:pPr>
        <w:pStyle w:val="2para"/>
      </w:pPr>
      <w:r w:rsidRPr="00627EDF">
        <w:t>Provide other national</w:t>
      </w:r>
      <w:r w:rsidR="00456949">
        <w:t>/</w:t>
      </w:r>
      <w:r w:rsidR="00904153">
        <w:t>regional</w:t>
      </w:r>
      <w:r w:rsidRPr="00627EDF">
        <w:t xml:space="preserve"> views on UWB and how they have been implemented while protecting aviation systems</w:t>
      </w:r>
    </w:p>
    <w:p w14:paraId="560A7FD8" w14:textId="77777777" w:rsidR="00627EDF" w:rsidRPr="00627EDF" w:rsidRDefault="00627EDF" w:rsidP="00627EDF">
      <w:pPr>
        <w:pStyle w:val="2para"/>
      </w:pPr>
      <w:r w:rsidRPr="00627EDF">
        <w:t xml:space="preserve">Consider how a more unified international approach from aviation to UWB should be considered going forward.  </w:t>
      </w:r>
    </w:p>
    <w:sectPr w:rsidR="00627EDF" w:rsidRPr="00627EDF" w:rsidSect="0041161F">
      <w:headerReference w:type="default" r:id="rId17"/>
      <w:headerReference w:type="first" r:id="rId18"/>
      <w:pgSz w:w="12240" w:h="15840"/>
      <w:pgMar w:top="1260" w:right="1320" w:bottom="280" w:left="1320" w:header="102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487E6" w14:textId="77777777" w:rsidR="00AD79FD" w:rsidRDefault="00AD79FD">
      <w:r>
        <w:separator/>
      </w:r>
    </w:p>
  </w:endnote>
  <w:endnote w:type="continuationSeparator" w:id="0">
    <w:p w14:paraId="51AA679B" w14:textId="77777777" w:rsidR="00AD79FD" w:rsidRDefault="00AD79FD">
      <w:r>
        <w:continuationSeparator/>
      </w:r>
    </w:p>
  </w:endnote>
  <w:endnote w:type="continuationNotice" w:id="1">
    <w:p w14:paraId="18016638" w14:textId="77777777" w:rsidR="00AD79FD" w:rsidRDefault="00AD79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437DA" w14:textId="77777777" w:rsidR="00AD79FD" w:rsidRDefault="00AD79FD">
      <w:r>
        <w:separator/>
      </w:r>
    </w:p>
  </w:footnote>
  <w:footnote w:type="continuationSeparator" w:id="0">
    <w:p w14:paraId="58EE6BB7" w14:textId="77777777" w:rsidR="00AD79FD" w:rsidRDefault="00AD79FD">
      <w:r>
        <w:continuationSeparator/>
      </w:r>
    </w:p>
  </w:footnote>
  <w:footnote w:type="continuationNotice" w:id="1">
    <w:p w14:paraId="23F2E290" w14:textId="77777777" w:rsidR="00AD79FD" w:rsidRDefault="00AD79FD"/>
  </w:footnote>
  <w:footnote w:id="2">
    <w:p w14:paraId="6BD754A3" w14:textId="1FE98F54" w:rsidR="00627EDF" w:rsidRDefault="00627EDF" w:rsidP="00627EDF">
      <w:pPr>
        <w:pStyle w:val="FootnoteText"/>
      </w:pPr>
      <w:r w:rsidRPr="00E472B7">
        <w:rPr>
          <w:rStyle w:val="FootnoteReference"/>
        </w:rPr>
        <w:footnoteRef/>
      </w:r>
      <w:r w:rsidRPr="00E472B7">
        <w:t xml:space="preserve"> </w:t>
      </w:r>
      <w:hyperlink r:id="rId1" w:history="1">
        <w:r w:rsidRPr="00B06BEC">
          <w:rPr>
            <w:rStyle w:val="Hyperlink"/>
          </w:rPr>
          <w:t>US Code of Federal Regulations (CFR) 47, Part 15</w:t>
        </w:r>
        <w:r w:rsidR="00D65DD6" w:rsidRPr="00B06BEC">
          <w:rPr>
            <w:rStyle w:val="Hyperlink"/>
          </w:rPr>
          <w:t>, Sub-Part F</w:t>
        </w:r>
        <w:r w:rsidR="0093185B" w:rsidRPr="00B06BEC">
          <w:rPr>
            <w:rStyle w:val="Hyperlink"/>
          </w:rPr>
          <w:t xml:space="preserve"> – Ultrawide-Band Systems,</w:t>
        </w:r>
      </w:hyperlink>
      <w:r w:rsidR="00B06BEC">
        <w:t xml:space="preserve"> is part of the larger Part 15 </w:t>
      </w:r>
      <w:r w:rsidR="00A9757E">
        <w:t xml:space="preserve">regulations for intentional and unintentional emitters that are classed as unlicensed operations.  </w:t>
      </w:r>
      <w:r w:rsidR="0093185B">
        <w:t xml:space="preserve"> </w:t>
      </w:r>
    </w:p>
  </w:footnote>
  <w:footnote w:id="3">
    <w:p w14:paraId="1FB943AC" w14:textId="1D9F0E86" w:rsidR="008C781E" w:rsidRDefault="008C781E" w:rsidP="004A27EA">
      <w:pPr>
        <w:pStyle w:val="FootnoteText"/>
      </w:pPr>
      <w:r>
        <w:rPr>
          <w:rStyle w:val="FootnoteReference"/>
        </w:rPr>
        <w:footnoteRef/>
      </w:r>
      <w:r>
        <w:t xml:space="preserve"> It should be noted that </w:t>
      </w:r>
      <w:hyperlink r:id="rId2" w:history="1">
        <w:r w:rsidR="006C5FA7" w:rsidRPr="006C5FA7">
          <w:rPr>
            <w:rStyle w:val="Hyperlink"/>
          </w:rPr>
          <w:t>Cisco and Hewlett Packard</w:t>
        </w:r>
      </w:hyperlink>
      <w:r w:rsidR="006C5FA7">
        <w:t xml:space="preserve"> noted that </w:t>
      </w:r>
      <w:r w:rsidR="007A3F15">
        <w:t xml:space="preserve">one provider granted a UWB waiver in 2015 </w:t>
      </w:r>
      <w:r w:rsidR="004A27EA">
        <w:t>then claimed that the FCC should block innovative unlicensed uses because of purported spectrum interference risks to UWB devices, effectively claiming protection from other users.</w:t>
      </w:r>
    </w:p>
  </w:footnote>
  <w:footnote w:id="4">
    <w:p w14:paraId="2E8EE855" w14:textId="7F102038" w:rsidR="005C1EA3" w:rsidRDefault="005C1EA3">
      <w:pPr>
        <w:pStyle w:val="FootnoteText"/>
      </w:pPr>
      <w:r>
        <w:rPr>
          <w:rStyle w:val="FootnoteReference"/>
        </w:rPr>
        <w:footnoteRef/>
      </w:r>
      <w:r>
        <w:t xml:space="preserve"> An argument can be made that a vehicle can move away form the aircraft if needed.  Bu</w:t>
      </w:r>
      <w:r w:rsidR="001B33F6">
        <w:t>t</w:t>
      </w:r>
      <w:r>
        <w:t xml:space="preserve"> this presumes that</w:t>
      </w:r>
      <w:r w:rsidR="008960B8">
        <w:t xml:space="preserve"> the vehicle can be moved away while in the constrained in an airport operating area, or if the owner of the vehicle is willing/able to</w:t>
      </w:r>
      <w:r w:rsidR="0094620B">
        <w:t xml:space="preserve"> action such a request.  More importantly, it relies on knowing that the vehicle is the source of </w:t>
      </w:r>
      <w:r w:rsidR="001B33F6">
        <w:t>emissions</w:t>
      </w:r>
      <w:r w:rsidR="0094620B">
        <w:t xml:space="preserve">, which as seen from LED lighting, identifying low-level broadband noise </w:t>
      </w:r>
      <w:r w:rsidR="001B33F6">
        <w:t xml:space="preserve">is very difficult and time consuming.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18E76" w14:textId="77777777" w:rsidR="0089778B" w:rsidRDefault="0089778B">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41161F" w14:paraId="0A5B07D2" w14:textId="77777777" w:rsidTr="00207F4F">
      <w:trPr>
        <w:trHeight w:val="1790"/>
      </w:trPr>
      <w:tc>
        <w:tcPr>
          <w:tcW w:w="1915" w:type="dxa"/>
          <w:shd w:val="clear" w:color="auto" w:fill="FFFFFF"/>
        </w:tcPr>
        <w:p w14:paraId="77605FA7" w14:textId="77777777" w:rsidR="0041161F" w:rsidRDefault="0041161F" w:rsidP="0041161F">
          <w:bookmarkStart w:id="4" w:name="logo"/>
          <w:r w:rsidRPr="00484298">
            <w:rPr>
              <w:noProof/>
              <w:lang w:val="en-CA" w:eastAsia="zh-CN"/>
            </w:rPr>
            <w:drawing>
              <wp:inline distT="0" distB="0" distL="0" distR="0" wp14:anchorId="6147B4AA" wp14:editId="16EAD280">
                <wp:extent cx="1085850" cy="876300"/>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4"/>
        </w:p>
      </w:tc>
      <w:tc>
        <w:tcPr>
          <w:tcW w:w="3895" w:type="dxa"/>
          <w:shd w:val="clear" w:color="auto" w:fill="FFFFFF"/>
          <w:tcMar>
            <w:right w:w="0" w:type="dxa"/>
          </w:tcMar>
        </w:tcPr>
        <w:p w14:paraId="47427C62" w14:textId="77777777" w:rsidR="0041161F" w:rsidRPr="00066AB7" w:rsidRDefault="0041161F" w:rsidP="0041161F">
          <w:pPr>
            <w:rPr>
              <w:rFonts w:ascii="Arial" w:hAnsi="Arial" w:cs="Arial"/>
            </w:rPr>
          </w:pPr>
          <w:r w:rsidRPr="00066AB7">
            <w:rPr>
              <w:rFonts w:ascii="Arial" w:hAnsi="Arial" w:cs="Arial"/>
              <w:noProof/>
              <w:lang w:val="en-CA" w:eastAsia="zh-CN"/>
            </w:rPr>
            <mc:AlternateContent>
              <mc:Choice Requires="wps">
                <w:drawing>
                  <wp:anchor distT="0" distB="0" distL="114300" distR="114300" simplePos="0" relativeHeight="251658240" behindDoc="0" locked="0" layoutInCell="1" allowOverlap="1" wp14:anchorId="499A2BD3" wp14:editId="3A9027C0">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4FC0A8"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"/>
                </w:pict>
              </mc:Fallback>
            </mc:AlternateContent>
          </w:r>
        </w:p>
        <w:p w14:paraId="5CAA9909" w14:textId="77777777" w:rsidR="0041161F" w:rsidRPr="00066AB7" w:rsidRDefault="0041161F" w:rsidP="0041161F">
          <w:pPr>
            <w:rPr>
              <w:rFonts w:ascii="Arial" w:hAnsi="Arial" w:cs="Arial"/>
            </w:rPr>
          </w:pPr>
          <w:r w:rsidRPr="00066AB7">
            <w:rPr>
              <w:rFonts w:ascii="Arial" w:hAnsi="Arial" w:cs="Arial"/>
            </w:rPr>
            <w:t>International Civil Aviation Organization</w:t>
          </w:r>
        </w:p>
        <w:p w14:paraId="17BDDB85" w14:textId="77777777" w:rsidR="0041161F" w:rsidRPr="00066AB7" w:rsidRDefault="0041161F" w:rsidP="0041161F">
          <w:pPr>
            <w:rPr>
              <w:rFonts w:ascii="Arial" w:hAnsi="Arial" w:cs="Arial"/>
            </w:rPr>
          </w:pPr>
        </w:p>
        <w:p w14:paraId="699B2A59" w14:textId="77777777" w:rsidR="0041161F" w:rsidRPr="00066AB7" w:rsidRDefault="0041161F" w:rsidP="0041161F">
          <w:pPr>
            <w:rPr>
              <w:rFonts w:ascii="Arial" w:hAnsi="Arial" w:cs="Arial"/>
              <w:b/>
              <w:sz w:val="24"/>
            </w:rPr>
          </w:pPr>
          <w:r w:rsidRPr="00066AB7">
            <w:rPr>
              <w:rFonts w:ascii="Arial" w:hAnsi="Arial" w:cs="Arial"/>
              <w:b/>
              <w:sz w:val="24"/>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983"/>
          </w:tblGrid>
          <w:tr w:rsidR="0041161F" w14:paraId="4401D621" w14:textId="77777777" w:rsidTr="00207F4F">
            <w:trPr>
              <w:jc w:val="right"/>
            </w:trPr>
            <w:tc>
              <w:tcPr>
                <w:tcW w:w="0" w:type="auto"/>
              </w:tcPr>
              <w:p w14:paraId="00B4788B" w14:textId="11D1A69A" w:rsidR="0041161F" w:rsidRPr="00066AB7" w:rsidRDefault="0041161F" w:rsidP="006B58CC">
                <w:pPr>
                  <w:framePr w:hSpace="180" w:wrap="around" w:vAnchor="text" w:hAnchor="text" w:y="1"/>
                  <w:suppressOverlap/>
                </w:pPr>
                <w:bookmarkStart w:id="5" w:name="document_no"/>
                <w:r>
                  <w:t>FSMP</w:t>
                </w:r>
                <w:r w:rsidRPr="00066AB7">
                  <w:t>/</w:t>
                </w:r>
                <w:r>
                  <w:t>10</w:t>
                </w:r>
                <w:r w:rsidRPr="00066AB7">
                  <w:t>-WP/</w:t>
                </w:r>
                <w:bookmarkEnd w:id="5"/>
                <w:r w:rsidR="00666628">
                  <w:t>19</w:t>
                </w:r>
                <w:r w:rsidR="006B58CC">
                  <w:t xml:space="preserve"> r1</w:t>
                </w:r>
              </w:p>
              <w:p w14:paraId="268128AA" w14:textId="6F424DD7" w:rsidR="0041161F" w:rsidRPr="00066AB7" w:rsidRDefault="00666628" w:rsidP="006B58CC">
                <w:pPr>
                  <w:framePr w:hSpace="180" w:wrap="around" w:vAnchor="text" w:hAnchor="text" w:y="1"/>
                  <w:suppressOverlap/>
                  <w:rPr>
                    <w:b/>
                  </w:rPr>
                </w:pPr>
                <w:bookmarkStart w:id="6" w:name="restricted"/>
                <w:bookmarkStart w:id="7" w:name="addendum_corrigendum_appendix"/>
                <w:bookmarkStart w:id="8" w:name="revision_no"/>
                <w:bookmarkStart w:id="9" w:name="revision_date"/>
                <w:bookmarkStart w:id="10" w:name="related_to"/>
                <w:bookmarkEnd w:id="6"/>
                <w:bookmarkEnd w:id="7"/>
                <w:bookmarkEnd w:id="8"/>
                <w:bookmarkEnd w:id="9"/>
                <w:bookmarkEnd w:id="10"/>
                <w:r>
                  <w:rPr>
                    <w:sz w:val="18"/>
                    <w:szCs w:val="18"/>
                  </w:rPr>
                  <w:t>2020-08-12</w:t>
                </w:r>
                <w:r w:rsidR="0041161F" w:rsidRPr="00066AB7">
                  <w:rPr>
                    <w:b/>
                    <w:sz w:val="18"/>
                    <w:szCs w:val="18"/>
                  </w:rPr>
                  <w:t xml:space="preserve"> </w:t>
                </w:r>
                <w:bookmarkStart w:id="11" w:name="info_paper"/>
                <w:bookmarkEnd w:id="11"/>
              </w:p>
            </w:tc>
          </w:tr>
          <w:tr w:rsidR="0041161F" w14:paraId="7E35F72B" w14:textId="77777777" w:rsidTr="00207F4F">
            <w:trPr>
              <w:jc w:val="right"/>
            </w:trPr>
            <w:tc>
              <w:tcPr>
                <w:tcW w:w="0" w:type="auto"/>
              </w:tcPr>
              <w:p w14:paraId="15808333" w14:textId="25C28F6B" w:rsidR="0041161F" w:rsidRPr="00066AB7" w:rsidRDefault="0041161F" w:rsidP="006B58CC">
                <w:pPr>
                  <w:framePr w:hSpace="180" w:wrap="around" w:vAnchor="text" w:hAnchor="text" w:y="1"/>
                  <w:suppressOverlap/>
                </w:pPr>
              </w:p>
            </w:tc>
          </w:tr>
        </w:tbl>
        <w:p w14:paraId="77581CF0" w14:textId="77777777" w:rsidR="0041161F" w:rsidRPr="00066AB7" w:rsidRDefault="0041161F" w:rsidP="0041161F">
          <w:pPr>
            <w:tabs>
              <w:tab w:val="left" w:pos="720"/>
              <w:tab w:val="left" w:pos="1440"/>
              <w:tab w:val="left" w:pos="1800"/>
              <w:tab w:val="left" w:pos="2160"/>
              <w:tab w:val="left" w:pos="2520"/>
              <w:tab w:val="left" w:pos="2880"/>
            </w:tabs>
            <w:ind w:left="4320"/>
            <w:rPr>
              <w:b/>
              <w:sz w:val="18"/>
              <w:szCs w:val="18"/>
            </w:rPr>
          </w:pPr>
        </w:p>
      </w:tc>
    </w:tr>
  </w:tbl>
  <w:p w14:paraId="5E9F7D66" w14:textId="77777777" w:rsidR="0041161F" w:rsidRDefault="004116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5129"/>
    <w:multiLevelType w:val="hybridMultilevel"/>
    <w:tmpl w:val="8E84C46A"/>
    <w:lvl w:ilvl="0" w:tplc="90E88704">
      <w:numFmt w:val="bullet"/>
      <w:lvlText w:val="•"/>
      <w:lvlJc w:val="left"/>
      <w:pPr>
        <w:ind w:left="321" w:hanging="173"/>
      </w:pPr>
      <w:rPr>
        <w:rFonts w:ascii="Times New Roman" w:eastAsia="Times New Roman" w:hAnsi="Times New Roman" w:cs="Times New Roman" w:hint="default"/>
        <w:w w:val="100"/>
        <w:sz w:val="22"/>
        <w:szCs w:val="22"/>
      </w:rPr>
    </w:lvl>
    <w:lvl w:ilvl="1" w:tplc="41F27404">
      <w:numFmt w:val="bullet"/>
      <w:lvlText w:val="•"/>
      <w:lvlJc w:val="left"/>
      <w:pPr>
        <w:ind w:left="862" w:hanging="173"/>
      </w:pPr>
      <w:rPr>
        <w:rFonts w:hint="default"/>
      </w:rPr>
    </w:lvl>
    <w:lvl w:ilvl="2" w:tplc="4F84D156">
      <w:numFmt w:val="bullet"/>
      <w:lvlText w:val="•"/>
      <w:lvlJc w:val="left"/>
      <w:pPr>
        <w:ind w:left="1404" w:hanging="173"/>
      </w:pPr>
      <w:rPr>
        <w:rFonts w:hint="default"/>
      </w:rPr>
    </w:lvl>
    <w:lvl w:ilvl="3" w:tplc="7540A8E4">
      <w:numFmt w:val="bullet"/>
      <w:lvlText w:val="•"/>
      <w:lvlJc w:val="left"/>
      <w:pPr>
        <w:ind w:left="1946" w:hanging="173"/>
      </w:pPr>
      <w:rPr>
        <w:rFonts w:hint="default"/>
      </w:rPr>
    </w:lvl>
    <w:lvl w:ilvl="4" w:tplc="D03ADF12">
      <w:numFmt w:val="bullet"/>
      <w:lvlText w:val="•"/>
      <w:lvlJc w:val="left"/>
      <w:pPr>
        <w:ind w:left="2488" w:hanging="173"/>
      </w:pPr>
      <w:rPr>
        <w:rFonts w:hint="default"/>
      </w:rPr>
    </w:lvl>
    <w:lvl w:ilvl="5" w:tplc="31E0B2DE">
      <w:numFmt w:val="bullet"/>
      <w:lvlText w:val="•"/>
      <w:lvlJc w:val="left"/>
      <w:pPr>
        <w:ind w:left="3030" w:hanging="173"/>
      </w:pPr>
      <w:rPr>
        <w:rFonts w:hint="default"/>
      </w:rPr>
    </w:lvl>
    <w:lvl w:ilvl="6" w:tplc="5CDE4502">
      <w:numFmt w:val="bullet"/>
      <w:lvlText w:val="•"/>
      <w:lvlJc w:val="left"/>
      <w:pPr>
        <w:ind w:left="3572" w:hanging="173"/>
      </w:pPr>
      <w:rPr>
        <w:rFonts w:hint="default"/>
      </w:rPr>
    </w:lvl>
    <w:lvl w:ilvl="7" w:tplc="AA502CAC">
      <w:numFmt w:val="bullet"/>
      <w:lvlText w:val="•"/>
      <w:lvlJc w:val="left"/>
      <w:pPr>
        <w:ind w:left="4114" w:hanging="173"/>
      </w:pPr>
      <w:rPr>
        <w:rFonts w:hint="default"/>
      </w:rPr>
    </w:lvl>
    <w:lvl w:ilvl="8" w:tplc="117E602C">
      <w:numFmt w:val="bullet"/>
      <w:lvlText w:val="•"/>
      <w:lvlJc w:val="left"/>
      <w:pPr>
        <w:ind w:left="4656" w:hanging="173"/>
      </w:pPr>
      <w:rPr>
        <w:rFonts w:hint="default"/>
      </w:rPr>
    </w:lvl>
  </w:abstractNum>
  <w:abstractNum w:abstractNumId="1" w15:restartNumberingAfterBreak="0">
    <w:nsid w:val="0ABE3EB2"/>
    <w:multiLevelType w:val="hybridMultilevel"/>
    <w:tmpl w:val="0B181706"/>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2" w15:restartNumberingAfterBreak="0">
    <w:nsid w:val="0CD21532"/>
    <w:multiLevelType w:val="hybridMultilevel"/>
    <w:tmpl w:val="92C07D88"/>
    <w:lvl w:ilvl="0" w:tplc="5D284AD6">
      <w:start w:val="1"/>
      <w:numFmt w:val="decimal"/>
      <w:lvlText w:val="%1."/>
      <w:lvlJc w:val="left"/>
      <w:pPr>
        <w:ind w:left="300" w:hanging="1441"/>
      </w:pPr>
      <w:rPr>
        <w:rFonts w:ascii="Times New Roman" w:eastAsia="Times New Roman" w:hAnsi="Times New Roman" w:cs="Times New Roman" w:hint="default"/>
        <w:w w:val="100"/>
        <w:sz w:val="22"/>
        <w:szCs w:val="22"/>
      </w:rPr>
    </w:lvl>
    <w:lvl w:ilvl="1" w:tplc="70A0056C">
      <w:numFmt w:val="bullet"/>
      <w:lvlText w:val="•"/>
      <w:lvlJc w:val="left"/>
      <w:pPr>
        <w:ind w:left="1260" w:hanging="1441"/>
      </w:pPr>
      <w:rPr>
        <w:rFonts w:hint="default"/>
      </w:rPr>
    </w:lvl>
    <w:lvl w:ilvl="2" w:tplc="66F065EC">
      <w:numFmt w:val="bullet"/>
      <w:lvlText w:val="•"/>
      <w:lvlJc w:val="left"/>
      <w:pPr>
        <w:ind w:left="2220" w:hanging="1441"/>
      </w:pPr>
      <w:rPr>
        <w:rFonts w:hint="default"/>
      </w:rPr>
    </w:lvl>
    <w:lvl w:ilvl="3" w:tplc="AD504D10">
      <w:numFmt w:val="bullet"/>
      <w:lvlText w:val="•"/>
      <w:lvlJc w:val="left"/>
      <w:pPr>
        <w:ind w:left="3180" w:hanging="1441"/>
      </w:pPr>
      <w:rPr>
        <w:rFonts w:hint="default"/>
      </w:rPr>
    </w:lvl>
    <w:lvl w:ilvl="4" w:tplc="DB4C8D50">
      <w:numFmt w:val="bullet"/>
      <w:lvlText w:val="•"/>
      <w:lvlJc w:val="left"/>
      <w:pPr>
        <w:ind w:left="4140" w:hanging="1441"/>
      </w:pPr>
      <w:rPr>
        <w:rFonts w:hint="default"/>
      </w:rPr>
    </w:lvl>
    <w:lvl w:ilvl="5" w:tplc="C128994C">
      <w:numFmt w:val="bullet"/>
      <w:lvlText w:val="•"/>
      <w:lvlJc w:val="left"/>
      <w:pPr>
        <w:ind w:left="5100" w:hanging="1441"/>
      </w:pPr>
      <w:rPr>
        <w:rFonts w:hint="default"/>
      </w:rPr>
    </w:lvl>
    <w:lvl w:ilvl="6" w:tplc="7392351E">
      <w:numFmt w:val="bullet"/>
      <w:lvlText w:val="•"/>
      <w:lvlJc w:val="left"/>
      <w:pPr>
        <w:ind w:left="6060" w:hanging="1441"/>
      </w:pPr>
      <w:rPr>
        <w:rFonts w:hint="default"/>
      </w:rPr>
    </w:lvl>
    <w:lvl w:ilvl="7" w:tplc="1B18CF7E">
      <w:numFmt w:val="bullet"/>
      <w:lvlText w:val="•"/>
      <w:lvlJc w:val="left"/>
      <w:pPr>
        <w:ind w:left="7020" w:hanging="1441"/>
      </w:pPr>
      <w:rPr>
        <w:rFonts w:hint="default"/>
      </w:rPr>
    </w:lvl>
    <w:lvl w:ilvl="8" w:tplc="95429616">
      <w:numFmt w:val="bullet"/>
      <w:lvlText w:val="•"/>
      <w:lvlJc w:val="left"/>
      <w:pPr>
        <w:ind w:left="7980" w:hanging="1441"/>
      </w:pPr>
      <w:rPr>
        <w:rFonts w:hint="default"/>
      </w:rPr>
    </w:lvl>
  </w:abstractNum>
  <w:abstractNum w:abstractNumId="3" w15:restartNumberingAfterBreak="0">
    <w:nsid w:val="0CF9546F"/>
    <w:multiLevelType w:val="hybridMultilevel"/>
    <w:tmpl w:val="CF2A1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2D16BD"/>
    <w:multiLevelType w:val="hybridMultilevel"/>
    <w:tmpl w:val="EE98F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F52CAF"/>
    <w:multiLevelType w:val="hybridMultilevel"/>
    <w:tmpl w:val="F4982198"/>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6" w15:restartNumberingAfterBreak="0">
    <w:nsid w:val="15F465C0"/>
    <w:multiLevelType w:val="hybridMultilevel"/>
    <w:tmpl w:val="9240199E"/>
    <w:lvl w:ilvl="0" w:tplc="08090001">
      <w:start w:val="1"/>
      <w:numFmt w:val="bullet"/>
      <w:lvlText w:val=""/>
      <w:lvlJc w:val="left"/>
      <w:pPr>
        <w:ind w:left="839" w:hanging="360"/>
      </w:pPr>
      <w:rPr>
        <w:rFonts w:ascii="Symbol" w:hAnsi="Symbol" w:cs="Symbol" w:hint="default"/>
      </w:rPr>
    </w:lvl>
    <w:lvl w:ilvl="1" w:tplc="08090003">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7" w15:restartNumberingAfterBreak="0">
    <w:nsid w:val="192A18F4"/>
    <w:multiLevelType w:val="hybridMultilevel"/>
    <w:tmpl w:val="EE36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873318"/>
    <w:multiLevelType w:val="multilevel"/>
    <w:tmpl w:val="BC1023F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6210"/>
        </w:tabs>
        <w:ind w:left="720" w:firstLine="0"/>
      </w:pPr>
      <w:rPr>
        <w:rFonts w:ascii="Times New Roman" w:hAnsi="Times New Roman" w:hint="default"/>
        <w:b w:val="0"/>
        <w:i w:val="0"/>
        <w:sz w:val="22"/>
      </w:r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80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9" w15:restartNumberingAfterBreak="0">
    <w:nsid w:val="27AD5115"/>
    <w:multiLevelType w:val="multilevel"/>
    <w:tmpl w:val="E1F8A65E"/>
    <w:lvl w:ilvl="0">
      <w:start w:val="1"/>
      <w:numFmt w:val="decimal"/>
      <w:lvlText w:val="%1."/>
      <w:lvlJc w:val="left"/>
      <w:pPr>
        <w:ind w:left="839" w:hanging="721"/>
      </w:pPr>
      <w:rPr>
        <w:rFonts w:ascii="Times New Roman" w:eastAsia="Times New Roman" w:hAnsi="Times New Roman" w:cs="Times New Roman" w:hint="default"/>
        <w:w w:val="100"/>
        <w:sz w:val="22"/>
        <w:szCs w:val="22"/>
      </w:rPr>
    </w:lvl>
    <w:lvl w:ilvl="1">
      <w:start w:val="1"/>
      <w:numFmt w:val="decimal"/>
      <w:lvlText w:val="%1.%2"/>
      <w:lvlJc w:val="left"/>
      <w:pPr>
        <w:ind w:left="120" w:hanging="1441"/>
      </w:pPr>
      <w:rPr>
        <w:rFonts w:ascii="Times New Roman" w:eastAsia="Times New Roman" w:hAnsi="Times New Roman" w:cs="Times New Roman" w:hint="default"/>
        <w:w w:val="100"/>
        <w:sz w:val="22"/>
        <w:szCs w:val="22"/>
      </w:rPr>
    </w:lvl>
    <w:lvl w:ilvl="2">
      <w:numFmt w:val="bullet"/>
      <w:lvlText w:val="•"/>
      <w:lvlJc w:val="left"/>
      <w:pPr>
        <w:ind w:left="1813" w:hanging="1441"/>
      </w:pPr>
      <w:rPr>
        <w:rFonts w:hint="default"/>
      </w:rPr>
    </w:lvl>
    <w:lvl w:ilvl="3">
      <w:numFmt w:val="bullet"/>
      <w:lvlText w:val="•"/>
      <w:lvlJc w:val="left"/>
      <w:pPr>
        <w:ind w:left="2786" w:hanging="1441"/>
      </w:pPr>
      <w:rPr>
        <w:rFonts w:hint="default"/>
      </w:rPr>
    </w:lvl>
    <w:lvl w:ilvl="4">
      <w:numFmt w:val="bullet"/>
      <w:lvlText w:val="•"/>
      <w:lvlJc w:val="left"/>
      <w:pPr>
        <w:ind w:left="3760" w:hanging="1441"/>
      </w:pPr>
      <w:rPr>
        <w:rFonts w:hint="default"/>
      </w:rPr>
    </w:lvl>
    <w:lvl w:ilvl="5">
      <w:numFmt w:val="bullet"/>
      <w:lvlText w:val="•"/>
      <w:lvlJc w:val="left"/>
      <w:pPr>
        <w:ind w:left="4733" w:hanging="1441"/>
      </w:pPr>
      <w:rPr>
        <w:rFonts w:hint="default"/>
      </w:rPr>
    </w:lvl>
    <w:lvl w:ilvl="6">
      <w:numFmt w:val="bullet"/>
      <w:lvlText w:val="•"/>
      <w:lvlJc w:val="left"/>
      <w:pPr>
        <w:ind w:left="5706" w:hanging="1441"/>
      </w:pPr>
      <w:rPr>
        <w:rFonts w:hint="default"/>
      </w:rPr>
    </w:lvl>
    <w:lvl w:ilvl="7">
      <w:numFmt w:val="bullet"/>
      <w:lvlText w:val="•"/>
      <w:lvlJc w:val="left"/>
      <w:pPr>
        <w:ind w:left="6680" w:hanging="1441"/>
      </w:pPr>
      <w:rPr>
        <w:rFonts w:hint="default"/>
      </w:rPr>
    </w:lvl>
    <w:lvl w:ilvl="8">
      <w:numFmt w:val="bullet"/>
      <w:lvlText w:val="•"/>
      <w:lvlJc w:val="left"/>
      <w:pPr>
        <w:ind w:left="7653" w:hanging="1441"/>
      </w:pPr>
      <w:rPr>
        <w:rFonts w:hint="default"/>
      </w:rPr>
    </w:lvl>
  </w:abstractNum>
  <w:abstractNum w:abstractNumId="10" w15:restartNumberingAfterBreak="0">
    <w:nsid w:val="28B13593"/>
    <w:multiLevelType w:val="multilevel"/>
    <w:tmpl w:val="01741CCE"/>
    <w:lvl w:ilvl="0">
      <w:start w:val="9"/>
      <w:numFmt w:val="decimal"/>
      <w:lvlText w:val="%1"/>
      <w:lvlJc w:val="left"/>
      <w:pPr>
        <w:ind w:left="100" w:hanging="567"/>
      </w:pPr>
      <w:rPr>
        <w:rFonts w:hint="default"/>
      </w:rPr>
    </w:lvl>
    <w:lvl w:ilvl="1">
      <w:start w:val="1"/>
      <w:numFmt w:val="decimal"/>
      <w:lvlText w:val="%1.%2"/>
      <w:lvlJc w:val="left"/>
      <w:pPr>
        <w:ind w:left="685" w:hanging="567"/>
      </w:pPr>
      <w:rPr>
        <w:rFonts w:ascii="Times New Roman" w:eastAsia="Times New Roman" w:hAnsi="Times New Roman" w:cs="Times New Roman" w:hint="default"/>
        <w:w w:val="100"/>
        <w:sz w:val="22"/>
        <w:szCs w:val="22"/>
      </w:rPr>
    </w:lvl>
    <w:lvl w:ilvl="2">
      <w:numFmt w:val="bullet"/>
      <w:lvlText w:val="•"/>
      <w:lvlJc w:val="left"/>
      <w:pPr>
        <w:ind w:left="1671" w:hanging="567"/>
      </w:pPr>
      <w:rPr>
        <w:rFonts w:hint="default"/>
      </w:rPr>
    </w:lvl>
    <w:lvl w:ilvl="3">
      <w:numFmt w:val="bullet"/>
      <w:lvlText w:val="•"/>
      <w:lvlJc w:val="left"/>
      <w:pPr>
        <w:ind w:left="2662" w:hanging="567"/>
      </w:pPr>
      <w:rPr>
        <w:rFonts w:hint="default"/>
      </w:rPr>
    </w:lvl>
    <w:lvl w:ilvl="4">
      <w:numFmt w:val="bullet"/>
      <w:lvlText w:val="•"/>
      <w:lvlJc w:val="left"/>
      <w:pPr>
        <w:ind w:left="3653" w:hanging="567"/>
      </w:pPr>
      <w:rPr>
        <w:rFonts w:hint="default"/>
      </w:rPr>
    </w:lvl>
    <w:lvl w:ilvl="5">
      <w:numFmt w:val="bullet"/>
      <w:lvlText w:val="•"/>
      <w:lvlJc w:val="left"/>
      <w:pPr>
        <w:ind w:left="4644" w:hanging="567"/>
      </w:pPr>
      <w:rPr>
        <w:rFonts w:hint="default"/>
      </w:rPr>
    </w:lvl>
    <w:lvl w:ilvl="6">
      <w:numFmt w:val="bullet"/>
      <w:lvlText w:val="•"/>
      <w:lvlJc w:val="left"/>
      <w:pPr>
        <w:ind w:left="5635" w:hanging="567"/>
      </w:pPr>
      <w:rPr>
        <w:rFonts w:hint="default"/>
      </w:rPr>
    </w:lvl>
    <w:lvl w:ilvl="7">
      <w:numFmt w:val="bullet"/>
      <w:lvlText w:val="•"/>
      <w:lvlJc w:val="left"/>
      <w:pPr>
        <w:ind w:left="6626" w:hanging="567"/>
      </w:pPr>
      <w:rPr>
        <w:rFonts w:hint="default"/>
      </w:rPr>
    </w:lvl>
    <w:lvl w:ilvl="8">
      <w:numFmt w:val="bullet"/>
      <w:lvlText w:val="•"/>
      <w:lvlJc w:val="left"/>
      <w:pPr>
        <w:ind w:left="7617" w:hanging="567"/>
      </w:pPr>
      <w:rPr>
        <w:rFonts w:hint="default"/>
      </w:rPr>
    </w:lvl>
  </w:abstractNum>
  <w:abstractNum w:abstractNumId="11" w15:restartNumberingAfterBreak="0">
    <w:nsid w:val="2BB5679C"/>
    <w:multiLevelType w:val="hybridMultilevel"/>
    <w:tmpl w:val="2196EB28"/>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2" w15:restartNumberingAfterBreak="0">
    <w:nsid w:val="304B647F"/>
    <w:multiLevelType w:val="hybridMultilevel"/>
    <w:tmpl w:val="4A480F26"/>
    <w:lvl w:ilvl="0" w:tplc="8A66D8CC">
      <w:start w:val="1"/>
      <w:numFmt w:val="lowerLetter"/>
      <w:lvlText w:val="%1)"/>
      <w:lvlJc w:val="left"/>
      <w:pPr>
        <w:ind w:left="840" w:hanging="361"/>
      </w:pPr>
      <w:rPr>
        <w:rFonts w:ascii="Times New Roman" w:eastAsia="Times New Roman" w:hAnsi="Times New Roman" w:cs="Times New Roman" w:hint="default"/>
        <w:w w:val="100"/>
        <w:sz w:val="22"/>
        <w:szCs w:val="22"/>
      </w:rPr>
    </w:lvl>
    <w:lvl w:ilvl="1" w:tplc="AC6C38C8">
      <w:start w:val="1"/>
      <w:numFmt w:val="decimal"/>
      <w:lvlText w:val="%2."/>
      <w:lvlJc w:val="left"/>
      <w:pPr>
        <w:ind w:left="1199" w:hanging="360"/>
      </w:pPr>
      <w:rPr>
        <w:rFonts w:ascii="Times New Roman" w:eastAsia="Times New Roman" w:hAnsi="Times New Roman" w:cs="Times New Roman" w:hint="default"/>
        <w:w w:val="100"/>
        <w:sz w:val="22"/>
        <w:szCs w:val="22"/>
      </w:rPr>
    </w:lvl>
    <w:lvl w:ilvl="2" w:tplc="D43E0F08">
      <w:numFmt w:val="bullet"/>
      <w:lvlText w:val="•"/>
      <w:lvlJc w:val="left"/>
      <w:pPr>
        <w:ind w:left="2133" w:hanging="360"/>
      </w:pPr>
      <w:rPr>
        <w:rFonts w:hint="default"/>
      </w:rPr>
    </w:lvl>
    <w:lvl w:ilvl="3" w:tplc="11ECE0D2">
      <w:numFmt w:val="bullet"/>
      <w:lvlText w:val="•"/>
      <w:lvlJc w:val="left"/>
      <w:pPr>
        <w:ind w:left="3066" w:hanging="360"/>
      </w:pPr>
      <w:rPr>
        <w:rFonts w:hint="default"/>
      </w:rPr>
    </w:lvl>
    <w:lvl w:ilvl="4" w:tplc="68806EA6">
      <w:numFmt w:val="bullet"/>
      <w:lvlText w:val="•"/>
      <w:lvlJc w:val="left"/>
      <w:pPr>
        <w:ind w:left="4000" w:hanging="360"/>
      </w:pPr>
      <w:rPr>
        <w:rFonts w:hint="default"/>
      </w:rPr>
    </w:lvl>
    <w:lvl w:ilvl="5" w:tplc="3C2CE4CA">
      <w:numFmt w:val="bullet"/>
      <w:lvlText w:val="•"/>
      <w:lvlJc w:val="left"/>
      <w:pPr>
        <w:ind w:left="4933" w:hanging="360"/>
      </w:pPr>
      <w:rPr>
        <w:rFonts w:hint="default"/>
      </w:rPr>
    </w:lvl>
    <w:lvl w:ilvl="6" w:tplc="DB40BC5C">
      <w:numFmt w:val="bullet"/>
      <w:lvlText w:val="•"/>
      <w:lvlJc w:val="left"/>
      <w:pPr>
        <w:ind w:left="5866" w:hanging="360"/>
      </w:pPr>
      <w:rPr>
        <w:rFonts w:hint="default"/>
      </w:rPr>
    </w:lvl>
    <w:lvl w:ilvl="7" w:tplc="86BC5F02">
      <w:numFmt w:val="bullet"/>
      <w:lvlText w:val="•"/>
      <w:lvlJc w:val="left"/>
      <w:pPr>
        <w:ind w:left="6800" w:hanging="360"/>
      </w:pPr>
      <w:rPr>
        <w:rFonts w:hint="default"/>
      </w:rPr>
    </w:lvl>
    <w:lvl w:ilvl="8" w:tplc="2E2EECD4">
      <w:numFmt w:val="bullet"/>
      <w:lvlText w:val="•"/>
      <w:lvlJc w:val="left"/>
      <w:pPr>
        <w:ind w:left="7733" w:hanging="360"/>
      </w:pPr>
      <w:rPr>
        <w:rFonts w:hint="default"/>
      </w:rPr>
    </w:lvl>
  </w:abstractNum>
  <w:abstractNum w:abstractNumId="13" w15:restartNumberingAfterBreak="0">
    <w:nsid w:val="32D143D2"/>
    <w:multiLevelType w:val="hybridMultilevel"/>
    <w:tmpl w:val="3416A2BA"/>
    <w:lvl w:ilvl="0" w:tplc="2AAC585C">
      <w:start w:val="1"/>
      <w:numFmt w:val="decimal"/>
      <w:lvlText w:val="%1"/>
      <w:lvlJc w:val="left"/>
      <w:pPr>
        <w:ind w:left="100" w:hanging="567"/>
      </w:pPr>
      <w:rPr>
        <w:rFonts w:ascii="Times New Roman" w:eastAsia="Times New Roman" w:hAnsi="Times New Roman" w:cs="Times New Roman" w:hint="default"/>
        <w:w w:val="100"/>
        <w:sz w:val="22"/>
        <w:szCs w:val="22"/>
      </w:rPr>
    </w:lvl>
    <w:lvl w:ilvl="1" w:tplc="19624AAE">
      <w:numFmt w:val="bullet"/>
      <w:lvlText w:val="•"/>
      <w:lvlJc w:val="left"/>
      <w:pPr>
        <w:ind w:left="4560" w:hanging="567"/>
      </w:pPr>
      <w:rPr>
        <w:rFonts w:hint="default"/>
      </w:rPr>
    </w:lvl>
    <w:lvl w:ilvl="2" w:tplc="8948372C">
      <w:numFmt w:val="bullet"/>
      <w:lvlText w:val="•"/>
      <w:lvlJc w:val="left"/>
      <w:pPr>
        <w:ind w:left="5117" w:hanging="567"/>
      </w:pPr>
      <w:rPr>
        <w:rFonts w:hint="default"/>
      </w:rPr>
    </w:lvl>
    <w:lvl w:ilvl="3" w:tplc="E80C91B2">
      <w:numFmt w:val="bullet"/>
      <w:lvlText w:val="•"/>
      <w:lvlJc w:val="left"/>
      <w:pPr>
        <w:ind w:left="5675" w:hanging="567"/>
      </w:pPr>
      <w:rPr>
        <w:rFonts w:hint="default"/>
      </w:rPr>
    </w:lvl>
    <w:lvl w:ilvl="4" w:tplc="F0E05B74">
      <w:numFmt w:val="bullet"/>
      <w:lvlText w:val="•"/>
      <w:lvlJc w:val="left"/>
      <w:pPr>
        <w:ind w:left="6233" w:hanging="567"/>
      </w:pPr>
      <w:rPr>
        <w:rFonts w:hint="default"/>
      </w:rPr>
    </w:lvl>
    <w:lvl w:ilvl="5" w:tplc="0686A1AA">
      <w:numFmt w:val="bullet"/>
      <w:lvlText w:val="•"/>
      <w:lvlJc w:val="left"/>
      <w:pPr>
        <w:ind w:left="6791" w:hanging="567"/>
      </w:pPr>
      <w:rPr>
        <w:rFonts w:hint="default"/>
      </w:rPr>
    </w:lvl>
    <w:lvl w:ilvl="6" w:tplc="7610C35E">
      <w:numFmt w:val="bullet"/>
      <w:lvlText w:val="•"/>
      <w:lvlJc w:val="left"/>
      <w:pPr>
        <w:ind w:left="7348" w:hanging="567"/>
      </w:pPr>
      <w:rPr>
        <w:rFonts w:hint="default"/>
      </w:rPr>
    </w:lvl>
    <w:lvl w:ilvl="7" w:tplc="A7840F0C">
      <w:numFmt w:val="bullet"/>
      <w:lvlText w:val="•"/>
      <w:lvlJc w:val="left"/>
      <w:pPr>
        <w:ind w:left="7906" w:hanging="567"/>
      </w:pPr>
      <w:rPr>
        <w:rFonts w:hint="default"/>
      </w:rPr>
    </w:lvl>
    <w:lvl w:ilvl="8" w:tplc="8FC05A72">
      <w:numFmt w:val="bullet"/>
      <w:lvlText w:val="•"/>
      <w:lvlJc w:val="left"/>
      <w:pPr>
        <w:ind w:left="8464" w:hanging="567"/>
      </w:pPr>
      <w:rPr>
        <w:rFonts w:hint="default"/>
      </w:rPr>
    </w:lvl>
  </w:abstractNum>
  <w:abstractNum w:abstractNumId="14" w15:restartNumberingAfterBreak="0">
    <w:nsid w:val="33480665"/>
    <w:multiLevelType w:val="hybridMultilevel"/>
    <w:tmpl w:val="01F8D6DA"/>
    <w:lvl w:ilvl="0" w:tplc="0E646A92">
      <w:start w:val="1"/>
      <w:numFmt w:val="decimal"/>
      <w:lvlText w:val="%1."/>
      <w:lvlJc w:val="left"/>
      <w:pPr>
        <w:ind w:left="1160" w:hanging="447"/>
      </w:pPr>
      <w:rPr>
        <w:rFonts w:ascii="Times New Roman" w:eastAsia="Times New Roman" w:hAnsi="Times New Roman" w:cs="Times New Roman" w:hint="default"/>
        <w:w w:val="100"/>
        <w:sz w:val="22"/>
        <w:szCs w:val="22"/>
      </w:rPr>
    </w:lvl>
    <w:lvl w:ilvl="1" w:tplc="01964084">
      <w:numFmt w:val="bullet"/>
      <w:lvlText w:val="•"/>
      <w:lvlJc w:val="left"/>
      <w:pPr>
        <w:ind w:left="1924" w:hanging="447"/>
      </w:pPr>
      <w:rPr>
        <w:rFonts w:hint="default"/>
      </w:rPr>
    </w:lvl>
    <w:lvl w:ilvl="2" w:tplc="5212F5C4">
      <w:numFmt w:val="bullet"/>
      <w:lvlText w:val="•"/>
      <w:lvlJc w:val="left"/>
      <w:pPr>
        <w:ind w:left="2688" w:hanging="447"/>
      </w:pPr>
      <w:rPr>
        <w:rFonts w:hint="default"/>
      </w:rPr>
    </w:lvl>
    <w:lvl w:ilvl="3" w:tplc="0B20043A">
      <w:numFmt w:val="bullet"/>
      <w:lvlText w:val="•"/>
      <w:lvlJc w:val="left"/>
      <w:pPr>
        <w:ind w:left="3452" w:hanging="447"/>
      </w:pPr>
      <w:rPr>
        <w:rFonts w:hint="default"/>
      </w:rPr>
    </w:lvl>
    <w:lvl w:ilvl="4" w:tplc="A14446C6">
      <w:numFmt w:val="bullet"/>
      <w:lvlText w:val="•"/>
      <w:lvlJc w:val="left"/>
      <w:pPr>
        <w:ind w:left="4216" w:hanging="447"/>
      </w:pPr>
      <w:rPr>
        <w:rFonts w:hint="default"/>
      </w:rPr>
    </w:lvl>
    <w:lvl w:ilvl="5" w:tplc="93A6F23C">
      <w:numFmt w:val="bullet"/>
      <w:lvlText w:val="•"/>
      <w:lvlJc w:val="left"/>
      <w:pPr>
        <w:ind w:left="4980" w:hanging="447"/>
      </w:pPr>
      <w:rPr>
        <w:rFonts w:hint="default"/>
      </w:rPr>
    </w:lvl>
    <w:lvl w:ilvl="6" w:tplc="6A4074A8">
      <w:numFmt w:val="bullet"/>
      <w:lvlText w:val="•"/>
      <w:lvlJc w:val="left"/>
      <w:pPr>
        <w:ind w:left="5744" w:hanging="447"/>
      </w:pPr>
      <w:rPr>
        <w:rFonts w:hint="default"/>
      </w:rPr>
    </w:lvl>
    <w:lvl w:ilvl="7" w:tplc="CA00F688">
      <w:numFmt w:val="bullet"/>
      <w:lvlText w:val="•"/>
      <w:lvlJc w:val="left"/>
      <w:pPr>
        <w:ind w:left="6508" w:hanging="447"/>
      </w:pPr>
      <w:rPr>
        <w:rFonts w:hint="default"/>
      </w:rPr>
    </w:lvl>
    <w:lvl w:ilvl="8" w:tplc="4790EE84">
      <w:numFmt w:val="bullet"/>
      <w:lvlText w:val="•"/>
      <w:lvlJc w:val="left"/>
      <w:pPr>
        <w:ind w:left="7272" w:hanging="447"/>
      </w:pPr>
      <w:rPr>
        <w:rFonts w:hint="default"/>
      </w:rPr>
    </w:lvl>
  </w:abstractNum>
  <w:abstractNum w:abstractNumId="15" w15:restartNumberingAfterBreak="0">
    <w:nsid w:val="35DD26EE"/>
    <w:multiLevelType w:val="hybridMultilevel"/>
    <w:tmpl w:val="43404BE2"/>
    <w:lvl w:ilvl="0" w:tplc="92AE983E">
      <w:start w:val="5"/>
      <w:numFmt w:val="lowerLetter"/>
      <w:lvlText w:val="%1)"/>
      <w:lvlJc w:val="left"/>
      <w:pPr>
        <w:ind w:left="800" w:hanging="373"/>
      </w:pPr>
      <w:rPr>
        <w:rFonts w:ascii="Times New Roman" w:eastAsia="Times New Roman" w:hAnsi="Times New Roman" w:cs="Times New Roman" w:hint="default"/>
        <w:w w:val="100"/>
        <w:sz w:val="22"/>
        <w:szCs w:val="22"/>
      </w:rPr>
    </w:lvl>
    <w:lvl w:ilvl="1" w:tplc="169E316A">
      <w:numFmt w:val="bullet"/>
      <w:lvlText w:val="•"/>
      <w:lvlJc w:val="left"/>
      <w:pPr>
        <w:ind w:left="1640" w:hanging="373"/>
      </w:pPr>
      <w:rPr>
        <w:rFonts w:hint="default"/>
      </w:rPr>
    </w:lvl>
    <w:lvl w:ilvl="2" w:tplc="3198ECA4">
      <w:numFmt w:val="bullet"/>
      <w:lvlText w:val="•"/>
      <w:lvlJc w:val="left"/>
      <w:pPr>
        <w:ind w:left="2480" w:hanging="373"/>
      </w:pPr>
      <w:rPr>
        <w:rFonts w:hint="default"/>
      </w:rPr>
    </w:lvl>
    <w:lvl w:ilvl="3" w:tplc="E09A31D6">
      <w:numFmt w:val="bullet"/>
      <w:lvlText w:val="•"/>
      <w:lvlJc w:val="left"/>
      <w:pPr>
        <w:ind w:left="3320" w:hanging="373"/>
      </w:pPr>
      <w:rPr>
        <w:rFonts w:hint="default"/>
      </w:rPr>
    </w:lvl>
    <w:lvl w:ilvl="4" w:tplc="3F0E8990">
      <w:numFmt w:val="bullet"/>
      <w:lvlText w:val="•"/>
      <w:lvlJc w:val="left"/>
      <w:pPr>
        <w:ind w:left="4160" w:hanging="373"/>
      </w:pPr>
      <w:rPr>
        <w:rFonts w:hint="default"/>
      </w:rPr>
    </w:lvl>
    <w:lvl w:ilvl="5" w:tplc="BD061FD2">
      <w:numFmt w:val="bullet"/>
      <w:lvlText w:val="•"/>
      <w:lvlJc w:val="left"/>
      <w:pPr>
        <w:ind w:left="5000" w:hanging="373"/>
      </w:pPr>
      <w:rPr>
        <w:rFonts w:hint="default"/>
      </w:rPr>
    </w:lvl>
    <w:lvl w:ilvl="6" w:tplc="151AC61E">
      <w:numFmt w:val="bullet"/>
      <w:lvlText w:val="•"/>
      <w:lvlJc w:val="left"/>
      <w:pPr>
        <w:ind w:left="5840" w:hanging="373"/>
      </w:pPr>
      <w:rPr>
        <w:rFonts w:hint="default"/>
      </w:rPr>
    </w:lvl>
    <w:lvl w:ilvl="7" w:tplc="E5F6AEE2">
      <w:numFmt w:val="bullet"/>
      <w:lvlText w:val="•"/>
      <w:lvlJc w:val="left"/>
      <w:pPr>
        <w:ind w:left="6680" w:hanging="373"/>
      </w:pPr>
      <w:rPr>
        <w:rFonts w:hint="default"/>
      </w:rPr>
    </w:lvl>
    <w:lvl w:ilvl="8" w:tplc="BA7011BC">
      <w:numFmt w:val="bullet"/>
      <w:lvlText w:val="•"/>
      <w:lvlJc w:val="left"/>
      <w:pPr>
        <w:ind w:left="7520" w:hanging="373"/>
      </w:pPr>
      <w:rPr>
        <w:rFonts w:hint="default"/>
      </w:rPr>
    </w:lvl>
  </w:abstractNum>
  <w:abstractNum w:abstractNumId="16" w15:restartNumberingAfterBreak="0">
    <w:nsid w:val="3D59398B"/>
    <w:multiLevelType w:val="hybridMultilevel"/>
    <w:tmpl w:val="71D2E7F4"/>
    <w:lvl w:ilvl="0" w:tplc="6D6AD3D6">
      <w:start w:val="4"/>
      <w:numFmt w:val="bullet"/>
      <w:lvlText w:val="-"/>
      <w:lvlJc w:val="left"/>
      <w:pPr>
        <w:ind w:left="479" w:hanging="360"/>
      </w:pPr>
      <w:rPr>
        <w:rFonts w:ascii="Times New Roman" w:eastAsia="Times New Roman" w:hAnsi="Times New Roman" w:cs="Times New Roman"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17" w15:restartNumberingAfterBreak="0">
    <w:nsid w:val="49C25DE5"/>
    <w:multiLevelType w:val="multilevel"/>
    <w:tmpl w:val="936281DC"/>
    <w:lvl w:ilvl="0">
      <w:start w:val="1"/>
      <w:numFmt w:val="decimal"/>
      <w:lvlText w:val="%1"/>
      <w:lvlJc w:val="left"/>
      <w:pPr>
        <w:ind w:left="119" w:hanging="567"/>
      </w:pPr>
      <w:rPr>
        <w:rFonts w:ascii="Times New Roman" w:eastAsia="Times New Roman" w:hAnsi="Times New Roman" w:cs="Times New Roman" w:hint="default"/>
        <w:w w:val="100"/>
        <w:sz w:val="22"/>
        <w:szCs w:val="22"/>
      </w:rPr>
    </w:lvl>
    <w:lvl w:ilvl="1">
      <w:start w:val="1"/>
      <w:numFmt w:val="decimal"/>
      <w:lvlText w:val="%1.%2"/>
      <w:lvlJc w:val="left"/>
      <w:pPr>
        <w:ind w:left="119" w:hanging="567"/>
      </w:pPr>
      <w:rPr>
        <w:rFonts w:ascii="Times New Roman" w:eastAsia="Times New Roman" w:hAnsi="Times New Roman" w:cs="Times New Roman" w:hint="default"/>
        <w:w w:val="100"/>
        <w:sz w:val="22"/>
        <w:szCs w:val="22"/>
      </w:rPr>
    </w:lvl>
    <w:lvl w:ilvl="2">
      <w:numFmt w:val="bullet"/>
      <w:lvlText w:val="•"/>
      <w:lvlJc w:val="left"/>
      <w:pPr>
        <w:ind w:left="2016" w:hanging="567"/>
      </w:pPr>
      <w:rPr>
        <w:rFonts w:hint="default"/>
      </w:rPr>
    </w:lvl>
    <w:lvl w:ilvl="3">
      <w:numFmt w:val="bullet"/>
      <w:lvlText w:val="•"/>
      <w:lvlJc w:val="left"/>
      <w:pPr>
        <w:ind w:left="2964" w:hanging="567"/>
      </w:pPr>
      <w:rPr>
        <w:rFonts w:hint="default"/>
      </w:rPr>
    </w:lvl>
    <w:lvl w:ilvl="4">
      <w:numFmt w:val="bullet"/>
      <w:lvlText w:val="•"/>
      <w:lvlJc w:val="left"/>
      <w:pPr>
        <w:ind w:left="3912" w:hanging="567"/>
      </w:pPr>
      <w:rPr>
        <w:rFonts w:hint="default"/>
      </w:rPr>
    </w:lvl>
    <w:lvl w:ilvl="5">
      <w:numFmt w:val="bullet"/>
      <w:lvlText w:val="•"/>
      <w:lvlJc w:val="left"/>
      <w:pPr>
        <w:ind w:left="4860" w:hanging="567"/>
      </w:pPr>
      <w:rPr>
        <w:rFonts w:hint="default"/>
      </w:rPr>
    </w:lvl>
    <w:lvl w:ilvl="6">
      <w:numFmt w:val="bullet"/>
      <w:lvlText w:val="•"/>
      <w:lvlJc w:val="left"/>
      <w:pPr>
        <w:ind w:left="5808" w:hanging="567"/>
      </w:pPr>
      <w:rPr>
        <w:rFonts w:hint="default"/>
      </w:rPr>
    </w:lvl>
    <w:lvl w:ilvl="7">
      <w:numFmt w:val="bullet"/>
      <w:lvlText w:val="•"/>
      <w:lvlJc w:val="left"/>
      <w:pPr>
        <w:ind w:left="6756" w:hanging="567"/>
      </w:pPr>
      <w:rPr>
        <w:rFonts w:hint="default"/>
      </w:rPr>
    </w:lvl>
    <w:lvl w:ilvl="8">
      <w:numFmt w:val="bullet"/>
      <w:lvlText w:val="•"/>
      <w:lvlJc w:val="left"/>
      <w:pPr>
        <w:ind w:left="7704" w:hanging="567"/>
      </w:pPr>
      <w:rPr>
        <w:rFonts w:hint="default"/>
      </w:rPr>
    </w:lvl>
  </w:abstractNum>
  <w:abstractNum w:abstractNumId="18" w15:restartNumberingAfterBreak="0">
    <w:nsid w:val="4A5C61B2"/>
    <w:multiLevelType w:val="multilevel"/>
    <w:tmpl w:val="75FA81E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para"/>
      <w:lvlText w:val="%1.%2"/>
      <w:lvlJc w:val="left"/>
      <w:pPr>
        <w:tabs>
          <w:tab w:val="num" w:pos="6210"/>
        </w:tabs>
        <w:ind w:left="720" w:firstLine="0"/>
      </w:pPr>
      <w:rPr>
        <w:rFonts w:ascii="Times New Roman" w:hAnsi="Times New Roman" w:hint="default"/>
        <w:b w:val="0"/>
        <w:i w:val="0"/>
        <w:sz w:val="22"/>
      </w:rPr>
    </w:lvl>
    <w:lvl w:ilvl="2">
      <w:start w:val="1"/>
      <w:numFmt w:val="decimal"/>
      <w:pStyle w:val="3para"/>
      <w:lvlText w:val="%1.%2.%3"/>
      <w:lvlJc w:val="left"/>
      <w:pPr>
        <w:tabs>
          <w:tab w:val="num" w:pos="1440"/>
        </w:tabs>
        <w:ind w:left="1440" w:hanging="720"/>
      </w:pPr>
      <w:rPr>
        <w:rFonts w:hint="default"/>
      </w:rPr>
    </w:lvl>
    <w:lvl w:ilvl="3">
      <w:start w:val="1"/>
      <w:numFmt w:val="decimal"/>
      <w:pStyle w:val="4para"/>
      <w:lvlText w:val="%1.%2.%3.%4"/>
      <w:lvlJc w:val="left"/>
      <w:pPr>
        <w:tabs>
          <w:tab w:val="num" w:pos="1080"/>
        </w:tabs>
        <w:ind w:left="0" w:firstLine="0"/>
      </w:pPr>
      <w:rPr>
        <w:rFonts w:hint="default"/>
      </w:rPr>
    </w:lvl>
    <w:lvl w:ilvl="4">
      <w:start w:val="1"/>
      <w:numFmt w:val="decimal"/>
      <w:pStyle w:val="5para"/>
      <w:lvlText w:val="%1.%2.%3.%4.%5"/>
      <w:lvlJc w:val="left"/>
      <w:pPr>
        <w:tabs>
          <w:tab w:val="num" w:pos="1440"/>
        </w:tabs>
        <w:ind w:left="0" w:firstLine="0"/>
      </w:pPr>
      <w:rPr>
        <w:rFonts w:hint="default"/>
      </w:rPr>
    </w:lvl>
    <w:lvl w:ilvl="5">
      <w:start w:val="1"/>
      <w:numFmt w:val="decimal"/>
      <w:pStyle w:val="6para"/>
      <w:lvlText w:val="%1.%2.%3.%4.%5.%6"/>
      <w:lvlJc w:val="left"/>
      <w:pPr>
        <w:tabs>
          <w:tab w:val="num" w:pos="1440"/>
        </w:tabs>
        <w:ind w:left="0" w:firstLine="0"/>
      </w:pPr>
      <w:rPr>
        <w:rFonts w:hint="default"/>
      </w:rPr>
    </w:lvl>
    <w:lvl w:ilvl="6">
      <w:start w:val="1"/>
      <w:numFmt w:val="decimal"/>
      <w:pStyle w:val="7para"/>
      <w:lvlText w:val="%1.%2.%3.%4.%5.%6.%7"/>
      <w:lvlJc w:val="left"/>
      <w:pPr>
        <w:tabs>
          <w:tab w:val="num" w:pos="1800"/>
        </w:tabs>
        <w:ind w:left="0" w:firstLine="0"/>
      </w:pPr>
      <w:rPr>
        <w:rFonts w:hint="default"/>
      </w:rPr>
    </w:lvl>
    <w:lvl w:ilvl="7">
      <w:start w:val="1"/>
      <w:numFmt w:val="decimal"/>
      <w:pStyle w:val="Listabc"/>
      <w:lvlText w:val="%1.%2.%3.%4.%5.%6.%7.%8"/>
      <w:lvlJc w:val="left"/>
      <w:pPr>
        <w:tabs>
          <w:tab w:val="num" w:pos="180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9" w15:restartNumberingAfterBreak="0">
    <w:nsid w:val="4C3E2A62"/>
    <w:multiLevelType w:val="hybridMultilevel"/>
    <w:tmpl w:val="664C0088"/>
    <w:lvl w:ilvl="0" w:tplc="AEFA1C02">
      <w:start w:val="1"/>
      <w:numFmt w:val="lowerLetter"/>
      <w:lvlText w:val="%1)"/>
      <w:lvlJc w:val="left"/>
      <w:pPr>
        <w:ind w:left="839" w:hanging="437"/>
      </w:pPr>
      <w:rPr>
        <w:rFonts w:ascii="Times New Roman" w:eastAsia="Times New Roman" w:hAnsi="Times New Roman" w:cs="Times New Roman" w:hint="default"/>
        <w:w w:val="100"/>
        <w:sz w:val="22"/>
        <w:szCs w:val="22"/>
      </w:rPr>
    </w:lvl>
    <w:lvl w:ilvl="1" w:tplc="DA126EE8">
      <w:numFmt w:val="bullet"/>
      <w:lvlText w:val="•"/>
      <w:lvlJc w:val="left"/>
      <w:pPr>
        <w:ind w:left="1716" w:hanging="437"/>
      </w:pPr>
      <w:rPr>
        <w:rFonts w:hint="default"/>
      </w:rPr>
    </w:lvl>
    <w:lvl w:ilvl="2" w:tplc="4D10DD3C">
      <w:numFmt w:val="bullet"/>
      <w:lvlText w:val="•"/>
      <w:lvlJc w:val="left"/>
      <w:pPr>
        <w:ind w:left="2592" w:hanging="437"/>
      </w:pPr>
      <w:rPr>
        <w:rFonts w:hint="default"/>
      </w:rPr>
    </w:lvl>
    <w:lvl w:ilvl="3" w:tplc="C9E03D0E">
      <w:numFmt w:val="bullet"/>
      <w:lvlText w:val="•"/>
      <w:lvlJc w:val="left"/>
      <w:pPr>
        <w:ind w:left="3468" w:hanging="437"/>
      </w:pPr>
      <w:rPr>
        <w:rFonts w:hint="default"/>
      </w:rPr>
    </w:lvl>
    <w:lvl w:ilvl="4" w:tplc="CC7ADD7A">
      <w:numFmt w:val="bullet"/>
      <w:lvlText w:val="•"/>
      <w:lvlJc w:val="left"/>
      <w:pPr>
        <w:ind w:left="4344" w:hanging="437"/>
      </w:pPr>
      <w:rPr>
        <w:rFonts w:hint="default"/>
      </w:rPr>
    </w:lvl>
    <w:lvl w:ilvl="5" w:tplc="4B0ED5D2">
      <w:numFmt w:val="bullet"/>
      <w:lvlText w:val="•"/>
      <w:lvlJc w:val="left"/>
      <w:pPr>
        <w:ind w:left="5220" w:hanging="437"/>
      </w:pPr>
      <w:rPr>
        <w:rFonts w:hint="default"/>
      </w:rPr>
    </w:lvl>
    <w:lvl w:ilvl="6" w:tplc="9BEC203E">
      <w:numFmt w:val="bullet"/>
      <w:lvlText w:val="•"/>
      <w:lvlJc w:val="left"/>
      <w:pPr>
        <w:ind w:left="6096" w:hanging="437"/>
      </w:pPr>
      <w:rPr>
        <w:rFonts w:hint="default"/>
      </w:rPr>
    </w:lvl>
    <w:lvl w:ilvl="7" w:tplc="52BEABEC">
      <w:numFmt w:val="bullet"/>
      <w:lvlText w:val="•"/>
      <w:lvlJc w:val="left"/>
      <w:pPr>
        <w:ind w:left="6972" w:hanging="437"/>
      </w:pPr>
      <w:rPr>
        <w:rFonts w:hint="default"/>
      </w:rPr>
    </w:lvl>
    <w:lvl w:ilvl="8" w:tplc="19448652">
      <w:numFmt w:val="bullet"/>
      <w:lvlText w:val="•"/>
      <w:lvlJc w:val="left"/>
      <w:pPr>
        <w:ind w:left="7848" w:hanging="437"/>
      </w:pPr>
      <w:rPr>
        <w:rFonts w:hint="default"/>
      </w:rPr>
    </w:lvl>
  </w:abstractNum>
  <w:abstractNum w:abstractNumId="20" w15:restartNumberingAfterBreak="0">
    <w:nsid w:val="4D0612F9"/>
    <w:multiLevelType w:val="hybridMultilevel"/>
    <w:tmpl w:val="FCEEB9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4F6945"/>
    <w:multiLevelType w:val="hybridMultilevel"/>
    <w:tmpl w:val="A6324828"/>
    <w:lvl w:ilvl="0" w:tplc="79FAE11A">
      <w:start w:val="1"/>
      <w:numFmt w:val="lowerLetter"/>
      <w:lvlText w:val="%1)"/>
      <w:lvlJc w:val="left"/>
      <w:pPr>
        <w:ind w:left="852" w:hanging="425"/>
        <w:jc w:val="right"/>
      </w:pPr>
      <w:rPr>
        <w:rFonts w:ascii="Times New Roman" w:eastAsia="Times New Roman" w:hAnsi="Times New Roman" w:cs="Times New Roman" w:hint="default"/>
        <w:w w:val="100"/>
        <w:sz w:val="22"/>
        <w:szCs w:val="22"/>
      </w:rPr>
    </w:lvl>
    <w:lvl w:ilvl="1" w:tplc="2D2C70BC">
      <w:numFmt w:val="bullet"/>
      <w:lvlText w:val="•"/>
      <w:lvlJc w:val="left"/>
      <w:pPr>
        <w:ind w:left="860" w:hanging="425"/>
      </w:pPr>
      <w:rPr>
        <w:rFonts w:hint="default"/>
      </w:rPr>
    </w:lvl>
    <w:lvl w:ilvl="2" w:tplc="36D872A2">
      <w:numFmt w:val="bullet"/>
      <w:lvlText w:val="•"/>
      <w:lvlJc w:val="left"/>
      <w:pPr>
        <w:ind w:left="1786" w:hanging="425"/>
      </w:pPr>
      <w:rPr>
        <w:rFonts w:hint="default"/>
      </w:rPr>
    </w:lvl>
    <w:lvl w:ilvl="3" w:tplc="35DC8FB8">
      <w:numFmt w:val="bullet"/>
      <w:lvlText w:val="•"/>
      <w:lvlJc w:val="left"/>
      <w:pPr>
        <w:ind w:left="2713" w:hanging="425"/>
      </w:pPr>
      <w:rPr>
        <w:rFonts w:hint="default"/>
      </w:rPr>
    </w:lvl>
    <w:lvl w:ilvl="4" w:tplc="F19C9FAE">
      <w:numFmt w:val="bullet"/>
      <w:lvlText w:val="•"/>
      <w:lvlJc w:val="left"/>
      <w:pPr>
        <w:ind w:left="3640" w:hanging="425"/>
      </w:pPr>
      <w:rPr>
        <w:rFonts w:hint="default"/>
      </w:rPr>
    </w:lvl>
    <w:lvl w:ilvl="5" w:tplc="5FD4B3B6">
      <w:numFmt w:val="bullet"/>
      <w:lvlText w:val="•"/>
      <w:lvlJc w:val="left"/>
      <w:pPr>
        <w:ind w:left="4566" w:hanging="425"/>
      </w:pPr>
      <w:rPr>
        <w:rFonts w:hint="default"/>
      </w:rPr>
    </w:lvl>
    <w:lvl w:ilvl="6" w:tplc="E46EF712">
      <w:numFmt w:val="bullet"/>
      <w:lvlText w:val="•"/>
      <w:lvlJc w:val="left"/>
      <w:pPr>
        <w:ind w:left="5493" w:hanging="425"/>
      </w:pPr>
      <w:rPr>
        <w:rFonts w:hint="default"/>
      </w:rPr>
    </w:lvl>
    <w:lvl w:ilvl="7" w:tplc="F1306570">
      <w:numFmt w:val="bullet"/>
      <w:lvlText w:val="•"/>
      <w:lvlJc w:val="left"/>
      <w:pPr>
        <w:ind w:left="6420" w:hanging="425"/>
      </w:pPr>
      <w:rPr>
        <w:rFonts w:hint="default"/>
      </w:rPr>
    </w:lvl>
    <w:lvl w:ilvl="8" w:tplc="F086DE64">
      <w:numFmt w:val="bullet"/>
      <w:lvlText w:val="•"/>
      <w:lvlJc w:val="left"/>
      <w:pPr>
        <w:ind w:left="7346" w:hanging="425"/>
      </w:pPr>
      <w:rPr>
        <w:rFonts w:hint="default"/>
      </w:rPr>
    </w:lvl>
  </w:abstractNum>
  <w:abstractNum w:abstractNumId="22" w15:restartNumberingAfterBreak="0">
    <w:nsid w:val="619A144F"/>
    <w:multiLevelType w:val="hybridMultilevel"/>
    <w:tmpl w:val="A65A6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F50F55"/>
    <w:multiLevelType w:val="multilevel"/>
    <w:tmpl w:val="33F2241C"/>
    <w:lvl w:ilvl="0">
      <w:start w:val="1"/>
      <w:numFmt w:val="decimal"/>
      <w:lvlText w:val="%1"/>
      <w:lvlJc w:val="left"/>
      <w:pPr>
        <w:ind w:left="119" w:hanging="567"/>
      </w:pPr>
      <w:rPr>
        <w:rFonts w:hint="default"/>
      </w:rPr>
    </w:lvl>
    <w:lvl w:ilvl="1">
      <w:start w:val="7"/>
      <w:numFmt w:val="decimal"/>
      <w:lvlText w:val="%1.%2"/>
      <w:lvlJc w:val="left"/>
      <w:pPr>
        <w:ind w:left="119" w:hanging="567"/>
      </w:pPr>
      <w:rPr>
        <w:rFonts w:ascii="Times New Roman" w:eastAsia="Times New Roman" w:hAnsi="Times New Roman" w:cs="Times New Roman" w:hint="default"/>
        <w:w w:val="100"/>
        <w:sz w:val="22"/>
        <w:szCs w:val="22"/>
      </w:rPr>
    </w:lvl>
    <w:lvl w:ilvl="2">
      <w:start w:val="1"/>
      <w:numFmt w:val="decimal"/>
      <w:lvlText w:val="%1.%2.%3"/>
      <w:lvlJc w:val="left"/>
      <w:pPr>
        <w:ind w:left="119" w:hanging="567"/>
      </w:pPr>
      <w:rPr>
        <w:rFonts w:ascii="Times New Roman" w:eastAsia="Times New Roman" w:hAnsi="Times New Roman" w:cs="Times New Roman" w:hint="default"/>
        <w:w w:val="100"/>
        <w:sz w:val="22"/>
        <w:szCs w:val="22"/>
      </w:rPr>
    </w:lvl>
    <w:lvl w:ilvl="3">
      <w:numFmt w:val="bullet"/>
      <w:lvlText w:val="•"/>
      <w:lvlJc w:val="left"/>
      <w:pPr>
        <w:ind w:left="2964" w:hanging="567"/>
      </w:pPr>
      <w:rPr>
        <w:rFonts w:hint="default"/>
      </w:rPr>
    </w:lvl>
    <w:lvl w:ilvl="4">
      <w:numFmt w:val="bullet"/>
      <w:lvlText w:val="•"/>
      <w:lvlJc w:val="left"/>
      <w:pPr>
        <w:ind w:left="3912" w:hanging="567"/>
      </w:pPr>
      <w:rPr>
        <w:rFonts w:hint="default"/>
      </w:rPr>
    </w:lvl>
    <w:lvl w:ilvl="5">
      <w:numFmt w:val="bullet"/>
      <w:lvlText w:val="•"/>
      <w:lvlJc w:val="left"/>
      <w:pPr>
        <w:ind w:left="4860" w:hanging="567"/>
      </w:pPr>
      <w:rPr>
        <w:rFonts w:hint="default"/>
      </w:rPr>
    </w:lvl>
    <w:lvl w:ilvl="6">
      <w:numFmt w:val="bullet"/>
      <w:lvlText w:val="•"/>
      <w:lvlJc w:val="left"/>
      <w:pPr>
        <w:ind w:left="5808" w:hanging="567"/>
      </w:pPr>
      <w:rPr>
        <w:rFonts w:hint="default"/>
      </w:rPr>
    </w:lvl>
    <w:lvl w:ilvl="7">
      <w:numFmt w:val="bullet"/>
      <w:lvlText w:val="•"/>
      <w:lvlJc w:val="left"/>
      <w:pPr>
        <w:ind w:left="6756" w:hanging="567"/>
      </w:pPr>
      <w:rPr>
        <w:rFonts w:hint="default"/>
      </w:rPr>
    </w:lvl>
    <w:lvl w:ilvl="8">
      <w:numFmt w:val="bullet"/>
      <w:lvlText w:val="•"/>
      <w:lvlJc w:val="left"/>
      <w:pPr>
        <w:ind w:left="7704" w:hanging="567"/>
      </w:pPr>
      <w:rPr>
        <w:rFonts w:hint="default"/>
      </w:rPr>
    </w:lvl>
  </w:abstractNum>
  <w:abstractNum w:abstractNumId="24" w15:restartNumberingAfterBreak="0">
    <w:nsid w:val="700075B7"/>
    <w:multiLevelType w:val="multilevel"/>
    <w:tmpl w:val="C3FE5CEE"/>
    <w:lvl w:ilvl="0">
      <w:start w:val="1"/>
      <w:numFmt w:val="decimal"/>
      <w:lvlText w:val="%1"/>
      <w:lvlJc w:val="left"/>
      <w:pPr>
        <w:ind w:left="972" w:hanging="569"/>
      </w:pPr>
      <w:rPr>
        <w:rFonts w:hint="default"/>
      </w:rPr>
    </w:lvl>
    <w:lvl w:ilvl="1">
      <w:start w:val="9"/>
      <w:numFmt w:val="decimal"/>
      <w:lvlText w:val="%1.%2"/>
      <w:lvlJc w:val="left"/>
      <w:pPr>
        <w:ind w:left="972" w:hanging="569"/>
      </w:pPr>
      <w:rPr>
        <w:rFonts w:hint="default"/>
      </w:rPr>
    </w:lvl>
    <w:lvl w:ilvl="2">
      <w:start w:val="1"/>
      <w:numFmt w:val="decimal"/>
      <w:lvlText w:val="%1.%2.%3"/>
      <w:lvlJc w:val="left"/>
      <w:pPr>
        <w:ind w:left="972" w:hanging="569"/>
      </w:pPr>
      <w:rPr>
        <w:rFonts w:ascii="Times New Roman" w:eastAsia="Times New Roman" w:hAnsi="Times New Roman" w:cs="Times New Roman" w:hint="default"/>
        <w:b/>
        <w:bCs/>
        <w:w w:val="100"/>
        <w:sz w:val="22"/>
        <w:szCs w:val="22"/>
      </w:rPr>
    </w:lvl>
    <w:lvl w:ilvl="3">
      <w:start w:val="1"/>
      <w:numFmt w:val="lowerLetter"/>
      <w:lvlText w:val="%4)"/>
      <w:lvlJc w:val="left"/>
      <w:pPr>
        <w:ind w:left="1199" w:hanging="361"/>
      </w:pPr>
      <w:rPr>
        <w:rFonts w:ascii="Times New Roman" w:eastAsia="Times New Roman" w:hAnsi="Times New Roman" w:cs="Times New Roman" w:hint="default"/>
        <w:w w:val="100"/>
        <w:sz w:val="22"/>
        <w:szCs w:val="22"/>
      </w:rPr>
    </w:lvl>
    <w:lvl w:ilvl="4">
      <w:numFmt w:val="bullet"/>
      <w:lvlText w:val="•"/>
      <w:lvlJc w:val="left"/>
      <w:pPr>
        <w:ind w:left="4000" w:hanging="361"/>
      </w:pPr>
      <w:rPr>
        <w:rFonts w:hint="default"/>
      </w:rPr>
    </w:lvl>
    <w:lvl w:ilvl="5">
      <w:numFmt w:val="bullet"/>
      <w:lvlText w:val="•"/>
      <w:lvlJc w:val="left"/>
      <w:pPr>
        <w:ind w:left="4933" w:hanging="361"/>
      </w:pPr>
      <w:rPr>
        <w:rFonts w:hint="default"/>
      </w:rPr>
    </w:lvl>
    <w:lvl w:ilvl="6">
      <w:numFmt w:val="bullet"/>
      <w:lvlText w:val="•"/>
      <w:lvlJc w:val="left"/>
      <w:pPr>
        <w:ind w:left="5866" w:hanging="361"/>
      </w:pPr>
      <w:rPr>
        <w:rFonts w:hint="default"/>
      </w:rPr>
    </w:lvl>
    <w:lvl w:ilvl="7">
      <w:numFmt w:val="bullet"/>
      <w:lvlText w:val="•"/>
      <w:lvlJc w:val="left"/>
      <w:pPr>
        <w:ind w:left="6800" w:hanging="361"/>
      </w:pPr>
      <w:rPr>
        <w:rFonts w:hint="default"/>
      </w:rPr>
    </w:lvl>
    <w:lvl w:ilvl="8">
      <w:numFmt w:val="bullet"/>
      <w:lvlText w:val="•"/>
      <w:lvlJc w:val="left"/>
      <w:pPr>
        <w:ind w:left="7733" w:hanging="361"/>
      </w:pPr>
      <w:rPr>
        <w:rFonts w:hint="default"/>
      </w:rPr>
    </w:lvl>
  </w:abstractNum>
  <w:abstractNum w:abstractNumId="25" w15:restartNumberingAfterBreak="0">
    <w:nsid w:val="71AE6585"/>
    <w:multiLevelType w:val="hybridMultilevel"/>
    <w:tmpl w:val="FC9CB1CE"/>
    <w:lvl w:ilvl="0" w:tplc="08090001">
      <w:start w:val="1"/>
      <w:numFmt w:val="bullet"/>
      <w:lvlText w:val=""/>
      <w:lvlJc w:val="left"/>
      <w:pPr>
        <w:ind w:left="867" w:hanging="360"/>
      </w:pPr>
      <w:rPr>
        <w:rFonts w:ascii="Symbol" w:hAnsi="Symbol" w:cs="Symbol" w:hint="default"/>
      </w:rPr>
    </w:lvl>
    <w:lvl w:ilvl="1" w:tplc="08090003" w:tentative="1">
      <w:start w:val="1"/>
      <w:numFmt w:val="bullet"/>
      <w:lvlText w:val="o"/>
      <w:lvlJc w:val="left"/>
      <w:pPr>
        <w:ind w:left="1587" w:hanging="360"/>
      </w:pPr>
      <w:rPr>
        <w:rFonts w:ascii="Courier New" w:hAnsi="Courier New" w:cs="Courier New" w:hint="default"/>
      </w:rPr>
    </w:lvl>
    <w:lvl w:ilvl="2" w:tplc="08090005" w:tentative="1">
      <w:start w:val="1"/>
      <w:numFmt w:val="bullet"/>
      <w:lvlText w:val=""/>
      <w:lvlJc w:val="left"/>
      <w:pPr>
        <w:ind w:left="2307" w:hanging="360"/>
      </w:pPr>
      <w:rPr>
        <w:rFonts w:ascii="Wingdings" w:hAnsi="Wingdings" w:cs="Wingdings" w:hint="default"/>
      </w:rPr>
    </w:lvl>
    <w:lvl w:ilvl="3" w:tplc="08090001" w:tentative="1">
      <w:start w:val="1"/>
      <w:numFmt w:val="bullet"/>
      <w:lvlText w:val=""/>
      <w:lvlJc w:val="left"/>
      <w:pPr>
        <w:ind w:left="3027" w:hanging="360"/>
      </w:pPr>
      <w:rPr>
        <w:rFonts w:ascii="Symbol" w:hAnsi="Symbol" w:cs="Symbol" w:hint="default"/>
      </w:rPr>
    </w:lvl>
    <w:lvl w:ilvl="4" w:tplc="08090003" w:tentative="1">
      <w:start w:val="1"/>
      <w:numFmt w:val="bullet"/>
      <w:lvlText w:val="o"/>
      <w:lvlJc w:val="left"/>
      <w:pPr>
        <w:ind w:left="3747" w:hanging="360"/>
      </w:pPr>
      <w:rPr>
        <w:rFonts w:ascii="Courier New" w:hAnsi="Courier New" w:cs="Courier New" w:hint="default"/>
      </w:rPr>
    </w:lvl>
    <w:lvl w:ilvl="5" w:tplc="08090005" w:tentative="1">
      <w:start w:val="1"/>
      <w:numFmt w:val="bullet"/>
      <w:lvlText w:val=""/>
      <w:lvlJc w:val="left"/>
      <w:pPr>
        <w:ind w:left="4467" w:hanging="360"/>
      </w:pPr>
      <w:rPr>
        <w:rFonts w:ascii="Wingdings" w:hAnsi="Wingdings" w:cs="Wingdings" w:hint="default"/>
      </w:rPr>
    </w:lvl>
    <w:lvl w:ilvl="6" w:tplc="08090001" w:tentative="1">
      <w:start w:val="1"/>
      <w:numFmt w:val="bullet"/>
      <w:lvlText w:val=""/>
      <w:lvlJc w:val="left"/>
      <w:pPr>
        <w:ind w:left="5187" w:hanging="360"/>
      </w:pPr>
      <w:rPr>
        <w:rFonts w:ascii="Symbol" w:hAnsi="Symbol" w:cs="Symbol" w:hint="default"/>
      </w:rPr>
    </w:lvl>
    <w:lvl w:ilvl="7" w:tplc="08090003" w:tentative="1">
      <w:start w:val="1"/>
      <w:numFmt w:val="bullet"/>
      <w:lvlText w:val="o"/>
      <w:lvlJc w:val="left"/>
      <w:pPr>
        <w:ind w:left="5907" w:hanging="360"/>
      </w:pPr>
      <w:rPr>
        <w:rFonts w:ascii="Courier New" w:hAnsi="Courier New" w:cs="Courier New" w:hint="default"/>
      </w:rPr>
    </w:lvl>
    <w:lvl w:ilvl="8" w:tplc="08090005" w:tentative="1">
      <w:start w:val="1"/>
      <w:numFmt w:val="bullet"/>
      <w:lvlText w:val=""/>
      <w:lvlJc w:val="left"/>
      <w:pPr>
        <w:ind w:left="6627" w:hanging="360"/>
      </w:pPr>
      <w:rPr>
        <w:rFonts w:ascii="Wingdings" w:hAnsi="Wingdings" w:cs="Wingdings" w:hint="default"/>
      </w:rPr>
    </w:lvl>
  </w:abstractNum>
  <w:abstractNum w:abstractNumId="26" w15:restartNumberingAfterBreak="0">
    <w:nsid w:val="779864DA"/>
    <w:multiLevelType w:val="multilevel"/>
    <w:tmpl w:val="A6663642"/>
    <w:lvl w:ilvl="0">
      <w:start w:val="1"/>
      <w:numFmt w:val="decimal"/>
      <w:lvlText w:val="%1."/>
      <w:lvlJc w:val="left"/>
      <w:pPr>
        <w:ind w:left="839" w:hanging="721"/>
      </w:pPr>
      <w:rPr>
        <w:rFonts w:ascii="Times New Roman" w:eastAsia="Times New Roman" w:hAnsi="Times New Roman" w:cs="Times New Roman" w:hint="default"/>
        <w:w w:val="100"/>
        <w:sz w:val="22"/>
        <w:szCs w:val="22"/>
      </w:rPr>
    </w:lvl>
    <w:lvl w:ilvl="1">
      <w:start w:val="1"/>
      <w:numFmt w:val="decimal"/>
      <w:lvlText w:val="%1.%2"/>
      <w:lvlJc w:val="left"/>
      <w:pPr>
        <w:ind w:left="119" w:hanging="1441"/>
      </w:pPr>
      <w:rPr>
        <w:rFonts w:ascii="Times New Roman" w:eastAsia="Times New Roman" w:hAnsi="Times New Roman" w:cs="Times New Roman" w:hint="default"/>
        <w:w w:val="100"/>
        <w:sz w:val="22"/>
        <w:szCs w:val="22"/>
      </w:rPr>
    </w:lvl>
    <w:lvl w:ilvl="2">
      <w:start w:val="1"/>
      <w:numFmt w:val="lowerLetter"/>
      <w:lvlText w:val="%3)"/>
      <w:lvlJc w:val="left"/>
      <w:pPr>
        <w:ind w:left="1919" w:hanging="361"/>
      </w:pPr>
      <w:rPr>
        <w:rFonts w:ascii="Times New Roman" w:eastAsia="Times New Roman" w:hAnsi="Times New Roman" w:cs="Times New Roman" w:hint="default"/>
        <w:w w:val="100"/>
        <w:sz w:val="22"/>
        <w:szCs w:val="22"/>
      </w:rPr>
    </w:lvl>
    <w:lvl w:ilvl="3">
      <w:numFmt w:val="bullet"/>
      <w:lvlText w:val="•"/>
      <w:lvlJc w:val="left"/>
      <w:pPr>
        <w:ind w:left="2880" w:hanging="361"/>
      </w:pPr>
      <w:rPr>
        <w:rFonts w:hint="default"/>
      </w:rPr>
    </w:lvl>
    <w:lvl w:ilvl="4">
      <w:numFmt w:val="bullet"/>
      <w:lvlText w:val="•"/>
      <w:lvlJc w:val="left"/>
      <w:pPr>
        <w:ind w:left="3840" w:hanging="361"/>
      </w:pPr>
      <w:rPr>
        <w:rFonts w:hint="default"/>
      </w:rPr>
    </w:lvl>
    <w:lvl w:ilvl="5">
      <w:numFmt w:val="bullet"/>
      <w:lvlText w:val="•"/>
      <w:lvlJc w:val="left"/>
      <w:pPr>
        <w:ind w:left="4800" w:hanging="361"/>
      </w:pPr>
      <w:rPr>
        <w:rFonts w:hint="default"/>
      </w:rPr>
    </w:lvl>
    <w:lvl w:ilvl="6">
      <w:numFmt w:val="bullet"/>
      <w:lvlText w:val="•"/>
      <w:lvlJc w:val="left"/>
      <w:pPr>
        <w:ind w:left="5760" w:hanging="361"/>
      </w:pPr>
      <w:rPr>
        <w:rFonts w:hint="default"/>
      </w:rPr>
    </w:lvl>
    <w:lvl w:ilvl="7">
      <w:numFmt w:val="bullet"/>
      <w:lvlText w:val="•"/>
      <w:lvlJc w:val="left"/>
      <w:pPr>
        <w:ind w:left="6720" w:hanging="361"/>
      </w:pPr>
      <w:rPr>
        <w:rFonts w:hint="default"/>
      </w:rPr>
    </w:lvl>
    <w:lvl w:ilvl="8">
      <w:numFmt w:val="bullet"/>
      <w:lvlText w:val="•"/>
      <w:lvlJc w:val="left"/>
      <w:pPr>
        <w:ind w:left="7680" w:hanging="361"/>
      </w:pPr>
      <w:rPr>
        <w:rFonts w:hint="default"/>
      </w:rPr>
    </w:lvl>
  </w:abstractNum>
  <w:abstractNum w:abstractNumId="27" w15:restartNumberingAfterBreak="0">
    <w:nsid w:val="7B93771D"/>
    <w:multiLevelType w:val="multilevel"/>
    <w:tmpl w:val="BC1023F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6210"/>
        </w:tabs>
        <w:ind w:left="720" w:firstLine="0"/>
      </w:pPr>
      <w:rPr>
        <w:rFonts w:ascii="Times New Roman" w:hAnsi="Times New Roman" w:hint="default"/>
        <w:b w:val="0"/>
        <w:i w:val="0"/>
        <w:sz w:val="22"/>
      </w:r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80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none"/>
      <w:lvlText w:val=""/>
      <w:lvlJc w:val="left"/>
      <w:pPr>
        <w:tabs>
          <w:tab w:val="num" w:pos="360"/>
        </w:tabs>
        <w:ind w:left="0" w:firstLine="0"/>
      </w:pPr>
      <w:rPr>
        <w:rFonts w:hint="default"/>
      </w:rPr>
    </w:lvl>
  </w:abstractNum>
  <w:num w:numId="1">
    <w:abstractNumId w:val="19"/>
  </w:num>
  <w:num w:numId="2">
    <w:abstractNumId w:val="13"/>
  </w:num>
  <w:num w:numId="3">
    <w:abstractNumId w:val="10"/>
  </w:num>
  <w:num w:numId="4">
    <w:abstractNumId w:val="23"/>
  </w:num>
  <w:num w:numId="5">
    <w:abstractNumId w:val="17"/>
  </w:num>
  <w:num w:numId="6">
    <w:abstractNumId w:val="15"/>
  </w:num>
  <w:num w:numId="7">
    <w:abstractNumId w:val="21"/>
  </w:num>
  <w:num w:numId="8">
    <w:abstractNumId w:val="12"/>
  </w:num>
  <w:num w:numId="9">
    <w:abstractNumId w:val="0"/>
  </w:num>
  <w:num w:numId="10">
    <w:abstractNumId w:val="24"/>
  </w:num>
  <w:num w:numId="11">
    <w:abstractNumId w:val="9"/>
  </w:num>
  <w:num w:numId="12">
    <w:abstractNumId w:val="14"/>
  </w:num>
  <w:num w:numId="13">
    <w:abstractNumId w:val="26"/>
  </w:num>
  <w:num w:numId="14">
    <w:abstractNumId w:val="2"/>
  </w:num>
  <w:num w:numId="15">
    <w:abstractNumId w:val="22"/>
  </w:num>
  <w:num w:numId="16">
    <w:abstractNumId w:val="7"/>
  </w:num>
  <w:num w:numId="17">
    <w:abstractNumId w:val="11"/>
  </w:num>
  <w:num w:numId="18">
    <w:abstractNumId w:val="1"/>
  </w:num>
  <w:num w:numId="19">
    <w:abstractNumId w:val="25"/>
  </w:num>
  <w:num w:numId="20">
    <w:abstractNumId w:val="5"/>
  </w:num>
  <w:num w:numId="21">
    <w:abstractNumId w:val="6"/>
  </w:num>
  <w:num w:numId="22">
    <w:abstractNumId w:val="16"/>
  </w:num>
  <w:num w:numId="23">
    <w:abstractNumId w:val="18"/>
  </w:num>
  <w:num w:numId="24">
    <w:abstractNumId w:val="3"/>
  </w:num>
  <w:num w:numId="25">
    <w:abstractNumId w:val="4"/>
  </w:num>
  <w:num w:numId="26">
    <w:abstractNumId w:val="20"/>
  </w:num>
  <w:num w:numId="27">
    <w:abstractNumId w:val="27"/>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C31"/>
    <w:rsid w:val="000023D0"/>
    <w:rsid w:val="000166DD"/>
    <w:rsid w:val="000167BB"/>
    <w:rsid w:val="0004684D"/>
    <w:rsid w:val="00062104"/>
    <w:rsid w:val="000775B0"/>
    <w:rsid w:val="00085076"/>
    <w:rsid w:val="00094807"/>
    <w:rsid w:val="000A2F3E"/>
    <w:rsid w:val="000B6964"/>
    <w:rsid w:val="000C6089"/>
    <w:rsid w:val="000E6312"/>
    <w:rsid w:val="000F39C9"/>
    <w:rsid w:val="0011717E"/>
    <w:rsid w:val="00132BFD"/>
    <w:rsid w:val="00152BA8"/>
    <w:rsid w:val="00170918"/>
    <w:rsid w:val="001850C6"/>
    <w:rsid w:val="001A68C7"/>
    <w:rsid w:val="001B33F6"/>
    <w:rsid w:val="001C53FD"/>
    <w:rsid w:val="001C65FD"/>
    <w:rsid w:val="001C6922"/>
    <w:rsid w:val="001D0F38"/>
    <w:rsid w:val="001F4C2F"/>
    <w:rsid w:val="0020042E"/>
    <w:rsid w:val="00206D4C"/>
    <w:rsid w:val="00207F4F"/>
    <w:rsid w:val="00214F0B"/>
    <w:rsid w:val="00220B4D"/>
    <w:rsid w:val="002223CB"/>
    <w:rsid w:val="00222ED2"/>
    <w:rsid w:val="002347AB"/>
    <w:rsid w:val="0024753E"/>
    <w:rsid w:val="002750A8"/>
    <w:rsid w:val="00286985"/>
    <w:rsid w:val="002907FD"/>
    <w:rsid w:val="002B565A"/>
    <w:rsid w:val="002B5CD8"/>
    <w:rsid w:val="002B738E"/>
    <w:rsid w:val="002D305F"/>
    <w:rsid w:val="002F59C3"/>
    <w:rsid w:val="002F651A"/>
    <w:rsid w:val="00314B08"/>
    <w:rsid w:val="00326FCA"/>
    <w:rsid w:val="00340E2B"/>
    <w:rsid w:val="0034401E"/>
    <w:rsid w:val="00361C7F"/>
    <w:rsid w:val="00365DDA"/>
    <w:rsid w:val="0038329A"/>
    <w:rsid w:val="003923D8"/>
    <w:rsid w:val="003A2338"/>
    <w:rsid w:val="003B20DE"/>
    <w:rsid w:val="003C15AD"/>
    <w:rsid w:val="003C7D4E"/>
    <w:rsid w:val="003D7648"/>
    <w:rsid w:val="003E54E7"/>
    <w:rsid w:val="003F1470"/>
    <w:rsid w:val="003F7AE2"/>
    <w:rsid w:val="004000D9"/>
    <w:rsid w:val="004108B6"/>
    <w:rsid w:val="0041161F"/>
    <w:rsid w:val="00416839"/>
    <w:rsid w:val="00417C7E"/>
    <w:rsid w:val="00424F01"/>
    <w:rsid w:val="00434DE6"/>
    <w:rsid w:val="00440385"/>
    <w:rsid w:val="00445271"/>
    <w:rsid w:val="00456949"/>
    <w:rsid w:val="00460340"/>
    <w:rsid w:val="004606B1"/>
    <w:rsid w:val="00462F44"/>
    <w:rsid w:val="0046512F"/>
    <w:rsid w:val="00474FE3"/>
    <w:rsid w:val="00483677"/>
    <w:rsid w:val="004A27EA"/>
    <w:rsid w:val="004B1D9A"/>
    <w:rsid w:val="004B74A7"/>
    <w:rsid w:val="004C2361"/>
    <w:rsid w:val="004C487D"/>
    <w:rsid w:val="004C54DD"/>
    <w:rsid w:val="004D036B"/>
    <w:rsid w:val="004E6A78"/>
    <w:rsid w:val="004F3BB6"/>
    <w:rsid w:val="00500FB1"/>
    <w:rsid w:val="00510D1D"/>
    <w:rsid w:val="00511079"/>
    <w:rsid w:val="00524E8F"/>
    <w:rsid w:val="0054113D"/>
    <w:rsid w:val="00550B3B"/>
    <w:rsid w:val="00552033"/>
    <w:rsid w:val="005531C9"/>
    <w:rsid w:val="00564853"/>
    <w:rsid w:val="00575193"/>
    <w:rsid w:val="00581289"/>
    <w:rsid w:val="005930E7"/>
    <w:rsid w:val="005A1856"/>
    <w:rsid w:val="005A5C88"/>
    <w:rsid w:val="005B19CE"/>
    <w:rsid w:val="005C1EA3"/>
    <w:rsid w:val="005D5E42"/>
    <w:rsid w:val="005E3630"/>
    <w:rsid w:val="005F1EB7"/>
    <w:rsid w:val="005F2662"/>
    <w:rsid w:val="0061715A"/>
    <w:rsid w:val="00624354"/>
    <w:rsid w:val="00627EDF"/>
    <w:rsid w:val="00632194"/>
    <w:rsid w:val="00654306"/>
    <w:rsid w:val="0065703E"/>
    <w:rsid w:val="0065712C"/>
    <w:rsid w:val="00660EE4"/>
    <w:rsid w:val="00663644"/>
    <w:rsid w:val="00665FD0"/>
    <w:rsid w:val="00666628"/>
    <w:rsid w:val="00671CF4"/>
    <w:rsid w:val="00680BF0"/>
    <w:rsid w:val="00694B51"/>
    <w:rsid w:val="00695CCD"/>
    <w:rsid w:val="006A0918"/>
    <w:rsid w:val="006A6683"/>
    <w:rsid w:val="006B58CC"/>
    <w:rsid w:val="006B60F0"/>
    <w:rsid w:val="006C26C2"/>
    <w:rsid w:val="006C576F"/>
    <w:rsid w:val="006C5FA7"/>
    <w:rsid w:val="006E6D7A"/>
    <w:rsid w:val="006F25D2"/>
    <w:rsid w:val="00710791"/>
    <w:rsid w:val="0071147D"/>
    <w:rsid w:val="00714234"/>
    <w:rsid w:val="00721B10"/>
    <w:rsid w:val="00723A60"/>
    <w:rsid w:val="007262DE"/>
    <w:rsid w:val="0075365A"/>
    <w:rsid w:val="00753CA4"/>
    <w:rsid w:val="00761F94"/>
    <w:rsid w:val="0076475F"/>
    <w:rsid w:val="00764D08"/>
    <w:rsid w:val="00773632"/>
    <w:rsid w:val="007744B6"/>
    <w:rsid w:val="00777DFB"/>
    <w:rsid w:val="007936EA"/>
    <w:rsid w:val="007A0F21"/>
    <w:rsid w:val="007A3F15"/>
    <w:rsid w:val="007B1105"/>
    <w:rsid w:val="007D4573"/>
    <w:rsid w:val="007D631E"/>
    <w:rsid w:val="007E52DB"/>
    <w:rsid w:val="008068B3"/>
    <w:rsid w:val="0081738B"/>
    <w:rsid w:val="008203CF"/>
    <w:rsid w:val="008232B8"/>
    <w:rsid w:val="0082334D"/>
    <w:rsid w:val="00837353"/>
    <w:rsid w:val="00841299"/>
    <w:rsid w:val="0085394C"/>
    <w:rsid w:val="008749E9"/>
    <w:rsid w:val="008817C2"/>
    <w:rsid w:val="008901E9"/>
    <w:rsid w:val="0089086A"/>
    <w:rsid w:val="008960B8"/>
    <w:rsid w:val="0089778B"/>
    <w:rsid w:val="00897DB8"/>
    <w:rsid w:val="008A14AF"/>
    <w:rsid w:val="008A6B60"/>
    <w:rsid w:val="008A7EAF"/>
    <w:rsid w:val="008B4ABD"/>
    <w:rsid w:val="008C01B8"/>
    <w:rsid w:val="008C3940"/>
    <w:rsid w:val="008C781E"/>
    <w:rsid w:val="008C78DF"/>
    <w:rsid w:val="008D2220"/>
    <w:rsid w:val="008D23CB"/>
    <w:rsid w:val="008D4E78"/>
    <w:rsid w:val="008F1438"/>
    <w:rsid w:val="008F1841"/>
    <w:rsid w:val="008F1F84"/>
    <w:rsid w:val="008F771D"/>
    <w:rsid w:val="00904153"/>
    <w:rsid w:val="009222C6"/>
    <w:rsid w:val="009257B4"/>
    <w:rsid w:val="0093185B"/>
    <w:rsid w:val="00937F9A"/>
    <w:rsid w:val="00942DF8"/>
    <w:rsid w:val="00943D46"/>
    <w:rsid w:val="0094620B"/>
    <w:rsid w:val="009462C6"/>
    <w:rsid w:val="00953167"/>
    <w:rsid w:val="00957287"/>
    <w:rsid w:val="00976F0B"/>
    <w:rsid w:val="00986BFD"/>
    <w:rsid w:val="009A646B"/>
    <w:rsid w:val="009A6A07"/>
    <w:rsid w:val="009B3C31"/>
    <w:rsid w:val="009B5712"/>
    <w:rsid w:val="009C1C31"/>
    <w:rsid w:val="009D3AC4"/>
    <w:rsid w:val="009E722A"/>
    <w:rsid w:val="009F42A6"/>
    <w:rsid w:val="009F559F"/>
    <w:rsid w:val="009F7ED9"/>
    <w:rsid w:val="00A069F1"/>
    <w:rsid w:val="00A119DF"/>
    <w:rsid w:val="00A1230A"/>
    <w:rsid w:val="00A16C71"/>
    <w:rsid w:val="00A17322"/>
    <w:rsid w:val="00A204BA"/>
    <w:rsid w:val="00A363A9"/>
    <w:rsid w:val="00A42F04"/>
    <w:rsid w:val="00A51363"/>
    <w:rsid w:val="00A56370"/>
    <w:rsid w:val="00A940C9"/>
    <w:rsid w:val="00A96C24"/>
    <w:rsid w:val="00A9757E"/>
    <w:rsid w:val="00AA3328"/>
    <w:rsid w:val="00AA6559"/>
    <w:rsid w:val="00AA776B"/>
    <w:rsid w:val="00AB1CB5"/>
    <w:rsid w:val="00AB5C19"/>
    <w:rsid w:val="00AB6141"/>
    <w:rsid w:val="00AC338F"/>
    <w:rsid w:val="00AC6A0B"/>
    <w:rsid w:val="00AD58A6"/>
    <w:rsid w:val="00AD5F98"/>
    <w:rsid w:val="00AD79FD"/>
    <w:rsid w:val="00AE0478"/>
    <w:rsid w:val="00AE6A41"/>
    <w:rsid w:val="00B064DA"/>
    <w:rsid w:val="00B06BEC"/>
    <w:rsid w:val="00B1603E"/>
    <w:rsid w:val="00B54025"/>
    <w:rsid w:val="00B54C87"/>
    <w:rsid w:val="00B73B93"/>
    <w:rsid w:val="00BA2B7B"/>
    <w:rsid w:val="00BB0AF3"/>
    <w:rsid w:val="00BB2E28"/>
    <w:rsid w:val="00BC45D0"/>
    <w:rsid w:val="00BC65B2"/>
    <w:rsid w:val="00BE0C32"/>
    <w:rsid w:val="00BE15B2"/>
    <w:rsid w:val="00C00707"/>
    <w:rsid w:val="00C058F1"/>
    <w:rsid w:val="00C13E14"/>
    <w:rsid w:val="00C34038"/>
    <w:rsid w:val="00C40338"/>
    <w:rsid w:val="00C41B6D"/>
    <w:rsid w:val="00C433ED"/>
    <w:rsid w:val="00C435D1"/>
    <w:rsid w:val="00C46C8B"/>
    <w:rsid w:val="00C51018"/>
    <w:rsid w:val="00C51F5C"/>
    <w:rsid w:val="00C5628C"/>
    <w:rsid w:val="00C60036"/>
    <w:rsid w:val="00C71688"/>
    <w:rsid w:val="00C717F8"/>
    <w:rsid w:val="00C82948"/>
    <w:rsid w:val="00C92E1A"/>
    <w:rsid w:val="00C97C2A"/>
    <w:rsid w:val="00CA4728"/>
    <w:rsid w:val="00CC604C"/>
    <w:rsid w:val="00CD11E2"/>
    <w:rsid w:val="00CE3DB6"/>
    <w:rsid w:val="00D00ADD"/>
    <w:rsid w:val="00D061FD"/>
    <w:rsid w:val="00D06A9B"/>
    <w:rsid w:val="00D10B6D"/>
    <w:rsid w:val="00D150D3"/>
    <w:rsid w:val="00D15FF1"/>
    <w:rsid w:val="00D20864"/>
    <w:rsid w:val="00D2465F"/>
    <w:rsid w:val="00D35A4D"/>
    <w:rsid w:val="00D45D14"/>
    <w:rsid w:val="00D53E28"/>
    <w:rsid w:val="00D65DD6"/>
    <w:rsid w:val="00D81F52"/>
    <w:rsid w:val="00D9315E"/>
    <w:rsid w:val="00D94CB2"/>
    <w:rsid w:val="00DA2332"/>
    <w:rsid w:val="00DB47CD"/>
    <w:rsid w:val="00DC1C1F"/>
    <w:rsid w:val="00DC2BFE"/>
    <w:rsid w:val="00DD0E89"/>
    <w:rsid w:val="00DD1688"/>
    <w:rsid w:val="00DD189A"/>
    <w:rsid w:val="00DE3D40"/>
    <w:rsid w:val="00DE49CF"/>
    <w:rsid w:val="00DF2BB3"/>
    <w:rsid w:val="00E0004B"/>
    <w:rsid w:val="00E051E4"/>
    <w:rsid w:val="00E114BA"/>
    <w:rsid w:val="00E17B22"/>
    <w:rsid w:val="00E24EFA"/>
    <w:rsid w:val="00E35BE7"/>
    <w:rsid w:val="00E400DD"/>
    <w:rsid w:val="00E463C9"/>
    <w:rsid w:val="00E472B7"/>
    <w:rsid w:val="00E55911"/>
    <w:rsid w:val="00E84373"/>
    <w:rsid w:val="00E93B38"/>
    <w:rsid w:val="00E977BC"/>
    <w:rsid w:val="00EA70A9"/>
    <w:rsid w:val="00EA747C"/>
    <w:rsid w:val="00EB5702"/>
    <w:rsid w:val="00EB664A"/>
    <w:rsid w:val="00EC29B5"/>
    <w:rsid w:val="00EC4058"/>
    <w:rsid w:val="00EC5D81"/>
    <w:rsid w:val="00EE1321"/>
    <w:rsid w:val="00EF2F03"/>
    <w:rsid w:val="00F042AB"/>
    <w:rsid w:val="00F14470"/>
    <w:rsid w:val="00F233D7"/>
    <w:rsid w:val="00F30C9C"/>
    <w:rsid w:val="00F41662"/>
    <w:rsid w:val="00F45B4E"/>
    <w:rsid w:val="00F50E56"/>
    <w:rsid w:val="00F548AB"/>
    <w:rsid w:val="00F77788"/>
    <w:rsid w:val="00F93DA8"/>
    <w:rsid w:val="00F95459"/>
    <w:rsid w:val="00F96288"/>
    <w:rsid w:val="00FB3D56"/>
    <w:rsid w:val="00FD017E"/>
    <w:rsid w:val="00FD32E3"/>
    <w:rsid w:val="00FE1130"/>
    <w:rsid w:val="00FE3687"/>
    <w:rsid w:val="00FE4E25"/>
    <w:rsid w:val="00FE51BB"/>
    <w:rsid w:val="00FF24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99408"/>
  <w15:docId w15:val="{C607CF17-199C-496A-9DC3-7BC7615C9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8329A"/>
    <w:rPr>
      <w:rFonts w:ascii="Times New Roman" w:eastAsia="Times New Roman" w:hAnsi="Times New Roman" w:cs="Times New Roman"/>
    </w:rPr>
  </w:style>
  <w:style w:type="paragraph" w:styleId="Heading1">
    <w:name w:val="heading 1"/>
    <w:basedOn w:val="Normal"/>
    <w:link w:val="Heading1Char"/>
    <w:uiPriority w:val="1"/>
    <w:qFormat/>
    <w:pPr>
      <w:ind w:left="12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19"/>
      <w:jc w:val="both"/>
    </w:pPr>
  </w:style>
  <w:style w:type="paragraph" w:customStyle="1" w:styleId="TableParagraph">
    <w:name w:val="Table Paragraph"/>
    <w:basedOn w:val="Normal"/>
    <w:uiPriority w:val="1"/>
    <w:qFormat/>
    <w:pPr>
      <w:spacing w:before="37"/>
      <w:ind w:left="93"/>
    </w:pPr>
  </w:style>
  <w:style w:type="paragraph" w:styleId="Header">
    <w:name w:val="header"/>
    <w:basedOn w:val="Normal"/>
    <w:link w:val="HeaderChar"/>
    <w:uiPriority w:val="99"/>
    <w:unhideWhenUsed/>
    <w:rsid w:val="008232B8"/>
    <w:pPr>
      <w:tabs>
        <w:tab w:val="center" w:pos="4680"/>
        <w:tab w:val="right" w:pos="9360"/>
      </w:tabs>
    </w:pPr>
  </w:style>
  <w:style w:type="character" w:customStyle="1" w:styleId="HeaderChar">
    <w:name w:val="Header Char"/>
    <w:basedOn w:val="DefaultParagraphFont"/>
    <w:link w:val="Header"/>
    <w:uiPriority w:val="99"/>
    <w:rsid w:val="008232B8"/>
    <w:rPr>
      <w:rFonts w:ascii="Times New Roman" w:eastAsia="Times New Roman" w:hAnsi="Times New Roman" w:cs="Times New Roman"/>
    </w:rPr>
  </w:style>
  <w:style w:type="paragraph" w:styleId="Footer">
    <w:name w:val="footer"/>
    <w:basedOn w:val="Normal"/>
    <w:link w:val="FooterChar"/>
    <w:uiPriority w:val="99"/>
    <w:unhideWhenUsed/>
    <w:rsid w:val="008232B8"/>
    <w:pPr>
      <w:tabs>
        <w:tab w:val="center" w:pos="4680"/>
        <w:tab w:val="right" w:pos="9360"/>
      </w:tabs>
    </w:pPr>
  </w:style>
  <w:style w:type="character" w:customStyle="1" w:styleId="FooterChar">
    <w:name w:val="Footer Char"/>
    <w:basedOn w:val="DefaultParagraphFont"/>
    <w:link w:val="Footer"/>
    <w:uiPriority w:val="99"/>
    <w:rsid w:val="008232B8"/>
    <w:rPr>
      <w:rFonts w:ascii="Times New Roman" w:eastAsia="Times New Roman" w:hAnsi="Times New Roman" w:cs="Times New Roman"/>
    </w:rPr>
  </w:style>
  <w:style w:type="character" w:customStyle="1" w:styleId="Heading1Char">
    <w:name w:val="Heading 1 Char"/>
    <w:basedOn w:val="DefaultParagraphFont"/>
    <w:link w:val="Heading1"/>
    <w:uiPriority w:val="1"/>
    <w:rsid w:val="00483677"/>
    <w:rPr>
      <w:rFonts w:ascii="Times New Roman" w:eastAsia="Times New Roman" w:hAnsi="Times New Roman" w:cs="Times New Roman"/>
      <w:b/>
      <w:bCs/>
    </w:rPr>
  </w:style>
  <w:style w:type="character" w:customStyle="1" w:styleId="BodyTextChar">
    <w:name w:val="Body Text Char"/>
    <w:basedOn w:val="DefaultParagraphFont"/>
    <w:link w:val="BodyText"/>
    <w:uiPriority w:val="1"/>
    <w:rsid w:val="00483677"/>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C13E14"/>
    <w:rPr>
      <w:sz w:val="20"/>
      <w:szCs w:val="20"/>
    </w:rPr>
  </w:style>
  <w:style w:type="character" w:customStyle="1" w:styleId="FootnoteTextChar">
    <w:name w:val="Footnote Text Char"/>
    <w:basedOn w:val="DefaultParagraphFont"/>
    <w:link w:val="FootnoteText"/>
    <w:uiPriority w:val="99"/>
    <w:semiHidden/>
    <w:rsid w:val="00C13E14"/>
    <w:rPr>
      <w:rFonts w:ascii="Times New Roman" w:eastAsia="Times New Roman" w:hAnsi="Times New Roman" w:cs="Times New Roman"/>
      <w:sz w:val="20"/>
      <w:szCs w:val="2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rsid w:val="00C13E14"/>
    <w:rPr>
      <w:position w:val="6"/>
      <w:sz w:val="18"/>
    </w:rPr>
  </w:style>
  <w:style w:type="paragraph" w:customStyle="1" w:styleId="Default">
    <w:name w:val="Default"/>
    <w:rsid w:val="00C92E1A"/>
    <w:pPr>
      <w:widowControl/>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203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3CF"/>
    <w:rPr>
      <w:rFonts w:ascii="Segoe UI" w:eastAsia="Times New Roman" w:hAnsi="Segoe UI" w:cs="Segoe UI"/>
      <w:sz w:val="18"/>
      <w:szCs w:val="18"/>
    </w:rPr>
  </w:style>
  <w:style w:type="paragraph" w:customStyle="1" w:styleId="Maintitle">
    <w:name w:val="Main title"/>
    <w:basedOn w:val="Normal"/>
    <w:rsid w:val="00222ED2"/>
    <w:pPr>
      <w:widowControl/>
      <w:autoSpaceDE/>
      <w:autoSpaceDN/>
      <w:ind w:left="1080" w:right="1080"/>
      <w:jc w:val="center"/>
    </w:pPr>
    <w:rPr>
      <w:b/>
      <w:snapToGrid w:val="0"/>
      <w:szCs w:val="20"/>
      <w:lang w:val="en-GB"/>
    </w:rPr>
  </w:style>
  <w:style w:type="character" w:styleId="Hyperlink">
    <w:name w:val="Hyperlink"/>
    <w:basedOn w:val="DefaultParagraphFont"/>
    <w:uiPriority w:val="99"/>
    <w:unhideWhenUsed/>
    <w:rsid w:val="008F771D"/>
    <w:rPr>
      <w:color w:val="0000FF" w:themeColor="hyperlink"/>
      <w:u w:val="single"/>
    </w:rPr>
  </w:style>
  <w:style w:type="character" w:styleId="CommentReference">
    <w:name w:val="annotation reference"/>
    <w:basedOn w:val="DefaultParagraphFont"/>
    <w:uiPriority w:val="99"/>
    <w:semiHidden/>
    <w:unhideWhenUsed/>
    <w:rsid w:val="004C2361"/>
    <w:rPr>
      <w:sz w:val="16"/>
      <w:szCs w:val="16"/>
    </w:rPr>
  </w:style>
  <w:style w:type="paragraph" w:styleId="CommentText">
    <w:name w:val="annotation text"/>
    <w:basedOn w:val="Normal"/>
    <w:link w:val="CommentTextChar"/>
    <w:uiPriority w:val="99"/>
    <w:semiHidden/>
    <w:unhideWhenUsed/>
    <w:rsid w:val="004C2361"/>
    <w:rPr>
      <w:sz w:val="20"/>
      <w:szCs w:val="20"/>
    </w:rPr>
  </w:style>
  <w:style w:type="character" w:customStyle="1" w:styleId="CommentTextChar">
    <w:name w:val="Comment Text Char"/>
    <w:basedOn w:val="DefaultParagraphFont"/>
    <w:link w:val="CommentText"/>
    <w:uiPriority w:val="99"/>
    <w:semiHidden/>
    <w:rsid w:val="004C23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2361"/>
    <w:rPr>
      <w:b/>
      <w:bCs/>
    </w:rPr>
  </w:style>
  <w:style w:type="character" w:customStyle="1" w:styleId="CommentSubjectChar">
    <w:name w:val="Comment Subject Char"/>
    <w:basedOn w:val="CommentTextChar"/>
    <w:link w:val="CommentSubject"/>
    <w:uiPriority w:val="99"/>
    <w:semiHidden/>
    <w:rsid w:val="004C2361"/>
    <w:rPr>
      <w:rFonts w:ascii="Times New Roman" w:eastAsia="Times New Roman" w:hAnsi="Times New Roman" w:cs="Times New Roman"/>
      <w:b/>
      <w:bCs/>
      <w:sz w:val="20"/>
      <w:szCs w:val="20"/>
    </w:rPr>
  </w:style>
  <w:style w:type="paragraph" w:styleId="Revision">
    <w:name w:val="Revision"/>
    <w:hidden/>
    <w:uiPriority w:val="99"/>
    <w:semiHidden/>
    <w:rsid w:val="004C2361"/>
    <w:pPr>
      <w:widowControl/>
      <w:autoSpaceDE/>
      <w:autoSpaceDN/>
    </w:pPr>
    <w:rPr>
      <w:rFonts w:ascii="Times New Roman" w:eastAsia="Times New Roman" w:hAnsi="Times New Roman" w:cs="Times New Roman"/>
    </w:rPr>
  </w:style>
  <w:style w:type="paragraph" w:customStyle="1" w:styleId="1Heading">
    <w:name w:val="1Heading"/>
    <w:basedOn w:val="Normal"/>
    <w:next w:val="2para"/>
    <w:rsid w:val="00550B3B"/>
    <w:pPr>
      <w:widowControl/>
      <w:numPr>
        <w:numId w:val="23"/>
      </w:numPr>
      <w:autoSpaceDE/>
      <w:autoSpaceDN/>
      <w:spacing w:before="240" w:after="240"/>
      <w:ind w:right="2880"/>
      <w:jc w:val="both"/>
    </w:pPr>
    <w:rPr>
      <w:b/>
      <w:szCs w:val="20"/>
      <w:lang w:val="en-GB"/>
    </w:rPr>
  </w:style>
  <w:style w:type="paragraph" w:customStyle="1" w:styleId="3para">
    <w:name w:val="3para"/>
    <w:basedOn w:val="Normal"/>
    <w:rsid w:val="00550B3B"/>
    <w:pPr>
      <w:widowControl/>
      <w:numPr>
        <w:ilvl w:val="2"/>
        <w:numId w:val="23"/>
      </w:numPr>
      <w:tabs>
        <w:tab w:val="num" w:pos="6210"/>
      </w:tabs>
      <w:autoSpaceDE/>
      <w:autoSpaceDN/>
      <w:spacing w:after="240"/>
      <w:jc w:val="both"/>
      <w:outlineLvl w:val="2"/>
    </w:pPr>
    <w:rPr>
      <w:szCs w:val="20"/>
      <w:lang w:val="en-GB"/>
    </w:rPr>
  </w:style>
  <w:style w:type="paragraph" w:customStyle="1" w:styleId="4para">
    <w:name w:val="4para"/>
    <w:basedOn w:val="3para"/>
    <w:rsid w:val="00550B3B"/>
    <w:pPr>
      <w:numPr>
        <w:ilvl w:val="3"/>
      </w:numPr>
      <w:tabs>
        <w:tab w:val="clear" w:pos="6210"/>
        <w:tab w:val="left" w:pos="1440"/>
      </w:tabs>
    </w:pPr>
  </w:style>
  <w:style w:type="paragraph" w:customStyle="1" w:styleId="5para">
    <w:name w:val="5para"/>
    <w:basedOn w:val="3para"/>
    <w:rsid w:val="00550B3B"/>
    <w:pPr>
      <w:numPr>
        <w:ilvl w:val="4"/>
      </w:numPr>
      <w:tabs>
        <w:tab w:val="clear" w:pos="6210"/>
      </w:tabs>
    </w:pPr>
  </w:style>
  <w:style w:type="paragraph" w:customStyle="1" w:styleId="6para">
    <w:name w:val="6para"/>
    <w:basedOn w:val="3para"/>
    <w:rsid w:val="00550B3B"/>
    <w:pPr>
      <w:numPr>
        <w:ilvl w:val="5"/>
      </w:numPr>
      <w:tabs>
        <w:tab w:val="clear" w:pos="6210"/>
      </w:tabs>
      <w:outlineLvl w:val="5"/>
    </w:pPr>
  </w:style>
  <w:style w:type="paragraph" w:customStyle="1" w:styleId="7para">
    <w:name w:val="7para"/>
    <w:basedOn w:val="3para"/>
    <w:rsid w:val="00550B3B"/>
    <w:pPr>
      <w:numPr>
        <w:ilvl w:val="6"/>
      </w:numPr>
      <w:tabs>
        <w:tab w:val="clear" w:pos="6210"/>
        <w:tab w:val="left" w:pos="1440"/>
      </w:tabs>
      <w:outlineLvl w:val="6"/>
    </w:pPr>
  </w:style>
  <w:style w:type="paragraph" w:customStyle="1" w:styleId="2para">
    <w:name w:val="2para"/>
    <w:basedOn w:val="3para"/>
    <w:rsid w:val="00550B3B"/>
    <w:pPr>
      <w:numPr>
        <w:ilvl w:val="1"/>
      </w:numPr>
      <w:tabs>
        <w:tab w:val="clear" w:pos="6210"/>
        <w:tab w:val="left" w:pos="1440"/>
      </w:tabs>
      <w:outlineLvl w:val="1"/>
    </w:pPr>
  </w:style>
  <w:style w:type="paragraph" w:customStyle="1" w:styleId="smallfont">
    <w:name w:val="small font"/>
    <w:basedOn w:val="Normal"/>
    <w:rsid w:val="00550B3B"/>
    <w:pPr>
      <w:widowControl/>
      <w:tabs>
        <w:tab w:val="left" w:pos="6660"/>
      </w:tabs>
      <w:autoSpaceDE/>
      <w:autoSpaceDN/>
      <w:jc w:val="both"/>
    </w:pPr>
    <w:rPr>
      <w:sz w:val="18"/>
      <w:szCs w:val="20"/>
      <w:lang w:val="en-GB"/>
    </w:rPr>
  </w:style>
  <w:style w:type="paragraph" w:customStyle="1" w:styleId="Listabc">
    <w:name w:val="List_a_b_c"/>
    <w:rsid w:val="00550B3B"/>
    <w:pPr>
      <w:widowControl/>
      <w:numPr>
        <w:ilvl w:val="7"/>
        <w:numId w:val="23"/>
      </w:numPr>
      <w:autoSpaceDE/>
      <w:autoSpaceDN/>
      <w:spacing w:after="240"/>
    </w:pPr>
    <w:rPr>
      <w:rFonts w:ascii="Times New Roman" w:eastAsia="Times New Roman" w:hAnsi="Times New Roman" w:cs="Times New Roman"/>
      <w:noProof/>
      <w:szCs w:val="20"/>
      <w:lang w:val="en-AU"/>
    </w:rPr>
  </w:style>
  <w:style w:type="paragraph" w:customStyle="1" w:styleId="Agendaitemtitle">
    <w:name w:val="Agenda item title"/>
    <w:basedOn w:val="Normal"/>
    <w:rsid w:val="00440385"/>
    <w:pPr>
      <w:widowControl/>
      <w:tabs>
        <w:tab w:val="left" w:pos="0"/>
        <w:tab w:val="left" w:pos="1570"/>
        <w:tab w:val="left" w:pos="1857"/>
      </w:tabs>
      <w:autoSpaceDE/>
      <w:autoSpaceDN/>
      <w:ind w:left="1570" w:hanging="1570"/>
      <w:jc w:val="both"/>
    </w:pPr>
    <w:rPr>
      <w:b/>
      <w:szCs w:val="20"/>
      <w:lang w:val="en-GB"/>
    </w:rPr>
  </w:style>
  <w:style w:type="character" w:customStyle="1" w:styleId="UnresolvedMention">
    <w:name w:val="Unresolved Mention"/>
    <w:basedOn w:val="DefaultParagraphFont"/>
    <w:uiPriority w:val="99"/>
    <w:semiHidden/>
    <w:unhideWhenUsed/>
    <w:rsid w:val="00627EDF"/>
    <w:rPr>
      <w:color w:val="605E5C"/>
      <w:shd w:val="clear" w:color="auto" w:fill="E1DFDD"/>
    </w:rPr>
  </w:style>
  <w:style w:type="character" w:styleId="FollowedHyperlink">
    <w:name w:val="FollowedHyperlink"/>
    <w:basedOn w:val="DefaultParagraphFont"/>
    <w:uiPriority w:val="99"/>
    <w:semiHidden/>
    <w:unhideWhenUsed/>
    <w:rsid w:val="004603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cc.gov/ecfs/search/filings?proceedings_name=19-241&amp;sort=date_disseminated,DESC"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cc.gov/ecfs/search/filings?proceedings_name=18-284&amp;sort=date_disseminated,DESC"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cc.gov/ecfs/search/filings?limit=25&amp;offset=25&amp;proceedings_name=RM-11844&amp;sort=date_disseminated,DES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cc.gov/ecfs/search/filings?proceedings_name=19-246&amp;sort=date_disseminated,DESC" TargetMode="External"/><Relationship Id="rId5" Type="http://schemas.openxmlformats.org/officeDocument/2006/relationships/numbering" Target="numbering.xml"/><Relationship Id="rId15" Type="http://schemas.openxmlformats.org/officeDocument/2006/relationships/hyperlink" Target="https://www.fcc.gov/ecfs/search/filings?proceedings_name=19-242&amp;sort=date_disseminated,DESC"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cc.gov/ecfs/search/filings?proceedings_name=19-155&amp;sort=date_disseminated,DESC"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cfsapi.fcc.gov/file/111352789036/Cisco%20HPE%20UWB%20Filing%2011.13.19%20.pdf" TargetMode="External"/><Relationship Id="rId1" Type="http://schemas.openxmlformats.org/officeDocument/2006/relationships/hyperlink" Target="https://www.ecfr.gov/cgi-bin/text-idx?SID=ed68626b0ea48c5f9418bfc2c61c8e2c&amp;mc=true&amp;node=sp47.1.15.f&amp;rgn=div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BD56E-1DEB-4EA9-A9A3-7D74ECBE2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303398D-7A2B-4748-9BE7-75F75435C4AA}">
  <ds:schemaRefs>
    <ds:schemaRef ds:uri="http://schemas.microsoft.com/sharepoint/v3/contenttype/forms"/>
  </ds:schemaRefs>
</ds:datastoreItem>
</file>

<file path=customXml/itemProps3.xml><?xml version="1.0" encoding="utf-8"?>
<ds:datastoreItem xmlns:ds="http://schemas.openxmlformats.org/officeDocument/2006/customXml" ds:itemID="{CB32D4A1-6375-45F4-8AF8-A4BBBB932E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867ACF-30F9-46A6-B33D-0755660D9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736</TotalTime>
  <Pages>3</Pages>
  <Words>1019</Words>
  <Characters>5565</Characters>
  <Application>Microsoft Office Word</Application>
  <DocSecurity>0</DocSecurity>
  <Lines>107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6544</CharactersWithSpaces>
  <SharedDoc>false</SharedDoc>
  <HLinks>
    <vt:vector size="48" baseType="variant">
      <vt:variant>
        <vt:i4>6225939</vt:i4>
      </vt:variant>
      <vt:variant>
        <vt:i4>15</vt:i4>
      </vt:variant>
      <vt:variant>
        <vt:i4>0</vt:i4>
      </vt:variant>
      <vt:variant>
        <vt:i4>5</vt:i4>
      </vt:variant>
      <vt:variant>
        <vt:lpwstr>https://www.fcc.gov/ecfs/search/filings?limit=25&amp;offset=25&amp;proceedings_name=RM-11844&amp;sort=date_disseminated,DESC</vt:lpwstr>
      </vt:variant>
      <vt:variant>
        <vt:lpwstr/>
      </vt:variant>
      <vt:variant>
        <vt:i4>3539066</vt:i4>
      </vt:variant>
      <vt:variant>
        <vt:i4>12</vt:i4>
      </vt:variant>
      <vt:variant>
        <vt:i4>0</vt:i4>
      </vt:variant>
      <vt:variant>
        <vt:i4>5</vt:i4>
      </vt:variant>
      <vt:variant>
        <vt:lpwstr>https://www.fcc.gov/ecfs/search/filings?proceedings_name=19-242&amp;sort=date_disseminated,DESC</vt:lpwstr>
      </vt:variant>
      <vt:variant>
        <vt:lpwstr/>
      </vt:variant>
      <vt:variant>
        <vt:i4>3604606</vt:i4>
      </vt:variant>
      <vt:variant>
        <vt:i4>9</vt:i4>
      </vt:variant>
      <vt:variant>
        <vt:i4>0</vt:i4>
      </vt:variant>
      <vt:variant>
        <vt:i4>5</vt:i4>
      </vt:variant>
      <vt:variant>
        <vt:lpwstr>https://www.fcc.gov/ecfs/search/filings?proceedings_name=19-155&amp;sort=date_disseminated,DESC</vt:lpwstr>
      </vt:variant>
      <vt:variant>
        <vt:lpwstr/>
      </vt:variant>
      <vt:variant>
        <vt:i4>3539065</vt:i4>
      </vt:variant>
      <vt:variant>
        <vt:i4>6</vt:i4>
      </vt:variant>
      <vt:variant>
        <vt:i4>0</vt:i4>
      </vt:variant>
      <vt:variant>
        <vt:i4>5</vt:i4>
      </vt:variant>
      <vt:variant>
        <vt:lpwstr>https://www.fcc.gov/ecfs/search/filings?proceedings_name=19-241&amp;sort=date_disseminated,DESC</vt:lpwstr>
      </vt:variant>
      <vt:variant>
        <vt:lpwstr/>
      </vt:variant>
      <vt:variant>
        <vt:i4>3801213</vt:i4>
      </vt:variant>
      <vt:variant>
        <vt:i4>3</vt:i4>
      </vt:variant>
      <vt:variant>
        <vt:i4>0</vt:i4>
      </vt:variant>
      <vt:variant>
        <vt:i4>5</vt:i4>
      </vt:variant>
      <vt:variant>
        <vt:lpwstr>https://www.fcc.gov/ecfs/search/filings?proceedings_name=18-284&amp;sort=date_disseminated,DESC</vt:lpwstr>
      </vt:variant>
      <vt:variant>
        <vt:lpwstr/>
      </vt:variant>
      <vt:variant>
        <vt:i4>3539070</vt:i4>
      </vt:variant>
      <vt:variant>
        <vt:i4>0</vt:i4>
      </vt:variant>
      <vt:variant>
        <vt:i4>0</vt:i4>
      </vt:variant>
      <vt:variant>
        <vt:i4>5</vt:i4>
      </vt:variant>
      <vt:variant>
        <vt:lpwstr>https://www.fcc.gov/ecfs/search/filings?proceedings_name=19-246&amp;sort=date_disseminated,DESC</vt:lpwstr>
      </vt:variant>
      <vt:variant>
        <vt:lpwstr/>
      </vt:variant>
      <vt:variant>
        <vt:i4>1572872</vt:i4>
      </vt:variant>
      <vt:variant>
        <vt:i4>3</vt:i4>
      </vt:variant>
      <vt:variant>
        <vt:i4>0</vt:i4>
      </vt:variant>
      <vt:variant>
        <vt:i4>5</vt:i4>
      </vt:variant>
      <vt:variant>
        <vt:lpwstr>https://ecfsapi.fcc.gov/file/111352789036/Cisco HPE UWB Filing 11.13.19 .pdf</vt:lpwstr>
      </vt:variant>
      <vt:variant>
        <vt:lpwstr/>
      </vt:variant>
      <vt:variant>
        <vt:i4>589850</vt:i4>
      </vt:variant>
      <vt:variant>
        <vt:i4>0</vt:i4>
      </vt:variant>
      <vt:variant>
        <vt:i4>0</vt:i4>
      </vt:variant>
      <vt:variant>
        <vt:i4>5</vt:i4>
      </vt:variant>
      <vt:variant>
        <vt:lpwstr>https://www.ecfr.gov/cgi-bin/text-idx?SID=ed68626b0ea48c5f9418bfc2c61c8e2c&amp;mc=true&amp;node=sp47.1.15.f&amp;rgn=div6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ASRI</dc:creator>
  <cp:keywords/>
  <cp:lastModifiedBy>Jonasson, Loftur</cp:lastModifiedBy>
  <cp:revision>63</cp:revision>
  <dcterms:created xsi:type="dcterms:W3CDTF">2020-08-11T00:45:00Z</dcterms:created>
  <dcterms:modified xsi:type="dcterms:W3CDTF">2020-08-24T11:50:00Z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2020-01-06T00:00:00Z</vt:filetime>
  </property>
  <property fmtid="{D5CDD505-2E9C-101B-9397-08002B2CF9AE}" pid="3" name="Created">
    <vt:filetime>2019-06-28T00:00:00Z</vt:filetime>
  </property>
  <property fmtid="{D5CDD505-2E9C-101B-9397-08002B2CF9AE}" pid="4" name="ContentTypeId">
    <vt:lpwstr>0x010100B372B09A9A77C4438999FF1325BEF759</vt:lpwstr>
  </property>
  <property fmtid="{D5CDD505-2E9C-101B-9397-08002B2CF9AE}" pid="5" name="Creator">
    <vt:lpwstr>Acrobat PDFMaker 10.1 for Word</vt:lpwstr>
  </property>
</Properties>
</file>