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imes New Roman"/>
          <w:b w:val="0"/>
          <w:sz w:val="22"/>
          <w:szCs w:val="22"/>
        </w:rPr>
        <w:id w:val="1304806839"/>
        <w:docPartObj>
          <w:docPartGallery w:val="Cover Pages"/>
          <w:docPartUnique/>
        </w:docPartObj>
      </w:sdtPr>
      <w:sdtEndPr>
        <w:rPr>
          <w:sz w:val="28"/>
        </w:rPr>
      </w:sdtEndPr>
      <w:sdtContent>
        <w:p w14:paraId="2C4BCD47" w14:textId="77777777" w:rsidR="00DB0749" w:rsidRPr="00237594" w:rsidRDefault="00DB0749" w:rsidP="0036324A">
          <w:pPr>
            <w:pStyle w:val="Titre1"/>
            <w:rPr>
              <w:rFonts w:cs="Times New Roman"/>
              <w:sz w:val="28"/>
            </w:rPr>
          </w:pPr>
        </w:p>
        <w:p w14:paraId="730EEEB8" w14:textId="77777777" w:rsidR="00DB0749" w:rsidRPr="00237594" w:rsidRDefault="00DB0749" w:rsidP="00DB0749">
          <w:pPr>
            <w:jc w:val="center"/>
            <w:rPr>
              <w:rFonts w:ascii="Times New Roman" w:hAnsi="Times New Roman" w:cs="Times New Roman"/>
              <w:b/>
              <w:bCs/>
              <w:sz w:val="28"/>
            </w:rPr>
          </w:pPr>
          <w:r w:rsidRPr="00237594">
            <w:rPr>
              <w:rFonts w:ascii="Times New Roman" w:hAnsi="Times New Roman" w:cs="Times New Roman"/>
              <w:b/>
              <w:bCs/>
              <w:sz w:val="28"/>
            </w:rPr>
            <w:t xml:space="preserve">INTERNATIONAL CIVIL AVIATION ORGANIZATION </w:t>
          </w:r>
        </w:p>
        <w:p w14:paraId="1EE9062A" w14:textId="77777777" w:rsidR="00DB0749" w:rsidRPr="00237594" w:rsidRDefault="00DB0749" w:rsidP="00DB0749">
          <w:pPr>
            <w:jc w:val="center"/>
            <w:rPr>
              <w:rFonts w:ascii="Times New Roman" w:hAnsi="Times New Roman" w:cs="Times New Roman"/>
              <w:sz w:val="28"/>
            </w:rPr>
          </w:pPr>
        </w:p>
        <w:p w14:paraId="6C9E381F" w14:textId="77777777" w:rsidR="00DB0749" w:rsidRPr="00237594" w:rsidRDefault="00DB0749" w:rsidP="00DB0749">
          <w:pPr>
            <w:jc w:val="center"/>
            <w:rPr>
              <w:rFonts w:ascii="Times New Roman" w:hAnsi="Times New Roman" w:cs="Times New Roman"/>
              <w:sz w:val="28"/>
            </w:rPr>
          </w:pPr>
        </w:p>
        <w:p w14:paraId="0CDBE651" w14:textId="77777777" w:rsidR="00DB0749" w:rsidRPr="00237594" w:rsidRDefault="00DB0749" w:rsidP="00DB0749">
          <w:pPr>
            <w:jc w:val="center"/>
            <w:rPr>
              <w:rFonts w:ascii="Times New Roman" w:hAnsi="Times New Roman" w:cs="Times New Roman"/>
              <w:sz w:val="28"/>
            </w:rPr>
          </w:pPr>
        </w:p>
        <w:p w14:paraId="6B1F5803" w14:textId="77777777" w:rsidR="00DB0749" w:rsidRPr="00237594" w:rsidRDefault="00DB0749" w:rsidP="00DB0749">
          <w:pPr>
            <w:jc w:val="center"/>
            <w:rPr>
              <w:rFonts w:ascii="Times New Roman" w:hAnsi="Times New Roman" w:cs="Times New Roman"/>
              <w:sz w:val="28"/>
            </w:rPr>
          </w:pPr>
        </w:p>
        <w:p w14:paraId="2C8059D6" w14:textId="77777777" w:rsidR="00DB0749" w:rsidRPr="00237594" w:rsidRDefault="00DB0749" w:rsidP="00DB0749">
          <w:pPr>
            <w:jc w:val="center"/>
            <w:rPr>
              <w:rFonts w:ascii="Times New Roman" w:hAnsi="Times New Roman" w:cs="Times New Roman"/>
              <w:sz w:val="28"/>
            </w:rPr>
          </w:pPr>
          <w:r w:rsidRPr="00237594">
            <w:rPr>
              <w:rFonts w:ascii="Times New Roman" w:hAnsi="Times New Roman" w:cs="Times New Roman"/>
              <w:noProof/>
              <w:sz w:val="28"/>
            </w:rPr>
            <w:drawing>
              <wp:inline distT="0" distB="0" distL="0" distR="0" wp14:anchorId="3EAE2D32" wp14:editId="3B08ABFC">
                <wp:extent cx="1838325" cy="1495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495425"/>
                        </a:xfrm>
                        <a:prstGeom prst="rect">
                          <a:avLst/>
                        </a:prstGeom>
                        <a:noFill/>
                      </pic:spPr>
                    </pic:pic>
                  </a:graphicData>
                </a:graphic>
              </wp:inline>
            </w:drawing>
          </w:r>
        </w:p>
        <w:p w14:paraId="53032C33" w14:textId="77777777" w:rsidR="00DB0749" w:rsidRPr="00237594" w:rsidRDefault="00DB0749" w:rsidP="00DB0749">
          <w:pPr>
            <w:jc w:val="center"/>
            <w:rPr>
              <w:rFonts w:ascii="Times New Roman" w:hAnsi="Times New Roman" w:cs="Times New Roman"/>
              <w:sz w:val="28"/>
            </w:rPr>
          </w:pPr>
        </w:p>
        <w:p w14:paraId="3BC388FA" w14:textId="77777777" w:rsidR="00DB0749" w:rsidRPr="00237594" w:rsidRDefault="00DB0749" w:rsidP="00DB0749">
          <w:pPr>
            <w:jc w:val="center"/>
            <w:rPr>
              <w:rFonts w:ascii="Times New Roman" w:hAnsi="Times New Roman" w:cs="Times New Roman"/>
              <w:sz w:val="28"/>
            </w:rPr>
          </w:pPr>
        </w:p>
        <w:p w14:paraId="576AC09A" w14:textId="77777777" w:rsidR="00DB0749" w:rsidRPr="00237594" w:rsidRDefault="00DB0749" w:rsidP="00DB0749">
          <w:pPr>
            <w:jc w:val="center"/>
            <w:rPr>
              <w:rFonts w:ascii="Times New Roman" w:hAnsi="Times New Roman" w:cs="Times New Roman"/>
              <w:b/>
              <w:bCs/>
              <w:sz w:val="28"/>
            </w:rPr>
          </w:pPr>
          <w:r w:rsidRPr="00237594">
            <w:rPr>
              <w:rFonts w:ascii="Times New Roman" w:hAnsi="Times New Roman" w:cs="Times New Roman"/>
              <w:sz w:val="28"/>
            </w:rPr>
            <w:t xml:space="preserve"> </w:t>
          </w:r>
          <w:r w:rsidRPr="00237594">
            <w:rPr>
              <w:rFonts w:ascii="Times New Roman" w:hAnsi="Times New Roman" w:cs="Times New Roman"/>
              <w:b/>
              <w:bCs/>
              <w:sz w:val="28"/>
            </w:rPr>
            <w:t xml:space="preserve">AFI SEAMLESS ATM MASTER PLAN </w:t>
          </w:r>
        </w:p>
        <w:p w14:paraId="356BAF5C" w14:textId="77777777" w:rsidR="00DB0749" w:rsidRPr="00237594" w:rsidRDefault="00DB0749" w:rsidP="00DB0749">
          <w:pPr>
            <w:jc w:val="center"/>
            <w:rPr>
              <w:rFonts w:ascii="Times New Roman" w:hAnsi="Times New Roman" w:cs="Times New Roman"/>
              <w:sz w:val="28"/>
            </w:rPr>
          </w:pPr>
        </w:p>
        <w:p w14:paraId="7F3326F9" w14:textId="77777777" w:rsidR="00DB0749" w:rsidRPr="00237594" w:rsidRDefault="00DB0749" w:rsidP="00DB0749">
          <w:pPr>
            <w:jc w:val="center"/>
            <w:rPr>
              <w:rFonts w:ascii="Times New Roman" w:hAnsi="Times New Roman" w:cs="Times New Roman"/>
              <w:sz w:val="28"/>
            </w:rPr>
          </w:pPr>
        </w:p>
        <w:p w14:paraId="686B1464" w14:textId="77777777" w:rsidR="00DB0749" w:rsidRPr="00237594" w:rsidRDefault="00DB0749" w:rsidP="00DB0749">
          <w:pPr>
            <w:jc w:val="center"/>
            <w:rPr>
              <w:rFonts w:ascii="Times New Roman" w:hAnsi="Times New Roman" w:cs="Times New Roman"/>
              <w:sz w:val="28"/>
            </w:rPr>
          </w:pPr>
        </w:p>
        <w:p w14:paraId="6EFA3CEE" w14:textId="2512B248" w:rsidR="00DB0749" w:rsidRPr="00237594" w:rsidRDefault="00DB0749" w:rsidP="00DB0749">
          <w:pPr>
            <w:spacing w:after="0" w:line="0" w:lineRule="atLeast"/>
            <w:ind w:right="-70"/>
            <w:jc w:val="center"/>
            <w:rPr>
              <w:rFonts w:ascii="Times New Roman" w:eastAsia="Times New Roman" w:hAnsi="Times New Roman" w:cs="Times New Roman"/>
              <w:szCs w:val="20"/>
              <w:lang w:val="en-US"/>
            </w:rPr>
          </w:pPr>
          <w:r w:rsidRPr="00237594">
            <w:rPr>
              <w:rFonts w:ascii="Times New Roman" w:eastAsia="Times New Roman" w:hAnsi="Times New Roman" w:cs="Times New Roman"/>
              <w:szCs w:val="20"/>
              <w:lang w:val="en-US"/>
            </w:rPr>
            <w:t xml:space="preserve">Version 1.0 </w:t>
          </w:r>
          <w:r w:rsidR="00B9370D" w:rsidRPr="00237594">
            <w:rPr>
              <w:rFonts w:ascii="Times New Roman" w:eastAsia="Times New Roman" w:hAnsi="Times New Roman" w:cs="Times New Roman"/>
              <w:szCs w:val="20"/>
              <w:lang w:val="en-US"/>
            </w:rPr>
            <w:t>November 2023</w:t>
          </w:r>
        </w:p>
        <w:p w14:paraId="1100794A" w14:textId="77777777" w:rsidR="00DB0749" w:rsidRPr="00237594" w:rsidRDefault="00DB0749" w:rsidP="00DB0749">
          <w:pPr>
            <w:spacing w:after="0" w:line="20" w:lineRule="exact"/>
            <w:rPr>
              <w:rFonts w:ascii="Times New Roman" w:eastAsia="Times New Roman" w:hAnsi="Times New Roman" w:cs="Times New Roman"/>
              <w:sz w:val="24"/>
              <w:szCs w:val="20"/>
              <w:lang w:val="en-US"/>
            </w:rPr>
          </w:pPr>
          <w:r w:rsidRPr="00237594">
            <w:rPr>
              <w:rFonts w:ascii="Times New Roman" w:eastAsia="Times New Roman" w:hAnsi="Times New Roman" w:cs="Times New Roman"/>
              <w:noProof/>
              <w:szCs w:val="20"/>
              <w:lang w:val="en-US"/>
            </w:rPr>
            <mc:AlternateContent>
              <mc:Choice Requires="wps">
                <w:drawing>
                  <wp:anchor distT="0" distB="0" distL="114300" distR="114300" simplePos="0" relativeHeight="251658240" behindDoc="1" locked="0" layoutInCell="1" allowOverlap="1" wp14:anchorId="56BAADB3" wp14:editId="52A68CFC">
                    <wp:simplePos x="0" y="0"/>
                    <wp:positionH relativeFrom="column">
                      <wp:posOffset>614045</wp:posOffset>
                    </wp:positionH>
                    <wp:positionV relativeFrom="paragraph">
                      <wp:posOffset>323215</wp:posOffset>
                    </wp:positionV>
                    <wp:extent cx="4504690" cy="0"/>
                    <wp:effectExtent l="13970" t="8890" r="5715" b="1016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4690" cy="0"/>
                            </a:xfrm>
                            <a:prstGeom prst="line">
                              <a:avLst/>
                            </a:prstGeom>
                            <a:noFill/>
                            <a:ln w="1066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BF783"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25.45pt" to="403.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" strokeweight=".29631mm"/>
                </w:pict>
              </mc:Fallback>
            </mc:AlternateContent>
          </w:r>
          <w:r w:rsidRPr="00237594">
            <w:rPr>
              <w:rFonts w:ascii="Times New Roman" w:eastAsia="Times New Roman" w:hAnsi="Times New Roman" w:cs="Times New Roman"/>
              <w:noProof/>
              <w:szCs w:val="20"/>
              <w:lang w:val="en-US"/>
            </w:rPr>
            <mc:AlternateContent>
              <mc:Choice Requires="wps">
                <w:drawing>
                  <wp:anchor distT="0" distB="0" distL="114300" distR="114300" simplePos="0" relativeHeight="251658241" behindDoc="1" locked="0" layoutInCell="1" allowOverlap="1" wp14:anchorId="5A7B7B08" wp14:editId="4E2BD9CA">
                    <wp:simplePos x="0" y="0"/>
                    <wp:positionH relativeFrom="column">
                      <wp:posOffset>619760</wp:posOffset>
                    </wp:positionH>
                    <wp:positionV relativeFrom="paragraph">
                      <wp:posOffset>318135</wp:posOffset>
                    </wp:positionV>
                    <wp:extent cx="0" cy="502920"/>
                    <wp:effectExtent l="10160" t="13335" r="8890" b="76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82C9A" id="Straight Connector 6"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pt,25.05pt" to="48.8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" strokeweight=".84pt"/>
                </w:pict>
              </mc:Fallback>
            </mc:AlternateContent>
          </w:r>
          <w:r w:rsidRPr="00237594">
            <w:rPr>
              <w:rFonts w:ascii="Times New Roman" w:eastAsia="Times New Roman" w:hAnsi="Times New Roman" w:cs="Times New Roman"/>
              <w:noProof/>
              <w:szCs w:val="20"/>
              <w:lang w:val="en-US"/>
            </w:rPr>
            <mc:AlternateContent>
              <mc:Choice Requires="wps">
                <w:drawing>
                  <wp:anchor distT="0" distB="0" distL="114300" distR="114300" simplePos="0" relativeHeight="251658242" behindDoc="1" locked="0" layoutInCell="1" allowOverlap="1" wp14:anchorId="034F0C34" wp14:editId="0A93D700">
                    <wp:simplePos x="0" y="0"/>
                    <wp:positionH relativeFrom="column">
                      <wp:posOffset>5113020</wp:posOffset>
                    </wp:positionH>
                    <wp:positionV relativeFrom="paragraph">
                      <wp:posOffset>318135</wp:posOffset>
                    </wp:positionV>
                    <wp:extent cx="0" cy="492125"/>
                    <wp:effectExtent l="7620" t="13335" r="11430" b="88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125"/>
                            </a:xfrm>
                            <a:prstGeom prst="line">
                              <a:avLst/>
                            </a:prstGeom>
                            <a:noFill/>
                            <a:ln w="1066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EE666" id="Straight Connector 5" o:spid="_x0000_s1026" style="position:absolute;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6pt,25.05pt" to="402.6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" strokeweight=".29631mm"/>
                </w:pict>
              </mc:Fallback>
            </mc:AlternateContent>
          </w:r>
        </w:p>
        <w:p w14:paraId="5A39C50D" w14:textId="77777777" w:rsidR="00DB0749" w:rsidRPr="00237594" w:rsidRDefault="00DB0749" w:rsidP="00DB0749">
          <w:pPr>
            <w:spacing w:after="0" w:line="200" w:lineRule="exact"/>
            <w:rPr>
              <w:rFonts w:ascii="Times New Roman" w:eastAsia="Times New Roman" w:hAnsi="Times New Roman" w:cs="Times New Roman"/>
              <w:sz w:val="24"/>
              <w:szCs w:val="20"/>
              <w:lang w:val="en-US"/>
            </w:rPr>
          </w:pPr>
        </w:p>
        <w:p w14:paraId="75497443" w14:textId="77777777" w:rsidR="00DB0749" w:rsidRPr="00237594" w:rsidRDefault="00DB0749" w:rsidP="00DB0749">
          <w:pPr>
            <w:spacing w:after="0" w:line="200" w:lineRule="exact"/>
            <w:rPr>
              <w:rFonts w:ascii="Times New Roman" w:eastAsia="Times New Roman" w:hAnsi="Times New Roman" w:cs="Times New Roman"/>
              <w:sz w:val="24"/>
              <w:szCs w:val="20"/>
              <w:lang w:val="en-US"/>
            </w:rPr>
          </w:pPr>
        </w:p>
        <w:p w14:paraId="1DFE27CD" w14:textId="77777777" w:rsidR="00DB0749" w:rsidRPr="00237594" w:rsidRDefault="00DB0749" w:rsidP="00DB0749">
          <w:pPr>
            <w:spacing w:after="0" w:line="342" w:lineRule="exact"/>
            <w:rPr>
              <w:rFonts w:ascii="Times New Roman" w:eastAsia="Times New Roman" w:hAnsi="Times New Roman" w:cs="Times New Roman"/>
              <w:sz w:val="24"/>
              <w:szCs w:val="20"/>
              <w:lang w:val="en-US"/>
            </w:rPr>
          </w:pPr>
        </w:p>
        <w:p w14:paraId="3A49A7E2" w14:textId="77777777" w:rsidR="00DB0749" w:rsidRPr="00237594" w:rsidRDefault="00DB0749" w:rsidP="00DB0749">
          <w:pPr>
            <w:spacing w:after="0" w:line="0" w:lineRule="atLeast"/>
            <w:ind w:right="9"/>
            <w:jc w:val="center"/>
            <w:rPr>
              <w:rFonts w:ascii="Times New Roman" w:eastAsia="Times New Roman" w:hAnsi="Times New Roman" w:cs="Times New Roman"/>
              <w:szCs w:val="20"/>
              <w:lang w:val="en-US"/>
            </w:rPr>
          </w:pPr>
          <w:r w:rsidRPr="00237594">
            <w:rPr>
              <w:rFonts w:ascii="Times New Roman" w:eastAsia="Times New Roman" w:hAnsi="Times New Roman" w:cs="Times New Roman"/>
              <w:szCs w:val="20"/>
              <w:lang w:val="en-US"/>
            </w:rPr>
            <w:t>This Plan was originally developed by the AFI ATM Master Plan</w:t>
          </w:r>
        </w:p>
        <w:p w14:paraId="36BA5CB9" w14:textId="77777777" w:rsidR="00DB0749" w:rsidRPr="00237594" w:rsidRDefault="00DB0749" w:rsidP="00DB0749">
          <w:pPr>
            <w:spacing w:after="0" w:line="13" w:lineRule="exact"/>
            <w:rPr>
              <w:rFonts w:ascii="Times New Roman" w:eastAsia="Times New Roman" w:hAnsi="Times New Roman" w:cs="Times New Roman"/>
              <w:sz w:val="24"/>
              <w:szCs w:val="20"/>
              <w:lang w:val="en-US"/>
            </w:rPr>
          </w:pPr>
        </w:p>
        <w:p w14:paraId="2683F3F5" w14:textId="77777777" w:rsidR="00DB0749" w:rsidRPr="00237594" w:rsidRDefault="00DB0749" w:rsidP="00DB0749">
          <w:pPr>
            <w:spacing w:after="0" w:line="0" w:lineRule="atLeast"/>
            <w:ind w:right="9"/>
            <w:jc w:val="center"/>
            <w:rPr>
              <w:rFonts w:ascii="Times New Roman" w:eastAsia="Times New Roman" w:hAnsi="Times New Roman" w:cs="Times New Roman"/>
              <w:color w:val="FF0000"/>
              <w:sz w:val="21"/>
              <w:szCs w:val="20"/>
              <w:lang w:val="en-US"/>
            </w:rPr>
          </w:pPr>
          <w:r w:rsidRPr="00237594">
            <w:rPr>
              <w:rFonts w:ascii="Times New Roman" w:eastAsia="Times New Roman" w:hAnsi="Times New Roman" w:cs="Times New Roman"/>
              <w:sz w:val="21"/>
              <w:szCs w:val="20"/>
              <w:lang w:val="en-US"/>
            </w:rPr>
            <w:t>Project Management Team and amended when appropriate by APIRG.</w:t>
          </w:r>
        </w:p>
        <w:p w14:paraId="2F32D42C" w14:textId="77777777" w:rsidR="00DB0749" w:rsidRPr="00237594" w:rsidRDefault="00DB0749" w:rsidP="00DB0749">
          <w:pPr>
            <w:spacing w:after="0" w:line="20" w:lineRule="exact"/>
            <w:rPr>
              <w:rFonts w:ascii="Times New Roman" w:eastAsia="Times New Roman" w:hAnsi="Times New Roman" w:cs="Times New Roman"/>
              <w:color w:val="FF0000"/>
              <w:sz w:val="24"/>
              <w:szCs w:val="20"/>
              <w:lang w:val="en-US"/>
            </w:rPr>
          </w:pPr>
          <w:r w:rsidRPr="00237594">
            <w:rPr>
              <w:rFonts w:ascii="Times New Roman" w:eastAsia="Times New Roman" w:hAnsi="Times New Roman" w:cs="Times New Roman"/>
              <w:noProof/>
              <w:color w:val="FF0000"/>
              <w:sz w:val="21"/>
              <w:szCs w:val="20"/>
              <w:lang w:val="en-US"/>
            </w:rPr>
            <mc:AlternateContent>
              <mc:Choice Requires="wps">
                <w:drawing>
                  <wp:anchor distT="0" distB="0" distL="114300" distR="114300" simplePos="0" relativeHeight="251658243" behindDoc="1" locked="0" layoutInCell="1" allowOverlap="1" wp14:anchorId="64ABBFA4" wp14:editId="2BE3E098">
                    <wp:simplePos x="0" y="0"/>
                    <wp:positionH relativeFrom="column">
                      <wp:posOffset>614045</wp:posOffset>
                    </wp:positionH>
                    <wp:positionV relativeFrom="paragraph">
                      <wp:posOffset>9525</wp:posOffset>
                    </wp:positionV>
                    <wp:extent cx="4493895" cy="0"/>
                    <wp:effectExtent l="13970" t="9525" r="698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3895" cy="0"/>
                            </a:xfrm>
                            <a:prstGeom prst="line">
                              <a:avLst/>
                            </a:prstGeom>
                            <a:noFill/>
                            <a:ln w="1066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58839" id="Straight Connector 4" o:spid="_x0000_s1026" style="position:absolute;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75pt" to="402.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" strokeweight=".29631mm"/>
                </w:pict>
              </mc:Fallback>
            </mc:AlternateContent>
          </w:r>
          <w:r w:rsidRPr="00237594">
            <w:rPr>
              <w:rFonts w:ascii="Times New Roman" w:eastAsia="Times New Roman" w:hAnsi="Times New Roman" w:cs="Times New Roman"/>
              <w:noProof/>
              <w:color w:val="FF0000"/>
              <w:sz w:val="21"/>
              <w:szCs w:val="20"/>
              <w:lang w:val="en-US"/>
            </w:rPr>
            <mc:AlternateContent>
              <mc:Choice Requires="wps">
                <w:drawing>
                  <wp:anchor distT="0" distB="0" distL="114300" distR="114300" simplePos="0" relativeHeight="251658244" behindDoc="1" locked="0" layoutInCell="1" allowOverlap="1" wp14:anchorId="602BF298" wp14:editId="1106A716">
                    <wp:simplePos x="0" y="0"/>
                    <wp:positionH relativeFrom="column">
                      <wp:posOffset>5106670</wp:posOffset>
                    </wp:positionH>
                    <wp:positionV relativeFrom="paragraph">
                      <wp:posOffset>2540</wp:posOffset>
                    </wp:positionV>
                    <wp:extent cx="13335" cy="13335"/>
                    <wp:effectExtent l="1270" t="2540" r="4445" b="31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333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5295E" id="Rectangle 3" o:spid="_x0000_s1026" style="position:absolute;margin-left:402.1pt;margin-top:.2pt;width:1.05pt;height:1.0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" fillcolor="black" strokecolor="white"/>
                </w:pict>
              </mc:Fallback>
            </mc:AlternateContent>
          </w:r>
        </w:p>
        <w:p w14:paraId="4C02717A" w14:textId="77777777" w:rsidR="00DB0749" w:rsidRPr="00237594" w:rsidRDefault="00DB0749" w:rsidP="00DB0749">
          <w:pPr>
            <w:spacing w:after="0" w:line="200" w:lineRule="exact"/>
            <w:rPr>
              <w:rFonts w:ascii="Times New Roman" w:eastAsia="Times New Roman" w:hAnsi="Times New Roman" w:cs="Times New Roman"/>
              <w:color w:val="FF0000"/>
              <w:sz w:val="24"/>
              <w:szCs w:val="20"/>
              <w:lang w:val="en-US"/>
            </w:rPr>
          </w:pPr>
        </w:p>
        <w:p w14:paraId="14C838D4" w14:textId="77777777" w:rsidR="00DB0749" w:rsidRPr="00237594" w:rsidRDefault="00DB0749" w:rsidP="00DB0749">
          <w:pPr>
            <w:spacing w:after="0" w:line="200" w:lineRule="exact"/>
            <w:rPr>
              <w:rFonts w:ascii="Times New Roman" w:eastAsia="Times New Roman" w:hAnsi="Times New Roman" w:cs="Times New Roman"/>
              <w:color w:val="FF0000"/>
              <w:sz w:val="24"/>
              <w:szCs w:val="20"/>
              <w:lang w:val="en-US"/>
            </w:rPr>
          </w:pPr>
        </w:p>
        <w:p w14:paraId="6038D8E2" w14:textId="77777777" w:rsidR="00DB0749" w:rsidRPr="00237594" w:rsidRDefault="00DB0749" w:rsidP="00DB0749">
          <w:pPr>
            <w:spacing w:after="0" w:line="343" w:lineRule="exact"/>
            <w:rPr>
              <w:rFonts w:ascii="Times New Roman" w:eastAsia="Times New Roman" w:hAnsi="Times New Roman" w:cs="Times New Roman"/>
              <w:sz w:val="24"/>
              <w:szCs w:val="20"/>
              <w:lang w:val="en-US"/>
            </w:rPr>
          </w:pPr>
        </w:p>
        <w:p w14:paraId="7FE534F5" w14:textId="5BF3B8AF" w:rsidR="00DB0749" w:rsidRPr="00237594" w:rsidRDefault="00DB0749" w:rsidP="00DB0749">
          <w:pPr>
            <w:spacing w:after="0" w:line="0" w:lineRule="atLeast"/>
            <w:ind w:right="-10"/>
            <w:jc w:val="center"/>
            <w:rPr>
              <w:rFonts w:ascii="Times New Roman" w:eastAsia="Times New Roman" w:hAnsi="Times New Roman" w:cs="Times New Roman"/>
              <w:szCs w:val="20"/>
              <w:lang w:val="en-US"/>
            </w:rPr>
          </w:pPr>
          <w:r w:rsidRPr="00237594">
            <w:rPr>
              <w:rFonts w:ascii="Times New Roman" w:eastAsia="Times New Roman" w:hAnsi="Times New Roman" w:cs="Times New Roman"/>
              <w:szCs w:val="20"/>
              <w:lang w:val="en-US"/>
            </w:rPr>
            <w:t>Approved by APIRG/</w:t>
          </w:r>
          <w:r w:rsidR="004C658F" w:rsidRPr="00237594">
            <w:rPr>
              <w:rFonts w:ascii="Times New Roman" w:eastAsia="Times New Roman" w:hAnsi="Times New Roman" w:cs="Times New Roman"/>
              <w:szCs w:val="20"/>
              <w:lang w:val="en-US"/>
            </w:rPr>
            <w:t xml:space="preserve">26 </w:t>
          </w:r>
          <w:r w:rsidRPr="00237594">
            <w:rPr>
              <w:rFonts w:ascii="Times New Roman" w:eastAsia="Times New Roman" w:hAnsi="Times New Roman" w:cs="Times New Roman"/>
              <w:szCs w:val="20"/>
              <w:lang w:val="en-US"/>
            </w:rPr>
            <w:t>and published by the</w:t>
          </w:r>
        </w:p>
        <w:p w14:paraId="172D9990" w14:textId="288D949F" w:rsidR="00DB0749" w:rsidRPr="00237594" w:rsidRDefault="004149F4" w:rsidP="00DB0749">
          <w:pPr>
            <w:spacing w:after="0" w:line="0" w:lineRule="atLeast"/>
            <w:ind w:right="9"/>
            <w:jc w:val="center"/>
            <w:rPr>
              <w:rFonts w:ascii="Times New Roman" w:eastAsia="Times New Roman" w:hAnsi="Times New Roman" w:cs="Times New Roman"/>
              <w:szCs w:val="20"/>
              <w:lang w:val="en-US"/>
            </w:rPr>
          </w:pPr>
          <w:r w:rsidRPr="00237594">
            <w:rPr>
              <w:rFonts w:ascii="Times New Roman" w:eastAsia="Times New Roman" w:hAnsi="Times New Roman" w:cs="Times New Roman"/>
              <w:szCs w:val="20"/>
              <w:lang w:val="en-US"/>
            </w:rPr>
            <w:t>ICAO ESAF</w:t>
          </w:r>
          <w:r w:rsidR="00DB0749" w:rsidRPr="00237594">
            <w:rPr>
              <w:rFonts w:ascii="Times New Roman" w:eastAsia="Times New Roman" w:hAnsi="Times New Roman" w:cs="Times New Roman"/>
              <w:szCs w:val="20"/>
              <w:lang w:val="en-US"/>
            </w:rPr>
            <w:t>/WACAF Offices, Nairobi/Dakar</w:t>
          </w:r>
        </w:p>
        <w:p w14:paraId="4B68D4D8" w14:textId="77777777" w:rsidR="00DB0749" w:rsidRPr="00237594" w:rsidRDefault="00DB0749" w:rsidP="00DB0749">
          <w:pPr>
            <w:jc w:val="center"/>
            <w:rPr>
              <w:rFonts w:ascii="Times New Roman" w:hAnsi="Times New Roman" w:cs="Times New Roman"/>
              <w:sz w:val="28"/>
            </w:rPr>
          </w:pPr>
        </w:p>
        <w:p w14:paraId="16D39E0F" w14:textId="77777777" w:rsidR="00E13BCD" w:rsidRPr="00237594" w:rsidRDefault="00E13BCD" w:rsidP="00E13BCD">
          <w:pPr>
            <w:jc w:val="center"/>
            <w:rPr>
              <w:rFonts w:ascii="Times New Roman" w:hAnsi="Times New Roman" w:cs="Times New Roman"/>
              <w:sz w:val="24"/>
            </w:rPr>
          </w:pPr>
          <w:r w:rsidRPr="00237594">
            <w:rPr>
              <w:rFonts w:ascii="Times New Roman" w:hAnsi="Times New Roman" w:cs="Times New Roman"/>
              <w:sz w:val="24"/>
            </w:rPr>
            <w:t>Copyright©2023</w:t>
          </w:r>
        </w:p>
        <w:p w14:paraId="0FBA50C4" w14:textId="77777777" w:rsidR="00DB0749" w:rsidRPr="00237594" w:rsidRDefault="00DB0749" w:rsidP="00DB0749">
          <w:pPr>
            <w:jc w:val="center"/>
            <w:rPr>
              <w:rFonts w:ascii="Times New Roman" w:hAnsi="Times New Roman" w:cs="Times New Roman"/>
              <w:sz w:val="28"/>
            </w:rPr>
          </w:pPr>
        </w:p>
        <w:p w14:paraId="509C260D" w14:textId="77777777" w:rsidR="00DB0749" w:rsidRPr="00237594" w:rsidRDefault="00DB0749" w:rsidP="00E13BCD">
          <w:pPr>
            <w:rPr>
              <w:rFonts w:ascii="Times New Roman" w:hAnsi="Times New Roman" w:cs="Times New Roman"/>
              <w:sz w:val="28"/>
            </w:rPr>
          </w:pPr>
        </w:p>
        <w:p w14:paraId="488E44AE" w14:textId="77777777" w:rsidR="00530267" w:rsidRPr="00237594" w:rsidRDefault="00530267" w:rsidP="00DB0749">
          <w:pPr>
            <w:jc w:val="center"/>
            <w:rPr>
              <w:rFonts w:ascii="Times New Roman" w:hAnsi="Times New Roman" w:cs="Times New Roman"/>
              <w:sz w:val="24"/>
            </w:rPr>
          </w:pPr>
        </w:p>
        <w:p w14:paraId="108EBFAD" w14:textId="77777777" w:rsidR="00AA4076" w:rsidRPr="00237594" w:rsidRDefault="00113AAF" w:rsidP="00BF62EC">
          <w:pPr>
            <w:pStyle w:val="Titre1"/>
            <w:rPr>
              <w:rFonts w:cs="Times New Roman"/>
              <w:sz w:val="24"/>
              <w:szCs w:val="24"/>
            </w:rPr>
          </w:pPr>
          <w:bookmarkStart w:id="0" w:name="_Toc139245530"/>
          <w:r w:rsidRPr="00237594">
            <w:rPr>
              <w:rFonts w:cs="Times New Roman"/>
              <w:sz w:val="24"/>
              <w:szCs w:val="24"/>
            </w:rPr>
            <w:lastRenderedPageBreak/>
            <w:t>EXECUTIVE SUMMARY</w:t>
          </w:r>
          <w:bookmarkEnd w:id="0"/>
        </w:p>
        <w:p w14:paraId="7C12CAE6" w14:textId="77777777" w:rsidR="00181D94" w:rsidRPr="00237594" w:rsidRDefault="00181D94" w:rsidP="004D544F">
          <w:pPr>
            <w:rPr>
              <w:rFonts w:ascii="Times New Roman" w:hAnsi="Times New Roman" w:cs="Times New Roman"/>
            </w:rPr>
          </w:pPr>
        </w:p>
        <w:p w14:paraId="7CF6E451" w14:textId="0296EF17" w:rsidR="00A1124F" w:rsidRPr="00237594" w:rsidRDefault="00A1124F">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APIRG 22 </w:t>
          </w:r>
          <w:r w:rsidR="005C7FD0" w:rsidRPr="00237594">
            <w:rPr>
              <w:rFonts w:ascii="Times New Roman" w:eastAsia="Times New Roman" w:hAnsi="Times New Roman" w:cs="Times New Roman"/>
              <w:sz w:val="20"/>
              <w:szCs w:val="20"/>
            </w:rPr>
            <w:t xml:space="preserve">Conclusion </w:t>
          </w:r>
          <w:r w:rsidRPr="00237594">
            <w:rPr>
              <w:rFonts w:ascii="Times New Roman" w:eastAsia="Times New Roman" w:hAnsi="Times New Roman" w:cs="Times New Roman"/>
              <w:sz w:val="20"/>
              <w:szCs w:val="20"/>
            </w:rPr>
            <w:t xml:space="preserve">22/35 resolved for the establishment of the AFI </w:t>
          </w:r>
          <w:r w:rsidR="00C74B00" w:rsidRPr="00237594">
            <w:rPr>
              <w:rFonts w:ascii="Times New Roman" w:eastAsia="Times New Roman" w:hAnsi="Times New Roman" w:cs="Times New Roman"/>
              <w:sz w:val="20"/>
              <w:szCs w:val="20"/>
            </w:rPr>
            <w:t xml:space="preserve">seamless </w:t>
          </w:r>
          <w:r w:rsidR="0C82D4E1" w:rsidRPr="00237594">
            <w:rPr>
              <w:rFonts w:ascii="Times New Roman" w:eastAsia="Times New Roman" w:hAnsi="Times New Roman" w:cs="Times New Roman"/>
              <w:sz w:val="20"/>
              <w:szCs w:val="20"/>
            </w:rPr>
            <w:t>A</w:t>
          </w:r>
          <w:r w:rsidR="00C74B00" w:rsidRPr="00237594">
            <w:rPr>
              <w:rFonts w:ascii="Times New Roman" w:eastAsia="Times New Roman" w:hAnsi="Times New Roman" w:cs="Times New Roman"/>
              <w:sz w:val="20"/>
              <w:szCs w:val="20"/>
            </w:rPr>
            <w:t xml:space="preserve">ir </w:t>
          </w:r>
          <w:r w:rsidR="7BB29CB3" w:rsidRPr="00237594">
            <w:rPr>
              <w:rFonts w:ascii="Times New Roman" w:eastAsia="Times New Roman" w:hAnsi="Times New Roman" w:cs="Times New Roman"/>
              <w:sz w:val="20"/>
              <w:szCs w:val="20"/>
            </w:rPr>
            <w:t>N</w:t>
          </w:r>
          <w:r w:rsidR="00C74B00" w:rsidRPr="00237594">
            <w:rPr>
              <w:rFonts w:ascii="Times New Roman" w:eastAsia="Times New Roman" w:hAnsi="Times New Roman" w:cs="Times New Roman"/>
              <w:sz w:val="20"/>
              <w:szCs w:val="20"/>
            </w:rPr>
            <w:t>avigation</w:t>
          </w:r>
          <w:r w:rsidRPr="00237594">
            <w:rPr>
              <w:rFonts w:ascii="Times New Roman" w:eastAsia="Times New Roman" w:hAnsi="Times New Roman" w:cs="Times New Roman"/>
              <w:sz w:val="20"/>
              <w:szCs w:val="20"/>
            </w:rPr>
            <w:t xml:space="preserve"> </w:t>
          </w:r>
          <w:r w:rsidR="6FD6ADDE" w:rsidRPr="00237594">
            <w:rPr>
              <w:rFonts w:ascii="Times New Roman" w:eastAsia="Times New Roman" w:hAnsi="Times New Roman" w:cs="Times New Roman"/>
              <w:sz w:val="20"/>
              <w:szCs w:val="20"/>
            </w:rPr>
            <w:t>S</w:t>
          </w:r>
          <w:r w:rsidRPr="00237594">
            <w:rPr>
              <w:rFonts w:ascii="Times New Roman" w:eastAsia="Times New Roman" w:hAnsi="Times New Roman" w:cs="Times New Roman"/>
              <w:sz w:val="20"/>
              <w:szCs w:val="20"/>
            </w:rPr>
            <w:t>ystem</w:t>
          </w:r>
          <w:r w:rsidR="0C51FE97" w:rsidRPr="00237594">
            <w:rPr>
              <w:rFonts w:ascii="Times New Roman" w:eastAsia="Times New Roman" w:hAnsi="Times New Roman" w:cs="Times New Roman"/>
              <w:sz w:val="20"/>
              <w:szCs w:val="20"/>
            </w:rPr>
            <w:t xml:space="preserve"> (ANS).</w:t>
          </w:r>
          <w:r w:rsidRPr="00237594">
            <w:rPr>
              <w:rFonts w:ascii="Times New Roman" w:eastAsia="Times New Roman" w:hAnsi="Times New Roman" w:cs="Times New Roman"/>
              <w:sz w:val="20"/>
              <w:szCs w:val="20"/>
            </w:rPr>
            <w:t xml:space="preserve"> </w:t>
          </w:r>
          <w:r w:rsidR="727A194B" w:rsidRPr="00237594">
            <w:rPr>
              <w:rFonts w:ascii="Times New Roman" w:eastAsia="Times New Roman" w:hAnsi="Times New Roman" w:cs="Times New Roman"/>
              <w:sz w:val="20"/>
              <w:szCs w:val="20"/>
            </w:rPr>
            <w:t>T</w:t>
          </w:r>
          <w:r w:rsidRPr="00237594">
            <w:rPr>
              <w:rFonts w:ascii="Times New Roman" w:eastAsia="Times New Roman" w:hAnsi="Times New Roman" w:cs="Times New Roman"/>
              <w:sz w:val="20"/>
              <w:szCs w:val="20"/>
            </w:rPr>
            <w:t xml:space="preserve">o improve the flow of air traffic in the AFI region there is a need for the development of an AFI ATM regional </w:t>
          </w:r>
          <w:r w:rsidR="00C74B00" w:rsidRPr="00237594">
            <w:rPr>
              <w:rFonts w:ascii="Times New Roman" w:eastAsia="Times New Roman" w:hAnsi="Times New Roman" w:cs="Times New Roman"/>
              <w:sz w:val="20"/>
              <w:szCs w:val="20"/>
            </w:rPr>
            <w:t>ATM vision</w:t>
          </w:r>
          <w:r w:rsidRPr="00237594">
            <w:rPr>
              <w:rFonts w:ascii="Times New Roman" w:eastAsia="Times New Roman" w:hAnsi="Times New Roman" w:cs="Times New Roman"/>
              <w:sz w:val="20"/>
              <w:szCs w:val="20"/>
            </w:rPr>
            <w:t xml:space="preserve">, </w:t>
          </w:r>
          <w:r w:rsidR="00C74B00" w:rsidRPr="00237594">
            <w:rPr>
              <w:rFonts w:ascii="Times New Roman" w:eastAsia="Times New Roman" w:hAnsi="Times New Roman" w:cs="Times New Roman"/>
              <w:sz w:val="20"/>
              <w:szCs w:val="20"/>
            </w:rPr>
            <w:t xml:space="preserve">future concept </w:t>
          </w:r>
          <w:r w:rsidRPr="00237594">
            <w:rPr>
              <w:rFonts w:ascii="Times New Roman" w:eastAsia="Times New Roman" w:hAnsi="Times New Roman" w:cs="Times New Roman"/>
              <w:sz w:val="20"/>
              <w:szCs w:val="20"/>
            </w:rPr>
            <w:t xml:space="preserve">of </w:t>
          </w:r>
          <w:r w:rsidR="00C74B00" w:rsidRPr="00237594">
            <w:rPr>
              <w:rFonts w:ascii="Times New Roman" w:eastAsia="Times New Roman" w:hAnsi="Times New Roman" w:cs="Times New Roman"/>
              <w:sz w:val="20"/>
              <w:szCs w:val="20"/>
            </w:rPr>
            <w:t xml:space="preserve">operations </w:t>
          </w:r>
          <w:r w:rsidRPr="00237594">
            <w:rPr>
              <w:rFonts w:ascii="Times New Roman" w:eastAsia="Times New Roman" w:hAnsi="Times New Roman" w:cs="Times New Roman"/>
              <w:sz w:val="20"/>
              <w:szCs w:val="20"/>
            </w:rPr>
            <w:t xml:space="preserve">and ATM </w:t>
          </w:r>
          <w:r w:rsidR="00C74B00" w:rsidRPr="00237594">
            <w:rPr>
              <w:rFonts w:ascii="Times New Roman" w:eastAsia="Times New Roman" w:hAnsi="Times New Roman" w:cs="Times New Roman"/>
              <w:sz w:val="20"/>
              <w:szCs w:val="20"/>
            </w:rPr>
            <w:t xml:space="preserve">master plan </w:t>
          </w:r>
          <w:r w:rsidRPr="00237594">
            <w:rPr>
              <w:rFonts w:ascii="Times New Roman" w:eastAsia="Times New Roman" w:hAnsi="Times New Roman" w:cs="Times New Roman"/>
              <w:sz w:val="20"/>
              <w:szCs w:val="20"/>
            </w:rPr>
            <w:t xml:space="preserve">with enabling </w:t>
          </w:r>
          <w:r w:rsidR="6CF6AD34" w:rsidRPr="00237594">
            <w:rPr>
              <w:rFonts w:ascii="Times New Roman" w:eastAsia="Times New Roman" w:hAnsi="Times New Roman" w:cs="Times New Roman"/>
              <w:sz w:val="20"/>
              <w:szCs w:val="20"/>
            </w:rPr>
            <w:t>technology</w:t>
          </w:r>
          <w:r w:rsidR="00E4064A" w:rsidRPr="00237594">
            <w:rPr>
              <w:rFonts w:ascii="Times New Roman" w:eastAsia="Times New Roman" w:hAnsi="Times New Roman" w:cs="Times New Roman"/>
              <w:sz w:val="20"/>
              <w:szCs w:val="20"/>
            </w:rPr>
            <w:t xml:space="preserve"> and </w:t>
          </w:r>
          <w:r w:rsidR="006C3FEF" w:rsidRPr="00237594">
            <w:rPr>
              <w:rFonts w:ascii="Times New Roman" w:eastAsia="Times New Roman" w:hAnsi="Times New Roman" w:cs="Times New Roman"/>
              <w:sz w:val="20"/>
              <w:szCs w:val="20"/>
            </w:rPr>
            <w:t xml:space="preserve">infrastructure </w:t>
          </w:r>
          <w:r w:rsidR="00C74B00" w:rsidRPr="00237594">
            <w:rPr>
              <w:rFonts w:ascii="Times New Roman" w:eastAsia="Times New Roman" w:hAnsi="Times New Roman" w:cs="Times New Roman"/>
              <w:sz w:val="20"/>
              <w:szCs w:val="20"/>
            </w:rPr>
            <w:t>strateg</w:t>
          </w:r>
          <w:r w:rsidR="234AF2A1" w:rsidRPr="00237594">
            <w:rPr>
              <w:rFonts w:ascii="Times New Roman" w:eastAsia="Times New Roman" w:hAnsi="Times New Roman" w:cs="Times New Roman"/>
              <w:sz w:val="20"/>
              <w:szCs w:val="20"/>
            </w:rPr>
            <w:t>ies</w:t>
          </w:r>
          <w:r w:rsidR="00C74B00" w:rsidRPr="00237594">
            <w:rPr>
              <w:rFonts w:ascii="Times New Roman" w:eastAsia="Times New Roman" w:hAnsi="Times New Roman" w:cs="Times New Roman"/>
              <w:sz w:val="20"/>
              <w:szCs w:val="20"/>
            </w:rPr>
            <w:t xml:space="preserve"> </w:t>
          </w:r>
          <w:r w:rsidRPr="00237594">
            <w:rPr>
              <w:rFonts w:ascii="Times New Roman" w:eastAsia="Times New Roman" w:hAnsi="Times New Roman" w:cs="Times New Roman"/>
              <w:sz w:val="20"/>
              <w:szCs w:val="20"/>
            </w:rPr>
            <w:t>for Africa.</w:t>
          </w:r>
        </w:p>
        <w:p w14:paraId="063CE3EC" w14:textId="0A5E05E7" w:rsidR="00607BF1" w:rsidRPr="00237594" w:rsidRDefault="00607BF1" w:rsidP="00607BF1">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AFI Region aims at the establishment of a seamless upper airspace with</w:t>
          </w:r>
          <w:r w:rsidR="559835DC" w:rsidRPr="00237594">
            <w:rPr>
              <w:rFonts w:ascii="Times New Roman" w:eastAsia="Times New Roman" w:hAnsi="Times New Roman" w:cs="Times New Roman"/>
              <w:sz w:val="20"/>
              <w:szCs w:val="20"/>
            </w:rPr>
            <w:t>in</w:t>
          </w:r>
          <w:r w:rsidRPr="00237594">
            <w:rPr>
              <w:rFonts w:ascii="Times New Roman" w:eastAsia="Times New Roman" w:hAnsi="Times New Roman" w:cs="Times New Roman"/>
              <w:sz w:val="20"/>
              <w:szCs w:val="20"/>
            </w:rPr>
            <w:t xml:space="preserve"> the existing FIRs, in accordance with the </w:t>
          </w:r>
          <w:r w:rsidR="00E4064A" w:rsidRPr="00237594">
            <w:rPr>
              <w:rFonts w:ascii="Times New Roman" w:eastAsia="Times New Roman" w:hAnsi="Times New Roman" w:cs="Times New Roman"/>
              <w:sz w:val="20"/>
              <w:szCs w:val="20"/>
            </w:rPr>
            <w:t xml:space="preserve">GANP </w:t>
          </w:r>
          <w:r w:rsidR="006B02D1" w:rsidRPr="00237594">
            <w:rPr>
              <w:rFonts w:ascii="Times New Roman" w:eastAsia="Times New Roman" w:hAnsi="Times New Roman" w:cs="Times New Roman"/>
              <w:sz w:val="20"/>
              <w:szCs w:val="20"/>
            </w:rPr>
            <w:t>(</w:t>
          </w:r>
          <w:r w:rsidRPr="00237594">
            <w:rPr>
              <w:rFonts w:ascii="Times New Roman" w:eastAsia="Times New Roman" w:hAnsi="Times New Roman" w:cs="Times New Roman"/>
              <w:sz w:val="20"/>
              <w:szCs w:val="20"/>
            </w:rPr>
            <w:t>Global Air Navigation Plan</w:t>
          </w:r>
          <w:r w:rsidR="006B02D1" w:rsidRPr="00237594">
            <w:rPr>
              <w:rFonts w:ascii="Times New Roman" w:eastAsia="Times New Roman" w:hAnsi="Times New Roman" w:cs="Times New Roman"/>
              <w:sz w:val="20"/>
              <w:szCs w:val="20"/>
            </w:rPr>
            <w:t>)</w:t>
          </w:r>
          <w:r w:rsidRPr="00237594">
            <w:rPr>
              <w:rFonts w:ascii="Times New Roman" w:eastAsia="Times New Roman" w:hAnsi="Times New Roman" w:cs="Times New Roman"/>
              <w:sz w:val="20"/>
              <w:szCs w:val="20"/>
            </w:rPr>
            <w:t xml:space="preserve"> provisions. </w:t>
          </w:r>
          <w:r w:rsidR="00F20954" w:rsidRPr="00237594">
            <w:rPr>
              <w:rFonts w:ascii="Times New Roman" w:eastAsia="Times New Roman" w:hAnsi="Times New Roman" w:cs="Times New Roman"/>
              <w:sz w:val="20"/>
              <w:szCs w:val="20"/>
            </w:rPr>
            <w:t xml:space="preserve">It is envisioned that this </w:t>
          </w:r>
          <w:r w:rsidRPr="00237594">
            <w:rPr>
              <w:rFonts w:ascii="Times New Roman" w:eastAsia="Times New Roman" w:hAnsi="Times New Roman" w:cs="Times New Roman"/>
              <w:sz w:val="20"/>
              <w:szCs w:val="20"/>
            </w:rPr>
            <w:t xml:space="preserve">will result in the </w:t>
          </w:r>
          <w:r w:rsidR="006B02D1" w:rsidRPr="00237594">
            <w:rPr>
              <w:rFonts w:ascii="Times New Roman" w:eastAsia="Times New Roman" w:hAnsi="Times New Roman" w:cs="Times New Roman"/>
              <w:sz w:val="20"/>
              <w:szCs w:val="20"/>
            </w:rPr>
            <w:t xml:space="preserve">incremental </w:t>
          </w:r>
          <w:r w:rsidRPr="00237594">
            <w:rPr>
              <w:rFonts w:ascii="Times New Roman" w:eastAsia="Times New Roman" w:hAnsi="Times New Roman" w:cs="Times New Roman"/>
              <w:sz w:val="20"/>
              <w:szCs w:val="20"/>
            </w:rPr>
            <w:t>harmoni</w:t>
          </w:r>
          <w:r w:rsidR="00F20954" w:rsidRPr="00237594">
            <w:rPr>
              <w:rFonts w:ascii="Times New Roman" w:eastAsia="Times New Roman" w:hAnsi="Times New Roman" w:cs="Times New Roman"/>
              <w:sz w:val="20"/>
              <w:szCs w:val="20"/>
            </w:rPr>
            <w:t>s</w:t>
          </w:r>
          <w:r w:rsidRPr="00237594">
            <w:rPr>
              <w:rFonts w:ascii="Times New Roman" w:eastAsia="Times New Roman" w:hAnsi="Times New Roman" w:cs="Times New Roman"/>
              <w:sz w:val="20"/>
              <w:szCs w:val="20"/>
            </w:rPr>
            <w:t xml:space="preserve">ation </w:t>
          </w:r>
          <w:r w:rsidR="00F20954" w:rsidRPr="00237594">
            <w:rPr>
              <w:rFonts w:ascii="Times New Roman" w:eastAsia="Times New Roman" w:hAnsi="Times New Roman" w:cs="Times New Roman"/>
              <w:sz w:val="20"/>
              <w:szCs w:val="20"/>
            </w:rPr>
            <w:t>through implementation of</w:t>
          </w:r>
          <w:r w:rsidRPr="00237594">
            <w:rPr>
              <w:rFonts w:ascii="Times New Roman" w:eastAsia="Times New Roman" w:hAnsi="Times New Roman" w:cs="Times New Roman"/>
              <w:sz w:val="20"/>
              <w:szCs w:val="20"/>
            </w:rPr>
            <w:t xml:space="preserve"> improvement o</w:t>
          </w:r>
          <w:r w:rsidR="00F20954" w:rsidRPr="00237594">
            <w:rPr>
              <w:rFonts w:ascii="Times New Roman" w:eastAsia="Times New Roman" w:hAnsi="Times New Roman" w:cs="Times New Roman"/>
              <w:sz w:val="20"/>
              <w:szCs w:val="20"/>
            </w:rPr>
            <w:t>f</w:t>
          </w:r>
          <w:r w:rsidRPr="00237594">
            <w:rPr>
              <w:rFonts w:ascii="Times New Roman" w:eastAsia="Times New Roman" w:hAnsi="Times New Roman" w:cs="Times New Roman"/>
              <w:sz w:val="20"/>
              <w:szCs w:val="20"/>
            </w:rPr>
            <w:t xml:space="preserve"> services</w:t>
          </w:r>
          <w:r w:rsidR="00F20954" w:rsidRPr="00237594">
            <w:rPr>
              <w:rFonts w:ascii="Times New Roman" w:eastAsia="Times New Roman" w:hAnsi="Times New Roman" w:cs="Times New Roman"/>
              <w:sz w:val="20"/>
              <w:szCs w:val="20"/>
            </w:rPr>
            <w:t xml:space="preserve"> within </w:t>
          </w:r>
          <w:r w:rsidR="009750C9" w:rsidRPr="00237594">
            <w:rPr>
              <w:rFonts w:ascii="Times New Roman" w:eastAsia="Times New Roman" w:hAnsi="Times New Roman" w:cs="Times New Roman"/>
              <w:sz w:val="20"/>
              <w:szCs w:val="20"/>
            </w:rPr>
            <w:t>the distinct ATM performance areas</w:t>
          </w:r>
          <w:r w:rsidRPr="00237594">
            <w:rPr>
              <w:rFonts w:ascii="Times New Roman" w:eastAsia="Times New Roman" w:hAnsi="Times New Roman" w:cs="Times New Roman"/>
              <w:sz w:val="20"/>
              <w:szCs w:val="20"/>
            </w:rPr>
            <w:t xml:space="preserve"> by focusing on </w:t>
          </w:r>
          <w:r w:rsidR="001242B8" w:rsidRPr="00237594">
            <w:rPr>
              <w:rFonts w:ascii="Times New Roman" w:eastAsia="Times New Roman" w:hAnsi="Times New Roman" w:cs="Times New Roman"/>
              <w:sz w:val="20"/>
              <w:szCs w:val="20"/>
            </w:rPr>
            <w:t xml:space="preserve">systemic </w:t>
          </w:r>
          <w:r w:rsidR="00FF2611" w:rsidRPr="00237594">
            <w:rPr>
              <w:rFonts w:ascii="Times New Roman" w:eastAsia="Times New Roman" w:hAnsi="Times New Roman" w:cs="Times New Roman"/>
              <w:sz w:val="20"/>
              <w:szCs w:val="20"/>
            </w:rPr>
            <w:t xml:space="preserve">arrangements </w:t>
          </w:r>
          <w:r w:rsidR="001242B8" w:rsidRPr="00237594">
            <w:rPr>
              <w:rFonts w:ascii="Times New Roman" w:eastAsia="Times New Roman" w:hAnsi="Times New Roman" w:cs="Times New Roman"/>
              <w:sz w:val="20"/>
              <w:szCs w:val="20"/>
            </w:rPr>
            <w:t xml:space="preserve">and </w:t>
          </w:r>
          <w:r w:rsidR="009750C9" w:rsidRPr="00237594">
            <w:rPr>
              <w:rFonts w:ascii="Times New Roman" w:eastAsia="Times New Roman" w:hAnsi="Times New Roman" w:cs="Times New Roman"/>
              <w:sz w:val="20"/>
              <w:szCs w:val="20"/>
            </w:rPr>
            <w:t>priorit</w:t>
          </w:r>
          <w:r w:rsidR="00FF2611" w:rsidRPr="00237594">
            <w:rPr>
              <w:rFonts w:ascii="Times New Roman" w:eastAsia="Times New Roman" w:hAnsi="Times New Roman" w:cs="Times New Roman"/>
              <w:sz w:val="20"/>
              <w:szCs w:val="20"/>
            </w:rPr>
            <w:t>ies</w:t>
          </w:r>
          <w:r w:rsidRPr="00237594">
            <w:rPr>
              <w:rFonts w:ascii="Times New Roman" w:eastAsia="Times New Roman" w:hAnsi="Times New Roman" w:cs="Times New Roman"/>
              <w:sz w:val="20"/>
              <w:szCs w:val="20"/>
            </w:rPr>
            <w:t xml:space="preserve"> that will </w:t>
          </w:r>
          <w:r w:rsidR="00FF2611" w:rsidRPr="00237594">
            <w:rPr>
              <w:rFonts w:ascii="Times New Roman" w:eastAsia="Times New Roman" w:hAnsi="Times New Roman" w:cs="Times New Roman"/>
              <w:sz w:val="20"/>
              <w:szCs w:val="20"/>
            </w:rPr>
            <w:t>enable</w:t>
          </w:r>
          <w:r w:rsidRPr="00237594">
            <w:rPr>
              <w:rFonts w:ascii="Times New Roman" w:eastAsia="Times New Roman" w:hAnsi="Times New Roman" w:cs="Times New Roman"/>
              <w:sz w:val="20"/>
              <w:szCs w:val="20"/>
            </w:rPr>
            <w:t xml:space="preserve"> interoperability and deliver benefits in the </w:t>
          </w:r>
          <w:r w:rsidR="111F93B9" w:rsidRPr="00237594">
            <w:rPr>
              <w:rFonts w:ascii="Times New Roman" w:eastAsia="Times New Roman" w:hAnsi="Times New Roman" w:cs="Times New Roman"/>
              <w:sz w:val="20"/>
              <w:szCs w:val="20"/>
            </w:rPr>
            <w:t>short-, medium-, and long-term implementation horizons</w:t>
          </w:r>
          <w:r w:rsidRPr="00237594">
            <w:rPr>
              <w:rFonts w:ascii="Times New Roman" w:eastAsia="Times New Roman" w:hAnsi="Times New Roman" w:cs="Times New Roman"/>
              <w:sz w:val="20"/>
              <w:szCs w:val="20"/>
            </w:rPr>
            <w:t xml:space="preserve">. </w:t>
          </w:r>
        </w:p>
        <w:p w14:paraId="3A2ACF19" w14:textId="1D4B96D7" w:rsidR="00607BF1" w:rsidRPr="00237594" w:rsidRDefault="00607BF1" w:rsidP="0D78C1E8">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AFI </w:t>
          </w:r>
          <w:r w:rsidR="00FF2611" w:rsidRPr="00237594">
            <w:rPr>
              <w:rFonts w:ascii="Times New Roman" w:eastAsia="Times New Roman" w:hAnsi="Times New Roman" w:cs="Times New Roman"/>
              <w:sz w:val="20"/>
              <w:szCs w:val="20"/>
            </w:rPr>
            <w:t xml:space="preserve">region member </w:t>
          </w:r>
          <w:r w:rsidRPr="00237594">
            <w:rPr>
              <w:rFonts w:ascii="Times New Roman" w:eastAsia="Times New Roman" w:hAnsi="Times New Roman" w:cs="Times New Roman"/>
              <w:sz w:val="20"/>
              <w:szCs w:val="20"/>
            </w:rPr>
            <w:t xml:space="preserve">States have recommended the development of the AFI </w:t>
          </w:r>
          <w:r w:rsidR="00FF2611" w:rsidRPr="00237594">
            <w:rPr>
              <w:rFonts w:ascii="Times New Roman" w:eastAsia="Times New Roman" w:hAnsi="Times New Roman" w:cs="Times New Roman"/>
              <w:sz w:val="20"/>
              <w:szCs w:val="20"/>
            </w:rPr>
            <w:t xml:space="preserve">seamless </w:t>
          </w:r>
          <w:r w:rsidRPr="00237594">
            <w:rPr>
              <w:rFonts w:ascii="Times New Roman" w:eastAsia="Times New Roman" w:hAnsi="Times New Roman" w:cs="Times New Roman"/>
              <w:sz w:val="20"/>
              <w:szCs w:val="20"/>
            </w:rPr>
            <w:t xml:space="preserve">Air Traffic Management (ATM) Master Plan for which the </w:t>
          </w:r>
          <w:r w:rsidR="57E01105" w:rsidRPr="00237594">
            <w:rPr>
              <w:rFonts w:ascii="Times New Roman" w:eastAsia="Times New Roman" w:hAnsi="Times New Roman" w:cs="Times New Roman"/>
              <w:sz w:val="20"/>
              <w:szCs w:val="20"/>
            </w:rPr>
            <w:t>p</w:t>
          </w:r>
          <w:r w:rsidRPr="00237594">
            <w:rPr>
              <w:rFonts w:ascii="Times New Roman" w:eastAsia="Times New Roman" w:hAnsi="Times New Roman" w:cs="Times New Roman"/>
              <w:sz w:val="20"/>
              <w:szCs w:val="20"/>
            </w:rPr>
            <w:t xml:space="preserve">erformance and benefits of changes will carefully be monitored and evaluated. </w:t>
          </w:r>
          <w:r w:rsidR="006D14BA" w:rsidRPr="00237594">
            <w:rPr>
              <w:rFonts w:ascii="Times New Roman" w:eastAsia="Times New Roman" w:hAnsi="Times New Roman" w:cs="Times New Roman"/>
              <w:sz w:val="20"/>
              <w:szCs w:val="20"/>
            </w:rPr>
            <w:t>To ensure</w:t>
          </w:r>
          <w:r w:rsidRPr="00237594">
            <w:rPr>
              <w:rFonts w:ascii="Times New Roman" w:eastAsia="Times New Roman" w:hAnsi="Times New Roman" w:cs="Times New Roman"/>
              <w:sz w:val="20"/>
              <w:szCs w:val="20"/>
            </w:rPr>
            <w:t xml:space="preserve"> traceability with the GANP</w:t>
          </w:r>
          <w:r w:rsidR="006D14BA" w:rsidRPr="00237594">
            <w:rPr>
              <w:rFonts w:ascii="Times New Roman" w:eastAsia="Times New Roman" w:hAnsi="Times New Roman" w:cs="Times New Roman"/>
              <w:sz w:val="20"/>
              <w:szCs w:val="20"/>
            </w:rPr>
            <w:t xml:space="preserve"> and ASBU</w:t>
          </w:r>
          <w:r w:rsidRPr="00237594">
            <w:rPr>
              <w:rFonts w:ascii="Times New Roman" w:eastAsia="Times New Roman" w:hAnsi="Times New Roman" w:cs="Times New Roman"/>
              <w:sz w:val="20"/>
              <w:szCs w:val="20"/>
            </w:rPr>
            <w:t xml:space="preserve">, it is </w:t>
          </w:r>
          <w:r w:rsidR="006D14BA" w:rsidRPr="00237594">
            <w:rPr>
              <w:rFonts w:ascii="Times New Roman" w:eastAsia="Times New Roman" w:hAnsi="Times New Roman" w:cs="Times New Roman"/>
              <w:sz w:val="20"/>
              <w:szCs w:val="20"/>
            </w:rPr>
            <w:t>envisioned that implementation planning of the</w:t>
          </w:r>
          <w:r w:rsidRPr="00237594">
            <w:rPr>
              <w:rFonts w:ascii="Times New Roman" w:eastAsia="Times New Roman" w:hAnsi="Times New Roman" w:cs="Times New Roman"/>
              <w:sz w:val="20"/>
              <w:szCs w:val="20"/>
            </w:rPr>
            <w:t xml:space="preserve"> AFI ATM Master Plan will be aligned with the GANP</w:t>
          </w:r>
          <w:r w:rsidR="006C3FEF" w:rsidRPr="00237594">
            <w:rPr>
              <w:rFonts w:ascii="Times New Roman" w:eastAsia="Times New Roman" w:hAnsi="Times New Roman" w:cs="Times New Roman"/>
              <w:sz w:val="20"/>
              <w:szCs w:val="20"/>
            </w:rPr>
            <w:t xml:space="preserve"> including the improvement</w:t>
          </w:r>
          <w:r w:rsidRPr="00237594">
            <w:rPr>
              <w:rFonts w:ascii="Times New Roman" w:eastAsia="Times New Roman" w:hAnsi="Times New Roman" w:cs="Times New Roman"/>
              <w:sz w:val="20"/>
              <w:szCs w:val="20"/>
            </w:rPr>
            <w:t xml:space="preserve"> </w:t>
          </w:r>
          <w:r w:rsidR="006C3FEF" w:rsidRPr="00237594">
            <w:rPr>
              <w:rFonts w:ascii="Times New Roman" w:eastAsia="Times New Roman" w:hAnsi="Times New Roman" w:cs="Times New Roman"/>
              <w:sz w:val="20"/>
              <w:szCs w:val="20"/>
            </w:rPr>
            <w:t>elements within t</w:t>
          </w:r>
          <w:r w:rsidR="006D14BA" w:rsidRPr="00237594">
            <w:rPr>
              <w:rFonts w:ascii="Times New Roman" w:eastAsia="Times New Roman" w:hAnsi="Times New Roman" w:cs="Times New Roman"/>
              <w:sz w:val="20"/>
              <w:szCs w:val="20"/>
            </w:rPr>
            <w:t xml:space="preserve">he </w:t>
          </w:r>
          <w:r w:rsidR="2094BD04" w:rsidRPr="00237594">
            <w:rPr>
              <w:rFonts w:ascii="Times New Roman" w:eastAsia="Times New Roman" w:hAnsi="Times New Roman" w:cs="Times New Roman"/>
              <w:sz w:val="20"/>
              <w:szCs w:val="20"/>
            </w:rPr>
            <w:t xml:space="preserve">ASBU </w:t>
          </w:r>
          <w:r w:rsidR="70782742" w:rsidRPr="00237594">
            <w:rPr>
              <w:rFonts w:ascii="Times New Roman" w:eastAsia="Times New Roman" w:hAnsi="Times New Roman" w:cs="Times New Roman"/>
              <w:sz w:val="20"/>
              <w:szCs w:val="20"/>
            </w:rPr>
            <w:t>strategic outlook.</w:t>
          </w:r>
        </w:p>
        <w:p w14:paraId="0C9D47D1" w14:textId="2D8736A6" w:rsidR="00530267" w:rsidRPr="00237594" w:rsidRDefault="00530267" w:rsidP="003938D0">
          <w:pPr>
            <w:spacing w:line="276" w:lineRule="auto"/>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While pre-COVID 19 forecasts projected regional traffic growth to be approximately 5% per year over the next 20 years, the impact of COVID 19 significantly slowed travel demand resulting in traffic levels lower than previously anticipated projections. The recovery of global airlines’ performances fueled by increasing air travel demand has been accelerating significantly especially i</w:t>
          </w:r>
          <w:r w:rsidR="03B8D87F" w:rsidRPr="00237594">
            <w:rPr>
              <w:rFonts w:ascii="Times New Roman" w:eastAsia="Times New Roman" w:hAnsi="Times New Roman" w:cs="Times New Roman"/>
              <w:sz w:val="20"/>
              <w:szCs w:val="20"/>
              <w:lang w:val="en-US"/>
            </w:rPr>
            <w:t>n</w:t>
          </w:r>
          <w:r w:rsidRPr="00237594">
            <w:rPr>
              <w:rFonts w:ascii="Times New Roman" w:eastAsia="Times New Roman" w:hAnsi="Times New Roman" w:cs="Times New Roman"/>
              <w:sz w:val="20"/>
              <w:szCs w:val="20"/>
              <w:lang w:val="en-US"/>
            </w:rPr>
            <w:t xml:space="preserve"> </w:t>
          </w:r>
          <w:r w:rsidR="000FA816" w:rsidRPr="00237594">
            <w:rPr>
              <w:rFonts w:ascii="Times New Roman" w:eastAsia="Times New Roman" w:hAnsi="Times New Roman" w:cs="Times New Roman"/>
              <w:sz w:val="20"/>
              <w:szCs w:val="20"/>
              <w:lang w:val="en-US"/>
            </w:rPr>
            <w:t>Asia Pacific, N</w:t>
          </w:r>
          <w:r w:rsidRPr="00237594">
            <w:rPr>
              <w:rFonts w:ascii="Times New Roman" w:eastAsia="Times New Roman" w:hAnsi="Times New Roman" w:cs="Times New Roman"/>
              <w:sz w:val="20"/>
              <w:szCs w:val="20"/>
              <w:lang w:val="en-US"/>
            </w:rPr>
            <w:t xml:space="preserve">orth </w:t>
          </w:r>
          <w:r w:rsidR="00AF11CD" w:rsidRPr="00237594">
            <w:rPr>
              <w:rFonts w:ascii="Times New Roman" w:eastAsia="Times New Roman" w:hAnsi="Times New Roman" w:cs="Times New Roman"/>
              <w:sz w:val="20"/>
              <w:szCs w:val="20"/>
              <w:lang w:val="en-US"/>
            </w:rPr>
            <w:t>America,</w:t>
          </w:r>
          <w:r w:rsidRPr="00237594">
            <w:rPr>
              <w:rFonts w:ascii="Times New Roman" w:eastAsia="Times New Roman" w:hAnsi="Times New Roman" w:cs="Times New Roman"/>
              <w:sz w:val="20"/>
              <w:szCs w:val="20"/>
              <w:lang w:val="en-US"/>
            </w:rPr>
            <w:t xml:space="preserve"> and </w:t>
          </w:r>
          <w:r w:rsidR="04CF8881" w:rsidRPr="00237594">
            <w:rPr>
              <w:rFonts w:ascii="Times New Roman" w:eastAsia="Times New Roman" w:hAnsi="Times New Roman" w:cs="Times New Roman"/>
              <w:sz w:val="20"/>
              <w:szCs w:val="20"/>
              <w:lang w:val="en-US"/>
            </w:rPr>
            <w:t xml:space="preserve">the </w:t>
          </w:r>
          <w:r w:rsidRPr="00237594">
            <w:rPr>
              <w:rFonts w:ascii="Times New Roman" w:eastAsia="Times New Roman" w:hAnsi="Times New Roman" w:cs="Times New Roman"/>
              <w:sz w:val="20"/>
              <w:szCs w:val="20"/>
              <w:lang w:val="en-US"/>
            </w:rPr>
            <w:t xml:space="preserve">European markets. Demand in the AFI region remains robust and infrastructure constraints will need to improve significantly in the short term and constraints addressed. Therefore, proper planning is required to avoid capacity constraints and congestion, especially for the busiest city pairs. </w:t>
          </w:r>
        </w:p>
        <w:p w14:paraId="4C7DEA07" w14:textId="79321910" w:rsidR="00AA4076" w:rsidRPr="00237594" w:rsidRDefault="6BE794EE" w:rsidP="003938D0">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w:t>
          </w:r>
          <w:r w:rsidR="00A036EE" w:rsidRPr="00237594">
            <w:rPr>
              <w:rFonts w:ascii="Times New Roman" w:eastAsia="Times New Roman" w:hAnsi="Times New Roman" w:cs="Times New Roman"/>
              <w:sz w:val="20"/>
              <w:szCs w:val="20"/>
            </w:rPr>
            <w:t>AFI ATM Master Plan</w:t>
          </w:r>
          <w:r w:rsidRPr="00237594">
            <w:rPr>
              <w:rFonts w:ascii="Times New Roman" w:eastAsia="Times New Roman" w:hAnsi="Times New Roman" w:cs="Times New Roman"/>
              <w:sz w:val="20"/>
              <w:szCs w:val="20"/>
            </w:rPr>
            <w:t xml:space="preserve"> </w:t>
          </w:r>
          <w:r w:rsidR="003D6BAC" w:rsidRPr="00237594">
            <w:rPr>
              <w:rFonts w:ascii="Times New Roman" w:eastAsia="Times New Roman" w:hAnsi="Times New Roman" w:cs="Times New Roman"/>
              <w:sz w:val="20"/>
              <w:szCs w:val="20"/>
            </w:rPr>
            <w:t>defines the AFI regional airspace</w:t>
          </w:r>
          <w:r w:rsidR="00BA32AA" w:rsidRPr="00237594">
            <w:rPr>
              <w:rFonts w:ascii="Times New Roman" w:eastAsia="Times New Roman" w:hAnsi="Times New Roman" w:cs="Times New Roman"/>
              <w:sz w:val="20"/>
              <w:szCs w:val="20"/>
            </w:rPr>
            <w:t xml:space="preserve"> </w:t>
          </w:r>
          <w:r w:rsidR="00233BFD" w:rsidRPr="00237594">
            <w:rPr>
              <w:rFonts w:ascii="Times New Roman" w:eastAsia="Times New Roman" w:hAnsi="Times New Roman" w:cs="Times New Roman"/>
              <w:sz w:val="20"/>
              <w:szCs w:val="20"/>
            </w:rPr>
            <w:t>distinct</w:t>
          </w:r>
          <w:r w:rsidR="001316BB" w:rsidRPr="00237594">
            <w:rPr>
              <w:rFonts w:ascii="Times New Roman" w:eastAsia="Times New Roman" w:hAnsi="Times New Roman" w:cs="Times New Roman"/>
              <w:sz w:val="20"/>
              <w:szCs w:val="20"/>
            </w:rPr>
            <w:t>ly</w:t>
          </w:r>
          <w:r w:rsidR="00233BFD" w:rsidRPr="00237594">
            <w:rPr>
              <w:rFonts w:ascii="Times New Roman" w:eastAsia="Times New Roman" w:hAnsi="Times New Roman" w:cs="Times New Roman"/>
              <w:sz w:val="20"/>
              <w:szCs w:val="20"/>
            </w:rPr>
            <w:t xml:space="preserve"> </w:t>
          </w:r>
          <w:r w:rsidR="18AD2F3A" w:rsidRPr="00237594">
            <w:rPr>
              <w:rFonts w:ascii="Times New Roman" w:eastAsia="Times New Roman" w:hAnsi="Times New Roman" w:cs="Times New Roman"/>
              <w:sz w:val="20"/>
              <w:szCs w:val="20"/>
            </w:rPr>
            <w:t xml:space="preserve">according to </w:t>
          </w:r>
          <w:r w:rsidR="003D6BAC" w:rsidRPr="00237594">
            <w:rPr>
              <w:rFonts w:ascii="Times New Roman" w:eastAsia="Times New Roman" w:hAnsi="Times New Roman" w:cs="Times New Roman"/>
              <w:sz w:val="20"/>
              <w:szCs w:val="20"/>
            </w:rPr>
            <w:t>CNS capabilities</w:t>
          </w:r>
          <w:r w:rsidR="321C22E0" w:rsidRPr="00237594">
            <w:rPr>
              <w:rFonts w:ascii="Times New Roman" w:eastAsia="Times New Roman" w:hAnsi="Times New Roman" w:cs="Times New Roman"/>
              <w:sz w:val="20"/>
              <w:szCs w:val="20"/>
            </w:rPr>
            <w:t xml:space="preserve"> </w:t>
          </w:r>
          <w:r w:rsidR="001316BB" w:rsidRPr="00237594">
            <w:rPr>
              <w:rFonts w:ascii="Times New Roman" w:eastAsia="Times New Roman" w:hAnsi="Times New Roman" w:cs="Times New Roman"/>
              <w:sz w:val="20"/>
              <w:szCs w:val="20"/>
            </w:rPr>
            <w:t xml:space="preserve">established </w:t>
          </w:r>
          <w:r w:rsidR="00BA32AA" w:rsidRPr="00237594">
            <w:rPr>
              <w:rFonts w:ascii="Times New Roman" w:eastAsia="Times New Roman" w:hAnsi="Times New Roman" w:cs="Times New Roman"/>
              <w:sz w:val="20"/>
              <w:szCs w:val="20"/>
            </w:rPr>
            <w:t xml:space="preserve">to support operations </w:t>
          </w:r>
          <w:r w:rsidR="00D175AF" w:rsidRPr="00237594">
            <w:rPr>
              <w:rFonts w:ascii="Times New Roman" w:eastAsia="Times New Roman" w:hAnsi="Times New Roman" w:cs="Times New Roman"/>
              <w:sz w:val="20"/>
              <w:szCs w:val="20"/>
            </w:rPr>
            <w:t>within the respective airspace</w:t>
          </w:r>
          <w:r w:rsidR="001316BB" w:rsidRPr="00237594">
            <w:rPr>
              <w:rFonts w:ascii="Times New Roman" w:eastAsia="Times New Roman" w:hAnsi="Times New Roman" w:cs="Times New Roman"/>
              <w:sz w:val="20"/>
              <w:szCs w:val="20"/>
            </w:rPr>
            <w:t>s</w:t>
          </w:r>
          <w:r w:rsidR="00D175AF" w:rsidRPr="00237594">
            <w:rPr>
              <w:rFonts w:ascii="Times New Roman" w:eastAsia="Times New Roman" w:hAnsi="Times New Roman" w:cs="Times New Roman"/>
              <w:sz w:val="20"/>
              <w:szCs w:val="20"/>
            </w:rPr>
            <w:t xml:space="preserve"> as</w:t>
          </w:r>
          <w:r w:rsidR="003D6BAC" w:rsidRPr="00237594">
            <w:rPr>
              <w:rFonts w:ascii="Times New Roman" w:eastAsia="Times New Roman" w:hAnsi="Times New Roman" w:cs="Times New Roman"/>
              <w:sz w:val="20"/>
              <w:szCs w:val="20"/>
            </w:rPr>
            <w:t xml:space="preserve">, </w:t>
          </w:r>
          <w:r w:rsidR="001316BB" w:rsidRPr="00237594">
            <w:rPr>
              <w:rFonts w:ascii="Times New Roman" w:eastAsia="Times New Roman" w:hAnsi="Times New Roman" w:cs="Times New Roman"/>
              <w:sz w:val="20"/>
              <w:szCs w:val="20"/>
            </w:rPr>
            <w:t>oceanic/</w:t>
          </w:r>
          <w:r w:rsidRPr="00237594">
            <w:rPr>
              <w:rFonts w:ascii="Times New Roman" w:eastAsia="Times New Roman" w:hAnsi="Times New Roman" w:cs="Times New Roman"/>
              <w:sz w:val="20"/>
              <w:szCs w:val="20"/>
            </w:rPr>
            <w:t xml:space="preserve">remote en-route </w:t>
          </w:r>
          <w:r w:rsidR="00693023" w:rsidRPr="00237594">
            <w:rPr>
              <w:rFonts w:ascii="Times New Roman" w:eastAsia="Times New Roman" w:hAnsi="Times New Roman" w:cs="Times New Roman"/>
              <w:sz w:val="20"/>
              <w:szCs w:val="20"/>
            </w:rPr>
            <w:t>and</w:t>
          </w:r>
          <w:r w:rsidRPr="00237594">
            <w:rPr>
              <w:rFonts w:ascii="Times New Roman" w:eastAsia="Times New Roman" w:hAnsi="Times New Roman" w:cs="Times New Roman"/>
              <w:sz w:val="20"/>
              <w:szCs w:val="20"/>
            </w:rPr>
            <w:t xml:space="preserve"> en-route</w:t>
          </w:r>
          <w:r w:rsidR="00693023" w:rsidRPr="00237594">
            <w:rPr>
              <w:rFonts w:ascii="Times New Roman" w:eastAsia="Times New Roman" w:hAnsi="Times New Roman" w:cs="Times New Roman"/>
              <w:sz w:val="20"/>
              <w:szCs w:val="20"/>
            </w:rPr>
            <w:t xml:space="preserve"> continental</w:t>
          </w:r>
          <w:r w:rsidRPr="00237594">
            <w:rPr>
              <w:rFonts w:ascii="Times New Roman" w:eastAsia="Times New Roman" w:hAnsi="Times New Roman" w:cs="Times New Roman"/>
              <w:sz w:val="20"/>
              <w:szCs w:val="20"/>
            </w:rPr>
            <w:t xml:space="preserve"> and terminal </w:t>
          </w:r>
          <w:r w:rsidR="003D6BAC" w:rsidRPr="00237594">
            <w:rPr>
              <w:rFonts w:ascii="Times New Roman" w:eastAsia="Times New Roman" w:hAnsi="Times New Roman" w:cs="Times New Roman"/>
              <w:sz w:val="20"/>
              <w:szCs w:val="20"/>
            </w:rPr>
            <w:t xml:space="preserve">airspace </w:t>
          </w:r>
          <w:r w:rsidRPr="00237594">
            <w:rPr>
              <w:rFonts w:ascii="Times New Roman" w:eastAsia="Times New Roman" w:hAnsi="Times New Roman" w:cs="Times New Roman"/>
              <w:sz w:val="20"/>
              <w:szCs w:val="20"/>
            </w:rPr>
            <w:t>operations</w:t>
          </w:r>
          <w:r w:rsidR="003D6BAC" w:rsidRPr="00237594">
            <w:rPr>
              <w:rFonts w:ascii="Times New Roman" w:eastAsia="Times New Roman" w:hAnsi="Times New Roman" w:cs="Times New Roman"/>
              <w:sz w:val="20"/>
              <w:szCs w:val="20"/>
            </w:rPr>
            <w:t>.</w:t>
          </w:r>
          <w:r w:rsidR="002454B2" w:rsidRPr="00237594">
            <w:rPr>
              <w:rFonts w:ascii="Times New Roman" w:eastAsia="Times New Roman" w:hAnsi="Times New Roman" w:cs="Times New Roman"/>
              <w:sz w:val="20"/>
              <w:szCs w:val="20"/>
            </w:rPr>
            <w:t xml:space="preserve"> </w:t>
          </w:r>
          <w:r w:rsidRPr="00237594">
            <w:rPr>
              <w:rFonts w:ascii="Times New Roman" w:eastAsia="Times New Roman" w:hAnsi="Times New Roman" w:cs="Times New Roman"/>
              <w:sz w:val="20"/>
              <w:szCs w:val="20"/>
            </w:rPr>
            <w:t>Based on the AFI FRA Gap analysis outcome and traffic flows analysis, States have identified the prevailing conditions for FRA implementation and should develop a regional action plan to fill the gaps for the operationali</w:t>
          </w:r>
          <w:r w:rsidR="00667711" w:rsidRPr="00237594">
            <w:rPr>
              <w:rFonts w:ascii="Times New Roman" w:eastAsia="Times New Roman" w:hAnsi="Times New Roman" w:cs="Times New Roman"/>
              <w:sz w:val="20"/>
              <w:szCs w:val="20"/>
            </w:rPr>
            <w:t>s</w:t>
          </w:r>
          <w:r w:rsidRPr="00237594">
            <w:rPr>
              <w:rFonts w:ascii="Times New Roman" w:eastAsia="Times New Roman" w:hAnsi="Times New Roman" w:cs="Times New Roman"/>
              <w:sz w:val="20"/>
              <w:szCs w:val="20"/>
            </w:rPr>
            <w:t xml:space="preserve">ation of FRA concept. Similarly, airspace management should be based on the principle that airspace should not be designated as purely civil or military, but rather as a continuum in which all user requirements are accommodated to the greatest possible extent. States should manage their limited airspace in a way that accommodates both Civil and Military requirements on use of airspace. It is recommended that the AFI regional civil and military ATM coordination and flexible use of airspace implementation efforts are adequately supported. </w:t>
          </w:r>
        </w:p>
        <w:p w14:paraId="42CF16B9" w14:textId="5778349D" w:rsidR="00AA4076" w:rsidRPr="00237594" w:rsidRDefault="6BE794EE" w:rsidP="003938D0">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plan calls for States to commence the gradual migration of aeronautical communication from voice communications toward data-driven communication that allows automated systems to communicate with each other without or with limited human intervention to improve Collaborative Decision Making (CDM) within the civil aviation community and move the industry closer to performance-based operations.</w:t>
          </w:r>
        </w:p>
        <w:p w14:paraId="78D0C714" w14:textId="7320AFB9" w:rsidR="00530267" w:rsidRPr="00237594" w:rsidRDefault="00667711">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Regarding</w:t>
          </w:r>
          <w:r w:rsidR="6BE794EE" w:rsidRPr="00237594">
            <w:rPr>
              <w:rFonts w:ascii="Times New Roman" w:eastAsia="Times New Roman" w:hAnsi="Times New Roman" w:cs="Times New Roman"/>
              <w:sz w:val="20"/>
              <w:szCs w:val="20"/>
            </w:rPr>
            <w:t xml:space="preserve"> Navigation, the plan encourages States to </w:t>
          </w:r>
          <w:r w:rsidR="00A35155" w:rsidRPr="00237594">
            <w:rPr>
              <w:rFonts w:ascii="Times New Roman" w:eastAsia="Times New Roman" w:hAnsi="Times New Roman" w:cs="Times New Roman"/>
              <w:sz w:val="20"/>
              <w:szCs w:val="20"/>
            </w:rPr>
            <w:t>prioritise</w:t>
          </w:r>
          <w:r w:rsidR="6BE794EE" w:rsidRPr="00237594">
            <w:rPr>
              <w:rFonts w:ascii="Times New Roman" w:eastAsia="Times New Roman" w:hAnsi="Times New Roman" w:cs="Times New Roman"/>
              <w:sz w:val="20"/>
              <w:szCs w:val="20"/>
            </w:rPr>
            <w:t xml:space="preserve"> </w:t>
          </w:r>
          <w:r w:rsidR="00A35155" w:rsidRPr="00237594">
            <w:rPr>
              <w:rFonts w:ascii="Times New Roman" w:eastAsia="Times New Roman" w:hAnsi="Times New Roman" w:cs="Times New Roman"/>
              <w:sz w:val="20"/>
              <w:szCs w:val="20"/>
            </w:rPr>
            <w:t xml:space="preserve">the migration to Performance Based Navigation (PBN) </w:t>
          </w:r>
          <w:r w:rsidR="6BE794EE" w:rsidRPr="00237594">
            <w:rPr>
              <w:rFonts w:ascii="Times New Roman" w:eastAsia="Times New Roman" w:hAnsi="Times New Roman" w:cs="Times New Roman"/>
              <w:sz w:val="20"/>
              <w:szCs w:val="20"/>
            </w:rPr>
            <w:t xml:space="preserve">as opposed to conventional ground-based navigation </w:t>
          </w:r>
          <w:r w:rsidR="00F30A78" w:rsidRPr="00237594">
            <w:rPr>
              <w:rFonts w:ascii="Times New Roman" w:eastAsia="Times New Roman" w:hAnsi="Times New Roman" w:cs="Times New Roman"/>
              <w:sz w:val="20"/>
              <w:szCs w:val="20"/>
            </w:rPr>
            <w:t>and work</w:t>
          </w:r>
          <w:r w:rsidR="6BE794EE" w:rsidRPr="00237594">
            <w:rPr>
              <w:rFonts w:ascii="Times New Roman" w:eastAsia="Times New Roman" w:hAnsi="Times New Roman" w:cs="Times New Roman"/>
              <w:sz w:val="20"/>
              <w:szCs w:val="20"/>
            </w:rPr>
            <w:t xml:space="preserve"> with service providers to further the implementation of PBN </w:t>
          </w:r>
          <w:r w:rsidR="00A35155" w:rsidRPr="00237594">
            <w:rPr>
              <w:rFonts w:ascii="Times New Roman" w:eastAsia="Times New Roman" w:hAnsi="Times New Roman" w:cs="Times New Roman"/>
              <w:sz w:val="20"/>
              <w:szCs w:val="20"/>
            </w:rPr>
            <w:t>as enabled</w:t>
          </w:r>
          <w:r w:rsidR="6BE794EE" w:rsidRPr="00237594">
            <w:rPr>
              <w:rFonts w:ascii="Times New Roman" w:eastAsia="Times New Roman" w:hAnsi="Times New Roman" w:cs="Times New Roman"/>
              <w:sz w:val="20"/>
              <w:szCs w:val="20"/>
            </w:rPr>
            <w:t xml:space="preserve"> by GNSS. Maintenance of conventional ground-based navigation aids like VOR and ILS including DME shall continue to be retained in the </w:t>
          </w:r>
          <w:r w:rsidR="00076FD1" w:rsidRPr="00237594">
            <w:rPr>
              <w:rFonts w:ascii="Times New Roman" w:eastAsia="Times New Roman" w:hAnsi="Times New Roman" w:cs="Times New Roman"/>
              <w:sz w:val="20"/>
              <w:szCs w:val="20"/>
            </w:rPr>
            <w:t xml:space="preserve">short to </w:t>
          </w:r>
          <w:r w:rsidR="6BE794EE" w:rsidRPr="00237594">
            <w:rPr>
              <w:rFonts w:ascii="Times New Roman" w:eastAsia="Times New Roman" w:hAnsi="Times New Roman" w:cs="Times New Roman"/>
              <w:sz w:val="20"/>
              <w:szCs w:val="20"/>
            </w:rPr>
            <w:t xml:space="preserve">medium term within the AFI Region to mitigate GNSS outages. States and service providers in the Region </w:t>
          </w:r>
          <w:r w:rsidR="1EE7BF7B" w:rsidRPr="00237594">
            <w:rPr>
              <w:rFonts w:ascii="Times New Roman" w:eastAsia="Times New Roman" w:hAnsi="Times New Roman" w:cs="Times New Roman"/>
              <w:sz w:val="20"/>
              <w:szCs w:val="20"/>
            </w:rPr>
            <w:t xml:space="preserve">are </w:t>
          </w:r>
          <w:r w:rsidR="6BE794EE" w:rsidRPr="00237594">
            <w:rPr>
              <w:rFonts w:ascii="Times New Roman" w:eastAsia="Times New Roman" w:hAnsi="Times New Roman" w:cs="Times New Roman"/>
              <w:sz w:val="20"/>
              <w:szCs w:val="20"/>
            </w:rPr>
            <w:t>expected to engage in R&amp;D with active support</w:t>
          </w:r>
          <w:r w:rsidR="6BE794EE" w:rsidRPr="00237594">
            <w:rPr>
              <w:rFonts w:ascii="Times New Roman" w:eastAsia="Times New Roman" w:hAnsi="Times New Roman" w:cs="Times New Roman"/>
              <w:sz w:val="24"/>
              <w:szCs w:val="24"/>
            </w:rPr>
            <w:t xml:space="preserve"> </w:t>
          </w:r>
          <w:r w:rsidR="6BE794EE" w:rsidRPr="00237594">
            <w:rPr>
              <w:rFonts w:ascii="Times New Roman" w:eastAsia="Times New Roman" w:hAnsi="Times New Roman" w:cs="Times New Roman"/>
              <w:sz w:val="20"/>
              <w:szCs w:val="20"/>
            </w:rPr>
            <w:t xml:space="preserve">from AFCAC and </w:t>
          </w:r>
          <w:r w:rsidR="00F30A78" w:rsidRPr="00237594">
            <w:rPr>
              <w:rFonts w:ascii="Times New Roman" w:eastAsia="Times New Roman" w:hAnsi="Times New Roman" w:cs="Times New Roman"/>
              <w:sz w:val="20"/>
              <w:szCs w:val="20"/>
            </w:rPr>
            <w:t>ICAO Regional</w:t>
          </w:r>
          <w:r w:rsidR="6BE794EE" w:rsidRPr="00237594">
            <w:rPr>
              <w:rFonts w:ascii="Times New Roman" w:eastAsia="Times New Roman" w:hAnsi="Times New Roman" w:cs="Times New Roman"/>
              <w:sz w:val="20"/>
              <w:szCs w:val="20"/>
            </w:rPr>
            <w:t xml:space="preserve"> Offices to bring all the advantages of the available augmentation, not only for safety of lives, but also for industry sustainability through non-aviation application</w:t>
          </w:r>
          <w:r w:rsidR="00D05EA6" w:rsidRPr="00237594">
            <w:rPr>
              <w:rFonts w:ascii="Times New Roman" w:eastAsia="Times New Roman" w:hAnsi="Times New Roman" w:cs="Times New Roman"/>
              <w:sz w:val="20"/>
              <w:szCs w:val="20"/>
            </w:rPr>
            <w:t>.</w:t>
          </w:r>
        </w:p>
        <w:p w14:paraId="0F35B659" w14:textId="406E6542" w:rsidR="00E73056" w:rsidRPr="00237594" w:rsidRDefault="00AD0F66" w:rsidP="00B656FE">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Modernis</w:t>
          </w:r>
          <w:r w:rsidR="00863C02" w:rsidRPr="00237594">
            <w:rPr>
              <w:rFonts w:ascii="Times New Roman" w:eastAsia="Times New Roman" w:hAnsi="Times New Roman" w:cs="Times New Roman"/>
              <w:sz w:val="20"/>
              <w:szCs w:val="20"/>
            </w:rPr>
            <w:t>ation of</w:t>
          </w:r>
          <w:r w:rsidRPr="00237594">
            <w:rPr>
              <w:rFonts w:ascii="Times New Roman" w:eastAsia="Times New Roman" w:hAnsi="Times New Roman" w:cs="Times New Roman"/>
              <w:sz w:val="20"/>
              <w:szCs w:val="20"/>
            </w:rPr>
            <w:t xml:space="preserve"> airspace, which means both route design, automation including new tools and technologies, will make air traffic management more efficient, enabling the reduction in aviation industry impact on and the environment,</w:t>
          </w:r>
          <w:r w:rsidR="00863C02" w:rsidRPr="00237594">
            <w:rPr>
              <w:rFonts w:ascii="Times New Roman" w:eastAsia="Times New Roman" w:hAnsi="Times New Roman" w:cs="Times New Roman"/>
              <w:sz w:val="20"/>
              <w:szCs w:val="20"/>
            </w:rPr>
            <w:t xml:space="preserve"> while</w:t>
          </w:r>
          <w:r w:rsidRPr="00237594">
            <w:rPr>
              <w:rFonts w:ascii="Times New Roman" w:eastAsia="Times New Roman" w:hAnsi="Times New Roman" w:cs="Times New Roman"/>
              <w:sz w:val="20"/>
              <w:szCs w:val="20"/>
            </w:rPr>
            <w:t xml:space="preserve"> ensuring sustainability and supporting future growth. The need for more integrated aviation </w:t>
          </w:r>
          <w:r w:rsidRPr="00237594">
            <w:rPr>
              <w:rFonts w:ascii="Times New Roman" w:eastAsia="Times New Roman" w:hAnsi="Times New Roman" w:cs="Times New Roman"/>
              <w:sz w:val="20"/>
              <w:szCs w:val="20"/>
            </w:rPr>
            <w:lastRenderedPageBreak/>
            <w:t xml:space="preserve">planning requires solutions by introducing the consensus-driven Aviation System Block Upgrades (ASBU) systems. The </w:t>
          </w:r>
          <w:r w:rsidR="636F08EE" w:rsidRPr="00237594">
            <w:rPr>
              <w:rFonts w:ascii="Times New Roman" w:eastAsia="Times New Roman" w:hAnsi="Times New Roman" w:cs="Times New Roman"/>
              <w:sz w:val="20"/>
              <w:szCs w:val="20"/>
            </w:rPr>
            <w:t>t</w:t>
          </w:r>
          <w:r w:rsidRPr="00237594">
            <w:rPr>
              <w:rFonts w:ascii="Times New Roman" w:eastAsia="Times New Roman" w:hAnsi="Times New Roman" w:cs="Times New Roman"/>
              <w:sz w:val="20"/>
              <w:szCs w:val="20"/>
            </w:rPr>
            <w:t xml:space="preserve">echnology </w:t>
          </w:r>
          <w:r w:rsidR="23709158" w:rsidRPr="00237594">
            <w:rPr>
              <w:rFonts w:ascii="Times New Roman" w:eastAsia="Times New Roman" w:hAnsi="Times New Roman" w:cs="Times New Roman"/>
              <w:sz w:val="20"/>
              <w:szCs w:val="20"/>
            </w:rPr>
            <w:t>r</w:t>
          </w:r>
          <w:r w:rsidRPr="00237594">
            <w:rPr>
              <w:rFonts w:ascii="Times New Roman" w:eastAsia="Times New Roman" w:hAnsi="Times New Roman" w:cs="Times New Roman"/>
              <w:sz w:val="20"/>
              <w:szCs w:val="20"/>
            </w:rPr>
            <w:t xml:space="preserve">oadmaps complement the ASBU </w:t>
          </w:r>
          <w:r w:rsidR="616E2093" w:rsidRPr="00237594">
            <w:rPr>
              <w:rFonts w:ascii="Times New Roman" w:eastAsia="Times New Roman" w:hAnsi="Times New Roman" w:cs="Times New Roman"/>
              <w:sz w:val="20"/>
              <w:szCs w:val="20"/>
            </w:rPr>
            <w:t>elements implementation</w:t>
          </w:r>
          <w:r w:rsidRPr="00237594">
            <w:rPr>
              <w:rFonts w:ascii="Times New Roman" w:eastAsia="Times New Roman" w:hAnsi="Times New Roman" w:cs="Times New Roman"/>
              <w:sz w:val="20"/>
              <w:szCs w:val="20"/>
            </w:rPr>
            <w:t xml:space="preserve"> by providing timelines for the technology that will support the Communications, Navigation, and Surveillance (CNS), Information Management (IM) and Avionics requirements </w:t>
          </w:r>
          <w:r w:rsidR="009C77E0" w:rsidRPr="00237594">
            <w:rPr>
              <w:rFonts w:ascii="Times New Roman" w:eastAsia="Times New Roman" w:hAnsi="Times New Roman" w:cs="Times New Roman"/>
              <w:sz w:val="20"/>
              <w:szCs w:val="20"/>
            </w:rPr>
            <w:t xml:space="preserve">to enable attainment of </w:t>
          </w:r>
          <w:r w:rsidRPr="00237594">
            <w:rPr>
              <w:rFonts w:ascii="Times New Roman" w:eastAsia="Times New Roman" w:hAnsi="Times New Roman" w:cs="Times New Roman"/>
              <w:sz w:val="20"/>
              <w:szCs w:val="20"/>
            </w:rPr>
            <w:t xml:space="preserve">the AFI seamless </w:t>
          </w:r>
          <w:r w:rsidR="72600017" w:rsidRPr="00237594">
            <w:rPr>
              <w:rFonts w:ascii="Times New Roman" w:eastAsia="Times New Roman" w:hAnsi="Times New Roman" w:cs="Times New Roman"/>
              <w:sz w:val="20"/>
              <w:szCs w:val="20"/>
            </w:rPr>
            <w:t>A</w:t>
          </w:r>
          <w:r w:rsidRPr="00237594">
            <w:rPr>
              <w:rFonts w:ascii="Times New Roman" w:eastAsia="Times New Roman" w:hAnsi="Times New Roman" w:cs="Times New Roman"/>
              <w:sz w:val="20"/>
              <w:szCs w:val="20"/>
            </w:rPr>
            <w:t xml:space="preserve">ir </w:t>
          </w:r>
          <w:r w:rsidR="2D494565" w:rsidRPr="00237594">
            <w:rPr>
              <w:rFonts w:ascii="Times New Roman" w:eastAsia="Times New Roman" w:hAnsi="Times New Roman" w:cs="Times New Roman"/>
              <w:sz w:val="20"/>
              <w:szCs w:val="20"/>
            </w:rPr>
            <w:t>N</w:t>
          </w:r>
          <w:r w:rsidRPr="00237594">
            <w:rPr>
              <w:rFonts w:ascii="Times New Roman" w:eastAsia="Times New Roman" w:hAnsi="Times New Roman" w:cs="Times New Roman"/>
              <w:sz w:val="20"/>
              <w:szCs w:val="20"/>
            </w:rPr>
            <w:t xml:space="preserve">avigation </w:t>
          </w:r>
          <w:r w:rsidR="4973EA42" w:rsidRPr="00237594">
            <w:rPr>
              <w:rFonts w:ascii="Times New Roman" w:eastAsia="Times New Roman" w:hAnsi="Times New Roman" w:cs="Times New Roman"/>
              <w:sz w:val="20"/>
              <w:szCs w:val="20"/>
            </w:rPr>
            <w:t>S</w:t>
          </w:r>
          <w:r w:rsidRPr="00237594">
            <w:rPr>
              <w:rFonts w:ascii="Times New Roman" w:eastAsia="Times New Roman" w:hAnsi="Times New Roman" w:cs="Times New Roman"/>
              <w:sz w:val="20"/>
              <w:szCs w:val="20"/>
            </w:rPr>
            <w:t xml:space="preserve">ystem. </w:t>
          </w:r>
        </w:p>
        <w:p w14:paraId="4CF7002F" w14:textId="12F3DF6C" w:rsidR="00B656FE" w:rsidRPr="00237594" w:rsidRDefault="00B656FE" w:rsidP="00B656FE">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ASBU elements improvements within the performance areas; Information, Operational and Technology are captured within the technical plan and the implementation roadmap of the AFI ATM Master Plan. The outcome of the Gap Analysis inform</w:t>
          </w:r>
          <w:r w:rsidR="004710D9" w:rsidRPr="00237594">
            <w:rPr>
              <w:rFonts w:ascii="Times New Roman" w:eastAsia="Times New Roman" w:hAnsi="Times New Roman" w:cs="Times New Roman"/>
              <w:sz w:val="20"/>
              <w:szCs w:val="20"/>
            </w:rPr>
            <w:t>ed</w:t>
          </w:r>
          <w:r w:rsidRPr="00237594">
            <w:rPr>
              <w:rFonts w:ascii="Times New Roman" w:eastAsia="Times New Roman" w:hAnsi="Times New Roman" w:cs="Times New Roman"/>
              <w:sz w:val="20"/>
              <w:szCs w:val="20"/>
            </w:rPr>
            <w:t xml:space="preserve"> the development of a technical plan and roadmap that will be implemented during the </w:t>
          </w:r>
          <w:r w:rsidR="30CBBEC5" w:rsidRPr="00237594">
            <w:rPr>
              <w:rFonts w:ascii="Times New Roman" w:eastAsia="Times New Roman" w:hAnsi="Times New Roman" w:cs="Times New Roman"/>
              <w:sz w:val="20"/>
              <w:szCs w:val="20"/>
            </w:rPr>
            <w:t xml:space="preserve">strategic </w:t>
          </w:r>
          <w:r w:rsidRPr="00237594">
            <w:rPr>
              <w:rFonts w:ascii="Times New Roman" w:eastAsia="Times New Roman" w:hAnsi="Times New Roman" w:cs="Times New Roman"/>
              <w:sz w:val="20"/>
              <w:szCs w:val="20"/>
            </w:rPr>
            <w:t xml:space="preserve">outlook period in three distinct phases (short, </w:t>
          </w:r>
          <w:r w:rsidR="009361A3" w:rsidRPr="00237594">
            <w:rPr>
              <w:rFonts w:ascii="Times New Roman" w:eastAsia="Times New Roman" w:hAnsi="Times New Roman" w:cs="Times New Roman"/>
              <w:sz w:val="20"/>
              <w:szCs w:val="20"/>
            </w:rPr>
            <w:t>medium,</w:t>
          </w:r>
          <w:r w:rsidRPr="00237594">
            <w:rPr>
              <w:rFonts w:ascii="Times New Roman" w:eastAsia="Times New Roman" w:hAnsi="Times New Roman" w:cs="Times New Roman"/>
              <w:sz w:val="20"/>
              <w:szCs w:val="20"/>
            </w:rPr>
            <w:t xml:space="preserve"> and long term) from the year </w:t>
          </w:r>
          <w:r w:rsidR="009361A3" w:rsidRPr="00237594">
            <w:rPr>
              <w:rFonts w:ascii="Times New Roman" w:eastAsia="Times New Roman" w:hAnsi="Times New Roman" w:cs="Times New Roman"/>
              <w:sz w:val="20"/>
              <w:szCs w:val="20"/>
            </w:rPr>
            <w:t xml:space="preserve">2024 </w:t>
          </w:r>
          <w:r w:rsidRPr="00237594">
            <w:rPr>
              <w:rFonts w:ascii="Times New Roman" w:eastAsia="Times New Roman" w:hAnsi="Times New Roman" w:cs="Times New Roman"/>
              <w:sz w:val="20"/>
              <w:szCs w:val="20"/>
            </w:rPr>
            <w:t xml:space="preserve">to </w:t>
          </w:r>
          <w:r w:rsidR="009361A3" w:rsidRPr="00237594">
            <w:rPr>
              <w:rFonts w:ascii="Times New Roman" w:eastAsia="Times New Roman" w:hAnsi="Times New Roman" w:cs="Times New Roman"/>
              <w:sz w:val="20"/>
              <w:szCs w:val="20"/>
            </w:rPr>
            <w:t>2036</w:t>
          </w:r>
          <w:r w:rsidR="1C672C04" w:rsidRPr="00237594">
            <w:rPr>
              <w:rFonts w:ascii="Times New Roman" w:eastAsia="Times New Roman" w:hAnsi="Times New Roman" w:cs="Times New Roman"/>
              <w:sz w:val="20"/>
              <w:szCs w:val="20"/>
            </w:rPr>
            <w:t xml:space="preserve"> and beyond</w:t>
          </w:r>
          <w:r w:rsidR="009361A3" w:rsidRPr="00237594">
            <w:rPr>
              <w:rFonts w:ascii="Times New Roman" w:eastAsia="Times New Roman" w:hAnsi="Times New Roman" w:cs="Times New Roman"/>
              <w:sz w:val="20"/>
              <w:szCs w:val="20"/>
            </w:rPr>
            <w:t>. The</w:t>
          </w:r>
          <w:r w:rsidRPr="00237594">
            <w:rPr>
              <w:rFonts w:ascii="Times New Roman" w:eastAsia="Times New Roman" w:hAnsi="Times New Roman" w:cs="Times New Roman"/>
              <w:sz w:val="20"/>
              <w:szCs w:val="20"/>
            </w:rPr>
            <w:t xml:space="preserve"> technological and the operational concepts as detailed within the technical plan are aligned </w:t>
          </w:r>
          <w:r w:rsidR="103F2B15" w:rsidRPr="00237594">
            <w:rPr>
              <w:rFonts w:ascii="Times New Roman" w:eastAsia="Times New Roman" w:hAnsi="Times New Roman" w:cs="Times New Roman"/>
              <w:sz w:val="20"/>
              <w:szCs w:val="20"/>
            </w:rPr>
            <w:t xml:space="preserve">with </w:t>
          </w:r>
          <w:r w:rsidR="40C51A32" w:rsidRPr="00237594">
            <w:rPr>
              <w:rFonts w:ascii="Times New Roman" w:eastAsia="Times New Roman" w:hAnsi="Times New Roman" w:cs="Times New Roman"/>
              <w:sz w:val="20"/>
              <w:szCs w:val="20"/>
            </w:rPr>
            <w:t>global</w:t>
          </w:r>
          <w:r w:rsidR="02C3AAF8" w:rsidRPr="00237594">
            <w:rPr>
              <w:rFonts w:ascii="Times New Roman" w:eastAsia="Times New Roman" w:hAnsi="Times New Roman" w:cs="Times New Roman"/>
              <w:sz w:val="20"/>
              <w:szCs w:val="20"/>
            </w:rPr>
            <w:t xml:space="preserve"> air</w:t>
          </w:r>
          <w:r w:rsidR="7D5E6D6E" w:rsidRPr="00237594">
            <w:rPr>
              <w:rFonts w:ascii="Times New Roman" w:eastAsia="Times New Roman" w:hAnsi="Times New Roman" w:cs="Times New Roman"/>
              <w:sz w:val="20"/>
              <w:szCs w:val="20"/>
            </w:rPr>
            <w:t xml:space="preserve"> navigation plan </w:t>
          </w:r>
          <w:r w:rsidRPr="00237594">
            <w:rPr>
              <w:rFonts w:ascii="Times New Roman" w:eastAsia="Times New Roman" w:hAnsi="Times New Roman" w:cs="Times New Roman"/>
              <w:sz w:val="20"/>
              <w:szCs w:val="20"/>
            </w:rPr>
            <w:t xml:space="preserve">and will enable achievement of the AFI Vision 2045. </w:t>
          </w:r>
        </w:p>
        <w:p w14:paraId="3ACEEF8E" w14:textId="77777777" w:rsidR="00B656FE" w:rsidRPr="00237594" w:rsidRDefault="00B656FE" w:rsidP="00B656FE">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plan defines performance improvement areas and criteria in terms of assigned categories and priorities in line with the AFI Air Navigation Plan. The ASBU improvement elements are  categorised as follows, Essential (E), ASBU elements that provide substantial contribution towards global interoperability, safety, or regularity; Desirable (D), ASBU elements that because of their strong business and/or safety case, are recommended for implementation almost everywhere; Specific (S), ASBU elements that are recommended for implementation to address a particular operational environment or mitigate identified risks; and Optional (O), ASBU elements that address operational requirements and provide additional benefits that may not be common everywhere.</w:t>
          </w:r>
        </w:p>
        <w:p w14:paraId="588058F0" w14:textId="42B47503" w:rsidR="00B656FE" w:rsidRPr="00237594" w:rsidRDefault="00B656FE">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Additionally, the elements are assigned </w:t>
          </w:r>
          <w:r w:rsidR="001E7B0F" w:rsidRPr="00237594">
            <w:rPr>
              <w:rFonts w:ascii="Times New Roman" w:eastAsia="Times New Roman" w:hAnsi="Times New Roman" w:cs="Times New Roman"/>
              <w:sz w:val="20"/>
              <w:szCs w:val="20"/>
            </w:rPr>
            <w:t xml:space="preserve">priority </w:t>
          </w:r>
          <w:r w:rsidRPr="00237594">
            <w:rPr>
              <w:rFonts w:ascii="Times New Roman" w:eastAsia="Times New Roman" w:hAnsi="Times New Roman" w:cs="Times New Roman"/>
              <w:sz w:val="20"/>
              <w:szCs w:val="20"/>
            </w:rPr>
            <w:t xml:space="preserve">1 or </w:t>
          </w:r>
          <w:r w:rsidR="00F76CD0" w:rsidRPr="00237594">
            <w:rPr>
              <w:rFonts w:ascii="Times New Roman" w:eastAsia="Times New Roman" w:hAnsi="Times New Roman" w:cs="Times New Roman"/>
              <w:sz w:val="20"/>
              <w:szCs w:val="20"/>
            </w:rPr>
            <w:t>2; PRIORITY</w:t>
          </w:r>
          <w:r w:rsidRPr="00237594">
            <w:rPr>
              <w:rFonts w:ascii="Times New Roman" w:eastAsia="Times New Roman" w:hAnsi="Times New Roman" w:cs="Times New Roman"/>
              <w:sz w:val="20"/>
              <w:szCs w:val="20"/>
            </w:rPr>
            <w:t xml:space="preserve"> 1</w:t>
          </w:r>
          <w:r w:rsidR="0007247F" w:rsidRPr="00237594">
            <w:rPr>
              <w:rFonts w:ascii="Times New Roman" w:eastAsia="Times New Roman" w:hAnsi="Times New Roman" w:cs="Times New Roman"/>
              <w:sz w:val="20"/>
              <w:szCs w:val="20"/>
            </w:rPr>
            <w:t xml:space="preserve"> is</w:t>
          </w:r>
          <w:r w:rsidRPr="00237594">
            <w:rPr>
              <w:rFonts w:ascii="Times New Roman" w:eastAsia="Times New Roman" w:hAnsi="Times New Roman" w:cs="Times New Roman"/>
              <w:sz w:val="20"/>
              <w:szCs w:val="20"/>
            </w:rPr>
            <w:t xml:space="preserve"> assigned to the elements with the highest contribution to the improvement of air navigation safety and/or efficiency in the AFI region and should be implemented where applicable and will be used for the purposes of regional air navigation monitoring and reporting. Whereas PRIORITY 2, is recommended for the implementation based on identified operational needs and benefits. </w:t>
          </w:r>
        </w:p>
        <w:p w14:paraId="615F21E3" w14:textId="57A75667" w:rsidR="00640DB9" w:rsidRPr="00237594" w:rsidRDefault="003F43A8">
          <w:pPr>
            <w:spacing w:line="276"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Of significance, prior to any significant system change, a cost/benefit analysis (CBA) should be conducted to demonstrate the value, negative or positive, of the projected change. A CBA of the transition to an AFI Seamless ANS environment will be developed when the Plan is derived from the AFI Air Navigation Plan on behalf of all AFI States. Although each State retains responsibility within sovereign airspace, acceptance of the Seamless ANS Plan by APIRG, on behalf of all States, creates an obligation to all AFI State, as far as practicable, to follow the agreed upgrade path.</w:t>
          </w:r>
        </w:p>
        <w:p w14:paraId="083A5C5D" w14:textId="5C9CF7CB" w:rsidR="00200637" w:rsidRPr="00237594" w:rsidRDefault="004149F4" w:rsidP="004149F4">
          <w:pPr>
            <w:spacing w:line="276" w:lineRule="auto"/>
            <w:jc w:val="both"/>
            <w:rPr>
              <w:rFonts w:ascii="Times New Roman" w:eastAsia="Times New Roman" w:hAnsi="Times New Roman" w:cs="Times New Roman"/>
              <w:color w:val="000000" w:themeColor="text1"/>
              <w:sz w:val="20"/>
              <w:szCs w:val="20"/>
            </w:rPr>
          </w:pPr>
          <w:r w:rsidRPr="00237594">
            <w:rPr>
              <w:rFonts w:ascii="Times New Roman" w:eastAsia="Times New Roman" w:hAnsi="Times New Roman" w:cs="Times New Roman"/>
              <w:color w:val="000000" w:themeColor="text1"/>
              <w:sz w:val="20"/>
              <w:szCs w:val="20"/>
            </w:rPr>
            <w:t>Human performance considerations and capacity building</w:t>
          </w:r>
          <w:r w:rsidR="00DF49ED" w:rsidRPr="00237594">
            <w:rPr>
              <w:rFonts w:ascii="Times New Roman" w:eastAsia="Times New Roman" w:hAnsi="Times New Roman" w:cs="Times New Roman"/>
              <w:color w:val="000000" w:themeColor="text1"/>
              <w:sz w:val="20"/>
              <w:szCs w:val="20"/>
            </w:rPr>
            <w:t xml:space="preserve"> objectives</w:t>
          </w:r>
          <w:r w:rsidR="00200637" w:rsidRPr="00237594">
            <w:rPr>
              <w:rFonts w:ascii="Times New Roman" w:eastAsia="Times New Roman" w:hAnsi="Times New Roman" w:cs="Times New Roman"/>
              <w:color w:val="000000" w:themeColor="text1"/>
              <w:sz w:val="20"/>
              <w:szCs w:val="20"/>
            </w:rPr>
            <w:t xml:space="preserve"> remain key enabler</w:t>
          </w:r>
          <w:r w:rsidR="00C1745A" w:rsidRPr="00237594">
            <w:rPr>
              <w:rFonts w:ascii="Times New Roman" w:eastAsia="Times New Roman" w:hAnsi="Times New Roman" w:cs="Times New Roman"/>
              <w:color w:val="000000" w:themeColor="text1"/>
              <w:sz w:val="20"/>
              <w:szCs w:val="20"/>
            </w:rPr>
            <w:t>s</w:t>
          </w:r>
          <w:r w:rsidR="00200637" w:rsidRPr="00237594">
            <w:rPr>
              <w:rFonts w:ascii="Times New Roman" w:eastAsia="Times New Roman" w:hAnsi="Times New Roman" w:cs="Times New Roman"/>
              <w:color w:val="000000" w:themeColor="text1"/>
              <w:sz w:val="20"/>
              <w:szCs w:val="20"/>
            </w:rPr>
            <w:t xml:space="preserve"> </w:t>
          </w:r>
          <w:r w:rsidR="00CE6BAE" w:rsidRPr="00237594">
            <w:rPr>
              <w:rFonts w:ascii="Times New Roman" w:eastAsia="Times New Roman" w:hAnsi="Times New Roman" w:cs="Times New Roman"/>
              <w:color w:val="000000" w:themeColor="text1"/>
              <w:sz w:val="20"/>
              <w:szCs w:val="20"/>
            </w:rPr>
            <w:t xml:space="preserve">to </w:t>
          </w:r>
          <w:r w:rsidR="00AD0C98" w:rsidRPr="00237594">
            <w:rPr>
              <w:rFonts w:ascii="Times New Roman" w:eastAsia="Times New Roman" w:hAnsi="Times New Roman" w:cs="Times New Roman"/>
              <w:color w:val="000000" w:themeColor="text1"/>
              <w:sz w:val="20"/>
              <w:szCs w:val="20"/>
            </w:rPr>
            <w:t>support</w:t>
          </w:r>
          <w:r w:rsidR="00200637" w:rsidRPr="00237594">
            <w:rPr>
              <w:rFonts w:ascii="Times New Roman" w:eastAsia="Times New Roman" w:hAnsi="Times New Roman" w:cs="Times New Roman"/>
              <w:color w:val="000000" w:themeColor="text1"/>
              <w:sz w:val="20"/>
              <w:szCs w:val="20"/>
            </w:rPr>
            <w:t xml:space="preserve"> </w:t>
          </w:r>
          <w:r w:rsidR="00B537F7" w:rsidRPr="00237594">
            <w:rPr>
              <w:rFonts w:ascii="Times New Roman" w:eastAsia="Times New Roman" w:hAnsi="Times New Roman" w:cs="Times New Roman"/>
              <w:color w:val="000000" w:themeColor="text1"/>
              <w:sz w:val="20"/>
              <w:szCs w:val="20"/>
            </w:rPr>
            <w:t>harmoni</w:t>
          </w:r>
          <w:r w:rsidR="00AD0C98" w:rsidRPr="00237594">
            <w:rPr>
              <w:rFonts w:ascii="Times New Roman" w:eastAsia="Times New Roman" w:hAnsi="Times New Roman" w:cs="Times New Roman"/>
              <w:color w:val="000000" w:themeColor="text1"/>
              <w:sz w:val="20"/>
              <w:szCs w:val="20"/>
            </w:rPr>
            <w:t>ous</w:t>
          </w:r>
          <w:r w:rsidR="00B537F7" w:rsidRPr="00237594">
            <w:rPr>
              <w:rFonts w:ascii="Times New Roman" w:eastAsia="Times New Roman" w:hAnsi="Times New Roman" w:cs="Times New Roman"/>
              <w:color w:val="000000" w:themeColor="text1"/>
              <w:sz w:val="20"/>
              <w:szCs w:val="20"/>
            </w:rPr>
            <w:t xml:space="preserve"> </w:t>
          </w:r>
          <w:r w:rsidR="00200637" w:rsidRPr="00237594">
            <w:rPr>
              <w:rFonts w:ascii="Times New Roman" w:eastAsia="Times New Roman" w:hAnsi="Times New Roman" w:cs="Times New Roman"/>
              <w:color w:val="000000" w:themeColor="text1"/>
              <w:sz w:val="20"/>
              <w:szCs w:val="20"/>
            </w:rPr>
            <w:t>implem</w:t>
          </w:r>
          <w:r w:rsidR="008B24B4" w:rsidRPr="00237594">
            <w:rPr>
              <w:rFonts w:ascii="Times New Roman" w:eastAsia="Times New Roman" w:hAnsi="Times New Roman" w:cs="Times New Roman"/>
              <w:color w:val="000000" w:themeColor="text1"/>
              <w:sz w:val="20"/>
              <w:szCs w:val="20"/>
            </w:rPr>
            <w:t xml:space="preserve">entation of </w:t>
          </w:r>
          <w:r w:rsidR="00C1745A" w:rsidRPr="00237594">
            <w:rPr>
              <w:rFonts w:ascii="Times New Roman" w:eastAsia="Times New Roman" w:hAnsi="Times New Roman" w:cs="Times New Roman"/>
              <w:color w:val="000000" w:themeColor="text1"/>
              <w:sz w:val="20"/>
              <w:szCs w:val="20"/>
            </w:rPr>
            <w:t xml:space="preserve">global and regional concepts </w:t>
          </w:r>
          <w:r w:rsidR="007E7C45" w:rsidRPr="00237594">
            <w:rPr>
              <w:rFonts w:ascii="Times New Roman" w:eastAsia="Times New Roman" w:hAnsi="Times New Roman" w:cs="Times New Roman"/>
              <w:color w:val="000000" w:themeColor="text1"/>
              <w:sz w:val="20"/>
              <w:szCs w:val="20"/>
            </w:rPr>
            <w:t xml:space="preserve">including the </w:t>
          </w:r>
          <w:r w:rsidR="00537755" w:rsidRPr="00237594">
            <w:rPr>
              <w:rFonts w:ascii="Times New Roman" w:eastAsia="Times New Roman" w:hAnsi="Times New Roman" w:cs="Times New Roman"/>
              <w:color w:val="000000" w:themeColor="text1"/>
              <w:sz w:val="20"/>
              <w:szCs w:val="20"/>
            </w:rPr>
            <w:t>successful execution</w:t>
          </w:r>
          <w:r w:rsidR="007E7C45" w:rsidRPr="00237594">
            <w:rPr>
              <w:rFonts w:ascii="Times New Roman" w:eastAsia="Times New Roman" w:hAnsi="Times New Roman" w:cs="Times New Roman"/>
              <w:color w:val="000000" w:themeColor="text1"/>
              <w:sz w:val="20"/>
              <w:szCs w:val="20"/>
            </w:rPr>
            <w:t xml:space="preserve"> of </w:t>
          </w:r>
          <w:r w:rsidR="008B24B4" w:rsidRPr="00237594">
            <w:rPr>
              <w:rFonts w:ascii="Times New Roman" w:eastAsia="Times New Roman" w:hAnsi="Times New Roman" w:cs="Times New Roman"/>
              <w:color w:val="000000" w:themeColor="text1"/>
              <w:sz w:val="20"/>
              <w:szCs w:val="20"/>
            </w:rPr>
            <w:t>the AFI ATM master plan.</w:t>
          </w:r>
          <w:r w:rsidR="003E45B8" w:rsidRPr="00237594">
            <w:rPr>
              <w:rFonts w:ascii="Times New Roman" w:eastAsia="Times New Roman" w:hAnsi="Times New Roman" w:cs="Times New Roman"/>
              <w:color w:val="000000" w:themeColor="text1"/>
              <w:sz w:val="20"/>
              <w:szCs w:val="20"/>
            </w:rPr>
            <w:t xml:space="preserve"> Throughout the aviation system, people are both the source of some of the risks and an integral part of identifying and managing all risks. </w:t>
          </w:r>
          <w:r w:rsidR="00200637" w:rsidRPr="00237594">
            <w:rPr>
              <w:rFonts w:ascii="Times New Roman" w:eastAsia="Times New Roman" w:hAnsi="Times New Roman" w:cs="Times New Roman"/>
              <w:color w:val="000000" w:themeColor="text1"/>
              <w:sz w:val="20"/>
              <w:szCs w:val="20"/>
            </w:rPr>
            <w:t xml:space="preserve">The Aviation system must enable the development of appropriate processes to address negative safety consequences through evaluation of </w:t>
          </w:r>
          <w:r w:rsidR="003E45B8" w:rsidRPr="00237594">
            <w:rPr>
              <w:rFonts w:ascii="Times New Roman" w:eastAsia="Times New Roman" w:hAnsi="Times New Roman" w:cs="Times New Roman"/>
              <w:color w:val="000000" w:themeColor="text1"/>
              <w:sz w:val="20"/>
              <w:szCs w:val="20"/>
            </w:rPr>
            <w:t xml:space="preserve">human performance </w:t>
          </w:r>
          <w:r w:rsidR="00200637" w:rsidRPr="00237594">
            <w:rPr>
              <w:rFonts w:ascii="Times New Roman" w:eastAsia="Times New Roman" w:hAnsi="Times New Roman" w:cs="Times New Roman"/>
              <w:color w:val="000000" w:themeColor="text1"/>
              <w:sz w:val="20"/>
              <w:szCs w:val="20"/>
            </w:rPr>
            <w:t>considerations and ensure that these are embedded in the State Safety Programmes.</w:t>
          </w:r>
        </w:p>
        <w:p w14:paraId="7777A931" w14:textId="1A4CF0C2" w:rsidR="00AA4076" w:rsidRPr="00237594" w:rsidRDefault="6BE794EE" w:rsidP="003938D0">
          <w:pPr>
            <w:spacing w:line="276" w:lineRule="auto"/>
            <w:jc w:val="both"/>
            <w:rPr>
              <w:rFonts w:ascii="Times New Roman" w:eastAsia="Times New Roman" w:hAnsi="Times New Roman" w:cs="Times New Roman"/>
              <w:sz w:val="20"/>
              <w:szCs w:val="20"/>
              <w:lang w:val="en-GB"/>
            </w:rPr>
          </w:pPr>
          <w:r w:rsidRPr="00237594">
            <w:rPr>
              <w:rFonts w:ascii="Times New Roman" w:eastAsia="Times New Roman" w:hAnsi="Times New Roman" w:cs="Times New Roman"/>
              <w:color w:val="000000" w:themeColor="text1"/>
              <w:sz w:val="20"/>
              <w:szCs w:val="20"/>
            </w:rPr>
            <w:t xml:space="preserve">Aviation professionals have an essential role in the transition to, and successful implementation of the AFI ATM Master Plan. The system changes will affect the work of many skilled personnel in the air and on the ground, potentially changing their roles and interactions and even requiring new proficiencies to be developed. Therefore, it is crucial to ensure that recruiting and training programmes are developed using a competency-based framework, fatigue-related risk is managed appropriately, and safety data, including the reporting of hazards, is collected, </w:t>
          </w:r>
          <w:r w:rsidR="00AD1D6D" w:rsidRPr="00237594">
            <w:rPr>
              <w:rFonts w:ascii="Times New Roman" w:eastAsia="Times New Roman" w:hAnsi="Times New Roman" w:cs="Times New Roman"/>
              <w:color w:val="000000" w:themeColor="text1"/>
              <w:sz w:val="20"/>
              <w:szCs w:val="20"/>
            </w:rPr>
            <w:t>analysed,</w:t>
          </w:r>
          <w:r w:rsidRPr="00237594">
            <w:rPr>
              <w:rFonts w:ascii="Times New Roman" w:eastAsia="Times New Roman" w:hAnsi="Times New Roman" w:cs="Times New Roman"/>
              <w:color w:val="000000" w:themeColor="text1"/>
              <w:sz w:val="20"/>
              <w:szCs w:val="20"/>
            </w:rPr>
            <w:t xml:space="preserve"> and acted upon within ATM Seamless systems.  Furthermore, with the expected growth of aviation, it is critical that enough qualified and competent personnel are available to ensure a safe and efficient aviation seamless system. </w:t>
          </w:r>
          <w:r w:rsidRPr="00237594">
            <w:rPr>
              <w:rFonts w:ascii="Times New Roman" w:eastAsia="Times New Roman" w:hAnsi="Times New Roman" w:cs="Times New Roman"/>
              <w:sz w:val="20"/>
              <w:szCs w:val="20"/>
              <w:lang w:val="en-GB"/>
            </w:rPr>
            <w:t>States and aviation stakeholders should conduct individual training needs assessment to identify areas of priority dependant on availability of resources.</w:t>
          </w:r>
        </w:p>
        <w:p w14:paraId="0606AA05" w14:textId="12E891B6" w:rsidR="00640DB9" w:rsidRPr="00237594" w:rsidRDefault="00640DB9" w:rsidP="00F76CD0">
          <w:pPr>
            <w:spacing w:line="276" w:lineRule="auto"/>
            <w:jc w:val="both"/>
            <w:rPr>
              <w:rFonts w:ascii="Times New Roman" w:eastAsia="Times New Roman" w:hAnsi="Times New Roman" w:cs="Times New Roman"/>
              <w:color w:val="000000" w:themeColor="text1"/>
              <w:sz w:val="20"/>
              <w:szCs w:val="20"/>
            </w:rPr>
          </w:pPr>
          <w:r w:rsidRPr="00237594">
            <w:rPr>
              <w:rFonts w:ascii="Times New Roman" w:eastAsia="Times New Roman" w:hAnsi="Times New Roman" w:cs="Times New Roman"/>
              <w:color w:val="000000" w:themeColor="text1"/>
              <w:sz w:val="20"/>
              <w:szCs w:val="20"/>
            </w:rPr>
            <w:t xml:space="preserve">Safety is a top priority in aviation. The purpose of the Global Aviation Safety Plan (GASP) (ICAO Doc. 10004) is continual improvement of safety and an associated reduction in the number of accidents and related fatalities within the international civil aviation system, by guiding the development of a harmonized aviation safety strategy and developing and implementing regional and national aviation safety plans. A safe aviation system contributes to the economic development of </w:t>
          </w:r>
          <w:r w:rsidR="00E76688" w:rsidRPr="00237594">
            <w:rPr>
              <w:rFonts w:ascii="Times New Roman" w:eastAsia="Times New Roman" w:hAnsi="Times New Roman" w:cs="Times New Roman"/>
              <w:color w:val="000000" w:themeColor="text1"/>
              <w:sz w:val="20"/>
              <w:szCs w:val="20"/>
            </w:rPr>
            <w:t xml:space="preserve">AFI member </w:t>
          </w:r>
          <w:r w:rsidRPr="00237594">
            <w:rPr>
              <w:rFonts w:ascii="Times New Roman" w:eastAsia="Times New Roman" w:hAnsi="Times New Roman" w:cs="Times New Roman"/>
              <w:color w:val="000000" w:themeColor="text1"/>
              <w:sz w:val="20"/>
              <w:szCs w:val="20"/>
            </w:rPr>
            <w:t xml:space="preserve">States and their industries. The GASP promotes the implementation </w:t>
          </w:r>
          <w:r w:rsidRPr="00237594">
            <w:rPr>
              <w:rFonts w:ascii="Times New Roman" w:eastAsia="Times New Roman" w:hAnsi="Times New Roman" w:cs="Times New Roman"/>
              <w:color w:val="000000" w:themeColor="text1"/>
              <w:sz w:val="20"/>
              <w:szCs w:val="20"/>
            </w:rPr>
            <w:lastRenderedPageBreak/>
            <w:t>of States’</w:t>
          </w:r>
          <w:r w:rsidR="003F43A8" w:rsidRPr="00237594">
            <w:rPr>
              <w:rFonts w:ascii="Times New Roman" w:eastAsia="Times New Roman" w:hAnsi="Times New Roman" w:cs="Times New Roman"/>
              <w:color w:val="000000" w:themeColor="text1"/>
              <w:sz w:val="20"/>
              <w:szCs w:val="20"/>
            </w:rPr>
            <w:t xml:space="preserve"> </w:t>
          </w:r>
          <w:r w:rsidRPr="00237594">
            <w:rPr>
              <w:rFonts w:ascii="Times New Roman" w:eastAsia="Times New Roman" w:hAnsi="Times New Roman" w:cs="Times New Roman"/>
              <w:color w:val="000000" w:themeColor="text1"/>
              <w:sz w:val="20"/>
              <w:szCs w:val="20"/>
            </w:rPr>
            <w:t>national safety oversight system, a risk-based approach to managing safety as well as a coordinated approach to collaboration between States, regions, and industry.</w:t>
          </w:r>
        </w:p>
        <w:p w14:paraId="09FF1837" w14:textId="50E85093" w:rsidR="0046453E" w:rsidRPr="00237594" w:rsidRDefault="0093534D" w:rsidP="00F76CD0">
          <w:pPr>
            <w:spacing w:line="276" w:lineRule="auto"/>
            <w:jc w:val="both"/>
            <w:rPr>
              <w:rFonts w:ascii="Times New Roman" w:eastAsia="Times New Roman" w:hAnsi="Times New Roman" w:cs="Times New Roman"/>
              <w:color w:val="000000" w:themeColor="text1"/>
              <w:sz w:val="20"/>
              <w:szCs w:val="20"/>
            </w:rPr>
          </w:pPr>
          <w:r w:rsidRPr="00237594">
            <w:rPr>
              <w:rFonts w:ascii="Times New Roman" w:eastAsia="Times New Roman" w:hAnsi="Times New Roman" w:cs="Times New Roman"/>
              <w:color w:val="000000" w:themeColor="text1"/>
              <w:sz w:val="20"/>
              <w:szCs w:val="20"/>
            </w:rPr>
            <w:t>In line with the Safety Management concept laid out in the AFI Region CONOPS, safety and its rigorous implementation shall be central to aviation in the Region. The aim is to achieve continuous improvement of safety in the region. The RASG-AFI shall be the engine room and the main driver behind the planning and implementation of appropriate safety enhancement initiatives (SEIs) at regional level.</w:t>
          </w:r>
        </w:p>
        <w:p w14:paraId="46D59F85" w14:textId="77777777" w:rsidR="00CD2ACB" w:rsidRPr="00237594" w:rsidDel="009A441C" w:rsidRDefault="00CD2ACB" w:rsidP="00CD2ACB">
          <w:pPr>
            <w:jc w:val="both"/>
            <w:rPr>
              <w:rFonts w:ascii="Times New Roman" w:hAnsi="Times New Roman" w:cs="Times New Roman"/>
              <w:sz w:val="20"/>
              <w:szCs w:val="20"/>
            </w:rPr>
          </w:pPr>
          <w:r w:rsidRPr="00237594">
            <w:rPr>
              <w:rFonts w:ascii="Times New Roman" w:hAnsi="Times New Roman" w:cs="Times New Roman"/>
              <w:sz w:val="20"/>
              <w:szCs w:val="20"/>
            </w:rPr>
            <w:t>The AFI ATM Master plan provides the opportunity for the States to plan their ATM improvements and deployment of technology that meets future demands of achieving a seamless ATM environment. To attain the goals set for the region, it is important to ensure that all States work within the framework outlined by adopting the benefits from research and development available.</w:t>
          </w:r>
        </w:p>
        <w:p w14:paraId="0F559C09" w14:textId="68E0221B" w:rsidR="00CD2ACB" w:rsidRPr="00237594" w:rsidRDefault="00CD2ACB" w:rsidP="00CD2ACB">
          <w:pPr>
            <w:jc w:val="both"/>
            <w:rPr>
              <w:rFonts w:ascii="Times New Roman" w:hAnsi="Times New Roman" w:cs="Times New Roman"/>
              <w:sz w:val="20"/>
              <w:szCs w:val="20"/>
            </w:rPr>
          </w:pPr>
          <w:r w:rsidRPr="00237594">
            <w:rPr>
              <w:rFonts w:ascii="Times New Roman" w:hAnsi="Times New Roman" w:cs="Times New Roman"/>
              <w:sz w:val="20"/>
              <w:szCs w:val="20"/>
            </w:rPr>
            <w:t xml:space="preserve">An integrated, harmonized and globally interoperable ATM system cannot be achieved if States do not </w:t>
          </w:r>
          <w:r w:rsidR="007F36B9" w:rsidRPr="00237594">
            <w:rPr>
              <w:rFonts w:ascii="Times New Roman" w:hAnsi="Times New Roman" w:cs="Times New Roman"/>
              <w:sz w:val="20"/>
              <w:szCs w:val="20"/>
            </w:rPr>
            <w:t xml:space="preserve">collaboratively </w:t>
          </w:r>
          <w:r w:rsidRPr="00237594">
            <w:rPr>
              <w:rFonts w:ascii="Times New Roman" w:hAnsi="Times New Roman" w:cs="Times New Roman"/>
              <w:sz w:val="20"/>
              <w:szCs w:val="20"/>
            </w:rPr>
            <w:t xml:space="preserve">conduct their </w:t>
          </w:r>
          <w:r w:rsidR="007F36B9" w:rsidRPr="00237594">
            <w:rPr>
              <w:rFonts w:ascii="Times New Roman" w:hAnsi="Times New Roman" w:cs="Times New Roman"/>
              <w:sz w:val="20"/>
              <w:szCs w:val="20"/>
            </w:rPr>
            <w:t xml:space="preserve">implementation planning </w:t>
          </w:r>
          <w:r w:rsidRPr="00237594">
            <w:rPr>
              <w:rFonts w:ascii="Times New Roman" w:hAnsi="Times New Roman" w:cs="Times New Roman"/>
              <w:sz w:val="20"/>
              <w:szCs w:val="20"/>
            </w:rPr>
            <w:t xml:space="preserve">activities. A strategic outlook </w:t>
          </w:r>
          <w:r w:rsidR="00BB157A" w:rsidRPr="00237594">
            <w:rPr>
              <w:rFonts w:ascii="Times New Roman" w:hAnsi="Times New Roman" w:cs="Times New Roman"/>
              <w:sz w:val="20"/>
              <w:szCs w:val="20"/>
            </w:rPr>
            <w:t>of the AFI Vision</w:t>
          </w:r>
          <w:r w:rsidRPr="00237594">
            <w:rPr>
              <w:rFonts w:ascii="Times New Roman" w:hAnsi="Times New Roman" w:cs="Times New Roman"/>
              <w:sz w:val="20"/>
              <w:szCs w:val="20"/>
            </w:rPr>
            <w:t xml:space="preserve"> 2045 has therefore been set for States </w:t>
          </w:r>
          <w:r w:rsidR="000840CF" w:rsidRPr="00237594">
            <w:rPr>
              <w:rFonts w:ascii="Times New Roman" w:hAnsi="Times New Roman" w:cs="Times New Roman"/>
              <w:sz w:val="20"/>
              <w:szCs w:val="20"/>
            </w:rPr>
            <w:t>and</w:t>
          </w:r>
          <w:r w:rsidRPr="00237594">
            <w:rPr>
              <w:rFonts w:ascii="Times New Roman" w:hAnsi="Times New Roman" w:cs="Times New Roman"/>
              <w:sz w:val="20"/>
              <w:szCs w:val="20"/>
            </w:rPr>
            <w:t xml:space="preserve"> this document </w:t>
          </w:r>
          <w:r w:rsidR="000840CF" w:rsidRPr="00237594">
            <w:rPr>
              <w:rFonts w:ascii="Times New Roman" w:hAnsi="Times New Roman" w:cs="Times New Roman"/>
              <w:sz w:val="20"/>
              <w:szCs w:val="20"/>
            </w:rPr>
            <w:t>will provide</w:t>
          </w:r>
          <w:r w:rsidRPr="00237594">
            <w:rPr>
              <w:rFonts w:ascii="Times New Roman" w:hAnsi="Times New Roman" w:cs="Times New Roman"/>
              <w:sz w:val="20"/>
              <w:szCs w:val="20"/>
            </w:rPr>
            <w:t xml:space="preserve"> guid</w:t>
          </w:r>
          <w:r w:rsidR="000840CF" w:rsidRPr="00237594">
            <w:rPr>
              <w:rFonts w:ascii="Times New Roman" w:hAnsi="Times New Roman" w:cs="Times New Roman"/>
              <w:sz w:val="20"/>
              <w:szCs w:val="20"/>
            </w:rPr>
            <w:t>ance</w:t>
          </w:r>
          <w:r w:rsidRPr="00237594">
            <w:rPr>
              <w:rFonts w:ascii="Times New Roman" w:hAnsi="Times New Roman" w:cs="Times New Roman"/>
              <w:sz w:val="20"/>
              <w:szCs w:val="20"/>
            </w:rPr>
            <w:t xml:space="preserve"> towards achieving the targets outlined in the ATM Masterplan implementation roadmap.</w:t>
          </w:r>
        </w:p>
        <w:p w14:paraId="03D1F9C5" w14:textId="77777777" w:rsidR="00655589" w:rsidRPr="00237594" w:rsidRDefault="0067196E" w:rsidP="0D78C1E8">
          <w:pPr>
            <w:jc w:val="both"/>
            <w:rPr>
              <w:rFonts w:ascii="Times New Roman" w:eastAsia="Times New Roman" w:hAnsi="Times New Roman" w:cs="Times New Roman"/>
              <w:color w:val="000000" w:themeColor="text1"/>
              <w:sz w:val="20"/>
              <w:szCs w:val="20"/>
            </w:rPr>
          </w:pPr>
          <w:r w:rsidRPr="00237594">
            <w:rPr>
              <w:rFonts w:ascii="Times New Roman" w:hAnsi="Times New Roman" w:cs="Times New Roman"/>
              <w:sz w:val="20"/>
              <w:szCs w:val="20"/>
            </w:rPr>
            <w:t xml:space="preserve">Through implementation of the ASBU modules outlined in the regional master plan, AFI States to take environmental management system requirements into consideration in preparation for the </w:t>
          </w:r>
          <w:r w:rsidR="3FE6887D" w:rsidRPr="00237594">
            <w:rPr>
              <w:rFonts w:ascii="Times New Roman" w:hAnsi="Times New Roman" w:cs="Times New Roman"/>
              <w:sz w:val="20"/>
              <w:szCs w:val="20"/>
            </w:rPr>
            <w:t>ever-growing</w:t>
          </w:r>
          <w:r w:rsidRPr="00237594">
            <w:rPr>
              <w:rFonts w:ascii="Times New Roman" w:hAnsi="Times New Roman" w:cs="Times New Roman"/>
              <w:sz w:val="20"/>
              <w:szCs w:val="20"/>
            </w:rPr>
            <w:t xml:space="preserve"> </w:t>
          </w:r>
          <w:r w:rsidR="000840CF" w:rsidRPr="00237594">
            <w:rPr>
              <w:rFonts w:ascii="Times New Roman" w:hAnsi="Times New Roman" w:cs="Times New Roman"/>
              <w:sz w:val="20"/>
              <w:szCs w:val="20"/>
            </w:rPr>
            <w:t xml:space="preserve">global </w:t>
          </w:r>
          <w:r w:rsidRPr="00237594">
            <w:rPr>
              <w:rFonts w:ascii="Times New Roman" w:hAnsi="Times New Roman" w:cs="Times New Roman"/>
              <w:sz w:val="20"/>
              <w:szCs w:val="20"/>
            </w:rPr>
            <w:t>support of environmental protection strategies and the goals to curb carbon emissions.</w:t>
          </w:r>
          <w:r w:rsidR="00F048EF" w:rsidRPr="00237594">
            <w:rPr>
              <w:rFonts w:ascii="Times New Roman" w:hAnsi="Times New Roman" w:cs="Times New Roman"/>
              <w:sz w:val="20"/>
              <w:szCs w:val="20"/>
            </w:rPr>
            <w:t xml:space="preserve"> </w:t>
          </w:r>
          <w:r w:rsidR="00CD2ACB" w:rsidRPr="00237594">
            <w:rPr>
              <w:rFonts w:ascii="Times New Roman" w:eastAsia="Times New Roman" w:hAnsi="Times New Roman" w:cs="Times New Roman"/>
              <w:color w:val="000000" w:themeColor="text1"/>
              <w:sz w:val="20"/>
              <w:szCs w:val="20"/>
            </w:rPr>
            <w:t xml:space="preserve">It is recommended that a mechanism be adopted to develop a digital platform to ensure the monitoring of implementation and the evaluation of the effectiveness of the improvements. States’ active participation will enable the monitoring and evaluation objective and </w:t>
          </w:r>
          <w:r w:rsidR="005F3CAE" w:rsidRPr="00237594">
            <w:rPr>
              <w:rFonts w:ascii="Times New Roman" w:eastAsia="Times New Roman" w:hAnsi="Times New Roman" w:cs="Times New Roman"/>
              <w:color w:val="000000" w:themeColor="text1"/>
              <w:sz w:val="20"/>
              <w:szCs w:val="20"/>
            </w:rPr>
            <w:t>attainment of the AFI seamless ANS</w:t>
          </w:r>
          <w:r w:rsidR="00CD2ACB" w:rsidRPr="00237594">
            <w:rPr>
              <w:rFonts w:ascii="Times New Roman" w:eastAsia="Times New Roman" w:hAnsi="Times New Roman" w:cs="Times New Roman"/>
              <w:color w:val="000000" w:themeColor="text1"/>
              <w:sz w:val="20"/>
              <w:szCs w:val="20"/>
            </w:rPr>
            <w:t>.</w:t>
          </w:r>
        </w:p>
        <w:p w14:paraId="3264195E" w14:textId="1E43A205" w:rsidR="0D78C1E8" w:rsidRPr="00237594" w:rsidRDefault="4058E195" w:rsidP="00655589">
          <w:pPr>
            <w:jc w:val="both"/>
            <w:rPr>
              <w:rFonts w:ascii="Times New Roman" w:hAnsi="Times New Roman" w:cs="Times New Roman"/>
              <w:sz w:val="28"/>
              <w:szCs w:val="28"/>
            </w:rPr>
          </w:pPr>
          <w:r w:rsidRPr="00237594">
            <w:rPr>
              <w:rFonts w:ascii="Times New Roman" w:eastAsia="Times New Roman" w:hAnsi="Times New Roman" w:cs="Times New Roman"/>
              <w:color w:val="000000" w:themeColor="text1"/>
              <w:sz w:val="20"/>
              <w:szCs w:val="20"/>
            </w:rPr>
            <w:br w:type="page"/>
          </w:r>
        </w:p>
        <w:sdt>
          <w:sdtPr>
            <w:rPr>
              <w:rFonts w:ascii="Times New Roman" w:eastAsiaTheme="minorHAnsi" w:hAnsi="Times New Roman" w:cs="Times New Roman"/>
              <w:color w:val="auto"/>
              <w:sz w:val="22"/>
              <w:szCs w:val="22"/>
              <w:lang w:val="en-ZA"/>
            </w:rPr>
            <w:id w:val="-802696400"/>
            <w:docPartObj>
              <w:docPartGallery w:val="Table of Contents"/>
              <w:docPartUnique/>
            </w:docPartObj>
          </w:sdtPr>
          <w:sdtEndPr>
            <w:rPr>
              <w:b/>
              <w:bCs/>
              <w:noProof/>
            </w:rPr>
          </w:sdtEndPr>
          <w:sdtContent>
            <w:p w14:paraId="16C7A689" w14:textId="77777777" w:rsidR="002A7EFD" w:rsidRPr="00237594" w:rsidRDefault="00113AAF" w:rsidP="002A7EFD">
              <w:pPr>
                <w:pStyle w:val="En-ttedetabledesmatires"/>
                <w:spacing w:line="360" w:lineRule="auto"/>
                <w:jc w:val="both"/>
                <w:rPr>
                  <w:rFonts w:ascii="Times New Roman" w:hAnsi="Times New Roman" w:cs="Times New Roman"/>
                  <w:b/>
                  <w:color w:val="auto"/>
                  <w:szCs w:val="24"/>
                </w:rPr>
              </w:pPr>
              <w:r w:rsidRPr="00237594">
                <w:rPr>
                  <w:rFonts w:ascii="Times New Roman" w:hAnsi="Times New Roman" w:cs="Times New Roman"/>
                  <w:b/>
                  <w:color w:val="auto"/>
                  <w:szCs w:val="24"/>
                </w:rPr>
                <w:t>TABLE OF CONTENTS</w:t>
              </w:r>
            </w:p>
            <w:p w14:paraId="51A7E1E1" w14:textId="35B70AD7" w:rsidR="00237594" w:rsidRPr="00237594" w:rsidRDefault="002A7EFD">
              <w:pPr>
                <w:pStyle w:val="TM1"/>
                <w:rPr>
                  <w:rFonts w:ascii="Times New Roman" w:eastAsiaTheme="minorEastAsia" w:hAnsi="Times New Roman" w:cs="Times New Roman"/>
                  <w:noProof/>
                  <w:kern w:val="2"/>
                  <w:lang w:eastAsia="en-ZA"/>
                  <w14:ligatures w14:val="standardContextual"/>
                </w:rPr>
              </w:pPr>
              <w:r w:rsidRPr="00237594">
                <w:rPr>
                  <w:rFonts w:ascii="Times New Roman" w:hAnsi="Times New Roman" w:cs="Times New Roman"/>
                  <w:sz w:val="24"/>
                  <w:szCs w:val="24"/>
                </w:rPr>
                <w:fldChar w:fldCharType="begin"/>
              </w:r>
              <w:r w:rsidRPr="00237594">
                <w:rPr>
                  <w:rFonts w:ascii="Times New Roman" w:hAnsi="Times New Roman" w:cs="Times New Roman"/>
                  <w:sz w:val="24"/>
                  <w:szCs w:val="24"/>
                </w:rPr>
                <w:instrText xml:space="preserve"> TOC \o "1-3" \h \z \u </w:instrText>
              </w:r>
              <w:r w:rsidRPr="00237594">
                <w:rPr>
                  <w:rFonts w:ascii="Times New Roman" w:hAnsi="Times New Roman" w:cs="Times New Roman"/>
                  <w:sz w:val="24"/>
                  <w:szCs w:val="24"/>
                </w:rPr>
                <w:fldChar w:fldCharType="separate"/>
              </w:r>
              <w:hyperlink w:anchor="_Toc139245530" w:history="1">
                <w:r w:rsidR="00237594" w:rsidRPr="00237594">
                  <w:rPr>
                    <w:rStyle w:val="Lienhypertexte"/>
                    <w:rFonts w:ascii="Times New Roman" w:hAnsi="Times New Roman" w:cs="Times New Roman"/>
                    <w:noProof/>
                  </w:rPr>
                  <w:t>EXECUTIVE SUMMARY</w:t>
                </w:r>
                <w:r w:rsidR="00237594" w:rsidRPr="00237594">
                  <w:rPr>
                    <w:rFonts w:ascii="Times New Roman" w:hAnsi="Times New Roman" w:cs="Times New Roman"/>
                    <w:noProof/>
                    <w:webHidden/>
                  </w:rPr>
                  <w:tab/>
                </w:r>
                <w:r w:rsidR="00237594" w:rsidRPr="00237594">
                  <w:rPr>
                    <w:rFonts w:ascii="Times New Roman" w:hAnsi="Times New Roman" w:cs="Times New Roman"/>
                    <w:noProof/>
                    <w:webHidden/>
                  </w:rPr>
                  <w:fldChar w:fldCharType="begin"/>
                </w:r>
                <w:r w:rsidR="00237594" w:rsidRPr="00237594">
                  <w:rPr>
                    <w:rFonts w:ascii="Times New Roman" w:hAnsi="Times New Roman" w:cs="Times New Roman"/>
                    <w:noProof/>
                    <w:webHidden/>
                  </w:rPr>
                  <w:instrText xml:space="preserve"> PAGEREF _Toc139245530 \h </w:instrText>
                </w:r>
                <w:r w:rsidR="00237594" w:rsidRPr="00237594">
                  <w:rPr>
                    <w:rFonts w:ascii="Times New Roman" w:hAnsi="Times New Roman" w:cs="Times New Roman"/>
                    <w:noProof/>
                    <w:webHidden/>
                  </w:rPr>
                </w:r>
                <w:r w:rsidR="00237594" w:rsidRPr="00237594">
                  <w:rPr>
                    <w:rFonts w:ascii="Times New Roman" w:hAnsi="Times New Roman" w:cs="Times New Roman"/>
                    <w:noProof/>
                    <w:webHidden/>
                  </w:rPr>
                  <w:fldChar w:fldCharType="separate"/>
                </w:r>
                <w:r w:rsidR="00E52D33">
                  <w:rPr>
                    <w:rFonts w:ascii="Times New Roman" w:hAnsi="Times New Roman" w:cs="Times New Roman"/>
                    <w:noProof/>
                    <w:webHidden/>
                  </w:rPr>
                  <w:t>i</w:t>
                </w:r>
                <w:r w:rsidR="00237594" w:rsidRPr="00237594">
                  <w:rPr>
                    <w:rFonts w:ascii="Times New Roman" w:hAnsi="Times New Roman" w:cs="Times New Roman"/>
                    <w:noProof/>
                    <w:webHidden/>
                  </w:rPr>
                  <w:fldChar w:fldCharType="end"/>
                </w:r>
              </w:hyperlink>
            </w:p>
            <w:p w14:paraId="309163B5" w14:textId="75FA271F"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31" w:history="1">
                <w:r w:rsidRPr="00237594">
                  <w:rPr>
                    <w:rStyle w:val="Lienhypertexte"/>
                    <w:rFonts w:ascii="Times New Roman" w:hAnsi="Times New Roman" w:cs="Times New Roman"/>
                    <w:noProof/>
                  </w:rPr>
                  <w:t>ACRONYMS/ABBREVIATIONS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_Toc139245531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viii</w:t>
                </w:r>
                <w:r w:rsidRPr="00237594">
                  <w:rPr>
                    <w:rFonts w:ascii="Times New Roman" w:hAnsi="Times New Roman" w:cs="Times New Roman"/>
                    <w:noProof/>
                    <w:webHidden/>
                  </w:rPr>
                  <w:fldChar w:fldCharType="end"/>
                </w:r>
              </w:hyperlink>
            </w:p>
            <w:p w14:paraId="54AAF0F7" w14:textId="793BEB56"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32" w:history="1">
                <w:r w:rsidRPr="00237594">
                  <w:rPr>
                    <w:rStyle w:val="Lienhypertexte"/>
                    <w:rFonts w:ascii="Times New Roman" w:hAnsi="Times New Roman" w:cs="Times New Roman"/>
                    <w:noProof/>
                  </w:rPr>
                  <w:t>PART I</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_Toc139245532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w:t>
                </w:r>
                <w:r w:rsidRPr="00237594">
                  <w:rPr>
                    <w:rFonts w:ascii="Times New Roman" w:hAnsi="Times New Roman" w:cs="Times New Roman"/>
                    <w:noProof/>
                    <w:webHidden/>
                  </w:rPr>
                  <w:fldChar w:fldCharType="end"/>
                </w:r>
              </w:hyperlink>
            </w:p>
            <w:p w14:paraId="3CEB283F" w14:textId="09E4E211"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33" w:history="1">
                <w:r w:rsidRPr="00237594">
                  <w:rPr>
                    <w:rStyle w:val="Lienhypertexte"/>
                    <w:rFonts w:ascii="Times New Roman" w:hAnsi="Times New Roman" w:cs="Times New Roman"/>
                    <w:noProof/>
                  </w:rPr>
                  <w:t>INTRODUCTION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_Toc139245533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w:t>
                </w:r>
                <w:r w:rsidRPr="00237594">
                  <w:rPr>
                    <w:rFonts w:ascii="Times New Roman" w:hAnsi="Times New Roman" w:cs="Times New Roman"/>
                    <w:noProof/>
                    <w:webHidden/>
                  </w:rPr>
                  <w:fldChar w:fldCharType="end"/>
                </w:r>
              </w:hyperlink>
            </w:p>
            <w:p w14:paraId="2473BDAC" w14:textId="12C9B420"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34" w:history="1">
                <w:r w:rsidRPr="00237594">
                  <w:rPr>
                    <w:rStyle w:val="Lienhypertexte"/>
                    <w:rFonts w:ascii="Times New Roman" w:eastAsia="Times New Roman" w:hAnsi="Times New Roman" w:cs="Times New Roman"/>
                    <w:noProof/>
                    <w:lang w:val="en-US"/>
                  </w:rPr>
                  <w:t>1.1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lang w:val="en-US"/>
                  </w:rPr>
                  <w:t>Scope of the Plan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_Toc139245534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w:t>
                </w:r>
                <w:r w:rsidRPr="00237594">
                  <w:rPr>
                    <w:rFonts w:ascii="Times New Roman" w:hAnsi="Times New Roman" w:cs="Times New Roman"/>
                    <w:noProof/>
                    <w:webHidden/>
                  </w:rPr>
                  <w:fldChar w:fldCharType="end"/>
                </w:r>
              </w:hyperlink>
            </w:p>
            <w:p w14:paraId="07403F96" w14:textId="7FC48B66"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35" w:history="1">
                <w:r w:rsidRPr="00237594">
                  <w:rPr>
                    <w:rStyle w:val="Lienhypertexte"/>
                    <w:rFonts w:ascii="Times New Roman" w:eastAsia="Times New Roman" w:hAnsi="Times New Roman" w:cs="Times New Roman"/>
                    <w:noProof/>
                    <w:lang w:val="en-US"/>
                  </w:rPr>
                  <w:t>1.2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lang w:val="en-US"/>
                  </w:rPr>
                  <w:t>Plan Objectives and Development</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_Toc139245535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w:t>
                </w:r>
                <w:r w:rsidRPr="00237594">
                  <w:rPr>
                    <w:rFonts w:ascii="Times New Roman" w:hAnsi="Times New Roman" w:cs="Times New Roman"/>
                    <w:noProof/>
                    <w:webHidden/>
                  </w:rPr>
                  <w:fldChar w:fldCharType="end"/>
                </w:r>
              </w:hyperlink>
            </w:p>
            <w:p w14:paraId="46D417A3" w14:textId="46998F84"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36" w:history="1">
                <w:r w:rsidRPr="00237594">
                  <w:rPr>
                    <w:rStyle w:val="Lienhypertexte"/>
                    <w:rFonts w:ascii="Times New Roman" w:hAnsi="Times New Roman" w:cs="Times New Roman"/>
                    <w:noProof/>
                  </w:rPr>
                  <w:t>PART II</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_Toc139245536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w:t>
                </w:r>
                <w:r w:rsidRPr="00237594">
                  <w:rPr>
                    <w:rFonts w:ascii="Times New Roman" w:hAnsi="Times New Roman" w:cs="Times New Roman"/>
                    <w:noProof/>
                    <w:webHidden/>
                  </w:rPr>
                  <w:fldChar w:fldCharType="end"/>
                </w:r>
              </w:hyperlink>
            </w:p>
            <w:p w14:paraId="519BA041" w14:textId="4C749CE4"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37" w:history="1">
                <w:r w:rsidRPr="00237594">
                  <w:rPr>
                    <w:rStyle w:val="Lienhypertexte"/>
                    <w:rFonts w:ascii="Times New Roman" w:hAnsi="Times New Roman" w:cs="Times New Roman"/>
                    <w:noProof/>
                  </w:rPr>
                  <w:t>ANALYSIS OF TRAFFIC FLOWS AND ROUTE NETWORK</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_Toc139245537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w:t>
                </w:r>
                <w:r w:rsidRPr="00237594">
                  <w:rPr>
                    <w:rFonts w:ascii="Times New Roman" w:hAnsi="Times New Roman" w:cs="Times New Roman"/>
                    <w:noProof/>
                    <w:webHidden/>
                  </w:rPr>
                  <w:fldChar w:fldCharType="end"/>
                </w:r>
              </w:hyperlink>
            </w:p>
            <w:p w14:paraId="5A5FC7DC" w14:textId="79DDB2A9"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38" w:history="1">
                <w:r w:rsidRPr="00237594">
                  <w:rPr>
                    <w:rStyle w:val="Lienhypertexte"/>
                    <w:rFonts w:ascii="Times New Roman" w:eastAsia="Times New Roman" w:hAnsi="Times New Roman" w:cs="Times New Roman"/>
                    <w:noProof/>
                    <w:lang w:val="en-US"/>
                  </w:rPr>
                  <w:t>2.1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lang w:val="en-US"/>
                  </w:rPr>
                  <w:t>Introduction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_Toc139245538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w:t>
                </w:r>
                <w:r w:rsidRPr="00237594">
                  <w:rPr>
                    <w:rFonts w:ascii="Times New Roman" w:hAnsi="Times New Roman" w:cs="Times New Roman"/>
                    <w:noProof/>
                    <w:webHidden/>
                  </w:rPr>
                  <w:fldChar w:fldCharType="end"/>
                </w:r>
              </w:hyperlink>
            </w:p>
            <w:p w14:paraId="2783327E" w14:textId="4E86EED0"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39" w:history="1">
                <w:r w:rsidRPr="00237594">
                  <w:rPr>
                    <w:rStyle w:val="Lienhypertexte"/>
                    <w:rFonts w:ascii="Times New Roman" w:hAnsi="Times New Roman" w:cs="Times New Roman"/>
                    <w:noProof/>
                  </w:rPr>
                  <w:t>2.2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Airspace Organization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_Toc139245539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w:t>
                </w:r>
                <w:r w:rsidRPr="00237594">
                  <w:rPr>
                    <w:rFonts w:ascii="Times New Roman" w:hAnsi="Times New Roman" w:cs="Times New Roman"/>
                    <w:noProof/>
                    <w:webHidden/>
                  </w:rPr>
                  <w:fldChar w:fldCharType="end"/>
                </w:r>
              </w:hyperlink>
            </w:p>
            <w:p w14:paraId="6F34D101" w14:textId="5BF77F26"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40" w:history="1">
                <w:r w:rsidRPr="00237594">
                  <w:rPr>
                    <w:rStyle w:val="Lienhypertexte"/>
                    <w:rFonts w:ascii="Times New Roman" w:hAnsi="Times New Roman" w:cs="Times New Roman"/>
                    <w:noProof/>
                  </w:rPr>
                  <w:t>2.3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Overview of the Current and Foreseen Aviation Market.</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w:t>
                </w:r>
                <w:r w:rsidRPr="00237594">
                  <w:rPr>
                    <w:rFonts w:ascii="Times New Roman" w:hAnsi="Times New Roman" w:cs="Times New Roman"/>
                    <w:noProof/>
                    <w:webHidden/>
                  </w:rPr>
                  <w:fldChar w:fldCharType="end"/>
                </w:r>
              </w:hyperlink>
            </w:p>
            <w:p w14:paraId="58430D45" w14:textId="601E272C"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41" w:history="1">
                <w:r w:rsidRPr="00237594">
                  <w:rPr>
                    <w:rStyle w:val="Lienhypertexte"/>
                    <w:rFonts w:ascii="Times New Roman" w:hAnsi="Times New Roman" w:cs="Times New Roman"/>
                    <w:noProof/>
                  </w:rPr>
                  <w:t>2.4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Airline Performance in the African and Indian Ocean Region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6</w:t>
                </w:r>
                <w:r w:rsidRPr="00237594">
                  <w:rPr>
                    <w:rFonts w:ascii="Times New Roman" w:hAnsi="Times New Roman" w:cs="Times New Roman"/>
                    <w:noProof/>
                    <w:webHidden/>
                  </w:rPr>
                  <w:fldChar w:fldCharType="end"/>
                </w:r>
              </w:hyperlink>
            </w:p>
            <w:p w14:paraId="1F60FE4A" w14:textId="2AF8141B"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42" w:history="1">
                <w:r w:rsidRPr="00237594">
                  <w:rPr>
                    <w:rStyle w:val="Lienhypertexte"/>
                    <w:rFonts w:ascii="Times New Roman" w:hAnsi="Times New Roman" w:cs="Times New Roman"/>
                    <w:noProof/>
                  </w:rPr>
                  <w:t>2.5</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Forecasts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7</w:t>
                </w:r>
                <w:r w:rsidRPr="00237594">
                  <w:rPr>
                    <w:rFonts w:ascii="Times New Roman" w:hAnsi="Times New Roman" w:cs="Times New Roman"/>
                    <w:noProof/>
                    <w:webHidden/>
                  </w:rPr>
                  <w:fldChar w:fldCharType="end"/>
                </w:r>
              </w:hyperlink>
            </w:p>
            <w:p w14:paraId="670817C6" w14:textId="3F6B72A7"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43" w:history="1">
                <w:r w:rsidRPr="00237594">
                  <w:rPr>
                    <w:rStyle w:val="Lienhypertexte"/>
                    <w:rFonts w:ascii="Times New Roman" w:hAnsi="Times New Roman" w:cs="Times New Roman"/>
                    <w:noProof/>
                  </w:rPr>
                  <w:t>PART III</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8</w:t>
                </w:r>
                <w:r w:rsidRPr="00237594">
                  <w:rPr>
                    <w:rFonts w:ascii="Times New Roman" w:hAnsi="Times New Roman" w:cs="Times New Roman"/>
                    <w:noProof/>
                    <w:webHidden/>
                  </w:rPr>
                  <w:fldChar w:fldCharType="end"/>
                </w:r>
              </w:hyperlink>
            </w:p>
            <w:p w14:paraId="3C84FE4A" w14:textId="4386B073"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44" w:history="1">
                <w:r w:rsidRPr="00237594">
                  <w:rPr>
                    <w:rStyle w:val="Lienhypertexte"/>
                    <w:rFonts w:ascii="Times New Roman" w:hAnsi="Times New Roman" w:cs="Times New Roman"/>
                    <w:noProof/>
                  </w:rPr>
                  <w:t>OPERATIONAL PLAN AND CONCEPT OF OPERATIONS.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8</w:t>
                </w:r>
                <w:r w:rsidRPr="00237594">
                  <w:rPr>
                    <w:rFonts w:ascii="Times New Roman" w:hAnsi="Times New Roman" w:cs="Times New Roman"/>
                    <w:noProof/>
                    <w:webHidden/>
                  </w:rPr>
                  <w:fldChar w:fldCharType="end"/>
                </w:r>
              </w:hyperlink>
            </w:p>
            <w:p w14:paraId="551C4448" w14:textId="32787DB5"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45" w:history="1">
                <w:r w:rsidRPr="00237594">
                  <w:rPr>
                    <w:rStyle w:val="Lienhypertexte"/>
                    <w:rFonts w:ascii="Times New Roman" w:eastAsia="Times New Roman" w:hAnsi="Times New Roman" w:cs="Times New Roman"/>
                    <w:noProof/>
                    <w:lang w:val="en-US"/>
                  </w:rPr>
                  <w:t>3.1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lang w:val="en-US"/>
                  </w:rPr>
                  <w:t>CNS Enablers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8</w:t>
                </w:r>
                <w:r w:rsidRPr="00237594">
                  <w:rPr>
                    <w:rFonts w:ascii="Times New Roman" w:hAnsi="Times New Roman" w:cs="Times New Roman"/>
                    <w:noProof/>
                    <w:webHidden/>
                  </w:rPr>
                  <w:fldChar w:fldCharType="end"/>
                </w:r>
              </w:hyperlink>
            </w:p>
            <w:p w14:paraId="38747179" w14:textId="3DFB447B"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46" w:history="1">
                <w:r w:rsidRPr="00237594">
                  <w:rPr>
                    <w:rStyle w:val="Lienhypertexte"/>
                    <w:rFonts w:ascii="Times New Roman" w:hAnsi="Times New Roman" w:cs="Times New Roman"/>
                    <w:noProof/>
                  </w:rPr>
                  <w:t>3.1.1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Communication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8</w:t>
                </w:r>
                <w:r w:rsidRPr="00237594">
                  <w:rPr>
                    <w:rFonts w:ascii="Times New Roman" w:hAnsi="Times New Roman" w:cs="Times New Roman"/>
                    <w:noProof/>
                    <w:webHidden/>
                  </w:rPr>
                  <w:fldChar w:fldCharType="end"/>
                </w:r>
              </w:hyperlink>
            </w:p>
            <w:p w14:paraId="6631F756" w14:textId="7F5A4CFD"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47" w:history="1">
                <w:r w:rsidRPr="00237594">
                  <w:rPr>
                    <w:rStyle w:val="Lienhypertexte"/>
                    <w:rFonts w:ascii="Times New Roman" w:hAnsi="Times New Roman" w:cs="Times New Roman"/>
                    <w:bCs/>
                    <w:noProof/>
                  </w:rPr>
                  <w:t>3.1.1.1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Air–Ground Communication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8</w:t>
                </w:r>
                <w:r w:rsidRPr="00237594">
                  <w:rPr>
                    <w:rFonts w:ascii="Times New Roman" w:hAnsi="Times New Roman" w:cs="Times New Roman"/>
                    <w:noProof/>
                    <w:webHidden/>
                  </w:rPr>
                  <w:fldChar w:fldCharType="end"/>
                </w:r>
              </w:hyperlink>
            </w:p>
            <w:p w14:paraId="25EA89EB" w14:textId="67FA5085"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48" w:history="1">
                <w:r w:rsidRPr="00237594">
                  <w:rPr>
                    <w:rStyle w:val="Lienhypertexte"/>
                    <w:rFonts w:ascii="Times New Roman" w:hAnsi="Times New Roman" w:cs="Times New Roman"/>
                    <w:bCs/>
                    <w:noProof/>
                  </w:rPr>
                  <w:t>3.1.1.2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Air–ground data link Communication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9</w:t>
                </w:r>
                <w:r w:rsidRPr="00237594">
                  <w:rPr>
                    <w:rFonts w:ascii="Times New Roman" w:hAnsi="Times New Roman" w:cs="Times New Roman"/>
                    <w:noProof/>
                    <w:webHidden/>
                  </w:rPr>
                  <w:fldChar w:fldCharType="end"/>
                </w:r>
              </w:hyperlink>
            </w:p>
            <w:p w14:paraId="31B9B086" w14:textId="786EB838"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49" w:history="1">
                <w:r w:rsidRPr="00237594">
                  <w:rPr>
                    <w:rStyle w:val="Lienhypertexte"/>
                    <w:rFonts w:ascii="Times New Roman" w:hAnsi="Times New Roman" w:cs="Times New Roman"/>
                    <w:bCs/>
                    <w:noProof/>
                  </w:rPr>
                  <w:t>3.1.1.3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Ground–Ground Communication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_Toc139245549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9</w:t>
                </w:r>
                <w:r w:rsidRPr="00237594">
                  <w:rPr>
                    <w:rFonts w:ascii="Times New Roman" w:hAnsi="Times New Roman" w:cs="Times New Roman"/>
                    <w:noProof/>
                    <w:webHidden/>
                  </w:rPr>
                  <w:fldChar w:fldCharType="end"/>
                </w:r>
              </w:hyperlink>
            </w:p>
            <w:p w14:paraId="3BB5C857" w14:textId="344BEF9C"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50" w:history="1">
                <w:r w:rsidRPr="00237594">
                  <w:rPr>
                    <w:rStyle w:val="Lienhypertexte"/>
                    <w:rFonts w:ascii="Times New Roman" w:hAnsi="Times New Roman" w:cs="Times New Roman"/>
                    <w:bCs/>
                    <w:noProof/>
                  </w:rPr>
                  <w:t>3.1.1.4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Systems Supported Coordination (SYSCO)</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9</w:t>
                </w:r>
                <w:r w:rsidRPr="00237594">
                  <w:rPr>
                    <w:rFonts w:ascii="Times New Roman" w:hAnsi="Times New Roman" w:cs="Times New Roman"/>
                    <w:noProof/>
                    <w:webHidden/>
                  </w:rPr>
                  <w:fldChar w:fldCharType="end"/>
                </w:r>
              </w:hyperlink>
            </w:p>
            <w:p w14:paraId="47D38C45" w14:textId="45876853"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51" w:history="1">
                <w:r w:rsidRPr="00237594">
                  <w:rPr>
                    <w:rStyle w:val="Lienhypertexte"/>
                    <w:rFonts w:ascii="Times New Roman" w:hAnsi="Times New Roman" w:cs="Times New Roman"/>
                    <w:noProof/>
                  </w:rPr>
                  <w:t>3.1.2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Navigation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10</w:t>
                </w:r>
                <w:r w:rsidRPr="00237594">
                  <w:rPr>
                    <w:rFonts w:ascii="Times New Roman" w:hAnsi="Times New Roman" w:cs="Times New Roman"/>
                    <w:noProof/>
                    <w:webHidden/>
                  </w:rPr>
                  <w:fldChar w:fldCharType="end"/>
                </w:r>
              </w:hyperlink>
            </w:p>
            <w:p w14:paraId="19B904AA" w14:textId="5D08DB28"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52" w:history="1">
                <w:r w:rsidRPr="00237594">
                  <w:rPr>
                    <w:rStyle w:val="Lienhypertexte"/>
                    <w:rFonts w:ascii="Times New Roman" w:hAnsi="Times New Roman" w:cs="Times New Roman"/>
                    <w:noProof/>
                  </w:rPr>
                  <w:t>3.1.3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Surveillance</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12</w:t>
                </w:r>
                <w:r w:rsidRPr="00237594">
                  <w:rPr>
                    <w:rFonts w:ascii="Times New Roman" w:hAnsi="Times New Roman" w:cs="Times New Roman"/>
                    <w:noProof/>
                    <w:webHidden/>
                  </w:rPr>
                  <w:fldChar w:fldCharType="end"/>
                </w:r>
              </w:hyperlink>
            </w:p>
            <w:p w14:paraId="69F4C02D" w14:textId="3AD6D475"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53" w:history="1">
                <w:r w:rsidRPr="00237594">
                  <w:rPr>
                    <w:rStyle w:val="Lienhypertexte"/>
                    <w:rFonts w:ascii="Times New Roman" w:eastAsia="Times New Roman" w:hAnsi="Times New Roman" w:cs="Times New Roman"/>
                    <w:noProof/>
                    <w:lang w:val="en-US"/>
                  </w:rPr>
                  <w:t>3.2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lang w:val="en-US"/>
                  </w:rPr>
                  <w:t>Technology Roadmap</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13</w:t>
                </w:r>
                <w:r w:rsidRPr="00237594">
                  <w:rPr>
                    <w:rFonts w:ascii="Times New Roman" w:hAnsi="Times New Roman" w:cs="Times New Roman"/>
                    <w:noProof/>
                    <w:webHidden/>
                  </w:rPr>
                  <w:fldChar w:fldCharType="end"/>
                </w:r>
              </w:hyperlink>
            </w:p>
            <w:p w14:paraId="6D7D770E" w14:textId="6DE3720A"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54" w:history="1">
                <w:r w:rsidRPr="00237594">
                  <w:rPr>
                    <w:rStyle w:val="Lienhypertexte"/>
                    <w:rFonts w:ascii="Times New Roman" w:hAnsi="Times New Roman" w:cs="Times New Roman"/>
                    <w:noProof/>
                  </w:rPr>
                  <w:t>3.2.1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Communication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14</w:t>
                </w:r>
                <w:r w:rsidRPr="00237594">
                  <w:rPr>
                    <w:rFonts w:ascii="Times New Roman" w:hAnsi="Times New Roman" w:cs="Times New Roman"/>
                    <w:noProof/>
                    <w:webHidden/>
                  </w:rPr>
                  <w:fldChar w:fldCharType="end"/>
                </w:r>
              </w:hyperlink>
            </w:p>
            <w:p w14:paraId="014D45D5" w14:textId="5485A575"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55" w:history="1">
                <w:r w:rsidRPr="00237594">
                  <w:rPr>
                    <w:rStyle w:val="Lienhypertexte"/>
                    <w:rFonts w:ascii="Times New Roman" w:hAnsi="Times New Roman" w:cs="Times New Roman"/>
                    <w:noProof/>
                  </w:rPr>
                  <w:t>3.2.2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Navigation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14</w:t>
                </w:r>
                <w:r w:rsidRPr="00237594">
                  <w:rPr>
                    <w:rFonts w:ascii="Times New Roman" w:hAnsi="Times New Roman" w:cs="Times New Roman"/>
                    <w:noProof/>
                    <w:webHidden/>
                  </w:rPr>
                  <w:fldChar w:fldCharType="end"/>
                </w:r>
              </w:hyperlink>
            </w:p>
            <w:p w14:paraId="0C7CA5AB" w14:textId="1BC53941"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56" w:history="1">
                <w:r w:rsidRPr="00237594">
                  <w:rPr>
                    <w:rStyle w:val="Lienhypertexte"/>
                    <w:rFonts w:ascii="Times New Roman" w:hAnsi="Times New Roman" w:cs="Times New Roman"/>
                    <w:noProof/>
                  </w:rPr>
                  <w:t>3.2.3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Surveillance</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14</w:t>
                </w:r>
                <w:r w:rsidRPr="00237594">
                  <w:rPr>
                    <w:rFonts w:ascii="Times New Roman" w:hAnsi="Times New Roman" w:cs="Times New Roman"/>
                    <w:noProof/>
                    <w:webHidden/>
                  </w:rPr>
                  <w:fldChar w:fldCharType="end"/>
                </w:r>
              </w:hyperlink>
            </w:p>
            <w:p w14:paraId="24EC47D2" w14:textId="3819E473"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57" w:history="1">
                <w:r w:rsidRPr="00237594">
                  <w:rPr>
                    <w:rStyle w:val="Lienhypertexte"/>
                    <w:rFonts w:ascii="Times New Roman" w:hAnsi="Times New Roman" w:cs="Times New Roman"/>
                    <w:noProof/>
                  </w:rPr>
                  <w:t>3.2.4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Information Management</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15</w:t>
                </w:r>
                <w:r w:rsidRPr="00237594">
                  <w:rPr>
                    <w:rFonts w:ascii="Times New Roman" w:hAnsi="Times New Roman" w:cs="Times New Roman"/>
                    <w:noProof/>
                    <w:webHidden/>
                  </w:rPr>
                  <w:fldChar w:fldCharType="end"/>
                </w:r>
              </w:hyperlink>
            </w:p>
            <w:p w14:paraId="178C1932" w14:textId="302EB736"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58" w:history="1">
                <w:r w:rsidRPr="00237594">
                  <w:rPr>
                    <w:rStyle w:val="Lienhypertexte"/>
                    <w:rFonts w:ascii="Times New Roman" w:hAnsi="Times New Roman" w:cs="Times New Roman"/>
                    <w:noProof/>
                  </w:rPr>
                  <w:t>3.2.5</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Avionics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15</w:t>
                </w:r>
                <w:r w:rsidRPr="00237594">
                  <w:rPr>
                    <w:rFonts w:ascii="Times New Roman" w:hAnsi="Times New Roman" w:cs="Times New Roman"/>
                    <w:noProof/>
                    <w:webHidden/>
                  </w:rPr>
                  <w:fldChar w:fldCharType="end"/>
                </w:r>
              </w:hyperlink>
            </w:p>
            <w:p w14:paraId="74AF6372" w14:textId="67A1DDAD"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59" w:history="1">
                <w:r w:rsidRPr="00237594">
                  <w:rPr>
                    <w:rStyle w:val="Lienhypertexte"/>
                    <w:rFonts w:ascii="Times New Roman" w:hAnsi="Times New Roman" w:cs="Times New Roman"/>
                    <w:noProof/>
                  </w:rPr>
                  <w:t>PART IV</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_Toc139245559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16</w:t>
                </w:r>
                <w:r w:rsidRPr="00237594">
                  <w:rPr>
                    <w:rFonts w:ascii="Times New Roman" w:hAnsi="Times New Roman" w:cs="Times New Roman"/>
                    <w:noProof/>
                    <w:webHidden/>
                  </w:rPr>
                  <w:fldChar w:fldCharType="end"/>
                </w:r>
              </w:hyperlink>
            </w:p>
            <w:p w14:paraId="07871187" w14:textId="7C22961F"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60" w:history="1">
                <w:r w:rsidRPr="00237594">
                  <w:rPr>
                    <w:rStyle w:val="Lienhypertexte"/>
                    <w:rFonts w:ascii="Times New Roman" w:hAnsi="Times New Roman" w:cs="Times New Roman"/>
                    <w:noProof/>
                  </w:rPr>
                  <w:t>GAP ANALYSIS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16</w:t>
                </w:r>
                <w:r w:rsidRPr="00237594">
                  <w:rPr>
                    <w:rFonts w:ascii="Times New Roman" w:hAnsi="Times New Roman" w:cs="Times New Roman"/>
                    <w:noProof/>
                    <w:webHidden/>
                  </w:rPr>
                  <w:fldChar w:fldCharType="end"/>
                </w:r>
              </w:hyperlink>
            </w:p>
            <w:p w14:paraId="63B822B6" w14:textId="78AC20D2" w:rsidR="00237594" w:rsidRPr="00237594" w:rsidRDefault="00237594">
              <w:pPr>
                <w:pStyle w:val="TM2"/>
                <w:tabs>
                  <w:tab w:val="left" w:pos="660"/>
                  <w:tab w:val="right" w:leader="dot" w:pos="9016"/>
                </w:tabs>
                <w:rPr>
                  <w:rFonts w:ascii="Times New Roman" w:eastAsiaTheme="minorEastAsia" w:hAnsi="Times New Roman" w:cs="Times New Roman"/>
                  <w:noProof/>
                  <w:kern w:val="2"/>
                  <w:lang w:eastAsia="en-ZA"/>
                  <w14:ligatures w14:val="standardContextual"/>
                </w:rPr>
              </w:pPr>
              <w:hyperlink w:anchor="_Toc139245561" w:history="1">
                <w:r w:rsidRPr="00237594">
                  <w:rPr>
                    <w:rStyle w:val="Lienhypertexte"/>
                    <w:rFonts w:ascii="Times New Roman" w:eastAsia="Times New Roman" w:hAnsi="Times New Roman" w:cs="Times New Roman"/>
                    <w:noProof/>
                    <w:lang w:val="en-US"/>
                  </w:rPr>
                  <w:t>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lang w:val="en-US"/>
                  </w:rPr>
                  <w:t>Introduction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16</w:t>
                </w:r>
                <w:r w:rsidRPr="00237594">
                  <w:rPr>
                    <w:rFonts w:ascii="Times New Roman" w:hAnsi="Times New Roman" w:cs="Times New Roman"/>
                    <w:noProof/>
                    <w:webHidden/>
                  </w:rPr>
                  <w:fldChar w:fldCharType="end"/>
                </w:r>
              </w:hyperlink>
            </w:p>
            <w:p w14:paraId="2A188293" w14:textId="442D6A5B"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62" w:history="1">
                <w:r w:rsidRPr="00237594">
                  <w:rPr>
                    <w:rStyle w:val="Lienhypertexte"/>
                    <w:rFonts w:ascii="Times New Roman" w:hAnsi="Times New Roman" w:cs="Times New Roman"/>
                    <w:bCs/>
                    <w:noProof/>
                  </w:rPr>
                  <w:t>4.1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Methodology</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16</w:t>
                </w:r>
                <w:r w:rsidRPr="00237594">
                  <w:rPr>
                    <w:rFonts w:ascii="Times New Roman" w:hAnsi="Times New Roman" w:cs="Times New Roman"/>
                    <w:noProof/>
                    <w:webHidden/>
                  </w:rPr>
                  <w:fldChar w:fldCharType="end"/>
                </w:r>
              </w:hyperlink>
            </w:p>
            <w:p w14:paraId="09560ECF" w14:textId="05322579"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63" w:history="1">
                <w:r w:rsidRPr="00237594">
                  <w:rPr>
                    <w:rStyle w:val="Lienhypertexte"/>
                    <w:rFonts w:ascii="Times New Roman" w:hAnsi="Times New Roman" w:cs="Times New Roman"/>
                    <w:bCs/>
                    <w:noProof/>
                  </w:rPr>
                  <w:t>4.2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Presentation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16</w:t>
                </w:r>
                <w:r w:rsidRPr="00237594">
                  <w:rPr>
                    <w:rFonts w:ascii="Times New Roman" w:hAnsi="Times New Roman" w:cs="Times New Roman"/>
                    <w:noProof/>
                    <w:webHidden/>
                  </w:rPr>
                  <w:fldChar w:fldCharType="end"/>
                </w:r>
              </w:hyperlink>
            </w:p>
            <w:p w14:paraId="4582C0AA" w14:textId="404B0338"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64" w:history="1">
                <w:r w:rsidRPr="00237594">
                  <w:rPr>
                    <w:rStyle w:val="Lienhypertexte"/>
                    <w:rFonts w:ascii="Times New Roman" w:hAnsi="Times New Roman" w:cs="Times New Roman"/>
                    <w:bCs/>
                    <w:noProof/>
                  </w:rPr>
                  <w:t>4.3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Current situation &amp; Seamless Operations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17</w:t>
                </w:r>
                <w:r w:rsidRPr="00237594">
                  <w:rPr>
                    <w:rFonts w:ascii="Times New Roman" w:hAnsi="Times New Roman" w:cs="Times New Roman"/>
                    <w:noProof/>
                    <w:webHidden/>
                  </w:rPr>
                  <w:fldChar w:fldCharType="end"/>
                </w:r>
              </w:hyperlink>
            </w:p>
            <w:p w14:paraId="44260CB4" w14:textId="2EC8E407" w:rsidR="00237594" w:rsidRPr="00237594" w:rsidRDefault="00237594">
              <w:pPr>
                <w:pStyle w:val="TM2"/>
                <w:tabs>
                  <w:tab w:val="right" w:leader="dot" w:pos="9016"/>
                </w:tabs>
                <w:rPr>
                  <w:rFonts w:ascii="Times New Roman" w:eastAsiaTheme="minorEastAsia" w:hAnsi="Times New Roman" w:cs="Times New Roman"/>
                  <w:noProof/>
                  <w:kern w:val="2"/>
                  <w:lang w:eastAsia="en-ZA"/>
                  <w14:ligatures w14:val="standardContextual"/>
                </w:rPr>
              </w:pPr>
              <w:hyperlink w:anchor="_Toc139245565" w:history="1">
                <w:r w:rsidRPr="00237594">
                  <w:rPr>
                    <w:rStyle w:val="Lienhypertexte"/>
                    <w:rFonts w:ascii="Times New Roman" w:hAnsi="Times New Roman" w:cs="Times New Roman"/>
                    <w:noProof/>
                  </w:rPr>
                  <w:t>4.3.1</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17</w:t>
                </w:r>
                <w:r w:rsidRPr="00237594">
                  <w:rPr>
                    <w:rFonts w:ascii="Times New Roman" w:hAnsi="Times New Roman" w:cs="Times New Roman"/>
                    <w:noProof/>
                    <w:webHidden/>
                  </w:rPr>
                  <w:fldChar w:fldCharType="end"/>
                </w:r>
              </w:hyperlink>
            </w:p>
            <w:p w14:paraId="02C23228" w14:textId="261EE180"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66" w:history="1">
                <w:r w:rsidRPr="00237594">
                  <w:rPr>
                    <w:rStyle w:val="Lienhypertexte"/>
                    <w:rFonts w:ascii="Times New Roman" w:hAnsi="Times New Roman" w:cs="Times New Roman"/>
                    <w:bCs/>
                    <w:noProof/>
                  </w:rPr>
                  <w:t>4.4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Qualitative analysis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17</w:t>
                </w:r>
                <w:r w:rsidRPr="00237594">
                  <w:rPr>
                    <w:rFonts w:ascii="Times New Roman" w:hAnsi="Times New Roman" w:cs="Times New Roman"/>
                    <w:noProof/>
                    <w:webHidden/>
                  </w:rPr>
                  <w:fldChar w:fldCharType="end"/>
                </w:r>
              </w:hyperlink>
            </w:p>
            <w:p w14:paraId="6F0AD70F" w14:textId="4F28F936"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67" w:history="1">
                <w:r w:rsidRPr="00237594">
                  <w:rPr>
                    <w:rStyle w:val="Lienhypertexte"/>
                    <w:rFonts w:ascii="Times New Roman" w:hAnsi="Times New Roman" w:cs="Times New Roman"/>
                    <w:bCs/>
                    <w:noProof/>
                  </w:rPr>
                  <w:t>4.5</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Stakeholders’</w:t>
                </w:r>
                <w:r w:rsidRPr="00237594">
                  <w:rPr>
                    <w:rStyle w:val="Lienhypertexte"/>
                    <w:rFonts w:ascii="Times New Roman" w:hAnsi="Times New Roman" w:cs="Times New Roman"/>
                    <w:bCs/>
                    <w:noProof/>
                  </w:rPr>
                  <w:t xml:space="preserve"> expectations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18</w:t>
                </w:r>
                <w:r w:rsidRPr="00237594">
                  <w:rPr>
                    <w:rFonts w:ascii="Times New Roman" w:hAnsi="Times New Roman" w:cs="Times New Roman"/>
                    <w:noProof/>
                    <w:webHidden/>
                  </w:rPr>
                  <w:fldChar w:fldCharType="end"/>
                </w:r>
              </w:hyperlink>
            </w:p>
            <w:p w14:paraId="0DE952F1" w14:textId="39F3BA06"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68" w:history="1">
                <w:r w:rsidRPr="00237594">
                  <w:rPr>
                    <w:rStyle w:val="Lienhypertexte"/>
                    <w:rFonts w:ascii="Times New Roman" w:hAnsi="Times New Roman" w:cs="Times New Roman"/>
                    <w:bCs/>
                    <w:noProof/>
                  </w:rPr>
                  <w:t>4.6</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Implementation consistency and considerations.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18</w:t>
                </w:r>
                <w:r w:rsidRPr="00237594">
                  <w:rPr>
                    <w:rFonts w:ascii="Times New Roman" w:hAnsi="Times New Roman" w:cs="Times New Roman"/>
                    <w:noProof/>
                    <w:webHidden/>
                  </w:rPr>
                  <w:fldChar w:fldCharType="end"/>
                </w:r>
              </w:hyperlink>
            </w:p>
            <w:p w14:paraId="4B1F8EBD" w14:textId="2F2767E8"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69" w:history="1">
                <w:r w:rsidRPr="00237594">
                  <w:rPr>
                    <w:rStyle w:val="Lienhypertexte"/>
                    <w:rFonts w:ascii="Times New Roman" w:hAnsi="Times New Roman" w:cs="Times New Roman"/>
                    <w:bCs/>
                    <w:noProof/>
                  </w:rPr>
                  <w:t>4.7</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Gap Analysis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_Toc139245569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19</w:t>
                </w:r>
                <w:r w:rsidRPr="00237594">
                  <w:rPr>
                    <w:rFonts w:ascii="Times New Roman" w:hAnsi="Times New Roman" w:cs="Times New Roman"/>
                    <w:noProof/>
                    <w:webHidden/>
                  </w:rPr>
                  <w:fldChar w:fldCharType="end"/>
                </w:r>
              </w:hyperlink>
            </w:p>
            <w:p w14:paraId="14B3C26D" w14:textId="7EC7AA3B"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70" w:history="1">
                <w:r w:rsidRPr="00237594">
                  <w:rPr>
                    <w:rStyle w:val="Lienhypertexte"/>
                    <w:rFonts w:ascii="Times New Roman" w:hAnsi="Times New Roman" w:cs="Times New Roman"/>
                    <w:noProof/>
                  </w:rPr>
                  <w:t>4.7.1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Overview</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19</w:t>
                </w:r>
                <w:r w:rsidRPr="00237594">
                  <w:rPr>
                    <w:rFonts w:ascii="Times New Roman" w:hAnsi="Times New Roman" w:cs="Times New Roman"/>
                    <w:noProof/>
                    <w:webHidden/>
                  </w:rPr>
                  <w:fldChar w:fldCharType="end"/>
                </w:r>
              </w:hyperlink>
            </w:p>
            <w:p w14:paraId="4F369A4D" w14:textId="761478B0"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71" w:history="1">
                <w:r w:rsidRPr="00237594">
                  <w:rPr>
                    <w:rStyle w:val="Lienhypertexte"/>
                    <w:rFonts w:ascii="Times New Roman" w:hAnsi="Times New Roman" w:cs="Times New Roman"/>
                    <w:noProof/>
                  </w:rPr>
                  <w:t>4.7.2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Communication Infrastructure</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20</w:t>
                </w:r>
                <w:r w:rsidRPr="00237594">
                  <w:rPr>
                    <w:rFonts w:ascii="Times New Roman" w:hAnsi="Times New Roman" w:cs="Times New Roman"/>
                    <w:noProof/>
                    <w:webHidden/>
                  </w:rPr>
                  <w:fldChar w:fldCharType="end"/>
                </w:r>
              </w:hyperlink>
            </w:p>
            <w:p w14:paraId="7CCA597B" w14:textId="2970043E" w:rsidR="00237594" w:rsidRPr="00237594" w:rsidRDefault="00237594">
              <w:pPr>
                <w:pStyle w:val="TM2"/>
                <w:tabs>
                  <w:tab w:val="right" w:leader="dot" w:pos="9016"/>
                </w:tabs>
                <w:rPr>
                  <w:rFonts w:ascii="Times New Roman" w:eastAsiaTheme="minorEastAsia" w:hAnsi="Times New Roman" w:cs="Times New Roman"/>
                  <w:noProof/>
                  <w:kern w:val="2"/>
                  <w:lang w:eastAsia="en-ZA"/>
                  <w14:ligatures w14:val="standardContextual"/>
                </w:rPr>
              </w:pPr>
              <w:hyperlink w:anchor="_Toc139245572" w:history="1">
                <w:r w:rsidRPr="00237594">
                  <w:rPr>
                    <w:rStyle w:val="Lienhypertexte"/>
                    <w:rFonts w:ascii="Times New Roman" w:hAnsi="Times New Roman" w:cs="Times New Roman"/>
                    <w:i/>
                    <w:noProof/>
                  </w:rPr>
                  <w:t>Gaps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20</w:t>
                </w:r>
                <w:r w:rsidRPr="00237594">
                  <w:rPr>
                    <w:rFonts w:ascii="Times New Roman" w:hAnsi="Times New Roman" w:cs="Times New Roman"/>
                    <w:noProof/>
                    <w:webHidden/>
                  </w:rPr>
                  <w:fldChar w:fldCharType="end"/>
                </w:r>
              </w:hyperlink>
            </w:p>
            <w:p w14:paraId="79D7B7E5" w14:textId="6E1556A0"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73" w:history="1">
                <w:r w:rsidRPr="00237594">
                  <w:rPr>
                    <w:rStyle w:val="Lienhypertexte"/>
                    <w:rFonts w:ascii="Times New Roman" w:hAnsi="Times New Roman" w:cs="Times New Roman"/>
                    <w:noProof/>
                  </w:rPr>
                  <w:t>4.7.3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Navigation Infrastructure</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21</w:t>
                </w:r>
                <w:r w:rsidRPr="00237594">
                  <w:rPr>
                    <w:rFonts w:ascii="Times New Roman" w:hAnsi="Times New Roman" w:cs="Times New Roman"/>
                    <w:noProof/>
                    <w:webHidden/>
                  </w:rPr>
                  <w:fldChar w:fldCharType="end"/>
                </w:r>
              </w:hyperlink>
            </w:p>
            <w:p w14:paraId="63B6C1E7" w14:textId="4CBAAD82"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74" w:history="1">
                <w:r w:rsidRPr="00237594">
                  <w:rPr>
                    <w:rStyle w:val="Lienhypertexte"/>
                    <w:rFonts w:ascii="Times New Roman" w:hAnsi="Times New Roman" w:cs="Times New Roman"/>
                    <w:noProof/>
                  </w:rPr>
                  <w:t>4.7.3.1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Gaps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22</w:t>
                </w:r>
                <w:r w:rsidRPr="00237594">
                  <w:rPr>
                    <w:rFonts w:ascii="Times New Roman" w:hAnsi="Times New Roman" w:cs="Times New Roman"/>
                    <w:noProof/>
                    <w:webHidden/>
                  </w:rPr>
                  <w:fldChar w:fldCharType="end"/>
                </w:r>
              </w:hyperlink>
            </w:p>
            <w:p w14:paraId="7539A28A" w14:textId="6604B05B"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75" w:history="1">
                <w:r w:rsidRPr="00237594">
                  <w:rPr>
                    <w:rStyle w:val="Lienhypertexte"/>
                    <w:rFonts w:ascii="Times New Roman" w:hAnsi="Times New Roman" w:cs="Times New Roman"/>
                    <w:noProof/>
                  </w:rPr>
                  <w:t>4.7.4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Surveillance Infrastructure.</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22</w:t>
                </w:r>
                <w:r w:rsidRPr="00237594">
                  <w:rPr>
                    <w:rFonts w:ascii="Times New Roman" w:hAnsi="Times New Roman" w:cs="Times New Roman"/>
                    <w:noProof/>
                    <w:webHidden/>
                  </w:rPr>
                  <w:fldChar w:fldCharType="end"/>
                </w:r>
              </w:hyperlink>
            </w:p>
            <w:p w14:paraId="3F1D905A" w14:textId="4255DF68"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76" w:history="1">
                <w:r w:rsidRPr="00237594">
                  <w:rPr>
                    <w:rStyle w:val="Lienhypertexte"/>
                    <w:rFonts w:ascii="Times New Roman" w:hAnsi="Times New Roman" w:cs="Times New Roman"/>
                    <w:noProof/>
                  </w:rPr>
                  <w:t>4.7.4.1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Gaps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22</w:t>
                </w:r>
                <w:r w:rsidRPr="00237594">
                  <w:rPr>
                    <w:rFonts w:ascii="Times New Roman" w:hAnsi="Times New Roman" w:cs="Times New Roman"/>
                    <w:noProof/>
                    <w:webHidden/>
                  </w:rPr>
                  <w:fldChar w:fldCharType="end"/>
                </w:r>
              </w:hyperlink>
            </w:p>
            <w:p w14:paraId="6C37AF39" w14:textId="09E52538"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77" w:history="1">
                <w:r w:rsidRPr="00237594">
                  <w:rPr>
                    <w:rStyle w:val="Lienhypertexte"/>
                    <w:rFonts w:ascii="Times New Roman" w:hAnsi="Times New Roman" w:cs="Times New Roman"/>
                    <w:noProof/>
                  </w:rPr>
                  <w:t>4.7.5</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ATM Automation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23</w:t>
                </w:r>
                <w:r w:rsidRPr="00237594">
                  <w:rPr>
                    <w:rFonts w:ascii="Times New Roman" w:hAnsi="Times New Roman" w:cs="Times New Roman"/>
                    <w:noProof/>
                    <w:webHidden/>
                  </w:rPr>
                  <w:fldChar w:fldCharType="end"/>
                </w:r>
              </w:hyperlink>
            </w:p>
            <w:p w14:paraId="2F4A1871" w14:textId="22605099"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78" w:history="1">
                <w:r w:rsidRPr="00237594">
                  <w:rPr>
                    <w:rStyle w:val="Lienhypertexte"/>
                    <w:rFonts w:ascii="Times New Roman" w:hAnsi="Times New Roman" w:cs="Times New Roman"/>
                    <w:noProof/>
                  </w:rPr>
                  <w:t>4.7.5.1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Gaps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23</w:t>
                </w:r>
                <w:r w:rsidRPr="00237594">
                  <w:rPr>
                    <w:rFonts w:ascii="Times New Roman" w:hAnsi="Times New Roman" w:cs="Times New Roman"/>
                    <w:noProof/>
                    <w:webHidden/>
                  </w:rPr>
                  <w:fldChar w:fldCharType="end"/>
                </w:r>
              </w:hyperlink>
            </w:p>
            <w:p w14:paraId="48986EE8" w14:textId="0B27CC05"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79" w:history="1">
                <w:r w:rsidRPr="00237594">
                  <w:rPr>
                    <w:rStyle w:val="Lienhypertexte"/>
                    <w:rFonts w:ascii="Times New Roman" w:hAnsi="Times New Roman" w:cs="Times New Roman"/>
                    <w:noProof/>
                  </w:rPr>
                  <w:t>4.7.6</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Performance Based Navigation (PBN) and Free Route Airspace (FRA)</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_Toc139245579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24</w:t>
                </w:r>
                <w:r w:rsidRPr="00237594">
                  <w:rPr>
                    <w:rFonts w:ascii="Times New Roman" w:hAnsi="Times New Roman" w:cs="Times New Roman"/>
                    <w:noProof/>
                    <w:webHidden/>
                  </w:rPr>
                  <w:fldChar w:fldCharType="end"/>
                </w:r>
              </w:hyperlink>
            </w:p>
            <w:p w14:paraId="1AE39B8A" w14:textId="459D4548"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80" w:history="1">
                <w:r w:rsidRPr="00237594">
                  <w:rPr>
                    <w:rStyle w:val="Lienhypertexte"/>
                    <w:rFonts w:ascii="Times New Roman" w:hAnsi="Times New Roman" w:cs="Times New Roman"/>
                    <w:noProof/>
                  </w:rPr>
                  <w:t>4.7.6.1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Gaps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24</w:t>
                </w:r>
                <w:r w:rsidRPr="00237594">
                  <w:rPr>
                    <w:rFonts w:ascii="Times New Roman" w:hAnsi="Times New Roman" w:cs="Times New Roman"/>
                    <w:noProof/>
                    <w:webHidden/>
                  </w:rPr>
                  <w:fldChar w:fldCharType="end"/>
                </w:r>
              </w:hyperlink>
            </w:p>
            <w:p w14:paraId="28D2CE22" w14:textId="33257ACB"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81" w:history="1">
                <w:r w:rsidRPr="00237594">
                  <w:rPr>
                    <w:rStyle w:val="Lienhypertexte"/>
                    <w:rFonts w:ascii="Times New Roman" w:hAnsi="Times New Roman" w:cs="Times New Roman"/>
                    <w:noProof/>
                  </w:rPr>
                  <w:t>4.7.7</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Aeronautical Information Management</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25</w:t>
                </w:r>
                <w:r w:rsidRPr="00237594">
                  <w:rPr>
                    <w:rFonts w:ascii="Times New Roman" w:hAnsi="Times New Roman" w:cs="Times New Roman"/>
                    <w:noProof/>
                    <w:webHidden/>
                  </w:rPr>
                  <w:fldChar w:fldCharType="end"/>
                </w:r>
              </w:hyperlink>
            </w:p>
            <w:p w14:paraId="3A3AAF64" w14:textId="3FB4E5DF"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82" w:history="1">
                <w:r w:rsidRPr="00237594">
                  <w:rPr>
                    <w:rStyle w:val="Lienhypertexte"/>
                    <w:rFonts w:ascii="Times New Roman" w:hAnsi="Times New Roman" w:cs="Times New Roman"/>
                    <w:noProof/>
                  </w:rPr>
                  <w:t>4.7.7.1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Gaps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25</w:t>
                </w:r>
                <w:r w:rsidRPr="00237594">
                  <w:rPr>
                    <w:rFonts w:ascii="Times New Roman" w:hAnsi="Times New Roman" w:cs="Times New Roman"/>
                    <w:noProof/>
                    <w:webHidden/>
                  </w:rPr>
                  <w:fldChar w:fldCharType="end"/>
                </w:r>
              </w:hyperlink>
            </w:p>
            <w:p w14:paraId="78675C47" w14:textId="45AE838F"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83" w:history="1">
                <w:r w:rsidRPr="00237594">
                  <w:rPr>
                    <w:rStyle w:val="Lienhypertexte"/>
                    <w:rFonts w:ascii="Times New Roman" w:hAnsi="Times New Roman" w:cs="Times New Roman"/>
                    <w:noProof/>
                  </w:rPr>
                  <w:t>4.7.8</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Search and Rescue</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26</w:t>
                </w:r>
                <w:r w:rsidRPr="00237594">
                  <w:rPr>
                    <w:rFonts w:ascii="Times New Roman" w:hAnsi="Times New Roman" w:cs="Times New Roman"/>
                    <w:noProof/>
                    <w:webHidden/>
                  </w:rPr>
                  <w:fldChar w:fldCharType="end"/>
                </w:r>
              </w:hyperlink>
            </w:p>
            <w:p w14:paraId="304BFE8A" w14:textId="55410FEF"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84" w:history="1">
                <w:r w:rsidRPr="00237594">
                  <w:rPr>
                    <w:rStyle w:val="Lienhypertexte"/>
                    <w:rFonts w:ascii="Times New Roman" w:hAnsi="Times New Roman" w:cs="Times New Roman"/>
                    <w:noProof/>
                  </w:rPr>
                  <w:t>4.7.8.1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Gaps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26</w:t>
                </w:r>
                <w:r w:rsidRPr="00237594">
                  <w:rPr>
                    <w:rFonts w:ascii="Times New Roman" w:hAnsi="Times New Roman" w:cs="Times New Roman"/>
                    <w:noProof/>
                    <w:webHidden/>
                  </w:rPr>
                  <w:fldChar w:fldCharType="end"/>
                </w:r>
              </w:hyperlink>
            </w:p>
            <w:p w14:paraId="6E70B997" w14:textId="6214A7F1"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85" w:history="1">
                <w:r w:rsidRPr="00237594">
                  <w:rPr>
                    <w:rStyle w:val="Lienhypertexte"/>
                    <w:rFonts w:ascii="Times New Roman" w:hAnsi="Times New Roman" w:cs="Times New Roman"/>
                    <w:noProof/>
                  </w:rPr>
                  <w:t>4.7.9</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Meteorological Systems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26</w:t>
                </w:r>
                <w:r w:rsidRPr="00237594">
                  <w:rPr>
                    <w:rFonts w:ascii="Times New Roman" w:hAnsi="Times New Roman" w:cs="Times New Roman"/>
                    <w:noProof/>
                    <w:webHidden/>
                  </w:rPr>
                  <w:fldChar w:fldCharType="end"/>
                </w:r>
              </w:hyperlink>
            </w:p>
            <w:p w14:paraId="758CBE4D" w14:textId="1B4565AD"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86" w:history="1">
                <w:r w:rsidRPr="00237594">
                  <w:rPr>
                    <w:rStyle w:val="Lienhypertexte"/>
                    <w:rFonts w:ascii="Times New Roman" w:hAnsi="Times New Roman" w:cs="Times New Roman"/>
                    <w:noProof/>
                  </w:rPr>
                  <w:t>4.7.9.1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bCs/>
                    <w:noProof/>
                  </w:rPr>
                  <w:t>Gaps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27</w:t>
                </w:r>
                <w:r w:rsidRPr="00237594">
                  <w:rPr>
                    <w:rFonts w:ascii="Times New Roman" w:hAnsi="Times New Roman" w:cs="Times New Roman"/>
                    <w:noProof/>
                    <w:webHidden/>
                  </w:rPr>
                  <w:fldChar w:fldCharType="end"/>
                </w:r>
              </w:hyperlink>
            </w:p>
            <w:p w14:paraId="336D9845" w14:textId="343F2B34"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87" w:history="1">
                <w:r w:rsidRPr="00237594">
                  <w:rPr>
                    <w:rStyle w:val="Lienhypertexte"/>
                    <w:rFonts w:ascii="Times New Roman" w:hAnsi="Times New Roman" w:cs="Times New Roman"/>
                    <w:noProof/>
                  </w:rPr>
                  <w:t>PART V</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28</w:t>
                </w:r>
                <w:r w:rsidRPr="00237594">
                  <w:rPr>
                    <w:rFonts w:ascii="Times New Roman" w:hAnsi="Times New Roman" w:cs="Times New Roman"/>
                    <w:noProof/>
                    <w:webHidden/>
                  </w:rPr>
                  <w:fldChar w:fldCharType="end"/>
                </w:r>
              </w:hyperlink>
            </w:p>
            <w:p w14:paraId="0E775221" w14:textId="3F3B6FE6"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588" w:history="1">
                <w:r w:rsidRPr="00237594">
                  <w:rPr>
                    <w:rStyle w:val="Lienhypertexte"/>
                    <w:rFonts w:ascii="Times New Roman" w:hAnsi="Times New Roman" w:cs="Times New Roman"/>
                    <w:noProof/>
                  </w:rPr>
                  <w:t>Technical Plan (Performance Improvement Plan)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28</w:t>
                </w:r>
                <w:r w:rsidRPr="00237594">
                  <w:rPr>
                    <w:rFonts w:ascii="Times New Roman" w:hAnsi="Times New Roman" w:cs="Times New Roman"/>
                    <w:noProof/>
                    <w:webHidden/>
                  </w:rPr>
                  <w:fldChar w:fldCharType="end"/>
                </w:r>
              </w:hyperlink>
            </w:p>
            <w:p w14:paraId="12968545" w14:textId="594B8439" w:rsidR="00237594" w:rsidRPr="00237594" w:rsidRDefault="00237594">
              <w:pPr>
                <w:pStyle w:val="TM2"/>
                <w:tabs>
                  <w:tab w:val="left" w:pos="660"/>
                  <w:tab w:val="right" w:leader="dot" w:pos="9016"/>
                </w:tabs>
                <w:rPr>
                  <w:rFonts w:ascii="Times New Roman" w:eastAsiaTheme="minorEastAsia" w:hAnsi="Times New Roman" w:cs="Times New Roman"/>
                  <w:noProof/>
                  <w:kern w:val="2"/>
                  <w:lang w:eastAsia="en-ZA"/>
                  <w14:ligatures w14:val="standardContextual"/>
                </w:rPr>
              </w:pPr>
              <w:hyperlink w:anchor="_Toc139245589" w:history="1">
                <w:r w:rsidRPr="00237594">
                  <w:rPr>
                    <w:rStyle w:val="Lienhypertexte"/>
                    <w:rFonts w:ascii="Times New Roman" w:eastAsia="Times New Roman" w:hAnsi="Times New Roman" w:cs="Times New Roman"/>
                    <w:noProof/>
                    <w:lang w:val="en-US"/>
                  </w:rPr>
                  <w:t>5</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lang w:val="en-US"/>
                  </w:rPr>
                  <w:t>AFI Air Navigation Plan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_Toc139245589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28</w:t>
                </w:r>
                <w:r w:rsidRPr="00237594">
                  <w:rPr>
                    <w:rFonts w:ascii="Times New Roman" w:hAnsi="Times New Roman" w:cs="Times New Roman"/>
                    <w:noProof/>
                    <w:webHidden/>
                  </w:rPr>
                  <w:fldChar w:fldCharType="end"/>
                </w:r>
              </w:hyperlink>
            </w:p>
            <w:p w14:paraId="33837445" w14:textId="7AA8600F" w:rsidR="00237594" w:rsidRPr="00237594" w:rsidRDefault="00237594">
              <w:pPr>
                <w:pStyle w:val="TM2"/>
                <w:tabs>
                  <w:tab w:val="right" w:leader="dot" w:pos="9016"/>
                </w:tabs>
                <w:rPr>
                  <w:rFonts w:ascii="Times New Roman" w:eastAsiaTheme="minorEastAsia" w:hAnsi="Times New Roman" w:cs="Times New Roman"/>
                  <w:noProof/>
                  <w:kern w:val="2"/>
                  <w:lang w:eastAsia="en-ZA"/>
                  <w14:ligatures w14:val="standardContextual"/>
                </w:rPr>
              </w:pPr>
              <w:hyperlink w:anchor="_Toc139245590" w:history="1">
                <w:r w:rsidRPr="00237594">
                  <w:rPr>
                    <w:rStyle w:val="Lienhypertexte"/>
                    <w:rFonts w:ascii="Times New Roman" w:eastAsia="Times New Roman" w:hAnsi="Times New Roman" w:cs="Times New Roman"/>
                    <w:bCs/>
                    <w:noProof/>
                    <w:lang w:val="en-US"/>
                  </w:rPr>
                  <w:t>Identification and prioritization of ASBU Elements relevant to the AFI Region.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28</w:t>
                </w:r>
                <w:r w:rsidRPr="00237594">
                  <w:rPr>
                    <w:rFonts w:ascii="Times New Roman" w:hAnsi="Times New Roman" w:cs="Times New Roman"/>
                    <w:noProof/>
                    <w:webHidden/>
                  </w:rPr>
                  <w:fldChar w:fldCharType="end"/>
                </w:r>
              </w:hyperlink>
            </w:p>
            <w:p w14:paraId="55104A7D" w14:textId="6E5CAF96"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91" w:history="1">
                <w:r w:rsidRPr="00237594">
                  <w:rPr>
                    <w:rStyle w:val="Lienhypertexte"/>
                    <w:rFonts w:ascii="Times New Roman" w:eastAsia="Times New Roman" w:hAnsi="Times New Roman" w:cs="Times New Roman"/>
                    <w:noProof/>
                    <w:lang w:val="en-US"/>
                  </w:rPr>
                  <w:t>5.1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lang w:val="en-US"/>
                  </w:rPr>
                  <w:t>Information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28</w:t>
                </w:r>
                <w:r w:rsidRPr="00237594">
                  <w:rPr>
                    <w:rFonts w:ascii="Times New Roman" w:hAnsi="Times New Roman" w:cs="Times New Roman"/>
                    <w:noProof/>
                    <w:webHidden/>
                  </w:rPr>
                  <w:fldChar w:fldCharType="end"/>
                </w:r>
              </w:hyperlink>
            </w:p>
            <w:p w14:paraId="6D068BED" w14:textId="5FB4DC45"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92" w:history="1">
                <w:r w:rsidRPr="00237594">
                  <w:rPr>
                    <w:rStyle w:val="Lienhypertexte"/>
                    <w:rFonts w:ascii="Times New Roman" w:hAnsi="Times New Roman" w:cs="Times New Roman"/>
                    <w:noProof/>
                  </w:rPr>
                  <w:t>5.2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Operational</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29</w:t>
                </w:r>
                <w:r w:rsidRPr="00237594">
                  <w:rPr>
                    <w:rFonts w:ascii="Times New Roman" w:hAnsi="Times New Roman" w:cs="Times New Roman"/>
                    <w:noProof/>
                    <w:webHidden/>
                  </w:rPr>
                  <w:fldChar w:fldCharType="end"/>
                </w:r>
              </w:hyperlink>
            </w:p>
            <w:p w14:paraId="2F33003B" w14:textId="350BAC3A"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93" w:history="1">
                <w:r w:rsidRPr="00237594">
                  <w:rPr>
                    <w:rStyle w:val="Lienhypertexte"/>
                    <w:rFonts w:ascii="Times New Roman" w:hAnsi="Times New Roman" w:cs="Times New Roman"/>
                    <w:noProof/>
                  </w:rPr>
                  <w:t>5.3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CNS Technology and Services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29</w:t>
                </w:r>
                <w:r w:rsidRPr="00237594">
                  <w:rPr>
                    <w:rFonts w:ascii="Times New Roman" w:hAnsi="Times New Roman" w:cs="Times New Roman"/>
                    <w:noProof/>
                    <w:webHidden/>
                  </w:rPr>
                  <w:fldChar w:fldCharType="end"/>
                </w:r>
              </w:hyperlink>
            </w:p>
            <w:p w14:paraId="529C9819" w14:textId="3C4EAE32"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94" w:history="1">
                <w:r w:rsidRPr="00237594">
                  <w:rPr>
                    <w:rStyle w:val="Lienhypertexte"/>
                    <w:rFonts w:ascii="Times New Roman" w:hAnsi="Times New Roman" w:cs="Times New Roman"/>
                    <w:noProof/>
                  </w:rPr>
                  <w:t>5.3.1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Communication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30</w:t>
                </w:r>
                <w:r w:rsidRPr="00237594">
                  <w:rPr>
                    <w:rFonts w:ascii="Times New Roman" w:hAnsi="Times New Roman" w:cs="Times New Roman"/>
                    <w:noProof/>
                    <w:webHidden/>
                  </w:rPr>
                  <w:fldChar w:fldCharType="end"/>
                </w:r>
              </w:hyperlink>
            </w:p>
            <w:p w14:paraId="5C83C78E" w14:textId="39F40012"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95" w:history="1">
                <w:r w:rsidRPr="00237594">
                  <w:rPr>
                    <w:rStyle w:val="Lienhypertexte"/>
                    <w:rFonts w:ascii="Times New Roman" w:hAnsi="Times New Roman" w:cs="Times New Roman"/>
                    <w:noProof/>
                  </w:rPr>
                  <w:t>5.3.2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Navigation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30</w:t>
                </w:r>
                <w:r w:rsidRPr="00237594">
                  <w:rPr>
                    <w:rFonts w:ascii="Times New Roman" w:hAnsi="Times New Roman" w:cs="Times New Roman"/>
                    <w:noProof/>
                    <w:webHidden/>
                  </w:rPr>
                  <w:fldChar w:fldCharType="end"/>
                </w:r>
              </w:hyperlink>
            </w:p>
            <w:p w14:paraId="468B6F92" w14:textId="5F969F84"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96" w:history="1">
                <w:r w:rsidRPr="00237594">
                  <w:rPr>
                    <w:rStyle w:val="Lienhypertexte"/>
                    <w:rFonts w:ascii="Times New Roman" w:hAnsi="Times New Roman" w:cs="Times New Roman"/>
                    <w:noProof/>
                  </w:rPr>
                  <w:t>5.3.3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Surveillance</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33</w:t>
                </w:r>
                <w:r w:rsidRPr="00237594">
                  <w:rPr>
                    <w:rFonts w:ascii="Times New Roman" w:hAnsi="Times New Roman" w:cs="Times New Roman"/>
                    <w:noProof/>
                    <w:webHidden/>
                  </w:rPr>
                  <w:fldChar w:fldCharType="end"/>
                </w:r>
              </w:hyperlink>
            </w:p>
            <w:p w14:paraId="6E441DD6" w14:textId="33B361D4"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597" w:history="1">
                <w:r w:rsidRPr="00237594">
                  <w:rPr>
                    <w:rStyle w:val="Lienhypertexte"/>
                    <w:rFonts w:ascii="Times New Roman" w:hAnsi="Times New Roman" w:cs="Times New Roman"/>
                    <w:noProof/>
                  </w:rPr>
                  <w:t>5.4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Supporting Technologies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34</w:t>
                </w:r>
                <w:r w:rsidRPr="00237594">
                  <w:rPr>
                    <w:rFonts w:ascii="Times New Roman" w:hAnsi="Times New Roman" w:cs="Times New Roman"/>
                    <w:noProof/>
                    <w:webHidden/>
                  </w:rPr>
                  <w:fldChar w:fldCharType="end"/>
                </w:r>
              </w:hyperlink>
            </w:p>
            <w:p w14:paraId="463986DD" w14:textId="7C2C162E"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98" w:history="1">
                <w:r w:rsidRPr="00237594">
                  <w:rPr>
                    <w:rStyle w:val="Lienhypertexte"/>
                    <w:rFonts w:ascii="Times New Roman" w:hAnsi="Times New Roman" w:cs="Times New Roman"/>
                    <w:noProof/>
                  </w:rPr>
                  <w:t>5.4.1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Avionics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34</w:t>
                </w:r>
                <w:r w:rsidRPr="00237594">
                  <w:rPr>
                    <w:rFonts w:ascii="Times New Roman" w:hAnsi="Times New Roman" w:cs="Times New Roman"/>
                    <w:noProof/>
                    <w:webHidden/>
                  </w:rPr>
                  <w:fldChar w:fldCharType="end"/>
                </w:r>
              </w:hyperlink>
            </w:p>
            <w:p w14:paraId="27F7AA52" w14:textId="59428695"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599" w:history="1">
                <w:r w:rsidRPr="00237594">
                  <w:rPr>
                    <w:rStyle w:val="Lienhypertexte"/>
                    <w:rFonts w:ascii="Times New Roman" w:hAnsi="Times New Roman" w:cs="Times New Roman"/>
                    <w:noProof/>
                  </w:rPr>
                  <w:t>5.4.2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ATM systems and Automation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_Toc139245599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34</w:t>
                </w:r>
                <w:r w:rsidRPr="00237594">
                  <w:rPr>
                    <w:rFonts w:ascii="Times New Roman" w:hAnsi="Times New Roman" w:cs="Times New Roman"/>
                    <w:noProof/>
                    <w:webHidden/>
                  </w:rPr>
                  <w:fldChar w:fldCharType="end"/>
                </w:r>
              </w:hyperlink>
            </w:p>
            <w:p w14:paraId="634DE40E" w14:textId="5DBC14A6"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600" w:history="1">
                <w:r w:rsidRPr="00237594">
                  <w:rPr>
                    <w:rStyle w:val="Lienhypertexte"/>
                    <w:rFonts w:ascii="Times New Roman" w:hAnsi="Times New Roman" w:cs="Times New Roman"/>
                    <w:noProof/>
                  </w:rPr>
                  <w:t>5.4.3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Communication.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34</w:t>
                </w:r>
                <w:r w:rsidRPr="00237594">
                  <w:rPr>
                    <w:rFonts w:ascii="Times New Roman" w:hAnsi="Times New Roman" w:cs="Times New Roman"/>
                    <w:noProof/>
                    <w:webHidden/>
                  </w:rPr>
                  <w:fldChar w:fldCharType="end"/>
                </w:r>
              </w:hyperlink>
            </w:p>
            <w:p w14:paraId="3E32C5E0" w14:textId="7461DA1D"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601" w:history="1">
                <w:r w:rsidRPr="00237594">
                  <w:rPr>
                    <w:rStyle w:val="Lienhypertexte"/>
                    <w:rFonts w:ascii="Times New Roman" w:hAnsi="Times New Roman" w:cs="Times New Roman"/>
                    <w:noProof/>
                  </w:rPr>
                  <w:t>5.4.4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Navigation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35</w:t>
                </w:r>
                <w:r w:rsidRPr="00237594">
                  <w:rPr>
                    <w:rFonts w:ascii="Times New Roman" w:hAnsi="Times New Roman" w:cs="Times New Roman"/>
                    <w:noProof/>
                    <w:webHidden/>
                  </w:rPr>
                  <w:fldChar w:fldCharType="end"/>
                </w:r>
              </w:hyperlink>
            </w:p>
            <w:p w14:paraId="3CDE0595" w14:textId="47ED6AC0"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602" w:history="1">
                <w:r w:rsidRPr="00237594">
                  <w:rPr>
                    <w:rStyle w:val="Lienhypertexte"/>
                    <w:rFonts w:ascii="Times New Roman" w:hAnsi="Times New Roman" w:cs="Times New Roman"/>
                    <w:noProof/>
                  </w:rPr>
                  <w:t>5.4.5</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Surveillance</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35</w:t>
                </w:r>
                <w:r w:rsidRPr="00237594">
                  <w:rPr>
                    <w:rFonts w:ascii="Times New Roman" w:hAnsi="Times New Roman" w:cs="Times New Roman"/>
                    <w:noProof/>
                    <w:webHidden/>
                  </w:rPr>
                  <w:fldChar w:fldCharType="end"/>
                </w:r>
              </w:hyperlink>
            </w:p>
            <w:p w14:paraId="2C88EB7D" w14:textId="7CEE1661"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603" w:history="1">
                <w:r w:rsidRPr="00237594">
                  <w:rPr>
                    <w:rStyle w:val="Lienhypertexte"/>
                    <w:rFonts w:ascii="Times New Roman" w:hAnsi="Times New Roman" w:cs="Times New Roman"/>
                    <w:noProof/>
                  </w:rPr>
                  <w:t>5.4.6</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Information Management</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36</w:t>
                </w:r>
                <w:r w:rsidRPr="00237594">
                  <w:rPr>
                    <w:rFonts w:ascii="Times New Roman" w:hAnsi="Times New Roman" w:cs="Times New Roman"/>
                    <w:noProof/>
                    <w:webHidden/>
                  </w:rPr>
                  <w:fldChar w:fldCharType="end"/>
                </w:r>
              </w:hyperlink>
            </w:p>
            <w:p w14:paraId="1BBEE365" w14:textId="4FD020BF"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04" w:history="1">
                <w:r w:rsidRPr="00237594">
                  <w:rPr>
                    <w:rStyle w:val="Lienhypertexte"/>
                    <w:rFonts w:ascii="Times New Roman" w:hAnsi="Times New Roman" w:cs="Times New Roman"/>
                    <w:noProof/>
                  </w:rPr>
                  <w:t>PART VI</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37</w:t>
                </w:r>
                <w:r w:rsidRPr="00237594">
                  <w:rPr>
                    <w:rFonts w:ascii="Times New Roman" w:hAnsi="Times New Roman" w:cs="Times New Roman"/>
                    <w:noProof/>
                    <w:webHidden/>
                  </w:rPr>
                  <w:fldChar w:fldCharType="end"/>
                </w:r>
              </w:hyperlink>
            </w:p>
            <w:p w14:paraId="05264A06" w14:textId="566FD1D9"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05" w:history="1">
                <w:r w:rsidRPr="00237594">
                  <w:rPr>
                    <w:rStyle w:val="Lienhypertexte"/>
                    <w:rFonts w:ascii="Times New Roman" w:hAnsi="Times New Roman" w:cs="Times New Roman"/>
                    <w:noProof/>
                  </w:rPr>
                  <w:t>IMPLEMENTATION ROADMAP</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37</w:t>
                </w:r>
                <w:r w:rsidRPr="00237594">
                  <w:rPr>
                    <w:rFonts w:ascii="Times New Roman" w:hAnsi="Times New Roman" w:cs="Times New Roman"/>
                    <w:noProof/>
                    <w:webHidden/>
                  </w:rPr>
                  <w:fldChar w:fldCharType="end"/>
                </w:r>
              </w:hyperlink>
            </w:p>
            <w:p w14:paraId="28F281BA" w14:textId="13A4B504" w:rsidR="00237594" w:rsidRPr="00237594" w:rsidRDefault="00237594">
              <w:pPr>
                <w:pStyle w:val="TM2"/>
                <w:tabs>
                  <w:tab w:val="left" w:pos="660"/>
                  <w:tab w:val="right" w:leader="dot" w:pos="9016"/>
                </w:tabs>
                <w:rPr>
                  <w:rFonts w:ascii="Times New Roman" w:eastAsiaTheme="minorEastAsia" w:hAnsi="Times New Roman" w:cs="Times New Roman"/>
                  <w:noProof/>
                  <w:kern w:val="2"/>
                  <w:lang w:eastAsia="en-ZA"/>
                  <w14:ligatures w14:val="standardContextual"/>
                </w:rPr>
              </w:pPr>
              <w:hyperlink w:anchor="_Toc139245606" w:history="1">
                <w:r w:rsidRPr="00237594">
                  <w:rPr>
                    <w:rStyle w:val="Lienhypertexte"/>
                    <w:rFonts w:ascii="Times New Roman" w:eastAsia="Times New Roman" w:hAnsi="Times New Roman" w:cs="Times New Roman"/>
                    <w:noProof/>
                  </w:rPr>
                  <w:t>6.</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rPr>
                  <w:t>Roadmap summary</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37</w:t>
                </w:r>
                <w:r w:rsidRPr="00237594">
                  <w:rPr>
                    <w:rFonts w:ascii="Times New Roman" w:hAnsi="Times New Roman" w:cs="Times New Roman"/>
                    <w:noProof/>
                    <w:webHidden/>
                  </w:rPr>
                  <w:fldChar w:fldCharType="end"/>
                </w:r>
              </w:hyperlink>
            </w:p>
            <w:p w14:paraId="7A678339" w14:textId="7CDDCB7D"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07" w:history="1">
                <w:r w:rsidRPr="00237594">
                  <w:rPr>
                    <w:rStyle w:val="Lienhypertexte"/>
                    <w:rFonts w:ascii="Times New Roman" w:eastAsia="Times New Roman" w:hAnsi="Times New Roman" w:cs="Times New Roman"/>
                    <w:noProof/>
                  </w:rPr>
                  <w:t>6.1.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eastAsia="Times New Roman" w:hAnsi="Times New Roman" w:cs="Times New Roman"/>
                    <w:noProof/>
                  </w:rPr>
                  <w:t>Implementation Roadmap and Timelines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37</w:t>
                </w:r>
                <w:r w:rsidRPr="00237594">
                  <w:rPr>
                    <w:rFonts w:ascii="Times New Roman" w:hAnsi="Times New Roman" w:cs="Times New Roman"/>
                    <w:noProof/>
                    <w:webHidden/>
                  </w:rPr>
                  <w:fldChar w:fldCharType="end"/>
                </w:r>
              </w:hyperlink>
            </w:p>
            <w:p w14:paraId="70222CEC" w14:textId="65FB529D"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08" w:history="1">
                <w:r w:rsidRPr="00237594">
                  <w:rPr>
                    <w:rStyle w:val="Lienhypertexte"/>
                    <w:rFonts w:ascii="Times New Roman" w:hAnsi="Times New Roman" w:cs="Times New Roman"/>
                    <w:noProof/>
                  </w:rPr>
                  <w:t>PART VII</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38</w:t>
                </w:r>
                <w:r w:rsidRPr="00237594">
                  <w:rPr>
                    <w:rFonts w:ascii="Times New Roman" w:hAnsi="Times New Roman" w:cs="Times New Roman"/>
                    <w:noProof/>
                    <w:webHidden/>
                  </w:rPr>
                  <w:fldChar w:fldCharType="end"/>
                </w:r>
              </w:hyperlink>
            </w:p>
            <w:p w14:paraId="6A224674" w14:textId="2AFB341B"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09" w:history="1">
                <w:r w:rsidRPr="00237594">
                  <w:rPr>
                    <w:rStyle w:val="Lienhypertexte"/>
                    <w:rFonts w:ascii="Times New Roman" w:hAnsi="Times New Roman" w:cs="Times New Roman"/>
                    <w:noProof/>
                  </w:rPr>
                  <w:t>HUMAN PERFORMANCE CONSIDERATIONS AND CAPACITY BUILDING</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_Toc139245609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38</w:t>
                </w:r>
                <w:r w:rsidRPr="00237594">
                  <w:rPr>
                    <w:rFonts w:ascii="Times New Roman" w:hAnsi="Times New Roman" w:cs="Times New Roman"/>
                    <w:noProof/>
                    <w:webHidden/>
                  </w:rPr>
                  <w:fldChar w:fldCharType="end"/>
                </w:r>
              </w:hyperlink>
            </w:p>
            <w:p w14:paraId="3FF5BF8F" w14:textId="726DFC68" w:rsidR="00237594" w:rsidRPr="00237594" w:rsidRDefault="00237594">
              <w:pPr>
                <w:pStyle w:val="TM2"/>
                <w:tabs>
                  <w:tab w:val="left" w:pos="660"/>
                  <w:tab w:val="right" w:leader="dot" w:pos="9016"/>
                </w:tabs>
                <w:rPr>
                  <w:rFonts w:ascii="Times New Roman" w:eastAsiaTheme="minorEastAsia" w:hAnsi="Times New Roman" w:cs="Times New Roman"/>
                  <w:noProof/>
                  <w:kern w:val="2"/>
                  <w:lang w:eastAsia="en-ZA"/>
                  <w14:ligatures w14:val="standardContextual"/>
                </w:rPr>
              </w:pPr>
              <w:hyperlink w:anchor="_Toc139245610" w:history="1">
                <w:r w:rsidRPr="00237594">
                  <w:rPr>
                    <w:rStyle w:val="Lienhypertexte"/>
                    <w:rFonts w:ascii="Times New Roman" w:hAnsi="Times New Roman" w:cs="Times New Roman"/>
                    <w:noProof/>
                  </w:rPr>
                  <w:t>7</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Introduction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38</w:t>
                </w:r>
                <w:r w:rsidRPr="00237594">
                  <w:rPr>
                    <w:rFonts w:ascii="Times New Roman" w:hAnsi="Times New Roman" w:cs="Times New Roman"/>
                    <w:noProof/>
                    <w:webHidden/>
                  </w:rPr>
                  <w:fldChar w:fldCharType="end"/>
                </w:r>
              </w:hyperlink>
            </w:p>
            <w:p w14:paraId="51C2AE9C" w14:textId="3F39CA54"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11" w:history="1">
                <w:r w:rsidRPr="00237594">
                  <w:rPr>
                    <w:rStyle w:val="Lienhypertexte"/>
                    <w:rFonts w:ascii="Times New Roman" w:hAnsi="Times New Roman" w:cs="Times New Roman"/>
                    <w:noProof/>
                  </w:rPr>
                  <w:t>7.1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Training Areas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39</w:t>
                </w:r>
                <w:r w:rsidRPr="00237594">
                  <w:rPr>
                    <w:rFonts w:ascii="Times New Roman" w:hAnsi="Times New Roman" w:cs="Times New Roman"/>
                    <w:noProof/>
                    <w:webHidden/>
                  </w:rPr>
                  <w:fldChar w:fldCharType="end"/>
                </w:r>
              </w:hyperlink>
            </w:p>
            <w:p w14:paraId="34B17276" w14:textId="3FEC9983"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12" w:history="1">
                <w:r w:rsidRPr="00237594">
                  <w:rPr>
                    <w:rStyle w:val="Lienhypertexte"/>
                    <w:rFonts w:ascii="Times New Roman" w:hAnsi="Times New Roman" w:cs="Times New Roman"/>
                    <w:noProof/>
                  </w:rPr>
                  <w:t>7.2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Training Needs Assessment</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40</w:t>
                </w:r>
                <w:r w:rsidRPr="00237594">
                  <w:rPr>
                    <w:rFonts w:ascii="Times New Roman" w:hAnsi="Times New Roman" w:cs="Times New Roman"/>
                    <w:noProof/>
                    <w:webHidden/>
                  </w:rPr>
                  <w:fldChar w:fldCharType="end"/>
                </w:r>
              </w:hyperlink>
            </w:p>
            <w:p w14:paraId="1680DFE7" w14:textId="4C7222CE"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13" w:history="1">
                <w:r w:rsidRPr="00237594">
                  <w:rPr>
                    <w:rStyle w:val="Lienhypertexte"/>
                    <w:rFonts w:ascii="Times New Roman" w:hAnsi="Times New Roman" w:cs="Times New Roman"/>
                    <w:noProof/>
                  </w:rPr>
                  <w:t>7.3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Human Performance Considerations.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40</w:t>
                </w:r>
                <w:r w:rsidRPr="00237594">
                  <w:rPr>
                    <w:rFonts w:ascii="Times New Roman" w:hAnsi="Times New Roman" w:cs="Times New Roman"/>
                    <w:noProof/>
                    <w:webHidden/>
                  </w:rPr>
                  <w:fldChar w:fldCharType="end"/>
                </w:r>
              </w:hyperlink>
            </w:p>
            <w:p w14:paraId="691A5BE2" w14:textId="1FB8B562"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14" w:history="1">
                <w:r w:rsidRPr="00237594">
                  <w:rPr>
                    <w:rStyle w:val="Lienhypertexte"/>
                    <w:rFonts w:ascii="Times New Roman" w:hAnsi="Times New Roman" w:cs="Times New Roman"/>
                    <w:noProof/>
                  </w:rPr>
                  <w:t>PART VIII</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42</w:t>
                </w:r>
                <w:r w:rsidRPr="00237594">
                  <w:rPr>
                    <w:rFonts w:ascii="Times New Roman" w:hAnsi="Times New Roman" w:cs="Times New Roman"/>
                    <w:noProof/>
                    <w:webHidden/>
                  </w:rPr>
                  <w:fldChar w:fldCharType="end"/>
                </w:r>
              </w:hyperlink>
            </w:p>
            <w:p w14:paraId="3343EB6F" w14:textId="55E01EFD"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15" w:history="1">
                <w:r w:rsidRPr="00237594">
                  <w:rPr>
                    <w:rStyle w:val="Lienhypertexte"/>
                    <w:rFonts w:ascii="Times New Roman" w:hAnsi="Times New Roman" w:cs="Times New Roman"/>
                    <w:noProof/>
                  </w:rPr>
                  <w:t>COST-BENEFIT ANALYSIS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42</w:t>
                </w:r>
                <w:r w:rsidRPr="00237594">
                  <w:rPr>
                    <w:rFonts w:ascii="Times New Roman" w:hAnsi="Times New Roman" w:cs="Times New Roman"/>
                    <w:noProof/>
                    <w:webHidden/>
                  </w:rPr>
                  <w:fldChar w:fldCharType="end"/>
                </w:r>
              </w:hyperlink>
            </w:p>
            <w:p w14:paraId="4FABBE3E" w14:textId="4AEEF951" w:rsidR="00237594" w:rsidRPr="00237594" w:rsidRDefault="00237594">
              <w:pPr>
                <w:pStyle w:val="TM2"/>
                <w:tabs>
                  <w:tab w:val="left" w:pos="660"/>
                  <w:tab w:val="right" w:leader="dot" w:pos="9016"/>
                </w:tabs>
                <w:rPr>
                  <w:rFonts w:ascii="Times New Roman" w:eastAsiaTheme="minorEastAsia" w:hAnsi="Times New Roman" w:cs="Times New Roman"/>
                  <w:noProof/>
                  <w:kern w:val="2"/>
                  <w:lang w:eastAsia="en-ZA"/>
                  <w14:ligatures w14:val="standardContextual"/>
                </w:rPr>
              </w:pPr>
              <w:hyperlink w:anchor="_Toc139245616" w:history="1">
                <w:r w:rsidRPr="00237594">
                  <w:rPr>
                    <w:rStyle w:val="Lienhypertexte"/>
                    <w:rFonts w:ascii="Times New Roman" w:hAnsi="Times New Roman" w:cs="Times New Roman"/>
                    <w:noProof/>
                  </w:rPr>
                  <w:t>8.</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Introduction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42</w:t>
                </w:r>
                <w:r w:rsidRPr="00237594">
                  <w:rPr>
                    <w:rFonts w:ascii="Times New Roman" w:hAnsi="Times New Roman" w:cs="Times New Roman"/>
                    <w:noProof/>
                    <w:webHidden/>
                  </w:rPr>
                  <w:fldChar w:fldCharType="end"/>
                </w:r>
              </w:hyperlink>
            </w:p>
            <w:p w14:paraId="0AAE1DDA" w14:textId="358B1138"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17" w:history="1">
                <w:r w:rsidRPr="00237594">
                  <w:rPr>
                    <w:rStyle w:val="Lienhypertexte"/>
                    <w:rFonts w:ascii="Times New Roman" w:hAnsi="Times New Roman" w:cs="Times New Roman"/>
                    <w:noProof/>
                  </w:rPr>
                  <w:t>8.1.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Cost Benefit Analysis – Generalities.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42</w:t>
                </w:r>
                <w:r w:rsidRPr="00237594">
                  <w:rPr>
                    <w:rFonts w:ascii="Times New Roman" w:hAnsi="Times New Roman" w:cs="Times New Roman"/>
                    <w:noProof/>
                    <w:webHidden/>
                  </w:rPr>
                  <w:fldChar w:fldCharType="end"/>
                </w:r>
              </w:hyperlink>
            </w:p>
            <w:p w14:paraId="54BBF90E" w14:textId="7A756182"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18" w:history="1">
                <w:r w:rsidRPr="00237594">
                  <w:rPr>
                    <w:rStyle w:val="Lienhypertexte"/>
                    <w:rFonts w:ascii="Times New Roman" w:hAnsi="Times New Roman" w:cs="Times New Roman"/>
                    <w:noProof/>
                  </w:rPr>
                  <w:t>8.2.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ANSPs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42</w:t>
                </w:r>
                <w:r w:rsidRPr="00237594">
                  <w:rPr>
                    <w:rFonts w:ascii="Times New Roman" w:hAnsi="Times New Roman" w:cs="Times New Roman"/>
                    <w:noProof/>
                    <w:webHidden/>
                  </w:rPr>
                  <w:fldChar w:fldCharType="end"/>
                </w:r>
              </w:hyperlink>
            </w:p>
            <w:p w14:paraId="4A4E6527" w14:textId="723D9062"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19" w:history="1">
                <w:r w:rsidRPr="00237594">
                  <w:rPr>
                    <w:rStyle w:val="Lienhypertexte"/>
                    <w:rFonts w:ascii="Times New Roman" w:hAnsi="Times New Roman" w:cs="Times New Roman"/>
                    <w:noProof/>
                  </w:rPr>
                  <w:t>8.3.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Airspace users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_Toc139245619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44</w:t>
                </w:r>
                <w:r w:rsidRPr="00237594">
                  <w:rPr>
                    <w:rFonts w:ascii="Times New Roman" w:hAnsi="Times New Roman" w:cs="Times New Roman"/>
                    <w:noProof/>
                    <w:webHidden/>
                  </w:rPr>
                  <w:fldChar w:fldCharType="end"/>
                </w:r>
              </w:hyperlink>
            </w:p>
            <w:p w14:paraId="3C8B658E" w14:textId="23A9CCBA"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20" w:history="1">
                <w:r w:rsidRPr="00237594">
                  <w:rPr>
                    <w:rStyle w:val="Lienhypertexte"/>
                    <w:rFonts w:ascii="Times New Roman" w:hAnsi="Times New Roman" w:cs="Times New Roman"/>
                    <w:noProof/>
                  </w:rPr>
                  <w:t>8.4.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States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45</w:t>
                </w:r>
                <w:r w:rsidRPr="00237594">
                  <w:rPr>
                    <w:rFonts w:ascii="Times New Roman" w:hAnsi="Times New Roman" w:cs="Times New Roman"/>
                    <w:noProof/>
                    <w:webHidden/>
                  </w:rPr>
                  <w:fldChar w:fldCharType="end"/>
                </w:r>
              </w:hyperlink>
            </w:p>
            <w:p w14:paraId="4AC3D100" w14:textId="13EC1316"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21" w:history="1">
                <w:r w:rsidRPr="00237594">
                  <w:rPr>
                    <w:rStyle w:val="Lienhypertexte"/>
                    <w:rFonts w:ascii="Times New Roman" w:hAnsi="Times New Roman" w:cs="Times New Roman"/>
                    <w:noProof/>
                  </w:rPr>
                  <w:t>PART IX</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47</w:t>
                </w:r>
                <w:r w:rsidRPr="00237594">
                  <w:rPr>
                    <w:rFonts w:ascii="Times New Roman" w:hAnsi="Times New Roman" w:cs="Times New Roman"/>
                    <w:noProof/>
                    <w:webHidden/>
                  </w:rPr>
                  <w:fldChar w:fldCharType="end"/>
                </w:r>
              </w:hyperlink>
            </w:p>
            <w:p w14:paraId="5535D3BA" w14:textId="6E3B17F5"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22" w:history="1">
                <w:r w:rsidRPr="00237594">
                  <w:rPr>
                    <w:rStyle w:val="Lienhypertexte"/>
                    <w:rFonts w:ascii="Times New Roman" w:hAnsi="Times New Roman" w:cs="Times New Roman"/>
                    <w:noProof/>
                  </w:rPr>
                  <w:t>SAFETY CONSIDERATIONS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47</w:t>
                </w:r>
                <w:r w:rsidRPr="00237594">
                  <w:rPr>
                    <w:rFonts w:ascii="Times New Roman" w:hAnsi="Times New Roman" w:cs="Times New Roman"/>
                    <w:noProof/>
                    <w:webHidden/>
                  </w:rPr>
                  <w:fldChar w:fldCharType="end"/>
                </w:r>
              </w:hyperlink>
            </w:p>
            <w:p w14:paraId="0D086189" w14:textId="30BD0373" w:rsidR="00237594" w:rsidRPr="00237594" w:rsidRDefault="00237594">
              <w:pPr>
                <w:pStyle w:val="TM2"/>
                <w:tabs>
                  <w:tab w:val="left" w:pos="660"/>
                  <w:tab w:val="right" w:leader="dot" w:pos="9016"/>
                </w:tabs>
                <w:rPr>
                  <w:rFonts w:ascii="Times New Roman" w:eastAsiaTheme="minorEastAsia" w:hAnsi="Times New Roman" w:cs="Times New Roman"/>
                  <w:noProof/>
                  <w:kern w:val="2"/>
                  <w:lang w:eastAsia="en-ZA"/>
                  <w14:ligatures w14:val="standardContextual"/>
                </w:rPr>
              </w:pPr>
              <w:hyperlink w:anchor="_Toc139245623" w:history="1">
                <w:r w:rsidRPr="00237594">
                  <w:rPr>
                    <w:rStyle w:val="Lienhypertexte"/>
                    <w:rFonts w:ascii="Times New Roman" w:hAnsi="Times New Roman" w:cs="Times New Roman"/>
                    <w:noProof/>
                  </w:rPr>
                  <w:t>9.</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The GASP</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47</w:t>
                </w:r>
                <w:r w:rsidRPr="00237594">
                  <w:rPr>
                    <w:rFonts w:ascii="Times New Roman" w:hAnsi="Times New Roman" w:cs="Times New Roman"/>
                    <w:noProof/>
                    <w:webHidden/>
                  </w:rPr>
                  <w:fldChar w:fldCharType="end"/>
                </w:r>
              </w:hyperlink>
            </w:p>
            <w:p w14:paraId="15928BE1" w14:textId="78727F35"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24" w:history="1">
                <w:r w:rsidRPr="00237594">
                  <w:rPr>
                    <w:rStyle w:val="Lienhypertexte"/>
                    <w:rFonts w:ascii="Times New Roman" w:hAnsi="Times New Roman" w:cs="Times New Roman"/>
                    <w:noProof/>
                  </w:rPr>
                  <w:t>9.1.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Purpose of the GASP</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47</w:t>
                </w:r>
                <w:r w:rsidRPr="00237594">
                  <w:rPr>
                    <w:rFonts w:ascii="Times New Roman" w:hAnsi="Times New Roman" w:cs="Times New Roman"/>
                    <w:noProof/>
                    <w:webHidden/>
                  </w:rPr>
                  <w:fldChar w:fldCharType="end"/>
                </w:r>
              </w:hyperlink>
            </w:p>
            <w:p w14:paraId="320CF8AD" w14:textId="64DB8445"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25" w:history="1">
                <w:r w:rsidRPr="00237594">
                  <w:rPr>
                    <w:rStyle w:val="Lienhypertexte"/>
                    <w:rFonts w:ascii="Times New Roman" w:hAnsi="Times New Roman" w:cs="Times New Roman"/>
                    <w:noProof/>
                  </w:rPr>
                  <w:t>9.2.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Global high-risk categories of occurrences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48</w:t>
                </w:r>
                <w:r w:rsidRPr="00237594">
                  <w:rPr>
                    <w:rFonts w:ascii="Times New Roman" w:hAnsi="Times New Roman" w:cs="Times New Roman"/>
                    <w:noProof/>
                    <w:webHidden/>
                  </w:rPr>
                  <w:fldChar w:fldCharType="end"/>
                </w:r>
              </w:hyperlink>
            </w:p>
            <w:p w14:paraId="36ACD8B1" w14:textId="24DD582A"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26" w:history="1">
                <w:r w:rsidRPr="00237594">
                  <w:rPr>
                    <w:rStyle w:val="Lienhypertexte"/>
                    <w:rFonts w:ascii="Times New Roman" w:hAnsi="Times New Roman" w:cs="Times New Roman"/>
                    <w:noProof/>
                  </w:rPr>
                  <w:t>9.3.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Relationship with Regional and National Aviation Safety Plans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48</w:t>
                </w:r>
                <w:r w:rsidRPr="00237594">
                  <w:rPr>
                    <w:rFonts w:ascii="Times New Roman" w:hAnsi="Times New Roman" w:cs="Times New Roman"/>
                    <w:noProof/>
                    <w:webHidden/>
                  </w:rPr>
                  <w:fldChar w:fldCharType="end"/>
                </w:r>
              </w:hyperlink>
            </w:p>
            <w:p w14:paraId="2001E1F5" w14:textId="4A25D232"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27" w:history="1">
                <w:r w:rsidRPr="00237594">
                  <w:rPr>
                    <w:rStyle w:val="Lienhypertexte"/>
                    <w:rFonts w:ascii="Times New Roman" w:hAnsi="Times New Roman" w:cs="Times New Roman"/>
                    <w:noProof/>
                  </w:rPr>
                  <w:t>9.4.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Global Aviation Safety Roadmap</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49</w:t>
                </w:r>
                <w:r w:rsidRPr="00237594">
                  <w:rPr>
                    <w:rFonts w:ascii="Times New Roman" w:hAnsi="Times New Roman" w:cs="Times New Roman"/>
                    <w:noProof/>
                    <w:webHidden/>
                  </w:rPr>
                  <w:fldChar w:fldCharType="end"/>
                </w:r>
              </w:hyperlink>
            </w:p>
            <w:p w14:paraId="03463DD0" w14:textId="49E91EC4"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28" w:history="1">
                <w:r w:rsidRPr="00237594">
                  <w:rPr>
                    <w:rStyle w:val="Lienhypertexte"/>
                    <w:rFonts w:ascii="Times New Roman" w:hAnsi="Times New Roman" w:cs="Times New Roman"/>
                    <w:noProof/>
                  </w:rPr>
                  <w:t>9.5.</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The Safety Plan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49</w:t>
                </w:r>
                <w:r w:rsidRPr="00237594">
                  <w:rPr>
                    <w:rFonts w:ascii="Times New Roman" w:hAnsi="Times New Roman" w:cs="Times New Roman"/>
                    <w:noProof/>
                    <w:webHidden/>
                  </w:rPr>
                  <w:fldChar w:fldCharType="end"/>
                </w:r>
              </w:hyperlink>
            </w:p>
            <w:p w14:paraId="38BE04D1" w14:textId="42EFDBD5"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629" w:history="1">
                <w:r w:rsidRPr="00237594">
                  <w:rPr>
                    <w:rStyle w:val="Lienhypertexte"/>
                    <w:rFonts w:ascii="Times New Roman" w:hAnsi="Times New Roman" w:cs="Times New Roman"/>
                    <w:noProof/>
                  </w:rPr>
                  <w:t>9.5.1.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RASG-AFI</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_Toc139245629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49</w:t>
                </w:r>
                <w:r w:rsidRPr="00237594">
                  <w:rPr>
                    <w:rFonts w:ascii="Times New Roman" w:hAnsi="Times New Roman" w:cs="Times New Roman"/>
                    <w:noProof/>
                    <w:webHidden/>
                  </w:rPr>
                  <w:fldChar w:fldCharType="end"/>
                </w:r>
              </w:hyperlink>
            </w:p>
            <w:p w14:paraId="6CCB9EDE" w14:textId="27569CFE"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630" w:history="1">
                <w:r w:rsidRPr="00237594">
                  <w:rPr>
                    <w:rStyle w:val="Lienhypertexte"/>
                    <w:rFonts w:ascii="Times New Roman" w:hAnsi="Times New Roman" w:cs="Times New Roman"/>
                    <w:noProof/>
                  </w:rPr>
                  <w:t>9.5.2.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Service providers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51</w:t>
                </w:r>
                <w:r w:rsidRPr="00237594">
                  <w:rPr>
                    <w:rFonts w:ascii="Times New Roman" w:hAnsi="Times New Roman" w:cs="Times New Roman"/>
                    <w:noProof/>
                    <w:webHidden/>
                  </w:rPr>
                  <w:fldChar w:fldCharType="end"/>
                </w:r>
              </w:hyperlink>
            </w:p>
            <w:p w14:paraId="5A9A8C6E" w14:textId="405C6C08" w:rsidR="00237594" w:rsidRPr="00237594" w:rsidRDefault="00237594">
              <w:pPr>
                <w:pStyle w:val="TM2"/>
                <w:tabs>
                  <w:tab w:val="left" w:pos="1100"/>
                  <w:tab w:val="right" w:leader="dot" w:pos="9016"/>
                </w:tabs>
                <w:rPr>
                  <w:rFonts w:ascii="Times New Roman" w:eastAsiaTheme="minorEastAsia" w:hAnsi="Times New Roman" w:cs="Times New Roman"/>
                  <w:noProof/>
                  <w:kern w:val="2"/>
                  <w:lang w:eastAsia="en-ZA"/>
                  <w14:ligatures w14:val="standardContextual"/>
                </w:rPr>
              </w:pPr>
              <w:hyperlink w:anchor="_Toc139245631" w:history="1">
                <w:r w:rsidRPr="00237594">
                  <w:rPr>
                    <w:rStyle w:val="Lienhypertexte"/>
                    <w:rFonts w:ascii="Times New Roman" w:hAnsi="Times New Roman" w:cs="Times New Roman"/>
                    <w:noProof/>
                  </w:rPr>
                  <w:t>9.5.3.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Training and Human Factors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52</w:t>
                </w:r>
                <w:r w:rsidRPr="00237594">
                  <w:rPr>
                    <w:rFonts w:ascii="Times New Roman" w:hAnsi="Times New Roman" w:cs="Times New Roman"/>
                    <w:noProof/>
                    <w:webHidden/>
                  </w:rPr>
                  <w:fldChar w:fldCharType="end"/>
                </w:r>
              </w:hyperlink>
            </w:p>
            <w:p w14:paraId="760A3372" w14:textId="5BE00A00"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32" w:history="1">
                <w:r w:rsidRPr="00237594">
                  <w:rPr>
                    <w:rStyle w:val="Lienhypertexte"/>
                    <w:rFonts w:ascii="Times New Roman" w:hAnsi="Times New Roman" w:cs="Times New Roman"/>
                    <w:noProof/>
                  </w:rPr>
                  <w:t>PART X</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53</w:t>
                </w:r>
                <w:r w:rsidRPr="00237594">
                  <w:rPr>
                    <w:rFonts w:ascii="Times New Roman" w:hAnsi="Times New Roman" w:cs="Times New Roman"/>
                    <w:noProof/>
                    <w:webHidden/>
                  </w:rPr>
                  <w:fldChar w:fldCharType="end"/>
                </w:r>
              </w:hyperlink>
            </w:p>
            <w:p w14:paraId="0064944E" w14:textId="57B0D4C4"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33" w:history="1">
                <w:r w:rsidRPr="00237594">
                  <w:rPr>
                    <w:rStyle w:val="Lienhypertexte"/>
                    <w:rFonts w:ascii="Times New Roman" w:hAnsi="Times New Roman" w:cs="Times New Roman"/>
                    <w:noProof/>
                  </w:rPr>
                  <w:t>CONCLUSIONS AND RECOMMENDATIONS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53</w:t>
                </w:r>
                <w:r w:rsidRPr="00237594">
                  <w:rPr>
                    <w:rFonts w:ascii="Times New Roman" w:hAnsi="Times New Roman" w:cs="Times New Roman"/>
                    <w:noProof/>
                    <w:webHidden/>
                  </w:rPr>
                  <w:fldChar w:fldCharType="end"/>
                </w:r>
              </w:hyperlink>
            </w:p>
            <w:p w14:paraId="2D9A196D" w14:textId="53FE5516" w:rsidR="00237594" w:rsidRPr="00237594" w:rsidRDefault="00237594">
              <w:pPr>
                <w:pStyle w:val="TM2"/>
                <w:tabs>
                  <w:tab w:val="right" w:leader="dot" w:pos="9016"/>
                </w:tabs>
                <w:rPr>
                  <w:rFonts w:ascii="Times New Roman" w:eastAsiaTheme="minorEastAsia" w:hAnsi="Times New Roman" w:cs="Times New Roman"/>
                  <w:noProof/>
                  <w:kern w:val="2"/>
                  <w:lang w:eastAsia="en-ZA"/>
                  <w14:ligatures w14:val="standardContextual"/>
                </w:rPr>
              </w:pPr>
              <w:hyperlink w:anchor="_Toc139245634" w:history="1">
                <w:r w:rsidRPr="00237594">
                  <w:rPr>
                    <w:rStyle w:val="Lienhypertexte"/>
                    <w:rFonts w:ascii="Times New Roman" w:hAnsi="Times New Roman" w:cs="Times New Roman"/>
                    <w:noProof/>
                  </w:rPr>
                  <w:t>Recommendations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53</w:t>
                </w:r>
                <w:r w:rsidRPr="00237594">
                  <w:rPr>
                    <w:rFonts w:ascii="Times New Roman" w:hAnsi="Times New Roman" w:cs="Times New Roman"/>
                    <w:noProof/>
                    <w:webHidden/>
                  </w:rPr>
                  <w:fldChar w:fldCharType="end"/>
                </w:r>
              </w:hyperlink>
            </w:p>
            <w:p w14:paraId="0BCE4112" w14:textId="76C09925" w:rsidR="00237594" w:rsidRPr="00237594" w:rsidRDefault="00237594">
              <w:pPr>
                <w:pStyle w:val="TM2"/>
                <w:tabs>
                  <w:tab w:val="right" w:leader="dot" w:pos="9016"/>
                </w:tabs>
                <w:rPr>
                  <w:rFonts w:ascii="Times New Roman" w:eastAsiaTheme="minorEastAsia" w:hAnsi="Times New Roman" w:cs="Times New Roman"/>
                  <w:noProof/>
                  <w:kern w:val="2"/>
                  <w:lang w:eastAsia="en-ZA"/>
                  <w14:ligatures w14:val="standardContextual"/>
                </w:rPr>
              </w:pPr>
              <w:hyperlink w:anchor="_Toc139245635" w:history="1">
                <w:r w:rsidRPr="00237594">
                  <w:rPr>
                    <w:rStyle w:val="Lienhypertexte"/>
                    <w:rFonts w:ascii="Times New Roman" w:hAnsi="Times New Roman" w:cs="Times New Roman"/>
                    <w:bCs/>
                    <w:noProof/>
                  </w:rPr>
                  <w:t>To achieve the safety targets of the AFI region and the technological evolution milestones outlined in the AFI vision 2045, the region is required to heed recommendations to implementation planning in line with of the AFI ATM master plan the following recommendations are proposed.</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53</w:t>
                </w:r>
                <w:r w:rsidRPr="00237594">
                  <w:rPr>
                    <w:rFonts w:ascii="Times New Roman" w:hAnsi="Times New Roman" w:cs="Times New Roman"/>
                    <w:noProof/>
                    <w:webHidden/>
                  </w:rPr>
                  <w:fldChar w:fldCharType="end"/>
                </w:r>
              </w:hyperlink>
            </w:p>
            <w:p w14:paraId="02A30292" w14:textId="44F39FA9"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36" w:history="1">
                <w:r w:rsidRPr="00237594">
                  <w:rPr>
                    <w:rStyle w:val="Lienhypertexte"/>
                    <w:rFonts w:ascii="Times New Roman" w:hAnsi="Times New Roman" w:cs="Times New Roman"/>
                    <w:noProof/>
                  </w:rPr>
                  <w:t>10.1</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Information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_Toc139245636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53</w:t>
                </w:r>
                <w:r w:rsidRPr="00237594">
                  <w:rPr>
                    <w:rFonts w:ascii="Times New Roman" w:hAnsi="Times New Roman" w:cs="Times New Roman"/>
                    <w:noProof/>
                    <w:webHidden/>
                  </w:rPr>
                  <w:fldChar w:fldCharType="end"/>
                </w:r>
              </w:hyperlink>
            </w:p>
            <w:p w14:paraId="42A642E7" w14:textId="41393765"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37" w:history="1">
                <w:r w:rsidRPr="00237594">
                  <w:rPr>
                    <w:rStyle w:val="Lienhypertexte"/>
                    <w:rFonts w:ascii="Times New Roman" w:hAnsi="Times New Roman" w:cs="Times New Roman"/>
                    <w:noProof/>
                  </w:rPr>
                  <w:t>10.2</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Operational</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_Toc139245637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54</w:t>
                </w:r>
                <w:r w:rsidRPr="00237594">
                  <w:rPr>
                    <w:rFonts w:ascii="Times New Roman" w:hAnsi="Times New Roman" w:cs="Times New Roman"/>
                    <w:noProof/>
                    <w:webHidden/>
                  </w:rPr>
                  <w:fldChar w:fldCharType="end"/>
                </w:r>
              </w:hyperlink>
            </w:p>
            <w:p w14:paraId="7F6163AB" w14:textId="176ED743"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38" w:history="1">
                <w:r w:rsidRPr="00237594">
                  <w:rPr>
                    <w:rStyle w:val="Lienhypertexte"/>
                    <w:rFonts w:ascii="Times New Roman" w:hAnsi="Times New Roman" w:cs="Times New Roman"/>
                    <w:noProof/>
                  </w:rPr>
                  <w:t>10.3</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Technology</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_Toc139245638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55</w:t>
                </w:r>
                <w:r w:rsidRPr="00237594">
                  <w:rPr>
                    <w:rFonts w:ascii="Times New Roman" w:hAnsi="Times New Roman" w:cs="Times New Roman"/>
                    <w:noProof/>
                    <w:webHidden/>
                  </w:rPr>
                  <w:fldChar w:fldCharType="end"/>
                </w:r>
              </w:hyperlink>
            </w:p>
            <w:p w14:paraId="5639A077" w14:textId="79C812DB"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39" w:history="1">
                <w:r w:rsidRPr="00237594">
                  <w:rPr>
                    <w:rStyle w:val="Lienhypertexte"/>
                    <w:rFonts w:ascii="Times New Roman" w:hAnsi="Times New Roman" w:cs="Times New Roman"/>
                    <w:noProof/>
                  </w:rPr>
                  <w:t>10.4</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Safety</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_Toc139245639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56</w:t>
                </w:r>
                <w:r w:rsidRPr="00237594">
                  <w:rPr>
                    <w:rFonts w:ascii="Times New Roman" w:hAnsi="Times New Roman" w:cs="Times New Roman"/>
                    <w:noProof/>
                    <w:webHidden/>
                  </w:rPr>
                  <w:fldChar w:fldCharType="end"/>
                </w:r>
              </w:hyperlink>
            </w:p>
            <w:p w14:paraId="7BCDCD1E" w14:textId="0A126F8F"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40" w:history="1">
                <w:r w:rsidRPr="00237594">
                  <w:rPr>
                    <w:rStyle w:val="Lienhypertexte"/>
                    <w:rFonts w:ascii="Times New Roman" w:hAnsi="Times New Roman" w:cs="Times New Roman"/>
                    <w:noProof/>
                  </w:rPr>
                  <w:t>10.5</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Environmental Considerations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_Toc139245640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56</w:t>
                </w:r>
                <w:r w:rsidRPr="00237594">
                  <w:rPr>
                    <w:rFonts w:ascii="Times New Roman" w:hAnsi="Times New Roman" w:cs="Times New Roman"/>
                    <w:noProof/>
                    <w:webHidden/>
                  </w:rPr>
                  <w:fldChar w:fldCharType="end"/>
                </w:r>
              </w:hyperlink>
            </w:p>
            <w:p w14:paraId="2142FA93" w14:textId="5B347E05"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41" w:history="1">
                <w:r w:rsidRPr="00237594">
                  <w:rPr>
                    <w:rStyle w:val="Lienhypertexte"/>
                    <w:rFonts w:ascii="Times New Roman" w:hAnsi="Times New Roman" w:cs="Times New Roman"/>
                    <w:noProof/>
                  </w:rPr>
                  <w:t>10.6</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Human Performance and Capacity Building</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_Toc139245641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56</w:t>
                </w:r>
                <w:r w:rsidRPr="00237594">
                  <w:rPr>
                    <w:rFonts w:ascii="Times New Roman" w:hAnsi="Times New Roman" w:cs="Times New Roman"/>
                    <w:noProof/>
                    <w:webHidden/>
                  </w:rPr>
                  <w:fldChar w:fldCharType="end"/>
                </w:r>
              </w:hyperlink>
            </w:p>
            <w:p w14:paraId="2193AADA" w14:textId="56484AB7" w:rsidR="00237594" w:rsidRPr="00237594" w:rsidRDefault="00237594">
              <w:pPr>
                <w:pStyle w:val="TM2"/>
                <w:tabs>
                  <w:tab w:val="left" w:pos="880"/>
                  <w:tab w:val="right" w:leader="dot" w:pos="9016"/>
                </w:tabs>
                <w:rPr>
                  <w:rFonts w:ascii="Times New Roman" w:eastAsiaTheme="minorEastAsia" w:hAnsi="Times New Roman" w:cs="Times New Roman"/>
                  <w:noProof/>
                  <w:kern w:val="2"/>
                  <w:lang w:eastAsia="en-ZA"/>
                  <w14:ligatures w14:val="standardContextual"/>
                </w:rPr>
              </w:pPr>
              <w:hyperlink w:anchor="_Toc139245642" w:history="1">
                <w:r w:rsidRPr="00237594">
                  <w:rPr>
                    <w:rStyle w:val="Lienhypertexte"/>
                    <w:rFonts w:ascii="Times New Roman" w:hAnsi="Times New Roman" w:cs="Times New Roman"/>
                    <w:noProof/>
                  </w:rPr>
                  <w:t>10.7</w:t>
                </w:r>
                <w:r w:rsidRPr="00237594">
                  <w:rPr>
                    <w:rFonts w:ascii="Times New Roman" w:eastAsiaTheme="minorEastAsia" w:hAnsi="Times New Roman" w:cs="Times New Roman"/>
                    <w:noProof/>
                    <w:kern w:val="2"/>
                    <w:lang w:eastAsia="en-ZA"/>
                    <w14:ligatures w14:val="standardContextual"/>
                  </w:rPr>
                  <w:tab/>
                </w:r>
                <w:r w:rsidRPr="00237594">
                  <w:rPr>
                    <w:rStyle w:val="Lienhypertexte"/>
                    <w:rFonts w:ascii="Times New Roman" w:hAnsi="Times New Roman" w:cs="Times New Roman"/>
                    <w:noProof/>
                  </w:rPr>
                  <w:t>Monitoring and Evaluation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_Toc139245642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57</w:t>
                </w:r>
                <w:r w:rsidRPr="00237594">
                  <w:rPr>
                    <w:rFonts w:ascii="Times New Roman" w:hAnsi="Times New Roman" w:cs="Times New Roman"/>
                    <w:noProof/>
                    <w:webHidden/>
                  </w:rPr>
                  <w:fldChar w:fldCharType="end"/>
                </w:r>
              </w:hyperlink>
            </w:p>
            <w:p w14:paraId="390E31AE" w14:textId="45774F7D" w:rsidR="00237594" w:rsidRPr="00237594" w:rsidRDefault="00237594">
              <w:pPr>
                <w:pStyle w:val="TM2"/>
                <w:tabs>
                  <w:tab w:val="right" w:leader="dot" w:pos="9016"/>
                </w:tabs>
                <w:rPr>
                  <w:rFonts w:ascii="Times New Roman" w:eastAsiaTheme="minorEastAsia" w:hAnsi="Times New Roman" w:cs="Times New Roman"/>
                  <w:noProof/>
                  <w:kern w:val="2"/>
                  <w:lang w:eastAsia="en-ZA"/>
                  <w14:ligatures w14:val="standardContextual"/>
                </w:rPr>
              </w:pPr>
              <w:hyperlink w:anchor="_Toc139245643" w:history="1">
                <w:r w:rsidRPr="00237594">
                  <w:rPr>
                    <w:rStyle w:val="Lienhypertexte"/>
                    <w:rFonts w:ascii="Times New Roman" w:hAnsi="Times New Roman" w:cs="Times New Roman"/>
                    <w:noProof/>
                  </w:rPr>
                  <w:t>Conclusion</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_Toc139245643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57</w:t>
                </w:r>
                <w:r w:rsidRPr="00237594">
                  <w:rPr>
                    <w:rFonts w:ascii="Times New Roman" w:hAnsi="Times New Roman" w:cs="Times New Roman"/>
                    <w:noProof/>
                    <w:webHidden/>
                  </w:rPr>
                  <w:fldChar w:fldCharType="end"/>
                </w:r>
              </w:hyperlink>
            </w:p>
            <w:p w14:paraId="7094BACC" w14:textId="368DF258"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44" w:history="1">
                <w:r w:rsidRPr="00237594">
                  <w:rPr>
                    <w:rStyle w:val="Lienhypertexte"/>
                    <w:rFonts w:ascii="Times New Roman" w:hAnsi="Times New Roman" w:cs="Times New Roman"/>
                    <w:noProof/>
                  </w:rPr>
                  <w:t>References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_Toc139245644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58</w:t>
                </w:r>
                <w:r w:rsidRPr="00237594">
                  <w:rPr>
                    <w:rFonts w:ascii="Times New Roman" w:hAnsi="Times New Roman" w:cs="Times New Roman"/>
                    <w:noProof/>
                    <w:webHidden/>
                  </w:rPr>
                  <w:fldChar w:fldCharType="end"/>
                </w:r>
              </w:hyperlink>
            </w:p>
            <w:p w14:paraId="14CF151B" w14:textId="010E32A0" w:rsidR="00237594" w:rsidRPr="00237594" w:rsidRDefault="00237594">
              <w:pPr>
                <w:pStyle w:val="TM1"/>
                <w:rPr>
                  <w:rFonts w:ascii="Times New Roman" w:eastAsiaTheme="minorEastAsia" w:hAnsi="Times New Roman" w:cs="Times New Roman"/>
                  <w:noProof/>
                  <w:kern w:val="2"/>
                  <w:lang w:eastAsia="en-ZA"/>
                  <w14:ligatures w14:val="standardContextual"/>
                </w:rPr>
              </w:pPr>
              <w:hyperlink w:anchor="_Toc139245645" w:history="1">
                <w:r w:rsidRPr="00237594">
                  <w:rPr>
                    <w:rStyle w:val="Lienhypertexte"/>
                    <w:rFonts w:ascii="Times New Roman" w:hAnsi="Times New Roman" w:cs="Times New Roman"/>
                    <w:noProof/>
                  </w:rPr>
                  <w:t>Appendices</w:t>
                </w:r>
                <w:r w:rsidRPr="00237594">
                  <w:rPr>
                    <w:rFonts w:ascii="Times New Roman" w:hAnsi="Times New Roman" w:cs="Times New Roman"/>
                    <w:noProof/>
                    <w:webHidden/>
                  </w:rPr>
                  <w:tab/>
                </w:r>
                <w:r w:rsidRPr="00237594">
                  <w:rPr>
                    <w:rFonts w:ascii="Times New Roman" w:hAnsi="Times New Roman" w:cs="Times New Roman"/>
                    <w:noProof/>
                    <w:webHidden/>
                  </w:rPr>
                  <w:fldChar w:fldCharType="begin"/>
                </w:r>
                <w:r w:rsidRPr="00237594">
                  <w:rPr>
                    <w:rFonts w:ascii="Times New Roman" w:hAnsi="Times New Roman" w:cs="Times New Roman"/>
                    <w:noProof/>
                    <w:webHidden/>
                  </w:rPr>
                  <w:instrText xml:space="preserve"> PAGEREF _Toc139245645 \h </w:instrText>
                </w:r>
                <w:r w:rsidRPr="00237594">
                  <w:rPr>
                    <w:rFonts w:ascii="Times New Roman" w:hAnsi="Times New Roman" w:cs="Times New Roman"/>
                    <w:noProof/>
                    <w:webHidden/>
                  </w:rPr>
                </w:r>
                <w:r w:rsidRPr="00237594">
                  <w:rPr>
                    <w:rFonts w:ascii="Times New Roman" w:hAnsi="Times New Roman" w:cs="Times New Roman"/>
                    <w:noProof/>
                    <w:webHidden/>
                  </w:rPr>
                  <w:fldChar w:fldCharType="separate"/>
                </w:r>
                <w:r w:rsidR="00E52D33">
                  <w:rPr>
                    <w:rFonts w:ascii="Times New Roman" w:hAnsi="Times New Roman" w:cs="Times New Roman"/>
                    <w:noProof/>
                    <w:webHidden/>
                  </w:rPr>
                  <w:t>1</w:t>
                </w:r>
                <w:r w:rsidRPr="00237594">
                  <w:rPr>
                    <w:rFonts w:ascii="Times New Roman" w:hAnsi="Times New Roman" w:cs="Times New Roman"/>
                    <w:noProof/>
                    <w:webHidden/>
                  </w:rPr>
                  <w:fldChar w:fldCharType="end"/>
                </w:r>
              </w:hyperlink>
            </w:p>
            <w:p w14:paraId="31310F2C" w14:textId="67695CFC" w:rsidR="002A7EFD" w:rsidRPr="00237594" w:rsidRDefault="002A7EFD" w:rsidP="002A7EFD">
              <w:pPr>
                <w:spacing w:line="360" w:lineRule="auto"/>
                <w:jc w:val="both"/>
                <w:rPr>
                  <w:rFonts w:ascii="Times New Roman" w:hAnsi="Times New Roman" w:cs="Times New Roman"/>
                  <w:b/>
                  <w:bCs/>
                  <w:noProof/>
                </w:rPr>
              </w:pPr>
              <w:r w:rsidRPr="00237594">
                <w:rPr>
                  <w:rFonts w:ascii="Times New Roman" w:hAnsi="Times New Roman" w:cs="Times New Roman"/>
                  <w:b/>
                  <w:bCs/>
                  <w:noProof/>
                  <w:sz w:val="24"/>
                  <w:szCs w:val="24"/>
                </w:rPr>
                <w:fldChar w:fldCharType="end"/>
              </w:r>
            </w:p>
          </w:sdtContent>
        </w:sdt>
        <w:p w14:paraId="2914A888" w14:textId="5FD7020A" w:rsidR="002026A5" w:rsidRPr="00237594" w:rsidRDefault="002026A5">
          <w:pPr>
            <w:rPr>
              <w:rFonts w:ascii="Times New Roman" w:hAnsi="Times New Roman" w:cs="Times New Roman"/>
              <w:sz w:val="28"/>
            </w:rPr>
          </w:pPr>
          <w:r w:rsidRPr="00237594">
            <w:rPr>
              <w:rFonts w:ascii="Times New Roman" w:hAnsi="Times New Roman" w:cs="Times New Roman"/>
              <w:sz w:val="28"/>
            </w:rPr>
            <w:br w:type="page"/>
          </w:r>
        </w:p>
        <w:p w14:paraId="3C560EA4" w14:textId="6D7F634F" w:rsidR="006439ED" w:rsidRPr="00237594" w:rsidRDefault="00113AAF" w:rsidP="003938D0">
          <w:pPr>
            <w:pStyle w:val="Titre1"/>
            <w:spacing w:before="0" w:after="240"/>
            <w:jc w:val="both"/>
            <w:rPr>
              <w:rFonts w:cs="Times New Roman"/>
              <w:lang w:val="en-GB"/>
            </w:rPr>
          </w:pPr>
          <w:bookmarkStart w:id="1" w:name="_Toc139245531"/>
          <w:r w:rsidRPr="00237594">
            <w:rPr>
              <w:rFonts w:cs="Times New Roman"/>
              <w:sz w:val="28"/>
              <w:szCs w:val="28"/>
            </w:rPr>
            <w:lastRenderedPageBreak/>
            <w:t>ACRONYMS</w:t>
          </w:r>
          <w:r w:rsidR="003D6BAC" w:rsidRPr="00237594">
            <w:rPr>
              <w:rFonts w:cs="Times New Roman"/>
              <w:sz w:val="28"/>
              <w:szCs w:val="28"/>
            </w:rPr>
            <w:t>/ABBREVIATIONS</w:t>
          </w:r>
          <w:bookmarkEnd w:id="1"/>
          <w:r w:rsidR="008321F8" w:rsidRPr="00237594">
            <w:rPr>
              <w:rFonts w:cs="Times New Roman"/>
              <w:sz w:val="28"/>
              <w:szCs w:val="28"/>
            </w:rPr>
            <w:t xml:space="preserve"> </w:t>
          </w:r>
        </w:p>
        <w:tbl>
          <w:tblPr>
            <w:tblStyle w:val="Grilledutableau"/>
            <w:tblW w:w="8221" w:type="dxa"/>
            <w:tblLayout w:type="fixed"/>
            <w:tblLook w:val="0000" w:firstRow="0" w:lastRow="0" w:firstColumn="0" w:lastColumn="0" w:noHBand="0" w:noVBand="0"/>
          </w:tblPr>
          <w:tblGrid>
            <w:gridCol w:w="1701"/>
            <w:gridCol w:w="6520"/>
          </w:tblGrid>
          <w:tr w:rsidR="006439ED" w:rsidRPr="00237594" w14:paraId="3FC26CFC" w14:textId="77777777" w:rsidTr="0D78C1E8">
            <w:tc>
              <w:tcPr>
                <w:tcW w:w="1701" w:type="dxa"/>
                <w:tcBorders>
                  <w:top w:val="nil"/>
                  <w:left w:val="nil"/>
                  <w:bottom w:val="nil"/>
                  <w:right w:val="nil"/>
                </w:tcBorders>
              </w:tcPr>
              <w:p w14:paraId="4C7C7029" w14:textId="0443122F" w:rsidR="006439ED" w:rsidRPr="00237594" w:rsidRDefault="006439ED" w:rsidP="00B8774E">
                <w:pPr>
                  <w:spacing w:before="60" w:after="60"/>
                  <w:rPr>
                    <w:rFonts w:ascii="Times New Roman" w:eastAsia="Times New Roman" w:hAnsi="Times New Roman" w:cs="Times New Roman"/>
                    <w:b/>
                    <w:bCs/>
                    <w:sz w:val="24"/>
                    <w:szCs w:val="24"/>
                    <w:lang w:val="en-GB" w:eastAsia="zh-CN"/>
                  </w:rPr>
                </w:pPr>
              </w:p>
            </w:tc>
            <w:tc>
              <w:tcPr>
                <w:tcW w:w="6520" w:type="dxa"/>
                <w:tcBorders>
                  <w:top w:val="nil"/>
                  <w:left w:val="nil"/>
                  <w:bottom w:val="nil"/>
                  <w:right w:val="nil"/>
                </w:tcBorders>
              </w:tcPr>
              <w:p w14:paraId="5CE7B2C7" w14:textId="2B91AE18" w:rsidR="006439ED" w:rsidRPr="00237594" w:rsidRDefault="006439ED" w:rsidP="006439ED">
                <w:pPr>
                  <w:spacing w:before="60" w:after="60"/>
                  <w:jc w:val="center"/>
                  <w:rPr>
                    <w:rFonts w:ascii="Times New Roman" w:eastAsia="Times New Roman" w:hAnsi="Times New Roman" w:cs="Times New Roman"/>
                    <w:b/>
                    <w:bCs/>
                    <w:sz w:val="24"/>
                    <w:szCs w:val="24"/>
                    <w:lang w:val="en-GB" w:eastAsia="zh-CN"/>
                  </w:rPr>
                </w:pPr>
              </w:p>
            </w:tc>
          </w:tr>
          <w:tr w:rsidR="006439ED" w:rsidRPr="00237594" w14:paraId="6C35081B" w14:textId="77777777" w:rsidTr="0D78C1E8">
            <w:tc>
              <w:tcPr>
                <w:tcW w:w="1701" w:type="dxa"/>
                <w:tcBorders>
                  <w:top w:val="nil"/>
                  <w:left w:val="nil"/>
                  <w:bottom w:val="nil"/>
                  <w:right w:val="nil"/>
                </w:tcBorders>
              </w:tcPr>
              <w:p w14:paraId="20DBE095"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A-SMGCS</w:t>
                </w:r>
              </w:p>
            </w:tc>
            <w:tc>
              <w:tcPr>
                <w:tcW w:w="6520" w:type="dxa"/>
                <w:tcBorders>
                  <w:top w:val="nil"/>
                  <w:left w:val="nil"/>
                  <w:bottom w:val="nil"/>
                  <w:right w:val="nil"/>
                </w:tcBorders>
              </w:tcPr>
              <w:p w14:paraId="2E437039"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Advanced Surface Movement Guidance &amp; Control System</w:t>
                </w:r>
              </w:p>
            </w:tc>
          </w:tr>
          <w:tr w:rsidR="006439ED" w:rsidRPr="00237594" w14:paraId="472C00AD" w14:textId="77777777" w:rsidTr="0D78C1E8">
            <w:tc>
              <w:tcPr>
                <w:tcW w:w="1701" w:type="dxa"/>
                <w:tcBorders>
                  <w:top w:val="nil"/>
                  <w:left w:val="nil"/>
                  <w:bottom w:val="nil"/>
                  <w:right w:val="nil"/>
                </w:tcBorders>
              </w:tcPr>
              <w:p w14:paraId="4984E60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ACARS</w:t>
                </w:r>
              </w:p>
            </w:tc>
            <w:tc>
              <w:tcPr>
                <w:tcW w:w="6520" w:type="dxa"/>
                <w:tcBorders>
                  <w:top w:val="nil"/>
                  <w:left w:val="nil"/>
                  <w:bottom w:val="nil"/>
                  <w:right w:val="nil"/>
                </w:tcBorders>
              </w:tcPr>
              <w:p w14:paraId="0A7860F3"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Aircraft Communication Addressing and Reporting System</w:t>
                </w:r>
              </w:p>
            </w:tc>
          </w:tr>
          <w:tr w:rsidR="006439ED" w:rsidRPr="00237594" w14:paraId="4AFB3047" w14:textId="77777777" w:rsidTr="0D78C1E8">
            <w:tc>
              <w:tcPr>
                <w:tcW w:w="1701" w:type="dxa"/>
                <w:tcBorders>
                  <w:top w:val="nil"/>
                  <w:left w:val="nil"/>
                  <w:bottom w:val="nil"/>
                  <w:right w:val="nil"/>
                </w:tcBorders>
              </w:tcPr>
              <w:p w14:paraId="7E22C1BD"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ACC</w:t>
                </w:r>
              </w:p>
            </w:tc>
            <w:tc>
              <w:tcPr>
                <w:tcW w:w="6520" w:type="dxa"/>
                <w:tcBorders>
                  <w:top w:val="nil"/>
                  <w:left w:val="nil"/>
                  <w:bottom w:val="nil"/>
                  <w:right w:val="nil"/>
                </w:tcBorders>
              </w:tcPr>
              <w:p w14:paraId="166F682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Area Control Centre</w:t>
                </w:r>
              </w:p>
            </w:tc>
          </w:tr>
          <w:tr w:rsidR="006439ED" w:rsidRPr="00237594" w14:paraId="3EB9E61E" w14:textId="77777777" w:rsidTr="0D78C1E8">
            <w:tc>
              <w:tcPr>
                <w:tcW w:w="1701" w:type="dxa"/>
                <w:tcBorders>
                  <w:top w:val="nil"/>
                  <w:left w:val="nil"/>
                  <w:bottom w:val="nil"/>
                  <w:right w:val="nil"/>
                </w:tcBorders>
              </w:tcPr>
              <w:p w14:paraId="2177EFA8"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ADS-B</w:t>
                </w:r>
              </w:p>
            </w:tc>
            <w:tc>
              <w:tcPr>
                <w:tcW w:w="6520" w:type="dxa"/>
                <w:tcBorders>
                  <w:top w:val="nil"/>
                  <w:left w:val="nil"/>
                  <w:bottom w:val="nil"/>
                  <w:right w:val="nil"/>
                </w:tcBorders>
              </w:tcPr>
              <w:p w14:paraId="1131CE09"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Automatic Dependent Surveillance – Broadcast</w:t>
                </w:r>
              </w:p>
            </w:tc>
          </w:tr>
          <w:tr w:rsidR="006439ED" w:rsidRPr="00237594" w14:paraId="34CAFA9B" w14:textId="77777777" w:rsidTr="0D78C1E8">
            <w:tc>
              <w:tcPr>
                <w:tcW w:w="1701" w:type="dxa"/>
                <w:tcBorders>
                  <w:top w:val="nil"/>
                  <w:left w:val="nil"/>
                  <w:bottom w:val="nil"/>
                  <w:right w:val="nil"/>
                </w:tcBorders>
              </w:tcPr>
              <w:p w14:paraId="7CBDE53C"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ADS-C</w:t>
                </w:r>
              </w:p>
            </w:tc>
            <w:tc>
              <w:tcPr>
                <w:tcW w:w="6520" w:type="dxa"/>
                <w:tcBorders>
                  <w:top w:val="nil"/>
                  <w:left w:val="nil"/>
                  <w:bottom w:val="nil"/>
                  <w:right w:val="nil"/>
                </w:tcBorders>
              </w:tcPr>
              <w:p w14:paraId="1C1034EC"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Automatic Dependent Surveillance – Contract</w:t>
                </w:r>
              </w:p>
            </w:tc>
          </w:tr>
          <w:tr w:rsidR="006439ED" w:rsidRPr="00237594" w14:paraId="7EAEC440" w14:textId="77777777" w:rsidTr="0D78C1E8">
            <w:tc>
              <w:tcPr>
                <w:tcW w:w="1701" w:type="dxa"/>
                <w:tcBorders>
                  <w:top w:val="nil"/>
                  <w:left w:val="nil"/>
                  <w:bottom w:val="nil"/>
                  <w:right w:val="nil"/>
                </w:tcBorders>
              </w:tcPr>
              <w:p w14:paraId="607886E3" w14:textId="58C25FDB" w:rsidR="008B4948" w:rsidRPr="00237594" w:rsidRDefault="008B4948"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AFCAC</w:t>
                </w:r>
              </w:p>
              <w:p w14:paraId="69FCE0FA" w14:textId="0F879C01"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AFI</w:t>
                </w:r>
              </w:p>
            </w:tc>
            <w:tc>
              <w:tcPr>
                <w:tcW w:w="6520" w:type="dxa"/>
                <w:tcBorders>
                  <w:top w:val="nil"/>
                  <w:left w:val="nil"/>
                  <w:bottom w:val="nil"/>
                  <w:right w:val="nil"/>
                </w:tcBorders>
              </w:tcPr>
              <w:p w14:paraId="25882827" w14:textId="6483726E" w:rsidR="008B4948" w:rsidRPr="00237594" w:rsidRDefault="008B4948"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 xml:space="preserve">African Civil </w:t>
                </w:r>
                <w:r w:rsidR="3BAC7D15" w:rsidRPr="00237594">
                  <w:rPr>
                    <w:rFonts w:ascii="Times New Roman" w:eastAsia="Times New Roman" w:hAnsi="Times New Roman" w:cs="Times New Roman"/>
                    <w:sz w:val="20"/>
                    <w:szCs w:val="20"/>
                    <w:lang w:val="en-GB" w:eastAsia="en-GB"/>
                  </w:rPr>
                  <w:t>A</w:t>
                </w:r>
                <w:r w:rsidR="73DAAF8B" w:rsidRPr="00237594">
                  <w:rPr>
                    <w:rFonts w:ascii="Times New Roman" w:eastAsia="Times New Roman" w:hAnsi="Times New Roman" w:cs="Times New Roman"/>
                    <w:sz w:val="20"/>
                    <w:szCs w:val="20"/>
                    <w:lang w:val="en-GB" w:eastAsia="en-GB"/>
                  </w:rPr>
                  <w:t>viation</w:t>
                </w:r>
                <w:r w:rsidRPr="00237594">
                  <w:rPr>
                    <w:rFonts w:ascii="Times New Roman" w:eastAsia="Times New Roman" w:hAnsi="Times New Roman" w:cs="Times New Roman"/>
                    <w:sz w:val="20"/>
                    <w:szCs w:val="20"/>
                    <w:lang w:val="en-GB" w:eastAsia="en-GB"/>
                  </w:rPr>
                  <w:t xml:space="preserve"> Commission</w:t>
                </w:r>
              </w:p>
              <w:p w14:paraId="254FBA67" w14:textId="583AA462"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 xml:space="preserve">African Indian Ocean </w:t>
                </w:r>
                <w:r w:rsidR="5308ABC2" w:rsidRPr="00237594">
                  <w:rPr>
                    <w:rFonts w:ascii="Times New Roman" w:eastAsia="Times New Roman" w:hAnsi="Times New Roman" w:cs="Times New Roman"/>
                    <w:sz w:val="20"/>
                    <w:szCs w:val="20"/>
                    <w:lang w:val="en-GB" w:eastAsia="en-GB"/>
                  </w:rPr>
                  <w:t>R</w:t>
                </w:r>
                <w:r w:rsidR="70586A75" w:rsidRPr="00237594">
                  <w:rPr>
                    <w:rFonts w:ascii="Times New Roman" w:eastAsia="Times New Roman" w:hAnsi="Times New Roman" w:cs="Times New Roman"/>
                    <w:sz w:val="20"/>
                    <w:szCs w:val="20"/>
                    <w:lang w:val="en-GB" w:eastAsia="en-GB"/>
                  </w:rPr>
                  <w:t>egion</w:t>
                </w:r>
              </w:p>
            </w:tc>
          </w:tr>
          <w:tr w:rsidR="006439ED" w:rsidRPr="00237594" w14:paraId="45C7C583" w14:textId="77777777" w:rsidTr="0D78C1E8">
            <w:tc>
              <w:tcPr>
                <w:tcW w:w="1701" w:type="dxa"/>
                <w:tcBorders>
                  <w:top w:val="nil"/>
                  <w:left w:val="nil"/>
                  <w:bottom w:val="nil"/>
                  <w:right w:val="nil"/>
                </w:tcBorders>
              </w:tcPr>
              <w:p w14:paraId="11ABCC5B"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AFIS</w:t>
                </w:r>
              </w:p>
            </w:tc>
            <w:tc>
              <w:tcPr>
                <w:tcW w:w="6520" w:type="dxa"/>
                <w:tcBorders>
                  <w:top w:val="nil"/>
                  <w:left w:val="nil"/>
                  <w:bottom w:val="nil"/>
                  <w:right w:val="nil"/>
                </w:tcBorders>
              </w:tcPr>
              <w:p w14:paraId="06CB7157"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Aerodrome Flight Information Services</w:t>
                </w:r>
              </w:p>
            </w:tc>
          </w:tr>
          <w:tr w:rsidR="006439ED" w:rsidRPr="00237594" w14:paraId="0B1479A5" w14:textId="77777777" w:rsidTr="0D78C1E8">
            <w:tc>
              <w:tcPr>
                <w:tcW w:w="1701" w:type="dxa"/>
                <w:tcBorders>
                  <w:top w:val="nil"/>
                  <w:left w:val="nil"/>
                  <w:bottom w:val="nil"/>
                  <w:right w:val="nil"/>
                </w:tcBorders>
              </w:tcPr>
              <w:p w14:paraId="1BF10131"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AFTN</w:t>
                </w:r>
              </w:p>
            </w:tc>
            <w:tc>
              <w:tcPr>
                <w:tcW w:w="6520" w:type="dxa"/>
                <w:tcBorders>
                  <w:top w:val="nil"/>
                  <w:left w:val="nil"/>
                  <w:bottom w:val="nil"/>
                  <w:right w:val="nil"/>
                </w:tcBorders>
              </w:tcPr>
              <w:p w14:paraId="07C77D09"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Aeronautical Fixed Telecommunication Network</w:t>
                </w:r>
              </w:p>
            </w:tc>
          </w:tr>
          <w:tr w:rsidR="006439ED" w:rsidRPr="00237594" w14:paraId="357E0AE0" w14:textId="77777777" w:rsidTr="0D78C1E8">
            <w:tc>
              <w:tcPr>
                <w:tcW w:w="1701" w:type="dxa"/>
                <w:tcBorders>
                  <w:top w:val="nil"/>
                  <w:left w:val="nil"/>
                  <w:bottom w:val="nil"/>
                  <w:right w:val="nil"/>
                </w:tcBorders>
              </w:tcPr>
              <w:p w14:paraId="2B8B6B56" w14:textId="7402C814"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AIDC</w:t>
                </w:r>
              </w:p>
            </w:tc>
            <w:tc>
              <w:tcPr>
                <w:tcW w:w="6520" w:type="dxa"/>
                <w:tcBorders>
                  <w:top w:val="nil"/>
                  <w:left w:val="nil"/>
                  <w:bottom w:val="nil"/>
                  <w:right w:val="nil"/>
                </w:tcBorders>
              </w:tcPr>
              <w:p w14:paraId="1EA18528" w14:textId="0ED08FC3" w:rsidR="006439ED" w:rsidRPr="00237594" w:rsidRDefault="00486E22" w:rsidP="00486E22">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Interfacility Data Communication</w:t>
                </w:r>
              </w:p>
            </w:tc>
          </w:tr>
          <w:tr w:rsidR="006439ED" w:rsidRPr="00237594" w14:paraId="40EFBFEE" w14:textId="77777777" w:rsidTr="0D78C1E8">
            <w:tc>
              <w:tcPr>
                <w:tcW w:w="1701" w:type="dxa"/>
                <w:tcBorders>
                  <w:top w:val="nil"/>
                  <w:left w:val="nil"/>
                  <w:bottom w:val="nil"/>
                  <w:right w:val="nil"/>
                </w:tcBorders>
              </w:tcPr>
              <w:p w14:paraId="3F7407D2"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AIM</w:t>
                </w:r>
              </w:p>
            </w:tc>
            <w:tc>
              <w:tcPr>
                <w:tcW w:w="6520" w:type="dxa"/>
                <w:tcBorders>
                  <w:top w:val="nil"/>
                  <w:left w:val="nil"/>
                  <w:bottom w:val="nil"/>
                  <w:right w:val="nil"/>
                </w:tcBorders>
              </w:tcPr>
              <w:p w14:paraId="615CD1F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Aeronautical Information Management</w:t>
                </w:r>
              </w:p>
            </w:tc>
          </w:tr>
          <w:tr w:rsidR="006439ED" w:rsidRPr="00237594" w14:paraId="6B1FC3A8" w14:textId="77777777" w:rsidTr="0D78C1E8">
            <w:tc>
              <w:tcPr>
                <w:tcW w:w="1701" w:type="dxa"/>
                <w:tcBorders>
                  <w:top w:val="nil"/>
                  <w:left w:val="nil"/>
                  <w:bottom w:val="nil"/>
                  <w:right w:val="nil"/>
                </w:tcBorders>
              </w:tcPr>
              <w:p w14:paraId="48A2E713"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AIP</w:t>
                </w:r>
              </w:p>
            </w:tc>
            <w:tc>
              <w:tcPr>
                <w:tcW w:w="6520" w:type="dxa"/>
                <w:tcBorders>
                  <w:top w:val="nil"/>
                  <w:left w:val="nil"/>
                  <w:bottom w:val="nil"/>
                  <w:right w:val="nil"/>
                </w:tcBorders>
              </w:tcPr>
              <w:p w14:paraId="2C87A709"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Aeronautical Information Publication</w:t>
                </w:r>
              </w:p>
            </w:tc>
          </w:tr>
          <w:tr w:rsidR="006439ED" w:rsidRPr="00237594" w14:paraId="282EBA71" w14:textId="77777777" w:rsidTr="0D78C1E8">
            <w:tc>
              <w:tcPr>
                <w:tcW w:w="1701" w:type="dxa"/>
                <w:tcBorders>
                  <w:top w:val="nil"/>
                  <w:left w:val="nil"/>
                  <w:bottom w:val="nil"/>
                  <w:right w:val="nil"/>
                </w:tcBorders>
              </w:tcPr>
              <w:p w14:paraId="3CA1F77F"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AIS</w:t>
                </w:r>
              </w:p>
            </w:tc>
            <w:tc>
              <w:tcPr>
                <w:tcW w:w="6520" w:type="dxa"/>
                <w:tcBorders>
                  <w:top w:val="nil"/>
                  <w:left w:val="nil"/>
                  <w:bottom w:val="nil"/>
                  <w:right w:val="nil"/>
                </w:tcBorders>
              </w:tcPr>
              <w:p w14:paraId="2CA09988"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Aeronautical Information Services</w:t>
                </w:r>
              </w:p>
            </w:tc>
          </w:tr>
          <w:tr w:rsidR="006439ED" w:rsidRPr="00237594" w14:paraId="09F659D4" w14:textId="77777777" w:rsidTr="0D78C1E8">
            <w:tc>
              <w:tcPr>
                <w:tcW w:w="1701" w:type="dxa"/>
                <w:tcBorders>
                  <w:top w:val="nil"/>
                  <w:left w:val="nil"/>
                  <w:bottom w:val="nil"/>
                  <w:right w:val="nil"/>
                </w:tcBorders>
              </w:tcPr>
              <w:p w14:paraId="23B35832"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AIXM</w:t>
                </w:r>
              </w:p>
            </w:tc>
            <w:tc>
              <w:tcPr>
                <w:tcW w:w="6520" w:type="dxa"/>
                <w:tcBorders>
                  <w:top w:val="nil"/>
                  <w:left w:val="nil"/>
                  <w:bottom w:val="nil"/>
                  <w:right w:val="nil"/>
                </w:tcBorders>
              </w:tcPr>
              <w:p w14:paraId="324B3328"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Aeronautical Information Exchange Model</w:t>
                </w:r>
              </w:p>
            </w:tc>
          </w:tr>
          <w:tr w:rsidR="006439ED" w:rsidRPr="00237594" w14:paraId="1DBD2174" w14:textId="77777777" w:rsidTr="0D78C1E8">
            <w:tc>
              <w:tcPr>
                <w:tcW w:w="1701" w:type="dxa"/>
                <w:tcBorders>
                  <w:top w:val="nil"/>
                  <w:left w:val="nil"/>
                  <w:bottom w:val="nil"/>
                  <w:right w:val="nil"/>
                </w:tcBorders>
              </w:tcPr>
              <w:p w14:paraId="4AE0DAC1"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AMHS</w:t>
                </w:r>
              </w:p>
            </w:tc>
            <w:tc>
              <w:tcPr>
                <w:tcW w:w="6520" w:type="dxa"/>
                <w:tcBorders>
                  <w:top w:val="nil"/>
                  <w:left w:val="nil"/>
                  <w:bottom w:val="nil"/>
                  <w:right w:val="nil"/>
                </w:tcBorders>
              </w:tcPr>
              <w:p w14:paraId="2F34F58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ATS Message Handling System</w:t>
                </w:r>
              </w:p>
            </w:tc>
          </w:tr>
          <w:tr w:rsidR="006439ED" w:rsidRPr="00237594" w14:paraId="7EBAFD17" w14:textId="77777777" w:rsidTr="0D78C1E8">
            <w:tc>
              <w:tcPr>
                <w:tcW w:w="1701" w:type="dxa"/>
                <w:tcBorders>
                  <w:top w:val="nil"/>
                  <w:left w:val="nil"/>
                  <w:bottom w:val="nil"/>
                  <w:right w:val="nil"/>
                </w:tcBorders>
              </w:tcPr>
              <w:p w14:paraId="45997CD5" w14:textId="4B8D82BE" w:rsidR="00906373" w:rsidRPr="00237594" w:rsidRDefault="00906373"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ANGA</w:t>
                </w:r>
              </w:p>
              <w:p w14:paraId="7BB922F3" w14:textId="0A038F34"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ANS</w:t>
                </w:r>
              </w:p>
            </w:tc>
            <w:tc>
              <w:tcPr>
                <w:tcW w:w="6520" w:type="dxa"/>
                <w:tcBorders>
                  <w:top w:val="nil"/>
                  <w:left w:val="nil"/>
                  <w:bottom w:val="nil"/>
                  <w:right w:val="nil"/>
                </w:tcBorders>
              </w:tcPr>
              <w:p w14:paraId="17383EF4" w14:textId="219F53E4" w:rsidR="00906373" w:rsidRPr="00237594" w:rsidRDefault="00906373"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Augmented Navigation for Africa</w:t>
                </w:r>
              </w:p>
              <w:p w14:paraId="087EACE2" w14:textId="2C56C109"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Air Navigation Services</w:t>
                </w:r>
              </w:p>
            </w:tc>
          </w:tr>
          <w:tr w:rsidR="006439ED" w:rsidRPr="00237594" w14:paraId="3DDCF2A0" w14:textId="77777777" w:rsidTr="0D78C1E8">
            <w:tc>
              <w:tcPr>
                <w:tcW w:w="1701" w:type="dxa"/>
                <w:tcBorders>
                  <w:top w:val="nil"/>
                  <w:left w:val="nil"/>
                  <w:bottom w:val="nil"/>
                  <w:right w:val="nil"/>
                </w:tcBorders>
              </w:tcPr>
              <w:p w14:paraId="668C54E3"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ANSP</w:t>
                </w:r>
              </w:p>
            </w:tc>
            <w:tc>
              <w:tcPr>
                <w:tcW w:w="6520" w:type="dxa"/>
                <w:tcBorders>
                  <w:top w:val="nil"/>
                  <w:left w:val="nil"/>
                  <w:bottom w:val="nil"/>
                  <w:right w:val="nil"/>
                </w:tcBorders>
              </w:tcPr>
              <w:p w14:paraId="30A17A48"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Air Navigation Service Provider</w:t>
                </w:r>
              </w:p>
            </w:tc>
          </w:tr>
          <w:tr w:rsidR="006439ED" w:rsidRPr="00237594" w14:paraId="4C702875" w14:textId="77777777" w:rsidTr="0D78C1E8">
            <w:tc>
              <w:tcPr>
                <w:tcW w:w="1701" w:type="dxa"/>
                <w:tcBorders>
                  <w:top w:val="nil"/>
                  <w:left w:val="nil"/>
                  <w:bottom w:val="nil"/>
                  <w:right w:val="nil"/>
                </w:tcBorders>
              </w:tcPr>
              <w:p w14:paraId="6054AF2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AODB</w:t>
                </w:r>
              </w:p>
            </w:tc>
            <w:tc>
              <w:tcPr>
                <w:tcW w:w="6520" w:type="dxa"/>
                <w:tcBorders>
                  <w:top w:val="nil"/>
                  <w:left w:val="nil"/>
                  <w:bottom w:val="nil"/>
                  <w:right w:val="nil"/>
                </w:tcBorders>
              </w:tcPr>
              <w:p w14:paraId="2BCF5803"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Airport Operations Database</w:t>
                </w:r>
              </w:p>
            </w:tc>
          </w:tr>
          <w:tr w:rsidR="006439ED" w:rsidRPr="00237594" w14:paraId="1D1B7733" w14:textId="77777777" w:rsidTr="0D78C1E8">
            <w:tc>
              <w:tcPr>
                <w:tcW w:w="1701" w:type="dxa"/>
                <w:tcBorders>
                  <w:top w:val="nil"/>
                  <w:left w:val="nil"/>
                  <w:bottom w:val="nil"/>
                  <w:right w:val="nil"/>
                </w:tcBorders>
              </w:tcPr>
              <w:p w14:paraId="05CCE148"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APCH</w:t>
                </w:r>
              </w:p>
            </w:tc>
            <w:tc>
              <w:tcPr>
                <w:tcW w:w="6520" w:type="dxa"/>
                <w:tcBorders>
                  <w:top w:val="nil"/>
                  <w:left w:val="nil"/>
                  <w:bottom w:val="nil"/>
                  <w:right w:val="nil"/>
                </w:tcBorders>
              </w:tcPr>
              <w:p w14:paraId="1FEB334B"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RNP Approach</w:t>
                </w:r>
              </w:p>
            </w:tc>
          </w:tr>
          <w:tr w:rsidR="006439ED" w:rsidRPr="00237594" w14:paraId="1FA3E8CC" w14:textId="77777777" w:rsidTr="0D78C1E8">
            <w:tc>
              <w:tcPr>
                <w:tcW w:w="1701" w:type="dxa"/>
                <w:tcBorders>
                  <w:top w:val="nil"/>
                  <w:left w:val="nil"/>
                  <w:bottom w:val="nil"/>
                  <w:right w:val="nil"/>
                </w:tcBorders>
              </w:tcPr>
              <w:p w14:paraId="41B8A6C9"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APIRG</w:t>
                </w:r>
              </w:p>
            </w:tc>
            <w:tc>
              <w:tcPr>
                <w:tcW w:w="6520" w:type="dxa"/>
                <w:tcBorders>
                  <w:top w:val="nil"/>
                  <w:left w:val="nil"/>
                  <w:bottom w:val="nil"/>
                  <w:right w:val="nil"/>
                </w:tcBorders>
              </w:tcPr>
              <w:p w14:paraId="63E33CE4"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AFI Planning and Implementation Regional Group</w:t>
                </w:r>
              </w:p>
            </w:tc>
          </w:tr>
          <w:tr w:rsidR="006439ED" w:rsidRPr="00237594" w14:paraId="1653C84F" w14:textId="77777777" w:rsidTr="0D78C1E8">
            <w:tc>
              <w:tcPr>
                <w:tcW w:w="1701" w:type="dxa"/>
                <w:tcBorders>
                  <w:top w:val="nil"/>
                  <w:left w:val="nil"/>
                  <w:bottom w:val="nil"/>
                  <w:right w:val="nil"/>
                </w:tcBorders>
              </w:tcPr>
              <w:p w14:paraId="6E269826"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APP</w:t>
                </w:r>
              </w:p>
            </w:tc>
            <w:tc>
              <w:tcPr>
                <w:tcW w:w="6520" w:type="dxa"/>
                <w:tcBorders>
                  <w:top w:val="nil"/>
                  <w:left w:val="nil"/>
                  <w:bottom w:val="nil"/>
                  <w:right w:val="nil"/>
                </w:tcBorders>
              </w:tcPr>
              <w:p w14:paraId="59A7D2E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Approach</w:t>
                </w:r>
              </w:p>
            </w:tc>
          </w:tr>
          <w:tr w:rsidR="006439ED" w:rsidRPr="00237594" w14:paraId="5C9A5AE2" w14:textId="77777777" w:rsidTr="0D78C1E8">
            <w:tc>
              <w:tcPr>
                <w:tcW w:w="1701" w:type="dxa"/>
                <w:tcBorders>
                  <w:top w:val="nil"/>
                  <w:left w:val="nil"/>
                  <w:bottom w:val="nil"/>
                  <w:right w:val="nil"/>
                </w:tcBorders>
              </w:tcPr>
              <w:p w14:paraId="27383BFE"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APV</w:t>
                </w:r>
              </w:p>
            </w:tc>
            <w:tc>
              <w:tcPr>
                <w:tcW w:w="6520" w:type="dxa"/>
                <w:tcBorders>
                  <w:top w:val="nil"/>
                  <w:left w:val="nil"/>
                  <w:bottom w:val="nil"/>
                  <w:right w:val="nil"/>
                </w:tcBorders>
              </w:tcPr>
              <w:p w14:paraId="33624914"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Approach Procedure with Vertical guidance</w:t>
                </w:r>
              </w:p>
            </w:tc>
          </w:tr>
          <w:tr w:rsidR="006439ED" w:rsidRPr="00237594" w14:paraId="0525B16A" w14:textId="77777777" w:rsidTr="0D78C1E8">
            <w:tc>
              <w:tcPr>
                <w:tcW w:w="1701" w:type="dxa"/>
                <w:tcBorders>
                  <w:top w:val="nil"/>
                  <w:left w:val="nil"/>
                  <w:bottom w:val="nil"/>
                  <w:right w:val="nil"/>
                </w:tcBorders>
              </w:tcPr>
              <w:p w14:paraId="289D690B"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ASBU</w:t>
                </w:r>
              </w:p>
            </w:tc>
            <w:tc>
              <w:tcPr>
                <w:tcW w:w="6520" w:type="dxa"/>
                <w:tcBorders>
                  <w:top w:val="nil"/>
                  <w:left w:val="nil"/>
                  <w:bottom w:val="nil"/>
                  <w:right w:val="nil"/>
                </w:tcBorders>
              </w:tcPr>
              <w:p w14:paraId="39D395C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Aviation System Block Upgrade</w:t>
                </w:r>
              </w:p>
            </w:tc>
          </w:tr>
          <w:tr w:rsidR="006439ED" w:rsidRPr="00237594" w14:paraId="5EE6E23D" w14:textId="77777777" w:rsidTr="0D78C1E8">
            <w:tc>
              <w:tcPr>
                <w:tcW w:w="1701" w:type="dxa"/>
                <w:tcBorders>
                  <w:top w:val="nil"/>
                  <w:left w:val="nil"/>
                  <w:bottom w:val="nil"/>
                  <w:right w:val="nil"/>
                </w:tcBorders>
              </w:tcPr>
              <w:p w14:paraId="1213D2E1"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ATC</w:t>
                </w:r>
              </w:p>
            </w:tc>
            <w:tc>
              <w:tcPr>
                <w:tcW w:w="6520" w:type="dxa"/>
                <w:tcBorders>
                  <w:top w:val="nil"/>
                  <w:left w:val="nil"/>
                  <w:bottom w:val="nil"/>
                  <w:right w:val="nil"/>
                </w:tcBorders>
              </w:tcPr>
              <w:p w14:paraId="1D8DAB07"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Air Traffic Control</w:t>
                </w:r>
              </w:p>
            </w:tc>
          </w:tr>
          <w:tr w:rsidR="006439ED" w:rsidRPr="00237594" w14:paraId="29DBF76B" w14:textId="77777777" w:rsidTr="0D78C1E8">
            <w:tc>
              <w:tcPr>
                <w:tcW w:w="1701" w:type="dxa"/>
                <w:tcBorders>
                  <w:top w:val="nil"/>
                  <w:left w:val="nil"/>
                  <w:bottom w:val="nil"/>
                  <w:right w:val="nil"/>
                </w:tcBorders>
              </w:tcPr>
              <w:p w14:paraId="5A822EED"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ATCO</w:t>
                </w:r>
              </w:p>
            </w:tc>
            <w:tc>
              <w:tcPr>
                <w:tcW w:w="6520" w:type="dxa"/>
                <w:tcBorders>
                  <w:top w:val="nil"/>
                  <w:left w:val="nil"/>
                  <w:bottom w:val="nil"/>
                  <w:right w:val="nil"/>
                </w:tcBorders>
              </w:tcPr>
              <w:p w14:paraId="4F4F2219"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Air Traffic Control Officer</w:t>
                </w:r>
              </w:p>
            </w:tc>
          </w:tr>
          <w:tr w:rsidR="006439ED" w:rsidRPr="00237594" w14:paraId="0BA82674" w14:textId="77777777" w:rsidTr="0D78C1E8">
            <w:tc>
              <w:tcPr>
                <w:tcW w:w="1701" w:type="dxa"/>
                <w:tcBorders>
                  <w:top w:val="nil"/>
                  <w:left w:val="nil"/>
                  <w:bottom w:val="nil"/>
                  <w:right w:val="nil"/>
                </w:tcBorders>
              </w:tcPr>
              <w:p w14:paraId="76AF91A5"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ATFM</w:t>
                </w:r>
              </w:p>
            </w:tc>
            <w:tc>
              <w:tcPr>
                <w:tcW w:w="6520" w:type="dxa"/>
                <w:tcBorders>
                  <w:top w:val="nil"/>
                  <w:left w:val="nil"/>
                  <w:bottom w:val="nil"/>
                  <w:right w:val="nil"/>
                </w:tcBorders>
              </w:tcPr>
              <w:p w14:paraId="4873559C"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Air Traffic Flow Management</w:t>
                </w:r>
              </w:p>
            </w:tc>
          </w:tr>
          <w:tr w:rsidR="006439ED" w:rsidRPr="00237594" w14:paraId="1872DAC4" w14:textId="77777777" w:rsidTr="0D78C1E8">
            <w:tc>
              <w:tcPr>
                <w:tcW w:w="1701" w:type="dxa"/>
                <w:tcBorders>
                  <w:top w:val="nil"/>
                  <w:left w:val="nil"/>
                  <w:bottom w:val="nil"/>
                  <w:right w:val="nil"/>
                </w:tcBorders>
              </w:tcPr>
              <w:p w14:paraId="4CD7EF61"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ATIS</w:t>
                </w:r>
              </w:p>
            </w:tc>
            <w:tc>
              <w:tcPr>
                <w:tcW w:w="6520" w:type="dxa"/>
                <w:tcBorders>
                  <w:top w:val="nil"/>
                  <w:left w:val="nil"/>
                  <w:bottom w:val="nil"/>
                  <w:right w:val="nil"/>
                </w:tcBorders>
              </w:tcPr>
              <w:p w14:paraId="130741C5"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Automatic Terminal Information Service</w:t>
                </w:r>
              </w:p>
            </w:tc>
          </w:tr>
          <w:tr w:rsidR="009F3A2E" w:rsidRPr="00237594" w14:paraId="51937131" w14:textId="77777777" w:rsidTr="0D78C1E8">
            <w:tc>
              <w:tcPr>
                <w:tcW w:w="1701" w:type="dxa"/>
                <w:tcBorders>
                  <w:top w:val="nil"/>
                  <w:left w:val="nil"/>
                  <w:bottom w:val="nil"/>
                  <w:right w:val="nil"/>
                </w:tcBorders>
              </w:tcPr>
              <w:p w14:paraId="500AE69B" w14:textId="77777777" w:rsidR="009F3A2E" w:rsidRPr="00237594" w:rsidRDefault="009F3A2E" w:rsidP="007731A3">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ATM</w:t>
                </w:r>
              </w:p>
            </w:tc>
            <w:tc>
              <w:tcPr>
                <w:tcW w:w="6520" w:type="dxa"/>
                <w:tcBorders>
                  <w:top w:val="nil"/>
                  <w:left w:val="nil"/>
                  <w:bottom w:val="nil"/>
                  <w:right w:val="nil"/>
                </w:tcBorders>
              </w:tcPr>
              <w:p w14:paraId="4D3DA944" w14:textId="77777777" w:rsidR="009F3A2E" w:rsidRPr="00237594" w:rsidRDefault="009F3A2E" w:rsidP="007731A3">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Air Traffic Management</w:t>
                </w:r>
              </w:p>
            </w:tc>
          </w:tr>
          <w:tr w:rsidR="006439ED" w:rsidRPr="00237594" w14:paraId="467CBE97" w14:textId="77777777" w:rsidTr="0D78C1E8">
            <w:tc>
              <w:tcPr>
                <w:tcW w:w="1701" w:type="dxa"/>
                <w:tcBorders>
                  <w:top w:val="nil"/>
                  <w:left w:val="nil"/>
                  <w:bottom w:val="nil"/>
                  <w:right w:val="nil"/>
                </w:tcBorders>
              </w:tcPr>
              <w:p w14:paraId="093F4D86" w14:textId="08ACC3D0"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ATS</w:t>
                </w:r>
              </w:p>
            </w:tc>
            <w:tc>
              <w:tcPr>
                <w:tcW w:w="6520" w:type="dxa"/>
                <w:tcBorders>
                  <w:top w:val="nil"/>
                  <w:left w:val="nil"/>
                  <w:bottom w:val="nil"/>
                  <w:right w:val="nil"/>
                </w:tcBorders>
              </w:tcPr>
              <w:p w14:paraId="5C8DC99F" w14:textId="2ED9BCC4"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 xml:space="preserve">Air </w:t>
                </w:r>
                <w:r w:rsidR="29AA285A" w:rsidRPr="00237594">
                  <w:rPr>
                    <w:rFonts w:ascii="Times New Roman" w:eastAsia="Times New Roman" w:hAnsi="Times New Roman" w:cs="Times New Roman"/>
                    <w:sz w:val="20"/>
                    <w:szCs w:val="20"/>
                    <w:lang w:val="en-GB" w:eastAsia="en-GB"/>
                  </w:rPr>
                  <w:t>T</w:t>
                </w:r>
                <w:r w:rsidR="70586A75" w:rsidRPr="00237594">
                  <w:rPr>
                    <w:rFonts w:ascii="Times New Roman" w:eastAsia="Times New Roman" w:hAnsi="Times New Roman" w:cs="Times New Roman"/>
                    <w:sz w:val="20"/>
                    <w:szCs w:val="20"/>
                    <w:lang w:val="en-GB" w:eastAsia="en-GB"/>
                  </w:rPr>
                  <w:t>raffic</w:t>
                </w:r>
                <w:r w:rsidRPr="00237594">
                  <w:rPr>
                    <w:rFonts w:ascii="Times New Roman" w:eastAsia="Times New Roman" w:hAnsi="Times New Roman" w:cs="Times New Roman"/>
                    <w:sz w:val="20"/>
                    <w:szCs w:val="20"/>
                    <w:lang w:val="en-GB" w:eastAsia="en-GB"/>
                  </w:rPr>
                  <w:t xml:space="preserve"> Services</w:t>
                </w:r>
              </w:p>
            </w:tc>
          </w:tr>
          <w:tr w:rsidR="006439ED" w:rsidRPr="00237594" w14:paraId="1EC5290E" w14:textId="77777777" w:rsidTr="0D78C1E8">
            <w:tc>
              <w:tcPr>
                <w:tcW w:w="1701" w:type="dxa"/>
                <w:tcBorders>
                  <w:top w:val="nil"/>
                  <w:left w:val="nil"/>
                  <w:bottom w:val="nil"/>
                  <w:right w:val="nil"/>
                </w:tcBorders>
              </w:tcPr>
              <w:p w14:paraId="14EBD916" w14:textId="532FC58C" w:rsidR="00B177A3" w:rsidRPr="00237594" w:rsidRDefault="00B177A3"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ATSU</w:t>
                </w:r>
              </w:p>
              <w:p w14:paraId="3AA87AED" w14:textId="763CC8AF"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ATS/DS</w:t>
                </w:r>
              </w:p>
            </w:tc>
            <w:tc>
              <w:tcPr>
                <w:tcW w:w="6520" w:type="dxa"/>
                <w:tcBorders>
                  <w:top w:val="nil"/>
                  <w:left w:val="nil"/>
                  <w:bottom w:val="nil"/>
                  <w:right w:val="nil"/>
                </w:tcBorders>
              </w:tcPr>
              <w:p w14:paraId="22F88086" w14:textId="4B22405A" w:rsidR="00B177A3" w:rsidRPr="00237594" w:rsidRDefault="70C2ED1F"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Air Traffic</w:t>
                </w:r>
                <w:r w:rsidR="00B177A3" w:rsidRPr="00237594">
                  <w:rPr>
                    <w:rFonts w:ascii="Times New Roman" w:eastAsia="Times New Roman" w:hAnsi="Times New Roman" w:cs="Times New Roman"/>
                    <w:sz w:val="20"/>
                    <w:szCs w:val="20"/>
                    <w:lang w:val="en-GB" w:eastAsia="en-GB"/>
                  </w:rPr>
                  <w:t xml:space="preserve"> Service Unit</w:t>
                </w:r>
              </w:p>
              <w:p w14:paraId="6C80A84B" w14:textId="1BB5A7F1"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ATS Direct Speech</w:t>
                </w:r>
              </w:p>
            </w:tc>
          </w:tr>
          <w:tr w:rsidR="006439ED" w:rsidRPr="00237594" w14:paraId="64D12FD3" w14:textId="77777777" w:rsidTr="0D78C1E8">
            <w:tc>
              <w:tcPr>
                <w:tcW w:w="1701" w:type="dxa"/>
                <w:tcBorders>
                  <w:top w:val="nil"/>
                  <w:left w:val="nil"/>
                  <w:bottom w:val="nil"/>
                  <w:right w:val="nil"/>
                </w:tcBorders>
              </w:tcPr>
              <w:p w14:paraId="7E146DCF"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ARO</w:t>
                </w:r>
              </w:p>
            </w:tc>
            <w:tc>
              <w:tcPr>
                <w:tcW w:w="6520" w:type="dxa"/>
                <w:tcBorders>
                  <w:top w:val="nil"/>
                  <w:left w:val="nil"/>
                  <w:bottom w:val="nil"/>
                  <w:right w:val="nil"/>
                </w:tcBorders>
              </w:tcPr>
              <w:p w14:paraId="70C586CC"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Aerodrome Reporting Office</w:t>
                </w:r>
              </w:p>
            </w:tc>
          </w:tr>
          <w:tr w:rsidR="006439ED" w:rsidRPr="00237594" w14:paraId="23237A72" w14:textId="77777777" w:rsidTr="0D78C1E8">
            <w:trPr>
              <w:trHeight w:val="567"/>
            </w:trPr>
            <w:tc>
              <w:tcPr>
                <w:tcW w:w="1701" w:type="dxa"/>
                <w:tcBorders>
                  <w:top w:val="nil"/>
                  <w:left w:val="nil"/>
                  <w:bottom w:val="nil"/>
                  <w:right w:val="nil"/>
                </w:tcBorders>
              </w:tcPr>
              <w:p w14:paraId="791C193A" w14:textId="24171BF5" w:rsidR="001F6978" w:rsidRPr="00237594" w:rsidRDefault="001F6978"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AU</w:t>
                </w:r>
              </w:p>
              <w:p w14:paraId="2B42F763" w14:textId="19129648"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AWOS</w:t>
                </w:r>
              </w:p>
              <w:p w14:paraId="4824AB43" w14:textId="4CB2F65F" w:rsidR="00A1124F" w:rsidRPr="00237594" w:rsidRDefault="00A1124F"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BBB</w:t>
                </w:r>
              </w:p>
            </w:tc>
            <w:tc>
              <w:tcPr>
                <w:tcW w:w="6520" w:type="dxa"/>
                <w:tcBorders>
                  <w:top w:val="nil"/>
                  <w:left w:val="nil"/>
                  <w:bottom w:val="nil"/>
                  <w:right w:val="nil"/>
                </w:tcBorders>
              </w:tcPr>
              <w:p w14:paraId="601DA499" w14:textId="5353BE54" w:rsidR="001F6978" w:rsidRPr="00237594" w:rsidRDefault="001F6978" w:rsidP="35829BF3">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African Union</w:t>
                </w:r>
              </w:p>
              <w:p w14:paraId="3BADA6B0" w14:textId="245FFA7A" w:rsidR="00A1124F" w:rsidRPr="00237594" w:rsidRDefault="006439ED" w:rsidP="35829BF3">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Automated Weather Observing System</w:t>
                </w:r>
              </w:p>
              <w:p w14:paraId="41CAFB9C" w14:textId="1118DFA2" w:rsidR="006439ED" w:rsidRPr="00237594" w:rsidRDefault="00372752" w:rsidP="003D6BAC">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Basic Building Blocks</w:t>
                </w:r>
              </w:p>
            </w:tc>
          </w:tr>
          <w:tr w:rsidR="006439ED" w:rsidRPr="00237594" w14:paraId="34A470FC" w14:textId="77777777" w:rsidTr="0D78C1E8">
            <w:tc>
              <w:tcPr>
                <w:tcW w:w="1701" w:type="dxa"/>
                <w:tcBorders>
                  <w:top w:val="nil"/>
                  <w:left w:val="nil"/>
                  <w:bottom w:val="nil"/>
                  <w:right w:val="nil"/>
                </w:tcBorders>
              </w:tcPr>
              <w:p w14:paraId="662A8313" w14:textId="015201F2" w:rsidR="57E719C1" w:rsidRPr="00237594" w:rsidRDefault="57E719C1" w:rsidP="0D78C1E8">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CANSO</w:t>
                </w:r>
              </w:p>
              <w:p w14:paraId="231D3B09" w14:textId="77777777" w:rsidR="006439ED" w:rsidRPr="00237594" w:rsidRDefault="6FF4DCEB"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CCO</w:t>
                </w:r>
              </w:p>
            </w:tc>
            <w:tc>
              <w:tcPr>
                <w:tcW w:w="6520" w:type="dxa"/>
                <w:tcBorders>
                  <w:top w:val="nil"/>
                  <w:left w:val="nil"/>
                  <w:bottom w:val="nil"/>
                  <w:right w:val="nil"/>
                </w:tcBorders>
              </w:tcPr>
              <w:p w14:paraId="18575EFC" w14:textId="47E13B59" w:rsidR="3F65B009" w:rsidRPr="00237594" w:rsidRDefault="3F65B009" w:rsidP="0D78C1E8">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Civil Air Navigation Services Organisation</w:t>
                </w:r>
              </w:p>
              <w:p w14:paraId="336E9705" w14:textId="77777777" w:rsidR="006439ED" w:rsidRPr="00237594" w:rsidRDefault="6FF4DCEB"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Continuous Climb Operations</w:t>
                </w:r>
              </w:p>
            </w:tc>
          </w:tr>
          <w:tr w:rsidR="006439ED" w:rsidRPr="00237594" w14:paraId="3D6368F2" w14:textId="77777777" w:rsidTr="0D78C1E8">
            <w:tc>
              <w:tcPr>
                <w:tcW w:w="1701" w:type="dxa"/>
                <w:tcBorders>
                  <w:top w:val="nil"/>
                  <w:left w:val="nil"/>
                  <w:bottom w:val="nil"/>
                  <w:right w:val="nil"/>
                </w:tcBorders>
              </w:tcPr>
              <w:p w14:paraId="238F490B"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lastRenderedPageBreak/>
                  <w:t>CDO</w:t>
                </w:r>
              </w:p>
            </w:tc>
            <w:tc>
              <w:tcPr>
                <w:tcW w:w="6520" w:type="dxa"/>
                <w:tcBorders>
                  <w:top w:val="nil"/>
                  <w:left w:val="nil"/>
                  <w:bottom w:val="nil"/>
                  <w:right w:val="nil"/>
                </w:tcBorders>
              </w:tcPr>
              <w:p w14:paraId="4AF1E823"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Continuous Descent Operations</w:t>
                </w:r>
              </w:p>
            </w:tc>
          </w:tr>
          <w:tr w:rsidR="006439ED" w:rsidRPr="00237594" w14:paraId="5AFA2515" w14:textId="77777777" w:rsidTr="0D78C1E8">
            <w:tc>
              <w:tcPr>
                <w:tcW w:w="1701" w:type="dxa"/>
                <w:tcBorders>
                  <w:top w:val="nil"/>
                  <w:left w:val="nil"/>
                  <w:bottom w:val="nil"/>
                  <w:right w:val="nil"/>
                </w:tcBorders>
              </w:tcPr>
              <w:p w14:paraId="29BDEAC6"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CDR</w:t>
                </w:r>
              </w:p>
            </w:tc>
            <w:tc>
              <w:tcPr>
                <w:tcW w:w="6520" w:type="dxa"/>
                <w:tcBorders>
                  <w:top w:val="nil"/>
                  <w:left w:val="nil"/>
                  <w:bottom w:val="nil"/>
                  <w:right w:val="nil"/>
                </w:tcBorders>
              </w:tcPr>
              <w:p w14:paraId="75E4861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Conditional Route</w:t>
                </w:r>
              </w:p>
            </w:tc>
          </w:tr>
          <w:tr w:rsidR="006439ED" w:rsidRPr="00237594" w14:paraId="13D4E76A" w14:textId="77777777" w:rsidTr="0D78C1E8">
            <w:tc>
              <w:tcPr>
                <w:tcW w:w="1701" w:type="dxa"/>
                <w:tcBorders>
                  <w:top w:val="nil"/>
                  <w:left w:val="nil"/>
                  <w:bottom w:val="nil"/>
                  <w:right w:val="nil"/>
                </w:tcBorders>
              </w:tcPr>
              <w:p w14:paraId="496D7DF4"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CLAM</w:t>
                </w:r>
              </w:p>
            </w:tc>
            <w:tc>
              <w:tcPr>
                <w:tcW w:w="6520" w:type="dxa"/>
                <w:tcBorders>
                  <w:top w:val="nil"/>
                  <w:left w:val="nil"/>
                  <w:bottom w:val="nil"/>
                  <w:right w:val="nil"/>
                </w:tcBorders>
              </w:tcPr>
              <w:p w14:paraId="0885E5F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Cleared Level Adherence Monitoring</w:t>
                </w:r>
              </w:p>
            </w:tc>
          </w:tr>
          <w:tr w:rsidR="006439ED" w:rsidRPr="00237594" w14:paraId="07BC3F43" w14:textId="77777777" w:rsidTr="0D78C1E8">
            <w:tc>
              <w:tcPr>
                <w:tcW w:w="1701" w:type="dxa"/>
                <w:tcBorders>
                  <w:top w:val="nil"/>
                  <w:left w:val="nil"/>
                  <w:bottom w:val="nil"/>
                  <w:right w:val="nil"/>
                </w:tcBorders>
              </w:tcPr>
              <w:p w14:paraId="69BE9271"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CNS</w:t>
                </w:r>
              </w:p>
            </w:tc>
            <w:tc>
              <w:tcPr>
                <w:tcW w:w="6520" w:type="dxa"/>
                <w:tcBorders>
                  <w:top w:val="nil"/>
                  <w:left w:val="nil"/>
                  <w:bottom w:val="nil"/>
                  <w:right w:val="nil"/>
                </w:tcBorders>
              </w:tcPr>
              <w:p w14:paraId="4F04D71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Communication, Navigation and Surveillance</w:t>
                </w:r>
              </w:p>
            </w:tc>
          </w:tr>
          <w:tr w:rsidR="006439ED" w:rsidRPr="00237594" w14:paraId="35CD5381" w14:textId="77777777" w:rsidTr="0D78C1E8">
            <w:tc>
              <w:tcPr>
                <w:tcW w:w="1701" w:type="dxa"/>
                <w:tcBorders>
                  <w:top w:val="nil"/>
                  <w:left w:val="nil"/>
                  <w:bottom w:val="nil"/>
                  <w:right w:val="nil"/>
                </w:tcBorders>
              </w:tcPr>
              <w:p w14:paraId="5BD39FC4"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COM</w:t>
                </w:r>
              </w:p>
            </w:tc>
            <w:tc>
              <w:tcPr>
                <w:tcW w:w="6520" w:type="dxa"/>
                <w:tcBorders>
                  <w:top w:val="nil"/>
                  <w:left w:val="nil"/>
                  <w:bottom w:val="nil"/>
                  <w:right w:val="nil"/>
                </w:tcBorders>
              </w:tcPr>
              <w:p w14:paraId="60A50568"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Communication</w:t>
                </w:r>
              </w:p>
            </w:tc>
          </w:tr>
          <w:tr w:rsidR="006439ED" w:rsidRPr="00237594" w14:paraId="33D7A9CE" w14:textId="77777777" w:rsidTr="0D78C1E8">
            <w:tc>
              <w:tcPr>
                <w:tcW w:w="1701" w:type="dxa"/>
                <w:tcBorders>
                  <w:top w:val="nil"/>
                  <w:left w:val="nil"/>
                  <w:bottom w:val="nil"/>
                  <w:right w:val="nil"/>
                </w:tcBorders>
              </w:tcPr>
              <w:p w14:paraId="3D5197F6" w14:textId="6CE7110B" w:rsidR="21D3C5B3" w:rsidRPr="00237594" w:rsidRDefault="21D3C5B3" w:rsidP="0D78C1E8">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COVID</w:t>
                </w:r>
              </w:p>
              <w:p w14:paraId="210944D8" w14:textId="77777777" w:rsidR="006439ED" w:rsidRPr="00237594" w:rsidRDefault="6FF4DCEB"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CPDLC</w:t>
                </w:r>
              </w:p>
            </w:tc>
            <w:tc>
              <w:tcPr>
                <w:tcW w:w="6520" w:type="dxa"/>
                <w:tcBorders>
                  <w:top w:val="nil"/>
                  <w:left w:val="nil"/>
                  <w:bottom w:val="nil"/>
                  <w:right w:val="nil"/>
                </w:tcBorders>
              </w:tcPr>
              <w:p w14:paraId="09E149D7" w14:textId="553C5009" w:rsidR="0B62A02C" w:rsidRPr="00237594" w:rsidRDefault="0B62A02C" w:rsidP="0D78C1E8">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Corona Virus Disease</w:t>
                </w:r>
              </w:p>
              <w:p w14:paraId="7BA2E928" w14:textId="77777777" w:rsidR="006439ED" w:rsidRPr="00237594" w:rsidRDefault="6FF4DCEB"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Controller Pilot Data Link Communication</w:t>
                </w:r>
              </w:p>
            </w:tc>
          </w:tr>
          <w:tr w:rsidR="006439ED" w:rsidRPr="00237594" w14:paraId="2067AED9" w14:textId="77777777" w:rsidTr="0D78C1E8">
            <w:tc>
              <w:tcPr>
                <w:tcW w:w="1701" w:type="dxa"/>
                <w:tcBorders>
                  <w:top w:val="nil"/>
                  <w:left w:val="nil"/>
                  <w:bottom w:val="nil"/>
                  <w:right w:val="nil"/>
                </w:tcBorders>
              </w:tcPr>
              <w:p w14:paraId="739A0A7E"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CTR</w:t>
                </w:r>
              </w:p>
            </w:tc>
            <w:tc>
              <w:tcPr>
                <w:tcW w:w="6520" w:type="dxa"/>
                <w:tcBorders>
                  <w:top w:val="nil"/>
                  <w:left w:val="nil"/>
                  <w:bottom w:val="nil"/>
                  <w:right w:val="nil"/>
                </w:tcBorders>
              </w:tcPr>
              <w:p w14:paraId="779168A0"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Control Zone</w:t>
                </w:r>
              </w:p>
            </w:tc>
          </w:tr>
          <w:tr w:rsidR="006439ED" w:rsidRPr="00237594" w14:paraId="38069C6A" w14:textId="77777777" w:rsidTr="0D78C1E8">
            <w:tc>
              <w:tcPr>
                <w:tcW w:w="1701" w:type="dxa"/>
                <w:tcBorders>
                  <w:top w:val="nil"/>
                  <w:left w:val="nil"/>
                  <w:bottom w:val="nil"/>
                  <w:right w:val="nil"/>
                </w:tcBorders>
              </w:tcPr>
              <w:p w14:paraId="3E3911E0" w14:textId="705910EA" w:rsidR="00D7328A" w:rsidRPr="00237594" w:rsidRDefault="00D7328A"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DFMC</w:t>
                </w:r>
              </w:p>
              <w:p w14:paraId="44AB83E3" w14:textId="1F55EB85"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DME</w:t>
                </w:r>
              </w:p>
            </w:tc>
            <w:tc>
              <w:tcPr>
                <w:tcW w:w="6520" w:type="dxa"/>
                <w:tcBorders>
                  <w:top w:val="nil"/>
                  <w:left w:val="nil"/>
                  <w:bottom w:val="nil"/>
                  <w:right w:val="nil"/>
                </w:tcBorders>
              </w:tcPr>
              <w:p w14:paraId="7BAF1505" w14:textId="2D118477" w:rsidR="00D7328A" w:rsidRPr="00237594" w:rsidRDefault="00D7328A"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Dual Frequency Multi-</w:t>
                </w:r>
                <w:r w:rsidR="0070196D" w:rsidRPr="00237594">
                  <w:rPr>
                    <w:rFonts w:ascii="Times New Roman" w:eastAsia="Times New Roman" w:hAnsi="Times New Roman" w:cs="Times New Roman"/>
                    <w:sz w:val="20"/>
                    <w:szCs w:val="20"/>
                    <w:lang w:val="en-GB" w:eastAsia="en-GB"/>
                  </w:rPr>
                  <w:t>Constellation</w:t>
                </w:r>
              </w:p>
              <w:p w14:paraId="02EF7921" w14:textId="1B1B26E0"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Distance Measuring Equipment</w:t>
                </w:r>
              </w:p>
            </w:tc>
          </w:tr>
          <w:tr w:rsidR="006439ED" w:rsidRPr="00237594" w14:paraId="5442D5A4" w14:textId="77777777" w:rsidTr="0D78C1E8">
            <w:tc>
              <w:tcPr>
                <w:tcW w:w="1701" w:type="dxa"/>
                <w:tcBorders>
                  <w:top w:val="nil"/>
                  <w:left w:val="nil"/>
                  <w:bottom w:val="nil"/>
                  <w:right w:val="nil"/>
                </w:tcBorders>
              </w:tcPr>
              <w:p w14:paraId="70AB558A"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ENR</w:t>
                </w:r>
              </w:p>
            </w:tc>
            <w:tc>
              <w:tcPr>
                <w:tcW w:w="6520" w:type="dxa"/>
                <w:tcBorders>
                  <w:top w:val="nil"/>
                  <w:left w:val="nil"/>
                  <w:bottom w:val="nil"/>
                  <w:right w:val="nil"/>
                </w:tcBorders>
              </w:tcPr>
              <w:p w14:paraId="77FD8777" w14:textId="5B25617E"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En-route</w:t>
                </w:r>
              </w:p>
            </w:tc>
          </w:tr>
          <w:tr w:rsidR="00EF4BC2" w:rsidRPr="00237594" w14:paraId="41BF0E8D" w14:textId="77777777" w:rsidTr="0D78C1E8">
            <w:tc>
              <w:tcPr>
                <w:tcW w:w="1701" w:type="dxa"/>
                <w:tcBorders>
                  <w:top w:val="nil"/>
                  <w:left w:val="nil"/>
                  <w:bottom w:val="nil"/>
                  <w:right w:val="nil"/>
                </w:tcBorders>
              </w:tcPr>
              <w:p w14:paraId="111E942C" w14:textId="40529616" w:rsidR="00EF4BC2" w:rsidRPr="00237594" w:rsidRDefault="00287C94" w:rsidP="006439ED">
                <w:pPr>
                  <w:spacing w:before="60" w:after="60"/>
                  <w:rPr>
                    <w:rFonts w:ascii="Times New Roman" w:eastAsia="Times New Roman" w:hAnsi="Times New Roman" w:cs="Times New Roman"/>
                    <w:b/>
                    <w:sz w:val="20"/>
                    <w:szCs w:val="20"/>
                    <w:lang w:val="en-GB" w:eastAsia="en-GB"/>
                  </w:rPr>
                </w:pPr>
                <w:proofErr w:type="spellStart"/>
                <w:r w:rsidRPr="00237594">
                  <w:rPr>
                    <w:rFonts w:ascii="Times New Roman" w:eastAsia="Times New Roman" w:hAnsi="Times New Roman" w:cs="Times New Roman"/>
                    <w:b/>
                    <w:bCs/>
                    <w:sz w:val="20"/>
                    <w:szCs w:val="20"/>
                    <w:lang w:val="en-GB" w:eastAsia="en-GB"/>
                  </w:rPr>
                  <w:t>eTOD</w:t>
                </w:r>
                <w:proofErr w:type="spellEnd"/>
              </w:p>
            </w:tc>
            <w:tc>
              <w:tcPr>
                <w:tcW w:w="6520" w:type="dxa"/>
                <w:tcBorders>
                  <w:top w:val="nil"/>
                  <w:left w:val="nil"/>
                  <w:bottom w:val="nil"/>
                  <w:right w:val="nil"/>
                </w:tcBorders>
              </w:tcPr>
              <w:p w14:paraId="5D2724E3" w14:textId="0247FE01" w:rsidR="00EF4BC2" w:rsidRPr="00237594" w:rsidRDefault="2FFF96A7"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e</w:t>
                </w:r>
                <w:r w:rsidR="004874A1" w:rsidRPr="00237594">
                  <w:rPr>
                    <w:rFonts w:ascii="Times New Roman" w:eastAsia="Times New Roman" w:hAnsi="Times New Roman" w:cs="Times New Roman"/>
                    <w:sz w:val="20"/>
                    <w:szCs w:val="20"/>
                    <w:lang w:val="en-GB" w:eastAsia="en-GB"/>
                  </w:rPr>
                  <w:t>lectronic Terrain and Obstacle Data</w:t>
                </w:r>
              </w:p>
            </w:tc>
          </w:tr>
          <w:tr w:rsidR="006439ED" w:rsidRPr="00237594" w14:paraId="7DA8A275" w14:textId="77777777" w:rsidTr="0D78C1E8">
            <w:tc>
              <w:tcPr>
                <w:tcW w:w="1701" w:type="dxa"/>
                <w:tcBorders>
                  <w:top w:val="nil"/>
                  <w:left w:val="nil"/>
                  <w:bottom w:val="nil"/>
                  <w:right w:val="nil"/>
                </w:tcBorders>
              </w:tcPr>
              <w:p w14:paraId="230AE6B2"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FIR</w:t>
                </w:r>
              </w:p>
            </w:tc>
            <w:tc>
              <w:tcPr>
                <w:tcW w:w="6520" w:type="dxa"/>
                <w:tcBorders>
                  <w:top w:val="nil"/>
                  <w:left w:val="nil"/>
                  <w:bottom w:val="nil"/>
                  <w:right w:val="nil"/>
                </w:tcBorders>
              </w:tcPr>
              <w:p w14:paraId="744106A3"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Flight Information Region</w:t>
                </w:r>
              </w:p>
            </w:tc>
          </w:tr>
          <w:tr w:rsidR="006439ED" w:rsidRPr="00237594" w14:paraId="45639983" w14:textId="77777777" w:rsidTr="0D78C1E8">
            <w:tc>
              <w:tcPr>
                <w:tcW w:w="1701" w:type="dxa"/>
                <w:tcBorders>
                  <w:top w:val="nil"/>
                  <w:left w:val="nil"/>
                  <w:bottom w:val="nil"/>
                  <w:right w:val="nil"/>
                </w:tcBorders>
              </w:tcPr>
              <w:p w14:paraId="496D5D76"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FIS</w:t>
                </w:r>
              </w:p>
            </w:tc>
            <w:tc>
              <w:tcPr>
                <w:tcW w:w="6520" w:type="dxa"/>
                <w:tcBorders>
                  <w:top w:val="nil"/>
                  <w:left w:val="nil"/>
                  <w:bottom w:val="nil"/>
                  <w:right w:val="nil"/>
                </w:tcBorders>
              </w:tcPr>
              <w:p w14:paraId="03A7548F"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Flight Information Service</w:t>
                </w:r>
              </w:p>
            </w:tc>
          </w:tr>
          <w:tr w:rsidR="006439ED" w:rsidRPr="00237594" w14:paraId="72CDCE7D" w14:textId="77777777" w:rsidTr="0D78C1E8">
            <w:tc>
              <w:tcPr>
                <w:tcW w:w="1701" w:type="dxa"/>
                <w:tcBorders>
                  <w:top w:val="nil"/>
                  <w:left w:val="nil"/>
                  <w:bottom w:val="nil"/>
                  <w:right w:val="nil"/>
                </w:tcBorders>
              </w:tcPr>
              <w:p w14:paraId="19050CD6"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FL</w:t>
                </w:r>
              </w:p>
            </w:tc>
            <w:tc>
              <w:tcPr>
                <w:tcW w:w="6520" w:type="dxa"/>
                <w:tcBorders>
                  <w:top w:val="nil"/>
                  <w:left w:val="nil"/>
                  <w:bottom w:val="nil"/>
                  <w:right w:val="nil"/>
                </w:tcBorders>
              </w:tcPr>
              <w:p w14:paraId="71CA23D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Flight Level</w:t>
                </w:r>
              </w:p>
            </w:tc>
          </w:tr>
          <w:tr w:rsidR="006439ED" w:rsidRPr="00237594" w14:paraId="32FDB118" w14:textId="77777777" w:rsidTr="0D78C1E8">
            <w:tc>
              <w:tcPr>
                <w:tcW w:w="1701" w:type="dxa"/>
                <w:tcBorders>
                  <w:top w:val="nil"/>
                  <w:left w:val="nil"/>
                  <w:bottom w:val="nil"/>
                  <w:right w:val="nil"/>
                </w:tcBorders>
              </w:tcPr>
              <w:p w14:paraId="5C777417"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FMP</w:t>
                </w:r>
              </w:p>
            </w:tc>
            <w:tc>
              <w:tcPr>
                <w:tcW w:w="6520" w:type="dxa"/>
                <w:tcBorders>
                  <w:top w:val="nil"/>
                  <w:left w:val="nil"/>
                  <w:bottom w:val="nil"/>
                  <w:right w:val="nil"/>
                </w:tcBorders>
              </w:tcPr>
              <w:p w14:paraId="6DAD78BC"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Flow Management Position</w:t>
                </w:r>
              </w:p>
            </w:tc>
          </w:tr>
          <w:tr w:rsidR="006439ED" w:rsidRPr="00237594" w14:paraId="35F0ED96" w14:textId="77777777" w:rsidTr="0D78C1E8">
            <w:tc>
              <w:tcPr>
                <w:tcW w:w="1701" w:type="dxa"/>
                <w:tcBorders>
                  <w:top w:val="nil"/>
                  <w:left w:val="nil"/>
                  <w:bottom w:val="nil"/>
                  <w:right w:val="nil"/>
                </w:tcBorders>
              </w:tcPr>
              <w:p w14:paraId="497FB5AB"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FUA</w:t>
                </w:r>
              </w:p>
            </w:tc>
            <w:tc>
              <w:tcPr>
                <w:tcW w:w="6520" w:type="dxa"/>
                <w:tcBorders>
                  <w:top w:val="nil"/>
                  <w:left w:val="nil"/>
                  <w:bottom w:val="nil"/>
                  <w:right w:val="nil"/>
                </w:tcBorders>
              </w:tcPr>
              <w:p w14:paraId="436933B1"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Flexible Use of Airspace</w:t>
                </w:r>
              </w:p>
            </w:tc>
          </w:tr>
          <w:tr w:rsidR="006439ED" w:rsidRPr="00237594" w14:paraId="66C4D0D0" w14:textId="77777777" w:rsidTr="0D78C1E8">
            <w:tc>
              <w:tcPr>
                <w:tcW w:w="1701" w:type="dxa"/>
                <w:tcBorders>
                  <w:top w:val="nil"/>
                  <w:left w:val="nil"/>
                  <w:bottom w:val="nil"/>
                  <w:right w:val="nil"/>
                </w:tcBorders>
              </w:tcPr>
              <w:p w14:paraId="76D756A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GANP</w:t>
                </w:r>
              </w:p>
            </w:tc>
            <w:tc>
              <w:tcPr>
                <w:tcW w:w="6520" w:type="dxa"/>
                <w:tcBorders>
                  <w:top w:val="nil"/>
                  <w:left w:val="nil"/>
                  <w:bottom w:val="nil"/>
                  <w:right w:val="nil"/>
                </w:tcBorders>
              </w:tcPr>
              <w:p w14:paraId="3E232EBD"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Global Air Navigation Plan</w:t>
                </w:r>
              </w:p>
            </w:tc>
          </w:tr>
          <w:tr w:rsidR="006439ED" w:rsidRPr="00237594" w14:paraId="4E1FB83F" w14:textId="77777777" w:rsidTr="0D78C1E8">
            <w:tc>
              <w:tcPr>
                <w:tcW w:w="1701" w:type="dxa"/>
                <w:tcBorders>
                  <w:top w:val="nil"/>
                  <w:left w:val="nil"/>
                  <w:bottom w:val="nil"/>
                  <w:right w:val="nil"/>
                </w:tcBorders>
              </w:tcPr>
              <w:p w14:paraId="3B20181E" w14:textId="0C0CB52C" w:rsidR="003C357B" w:rsidRPr="00237594" w:rsidRDefault="003C357B"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GASP</w:t>
                </w:r>
              </w:p>
              <w:p w14:paraId="278BB8B2" w14:textId="2E52D773"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GBAS</w:t>
                </w:r>
              </w:p>
            </w:tc>
            <w:tc>
              <w:tcPr>
                <w:tcW w:w="6520" w:type="dxa"/>
                <w:tcBorders>
                  <w:top w:val="nil"/>
                  <w:left w:val="nil"/>
                  <w:bottom w:val="nil"/>
                  <w:right w:val="nil"/>
                </w:tcBorders>
              </w:tcPr>
              <w:p w14:paraId="05F01CAF" w14:textId="27EF14CA" w:rsidR="003C357B" w:rsidRPr="00237594" w:rsidRDefault="003C357B"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Global A</w:t>
                </w:r>
                <w:r w:rsidR="005635D3" w:rsidRPr="00237594">
                  <w:rPr>
                    <w:rFonts w:ascii="Times New Roman" w:eastAsia="Times New Roman" w:hAnsi="Times New Roman" w:cs="Times New Roman"/>
                    <w:sz w:val="20"/>
                    <w:szCs w:val="20"/>
                    <w:lang w:val="en-GB" w:eastAsia="en-GB"/>
                  </w:rPr>
                  <w:t>viation Safety Plan</w:t>
                </w:r>
              </w:p>
              <w:p w14:paraId="3639452E" w14:textId="5949F95C"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Ground Based Augmentation System</w:t>
                </w:r>
              </w:p>
            </w:tc>
          </w:tr>
          <w:tr w:rsidR="006439ED" w:rsidRPr="00237594" w14:paraId="6274024B" w14:textId="77777777" w:rsidTr="0D78C1E8">
            <w:tc>
              <w:tcPr>
                <w:tcW w:w="1701" w:type="dxa"/>
                <w:tcBorders>
                  <w:top w:val="nil"/>
                  <w:left w:val="nil"/>
                  <w:bottom w:val="nil"/>
                  <w:right w:val="nil"/>
                </w:tcBorders>
              </w:tcPr>
              <w:p w14:paraId="31EC2E1E"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GLS</w:t>
                </w:r>
              </w:p>
            </w:tc>
            <w:tc>
              <w:tcPr>
                <w:tcW w:w="6520" w:type="dxa"/>
                <w:tcBorders>
                  <w:top w:val="nil"/>
                  <w:left w:val="nil"/>
                  <w:bottom w:val="nil"/>
                  <w:right w:val="nil"/>
                </w:tcBorders>
              </w:tcPr>
              <w:p w14:paraId="4CB1F79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GBAS Landing System</w:t>
                </w:r>
              </w:p>
            </w:tc>
          </w:tr>
          <w:tr w:rsidR="006439ED" w:rsidRPr="00237594" w14:paraId="4F9C6CFA" w14:textId="77777777" w:rsidTr="0D78C1E8">
            <w:tc>
              <w:tcPr>
                <w:tcW w:w="1701" w:type="dxa"/>
                <w:tcBorders>
                  <w:top w:val="nil"/>
                  <w:left w:val="nil"/>
                  <w:bottom w:val="nil"/>
                  <w:right w:val="nil"/>
                </w:tcBorders>
              </w:tcPr>
              <w:p w14:paraId="1788D80E"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GNSS</w:t>
                </w:r>
              </w:p>
            </w:tc>
            <w:tc>
              <w:tcPr>
                <w:tcW w:w="6520" w:type="dxa"/>
                <w:tcBorders>
                  <w:top w:val="nil"/>
                  <w:left w:val="nil"/>
                  <w:bottom w:val="nil"/>
                  <w:right w:val="nil"/>
                </w:tcBorders>
              </w:tcPr>
              <w:p w14:paraId="77D55EA2"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Global Navigation Satellite System</w:t>
                </w:r>
              </w:p>
            </w:tc>
          </w:tr>
          <w:tr w:rsidR="006439ED" w:rsidRPr="00237594" w14:paraId="7D38D073" w14:textId="77777777" w:rsidTr="0D78C1E8">
            <w:tc>
              <w:tcPr>
                <w:tcW w:w="1701" w:type="dxa"/>
                <w:tcBorders>
                  <w:top w:val="nil"/>
                  <w:left w:val="nil"/>
                  <w:bottom w:val="nil"/>
                  <w:right w:val="nil"/>
                </w:tcBorders>
              </w:tcPr>
              <w:p w14:paraId="3F0DA40A"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HF</w:t>
                </w:r>
              </w:p>
            </w:tc>
            <w:tc>
              <w:tcPr>
                <w:tcW w:w="6520" w:type="dxa"/>
                <w:tcBorders>
                  <w:top w:val="nil"/>
                  <w:left w:val="nil"/>
                  <w:bottom w:val="nil"/>
                  <w:right w:val="nil"/>
                </w:tcBorders>
              </w:tcPr>
              <w:p w14:paraId="095AD8B8"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High Frequency</w:t>
                </w:r>
              </w:p>
            </w:tc>
          </w:tr>
          <w:tr w:rsidR="006439ED" w:rsidRPr="00237594" w14:paraId="70B2D445" w14:textId="77777777" w:rsidTr="0D78C1E8">
            <w:tc>
              <w:tcPr>
                <w:tcW w:w="1701" w:type="dxa"/>
                <w:tcBorders>
                  <w:top w:val="nil"/>
                  <w:left w:val="nil"/>
                  <w:bottom w:val="nil"/>
                  <w:right w:val="nil"/>
                </w:tcBorders>
              </w:tcPr>
              <w:p w14:paraId="07A1C22B"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HMI</w:t>
                </w:r>
              </w:p>
            </w:tc>
            <w:tc>
              <w:tcPr>
                <w:tcW w:w="6520" w:type="dxa"/>
                <w:tcBorders>
                  <w:top w:val="nil"/>
                  <w:left w:val="nil"/>
                  <w:bottom w:val="nil"/>
                  <w:right w:val="nil"/>
                </w:tcBorders>
              </w:tcPr>
              <w:p w14:paraId="63A29ECC"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Human Machine Interface</w:t>
                </w:r>
              </w:p>
            </w:tc>
          </w:tr>
          <w:tr w:rsidR="006439ED" w:rsidRPr="00237594" w14:paraId="133AC381" w14:textId="77777777" w:rsidTr="0D78C1E8">
            <w:tc>
              <w:tcPr>
                <w:tcW w:w="1701" w:type="dxa"/>
                <w:tcBorders>
                  <w:top w:val="nil"/>
                  <w:left w:val="nil"/>
                  <w:bottom w:val="nil"/>
                  <w:right w:val="nil"/>
                </w:tcBorders>
              </w:tcPr>
              <w:p w14:paraId="178644F1"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HQ</w:t>
                </w:r>
              </w:p>
            </w:tc>
            <w:tc>
              <w:tcPr>
                <w:tcW w:w="6520" w:type="dxa"/>
                <w:tcBorders>
                  <w:top w:val="nil"/>
                  <w:left w:val="nil"/>
                  <w:bottom w:val="nil"/>
                  <w:right w:val="nil"/>
                </w:tcBorders>
              </w:tcPr>
              <w:p w14:paraId="150F9E5B"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Headquarters</w:t>
                </w:r>
              </w:p>
            </w:tc>
          </w:tr>
          <w:tr w:rsidR="006439ED" w:rsidRPr="00237594" w14:paraId="1D421523" w14:textId="77777777" w:rsidTr="0D78C1E8">
            <w:tc>
              <w:tcPr>
                <w:tcW w:w="1701" w:type="dxa"/>
                <w:tcBorders>
                  <w:top w:val="nil"/>
                  <w:left w:val="nil"/>
                  <w:bottom w:val="nil"/>
                  <w:right w:val="nil"/>
                </w:tcBorders>
              </w:tcPr>
              <w:p w14:paraId="506AF96A"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HR</w:t>
                </w:r>
              </w:p>
            </w:tc>
            <w:tc>
              <w:tcPr>
                <w:tcW w:w="6520" w:type="dxa"/>
                <w:tcBorders>
                  <w:top w:val="nil"/>
                  <w:left w:val="nil"/>
                  <w:bottom w:val="nil"/>
                  <w:right w:val="nil"/>
                </w:tcBorders>
              </w:tcPr>
              <w:p w14:paraId="32EF314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Human Resources</w:t>
                </w:r>
              </w:p>
            </w:tc>
          </w:tr>
          <w:tr w:rsidR="006439ED" w:rsidRPr="00237594" w14:paraId="1B758FFE" w14:textId="77777777" w:rsidTr="0D78C1E8">
            <w:tc>
              <w:tcPr>
                <w:tcW w:w="1701" w:type="dxa"/>
                <w:tcBorders>
                  <w:top w:val="nil"/>
                  <w:left w:val="nil"/>
                  <w:bottom w:val="nil"/>
                  <w:right w:val="nil"/>
                </w:tcBorders>
              </w:tcPr>
              <w:p w14:paraId="0B3196DE"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IATA</w:t>
                </w:r>
              </w:p>
            </w:tc>
            <w:tc>
              <w:tcPr>
                <w:tcW w:w="6520" w:type="dxa"/>
                <w:tcBorders>
                  <w:top w:val="nil"/>
                  <w:left w:val="nil"/>
                  <w:bottom w:val="nil"/>
                  <w:right w:val="nil"/>
                </w:tcBorders>
              </w:tcPr>
              <w:p w14:paraId="08756A24"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International Air Transport Association</w:t>
                </w:r>
              </w:p>
            </w:tc>
          </w:tr>
          <w:tr w:rsidR="006439ED" w:rsidRPr="00237594" w14:paraId="7A3A03C8" w14:textId="77777777" w:rsidTr="0D78C1E8">
            <w:tc>
              <w:tcPr>
                <w:tcW w:w="1701" w:type="dxa"/>
                <w:tcBorders>
                  <w:top w:val="nil"/>
                  <w:left w:val="nil"/>
                  <w:bottom w:val="nil"/>
                  <w:right w:val="nil"/>
                </w:tcBorders>
              </w:tcPr>
              <w:p w14:paraId="0821BD7F"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ICAO</w:t>
                </w:r>
              </w:p>
            </w:tc>
            <w:tc>
              <w:tcPr>
                <w:tcW w:w="6520" w:type="dxa"/>
                <w:tcBorders>
                  <w:top w:val="nil"/>
                  <w:left w:val="nil"/>
                  <w:bottom w:val="nil"/>
                  <w:right w:val="nil"/>
                </w:tcBorders>
              </w:tcPr>
              <w:p w14:paraId="116F69C9"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International Civil Aviation Organization</w:t>
                </w:r>
              </w:p>
            </w:tc>
          </w:tr>
          <w:tr w:rsidR="006439ED" w:rsidRPr="00237594" w14:paraId="11406A14" w14:textId="77777777" w:rsidTr="0D78C1E8">
            <w:tc>
              <w:tcPr>
                <w:tcW w:w="1701" w:type="dxa"/>
                <w:tcBorders>
                  <w:top w:val="nil"/>
                  <w:left w:val="nil"/>
                  <w:bottom w:val="nil"/>
                  <w:right w:val="nil"/>
                </w:tcBorders>
              </w:tcPr>
              <w:p w14:paraId="1EAFFF9A"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IFP</w:t>
                </w:r>
              </w:p>
            </w:tc>
            <w:tc>
              <w:tcPr>
                <w:tcW w:w="6520" w:type="dxa"/>
                <w:tcBorders>
                  <w:top w:val="nil"/>
                  <w:left w:val="nil"/>
                  <w:bottom w:val="nil"/>
                  <w:right w:val="nil"/>
                </w:tcBorders>
              </w:tcPr>
              <w:p w14:paraId="60ED78C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Instrument Flight Procedure</w:t>
                </w:r>
              </w:p>
            </w:tc>
          </w:tr>
          <w:tr w:rsidR="006439ED" w:rsidRPr="00237594" w14:paraId="641B2BB7" w14:textId="77777777" w:rsidTr="0D78C1E8">
            <w:tc>
              <w:tcPr>
                <w:tcW w:w="1701" w:type="dxa"/>
                <w:tcBorders>
                  <w:top w:val="nil"/>
                  <w:left w:val="nil"/>
                  <w:bottom w:val="nil"/>
                  <w:right w:val="nil"/>
                </w:tcBorders>
              </w:tcPr>
              <w:p w14:paraId="6F3242AD"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IFR</w:t>
                </w:r>
              </w:p>
            </w:tc>
            <w:tc>
              <w:tcPr>
                <w:tcW w:w="6520" w:type="dxa"/>
                <w:tcBorders>
                  <w:top w:val="nil"/>
                  <w:left w:val="nil"/>
                  <w:bottom w:val="nil"/>
                  <w:right w:val="nil"/>
                </w:tcBorders>
              </w:tcPr>
              <w:p w14:paraId="7634D6A3"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Instrument Flight Rules</w:t>
                </w:r>
              </w:p>
            </w:tc>
          </w:tr>
          <w:tr w:rsidR="006439ED" w:rsidRPr="00237594" w14:paraId="4D495764" w14:textId="77777777" w:rsidTr="0D78C1E8">
            <w:tc>
              <w:tcPr>
                <w:tcW w:w="1701" w:type="dxa"/>
                <w:tcBorders>
                  <w:top w:val="nil"/>
                  <w:left w:val="nil"/>
                  <w:bottom w:val="nil"/>
                  <w:right w:val="nil"/>
                </w:tcBorders>
              </w:tcPr>
              <w:p w14:paraId="0168F91B"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ILS</w:t>
                </w:r>
              </w:p>
            </w:tc>
            <w:tc>
              <w:tcPr>
                <w:tcW w:w="6520" w:type="dxa"/>
                <w:tcBorders>
                  <w:top w:val="nil"/>
                  <w:left w:val="nil"/>
                  <w:bottom w:val="nil"/>
                  <w:right w:val="nil"/>
                </w:tcBorders>
              </w:tcPr>
              <w:p w14:paraId="33292A52"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Instrument Landing System</w:t>
                </w:r>
              </w:p>
            </w:tc>
          </w:tr>
          <w:tr w:rsidR="006439ED" w:rsidRPr="00237594" w14:paraId="2C488781" w14:textId="77777777" w:rsidTr="0D78C1E8">
            <w:tc>
              <w:tcPr>
                <w:tcW w:w="1701" w:type="dxa"/>
                <w:tcBorders>
                  <w:top w:val="nil"/>
                  <w:left w:val="nil"/>
                  <w:bottom w:val="nil"/>
                  <w:right w:val="nil"/>
                </w:tcBorders>
              </w:tcPr>
              <w:p w14:paraId="7A584531" w14:textId="046CDD64" w:rsidR="002026A5" w:rsidRPr="00237594" w:rsidRDefault="002026A5"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ITU</w:t>
                </w:r>
              </w:p>
              <w:p w14:paraId="11AA873D" w14:textId="1CBC2EB3"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LNAV</w:t>
                </w:r>
              </w:p>
            </w:tc>
            <w:tc>
              <w:tcPr>
                <w:tcW w:w="6520" w:type="dxa"/>
                <w:tcBorders>
                  <w:top w:val="nil"/>
                  <w:left w:val="nil"/>
                  <w:bottom w:val="nil"/>
                  <w:right w:val="nil"/>
                </w:tcBorders>
              </w:tcPr>
              <w:p w14:paraId="2AEE46A1" w14:textId="126D4140" w:rsidR="002026A5" w:rsidRPr="00237594" w:rsidRDefault="002026A5"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International Telecommunication Union.</w:t>
                </w:r>
              </w:p>
              <w:p w14:paraId="5612DA2B" w14:textId="4A3BBB00"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Lateral Navigation</w:t>
                </w:r>
                <w:r w:rsidR="002026A5" w:rsidRPr="00237594">
                  <w:rPr>
                    <w:rFonts w:ascii="Times New Roman" w:eastAsia="Times New Roman" w:hAnsi="Times New Roman" w:cs="Times New Roman"/>
                    <w:sz w:val="20"/>
                    <w:szCs w:val="20"/>
                    <w:lang w:val="en-GB" w:eastAsia="en-GB"/>
                  </w:rPr>
                  <w:t xml:space="preserve"> </w:t>
                </w:r>
              </w:p>
            </w:tc>
          </w:tr>
          <w:tr w:rsidR="006439ED" w:rsidRPr="00237594" w14:paraId="7FCFDA26" w14:textId="77777777" w:rsidTr="0D78C1E8">
            <w:tc>
              <w:tcPr>
                <w:tcW w:w="1701" w:type="dxa"/>
                <w:tcBorders>
                  <w:top w:val="nil"/>
                  <w:left w:val="nil"/>
                  <w:bottom w:val="nil"/>
                  <w:right w:val="nil"/>
                </w:tcBorders>
              </w:tcPr>
              <w:p w14:paraId="75831835"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LOC</w:t>
                </w:r>
              </w:p>
            </w:tc>
            <w:tc>
              <w:tcPr>
                <w:tcW w:w="6520" w:type="dxa"/>
                <w:tcBorders>
                  <w:top w:val="nil"/>
                  <w:left w:val="nil"/>
                  <w:bottom w:val="nil"/>
                  <w:right w:val="nil"/>
                </w:tcBorders>
              </w:tcPr>
              <w:p w14:paraId="414499DF"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Local (runway) controller</w:t>
                </w:r>
              </w:p>
            </w:tc>
          </w:tr>
          <w:tr w:rsidR="006439ED" w:rsidRPr="00237594" w14:paraId="0B53CD6A" w14:textId="77777777" w:rsidTr="0D78C1E8">
            <w:tc>
              <w:tcPr>
                <w:tcW w:w="1701" w:type="dxa"/>
                <w:tcBorders>
                  <w:top w:val="nil"/>
                  <w:left w:val="nil"/>
                  <w:bottom w:val="nil"/>
                  <w:right w:val="nil"/>
                </w:tcBorders>
              </w:tcPr>
              <w:p w14:paraId="63F0D159"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LPV</w:t>
                </w:r>
              </w:p>
            </w:tc>
            <w:tc>
              <w:tcPr>
                <w:tcW w:w="6520" w:type="dxa"/>
                <w:tcBorders>
                  <w:top w:val="nil"/>
                  <w:left w:val="nil"/>
                  <w:bottom w:val="nil"/>
                  <w:right w:val="nil"/>
                </w:tcBorders>
              </w:tcPr>
              <w:p w14:paraId="289C32C1"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Localizer Performance with Vertical guidance</w:t>
                </w:r>
              </w:p>
            </w:tc>
          </w:tr>
          <w:tr w:rsidR="006439ED" w:rsidRPr="00237594" w14:paraId="67F71DE3" w14:textId="77777777" w:rsidTr="0D78C1E8">
            <w:tc>
              <w:tcPr>
                <w:tcW w:w="1701" w:type="dxa"/>
                <w:tcBorders>
                  <w:top w:val="nil"/>
                  <w:left w:val="nil"/>
                  <w:bottom w:val="nil"/>
                  <w:right w:val="nil"/>
                </w:tcBorders>
              </w:tcPr>
              <w:p w14:paraId="28FC10EF"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LVP</w:t>
                </w:r>
              </w:p>
            </w:tc>
            <w:tc>
              <w:tcPr>
                <w:tcW w:w="6520" w:type="dxa"/>
                <w:tcBorders>
                  <w:top w:val="nil"/>
                  <w:left w:val="nil"/>
                  <w:bottom w:val="nil"/>
                  <w:right w:val="nil"/>
                </w:tcBorders>
              </w:tcPr>
              <w:p w14:paraId="692267DB"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Low Visibility Procedure</w:t>
                </w:r>
              </w:p>
            </w:tc>
          </w:tr>
          <w:tr w:rsidR="006439ED" w:rsidRPr="00237594" w14:paraId="6F61AFDE" w14:textId="77777777" w:rsidTr="0D78C1E8">
            <w:tc>
              <w:tcPr>
                <w:tcW w:w="1701" w:type="dxa"/>
                <w:tcBorders>
                  <w:top w:val="nil"/>
                  <w:left w:val="nil"/>
                  <w:bottom w:val="nil"/>
                  <w:right w:val="nil"/>
                </w:tcBorders>
              </w:tcPr>
              <w:p w14:paraId="0E428BCC"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MET</w:t>
                </w:r>
              </w:p>
            </w:tc>
            <w:tc>
              <w:tcPr>
                <w:tcW w:w="6520" w:type="dxa"/>
                <w:tcBorders>
                  <w:top w:val="nil"/>
                  <w:left w:val="nil"/>
                  <w:bottom w:val="nil"/>
                  <w:right w:val="nil"/>
                </w:tcBorders>
              </w:tcPr>
              <w:p w14:paraId="29F9CE07"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Meteorology</w:t>
                </w:r>
              </w:p>
            </w:tc>
          </w:tr>
          <w:tr w:rsidR="006439ED" w:rsidRPr="00237594" w14:paraId="14430787" w14:textId="77777777" w:rsidTr="0D78C1E8">
            <w:tc>
              <w:tcPr>
                <w:tcW w:w="1701" w:type="dxa"/>
                <w:tcBorders>
                  <w:top w:val="nil"/>
                  <w:left w:val="nil"/>
                  <w:bottom w:val="nil"/>
                  <w:right w:val="nil"/>
                </w:tcBorders>
              </w:tcPr>
              <w:p w14:paraId="11A4C2E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MLAT</w:t>
                </w:r>
              </w:p>
            </w:tc>
            <w:tc>
              <w:tcPr>
                <w:tcW w:w="6520" w:type="dxa"/>
                <w:tcBorders>
                  <w:top w:val="nil"/>
                  <w:left w:val="nil"/>
                  <w:bottom w:val="nil"/>
                  <w:right w:val="nil"/>
                </w:tcBorders>
              </w:tcPr>
              <w:p w14:paraId="78D4BC2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Multilateration</w:t>
                </w:r>
              </w:p>
            </w:tc>
          </w:tr>
          <w:tr w:rsidR="006439ED" w:rsidRPr="00237594" w14:paraId="04FC5F2D" w14:textId="77777777" w:rsidTr="0D78C1E8">
            <w:tc>
              <w:tcPr>
                <w:tcW w:w="1701" w:type="dxa"/>
                <w:tcBorders>
                  <w:top w:val="nil"/>
                  <w:left w:val="nil"/>
                  <w:bottom w:val="nil"/>
                  <w:right w:val="nil"/>
                </w:tcBorders>
              </w:tcPr>
              <w:p w14:paraId="6A84741F"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MOU</w:t>
                </w:r>
              </w:p>
            </w:tc>
            <w:tc>
              <w:tcPr>
                <w:tcW w:w="6520" w:type="dxa"/>
                <w:tcBorders>
                  <w:top w:val="nil"/>
                  <w:left w:val="nil"/>
                  <w:bottom w:val="nil"/>
                  <w:right w:val="nil"/>
                </w:tcBorders>
              </w:tcPr>
              <w:p w14:paraId="7667BE4C"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Memorandum of Understanding</w:t>
                </w:r>
              </w:p>
            </w:tc>
          </w:tr>
          <w:tr w:rsidR="006439ED" w:rsidRPr="00237594" w14:paraId="3227B9C3" w14:textId="77777777" w:rsidTr="0D78C1E8">
            <w:tc>
              <w:tcPr>
                <w:tcW w:w="1701" w:type="dxa"/>
                <w:tcBorders>
                  <w:top w:val="nil"/>
                  <w:left w:val="nil"/>
                  <w:bottom w:val="nil"/>
                  <w:right w:val="nil"/>
                </w:tcBorders>
              </w:tcPr>
              <w:p w14:paraId="60DBF4AC"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MSAW</w:t>
                </w:r>
              </w:p>
            </w:tc>
            <w:tc>
              <w:tcPr>
                <w:tcW w:w="6520" w:type="dxa"/>
                <w:tcBorders>
                  <w:top w:val="nil"/>
                  <w:left w:val="nil"/>
                  <w:bottom w:val="nil"/>
                  <w:right w:val="nil"/>
                </w:tcBorders>
              </w:tcPr>
              <w:p w14:paraId="71465495"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Minimum Safe Altitude Warning</w:t>
                </w:r>
              </w:p>
            </w:tc>
          </w:tr>
          <w:tr w:rsidR="006439ED" w:rsidRPr="00237594" w14:paraId="68AC746C" w14:textId="77777777" w:rsidTr="0D78C1E8">
            <w:tc>
              <w:tcPr>
                <w:tcW w:w="1701" w:type="dxa"/>
                <w:tcBorders>
                  <w:top w:val="nil"/>
                  <w:left w:val="nil"/>
                  <w:bottom w:val="nil"/>
                  <w:right w:val="nil"/>
                </w:tcBorders>
              </w:tcPr>
              <w:p w14:paraId="390E3B64"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lastRenderedPageBreak/>
                  <w:t>MSSR</w:t>
                </w:r>
              </w:p>
            </w:tc>
            <w:tc>
              <w:tcPr>
                <w:tcW w:w="6520" w:type="dxa"/>
                <w:tcBorders>
                  <w:top w:val="nil"/>
                  <w:left w:val="nil"/>
                  <w:bottom w:val="nil"/>
                  <w:right w:val="nil"/>
                </w:tcBorders>
              </w:tcPr>
              <w:p w14:paraId="72094517"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proofErr w:type="spellStart"/>
                <w:r w:rsidRPr="00237594">
                  <w:rPr>
                    <w:rFonts w:ascii="Times New Roman" w:eastAsia="Times New Roman" w:hAnsi="Times New Roman" w:cs="Times New Roman"/>
                    <w:sz w:val="20"/>
                    <w:szCs w:val="20"/>
                    <w:lang w:val="en-GB" w:eastAsia="en-GB"/>
                  </w:rPr>
                  <w:t>Monopulse</w:t>
                </w:r>
                <w:proofErr w:type="spellEnd"/>
                <w:r w:rsidRPr="00237594">
                  <w:rPr>
                    <w:rFonts w:ascii="Times New Roman" w:eastAsia="Times New Roman" w:hAnsi="Times New Roman" w:cs="Times New Roman"/>
                    <w:sz w:val="20"/>
                    <w:szCs w:val="20"/>
                    <w:lang w:val="en-GB" w:eastAsia="en-GB"/>
                  </w:rPr>
                  <w:t xml:space="preserve"> Secondary Surveillance Radar</w:t>
                </w:r>
              </w:p>
            </w:tc>
          </w:tr>
          <w:tr w:rsidR="006439ED" w:rsidRPr="00237594" w14:paraId="1F3FA654" w14:textId="77777777" w:rsidTr="0D78C1E8">
            <w:tc>
              <w:tcPr>
                <w:tcW w:w="1701" w:type="dxa"/>
                <w:tcBorders>
                  <w:top w:val="nil"/>
                  <w:left w:val="nil"/>
                  <w:bottom w:val="nil"/>
                  <w:right w:val="nil"/>
                </w:tcBorders>
              </w:tcPr>
              <w:p w14:paraId="5E1D5976" w14:textId="5198E5F2" w:rsidR="00067434" w:rsidRPr="00237594" w:rsidRDefault="00067434"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NASP</w:t>
                </w:r>
              </w:p>
              <w:p w14:paraId="3AFB30D2" w14:textId="41CFDB50"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NAVAID</w:t>
                </w:r>
              </w:p>
            </w:tc>
            <w:tc>
              <w:tcPr>
                <w:tcW w:w="6520" w:type="dxa"/>
                <w:tcBorders>
                  <w:top w:val="nil"/>
                  <w:left w:val="nil"/>
                  <w:bottom w:val="nil"/>
                  <w:right w:val="nil"/>
                </w:tcBorders>
              </w:tcPr>
              <w:p w14:paraId="77D57064" w14:textId="388B1D68" w:rsidR="00067434" w:rsidRPr="00237594" w:rsidRDefault="00067434"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National Aviation Safety Plan</w:t>
                </w:r>
              </w:p>
              <w:p w14:paraId="518CBD1B" w14:textId="26FDF60F"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Navigation Aid</w:t>
                </w:r>
              </w:p>
            </w:tc>
          </w:tr>
          <w:tr w:rsidR="006439ED" w:rsidRPr="00237594" w14:paraId="06E1B4EC" w14:textId="77777777" w:rsidTr="0D78C1E8">
            <w:tc>
              <w:tcPr>
                <w:tcW w:w="1701" w:type="dxa"/>
                <w:tcBorders>
                  <w:top w:val="nil"/>
                  <w:left w:val="nil"/>
                  <w:bottom w:val="nil"/>
                  <w:right w:val="nil"/>
                </w:tcBorders>
              </w:tcPr>
              <w:p w14:paraId="67DC9F1C"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NDB</w:t>
                </w:r>
              </w:p>
            </w:tc>
            <w:tc>
              <w:tcPr>
                <w:tcW w:w="6520" w:type="dxa"/>
                <w:tcBorders>
                  <w:top w:val="nil"/>
                  <w:left w:val="nil"/>
                  <w:bottom w:val="nil"/>
                  <w:right w:val="nil"/>
                </w:tcBorders>
              </w:tcPr>
              <w:p w14:paraId="15D0D0AA"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Non-Directional (radio) Beacon</w:t>
                </w:r>
              </w:p>
            </w:tc>
          </w:tr>
          <w:tr w:rsidR="006439ED" w:rsidRPr="00237594" w14:paraId="2ECA0744" w14:textId="77777777" w:rsidTr="0D78C1E8">
            <w:tc>
              <w:tcPr>
                <w:tcW w:w="1701" w:type="dxa"/>
                <w:tcBorders>
                  <w:top w:val="nil"/>
                  <w:left w:val="nil"/>
                  <w:bottom w:val="nil"/>
                  <w:right w:val="nil"/>
                </w:tcBorders>
              </w:tcPr>
              <w:p w14:paraId="1BE666D4"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NM</w:t>
                </w:r>
              </w:p>
            </w:tc>
            <w:tc>
              <w:tcPr>
                <w:tcW w:w="6520" w:type="dxa"/>
                <w:tcBorders>
                  <w:top w:val="nil"/>
                  <w:left w:val="nil"/>
                  <w:bottom w:val="nil"/>
                  <w:right w:val="nil"/>
                </w:tcBorders>
              </w:tcPr>
              <w:p w14:paraId="7103831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Nautical Mile</w:t>
                </w:r>
              </w:p>
            </w:tc>
          </w:tr>
          <w:tr w:rsidR="006439ED" w:rsidRPr="00237594" w14:paraId="72125BD9" w14:textId="77777777" w:rsidTr="0D78C1E8">
            <w:tc>
              <w:tcPr>
                <w:tcW w:w="1701" w:type="dxa"/>
                <w:tcBorders>
                  <w:top w:val="nil"/>
                  <w:left w:val="nil"/>
                  <w:bottom w:val="nil"/>
                  <w:right w:val="nil"/>
                </w:tcBorders>
              </w:tcPr>
              <w:p w14:paraId="17858ECD"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NOF</w:t>
                </w:r>
              </w:p>
            </w:tc>
            <w:tc>
              <w:tcPr>
                <w:tcW w:w="6520" w:type="dxa"/>
                <w:tcBorders>
                  <w:top w:val="nil"/>
                  <w:left w:val="nil"/>
                  <w:bottom w:val="nil"/>
                  <w:right w:val="nil"/>
                </w:tcBorders>
              </w:tcPr>
              <w:p w14:paraId="79C412C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NOTAM Office</w:t>
                </w:r>
              </w:p>
            </w:tc>
          </w:tr>
          <w:tr w:rsidR="006439ED" w:rsidRPr="00237594" w14:paraId="27A93EDF" w14:textId="77777777" w:rsidTr="0D78C1E8">
            <w:tc>
              <w:tcPr>
                <w:tcW w:w="1701" w:type="dxa"/>
                <w:tcBorders>
                  <w:top w:val="nil"/>
                  <w:left w:val="nil"/>
                  <w:bottom w:val="nil"/>
                  <w:right w:val="nil"/>
                </w:tcBorders>
              </w:tcPr>
              <w:p w14:paraId="455A8D24"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NOTAM</w:t>
                </w:r>
              </w:p>
            </w:tc>
            <w:tc>
              <w:tcPr>
                <w:tcW w:w="6520" w:type="dxa"/>
                <w:tcBorders>
                  <w:top w:val="nil"/>
                  <w:left w:val="nil"/>
                  <w:bottom w:val="nil"/>
                  <w:right w:val="nil"/>
                </w:tcBorders>
              </w:tcPr>
              <w:p w14:paraId="3DE57AEA"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Notice To Air Men</w:t>
                </w:r>
              </w:p>
            </w:tc>
          </w:tr>
          <w:tr w:rsidR="006439ED" w:rsidRPr="00237594" w14:paraId="7FEC694F" w14:textId="77777777" w:rsidTr="0D78C1E8">
            <w:tc>
              <w:tcPr>
                <w:tcW w:w="1701" w:type="dxa"/>
                <w:tcBorders>
                  <w:top w:val="nil"/>
                  <w:left w:val="nil"/>
                  <w:bottom w:val="nil"/>
                  <w:right w:val="nil"/>
                </w:tcBorders>
              </w:tcPr>
              <w:p w14:paraId="22DDBF04"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OJT</w:t>
                </w:r>
              </w:p>
            </w:tc>
            <w:tc>
              <w:tcPr>
                <w:tcW w:w="6520" w:type="dxa"/>
                <w:tcBorders>
                  <w:top w:val="nil"/>
                  <w:left w:val="nil"/>
                  <w:bottom w:val="nil"/>
                  <w:right w:val="nil"/>
                </w:tcBorders>
              </w:tcPr>
              <w:p w14:paraId="2FF5B34D"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On-the-job Training</w:t>
                </w:r>
              </w:p>
            </w:tc>
          </w:tr>
          <w:tr w:rsidR="006439ED" w:rsidRPr="00237594" w14:paraId="10BD4D5A" w14:textId="77777777" w:rsidTr="0D78C1E8">
            <w:tc>
              <w:tcPr>
                <w:tcW w:w="1701" w:type="dxa"/>
                <w:tcBorders>
                  <w:top w:val="nil"/>
                  <w:left w:val="nil"/>
                  <w:bottom w:val="nil"/>
                  <w:right w:val="nil"/>
                </w:tcBorders>
              </w:tcPr>
              <w:p w14:paraId="2B9101D3"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OJTI</w:t>
                </w:r>
              </w:p>
            </w:tc>
            <w:tc>
              <w:tcPr>
                <w:tcW w:w="6520" w:type="dxa"/>
                <w:tcBorders>
                  <w:top w:val="nil"/>
                  <w:left w:val="nil"/>
                  <w:bottom w:val="nil"/>
                  <w:right w:val="nil"/>
                </w:tcBorders>
              </w:tcPr>
              <w:p w14:paraId="74FFB485"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On-the-job Training Instructor</w:t>
                </w:r>
              </w:p>
            </w:tc>
          </w:tr>
          <w:tr w:rsidR="006439ED" w:rsidRPr="00237594" w14:paraId="4AF1F5FD" w14:textId="77777777" w:rsidTr="0D78C1E8">
            <w:tc>
              <w:tcPr>
                <w:tcW w:w="1701" w:type="dxa"/>
                <w:tcBorders>
                  <w:top w:val="nil"/>
                  <w:left w:val="nil"/>
                  <w:bottom w:val="nil"/>
                  <w:right w:val="nil"/>
                </w:tcBorders>
              </w:tcPr>
              <w:p w14:paraId="494D331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OLDI</w:t>
                </w:r>
              </w:p>
            </w:tc>
            <w:tc>
              <w:tcPr>
                <w:tcW w:w="6520" w:type="dxa"/>
                <w:tcBorders>
                  <w:top w:val="nil"/>
                  <w:left w:val="nil"/>
                  <w:bottom w:val="nil"/>
                  <w:right w:val="nil"/>
                </w:tcBorders>
              </w:tcPr>
              <w:p w14:paraId="31ACBD9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On-Line Data Interchange</w:t>
                </w:r>
              </w:p>
            </w:tc>
          </w:tr>
          <w:tr w:rsidR="006439ED" w:rsidRPr="00237594" w14:paraId="60A9E263" w14:textId="77777777" w:rsidTr="0D78C1E8">
            <w:tc>
              <w:tcPr>
                <w:tcW w:w="1701" w:type="dxa"/>
                <w:tcBorders>
                  <w:top w:val="nil"/>
                  <w:left w:val="nil"/>
                  <w:bottom w:val="nil"/>
                  <w:right w:val="nil"/>
                </w:tcBorders>
              </w:tcPr>
              <w:p w14:paraId="3F76C43A"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PIA</w:t>
                </w:r>
              </w:p>
            </w:tc>
            <w:tc>
              <w:tcPr>
                <w:tcW w:w="6520" w:type="dxa"/>
                <w:tcBorders>
                  <w:top w:val="nil"/>
                  <w:left w:val="nil"/>
                  <w:bottom w:val="nil"/>
                  <w:right w:val="nil"/>
                </w:tcBorders>
              </w:tcPr>
              <w:p w14:paraId="4A52AC54"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Performance Improvement Area</w:t>
                </w:r>
              </w:p>
            </w:tc>
          </w:tr>
          <w:tr w:rsidR="006439ED" w:rsidRPr="00237594" w14:paraId="56814669" w14:textId="77777777" w:rsidTr="0D78C1E8">
            <w:tc>
              <w:tcPr>
                <w:tcW w:w="1701" w:type="dxa"/>
                <w:tcBorders>
                  <w:top w:val="nil"/>
                  <w:left w:val="nil"/>
                  <w:bottom w:val="nil"/>
                  <w:right w:val="nil"/>
                </w:tcBorders>
              </w:tcPr>
              <w:p w14:paraId="705EE1EE"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PIRG</w:t>
                </w:r>
              </w:p>
            </w:tc>
            <w:tc>
              <w:tcPr>
                <w:tcW w:w="6520" w:type="dxa"/>
                <w:tcBorders>
                  <w:top w:val="nil"/>
                  <w:left w:val="nil"/>
                  <w:bottom w:val="nil"/>
                  <w:right w:val="nil"/>
                </w:tcBorders>
              </w:tcPr>
              <w:p w14:paraId="030E4BD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Planning and Implementation Regional Group</w:t>
                </w:r>
              </w:p>
            </w:tc>
          </w:tr>
          <w:tr w:rsidR="006439ED" w:rsidRPr="00237594" w14:paraId="0D66B0E4" w14:textId="77777777" w:rsidTr="0D78C1E8">
            <w:tc>
              <w:tcPr>
                <w:tcW w:w="1701" w:type="dxa"/>
                <w:tcBorders>
                  <w:top w:val="nil"/>
                  <w:left w:val="nil"/>
                  <w:bottom w:val="nil"/>
                  <w:right w:val="nil"/>
                </w:tcBorders>
              </w:tcPr>
              <w:p w14:paraId="3876FDEB"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PBN</w:t>
                </w:r>
              </w:p>
            </w:tc>
            <w:tc>
              <w:tcPr>
                <w:tcW w:w="6520" w:type="dxa"/>
                <w:tcBorders>
                  <w:top w:val="nil"/>
                  <w:left w:val="nil"/>
                  <w:bottom w:val="nil"/>
                  <w:right w:val="nil"/>
                </w:tcBorders>
              </w:tcPr>
              <w:p w14:paraId="47F7EDB2"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Performance Based Navigation</w:t>
                </w:r>
              </w:p>
            </w:tc>
          </w:tr>
          <w:tr w:rsidR="006439ED" w:rsidRPr="00237594" w14:paraId="4646D029" w14:textId="77777777" w:rsidTr="0D78C1E8">
            <w:tc>
              <w:tcPr>
                <w:tcW w:w="1701" w:type="dxa"/>
                <w:tcBorders>
                  <w:top w:val="nil"/>
                  <w:left w:val="nil"/>
                  <w:bottom w:val="nil"/>
                  <w:right w:val="nil"/>
                </w:tcBorders>
              </w:tcPr>
              <w:p w14:paraId="379CCB88"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PIB</w:t>
                </w:r>
              </w:p>
            </w:tc>
            <w:tc>
              <w:tcPr>
                <w:tcW w:w="6520" w:type="dxa"/>
                <w:tcBorders>
                  <w:top w:val="nil"/>
                  <w:left w:val="nil"/>
                  <w:bottom w:val="nil"/>
                  <w:right w:val="nil"/>
                </w:tcBorders>
              </w:tcPr>
              <w:p w14:paraId="1538FCCC"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Pre-flight Information Bulletin</w:t>
                </w:r>
              </w:p>
            </w:tc>
          </w:tr>
          <w:tr w:rsidR="006439ED" w:rsidRPr="00237594" w14:paraId="11448FAE" w14:textId="77777777" w:rsidTr="0D78C1E8">
            <w:tc>
              <w:tcPr>
                <w:tcW w:w="1701" w:type="dxa"/>
                <w:tcBorders>
                  <w:top w:val="nil"/>
                  <w:left w:val="nil"/>
                  <w:bottom w:val="nil"/>
                  <w:right w:val="nil"/>
                </w:tcBorders>
              </w:tcPr>
              <w:p w14:paraId="25AC9BA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PSR</w:t>
                </w:r>
              </w:p>
            </w:tc>
            <w:tc>
              <w:tcPr>
                <w:tcW w:w="6520" w:type="dxa"/>
                <w:tcBorders>
                  <w:top w:val="nil"/>
                  <w:left w:val="nil"/>
                  <w:bottom w:val="nil"/>
                  <w:right w:val="nil"/>
                </w:tcBorders>
              </w:tcPr>
              <w:p w14:paraId="69DAFDB9"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Primary Surveillance Radar</w:t>
                </w:r>
              </w:p>
            </w:tc>
          </w:tr>
          <w:tr w:rsidR="006439ED" w:rsidRPr="00237594" w14:paraId="5B6B1CF5" w14:textId="77777777" w:rsidTr="0D78C1E8">
            <w:tc>
              <w:tcPr>
                <w:tcW w:w="1701" w:type="dxa"/>
                <w:tcBorders>
                  <w:top w:val="nil"/>
                  <w:left w:val="nil"/>
                  <w:bottom w:val="nil"/>
                  <w:right w:val="nil"/>
                </w:tcBorders>
              </w:tcPr>
              <w:p w14:paraId="0E48C827"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RAM</w:t>
                </w:r>
              </w:p>
            </w:tc>
            <w:tc>
              <w:tcPr>
                <w:tcW w:w="6520" w:type="dxa"/>
                <w:tcBorders>
                  <w:top w:val="nil"/>
                  <w:left w:val="nil"/>
                  <w:bottom w:val="nil"/>
                  <w:right w:val="nil"/>
                </w:tcBorders>
              </w:tcPr>
              <w:p w14:paraId="19332DA7"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Route Adherence Monitoring</w:t>
                </w:r>
              </w:p>
            </w:tc>
          </w:tr>
          <w:tr w:rsidR="006439ED" w:rsidRPr="00237594" w14:paraId="79C58DE2" w14:textId="77777777" w:rsidTr="0D78C1E8">
            <w:tc>
              <w:tcPr>
                <w:tcW w:w="1701" w:type="dxa"/>
                <w:tcBorders>
                  <w:top w:val="nil"/>
                  <w:left w:val="nil"/>
                  <w:bottom w:val="nil"/>
                  <w:right w:val="nil"/>
                </w:tcBorders>
              </w:tcPr>
              <w:p w14:paraId="239BAF84" w14:textId="41BD3143" w:rsidR="005635D3" w:rsidRPr="00237594" w:rsidRDefault="005635D3"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RASP</w:t>
                </w:r>
              </w:p>
              <w:p w14:paraId="3742D32C" w14:textId="19FD4062"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RCC</w:t>
                </w:r>
              </w:p>
            </w:tc>
            <w:tc>
              <w:tcPr>
                <w:tcW w:w="6520" w:type="dxa"/>
                <w:tcBorders>
                  <w:top w:val="nil"/>
                  <w:left w:val="nil"/>
                  <w:bottom w:val="nil"/>
                  <w:right w:val="nil"/>
                </w:tcBorders>
              </w:tcPr>
              <w:p w14:paraId="4402056D" w14:textId="22E83898" w:rsidR="005635D3" w:rsidRPr="00237594" w:rsidRDefault="005635D3"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 xml:space="preserve">Regional </w:t>
                </w:r>
                <w:r w:rsidR="00067434" w:rsidRPr="00237594">
                  <w:rPr>
                    <w:rFonts w:ascii="Times New Roman" w:eastAsia="Times New Roman" w:hAnsi="Times New Roman" w:cs="Times New Roman"/>
                    <w:sz w:val="20"/>
                    <w:szCs w:val="20"/>
                    <w:lang w:val="en-GB" w:eastAsia="en-GB"/>
                  </w:rPr>
                  <w:t>Aviation Safety Plan</w:t>
                </w:r>
              </w:p>
              <w:p w14:paraId="19AC159B" w14:textId="26A93279"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Rescue Coordination Centre</w:t>
                </w:r>
              </w:p>
            </w:tc>
          </w:tr>
          <w:tr w:rsidR="006439ED" w:rsidRPr="00237594" w14:paraId="02B30AD7" w14:textId="77777777" w:rsidTr="0D78C1E8">
            <w:tc>
              <w:tcPr>
                <w:tcW w:w="1701" w:type="dxa"/>
                <w:tcBorders>
                  <w:top w:val="nil"/>
                  <w:left w:val="nil"/>
                  <w:bottom w:val="nil"/>
                  <w:right w:val="nil"/>
                </w:tcBorders>
              </w:tcPr>
              <w:p w14:paraId="19B6694B" w14:textId="6DBC0CCB" w:rsidR="00890D60" w:rsidRPr="00237594" w:rsidRDefault="00890D60"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REC</w:t>
                </w:r>
              </w:p>
              <w:p w14:paraId="2AE1083F" w14:textId="7E518DB6"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RNAV</w:t>
                </w:r>
              </w:p>
            </w:tc>
            <w:tc>
              <w:tcPr>
                <w:tcW w:w="6520" w:type="dxa"/>
                <w:tcBorders>
                  <w:top w:val="nil"/>
                  <w:left w:val="nil"/>
                  <w:bottom w:val="nil"/>
                  <w:right w:val="nil"/>
                </w:tcBorders>
              </w:tcPr>
              <w:p w14:paraId="35715246" w14:textId="753DFE0D" w:rsidR="00890D60" w:rsidRPr="00237594" w:rsidRDefault="00873286"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Reginal Economic Commissions</w:t>
                </w:r>
              </w:p>
              <w:p w14:paraId="16061728" w14:textId="05F22490"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Area Navigation</w:t>
                </w:r>
              </w:p>
            </w:tc>
          </w:tr>
          <w:tr w:rsidR="006439ED" w:rsidRPr="00237594" w14:paraId="36D70DC3" w14:textId="77777777" w:rsidTr="0D78C1E8">
            <w:tc>
              <w:tcPr>
                <w:tcW w:w="1701" w:type="dxa"/>
                <w:tcBorders>
                  <w:top w:val="nil"/>
                  <w:left w:val="nil"/>
                  <w:bottom w:val="nil"/>
                  <w:right w:val="nil"/>
                </w:tcBorders>
              </w:tcPr>
              <w:p w14:paraId="29B37B27"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RNP</w:t>
                </w:r>
              </w:p>
            </w:tc>
            <w:tc>
              <w:tcPr>
                <w:tcW w:w="6520" w:type="dxa"/>
                <w:tcBorders>
                  <w:top w:val="nil"/>
                  <w:left w:val="nil"/>
                  <w:bottom w:val="nil"/>
                  <w:right w:val="nil"/>
                </w:tcBorders>
              </w:tcPr>
              <w:p w14:paraId="65883E9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Required Navigation Performance</w:t>
                </w:r>
              </w:p>
            </w:tc>
          </w:tr>
          <w:tr w:rsidR="006439ED" w:rsidRPr="00237594" w14:paraId="47155736" w14:textId="77777777" w:rsidTr="0D78C1E8">
            <w:tc>
              <w:tcPr>
                <w:tcW w:w="1701" w:type="dxa"/>
                <w:tcBorders>
                  <w:top w:val="nil"/>
                  <w:left w:val="nil"/>
                  <w:bottom w:val="nil"/>
                  <w:right w:val="nil"/>
                </w:tcBorders>
              </w:tcPr>
              <w:p w14:paraId="7337CDED"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RPL</w:t>
                </w:r>
              </w:p>
            </w:tc>
            <w:tc>
              <w:tcPr>
                <w:tcW w:w="6520" w:type="dxa"/>
                <w:tcBorders>
                  <w:top w:val="nil"/>
                  <w:left w:val="nil"/>
                  <w:bottom w:val="nil"/>
                  <w:right w:val="nil"/>
                </w:tcBorders>
              </w:tcPr>
              <w:p w14:paraId="3EE3E001"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Repetitive Flight Plan</w:t>
                </w:r>
              </w:p>
            </w:tc>
          </w:tr>
          <w:tr w:rsidR="006439ED" w:rsidRPr="00237594" w14:paraId="1BD72449" w14:textId="77777777" w:rsidTr="0D78C1E8">
            <w:tc>
              <w:tcPr>
                <w:tcW w:w="1701" w:type="dxa"/>
                <w:tcBorders>
                  <w:top w:val="nil"/>
                  <w:left w:val="nil"/>
                  <w:bottom w:val="nil"/>
                  <w:right w:val="nil"/>
                </w:tcBorders>
              </w:tcPr>
              <w:p w14:paraId="18BF8C16"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RWY</w:t>
                </w:r>
              </w:p>
            </w:tc>
            <w:tc>
              <w:tcPr>
                <w:tcW w:w="6520" w:type="dxa"/>
                <w:tcBorders>
                  <w:top w:val="nil"/>
                  <w:left w:val="nil"/>
                  <w:bottom w:val="nil"/>
                  <w:right w:val="nil"/>
                </w:tcBorders>
              </w:tcPr>
              <w:p w14:paraId="076DD6D3"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Runway</w:t>
                </w:r>
              </w:p>
            </w:tc>
          </w:tr>
          <w:tr w:rsidR="006439ED" w:rsidRPr="00237594" w14:paraId="345D9ACA" w14:textId="77777777" w:rsidTr="0D78C1E8">
            <w:tc>
              <w:tcPr>
                <w:tcW w:w="1701" w:type="dxa"/>
                <w:tcBorders>
                  <w:top w:val="nil"/>
                  <w:left w:val="nil"/>
                  <w:bottom w:val="nil"/>
                  <w:right w:val="nil"/>
                </w:tcBorders>
              </w:tcPr>
              <w:p w14:paraId="2797D0E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RX</w:t>
                </w:r>
              </w:p>
            </w:tc>
            <w:tc>
              <w:tcPr>
                <w:tcW w:w="6520" w:type="dxa"/>
                <w:tcBorders>
                  <w:top w:val="nil"/>
                  <w:left w:val="nil"/>
                  <w:bottom w:val="nil"/>
                  <w:right w:val="nil"/>
                </w:tcBorders>
              </w:tcPr>
              <w:p w14:paraId="0634D860"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Receiver</w:t>
                </w:r>
              </w:p>
            </w:tc>
          </w:tr>
          <w:tr w:rsidR="006439ED" w:rsidRPr="00237594" w14:paraId="22E15505" w14:textId="77777777" w:rsidTr="0D78C1E8">
            <w:tc>
              <w:tcPr>
                <w:tcW w:w="1701" w:type="dxa"/>
                <w:tcBorders>
                  <w:top w:val="nil"/>
                  <w:left w:val="nil"/>
                  <w:bottom w:val="nil"/>
                  <w:right w:val="nil"/>
                </w:tcBorders>
              </w:tcPr>
              <w:p w14:paraId="06080EE7"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SAR</w:t>
                </w:r>
              </w:p>
            </w:tc>
            <w:tc>
              <w:tcPr>
                <w:tcW w:w="6520" w:type="dxa"/>
                <w:tcBorders>
                  <w:top w:val="nil"/>
                  <w:left w:val="nil"/>
                  <w:bottom w:val="nil"/>
                  <w:right w:val="nil"/>
                </w:tcBorders>
              </w:tcPr>
              <w:p w14:paraId="7E306D62"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 xml:space="preserve">Search And </w:t>
                </w:r>
                <w:proofErr w:type="gramStart"/>
                <w:r w:rsidRPr="00237594">
                  <w:rPr>
                    <w:rFonts w:ascii="Times New Roman" w:eastAsia="Times New Roman" w:hAnsi="Times New Roman" w:cs="Times New Roman"/>
                    <w:sz w:val="20"/>
                    <w:szCs w:val="20"/>
                    <w:lang w:val="en-GB" w:eastAsia="en-GB"/>
                  </w:rPr>
                  <w:t>Rescue</w:t>
                </w:r>
                <w:proofErr w:type="gramEnd"/>
              </w:p>
            </w:tc>
          </w:tr>
          <w:tr w:rsidR="006439ED" w:rsidRPr="00237594" w14:paraId="25627C75" w14:textId="77777777" w:rsidTr="0D78C1E8">
            <w:tc>
              <w:tcPr>
                <w:tcW w:w="1701" w:type="dxa"/>
                <w:tcBorders>
                  <w:top w:val="nil"/>
                  <w:left w:val="nil"/>
                  <w:bottom w:val="nil"/>
                  <w:right w:val="nil"/>
                </w:tcBorders>
              </w:tcPr>
              <w:p w14:paraId="39876394"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SARPs</w:t>
                </w:r>
              </w:p>
            </w:tc>
            <w:tc>
              <w:tcPr>
                <w:tcW w:w="6520" w:type="dxa"/>
                <w:tcBorders>
                  <w:top w:val="nil"/>
                  <w:left w:val="nil"/>
                  <w:bottom w:val="nil"/>
                  <w:right w:val="nil"/>
                </w:tcBorders>
              </w:tcPr>
              <w:p w14:paraId="1A03F88A"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Standards and Recommended Practices</w:t>
                </w:r>
              </w:p>
            </w:tc>
          </w:tr>
          <w:tr w:rsidR="006439ED" w:rsidRPr="00237594" w14:paraId="0903635B" w14:textId="77777777" w:rsidTr="0D78C1E8">
            <w:tc>
              <w:tcPr>
                <w:tcW w:w="1701" w:type="dxa"/>
                <w:tcBorders>
                  <w:top w:val="nil"/>
                  <w:left w:val="nil"/>
                  <w:bottom w:val="nil"/>
                  <w:right w:val="nil"/>
                </w:tcBorders>
              </w:tcPr>
              <w:p w14:paraId="12EBF651" w14:textId="712FD22F" w:rsidR="00643C23" w:rsidRPr="00237594" w:rsidRDefault="00643C23"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SAATM</w:t>
                </w:r>
              </w:p>
              <w:p w14:paraId="4E4D626E" w14:textId="39E14A4B"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SBAS</w:t>
                </w:r>
              </w:p>
            </w:tc>
            <w:tc>
              <w:tcPr>
                <w:tcW w:w="6520" w:type="dxa"/>
                <w:tcBorders>
                  <w:top w:val="nil"/>
                  <w:left w:val="nil"/>
                  <w:bottom w:val="nil"/>
                  <w:right w:val="nil"/>
                </w:tcBorders>
              </w:tcPr>
              <w:p w14:paraId="3D3D0F31" w14:textId="54CA551B" w:rsidR="00643C23" w:rsidRPr="00237594" w:rsidRDefault="00643C23"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 xml:space="preserve">Single African </w:t>
                </w:r>
                <w:r w:rsidR="000F7FDA" w:rsidRPr="00237594">
                  <w:rPr>
                    <w:rFonts w:ascii="Times New Roman" w:eastAsia="Times New Roman" w:hAnsi="Times New Roman" w:cs="Times New Roman"/>
                    <w:sz w:val="20"/>
                    <w:szCs w:val="20"/>
                    <w:lang w:val="en-GB" w:eastAsia="en-GB"/>
                  </w:rPr>
                  <w:t>Air Transport Market</w:t>
                </w:r>
              </w:p>
              <w:p w14:paraId="09C5EC35" w14:textId="01553774"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Satellite-Based Augmentation System</w:t>
                </w:r>
              </w:p>
            </w:tc>
          </w:tr>
          <w:tr w:rsidR="006439ED" w:rsidRPr="00237594" w14:paraId="18602E5A" w14:textId="77777777" w:rsidTr="0D78C1E8">
            <w:tc>
              <w:tcPr>
                <w:tcW w:w="1701" w:type="dxa"/>
                <w:tcBorders>
                  <w:top w:val="nil"/>
                  <w:left w:val="nil"/>
                  <w:bottom w:val="nil"/>
                  <w:right w:val="nil"/>
                </w:tcBorders>
              </w:tcPr>
              <w:p w14:paraId="550FE32C" w14:textId="2A550FA0" w:rsidR="5DC97E03" w:rsidRPr="00237594" w:rsidRDefault="5DC97E03" w:rsidP="0D78C1E8">
                <w:pPr>
                  <w:spacing w:before="60" w:after="60" w:line="259" w:lineRule="auto"/>
                  <w:rPr>
                    <w:rFonts w:ascii="Times New Roman" w:eastAsia="Times New Roman" w:hAnsi="Times New Roman" w:cs="Times New Roman"/>
                    <w:b/>
                    <w:bCs/>
                    <w:sz w:val="20"/>
                    <w:szCs w:val="20"/>
                    <w:lang w:eastAsia="en-GB"/>
                  </w:rPr>
                </w:pPr>
                <w:r w:rsidRPr="00237594">
                  <w:rPr>
                    <w:rFonts w:ascii="Times New Roman" w:eastAsia="Times New Roman" w:hAnsi="Times New Roman" w:cs="Times New Roman"/>
                    <w:b/>
                    <w:bCs/>
                    <w:sz w:val="20"/>
                    <w:szCs w:val="20"/>
                    <w:lang w:eastAsia="en-GB"/>
                  </w:rPr>
                  <w:t>SEI</w:t>
                </w:r>
              </w:p>
              <w:p w14:paraId="62075314" w14:textId="77777777" w:rsidR="006439ED" w:rsidRPr="00237594" w:rsidRDefault="6FF4DCEB"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SID</w:t>
                </w:r>
              </w:p>
            </w:tc>
            <w:tc>
              <w:tcPr>
                <w:tcW w:w="6520" w:type="dxa"/>
                <w:tcBorders>
                  <w:top w:val="nil"/>
                  <w:left w:val="nil"/>
                  <w:bottom w:val="nil"/>
                  <w:right w:val="nil"/>
                </w:tcBorders>
              </w:tcPr>
              <w:p w14:paraId="51EC0C91" w14:textId="47D11040" w:rsidR="69FF6AC3" w:rsidRPr="00237594" w:rsidRDefault="69FF6AC3" w:rsidP="0D78C1E8">
                <w:pPr>
                  <w:spacing w:before="60" w:after="60"/>
                  <w:rPr>
                    <w:rFonts w:ascii="Times New Roman" w:eastAsia="Times New Roman" w:hAnsi="Times New Roman" w:cs="Times New Roman"/>
                    <w:color w:val="000000" w:themeColor="text1"/>
                    <w:sz w:val="20"/>
                    <w:szCs w:val="20"/>
                  </w:rPr>
                </w:pPr>
                <w:r w:rsidRPr="00237594">
                  <w:rPr>
                    <w:rFonts w:ascii="Times New Roman" w:eastAsia="Times New Roman" w:hAnsi="Times New Roman" w:cs="Times New Roman"/>
                    <w:color w:val="000000" w:themeColor="text1"/>
                    <w:sz w:val="20"/>
                    <w:szCs w:val="20"/>
                  </w:rPr>
                  <w:t>S</w:t>
                </w:r>
                <w:r w:rsidR="6A2EBD34" w:rsidRPr="00237594">
                  <w:rPr>
                    <w:rFonts w:ascii="Times New Roman" w:eastAsia="Times New Roman" w:hAnsi="Times New Roman" w:cs="Times New Roman"/>
                    <w:color w:val="000000" w:themeColor="text1"/>
                    <w:sz w:val="20"/>
                    <w:szCs w:val="20"/>
                  </w:rPr>
                  <w:t xml:space="preserve">afety </w:t>
                </w:r>
                <w:r w:rsidR="709B6787" w:rsidRPr="00237594">
                  <w:rPr>
                    <w:rFonts w:ascii="Times New Roman" w:eastAsia="Times New Roman" w:hAnsi="Times New Roman" w:cs="Times New Roman"/>
                    <w:color w:val="000000" w:themeColor="text1"/>
                    <w:sz w:val="20"/>
                    <w:szCs w:val="20"/>
                  </w:rPr>
                  <w:t>E</w:t>
                </w:r>
                <w:r w:rsidR="6A2EBD34" w:rsidRPr="00237594">
                  <w:rPr>
                    <w:rFonts w:ascii="Times New Roman" w:eastAsia="Times New Roman" w:hAnsi="Times New Roman" w:cs="Times New Roman"/>
                    <w:color w:val="000000" w:themeColor="text1"/>
                    <w:sz w:val="20"/>
                    <w:szCs w:val="20"/>
                  </w:rPr>
                  <w:t xml:space="preserve">nhancement </w:t>
                </w:r>
                <w:r w:rsidR="7381D827" w:rsidRPr="00237594">
                  <w:rPr>
                    <w:rFonts w:ascii="Times New Roman" w:eastAsia="Times New Roman" w:hAnsi="Times New Roman" w:cs="Times New Roman"/>
                    <w:color w:val="000000" w:themeColor="text1"/>
                    <w:sz w:val="20"/>
                    <w:szCs w:val="20"/>
                  </w:rPr>
                  <w:t>I</w:t>
                </w:r>
                <w:r w:rsidR="6A2EBD34" w:rsidRPr="00237594">
                  <w:rPr>
                    <w:rFonts w:ascii="Times New Roman" w:eastAsia="Times New Roman" w:hAnsi="Times New Roman" w:cs="Times New Roman"/>
                    <w:color w:val="000000" w:themeColor="text1"/>
                    <w:sz w:val="20"/>
                    <w:szCs w:val="20"/>
                  </w:rPr>
                  <w:t xml:space="preserve">nitiatives </w:t>
                </w:r>
              </w:p>
              <w:p w14:paraId="4E0B08DF" w14:textId="77777777" w:rsidR="006439ED" w:rsidRPr="00237594" w:rsidRDefault="6FF4DCEB"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Standard Instrument Departure</w:t>
                </w:r>
              </w:p>
            </w:tc>
          </w:tr>
          <w:tr w:rsidR="006439ED" w:rsidRPr="00237594" w14:paraId="64BCAFE9" w14:textId="77777777" w:rsidTr="0D78C1E8">
            <w:tc>
              <w:tcPr>
                <w:tcW w:w="1701" w:type="dxa"/>
                <w:tcBorders>
                  <w:top w:val="nil"/>
                  <w:left w:val="nil"/>
                  <w:bottom w:val="nil"/>
                  <w:right w:val="nil"/>
                </w:tcBorders>
              </w:tcPr>
              <w:p w14:paraId="3CDEF648"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SMR</w:t>
                </w:r>
              </w:p>
            </w:tc>
            <w:tc>
              <w:tcPr>
                <w:tcW w:w="6520" w:type="dxa"/>
                <w:tcBorders>
                  <w:top w:val="nil"/>
                  <w:left w:val="nil"/>
                  <w:bottom w:val="nil"/>
                  <w:right w:val="nil"/>
                </w:tcBorders>
              </w:tcPr>
              <w:p w14:paraId="509AFBDA"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Surface Movement Radar</w:t>
                </w:r>
              </w:p>
            </w:tc>
          </w:tr>
          <w:tr w:rsidR="006439ED" w:rsidRPr="00237594" w14:paraId="54898C9F" w14:textId="77777777" w:rsidTr="0D78C1E8">
            <w:tc>
              <w:tcPr>
                <w:tcW w:w="1701" w:type="dxa"/>
                <w:tcBorders>
                  <w:top w:val="nil"/>
                  <w:left w:val="nil"/>
                  <w:bottom w:val="nil"/>
                  <w:right w:val="nil"/>
                </w:tcBorders>
              </w:tcPr>
              <w:p w14:paraId="35B5760E"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SMS</w:t>
                </w:r>
              </w:p>
            </w:tc>
            <w:tc>
              <w:tcPr>
                <w:tcW w:w="6520" w:type="dxa"/>
                <w:tcBorders>
                  <w:top w:val="nil"/>
                  <w:left w:val="nil"/>
                  <w:bottom w:val="nil"/>
                  <w:right w:val="nil"/>
                </w:tcBorders>
              </w:tcPr>
              <w:p w14:paraId="0D7ECCF5"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Safety Management System</w:t>
                </w:r>
              </w:p>
            </w:tc>
          </w:tr>
          <w:tr w:rsidR="006439ED" w:rsidRPr="00237594" w14:paraId="17BFA4A2" w14:textId="77777777" w:rsidTr="0D78C1E8">
            <w:tc>
              <w:tcPr>
                <w:tcW w:w="1701" w:type="dxa"/>
                <w:tcBorders>
                  <w:top w:val="nil"/>
                  <w:left w:val="nil"/>
                  <w:bottom w:val="nil"/>
                  <w:right w:val="nil"/>
                </w:tcBorders>
              </w:tcPr>
              <w:p w14:paraId="3BE4A3C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SSR</w:t>
                </w:r>
              </w:p>
            </w:tc>
            <w:tc>
              <w:tcPr>
                <w:tcW w:w="6520" w:type="dxa"/>
                <w:tcBorders>
                  <w:top w:val="nil"/>
                  <w:left w:val="nil"/>
                  <w:bottom w:val="nil"/>
                  <w:right w:val="nil"/>
                </w:tcBorders>
              </w:tcPr>
              <w:p w14:paraId="4D6ADD7B"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Secondary Surveillance Radar</w:t>
                </w:r>
              </w:p>
            </w:tc>
          </w:tr>
          <w:tr w:rsidR="006439ED" w:rsidRPr="00237594" w14:paraId="7911A6EB" w14:textId="77777777" w:rsidTr="0D78C1E8">
            <w:tc>
              <w:tcPr>
                <w:tcW w:w="1701" w:type="dxa"/>
                <w:tcBorders>
                  <w:top w:val="nil"/>
                  <w:left w:val="nil"/>
                  <w:bottom w:val="nil"/>
                  <w:right w:val="nil"/>
                </w:tcBorders>
              </w:tcPr>
              <w:p w14:paraId="2E1B926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STAR</w:t>
                </w:r>
              </w:p>
            </w:tc>
            <w:tc>
              <w:tcPr>
                <w:tcW w:w="6520" w:type="dxa"/>
                <w:tcBorders>
                  <w:top w:val="nil"/>
                  <w:left w:val="nil"/>
                  <w:bottom w:val="nil"/>
                  <w:right w:val="nil"/>
                </w:tcBorders>
              </w:tcPr>
              <w:p w14:paraId="72CB3733"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Standard Terminal Arrival Route</w:t>
                </w:r>
              </w:p>
            </w:tc>
          </w:tr>
          <w:tr w:rsidR="006439ED" w:rsidRPr="00237594" w14:paraId="0E57CF7C" w14:textId="77777777" w:rsidTr="0D78C1E8">
            <w:tc>
              <w:tcPr>
                <w:tcW w:w="1701" w:type="dxa"/>
                <w:tcBorders>
                  <w:top w:val="nil"/>
                  <w:left w:val="nil"/>
                  <w:bottom w:val="nil"/>
                  <w:right w:val="nil"/>
                </w:tcBorders>
              </w:tcPr>
              <w:p w14:paraId="353D8E44"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STCA</w:t>
                </w:r>
              </w:p>
            </w:tc>
            <w:tc>
              <w:tcPr>
                <w:tcW w:w="6520" w:type="dxa"/>
                <w:tcBorders>
                  <w:top w:val="nil"/>
                  <w:left w:val="nil"/>
                  <w:bottom w:val="nil"/>
                  <w:right w:val="nil"/>
                </w:tcBorders>
              </w:tcPr>
              <w:p w14:paraId="15879B2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Short Term Conflict Alert</w:t>
                </w:r>
              </w:p>
            </w:tc>
          </w:tr>
          <w:tr w:rsidR="006439ED" w:rsidRPr="00237594" w14:paraId="4749BA9C" w14:textId="77777777" w:rsidTr="0D78C1E8">
            <w:tc>
              <w:tcPr>
                <w:tcW w:w="1701" w:type="dxa"/>
                <w:tcBorders>
                  <w:top w:val="nil"/>
                  <w:left w:val="nil"/>
                  <w:bottom w:val="nil"/>
                  <w:right w:val="nil"/>
                </w:tcBorders>
              </w:tcPr>
              <w:p w14:paraId="59BF70E2"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TFG</w:t>
                </w:r>
              </w:p>
            </w:tc>
            <w:tc>
              <w:tcPr>
                <w:tcW w:w="6520" w:type="dxa"/>
                <w:tcBorders>
                  <w:top w:val="nil"/>
                  <w:left w:val="nil"/>
                  <w:bottom w:val="nil"/>
                  <w:right w:val="nil"/>
                </w:tcBorders>
              </w:tcPr>
              <w:p w14:paraId="205A67B8"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Traffic Forecasting Group</w:t>
                </w:r>
              </w:p>
            </w:tc>
          </w:tr>
          <w:tr w:rsidR="006439ED" w:rsidRPr="00237594" w14:paraId="64B29B6B" w14:textId="77777777" w:rsidTr="0D78C1E8">
            <w:tc>
              <w:tcPr>
                <w:tcW w:w="1701" w:type="dxa"/>
                <w:tcBorders>
                  <w:top w:val="nil"/>
                  <w:left w:val="nil"/>
                  <w:bottom w:val="nil"/>
                  <w:right w:val="nil"/>
                </w:tcBorders>
              </w:tcPr>
              <w:p w14:paraId="7288D86C"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TMA</w:t>
                </w:r>
              </w:p>
            </w:tc>
            <w:tc>
              <w:tcPr>
                <w:tcW w:w="6520" w:type="dxa"/>
                <w:tcBorders>
                  <w:top w:val="nil"/>
                  <w:left w:val="nil"/>
                  <w:bottom w:val="nil"/>
                  <w:right w:val="nil"/>
                </w:tcBorders>
              </w:tcPr>
              <w:p w14:paraId="06E39AB4"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Terminal Manoeuvring Area</w:t>
                </w:r>
              </w:p>
            </w:tc>
          </w:tr>
          <w:tr w:rsidR="006439ED" w:rsidRPr="00237594" w14:paraId="1B0B5C9D" w14:textId="77777777" w:rsidTr="0D78C1E8">
            <w:tc>
              <w:tcPr>
                <w:tcW w:w="1701" w:type="dxa"/>
                <w:tcBorders>
                  <w:top w:val="nil"/>
                  <w:left w:val="nil"/>
                  <w:bottom w:val="nil"/>
                  <w:right w:val="nil"/>
                </w:tcBorders>
              </w:tcPr>
              <w:p w14:paraId="33014245"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TRA</w:t>
                </w:r>
              </w:p>
            </w:tc>
            <w:tc>
              <w:tcPr>
                <w:tcW w:w="6520" w:type="dxa"/>
                <w:tcBorders>
                  <w:top w:val="nil"/>
                  <w:left w:val="nil"/>
                  <w:bottom w:val="nil"/>
                  <w:right w:val="nil"/>
                </w:tcBorders>
              </w:tcPr>
              <w:p w14:paraId="52582835"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Temporary Reserved Area</w:t>
                </w:r>
              </w:p>
            </w:tc>
          </w:tr>
          <w:tr w:rsidR="006439ED" w:rsidRPr="00237594" w14:paraId="75F464D1" w14:textId="77777777" w:rsidTr="0D78C1E8">
            <w:tc>
              <w:tcPr>
                <w:tcW w:w="1701" w:type="dxa"/>
                <w:tcBorders>
                  <w:top w:val="nil"/>
                  <w:left w:val="nil"/>
                  <w:bottom w:val="nil"/>
                  <w:right w:val="nil"/>
                </w:tcBorders>
              </w:tcPr>
              <w:p w14:paraId="1DECA0F8"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TSA</w:t>
                </w:r>
              </w:p>
            </w:tc>
            <w:tc>
              <w:tcPr>
                <w:tcW w:w="6520" w:type="dxa"/>
                <w:tcBorders>
                  <w:top w:val="nil"/>
                  <w:left w:val="nil"/>
                  <w:bottom w:val="nil"/>
                  <w:right w:val="nil"/>
                </w:tcBorders>
              </w:tcPr>
              <w:p w14:paraId="19E80AD6"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Temporary Segregated Area</w:t>
                </w:r>
              </w:p>
            </w:tc>
          </w:tr>
          <w:tr w:rsidR="006439ED" w:rsidRPr="00237594" w14:paraId="5E3AB8F2" w14:textId="77777777" w:rsidTr="0D78C1E8">
            <w:tc>
              <w:tcPr>
                <w:tcW w:w="1701" w:type="dxa"/>
                <w:tcBorders>
                  <w:top w:val="nil"/>
                  <w:left w:val="nil"/>
                  <w:bottom w:val="nil"/>
                  <w:right w:val="nil"/>
                </w:tcBorders>
              </w:tcPr>
              <w:p w14:paraId="3BCCA528"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TWR</w:t>
                </w:r>
              </w:p>
            </w:tc>
            <w:tc>
              <w:tcPr>
                <w:tcW w:w="6520" w:type="dxa"/>
                <w:tcBorders>
                  <w:top w:val="nil"/>
                  <w:left w:val="nil"/>
                  <w:bottom w:val="nil"/>
                  <w:right w:val="nil"/>
                </w:tcBorders>
              </w:tcPr>
              <w:p w14:paraId="34E8B37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Tower</w:t>
                </w:r>
              </w:p>
            </w:tc>
          </w:tr>
          <w:tr w:rsidR="006439ED" w:rsidRPr="00237594" w14:paraId="2F504683" w14:textId="77777777" w:rsidTr="0D78C1E8">
            <w:tc>
              <w:tcPr>
                <w:tcW w:w="1701" w:type="dxa"/>
                <w:tcBorders>
                  <w:top w:val="nil"/>
                  <w:left w:val="nil"/>
                  <w:bottom w:val="nil"/>
                  <w:right w:val="nil"/>
                </w:tcBorders>
              </w:tcPr>
              <w:p w14:paraId="0DD60365"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lastRenderedPageBreak/>
                  <w:t>TWY</w:t>
                </w:r>
              </w:p>
            </w:tc>
            <w:tc>
              <w:tcPr>
                <w:tcW w:w="6520" w:type="dxa"/>
                <w:tcBorders>
                  <w:top w:val="nil"/>
                  <w:left w:val="nil"/>
                  <w:bottom w:val="nil"/>
                  <w:right w:val="nil"/>
                </w:tcBorders>
              </w:tcPr>
              <w:p w14:paraId="664CE73F"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Taxiway</w:t>
                </w:r>
              </w:p>
            </w:tc>
          </w:tr>
          <w:tr w:rsidR="006439ED" w:rsidRPr="00237594" w14:paraId="4FCBC5A7" w14:textId="77777777" w:rsidTr="0D78C1E8">
            <w:tc>
              <w:tcPr>
                <w:tcW w:w="1701" w:type="dxa"/>
                <w:tcBorders>
                  <w:top w:val="nil"/>
                  <w:left w:val="nil"/>
                  <w:bottom w:val="nil"/>
                  <w:right w:val="nil"/>
                </w:tcBorders>
              </w:tcPr>
              <w:p w14:paraId="35ADD546"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TX</w:t>
                </w:r>
              </w:p>
            </w:tc>
            <w:tc>
              <w:tcPr>
                <w:tcW w:w="6520" w:type="dxa"/>
                <w:tcBorders>
                  <w:top w:val="nil"/>
                  <w:left w:val="nil"/>
                  <w:bottom w:val="nil"/>
                  <w:right w:val="nil"/>
                </w:tcBorders>
              </w:tcPr>
              <w:p w14:paraId="68DBB56B"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Transmitter</w:t>
                </w:r>
              </w:p>
            </w:tc>
          </w:tr>
          <w:tr w:rsidR="006439ED" w:rsidRPr="00237594" w14:paraId="4A198A02" w14:textId="77777777" w:rsidTr="0D78C1E8">
            <w:tc>
              <w:tcPr>
                <w:tcW w:w="1701" w:type="dxa"/>
                <w:tcBorders>
                  <w:top w:val="nil"/>
                  <w:left w:val="nil"/>
                  <w:bottom w:val="nil"/>
                  <w:right w:val="nil"/>
                </w:tcBorders>
              </w:tcPr>
              <w:p w14:paraId="576A7434"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UNL</w:t>
                </w:r>
              </w:p>
            </w:tc>
            <w:tc>
              <w:tcPr>
                <w:tcW w:w="6520" w:type="dxa"/>
                <w:tcBorders>
                  <w:top w:val="nil"/>
                  <w:left w:val="nil"/>
                  <w:bottom w:val="nil"/>
                  <w:right w:val="nil"/>
                </w:tcBorders>
              </w:tcPr>
              <w:p w14:paraId="29F8D53F"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Unlimited</w:t>
                </w:r>
              </w:p>
            </w:tc>
          </w:tr>
          <w:tr w:rsidR="006439ED" w:rsidRPr="00237594" w14:paraId="4CFFEAFD" w14:textId="77777777" w:rsidTr="0D78C1E8">
            <w:tc>
              <w:tcPr>
                <w:tcW w:w="1701" w:type="dxa"/>
                <w:tcBorders>
                  <w:top w:val="nil"/>
                  <w:left w:val="nil"/>
                  <w:bottom w:val="nil"/>
                  <w:right w:val="nil"/>
                </w:tcBorders>
              </w:tcPr>
              <w:p w14:paraId="50D04A70"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UTA</w:t>
                </w:r>
              </w:p>
            </w:tc>
            <w:tc>
              <w:tcPr>
                <w:tcW w:w="6520" w:type="dxa"/>
                <w:tcBorders>
                  <w:top w:val="nil"/>
                  <w:left w:val="nil"/>
                  <w:bottom w:val="nil"/>
                  <w:right w:val="nil"/>
                </w:tcBorders>
              </w:tcPr>
              <w:p w14:paraId="61C4911D" w14:textId="4471FBF9"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 xml:space="preserve">Upper </w:t>
                </w:r>
                <w:r w:rsidR="70586A75" w:rsidRPr="00237594">
                  <w:rPr>
                    <w:rFonts w:ascii="Times New Roman" w:eastAsia="Times New Roman" w:hAnsi="Times New Roman" w:cs="Times New Roman"/>
                    <w:sz w:val="20"/>
                    <w:szCs w:val="20"/>
                    <w:lang w:val="en-GB" w:eastAsia="en-GB"/>
                  </w:rPr>
                  <w:t>T</w:t>
                </w:r>
                <w:r w:rsidR="38743430" w:rsidRPr="00237594">
                  <w:rPr>
                    <w:rFonts w:ascii="Times New Roman" w:eastAsia="Times New Roman" w:hAnsi="Times New Roman" w:cs="Times New Roman"/>
                    <w:sz w:val="20"/>
                    <w:szCs w:val="20"/>
                    <w:lang w:val="en-GB" w:eastAsia="en-GB"/>
                  </w:rPr>
                  <w:t>erminal</w:t>
                </w:r>
                <w:r w:rsidRPr="00237594">
                  <w:rPr>
                    <w:rFonts w:ascii="Times New Roman" w:eastAsia="Times New Roman" w:hAnsi="Times New Roman" w:cs="Times New Roman"/>
                    <w:sz w:val="20"/>
                    <w:szCs w:val="20"/>
                    <w:lang w:val="en-GB" w:eastAsia="en-GB"/>
                  </w:rPr>
                  <w:t xml:space="preserve"> Area</w:t>
                </w:r>
              </w:p>
            </w:tc>
          </w:tr>
          <w:tr w:rsidR="006439ED" w:rsidRPr="00237594" w14:paraId="590427E7" w14:textId="77777777" w:rsidTr="0D78C1E8">
            <w:tc>
              <w:tcPr>
                <w:tcW w:w="1701" w:type="dxa"/>
                <w:tcBorders>
                  <w:top w:val="nil"/>
                  <w:left w:val="nil"/>
                  <w:bottom w:val="nil"/>
                  <w:right w:val="nil"/>
                </w:tcBorders>
              </w:tcPr>
              <w:p w14:paraId="10E6C381"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VCS</w:t>
                </w:r>
              </w:p>
            </w:tc>
            <w:tc>
              <w:tcPr>
                <w:tcW w:w="6520" w:type="dxa"/>
                <w:tcBorders>
                  <w:top w:val="nil"/>
                  <w:left w:val="nil"/>
                  <w:bottom w:val="nil"/>
                  <w:right w:val="nil"/>
                </w:tcBorders>
              </w:tcPr>
              <w:p w14:paraId="7FE6EC4C"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Voice Communication System</w:t>
                </w:r>
              </w:p>
            </w:tc>
          </w:tr>
          <w:tr w:rsidR="006439ED" w:rsidRPr="00237594" w14:paraId="17049A74" w14:textId="77777777" w:rsidTr="0D78C1E8">
            <w:tc>
              <w:tcPr>
                <w:tcW w:w="1701" w:type="dxa"/>
                <w:tcBorders>
                  <w:top w:val="nil"/>
                  <w:left w:val="nil"/>
                  <w:bottom w:val="nil"/>
                  <w:right w:val="nil"/>
                </w:tcBorders>
              </w:tcPr>
              <w:p w14:paraId="0F7BB258"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VDF</w:t>
                </w:r>
              </w:p>
            </w:tc>
            <w:tc>
              <w:tcPr>
                <w:tcW w:w="6520" w:type="dxa"/>
                <w:tcBorders>
                  <w:top w:val="nil"/>
                  <w:left w:val="nil"/>
                  <w:bottom w:val="nil"/>
                  <w:right w:val="nil"/>
                </w:tcBorders>
              </w:tcPr>
              <w:p w14:paraId="1775A340"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VHF Direction Finder</w:t>
                </w:r>
              </w:p>
            </w:tc>
          </w:tr>
          <w:tr w:rsidR="006439ED" w:rsidRPr="00237594" w14:paraId="334A7726" w14:textId="77777777" w:rsidTr="0D78C1E8">
            <w:tc>
              <w:tcPr>
                <w:tcW w:w="1701" w:type="dxa"/>
                <w:tcBorders>
                  <w:top w:val="nil"/>
                  <w:left w:val="nil"/>
                  <w:bottom w:val="nil"/>
                  <w:right w:val="nil"/>
                </w:tcBorders>
              </w:tcPr>
              <w:p w14:paraId="26A62391"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VFR</w:t>
                </w:r>
              </w:p>
            </w:tc>
            <w:tc>
              <w:tcPr>
                <w:tcW w:w="6520" w:type="dxa"/>
                <w:tcBorders>
                  <w:top w:val="nil"/>
                  <w:left w:val="nil"/>
                  <w:bottom w:val="nil"/>
                  <w:right w:val="nil"/>
                </w:tcBorders>
              </w:tcPr>
              <w:p w14:paraId="4EAF39D5"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Visual Flight Rules</w:t>
                </w:r>
              </w:p>
            </w:tc>
          </w:tr>
          <w:tr w:rsidR="006439ED" w:rsidRPr="00237594" w14:paraId="5B0C8661" w14:textId="77777777" w:rsidTr="0D78C1E8">
            <w:tc>
              <w:tcPr>
                <w:tcW w:w="1701" w:type="dxa"/>
                <w:tcBorders>
                  <w:top w:val="nil"/>
                  <w:left w:val="nil"/>
                  <w:bottom w:val="nil"/>
                  <w:right w:val="nil"/>
                </w:tcBorders>
              </w:tcPr>
              <w:p w14:paraId="4AC9AD51"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VHF</w:t>
                </w:r>
              </w:p>
            </w:tc>
            <w:tc>
              <w:tcPr>
                <w:tcW w:w="6520" w:type="dxa"/>
                <w:tcBorders>
                  <w:top w:val="nil"/>
                  <w:left w:val="nil"/>
                  <w:bottom w:val="nil"/>
                  <w:right w:val="nil"/>
                </w:tcBorders>
              </w:tcPr>
              <w:p w14:paraId="360AE554"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Very High Frequency</w:t>
                </w:r>
              </w:p>
            </w:tc>
          </w:tr>
          <w:tr w:rsidR="006439ED" w:rsidRPr="00237594" w14:paraId="1A2BB162" w14:textId="77777777" w:rsidTr="0D78C1E8">
            <w:tc>
              <w:tcPr>
                <w:tcW w:w="1701" w:type="dxa"/>
                <w:tcBorders>
                  <w:top w:val="nil"/>
                  <w:left w:val="nil"/>
                  <w:bottom w:val="nil"/>
                  <w:right w:val="nil"/>
                </w:tcBorders>
              </w:tcPr>
              <w:p w14:paraId="0A8C204B"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VNAV</w:t>
                </w:r>
              </w:p>
            </w:tc>
            <w:tc>
              <w:tcPr>
                <w:tcW w:w="6520" w:type="dxa"/>
                <w:tcBorders>
                  <w:top w:val="nil"/>
                  <w:left w:val="nil"/>
                  <w:bottom w:val="nil"/>
                  <w:right w:val="nil"/>
                </w:tcBorders>
              </w:tcPr>
              <w:p w14:paraId="3CBF83AF"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Vertical Navigation</w:t>
                </w:r>
              </w:p>
            </w:tc>
          </w:tr>
          <w:tr w:rsidR="006439ED" w:rsidRPr="00237594" w14:paraId="16418288" w14:textId="77777777" w:rsidTr="0D78C1E8">
            <w:tc>
              <w:tcPr>
                <w:tcW w:w="1701" w:type="dxa"/>
                <w:tcBorders>
                  <w:top w:val="nil"/>
                  <w:left w:val="nil"/>
                  <w:bottom w:val="nil"/>
                  <w:right w:val="nil"/>
                </w:tcBorders>
              </w:tcPr>
              <w:p w14:paraId="1940CA28"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VOR</w:t>
                </w:r>
              </w:p>
            </w:tc>
            <w:tc>
              <w:tcPr>
                <w:tcW w:w="6520" w:type="dxa"/>
                <w:tcBorders>
                  <w:top w:val="nil"/>
                  <w:left w:val="nil"/>
                  <w:bottom w:val="nil"/>
                  <w:right w:val="nil"/>
                </w:tcBorders>
              </w:tcPr>
              <w:p w14:paraId="659813EE"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VHF Omnidirectional Range</w:t>
                </w:r>
              </w:p>
            </w:tc>
          </w:tr>
          <w:tr w:rsidR="006439ED" w:rsidRPr="00237594" w14:paraId="6C289AF6" w14:textId="77777777" w:rsidTr="0D78C1E8">
            <w:tc>
              <w:tcPr>
                <w:tcW w:w="1701" w:type="dxa"/>
                <w:tcBorders>
                  <w:top w:val="nil"/>
                  <w:left w:val="nil"/>
                  <w:bottom w:val="nil"/>
                  <w:right w:val="nil"/>
                </w:tcBorders>
              </w:tcPr>
              <w:p w14:paraId="6A39528D"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VRS</w:t>
                </w:r>
              </w:p>
            </w:tc>
            <w:tc>
              <w:tcPr>
                <w:tcW w:w="6520" w:type="dxa"/>
                <w:tcBorders>
                  <w:top w:val="nil"/>
                  <w:left w:val="nil"/>
                  <w:bottom w:val="nil"/>
                  <w:right w:val="nil"/>
                </w:tcBorders>
              </w:tcPr>
              <w:p w14:paraId="3420DF70"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Voice Recording &amp; Replay System</w:t>
                </w:r>
              </w:p>
            </w:tc>
          </w:tr>
          <w:tr w:rsidR="006439ED" w:rsidRPr="00237594" w14:paraId="2589A298" w14:textId="77777777" w:rsidTr="0D78C1E8">
            <w:tc>
              <w:tcPr>
                <w:tcW w:w="1701" w:type="dxa"/>
                <w:tcBorders>
                  <w:top w:val="nil"/>
                  <w:left w:val="nil"/>
                  <w:bottom w:val="nil"/>
                  <w:right w:val="nil"/>
                </w:tcBorders>
              </w:tcPr>
              <w:p w14:paraId="6CCDAFF3"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VSAT</w:t>
                </w:r>
              </w:p>
            </w:tc>
            <w:tc>
              <w:tcPr>
                <w:tcW w:w="6520" w:type="dxa"/>
                <w:tcBorders>
                  <w:top w:val="nil"/>
                  <w:left w:val="nil"/>
                  <w:bottom w:val="nil"/>
                  <w:right w:val="nil"/>
                </w:tcBorders>
              </w:tcPr>
              <w:p w14:paraId="29E3DC5D"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Very Small Aperture Terminal</w:t>
                </w:r>
              </w:p>
            </w:tc>
          </w:tr>
          <w:tr w:rsidR="006439ED" w:rsidRPr="00237594" w14:paraId="14EB343A" w14:textId="77777777" w:rsidTr="0D78C1E8">
            <w:tc>
              <w:tcPr>
                <w:tcW w:w="1701" w:type="dxa"/>
                <w:tcBorders>
                  <w:top w:val="nil"/>
                  <w:left w:val="nil"/>
                  <w:bottom w:val="nil"/>
                  <w:right w:val="nil"/>
                </w:tcBorders>
              </w:tcPr>
              <w:p w14:paraId="68CF3072" w14:textId="77777777" w:rsidR="006439ED" w:rsidRPr="00237594" w:rsidRDefault="006439ED"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WAM</w:t>
                </w:r>
              </w:p>
              <w:p w14:paraId="2C2F6DA6" w14:textId="7D3B90D8" w:rsidR="00890D60" w:rsidRPr="00237594" w:rsidRDefault="00890D60" w:rsidP="006439ED">
                <w:pPr>
                  <w:spacing w:before="60" w:after="60"/>
                  <w:rPr>
                    <w:rFonts w:ascii="Times New Roman" w:eastAsia="Times New Roman" w:hAnsi="Times New Roman" w:cs="Times New Roman"/>
                    <w:b/>
                    <w:bCs/>
                    <w:sz w:val="20"/>
                    <w:szCs w:val="20"/>
                    <w:lang w:val="en-GB" w:eastAsia="en-GB"/>
                  </w:rPr>
                </w:pPr>
                <w:r w:rsidRPr="00237594">
                  <w:rPr>
                    <w:rFonts w:ascii="Times New Roman" w:eastAsia="Times New Roman" w:hAnsi="Times New Roman" w:cs="Times New Roman"/>
                    <w:b/>
                    <w:bCs/>
                    <w:sz w:val="20"/>
                    <w:szCs w:val="20"/>
                    <w:lang w:val="en-GB" w:eastAsia="en-GB"/>
                  </w:rPr>
                  <w:t>YD</w:t>
                </w:r>
              </w:p>
            </w:tc>
            <w:tc>
              <w:tcPr>
                <w:tcW w:w="6520" w:type="dxa"/>
                <w:tcBorders>
                  <w:top w:val="nil"/>
                  <w:left w:val="nil"/>
                  <w:bottom w:val="nil"/>
                  <w:right w:val="nil"/>
                </w:tcBorders>
              </w:tcPr>
              <w:p w14:paraId="5A50EF4C" w14:textId="77777777" w:rsidR="006439ED" w:rsidRPr="00237594" w:rsidRDefault="006439ED"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Wide Area Multilateration</w:t>
                </w:r>
              </w:p>
              <w:p w14:paraId="328E3746" w14:textId="1E9968AE" w:rsidR="00890D60" w:rsidRPr="00237594" w:rsidRDefault="00890D60" w:rsidP="006439ED">
                <w:pPr>
                  <w:spacing w:before="60" w:after="60"/>
                  <w:rPr>
                    <w:rFonts w:ascii="Times New Roman" w:eastAsia="Times New Roman" w:hAnsi="Times New Roman" w:cs="Times New Roman"/>
                    <w:sz w:val="20"/>
                    <w:szCs w:val="20"/>
                    <w:lang w:val="en-GB" w:eastAsia="en-GB"/>
                  </w:rPr>
                </w:pPr>
                <w:r w:rsidRPr="00237594">
                  <w:rPr>
                    <w:rFonts w:ascii="Times New Roman" w:eastAsia="Times New Roman" w:hAnsi="Times New Roman" w:cs="Times New Roman"/>
                    <w:sz w:val="20"/>
                    <w:szCs w:val="20"/>
                    <w:lang w:val="en-GB" w:eastAsia="en-GB"/>
                  </w:rPr>
                  <w:t>Yamoussoukro Decision</w:t>
                </w:r>
              </w:p>
            </w:tc>
          </w:tr>
        </w:tbl>
        <w:p w14:paraId="795159D6" w14:textId="7969B711" w:rsidR="00AA4076" w:rsidRPr="00237594" w:rsidRDefault="00EB0209" w:rsidP="00A9393C">
          <w:pPr>
            <w:rPr>
              <w:rFonts w:ascii="Times New Roman" w:hAnsi="Times New Roman" w:cs="Times New Roman"/>
              <w:sz w:val="28"/>
            </w:rPr>
          </w:pPr>
          <w:r w:rsidRPr="00237594">
            <w:rPr>
              <w:rFonts w:ascii="Times New Roman" w:hAnsi="Times New Roman" w:cs="Times New Roman"/>
              <w:sz w:val="28"/>
            </w:rPr>
            <w:br w:type="page"/>
          </w:r>
        </w:p>
        <w:p w14:paraId="5B514800" w14:textId="77777777" w:rsidR="00E45F45" w:rsidRPr="00237594" w:rsidRDefault="00E45F45" w:rsidP="00A9393C">
          <w:pPr>
            <w:rPr>
              <w:rFonts w:ascii="Times New Roman" w:hAnsi="Times New Roman" w:cs="Times New Roman"/>
              <w:sz w:val="28"/>
            </w:rPr>
          </w:pPr>
        </w:p>
        <w:p w14:paraId="58441FCF" w14:textId="77777777" w:rsidR="00E45F45" w:rsidRPr="00237594" w:rsidRDefault="00E45F45" w:rsidP="00A9393C">
          <w:pPr>
            <w:rPr>
              <w:rFonts w:ascii="Times New Roman" w:hAnsi="Times New Roman" w:cs="Times New Roman"/>
              <w:sz w:val="28"/>
            </w:rPr>
          </w:pPr>
        </w:p>
        <w:p w14:paraId="4885330C" w14:textId="77777777" w:rsidR="00E45F45" w:rsidRPr="00237594" w:rsidRDefault="00E45F45" w:rsidP="00A9393C">
          <w:pPr>
            <w:rPr>
              <w:rFonts w:ascii="Times New Roman" w:hAnsi="Times New Roman" w:cs="Times New Roman"/>
              <w:sz w:val="28"/>
            </w:rPr>
          </w:pPr>
        </w:p>
        <w:p w14:paraId="39042DF3" w14:textId="77777777" w:rsidR="00E45F45" w:rsidRPr="00237594" w:rsidRDefault="00E45F45" w:rsidP="00A9393C">
          <w:pPr>
            <w:rPr>
              <w:rFonts w:ascii="Times New Roman" w:hAnsi="Times New Roman" w:cs="Times New Roman"/>
              <w:sz w:val="28"/>
            </w:rPr>
          </w:pPr>
        </w:p>
        <w:p w14:paraId="70638DE7" w14:textId="77777777" w:rsidR="00E45F45" w:rsidRPr="00237594" w:rsidRDefault="00E45F45" w:rsidP="00A9393C">
          <w:pPr>
            <w:rPr>
              <w:rFonts w:ascii="Times New Roman" w:hAnsi="Times New Roman" w:cs="Times New Roman"/>
              <w:sz w:val="28"/>
            </w:rPr>
          </w:pPr>
        </w:p>
        <w:p w14:paraId="3647D3D3" w14:textId="77777777" w:rsidR="00E45F45" w:rsidRPr="00237594" w:rsidRDefault="00E45F45" w:rsidP="00A9393C">
          <w:pPr>
            <w:rPr>
              <w:rFonts w:ascii="Times New Roman" w:hAnsi="Times New Roman" w:cs="Times New Roman"/>
              <w:sz w:val="28"/>
            </w:rPr>
          </w:pPr>
        </w:p>
        <w:p w14:paraId="7C9617B2" w14:textId="77777777" w:rsidR="00E45F45" w:rsidRPr="00237594" w:rsidRDefault="00E45F45" w:rsidP="00A9393C">
          <w:pPr>
            <w:rPr>
              <w:rFonts w:ascii="Times New Roman" w:hAnsi="Times New Roman" w:cs="Times New Roman"/>
              <w:sz w:val="28"/>
            </w:rPr>
          </w:pPr>
        </w:p>
        <w:p w14:paraId="251803E6" w14:textId="77777777" w:rsidR="00E45F45" w:rsidRPr="00237594" w:rsidRDefault="00E45F45" w:rsidP="00A9393C">
          <w:pPr>
            <w:rPr>
              <w:rFonts w:ascii="Times New Roman" w:hAnsi="Times New Roman" w:cs="Times New Roman"/>
              <w:sz w:val="28"/>
            </w:rPr>
          </w:pPr>
        </w:p>
        <w:p w14:paraId="255A4854" w14:textId="77777777" w:rsidR="00E45F45" w:rsidRPr="00237594" w:rsidRDefault="00E45F45" w:rsidP="00A9393C">
          <w:pPr>
            <w:rPr>
              <w:rFonts w:ascii="Times New Roman" w:hAnsi="Times New Roman" w:cs="Times New Roman"/>
              <w:sz w:val="28"/>
            </w:rPr>
          </w:pPr>
        </w:p>
        <w:p w14:paraId="139573B8" w14:textId="77777777" w:rsidR="00E45F45" w:rsidRPr="00237594" w:rsidRDefault="00E45F45" w:rsidP="00A9393C">
          <w:pPr>
            <w:rPr>
              <w:rFonts w:ascii="Times New Roman" w:hAnsi="Times New Roman" w:cs="Times New Roman"/>
              <w:sz w:val="28"/>
            </w:rPr>
          </w:pPr>
        </w:p>
        <w:p w14:paraId="67850BF8" w14:textId="77777777" w:rsidR="00E45F45" w:rsidRPr="00237594" w:rsidRDefault="00E45F45" w:rsidP="00A9393C">
          <w:pPr>
            <w:rPr>
              <w:rFonts w:ascii="Times New Roman" w:hAnsi="Times New Roman" w:cs="Times New Roman"/>
              <w:sz w:val="28"/>
            </w:rPr>
          </w:pPr>
        </w:p>
        <w:p w14:paraId="762916C9" w14:textId="77777777" w:rsidR="00E45F45" w:rsidRPr="00237594" w:rsidRDefault="00E45F45" w:rsidP="00A9393C">
          <w:pPr>
            <w:rPr>
              <w:rFonts w:ascii="Times New Roman" w:hAnsi="Times New Roman" w:cs="Times New Roman"/>
              <w:sz w:val="28"/>
            </w:rPr>
          </w:pPr>
        </w:p>
        <w:p w14:paraId="215C1A3A" w14:textId="77777777" w:rsidR="00E45F45" w:rsidRPr="00237594" w:rsidRDefault="00E45F45" w:rsidP="00A9393C">
          <w:pPr>
            <w:rPr>
              <w:rFonts w:ascii="Times New Roman" w:hAnsi="Times New Roman" w:cs="Times New Roman"/>
              <w:sz w:val="28"/>
            </w:rPr>
          </w:pPr>
        </w:p>
        <w:p w14:paraId="6566EAA0" w14:textId="77777777" w:rsidR="00E45F45" w:rsidRPr="00237594" w:rsidRDefault="00E45F45" w:rsidP="00A9393C">
          <w:pPr>
            <w:rPr>
              <w:rFonts w:ascii="Times New Roman" w:hAnsi="Times New Roman" w:cs="Times New Roman"/>
              <w:sz w:val="28"/>
            </w:rPr>
          </w:pPr>
        </w:p>
        <w:p w14:paraId="3843E7DF" w14:textId="77777777" w:rsidR="00E45F45" w:rsidRPr="00237594" w:rsidRDefault="00E45F45" w:rsidP="00A9393C">
          <w:pPr>
            <w:rPr>
              <w:rFonts w:ascii="Times New Roman" w:hAnsi="Times New Roman" w:cs="Times New Roman"/>
              <w:sz w:val="28"/>
            </w:rPr>
          </w:pPr>
        </w:p>
        <w:p w14:paraId="2023377F" w14:textId="77777777" w:rsidR="00E45F45" w:rsidRPr="00237594" w:rsidRDefault="00E45F45" w:rsidP="00A9393C">
          <w:pPr>
            <w:rPr>
              <w:rFonts w:ascii="Times New Roman" w:hAnsi="Times New Roman" w:cs="Times New Roman"/>
              <w:sz w:val="28"/>
            </w:rPr>
          </w:pPr>
        </w:p>
        <w:p w14:paraId="0214C2AE" w14:textId="77777777" w:rsidR="00E45F45" w:rsidRPr="00237594" w:rsidRDefault="00E45F45" w:rsidP="00A9393C">
          <w:pPr>
            <w:rPr>
              <w:rFonts w:ascii="Times New Roman" w:hAnsi="Times New Roman" w:cs="Times New Roman"/>
              <w:sz w:val="28"/>
            </w:rPr>
          </w:pPr>
        </w:p>
        <w:p w14:paraId="717D41E2" w14:textId="77777777" w:rsidR="00E45F45" w:rsidRPr="00237594" w:rsidRDefault="00E45F45" w:rsidP="00A9393C">
          <w:pPr>
            <w:rPr>
              <w:rFonts w:ascii="Times New Roman" w:hAnsi="Times New Roman" w:cs="Times New Roman"/>
              <w:sz w:val="28"/>
            </w:rPr>
          </w:pPr>
        </w:p>
        <w:p w14:paraId="6D556F8A" w14:textId="2274B02F" w:rsidR="00E45F45" w:rsidRPr="00237594" w:rsidRDefault="00E45F45" w:rsidP="00E45F45">
          <w:pPr>
            <w:jc w:val="center"/>
            <w:rPr>
              <w:rFonts w:ascii="Times New Roman" w:hAnsi="Times New Roman" w:cs="Times New Roman"/>
              <w:i/>
              <w:sz w:val="24"/>
            </w:rPr>
          </w:pPr>
          <w:r w:rsidRPr="00237594">
            <w:rPr>
              <w:rFonts w:ascii="Times New Roman" w:hAnsi="Times New Roman" w:cs="Times New Roman"/>
              <w:i/>
              <w:sz w:val="24"/>
            </w:rPr>
            <w:t xml:space="preserve">Page intentionally left </w:t>
          </w:r>
          <w:r w:rsidR="00A1124F" w:rsidRPr="00237594">
            <w:rPr>
              <w:rFonts w:ascii="Times New Roman" w:hAnsi="Times New Roman" w:cs="Times New Roman"/>
              <w:i/>
              <w:sz w:val="24"/>
            </w:rPr>
            <w:t>blank.</w:t>
          </w:r>
        </w:p>
        <w:p w14:paraId="01A4FC65" w14:textId="77777777" w:rsidR="00E45F45" w:rsidRPr="00237594" w:rsidRDefault="00E45F45" w:rsidP="00A9393C">
          <w:pPr>
            <w:rPr>
              <w:rFonts w:ascii="Times New Roman" w:hAnsi="Times New Roman" w:cs="Times New Roman"/>
              <w:sz w:val="28"/>
            </w:rPr>
          </w:pPr>
        </w:p>
        <w:p w14:paraId="31735A87" w14:textId="77777777" w:rsidR="00E45F45" w:rsidRPr="00237594" w:rsidRDefault="00E45F45" w:rsidP="00A9393C">
          <w:pPr>
            <w:rPr>
              <w:rFonts w:ascii="Times New Roman" w:hAnsi="Times New Roman" w:cs="Times New Roman"/>
              <w:sz w:val="28"/>
            </w:rPr>
          </w:pPr>
        </w:p>
        <w:p w14:paraId="3164AA7D" w14:textId="77777777" w:rsidR="00E45F45" w:rsidRPr="00237594" w:rsidRDefault="00E45F45" w:rsidP="00A9393C">
          <w:pPr>
            <w:rPr>
              <w:rFonts w:ascii="Times New Roman" w:hAnsi="Times New Roman" w:cs="Times New Roman"/>
              <w:sz w:val="28"/>
            </w:rPr>
          </w:pPr>
        </w:p>
        <w:p w14:paraId="7DED3A49" w14:textId="77777777" w:rsidR="00E45F45" w:rsidRPr="00237594" w:rsidRDefault="00E45F45" w:rsidP="00A9393C">
          <w:pPr>
            <w:rPr>
              <w:rFonts w:ascii="Times New Roman" w:hAnsi="Times New Roman" w:cs="Times New Roman"/>
              <w:sz w:val="28"/>
            </w:rPr>
          </w:pPr>
        </w:p>
        <w:p w14:paraId="079D877A" w14:textId="772138A7" w:rsidR="4058E195" w:rsidRPr="00237594" w:rsidRDefault="4058E195" w:rsidP="0D78C1E8">
          <w:pPr>
            <w:rPr>
              <w:rFonts w:ascii="Times New Roman" w:hAnsi="Times New Roman" w:cs="Times New Roman"/>
              <w:sz w:val="28"/>
              <w:szCs w:val="28"/>
            </w:rPr>
          </w:pPr>
        </w:p>
        <w:p w14:paraId="41D7CD53" w14:textId="7ABABC04" w:rsidR="4058E195" w:rsidRPr="00237594" w:rsidRDefault="00FE0481" w:rsidP="4058E195">
          <w:pPr>
            <w:rPr>
              <w:rFonts w:ascii="Times New Roman" w:hAnsi="Times New Roman" w:cs="Times New Roman"/>
              <w:sz w:val="28"/>
              <w:szCs w:val="28"/>
            </w:rPr>
            <w:sectPr w:rsidR="4058E195" w:rsidRPr="00237594" w:rsidSect="00A9393C">
              <w:footerReference w:type="default" r:id="rId12"/>
              <w:footerReference w:type="first" r:id="rId13"/>
              <w:pgSz w:w="11906" w:h="16838"/>
              <w:pgMar w:top="1440" w:right="1440" w:bottom="1440" w:left="1440" w:header="708" w:footer="708" w:gutter="0"/>
              <w:pgNumType w:fmt="lowerRoman" w:start="0"/>
              <w:cols w:space="708"/>
              <w:titlePg/>
              <w:docGrid w:linePitch="360"/>
            </w:sectPr>
          </w:pPr>
        </w:p>
      </w:sdtContent>
    </w:sdt>
    <w:p w14:paraId="4A096F6B" w14:textId="77777777" w:rsidR="00972DF8" w:rsidRPr="00237594" w:rsidRDefault="00553C03" w:rsidP="00972DF8">
      <w:pPr>
        <w:pStyle w:val="Titre1"/>
        <w:spacing w:before="0" w:line="360" w:lineRule="auto"/>
        <w:jc w:val="center"/>
        <w:rPr>
          <w:rFonts w:cs="Times New Roman"/>
          <w:sz w:val="28"/>
          <w:szCs w:val="28"/>
        </w:rPr>
      </w:pPr>
      <w:bookmarkStart w:id="2" w:name="_Toc139245532"/>
      <w:r w:rsidRPr="00237594">
        <w:rPr>
          <w:rFonts w:cs="Times New Roman"/>
          <w:sz w:val="28"/>
          <w:szCs w:val="28"/>
        </w:rPr>
        <w:lastRenderedPageBreak/>
        <w:t>PART I</w:t>
      </w:r>
      <w:bookmarkEnd w:id="2"/>
      <w:r w:rsidRPr="00237594">
        <w:rPr>
          <w:rFonts w:cs="Times New Roman"/>
          <w:sz w:val="28"/>
          <w:szCs w:val="28"/>
        </w:rPr>
        <w:t xml:space="preserve"> </w:t>
      </w:r>
    </w:p>
    <w:p w14:paraId="6704496A" w14:textId="77777777" w:rsidR="00D34F85" w:rsidRPr="00237594" w:rsidRDefault="00553C03" w:rsidP="00972DF8">
      <w:pPr>
        <w:pStyle w:val="Titre1"/>
        <w:spacing w:before="0" w:line="360" w:lineRule="auto"/>
        <w:jc w:val="center"/>
        <w:rPr>
          <w:rFonts w:cs="Times New Roman"/>
          <w:sz w:val="24"/>
          <w:szCs w:val="24"/>
        </w:rPr>
      </w:pPr>
      <w:r w:rsidRPr="00237594">
        <w:rPr>
          <w:rFonts w:cs="Times New Roman"/>
          <w:sz w:val="24"/>
          <w:szCs w:val="24"/>
        </w:rPr>
        <w:t xml:space="preserve"> </w:t>
      </w:r>
      <w:bookmarkStart w:id="3" w:name="_Toc139245533"/>
      <w:r w:rsidRPr="00237594">
        <w:rPr>
          <w:rFonts w:cs="Times New Roman"/>
          <w:sz w:val="24"/>
          <w:szCs w:val="24"/>
        </w:rPr>
        <w:t>INTRODUCTION</w:t>
      </w:r>
      <w:bookmarkEnd w:id="3"/>
    </w:p>
    <w:p w14:paraId="2A8156C7" w14:textId="77777777" w:rsidR="00634C26" w:rsidRPr="00237594" w:rsidRDefault="00634C26" w:rsidP="00634C26">
      <w:pPr>
        <w:spacing w:after="0" w:line="11" w:lineRule="exact"/>
        <w:rPr>
          <w:rFonts w:ascii="Times New Roman" w:eastAsia="Times New Roman" w:hAnsi="Times New Roman" w:cs="Times New Roman"/>
          <w:sz w:val="20"/>
          <w:szCs w:val="20"/>
          <w:lang w:val="en-US"/>
        </w:rPr>
      </w:pPr>
    </w:p>
    <w:p w14:paraId="3EEAE004" w14:textId="1E37E558" w:rsidR="00B74A5E" w:rsidRPr="00237594" w:rsidRDefault="00634C26" w:rsidP="00E15CD6">
      <w:pPr>
        <w:pStyle w:val="Titre2"/>
        <w:numPr>
          <w:ilvl w:val="1"/>
          <w:numId w:val="53"/>
        </w:numPr>
        <w:spacing w:after="240"/>
        <w:ind w:left="426" w:hanging="426"/>
        <w:rPr>
          <w:rFonts w:eastAsia="Times New Roman" w:cs="Times New Roman"/>
          <w:sz w:val="20"/>
          <w:szCs w:val="20"/>
          <w:lang w:val="en-US"/>
        </w:rPr>
      </w:pPr>
      <w:bookmarkStart w:id="4" w:name="_Toc139245534"/>
      <w:r w:rsidRPr="00237594">
        <w:rPr>
          <w:rFonts w:eastAsia="Times New Roman" w:cs="Times New Roman"/>
          <w:sz w:val="20"/>
          <w:szCs w:val="20"/>
          <w:lang w:val="en-US"/>
        </w:rPr>
        <w:t>Scope of the Plan</w:t>
      </w:r>
      <w:bookmarkEnd w:id="4"/>
    </w:p>
    <w:p w14:paraId="53A0DD7B" w14:textId="6589CA23" w:rsidR="00B74A5E" w:rsidRPr="00237594" w:rsidRDefault="00B74A5E" w:rsidP="003938D0">
      <w:pPr>
        <w:pStyle w:val="Default"/>
        <w:spacing w:after="240" w:line="360" w:lineRule="auto"/>
        <w:jc w:val="both"/>
        <w:rPr>
          <w:rFonts w:ascii="Times New Roman" w:hAnsi="Times New Roman" w:cs="Times New Roman"/>
          <w:sz w:val="20"/>
          <w:szCs w:val="20"/>
        </w:rPr>
      </w:pPr>
      <w:bookmarkStart w:id="5" w:name="_Hlk137743354"/>
      <w:r w:rsidRPr="00237594">
        <w:rPr>
          <w:rFonts w:ascii="Times New Roman" w:hAnsi="Times New Roman" w:cs="Times New Roman"/>
          <w:sz w:val="20"/>
          <w:szCs w:val="20"/>
        </w:rPr>
        <w:t xml:space="preserve">APIRG 22 </w:t>
      </w:r>
      <w:r w:rsidR="00AE7FDA" w:rsidRPr="00237594">
        <w:rPr>
          <w:rFonts w:ascii="Times New Roman" w:hAnsi="Times New Roman" w:cs="Times New Roman"/>
          <w:sz w:val="20"/>
          <w:szCs w:val="20"/>
        </w:rPr>
        <w:t xml:space="preserve">Conclusion </w:t>
      </w:r>
      <w:r w:rsidRPr="00237594">
        <w:rPr>
          <w:rFonts w:ascii="Times New Roman" w:hAnsi="Times New Roman" w:cs="Times New Roman"/>
          <w:sz w:val="20"/>
          <w:szCs w:val="20"/>
        </w:rPr>
        <w:t>22/35</w:t>
      </w:r>
      <w:r w:rsidRPr="00237594">
        <w:rPr>
          <w:rFonts w:ascii="Times New Roman" w:hAnsi="Times New Roman" w:cs="Times New Roman"/>
          <w:b/>
          <w:bCs/>
          <w:sz w:val="20"/>
          <w:szCs w:val="20"/>
        </w:rPr>
        <w:t xml:space="preserve"> </w:t>
      </w:r>
      <w:r w:rsidR="00752E3C" w:rsidRPr="00237594">
        <w:rPr>
          <w:rFonts w:ascii="Times New Roman" w:hAnsi="Times New Roman" w:cs="Times New Roman"/>
          <w:sz w:val="20"/>
          <w:szCs w:val="20"/>
        </w:rPr>
        <w:t>resolved</w:t>
      </w:r>
      <w:r w:rsidR="0097106D" w:rsidRPr="00237594">
        <w:rPr>
          <w:rFonts w:ascii="Times New Roman" w:hAnsi="Times New Roman" w:cs="Times New Roman"/>
          <w:sz w:val="20"/>
          <w:szCs w:val="20"/>
        </w:rPr>
        <w:t xml:space="preserve"> </w:t>
      </w:r>
      <w:r w:rsidR="00004D83" w:rsidRPr="00237594">
        <w:rPr>
          <w:rFonts w:ascii="Times New Roman" w:hAnsi="Times New Roman" w:cs="Times New Roman"/>
          <w:sz w:val="20"/>
          <w:szCs w:val="20"/>
        </w:rPr>
        <w:t xml:space="preserve">that </w:t>
      </w:r>
      <w:r w:rsidR="003E5729" w:rsidRPr="00237594">
        <w:rPr>
          <w:rFonts w:ascii="Times New Roman" w:hAnsi="Times New Roman" w:cs="Times New Roman"/>
          <w:sz w:val="20"/>
          <w:szCs w:val="20"/>
        </w:rPr>
        <w:t>to</w:t>
      </w:r>
      <w:r w:rsidRPr="00237594">
        <w:rPr>
          <w:rFonts w:ascii="Times New Roman" w:hAnsi="Times New Roman" w:cs="Times New Roman"/>
          <w:sz w:val="20"/>
          <w:szCs w:val="20"/>
        </w:rPr>
        <w:t xml:space="preserve"> improve the flow of air traffic in the AFI region there is </w:t>
      </w:r>
      <w:r w:rsidR="00752E3C" w:rsidRPr="00237594">
        <w:rPr>
          <w:rFonts w:ascii="Times New Roman" w:hAnsi="Times New Roman" w:cs="Times New Roman"/>
          <w:sz w:val="20"/>
          <w:szCs w:val="20"/>
        </w:rPr>
        <w:t xml:space="preserve">a </w:t>
      </w:r>
      <w:r w:rsidRPr="00237594">
        <w:rPr>
          <w:rFonts w:ascii="Times New Roman" w:hAnsi="Times New Roman" w:cs="Times New Roman"/>
          <w:sz w:val="20"/>
          <w:szCs w:val="20"/>
        </w:rPr>
        <w:t xml:space="preserve">need for the development of an AFI </w:t>
      </w:r>
      <w:r w:rsidR="00B25509" w:rsidRPr="00237594">
        <w:rPr>
          <w:rFonts w:ascii="Times New Roman" w:hAnsi="Times New Roman" w:cs="Times New Roman"/>
          <w:sz w:val="20"/>
          <w:szCs w:val="20"/>
        </w:rPr>
        <w:t xml:space="preserve">regional </w:t>
      </w:r>
      <w:r w:rsidRPr="00237594">
        <w:rPr>
          <w:rFonts w:ascii="Times New Roman" w:hAnsi="Times New Roman" w:cs="Times New Roman"/>
          <w:sz w:val="20"/>
          <w:szCs w:val="20"/>
        </w:rPr>
        <w:t>ATM Vision,</w:t>
      </w:r>
      <w:r w:rsidR="00F129FF" w:rsidRPr="00237594">
        <w:rPr>
          <w:rFonts w:ascii="Times New Roman" w:hAnsi="Times New Roman" w:cs="Times New Roman"/>
          <w:sz w:val="20"/>
          <w:szCs w:val="20"/>
        </w:rPr>
        <w:t xml:space="preserve"> future</w:t>
      </w:r>
      <w:r w:rsidRPr="00237594">
        <w:rPr>
          <w:rFonts w:ascii="Times New Roman" w:hAnsi="Times New Roman" w:cs="Times New Roman"/>
          <w:sz w:val="20"/>
          <w:szCs w:val="20"/>
        </w:rPr>
        <w:t xml:space="preserve"> </w:t>
      </w:r>
      <w:r w:rsidR="00F129FF" w:rsidRPr="00237594">
        <w:rPr>
          <w:rFonts w:ascii="Times New Roman" w:hAnsi="Times New Roman" w:cs="Times New Roman"/>
          <w:sz w:val="20"/>
          <w:szCs w:val="20"/>
        </w:rPr>
        <w:t xml:space="preserve">concept </w:t>
      </w:r>
      <w:r w:rsidRPr="00237594">
        <w:rPr>
          <w:rFonts w:ascii="Times New Roman" w:hAnsi="Times New Roman" w:cs="Times New Roman"/>
          <w:sz w:val="20"/>
          <w:szCs w:val="20"/>
        </w:rPr>
        <w:t xml:space="preserve">of </w:t>
      </w:r>
      <w:r w:rsidR="00F129FF" w:rsidRPr="00237594">
        <w:rPr>
          <w:rFonts w:ascii="Times New Roman" w:hAnsi="Times New Roman" w:cs="Times New Roman"/>
          <w:sz w:val="20"/>
          <w:szCs w:val="20"/>
        </w:rPr>
        <w:t xml:space="preserve">operations </w:t>
      </w:r>
      <w:r w:rsidRPr="00237594">
        <w:rPr>
          <w:rFonts w:ascii="Times New Roman" w:hAnsi="Times New Roman" w:cs="Times New Roman"/>
          <w:sz w:val="20"/>
          <w:szCs w:val="20"/>
        </w:rPr>
        <w:t xml:space="preserve">and </w:t>
      </w:r>
      <w:r w:rsidR="00F272E6" w:rsidRPr="00237594">
        <w:rPr>
          <w:rFonts w:ascii="Times New Roman" w:hAnsi="Times New Roman" w:cs="Times New Roman"/>
          <w:sz w:val="20"/>
          <w:szCs w:val="20"/>
        </w:rPr>
        <w:t xml:space="preserve">an AFI </w:t>
      </w:r>
      <w:r w:rsidR="00752E3C" w:rsidRPr="00237594">
        <w:rPr>
          <w:rFonts w:ascii="Times New Roman" w:hAnsi="Times New Roman" w:cs="Times New Roman"/>
          <w:sz w:val="20"/>
          <w:szCs w:val="20"/>
        </w:rPr>
        <w:t xml:space="preserve">ATM </w:t>
      </w:r>
      <w:r w:rsidRPr="00237594">
        <w:rPr>
          <w:rFonts w:ascii="Times New Roman" w:hAnsi="Times New Roman" w:cs="Times New Roman"/>
          <w:sz w:val="20"/>
          <w:szCs w:val="20"/>
        </w:rPr>
        <w:t>Master Plan</w:t>
      </w:r>
      <w:r w:rsidRPr="00237594">
        <w:rPr>
          <w:rFonts w:ascii="Times New Roman" w:hAnsi="Times New Roman" w:cs="Times New Roman"/>
          <w:b/>
          <w:bCs/>
          <w:sz w:val="20"/>
          <w:szCs w:val="20"/>
        </w:rPr>
        <w:t xml:space="preserve"> </w:t>
      </w:r>
      <w:r w:rsidRPr="00237594">
        <w:rPr>
          <w:rFonts w:ascii="Times New Roman" w:hAnsi="Times New Roman" w:cs="Times New Roman"/>
          <w:sz w:val="20"/>
          <w:szCs w:val="20"/>
        </w:rPr>
        <w:t xml:space="preserve">with enabling </w:t>
      </w:r>
      <w:r w:rsidR="00F129FF" w:rsidRPr="00237594">
        <w:rPr>
          <w:rFonts w:ascii="Times New Roman" w:hAnsi="Times New Roman" w:cs="Times New Roman"/>
          <w:sz w:val="20"/>
          <w:szCs w:val="20"/>
        </w:rPr>
        <w:t>infrastructure strategy</w:t>
      </w:r>
      <w:r w:rsidR="00412AD4" w:rsidRPr="00237594">
        <w:rPr>
          <w:rFonts w:ascii="Times New Roman" w:hAnsi="Times New Roman" w:cs="Times New Roman"/>
          <w:sz w:val="20"/>
          <w:szCs w:val="20"/>
        </w:rPr>
        <w:t>,</w:t>
      </w:r>
      <w:r w:rsidR="00F272E6" w:rsidRPr="00237594">
        <w:rPr>
          <w:rFonts w:ascii="Times New Roman" w:hAnsi="Times New Roman" w:cs="Times New Roman"/>
          <w:sz w:val="20"/>
          <w:szCs w:val="20"/>
        </w:rPr>
        <w:t xml:space="preserve"> which </w:t>
      </w:r>
      <w:r w:rsidR="00412AD4" w:rsidRPr="00237594">
        <w:rPr>
          <w:rFonts w:ascii="Times New Roman" w:hAnsi="Times New Roman" w:cs="Times New Roman"/>
          <w:sz w:val="20"/>
          <w:szCs w:val="20"/>
        </w:rPr>
        <w:t xml:space="preserve">in turn </w:t>
      </w:r>
      <w:r w:rsidR="00F272E6" w:rsidRPr="00237594">
        <w:rPr>
          <w:rFonts w:ascii="Times New Roman" w:hAnsi="Times New Roman" w:cs="Times New Roman"/>
          <w:sz w:val="20"/>
          <w:szCs w:val="20"/>
        </w:rPr>
        <w:t>will enable the achievement of the</w:t>
      </w:r>
      <w:r w:rsidRPr="00237594">
        <w:rPr>
          <w:rFonts w:ascii="Times New Roman" w:hAnsi="Times New Roman" w:cs="Times New Roman"/>
          <w:sz w:val="20"/>
          <w:szCs w:val="20"/>
        </w:rPr>
        <w:t xml:space="preserve"> </w:t>
      </w:r>
      <w:r w:rsidR="00C0303E" w:rsidRPr="00237594">
        <w:rPr>
          <w:rFonts w:ascii="Times New Roman" w:hAnsi="Times New Roman" w:cs="Times New Roman"/>
          <w:sz w:val="20"/>
          <w:szCs w:val="20"/>
        </w:rPr>
        <w:t>AFI Seamless air navigation system</w:t>
      </w:r>
      <w:r w:rsidR="00F272E6" w:rsidRPr="00237594">
        <w:rPr>
          <w:rFonts w:ascii="Times New Roman" w:hAnsi="Times New Roman" w:cs="Times New Roman"/>
          <w:sz w:val="20"/>
          <w:szCs w:val="20"/>
        </w:rPr>
        <w:t>.</w:t>
      </w:r>
      <w:r w:rsidR="00B25509" w:rsidRPr="00237594">
        <w:rPr>
          <w:rFonts w:ascii="Times New Roman" w:hAnsi="Times New Roman" w:cs="Times New Roman"/>
          <w:sz w:val="20"/>
          <w:szCs w:val="20"/>
        </w:rPr>
        <w:t xml:space="preserve"> </w:t>
      </w:r>
    </w:p>
    <w:bookmarkEnd w:id="5"/>
    <w:p w14:paraId="5D5DA454" w14:textId="579FBD1A" w:rsidR="00F413B3" w:rsidRPr="00237594" w:rsidRDefault="00F413B3" w:rsidP="003938D0">
      <w:pPr>
        <w:pStyle w:val="Default"/>
        <w:spacing w:after="240" w:line="360" w:lineRule="auto"/>
        <w:jc w:val="both"/>
        <w:rPr>
          <w:rFonts w:ascii="Times New Roman" w:hAnsi="Times New Roman" w:cs="Times New Roman"/>
          <w:sz w:val="20"/>
          <w:szCs w:val="20"/>
        </w:rPr>
      </w:pPr>
      <w:r w:rsidRPr="00237594">
        <w:rPr>
          <w:rFonts w:ascii="Times New Roman" w:hAnsi="Times New Roman" w:cs="Times New Roman"/>
          <w:bCs/>
          <w:sz w:val="20"/>
          <w:szCs w:val="20"/>
        </w:rPr>
        <w:t>The AFI Region</w:t>
      </w:r>
      <w:r w:rsidRPr="00237594">
        <w:rPr>
          <w:rFonts w:ascii="Times New Roman" w:hAnsi="Times New Roman" w:cs="Times New Roman"/>
          <w:b/>
          <w:bCs/>
          <w:sz w:val="20"/>
          <w:szCs w:val="20"/>
        </w:rPr>
        <w:t xml:space="preserve"> </w:t>
      </w:r>
      <w:r w:rsidRPr="00237594">
        <w:rPr>
          <w:rFonts w:ascii="Times New Roman" w:hAnsi="Times New Roman" w:cs="Times New Roman"/>
          <w:sz w:val="20"/>
          <w:szCs w:val="20"/>
        </w:rPr>
        <w:t>aims at the establishment of a seamless upper airspace with the existing FIRs, in accordance with the Global Air Navigation Plan provisions. This will result in increased harmoni</w:t>
      </w:r>
      <w:r w:rsidR="00D0740D" w:rsidRPr="00237594">
        <w:rPr>
          <w:rFonts w:ascii="Times New Roman" w:hAnsi="Times New Roman" w:cs="Times New Roman"/>
          <w:sz w:val="20"/>
          <w:szCs w:val="20"/>
        </w:rPr>
        <w:t>s</w:t>
      </w:r>
      <w:r w:rsidRPr="00237594">
        <w:rPr>
          <w:rFonts w:ascii="Times New Roman" w:hAnsi="Times New Roman" w:cs="Times New Roman"/>
          <w:sz w:val="20"/>
          <w:szCs w:val="20"/>
        </w:rPr>
        <w:t xml:space="preserve">ation and improvement of the existing services by focusing on implementable arrangements that will increase interoperability and deliver benefits in the </w:t>
      </w:r>
      <w:r w:rsidR="00630C49" w:rsidRPr="00237594">
        <w:rPr>
          <w:rFonts w:ascii="Times New Roman" w:hAnsi="Times New Roman" w:cs="Times New Roman"/>
          <w:sz w:val="20"/>
          <w:szCs w:val="20"/>
        </w:rPr>
        <w:t>short</w:t>
      </w:r>
      <w:r w:rsidRPr="00237594">
        <w:rPr>
          <w:rFonts w:ascii="Times New Roman" w:hAnsi="Times New Roman" w:cs="Times New Roman"/>
          <w:sz w:val="20"/>
          <w:szCs w:val="20"/>
        </w:rPr>
        <w:t xml:space="preserve">, </w:t>
      </w:r>
      <w:r w:rsidR="00630C49" w:rsidRPr="00237594">
        <w:rPr>
          <w:rFonts w:ascii="Times New Roman" w:hAnsi="Times New Roman" w:cs="Times New Roman"/>
          <w:sz w:val="20"/>
          <w:szCs w:val="20"/>
        </w:rPr>
        <w:t xml:space="preserve">medium, </w:t>
      </w:r>
      <w:r w:rsidRPr="00237594">
        <w:rPr>
          <w:rFonts w:ascii="Times New Roman" w:hAnsi="Times New Roman" w:cs="Times New Roman"/>
          <w:sz w:val="20"/>
          <w:szCs w:val="20"/>
        </w:rPr>
        <w:t xml:space="preserve">and </w:t>
      </w:r>
      <w:r w:rsidR="00630C49" w:rsidRPr="00237594">
        <w:rPr>
          <w:rFonts w:ascii="Times New Roman" w:hAnsi="Times New Roman" w:cs="Times New Roman"/>
          <w:sz w:val="20"/>
          <w:szCs w:val="20"/>
        </w:rPr>
        <w:t>long term</w:t>
      </w:r>
      <w:r w:rsidRPr="00237594">
        <w:rPr>
          <w:rFonts w:ascii="Times New Roman" w:hAnsi="Times New Roman" w:cs="Times New Roman"/>
          <w:sz w:val="20"/>
          <w:szCs w:val="20"/>
        </w:rPr>
        <w:t xml:space="preserve">. </w:t>
      </w:r>
    </w:p>
    <w:p w14:paraId="6C7612E3" w14:textId="01AF02B5" w:rsidR="00F413B3" w:rsidRPr="00237594" w:rsidRDefault="00F413B3" w:rsidP="003938D0">
      <w:pPr>
        <w:pStyle w:val="Default"/>
        <w:spacing w:after="24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AFI Region Member States have recommended the development of the AFI </w:t>
      </w:r>
      <w:r w:rsidR="00BA0E1E" w:rsidRPr="00237594">
        <w:rPr>
          <w:rFonts w:ascii="Times New Roman" w:hAnsi="Times New Roman" w:cs="Times New Roman"/>
          <w:sz w:val="20"/>
          <w:szCs w:val="20"/>
        </w:rPr>
        <w:t xml:space="preserve">Seamless Air Traffic Management (ATM) </w:t>
      </w:r>
      <w:r w:rsidRPr="00237594">
        <w:rPr>
          <w:rFonts w:ascii="Times New Roman" w:hAnsi="Times New Roman" w:cs="Times New Roman"/>
          <w:sz w:val="20"/>
          <w:szCs w:val="20"/>
        </w:rPr>
        <w:t>Master Plan for which the Performance and benefits of changes will carefully be monitored and evaluated</w:t>
      </w:r>
      <w:r w:rsidR="00BA0E1E" w:rsidRPr="00237594">
        <w:rPr>
          <w:rFonts w:ascii="Times New Roman" w:hAnsi="Times New Roman" w:cs="Times New Roman"/>
          <w:sz w:val="20"/>
          <w:szCs w:val="20"/>
        </w:rPr>
        <w:t xml:space="preserve">. </w:t>
      </w:r>
      <w:r w:rsidR="00392653" w:rsidRPr="00237594">
        <w:rPr>
          <w:rFonts w:ascii="Times New Roman" w:hAnsi="Times New Roman" w:cs="Times New Roman"/>
          <w:sz w:val="20"/>
          <w:szCs w:val="20"/>
        </w:rPr>
        <w:t xml:space="preserve">To ensure </w:t>
      </w:r>
      <w:r w:rsidR="00BA0E1E" w:rsidRPr="00237594">
        <w:rPr>
          <w:rFonts w:ascii="Times New Roman" w:hAnsi="Times New Roman" w:cs="Times New Roman"/>
          <w:sz w:val="20"/>
          <w:szCs w:val="20"/>
        </w:rPr>
        <w:t>traceability with the Global Air Navigation Plan,</w:t>
      </w:r>
      <w:r w:rsidR="002A07C8" w:rsidRPr="00237594">
        <w:rPr>
          <w:rFonts w:ascii="Times New Roman" w:hAnsi="Times New Roman" w:cs="Times New Roman"/>
          <w:sz w:val="20"/>
          <w:szCs w:val="20"/>
        </w:rPr>
        <w:t xml:space="preserve"> </w:t>
      </w:r>
      <w:r w:rsidR="00BA0E1E" w:rsidRPr="00237594">
        <w:rPr>
          <w:rFonts w:ascii="Times New Roman" w:hAnsi="Times New Roman" w:cs="Times New Roman"/>
          <w:sz w:val="20"/>
          <w:szCs w:val="20"/>
        </w:rPr>
        <w:t xml:space="preserve">the AFI Seamless ATM Master Plan </w:t>
      </w:r>
      <w:r w:rsidR="002A07C8" w:rsidRPr="00237594">
        <w:rPr>
          <w:rFonts w:ascii="Times New Roman" w:hAnsi="Times New Roman" w:cs="Times New Roman"/>
          <w:sz w:val="20"/>
          <w:szCs w:val="20"/>
        </w:rPr>
        <w:t xml:space="preserve">is developed in </w:t>
      </w:r>
      <w:r w:rsidR="00271948" w:rsidRPr="00237594">
        <w:rPr>
          <w:rFonts w:ascii="Times New Roman" w:hAnsi="Times New Roman" w:cs="Times New Roman"/>
          <w:sz w:val="20"/>
          <w:szCs w:val="20"/>
        </w:rPr>
        <w:t>alignment</w:t>
      </w:r>
      <w:r w:rsidR="00BA0E1E" w:rsidRPr="00237594">
        <w:rPr>
          <w:rFonts w:ascii="Times New Roman" w:hAnsi="Times New Roman" w:cs="Times New Roman"/>
          <w:sz w:val="20"/>
          <w:szCs w:val="20"/>
        </w:rPr>
        <w:t xml:space="preserve"> with the </w:t>
      </w:r>
      <w:r w:rsidR="00271948" w:rsidRPr="00237594">
        <w:rPr>
          <w:rFonts w:ascii="Times New Roman" w:hAnsi="Times New Roman" w:cs="Times New Roman"/>
          <w:sz w:val="20"/>
          <w:szCs w:val="20"/>
        </w:rPr>
        <w:t>GANP 6</w:t>
      </w:r>
      <w:r w:rsidR="00271948" w:rsidRPr="00237594">
        <w:rPr>
          <w:rFonts w:ascii="Times New Roman" w:hAnsi="Times New Roman" w:cs="Times New Roman"/>
          <w:sz w:val="20"/>
          <w:szCs w:val="20"/>
          <w:vertAlign w:val="superscript"/>
        </w:rPr>
        <w:t>th</w:t>
      </w:r>
      <w:r w:rsidR="00271948" w:rsidRPr="00237594">
        <w:rPr>
          <w:rFonts w:ascii="Times New Roman" w:hAnsi="Times New Roman" w:cs="Times New Roman"/>
          <w:sz w:val="20"/>
          <w:szCs w:val="20"/>
        </w:rPr>
        <w:t xml:space="preserve"> Edition </w:t>
      </w:r>
      <w:r w:rsidR="00BA0E1E" w:rsidRPr="00237594">
        <w:rPr>
          <w:rFonts w:ascii="Times New Roman" w:hAnsi="Times New Roman" w:cs="Times New Roman"/>
          <w:sz w:val="20"/>
          <w:szCs w:val="20"/>
        </w:rPr>
        <w:t xml:space="preserve">ASBU </w:t>
      </w:r>
      <w:r w:rsidR="00271948" w:rsidRPr="00237594">
        <w:rPr>
          <w:rFonts w:ascii="Times New Roman" w:hAnsi="Times New Roman" w:cs="Times New Roman"/>
          <w:sz w:val="20"/>
          <w:szCs w:val="20"/>
        </w:rPr>
        <w:t xml:space="preserve">elements </w:t>
      </w:r>
      <w:r w:rsidR="00BA0E1E" w:rsidRPr="00237594">
        <w:rPr>
          <w:rFonts w:ascii="Times New Roman" w:hAnsi="Times New Roman" w:cs="Times New Roman"/>
          <w:sz w:val="20"/>
          <w:szCs w:val="20"/>
        </w:rPr>
        <w:t>Block upgrades.</w:t>
      </w:r>
    </w:p>
    <w:p w14:paraId="08BF8FA5" w14:textId="30B824C0" w:rsidR="00634C26" w:rsidRPr="00237594" w:rsidRDefault="00634C26" w:rsidP="003938D0">
      <w:pPr>
        <w:spacing w:after="240" w:line="360" w:lineRule="auto"/>
        <w:ind w:right="20"/>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The </w:t>
      </w:r>
      <w:r w:rsidR="00BA0E1E" w:rsidRPr="00237594">
        <w:rPr>
          <w:rFonts w:ascii="Times New Roman" w:eastAsia="Times New Roman" w:hAnsi="Times New Roman" w:cs="Times New Roman"/>
          <w:sz w:val="20"/>
          <w:szCs w:val="20"/>
          <w:lang w:val="en-US"/>
        </w:rPr>
        <w:t xml:space="preserve">AFI Seamless ATM Master </w:t>
      </w:r>
      <w:r w:rsidRPr="00237594">
        <w:rPr>
          <w:rFonts w:ascii="Times New Roman" w:eastAsia="Times New Roman" w:hAnsi="Times New Roman" w:cs="Times New Roman"/>
          <w:sz w:val="20"/>
          <w:szCs w:val="20"/>
          <w:lang w:val="en-US"/>
        </w:rPr>
        <w:t xml:space="preserve">Plan (hereinafter referred to as the ‘Plan’) references different levels. At the upper level is a global perspective, which is guided mainly by references to the </w:t>
      </w:r>
      <w:r w:rsidRPr="00237594">
        <w:rPr>
          <w:rFonts w:ascii="Times New Roman" w:eastAsia="Times New Roman" w:hAnsi="Times New Roman" w:cs="Times New Roman"/>
          <w:i/>
          <w:sz w:val="20"/>
          <w:szCs w:val="20"/>
          <w:lang w:val="en-US"/>
        </w:rPr>
        <w:t>Global Air Navigation Plan</w:t>
      </w:r>
      <w:r w:rsidRPr="00237594">
        <w:rPr>
          <w:rFonts w:ascii="Times New Roman" w:eastAsia="Times New Roman" w:hAnsi="Times New Roman" w:cs="Times New Roman"/>
          <w:sz w:val="20"/>
          <w:szCs w:val="20"/>
          <w:lang w:val="en-US"/>
        </w:rPr>
        <w:t xml:space="preserve"> (GANP, Doc 9750), the </w:t>
      </w:r>
      <w:r w:rsidRPr="00237594">
        <w:rPr>
          <w:rFonts w:ascii="Times New Roman" w:eastAsia="Times New Roman" w:hAnsi="Times New Roman" w:cs="Times New Roman"/>
          <w:i/>
          <w:sz w:val="20"/>
          <w:szCs w:val="20"/>
          <w:lang w:val="en-US"/>
        </w:rPr>
        <w:t>Global ATM Operational</w:t>
      </w:r>
      <w:r w:rsidRPr="00237594">
        <w:rPr>
          <w:rFonts w:ascii="Times New Roman" w:eastAsia="Times New Roman" w:hAnsi="Times New Roman" w:cs="Times New Roman"/>
          <w:sz w:val="20"/>
          <w:szCs w:val="20"/>
          <w:lang w:val="en-US"/>
        </w:rPr>
        <w:t xml:space="preserve"> </w:t>
      </w:r>
      <w:r w:rsidRPr="00237594">
        <w:rPr>
          <w:rFonts w:ascii="Times New Roman" w:eastAsia="Times New Roman" w:hAnsi="Times New Roman" w:cs="Times New Roman"/>
          <w:i/>
          <w:sz w:val="20"/>
          <w:szCs w:val="20"/>
          <w:lang w:val="en-US"/>
        </w:rPr>
        <w:t xml:space="preserve">Concept </w:t>
      </w:r>
      <w:r w:rsidRPr="00237594">
        <w:rPr>
          <w:rFonts w:ascii="Times New Roman" w:eastAsia="Times New Roman" w:hAnsi="Times New Roman" w:cs="Times New Roman"/>
          <w:sz w:val="20"/>
          <w:szCs w:val="20"/>
          <w:lang w:val="en-US"/>
        </w:rPr>
        <w:t>(Doc 9854) and the</w:t>
      </w:r>
      <w:r w:rsidRPr="00237594">
        <w:rPr>
          <w:rFonts w:ascii="Times New Roman" w:eastAsia="Times New Roman" w:hAnsi="Times New Roman" w:cs="Times New Roman"/>
          <w:i/>
          <w:sz w:val="20"/>
          <w:szCs w:val="20"/>
          <w:lang w:val="en-US"/>
        </w:rPr>
        <w:t xml:space="preserve"> Global Aviation Safety Plan </w:t>
      </w:r>
      <w:r w:rsidRPr="00237594">
        <w:rPr>
          <w:rFonts w:ascii="Times New Roman" w:eastAsia="Times New Roman" w:hAnsi="Times New Roman" w:cs="Times New Roman"/>
          <w:sz w:val="20"/>
          <w:szCs w:val="20"/>
          <w:lang w:val="en-US"/>
        </w:rPr>
        <w:t>(GASP</w:t>
      </w:r>
      <w:r w:rsidR="005A0022" w:rsidRPr="00237594">
        <w:rPr>
          <w:rFonts w:ascii="Times New Roman" w:eastAsia="Times New Roman" w:hAnsi="Times New Roman" w:cs="Times New Roman"/>
          <w:sz w:val="20"/>
          <w:szCs w:val="20"/>
          <w:lang w:val="en-US"/>
        </w:rPr>
        <w:t>,</w:t>
      </w:r>
      <w:r w:rsidR="002334AE" w:rsidRPr="00237594">
        <w:rPr>
          <w:rFonts w:ascii="Times New Roman" w:eastAsia="Times New Roman" w:hAnsi="Times New Roman" w:cs="Times New Roman"/>
          <w:sz w:val="20"/>
          <w:szCs w:val="20"/>
          <w:lang w:val="en-US"/>
        </w:rPr>
        <w:t xml:space="preserve"> Doc 10004</w:t>
      </w:r>
      <w:r w:rsidRPr="00237594">
        <w:rPr>
          <w:rFonts w:ascii="Times New Roman" w:eastAsia="Times New Roman" w:hAnsi="Times New Roman" w:cs="Times New Roman"/>
          <w:sz w:val="20"/>
          <w:szCs w:val="20"/>
          <w:lang w:val="en-US"/>
        </w:rPr>
        <w:t>). Beneath this level is regional</w:t>
      </w:r>
      <w:r w:rsidRPr="00237594">
        <w:rPr>
          <w:rFonts w:ascii="Times New Roman" w:eastAsia="Times New Roman" w:hAnsi="Times New Roman" w:cs="Times New Roman"/>
          <w:i/>
          <w:sz w:val="20"/>
          <w:szCs w:val="20"/>
          <w:lang w:val="en-US"/>
        </w:rPr>
        <w:t xml:space="preserve"> </w:t>
      </w:r>
      <w:r w:rsidRPr="00237594">
        <w:rPr>
          <w:rFonts w:ascii="Times New Roman" w:eastAsia="Times New Roman" w:hAnsi="Times New Roman" w:cs="Times New Roman"/>
          <w:sz w:val="20"/>
          <w:szCs w:val="20"/>
          <w:lang w:val="en-US"/>
        </w:rPr>
        <w:t>planning primarily provided by this Plan and other guidance material, to define goals and means of meeting State planning objectives, such as:</w:t>
      </w:r>
    </w:p>
    <w:p w14:paraId="0C82AE45" w14:textId="0C8DED2D" w:rsidR="00EB0209" w:rsidRPr="00237594" w:rsidRDefault="00634C26" w:rsidP="007E2FD7">
      <w:pPr>
        <w:spacing w:after="240" w:line="360" w:lineRule="auto"/>
        <w:ind w:right="20"/>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AFI Regional Air Navigation Plan objectives;</w:t>
      </w:r>
    </w:p>
    <w:p w14:paraId="02B830B8" w14:textId="69BE5664" w:rsidR="00634C26" w:rsidRPr="00237594" w:rsidRDefault="00634C26" w:rsidP="00E15CD6">
      <w:pPr>
        <w:numPr>
          <w:ilvl w:val="0"/>
          <w:numId w:val="2"/>
        </w:numPr>
        <w:spacing w:after="0" w:line="360" w:lineRule="auto"/>
        <w:ind w:left="993" w:hanging="426"/>
        <w:jc w:val="both"/>
        <w:rPr>
          <w:rFonts w:ascii="Times New Roman" w:eastAsia="Symbol" w:hAnsi="Times New Roman" w:cs="Times New Roman"/>
          <w:sz w:val="20"/>
          <w:szCs w:val="20"/>
          <w:lang w:val="en-US"/>
        </w:rPr>
      </w:pPr>
      <w:r w:rsidRPr="00237594">
        <w:rPr>
          <w:rFonts w:ascii="Times New Roman" w:eastAsia="Times New Roman" w:hAnsi="Times New Roman" w:cs="Times New Roman"/>
          <w:sz w:val="20"/>
          <w:szCs w:val="20"/>
          <w:lang w:val="en-US"/>
        </w:rPr>
        <w:t>The Seamless ANS performance framework, with a focus on technolog</w:t>
      </w:r>
      <w:r w:rsidR="00ED60A8" w:rsidRPr="00237594">
        <w:rPr>
          <w:rFonts w:ascii="Times New Roman" w:eastAsia="Times New Roman" w:hAnsi="Times New Roman" w:cs="Times New Roman"/>
          <w:sz w:val="20"/>
          <w:szCs w:val="20"/>
          <w:lang w:val="en-US"/>
        </w:rPr>
        <w:t>y</w:t>
      </w:r>
      <w:r w:rsidRPr="00237594">
        <w:rPr>
          <w:rFonts w:ascii="Times New Roman" w:eastAsia="Times New Roman" w:hAnsi="Times New Roman" w:cs="Times New Roman"/>
          <w:sz w:val="20"/>
          <w:szCs w:val="20"/>
          <w:lang w:val="en-US"/>
        </w:rPr>
        <w:t xml:space="preserve"> and human performance within Aviation System Block Upgrade (ASBU) Block 0 </w:t>
      </w:r>
      <w:r w:rsidR="00CB2043" w:rsidRPr="00237594">
        <w:rPr>
          <w:rFonts w:ascii="Times New Roman" w:eastAsia="Times New Roman" w:hAnsi="Times New Roman" w:cs="Times New Roman"/>
          <w:sz w:val="20"/>
          <w:szCs w:val="20"/>
          <w:lang w:val="en-US"/>
        </w:rPr>
        <w:t xml:space="preserve">and Block 1 </w:t>
      </w:r>
      <w:r w:rsidRPr="00237594">
        <w:rPr>
          <w:rFonts w:ascii="Times New Roman" w:eastAsia="Times New Roman" w:hAnsi="Times New Roman" w:cs="Times New Roman"/>
          <w:sz w:val="20"/>
          <w:szCs w:val="20"/>
          <w:lang w:val="en-US"/>
        </w:rPr>
        <w:t xml:space="preserve">elements, non-ASBU </w:t>
      </w:r>
      <w:r w:rsidR="001624B8" w:rsidRPr="00237594">
        <w:rPr>
          <w:rFonts w:ascii="Times New Roman" w:eastAsia="Times New Roman" w:hAnsi="Times New Roman" w:cs="Times New Roman"/>
          <w:sz w:val="20"/>
          <w:szCs w:val="20"/>
          <w:lang w:val="en-US"/>
        </w:rPr>
        <w:t>concepts</w:t>
      </w:r>
      <w:r w:rsidRPr="00237594">
        <w:rPr>
          <w:rFonts w:ascii="Times New Roman" w:eastAsia="Times New Roman" w:hAnsi="Times New Roman" w:cs="Times New Roman"/>
          <w:sz w:val="20"/>
          <w:szCs w:val="20"/>
          <w:lang w:val="en-US"/>
        </w:rPr>
        <w:t>,</w:t>
      </w:r>
      <w:r w:rsidR="00C054D9" w:rsidRPr="00237594">
        <w:rPr>
          <w:rFonts w:ascii="Times New Roman" w:eastAsia="Times New Roman" w:hAnsi="Times New Roman" w:cs="Times New Roman"/>
          <w:sz w:val="20"/>
          <w:szCs w:val="20"/>
          <w:lang w:val="en-US"/>
        </w:rPr>
        <w:t xml:space="preserve"> industry,</w:t>
      </w:r>
      <w:r w:rsidRPr="00237594">
        <w:rPr>
          <w:rFonts w:ascii="Times New Roman" w:eastAsia="Times New Roman" w:hAnsi="Times New Roman" w:cs="Times New Roman"/>
          <w:sz w:val="20"/>
          <w:szCs w:val="20"/>
          <w:lang w:val="en-US"/>
        </w:rPr>
        <w:t xml:space="preserve"> and civil-military cooperation elements;</w:t>
      </w:r>
    </w:p>
    <w:p w14:paraId="6F31AF93" w14:textId="01E89ECA" w:rsidR="00634C26" w:rsidRPr="00237594" w:rsidRDefault="00C054D9" w:rsidP="00E15CD6">
      <w:pPr>
        <w:numPr>
          <w:ilvl w:val="0"/>
          <w:numId w:val="2"/>
        </w:numPr>
        <w:spacing w:after="0" w:line="360" w:lineRule="auto"/>
        <w:ind w:left="993" w:hanging="426"/>
        <w:rPr>
          <w:rFonts w:ascii="Times New Roman" w:eastAsia="Symbol" w:hAnsi="Times New Roman" w:cs="Times New Roman"/>
          <w:sz w:val="20"/>
          <w:szCs w:val="20"/>
          <w:lang w:val="en-US"/>
        </w:rPr>
      </w:pPr>
      <w:r w:rsidRPr="00237594">
        <w:rPr>
          <w:rFonts w:ascii="Times New Roman" w:eastAsia="Times New Roman" w:hAnsi="Times New Roman" w:cs="Times New Roman"/>
          <w:sz w:val="20"/>
          <w:szCs w:val="20"/>
          <w:lang w:val="en-US"/>
        </w:rPr>
        <w:t xml:space="preserve">A </w:t>
      </w:r>
      <w:r w:rsidR="00634C26" w:rsidRPr="00237594">
        <w:rPr>
          <w:rFonts w:ascii="Times New Roman" w:eastAsia="Times New Roman" w:hAnsi="Times New Roman" w:cs="Times New Roman"/>
          <w:sz w:val="20"/>
          <w:szCs w:val="20"/>
          <w:lang w:val="en-US"/>
        </w:rPr>
        <w:t>deployment plan with specific operational improvements, transition arrangements, expected timelines and implementation examples; and</w:t>
      </w:r>
    </w:p>
    <w:p w14:paraId="6029851A" w14:textId="75307918" w:rsidR="00634C26" w:rsidRPr="00237594" w:rsidRDefault="002B6C8B" w:rsidP="00E15CD6">
      <w:pPr>
        <w:numPr>
          <w:ilvl w:val="0"/>
          <w:numId w:val="2"/>
        </w:numPr>
        <w:spacing w:after="0" w:line="360" w:lineRule="auto"/>
        <w:ind w:left="993" w:hanging="426"/>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An </w:t>
      </w:r>
      <w:r w:rsidR="00634C26" w:rsidRPr="00237594">
        <w:rPr>
          <w:rFonts w:ascii="Times New Roman" w:eastAsia="Times New Roman" w:hAnsi="Times New Roman" w:cs="Times New Roman"/>
          <w:sz w:val="20"/>
          <w:szCs w:val="20"/>
          <w:lang w:val="en-US"/>
        </w:rPr>
        <w:t xml:space="preserve">overview of financial outcomes and objectives, cross-industry </w:t>
      </w:r>
      <w:r w:rsidR="00B22C58" w:rsidRPr="00237594">
        <w:rPr>
          <w:rFonts w:ascii="Times New Roman" w:eastAsia="Times New Roman" w:hAnsi="Times New Roman" w:cs="Times New Roman"/>
          <w:sz w:val="20"/>
          <w:szCs w:val="20"/>
          <w:lang w:val="en-US"/>
        </w:rPr>
        <w:t>business models,</w:t>
      </w:r>
      <w:r w:rsidR="00634C26" w:rsidRPr="00237594">
        <w:rPr>
          <w:rFonts w:ascii="Times New Roman" w:eastAsia="Times New Roman" w:hAnsi="Times New Roman" w:cs="Times New Roman"/>
          <w:sz w:val="20"/>
          <w:szCs w:val="20"/>
          <w:lang w:val="en-US"/>
        </w:rPr>
        <w:t xml:space="preserve"> and performance</w:t>
      </w:r>
      <w:r w:rsidR="00B22C58" w:rsidRPr="00237594">
        <w:rPr>
          <w:rFonts w:ascii="Times New Roman" w:eastAsia="Times New Roman" w:hAnsi="Times New Roman" w:cs="Times New Roman"/>
          <w:sz w:val="20"/>
          <w:szCs w:val="20"/>
          <w:lang w:val="en-US"/>
        </w:rPr>
        <w:t xml:space="preserve"> versus </w:t>
      </w:r>
      <w:r w:rsidR="00634C26" w:rsidRPr="00237594">
        <w:rPr>
          <w:rFonts w:ascii="Times New Roman" w:eastAsia="Times New Roman" w:hAnsi="Times New Roman" w:cs="Times New Roman"/>
          <w:sz w:val="20"/>
          <w:szCs w:val="20"/>
          <w:lang w:val="en-US"/>
        </w:rPr>
        <w:t>risk management planning.</w:t>
      </w:r>
    </w:p>
    <w:p w14:paraId="3C1298F4" w14:textId="77777777" w:rsidR="00B44C85" w:rsidRPr="00237594" w:rsidRDefault="00B44C85" w:rsidP="003938D0">
      <w:pPr>
        <w:spacing w:after="0" w:line="360" w:lineRule="auto"/>
        <w:ind w:left="993"/>
        <w:rPr>
          <w:rFonts w:ascii="Times New Roman" w:eastAsia="Times New Roman" w:hAnsi="Times New Roman" w:cs="Times New Roman"/>
          <w:sz w:val="20"/>
          <w:szCs w:val="20"/>
          <w:lang w:val="en-US"/>
        </w:rPr>
      </w:pPr>
    </w:p>
    <w:p w14:paraId="33E41A2D" w14:textId="784E3DF2" w:rsidR="000D13E2" w:rsidRPr="00237594" w:rsidRDefault="00634C26" w:rsidP="00EB0209">
      <w:pPr>
        <w:pStyle w:val="Default"/>
        <w:spacing w:after="24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Plan incorporated the ICAO/CANSO </w:t>
      </w:r>
      <w:r w:rsidR="008232FF" w:rsidRPr="00237594">
        <w:rPr>
          <w:rFonts w:ascii="Times New Roman" w:hAnsi="Times New Roman" w:cs="Times New Roman"/>
          <w:sz w:val="20"/>
          <w:szCs w:val="20"/>
        </w:rPr>
        <w:t>Mombasa</w:t>
      </w:r>
      <w:r w:rsidRPr="00237594">
        <w:rPr>
          <w:rFonts w:ascii="Times New Roman" w:hAnsi="Times New Roman" w:cs="Times New Roman"/>
          <w:sz w:val="20"/>
          <w:szCs w:val="20"/>
        </w:rPr>
        <w:t xml:space="preserve"> Air Traffic Flow Management (ATFM) </w:t>
      </w:r>
      <w:r w:rsidR="002B6C8B" w:rsidRPr="00237594">
        <w:rPr>
          <w:rFonts w:ascii="Times New Roman" w:hAnsi="Times New Roman" w:cs="Times New Roman"/>
          <w:sz w:val="20"/>
          <w:szCs w:val="20"/>
        </w:rPr>
        <w:t xml:space="preserve">roadmap concept </w:t>
      </w:r>
      <w:r w:rsidRPr="00237594">
        <w:rPr>
          <w:rFonts w:ascii="Times New Roman" w:hAnsi="Times New Roman" w:cs="Times New Roman"/>
          <w:sz w:val="20"/>
          <w:szCs w:val="20"/>
        </w:rPr>
        <w:t xml:space="preserve">of </w:t>
      </w:r>
      <w:r w:rsidR="002B6C8B" w:rsidRPr="00237594">
        <w:rPr>
          <w:rFonts w:ascii="Times New Roman" w:hAnsi="Times New Roman" w:cs="Times New Roman"/>
          <w:sz w:val="20"/>
          <w:szCs w:val="20"/>
        </w:rPr>
        <w:t xml:space="preserve">operations </w:t>
      </w:r>
      <w:r w:rsidRPr="00237594">
        <w:rPr>
          <w:rFonts w:ascii="Times New Roman" w:hAnsi="Times New Roman" w:cs="Times New Roman"/>
          <w:sz w:val="20"/>
          <w:szCs w:val="20"/>
        </w:rPr>
        <w:t xml:space="preserve">and the AFI </w:t>
      </w:r>
      <w:r w:rsidR="00EE2D85" w:rsidRPr="00237594">
        <w:rPr>
          <w:rFonts w:ascii="Times New Roman" w:hAnsi="Times New Roman" w:cs="Times New Roman"/>
          <w:sz w:val="20"/>
          <w:szCs w:val="20"/>
        </w:rPr>
        <w:t xml:space="preserve">air navigation concept </w:t>
      </w:r>
      <w:r w:rsidRPr="00237594">
        <w:rPr>
          <w:rFonts w:ascii="Times New Roman" w:hAnsi="Times New Roman" w:cs="Times New Roman"/>
          <w:sz w:val="20"/>
          <w:szCs w:val="20"/>
        </w:rPr>
        <w:t xml:space="preserve">of </w:t>
      </w:r>
      <w:r w:rsidR="00EE2D85" w:rsidRPr="00237594">
        <w:rPr>
          <w:rFonts w:ascii="Times New Roman" w:hAnsi="Times New Roman" w:cs="Times New Roman"/>
          <w:sz w:val="20"/>
          <w:szCs w:val="20"/>
        </w:rPr>
        <w:t xml:space="preserve">operations </w:t>
      </w:r>
      <w:r w:rsidRPr="00237594">
        <w:rPr>
          <w:rFonts w:ascii="Times New Roman" w:hAnsi="Times New Roman" w:cs="Times New Roman"/>
          <w:sz w:val="20"/>
          <w:szCs w:val="20"/>
        </w:rPr>
        <w:t xml:space="preserve">(both hereinafter referred to as ‘CONOPS’), and the AFI PBN </w:t>
      </w:r>
      <w:r w:rsidR="00EE2D85" w:rsidRPr="00237594">
        <w:rPr>
          <w:rFonts w:ascii="Times New Roman" w:hAnsi="Times New Roman" w:cs="Times New Roman"/>
          <w:sz w:val="20"/>
          <w:szCs w:val="20"/>
        </w:rPr>
        <w:t>implementation roadmap</w:t>
      </w:r>
      <w:r w:rsidRPr="00237594">
        <w:rPr>
          <w:rFonts w:ascii="Times New Roman" w:hAnsi="Times New Roman" w:cs="Times New Roman"/>
          <w:sz w:val="20"/>
          <w:szCs w:val="20"/>
        </w:rPr>
        <w:t>, superseding these documents.</w:t>
      </w:r>
    </w:p>
    <w:p w14:paraId="38E4EF9E" w14:textId="39A0EBEB" w:rsidR="00EB0209" w:rsidRPr="00237594" w:rsidRDefault="00EB0209">
      <w:pPr>
        <w:rPr>
          <w:rFonts w:ascii="Times New Roman" w:hAnsi="Times New Roman" w:cs="Times New Roman"/>
          <w:color w:val="000000"/>
          <w:sz w:val="20"/>
          <w:szCs w:val="20"/>
        </w:rPr>
      </w:pPr>
      <w:r w:rsidRPr="00237594">
        <w:rPr>
          <w:rFonts w:ascii="Times New Roman" w:hAnsi="Times New Roman" w:cs="Times New Roman"/>
          <w:sz w:val="20"/>
          <w:szCs w:val="20"/>
        </w:rPr>
        <w:br w:type="page"/>
      </w:r>
    </w:p>
    <w:p w14:paraId="50CD011F" w14:textId="46ABAF33" w:rsidR="000D13E2" w:rsidRPr="00237594" w:rsidRDefault="000D13E2" w:rsidP="003938D0">
      <w:pPr>
        <w:pStyle w:val="Default"/>
        <w:spacing w:after="240" w:line="360" w:lineRule="auto"/>
        <w:jc w:val="both"/>
        <w:rPr>
          <w:rFonts w:ascii="Times New Roman" w:eastAsia="Times New Roman" w:hAnsi="Times New Roman" w:cs="Times New Roman"/>
          <w:sz w:val="20"/>
          <w:szCs w:val="20"/>
          <w:lang w:val="en-US"/>
        </w:rPr>
      </w:pPr>
      <w:r w:rsidRPr="00237594">
        <w:rPr>
          <w:rFonts w:ascii="Times New Roman" w:hAnsi="Times New Roman" w:cs="Times New Roman"/>
          <w:sz w:val="20"/>
          <w:szCs w:val="20"/>
        </w:rPr>
        <w:lastRenderedPageBreak/>
        <w:t xml:space="preserve">The Regional Air Navigation Plan (RANP) is expected to incorporate key components of this </w:t>
      </w:r>
      <w:r w:rsidR="00B40F08" w:rsidRPr="00237594">
        <w:rPr>
          <w:rFonts w:ascii="Times New Roman" w:hAnsi="Times New Roman" w:cs="Times New Roman"/>
          <w:sz w:val="20"/>
          <w:szCs w:val="20"/>
        </w:rPr>
        <w:t xml:space="preserve">plan </w:t>
      </w:r>
      <w:r w:rsidRPr="00237594">
        <w:rPr>
          <w:rFonts w:ascii="Times New Roman" w:hAnsi="Times New Roman" w:cs="Times New Roman"/>
          <w:sz w:val="20"/>
          <w:szCs w:val="20"/>
        </w:rPr>
        <w:t>and information on the mechanisms that enable these objectives to be met. High-level</w:t>
      </w:r>
      <w:r w:rsidRPr="00237594">
        <w:rPr>
          <w:rFonts w:ascii="Times New Roman" w:eastAsia="Times New Roman" w:hAnsi="Times New Roman" w:cs="Times New Roman"/>
        </w:rPr>
        <w:t xml:space="preserve"> </w:t>
      </w:r>
      <w:r w:rsidRPr="00237594">
        <w:rPr>
          <w:rFonts w:ascii="Times New Roman" w:eastAsia="Times New Roman" w:hAnsi="Times New Roman" w:cs="Times New Roman"/>
          <w:sz w:val="20"/>
          <w:szCs w:val="20"/>
        </w:rPr>
        <w:t xml:space="preserve">support may be necessary from regional bodies that can effectively support the </w:t>
      </w:r>
      <w:r w:rsidR="00B40F08" w:rsidRPr="00237594">
        <w:rPr>
          <w:rFonts w:ascii="Times New Roman" w:eastAsia="Times New Roman" w:hAnsi="Times New Roman" w:cs="Times New Roman"/>
          <w:sz w:val="20"/>
          <w:szCs w:val="20"/>
        </w:rPr>
        <w:t xml:space="preserve">plan’s </w:t>
      </w:r>
      <w:r w:rsidRPr="00237594">
        <w:rPr>
          <w:rFonts w:ascii="Times New Roman" w:eastAsia="Times New Roman" w:hAnsi="Times New Roman" w:cs="Times New Roman"/>
          <w:sz w:val="20"/>
          <w:szCs w:val="20"/>
        </w:rPr>
        <w:t>implementation, such as but not limited to:</w:t>
      </w:r>
    </w:p>
    <w:p w14:paraId="63B0D4C2" w14:textId="77777777" w:rsidR="000D13E2" w:rsidRPr="00237594" w:rsidRDefault="000D13E2" w:rsidP="00E15CD6">
      <w:pPr>
        <w:numPr>
          <w:ilvl w:val="0"/>
          <w:numId w:val="3"/>
        </w:numPr>
        <w:spacing w:after="0" w:line="360" w:lineRule="auto"/>
        <w:ind w:left="993" w:hanging="142"/>
        <w:rPr>
          <w:rFonts w:ascii="Times New Roman" w:eastAsia="Symbol" w:hAnsi="Times New Roman" w:cs="Times New Roman"/>
          <w:sz w:val="20"/>
          <w:szCs w:val="20"/>
        </w:rPr>
      </w:pPr>
      <w:r w:rsidRPr="00237594">
        <w:rPr>
          <w:rFonts w:ascii="Times New Roman" w:eastAsia="Times New Roman" w:hAnsi="Times New Roman" w:cs="Times New Roman"/>
          <w:sz w:val="20"/>
          <w:szCs w:val="20"/>
        </w:rPr>
        <w:t>Africa Union (AU);</w:t>
      </w:r>
    </w:p>
    <w:p w14:paraId="11DEEFCB" w14:textId="68B1671C" w:rsidR="000D13E2" w:rsidRPr="00237594" w:rsidRDefault="000D13E2" w:rsidP="00E15CD6">
      <w:pPr>
        <w:numPr>
          <w:ilvl w:val="0"/>
          <w:numId w:val="3"/>
        </w:numPr>
        <w:spacing w:after="0" w:line="360" w:lineRule="auto"/>
        <w:ind w:left="993" w:hanging="142"/>
        <w:rPr>
          <w:rFonts w:ascii="Times New Roman" w:eastAsia="Symbol" w:hAnsi="Times New Roman" w:cs="Times New Roman"/>
          <w:sz w:val="20"/>
          <w:szCs w:val="20"/>
        </w:rPr>
      </w:pPr>
      <w:r w:rsidRPr="00237594">
        <w:rPr>
          <w:rFonts w:ascii="Times New Roman" w:eastAsia="Times New Roman" w:hAnsi="Times New Roman" w:cs="Times New Roman"/>
          <w:sz w:val="20"/>
          <w:szCs w:val="20"/>
        </w:rPr>
        <w:t xml:space="preserve"> Regional Economic Commissions (RECs); </w:t>
      </w:r>
      <w:r w:rsidR="1254057D" w:rsidRPr="00237594">
        <w:rPr>
          <w:rFonts w:ascii="Times New Roman" w:eastAsia="Times New Roman" w:hAnsi="Times New Roman" w:cs="Times New Roman"/>
          <w:sz w:val="20"/>
          <w:szCs w:val="20"/>
        </w:rPr>
        <w:t>and</w:t>
      </w:r>
    </w:p>
    <w:p w14:paraId="4CD185C1" w14:textId="7E5FBA7A" w:rsidR="000D13E2" w:rsidRPr="00237594" w:rsidRDefault="000D13E2" w:rsidP="1B806E54">
      <w:pPr>
        <w:numPr>
          <w:ilvl w:val="0"/>
          <w:numId w:val="3"/>
        </w:numPr>
        <w:spacing w:after="0" w:line="360" w:lineRule="auto"/>
        <w:ind w:left="993" w:hanging="142"/>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African Civil Aviation Commission (AFCAC)</w:t>
      </w:r>
    </w:p>
    <w:p w14:paraId="5F71AADC" w14:textId="31CBAF9D" w:rsidR="000D13E2" w:rsidRPr="00237594" w:rsidRDefault="000D13E2" w:rsidP="1B806E54">
      <w:pPr>
        <w:spacing w:after="0" w:line="360" w:lineRule="auto"/>
        <w:rPr>
          <w:rFonts w:ascii="Times New Roman" w:eastAsia="Times New Roman" w:hAnsi="Times New Roman" w:cs="Times New Roman"/>
          <w:sz w:val="20"/>
          <w:szCs w:val="20"/>
        </w:rPr>
      </w:pPr>
    </w:p>
    <w:p w14:paraId="51BAA01D" w14:textId="189C55D8" w:rsidR="000D13E2" w:rsidRPr="00237594" w:rsidRDefault="333CE948" w:rsidP="1B806E54">
      <w:pPr>
        <w:spacing w:after="0"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To </w:t>
      </w:r>
      <w:r w:rsidR="6D328D6E" w:rsidRPr="00237594">
        <w:rPr>
          <w:rFonts w:ascii="Times New Roman" w:eastAsia="Times New Roman" w:hAnsi="Times New Roman" w:cs="Times New Roman"/>
          <w:sz w:val="20"/>
          <w:szCs w:val="20"/>
        </w:rPr>
        <w:t>a</w:t>
      </w:r>
      <w:r w:rsidRPr="00237594">
        <w:rPr>
          <w:rFonts w:ascii="Times New Roman" w:eastAsia="Times New Roman" w:hAnsi="Times New Roman" w:cs="Times New Roman"/>
          <w:sz w:val="20"/>
          <w:szCs w:val="20"/>
        </w:rPr>
        <w:t>chieve</w:t>
      </w:r>
      <w:r w:rsidR="53A3C994" w:rsidRPr="00237594">
        <w:rPr>
          <w:rFonts w:ascii="Times New Roman" w:eastAsia="Times New Roman" w:hAnsi="Times New Roman" w:cs="Times New Roman"/>
          <w:sz w:val="20"/>
          <w:szCs w:val="20"/>
        </w:rPr>
        <w:t xml:space="preserve"> full liberalisation </w:t>
      </w:r>
      <w:r w:rsidR="536D74EB" w:rsidRPr="00237594">
        <w:rPr>
          <w:rFonts w:ascii="Times New Roman" w:eastAsia="Times New Roman" w:hAnsi="Times New Roman" w:cs="Times New Roman"/>
          <w:sz w:val="20"/>
          <w:szCs w:val="20"/>
        </w:rPr>
        <w:t xml:space="preserve">of </w:t>
      </w:r>
      <w:r w:rsidR="635B70A2" w:rsidRPr="00237594">
        <w:rPr>
          <w:rFonts w:ascii="Times New Roman" w:eastAsia="Times New Roman" w:hAnsi="Times New Roman" w:cs="Times New Roman"/>
          <w:sz w:val="20"/>
          <w:szCs w:val="20"/>
        </w:rPr>
        <w:t>a</w:t>
      </w:r>
      <w:r w:rsidR="536D74EB" w:rsidRPr="00237594">
        <w:rPr>
          <w:rFonts w:ascii="Times New Roman" w:eastAsia="Times New Roman" w:hAnsi="Times New Roman" w:cs="Times New Roman"/>
          <w:sz w:val="20"/>
          <w:szCs w:val="20"/>
        </w:rPr>
        <w:t>i</w:t>
      </w:r>
      <w:r w:rsidR="09728FE0" w:rsidRPr="00237594">
        <w:rPr>
          <w:rFonts w:ascii="Times New Roman" w:eastAsia="Times New Roman" w:hAnsi="Times New Roman" w:cs="Times New Roman"/>
          <w:sz w:val="20"/>
          <w:szCs w:val="20"/>
        </w:rPr>
        <w:t>r</w:t>
      </w:r>
      <w:r w:rsidR="536D74EB" w:rsidRPr="00237594">
        <w:rPr>
          <w:rFonts w:ascii="Times New Roman" w:eastAsia="Times New Roman" w:hAnsi="Times New Roman" w:cs="Times New Roman"/>
          <w:sz w:val="20"/>
          <w:szCs w:val="20"/>
        </w:rPr>
        <w:t xml:space="preserve"> transport market in Africa</w:t>
      </w:r>
      <w:r w:rsidR="07A52F19" w:rsidRPr="00237594">
        <w:rPr>
          <w:rFonts w:ascii="Times New Roman" w:eastAsia="Times New Roman" w:hAnsi="Times New Roman" w:cs="Times New Roman"/>
          <w:sz w:val="20"/>
          <w:szCs w:val="20"/>
        </w:rPr>
        <w:t>,</w:t>
      </w:r>
      <w:r w:rsidR="27EE19CC" w:rsidRPr="00237594">
        <w:rPr>
          <w:rFonts w:ascii="Times New Roman" w:eastAsia="Times New Roman" w:hAnsi="Times New Roman" w:cs="Times New Roman"/>
          <w:sz w:val="20"/>
          <w:szCs w:val="20"/>
        </w:rPr>
        <w:t xml:space="preserve"> </w:t>
      </w:r>
      <w:r w:rsidR="6D6126DA" w:rsidRPr="00237594">
        <w:rPr>
          <w:rFonts w:ascii="Times New Roman" w:eastAsia="Times New Roman" w:hAnsi="Times New Roman" w:cs="Times New Roman"/>
          <w:sz w:val="20"/>
          <w:szCs w:val="20"/>
        </w:rPr>
        <w:t xml:space="preserve">the Single Africa Air Transport </w:t>
      </w:r>
      <w:r w:rsidR="531A2FD7" w:rsidRPr="00237594">
        <w:rPr>
          <w:rFonts w:ascii="Times New Roman" w:eastAsia="Times New Roman" w:hAnsi="Times New Roman" w:cs="Times New Roman"/>
          <w:sz w:val="20"/>
          <w:szCs w:val="20"/>
        </w:rPr>
        <w:t>M</w:t>
      </w:r>
      <w:r w:rsidR="6D6126DA" w:rsidRPr="00237594">
        <w:rPr>
          <w:rFonts w:ascii="Times New Roman" w:eastAsia="Times New Roman" w:hAnsi="Times New Roman" w:cs="Times New Roman"/>
          <w:sz w:val="20"/>
          <w:szCs w:val="20"/>
        </w:rPr>
        <w:t xml:space="preserve">arket (SAATM), flagship project of the AU, was introduced to expedite the full implementation of the </w:t>
      </w:r>
      <w:r w:rsidR="5AD536F8" w:rsidRPr="00237594">
        <w:rPr>
          <w:rFonts w:ascii="Times New Roman" w:eastAsia="Times New Roman" w:hAnsi="Times New Roman" w:cs="Times New Roman"/>
          <w:sz w:val="20"/>
          <w:szCs w:val="20"/>
        </w:rPr>
        <w:t xml:space="preserve">Yamoussoukro Decision </w:t>
      </w:r>
      <w:r w:rsidR="2EEEAE03" w:rsidRPr="00237594">
        <w:rPr>
          <w:rFonts w:ascii="Times New Roman" w:eastAsia="Times New Roman" w:hAnsi="Times New Roman" w:cs="Times New Roman"/>
          <w:sz w:val="20"/>
          <w:szCs w:val="20"/>
        </w:rPr>
        <w:t>(</w:t>
      </w:r>
      <w:r w:rsidR="6D6126DA" w:rsidRPr="00237594">
        <w:rPr>
          <w:rFonts w:ascii="Times New Roman" w:eastAsia="Times New Roman" w:hAnsi="Times New Roman" w:cs="Times New Roman"/>
          <w:sz w:val="20"/>
          <w:szCs w:val="20"/>
        </w:rPr>
        <w:t>YD</w:t>
      </w:r>
      <w:r w:rsidR="6191DA0F" w:rsidRPr="00237594">
        <w:rPr>
          <w:rFonts w:ascii="Times New Roman" w:eastAsia="Times New Roman" w:hAnsi="Times New Roman" w:cs="Times New Roman"/>
          <w:sz w:val="20"/>
          <w:szCs w:val="20"/>
        </w:rPr>
        <w:t>)</w:t>
      </w:r>
      <w:r w:rsidR="6D6126DA" w:rsidRPr="00237594">
        <w:rPr>
          <w:rFonts w:ascii="Times New Roman" w:eastAsia="Times New Roman" w:hAnsi="Times New Roman" w:cs="Times New Roman"/>
          <w:sz w:val="20"/>
          <w:szCs w:val="20"/>
        </w:rPr>
        <w:t xml:space="preserve"> to move the continent forward towards the concrete implementation of the AU Agenda 2063. </w:t>
      </w:r>
      <w:r w:rsidR="50BE480A" w:rsidRPr="00237594">
        <w:rPr>
          <w:rFonts w:ascii="Times New Roman" w:eastAsia="Times New Roman" w:hAnsi="Times New Roman" w:cs="Times New Roman"/>
          <w:sz w:val="20"/>
          <w:szCs w:val="20"/>
        </w:rPr>
        <w:t xml:space="preserve">AFCAC as the </w:t>
      </w:r>
      <w:r w:rsidR="2212E5E8" w:rsidRPr="00237594">
        <w:rPr>
          <w:rFonts w:ascii="Times New Roman" w:eastAsia="Times New Roman" w:hAnsi="Times New Roman" w:cs="Times New Roman"/>
          <w:sz w:val="20"/>
          <w:szCs w:val="20"/>
        </w:rPr>
        <w:t>e</w:t>
      </w:r>
      <w:r w:rsidR="50BE480A" w:rsidRPr="00237594">
        <w:rPr>
          <w:rFonts w:ascii="Times New Roman" w:eastAsia="Times New Roman" w:hAnsi="Times New Roman" w:cs="Times New Roman"/>
          <w:sz w:val="20"/>
          <w:szCs w:val="20"/>
        </w:rPr>
        <w:t xml:space="preserve">xecuting </w:t>
      </w:r>
      <w:r w:rsidR="171C148E" w:rsidRPr="00237594">
        <w:rPr>
          <w:rFonts w:ascii="Times New Roman" w:eastAsia="Times New Roman" w:hAnsi="Times New Roman" w:cs="Times New Roman"/>
          <w:sz w:val="20"/>
          <w:szCs w:val="20"/>
        </w:rPr>
        <w:t>a</w:t>
      </w:r>
      <w:r w:rsidR="50BE480A" w:rsidRPr="00237594">
        <w:rPr>
          <w:rFonts w:ascii="Times New Roman" w:eastAsia="Times New Roman" w:hAnsi="Times New Roman" w:cs="Times New Roman"/>
          <w:sz w:val="20"/>
          <w:szCs w:val="20"/>
        </w:rPr>
        <w:t>gency of the YD</w:t>
      </w:r>
      <w:r w:rsidR="7A59016C" w:rsidRPr="00237594">
        <w:rPr>
          <w:rFonts w:ascii="Times New Roman" w:eastAsia="Times New Roman" w:hAnsi="Times New Roman" w:cs="Times New Roman"/>
          <w:sz w:val="20"/>
          <w:szCs w:val="20"/>
        </w:rPr>
        <w:t xml:space="preserve"> in </w:t>
      </w:r>
      <w:r w:rsidR="50BE480A" w:rsidRPr="00237594">
        <w:rPr>
          <w:rFonts w:ascii="Times New Roman" w:eastAsia="Times New Roman" w:hAnsi="Times New Roman" w:cs="Times New Roman"/>
          <w:sz w:val="20"/>
          <w:szCs w:val="20"/>
        </w:rPr>
        <w:t>collaborat</w:t>
      </w:r>
      <w:r w:rsidR="178C100E" w:rsidRPr="00237594">
        <w:rPr>
          <w:rFonts w:ascii="Times New Roman" w:eastAsia="Times New Roman" w:hAnsi="Times New Roman" w:cs="Times New Roman"/>
          <w:sz w:val="20"/>
          <w:szCs w:val="20"/>
        </w:rPr>
        <w:t>ion</w:t>
      </w:r>
      <w:r w:rsidR="50BE480A" w:rsidRPr="00237594">
        <w:rPr>
          <w:rFonts w:ascii="Times New Roman" w:eastAsia="Times New Roman" w:hAnsi="Times New Roman" w:cs="Times New Roman"/>
          <w:sz w:val="20"/>
          <w:szCs w:val="20"/>
        </w:rPr>
        <w:t xml:space="preserve"> with State</w:t>
      </w:r>
      <w:r w:rsidR="6D5580C7" w:rsidRPr="00237594">
        <w:rPr>
          <w:rFonts w:ascii="Times New Roman" w:eastAsia="Times New Roman" w:hAnsi="Times New Roman" w:cs="Times New Roman"/>
          <w:sz w:val="20"/>
          <w:szCs w:val="20"/>
        </w:rPr>
        <w:t>s</w:t>
      </w:r>
      <w:r w:rsidR="50BE480A" w:rsidRPr="00237594">
        <w:rPr>
          <w:rFonts w:ascii="Times New Roman" w:eastAsia="Times New Roman" w:hAnsi="Times New Roman" w:cs="Times New Roman"/>
          <w:sz w:val="20"/>
          <w:szCs w:val="20"/>
        </w:rPr>
        <w:t xml:space="preserve">, Organs of the African Union, Regional </w:t>
      </w:r>
      <w:r w:rsidR="7286C42A" w:rsidRPr="00237594">
        <w:rPr>
          <w:rFonts w:ascii="Times New Roman" w:eastAsia="Times New Roman" w:hAnsi="Times New Roman" w:cs="Times New Roman"/>
          <w:sz w:val="20"/>
          <w:szCs w:val="20"/>
        </w:rPr>
        <w:t>Economic</w:t>
      </w:r>
      <w:r w:rsidR="50BE480A" w:rsidRPr="00237594">
        <w:rPr>
          <w:rFonts w:ascii="Times New Roman" w:eastAsia="Times New Roman" w:hAnsi="Times New Roman" w:cs="Times New Roman"/>
          <w:sz w:val="20"/>
          <w:szCs w:val="20"/>
        </w:rPr>
        <w:t xml:space="preserve"> </w:t>
      </w:r>
      <w:r w:rsidR="3046E319" w:rsidRPr="00237594">
        <w:rPr>
          <w:rFonts w:ascii="Times New Roman" w:eastAsia="Times New Roman" w:hAnsi="Times New Roman" w:cs="Times New Roman"/>
          <w:sz w:val="20"/>
          <w:szCs w:val="20"/>
        </w:rPr>
        <w:t>Commissions</w:t>
      </w:r>
      <w:r w:rsidR="50BE480A" w:rsidRPr="00237594">
        <w:rPr>
          <w:rFonts w:ascii="Times New Roman" w:eastAsia="Times New Roman" w:hAnsi="Times New Roman" w:cs="Times New Roman"/>
          <w:sz w:val="20"/>
          <w:szCs w:val="20"/>
        </w:rPr>
        <w:t xml:space="preserve">, </w:t>
      </w:r>
      <w:r w:rsidR="2B11CEB9" w:rsidRPr="00237594">
        <w:rPr>
          <w:rFonts w:ascii="Times New Roman" w:eastAsia="Times New Roman" w:hAnsi="Times New Roman" w:cs="Times New Roman"/>
          <w:sz w:val="20"/>
          <w:szCs w:val="20"/>
        </w:rPr>
        <w:t>a</w:t>
      </w:r>
      <w:r w:rsidR="50BE480A" w:rsidRPr="00237594">
        <w:rPr>
          <w:rFonts w:ascii="Times New Roman" w:eastAsia="Times New Roman" w:hAnsi="Times New Roman" w:cs="Times New Roman"/>
          <w:sz w:val="20"/>
          <w:szCs w:val="20"/>
        </w:rPr>
        <w:t xml:space="preserve">irlines, </w:t>
      </w:r>
      <w:r w:rsidR="0E90F5FF" w:rsidRPr="00237594">
        <w:rPr>
          <w:rFonts w:ascii="Times New Roman" w:eastAsia="Times New Roman" w:hAnsi="Times New Roman" w:cs="Times New Roman"/>
          <w:sz w:val="20"/>
          <w:szCs w:val="20"/>
        </w:rPr>
        <w:t>i</w:t>
      </w:r>
      <w:r w:rsidR="50BE480A" w:rsidRPr="00237594">
        <w:rPr>
          <w:rFonts w:ascii="Times New Roman" w:eastAsia="Times New Roman" w:hAnsi="Times New Roman" w:cs="Times New Roman"/>
          <w:sz w:val="20"/>
          <w:szCs w:val="20"/>
        </w:rPr>
        <w:t xml:space="preserve">ndustry </w:t>
      </w:r>
      <w:r w:rsidR="6BCF978F" w:rsidRPr="00237594">
        <w:rPr>
          <w:rFonts w:ascii="Times New Roman" w:eastAsia="Times New Roman" w:hAnsi="Times New Roman" w:cs="Times New Roman"/>
          <w:sz w:val="20"/>
          <w:szCs w:val="20"/>
        </w:rPr>
        <w:t>a</w:t>
      </w:r>
      <w:r w:rsidR="50BE480A" w:rsidRPr="00237594">
        <w:rPr>
          <w:rFonts w:ascii="Times New Roman" w:eastAsia="Times New Roman" w:hAnsi="Times New Roman" w:cs="Times New Roman"/>
          <w:sz w:val="20"/>
          <w:szCs w:val="20"/>
        </w:rPr>
        <w:t xml:space="preserve">ssociations and other </w:t>
      </w:r>
      <w:r w:rsidR="09A35B8D" w:rsidRPr="00237594">
        <w:rPr>
          <w:rFonts w:ascii="Times New Roman" w:eastAsia="Times New Roman" w:hAnsi="Times New Roman" w:cs="Times New Roman"/>
          <w:sz w:val="20"/>
          <w:szCs w:val="20"/>
        </w:rPr>
        <w:t>a</w:t>
      </w:r>
      <w:r w:rsidR="50BE480A" w:rsidRPr="00237594">
        <w:rPr>
          <w:rFonts w:ascii="Times New Roman" w:eastAsia="Times New Roman" w:hAnsi="Times New Roman" w:cs="Times New Roman"/>
          <w:sz w:val="20"/>
          <w:szCs w:val="20"/>
        </w:rPr>
        <w:t xml:space="preserve">ir </w:t>
      </w:r>
      <w:r w:rsidR="1BDFF253" w:rsidRPr="00237594">
        <w:rPr>
          <w:rFonts w:ascii="Times New Roman" w:eastAsia="Times New Roman" w:hAnsi="Times New Roman" w:cs="Times New Roman"/>
          <w:sz w:val="20"/>
          <w:szCs w:val="20"/>
        </w:rPr>
        <w:t>t</w:t>
      </w:r>
      <w:r w:rsidR="50BE480A" w:rsidRPr="00237594">
        <w:rPr>
          <w:rFonts w:ascii="Times New Roman" w:eastAsia="Times New Roman" w:hAnsi="Times New Roman" w:cs="Times New Roman"/>
          <w:sz w:val="20"/>
          <w:szCs w:val="20"/>
        </w:rPr>
        <w:t xml:space="preserve">ransport </w:t>
      </w:r>
      <w:r w:rsidR="53183F72" w:rsidRPr="00237594">
        <w:rPr>
          <w:rFonts w:ascii="Times New Roman" w:eastAsia="Times New Roman" w:hAnsi="Times New Roman" w:cs="Times New Roman"/>
          <w:sz w:val="20"/>
          <w:szCs w:val="20"/>
        </w:rPr>
        <w:t>s</w:t>
      </w:r>
      <w:r w:rsidR="50BE480A" w:rsidRPr="00237594">
        <w:rPr>
          <w:rFonts w:ascii="Times New Roman" w:eastAsia="Times New Roman" w:hAnsi="Times New Roman" w:cs="Times New Roman"/>
          <w:sz w:val="20"/>
          <w:szCs w:val="20"/>
        </w:rPr>
        <w:t xml:space="preserve">ervice </w:t>
      </w:r>
      <w:r w:rsidR="1B6F1439" w:rsidRPr="00237594">
        <w:rPr>
          <w:rFonts w:ascii="Times New Roman" w:eastAsia="Times New Roman" w:hAnsi="Times New Roman" w:cs="Times New Roman"/>
          <w:sz w:val="20"/>
          <w:szCs w:val="20"/>
        </w:rPr>
        <w:t>p</w:t>
      </w:r>
      <w:r w:rsidR="50BE480A" w:rsidRPr="00237594">
        <w:rPr>
          <w:rFonts w:ascii="Times New Roman" w:eastAsia="Times New Roman" w:hAnsi="Times New Roman" w:cs="Times New Roman"/>
          <w:sz w:val="20"/>
          <w:szCs w:val="20"/>
        </w:rPr>
        <w:t>roviders</w:t>
      </w:r>
      <w:r w:rsidR="0FBE4E5E" w:rsidRPr="00237594">
        <w:rPr>
          <w:rFonts w:ascii="Times New Roman" w:eastAsia="Times New Roman" w:hAnsi="Times New Roman" w:cs="Times New Roman"/>
          <w:sz w:val="20"/>
          <w:szCs w:val="20"/>
        </w:rPr>
        <w:t xml:space="preserve"> are continually</w:t>
      </w:r>
      <w:r w:rsidR="275D48DE" w:rsidRPr="00237594">
        <w:rPr>
          <w:rFonts w:ascii="Times New Roman" w:eastAsia="Times New Roman" w:hAnsi="Times New Roman" w:cs="Times New Roman"/>
          <w:sz w:val="20"/>
          <w:szCs w:val="20"/>
        </w:rPr>
        <w:t xml:space="preserve"> advocating on effective implementation</w:t>
      </w:r>
      <w:r w:rsidR="0476879E" w:rsidRPr="00237594">
        <w:rPr>
          <w:rFonts w:ascii="Times New Roman" w:eastAsia="Times New Roman" w:hAnsi="Times New Roman" w:cs="Times New Roman"/>
          <w:sz w:val="20"/>
          <w:szCs w:val="20"/>
        </w:rPr>
        <w:t xml:space="preserve"> of </w:t>
      </w:r>
      <w:r w:rsidR="3CCF9C34" w:rsidRPr="00237594">
        <w:rPr>
          <w:rFonts w:ascii="Times New Roman" w:eastAsia="Times New Roman" w:hAnsi="Times New Roman" w:cs="Times New Roman"/>
          <w:sz w:val="20"/>
          <w:szCs w:val="20"/>
        </w:rPr>
        <w:t>AFI</w:t>
      </w:r>
      <w:r w:rsidR="0476879E" w:rsidRPr="00237594">
        <w:rPr>
          <w:rFonts w:ascii="Times New Roman" w:eastAsia="Times New Roman" w:hAnsi="Times New Roman" w:cs="Times New Roman"/>
          <w:sz w:val="20"/>
          <w:szCs w:val="20"/>
        </w:rPr>
        <w:t xml:space="preserve"> </w:t>
      </w:r>
      <w:r w:rsidR="24A71341" w:rsidRPr="00237594">
        <w:rPr>
          <w:rFonts w:ascii="Times New Roman" w:eastAsia="Times New Roman" w:hAnsi="Times New Roman" w:cs="Times New Roman"/>
          <w:sz w:val="20"/>
          <w:szCs w:val="20"/>
        </w:rPr>
        <w:t>seamless ANS</w:t>
      </w:r>
      <w:r w:rsidR="597ED5D6" w:rsidRPr="00237594">
        <w:rPr>
          <w:rFonts w:ascii="Times New Roman" w:eastAsia="Times New Roman" w:hAnsi="Times New Roman" w:cs="Times New Roman"/>
          <w:sz w:val="20"/>
          <w:szCs w:val="20"/>
        </w:rPr>
        <w:t xml:space="preserve">. </w:t>
      </w:r>
    </w:p>
    <w:p w14:paraId="1A4F2BA2" w14:textId="5C4BDEAC" w:rsidR="000D13E2" w:rsidRPr="00237594" w:rsidRDefault="000D13E2" w:rsidP="1B806E54">
      <w:pPr>
        <w:spacing w:after="0" w:line="360" w:lineRule="auto"/>
        <w:rPr>
          <w:rFonts w:ascii="Times New Roman" w:eastAsia="Times New Roman" w:hAnsi="Times New Roman" w:cs="Times New Roman"/>
          <w:sz w:val="20"/>
          <w:szCs w:val="20"/>
        </w:rPr>
      </w:pPr>
    </w:p>
    <w:p w14:paraId="22F403C4" w14:textId="46ACCE64" w:rsidR="000D13E2" w:rsidRPr="00237594" w:rsidRDefault="000D13E2" w:rsidP="1B806E54">
      <w:pPr>
        <w:spacing w:after="0" w:line="360" w:lineRule="auto"/>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rPr>
        <w:t xml:space="preserve">The </w:t>
      </w:r>
      <w:r w:rsidR="20F870AD" w:rsidRPr="00237594">
        <w:rPr>
          <w:rFonts w:ascii="Times New Roman" w:eastAsia="Times New Roman" w:hAnsi="Times New Roman" w:cs="Times New Roman"/>
          <w:sz w:val="20"/>
          <w:szCs w:val="20"/>
        </w:rPr>
        <w:t xml:space="preserve">AFI </w:t>
      </w:r>
      <w:r w:rsidR="00F17FE2" w:rsidRPr="00237594">
        <w:rPr>
          <w:rFonts w:ascii="Times New Roman" w:eastAsia="Times New Roman" w:hAnsi="Times New Roman" w:cs="Times New Roman"/>
          <w:sz w:val="20"/>
          <w:szCs w:val="20"/>
          <w:lang w:val="en-US"/>
        </w:rPr>
        <w:t xml:space="preserve">seamless </w:t>
      </w:r>
      <w:r w:rsidRPr="00237594">
        <w:rPr>
          <w:rFonts w:ascii="Times New Roman" w:eastAsia="Times New Roman" w:hAnsi="Times New Roman" w:cs="Times New Roman"/>
          <w:sz w:val="20"/>
          <w:szCs w:val="20"/>
          <w:lang w:val="en-US"/>
        </w:rPr>
        <w:t xml:space="preserve">ANS </w:t>
      </w:r>
      <w:r w:rsidR="00E60F76" w:rsidRPr="00237594">
        <w:rPr>
          <w:rFonts w:ascii="Times New Roman" w:eastAsia="Times New Roman" w:hAnsi="Times New Roman" w:cs="Times New Roman"/>
          <w:sz w:val="20"/>
          <w:szCs w:val="20"/>
          <w:lang w:val="en-US"/>
        </w:rPr>
        <w:t>strategy</w:t>
      </w:r>
      <w:r w:rsidR="00F17FE2" w:rsidRPr="00237594">
        <w:rPr>
          <w:rFonts w:ascii="Times New Roman" w:eastAsia="Times New Roman" w:hAnsi="Times New Roman" w:cs="Times New Roman"/>
          <w:sz w:val="20"/>
          <w:szCs w:val="20"/>
          <w:lang w:val="en-US"/>
        </w:rPr>
        <w:t xml:space="preserve"> </w:t>
      </w:r>
      <w:r w:rsidRPr="00237594">
        <w:rPr>
          <w:rFonts w:ascii="Times New Roman" w:eastAsia="Times New Roman" w:hAnsi="Times New Roman" w:cs="Times New Roman"/>
          <w:sz w:val="20"/>
          <w:szCs w:val="20"/>
          <w:lang w:val="en-US"/>
        </w:rPr>
        <w:t xml:space="preserve">is expected to be implemented in several phases. No phase, nor any element, is binding on any State, but should be considered as a planning framework. The </w:t>
      </w:r>
      <w:r w:rsidR="00F17FE2" w:rsidRPr="00237594">
        <w:rPr>
          <w:rFonts w:ascii="Times New Roman" w:eastAsia="Times New Roman" w:hAnsi="Times New Roman" w:cs="Times New Roman"/>
          <w:sz w:val="20"/>
          <w:szCs w:val="20"/>
          <w:lang w:val="en-US"/>
        </w:rPr>
        <w:t xml:space="preserve">AFI seamless </w:t>
      </w:r>
      <w:r w:rsidRPr="00237594">
        <w:rPr>
          <w:rFonts w:ascii="Times New Roman" w:eastAsia="Times New Roman" w:hAnsi="Times New Roman" w:cs="Times New Roman"/>
          <w:sz w:val="20"/>
          <w:szCs w:val="20"/>
          <w:lang w:val="en-US"/>
        </w:rPr>
        <w:t xml:space="preserve">ANS </w:t>
      </w:r>
      <w:r w:rsidR="00DF5155" w:rsidRPr="00237594">
        <w:rPr>
          <w:rFonts w:ascii="Times New Roman" w:eastAsia="Times New Roman" w:hAnsi="Times New Roman" w:cs="Times New Roman"/>
          <w:sz w:val="20"/>
          <w:szCs w:val="20"/>
          <w:lang w:val="en-US"/>
        </w:rPr>
        <w:t>strategy</w:t>
      </w:r>
      <w:r w:rsidR="00F17FE2" w:rsidRPr="00237594">
        <w:rPr>
          <w:rFonts w:ascii="Times New Roman" w:eastAsia="Times New Roman" w:hAnsi="Times New Roman" w:cs="Times New Roman"/>
          <w:sz w:val="20"/>
          <w:szCs w:val="20"/>
          <w:lang w:val="en-US"/>
        </w:rPr>
        <w:t xml:space="preserve"> </w:t>
      </w:r>
      <w:r w:rsidRPr="00237594">
        <w:rPr>
          <w:rFonts w:ascii="Times New Roman" w:eastAsia="Times New Roman" w:hAnsi="Times New Roman" w:cs="Times New Roman"/>
          <w:sz w:val="20"/>
          <w:szCs w:val="20"/>
          <w:lang w:val="en-US"/>
        </w:rPr>
        <w:t xml:space="preserve">itself is therefore </w:t>
      </w:r>
      <w:r w:rsidR="00DF5155" w:rsidRPr="00237594">
        <w:rPr>
          <w:rFonts w:ascii="Times New Roman" w:eastAsia="Times New Roman" w:hAnsi="Times New Roman" w:cs="Times New Roman"/>
          <w:sz w:val="20"/>
          <w:szCs w:val="20"/>
          <w:lang w:val="en-US"/>
        </w:rPr>
        <w:t xml:space="preserve">significant </w:t>
      </w:r>
      <w:r w:rsidRPr="00237594">
        <w:rPr>
          <w:rFonts w:ascii="Times New Roman" w:eastAsia="Times New Roman" w:hAnsi="Times New Roman" w:cs="Times New Roman"/>
          <w:sz w:val="20"/>
          <w:szCs w:val="20"/>
          <w:lang w:val="en-US"/>
        </w:rPr>
        <w:t>guidance material.</w:t>
      </w:r>
    </w:p>
    <w:p w14:paraId="725042D0" w14:textId="66D71F1A" w:rsidR="1B806E54" w:rsidRPr="00237594" w:rsidRDefault="1B806E54" w:rsidP="1B806E54">
      <w:pPr>
        <w:spacing w:after="0" w:line="360" w:lineRule="auto"/>
        <w:ind w:right="23"/>
        <w:jc w:val="both"/>
        <w:rPr>
          <w:rFonts w:ascii="Times New Roman" w:eastAsia="Times New Roman" w:hAnsi="Times New Roman" w:cs="Times New Roman"/>
          <w:sz w:val="20"/>
          <w:szCs w:val="20"/>
          <w:lang w:val="en-US"/>
        </w:rPr>
      </w:pPr>
    </w:p>
    <w:p w14:paraId="0641343F" w14:textId="77777777" w:rsidR="00D34F85" w:rsidRPr="00237594" w:rsidRDefault="00656C5F" w:rsidP="003938D0">
      <w:pPr>
        <w:spacing w:after="0"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The main assumptions of this plan are:</w:t>
      </w:r>
    </w:p>
    <w:p w14:paraId="0E7E17A7" w14:textId="254F68E0" w:rsidR="00D34F85" w:rsidRPr="00237594" w:rsidRDefault="00D34F85" w:rsidP="00E15CD6">
      <w:pPr>
        <w:pStyle w:val="Default"/>
        <w:numPr>
          <w:ilvl w:val="0"/>
          <w:numId w:val="1"/>
        </w:numPr>
        <w:spacing w:line="360" w:lineRule="auto"/>
        <w:ind w:left="1134" w:hanging="425"/>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The operational concepts and ATM</w:t>
      </w:r>
      <w:r w:rsidR="006F668D" w:rsidRPr="00237594">
        <w:rPr>
          <w:rFonts w:ascii="Times New Roman" w:hAnsi="Times New Roman" w:cs="Times New Roman"/>
          <w:color w:val="auto"/>
          <w:sz w:val="20"/>
          <w:szCs w:val="20"/>
        </w:rPr>
        <w:t>/</w:t>
      </w:r>
      <w:proofErr w:type="spellStart"/>
      <w:r w:rsidR="006F668D" w:rsidRPr="00237594">
        <w:rPr>
          <w:rFonts w:ascii="Times New Roman" w:hAnsi="Times New Roman" w:cs="Times New Roman"/>
          <w:color w:val="auto"/>
          <w:sz w:val="20"/>
          <w:szCs w:val="20"/>
        </w:rPr>
        <w:t>cns</w:t>
      </w:r>
      <w:proofErr w:type="spellEnd"/>
      <w:r w:rsidRPr="00237594">
        <w:rPr>
          <w:rFonts w:ascii="Times New Roman" w:hAnsi="Times New Roman" w:cs="Times New Roman"/>
          <w:color w:val="auto"/>
          <w:sz w:val="20"/>
          <w:szCs w:val="20"/>
        </w:rPr>
        <w:t xml:space="preserve"> architecture defined in this </w:t>
      </w:r>
      <w:r w:rsidR="00BA0E1E" w:rsidRPr="00237594">
        <w:rPr>
          <w:rFonts w:ascii="Times New Roman" w:hAnsi="Times New Roman" w:cs="Times New Roman"/>
          <w:color w:val="auto"/>
          <w:sz w:val="20"/>
          <w:szCs w:val="20"/>
        </w:rPr>
        <w:t>plan</w:t>
      </w:r>
      <w:r w:rsidRPr="00237594">
        <w:rPr>
          <w:rFonts w:ascii="Times New Roman" w:hAnsi="Times New Roman" w:cs="Times New Roman"/>
          <w:color w:val="auto"/>
          <w:sz w:val="20"/>
          <w:szCs w:val="20"/>
        </w:rPr>
        <w:t xml:space="preserve"> are implemented in a timely manner. </w:t>
      </w:r>
    </w:p>
    <w:p w14:paraId="165E0F14" w14:textId="3400469B" w:rsidR="00D34F85" w:rsidRPr="00237594" w:rsidRDefault="00D34F85" w:rsidP="00E15CD6">
      <w:pPr>
        <w:pStyle w:val="Default"/>
        <w:numPr>
          <w:ilvl w:val="0"/>
          <w:numId w:val="1"/>
        </w:numPr>
        <w:spacing w:line="360" w:lineRule="auto"/>
        <w:ind w:left="1134" w:hanging="425"/>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 xml:space="preserve">The operational concepts and infrastructure defined in the ICAO GANP and ASBU Block upgrades remain relevant. </w:t>
      </w:r>
    </w:p>
    <w:p w14:paraId="31752897" w14:textId="3E3F53DE" w:rsidR="00D34F85" w:rsidRPr="00237594" w:rsidRDefault="00D34F85" w:rsidP="00E15CD6">
      <w:pPr>
        <w:pStyle w:val="Default"/>
        <w:numPr>
          <w:ilvl w:val="0"/>
          <w:numId w:val="1"/>
        </w:numPr>
        <w:spacing w:line="360" w:lineRule="auto"/>
        <w:ind w:left="1134" w:hanging="425"/>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The plans produced for the AFI region are executed</w:t>
      </w:r>
      <w:r w:rsidR="009408E1" w:rsidRPr="00237594">
        <w:rPr>
          <w:rFonts w:ascii="Times New Roman" w:hAnsi="Times New Roman" w:cs="Times New Roman"/>
          <w:color w:val="auto"/>
          <w:sz w:val="20"/>
          <w:szCs w:val="20"/>
        </w:rPr>
        <w:t xml:space="preserve"> by States</w:t>
      </w:r>
      <w:r w:rsidRPr="00237594">
        <w:rPr>
          <w:rFonts w:ascii="Times New Roman" w:hAnsi="Times New Roman" w:cs="Times New Roman"/>
          <w:color w:val="auto"/>
          <w:sz w:val="20"/>
          <w:szCs w:val="20"/>
        </w:rPr>
        <w:t xml:space="preserve">. </w:t>
      </w:r>
    </w:p>
    <w:p w14:paraId="76A2F6C7" w14:textId="497789E9" w:rsidR="00D34F85" w:rsidRPr="00237594" w:rsidRDefault="00D34F85" w:rsidP="00E15CD6">
      <w:pPr>
        <w:pStyle w:val="Default"/>
        <w:numPr>
          <w:ilvl w:val="0"/>
          <w:numId w:val="1"/>
        </w:numPr>
        <w:spacing w:line="360" w:lineRule="auto"/>
        <w:ind w:left="1134" w:hanging="425"/>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 xml:space="preserve">External projects (such as the implementation of EGNOS in the Africa region) continue to be undertaken in a timely </w:t>
      </w:r>
      <w:r w:rsidR="00760C45" w:rsidRPr="00237594">
        <w:rPr>
          <w:rFonts w:ascii="Times New Roman" w:hAnsi="Times New Roman" w:cs="Times New Roman"/>
          <w:color w:val="auto"/>
          <w:sz w:val="20"/>
          <w:szCs w:val="20"/>
        </w:rPr>
        <w:t xml:space="preserve">and coordinated </w:t>
      </w:r>
      <w:r w:rsidRPr="00237594">
        <w:rPr>
          <w:rFonts w:ascii="Times New Roman" w:hAnsi="Times New Roman" w:cs="Times New Roman"/>
          <w:color w:val="auto"/>
          <w:sz w:val="20"/>
          <w:szCs w:val="20"/>
        </w:rPr>
        <w:t xml:space="preserve">manner. </w:t>
      </w:r>
    </w:p>
    <w:p w14:paraId="64E22CE6" w14:textId="77777777" w:rsidR="00D34F85" w:rsidRPr="00237594" w:rsidRDefault="00D34F85" w:rsidP="00E15CD6">
      <w:pPr>
        <w:pStyle w:val="Default"/>
        <w:numPr>
          <w:ilvl w:val="0"/>
          <w:numId w:val="1"/>
        </w:numPr>
        <w:spacing w:line="360" w:lineRule="auto"/>
        <w:ind w:left="1134" w:hanging="425"/>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 xml:space="preserve">Traffic Forecasts for the AFI regions are largely accurate, meaning that traffic will grow rapidly during the timeframe of this Plan. </w:t>
      </w:r>
    </w:p>
    <w:p w14:paraId="53E15017" w14:textId="4AC467B5" w:rsidR="00D34F85" w:rsidRPr="00237594" w:rsidRDefault="00D34F85" w:rsidP="00E15CD6">
      <w:pPr>
        <w:pStyle w:val="Default"/>
        <w:numPr>
          <w:ilvl w:val="0"/>
          <w:numId w:val="1"/>
        </w:numPr>
        <w:spacing w:after="124" w:line="360" w:lineRule="auto"/>
        <w:ind w:left="1134" w:hanging="425"/>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 xml:space="preserve">The </w:t>
      </w:r>
      <w:r w:rsidR="14F351C0" w:rsidRPr="00237594">
        <w:rPr>
          <w:rFonts w:ascii="Times New Roman" w:hAnsi="Times New Roman" w:cs="Times New Roman"/>
          <w:color w:val="auto"/>
          <w:sz w:val="20"/>
          <w:szCs w:val="20"/>
        </w:rPr>
        <w:t>existing</w:t>
      </w:r>
      <w:r w:rsidRPr="00237594">
        <w:rPr>
          <w:rFonts w:ascii="Times New Roman" w:hAnsi="Times New Roman" w:cs="Times New Roman"/>
          <w:color w:val="auto"/>
          <w:sz w:val="20"/>
          <w:szCs w:val="20"/>
        </w:rPr>
        <w:t xml:space="preserve"> FIRs will remain largely as they are today, excluding adjustments to better reflect operational requirements.</w:t>
      </w:r>
    </w:p>
    <w:p w14:paraId="75DB91AE" w14:textId="41AE260A" w:rsidR="1B806E54" w:rsidRPr="00237594" w:rsidRDefault="005D58B6" w:rsidP="006450C0">
      <w:pPr>
        <w:rPr>
          <w:rFonts w:ascii="Times New Roman" w:eastAsia="Calibri" w:hAnsi="Times New Roman" w:cs="Times New Roman"/>
          <w:color w:val="000000" w:themeColor="text1"/>
          <w:sz w:val="24"/>
          <w:szCs w:val="24"/>
        </w:rPr>
      </w:pPr>
      <w:r w:rsidRPr="00237594">
        <w:rPr>
          <w:rFonts w:ascii="Times New Roman" w:eastAsia="Calibri" w:hAnsi="Times New Roman" w:cs="Times New Roman"/>
          <w:color w:val="000000" w:themeColor="text1"/>
        </w:rPr>
        <w:br w:type="page"/>
      </w:r>
    </w:p>
    <w:p w14:paraId="05CA68B6" w14:textId="7923C219" w:rsidR="000D13E2" w:rsidRPr="00237594" w:rsidRDefault="000D13E2" w:rsidP="00E15CD6">
      <w:pPr>
        <w:pStyle w:val="Titre2"/>
        <w:numPr>
          <w:ilvl w:val="1"/>
          <w:numId w:val="53"/>
        </w:numPr>
        <w:spacing w:after="240"/>
        <w:ind w:left="426" w:hanging="426"/>
        <w:rPr>
          <w:rFonts w:eastAsia="Times New Roman" w:cs="Times New Roman"/>
          <w:sz w:val="20"/>
          <w:szCs w:val="20"/>
          <w:lang w:val="en-US"/>
        </w:rPr>
      </w:pPr>
      <w:bookmarkStart w:id="6" w:name="_Toc139245535"/>
      <w:r w:rsidRPr="00237594">
        <w:rPr>
          <w:rFonts w:eastAsia="Times New Roman" w:cs="Times New Roman"/>
          <w:sz w:val="20"/>
          <w:szCs w:val="20"/>
          <w:lang w:val="en-US"/>
        </w:rPr>
        <w:lastRenderedPageBreak/>
        <w:t>Plan Objectives and Development</w:t>
      </w:r>
      <w:bookmarkEnd w:id="6"/>
    </w:p>
    <w:p w14:paraId="411FC63D" w14:textId="78F33314" w:rsidR="000D13E2" w:rsidRPr="00237594" w:rsidRDefault="000D13E2"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The objective of the Plan is to facilitate AFI </w:t>
      </w:r>
      <w:r w:rsidR="00E8698C" w:rsidRPr="00237594">
        <w:rPr>
          <w:rFonts w:ascii="Times New Roman" w:eastAsia="Times New Roman" w:hAnsi="Times New Roman" w:cs="Times New Roman"/>
          <w:sz w:val="20"/>
          <w:szCs w:val="20"/>
          <w:lang w:val="en-US"/>
        </w:rPr>
        <w:t xml:space="preserve">seamless </w:t>
      </w:r>
      <w:r w:rsidRPr="00237594">
        <w:rPr>
          <w:rFonts w:ascii="Times New Roman" w:eastAsia="Times New Roman" w:hAnsi="Times New Roman" w:cs="Times New Roman"/>
          <w:sz w:val="20"/>
          <w:szCs w:val="20"/>
          <w:lang w:val="en-US"/>
        </w:rPr>
        <w:t xml:space="preserve">ATM operations, by developing and deploying ATM solutions capable of ensuring safety and efficiency of air transport throughout the AFI region. The Plan provides a framework for a transition to a Seamless ATM </w:t>
      </w:r>
      <w:r w:rsidR="007E15F8" w:rsidRPr="00237594">
        <w:rPr>
          <w:rFonts w:ascii="Times New Roman" w:eastAsia="Times New Roman" w:hAnsi="Times New Roman" w:cs="Times New Roman"/>
          <w:sz w:val="20"/>
          <w:szCs w:val="20"/>
          <w:lang w:val="en-US"/>
        </w:rPr>
        <w:t>environment enabled by technological advancement</w:t>
      </w:r>
      <w:r w:rsidRPr="00237594">
        <w:rPr>
          <w:rFonts w:ascii="Times New Roman" w:eastAsia="Times New Roman" w:hAnsi="Times New Roman" w:cs="Times New Roman"/>
          <w:sz w:val="20"/>
          <w:szCs w:val="20"/>
          <w:lang w:val="en-US"/>
        </w:rPr>
        <w:t xml:space="preserve">, </w:t>
      </w:r>
      <w:r w:rsidR="001278AC" w:rsidRPr="00237594">
        <w:rPr>
          <w:rFonts w:ascii="Times New Roman" w:eastAsia="Times New Roman" w:hAnsi="Times New Roman" w:cs="Times New Roman"/>
          <w:sz w:val="20"/>
          <w:szCs w:val="20"/>
          <w:lang w:val="en-US"/>
        </w:rPr>
        <w:t>to</w:t>
      </w:r>
      <w:r w:rsidRPr="00237594">
        <w:rPr>
          <w:rFonts w:ascii="Times New Roman" w:eastAsia="Times New Roman" w:hAnsi="Times New Roman" w:cs="Times New Roman"/>
          <w:sz w:val="20"/>
          <w:szCs w:val="20"/>
          <w:lang w:val="en-US"/>
        </w:rPr>
        <w:t xml:space="preserve"> meet future performance requirements. </w:t>
      </w:r>
    </w:p>
    <w:p w14:paraId="7B04EDDE" w14:textId="3D4CEF50" w:rsidR="000D13E2" w:rsidRPr="00237594" w:rsidRDefault="000D13E2"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The Plan provides the opportunity for the AFI region to adopt the benefits from research and development conducted by various States </w:t>
      </w:r>
      <w:r w:rsidR="005235BB" w:rsidRPr="00237594">
        <w:rPr>
          <w:rFonts w:ascii="Times New Roman" w:eastAsia="Times New Roman" w:hAnsi="Times New Roman" w:cs="Times New Roman"/>
          <w:sz w:val="20"/>
          <w:szCs w:val="20"/>
          <w:lang w:val="en-US"/>
        </w:rPr>
        <w:t xml:space="preserve">in other ICAO regions </w:t>
      </w:r>
      <w:r w:rsidRPr="00237594">
        <w:rPr>
          <w:rFonts w:ascii="Times New Roman" w:eastAsia="Times New Roman" w:hAnsi="Times New Roman" w:cs="Times New Roman"/>
          <w:sz w:val="20"/>
          <w:szCs w:val="20"/>
          <w:lang w:val="en-US"/>
        </w:rPr>
        <w:t xml:space="preserve">including the NextGen programme (United States of America), the European Single European Sky ATM Research (SESAR), and Japanese Collaborative Actions for Renovation of Air Traffic Systems (CARATS). </w:t>
      </w:r>
    </w:p>
    <w:p w14:paraId="67CE3037" w14:textId="555ED826" w:rsidR="00D34F85" w:rsidRPr="00237594" w:rsidRDefault="000D13E2"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ICAO Doc 9854 contains a vision of an integrated, </w:t>
      </w:r>
      <w:proofErr w:type="spellStart"/>
      <w:r w:rsidRPr="00237594">
        <w:rPr>
          <w:rFonts w:ascii="Times New Roman" w:eastAsia="Times New Roman" w:hAnsi="Times New Roman" w:cs="Times New Roman"/>
          <w:sz w:val="20"/>
          <w:szCs w:val="20"/>
          <w:lang w:val="en-US"/>
        </w:rPr>
        <w:t>harmoni</w:t>
      </w:r>
      <w:r w:rsidR="005235BB" w:rsidRPr="00237594">
        <w:rPr>
          <w:rFonts w:ascii="Times New Roman" w:eastAsia="Times New Roman" w:hAnsi="Times New Roman" w:cs="Times New Roman"/>
          <w:sz w:val="20"/>
          <w:szCs w:val="20"/>
          <w:lang w:val="en-US"/>
        </w:rPr>
        <w:t>s</w:t>
      </w:r>
      <w:r w:rsidRPr="00237594">
        <w:rPr>
          <w:rFonts w:ascii="Times New Roman" w:eastAsia="Times New Roman" w:hAnsi="Times New Roman" w:cs="Times New Roman"/>
          <w:sz w:val="20"/>
          <w:szCs w:val="20"/>
          <w:lang w:val="en-US"/>
        </w:rPr>
        <w:t>ed</w:t>
      </w:r>
      <w:proofErr w:type="spellEnd"/>
      <w:r w:rsidRPr="00237594">
        <w:rPr>
          <w:rFonts w:ascii="Times New Roman" w:eastAsia="Times New Roman" w:hAnsi="Times New Roman" w:cs="Times New Roman"/>
          <w:sz w:val="20"/>
          <w:szCs w:val="20"/>
          <w:lang w:val="en-US"/>
        </w:rPr>
        <w:t xml:space="preserve">, and globally interoperable ATM System, with a planning horizon up to and beyond 2025. In this context, the Plan is expected to encourage more partnering relationships among States within </w:t>
      </w:r>
      <w:r w:rsidR="00F44E14" w:rsidRPr="00237594">
        <w:rPr>
          <w:rFonts w:ascii="Times New Roman" w:eastAsia="Times New Roman" w:hAnsi="Times New Roman" w:cs="Times New Roman"/>
          <w:sz w:val="20"/>
          <w:szCs w:val="20"/>
          <w:lang w:val="en-US"/>
        </w:rPr>
        <w:t xml:space="preserve">the </w:t>
      </w:r>
      <w:r w:rsidRPr="00237594">
        <w:rPr>
          <w:rFonts w:ascii="Times New Roman" w:eastAsia="Times New Roman" w:hAnsi="Times New Roman" w:cs="Times New Roman"/>
          <w:sz w:val="20"/>
          <w:szCs w:val="20"/>
          <w:lang w:val="en-US"/>
        </w:rPr>
        <w:t xml:space="preserve">sub-regions. </w:t>
      </w:r>
    </w:p>
    <w:p w14:paraId="09C2AEF8" w14:textId="5506C46A" w:rsidR="00972DF8" w:rsidRPr="00237594" w:rsidRDefault="00A32166" w:rsidP="00972DF8">
      <w:pPr>
        <w:pStyle w:val="Titre1"/>
        <w:spacing w:before="0" w:line="360" w:lineRule="auto"/>
        <w:jc w:val="center"/>
        <w:rPr>
          <w:rFonts w:cs="Times New Roman"/>
          <w:sz w:val="28"/>
          <w:szCs w:val="28"/>
        </w:rPr>
      </w:pPr>
      <w:r w:rsidRPr="00237594">
        <w:rPr>
          <w:rFonts w:cs="Times New Roman"/>
        </w:rPr>
        <w:br w:type="page"/>
      </w:r>
      <w:bookmarkStart w:id="7" w:name="_Toc139245536"/>
      <w:r w:rsidR="00553C03" w:rsidRPr="00237594">
        <w:rPr>
          <w:rFonts w:cs="Times New Roman"/>
          <w:sz w:val="28"/>
          <w:szCs w:val="28"/>
        </w:rPr>
        <w:lastRenderedPageBreak/>
        <w:t>PART II</w:t>
      </w:r>
      <w:bookmarkEnd w:id="7"/>
      <w:r w:rsidR="00553C03" w:rsidRPr="00237594">
        <w:rPr>
          <w:rFonts w:cs="Times New Roman"/>
          <w:sz w:val="28"/>
          <w:szCs w:val="28"/>
        </w:rPr>
        <w:t xml:space="preserve"> </w:t>
      </w:r>
    </w:p>
    <w:p w14:paraId="0CBF100D" w14:textId="77777777" w:rsidR="008955ED" w:rsidRPr="00237594" w:rsidRDefault="00553C03" w:rsidP="00972DF8">
      <w:pPr>
        <w:pStyle w:val="Titre1"/>
        <w:spacing w:before="0" w:line="360" w:lineRule="auto"/>
        <w:jc w:val="center"/>
        <w:rPr>
          <w:rFonts w:cs="Times New Roman"/>
          <w:sz w:val="24"/>
          <w:szCs w:val="24"/>
        </w:rPr>
      </w:pPr>
      <w:bookmarkStart w:id="8" w:name="_Toc139245537"/>
      <w:r w:rsidRPr="00237594">
        <w:rPr>
          <w:rFonts w:cs="Times New Roman"/>
          <w:sz w:val="24"/>
          <w:szCs w:val="24"/>
        </w:rPr>
        <w:t>ANALYSIS OF TRAFFIC FLOWS AND ROUTE NETWORK</w:t>
      </w:r>
      <w:bookmarkEnd w:id="8"/>
    </w:p>
    <w:p w14:paraId="2B50C2F3" w14:textId="30FF8016" w:rsidR="00A32166" w:rsidRPr="00237594" w:rsidRDefault="00C143B3" w:rsidP="00E15CD6">
      <w:pPr>
        <w:pStyle w:val="Titre2"/>
        <w:numPr>
          <w:ilvl w:val="1"/>
          <w:numId w:val="54"/>
        </w:numPr>
        <w:spacing w:after="240"/>
        <w:rPr>
          <w:rFonts w:eastAsia="Times New Roman" w:cs="Times New Roman"/>
          <w:sz w:val="20"/>
          <w:szCs w:val="20"/>
          <w:lang w:val="en-US"/>
        </w:rPr>
      </w:pPr>
      <w:bookmarkStart w:id="9" w:name="_Toc139245538"/>
      <w:r w:rsidRPr="00237594">
        <w:rPr>
          <w:rFonts w:eastAsia="Times New Roman" w:cs="Times New Roman"/>
          <w:sz w:val="20"/>
          <w:szCs w:val="20"/>
          <w:lang w:val="en-US"/>
        </w:rPr>
        <w:t>Introduction</w:t>
      </w:r>
      <w:bookmarkEnd w:id="9"/>
      <w:r w:rsidRPr="00237594">
        <w:rPr>
          <w:rFonts w:eastAsia="Times New Roman" w:cs="Times New Roman"/>
          <w:sz w:val="20"/>
          <w:szCs w:val="20"/>
          <w:lang w:val="en-US"/>
        </w:rPr>
        <w:t xml:space="preserve"> </w:t>
      </w:r>
    </w:p>
    <w:p w14:paraId="12E8E780" w14:textId="01EF27FE" w:rsidR="00A32166" w:rsidRPr="00237594" w:rsidRDefault="00C143B3"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This part analyses the current situation in the provision of air navigation services (ANS) in the AFI Region. Particularly, it captures the strengths and weaknesses of the current situation, and the aviation stakeholders’ expectations. It is based on the contributions and meetings from Member States. It is a first step towards the development of the “AFI Air Traffic Management Master Plan”.</w:t>
      </w:r>
    </w:p>
    <w:p w14:paraId="2D6D12C0" w14:textId="2FB74372" w:rsidR="00C143B3" w:rsidRPr="00237594" w:rsidRDefault="114D5B80" w:rsidP="00E15CD6">
      <w:pPr>
        <w:pStyle w:val="Titre2"/>
        <w:numPr>
          <w:ilvl w:val="1"/>
          <w:numId w:val="54"/>
        </w:numPr>
        <w:spacing w:after="240"/>
        <w:rPr>
          <w:rFonts w:cs="Times New Roman"/>
          <w:sz w:val="20"/>
          <w:szCs w:val="20"/>
        </w:rPr>
      </w:pPr>
      <w:bookmarkStart w:id="10" w:name="_Toc139245539"/>
      <w:r w:rsidRPr="00237594">
        <w:rPr>
          <w:rFonts w:cs="Times New Roman"/>
          <w:sz w:val="20"/>
          <w:szCs w:val="20"/>
        </w:rPr>
        <w:t>Airspace Organization</w:t>
      </w:r>
      <w:bookmarkEnd w:id="10"/>
    </w:p>
    <w:p w14:paraId="5D59A08B" w14:textId="4E15C512" w:rsidR="006E3BEA" w:rsidRPr="00237594" w:rsidRDefault="00C143B3"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The upper airspace of the</w:t>
      </w:r>
      <w:r w:rsidRPr="00237594">
        <w:rPr>
          <w:rFonts w:ascii="Times New Roman" w:hAnsi="Times New Roman" w:cs="Times New Roman"/>
          <w:color w:val="000000" w:themeColor="text1"/>
          <w:sz w:val="20"/>
          <w:szCs w:val="20"/>
        </w:rPr>
        <w:t xml:space="preserve"> </w:t>
      </w:r>
      <w:r w:rsidR="724C3090" w:rsidRPr="00237594">
        <w:rPr>
          <w:rFonts w:ascii="Times New Roman" w:hAnsi="Times New Roman" w:cs="Times New Roman"/>
          <w:color w:val="000000" w:themeColor="text1"/>
          <w:sz w:val="20"/>
          <w:szCs w:val="20"/>
        </w:rPr>
        <w:t>54</w:t>
      </w:r>
      <w:r w:rsidRPr="00237594">
        <w:rPr>
          <w:rFonts w:ascii="Times New Roman" w:hAnsi="Times New Roman" w:cs="Times New Roman"/>
          <w:color w:val="000000" w:themeColor="text1"/>
          <w:sz w:val="20"/>
          <w:szCs w:val="20"/>
        </w:rPr>
        <w:t xml:space="preserve"> </w:t>
      </w:r>
      <w:r w:rsidRPr="00237594">
        <w:rPr>
          <w:rFonts w:ascii="Times New Roman" w:hAnsi="Times New Roman" w:cs="Times New Roman"/>
          <w:sz w:val="20"/>
          <w:szCs w:val="20"/>
        </w:rPr>
        <w:t xml:space="preserve">AFI Member States comprises </w:t>
      </w:r>
      <w:r w:rsidR="45FAAE39" w:rsidRPr="00237594">
        <w:rPr>
          <w:rFonts w:ascii="Times New Roman" w:hAnsi="Times New Roman" w:cs="Times New Roman"/>
          <w:sz w:val="20"/>
          <w:szCs w:val="20"/>
        </w:rPr>
        <w:t>44</w:t>
      </w:r>
      <w:r w:rsidRPr="00237594">
        <w:rPr>
          <w:rFonts w:ascii="Times New Roman" w:hAnsi="Times New Roman" w:cs="Times New Roman"/>
          <w:b/>
          <w:bCs/>
          <w:sz w:val="20"/>
          <w:szCs w:val="20"/>
        </w:rPr>
        <w:t xml:space="preserve"> </w:t>
      </w:r>
      <w:r w:rsidR="00B177A3" w:rsidRPr="00237594">
        <w:rPr>
          <w:rFonts w:ascii="Times New Roman" w:hAnsi="Times New Roman" w:cs="Times New Roman"/>
          <w:sz w:val="20"/>
          <w:szCs w:val="20"/>
        </w:rPr>
        <w:t>Flight Information Regions</w:t>
      </w:r>
      <w:r w:rsidR="00B177A3" w:rsidRPr="00237594">
        <w:rPr>
          <w:rFonts w:ascii="Times New Roman" w:hAnsi="Times New Roman" w:cs="Times New Roman"/>
          <w:b/>
          <w:bCs/>
          <w:sz w:val="20"/>
          <w:szCs w:val="20"/>
        </w:rPr>
        <w:t xml:space="preserve"> </w:t>
      </w:r>
      <w:r w:rsidRPr="00237594">
        <w:rPr>
          <w:rFonts w:ascii="Times New Roman" w:hAnsi="Times New Roman" w:cs="Times New Roman"/>
          <w:sz w:val="20"/>
          <w:szCs w:val="20"/>
        </w:rPr>
        <w:t xml:space="preserve">(FIRs) which together represent an area of more than </w:t>
      </w:r>
      <w:r w:rsidR="47967E9A" w:rsidRPr="00237594">
        <w:rPr>
          <w:rFonts w:ascii="Times New Roman" w:hAnsi="Times New Roman" w:cs="Times New Roman"/>
          <w:sz w:val="20"/>
          <w:szCs w:val="20"/>
        </w:rPr>
        <w:t>40</w:t>
      </w:r>
      <w:r w:rsidRPr="00237594">
        <w:rPr>
          <w:rFonts w:ascii="Times New Roman" w:hAnsi="Times New Roman" w:cs="Times New Roman"/>
          <w:sz w:val="20"/>
          <w:szCs w:val="20"/>
        </w:rPr>
        <w:t xml:space="preserve"> million square kilometres</w:t>
      </w:r>
      <w:r w:rsidR="1F898855" w:rsidRPr="00237594">
        <w:rPr>
          <w:rFonts w:ascii="Times New Roman" w:hAnsi="Times New Roman" w:cs="Times New Roman"/>
          <w:sz w:val="20"/>
          <w:szCs w:val="20"/>
        </w:rPr>
        <w:t xml:space="preserve"> </w:t>
      </w:r>
      <w:r w:rsidR="009102D7" w:rsidRPr="00237594">
        <w:rPr>
          <w:rFonts w:ascii="Times New Roman" w:hAnsi="Times New Roman" w:cs="Times New Roman"/>
          <w:sz w:val="20"/>
          <w:szCs w:val="20"/>
        </w:rPr>
        <w:t>(land coverage is 30.39</w:t>
      </w:r>
      <w:r w:rsidR="00B10B23" w:rsidRPr="00237594">
        <w:rPr>
          <w:rFonts w:ascii="Times New Roman" w:hAnsi="Times New Roman" w:cs="Times New Roman"/>
          <w:sz w:val="20"/>
          <w:szCs w:val="20"/>
        </w:rPr>
        <w:t>million km</w:t>
      </w:r>
      <w:r w:rsidR="0A924466" w:rsidRPr="00237594">
        <w:rPr>
          <w:rFonts w:ascii="Times New Roman" w:eastAsia="Times New Roman" w:hAnsi="Times New Roman" w:cs="Times New Roman"/>
          <w:color w:val="000000" w:themeColor="text1"/>
          <w:sz w:val="20"/>
          <w:szCs w:val="20"/>
          <w:vertAlign w:val="superscript"/>
        </w:rPr>
        <w:t>2</w:t>
      </w:r>
      <w:r w:rsidR="0A924466" w:rsidRPr="00237594">
        <w:rPr>
          <w:rFonts w:ascii="Times New Roman" w:hAnsi="Times New Roman" w:cs="Times New Roman"/>
          <w:sz w:val="20"/>
          <w:szCs w:val="20"/>
        </w:rPr>
        <w:t xml:space="preserve"> </w:t>
      </w:r>
      <w:bookmarkStart w:id="11" w:name="_Int_kp3kPE0V"/>
      <w:r w:rsidRPr="00237594">
        <w:rPr>
          <w:rFonts w:ascii="Times New Roman" w:hAnsi="Times New Roman" w:cs="Times New Roman"/>
          <w:sz w:val="20"/>
          <w:szCs w:val="20"/>
        </w:rPr>
        <w:t>i.e.</w:t>
      </w:r>
      <w:bookmarkEnd w:id="11"/>
      <w:r w:rsidRPr="00237594">
        <w:rPr>
          <w:rFonts w:ascii="Times New Roman" w:hAnsi="Times New Roman" w:cs="Times New Roman"/>
          <w:sz w:val="20"/>
          <w:szCs w:val="20"/>
        </w:rPr>
        <w:t xml:space="preserve"> more than 2</w:t>
      </w:r>
      <w:r w:rsidR="00BD2175" w:rsidRPr="00237594">
        <w:rPr>
          <w:rFonts w:ascii="Times New Roman" w:hAnsi="Times New Roman" w:cs="Times New Roman"/>
          <w:sz w:val="20"/>
          <w:szCs w:val="20"/>
        </w:rPr>
        <w:t>.</w:t>
      </w:r>
      <w:r w:rsidRPr="00237594">
        <w:rPr>
          <w:rFonts w:ascii="Times New Roman" w:hAnsi="Times New Roman" w:cs="Times New Roman"/>
          <w:sz w:val="20"/>
          <w:szCs w:val="20"/>
        </w:rPr>
        <w:t xml:space="preserve">5 times the European airspace). </w:t>
      </w:r>
    </w:p>
    <w:p w14:paraId="40D8906E" w14:textId="60BC85B2" w:rsidR="00C143B3" w:rsidRPr="00237594" w:rsidRDefault="00B177A3" w:rsidP="003938D0">
      <w:pPr>
        <w:tabs>
          <w:tab w:val="left" w:pos="3398"/>
          <w:tab w:val="center" w:pos="4513"/>
        </w:tabs>
        <w:spacing w:line="360" w:lineRule="auto"/>
        <w:rPr>
          <w:rFonts w:ascii="Times New Roman" w:hAnsi="Times New Roman" w:cs="Times New Roman"/>
          <w:i/>
          <w:iCs/>
          <w:color w:val="FF0000"/>
          <w:sz w:val="20"/>
          <w:szCs w:val="20"/>
        </w:rPr>
      </w:pPr>
      <w:r w:rsidRPr="00237594">
        <w:rPr>
          <w:rFonts w:ascii="Times New Roman" w:hAnsi="Times New Roman" w:cs="Times New Roman"/>
          <w:i/>
          <w:iCs/>
          <w:color w:val="FF0000"/>
          <w:sz w:val="24"/>
          <w:szCs w:val="24"/>
        </w:rPr>
        <w:tab/>
      </w:r>
      <w:r w:rsidRPr="00237594">
        <w:rPr>
          <w:rFonts w:ascii="Times New Roman" w:hAnsi="Times New Roman" w:cs="Times New Roman"/>
          <w:i/>
          <w:iCs/>
          <w:color w:val="000000" w:themeColor="text1"/>
          <w:sz w:val="24"/>
          <w:szCs w:val="24"/>
        </w:rPr>
        <w:tab/>
      </w:r>
      <w:r w:rsidR="42A26E96" w:rsidRPr="00237594">
        <w:rPr>
          <w:rFonts w:ascii="Times New Roman" w:hAnsi="Times New Roman" w:cs="Times New Roman"/>
          <w:i/>
          <w:iCs/>
          <w:color w:val="000000" w:themeColor="text1"/>
          <w:sz w:val="20"/>
          <w:szCs w:val="20"/>
        </w:rPr>
        <w:t>AFI FIRs</w:t>
      </w:r>
    </w:p>
    <w:p w14:paraId="099B3B72" w14:textId="26012B81" w:rsidR="3F3636B9" w:rsidRPr="00237594" w:rsidRDefault="5EC4AD8E" w:rsidP="003938D0">
      <w:pPr>
        <w:jc w:val="center"/>
        <w:rPr>
          <w:rFonts w:ascii="Times New Roman" w:hAnsi="Times New Roman" w:cs="Times New Roman"/>
          <w:b/>
          <w:sz w:val="20"/>
          <w:szCs w:val="20"/>
        </w:rPr>
      </w:pPr>
      <w:r w:rsidRPr="00237594">
        <w:rPr>
          <w:rFonts w:ascii="Times New Roman" w:hAnsi="Times New Roman" w:cs="Times New Roman"/>
          <w:b/>
          <w:noProof/>
          <w:sz w:val="20"/>
          <w:szCs w:val="20"/>
        </w:rPr>
        <w:drawing>
          <wp:inline distT="0" distB="0" distL="0" distR="0" wp14:anchorId="4A2AD548" wp14:editId="262478B2">
            <wp:extent cx="4521512" cy="4705046"/>
            <wp:effectExtent l="0" t="0" r="0" b="635"/>
            <wp:docPr id="2004513686" name="Picture 2004513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513686"/>
                    <pic:cNvPicPr/>
                  </pic:nvPicPr>
                  <pic:blipFill>
                    <a:blip r:embed="rId14">
                      <a:extLst>
                        <a:ext uri="{28A0092B-C50C-407E-A947-70E740481C1C}">
                          <a14:useLocalDpi xmlns:a14="http://schemas.microsoft.com/office/drawing/2010/main" val="0"/>
                        </a:ext>
                      </a:extLst>
                    </a:blip>
                    <a:stretch>
                      <a:fillRect/>
                    </a:stretch>
                  </pic:blipFill>
                  <pic:spPr>
                    <a:xfrm>
                      <a:off x="0" y="0"/>
                      <a:ext cx="4574964" cy="4760668"/>
                    </a:xfrm>
                    <a:prstGeom prst="rect">
                      <a:avLst/>
                    </a:prstGeom>
                  </pic:spPr>
                </pic:pic>
              </a:graphicData>
            </a:graphic>
          </wp:inline>
        </w:drawing>
      </w:r>
    </w:p>
    <w:p w14:paraId="4F29AF8A" w14:textId="7ECD071B" w:rsidR="00C143B3" w:rsidRPr="00237594" w:rsidRDefault="48E8D626" w:rsidP="4058E195">
      <w:pPr>
        <w:jc w:val="center"/>
        <w:rPr>
          <w:rFonts w:ascii="Times New Roman" w:hAnsi="Times New Roman" w:cs="Times New Roman"/>
          <w:b/>
          <w:bCs/>
          <w:sz w:val="20"/>
          <w:szCs w:val="20"/>
        </w:rPr>
      </w:pPr>
      <w:r w:rsidRPr="00237594">
        <w:rPr>
          <w:rFonts w:ascii="Times New Roman" w:hAnsi="Times New Roman" w:cs="Times New Roman"/>
          <w:b/>
          <w:bCs/>
          <w:sz w:val="20"/>
          <w:szCs w:val="20"/>
        </w:rPr>
        <w:t>Figure 2-1.</w:t>
      </w:r>
      <w:r w:rsidR="670235EF" w:rsidRPr="00237594">
        <w:rPr>
          <w:rFonts w:ascii="Times New Roman" w:hAnsi="Times New Roman" w:cs="Times New Roman"/>
          <w:b/>
          <w:bCs/>
          <w:sz w:val="20"/>
          <w:szCs w:val="20"/>
        </w:rPr>
        <w:t xml:space="preserve"> </w:t>
      </w:r>
      <w:r w:rsidR="03D1BA06" w:rsidRPr="00237594">
        <w:rPr>
          <w:rFonts w:ascii="Times New Roman" w:hAnsi="Times New Roman" w:cs="Times New Roman"/>
          <w:b/>
          <w:bCs/>
          <w:sz w:val="20"/>
          <w:szCs w:val="20"/>
        </w:rPr>
        <w:t>Map of AFI Flight Information Region</w:t>
      </w:r>
    </w:p>
    <w:p w14:paraId="6ECAC845" w14:textId="223DA7B7" w:rsidR="00302514" w:rsidRPr="00237594" w:rsidRDefault="00302514" w:rsidP="003938D0">
      <w:pPr>
        <w:jc w:val="center"/>
        <w:rPr>
          <w:rFonts w:ascii="Times New Roman" w:hAnsi="Times New Roman" w:cs="Times New Roman"/>
          <w:b/>
          <w:sz w:val="20"/>
          <w:szCs w:val="20"/>
        </w:rPr>
      </w:pPr>
      <w:r w:rsidRPr="00237594">
        <w:rPr>
          <w:rFonts w:ascii="Times New Roman" w:hAnsi="Times New Roman" w:cs="Times New Roman"/>
          <w:b/>
          <w:sz w:val="20"/>
          <w:szCs w:val="20"/>
        </w:rPr>
        <w:br w:type="page"/>
      </w:r>
    </w:p>
    <w:p w14:paraId="0D402A56" w14:textId="04DAFA86" w:rsidR="00C143B3" w:rsidRPr="00237594" w:rsidRDefault="00C143B3"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lastRenderedPageBreak/>
        <w:t xml:space="preserve">The current </w:t>
      </w:r>
      <w:r w:rsidR="0008685F" w:rsidRPr="00237594">
        <w:rPr>
          <w:rFonts w:ascii="Times New Roman" w:eastAsia="Times New Roman" w:hAnsi="Times New Roman" w:cs="Times New Roman"/>
          <w:sz w:val="20"/>
          <w:szCs w:val="20"/>
          <w:lang w:val="en-US"/>
        </w:rPr>
        <w:t xml:space="preserve">AFI </w:t>
      </w:r>
      <w:r w:rsidRPr="00237594">
        <w:rPr>
          <w:rFonts w:ascii="Times New Roman" w:eastAsia="Times New Roman" w:hAnsi="Times New Roman" w:cs="Times New Roman"/>
          <w:sz w:val="20"/>
          <w:szCs w:val="20"/>
          <w:lang w:val="en-US"/>
        </w:rPr>
        <w:t xml:space="preserve">airspace </w:t>
      </w:r>
      <w:proofErr w:type="spellStart"/>
      <w:r w:rsidRPr="00237594">
        <w:rPr>
          <w:rFonts w:ascii="Times New Roman" w:eastAsia="Times New Roman" w:hAnsi="Times New Roman" w:cs="Times New Roman"/>
          <w:sz w:val="20"/>
          <w:szCs w:val="20"/>
          <w:lang w:val="en-US"/>
        </w:rPr>
        <w:t>organisation</w:t>
      </w:r>
      <w:proofErr w:type="spellEnd"/>
      <w:r w:rsidRPr="00237594">
        <w:rPr>
          <w:rFonts w:ascii="Times New Roman" w:eastAsia="Times New Roman" w:hAnsi="Times New Roman" w:cs="Times New Roman"/>
          <w:sz w:val="20"/>
          <w:szCs w:val="20"/>
          <w:lang w:val="en-US"/>
        </w:rPr>
        <w:t xml:space="preserve"> is principally based on geographical </w:t>
      </w:r>
      <w:proofErr w:type="gramStart"/>
      <w:r w:rsidRPr="00237594">
        <w:rPr>
          <w:rFonts w:ascii="Times New Roman" w:eastAsia="Times New Roman" w:hAnsi="Times New Roman" w:cs="Times New Roman"/>
          <w:sz w:val="20"/>
          <w:szCs w:val="20"/>
          <w:lang w:val="en-US"/>
        </w:rPr>
        <w:t>boundaries</w:t>
      </w:r>
      <w:proofErr w:type="gramEnd"/>
      <w:r w:rsidRPr="00237594">
        <w:rPr>
          <w:rFonts w:ascii="Times New Roman" w:eastAsia="Times New Roman" w:hAnsi="Times New Roman" w:cs="Times New Roman"/>
          <w:sz w:val="20"/>
          <w:szCs w:val="20"/>
          <w:lang w:val="en-US"/>
        </w:rPr>
        <w:t xml:space="preserve"> and the division of airspace has been dictated for years by national considerations. This particularly impacts long haul and mid haul flights which </w:t>
      </w:r>
      <w:r w:rsidR="00302514" w:rsidRPr="00237594">
        <w:rPr>
          <w:rFonts w:ascii="Times New Roman" w:eastAsia="Times New Roman" w:hAnsi="Times New Roman" w:cs="Times New Roman"/>
          <w:sz w:val="20"/>
          <w:szCs w:val="20"/>
          <w:lang w:val="en-US"/>
        </w:rPr>
        <w:t>must</w:t>
      </w:r>
      <w:r w:rsidRPr="00237594">
        <w:rPr>
          <w:rFonts w:ascii="Times New Roman" w:eastAsia="Times New Roman" w:hAnsi="Times New Roman" w:cs="Times New Roman"/>
          <w:sz w:val="20"/>
          <w:szCs w:val="20"/>
          <w:lang w:val="en-US"/>
        </w:rPr>
        <w:t xml:space="preserve"> cross several control units along their route and </w:t>
      </w:r>
      <w:r w:rsidR="00C23134" w:rsidRPr="00237594">
        <w:rPr>
          <w:rFonts w:ascii="Times New Roman" w:eastAsia="Times New Roman" w:hAnsi="Times New Roman" w:cs="Times New Roman"/>
          <w:sz w:val="20"/>
          <w:szCs w:val="20"/>
          <w:lang w:val="en-US"/>
        </w:rPr>
        <w:t>adapt</w:t>
      </w:r>
      <w:r w:rsidRPr="00237594">
        <w:rPr>
          <w:rFonts w:ascii="Times New Roman" w:eastAsia="Times New Roman" w:hAnsi="Times New Roman" w:cs="Times New Roman"/>
          <w:sz w:val="20"/>
          <w:szCs w:val="20"/>
          <w:lang w:val="en-US"/>
        </w:rPr>
        <w:t xml:space="preserve"> successively to various quality of service levels, which leads to inefficiencies and potentially </w:t>
      </w:r>
      <w:r w:rsidR="00F13306" w:rsidRPr="00237594">
        <w:rPr>
          <w:rFonts w:ascii="Times New Roman" w:eastAsia="Times New Roman" w:hAnsi="Times New Roman" w:cs="Times New Roman"/>
          <w:sz w:val="20"/>
          <w:szCs w:val="20"/>
          <w:lang w:val="en-US"/>
        </w:rPr>
        <w:t xml:space="preserve">operational safety </w:t>
      </w:r>
      <w:r w:rsidRPr="00237594">
        <w:rPr>
          <w:rFonts w:ascii="Times New Roman" w:eastAsia="Times New Roman" w:hAnsi="Times New Roman" w:cs="Times New Roman"/>
          <w:sz w:val="20"/>
          <w:szCs w:val="20"/>
          <w:lang w:val="en-US"/>
        </w:rPr>
        <w:t xml:space="preserve">problems. </w:t>
      </w:r>
    </w:p>
    <w:p w14:paraId="71A4D99D" w14:textId="21A53130" w:rsidR="00C143B3" w:rsidRPr="00237594" w:rsidRDefault="00C143B3"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One of the main opportunities offered by the implementation of a regional seamless ATM Master Plan is to contribute to the simplification of the </w:t>
      </w:r>
      <w:proofErr w:type="spellStart"/>
      <w:r w:rsidRPr="00237594">
        <w:rPr>
          <w:rFonts w:ascii="Times New Roman" w:eastAsia="Times New Roman" w:hAnsi="Times New Roman" w:cs="Times New Roman"/>
          <w:sz w:val="20"/>
          <w:szCs w:val="20"/>
          <w:lang w:val="en-US"/>
        </w:rPr>
        <w:t>organisation</w:t>
      </w:r>
      <w:proofErr w:type="spellEnd"/>
      <w:r w:rsidRPr="00237594">
        <w:rPr>
          <w:rFonts w:ascii="Times New Roman" w:eastAsia="Times New Roman" w:hAnsi="Times New Roman" w:cs="Times New Roman"/>
          <w:sz w:val="20"/>
          <w:szCs w:val="20"/>
          <w:lang w:val="en-US"/>
        </w:rPr>
        <w:t xml:space="preserve"> of the airspace</w:t>
      </w:r>
      <w:r w:rsidR="00FA10A6" w:rsidRPr="00237594">
        <w:rPr>
          <w:rFonts w:ascii="Times New Roman" w:eastAsia="Times New Roman" w:hAnsi="Times New Roman" w:cs="Times New Roman"/>
          <w:sz w:val="20"/>
          <w:szCs w:val="20"/>
          <w:lang w:val="en-US"/>
        </w:rPr>
        <w:t>,</w:t>
      </w:r>
      <w:r w:rsidR="2469595F" w:rsidRPr="00237594">
        <w:rPr>
          <w:rFonts w:ascii="Times New Roman" w:eastAsia="Times New Roman" w:hAnsi="Times New Roman" w:cs="Times New Roman"/>
          <w:sz w:val="20"/>
          <w:szCs w:val="20"/>
          <w:lang w:val="en-US"/>
        </w:rPr>
        <w:t xml:space="preserve"> the </w:t>
      </w:r>
      <w:proofErr w:type="spellStart"/>
      <w:r w:rsidR="2469595F" w:rsidRPr="00237594">
        <w:rPr>
          <w:rFonts w:ascii="Times New Roman" w:eastAsia="Times New Roman" w:hAnsi="Times New Roman" w:cs="Times New Roman"/>
          <w:sz w:val="20"/>
          <w:szCs w:val="20"/>
          <w:lang w:val="en-US"/>
        </w:rPr>
        <w:t>harmoni</w:t>
      </w:r>
      <w:r w:rsidR="00FA10A6" w:rsidRPr="00237594">
        <w:rPr>
          <w:rFonts w:ascii="Times New Roman" w:eastAsia="Times New Roman" w:hAnsi="Times New Roman" w:cs="Times New Roman"/>
          <w:sz w:val="20"/>
          <w:szCs w:val="20"/>
          <w:lang w:val="en-US"/>
        </w:rPr>
        <w:t>s</w:t>
      </w:r>
      <w:r w:rsidR="2469595F" w:rsidRPr="00237594">
        <w:rPr>
          <w:rFonts w:ascii="Times New Roman" w:eastAsia="Times New Roman" w:hAnsi="Times New Roman" w:cs="Times New Roman"/>
          <w:sz w:val="20"/>
          <w:szCs w:val="20"/>
          <w:lang w:val="en-US"/>
        </w:rPr>
        <w:t>ation</w:t>
      </w:r>
      <w:proofErr w:type="spellEnd"/>
      <w:r w:rsidR="2469595F" w:rsidRPr="00237594">
        <w:rPr>
          <w:rFonts w:ascii="Times New Roman" w:eastAsia="Times New Roman" w:hAnsi="Times New Roman" w:cs="Times New Roman"/>
          <w:sz w:val="20"/>
          <w:szCs w:val="20"/>
          <w:lang w:val="en-US"/>
        </w:rPr>
        <w:t xml:space="preserve"> of ATM technologies and procedures in accordance with the recommendations of the GANP</w:t>
      </w:r>
      <w:r w:rsidR="00E21669" w:rsidRPr="00237594">
        <w:rPr>
          <w:rFonts w:ascii="Times New Roman" w:eastAsia="Times New Roman" w:hAnsi="Times New Roman" w:cs="Times New Roman"/>
          <w:sz w:val="20"/>
          <w:szCs w:val="20"/>
          <w:lang w:val="en-US"/>
        </w:rPr>
        <w:t xml:space="preserve">, and </w:t>
      </w:r>
      <w:r w:rsidRPr="00237594">
        <w:rPr>
          <w:rFonts w:ascii="Times New Roman" w:eastAsia="Times New Roman" w:hAnsi="Times New Roman" w:cs="Times New Roman"/>
          <w:sz w:val="20"/>
          <w:szCs w:val="20"/>
          <w:lang w:val="en-US"/>
        </w:rPr>
        <w:t xml:space="preserve">to provide airspace users with seamless services regardless of political boundaries, thus enabling sustainable development of the air transport system within the region. </w:t>
      </w:r>
    </w:p>
    <w:p w14:paraId="5C3D5AF6" w14:textId="39FA554F" w:rsidR="00C143B3" w:rsidRPr="00237594" w:rsidRDefault="00C143B3"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The first step towards the improvement of the regional airspace </w:t>
      </w:r>
      <w:proofErr w:type="spellStart"/>
      <w:r w:rsidRPr="00237594">
        <w:rPr>
          <w:rFonts w:ascii="Times New Roman" w:eastAsia="Times New Roman" w:hAnsi="Times New Roman" w:cs="Times New Roman"/>
          <w:sz w:val="20"/>
          <w:szCs w:val="20"/>
          <w:lang w:val="en-US"/>
        </w:rPr>
        <w:t>organisation</w:t>
      </w:r>
      <w:proofErr w:type="spellEnd"/>
      <w:r w:rsidRPr="00237594">
        <w:rPr>
          <w:rFonts w:ascii="Times New Roman" w:eastAsia="Times New Roman" w:hAnsi="Times New Roman" w:cs="Times New Roman"/>
          <w:sz w:val="20"/>
          <w:szCs w:val="20"/>
          <w:lang w:val="en-US"/>
        </w:rPr>
        <w:t xml:space="preserve"> is to examine thoroughly the traffic patterns</w:t>
      </w:r>
      <w:r w:rsidR="007A5AA5" w:rsidRPr="00237594">
        <w:rPr>
          <w:rFonts w:ascii="Times New Roman" w:eastAsia="Times New Roman" w:hAnsi="Times New Roman" w:cs="Times New Roman"/>
          <w:sz w:val="20"/>
          <w:szCs w:val="20"/>
          <w:lang w:val="en-US"/>
        </w:rPr>
        <w:t>, airspace complexity</w:t>
      </w:r>
      <w:r w:rsidRPr="00237594">
        <w:rPr>
          <w:rFonts w:ascii="Times New Roman" w:eastAsia="Times New Roman" w:hAnsi="Times New Roman" w:cs="Times New Roman"/>
          <w:sz w:val="20"/>
          <w:szCs w:val="20"/>
          <w:lang w:val="en-US"/>
        </w:rPr>
        <w:t xml:space="preserve"> and the evolution of the demand in the time frame of the implementation of the AFI Seamless ATM Master Plan. </w:t>
      </w:r>
    </w:p>
    <w:p w14:paraId="48030EA2" w14:textId="746DABE0" w:rsidR="009A37CD" w:rsidRPr="00237594" w:rsidRDefault="114D5B80" w:rsidP="00FF2A85">
      <w:pPr>
        <w:pStyle w:val="Titre2"/>
        <w:numPr>
          <w:ilvl w:val="1"/>
          <w:numId w:val="54"/>
        </w:numPr>
        <w:spacing w:after="240"/>
        <w:rPr>
          <w:rFonts w:cs="Times New Roman"/>
          <w:sz w:val="20"/>
          <w:szCs w:val="20"/>
        </w:rPr>
      </w:pPr>
      <w:bookmarkStart w:id="12" w:name="_Toc139245540"/>
      <w:r w:rsidRPr="00237594">
        <w:rPr>
          <w:rFonts w:cs="Times New Roman"/>
          <w:sz w:val="20"/>
          <w:szCs w:val="20"/>
        </w:rPr>
        <w:t>Overview of the Current and Foreseen Aviation Market</w:t>
      </w:r>
      <w:r w:rsidR="009A37CD" w:rsidRPr="00237594">
        <w:rPr>
          <w:rFonts w:cs="Times New Roman"/>
          <w:sz w:val="20"/>
          <w:szCs w:val="20"/>
        </w:rPr>
        <w:t>.</w:t>
      </w:r>
      <w:bookmarkEnd w:id="12"/>
    </w:p>
    <w:p w14:paraId="3EF6B95E" w14:textId="3F5D1753" w:rsidR="00C143B3" w:rsidRPr="00237594" w:rsidRDefault="00C143B3"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The purpose of this section is to present an overview of the current and foreseen market situation in African airspace in the AFI region. This should enable an understanding of the main goals of the airspace users and help to highlight benefits </w:t>
      </w:r>
      <w:r w:rsidR="00A92F8A" w:rsidRPr="00237594">
        <w:rPr>
          <w:rFonts w:ascii="Times New Roman" w:eastAsia="Times New Roman" w:hAnsi="Times New Roman" w:cs="Times New Roman"/>
          <w:sz w:val="20"/>
          <w:szCs w:val="20"/>
          <w:lang w:val="en-US"/>
        </w:rPr>
        <w:t xml:space="preserve">of implementation of this </w:t>
      </w:r>
      <w:r w:rsidRPr="00237594">
        <w:rPr>
          <w:rFonts w:ascii="Times New Roman" w:eastAsia="Times New Roman" w:hAnsi="Times New Roman" w:cs="Times New Roman"/>
          <w:sz w:val="20"/>
          <w:szCs w:val="20"/>
          <w:lang w:val="en-US"/>
        </w:rPr>
        <w:t xml:space="preserve">plan </w:t>
      </w:r>
      <w:r w:rsidR="009702BF" w:rsidRPr="00237594">
        <w:rPr>
          <w:rFonts w:ascii="Times New Roman" w:eastAsia="Times New Roman" w:hAnsi="Times New Roman" w:cs="Times New Roman"/>
          <w:sz w:val="20"/>
          <w:szCs w:val="20"/>
          <w:lang w:val="en-US"/>
        </w:rPr>
        <w:t>will</w:t>
      </w:r>
      <w:r w:rsidRPr="00237594">
        <w:rPr>
          <w:rFonts w:ascii="Times New Roman" w:eastAsia="Times New Roman" w:hAnsi="Times New Roman" w:cs="Times New Roman"/>
          <w:sz w:val="20"/>
          <w:szCs w:val="20"/>
          <w:lang w:val="en-US"/>
        </w:rPr>
        <w:t xml:space="preserve"> bring. </w:t>
      </w:r>
    </w:p>
    <w:p w14:paraId="5F39273D" w14:textId="70454C86" w:rsidR="00C21ED6" w:rsidRPr="00237594" w:rsidRDefault="00C143B3"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The air transport sector in Africa has suffered not only from high prices and unprofitable </w:t>
      </w:r>
      <w:r w:rsidR="2B958CE7" w:rsidRPr="00237594">
        <w:rPr>
          <w:rFonts w:ascii="Times New Roman" w:eastAsia="Times New Roman" w:hAnsi="Times New Roman" w:cs="Times New Roman"/>
          <w:sz w:val="20"/>
          <w:szCs w:val="20"/>
          <w:lang w:val="en-US"/>
        </w:rPr>
        <w:t xml:space="preserve">and/or inefficient </w:t>
      </w:r>
      <w:r w:rsidRPr="00237594">
        <w:rPr>
          <w:rFonts w:ascii="Times New Roman" w:eastAsia="Times New Roman" w:hAnsi="Times New Roman" w:cs="Times New Roman"/>
          <w:sz w:val="20"/>
          <w:szCs w:val="20"/>
          <w:lang w:val="en-US"/>
        </w:rPr>
        <w:t>route</w:t>
      </w:r>
      <w:r w:rsidR="00A92F8A" w:rsidRPr="00237594">
        <w:rPr>
          <w:rFonts w:ascii="Times New Roman" w:eastAsia="Times New Roman" w:hAnsi="Times New Roman" w:cs="Times New Roman"/>
          <w:sz w:val="20"/>
          <w:szCs w:val="20"/>
          <w:lang w:val="en-US"/>
        </w:rPr>
        <w:t xml:space="preserve"> network structures</w:t>
      </w:r>
      <w:r w:rsidR="001C1F1C" w:rsidRPr="00237594">
        <w:rPr>
          <w:rFonts w:ascii="Times New Roman" w:eastAsia="Times New Roman" w:hAnsi="Times New Roman" w:cs="Times New Roman"/>
          <w:sz w:val="20"/>
          <w:szCs w:val="20"/>
          <w:lang w:val="en-US"/>
        </w:rPr>
        <w:t>, including</w:t>
      </w:r>
      <w:r w:rsidRPr="00237594">
        <w:rPr>
          <w:rFonts w:ascii="Times New Roman" w:eastAsia="Times New Roman" w:hAnsi="Times New Roman" w:cs="Times New Roman"/>
          <w:sz w:val="20"/>
          <w:szCs w:val="20"/>
          <w:lang w:val="en-US"/>
        </w:rPr>
        <w:t xml:space="preserve"> poor safety and reliability</w:t>
      </w:r>
      <w:r w:rsidR="001C1F1C" w:rsidRPr="00237594">
        <w:rPr>
          <w:rFonts w:ascii="Times New Roman" w:eastAsia="Times New Roman" w:hAnsi="Times New Roman" w:cs="Times New Roman"/>
          <w:sz w:val="20"/>
          <w:szCs w:val="20"/>
          <w:lang w:val="en-US"/>
        </w:rPr>
        <w:t xml:space="preserve"> performances</w:t>
      </w:r>
      <w:r w:rsidRPr="00237594">
        <w:rPr>
          <w:rFonts w:ascii="Times New Roman" w:eastAsia="Times New Roman" w:hAnsi="Times New Roman" w:cs="Times New Roman"/>
          <w:sz w:val="20"/>
          <w:szCs w:val="20"/>
          <w:lang w:val="en-US"/>
        </w:rPr>
        <w:t>, which are significant issues for operators. Although a route</w:t>
      </w:r>
      <w:r w:rsidR="00B35E71" w:rsidRPr="00237594">
        <w:rPr>
          <w:rFonts w:ascii="Times New Roman" w:eastAsia="Times New Roman" w:hAnsi="Times New Roman" w:cs="Times New Roman"/>
          <w:sz w:val="20"/>
          <w:szCs w:val="20"/>
          <w:lang w:val="en-US"/>
        </w:rPr>
        <w:t xml:space="preserve"> network</w:t>
      </w:r>
      <w:r w:rsidRPr="00237594">
        <w:rPr>
          <w:rFonts w:ascii="Times New Roman" w:eastAsia="Times New Roman" w:hAnsi="Times New Roman" w:cs="Times New Roman"/>
          <w:sz w:val="20"/>
          <w:szCs w:val="20"/>
          <w:lang w:val="en-US"/>
        </w:rPr>
        <w:t xml:space="preserve"> structure analysis of the current main traffic flows pointed out only a few routes where the demand meets the current ATM capacity, it is necessary to consider the future traffic forecast</w:t>
      </w:r>
      <w:r w:rsidR="004908FD" w:rsidRPr="00237594">
        <w:rPr>
          <w:rFonts w:ascii="Times New Roman" w:eastAsia="Times New Roman" w:hAnsi="Times New Roman" w:cs="Times New Roman"/>
          <w:sz w:val="20"/>
          <w:szCs w:val="20"/>
          <w:lang w:val="en-US"/>
        </w:rPr>
        <w:t>s</w:t>
      </w:r>
      <w:r w:rsidRPr="00237594">
        <w:rPr>
          <w:rFonts w:ascii="Times New Roman" w:eastAsia="Times New Roman" w:hAnsi="Times New Roman" w:cs="Times New Roman"/>
          <w:sz w:val="20"/>
          <w:szCs w:val="20"/>
          <w:lang w:val="en-US"/>
        </w:rPr>
        <w:t>.</w:t>
      </w:r>
    </w:p>
    <w:p w14:paraId="62ED7D03" w14:textId="58C2BEDC" w:rsidR="00AA1C83" w:rsidRPr="00237594" w:rsidRDefault="00C23134" w:rsidP="003938D0">
      <w:pPr>
        <w:spacing w:line="360" w:lineRule="auto"/>
        <w:ind w:right="23"/>
        <w:jc w:val="both"/>
        <w:rPr>
          <w:rFonts w:ascii="Times New Roman" w:eastAsia="Times New Roman" w:hAnsi="Times New Roman" w:cs="Times New Roman"/>
          <w:sz w:val="20"/>
          <w:szCs w:val="20"/>
          <w:lang w:val="en-US"/>
        </w:rPr>
      </w:pPr>
      <w:bookmarkStart w:id="13" w:name="_Hlk138231201"/>
      <w:r w:rsidRPr="00237594">
        <w:rPr>
          <w:rFonts w:ascii="Times New Roman" w:eastAsia="Times New Roman" w:hAnsi="Times New Roman" w:cs="Times New Roman"/>
          <w:sz w:val="20"/>
          <w:szCs w:val="20"/>
          <w:lang w:val="en-US"/>
        </w:rPr>
        <w:t xml:space="preserve">While </w:t>
      </w:r>
      <w:r w:rsidR="40481F41" w:rsidRPr="00237594">
        <w:rPr>
          <w:rFonts w:ascii="Times New Roman" w:eastAsia="Times New Roman" w:hAnsi="Times New Roman" w:cs="Times New Roman"/>
          <w:sz w:val="20"/>
          <w:szCs w:val="20"/>
          <w:lang w:val="en-US"/>
        </w:rPr>
        <w:t xml:space="preserve">the </w:t>
      </w:r>
      <w:r w:rsidRPr="00237594">
        <w:rPr>
          <w:rFonts w:ascii="Times New Roman" w:eastAsia="Times New Roman" w:hAnsi="Times New Roman" w:cs="Times New Roman"/>
          <w:sz w:val="20"/>
          <w:szCs w:val="20"/>
          <w:lang w:val="en-US"/>
        </w:rPr>
        <w:t xml:space="preserve">pre-COVID 19 </w:t>
      </w:r>
      <w:r w:rsidR="00002A79" w:rsidRPr="00237594">
        <w:rPr>
          <w:rFonts w:ascii="Times New Roman" w:eastAsia="Times New Roman" w:hAnsi="Times New Roman" w:cs="Times New Roman"/>
          <w:sz w:val="20"/>
          <w:szCs w:val="20"/>
          <w:lang w:val="en-US"/>
        </w:rPr>
        <w:t>forecasts projected</w:t>
      </w:r>
      <w:r w:rsidRPr="00237594">
        <w:rPr>
          <w:rFonts w:ascii="Times New Roman" w:eastAsia="Times New Roman" w:hAnsi="Times New Roman" w:cs="Times New Roman"/>
          <w:sz w:val="20"/>
          <w:szCs w:val="20"/>
          <w:lang w:val="en-US"/>
        </w:rPr>
        <w:t xml:space="preserve"> </w:t>
      </w:r>
      <w:r w:rsidR="00272862" w:rsidRPr="00237594">
        <w:rPr>
          <w:rFonts w:ascii="Times New Roman" w:eastAsia="Times New Roman" w:hAnsi="Times New Roman" w:cs="Times New Roman"/>
          <w:sz w:val="20"/>
          <w:szCs w:val="20"/>
          <w:lang w:val="en-US"/>
        </w:rPr>
        <w:t xml:space="preserve">regional </w:t>
      </w:r>
      <w:r w:rsidR="114D5B80" w:rsidRPr="00237594">
        <w:rPr>
          <w:rFonts w:ascii="Times New Roman" w:eastAsia="Times New Roman" w:hAnsi="Times New Roman" w:cs="Times New Roman"/>
          <w:sz w:val="20"/>
          <w:szCs w:val="20"/>
          <w:lang w:val="en-US"/>
        </w:rPr>
        <w:t>traffic growth to be approximately 5% per year over the next 20 years</w:t>
      </w:r>
      <w:r w:rsidR="00272862" w:rsidRPr="00237594">
        <w:rPr>
          <w:rFonts w:ascii="Times New Roman" w:eastAsia="Times New Roman" w:hAnsi="Times New Roman" w:cs="Times New Roman"/>
          <w:sz w:val="20"/>
          <w:szCs w:val="20"/>
          <w:lang w:val="en-US"/>
        </w:rPr>
        <w:t xml:space="preserve">, the impact of COVID 19 </w:t>
      </w:r>
      <w:r w:rsidR="00B12541" w:rsidRPr="00237594">
        <w:rPr>
          <w:rFonts w:ascii="Times New Roman" w:eastAsia="Times New Roman" w:hAnsi="Times New Roman" w:cs="Times New Roman"/>
          <w:sz w:val="20"/>
          <w:szCs w:val="20"/>
          <w:lang w:val="en-US"/>
        </w:rPr>
        <w:t xml:space="preserve">significantly </w:t>
      </w:r>
      <w:r w:rsidR="00B85BD6" w:rsidRPr="00237594">
        <w:rPr>
          <w:rFonts w:ascii="Times New Roman" w:eastAsia="Times New Roman" w:hAnsi="Times New Roman" w:cs="Times New Roman"/>
          <w:sz w:val="20"/>
          <w:szCs w:val="20"/>
          <w:lang w:val="en-US"/>
        </w:rPr>
        <w:t>slowed travel demand resulting in</w:t>
      </w:r>
      <w:r w:rsidR="4A0261BB" w:rsidRPr="00237594">
        <w:rPr>
          <w:rFonts w:ascii="Times New Roman" w:eastAsia="Times New Roman" w:hAnsi="Times New Roman" w:cs="Times New Roman"/>
          <w:sz w:val="20"/>
          <w:szCs w:val="20"/>
          <w:lang w:val="en-US"/>
        </w:rPr>
        <w:t xml:space="preserve"> traffic levels </w:t>
      </w:r>
      <w:r w:rsidR="00B85BD6" w:rsidRPr="00237594">
        <w:rPr>
          <w:rFonts w:ascii="Times New Roman" w:eastAsia="Times New Roman" w:hAnsi="Times New Roman" w:cs="Times New Roman"/>
          <w:sz w:val="20"/>
          <w:szCs w:val="20"/>
          <w:lang w:val="en-US"/>
        </w:rPr>
        <w:t xml:space="preserve">lower than </w:t>
      </w:r>
      <w:r w:rsidR="0080206F" w:rsidRPr="00237594">
        <w:rPr>
          <w:rFonts w:ascii="Times New Roman" w:eastAsia="Times New Roman" w:hAnsi="Times New Roman" w:cs="Times New Roman"/>
          <w:sz w:val="20"/>
          <w:szCs w:val="20"/>
          <w:lang w:val="en-US"/>
        </w:rPr>
        <w:t>previou</w:t>
      </w:r>
      <w:r w:rsidR="00FC5370" w:rsidRPr="00237594">
        <w:rPr>
          <w:rFonts w:ascii="Times New Roman" w:eastAsia="Times New Roman" w:hAnsi="Times New Roman" w:cs="Times New Roman"/>
          <w:sz w:val="20"/>
          <w:szCs w:val="20"/>
          <w:lang w:val="en-US"/>
        </w:rPr>
        <w:t xml:space="preserve">sly </w:t>
      </w:r>
      <w:r w:rsidR="00B85BD6" w:rsidRPr="00237594">
        <w:rPr>
          <w:rFonts w:ascii="Times New Roman" w:eastAsia="Times New Roman" w:hAnsi="Times New Roman" w:cs="Times New Roman"/>
          <w:sz w:val="20"/>
          <w:szCs w:val="20"/>
          <w:lang w:val="en-US"/>
        </w:rPr>
        <w:t>anticipated</w:t>
      </w:r>
      <w:r w:rsidR="00FC5370" w:rsidRPr="00237594">
        <w:rPr>
          <w:rFonts w:ascii="Times New Roman" w:eastAsia="Times New Roman" w:hAnsi="Times New Roman" w:cs="Times New Roman"/>
          <w:sz w:val="20"/>
          <w:szCs w:val="20"/>
          <w:lang w:val="en-US"/>
        </w:rPr>
        <w:t xml:space="preserve"> projections</w:t>
      </w:r>
      <w:r w:rsidR="114D5B80" w:rsidRPr="00237594">
        <w:rPr>
          <w:rFonts w:ascii="Times New Roman" w:eastAsia="Times New Roman" w:hAnsi="Times New Roman" w:cs="Times New Roman"/>
          <w:sz w:val="20"/>
          <w:szCs w:val="20"/>
          <w:lang w:val="en-US"/>
        </w:rPr>
        <w:t>.</w:t>
      </w:r>
      <w:r w:rsidR="006D11FC" w:rsidRPr="00237594">
        <w:rPr>
          <w:rFonts w:ascii="Times New Roman" w:eastAsia="Times New Roman" w:hAnsi="Times New Roman" w:cs="Times New Roman"/>
          <w:sz w:val="20"/>
          <w:szCs w:val="20"/>
          <w:lang w:val="en-US"/>
        </w:rPr>
        <w:t xml:space="preserve"> The recovery of global </w:t>
      </w:r>
      <w:r w:rsidR="00AE66AE" w:rsidRPr="00237594">
        <w:rPr>
          <w:rFonts w:ascii="Times New Roman" w:eastAsia="Times New Roman" w:hAnsi="Times New Roman" w:cs="Times New Roman"/>
          <w:sz w:val="20"/>
          <w:szCs w:val="20"/>
          <w:lang w:val="en-US"/>
        </w:rPr>
        <w:t>airlines’</w:t>
      </w:r>
      <w:r w:rsidR="006D11FC" w:rsidRPr="00237594">
        <w:rPr>
          <w:rFonts w:ascii="Times New Roman" w:eastAsia="Times New Roman" w:hAnsi="Times New Roman" w:cs="Times New Roman"/>
          <w:sz w:val="20"/>
          <w:szCs w:val="20"/>
          <w:lang w:val="en-US"/>
        </w:rPr>
        <w:t xml:space="preserve"> performances </w:t>
      </w:r>
      <w:r w:rsidR="00C26141" w:rsidRPr="00237594">
        <w:rPr>
          <w:rFonts w:ascii="Times New Roman" w:eastAsia="Times New Roman" w:hAnsi="Times New Roman" w:cs="Times New Roman"/>
          <w:sz w:val="20"/>
          <w:szCs w:val="20"/>
          <w:lang w:val="en-US"/>
        </w:rPr>
        <w:t>fueled by</w:t>
      </w:r>
      <w:r w:rsidR="006D11FC" w:rsidRPr="00237594">
        <w:rPr>
          <w:rFonts w:ascii="Times New Roman" w:eastAsia="Times New Roman" w:hAnsi="Times New Roman" w:cs="Times New Roman"/>
          <w:sz w:val="20"/>
          <w:szCs w:val="20"/>
          <w:lang w:val="en-US"/>
        </w:rPr>
        <w:t xml:space="preserve"> </w:t>
      </w:r>
      <w:r w:rsidR="00FC5370" w:rsidRPr="00237594">
        <w:rPr>
          <w:rFonts w:ascii="Times New Roman" w:eastAsia="Times New Roman" w:hAnsi="Times New Roman" w:cs="Times New Roman"/>
          <w:sz w:val="20"/>
          <w:szCs w:val="20"/>
          <w:lang w:val="en-US"/>
        </w:rPr>
        <w:t xml:space="preserve">increasing air travel demand </w:t>
      </w:r>
      <w:r w:rsidR="006D11FC" w:rsidRPr="00237594">
        <w:rPr>
          <w:rFonts w:ascii="Times New Roman" w:eastAsia="Times New Roman" w:hAnsi="Times New Roman" w:cs="Times New Roman"/>
          <w:sz w:val="20"/>
          <w:szCs w:val="20"/>
          <w:lang w:val="en-US"/>
        </w:rPr>
        <w:t>has been accelerat</w:t>
      </w:r>
      <w:r w:rsidR="0077685B" w:rsidRPr="00237594">
        <w:rPr>
          <w:rFonts w:ascii="Times New Roman" w:eastAsia="Times New Roman" w:hAnsi="Times New Roman" w:cs="Times New Roman"/>
          <w:sz w:val="20"/>
          <w:szCs w:val="20"/>
          <w:lang w:val="en-US"/>
        </w:rPr>
        <w:t xml:space="preserve">ing </w:t>
      </w:r>
      <w:proofErr w:type="gramStart"/>
      <w:r w:rsidR="00C26141" w:rsidRPr="00237594">
        <w:rPr>
          <w:rFonts w:ascii="Times New Roman" w:eastAsia="Times New Roman" w:hAnsi="Times New Roman" w:cs="Times New Roman"/>
          <w:sz w:val="20"/>
          <w:szCs w:val="20"/>
          <w:lang w:val="en-US"/>
        </w:rPr>
        <w:t>significantly</w:t>
      </w:r>
      <w:proofErr w:type="gramEnd"/>
      <w:r w:rsidR="00C26141" w:rsidRPr="00237594">
        <w:rPr>
          <w:rFonts w:ascii="Times New Roman" w:eastAsia="Times New Roman" w:hAnsi="Times New Roman" w:cs="Times New Roman"/>
          <w:sz w:val="20"/>
          <w:szCs w:val="20"/>
          <w:lang w:val="en-US"/>
        </w:rPr>
        <w:t xml:space="preserve"> </w:t>
      </w:r>
      <w:r w:rsidR="0077685B" w:rsidRPr="00237594">
        <w:rPr>
          <w:rFonts w:ascii="Times New Roman" w:eastAsia="Times New Roman" w:hAnsi="Times New Roman" w:cs="Times New Roman"/>
          <w:sz w:val="20"/>
          <w:szCs w:val="20"/>
          <w:lang w:val="en-US"/>
        </w:rPr>
        <w:t>especially in the northern hemisphere and European markets</w:t>
      </w:r>
      <w:r w:rsidR="00C26141" w:rsidRPr="00237594">
        <w:rPr>
          <w:rFonts w:ascii="Times New Roman" w:eastAsia="Times New Roman" w:hAnsi="Times New Roman" w:cs="Times New Roman"/>
          <w:sz w:val="20"/>
          <w:szCs w:val="20"/>
          <w:lang w:val="en-US"/>
        </w:rPr>
        <w:t xml:space="preserve">. </w:t>
      </w:r>
      <w:r w:rsidR="00AE66AE" w:rsidRPr="00237594">
        <w:rPr>
          <w:rFonts w:ascii="Times New Roman" w:eastAsia="Times New Roman" w:hAnsi="Times New Roman" w:cs="Times New Roman"/>
          <w:sz w:val="20"/>
          <w:szCs w:val="20"/>
          <w:lang w:val="en-US"/>
        </w:rPr>
        <w:t xml:space="preserve">Demand in the </w:t>
      </w:r>
      <w:r w:rsidR="00C26141" w:rsidRPr="00237594">
        <w:rPr>
          <w:rFonts w:ascii="Times New Roman" w:eastAsia="Times New Roman" w:hAnsi="Times New Roman" w:cs="Times New Roman"/>
          <w:sz w:val="20"/>
          <w:szCs w:val="20"/>
          <w:lang w:val="en-US"/>
        </w:rPr>
        <w:t xml:space="preserve">AFI region </w:t>
      </w:r>
      <w:r w:rsidR="00AE66AE" w:rsidRPr="00237594">
        <w:rPr>
          <w:rFonts w:ascii="Times New Roman" w:eastAsia="Times New Roman" w:hAnsi="Times New Roman" w:cs="Times New Roman"/>
          <w:sz w:val="20"/>
          <w:szCs w:val="20"/>
          <w:lang w:val="en-US"/>
        </w:rPr>
        <w:t>remains robust</w:t>
      </w:r>
      <w:r w:rsidR="00FE6D93" w:rsidRPr="00237594">
        <w:rPr>
          <w:rFonts w:ascii="Times New Roman" w:eastAsia="Times New Roman" w:hAnsi="Times New Roman" w:cs="Times New Roman"/>
          <w:sz w:val="20"/>
          <w:szCs w:val="20"/>
          <w:lang w:val="en-US"/>
        </w:rPr>
        <w:t xml:space="preserve"> and infrastructure constraints </w:t>
      </w:r>
      <w:r w:rsidR="004E1910" w:rsidRPr="00237594">
        <w:rPr>
          <w:rFonts w:ascii="Times New Roman" w:eastAsia="Times New Roman" w:hAnsi="Times New Roman" w:cs="Times New Roman"/>
          <w:sz w:val="20"/>
          <w:szCs w:val="20"/>
          <w:lang w:val="en-US"/>
        </w:rPr>
        <w:t>will nee</w:t>
      </w:r>
      <w:r w:rsidR="00557418" w:rsidRPr="00237594">
        <w:rPr>
          <w:rFonts w:ascii="Times New Roman" w:eastAsia="Times New Roman" w:hAnsi="Times New Roman" w:cs="Times New Roman"/>
          <w:sz w:val="20"/>
          <w:szCs w:val="20"/>
          <w:lang w:val="en-US"/>
        </w:rPr>
        <w:t>d to</w:t>
      </w:r>
      <w:r w:rsidR="00FE6D93" w:rsidRPr="00237594">
        <w:rPr>
          <w:rFonts w:ascii="Times New Roman" w:eastAsia="Times New Roman" w:hAnsi="Times New Roman" w:cs="Times New Roman"/>
          <w:sz w:val="20"/>
          <w:szCs w:val="20"/>
          <w:lang w:val="en-US"/>
        </w:rPr>
        <w:t xml:space="preserve"> improve significantly in the sh</w:t>
      </w:r>
      <w:r w:rsidR="005D192A" w:rsidRPr="00237594">
        <w:rPr>
          <w:rFonts w:ascii="Times New Roman" w:eastAsia="Times New Roman" w:hAnsi="Times New Roman" w:cs="Times New Roman"/>
          <w:sz w:val="20"/>
          <w:szCs w:val="20"/>
          <w:lang w:val="en-US"/>
        </w:rPr>
        <w:t>ort term</w:t>
      </w:r>
      <w:r w:rsidR="00557418" w:rsidRPr="00237594">
        <w:rPr>
          <w:rFonts w:ascii="Times New Roman" w:eastAsia="Times New Roman" w:hAnsi="Times New Roman" w:cs="Times New Roman"/>
          <w:sz w:val="20"/>
          <w:szCs w:val="20"/>
          <w:lang w:val="en-US"/>
        </w:rPr>
        <w:t xml:space="preserve"> </w:t>
      </w:r>
      <w:r w:rsidR="00D514C2" w:rsidRPr="00237594">
        <w:rPr>
          <w:rFonts w:ascii="Times New Roman" w:eastAsia="Times New Roman" w:hAnsi="Times New Roman" w:cs="Times New Roman"/>
          <w:sz w:val="20"/>
          <w:szCs w:val="20"/>
          <w:lang w:val="en-US"/>
        </w:rPr>
        <w:t xml:space="preserve">and constraints </w:t>
      </w:r>
      <w:proofErr w:type="gramStart"/>
      <w:r w:rsidR="00D514C2" w:rsidRPr="00237594">
        <w:rPr>
          <w:rFonts w:ascii="Times New Roman" w:eastAsia="Times New Roman" w:hAnsi="Times New Roman" w:cs="Times New Roman"/>
          <w:sz w:val="20"/>
          <w:szCs w:val="20"/>
          <w:lang w:val="en-US"/>
        </w:rPr>
        <w:t>addressed</w:t>
      </w:r>
      <w:proofErr w:type="gramEnd"/>
      <w:r w:rsidR="00D514C2" w:rsidRPr="00237594">
        <w:rPr>
          <w:rFonts w:ascii="Times New Roman" w:eastAsia="Times New Roman" w:hAnsi="Times New Roman" w:cs="Times New Roman"/>
          <w:sz w:val="20"/>
          <w:szCs w:val="20"/>
          <w:lang w:val="en-US"/>
        </w:rPr>
        <w:t xml:space="preserve"> soonest.</w:t>
      </w:r>
      <w:r w:rsidR="114D5B80" w:rsidRPr="00237594">
        <w:rPr>
          <w:rFonts w:ascii="Times New Roman" w:eastAsia="Times New Roman" w:hAnsi="Times New Roman" w:cs="Times New Roman"/>
          <w:sz w:val="20"/>
          <w:szCs w:val="20"/>
          <w:lang w:val="en-US"/>
        </w:rPr>
        <w:t xml:space="preserve"> </w:t>
      </w:r>
      <w:r w:rsidR="00D514C2" w:rsidRPr="00237594">
        <w:rPr>
          <w:rFonts w:ascii="Times New Roman" w:eastAsia="Times New Roman" w:hAnsi="Times New Roman" w:cs="Times New Roman"/>
          <w:sz w:val="20"/>
          <w:szCs w:val="20"/>
          <w:lang w:val="en-US"/>
        </w:rPr>
        <w:t>Therefore</w:t>
      </w:r>
      <w:r w:rsidR="114D5B80" w:rsidRPr="00237594">
        <w:rPr>
          <w:rFonts w:ascii="Times New Roman" w:eastAsia="Times New Roman" w:hAnsi="Times New Roman" w:cs="Times New Roman"/>
          <w:sz w:val="20"/>
          <w:szCs w:val="20"/>
          <w:lang w:val="en-US"/>
        </w:rPr>
        <w:t xml:space="preserve">, </w:t>
      </w:r>
      <w:r w:rsidR="2F91E86B" w:rsidRPr="00237594">
        <w:rPr>
          <w:rFonts w:ascii="Times New Roman" w:eastAsia="Times New Roman" w:hAnsi="Times New Roman" w:cs="Times New Roman"/>
          <w:sz w:val="20"/>
          <w:szCs w:val="20"/>
          <w:lang w:val="en-US"/>
        </w:rPr>
        <w:t xml:space="preserve">proper planning is </w:t>
      </w:r>
      <w:r w:rsidR="79E86B6A" w:rsidRPr="00237594">
        <w:rPr>
          <w:rFonts w:ascii="Times New Roman" w:eastAsia="Times New Roman" w:hAnsi="Times New Roman" w:cs="Times New Roman"/>
          <w:sz w:val="20"/>
          <w:szCs w:val="20"/>
          <w:lang w:val="en-US"/>
        </w:rPr>
        <w:t xml:space="preserve">required </w:t>
      </w:r>
      <w:r w:rsidR="114D5B80" w:rsidRPr="00237594">
        <w:rPr>
          <w:rFonts w:ascii="Times New Roman" w:eastAsia="Times New Roman" w:hAnsi="Times New Roman" w:cs="Times New Roman"/>
          <w:sz w:val="20"/>
          <w:szCs w:val="20"/>
          <w:lang w:val="en-US"/>
        </w:rPr>
        <w:t xml:space="preserve">to avoid capacity constraints and </w:t>
      </w:r>
      <w:r w:rsidRPr="00237594">
        <w:rPr>
          <w:rFonts w:ascii="Times New Roman" w:eastAsia="Times New Roman" w:hAnsi="Times New Roman" w:cs="Times New Roman"/>
          <w:sz w:val="20"/>
          <w:szCs w:val="20"/>
          <w:lang w:val="en-US"/>
        </w:rPr>
        <w:t>congestion</w:t>
      </w:r>
      <w:r w:rsidR="114D5B80" w:rsidRPr="00237594">
        <w:rPr>
          <w:rFonts w:ascii="Times New Roman" w:eastAsia="Times New Roman" w:hAnsi="Times New Roman" w:cs="Times New Roman"/>
          <w:sz w:val="20"/>
          <w:szCs w:val="20"/>
          <w:lang w:val="en-US"/>
        </w:rPr>
        <w:t xml:space="preserve">, especially for the busiest city pairs. </w:t>
      </w:r>
      <w:bookmarkEnd w:id="13"/>
    </w:p>
    <w:p w14:paraId="12937AA2" w14:textId="66C65D13" w:rsidR="00C143B3" w:rsidRPr="00237594" w:rsidRDefault="114D5B80"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The current route network does not entirely</w:t>
      </w:r>
      <w:r w:rsidR="00112F11" w:rsidRPr="00237594">
        <w:rPr>
          <w:rFonts w:ascii="Times New Roman" w:eastAsia="Times New Roman" w:hAnsi="Times New Roman" w:cs="Times New Roman"/>
          <w:sz w:val="20"/>
          <w:szCs w:val="20"/>
          <w:lang w:val="en-US"/>
        </w:rPr>
        <w:t xml:space="preserve"> adequately accommodate</w:t>
      </w:r>
      <w:r w:rsidRPr="00237594">
        <w:rPr>
          <w:rFonts w:ascii="Times New Roman" w:eastAsia="Times New Roman" w:hAnsi="Times New Roman" w:cs="Times New Roman"/>
          <w:sz w:val="20"/>
          <w:szCs w:val="20"/>
          <w:lang w:val="en-US"/>
        </w:rPr>
        <w:t xml:space="preserve"> </w:t>
      </w:r>
      <w:r w:rsidR="00AA1C83" w:rsidRPr="00237594">
        <w:rPr>
          <w:rFonts w:ascii="Times New Roman" w:eastAsia="Times New Roman" w:hAnsi="Times New Roman" w:cs="Times New Roman"/>
          <w:sz w:val="20"/>
          <w:szCs w:val="20"/>
          <w:lang w:val="en-US"/>
        </w:rPr>
        <w:t>users</w:t>
      </w:r>
      <w:r w:rsidRPr="00237594">
        <w:rPr>
          <w:rFonts w:ascii="Times New Roman" w:eastAsia="Times New Roman" w:hAnsi="Times New Roman" w:cs="Times New Roman"/>
          <w:sz w:val="20"/>
          <w:szCs w:val="20"/>
          <w:lang w:val="en-US"/>
        </w:rPr>
        <w:t xml:space="preserve">’ preferences and often </w:t>
      </w:r>
      <w:proofErr w:type="gramStart"/>
      <w:r w:rsidRPr="00237594">
        <w:rPr>
          <w:rFonts w:ascii="Times New Roman" w:eastAsia="Times New Roman" w:hAnsi="Times New Roman" w:cs="Times New Roman"/>
          <w:sz w:val="20"/>
          <w:szCs w:val="20"/>
          <w:lang w:val="en-US"/>
        </w:rPr>
        <w:t>prevents</w:t>
      </w:r>
      <w:proofErr w:type="gramEnd"/>
      <w:r w:rsidRPr="00237594">
        <w:rPr>
          <w:rFonts w:ascii="Times New Roman" w:eastAsia="Times New Roman" w:hAnsi="Times New Roman" w:cs="Times New Roman"/>
          <w:sz w:val="20"/>
          <w:szCs w:val="20"/>
          <w:lang w:val="en-US"/>
        </w:rPr>
        <w:t xml:space="preserve"> </w:t>
      </w:r>
      <w:r w:rsidR="0071272A" w:rsidRPr="00237594">
        <w:rPr>
          <w:rFonts w:ascii="Times New Roman" w:eastAsia="Times New Roman" w:hAnsi="Times New Roman" w:cs="Times New Roman"/>
          <w:sz w:val="20"/>
          <w:szCs w:val="20"/>
          <w:lang w:val="en-US"/>
        </w:rPr>
        <w:t>users</w:t>
      </w:r>
      <w:r w:rsidRPr="00237594">
        <w:rPr>
          <w:rFonts w:ascii="Times New Roman" w:eastAsia="Times New Roman" w:hAnsi="Times New Roman" w:cs="Times New Roman"/>
          <w:sz w:val="20"/>
          <w:szCs w:val="20"/>
          <w:lang w:val="en-US"/>
        </w:rPr>
        <w:t xml:space="preserve"> from using the most economical routes.</w:t>
      </w:r>
      <w:r w:rsidR="27E769EF" w:rsidRPr="00237594">
        <w:rPr>
          <w:rFonts w:ascii="Times New Roman" w:eastAsia="Times New Roman" w:hAnsi="Times New Roman" w:cs="Times New Roman"/>
          <w:sz w:val="20"/>
          <w:szCs w:val="20"/>
          <w:lang w:val="en-US"/>
        </w:rPr>
        <w:t xml:space="preserve"> It is for this reason that the implementation of concepts such as the </w:t>
      </w:r>
      <w:r w:rsidR="00931E50" w:rsidRPr="00237594">
        <w:rPr>
          <w:rFonts w:ascii="Times New Roman" w:eastAsia="Times New Roman" w:hAnsi="Times New Roman" w:cs="Times New Roman"/>
          <w:sz w:val="20"/>
          <w:szCs w:val="20"/>
          <w:lang w:val="en-US"/>
        </w:rPr>
        <w:t>ASBU FRTO elements</w:t>
      </w:r>
      <w:r w:rsidR="27E769EF" w:rsidRPr="00237594">
        <w:rPr>
          <w:rFonts w:ascii="Times New Roman" w:eastAsia="Times New Roman" w:hAnsi="Times New Roman" w:cs="Times New Roman"/>
          <w:sz w:val="20"/>
          <w:szCs w:val="20"/>
          <w:lang w:val="en-US"/>
        </w:rPr>
        <w:t xml:space="preserve"> cannot be </w:t>
      </w:r>
      <w:r w:rsidR="00D514C2" w:rsidRPr="00237594">
        <w:rPr>
          <w:rFonts w:ascii="Times New Roman" w:eastAsia="Times New Roman" w:hAnsi="Times New Roman" w:cs="Times New Roman"/>
          <w:sz w:val="20"/>
          <w:szCs w:val="20"/>
          <w:lang w:val="en-US"/>
        </w:rPr>
        <w:t>overemphasized</w:t>
      </w:r>
      <w:r w:rsidR="27E769EF" w:rsidRPr="00237594">
        <w:rPr>
          <w:rFonts w:ascii="Times New Roman" w:eastAsia="Times New Roman" w:hAnsi="Times New Roman" w:cs="Times New Roman"/>
          <w:sz w:val="20"/>
          <w:szCs w:val="20"/>
          <w:lang w:val="en-US"/>
        </w:rPr>
        <w:t xml:space="preserve"> in line with global </w:t>
      </w:r>
      <w:r w:rsidR="00530267" w:rsidRPr="00237594">
        <w:rPr>
          <w:rFonts w:ascii="Times New Roman" w:eastAsia="Times New Roman" w:hAnsi="Times New Roman" w:cs="Times New Roman"/>
          <w:sz w:val="20"/>
          <w:szCs w:val="20"/>
          <w:lang w:val="en-US"/>
        </w:rPr>
        <w:t xml:space="preserve">and regional requirements and </w:t>
      </w:r>
      <w:r w:rsidR="27E769EF" w:rsidRPr="00237594">
        <w:rPr>
          <w:rFonts w:ascii="Times New Roman" w:eastAsia="Times New Roman" w:hAnsi="Times New Roman" w:cs="Times New Roman"/>
          <w:sz w:val="20"/>
          <w:szCs w:val="20"/>
          <w:lang w:val="en-US"/>
        </w:rPr>
        <w:t>expectations.</w:t>
      </w:r>
    </w:p>
    <w:p w14:paraId="2DFD60B7" w14:textId="52C17DE5" w:rsidR="00AA1C83" w:rsidRPr="00237594" w:rsidRDefault="00AA1C83">
      <w:pPr>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br w:type="page"/>
      </w:r>
    </w:p>
    <w:p w14:paraId="3ED462CE" w14:textId="2E95DC4D" w:rsidR="00C143B3" w:rsidRPr="00237594" w:rsidRDefault="3341B699" w:rsidP="00A958C9">
      <w:pPr>
        <w:pStyle w:val="Titre2"/>
        <w:numPr>
          <w:ilvl w:val="1"/>
          <w:numId w:val="54"/>
        </w:numPr>
        <w:spacing w:after="240"/>
        <w:rPr>
          <w:rFonts w:cs="Times New Roman"/>
          <w:sz w:val="20"/>
          <w:szCs w:val="20"/>
        </w:rPr>
      </w:pPr>
      <w:r w:rsidRPr="00237594">
        <w:rPr>
          <w:rFonts w:cs="Times New Roman"/>
          <w:sz w:val="24"/>
          <w:szCs w:val="24"/>
        </w:rPr>
        <w:lastRenderedPageBreak/>
        <w:t xml:space="preserve"> </w:t>
      </w:r>
      <w:bookmarkStart w:id="14" w:name="_Toc139245541"/>
      <w:r w:rsidR="114D5B80" w:rsidRPr="00237594">
        <w:rPr>
          <w:rFonts w:cs="Times New Roman"/>
          <w:sz w:val="20"/>
          <w:szCs w:val="20"/>
        </w:rPr>
        <w:t xml:space="preserve">Airline Performance in the African </w:t>
      </w:r>
      <w:r w:rsidR="3031B48B" w:rsidRPr="00237594">
        <w:rPr>
          <w:rFonts w:cs="Times New Roman"/>
          <w:sz w:val="20"/>
          <w:szCs w:val="20"/>
        </w:rPr>
        <w:t xml:space="preserve">and Indian </w:t>
      </w:r>
      <w:r w:rsidR="5CA0255A" w:rsidRPr="00237594">
        <w:rPr>
          <w:rFonts w:cs="Times New Roman"/>
          <w:sz w:val="20"/>
          <w:szCs w:val="20"/>
        </w:rPr>
        <w:t xml:space="preserve">Ocean </w:t>
      </w:r>
      <w:r w:rsidR="114D5B80" w:rsidRPr="00237594">
        <w:rPr>
          <w:rFonts w:cs="Times New Roman"/>
          <w:sz w:val="20"/>
          <w:szCs w:val="20"/>
        </w:rPr>
        <w:t>Region</w:t>
      </w:r>
      <w:bookmarkEnd w:id="14"/>
    </w:p>
    <w:p w14:paraId="563CDF1B" w14:textId="0E99FC40" w:rsidR="0060526A" w:rsidRPr="00237594" w:rsidRDefault="00160452" w:rsidP="0060526A">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Airline </w:t>
      </w:r>
      <w:r w:rsidR="00835DE6" w:rsidRPr="00237594">
        <w:rPr>
          <w:rFonts w:ascii="Times New Roman" w:eastAsia="Times New Roman" w:hAnsi="Times New Roman" w:cs="Times New Roman"/>
          <w:sz w:val="20"/>
          <w:szCs w:val="20"/>
          <w:lang w:val="en-US"/>
        </w:rPr>
        <w:t>industry</w:t>
      </w:r>
      <w:r w:rsidR="0060526A" w:rsidRPr="00237594">
        <w:rPr>
          <w:rFonts w:ascii="Times New Roman" w:eastAsia="Times New Roman" w:hAnsi="Times New Roman" w:cs="Times New Roman"/>
          <w:sz w:val="20"/>
          <w:szCs w:val="20"/>
          <w:lang w:val="en-US"/>
        </w:rPr>
        <w:t xml:space="preserve"> analysis</w:t>
      </w:r>
      <w:r w:rsidRPr="00237594">
        <w:rPr>
          <w:rFonts w:ascii="Times New Roman" w:eastAsia="Times New Roman" w:hAnsi="Times New Roman" w:cs="Times New Roman"/>
          <w:sz w:val="20"/>
          <w:szCs w:val="20"/>
          <w:lang w:val="en-US"/>
        </w:rPr>
        <w:t xml:space="preserve"> has</w:t>
      </w:r>
      <w:r w:rsidR="0060526A" w:rsidRPr="00237594">
        <w:rPr>
          <w:rFonts w:ascii="Times New Roman" w:eastAsia="Times New Roman" w:hAnsi="Times New Roman" w:cs="Times New Roman"/>
          <w:sz w:val="20"/>
          <w:szCs w:val="20"/>
          <w:lang w:val="en-US"/>
        </w:rPr>
        <w:t xml:space="preserve"> show</w:t>
      </w:r>
      <w:r w:rsidRPr="00237594">
        <w:rPr>
          <w:rFonts w:ascii="Times New Roman" w:eastAsia="Times New Roman" w:hAnsi="Times New Roman" w:cs="Times New Roman"/>
          <w:sz w:val="20"/>
          <w:szCs w:val="20"/>
          <w:lang w:val="en-US"/>
        </w:rPr>
        <w:t>ed</w:t>
      </w:r>
      <w:r w:rsidR="00C143B3" w:rsidRPr="00237594">
        <w:rPr>
          <w:rFonts w:ascii="Times New Roman" w:eastAsia="Times New Roman" w:hAnsi="Times New Roman" w:cs="Times New Roman"/>
          <w:sz w:val="20"/>
          <w:szCs w:val="20"/>
          <w:lang w:val="en-US"/>
        </w:rPr>
        <w:t xml:space="preserve"> the number of passengers carried in the African continent reached a value of 180 million; more than 2 million </w:t>
      </w:r>
      <w:proofErr w:type="spellStart"/>
      <w:r w:rsidR="0001E479" w:rsidRPr="00237594">
        <w:rPr>
          <w:rFonts w:ascii="Times New Roman" w:eastAsia="Times New Roman" w:hAnsi="Times New Roman" w:cs="Times New Roman"/>
          <w:sz w:val="20"/>
          <w:szCs w:val="20"/>
          <w:lang w:val="en-US"/>
        </w:rPr>
        <w:t>Tonnes</w:t>
      </w:r>
      <w:proofErr w:type="spellEnd"/>
      <w:r w:rsidR="00C143B3" w:rsidRPr="00237594">
        <w:rPr>
          <w:rFonts w:ascii="Times New Roman" w:eastAsia="Times New Roman" w:hAnsi="Times New Roman" w:cs="Times New Roman"/>
          <w:sz w:val="20"/>
          <w:szCs w:val="20"/>
          <w:lang w:val="en-US"/>
        </w:rPr>
        <w:t xml:space="preserve"> of cargo </w:t>
      </w:r>
      <w:r w:rsidR="48B6EF99" w:rsidRPr="00237594">
        <w:rPr>
          <w:rFonts w:ascii="Times New Roman" w:eastAsia="Times New Roman" w:hAnsi="Times New Roman" w:cs="Times New Roman"/>
          <w:sz w:val="20"/>
          <w:szCs w:val="20"/>
          <w:lang w:val="en-US"/>
        </w:rPr>
        <w:t>were</w:t>
      </w:r>
      <w:r w:rsidR="00625866" w:rsidRPr="00237594">
        <w:rPr>
          <w:rFonts w:ascii="Times New Roman" w:eastAsia="Times New Roman" w:hAnsi="Times New Roman" w:cs="Times New Roman"/>
          <w:sz w:val="20"/>
          <w:szCs w:val="20"/>
          <w:lang w:val="en-US"/>
        </w:rPr>
        <w:t xml:space="preserve"> </w:t>
      </w:r>
      <w:r w:rsidR="00C143B3" w:rsidRPr="00237594">
        <w:rPr>
          <w:rFonts w:ascii="Times New Roman" w:eastAsia="Times New Roman" w:hAnsi="Times New Roman" w:cs="Times New Roman"/>
          <w:sz w:val="20"/>
          <w:szCs w:val="20"/>
          <w:lang w:val="en-US"/>
        </w:rPr>
        <w:t xml:space="preserve">carried and 2.9 million movements. The performance of African airlines has been increasing on both domestic and international routes – the total number of passengers carried by African airlines reached almost 80 million and the transported cargo represented more than 800 thousand </w:t>
      </w:r>
      <w:proofErr w:type="spellStart"/>
      <w:r w:rsidR="687E47C5" w:rsidRPr="00237594">
        <w:rPr>
          <w:rFonts w:ascii="Times New Roman" w:eastAsia="Times New Roman" w:hAnsi="Times New Roman" w:cs="Times New Roman"/>
          <w:sz w:val="20"/>
          <w:szCs w:val="20"/>
          <w:lang w:val="en-US"/>
        </w:rPr>
        <w:t>Tonnes</w:t>
      </w:r>
      <w:proofErr w:type="spellEnd"/>
      <w:r w:rsidR="00C143B3" w:rsidRPr="00237594">
        <w:rPr>
          <w:rFonts w:ascii="Times New Roman" w:eastAsia="Times New Roman" w:hAnsi="Times New Roman" w:cs="Times New Roman"/>
          <w:sz w:val="20"/>
          <w:szCs w:val="20"/>
          <w:lang w:val="en-US"/>
        </w:rPr>
        <w:t xml:space="preserve"> in 201</w:t>
      </w:r>
      <w:r w:rsidR="00AA1C83" w:rsidRPr="00237594">
        <w:rPr>
          <w:rFonts w:ascii="Times New Roman" w:eastAsia="Times New Roman" w:hAnsi="Times New Roman" w:cs="Times New Roman"/>
          <w:sz w:val="20"/>
          <w:szCs w:val="20"/>
          <w:lang w:val="en-US"/>
        </w:rPr>
        <w:t>9</w:t>
      </w:r>
      <w:r w:rsidR="00C143B3" w:rsidRPr="00237594">
        <w:rPr>
          <w:rFonts w:ascii="Times New Roman" w:eastAsia="Times New Roman" w:hAnsi="Times New Roman" w:cs="Times New Roman"/>
          <w:sz w:val="20"/>
          <w:szCs w:val="20"/>
          <w:lang w:val="en-US"/>
        </w:rPr>
        <w:t>.</w:t>
      </w:r>
      <w:r w:rsidR="0060526A" w:rsidRPr="00237594">
        <w:rPr>
          <w:rFonts w:ascii="Times New Roman" w:eastAsia="Times New Roman" w:hAnsi="Times New Roman" w:cs="Times New Roman"/>
          <w:sz w:val="20"/>
          <w:szCs w:val="20"/>
          <w:lang w:val="en-US"/>
        </w:rPr>
        <w:t xml:space="preserve"> However, studies have revealed the average load factor remains significantly below the global average, although African airlines have a generally stronger load factor on domestic routes.</w:t>
      </w:r>
    </w:p>
    <w:p w14:paraId="11F9A07F" w14:textId="3D22CAF4" w:rsidR="00D67BAE" w:rsidRPr="00237594" w:rsidRDefault="0018518A" w:rsidP="0060526A">
      <w:pPr>
        <w:rPr>
          <w:rFonts w:ascii="Times New Roman" w:hAnsi="Times New Roman" w:cs="Times New Roman"/>
          <w:sz w:val="20"/>
          <w:szCs w:val="20"/>
        </w:rPr>
      </w:pPr>
      <w:r w:rsidRPr="00237594">
        <w:rPr>
          <w:rFonts w:ascii="Times New Roman" w:hAnsi="Times New Roman" w:cs="Times New Roman"/>
          <w:sz w:val="20"/>
          <w:szCs w:val="20"/>
        </w:rPr>
        <w:t>Air Traffic Movements</w:t>
      </w:r>
      <w:r w:rsidR="00D67BAE" w:rsidRPr="00237594">
        <w:rPr>
          <w:rFonts w:ascii="Times New Roman" w:hAnsi="Times New Roman" w:cs="Times New Roman"/>
          <w:sz w:val="20"/>
          <w:szCs w:val="20"/>
        </w:rPr>
        <w:t xml:space="preserve"> </w:t>
      </w:r>
      <w:r w:rsidR="00866D87" w:rsidRPr="00237594">
        <w:rPr>
          <w:rFonts w:ascii="Times New Roman" w:hAnsi="Times New Roman" w:cs="Times New Roman"/>
          <w:sz w:val="20"/>
          <w:szCs w:val="20"/>
        </w:rPr>
        <w:t xml:space="preserve">and passenger </w:t>
      </w:r>
      <w:r w:rsidR="0060526A" w:rsidRPr="00237594">
        <w:rPr>
          <w:rFonts w:ascii="Times New Roman" w:hAnsi="Times New Roman" w:cs="Times New Roman"/>
          <w:sz w:val="20"/>
          <w:szCs w:val="20"/>
        </w:rPr>
        <w:t xml:space="preserve">performances </w:t>
      </w:r>
      <w:r w:rsidR="00866D87" w:rsidRPr="00237594">
        <w:rPr>
          <w:rFonts w:ascii="Times New Roman" w:hAnsi="Times New Roman" w:cs="Times New Roman"/>
          <w:sz w:val="20"/>
          <w:szCs w:val="20"/>
        </w:rPr>
        <w:t xml:space="preserve">in </w:t>
      </w:r>
      <w:r w:rsidR="00D67BAE" w:rsidRPr="00237594">
        <w:rPr>
          <w:rFonts w:ascii="Times New Roman" w:hAnsi="Times New Roman" w:cs="Times New Roman"/>
          <w:sz w:val="20"/>
          <w:szCs w:val="20"/>
        </w:rPr>
        <w:t>Africa</w:t>
      </w:r>
      <w:r w:rsidR="0060526A" w:rsidRPr="00237594">
        <w:rPr>
          <w:rFonts w:ascii="Times New Roman" w:hAnsi="Times New Roman" w:cs="Times New Roman"/>
          <w:sz w:val="20"/>
          <w:szCs w:val="20"/>
        </w:rPr>
        <w:t>.</w:t>
      </w:r>
    </w:p>
    <w:p w14:paraId="02213817" w14:textId="04DC4F9F" w:rsidR="00D67BAE" w:rsidRPr="00237594" w:rsidRDefault="006B208C" w:rsidP="003938D0">
      <w:pPr>
        <w:spacing w:line="360" w:lineRule="auto"/>
        <w:ind w:right="23"/>
        <w:jc w:val="both"/>
        <w:rPr>
          <w:rFonts w:ascii="Times New Roman" w:eastAsia="Times New Roman" w:hAnsi="Times New Roman" w:cs="Times New Roman"/>
          <w:sz w:val="20"/>
          <w:szCs w:val="20"/>
          <w:lang w:val="en-US"/>
        </w:rPr>
      </w:pPr>
      <w:r w:rsidRPr="00237594">
        <w:rPr>
          <w:rFonts w:ascii="Times New Roman" w:hAnsi="Times New Roman" w:cs="Times New Roman"/>
          <w:noProof/>
        </w:rPr>
        <w:drawing>
          <wp:inline distT="0" distB="0" distL="0" distR="0" wp14:anchorId="03F099A4" wp14:editId="6BDFC80A">
            <wp:extent cx="2646241" cy="1853443"/>
            <wp:effectExtent l="0" t="0" r="0" b="0"/>
            <wp:docPr id="30554542" name="Picture 3055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2646241" cy="1853443"/>
                    </a:xfrm>
                    <a:prstGeom prst="rect">
                      <a:avLst/>
                    </a:prstGeom>
                  </pic:spPr>
                </pic:pic>
              </a:graphicData>
            </a:graphic>
          </wp:inline>
        </w:drawing>
      </w:r>
      <w:r w:rsidR="00D05EA6" w:rsidRPr="00237594">
        <w:rPr>
          <w:rFonts w:ascii="Times New Roman" w:eastAsia="Times New Roman" w:hAnsi="Times New Roman" w:cs="Times New Roman"/>
          <w:noProof/>
          <w:sz w:val="20"/>
          <w:szCs w:val="20"/>
          <w:lang w:val="en-US"/>
        </w:rPr>
        <w:t xml:space="preserve"> </w:t>
      </w:r>
      <w:r w:rsidR="00CA2468" w:rsidRPr="00237594">
        <w:rPr>
          <w:rFonts w:ascii="Times New Roman" w:eastAsia="Times New Roman" w:hAnsi="Times New Roman" w:cs="Times New Roman"/>
          <w:noProof/>
          <w:sz w:val="20"/>
          <w:szCs w:val="20"/>
          <w:lang w:val="en-US"/>
        </w:rPr>
        <w:t xml:space="preserve"> </w:t>
      </w:r>
      <w:r w:rsidR="00D05EA6" w:rsidRPr="00237594">
        <w:rPr>
          <w:rFonts w:ascii="Times New Roman" w:hAnsi="Times New Roman" w:cs="Times New Roman"/>
          <w:noProof/>
        </w:rPr>
        <w:drawing>
          <wp:inline distT="0" distB="0" distL="0" distR="0" wp14:anchorId="02DDA263" wp14:editId="116FEB2C">
            <wp:extent cx="2800863" cy="1857511"/>
            <wp:effectExtent l="0" t="0" r="0" b="0"/>
            <wp:docPr id="754522197" name="Picture 754522197"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0863" cy="1857511"/>
                    </a:xfrm>
                    <a:prstGeom prst="rect">
                      <a:avLst/>
                    </a:prstGeom>
                  </pic:spPr>
                </pic:pic>
              </a:graphicData>
            </a:graphic>
          </wp:inline>
        </w:drawing>
      </w:r>
    </w:p>
    <w:p w14:paraId="46C7142C" w14:textId="70F99047" w:rsidR="00866D87" w:rsidRPr="00237594" w:rsidRDefault="00866D87" w:rsidP="00DF364D">
      <w:pPr>
        <w:spacing w:after="0"/>
        <w:jc w:val="center"/>
        <w:rPr>
          <w:rFonts w:ascii="Times New Roman" w:hAnsi="Times New Roman" w:cs="Times New Roman"/>
          <w:b/>
          <w:bCs/>
          <w:sz w:val="20"/>
          <w:szCs w:val="20"/>
        </w:rPr>
      </w:pPr>
      <w:r w:rsidRPr="00237594">
        <w:rPr>
          <w:rFonts w:ascii="Times New Roman" w:hAnsi="Times New Roman" w:cs="Times New Roman"/>
          <w:b/>
          <w:bCs/>
          <w:sz w:val="20"/>
          <w:szCs w:val="20"/>
        </w:rPr>
        <w:t>Figure 2-</w:t>
      </w:r>
      <w:r w:rsidR="00966A33" w:rsidRPr="00237594">
        <w:rPr>
          <w:rFonts w:ascii="Times New Roman" w:hAnsi="Times New Roman" w:cs="Times New Roman"/>
          <w:b/>
          <w:bCs/>
          <w:sz w:val="20"/>
          <w:szCs w:val="20"/>
        </w:rPr>
        <w:t>2</w:t>
      </w:r>
      <w:r w:rsidRPr="00237594">
        <w:rPr>
          <w:rFonts w:ascii="Times New Roman" w:hAnsi="Times New Roman" w:cs="Times New Roman"/>
          <w:b/>
          <w:bCs/>
          <w:sz w:val="20"/>
          <w:szCs w:val="20"/>
        </w:rPr>
        <w:t>.</w:t>
      </w:r>
      <w:r w:rsidR="6760F85E" w:rsidRPr="00237594">
        <w:rPr>
          <w:rFonts w:ascii="Times New Roman" w:hAnsi="Times New Roman" w:cs="Times New Roman"/>
          <w:b/>
          <w:bCs/>
          <w:sz w:val="20"/>
          <w:szCs w:val="20"/>
        </w:rPr>
        <w:t xml:space="preserve"> </w:t>
      </w:r>
      <w:r w:rsidR="00A55129" w:rsidRPr="00237594">
        <w:rPr>
          <w:rFonts w:ascii="Times New Roman" w:hAnsi="Times New Roman" w:cs="Times New Roman"/>
          <w:b/>
          <w:bCs/>
          <w:sz w:val="20"/>
          <w:szCs w:val="20"/>
        </w:rPr>
        <w:t xml:space="preserve">AFI </w:t>
      </w:r>
      <w:r w:rsidR="00434EFB" w:rsidRPr="00237594">
        <w:rPr>
          <w:rFonts w:ascii="Times New Roman" w:hAnsi="Times New Roman" w:cs="Times New Roman"/>
          <w:b/>
          <w:bCs/>
          <w:sz w:val="20"/>
          <w:szCs w:val="20"/>
        </w:rPr>
        <w:t xml:space="preserve">traffic movements and passenger </w:t>
      </w:r>
      <w:r w:rsidR="00A41186" w:rsidRPr="00237594">
        <w:rPr>
          <w:rFonts w:ascii="Times New Roman" w:hAnsi="Times New Roman" w:cs="Times New Roman"/>
          <w:b/>
          <w:bCs/>
          <w:sz w:val="20"/>
          <w:szCs w:val="20"/>
        </w:rPr>
        <w:t xml:space="preserve">capacity </w:t>
      </w:r>
      <w:r w:rsidR="00434EFB" w:rsidRPr="00237594">
        <w:rPr>
          <w:rFonts w:ascii="Times New Roman" w:hAnsi="Times New Roman" w:cs="Times New Roman"/>
          <w:b/>
          <w:bCs/>
          <w:sz w:val="20"/>
          <w:szCs w:val="20"/>
        </w:rPr>
        <w:t xml:space="preserve"> </w:t>
      </w:r>
    </w:p>
    <w:p w14:paraId="46E445C8" w14:textId="77777777" w:rsidR="00C21ED6" w:rsidRPr="00237594" w:rsidRDefault="00C21ED6" w:rsidP="00DF364D">
      <w:pPr>
        <w:spacing w:after="0"/>
        <w:rPr>
          <w:rFonts w:ascii="Times New Roman" w:hAnsi="Times New Roman" w:cs="Times New Roman"/>
          <w:b/>
          <w:bCs/>
        </w:rPr>
      </w:pPr>
    </w:p>
    <w:p w14:paraId="3866BD27" w14:textId="29FF5021" w:rsidR="00C21ED6" w:rsidRPr="00237594" w:rsidRDefault="00C143B3" w:rsidP="00DF364D">
      <w:pPr>
        <w:spacing w:after="0"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African carriers face stiff competition, especially for Africa – Europe and Africa – Middle East routes where the largest international market is located. In the Africa – Europe market they </w:t>
      </w:r>
      <w:r w:rsidR="42D48B57" w:rsidRPr="00237594">
        <w:rPr>
          <w:rFonts w:ascii="Times New Roman" w:eastAsia="Times New Roman" w:hAnsi="Times New Roman" w:cs="Times New Roman"/>
          <w:sz w:val="20"/>
          <w:szCs w:val="20"/>
          <w:lang w:val="en-US"/>
        </w:rPr>
        <w:t xml:space="preserve">face stiff </w:t>
      </w:r>
      <w:r w:rsidR="00C21ED6" w:rsidRPr="00237594">
        <w:rPr>
          <w:rFonts w:ascii="Times New Roman" w:eastAsia="Times New Roman" w:hAnsi="Times New Roman" w:cs="Times New Roman"/>
          <w:sz w:val="20"/>
          <w:szCs w:val="20"/>
          <w:lang w:val="en-US"/>
        </w:rPr>
        <w:t>competition</w:t>
      </w:r>
      <w:r w:rsidR="42D48B57" w:rsidRPr="00237594">
        <w:rPr>
          <w:rFonts w:ascii="Times New Roman" w:eastAsia="Times New Roman" w:hAnsi="Times New Roman" w:cs="Times New Roman"/>
          <w:sz w:val="20"/>
          <w:szCs w:val="20"/>
          <w:lang w:val="en-US"/>
        </w:rPr>
        <w:t xml:space="preserve"> </w:t>
      </w:r>
      <w:r w:rsidRPr="00237594">
        <w:rPr>
          <w:rFonts w:ascii="Times New Roman" w:eastAsia="Times New Roman" w:hAnsi="Times New Roman" w:cs="Times New Roman"/>
          <w:sz w:val="20"/>
          <w:szCs w:val="20"/>
          <w:lang w:val="en-US"/>
        </w:rPr>
        <w:t xml:space="preserve">either </w:t>
      </w:r>
      <w:r w:rsidR="075BD4CB" w:rsidRPr="00237594">
        <w:rPr>
          <w:rFonts w:ascii="Times New Roman" w:eastAsia="Times New Roman" w:hAnsi="Times New Roman" w:cs="Times New Roman"/>
          <w:sz w:val="20"/>
          <w:szCs w:val="20"/>
          <w:lang w:val="en-US"/>
        </w:rPr>
        <w:t>from</w:t>
      </w:r>
      <w:r w:rsidRPr="00237594">
        <w:rPr>
          <w:rFonts w:ascii="Times New Roman" w:eastAsia="Times New Roman" w:hAnsi="Times New Roman" w:cs="Times New Roman"/>
          <w:sz w:val="20"/>
          <w:szCs w:val="20"/>
          <w:lang w:val="en-US"/>
        </w:rPr>
        <w:t xml:space="preserve"> strong traditional carriers from Europe and the Middle East or by popular low-cost carriers. In the Middle East market, </w:t>
      </w:r>
      <w:r w:rsidR="2BC7EC0F" w:rsidRPr="00237594">
        <w:rPr>
          <w:rFonts w:ascii="Times New Roman" w:eastAsia="Times New Roman" w:hAnsi="Times New Roman" w:cs="Times New Roman"/>
          <w:sz w:val="20"/>
          <w:szCs w:val="20"/>
          <w:lang w:val="en-US"/>
        </w:rPr>
        <w:t>most</w:t>
      </w:r>
      <w:r w:rsidRPr="00237594">
        <w:rPr>
          <w:rFonts w:ascii="Times New Roman" w:eastAsia="Times New Roman" w:hAnsi="Times New Roman" w:cs="Times New Roman"/>
          <w:sz w:val="20"/>
          <w:szCs w:val="20"/>
          <w:lang w:val="en-US"/>
        </w:rPr>
        <w:t xml:space="preserve"> of the capacity is taken by Middle East airlines such as Emirates, </w:t>
      </w:r>
      <w:r w:rsidR="00CF78B2" w:rsidRPr="00237594">
        <w:rPr>
          <w:rFonts w:ascii="Times New Roman" w:eastAsia="Times New Roman" w:hAnsi="Times New Roman" w:cs="Times New Roman"/>
          <w:sz w:val="20"/>
          <w:szCs w:val="20"/>
          <w:lang w:val="en-US"/>
        </w:rPr>
        <w:t>Qatar,</w:t>
      </w:r>
      <w:r w:rsidRPr="00237594">
        <w:rPr>
          <w:rFonts w:ascii="Times New Roman" w:eastAsia="Times New Roman" w:hAnsi="Times New Roman" w:cs="Times New Roman"/>
          <w:sz w:val="20"/>
          <w:szCs w:val="20"/>
          <w:lang w:val="en-US"/>
        </w:rPr>
        <w:t xml:space="preserve"> </w:t>
      </w:r>
      <w:r w:rsidR="00CF78B2" w:rsidRPr="00237594">
        <w:rPr>
          <w:rFonts w:ascii="Times New Roman" w:eastAsia="Times New Roman" w:hAnsi="Times New Roman" w:cs="Times New Roman"/>
          <w:sz w:val="20"/>
          <w:szCs w:val="20"/>
          <w:lang w:val="en-US"/>
        </w:rPr>
        <w:t>and</w:t>
      </w:r>
      <w:r w:rsidRPr="00237594">
        <w:rPr>
          <w:rFonts w:ascii="Times New Roman" w:eastAsia="Times New Roman" w:hAnsi="Times New Roman" w:cs="Times New Roman"/>
          <w:sz w:val="20"/>
          <w:szCs w:val="20"/>
          <w:lang w:val="en-US"/>
        </w:rPr>
        <w:t xml:space="preserve"> Etihad. Recently, the fastest growing market </w:t>
      </w:r>
      <w:proofErr w:type="gramStart"/>
      <w:r w:rsidRPr="00237594">
        <w:rPr>
          <w:rFonts w:ascii="Times New Roman" w:eastAsia="Times New Roman" w:hAnsi="Times New Roman" w:cs="Times New Roman"/>
          <w:sz w:val="20"/>
          <w:szCs w:val="20"/>
          <w:lang w:val="en-US"/>
        </w:rPr>
        <w:t>is</w:t>
      </w:r>
      <w:proofErr w:type="gramEnd"/>
      <w:r w:rsidRPr="00237594">
        <w:rPr>
          <w:rFonts w:ascii="Times New Roman" w:eastAsia="Times New Roman" w:hAnsi="Times New Roman" w:cs="Times New Roman"/>
          <w:sz w:val="20"/>
          <w:szCs w:val="20"/>
          <w:lang w:val="en-US"/>
        </w:rPr>
        <w:t xml:space="preserve"> Africa – Asia, where African carriers dominate in total capacity share and are trying to expand further. For Africa – North America, capacity share is also dominated by African airlines. </w:t>
      </w:r>
    </w:p>
    <w:p w14:paraId="4CC4D14F" w14:textId="22ED1043" w:rsidR="0070196D" w:rsidRPr="00237594" w:rsidRDefault="114D5B80" w:rsidP="4058E195">
      <w:pPr>
        <w:spacing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The African airlines overview represents the diversity of the different airlines’ models in terms of destinations and fleets. Traditional carriers service domestic, </w:t>
      </w:r>
      <w:r w:rsidR="00746D38" w:rsidRPr="00237594">
        <w:rPr>
          <w:rFonts w:ascii="Times New Roman" w:eastAsia="Times New Roman" w:hAnsi="Times New Roman" w:cs="Times New Roman"/>
          <w:sz w:val="20"/>
          <w:szCs w:val="20"/>
          <w:lang w:val="en-US"/>
        </w:rPr>
        <w:t>regional,</w:t>
      </w:r>
      <w:r w:rsidRPr="00237594">
        <w:rPr>
          <w:rFonts w:ascii="Times New Roman" w:eastAsia="Times New Roman" w:hAnsi="Times New Roman" w:cs="Times New Roman"/>
          <w:sz w:val="20"/>
          <w:szCs w:val="20"/>
          <w:lang w:val="en-US"/>
        </w:rPr>
        <w:t xml:space="preserve"> and international destinations. For this service they operate more diverse types of aircraft </w:t>
      </w:r>
      <w:r w:rsidR="00746D38" w:rsidRPr="00237594">
        <w:rPr>
          <w:rFonts w:ascii="Times New Roman" w:eastAsia="Times New Roman" w:hAnsi="Times New Roman" w:cs="Times New Roman"/>
          <w:sz w:val="20"/>
          <w:szCs w:val="20"/>
          <w:lang w:val="en-US"/>
        </w:rPr>
        <w:t>to</w:t>
      </w:r>
      <w:r w:rsidRPr="00237594">
        <w:rPr>
          <w:rFonts w:ascii="Times New Roman" w:eastAsia="Times New Roman" w:hAnsi="Times New Roman" w:cs="Times New Roman"/>
          <w:sz w:val="20"/>
          <w:szCs w:val="20"/>
          <w:lang w:val="en-US"/>
        </w:rPr>
        <w:t xml:space="preserve"> achieve the best operational results. Low</w:t>
      </w:r>
      <w:r w:rsidR="7E86BBA8" w:rsidRPr="00237594">
        <w:rPr>
          <w:rFonts w:ascii="Times New Roman" w:eastAsia="Times New Roman" w:hAnsi="Times New Roman" w:cs="Times New Roman"/>
          <w:sz w:val="20"/>
          <w:szCs w:val="20"/>
          <w:lang w:val="en-US"/>
        </w:rPr>
        <w:t>-</w:t>
      </w:r>
      <w:r w:rsidRPr="00237594">
        <w:rPr>
          <w:rFonts w:ascii="Times New Roman" w:eastAsia="Times New Roman" w:hAnsi="Times New Roman" w:cs="Times New Roman"/>
          <w:sz w:val="20"/>
          <w:szCs w:val="20"/>
          <w:lang w:val="en-US"/>
        </w:rPr>
        <w:t xml:space="preserve">cost carriers and regional carriers act differently. </w:t>
      </w:r>
    </w:p>
    <w:p w14:paraId="027F0711" w14:textId="1F9E214C" w:rsidR="0070196D" w:rsidRPr="00237594" w:rsidRDefault="114D5B80" w:rsidP="00AA1323">
      <w:pPr>
        <w:spacing w:after="0" w:line="360" w:lineRule="auto"/>
        <w:ind w:right="23"/>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The fleet is either unified to cut costs for training and </w:t>
      </w:r>
      <w:r w:rsidR="008A1716" w:rsidRPr="00237594">
        <w:rPr>
          <w:rFonts w:ascii="Times New Roman" w:eastAsia="Times New Roman" w:hAnsi="Times New Roman" w:cs="Times New Roman"/>
          <w:sz w:val="20"/>
          <w:szCs w:val="20"/>
          <w:lang w:val="en-US"/>
        </w:rPr>
        <w:t>maintenance or</w:t>
      </w:r>
      <w:r w:rsidRPr="00237594">
        <w:rPr>
          <w:rFonts w:ascii="Times New Roman" w:eastAsia="Times New Roman" w:hAnsi="Times New Roman" w:cs="Times New Roman"/>
          <w:sz w:val="20"/>
          <w:szCs w:val="20"/>
          <w:lang w:val="en-US"/>
        </w:rPr>
        <w:t xml:space="preserve"> consists of small turboprops aircraft. Most of the </w:t>
      </w:r>
      <w:r w:rsidR="003A22B8" w:rsidRPr="00237594">
        <w:rPr>
          <w:rFonts w:ascii="Times New Roman" w:eastAsia="Times New Roman" w:hAnsi="Times New Roman" w:cs="Times New Roman"/>
          <w:sz w:val="20"/>
          <w:szCs w:val="20"/>
          <w:lang w:val="en-US"/>
        </w:rPr>
        <w:t>low-cost</w:t>
      </w:r>
      <w:r w:rsidR="00145268" w:rsidRPr="00237594">
        <w:rPr>
          <w:rFonts w:ascii="Times New Roman" w:eastAsia="Times New Roman" w:hAnsi="Times New Roman" w:cs="Times New Roman"/>
          <w:sz w:val="20"/>
          <w:szCs w:val="20"/>
          <w:lang w:val="en-US"/>
        </w:rPr>
        <w:t xml:space="preserve"> carri</w:t>
      </w:r>
      <w:r w:rsidR="003A22B8" w:rsidRPr="00237594">
        <w:rPr>
          <w:rFonts w:ascii="Times New Roman" w:eastAsia="Times New Roman" w:hAnsi="Times New Roman" w:cs="Times New Roman"/>
          <w:sz w:val="20"/>
          <w:szCs w:val="20"/>
          <w:lang w:val="en-US"/>
        </w:rPr>
        <w:t>ers</w:t>
      </w:r>
      <w:r w:rsidRPr="00237594">
        <w:rPr>
          <w:rFonts w:ascii="Times New Roman" w:eastAsia="Times New Roman" w:hAnsi="Times New Roman" w:cs="Times New Roman"/>
          <w:sz w:val="20"/>
          <w:szCs w:val="20"/>
          <w:lang w:val="en-US"/>
        </w:rPr>
        <w:t xml:space="preserve"> are domestically oriented with some exceptions for close regional destinations. As the price of tickets for</w:t>
      </w:r>
      <w:r w:rsidR="003A22B8" w:rsidRPr="00237594">
        <w:rPr>
          <w:rFonts w:ascii="Times New Roman" w:eastAsia="Times New Roman" w:hAnsi="Times New Roman" w:cs="Times New Roman"/>
          <w:sz w:val="20"/>
          <w:szCs w:val="20"/>
          <w:lang w:val="en-US"/>
        </w:rPr>
        <w:t xml:space="preserve"> low-cost carriers</w:t>
      </w:r>
      <w:r w:rsidRPr="00237594">
        <w:rPr>
          <w:rFonts w:ascii="Times New Roman" w:eastAsia="Times New Roman" w:hAnsi="Times New Roman" w:cs="Times New Roman"/>
          <w:sz w:val="20"/>
          <w:szCs w:val="20"/>
          <w:lang w:val="en-US"/>
        </w:rPr>
        <w:t xml:space="preserve"> is lower than for traditional carriers, the load factor is higher. Cargo airlines do not provide relevant information for comparison, but a lot of cargo is transported in the belly of passenger aircraft. Destinations vary from regional to international routes, depending on demand.</w:t>
      </w:r>
    </w:p>
    <w:p w14:paraId="56292573" w14:textId="10E36AB4" w:rsidR="006450C0" w:rsidRPr="00237594" w:rsidRDefault="006450C0" w:rsidP="006450C0">
      <w:pPr>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br w:type="page"/>
      </w:r>
    </w:p>
    <w:p w14:paraId="2AF4ED86" w14:textId="77777777" w:rsidR="004570C8" w:rsidRPr="00237594" w:rsidRDefault="004570C8" w:rsidP="00AA1323">
      <w:pPr>
        <w:spacing w:after="0"/>
        <w:jc w:val="center"/>
        <w:rPr>
          <w:rFonts w:ascii="Times New Roman" w:hAnsi="Times New Roman" w:cs="Times New Roman"/>
          <w:b/>
          <w:sz w:val="20"/>
          <w:szCs w:val="20"/>
        </w:rPr>
      </w:pPr>
    </w:p>
    <w:p w14:paraId="1FE7D8C0" w14:textId="77777777" w:rsidR="00C143B3" w:rsidRPr="00237594" w:rsidRDefault="3341B699" w:rsidP="00E15CD6">
      <w:pPr>
        <w:pStyle w:val="Titre2"/>
        <w:numPr>
          <w:ilvl w:val="1"/>
          <w:numId w:val="54"/>
        </w:numPr>
        <w:spacing w:after="240"/>
        <w:ind w:hanging="76"/>
        <w:rPr>
          <w:rFonts w:cs="Times New Roman"/>
          <w:sz w:val="20"/>
          <w:szCs w:val="20"/>
        </w:rPr>
      </w:pPr>
      <w:r w:rsidRPr="00237594">
        <w:rPr>
          <w:rFonts w:cs="Times New Roman"/>
          <w:sz w:val="20"/>
          <w:szCs w:val="20"/>
        </w:rPr>
        <w:t xml:space="preserve"> </w:t>
      </w:r>
      <w:bookmarkStart w:id="15" w:name="_Toc139245542"/>
      <w:r w:rsidR="114D5B80" w:rsidRPr="00237594">
        <w:rPr>
          <w:rFonts w:cs="Times New Roman"/>
          <w:sz w:val="20"/>
          <w:szCs w:val="20"/>
        </w:rPr>
        <w:t>Forecasts</w:t>
      </w:r>
      <w:bookmarkEnd w:id="15"/>
    </w:p>
    <w:p w14:paraId="50436034" w14:textId="2F5D1923" w:rsidR="008E5735" w:rsidRPr="00237594" w:rsidRDefault="00C143B3" w:rsidP="003938D0">
      <w:pPr>
        <w:spacing w:line="360" w:lineRule="auto"/>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As shown in Figure </w:t>
      </w:r>
      <w:r w:rsidR="005D300F" w:rsidRPr="00237594">
        <w:rPr>
          <w:rFonts w:ascii="Times New Roman" w:eastAsia="Times New Roman" w:hAnsi="Times New Roman" w:cs="Times New Roman"/>
          <w:sz w:val="20"/>
          <w:szCs w:val="20"/>
          <w:lang w:val="en-US"/>
        </w:rPr>
        <w:t>2.3</w:t>
      </w:r>
      <w:r w:rsidRPr="00237594">
        <w:rPr>
          <w:rFonts w:ascii="Times New Roman" w:eastAsia="Times New Roman" w:hAnsi="Times New Roman" w:cs="Times New Roman"/>
          <w:sz w:val="20"/>
          <w:szCs w:val="20"/>
          <w:lang w:val="en-US"/>
        </w:rPr>
        <w:t xml:space="preserve">, global forecasts have </w:t>
      </w:r>
      <w:r w:rsidR="00F72E06" w:rsidRPr="00237594">
        <w:rPr>
          <w:rFonts w:ascii="Times New Roman" w:eastAsia="Times New Roman" w:hAnsi="Times New Roman" w:cs="Times New Roman"/>
          <w:sz w:val="20"/>
          <w:szCs w:val="20"/>
          <w:lang w:val="en-US"/>
        </w:rPr>
        <w:t>projected</w:t>
      </w:r>
      <w:r w:rsidRPr="00237594">
        <w:rPr>
          <w:rFonts w:ascii="Times New Roman" w:eastAsia="Times New Roman" w:hAnsi="Times New Roman" w:cs="Times New Roman"/>
          <w:sz w:val="20"/>
          <w:szCs w:val="20"/>
          <w:lang w:val="en-US"/>
        </w:rPr>
        <w:t xml:space="preserve"> that the aviation industry in the </w:t>
      </w:r>
      <w:r w:rsidR="4F174299" w:rsidRPr="00237594">
        <w:rPr>
          <w:rFonts w:ascii="Times New Roman" w:eastAsia="Times New Roman" w:hAnsi="Times New Roman" w:cs="Times New Roman"/>
          <w:sz w:val="20"/>
          <w:szCs w:val="20"/>
          <w:lang w:val="en-US"/>
        </w:rPr>
        <w:t>AFI</w:t>
      </w:r>
      <w:r w:rsidRPr="00237594">
        <w:rPr>
          <w:rFonts w:ascii="Times New Roman" w:eastAsia="Times New Roman" w:hAnsi="Times New Roman" w:cs="Times New Roman"/>
          <w:sz w:val="20"/>
          <w:szCs w:val="20"/>
          <w:lang w:val="en-US"/>
        </w:rPr>
        <w:t xml:space="preserve"> region will grow significantly above global average rates. The fleet of new passenger and cargo aircraft is supposed to double by 2035, and the passenger fleet demand is expected to be focused on single aisle aircraft. Therefore, there is a need in the future to eliminate high level</w:t>
      </w:r>
      <w:r w:rsidR="007F5130" w:rsidRPr="00237594">
        <w:rPr>
          <w:rFonts w:ascii="Times New Roman" w:eastAsia="Times New Roman" w:hAnsi="Times New Roman" w:cs="Times New Roman"/>
          <w:sz w:val="20"/>
          <w:szCs w:val="20"/>
          <w:lang w:val="en-US"/>
        </w:rPr>
        <w:t>s of</w:t>
      </w:r>
      <w:r w:rsidRPr="00237594">
        <w:rPr>
          <w:rFonts w:ascii="Times New Roman" w:eastAsia="Times New Roman" w:hAnsi="Times New Roman" w:cs="Times New Roman"/>
          <w:sz w:val="20"/>
          <w:szCs w:val="20"/>
          <w:lang w:val="en-US"/>
        </w:rPr>
        <w:t xml:space="preserve"> congestion both at airports</w:t>
      </w:r>
      <w:r w:rsidR="008E5735" w:rsidRPr="00237594">
        <w:rPr>
          <w:rFonts w:ascii="Times New Roman" w:eastAsia="Times New Roman" w:hAnsi="Times New Roman" w:cs="Times New Roman"/>
          <w:sz w:val="20"/>
          <w:szCs w:val="20"/>
          <w:lang w:val="en-US"/>
        </w:rPr>
        <w:t>, terminal</w:t>
      </w:r>
      <w:r w:rsidR="00DB608A" w:rsidRPr="00237594">
        <w:rPr>
          <w:rFonts w:ascii="Times New Roman" w:eastAsia="Times New Roman" w:hAnsi="Times New Roman" w:cs="Times New Roman"/>
          <w:sz w:val="20"/>
          <w:szCs w:val="20"/>
          <w:lang w:val="en-US"/>
        </w:rPr>
        <w:t xml:space="preserve"> </w:t>
      </w:r>
      <w:r w:rsidR="00620AF4" w:rsidRPr="00237594">
        <w:rPr>
          <w:rFonts w:ascii="Times New Roman" w:eastAsia="Times New Roman" w:hAnsi="Times New Roman" w:cs="Times New Roman"/>
          <w:sz w:val="20"/>
          <w:szCs w:val="20"/>
          <w:lang w:val="en-US"/>
        </w:rPr>
        <w:t>environment</w:t>
      </w:r>
      <w:r w:rsidR="008E5735" w:rsidRPr="00237594">
        <w:rPr>
          <w:rFonts w:ascii="Times New Roman" w:eastAsia="Times New Roman" w:hAnsi="Times New Roman" w:cs="Times New Roman"/>
          <w:sz w:val="20"/>
          <w:szCs w:val="20"/>
          <w:lang w:val="en-US"/>
        </w:rPr>
        <w:t>,</w:t>
      </w:r>
      <w:r w:rsidRPr="00237594">
        <w:rPr>
          <w:rFonts w:ascii="Times New Roman" w:eastAsia="Times New Roman" w:hAnsi="Times New Roman" w:cs="Times New Roman"/>
          <w:sz w:val="20"/>
          <w:szCs w:val="20"/>
          <w:lang w:val="en-US"/>
        </w:rPr>
        <w:t xml:space="preserve"> and en-route</w:t>
      </w:r>
      <w:r w:rsidR="008E5735" w:rsidRPr="00237594">
        <w:rPr>
          <w:rFonts w:ascii="Times New Roman" w:eastAsia="Times New Roman" w:hAnsi="Times New Roman" w:cs="Times New Roman"/>
          <w:sz w:val="20"/>
          <w:szCs w:val="20"/>
          <w:lang w:val="en-US"/>
        </w:rPr>
        <w:t xml:space="preserve"> airspace</w:t>
      </w:r>
      <w:r w:rsidRPr="00237594">
        <w:rPr>
          <w:rFonts w:ascii="Times New Roman" w:eastAsia="Times New Roman" w:hAnsi="Times New Roman" w:cs="Times New Roman"/>
          <w:sz w:val="20"/>
          <w:szCs w:val="20"/>
          <w:lang w:val="en-US"/>
        </w:rPr>
        <w:t xml:space="preserve">. </w:t>
      </w:r>
    </w:p>
    <w:p w14:paraId="00EAAC41" w14:textId="77777777" w:rsidR="00C143B3" w:rsidRPr="00237594" w:rsidRDefault="00C143B3" w:rsidP="003938D0">
      <w:pPr>
        <w:spacing w:line="360" w:lineRule="auto"/>
        <w:jc w:val="both"/>
        <w:rPr>
          <w:rFonts w:ascii="Times New Roman" w:eastAsia="Times New Roman" w:hAnsi="Times New Roman" w:cs="Times New Roman"/>
          <w:sz w:val="20"/>
          <w:szCs w:val="20"/>
          <w:lang w:val="en-US"/>
        </w:rPr>
      </w:pPr>
      <w:r w:rsidRPr="00237594">
        <w:rPr>
          <w:rFonts w:ascii="Times New Roman" w:eastAsia="Times New Roman" w:hAnsi="Times New Roman" w:cs="Times New Roman"/>
          <w:sz w:val="20"/>
          <w:szCs w:val="20"/>
          <w:lang w:val="en-US"/>
        </w:rPr>
        <w:t xml:space="preserve">This process is </w:t>
      </w:r>
      <w:proofErr w:type="gramStart"/>
      <w:r w:rsidRPr="00237594">
        <w:rPr>
          <w:rFonts w:ascii="Times New Roman" w:eastAsia="Times New Roman" w:hAnsi="Times New Roman" w:cs="Times New Roman"/>
          <w:sz w:val="20"/>
          <w:szCs w:val="20"/>
          <w:lang w:val="en-US"/>
        </w:rPr>
        <w:t>long lasting</w:t>
      </w:r>
      <w:proofErr w:type="gramEnd"/>
      <w:r w:rsidRPr="00237594">
        <w:rPr>
          <w:rFonts w:ascii="Times New Roman" w:eastAsia="Times New Roman" w:hAnsi="Times New Roman" w:cs="Times New Roman"/>
          <w:sz w:val="20"/>
          <w:szCs w:val="20"/>
          <w:lang w:val="en-US"/>
        </w:rPr>
        <w:t xml:space="preserve"> but thanks to effective collaboration and cooperation can bring successful results.</w:t>
      </w:r>
    </w:p>
    <w:p w14:paraId="45DEF076" w14:textId="77777777" w:rsidR="00C143B3" w:rsidRPr="00237594" w:rsidRDefault="48E001E6" w:rsidP="00C143B3">
      <w:pPr>
        <w:rPr>
          <w:rFonts w:ascii="Times New Roman" w:hAnsi="Times New Roman" w:cs="Times New Roman"/>
        </w:rPr>
      </w:pPr>
      <w:r w:rsidRPr="00237594">
        <w:rPr>
          <w:rFonts w:ascii="Times New Roman" w:hAnsi="Times New Roman" w:cs="Times New Roman"/>
          <w:noProof/>
        </w:rPr>
        <w:drawing>
          <wp:inline distT="0" distB="0" distL="0" distR="0" wp14:anchorId="6ACBD6BA" wp14:editId="3B0A329E">
            <wp:extent cx="5991225" cy="28440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6056920" cy="2875244"/>
                    </a:xfrm>
                    <a:prstGeom prst="rect">
                      <a:avLst/>
                    </a:prstGeom>
                  </pic:spPr>
                </pic:pic>
              </a:graphicData>
            </a:graphic>
          </wp:inline>
        </w:drawing>
      </w:r>
    </w:p>
    <w:p w14:paraId="05F7F932" w14:textId="519497E4" w:rsidR="006563D4" w:rsidRPr="00237594" w:rsidRDefault="4D720498" w:rsidP="00866D87">
      <w:pPr>
        <w:jc w:val="center"/>
        <w:rPr>
          <w:rFonts w:ascii="Times New Roman" w:hAnsi="Times New Roman" w:cs="Times New Roman"/>
          <w:b/>
          <w:sz w:val="20"/>
          <w:szCs w:val="20"/>
        </w:rPr>
      </w:pPr>
      <w:r w:rsidRPr="00237594">
        <w:rPr>
          <w:rFonts w:ascii="Times New Roman" w:hAnsi="Times New Roman" w:cs="Times New Roman"/>
          <w:b/>
          <w:bCs/>
          <w:sz w:val="20"/>
          <w:szCs w:val="20"/>
        </w:rPr>
        <w:t>Figure 2-</w:t>
      </w:r>
      <w:r w:rsidR="008125B7" w:rsidRPr="00237594">
        <w:rPr>
          <w:rFonts w:ascii="Times New Roman" w:hAnsi="Times New Roman" w:cs="Times New Roman"/>
          <w:b/>
          <w:bCs/>
          <w:sz w:val="20"/>
          <w:szCs w:val="20"/>
        </w:rPr>
        <w:t>3</w:t>
      </w:r>
      <w:r w:rsidR="007260C9" w:rsidRPr="00237594">
        <w:rPr>
          <w:rFonts w:ascii="Times New Roman" w:hAnsi="Times New Roman" w:cs="Times New Roman"/>
          <w:sz w:val="20"/>
          <w:szCs w:val="20"/>
        </w:rPr>
        <w:tab/>
      </w:r>
      <w:r w:rsidR="00C143B3" w:rsidRPr="00237594">
        <w:rPr>
          <w:rFonts w:ascii="Times New Roman" w:hAnsi="Times New Roman" w:cs="Times New Roman"/>
          <w:b/>
          <w:sz w:val="20"/>
          <w:szCs w:val="20"/>
        </w:rPr>
        <w:t xml:space="preserve">Total </w:t>
      </w:r>
      <w:r w:rsidR="00710923" w:rsidRPr="00237594">
        <w:rPr>
          <w:rFonts w:ascii="Times New Roman" w:hAnsi="Times New Roman" w:cs="Times New Roman"/>
          <w:b/>
          <w:sz w:val="20"/>
          <w:szCs w:val="20"/>
        </w:rPr>
        <w:t xml:space="preserve">Revenue Passenger </w:t>
      </w:r>
      <w:r w:rsidR="00C21ED6" w:rsidRPr="00237594">
        <w:rPr>
          <w:rFonts w:ascii="Times New Roman" w:hAnsi="Times New Roman" w:cs="Times New Roman"/>
          <w:b/>
          <w:sz w:val="20"/>
          <w:szCs w:val="20"/>
        </w:rPr>
        <w:t>Kilometre</w:t>
      </w:r>
      <w:r w:rsidR="00710923" w:rsidRPr="00237594">
        <w:rPr>
          <w:rFonts w:ascii="Times New Roman" w:hAnsi="Times New Roman" w:cs="Times New Roman"/>
          <w:b/>
          <w:sz w:val="20"/>
          <w:szCs w:val="20"/>
        </w:rPr>
        <w:t xml:space="preserve"> (</w:t>
      </w:r>
      <w:r w:rsidR="00C143B3" w:rsidRPr="00237594">
        <w:rPr>
          <w:rFonts w:ascii="Times New Roman" w:hAnsi="Times New Roman" w:cs="Times New Roman"/>
          <w:b/>
          <w:sz w:val="20"/>
          <w:szCs w:val="20"/>
        </w:rPr>
        <w:t>RPK</w:t>
      </w:r>
      <w:r w:rsidR="00710923" w:rsidRPr="00237594">
        <w:rPr>
          <w:rFonts w:ascii="Times New Roman" w:hAnsi="Times New Roman" w:cs="Times New Roman"/>
          <w:b/>
          <w:sz w:val="20"/>
          <w:szCs w:val="20"/>
        </w:rPr>
        <w:t>)</w:t>
      </w:r>
      <w:r w:rsidR="00C143B3" w:rsidRPr="00237594">
        <w:rPr>
          <w:rFonts w:ascii="Times New Roman" w:hAnsi="Times New Roman" w:cs="Times New Roman"/>
          <w:b/>
          <w:sz w:val="20"/>
          <w:szCs w:val="20"/>
        </w:rPr>
        <w:t xml:space="preserve"> Traffic Growth Forecast</w:t>
      </w:r>
    </w:p>
    <w:p w14:paraId="2C8D7F2B" w14:textId="4B547128" w:rsidR="00FE17AC" w:rsidRPr="00237594" w:rsidRDefault="00FE17AC">
      <w:pPr>
        <w:rPr>
          <w:rFonts w:ascii="Times New Roman" w:hAnsi="Times New Roman" w:cs="Times New Roman"/>
          <w:b/>
          <w:sz w:val="20"/>
          <w:szCs w:val="20"/>
        </w:rPr>
      </w:pPr>
      <w:r w:rsidRPr="00237594">
        <w:rPr>
          <w:rFonts w:ascii="Times New Roman" w:hAnsi="Times New Roman" w:cs="Times New Roman"/>
          <w:b/>
          <w:sz w:val="20"/>
          <w:szCs w:val="20"/>
        </w:rPr>
        <w:br w:type="page"/>
      </w:r>
    </w:p>
    <w:p w14:paraId="15B5CC26" w14:textId="77777777" w:rsidR="00972DF8" w:rsidRPr="00237594" w:rsidRDefault="00553C03" w:rsidP="00972DF8">
      <w:pPr>
        <w:pStyle w:val="Titre1"/>
        <w:spacing w:before="0" w:line="360" w:lineRule="auto"/>
        <w:jc w:val="center"/>
        <w:rPr>
          <w:rFonts w:cs="Times New Roman"/>
          <w:sz w:val="28"/>
          <w:szCs w:val="28"/>
        </w:rPr>
      </w:pPr>
      <w:bookmarkStart w:id="16" w:name="_Toc139245543"/>
      <w:r w:rsidRPr="00237594">
        <w:rPr>
          <w:rFonts w:cs="Times New Roman"/>
          <w:sz w:val="28"/>
          <w:szCs w:val="28"/>
        </w:rPr>
        <w:lastRenderedPageBreak/>
        <w:t>PART III</w:t>
      </w:r>
      <w:bookmarkEnd w:id="16"/>
      <w:r w:rsidRPr="00237594">
        <w:rPr>
          <w:rFonts w:cs="Times New Roman"/>
          <w:sz w:val="28"/>
          <w:szCs w:val="28"/>
        </w:rPr>
        <w:t xml:space="preserve"> </w:t>
      </w:r>
    </w:p>
    <w:p w14:paraId="5642EAC6" w14:textId="67244E3A" w:rsidR="007E2FD7" w:rsidRPr="00237594" w:rsidRDefault="00553C03" w:rsidP="00DC628D">
      <w:pPr>
        <w:pStyle w:val="Titre1"/>
        <w:spacing w:before="0" w:line="360" w:lineRule="auto"/>
        <w:jc w:val="center"/>
        <w:rPr>
          <w:rFonts w:cs="Times New Roman"/>
          <w:sz w:val="24"/>
          <w:szCs w:val="24"/>
        </w:rPr>
      </w:pPr>
      <w:r w:rsidRPr="00237594">
        <w:rPr>
          <w:rFonts w:cs="Times New Roman"/>
        </w:rPr>
        <w:t xml:space="preserve"> </w:t>
      </w:r>
      <w:bookmarkStart w:id="17" w:name="_Toc139245544"/>
      <w:r w:rsidRPr="00237594">
        <w:rPr>
          <w:rFonts w:cs="Times New Roman"/>
          <w:sz w:val="24"/>
          <w:szCs w:val="24"/>
        </w:rPr>
        <w:t xml:space="preserve">OPERATIONAL </w:t>
      </w:r>
      <w:r w:rsidR="009852FC" w:rsidRPr="00237594">
        <w:rPr>
          <w:rFonts w:cs="Times New Roman"/>
          <w:sz w:val="24"/>
          <w:szCs w:val="24"/>
        </w:rPr>
        <w:t>PLAN AND CONCEPT OF OPERATIONS.</w:t>
      </w:r>
      <w:bookmarkEnd w:id="17"/>
    </w:p>
    <w:p w14:paraId="1C336A41" w14:textId="77777777" w:rsidR="006450C0" w:rsidRPr="00237594" w:rsidRDefault="006450C0" w:rsidP="006450C0">
      <w:pPr>
        <w:pStyle w:val="Titre2"/>
        <w:spacing w:before="0"/>
        <w:ind w:left="360"/>
        <w:rPr>
          <w:rFonts w:eastAsia="Times New Roman" w:cs="Times New Roman"/>
          <w:sz w:val="24"/>
          <w:szCs w:val="24"/>
          <w:lang w:val="en-US"/>
        </w:rPr>
      </w:pPr>
    </w:p>
    <w:p w14:paraId="1CD56AF5" w14:textId="6074975D" w:rsidR="006450C0" w:rsidRPr="00237594" w:rsidRDefault="007546A8" w:rsidP="003318BC">
      <w:pPr>
        <w:pStyle w:val="Titre2"/>
        <w:numPr>
          <w:ilvl w:val="1"/>
          <w:numId w:val="64"/>
        </w:numPr>
        <w:spacing w:before="0"/>
        <w:rPr>
          <w:rFonts w:eastAsia="Times New Roman" w:cs="Times New Roman"/>
          <w:sz w:val="20"/>
          <w:szCs w:val="20"/>
          <w:lang w:val="en-US"/>
        </w:rPr>
      </w:pPr>
      <w:bookmarkStart w:id="18" w:name="_Toc139245545"/>
      <w:r w:rsidRPr="00237594">
        <w:rPr>
          <w:rFonts w:eastAsia="Times New Roman" w:cs="Times New Roman"/>
          <w:sz w:val="20"/>
          <w:szCs w:val="20"/>
          <w:lang w:val="en-US"/>
        </w:rPr>
        <w:t>CNS Enablers</w:t>
      </w:r>
      <w:bookmarkEnd w:id="18"/>
      <w:r w:rsidRPr="00237594">
        <w:rPr>
          <w:rFonts w:eastAsia="Times New Roman" w:cs="Times New Roman"/>
          <w:sz w:val="20"/>
          <w:szCs w:val="20"/>
          <w:lang w:val="en-US"/>
        </w:rPr>
        <w:t xml:space="preserve"> </w:t>
      </w:r>
      <w:bookmarkStart w:id="19" w:name="_Toc138408466"/>
    </w:p>
    <w:p w14:paraId="4AB57FF7" w14:textId="7F814232" w:rsidR="00625866" w:rsidRPr="00237594" w:rsidRDefault="74B45BA7" w:rsidP="000E632B">
      <w:pPr>
        <w:pStyle w:val="Titre2"/>
        <w:numPr>
          <w:ilvl w:val="2"/>
          <w:numId w:val="64"/>
        </w:numPr>
        <w:spacing w:after="240"/>
        <w:rPr>
          <w:rFonts w:cs="Times New Roman"/>
          <w:color w:val="000000"/>
          <w:sz w:val="20"/>
          <w:szCs w:val="20"/>
        </w:rPr>
      </w:pPr>
      <w:bookmarkStart w:id="20" w:name="_Toc139245546"/>
      <w:r w:rsidRPr="00237594">
        <w:rPr>
          <w:rFonts w:cs="Times New Roman"/>
          <w:sz w:val="20"/>
          <w:szCs w:val="20"/>
        </w:rPr>
        <w:t>Communication</w:t>
      </w:r>
      <w:bookmarkEnd w:id="19"/>
      <w:bookmarkEnd w:id="20"/>
      <w:r w:rsidRPr="00237594">
        <w:rPr>
          <w:rFonts w:cs="Times New Roman"/>
          <w:sz w:val="20"/>
          <w:szCs w:val="20"/>
        </w:rPr>
        <w:t xml:space="preserve"> </w:t>
      </w:r>
    </w:p>
    <w:p w14:paraId="4DEC34FA" w14:textId="654553E4"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place of Aeronautical communication cannot be overemphasized in ensuring safety and continuity of civil aviation as an important backbone of all CNS applications. It </w:t>
      </w:r>
      <w:r w:rsidR="007260C9" w:rsidRPr="00237594">
        <w:rPr>
          <w:rFonts w:ascii="Times New Roman" w:hAnsi="Times New Roman" w:cs="Times New Roman"/>
          <w:color w:val="000000"/>
          <w:sz w:val="20"/>
          <w:szCs w:val="20"/>
        </w:rPr>
        <w:t>is,</w:t>
      </w:r>
      <w:r w:rsidRPr="00237594">
        <w:rPr>
          <w:rFonts w:ascii="Times New Roman" w:hAnsi="Times New Roman" w:cs="Times New Roman"/>
          <w:color w:val="000000"/>
          <w:sz w:val="20"/>
          <w:szCs w:val="20"/>
        </w:rPr>
        <w:t xml:space="preserve"> therefore </w:t>
      </w:r>
      <w:r w:rsidR="00D17E9F" w:rsidRPr="00237594">
        <w:rPr>
          <w:rFonts w:ascii="Times New Roman" w:hAnsi="Times New Roman" w:cs="Times New Roman"/>
          <w:color w:val="000000"/>
          <w:sz w:val="20"/>
          <w:szCs w:val="20"/>
        </w:rPr>
        <w:t xml:space="preserve">recommended in </w:t>
      </w:r>
      <w:r w:rsidRPr="00237594">
        <w:rPr>
          <w:rFonts w:ascii="Times New Roman" w:hAnsi="Times New Roman" w:cs="Times New Roman"/>
          <w:color w:val="000000"/>
          <w:sz w:val="20"/>
          <w:szCs w:val="20"/>
        </w:rPr>
        <w:t>the regional ATM masterplan that States should commence the gradual migration of aeronautical communication from voice communications toward data-driven communication</w:t>
      </w:r>
      <w:r w:rsidRPr="00237594">
        <w:rPr>
          <w:rFonts w:ascii="Times New Roman" w:eastAsia="Calibri" w:hAnsi="Times New Roman" w:cs="Times New Roman"/>
          <w:sz w:val="20"/>
          <w:szCs w:val="20"/>
        </w:rPr>
        <w:t xml:space="preserve"> </w:t>
      </w:r>
      <w:r w:rsidRPr="00237594">
        <w:rPr>
          <w:rFonts w:ascii="Times New Roman" w:hAnsi="Times New Roman" w:cs="Times New Roman"/>
          <w:color w:val="000000"/>
          <w:sz w:val="20"/>
          <w:szCs w:val="20"/>
        </w:rPr>
        <w:t>that allows automated systems to communicate with each other without or with limited human intervention to improve Collaborative Decision Making (CDM) within the civil aviation community and move the industry closer to performance-based operations.</w:t>
      </w:r>
    </w:p>
    <w:p w14:paraId="6966A2DD" w14:textId="77777777" w:rsidR="00625866" w:rsidRPr="00237594" w:rsidRDefault="00625866" w:rsidP="00625866">
      <w:pPr>
        <w:autoSpaceDE w:val="0"/>
        <w:autoSpaceDN w:val="0"/>
        <w:adjustRightInd w:val="0"/>
        <w:spacing w:after="0" w:line="360" w:lineRule="auto"/>
        <w:jc w:val="both"/>
        <w:rPr>
          <w:rFonts w:ascii="Times New Roman" w:hAnsi="Times New Roman" w:cs="Times New Roman"/>
          <w:color w:val="000000"/>
          <w:sz w:val="20"/>
          <w:szCs w:val="20"/>
        </w:rPr>
      </w:pPr>
    </w:p>
    <w:p w14:paraId="045A6B8A" w14:textId="18EEDE1A"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AFI States are to put in place communication backbone to enhance voice communication together with the SWIM infrastructure converging to ATN/IPS and run over an aviation dedicated VPN to improve security. The Regional stakeholders to collaborate to put in place a dedicated satellite communication infrastructure </w:t>
      </w:r>
      <w:r w:rsidR="00AF570B" w:rsidRPr="00237594">
        <w:rPr>
          <w:rFonts w:ascii="Times New Roman" w:hAnsi="Times New Roman" w:cs="Times New Roman"/>
          <w:color w:val="000000"/>
          <w:sz w:val="20"/>
          <w:szCs w:val="20"/>
        </w:rPr>
        <w:t xml:space="preserve">to enable </w:t>
      </w:r>
      <w:r w:rsidRPr="00237594">
        <w:rPr>
          <w:rFonts w:ascii="Times New Roman" w:hAnsi="Times New Roman" w:cs="Times New Roman"/>
          <w:color w:val="000000"/>
          <w:sz w:val="20"/>
          <w:szCs w:val="20"/>
        </w:rPr>
        <w:t>aviation applications to achieve the long-term aspiration of the regional ATM community. This achievement is likely to galvani</w:t>
      </w:r>
      <w:r w:rsidR="00673E1A" w:rsidRPr="00237594">
        <w:rPr>
          <w:rFonts w:ascii="Times New Roman" w:hAnsi="Times New Roman" w:cs="Times New Roman"/>
          <w:color w:val="000000"/>
          <w:sz w:val="20"/>
          <w:szCs w:val="20"/>
        </w:rPr>
        <w:t>s</w:t>
      </w:r>
      <w:r w:rsidRPr="00237594">
        <w:rPr>
          <w:rFonts w:ascii="Times New Roman" w:hAnsi="Times New Roman" w:cs="Times New Roman"/>
          <w:color w:val="000000"/>
          <w:sz w:val="20"/>
          <w:szCs w:val="20"/>
        </w:rPr>
        <w:t xml:space="preserve">e the regional community to continue to pursue these frequency bands in support of safety of life. </w:t>
      </w:r>
    </w:p>
    <w:p w14:paraId="37551FF7" w14:textId="77777777" w:rsidR="00625866" w:rsidRPr="00237594" w:rsidRDefault="00625866" w:rsidP="00625866">
      <w:pPr>
        <w:autoSpaceDE w:val="0"/>
        <w:autoSpaceDN w:val="0"/>
        <w:adjustRightInd w:val="0"/>
        <w:spacing w:after="0" w:line="360" w:lineRule="auto"/>
        <w:jc w:val="both"/>
        <w:rPr>
          <w:rFonts w:ascii="Times New Roman" w:hAnsi="Times New Roman" w:cs="Times New Roman"/>
          <w:color w:val="000000"/>
          <w:sz w:val="20"/>
          <w:szCs w:val="20"/>
        </w:rPr>
      </w:pPr>
    </w:p>
    <w:p w14:paraId="5FD3EFFD" w14:textId="246843A0"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Further to that, States and stakeholders in the </w:t>
      </w:r>
      <w:r w:rsidR="00673E1A" w:rsidRPr="00237594">
        <w:rPr>
          <w:rFonts w:ascii="Times New Roman" w:hAnsi="Times New Roman" w:cs="Times New Roman"/>
          <w:color w:val="000000"/>
          <w:sz w:val="20"/>
          <w:szCs w:val="20"/>
        </w:rPr>
        <w:t xml:space="preserve">region </w:t>
      </w:r>
      <w:r w:rsidRPr="00237594">
        <w:rPr>
          <w:rFonts w:ascii="Times New Roman" w:hAnsi="Times New Roman" w:cs="Times New Roman"/>
          <w:color w:val="000000"/>
          <w:sz w:val="20"/>
          <w:szCs w:val="20"/>
        </w:rPr>
        <w:t>must collaborate to ensure that the current and future CNS technologies</w:t>
      </w:r>
      <w:r w:rsidR="00931F1C" w:rsidRPr="00237594">
        <w:rPr>
          <w:rFonts w:ascii="Times New Roman" w:hAnsi="Times New Roman" w:cs="Times New Roman"/>
          <w:color w:val="000000"/>
          <w:sz w:val="20"/>
          <w:szCs w:val="20"/>
        </w:rPr>
        <w:t>,</w:t>
      </w:r>
      <w:r w:rsidRPr="00237594">
        <w:rPr>
          <w:rFonts w:ascii="Times New Roman" w:hAnsi="Times New Roman" w:cs="Times New Roman"/>
          <w:color w:val="000000"/>
          <w:sz w:val="20"/>
          <w:szCs w:val="20"/>
        </w:rPr>
        <w:t xml:space="preserve"> Spectrum requirements are protected through the International Telecommunication Union (ITU). A synergy between regulatory, operational and aircraft requirements must be achieved by aviation community to facilitate a holistic voice/datalink air-ground and ground-ground communication. </w:t>
      </w:r>
    </w:p>
    <w:p w14:paraId="30283B4F" w14:textId="77777777" w:rsidR="006E3BEA" w:rsidRPr="00237594" w:rsidRDefault="006E3BEA">
      <w:pPr>
        <w:autoSpaceDE w:val="0"/>
        <w:autoSpaceDN w:val="0"/>
        <w:adjustRightInd w:val="0"/>
        <w:spacing w:after="0" w:line="360" w:lineRule="auto"/>
        <w:jc w:val="both"/>
        <w:rPr>
          <w:rFonts w:ascii="Times New Roman" w:hAnsi="Times New Roman" w:cs="Times New Roman"/>
          <w:color w:val="000000"/>
          <w:sz w:val="20"/>
          <w:szCs w:val="20"/>
        </w:rPr>
      </w:pPr>
    </w:p>
    <w:p w14:paraId="3AEC57D3" w14:textId="37A4BB2E"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Consequently, AFI stakeholders will collaborate to put key drivers of this vision into place. This includes the provision of appropriate communication infrastructure to support future </w:t>
      </w:r>
      <w:r w:rsidR="002373E9" w:rsidRPr="00237594">
        <w:rPr>
          <w:rFonts w:ascii="Times New Roman" w:hAnsi="Times New Roman" w:cs="Times New Roman"/>
          <w:color w:val="000000"/>
          <w:sz w:val="20"/>
          <w:szCs w:val="20"/>
        </w:rPr>
        <w:t>operating</w:t>
      </w:r>
      <w:r w:rsidRPr="00237594">
        <w:rPr>
          <w:rFonts w:ascii="Times New Roman" w:hAnsi="Times New Roman" w:cs="Times New Roman"/>
          <w:color w:val="000000"/>
          <w:sz w:val="20"/>
          <w:szCs w:val="20"/>
        </w:rPr>
        <w:t xml:space="preserve"> environments and the provision of consistent, globally aligned, solutions to enable </w:t>
      </w:r>
      <w:r w:rsidR="007704BD" w:rsidRPr="00237594">
        <w:rPr>
          <w:rFonts w:ascii="Times New Roman" w:hAnsi="Times New Roman" w:cs="Times New Roman"/>
          <w:color w:val="000000"/>
          <w:sz w:val="20"/>
          <w:szCs w:val="20"/>
        </w:rPr>
        <w:t xml:space="preserve">achievement of </w:t>
      </w:r>
      <w:r w:rsidRPr="00237594">
        <w:rPr>
          <w:rFonts w:ascii="Times New Roman" w:hAnsi="Times New Roman" w:cs="Times New Roman"/>
          <w:color w:val="000000"/>
          <w:sz w:val="20"/>
          <w:szCs w:val="20"/>
        </w:rPr>
        <w:t xml:space="preserve">the seamless </w:t>
      </w:r>
      <w:r w:rsidR="00C74ACF" w:rsidRPr="00237594">
        <w:rPr>
          <w:rFonts w:ascii="Times New Roman" w:hAnsi="Times New Roman" w:cs="Times New Roman"/>
          <w:color w:val="000000"/>
          <w:sz w:val="20"/>
          <w:szCs w:val="20"/>
        </w:rPr>
        <w:t>ANS</w:t>
      </w:r>
      <w:r w:rsidR="007704BD" w:rsidRPr="00237594">
        <w:rPr>
          <w:rFonts w:ascii="Times New Roman" w:hAnsi="Times New Roman" w:cs="Times New Roman"/>
          <w:color w:val="000000"/>
          <w:sz w:val="20"/>
          <w:szCs w:val="20"/>
        </w:rPr>
        <w:t xml:space="preserve"> goal</w:t>
      </w:r>
      <w:r w:rsidR="00083804" w:rsidRPr="00237594">
        <w:rPr>
          <w:rFonts w:ascii="Times New Roman" w:hAnsi="Times New Roman" w:cs="Times New Roman"/>
          <w:color w:val="000000"/>
          <w:sz w:val="20"/>
          <w:szCs w:val="20"/>
        </w:rPr>
        <w:t>.</w:t>
      </w:r>
    </w:p>
    <w:p w14:paraId="4AF94FC8" w14:textId="1C95AB10"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Considering the fundamental role of communication in aviation as an enabler, the common objective is to ensure the provision of the desired services meeting appropriate performance and interoperability requirements in a cost-effective manner. </w:t>
      </w:r>
    </w:p>
    <w:p w14:paraId="182E6E1D" w14:textId="77777777" w:rsidR="00625866" w:rsidRPr="00237594" w:rsidRDefault="00625866" w:rsidP="00625866">
      <w:pPr>
        <w:autoSpaceDE w:val="0"/>
        <w:autoSpaceDN w:val="0"/>
        <w:adjustRightInd w:val="0"/>
        <w:spacing w:after="0" w:line="360" w:lineRule="auto"/>
        <w:jc w:val="both"/>
        <w:rPr>
          <w:rFonts w:ascii="Times New Roman" w:hAnsi="Times New Roman" w:cs="Times New Roman"/>
          <w:color w:val="000000"/>
          <w:sz w:val="24"/>
          <w:szCs w:val="24"/>
        </w:rPr>
      </w:pPr>
    </w:p>
    <w:p w14:paraId="2C4D0C7B" w14:textId="55BB9420"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communication enablers as espoused in the ICAO Global Air Navigation Plan include; </w:t>
      </w:r>
    </w:p>
    <w:p w14:paraId="16F274BE" w14:textId="3EC48EE1" w:rsidR="00393B15" w:rsidRPr="00237594" w:rsidRDefault="74B45BA7" w:rsidP="000B6195">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Air - ground voice communication</w:t>
      </w:r>
      <w:r w:rsidR="00352B37" w:rsidRPr="00237594">
        <w:rPr>
          <w:rFonts w:ascii="Times New Roman" w:hAnsi="Times New Roman" w:cs="Times New Roman"/>
          <w:color w:val="000000"/>
          <w:sz w:val="20"/>
          <w:szCs w:val="20"/>
        </w:rPr>
        <w:t>,</w:t>
      </w:r>
      <w:r w:rsidRPr="00237594">
        <w:rPr>
          <w:rFonts w:ascii="Times New Roman" w:hAnsi="Times New Roman" w:cs="Times New Roman"/>
          <w:color w:val="000000"/>
          <w:sz w:val="20"/>
          <w:szCs w:val="20"/>
        </w:rPr>
        <w:t xml:space="preserve"> Air – ground data link communication</w:t>
      </w:r>
      <w:r w:rsidR="00352B37"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Ground – ground voice and datalink communication</w:t>
      </w:r>
      <w:r w:rsidR="00352B37" w:rsidRPr="00237594">
        <w:rPr>
          <w:rFonts w:ascii="Times New Roman" w:hAnsi="Times New Roman" w:cs="Times New Roman"/>
          <w:color w:val="000000"/>
          <w:sz w:val="20"/>
          <w:szCs w:val="20"/>
        </w:rPr>
        <w:t>.</w:t>
      </w:r>
    </w:p>
    <w:p w14:paraId="3CB751C1" w14:textId="380B09BF" w:rsidR="00393B15" w:rsidRPr="00237594" w:rsidRDefault="74B45BA7" w:rsidP="000B6195">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 </w:t>
      </w:r>
    </w:p>
    <w:p w14:paraId="3899BADA" w14:textId="458A978D" w:rsidR="00625866" w:rsidRPr="00237594" w:rsidRDefault="74B45BA7" w:rsidP="00252A20">
      <w:pPr>
        <w:pStyle w:val="Titre2"/>
        <w:numPr>
          <w:ilvl w:val="3"/>
          <w:numId w:val="64"/>
        </w:numPr>
        <w:spacing w:before="0" w:after="240"/>
        <w:rPr>
          <w:rFonts w:cs="Times New Roman"/>
          <w:b w:val="0"/>
          <w:bCs/>
          <w:sz w:val="20"/>
          <w:szCs w:val="20"/>
        </w:rPr>
      </w:pPr>
      <w:bookmarkStart w:id="21" w:name="_Toc138408467"/>
      <w:bookmarkStart w:id="22" w:name="_Toc139245547"/>
      <w:r w:rsidRPr="00237594">
        <w:rPr>
          <w:rFonts w:cs="Times New Roman"/>
          <w:b w:val="0"/>
          <w:bCs/>
          <w:sz w:val="20"/>
          <w:szCs w:val="20"/>
        </w:rPr>
        <w:t>Air–</w:t>
      </w:r>
      <w:r w:rsidR="004F0B97" w:rsidRPr="00237594">
        <w:rPr>
          <w:rFonts w:cs="Times New Roman"/>
          <w:b w:val="0"/>
          <w:bCs/>
          <w:sz w:val="20"/>
          <w:szCs w:val="20"/>
        </w:rPr>
        <w:t>G</w:t>
      </w:r>
      <w:r w:rsidRPr="00237594">
        <w:rPr>
          <w:rFonts w:cs="Times New Roman"/>
          <w:b w:val="0"/>
          <w:bCs/>
          <w:sz w:val="20"/>
          <w:szCs w:val="20"/>
        </w:rPr>
        <w:t>round Communication</w:t>
      </w:r>
      <w:bookmarkEnd w:id="21"/>
      <w:bookmarkEnd w:id="22"/>
    </w:p>
    <w:p w14:paraId="56DAA366" w14:textId="30B31A3D" w:rsidR="00F306AA" w:rsidRPr="00237594" w:rsidRDefault="74B45BA7">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AFI region will deploy the following air-ground voice communication technologies in accordance with the ICAO GANP. VHF (25KHz): </w:t>
      </w:r>
      <w:r w:rsidR="004F0B97" w:rsidRPr="00237594">
        <w:rPr>
          <w:rFonts w:ascii="Times New Roman" w:hAnsi="Times New Roman" w:cs="Times New Roman"/>
          <w:color w:val="000000"/>
          <w:sz w:val="20"/>
          <w:szCs w:val="20"/>
        </w:rPr>
        <w:t>Air</w:t>
      </w:r>
      <w:r w:rsidRPr="00237594">
        <w:rPr>
          <w:rFonts w:ascii="Times New Roman" w:hAnsi="Times New Roman" w:cs="Times New Roman"/>
          <w:color w:val="000000"/>
          <w:sz w:val="20"/>
          <w:szCs w:val="20"/>
        </w:rPr>
        <w:t>-</w:t>
      </w:r>
      <w:r w:rsidR="004F0B97" w:rsidRPr="00237594">
        <w:rPr>
          <w:rFonts w:ascii="Times New Roman" w:hAnsi="Times New Roman" w:cs="Times New Roman"/>
          <w:color w:val="000000"/>
          <w:sz w:val="20"/>
          <w:szCs w:val="20"/>
        </w:rPr>
        <w:t>G</w:t>
      </w:r>
      <w:r w:rsidRPr="00237594">
        <w:rPr>
          <w:rFonts w:ascii="Times New Roman" w:hAnsi="Times New Roman" w:cs="Times New Roman"/>
          <w:color w:val="000000"/>
          <w:sz w:val="20"/>
          <w:szCs w:val="20"/>
        </w:rPr>
        <w:t>round voice communications in continental airspace will remain on 25KHz VHF channel spacing. It is highly improbable that the AFI region will deploy 8.33KHz VHF voice channels</w:t>
      </w:r>
      <w:r w:rsidR="00F306AA" w:rsidRPr="00237594">
        <w:rPr>
          <w:rFonts w:ascii="Times New Roman" w:hAnsi="Times New Roman" w:cs="Times New Roman"/>
          <w:color w:val="000000"/>
          <w:sz w:val="20"/>
          <w:szCs w:val="20"/>
        </w:rPr>
        <w:t xml:space="preserve">, however future assessments will </w:t>
      </w:r>
      <w:r w:rsidR="006D7254" w:rsidRPr="00237594">
        <w:rPr>
          <w:rFonts w:ascii="Times New Roman" w:hAnsi="Times New Roman" w:cs="Times New Roman"/>
          <w:color w:val="000000"/>
          <w:sz w:val="20"/>
          <w:szCs w:val="20"/>
        </w:rPr>
        <w:t>validate requirement and the transition to this capability.</w:t>
      </w:r>
      <w:r w:rsidRPr="00237594">
        <w:rPr>
          <w:rFonts w:ascii="Times New Roman" w:hAnsi="Times New Roman" w:cs="Times New Roman"/>
          <w:color w:val="000000"/>
          <w:sz w:val="20"/>
          <w:szCs w:val="20"/>
        </w:rPr>
        <w:t xml:space="preserve"> </w:t>
      </w:r>
    </w:p>
    <w:p w14:paraId="0ED3AFB3" w14:textId="0FC6A1BF" w:rsidR="00393B15" w:rsidRPr="00237594" w:rsidRDefault="00BC0B4A"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lastRenderedPageBreak/>
        <w:t xml:space="preserve">HF </w:t>
      </w:r>
      <w:r w:rsidR="74B45BA7" w:rsidRPr="00237594">
        <w:rPr>
          <w:rFonts w:ascii="Times New Roman" w:hAnsi="Times New Roman" w:cs="Times New Roman"/>
          <w:color w:val="000000"/>
          <w:sz w:val="20"/>
          <w:szCs w:val="20"/>
        </w:rPr>
        <w:t xml:space="preserve">and SATCOM: </w:t>
      </w:r>
      <w:r w:rsidRPr="00237594">
        <w:rPr>
          <w:rFonts w:ascii="Times New Roman" w:hAnsi="Times New Roman" w:cs="Times New Roman"/>
          <w:color w:val="000000"/>
          <w:sz w:val="20"/>
          <w:szCs w:val="20"/>
        </w:rPr>
        <w:t>A</w:t>
      </w:r>
      <w:r w:rsidR="74B45BA7" w:rsidRPr="00237594">
        <w:rPr>
          <w:rFonts w:ascii="Times New Roman" w:hAnsi="Times New Roman" w:cs="Times New Roman"/>
          <w:color w:val="000000"/>
          <w:sz w:val="20"/>
          <w:szCs w:val="20"/>
        </w:rPr>
        <w:t xml:space="preserve">ir-ground voice communications in oceanic and remote airspace will continue to rely on HF and SATCOM with an imminent migration from HF to </w:t>
      </w:r>
      <w:r w:rsidR="008A1716" w:rsidRPr="00237594">
        <w:rPr>
          <w:rFonts w:ascii="Times New Roman" w:hAnsi="Times New Roman" w:cs="Times New Roman"/>
          <w:color w:val="000000"/>
          <w:sz w:val="20"/>
          <w:szCs w:val="20"/>
        </w:rPr>
        <w:t>SAT Voice</w:t>
      </w:r>
      <w:r w:rsidR="74B45BA7" w:rsidRPr="00237594">
        <w:rPr>
          <w:rFonts w:ascii="Times New Roman" w:hAnsi="Times New Roman" w:cs="Times New Roman"/>
          <w:color w:val="000000"/>
          <w:sz w:val="20"/>
          <w:szCs w:val="20"/>
        </w:rPr>
        <w:t xml:space="preserve">. </w:t>
      </w:r>
    </w:p>
    <w:p w14:paraId="76B05A78" w14:textId="77777777" w:rsidR="00625866" w:rsidRPr="00237594" w:rsidRDefault="74B45BA7" w:rsidP="00625866">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 </w:t>
      </w:r>
    </w:p>
    <w:p w14:paraId="5552DADB" w14:textId="5237E7FD" w:rsidR="00393B15" w:rsidRPr="00237594" w:rsidRDefault="74B45BA7" w:rsidP="00252A20">
      <w:pPr>
        <w:pStyle w:val="Titre2"/>
        <w:numPr>
          <w:ilvl w:val="3"/>
          <w:numId w:val="64"/>
        </w:numPr>
        <w:spacing w:after="240"/>
        <w:rPr>
          <w:rFonts w:cs="Times New Roman"/>
          <w:b w:val="0"/>
          <w:bCs/>
          <w:sz w:val="20"/>
          <w:szCs w:val="20"/>
        </w:rPr>
      </w:pPr>
      <w:bookmarkStart w:id="23" w:name="_Toc138408468"/>
      <w:bookmarkStart w:id="24" w:name="_Toc139245548"/>
      <w:r w:rsidRPr="00237594">
        <w:rPr>
          <w:rFonts w:cs="Times New Roman"/>
          <w:b w:val="0"/>
          <w:bCs/>
          <w:sz w:val="20"/>
          <w:szCs w:val="20"/>
        </w:rPr>
        <w:t>Air–ground data link Communication</w:t>
      </w:r>
      <w:bookmarkEnd w:id="23"/>
      <w:bookmarkEnd w:id="24"/>
      <w:r w:rsidRPr="00237594">
        <w:rPr>
          <w:rFonts w:cs="Times New Roman"/>
          <w:b w:val="0"/>
          <w:bCs/>
          <w:sz w:val="20"/>
          <w:szCs w:val="20"/>
        </w:rPr>
        <w:t xml:space="preserve"> </w:t>
      </w:r>
    </w:p>
    <w:p w14:paraId="2B305D9A" w14:textId="2A6A1090" w:rsidR="00393B15" w:rsidRPr="00237594" w:rsidRDefault="74B45BA7" w:rsidP="00625866">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The AFI region will deploy air-ground data link communication technologies in accordance with the ICAO GANP</w:t>
      </w:r>
      <w:r w:rsidR="00625866" w:rsidRPr="00237594">
        <w:rPr>
          <w:rFonts w:ascii="Times New Roman" w:hAnsi="Times New Roman" w:cs="Times New Roman"/>
          <w:color w:val="000000"/>
          <w:sz w:val="20"/>
          <w:szCs w:val="20"/>
        </w:rPr>
        <w:t>.</w:t>
      </w:r>
      <w:r w:rsidR="00352B37"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 xml:space="preserve">The provision of services based on Automatic Dependent Surveillance – Contract (ADS-C) and Controller-Pilot Data Link Communication (CPDLC); and </w:t>
      </w:r>
      <w:r w:rsidR="000A16D5" w:rsidRPr="00237594">
        <w:rPr>
          <w:rFonts w:ascii="Times New Roman" w:hAnsi="Times New Roman" w:cs="Times New Roman"/>
          <w:color w:val="000000"/>
          <w:sz w:val="20"/>
          <w:szCs w:val="20"/>
        </w:rPr>
        <w:t>the</w:t>
      </w:r>
      <w:r w:rsidRPr="00237594">
        <w:rPr>
          <w:rFonts w:ascii="Times New Roman" w:hAnsi="Times New Roman" w:cs="Times New Roman"/>
          <w:color w:val="000000"/>
          <w:sz w:val="20"/>
          <w:szCs w:val="20"/>
        </w:rPr>
        <w:t xml:space="preserve"> implementation of a dedicated communication infrastructure to support the provision of services such as the VHF Data Link (VDL) Mode</w:t>
      </w:r>
      <w:r w:rsidR="007E4289" w:rsidRPr="00237594">
        <w:rPr>
          <w:rFonts w:ascii="Times New Roman" w:hAnsi="Times New Roman" w:cs="Times New Roman"/>
          <w:color w:val="000000"/>
          <w:sz w:val="20"/>
          <w:szCs w:val="20"/>
        </w:rPr>
        <w:t>0/</w:t>
      </w:r>
      <w:r w:rsidRPr="00237594">
        <w:rPr>
          <w:rFonts w:ascii="Times New Roman" w:hAnsi="Times New Roman" w:cs="Times New Roman"/>
          <w:color w:val="000000"/>
          <w:sz w:val="20"/>
          <w:szCs w:val="20"/>
        </w:rPr>
        <w:t xml:space="preserve">2 and the Aeronautical Telecommunication Network (ATN). </w:t>
      </w:r>
    </w:p>
    <w:p w14:paraId="7083F1A2" w14:textId="77777777" w:rsidR="00625866" w:rsidRPr="00237594" w:rsidRDefault="00625866" w:rsidP="003938D0">
      <w:pPr>
        <w:autoSpaceDE w:val="0"/>
        <w:autoSpaceDN w:val="0"/>
        <w:adjustRightInd w:val="0"/>
        <w:spacing w:after="0" w:line="360" w:lineRule="auto"/>
        <w:jc w:val="both"/>
        <w:rPr>
          <w:rFonts w:ascii="Times New Roman" w:hAnsi="Times New Roman" w:cs="Times New Roman"/>
          <w:color w:val="000000"/>
          <w:sz w:val="24"/>
          <w:szCs w:val="24"/>
        </w:rPr>
      </w:pPr>
    </w:p>
    <w:p w14:paraId="2919CC6C" w14:textId="3637018E" w:rsidR="00393B15" w:rsidRPr="00237594" w:rsidRDefault="74B45BA7" w:rsidP="00252A20">
      <w:pPr>
        <w:pStyle w:val="Titre2"/>
        <w:numPr>
          <w:ilvl w:val="3"/>
          <w:numId w:val="64"/>
        </w:numPr>
        <w:spacing w:after="240"/>
        <w:rPr>
          <w:rFonts w:cs="Times New Roman"/>
          <w:b w:val="0"/>
          <w:bCs/>
          <w:sz w:val="20"/>
          <w:szCs w:val="20"/>
        </w:rPr>
      </w:pPr>
      <w:bookmarkStart w:id="25" w:name="_Toc138408469"/>
      <w:bookmarkStart w:id="26" w:name="_Toc139245549"/>
      <w:r w:rsidRPr="00237594">
        <w:rPr>
          <w:rFonts w:cs="Times New Roman"/>
          <w:b w:val="0"/>
          <w:bCs/>
          <w:sz w:val="20"/>
          <w:szCs w:val="20"/>
        </w:rPr>
        <w:t>Ground–</w:t>
      </w:r>
      <w:r w:rsidR="00DB439D" w:rsidRPr="00237594">
        <w:rPr>
          <w:rFonts w:cs="Times New Roman"/>
          <w:b w:val="0"/>
          <w:bCs/>
          <w:sz w:val="20"/>
          <w:szCs w:val="20"/>
        </w:rPr>
        <w:t>G</w:t>
      </w:r>
      <w:r w:rsidRPr="00237594">
        <w:rPr>
          <w:rFonts w:cs="Times New Roman"/>
          <w:b w:val="0"/>
          <w:bCs/>
          <w:sz w:val="20"/>
          <w:szCs w:val="20"/>
        </w:rPr>
        <w:t>round Communication</w:t>
      </w:r>
      <w:bookmarkEnd w:id="25"/>
      <w:bookmarkEnd w:id="26"/>
      <w:r w:rsidRPr="00237594">
        <w:rPr>
          <w:rFonts w:cs="Times New Roman"/>
          <w:b w:val="0"/>
          <w:bCs/>
          <w:sz w:val="20"/>
          <w:szCs w:val="20"/>
        </w:rPr>
        <w:t xml:space="preserve"> </w:t>
      </w:r>
    </w:p>
    <w:p w14:paraId="3085DCB7" w14:textId="0B424CB2"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AFI region will deploy the following ground-ground communication technologies in accordance with the ICAO GANP. IPv6: a transition from IPV4 to IPv6 is expected to support national and international communications. </w:t>
      </w:r>
      <w:r w:rsidR="00625866"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Voice over IP (VoIP): a transition to VoIP with IPv6 is expected to support ATS/DS for voice coordination between ATS</w:t>
      </w:r>
      <w:r w:rsidR="004B415F" w:rsidRPr="00237594">
        <w:rPr>
          <w:rFonts w:ascii="Times New Roman" w:hAnsi="Times New Roman" w:cs="Times New Roman"/>
          <w:color w:val="000000"/>
          <w:sz w:val="20"/>
          <w:szCs w:val="20"/>
        </w:rPr>
        <w:t>Us</w:t>
      </w:r>
      <w:r w:rsidRPr="00237594">
        <w:rPr>
          <w:rFonts w:ascii="Times New Roman" w:hAnsi="Times New Roman" w:cs="Times New Roman"/>
          <w:color w:val="000000"/>
          <w:sz w:val="20"/>
          <w:szCs w:val="20"/>
        </w:rPr>
        <w:t xml:space="preserve"> (at the national and international levels). </w:t>
      </w:r>
    </w:p>
    <w:p w14:paraId="2C606C7A" w14:textId="77777777" w:rsidR="00625866" w:rsidRPr="00237594" w:rsidRDefault="00625866" w:rsidP="00625866">
      <w:pPr>
        <w:autoSpaceDE w:val="0"/>
        <w:autoSpaceDN w:val="0"/>
        <w:adjustRightInd w:val="0"/>
        <w:spacing w:after="0" w:line="360" w:lineRule="auto"/>
        <w:jc w:val="both"/>
        <w:rPr>
          <w:rFonts w:ascii="Times New Roman" w:hAnsi="Times New Roman" w:cs="Times New Roman"/>
          <w:color w:val="000000"/>
          <w:sz w:val="20"/>
          <w:szCs w:val="20"/>
        </w:rPr>
      </w:pPr>
    </w:p>
    <w:p w14:paraId="20375845" w14:textId="0984F493"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ATS Message Handling System (AMHS):</w:t>
      </w:r>
      <w:r w:rsidR="00021CED"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 xml:space="preserve">a migration from AFTN to AMHS is expected for the exchange of ATS messages. The migration will enable a more modern technology as compared to AFTN that will provide increased functionality capable of binary data message exchange with increased message length limit. The migration will further provide extended services such as the exchange of OPMET, digital NOTAM and flight objects using XML. </w:t>
      </w:r>
    </w:p>
    <w:p w14:paraId="7F7148B6" w14:textId="77777777" w:rsidR="00625866" w:rsidRPr="00237594" w:rsidRDefault="00625866" w:rsidP="00625866">
      <w:pPr>
        <w:autoSpaceDE w:val="0"/>
        <w:autoSpaceDN w:val="0"/>
        <w:adjustRightInd w:val="0"/>
        <w:spacing w:after="0" w:line="360" w:lineRule="auto"/>
        <w:jc w:val="both"/>
        <w:rPr>
          <w:rFonts w:ascii="Times New Roman" w:hAnsi="Times New Roman" w:cs="Times New Roman"/>
          <w:color w:val="000000"/>
          <w:sz w:val="20"/>
          <w:szCs w:val="20"/>
        </w:rPr>
      </w:pPr>
    </w:p>
    <w:p w14:paraId="612ABBC8" w14:textId="2908F147" w:rsidR="009F2F64" w:rsidRPr="00237594" w:rsidRDefault="74B45BA7" w:rsidP="00252A20">
      <w:pPr>
        <w:pStyle w:val="Titre2"/>
        <w:numPr>
          <w:ilvl w:val="3"/>
          <w:numId w:val="64"/>
        </w:numPr>
        <w:spacing w:after="240"/>
        <w:rPr>
          <w:rFonts w:cs="Times New Roman"/>
          <w:b w:val="0"/>
          <w:bCs/>
          <w:sz w:val="20"/>
          <w:szCs w:val="20"/>
        </w:rPr>
      </w:pPr>
      <w:bookmarkStart w:id="27" w:name="_Toc138408470"/>
      <w:bookmarkStart w:id="28" w:name="_Toc139245550"/>
      <w:r w:rsidRPr="00237594">
        <w:rPr>
          <w:rFonts w:cs="Times New Roman"/>
          <w:b w:val="0"/>
          <w:bCs/>
          <w:sz w:val="20"/>
          <w:szCs w:val="20"/>
        </w:rPr>
        <w:t xml:space="preserve">Systems </w:t>
      </w:r>
      <w:r w:rsidR="00672068" w:rsidRPr="00237594">
        <w:rPr>
          <w:rFonts w:cs="Times New Roman"/>
          <w:b w:val="0"/>
          <w:bCs/>
          <w:sz w:val="20"/>
          <w:szCs w:val="20"/>
        </w:rPr>
        <w:t xml:space="preserve">Supported Coordination </w:t>
      </w:r>
      <w:r w:rsidRPr="00237594">
        <w:rPr>
          <w:rFonts w:cs="Times New Roman"/>
          <w:b w:val="0"/>
          <w:bCs/>
          <w:sz w:val="20"/>
          <w:szCs w:val="20"/>
        </w:rPr>
        <w:t>(SYSCO</w:t>
      </w:r>
      <w:r w:rsidR="009F2F64" w:rsidRPr="00237594">
        <w:rPr>
          <w:rFonts w:cs="Times New Roman"/>
          <w:b w:val="0"/>
          <w:bCs/>
          <w:sz w:val="20"/>
          <w:szCs w:val="20"/>
        </w:rPr>
        <w:t>)</w:t>
      </w:r>
      <w:bookmarkEnd w:id="27"/>
      <w:bookmarkEnd w:id="28"/>
    </w:p>
    <w:p w14:paraId="162BBD10" w14:textId="4AC36CC8"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Interfacility Data Communication (AIDC) / On-Line Data Interchange (OLDI) </w:t>
      </w:r>
    </w:p>
    <w:p w14:paraId="71F4B99A" w14:textId="23D476A6"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The implementation of AIDC/OLDI is expected for flight coordination and transfer between</w:t>
      </w:r>
      <w:r w:rsidR="00625866"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 xml:space="preserve">adjacent ATS centres (between adjacent ACCs, or between an ACC and an adjacent Approach Centre). Adoption of a single platform by the region is the </w:t>
      </w:r>
      <w:r w:rsidR="00625866" w:rsidRPr="00237594">
        <w:rPr>
          <w:rFonts w:ascii="Times New Roman" w:hAnsi="Times New Roman" w:cs="Times New Roman"/>
          <w:color w:val="000000"/>
          <w:sz w:val="20"/>
          <w:szCs w:val="20"/>
        </w:rPr>
        <w:t>long-term</w:t>
      </w:r>
      <w:r w:rsidRPr="00237594">
        <w:rPr>
          <w:rFonts w:ascii="Times New Roman" w:hAnsi="Times New Roman" w:cs="Times New Roman"/>
          <w:color w:val="000000"/>
          <w:sz w:val="20"/>
          <w:szCs w:val="20"/>
        </w:rPr>
        <w:t xml:space="preserve"> goal for operational traffic coordination between adjacent </w:t>
      </w:r>
      <w:r w:rsidR="00691D34" w:rsidRPr="00237594">
        <w:rPr>
          <w:rFonts w:ascii="Times New Roman" w:hAnsi="Times New Roman" w:cs="Times New Roman"/>
          <w:color w:val="000000"/>
          <w:sz w:val="20"/>
          <w:szCs w:val="20"/>
        </w:rPr>
        <w:t>FIRs</w:t>
      </w:r>
      <w:r w:rsidRPr="00237594">
        <w:rPr>
          <w:rFonts w:ascii="Times New Roman" w:hAnsi="Times New Roman" w:cs="Times New Roman"/>
          <w:color w:val="000000"/>
          <w:sz w:val="20"/>
          <w:szCs w:val="20"/>
        </w:rPr>
        <w:t xml:space="preserve">. </w:t>
      </w:r>
    </w:p>
    <w:p w14:paraId="115CD883" w14:textId="77777777" w:rsidR="00625866" w:rsidRPr="00237594" w:rsidRDefault="00625866" w:rsidP="00625866">
      <w:pPr>
        <w:autoSpaceDE w:val="0"/>
        <w:autoSpaceDN w:val="0"/>
        <w:adjustRightInd w:val="0"/>
        <w:spacing w:after="0" w:line="360" w:lineRule="auto"/>
        <w:jc w:val="both"/>
        <w:rPr>
          <w:rFonts w:ascii="Times New Roman" w:hAnsi="Times New Roman" w:cs="Times New Roman"/>
          <w:color w:val="000000"/>
          <w:sz w:val="20"/>
          <w:szCs w:val="20"/>
        </w:rPr>
      </w:pPr>
    </w:p>
    <w:p w14:paraId="70FA8EB3" w14:textId="17601FFB"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themeColor="text1"/>
          <w:sz w:val="20"/>
          <w:szCs w:val="20"/>
        </w:rPr>
        <w:t xml:space="preserve">System-Wide Information Management (SWIM): the implementation of an initial SWIM capability is expected to support data sharing among aviation stakeholders. The ATM communication environment is expected to continue to be based on ground Human Machine Interfaces (HMIs), voice switches, Flight Data Processing </w:t>
      </w:r>
      <w:r w:rsidR="00691D34" w:rsidRPr="00237594">
        <w:rPr>
          <w:rFonts w:ascii="Times New Roman" w:hAnsi="Times New Roman" w:cs="Times New Roman"/>
          <w:color w:val="000000" w:themeColor="text1"/>
          <w:sz w:val="20"/>
          <w:szCs w:val="20"/>
        </w:rPr>
        <w:t xml:space="preserve">Systems </w:t>
      </w:r>
      <w:r w:rsidRPr="00237594">
        <w:rPr>
          <w:rFonts w:ascii="Times New Roman" w:hAnsi="Times New Roman" w:cs="Times New Roman"/>
          <w:color w:val="000000" w:themeColor="text1"/>
          <w:sz w:val="20"/>
          <w:szCs w:val="20"/>
        </w:rPr>
        <w:t xml:space="preserve">(FDPS) </w:t>
      </w:r>
    </w:p>
    <w:p w14:paraId="2CA24F23" w14:textId="29BCF354" w:rsidR="0D78C1E8" w:rsidRPr="00237594" w:rsidRDefault="0D78C1E8" w:rsidP="0D78C1E8">
      <w:pPr>
        <w:spacing w:after="0" w:line="360" w:lineRule="auto"/>
        <w:jc w:val="both"/>
        <w:rPr>
          <w:rFonts w:ascii="Times New Roman" w:hAnsi="Times New Roman" w:cs="Times New Roman"/>
          <w:color w:val="000000" w:themeColor="text1"/>
          <w:sz w:val="20"/>
          <w:szCs w:val="20"/>
        </w:rPr>
      </w:pPr>
    </w:p>
    <w:p w14:paraId="76421C52" w14:textId="5296095F" w:rsidR="00393B15" w:rsidRPr="00237594" w:rsidRDefault="74B45BA7" w:rsidP="0D78C1E8">
      <w:pPr>
        <w:spacing w:after="0" w:line="360" w:lineRule="auto"/>
        <w:jc w:val="both"/>
        <w:rPr>
          <w:rFonts w:ascii="Times New Roman" w:hAnsi="Times New Roman" w:cs="Times New Roman"/>
          <w:color w:val="000000" w:themeColor="text1"/>
          <w:sz w:val="20"/>
          <w:szCs w:val="20"/>
        </w:rPr>
      </w:pPr>
      <w:r w:rsidRPr="00237594">
        <w:rPr>
          <w:rFonts w:ascii="Times New Roman" w:hAnsi="Times New Roman" w:cs="Times New Roman"/>
          <w:color w:val="000000" w:themeColor="text1"/>
          <w:sz w:val="20"/>
          <w:szCs w:val="20"/>
        </w:rPr>
        <w:t>ATM systems, ground communications systems, routers, networks, radio ground stations, airborne radios, and communication end systems (</w:t>
      </w:r>
      <w:bookmarkStart w:id="29" w:name="_Int_pgbrVWzs"/>
      <w:r w:rsidRPr="00237594">
        <w:rPr>
          <w:rFonts w:ascii="Times New Roman" w:hAnsi="Times New Roman" w:cs="Times New Roman"/>
          <w:color w:val="000000" w:themeColor="text1"/>
          <w:sz w:val="20"/>
          <w:szCs w:val="20"/>
        </w:rPr>
        <w:t>e.g.</w:t>
      </w:r>
      <w:bookmarkEnd w:id="29"/>
      <w:r w:rsidRPr="00237594">
        <w:rPr>
          <w:rFonts w:ascii="Times New Roman" w:hAnsi="Times New Roman" w:cs="Times New Roman"/>
          <w:color w:val="000000" w:themeColor="text1"/>
          <w:sz w:val="20"/>
          <w:szCs w:val="20"/>
        </w:rPr>
        <w:t xml:space="preserve"> airborne Communications Management Units (CMUs) and ground communications application processors). These components combine to form an end-to-end chain that must meet the performance and safety requirements for voice and data applications</w:t>
      </w:r>
      <w:r w:rsidR="00E2134D" w:rsidRPr="00237594">
        <w:rPr>
          <w:rFonts w:ascii="Times New Roman" w:hAnsi="Times New Roman" w:cs="Times New Roman"/>
          <w:color w:val="000000" w:themeColor="text1"/>
          <w:sz w:val="20"/>
          <w:szCs w:val="20"/>
        </w:rPr>
        <w:t>.</w:t>
      </w:r>
    </w:p>
    <w:p w14:paraId="1B142919" w14:textId="77777777" w:rsidR="00C21ED6" w:rsidRPr="00237594" w:rsidRDefault="00C21ED6" w:rsidP="0D78C1E8">
      <w:pPr>
        <w:spacing w:after="0" w:line="360" w:lineRule="auto"/>
        <w:jc w:val="both"/>
        <w:rPr>
          <w:rFonts w:ascii="Times New Roman" w:hAnsi="Times New Roman" w:cs="Times New Roman"/>
          <w:color w:val="000000" w:themeColor="text1"/>
          <w:sz w:val="20"/>
          <w:szCs w:val="20"/>
        </w:rPr>
      </w:pPr>
    </w:p>
    <w:p w14:paraId="7FC99726" w14:textId="4A34071E" w:rsidR="00426D11" w:rsidRPr="00237594" w:rsidRDefault="74B45BA7" w:rsidP="00252A20">
      <w:pPr>
        <w:pStyle w:val="Titre2"/>
        <w:numPr>
          <w:ilvl w:val="2"/>
          <w:numId w:val="64"/>
        </w:numPr>
        <w:spacing w:after="240"/>
        <w:rPr>
          <w:rFonts w:cs="Times New Roman"/>
          <w:sz w:val="20"/>
          <w:szCs w:val="20"/>
        </w:rPr>
      </w:pPr>
      <w:bookmarkStart w:id="30" w:name="_Toc138408471"/>
      <w:bookmarkStart w:id="31" w:name="_Toc139245551"/>
      <w:r w:rsidRPr="00237594">
        <w:rPr>
          <w:rFonts w:cs="Times New Roman"/>
          <w:sz w:val="20"/>
          <w:szCs w:val="20"/>
        </w:rPr>
        <w:lastRenderedPageBreak/>
        <w:t>Navigation</w:t>
      </w:r>
      <w:bookmarkEnd w:id="30"/>
      <w:bookmarkEnd w:id="31"/>
      <w:r w:rsidRPr="00237594">
        <w:rPr>
          <w:rFonts w:cs="Times New Roman"/>
          <w:sz w:val="20"/>
          <w:szCs w:val="20"/>
        </w:rPr>
        <w:t xml:space="preserve"> </w:t>
      </w:r>
    </w:p>
    <w:p w14:paraId="008DE2E9" w14:textId="380B09BF"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The Region remains perhaps one of the few with ample traffic growth projection exceeding the global average. Consequently, implementation of technologies and initiatives that would improve safety, capacity, efficiency, and sustainability and ultimately serve as enabler for optimal utilization of the AFI airspace shall be given priority.</w:t>
      </w:r>
    </w:p>
    <w:p w14:paraId="7C276F56" w14:textId="380B09BF"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To that end in the short and medium term, attention shall be paid to Performance Based Navigation (PBN) as opposed to conventional ground-based navigation. Specifically, States shall work with service providers to further the implementation of PBN supported by GNSS. </w:t>
      </w:r>
    </w:p>
    <w:p w14:paraId="3ECB6C6B" w14:textId="77777777" w:rsidR="00363615" w:rsidRPr="00237594" w:rsidRDefault="00363615">
      <w:pPr>
        <w:autoSpaceDE w:val="0"/>
        <w:autoSpaceDN w:val="0"/>
        <w:adjustRightInd w:val="0"/>
        <w:spacing w:after="0" w:line="360" w:lineRule="auto"/>
        <w:jc w:val="both"/>
        <w:rPr>
          <w:rFonts w:ascii="Times New Roman" w:hAnsi="Times New Roman" w:cs="Times New Roman"/>
          <w:color w:val="000000"/>
          <w:sz w:val="20"/>
          <w:szCs w:val="20"/>
        </w:rPr>
      </w:pPr>
    </w:p>
    <w:p w14:paraId="51308A64" w14:textId="4083C814" w:rsidR="00393B15" w:rsidRPr="00237594" w:rsidRDefault="74B45BA7">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aim is to implement RNP in increasing specification not only for global harmonization, but for safety, access and equity, </w:t>
      </w:r>
      <w:r w:rsidR="00352B37" w:rsidRPr="00237594">
        <w:rPr>
          <w:rFonts w:ascii="Times New Roman" w:hAnsi="Times New Roman" w:cs="Times New Roman"/>
          <w:color w:val="000000"/>
          <w:sz w:val="20"/>
          <w:szCs w:val="20"/>
        </w:rPr>
        <w:t>capacity,</w:t>
      </w:r>
      <w:r w:rsidRPr="00237594">
        <w:rPr>
          <w:rFonts w:ascii="Times New Roman" w:hAnsi="Times New Roman" w:cs="Times New Roman"/>
          <w:color w:val="000000"/>
          <w:sz w:val="20"/>
          <w:szCs w:val="20"/>
        </w:rPr>
        <w:t xml:space="preserve"> and predictability. The Region will go beyond RNAV 10 to RNAV 5, to progressively implementing RNP 4 RNP 2 and RNP 1 both for the enroute and at terminal phase of flight. RNP 0.3 </w:t>
      </w:r>
      <w:r w:rsidR="00426D11" w:rsidRPr="00237594">
        <w:rPr>
          <w:rFonts w:ascii="Times New Roman" w:hAnsi="Times New Roman" w:cs="Times New Roman"/>
          <w:color w:val="000000"/>
          <w:sz w:val="20"/>
          <w:szCs w:val="20"/>
        </w:rPr>
        <w:t>implementation</w:t>
      </w:r>
      <w:r w:rsidRPr="00237594">
        <w:rPr>
          <w:rFonts w:ascii="Times New Roman" w:hAnsi="Times New Roman" w:cs="Times New Roman"/>
          <w:color w:val="000000"/>
          <w:sz w:val="20"/>
          <w:szCs w:val="20"/>
        </w:rPr>
        <w:t xml:space="preserve"> for the approach phase of flight will continue in the region. It is expected to be completed by 2025. To that end, implementation of APTA B0/1, APTA-B0/3, APTA-B0/4 and APTA-B0/5 has been prioritized in the AFI ASBU implementation template.</w:t>
      </w:r>
    </w:p>
    <w:p w14:paraId="45CFA0AD" w14:textId="77777777" w:rsidR="00352B37" w:rsidRPr="00237594" w:rsidRDefault="00352B37" w:rsidP="003938D0">
      <w:pPr>
        <w:autoSpaceDE w:val="0"/>
        <w:autoSpaceDN w:val="0"/>
        <w:adjustRightInd w:val="0"/>
        <w:spacing w:after="0" w:line="360" w:lineRule="auto"/>
        <w:jc w:val="both"/>
        <w:rPr>
          <w:rFonts w:ascii="Times New Roman" w:hAnsi="Times New Roman" w:cs="Times New Roman"/>
          <w:color w:val="000000"/>
          <w:sz w:val="20"/>
          <w:szCs w:val="20"/>
        </w:rPr>
      </w:pPr>
    </w:p>
    <w:p w14:paraId="792EA3D2" w14:textId="29B624B6" w:rsidR="00393B15" w:rsidRPr="00237594" w:rsidRDefault="4CF94AE5"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Maintenance of conventional ground-based navigation aids like VOR and ILS including DME shall continue to be retained in the medium term within the </w:t>
      </w:r>
      <w:r w:rsidR="5688F1AB" w:rsidRPr="00237594">
        <w:rPr>
          <w:rFonts w:ascii="Times New Roman" w:hAnsi="Times New Roman" w:cs="Times New Roman"/>
          <w:color w:val="000000"/>
          <w:sz w:val="20"/>
          <w:szCs w:val="20"/>
        </w:rPr>
        <w:t xml:space="preserve">AFI </w:t>
      </w:r>
      <w:r w:rsidR="19F6572C" w:rsidRPr="00237594">
        <w:rPr>
          <w:rFonts w:ascii="Times New Roman" w:hAnsi="Times New Roman" w:cs="Times New Roman"/>
          <w:color w:val="000000"/>
          <w:sz w:val="20"/>
          <w:szCs w:val="20"/>
        </w:rPr>
        <w:t>region</w:t>
      </w:r>
      <w:r w:rsidRPr="00237594">
        <w:rPr>
          <w:rFonts w:ascii="Times New Roman" w:hAnsi="Times New Roman" w:cs="Times New Roman"/>
          <w:color w:val="000000"/>
          <w:sz w:val="20"/>
          <w:szCs w:val="20"/>
        </w:rPr>
        <w:t xml:space="preserve"> </w:t>
      </w:r>
      <w:r w:rsidR="466FBCF5" w:rsidRPr="00237594">
        <w:rPr>
          <w:rFonts w:ascii="Times New Roman" w:hAnsi="Times New Roman" w:cs="Times New Roman"/>
          <w:color w:val="000000"/>
          <w:sz w:val="20"/>
          <w:szCs w:val="20"/>
        </w:rPr>
        <w:t xml:space="preserve">and evolve to serve as a Minimum Operating Network (MON) </w:t>
      </w:r>
      <w:r w:rsidRPr="00237594">
        <w:rPr>
          <w:rFonts w:ascii="Times New Roman" w:hAnsi="Times New Roman" w:cs="Times New Roman"/>
          <w:color w:val="000000"/>
          <w:sz w:val="20"/>
          <w:szCs w:val="20"/>
        </w:rPr>
        <w:t xml:space="preserve">to mitigate GNSS outages. ILS will continue to be retained for reason of its capability to enhance precision approaches and DME for its capability to optimize existing network for a robust PBN operation up to 2028. </w:t>
      </w:r>
      <w:r w:rsidR="5688F1AB" w:rsidRPr="00237594">
        <w:rPr>
          <w:rFonts w:ascii="Times New Roman" w:hAnsi="Times New Roman" w:cs="Times New Roman"/>
          <w:color w:val="000000"/>
          <w:sz w:val="20"/>
          <w:szCs w:val="20"/>
        </w:rPr>
        <w:t xml:space="preserve"> </w:t>
      </w:r>
      <w:r w:rsidR="74B45BA7" w:rsidRPr="00237594">
        <w:rPr>
          <w:rFonts w:ascii="Times New Roman" w:hAnsi="Times New Roman" w:cs="Times New Roman"/>
          <w:color w:val="000000"/>
          <w:sz w:val="20"/>
          <w:szCs w:val="20"/>
        </w:rPr>
        <w:t xml:space="preserve">ILS installation shall </w:t>
      </w:r>
      <w:r w:rsidR="004121E6" w:rsidRPr="00237594">
        <w:rPr>
          <w:rFonts w:ascii="Times New Roman" w:hAnsi="Times New Roman" w:cs="Times New Roman"/>
          <w:color w:val="000000"/>
          <w:sz w:val="20"/>
          <w:szCs w:val="20"/>
        </w:rPr>
        <w:t>continue</w:t>
      </w:r>
      <w:r w:rsidR="74B45BA7" w:rsidRPr="00237594">
        <w:rPr>
          <w:rFonts w:ascii="Times New Roman" w:hAnsi="Times New Roman" w:cs="Times New Roman"/>
          <w:color w:val="000000"/>
          <w:sz w:val="20"/>
          <w:szCs w:val="20"/>
        </w:rPr>
        <w:t xml:space="preserve"> to be limited to CAT I and CAT II for reasons of capacity and appropriateness. Installation and commissioning of CAT III ILS shall be in response to specific operational needs in a particular environment.</w:t>
      </w:r>
    </w:p>
    <w:p w14:paraId="0D7B0B5C" w14:textId="77777777" w:rsidR="004121E6" w:rsidRPr="00237594" w:rsidRDefault="004121E6" w:rsidP="00DC74AE">
      <w:pPr>
        <w:autoSpaceDE w:val="0"/>
        <w:autoSpaceDN w:val="0"/>
        <w:adjustRightInd w:val="0"/>
        <w:spacing w:after="0" w:line="360" w:lineRule="auto"/>
        <w:jc w:val="both"/>
        <w:rPr>
          <w:rFonts w:ascii="Times New Roman" w:hAnsi="Times New Roman" w:cs="Times New Roman"/>
          <w:color w:val="000000"/>
          <w:sz w:val="20"/>
          <w:szCs w:val="20"/>
        </w:rPr>
      </w:pPr>
    </w:p>
    <w:p w14:paraId="2B598838" w14:textId="19BD47E0"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In the meantime, such enablers of RNAV and RNP as timely renewal and upgrade of WGS-84 survey as well as calibration of conventional navigation aids shall be prioritized. This is aimed at maintaining the reliability of the current system in the medium term, while establishing the</w:t>
      </w:r>
      <w:r w:rsidRPr="00237594">
        <w:rPr>
          <w:rFonts w:ascii="Times New Roman" w:hAnsi="Times New Roman" w:cs="Times New Roman"/>
          <w:color w:val="000000"/>
          <w:sz w:val="24"/>
          <w:szCs w:val="24"/>
        </w:rPr>
        <w:t xml:space="preserve"> </w:t>
      </w:r>
      <w:r w:rsidRPr="00237594">
        <w:rPr>
          <w:rFonts w:ascii="Times New Roman" w:hAnsi="Times New Roman" w:cs="Times New Roman"/>
          <w:color w:val="000000"/>
          <w:sz w:val="20"/>
          <w:szCs w:val="20"/>
        </w:rPr>
        <w:t>backbone for a sustainable implementation of GNSS-backed PBN in the Region in the long-term.</w:t>
      </w:r>
    </w:p>
    <w:p w14:paraId="24D53267" w14:textId="77777777" w:rsidR="004121E6" w:rsidRPr="00237594" w:rsidRDefault="004121E6" w:rsidP="00DC74AE">
      <w:pPr>
        <w:autoSpaceDE w:val="0"/>
        <w:autoSpaceDN w:val="0"/>
        <w:adjustRightInd w:val="0"/>
        <w:spacing w:after="0" w:line="360" w:lineRule="auto"/>
        <w:jc w:val="both"/>
        <w:rPr>
          <w:rFonts w:ascii="Times New Roman" w:hAnsi="Times New Roman" w:cs="Times New Roman"/>
          <w:color w:val="000000"/>
          <w:sz w:val="20"/>
          <w:szCs w:val="20"/>
        </w:rPr>
      </w:pPr>
    </w:p>
    <w:p w14:paraId="0164C85D" w14:textId="7D49F534" w:rsidR="00363615" w:rsidRPr="00237594" w:rsidRDefault="74B45BA7">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To that end, FRTO-B0/1, FRTO-B0/2, FRTO-B0/3 and FRTO B0-4 implementation shall be pursued for its safety, efficiency, improved capacity as well as optimization capacity derivable therefrom. </w:t>
      </w:r>
      <w:r w:rsidR="006D39A7" w:rsidRPr="00237594">
        <w:rPr>
          <w:rFonts w:ascii="Times New Roman" w:hAnsi="Times New Roman" w:cs="Times New Roman"/>
          <w:color w:val="000000"/>
          <w:sz w:val="20"/>
          <w:szCs w:val="20"/>
        </w:rPr>
        <w:t>States shall continue the</w:t>
      </w:r>
      <w:r w:rsidRPr="00237594">
        <w:rPr>
          <w:rFonts w:ascii="Times New Roman" w:hAnsi="Times New Roman" w:cs="Times New Roman"/>
          <w:color w:val="000000"/>
          <w:sz w:val="20"/>
          <w:szCs w:val="20"/>
        </w:rPr>
        <w:t xml:space="preserve"> regional implementation of Free Route Airspace (FRA) </w:t>
      </w:r>
      <w:r w:rsidR="006D39A7" w:rsidRPr="00237594">
        <w:rPr>
          <w:rFonts w:ascii="Times New Roman" w:hAnsi="Times New Roman" w:cs="Times New Roman"/>
          <w:color w:val="000000"/>
          <w:sz w:val="20"/>
          <w:szCs w:val="20"/>
        </w:rPr>
        <w:t xml:space="preserve">in accordance with the APRIG 23 adopted AFI FRA </w:t>
      </w:r>
      <w:r w:rsidR="007D26CD" w:rsidRPr="00237594">
        <w:rPr>
          <w:rFonts w:ascii="Times New Roman" w:hAnsi="Times New Roman" w:cs="Times New Roman"/>
          <w:color w:val="000000"/>
          <w:sz w:val="20"/>
          <w:szCs w:val="20"/>
        </w:rPr>
        <w:t xml:space="preserve">Concept </w:t>
      </w:r>
      <w:r w:rsidR="006D39A7" w:rsidRPr="00237594">
        <w:rPr>
          <w:rFonts w:ascii="Times New Roman" w:hAnsi="Times New Roman" w:cs="Times New Roman"/>
          <w:color w:val="000000"/>
          <w:sz w:val="20"/>
          <w:szCs w:val="20"/>
        </w:rPr>
        <w:t xml:space="preserve">of </w:t>
      </w:r>
      <w:r w:rsidR="007D26CD" w:rsidRPr="00237594">
        <w:rPr>
          <w:rFonts w:ascii="Times New Roman" w:hAnsi="Times New Roman" w:cs="Times New Roman"/>
          <w:color w:val="000000"/>
          <w:sz w:val="20"/>
          <w:szCs w:val="20"/>
        </w:rPr>
        <w:t>Operation</w:t>
      </w:r>
      <w:r w:rsidRPr="00237594">
        <w:rPr>
          <w:rFonts w:ascii="Times New Roman" w:hAnsi="Times New Roman" w:cs="Times New Roman"/>
          <w:color w:val="000000"/>
          <w:sz w:val="20"/>
          <w:szCs w:val="20"/>
        </w:rPr>
        <w:t xml:space="preserve">. The aim is to achieve uniformity and seamlessness </w:t>
      </w:r>
      <w:r w:rsidR="00EA4E43" w:rsidRPr="00237594">
        <w:rPr>
          <w:rFonts w:ascii="Times New Roman" w:hAnsi="Times New Roman" w:cs="Times New Roman"/>
          <w:color w:val="000000"/>
          <w:sz w:val="20"/>
          <w:szCs w:val="20"/>
        </w:rPr>
        <w:t xml:space="preserve">for </w:t>
      </w:r>
      <w:r w:rsidR="007D26CD" w:rsidRPr="00237594">
        <w:rPr>
          <w:rFonts w:ascii="Times New Roman" w:hAnsi="Times New Roman" w:cs="Times New Roman"/>
          <w:color w:val="000000"/>
          <w:sz w:val="20"/>
          <w:szCs w:val="20"/>
        </w:rPr>
        <w:t xml:space="preserve">a harmonised </w:t>
      </w:r>
      <w:r w:rsidR="00EA4E43" w:rsidRPr="00237594">
        <w:rPr>
          <w:rFonts w:ascii="Times New Roman" w:hAnsi="Times New Roman" w:cs="Times New Roman"/>
          <w:color w:val="000000"/>
          <w:sz w:val="20"/>
          <w:szCs w:val="20"/>
        </w:rPr>
        <w:t xml:space="preserve">implementation </w:t>
      </w:r>
      <w:r w:rsidR="00750C60" w:rsidRPr="00237594">
        <w:rPr>
          <w:rFonts w:ascii="Times New Roman" w:hAnsi="Times New Roman" w:cs="Times New Roman"/>
          <w:color w:val="000000"/>
          <w:sz w:val="20"/>
          <w:szCs w:val="20"/>
        </w:rPr>
        <w:t xml:space="preserve">across </w:t>
      </w:r>
      <w:r w:rsidR="007D26CD" w:rsidRPr="00237594">
        <w:rPr>
          <w:rFonts w:ascii="Times New Roman" w:hAnsi="Times New Roman" w:cs="Times New Roman"/>
          <w:color w:val="000000"/>
          <w:sz w:val="20"/>
          <w:szCs w:val="20"/>
        </w:rPr>
        <w:t xml:space="preserve">the region </w:t>
      </w:r>
      <w:r w:rsidRPr="00237594">
        <w:rPr>
          <w:rFonts w:ascii="Times New Roman" w:hAnsi="Times New Roman" w:cs="Times New Roman"/>
          <w:color w:val="000000"/>
          <w:sz w:val="20"/>
          <w:szCs w:val="20"/>
        </w:rPr>
        <w:t xml:space="preserve">as exemplified in the AFI </w:t>
      </w:r>
      <w:r w:rsidR="007D26CD" w:rsidRPr="00237594">
        <w:rPr>
          <w:rFonts w:ascii="Times New Roman" w:hAnsi="Times New Roman" w:cs="Times New Roman"/>
          <w:color w:val="000000"/>
          <w:sz w:val="20"/>
          <w:szCs w:val="20"/>
        </w:rPr>
        <w:t>FRA</w:t>
      </w:r>
      <w:r w:rsidR="006D39A7"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 xml:space="preserve">CONOPS Document. In each instance, it shall be preceded by implementation of Direct </w:t>
      </w:r>
      <w:r w:rsidR="55528411" w:rsidRPr="00237594">
        <w:rPr>
          <w:rFonts w:ascii="Times New Roman" w:hAnsi="Times New Roman" w:cs="Times New Roman"/>
          <w:color w:val="000000"/>
          <w:sz w:val="20"/>
          <w:szCs w:val="20"/>
        </w:rPr>
        <w:t>R</w:t>
      </w:r>
      <w:r w:rsidRPr="00237594">
        <w:rPr>
          <w:rFonts w:ascii="Times New Roman" w:hAnsi="Times New Roman" w:cs="Times New Roman"/>
          <w:color w:val="000000"/>
          <w:sz w:val="20"/>
          <w:szCs w:val="20"/>
        </w:rPr>
        <w:t xml:space="preserve">oute </w:t>
      </w:r>
      <w:r w:rsidR="4F100D3E" w:rsidRPr="00237594">
        <w:rPr>
          <w:rFonts w:ascii="Times New Roman" w:hAnsi="Times New Roman" w:cs="Times New Roman"/>
          <w:color w:val="000000"/>
          <w:sz w:val="20"/>
          <w:szCs w:val="20"/>
        </w:rPr>
        <w:t>O</w:t>
      </w:r>
      <w:r w:rsidRPr="00237594">
        <w:rPr>
          <w:rFonts w:ascii="Times New Roman" w:hAnsi="Times New Roman" w:cs="Times New Roman"/>
          <w:color w:val="000000"/>
          <w:sz w:val="20"/>
          <w:szCs w:val="20"/>
        </w:rPr>
        <w:t xml:space="preserve">peration (DRO), conduct of a gap analysis, training of </w:t>
      </w:r>
      <w:r w:rsidR="007D26CD" w:rsidRPr="00237594">
        <w:rPr>
          <w:rFonts w:ascii="Times New Roman" w:hAnsi="Times New Roman" w:cs="Times New Roman"/>
          <w:color w:val="000000"/>
          <w:sz w:val="20"/>
          <w:szCs w:val="20"/>
        </w:rPr>
        <w:t>ATS</w:t>
      </w:r>
      <w:r w:rsidRPr="00237594">
        <w:rPr>
          <w:rFonts w:ascii="Times New Roman" w:hAnsi="Times New Roman" w:cs="Times New Roman"/>
          <w:color w:val="000000"/>
          <w:sz w:val="20"/>
          <w:szCs w:val="20"/>
        </w:rPr>
        <w:t xml:space="preserve"> staff as well as issuance of relevant enabling Aeronautical Information Publication (AIP) in line with DAIM-B1/1.</w:t>
      </w:r>
    </w:p>
    <w:p w14:paraId="6A84E165" w14:textId="1950D0AB"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 These ASBU modules shall be implemented with attention paid to threads of dependencies and relations for completeness and efficiency. </w:t>
      </w:r>
    </w:p>
    <w:p w14:paraId="7652CE63" w14:textId="77777777" w:rsidR="006450C0" w:rsidRPr="00237594" w:rsidRDefault="006450C0" w:rsidP="003938D0">
      <w:pPr>
        <w:autoSpaceDE w:val="0"/>
        <w:autoSpaceDN w:val="0"/>
        <w:adjustRightInd w:val="0"/>
        <w:spacing w:after="0" w:line="360" w:lineRule="auto"/>
        <w:jc w:val="both"/>
        <w:rPr>
          <w:rFonts w:ascii="Times New Roman" w:hAnsi="Times New Roman" w:cs="Times New Roman"/>
          <w:color w:val="000000"/>
          <w:sz w:val="20"/>
          <w:szCs w:val="20"/>
        </w:rPr>
      </w:pPr>
    </w:p>
    <w:p w14:paraId="162D8680" w14:textId="77777777" w:rsidR="00DC74AE" w:rsidRPr="00237594" w:rsidRDefault="00DC74AE" w:rsidP="00DC74AE">
      <w:pPr>
        <w:autoSpaceDE w:val="0"/>
        <w:autoSpaceDN w:val="0"/>
        <w:adjustRightInd w:val="0"/>
        <w:spacing w:after="0" w:line="360" w:lineRule="auto"/>
        <w:jc w:val="both"/>
        <w:rPr>
          <w:rFonts w:ascii="Times New Roman" w:hAnsi="Times New Roman" w:cs="Times New Roman"/>
          <w:color w:val="000000"/>
          <w:sz w:val="20"/>
          <w:szCs w:val="20"/>
        </w:rPr>
      </w:pPr>
    </w:p>
    <w:p w14:paraId="34001E9C" w14:textId="3E27F565" w:rsidR="00393B15" w:rsidRPr="00237594" w:rsidRDefault="74B45BA7" w:rsidP="7391469A">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lastRenderedPageBreak/>
        <w:t xml:space="preserve">States and Service providers will implement GNSS Augmentation. ABAS, GBAS as well as SBAS implementation has gained some milage in the Region. The recorded gains shall be improved upon for it obvious operational advantages and flexibility. In the long term, </w:t>
      </w:r>
      <w:r w:rsidR="63A235A4" w:rsidRPr="00237594">
        <w:rPr>
          <w:rFonts w:ascii="Times New Roman" w:hAnsi="Times New Roman" w:cs="Times New Roman"/>
          <w:color w:val="000000"/>
          <w:sz w:val="20"/>
          <w:szCs w:val="20"/>
        </w:rPr>
        <w:t xml:space="preserve">conventional </w:t>
      </w:r>
      <w:r w:rsidRPr="00237594">
        <w:rPr>
          <w:rFonts w:ascii="Times New Roman" w:hAnsi="Times New Roman" w:cs="Times New Roman"/>
          <w:color w:val="000000"/>
          <w:sz w:val="20"/>
          <w:szCs w:val="20"/>
        </w:rPr>
        <w:t>navigational/landing aids rationali</w:t>
      </w:r>
      <w:r w:rsidR="002C516D" w:rsidRPr="00237594">
        <w:rPr>
          <w:rFonts w:ascii="Times New Roman" w:hAnsi="Times New Roman" w:cs="Times New Roman"/>
          <w:color w:val="000000"/>
          <w:sz w:val="20"/>
          <w:szCs w:val="20"/>
        </w:rPr>
        <w:t>s</w:t>
      </w:r>
      <w:r w:rsidRPr="00237594">
        <w:rPr>
          <w:rFonts w:ascii="Times New Roman" w:hAnsi="Times New Roman" w:cs="Times New Roman"/>
          <w:color w:val="000000"/>
          <w:sz w:val="20"/>
          <w:szCs w:val="20"/>
        </w:rPr>
        <w:t xml:space="preserve">ation will be implemented to take advantage of its smartness and cost-effectiveness. In the short term, APTA-B0/3 implementation shall continue in the </w:t>
      </w:r>
      <w:r w:rsidR="004121E6" w:rsidRPr="00237594">
        <w:rPr>
          <w:rFonts w:ascii="Times New Roman" w:hAnsi="Times New Roman" w:cs="Times New Roman"/>
          <w:color w:val="000000"/>
          <w:sz w:val="20"/>
          <w:szCs w:val="20"/>
        </w:rPr>
        <w:t xml:space="preserve">region </w:t>
      </w:r>
      <w:r w:rsidRPr="00237594">
        <w:rPr>
          <w:rFonts w:ascii="Times New Roman" w:hAnsi="Times New Roman" w:cs="Times New Roman"/>
          <w:color w:val="000000"/>
          <w:sz w:val="20"/>
          <w:szCs w:val="20"/>
        </w:rPr>
        <w:t>to improve access to aerodromes with restricted ILS installation.</w:t>
      </w:r>
      <w:r w:rsidR="5F2535B6" w:rsidRPr="00237594">
        <w:rPr>
          <w:rFonts w:ascii="Times New Roman" w:hAnsi="Times New Roman" w:cs="Times New Roman"/>
          <w:color w:val="000000"/>
          <w:sz w:val="20"/>
          <w:szCs w:val="20"/>
        </w:rPr>
        <w:t xml:space="preserve"> </w:t>
      </w:r>
      <w:r w:rsidR="2A9EEA13" w:rsidRPr="00237594">
        <w:rPr>
          <w:rFonts w:ascii="Times New Roman" w:hAnsi="Times New Roman" w:cs="Times New Roman"/>
          <w:color w:val="000000"/>
          <w:sz w:val="20"/>
          <w:szCs w:val="20"/>
        </w:rPr>
        <w:t>GNSS Augmentation- systems are recommended</w:t>
      </w:r>
      <w:r w:rsidR="5F2535B6" w:rsidRPr="00237594">
        <w:rPr>
          <w:rFonts w:ascii="Times New Roman" w:hAnsi="Times New Roman" w:cs="Times New Roman"/>
          <w:color w:val="000000"/>
          <w:sz w:val="20"/>
          <w:szCs w:val="20"/>
        </w:rPr>
        <w:t xml:space="preserve"> for </w:t>
      </w:r>
      <w:r w:rsidR="017727A6" w:rsidRPr="00237594">
        <w:rPr>
          <w:rFonts w:ascii="Times New Roman" w:hAnsi="Times New Roman" w:cs="Times New Roman"/>
          <w:color w:val="000000"/>
          <w:sz w:val="20"/>
          <w:szCs w:val="20"/>
        </w:rPr>
        <w:t>application within the region. SBAS’</w:t>
      </w:r>
      <w:r w:rsidR="5F2535B6" w:rsidRPr="00237594">
        <w:rPr>
          <w:rFonts w:ascii="Times New Roman" w:hAnsi="Times New Roman" w:cs="Times New Roman"/>
          <w:color w:val="000000"/>
          <w:sz w:val="20"/>
          <w:szCs w:val="20"/>
        </w:rPr>
        <w:t xml:space="preserve"> efficiency and its economic profitability</w:t>
      </w:r>
      <w:r w:rsidR="10A0DE8B" w:rsidRPr="00237594">
        <w:rPr>
          <w:rFonts w:ascii="Times New Roman" w:hAnsi="Times New Roman" w:cs="Times New Roman"/>
          <w:color w:val="000000"/>
          <w:sz w:val="20"/>
          <w:szCs w:val="20"/>
        </w:rPr>
        <w:t xml:space="preserve"> </w:t>
      </w:r>
      <w:r w:rsidR="0BA346E9" w:rsidRPr="00237594">
        <w:rPr>
          <w:rFonts w:ascii="Times New Roman" w:hAnsi="Times New Roman" w:cs="Times New Roman"/>
          <w:color w:val="000000"/>
          <w:sz w:val="20"/>
          <w:szCs w:val="20"/>
        </w:rPr>
        <w:t>demonstrated</w:t>
      </w:r>
      <w:r w:rsidR="5F2535B6" w:rsidRPr="00237594">
        <w:rPr>
          <w:rFonts w:ascii="Times New Roman" w:hAnsi="Times New Roman" w:cs="Times New Roman"/>
          <w:color w:val="000000"/>
          <w:sz w:val="20"/>
          <w:szCs w:val="20"/>
        </w:rPr>
        <w:t xml:space="preserve"> at the continental level provide a cost-effective solution for precision approaches operations on both </w:t>
      </w:r>
      <w:r w:rsidR="008F4E5D" w:rsidRPr="00237594">
        <w:rPr>
          <w:rFonts w:ascii="Times New Roman" w:hAnsi="Times New Roman" w:cs="Times New Roman"/>
          <w:color w:val="000000"/>
          <w:sz w:val="20"/>
          <w:szCs w:val="20"/>
        </w:rPr>
        <w:t>Runway</w:t>
      </w:r>
      <w:r w:rsidR="5F2535B6" w:rsidRPr="00237594">
        <w:rPr>
          <w:rFonts w:ascii="Times New Roman" w:hAnsi="Times New Roman" w:cs="Times New Roman"/>
          <w:color w:val="000000"/>
          <w:sz w:val="20"/>
          <w:szCs w:val="20"/>
        </w:rPr>
        <w:t xml:space="preserve"> ends.</w:t>
      </w:r>
      <w:r w:rsidR="002D79F1" w:rsidRPr="00237594">
        <w:rPr>
          <w:rFonts w:ascii="Times New Roman" w:hAnsi="Times New Roman" w:cs="Times New Roman"/>
          <w:color w:val="000000"/>
          <w:sz w:val="20"/>
          <w:szCs w:val="20"/>
        </w:rPr>
        <w:t xml:space="preserve"> </w:t>
      </w:r>
      <w:r w:rsidR="0E2D1A64" w:rsidRPr="00237594">
        <w:rPr>
          <w:rFonts w:ascii="Times New Roman" w:hAnsi="Times New Roman" w:cs="Times New Roman"/>
          <w:color w:val="000000"/>
          <w:sz w:val="20"/>
          <w:szCs w:val="20"/>
        </w:rPr>
        <w:t xml:space="preserve">In accordance </w:t>
      </w:r>
      <w:r w:rsidR="00363615" w:rsidRPr="00237594">
        <w:rPr>
          <w:rFonts w:ascii="Times New Roman" w:hAnsi="Times New Roman" w:cs="Times New Roman"/>
          <w:color w:val="000000"/>
          <w:sz w:val="20"/>
          <w:szCs w:val="20"/>
        </w:rPr>
        <w:t>with</w:t>
      </w:r>
      <w:r w:rsidR="0E2D1A64" w:rsidRPr="00237594">
        <w:rPr>
          <w:rFonts w:ascii="Times New Roman" w:hAnsi="Times New Roman" w:cs="Times New Roman"/>
          <w:color w:val="000000"/>
          <w:sz w:val="20"/>
          <w:szCs w:val="20"/>
        </w:rPr>
        <w:t xml:space="preserve"> APIRG conclusion 25/24</w:t>
      </w:r>
      <w:r w:rsidR="23CD3B69" w:rsidRPr="00237594">
        <w:rPr>
          <w:rFonts w:ascii="Times New Roman" w:hAnsi="Times New Roman" w:cs="Times New Roman"/>
          <w:color w:val="000000"/>
          <w:sz w:val="20"/>
          <w:szCs w:val="20"/>
        </w:rPr>
        <w:t>,</w:t>
      </w:r>
      <w:r w:rsidR="0E2D1A64" w:rsidRPr="00237594">
        <w:rPr>
          <w:rFonts w:ascii="Times New Roman" w:hAnsi="Times New Roman" w:cs="Times New Roman"/>
          <w:color w:val="000000"/>
          <w:sz w:val="20"/>
          <w:szCs w:val="20"/>
        </w:rPr>
        <w:t xml:space="preserve"> t</w:t>
      </w:r>
      <w:r w:rsidR="602D5466" w:rsidRPr="00237594">
        <w:rPr>
          <w:rFonts w:ascii="Times New Roman" w:hAnsi="Times New Roman" w:cs="Times New Roman"/>
          <w:color w:val="000000"/>
          <w:sz w:val="20"/>
          <w:szCs w:val="20"/>
        </w:rPr>
        <w:t>he</w:t>
      </w:r>
      <w:r w:rsidR="32C8886E" w:rsidRPr="00237594">
        <w:rPr>
          <w:rFonts w:ascii="Times New Roman" w:hAnsi="Times New Roman" w:cs="Times New Roman"/>
          <w:color w:val="000000"/>
          <w:sz w:val="20"/>
          <w:szCs w:val="20"/>
        </w:rPr>
        <w:t xml:space="preserve"> outcome of the </w:t>
      </w:r>
      <w:r w:rsidR="7EC9AE26" w:rsidRPr="00237594">
        <w:rPr>
          <w:rFonts w:ascii="Times New Roman" w:hAnsi="Times New Roman" w:cs="Times New Roman"/>
          <w:color w:val="000000"/>
          <w:sz w:val="20"/>
          <w:szCs w:val="20"/>
        </w:rPr>
        <w:t>AUC/</w:t>
      </w:r>
      <w:r w:rsidR="6D449605" w:rsidRPr="00237594">
        <w:rPr>
          <w:rFonts w:ascii="Times New Roman" w:hAnsi="Times New Roman" w:cs="Times New Roman"/>
          <w:color w:val="000000"/>
          <w:sz w:val="20"/>
          <w:szCs w:val="20"/>
        </w:rPr>
        <w:t>AFCAC study on the governance and institutional issues related to SBAS in Africa</w:t>
      </w:r>
      <w:r w:rsidR="0E34AD54" w:rsidRPr="00237594">
        <w:rPr>
          <w:rFonts w:ascii="Times New Roman" w:hAnsi="Times New Roman" w:cs="Times New Roman"/>
          <w:color w:val="000000"/>
          <w:sz w:val="20"/>
          <w:szCs w:val="20"/>
        </w:rPr>
        <w:t xml:space="preserve"> </w:t>
      </w:r>
      <w:r w:rsidR="3695E473" w:rsidRPr="00237594">
        <w:rPr>
          <w:rFonts w:ascii="Times New Roman" w:hAnsi="Times New Roman" w:cs="Times New Roman"/>
          <w:color w:val="000000"/>
          <w:sz w:val="20"/>
          <w:szCs w:val="20"/>
        </w:rPr>
        <w:t>and</w:t>
      </w:r>
      <w:r w:rsidR="0E34AD54" w:rsidRPr="00237594">
        <w:rPr>
          <w:rFonts w:ascii="Times New Roman" w:hAnsi="Times New Roman" w:cs="Times New Roman"/>
          <w:color w:val="000000"/>
          <w:sz w:val="20"/>
          <w:szCs w:val="20"/>
        </w:rPr>
        <w:t xml:space="preserve"> facilitation in </w:t>
      </w:r>
      <w:r w:rsidR="4A6C1297" w:rsidRPr="00237594">
        <w:rPr>
          <w:rFonts w:ascii="Times New Roman" w:hAnsi="Times New Roman" w:cs="Times New Roman"/>
          <w:color w:val="000000"/>
          <w:sz w:val="20"/>
          <w:szCs w:val="20"/>
        </w:rPr>
        <w:t>mobili</w:t>
      </w:r>
      <w:r w:rsidR="009915AA" w:rsidRPr="00237594">
        <w:rPr>
          <w:rFonts w:ascii="Times New Roman" w:hAnsi="Times New Roman" w:cs="Times New Roman"/>
          <w:color w:val="000000"/>
          <w:sz w:val="20"/>
          <w:szCs w:val="20"/>
        </w:rPr>
        <w:t>s</w:t>
      </w:r>
      <w:r w:rsidR="076C9F95" w:rsidRPr="00237594">
        <w:rPr>
          <w:rFonts w:ascii="Times New Roman" w:hAnsi="Times New Roman" w:cs="Times New Roman"/>
          <w:color w:val="000000"/>
          <w:sz w:val="20"/>
          <w:szCs w:val="20"/>
        </w:rPr>
        <w:t xml:space="preserve">ation of </w:t>
      </w:r>
      <w:r w:rsidR="6D449605" w:rsidRPr="00237594">
        <w:rPr>
          <w:rFonts w:ascii="Times New Roman" w:hAnsi="Times New Roman" w:cs="Times New Roman"/>
          <w:color w:val="000000"/>
          <w:sz w:val="20"/>
          <w:szCs w:val="20"/>
        </w:rPr>
        <w:t xml:space="preserve">required resources </w:t>
      </w:r>
      <w:r w:rsidR="6AC8BD90" w:rsidRPr="00237594">
        <w:rPr>
          <w:rFonts w:ascii="Times New Roman" w:hAnsi="Times New Roman" w:cs="Times New Roman"/>
          <w:color w:val="000000"/>
          <w:sz w:val="20"/>
          <w:szCs w:val="20"/>
        </w:rPr>
        <w:t>will</w:t>
      </w:r>
      <w:r w:rsidR="6D449605" w:rsidRPr="00237594">
        <w:rPr>
          <w:rFonts w:ascii="Times New Roman" w:hAnsi="Times New Roman" w:cs="Times New Roman"/>
          <w:color w:val="000000"/>
          <w:sz w:val="20"/>
          <w:szCs w:val="20"/>
        </w:rPr>
        <w:t xml:space="preserve"> support the effective implementation of SBAS in the region</w:t>
      </w:r>
      <w:r w:rsidR="5B3BC8C1" w:rsidRPr="00237594">
        <w:rPr>
          <w:rFonts w:ascii="Times New Roman" w:hAnsi="Times New Roman" w:cs="Times New Roman"/>
          <w:color w:val="000000"/>
          <w:sz w:val="20"/>
          <w:szCs w:val="20"/>
        </w:rPr>
        <w:t>.</w:t>
      </w:r>
    </w:p>
    <w:p w14:paraId="5CF834B0" w14:textId="77777777" w:rsidR="004121E6" w:rsidRPr="00237594" w:rsidRDefault="004121E6" w:rsidP="006D0096">
      <w:pPr>
        <w:autoSpaceDE w:val="0"/>
        <w:autoSpaceDN w:val="0"/>
        <w:adjustRightInd w:val="0"/>
        <w:spacing w:after="0" w:line="360" w:lineRule="auto"/>
        <w:jc w:val="both"/>
        <w:rPr>
          <w:rFonts w:ascii="Times New Roman" w:hAnsi="Times New Roman" w:cs="Times New Roman"/>
          <w:color w:val="000000"/>
          <w:sz w:val="20"/>
          <w:szCs w:val="20"/>
        </w:rPr>
      </w:pPr>
    </w:p>
    <w:p w14:paraId="43C09990" w14:textId="3AD2E9E4" w:rsidR="00393B15" w:rsidRPr="00237594" w:rsidRDefault="00363615"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Several</w:t>
      </w:r>
      <w:r w:rsidR="74B45BA7" w:rsidRPr="00237594">
        <w:rPr>
          <w:rFonts w:ascii="Times New Roman" w:hAnsi="Times New Roman" w:cs="Times New Roman"/>
          <w:color w:val="000000"/>
          <w:sz w:val="20"/>
          <w:szCs w:val="20"/>
        </w:rPr>
        <w:t xml:space="preserve"> States in the </w:t>
      </w:r>
      <w:r w:rsidR="003F23E2" w:rsidRPr="00237594">
        <w:rPr>
          <w:rFonts w:ascii="Times New Roman" w:hAnsi="Times New Roman" w:cs="Times New Roman"/>
          <w:color w:val="000000"/>
          <w:sz w:val="20"/>
          <w:szCs w:val="20"/>
        </w:rPr>
        <w:t xml:space="preserve">region </w:t>
      </w:r>
      <w:r w:rsidR="74B45BA7" w:rsidRPr="00237594">
        <w:rPr>
          <w:rFonts w:ascii="Times New Roman" w:hAnsi="Times New Roman" w:cs="Times New Roman"/>
          <w:color w:val="000000"/>
          <w:sz w:val="20"/>
          <w:szCs w:val="20"/>
        </w:rPr>
        <w:t xml:space="preserve">have implemented LNAV/Baro-VNAV. Wider capability with ABAS augmentation will ensure the intended lateral as well as vertical guidance to runways during RNP APCH is achieved. For improved access, the implementation of the APTA-B1/1 in the medium term and APTA-B2/1 in the long-term for improved safety, efficiency, </w:t>
      </w:r>
      <w:r w:rsidRPr="00237594">
        <w:rPr>
          <w:rFonts w:ascii="Times New Roman" w:hAnsi="Times New Roman" w:cs="Times New Roman"/>
          <w:color w:val="000000"/>
          <w:sz w:val="20"/>
          <w:szCs w:val="20"/>
        </w:rPr>
        <w:t>capacity,</w:t>
      </w:r>
      <w:r w:rsidR="74B45BA7" w:rsidRPr="00237594">
        <w:rPr>
          <w:rFonts w:ascii="Times New Roman" w:hAnsi="Times New Roman" w:cs="Times New Roman"/>
          <w:color w:val="000000"/>
          <w:sz w:val="20"/>
          <w:szCs w:val="20"/>
        </w:rPr>
        <w:t xml:space="preserve"> and sustainability is prioritized for </w:t>
      </w:r>
      <w:r w:rsidRPr="00237594">
        <w:rPr>
          <w:rFonts w:ascii="Times New Roman" w:hAnsi="Times New Roman" w:cs="Times New Roman"/>
          <w:color w:val="000000"/>
          <w:sz w:val="20"/>
          <w:szCs w:val="20"/>
        </w:rPr>
        <w:t>regional</w:t>
      </w:r>
      <w:r w:rsidR="74B45BA7" w:rsidRPr="00237594">
        <w:rPr>
          <w:rFonts w:ascii="Times New Roman" w:hAnsi="Times New Roman" w:cs="Times New Roman"/>
          <w:color w:val="000000"/>
          <w:sz w:val="20"/>
          <w:szCs w:val="20"/>
        </w:rPr>
        <w:t xml:space="preserve"> implementation.</w:t>
      </w:r>
    </w:p>
    <w:p w14:paraId="4E896598" w14:textId="77777777" w:rsidR="00DC74AE" w:rsidRPr="00237594" w:rsidRDefault="00DC74AE" w:rsidP="006D0096">
      <w:pPr>
        <w:autoSpaceDE w:val="0"/>
        <w:autoSpaceDN w:val="0"/>
        <w:adjustRightInd w:val="0"/>
        <w:spacing w:after="0" w:line="360" w:lineRule="auto"/>
        <w:jc w:val="both"/>
        <w:rPr>
          <w:rFonts w:ascii="Times New Roman" w:hAnsi="Times New Roman" w:cs="Times New Roman"/>
          <w:color w:val="000000"/>
          <w:sz w:val="20"/>
          <w:szCs w:val="20"/>
        </w:rPr>
      </w:pPr>
    </w:p>
    <w:p w14:paraId="6EFED6D4" w14:textId="61024944" w:rsidR="00393B15" w:rsidRPr="00237594" w:rsidRDefault="74B45BA7" w:rsidP="003938D0">
      <w:pPr>
        <w:autoSpaceDE w:val="0"/>
        <w:autoSpaceDN w:val="0"/>
        <w:adjustRightInd w:val="0"/>
        <w:spacing w:after="0" w:line="360" w:lineRule="auto"/>
        <w:jc w:val="both"/>
        <w:rPr>
          <w:rFonts w:ascii="Times New Roman" w:hAnsi="Times New Roman" w:cs="Times New Roman"/>
          <w:color w:val="000000" w:themeColor="text1"/>
          <w:sz w:val="20"/>
          <w:szCs w:val="20"/>
        </w:rPr>
      </w:pPr>
      <w:r w:rsidRPr="00237594">
        <w:rPr>
          <w:rFonts w:ascii="Times New Roman" w:hAnsi="Times New Roman" w:cs="Times New Roman"/>
          <w:color w:val="000000" w:themeColor="text1"/>
          <w:sz w:val="20"/>
          <w:szCs w:val="20"/>
        </w:rPr>
        <w:t>The Regional implementation of the use of SBAS to augment single-frequency GPS are well matured and currently effective. It shall be given wider implementation not only for improved navigation, but also for enhanced surveillance capability.</w:t>
      </w:r>
      <w:r w:rsidR="75A37AF2" w:rsidRPr="00237594">
        <w:rPr>
          <w:rFonts w:ascii="Times New Roman" w:hAnsi="Times New Roman" w:cs="Times New Roman"/>
          <w:color w:val="000000" w:themeColor="text1"/>
          <w:sz w:val="20"/>
          <w:szCs w:val="20"/>
        </w:rPr>
        <w:t xml:space="preserve"> The outcomes of the AUC continental CBA on Satellite-Based Augmentation System (SBAS) </w:t>
      </w:r>
      <w:r w:rsidR="00973428" w:rsidRPr="00237594">
        <w:rPr>
          <w:rFonts w:ascii="Times New Roman" w:hAnsi="Times New Roman" w:cs="Times New Roman"/>
          <w:color w:val="000000" w:themeColor="text1"/>
          <w:sz w:val="20"/>
          <w:szCs w:val="20"/>
        </w:rPr>
        <w:t xml:space="preserve">implementation </w:t>
      </w:r>
      <w:r w:rsidR="75A37AF2" w:rsidRPr="00237594">
        <w:rPr>
          <w:rFonts w:ascii="Times New Roman" w:hAnsi="Times New Roman" w:cs="Times New Roman"/>
          <w:color w:val="000000" w:themeColor="text1"/>
          <w:sz w:val="20"/>
          <w:szCs w:val="20"/>
        </w:rPr>
        <w:t>in Africa were released in 2022 and depicted a positive outlay.</w:t>
      </w:r>
      <w:r w:rsidR="63387E7E" w:rsidRPr="00237594">
        <w:rPr>
          <w:rFonts w:ascii="Times New Roman" w:hAnsi="Times New Roman" w:cs="Times New Roman"/>
          <w:color w:val="000000" w:themeColor="text1"/>
          <w:sz w:val="20"/>
          <w:szCs w:val="20"/>
        </w:rPr>
        <w:t xml:space="preserve"> The recommendations were that the feasibility of SBAS services provision in Africa in compliance with ICAO SARPS has been demonstrated and recogni</w:t>
      </w:r>
      <w:r w:rsidR="00973428" w:rsidRPr="00237594">
        <w:rPr>
          <w:rFonts w:ascii="Times New Roman" w:hAnsi="Times New Roman" w:cs="Times New Roman"/>
          <w:color w:val="000000" w:themeColor="text1"/>
          <w:sz w:val="20"/>
          <w:szCs w:val="20"/>
        </w:rPr>
        <w:t>s</w:t>
      </w:r>
      <w:r w:rsidR="63387E7E" w:rsidRPr="00237594">
        <w:rPr>
          <w:rFonts w:ascii="Times New Roman" w:hAnsi="Times New Roman" w:cs="Times New Roman"/>
          <w:color w:val="000000" w:themeColor="text1"/>
          <w:sz w:val="20"/>
          <w:szCs w:val="20"/>
        </w:rPr>
        <w:t xml:space="preserve">ed under the ICAO Annex 10, Vol 1, Appendix b, table b-27 and attachment d paragraph 6.2.2; </w:t>
      </w:r>
      <w:r w:rsidR="6CB5DA0F" w:rsidRPr="00237594">
        <w:rPr>
          <w:rFonts w:ascii="Times New Roman" w:hAnsi="Times New Roman" w:cs="Times New Roman"/>
          <w:color w:val="000000" w:themeColor="text1"/>
          <w:sz w:val="20"/>
          <w:szCs w:val="20"/>
        </w:rPr>
        <w:t>AUC and AFCAC in collaboration with the partners should develop the governance and institutional framework for SBAS including the financing models; The Airlines operating in Africa have demonstrated the value of SBAS in enhancing safety and improving efficiency at African international airports specifically domestic smaller aerodromes</w:t>
      </w:r>
      <w:r w:rsidR="6CB5DA0F" w:rsidRPr="00237594">
        <w:rPr>
          <w:rFonts w:ascii="Times New Roman" w:eastAsia="Times New Roman" w:hAnsi="Times New Roman" w:cs="Times New Roman"/>
          <w:color w:val="FF0000"/>
          <w:sz w:val="24"/>
          <w:szCs w:val="24"/>
        </w:rPr>
        <w:t xml:space="preserve"> </w:t>
      </w:r>
      <w:r w:rsidR="6CB5DA0F" w:rsidRPr="00237594">
        <w:rPr>
          <w:rFonts w:ascii="Times New Roman" w:hAnsi="Times New Roman" w:cs="Times New Roman"/>
          <w:color w:val="000000" w:themeColor="text1"/>
          <w:sz w:val="20"/>
          <w:szCs w:val="20"/>
        </w:rPr>
        <w:t>not equipped with ILS.</w:t>
      </w:r>
      <w:r w:rsidR="3C4C8B3A" w:rsidRPr="00237594">
        <w:rPr>
          <w:rFonts w:ascii="Times New Roman" w:hAnsi="Times New Roman" w:cs="Times New Roman"/>
          <w:color w:val="000000" w:themeColor="text1"/>
          <w:sz w:val="20"/>
          <w:szCs w:val="20"/>
        </w:rPr>
        <w:t xml:space="preserve"> </w:t>
      </w:r>
      <w:r w:rsidR="313D2383" w:rsidRPr="00237594">
        <w:rPr>
          <w:rFonts w:ascii="Times New Roman" w:hAnsi="Times New Roman" w:cs="Times New Roman"/>
          <w:color w:val="000000" w:themeColor="text1"/>
          <w:sz w:val="20"/>
          <w:szCs w:val="20"/>
        </w:rPr>
        <w:t>The workshop noted that airspace users support implementation of SBAS in Africa provided that;</w:t>
      </w:r>
    </w:p>
    <w:p w14:paraId="4FCBCDDA" w14:textId="77777777" w:rsidR="006450C0" w:rsidRPr="00237594" w:rsidRDefault="006450C0" w:rsidP="003938D0">
      <w:pPr>
        <w:autoSpaceDE w:val="0"/>
        <w:autoSpaceDN w:val="0"/>
        <w:adjustRightInd w:val="0"/>
        <w:spacing w:after="0" w:line="360" w:lineRule="auto"/>
        <w:jc w:val="both"/>
        <w:rPr>
          <w:rFonts w:ascii="Times New Roman" w:hAnsi="Times New Roman" w:cs="Times New Roman"/>
          <w:color w:val="000000"/>
          <w:sz w:val="20"/>
          <w:szCs w:val="20"/>
        </w:rPr>
      </w:pPr>
    </w:p>
    <w:p w14:paraId="110E3255" w14:textId="6CD88B9B" w:rsidR="00393B15" w:rsidRPr="00237594" w:rsidRDefault="00EA3160" w:rsidP="008B60A1">
      <w:pPr>
        <w:numPr>
          <w:ilvl w:val="0"/>
          <w:numId w:val="70"/>
        </w:numPr>
        <w:spacing w:after="0" w:line="360" w:lineRule="auto"/>
        <w:ind w:left="1080" w:hanging="360"/>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No </w:t>
      </w:r>
      <w:r w:rsidR="313D2383" w:rsidRPr="00237594">
        <w:rPr>
          <w:rFonts w:ascii="Times New Roman" w:eastAsia="Times New Roman" w:hAnsi="Times New Roman" w:cs="Times New Roman"/>
          <w:sz w:val="20"/>
          <w:szCs w:val="20"/>
        </w:rPr>
        <w:t>mandatory requirements by regulatory authorities to fit SBAS equipment to aircraft</w:t>
      </w:r>
      <w:r w:rsidR="009C12F0" w:rsidRPr="00237594">
        <w:rPr>
          <w:rFonts w:ascii="Times New Roman" w:eastAsia="Times New Roman" w:hAnsi="Times New Roman" w:cs="Times New Roman"/>
          <w:sz w:val="20"/>
          <w:szCs w:val="20"/>
        </w:rPr>
        <w:t>;</w:t>
      </w:r>
    </w:p>
    <w:p w14:paraId="6259AF41" w14:textId="02E6388E" w:rsidR="009C12F0" w:rsidRPr="00237594" w:rsidRDefault="00EA3160" w:rsidP="008B60A1">
      <w:pPr>
        <w:numPr>
          <w:ilvl w:val="0"/>
          <w:numId w:val="70"/>
        </w:numPr>
        <w:spacing w:after="0" w:line="360" w:lineRule="auto"/>
        <w:ind w:left="1080" w:hanging="360"/>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No </w:t>
      </w:r>
      <w:r w:rsidR="313D2383" w:rsidRPr="00237594">
        <w:rPr>
          <w:rFonts w:ascii="Times New Roman" w:eastAsia="Times New Roman" w:hAnsi="Times New Roman" w:cs="Times New Roman"/>
          <w:sz w:val="20"/>
          <w:szCs w:val="20"/>
        </w:rPr>
        <w:t xml:space="preserve">unjustified restrictions to operations due to a lack of SBAS equipment; and </w:t>
      </w:r>
    </w:p>
    <w:p w14:paraId="47C97957" w14:textId="35BCC4A6" w:rsidR="002542D8" w:rsidRPr="00237594" w:rsidRDefault="00EA3160" w:rsidP="008B60A1">
      <w:pPr>
        <w:numPr>
          <w:ilvl w:val="0"/>
          <w:numId w:val="70"/>
        </w:numPr>
        <w:spacing w:after="0" w:line="360" w:lineRule="auto"/>
        <w:ind w:left="1080" w:hanging="360"/>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No </w:t>
      </w:r>
      <w:r w:rsidR="313D2383" w:rsidRPr="00237594">
        <w:rPr>
          <w:rFonts w:ascii="Times New Roman" w:eastAsia="Times New Roman" w:hAnsi="Times New Roman" w:cs="Times New Roman"/>
          <w:sz w:val="20"/>
          <w:szCs w:val="20"/>
        </w:rPr>
        <w:t>costs or charges related to SBAS being imposed directly or indirectly to airspace users who do not use such technology.</w:t>
      </w:r>
      <w:r w:rsidR="00363615" w:rsidRPr="00237594">
        <w:rPr>
          <w:rFonts w:ascii="Times New Roman" w:eastAsia="Times New Roman" w:hAnsi="Times New Roman" w:cs="Times New Roman"/>
          <w:sz w:val="20"/>
          <w:szCs w:val="20"/>
        </w:rPr>
        <w:t xml:space="preserve"> </w:t>
      </w:r>
    </w:p>
    <w:p w14:paraId="16AD1656" w14:textId="77777777" w:rsidR="00620B36" w:rsidRPr="00237594" w:rsidRDefault="00620B36" w:rsidP="003938D0">
      <w:pPr>
        <w:spacing w:after="0" w:line="360" w:lineRule="auto"/>
        <w:ind w:left="1418"/>
        <w:rPr>
          <w:rFonts w:ascii="Times New Roman" w:eastAsia="Times New Roman" w:hAnsi="Times New Roman" w:cs="Times New Roman"/>
          <w:sz w:val="20"/>
          <w:szCs w:val="20"/>
        </w:rPr>
      </w:pPr>
    </w:p>
    <w:p w14:paraId="663CAEA4" w14:textId="650157BE" w:rsidR="006E571D" w:rsidRPr="00237594" w:rsidRDefault="313D2383" w:rsidP="00620B36">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themeColor="text1"/>
          <w:sz w:val="20"/>
          <w:szCs w:val="20"/>
        </w:rPr>
        <w:t>Any envisaged rationali</w:t>
      </w:r>
      <w:r w:rsidR="00363615" w:rsidRPr="00237594">
        <w:rPr>
          <w:rFonts w:ascii="Times New Roman" w:hAnsi="Times New Roman" w:cs="Times New Roman"/>
          <w:color w:val="000000" w:themeColor="text1"/>
          <w:sz w:val="20"/>
          <w:szCs w:val="20"/>
        </w:rPr>
        <w:t>s</w:t>
      </w:r>
      <w:r w:rsidRPr="00237594">
        <w:rPr>
          <w:rFonts w:ascii="Times New Roman" w:hAnsi="Times New Roman" w:cs="Times New Roman"/>
          <w:color w:val="000000" w:themeColor="text1"/>
          <w:sz w:val="20"/>
          <w:szCs w:val="20"/>
        </w:rPr>
        <w:t xml:space="preserve">ation and decommissioning of conventional navigation aids should take place with proper consultation </w:t>
      </w:r>
      <w:r w:rsidR="009C12F0" w:rsidRPr="00237594">
        <w:rPr>
          <w:rFonts w:ascii="Times New Roman" w:hAnsi="Times New Roman" w:cs="Times New Roman"/>
          <w:color w:val="000000" w:themeColor="text1"/>
          <w:sz w:val="20"/>
          <w:szCs w:val="20"/>
        </w:rPr>
        <w:t>with</w:t>
      </w:r>
      <w:r w:rsidRPr="00237594">
        <w:rPr>
          <w:rFonts w:ascii="Times New Roman" w:hAnsi="Times New Roman" w:cs="Times New Roman"/>
          <w:color w:val="000000" w:themeColor="text1"/>
          <w:sz w:val="20"/>
          <w:szCs w:val="20"/>
        </w:rPr>
        <w:t xml:space="preserve"> users</w:t>
      </w:r>
      <w:r w:rsidR="009C12F0" w:rsidRPr="00237594">
        <w:rPr>
          <w:rFonts w:ascii="Times New Roman" w:hAnsi="Times New Roman" w:cs="Times New Roman"/>
          <w:color w:val="000000" w:themeColor="text1"/>
          <w:sz w:val="20"/>
          <w:szCs w:val="20"/>
        </w:rPr>
        <w:t xml:space="preserve"> and interested stakeholders</w:t>
      </w:r>
      <w:r w:rsidRPr="00237594">
        <w:rPr>
          <w:rFonts w:ascii="Times New Roman" w:hAnsi="Times New Roman" w:cs="Times New Roman"/>
          <w:color w:val="000000" w:themeColor="text1"/>
          <w:sz w:val="20"/>
          <w:szCs w:val="20"/>
        </w:rPr>
        <w:t xml:space="preserve"> through collaborative decision-making process under ICAO, and specifically the AFI GNSS Strategy</w:t>
      </w:r>
      <w:r w:rsidR="784973E8" w:rsidRPr="00237594">
        <w:rPr>
          <w:rFonts w:ascii="Times New Roman" w:hAnsi="Times New Roman" w:cs="Times New Roman"/>
          <w:color w:val="000000" w:themeColor="text1"/>
          <w:sz w:val="20"/>
          <w:szCs w:val="20"/>
        </w:rPr>
        <w:t>.</w:t>
      </w:r>
    </w:p>
    <w:p w14:paraId="6F8E2F28" w14:textId="570F860B" w:rsidR="0D78C1E8" w:rsidRPr="00237594" w:rsidRDefault="0D78C1E8" w:rsidP="0D78C1E8">
      <w:pPr>
        <w:spacing w:after="0" w:line="360" w:lineRule="auto"/>
        <w:jc w:val="both"/>
        <w:rPr>
          <w:rFonts w:ascii="Times New Roman" w:hAnsi="Times New Roman" w:cs="Times New Roman"/>
          <w:color w:val="000000" w:themeColor="text1"/>
          <w:sz w:val="20"/>
          <w:szCs w:val="20"/>
        </w:rPr>
      </w:pPr>
    </w:p>
    <w:p w14:paraId="526FE38E" w14:textId="236B333C" w:rsidR="00393B15" w:rsidRPr="00237594" w:rsidRDefault="74B45BA7" w:rsidP="0D78C1E8">
      <w:pPr>
        <w:spacing w:after="0" w:line="360" w:lineRule="auto"/>
        <w:jc w:val="both"/>
        <w:rPr>
          <w:rFonts w:ascii="Times New Roman" w:hAnsi="Times New Roman" w:cs="Times New Roman"/>
          <w:color w:val="000000" w:themeColor="text1"/>
          <w:sz w:val="20"/>
          <w:szCs w:val="20"/>
        </w:rPr>
      </w:pPr>
      <w:r w:rsidRPr="00237594">
        <w:rPr>
          <w:rFonts w:ascii="Times New Roman" w:hAnsi="Times New Roman" w:cs="Times New Roman"/>
          <w:color w:val="000000" w:themeColor="text1"/>
          <w:sz w:val="20"/>
          <w:szCs w:val="20"/>
        </w:rPr>
        <w:t xml:space="preserve">The dual-frequency, multi-constellation (DFMC) GNSS capability upgrade for SBAS is now </w:t>
      </w:r>
      <w:r w:rsidR="2E86EDE6" w:rsidRPr="00237594">
        <w:rPr>
          <w:rFonts w:ascii="Times New Roman" w:hAnsi="Times New Roman" w:cs="Times New Roman"/>
          <w:color w:val="000000" w:themeColor="text1"/>
          <w:sz w:val="20"/>
          <w:szCs w:val="20"/>
        </w:rPr>
        <w:t xml:space="preserve">standardised </w:t>
      </w:r>
      <w:r w:rsidR="00DE3575" w:rsidRPr="00237594">
        <w:rPr>
          <w:rFonts w:ascii="Times New Roman" w:hAnsi="Times New Roman" w:cs="Times New Roman"/>
          <w:color w:val="000000" w:themeColor="text1"/>
          <w:sz w:val="20"/>
          <w:szCs w:val="20"/>
        </w:rPr>
        <w:t>by ICAO</w:t>
      </w:r>
      <w:r w:rsidRPr="00237594">
        <w:rPr>
          <w:rFonts w:ascii="Times New Roman" w:hAnsi="Times New Roman" w:cs="Times New Roman"/>
          <w:color w:val="000000" w:themeColor="text1"/>
          <w:sz w:val="20"/>
          <w:szCs w:val="20"/>
        </w:rPr>
        <w:t xml:space="preserve"> and </w:t>
      </w:r>
      <w:r w:rsidR="1B946AFF" w:rsidRPr="00237594">
        <w:rPr>
          <w:rFonts w:ascii="Times New Roman" w:hAnsi="Times New Roman" w:cs="Times New Roman"/>
          <w:color w:val="000000" w:themeColor="text1"/>
          <w:sz w:val="20"/>
          <w:szCs w:val="20"/>
        </w:rPr>
        <w:t>will</w:t>
      </w:r>
      <w:r w:rsidRPr="00237594">
        <w:rPr>
          <w:rFonts w:ascii="Times New Roman" w:hAnsi="Times New Roman" w:cs="Times New Roman"/>
          <w:color w:val="000000" w:themeColor="text1"/>
          <w:sz w:val="20"/>
          <w:szCs w:val="20"/>
        </w:rPr>
        <w:t xml:space="preserve"> </w:t>
      </w:r>
      <w:r w:rsidR="00FE17AC" w:rsidRPr="00237594">
        <w:rPr>
          <w:rFonts w:ascii="Times New Roman" w:hAnsi="Times New Roman" w:cs="Times New Roman"/>
          <w:color w:val="000000" w:themeColor="text1"/>
          <w:sz w:val="20"/>
          <w:szCs w:val="20"/>
        </w:rPr>
        <w:t>be available</w:t>
      </w:r>
      <w:r w:rsidR="1A225B25" w:rsidRPr="00237594">
        <w:rPr>
          <w:rFonts w:ascii="Times New Roman" w:hAnsi="Times New Roman" w:cs="Times New Roman"/>
          <w:color w:val="000000" w:themeColor="text1"/>
          <w:sz w:val="20"/>
          <w:szCs w:val="20"/>
        </w:rPr>
        <w:t xml:space="preserve"> on-board in the next decade</w:t>
      </w:r>
      <w:r w:rsidRPr="00237594">
        <w:rPr>
          <w:rFonts w:ascii="Times New Roman" w:hAnsi="Times New Roman" w:cs="Times New Roman"/>
          <w:color w:val="000000" w:themeColor="text1"/>
          <w:sz w:val="20"/>
          <w:szCs w:val="20"/>
        </w:rPr>
        <w:t xml:space="preserve">. SBAS is an enabler </w:t>
      </w:r>
      <w:r w:rsidR="1206C30A" w:rsidRPr="00237594">
        <w:rPr>
          <w:rFonts w:ascii="Times New Roman" w:hAnsi="Times New Roman" w:cs="Times New Roman"/>
          <w:color w:val="000000" w:themeColor="text1"/>
          <w:sz w:val="20"/>
          <w:szCs w:val="20"/>
        </w:rPr>
        <w:t>for</w:t>
      </w:r>
      <w:r w:rsidRPr="00237594">
        <w:rPr>
          <w:rFonts w:ascii="Times New Roman" w:hAnsi="Times New Roman" w:cs="Times New Roman"/>
          <w:color w:val="000000" w:themeColor="text1"/>
          <w:sz w:val="20"/>
          <w:szCs w:val="20"/>
        </w:rPr>
        <w:t xml:space="preserve"> vertically guided</w:t>
      </w:r>
      <w:r w:rsidR="215AF412" w:rsidRPr="00237594">
        <w:rPr>
          <w:rFonts w:ascii="Times New Roman" w:hAnsi="Times New Roman" w:cs="Times New Roman"/>
          <w:color w:val="000000" w:themeColor="text1"/>
          <w:sz w:val="20"/>
          <w:szCs w:val="20"/>
        </w:rPr>
        <w:t xml:space="preserve"> and precision</w:t>
      </w:r>
      <w:r w:rsidRPr="00237594">
        <w:rPr>
          <w:rFonts w:ascii="Times New Roman" w:hAnsi="Times New Roman" w:cs="Times New Roman"/>
          <w:color w:val="000000" w:themeColor="text1"/>
          <w:sz w:val="20"/>
          <w:szCs w:val="20"/>
        </w:rPr>
        <w:t xml:space="preserve"> approach operations, namely </w:t>
      </w:r>
      <w:r w:rsidR="002542D8" w:rsidRPr="00237594">
        <w:rPr>
          <w:rFonts w:ascii="Times New Roman" w:hAnsi="Times New Roman" w:cs="Times New Roman"/>
          <w:color w:val="000000" w:themeColor="text1"/>
          <w:sz w:val="20"/>
          <w:szCs w:val="20"/>
        </w:rPr>
        <w:t xml:space="preserve">Localizer Performance </w:t>
      </w:r>
      <w:r w:rsidRPr="00237594">
        <w:rPr>
          <w:rFonts w:ascii="Times New Roman" w:hAnsi="Times New Roman" w:cs="Times New Roman"/>
          <w:color w:val="000000" w:themeColor="text1"/>
          <w:sz w:val="20"/>
          <w:szCs w:val="20"/>
        </w:rPr>
        <w:t xml:space="preserve">with Vertical </w:t>
      </w:r>
      <w:r w:rsidR="002C20EE" w:rsidRPr="00237594">
        <w:rPr>
          <w:rFonts w:ascii="Times New Roman" w:hAnsi="Times New Roman" w:cs="Times New Roman"/>
          <w:color w:val="000000" w:themeColor="text1"/>
          <w:sz w:val="20"/>
          <w:szCs w:val="20"/>
        </w:rPr>
        <w:t xml:space="preserve">guidance </w:t>
      </w:r>
      <w:r w:rsidRPr="00237594">
        <w:rPr>
          <w:rFonts w:ascii="Times New Roman" w:hAnsi="Times New Roman" w:cs="Times New Roman"/>
          <w:color w:val="000000" w:themeColor="text1"/>
          <w:sz w:val="20"/>
          <w:szCs w:val="20"/>
        </w:rPr>
        <w:t xml:space="preserve">(LPV) </w:t>
      </w:r>
      <w:r w:rsidR="00DE3575" w:rsidRPr="00237594">
        <w:rPr>
          <w:rFonts w:ascii="Times New Roman" w:hAnsi="Times New Roman" w:cs="Times New Roman"/>
          <w:color w:val="000000" w:themeColor="text1"/>
          <w:sz w:val="20"/>
          <w:szCs w:val="20"/>
        </w:rPr>
        <w:t>and Localizer</w:t>
      </w:r>
      <w:r w:rsidR="4C3FB791" w:rsidRPr="00237594">
        <w:rPr>
          <w:rFonts w:ascii="Times New Roman" w:hAnsi="Times New Roman" w:cs="Times New Roman"/>
          <w:color w:val="000000" w:themeColor="text1"/>
          <w:sz w:val="20"/>
          <w:szCs w:val="20"/>
        </w:rPr>
        <w:t xml:space="preserve"> Performance </w:t>
      </w:r>
      <w:r w:rsidR="4C3FB791" w:rsidRPr="00237594">
        <w:rPr>
          <w:rFonts w:ascii="Times New Roman" w:hAnsi="Times New Roman" w:cs="Times New Roman"/>
          <w:color w:val="000000" w:themeColor="text1"/>
          <w:sz w:val="20"/>
          <w:szCs w:val="20"/>
        </w:rPr>
        <w:lastRenderedPageBreak/>
        <w:t>(LP) minima</w:t>
      </w:r>
      <w:r w:rsidRPr="00237594">
        <w:rPr>
          <w:rFonts w:ascii="Times New Roman" w:hAnsi="Times New Roman" w:cs="Times New Roman"/>
          <w:color w:val="000000" w:themeColor="text1"/>
          <w:sz w:val="20"/>
          <w:szCs w:val="20"/>
        </w:rPr>
        <w:t xml:space="preserve">. LPV operations enabled by SBAS uses geometric vertical guidance using altitude information derived from augmented GNSS and do not rely on QNH-setting by pilot. </w:t>
      </w:r>
    </w:p>
    <w:p w14:paraId="65985A52" w14:textId="77777777" w:rsidR="00DC74AE" w:rsidRPr="00237594" w:rsidRDefault="00DC74AE" w:rsidP="0D78C1E8">
      <w:pPr>
        <w:spacing w:after="0" w:line="360" w:lineRule="auto"/>
        <w:jc w:val="both"/>
        <w:rPr>
          <w:rFonts w:ascii="Times New Roman" w:hAnsi="Times New Roman" w:cs="Times New Roman"/>
          <w:color w:val="000000" w:themeColor="text1"/>
          <w:sz w:val="20"/>
          <w:szCs w:val="20"/>
        </w:rPr>
      </w:pPr>
    </w:p>
    <w:p w14:paraId="239194F8" w14:textId="32FA2534" w:rsidR="00E551DA" w:rsidRPr="00237594" w:rsidRDefault="3E0456FC"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As called by the African Union </w:t>
      </w:r>
      <w:r w:rsidR="002C20EE" w:rsidRPr="00237594">
        <w:rPr>
          <w:rFonts w:ascii="Times New Roman" w:hAnsi="Times New Roman" w:cs="Times New Roman"/>
          <w:color w:val="000000"/>
          <w:sz w:val="20"/>
          <w:szCs w:val="20"/>
        </w:rPr>
        <w:t xml:space="preserve">space policy </w:t>
      </w:r>
      <w:r w:rsidRPr="00237594">
        <w:rPr>
          <w:rFonts w:ascii="Times New Roman" w:hAnsi="Times New Roman" w:cs="Times New Roman"/>
          <w:color w:val="000000"/>
          <w:sz w:val="20"/>
          <w:szCs w:val="20"/>
        </w:rPr>
        <w:t xml:space="preserve">and </w:t>
      </w:r>
      <w:r w:rsidR="002C20EE" w:rsidRPr="00237594">
        <w:rPr>
          <w:rFonts w:ascii="Times New Roman" w:hAnsi="Times New Roman" w:cs="Times New Roman"/>
          <w:color w:val="000000"/>
          <w:sz w:val="20"/>
          <w:szCs w:val="20"/>
        </w:rPr>
        <w:t>strategy</w:t>
      </w:r>
      <w:r w:rsidRPr="00237594">
        <w:rPr>
          <w:rFonts w:ascii="Times New Roman" w:hAnsi="Times New Roman" w:cs="Times New Roman"/>
          <w:color w:val="000000"/>
          <w:sz w:val="20"/>
          <w:szCs w:val="20"/>
        </w:rPr>
        <w:t xml:space="preserve">, an indigenous SBAS infrastructure for Africa, named ANGA (Augmented Navigation for Africa), recognised by ICAO under Annex 10, is already being rolled out to enable the aviation industry </w:t>
      </w:r>
      <w:r w:rsidR="00581270" w:rsidRPr="00237594">
        <w:rPr>
          <w:rFonts w:ascii="Times New Roman" w:hAnsi="Times New Roman" w:cs="Times New Roman"/>
          <w:color w:val="000000"/>
          <w:sz w:val="20"/>
          <w:szCs w:val="20"/>
        </w:rPr>
        <w:t>to reap</w:t>
      </w:r>
      <w:r w:rsidRPr="00237594">
        <w:rPr>
          <w:rFonts w:ascii="Times New Roman" w:hAnsi="Times New Roman" w:cs="Times New Roman"/>
          <w:color w:val="000000"/>
          <w:sz w:val="20"/>
          <w:szCs w:val="20"/>
        </w:rPr>
        <w:t xml:space="preserve"> the benefits associated with SBAS services from 2026.</w:t>
      </w:r>
      <w:r w:rsidR="00581270" w:rsidRPr="00237594">
        <w:rPr>
          <w:rFonts w:ascii="Times New Roman" w:hAnsi="Times New Roman" w:cs="Times New Roman"/>
          <w:color w:val="000000"/>
          <w:sz w:val="20"/>
          <w:szCs w:val="20"/>
        </w:rPr>
        <w:t xml:space="preserve"> The </w:t>
      </w:r>
      <w:r w:rsidRPr="00237594">
        <w:rPr>
          <w:rFonts w:ascii="Times New Roman" w:hAnsi="Times New Roman" w:cs="Times New Roman"/>
          <w:color w:val="000000"/>
          <w:sz w:val="20"/>
          <w:szCs w:val="20"/>
        </w:rPr>
        <w:t>ANGA single-frequency and DFMC demonstration services are already available for test and field demonstrations purposes.</w:t>
      </w:r>
    </w:p>
    <w:p w14:paraId="16737BD2" w14:textId="61E4E109" w:rsidR="00010646" w:rsidRPr="00237594" w:rsidRDefault="00010646">
      <w:pPr>
        <w:autoSpaceDE w:val="0"/>
        <w:autoSpaceDN w:val="0"/>
        <w:adjustRightInd w:val="0"/>
        <w:spacing w:after="0" w:line="360" w:lineRule="auto"/>
        <w:jc w:val="both"/>
        <w:rPr>
          <w:rFonts w:ascii="Times New Roman" w:hAnsi="Times New Roman" w:cs="Times New Roman"/>
          <w:color w:val="000000"/>
          <w:sz w:val="24"/>
          <w:szCs w:val="24"/>
        </w:rPr>
      </w:pPr>
    </w:p>
    <w:p w14:paraId="275E7C92" w14:textId="64C63950" w:rsidR="00393B15" w:rsidRPr="00237594" w:rsidRDefault="7A8E7DFF" w:rsidP="00252A20">
      <w:pPr>
        <w:pStyle w:val="Titre2"/>
        <w:numPr>
          <w:ilvl w:val="2"/>
          <w:numId w:val="64"/>
        </w:numPr>
        <w:spacing w:after="240"/>
        <w:rPr>
          <w:rFonts w:cs="Times New Roman"/>
          <w:sz w:val="20"/>
          <w:szCs w:val="20"/>
        </w:rPr>
      </w:pPr>
      <w:bookmarkStart w:id="32" w:name="_Toc138408472"/>
      <w:bookmarkStart w:id="33" w:name="_Toc139245552"/>
      <w:r w:rsidRPr="00237594">
        <w:rPr>
          <w:rFonts w:cs="Times New Roman"/>
          <w:sz w:val="20"/>
          <w:szCs w:val="20"/>
        </w:rPr>
        <w:t>Surveillance</w:t>
      </w:r>
      <w:bookmarkEnd w:id="32"/>
      <w:bookmarkEnd w:id="33"/>
    </w:p>
    <w:p w14:paraId="3DC4EC77" w14:textId="75B7E8C3" w:rsidR="00393B15" w:rsidRPr="00237594" w:rsidRDefault="7A8E7DFF"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The AFI Surveillance strategy must be linked to the Global Air Navigation Plan for ATM/</w:t>
      </w:r>
      <w:r w:rsidR="000C24E4">
        <w:rPr>
          <w:rFonts w:ascii="Times New Roman" w:hAnsi="Times New Roman" w:cs="Times New Roman"/>
          <w:color w:val="000000"/>
          <w:sz w:val="20"/>
          <w:szCs w:val="20"/>
        </w:rPr>
        <w:t>CNS</w:t>
      </w:r>
      <w:r w:rsidR="00F770C6"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 xml:space="preserve">systems and the AFI Plan including industry strategies for the </w:t>
      </w:r>
      <w:r w:rsidR="00F770C6" w:rsidRPr="00237594">
        <w:rPr>
          <w:rFonts w:ascii="Times New Roman" w:hAnsi="Times New Roman" w:cs="Times New Roman"/>
          <w:color w:val="000000"/>
          <w:sz w:val="20"/>
          <w:szCs w:val="20"/>
        </w:rPr>
        <w:t>regional civil</w:t>
      </w:r>
      <w:r w:rsidRPr="00237594">
        <w:rPr>
          <w:rFonts w:ascii="Times New Roman" w:hAnsi="Times New Roman" w:cs="Times New Roman"/>
          <w:color w:val="000000"/>
          <w:sz w:val="20"/>
          <w:szCs w:val="20"/>
        </w:rPr>
        <w:t xml:space="preserve"> aviation surveillance applications. The strategy must also describe the future evolution of the surveillance system in line with the ASBU framework and timelines. This shall constitute a component of the regional Air Traffic Management system.</w:t>
      </w:r>
    </w:p>
    <w:p w14:paraId="318B6392" w14:textId="5C3C6DF6" w:rsidR="00393B15" w:rsidRPr="00237594" w:rsidRDefault="00393B15" w:rsidP="003938D0">
      <w:pPr>
        <w:autoSpaceDE w:val="0"/>
        <w:autoSpaceDN w:val="0"/>
        <w:adjustRightInd w:val="0"/>
        <w:spacing w:after="0" w:line="360" w:lineRule="auto"/>
        <w:jc w:val="both"/>
        <w:rPr>
          <w:rFonts w:ascii="Times New Roman" w:hAnsi="Times New Roman" w:cs="Times New Roman"/>
          <w:color w:val="000000"/>
          <w:sz w:val="20"/>
          <w:szCs w:val="20"/>
        </w:rPr>
      </w:pPr>
    </w:p>
    <w:p w14:paraId="02845BB9" w14:textId="24D4743C" w:rsidR="00393B15" w:rsidRPr="00237594" w:rsidRDefault="7A8E7DFF">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Surveillance system implementation should be done under a firm foundation of the global harmonization and interoperability taking into consideration the user’s expectations, operational </w:t>
      </w:r>
      <w:r w:rsidR="00F770C6" w:rsidRPr="00237594">
        <w:rPr>
          <w:rFonts w:ascii="Times New Roman" w:hAnsi="Times New Roman" w:cs="Times New Roman"/>
          <w:color w:val="000000"/>
          <w:sz w:val="20"/>
          <w:szCs w:val="20"/>
        </w:rPr>
        <w:t>requirements,</w:t>
      </w:r>
      <w:r w:rsidRPr="00237594">
        <w:rPr>
          <w:rFonts w:ascii="Times New Roman" w:hAnsi="Times New Roman" w:cs="Times New Roman"/>
          <w:color w:val="000000"/>
          <w:sz w:val="20"/>
          <w:szCs w:val="20"/>
        </w:rPr>
        <w:t xml:space="preserve"> and business cases inclusive of cost-benefit analysis. </w:t>
      </w:r>
    </w:p>
    <w:p w14:paraId="16D014D3" w14:textId="77777777" w:rsidR="00233E59" w:rsidRPr="00237594" w:rsidRDefault="00233E59" w:rsidP="003938D0">
      <w:pPr>
        <w:autoSpaceDE w:val="0"/>
        <w:autoSpaceDN w:val="0"/>
        <w:adjustRightInd w:val="0"/>
        <w:spacing w:after="0" w:line="360" w:lineRule="auto"/>
        <w:jc w:val="both"/>
        <w:rPr>
          <w:rFonts w:ascii="Times New Roman" w:hAnsi="Times New Roman" w:cs="Times New Roman"/>
          <w:color w:val="000000"/>
          <w:sz w:val="20"/>
          <w:szCs w:val="20"/>
        </w:rPr>
      </w:pPr>
    </w:p>
    <w:p w14:paraId="5D6E86CE" w14:textId="210D3163" w:rsidR="00393B15" w:rsidRPr="00237594" w:rsidRDefault="7A8E7DFF"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To meet the current and future ATM requirements and expectations, the AFI States’ implementation planning will consider the following surveillance systems</w:t>
      </w:r>
      <w:r w:rsidR="00656981" w:rsidRPr="00237594">
        <w:rPr>
          <w:rFonts w:ascii="Times New Roman" w:hAnsi="Times New Roman" w:cs="Times New Roman"/>
          <w:color w:val="000000"/>
          <w:sz w:val="20"/>
          <w:szCs w:val="20"/>
        </w:rPr>
        <w:t>;</w:t>
      </w:r>
    </w:p>
    <w:p w14:paraId="7FF89956" w14:textId="1B1F66F8" w:rsidR="00393B15" w:rsidRPr="00237594" w:rsidRDefault="7A8E7DFF" w:rsidP="008B60A1">
      <w:pPr>
        <w:numPr>
          <w:ilvl w:val="0"/>
          <w:numId w:val="69"/>
        </w:numPr>
        <w:spacing w:after="0" w:line="360" w:lineRule="auto"/>
        <w:ind w:left="1080" w:hanging="360"/>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Non – Cooperative surveillance systems</w:t>
      </w:r>
    </w:p>
    <w:p w14:paraId="539BDC2C" w14:textId="3ADE4CEA" w:rsidR="00393B15" w:rsidRPr="00237594" w:rsidRDefault="7A8E7DFF" w:rsidP="008B60A1">
      <w:pPr>
        <w:numPr>
          <w:ilvl w:val="0"/>
          <w:numId w:val="69"/>
        </w:numPr>
        <w:spacing w:after="0" w:line="360" w:lineRule="auto"/>
        <w:ind w:left="1080" w:hanging="360"/>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 Cooperative surveillance Systems</w:t>
      </w:r>
    </w:p>
    <w:p w14:paraId="75B3F29A" w14:textId="7147222D" w:rsidR="00393B15" w:rsidRPr="00237594" w:rsidRDefault="00393B15" w:rsidP="003938D0">
      <w:pPr>
        <w:autoSpaceDE w:val="0"/>
        <w:autoSpaceDN w:val="0"/>
        <w:adjustRightInd w:val="0"/>
        <w:spacing w:after="0" w:line="360" w:lineRule="auto"/>
        <w:jc w:val="both"/>
        <w:rPr>
          <w:rFonts w:ascii="Times New Roman" w:hAnsi="Times New Roman" w:cs="Times New Roman"/>
          <w:color w:val="000000"/>
          <w:sz w:val="20"/>
          <w:szCs w:val="20"/>
        </w:rPr>
      </w:pPr>
    </w:p>
    <w:p w14:paraId="1807FC29" w14:textId="36BD2598" w:rsidR="00393B15" w:rsidRPr="00237594" w:rsidRDefault="7A8E7DFF"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The ATM community including other interested stakeholders i.e. aircraft operators, service providers, aircraft and avionics and infrastructure manufacturers etc. must collaboratively plan the implementation of these surveillance systems.</w:t>
      </w:r>
      <w:r w:rsidR="00F770C6"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The ATM system must keep evolving to maturity to continuously improve safety, efficiency, and sustainability. Emerging technologies and development should meet the requirements of the developing and dynamic ATM requirements considering systems technological advancement and functionality.</w:t>
      </w:r>
    </w:p>
    <w:p w14:paraId="64F0E07D" w14:textId="77777777" w:rsidR="0009603D" w:rsidRPr="00237594" w:rsidRDefault="0009603D" w:rsidP="003938D0">
      <w:pPr>
        <w:autoSpaceDE w:val="0"/>
        <w:autoSpaceDN w:val="0"/>
        <w:adjustRightInd w:val="0"/>
        <w:spacing w:after="0" w:line="360" w:lineRule="auto"/>
        <w:jc w:val="both"/>
        <w:rPr>
          <w:rFonts w:ascii="Times New Roman" w:hAnsi="Times New Roman" w:cs="Times New Roman"/>
          <w:color w:val="000000"/>
          <w:sz w:val="20"/>
          <w:szCs w:val="20"/>
        </w:rPr>
      </w:pPr>
    </w:p>
    <w:p w14:paraId="5E5F6594" w14:textId="77777777" w:rsidR="00F770C6" w:rsidRPr="00237594" w:rsidRDefault="7A8E7DFF" w:rsidP="0D78C1E8">
      <w:pPr>
        <w:spacing w:after="0" w:line="360" w:lineRule="auto"/>
        <w:jc w:val="both"/>
        <w:rPr>
          <w:rFonts w:ascii="Times New Roman" w:hAnsi="Times New Roman" w:cs="Times New Roman"/>
          <w:color w:val="000000" w:themeColor="text1"/>
          <w:sz w:val="20"/>
          <w:szCs w:val="20"/>
        </w:rPr>
      </w:pPr>
      <w:r w:rsidRPr="00237594">
        <w:rPr>
          <w:rFonts w:ascii="Times New Roman" w:hAnsi="Times New Roman" w:cs="Times New Roman"/>
          <w:color w:val="000000" w:themeColor="text1"/>
          <w:sz w:val="20"/>
          <w:szCs w:val="20"/>
        </w:rPr>
        <w:t xml:space="preserve">As the ATM requirements increase, new systems and concepts continue to emerge in response, as technology advances, offer potential improvements in safety, </w:t>
      </w:r>
      <w:r w:rsidR="00F770C6" w:rsidRPr="00237594">
        <w:rPr>
          <w:rFonts w:ascii="Times New Roman" w:hAnsi="Times New Roman" w:cs="Times New Roman"/>
          <w:color w:val="000000" w:themeColor="text1"/>
          <w:sz w:val="20"/>
          <w:szCs w:val="20"/>
        </w:rPr>
        <w:t>efficiency,</w:t>
      </w:r>
      <w:r w:rsidRPr="00237594">
        <w:rPr>
          <w:rFonts w:ascii="Times New Roman" w:hAnsi="Times New Roman" w:cs="Times New Roman"/>
          <w:color w:val="000000" w:themeColor="text1"/>
          <w:sz w:val="20"/>
          <w:szCs w:val="20"/>
        </w:rPr>
        <w:t xml:space="preserve"> and sustainability. Emerging technologies can support a variety of systems design and implementation options, some of which are still maturing. The regional surveillance strategies should be able to identify the goals, objectives and provide the initiatives for surveillance within the region, considering the aspects above.</w:t>
      </w:r>
    </w:p>
    <w:p w14:paraId="572F67D3" w14:textId="43DF89DD" w:rsidR="0D78C1E8" w:rsidRPr="00237594" w:rsidRDefault="0D78C1E8" w:rsidP="0D78C1E8">
      <w:pPr>
        <w:spacing w:after="0" w:line="360" w:lineRule="auto"/>
        <w:jc w:val="both"/>
        <w:rPr>
          <w:rFonts w:ascii="Times New Roman" w:hAnsi="Times New Roman" w:cs="Times New Roman"/>
          <w:color w:val="000000" w:themeColor="text1"/>
          <w:sz w:val="20"/>
          <w:szCs w:val="20"/>
        </w:rPr>
      </w:pPr>
    </w:p>
    <w:p w14:paraId="2A9CEB55" w14:textId="6B6B896B" w:rsidR="00F770C6" w:rsidRPr="00237594" w:rsidRDefault="7A8E7DFF" w:rsidP="00256FDF">
      <w:pPr>
        <w:spacing w:after="0" w:line="360" w:lineRule="auto"/>
        <w:jc w:val="both"/>
        <w:rPr>
          <w:rFonts w:ascii="Times New Roman" w:hAnsi="Times New Roman" w:cs="Times New Roman"/>
          <w:color w:val="000000" w:themeColor="text1"/>
          <w:sz w:val="20"/>
          <w:szCs w:val="20"/>
        </w:rPr>
      </w:pPr>
      <w:r w:rsidRPr="00237594">
        <w:rPr>
          <w:rFonts w:ascii="Times New Roman" w:hAnsi="Times New Roman" w:cs="Times New Roman"/>
          <w:color w:val="000000" w:themeColor="text1"/>
          <w:sz w:val="20"/>
          <w:szCs w:val="20"/>
        </w:rPr>
        <w:t xml:space="preserve">This should be based on ATM operational requirements taking a gate-to-gate approach, while recognizing the large variety of aircraft with different performances and operational capabilities seeking to operate and perform at optimum levels by fully exploiting the benefits of new and rationalized systems. The needs for regional harmonisation and compliance to ICAO standards and provisions </w:t>
      </w:r>
      <w:r w:rsidR="00F770C6" w:rsidRPr="00237594">
        <w:rPr>
          <w:rFonts w:ascii="Times New Roman" w:hAnsi="Times New Roman" w:cs="Times New Roman"/>
          <w:color w:val="000000" w:themeColor="text1"/>
          <w:sz w:val="20"/>
          <w:szCs w:val="20"/>
        </w:rPr>
        <w:t>to</w:t>
      </w:r>
      <w:r w:rsidRPr="00237594">
        <w:rPr>
          <w:rFonts w:ascii="Times New Roman" w:hAnsi="Times New Roman" w:cs="Times New Roman"/>
          <w:color w:val="000000" w:themeColor="text1"/>
          <w:sz w:val="20"/>
          <w:szCs w:val="20"/>
        </w:rPr>
        <w:t xml:space="preserve"> achieve the desired safety, efficiency and sustainable improvements remain a key driver of the regional implementation.</w:t>
      </w:r>
    </w:p>
    <w:p w14:paraId="538AF4C7" w14:textId="6A275CE2" w:rsidR="00B67218" w:rsidRPr="00237594" w:rsidRDefault="001D285E" w:rsidP="00252A20">
      <w:pPr>
        <w:pStyle w:val="Titre2"/>
        <w:numPr>
          <w:ilvl w:val="1"/>
          <w:numId w:val="64"/>
        </w:numPr>
        <w:spacing w:before="0"/>
        <w:rPr>
          <w:rFonts w:eastAsia="Times New Roman" w:cs="Times New Roman"/>
          <w:sz w:val="20"/>
          <w:szCs w:val="20"/>
          <w:lang w:val="en-US"/>
        </w:rPr>
      </w:pPr>
      <w:bookmarkStart w:id="34" w:name="_Toc139245553"/>
      <w:r w:rsidRPr="00237594">
        <w:rPr>
          <w:rFonts w:eastAsia="Times New Roman" w:cs="Times New Roman"/>
          <w:sz w:val="20"/>
          <w:szCs w:val="20"/>
          <w:lang w:val="en-US"/>
        </w:rPr>
        <w:lastRenderedPageBreak/>
        <w:t>Technology Roadmap</w:t>
      </w:r>
      <w:bookmarkEnd w:id="34"/>
    </w:p>
    <w:p w14:paraId="4DDA839F" w14:textId="77777777" w:rsidR="006450C0" w:rsidRPr="00237594" w:rsidRDefault="006450C0" w:rsidP="006450C0">
      <w:pPr>
        <w:rPr>
          <w:rFonts w:ascii="Times New Roman" w:hAnsi="Times New Roman" w:cs="Times New Roman"/>
          <w:lang w:val="en-US"/>
        </w:rPr>
      </w:pPr>
    </w:p>
    <w:p w14:paraId="4CE2C8D0" w14:textId="77777777" w:rsidR="001D285E" w:rsidRPr="00237594" w:rsidRDefault="001D285E" w:rsidP="001D285E">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AFI Technology Roadmap provides an overview of identified technological opportunities based on studies and assessments conducted to modernise the way airspace is structured and transform the technology used to enable the ATM system performance enhancement objective. </w:t>
      </w:r>
    </w:p>
    <w:p w14:paraId="333EAFA7" w14:textId="77777777" w:rsidR="001D285E" w:rsidRPr="00237594" w:rsidRDefault="001D285E" w:rsidP="001D285E">
      <w:pPr>
        <w:autoSpaceDE w:val="0"/>
        <w:autoSpaceDN w:val="0"/>
        <w:adjustRightInd w:val="0"/>
        <w:spacing w:after="0" w:line="360" w:lineRule="auto"/>
        <w:jc w:val="both"/>
        <w:rPr>
          <w:rFonts w:ascii="Times New Roman" w:hAnsi="Times New Roman" w:cs="Times New Roman"/>
          <w:color w:val="000000"/>
          <w:sz w:val="20"/>
          <w:szCs w:val="20"/>
        </w:rPr>
      </w:pPr>
    </w:p>
    <w:p w14:paraId="06E55637" w14:textId="77777777" w:rsidR="001D285E" w:rsidRPr="00237594" w:rsidRDefault="001D285E" w:rsidP="001D285E">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Modernising airspace, which means both route design, automation including new tools and technologies, will make air traffic management more efficient, enabling the reduction in aviation industry impact on and the environment, ensuring sustainability and supporting future growth. The need for more integrated aviation planning requires solutions by introducing the consensus-driven Aviation System Block Upgrades (ASBU) systems. The Technology Roadmaps complement the ASBU Modules by providing timelines for the technology that will support the Communications, Navigation, and Surveillance (CNS), Information Management (IM) and Avionics requirements of the AFI seamless air navigation system. </w:t>
      </w:r>
    </w:p>
    <w:p w14:paraId="27292677" w14:textId="77777777" w:rsidR="001D285E" w:rsidRPr="00237594" w:rsidRDefault="001D285E" w:rsidP="001D285E">
      <w:pPr>
        <w:autoSpaceDE w:val="0"/>
        <w:autoSpaceDN w:val="0"/>
        <w:adjustRightInd w:val="0"/>
        <w:spacing w:after="0" w:line="360" w:lineRule="auto"/>
        <w:jc w:val="both"/>
        <w:rPr>
          <w:rFonts w:ascii="Times New Roman" w:hAnsi="Times New Roman" w:cs="Times New Roman"/>
          <w:color w:val="000000"/>
          <w:sz w:val="20"/>
          <w:szCs w:val="20"/>
        </w:rPr>
      </w:pPr>
    </w:p>
    <w:p w14:paraId="7D7D8DDB" w14:textId="7E72776E" w:rsidR="001D285E" w:rsidRPr="00237594" w:rsidRDefault="001D285E"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AFI ATM Vision 2045 technology roadmaps </w:t>
      </w:r>
      <w:proofErr w:type="gramStart"/>
      <w:r w:rsidRPr="00237594">
        <w:rPr>
          <w:rFonts w:ascii="Times New Roman" w:hAnsi="Times New Roman" w:cs="Times New Roman"/>
          <w:color w:val="000000"/>
          <w:sz w:val="20"/>
          <w:szCs w:val="20"/>
        </w:rPr>
        <w:t>provides</w:t>
      </w:r>
      <w:proofErr w:type="gramEnd"/>
      <w:r w:rsidRPr="00237594">
        <w:rPr>
          <w:rFonts w:ascii="Times New Roman" w:hAnsi="Times New Roman" w:cs="Times New Roman"/>
          <w:color w:val="000000"/>
          <w:sz w:val="20"/>
          <w:szCs w:val="20"/>
        </w:rPr>
        <w:t xml:space="preserve"> guidance for infrastructure planning considerations by indicating on a per-technology basis the requirements for readiness in line with user expectations and operational requirements.</w:t>
      </w:r>
      <w:r w:rsidR="003D4E13"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 xml:space="preserve">The </w:t>
      </w:r>
      <w:r w:rsidR="00DE3575" w:rsidRPr="00237594">
        <w:rPr>
          <w:rFonts w:ascii="Times New Roman" w:hAnsi="Times New Roman" w:cs="Times New Roman"/>
          <w:color w:val="000000"/>
          <w:sz w:val="20"/>
          <w:szCs w:val="20"/>
        </w:rPr>
        <w:t>status</w:t>
      </w:r>
      <w:r w:rsidRPr="00237594">
        <w:rPr>
          <w:rFonts w:ascii="Times New Roman" w:hAnsi="Times New Roman" w:cs="Times New Roman"/>
          <w:color w:val="000000"/>
          <w:sz w:val="20"/>
          <w:szCs w:val="20"/>
        </w:rPr>
        <w:t xml:space="preserve"> of existing infrastructure, ICAO standards and guidance materials, performance demonstrations and validations, Initial Operational Capability (IOC) of emerging technologies including global implementation strategies informs definition of the technical implementation plan and technology roadmap.</w:t>
      </w:r>
    </w:p>
    <w:p w14:paraId="26603032" w14:textId="77777777" w:rsidR="003D4E13" w:rsidRPr="00237594" w:rsidRDefault="003D4E13" w:rsidP="00F770C6">
      <w:pPr>
        <w:autoSpaceDE w:val="0"/>
        <w:autoSpaceDN w:val="0"/>
        <w:adjustRightInd w:val="0"/>
        <w:spacing w:after="0" w:line="360" w:lineRule="auto"/>
        <w:jc w:val="both"/>
        <w:rPr>
          <w:rFonts w:ascii="Times New Roman" w:hAnsi="Times New Roman" w:cs="Times New Roman"/>
          <w:color w:val="000000"/>
          <w:sz w:val="20"/>
          <w:szCs w:val="20"/>
        </w:rPr>
      </w:pPr>
    </w:p>
    <w:p w14:paraId="54B7F8A1" w14:textId="0E9E6A68" w:rsidR="001D285E" w:rsidRPr="00237594" w:rsidRDefault="001D285E" w:rsidP="003938D0">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While the technology </w:t>
      </w:r>
      <w:r w:rsidR="003D4E13" w:rsidRPr="00237594">
        <w:rPr>
          <w:rFonts w:ascii="Times New Roman" w:hAnsi="Times New Roman" w:cs="Times New Roman"/>
          <w:color w:val="000000"/>
          <w:sz w:val="20"/>
          <w:szCs w:val="20"/>
        </w:rPr>
        <w:t xml:space="preserve">and related </w:t>
      </w:r>
      <w:r w:rsidRPr="00237594">
        <w:rPr>
          <w:rFonts w:ascii="Times New Roman" w:hAnsi="Times New Roman" w:cs="Times New Roman"/>
          <w:color w:val="000000"/>
          <w:sz w:val="20"/>
          <w:szCs w:val="20"/>
        </w:rPr>
        <w:t xml:space="preserve">ASBU </w:t>
      </w:r>
      <w:r w:rsidR="003D4E13" w:rsidRPr="00237594">
        <w:rPr>
          <w:rFonts w:ascii="Times New Roman" w:hAnsi="Times New Roman" w:cs="Times New Roman"/>
          <w:color w:val="000000"/>
          <w:sz w:val="20"/>
          <w:szCs w:val="20"/>
        </w:rPr>
        <w:t>elements</w:t>
      </w:r>
      <w:r w:rsidRPr="00237594">
        <w:rPr>
          <w:rFonts w:ascii="Times New Roman" w:hAnsi="Times New Roman" w:cs="Times New Roman"/>
          <w:color w:val="000000"/>
          <w:sz w:val="20"/>
          <w:szCs w:val="20"/>
        </w:rPr>
        <w:t xml:space="preserve"> define the expected operational improvements and drive the development of all that is required for implementation, the </w:t>
      </w:r>
      <w:r w:rsidR="003D4E13" w:rsidRPr="00237594">
        <w:rPr>
          <w:rFonts w:ascii="Times New Roman" w:hAnsi="Times New Roman" w:cs="Times New Roman"/>
          <w:color w:val="000000"/>
          <w:sz w:val="20"/>
          <w:szCs w:val="20"/>
        </w:rPr>
        <w:t xml:space="preserve">technology roadmaps </w:t>
      </w:r>
      <w:r w:rsidRPr="00237594">
        <w:rPr>
          <w:rFonts w:ascii="Times New Roman" w:hAnsi="Times New Roman" w:cs="Times New Roman"/>
          <w:color w:val="000000"/>
          <w:sz w:val="20"/>
          <w:szCs w:val="20"/>
        </w:rPr>
        <w:t>define the lifespan of the specific technologies needed to achieve those improvements. Most importantly, they also drive global interoperability.</w:t>
      </w:r>
    </w:p>
    <w:p w14:paraId="0954BC44" w14:textId="77777777" w:rsidR="00F47FDD" w:rsidRPr="00237594" w:rsidRDefault="00F47FDD" w:rsidP="00F770C6">
      <w:pPr>
        <w:autoSpaceDE w:val="0"/>
        <w:autoSpaceDN w:val="0"/>
        <w:adjustRightInd w:val="0"/>
        <w:spacing w:after="0" w:line="360" w:lineRule="auto"/>
        <w:jc w:val="both"/>
        <w:rPr>
          <w:rFonts w:ascii="Times New Roman" w:hAnsi="Times New Roman" w:cs="Times New Roman"/>
          <w:color w:val="000000"/>
          <w:sz w:val="20"/>
          <w:szCs w:val="20"/>
        </w:rPr>
      </w:pPr>
    </w:p>
    <w:p w14:paraId="30CA0BE2" w14:textId="239AEBCC" w:rsidR="001D285E" w:rsidRPr="00237594" w:rsidRDefault="001D285E" w:rsidP="00F770C6">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themeColor="text1"/>
          <w:sz w:val="20"/>
          <w:szCs w:val="20"/>
        </w:rPr>
        <w:t>Investment decisions are needed well in advance of the procurement and deployment of technology infrastructure. The Technology Roadmaps provide certainty for these investment decisions as they identify the prerequisite technologies that will provide the operational improvements and related benefits. This is critically important as investments in aviation infrastructure are hardly reversible and any gap in technological interoperability generates consequences in the medium and long-term. They are also useful in determining equipment life-cycle planning, i.e. maintenance, replacement, and eventual decommissioning. The CNS investments represent the necessary baseline upon which the operational improvements and the associated benefits can be achieved.</w:t>
      </w:r>
    </w:p>
    <w:p w14:paraId="051235F7" w14:textId="67613303" w:rsidR="0D78C1E8" w:rsidRPr="00237594" w:rsidRDefault="0D78C1E8" w:rsidP="0D78C1E8">
      <w:pPr>
        <w:spacing w:after="0" w:line="360" w:lineRule="auto"/>
        <w:jc w:val="both"/>
        <w:rPr>
          <w:rFonts w:ascii="Times New Roman" w:hAnsi="Times New Roman" w:cs="Times New Roman"/>
          <w:color w:val="000000" w:themeColor="text1"/>
          <w:sz w:val="20"/>
          <w:szCs w:val="20"/>
        </w:rPr>
      </w:pPr>
    </w:p>
    <w:p w14:paraId="5BE1BCEC" w14:textId="0B2C0779" w:rsidR="00B67218" w:rsidRPr="00237594" w:rsidRDefault="001D285E" w:rsidP="0D78C1E8">
      <w:pPr>
        <w:spacing w:after="0" w:line="360" w:lineRule="auto"/>
        <w:jc w:val="both"/>
        <w:rPr>
          <w:rFonts w:ascii="Times New Roman" w:hAnsi="Times New Roman" w:cs="Times New Roman"/>
          <w:color w:val="000000" w:themeColor="text1"/>
          <w:sz w:val="20"/>
          <w:szCs w:val="20"/>
        </w:rPr>
      </w:pPr>
      <w:r w:rsidRPr="00237594">
        <w:rPr>
          <w:rFonts w:ascii="Times New Roman" w:hAnsi="Times New Roman" w:cs="Times New Roman"/>
          <w:color w:val="000000" w:themeColor="text1"/>
          <w:sz w:val="20"/>
          <w:szCs w:val="20"/>
        </w:rPr>
        <w:t>To meet the future ATM requirements and user expectations, and in complimenting the ASBU Modules implementation, the AFI ATM Master plan also includes implementation considerations of 10 roadmaps covering five areas of the technology roadmaps in alignment with the AFI ATM Vision 2045, future concept of operations and the GANP.</w:t>
      </w:r>
      <w:bookmarkStart w:id="35" w:name="_Toc138080930"/>
      <w:bookmarkStart w:id="36" w:name="_Toc138246425"/>
      <w:bookmarkStart w:id="37" w:name="_Toc138248812"/>
      <w:bookmarkStart w:id="38" w:name="_Toc138080931"/>
      <w:bookmarkStart w:id="39" w:name="_Toc138246426"/>
      <w:bookmarkStart w:id="40" w:name="_Toc138248813"/>
      <w:bookmarkEnd w:id="35"/>
      <w:bookmarkEnd w:id="36"/>
      <w:bookmarkEnd w:id="37"/>
      <w:bookmarkEnd w:id="38"/>
      <w:bookmarkEnd w:id="39"/>
      <w:bookmarkEnd w:id="40"/>
    </w:p>
    <w:p w14:paraId="5CF5D338" w14:textId="77777777" w:rsidR="006C3E57" w:rsidRPr="00237594" w:rsidRDefault="006C3E57" w:rsidP="007546A8">
      <w:pPr>
        <w:spacing w:line="360" w:lineRule="auto"/>
        <w:jc w:val="both"/>
        <w:rPr>
          <w:rFonts w:ascii="Times New Roman" w:hAnsi="Times New Roman" w:cs="Times New Roman"/>
          <w:color w:val="000000"/>
          <w:sz w:val="20"/>
          <w:szCs w:val="20"/>
        </w:rPr>
      </w:pPr>
    </w:p>
    <w:p w14:paraId="357C5EAA" w14:textId="06E009B9" w:rsidR="00F26793" w:rsidRPr="00237594" w:rsidRDefault="001617BC" w:rsidP="000E632B">
      <w:pPr>
        <w:pStyle w:val="Titre2"/>
        <w:numPr>
          <w:ilvl w:val="2"/>
          <w:numId w:val="64"/>
        </w:numPr>
        <w:spacing w:after="240"/>
        <w:rPr>
          <w:rFonts w:cs="Times New Roman"/>
          <w:sz w:val="20"/>
          <w:szCs w:val="20"/>
        </w:rPr>
      </w:pPr>
      <w:bookmarkStart w:id="41" w:name="_Toc138408474"/>
      <w:bookmarkStart w:id="42" w:name="_Toc139245554"/>
      <w:r w:rsidRPr="00237594">
        <w:rPr>
          <w:rFonts w:cs="Times New Roman"/>
          <w:sz w:val="20"/>
          <w:szCs w:val="20"/>
        </w:rPr>
        <w:lastRenderedPageBreak/>
        <w:t>Communication</w:t>
      </w:r>
      <w:bookmarkEnd w:id="41"/>
      <w:bookmarkEnd w:id="42"/>
      <w:r w:rsidR="00F26793" w:rsidRPr="00237594">
        <w:rPr>
          <w:rFonts w:cs="Times New Roman"/>
          <w:sz w:val="20"/>
          <w:szCs w:val="20"/>
        </w:rPr>
        <w:t xml:space="preserve"> </w:t>
      </w:r>
    </w:p>
    <w:p w14:paraId="675049FB" w14:textId="6EE6E636" w:rsidR="001617BC" w:rsidRPr="00237594" w:rsidRDefault="001617BC" w:rsidP="00E10D06">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Roadmap 1: Air-Ground Data Link Communication</w:t>
      </w:r>
      <w:r w:rsidR="00393B15"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Safety related ATS where performance requirements, procedures, service and supporting technolog</w:t>
      </w:r>
      <w:r w:rsidR="00D37D0B" w:rsidRPr="00237594">
        <w:rPr>
          <w:rFonts w:ascii="Times New Roman" w:hAnsi="Times New Roman" w:cs="Times New Roman"/>
          <w:color w:val="000000"/>
          <w:sz w:val="20"/>
          <w:szCs w:val="20"/>
        </w:rPr>
        <w:t>ies</w:t>
      </w:r>
      <w:r w:rsidRPr="00237594">
        <w:rPr>
          <w:rFonts w:ascii="Times New Roman" w:hAnsi="Times New Roman" w:cs="Times New Roman"/>
          <w:color w:val="000000"/>
          <w:sz w:val="20"/>
          <w:szCs w:val="20"/>
        </w:rPr>
        <w:t xml:space="preserve"> are strictly standardised and regulated</w:t>
      </w:r>
      <w:r w:rsidR="00393B15" w:rsidRPr="00237594">
        <w:rPr>
          <w:rFonts w:ascii="Times New Roman" w:hAnsi="Times New Roman" w:cs="Times New Roman"/>
          <w:color w:val="000000"/>
          <w:sz w:val="20"/>
          <w:szCs w:val="20"/>
        </w:rPr>
        <w:t>.</w:t>
      </w:r>
      <w:r w:rsidRPr="00237594">
        <w:rPr>
          <w:rFonts w:ascii="Times New Roman" w:hAnsi="Times New Roman" w:cs="Times New Roman"/>
          <w:color w:val="000000"/>
          <w:sz w:val="20"/>
          <w:szCs w:val="20"/>
        </w:rPr>
        <w:t xml:space="preserve"> Information related services where performance requirements procedures and supporting technologies are less critical.</w:t>
      </w:r>
    </w:p>
    <w:p w14:paraId="57AE4F37" w14:textId="76165156" w:rsidR="00773B3A" w:rsidRPr="00237594" w:rsidRDefault="001617BC" w:rsidP="00E10D06">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Roadmap 2: Ground-Ground Communication and Air-Ground Voice Communicating to provide</w:t>
      </w:r>
      <w:r w:rsidR="00773B3A" w:rsidRPr="00237594">
        <w:rPr>
          <w:rFonts w:ascii="Times New Roman" w:hAnsi="Times New Roman" w:cs="Times New Roman"/>
          <w:color w:val="000000"/>
          <w:sz w:val="20"/>
          <w:szCs w:val="20"/>
        </w:rPr>
        <w:t xml:space="preserve"> for ground -ground voice communication migration to Voice-over Internet Protocols (VoIP) while Air-Ground Communication to enable migration from HF to SATCOM</w:t>
      </w:r>
      <w:r w:rsidR="00A310EC" w:rsidRPr="00237594">
        <w:rPr>
          <w:rFonts w:ascii="Times New Roman" w:hAnsi="Times New Roman" w:cs="Times New Roman"/>
          <w:color w:val="000000"/>
          <w:sz w:val="20"/>
          <w:szCs w:val="20"/>
        </w:rPr>
        <w:t xml:space="preserve"> and </w:t>
      </w:r>
      <w:r w:rsidR="00C93E76" w:rsidRPr="00237594">
        <w:rPr>
          <w:rFonts w:ascii="Times New Roman" w:hAnsi="Times New Roman" w:cs="Times New Roman"/>
          <w:color w:val="000000"/>
          <w:sz w:val="20"/>
          <w:szCs w:val="20"/>
        </w:rPr>
        <w:t xml:space="preserve">SATVOICE </w:t>
      </w:r>
      <w:r w:rsidR="00773B3A" w:rsidRPr="00237594">
        <w:rPr>
          <w:rFonts w:ascii="Times New Roman" w:hAnsi="Times New Roman" w:cs="Times New Roman"/>
          <w:color w:val="000000"/>
          <w:sz w:val="20"/>
          <w:szCs w:val="20"/>
        </w:rPr>
        <w:t>in Oceanic and remote areas.</w:t>
      </w:r>
    </w:p>
    <w:p w14:paraId="7FD48D3A" w14:textId="77777777" w:rsidR="006C3E57" w:rsidRPr="00237594" w:rsidRDefault="006C3E57" w:rsidP="00E10D06">
      <w:pPr>
        <w:spacing w:line="360" w:lineRule="auto"/>
        <w:jc w:val="both"/>
        <w:rPr>
          <w:rFonts w:ascii="Times New Roman" w:hAnsi="Times New Roman" w:cs="Times New Roman"/>
          <w:color w:val="000000"/>
          <w:sz w:val="20"/>
          <w:szCs w:val="20"/>
        </w:rPr>
      </w:pPr>
    </w:p>
    <w:p w14:paraId="59191B77" w14:textId="40D6703B" w:rsidR="00B67218" w:rsidRPr="00237594" w:rsidRDefault="00773B3A" w:rsidP="000E632B">
      <w:pPr>
        <w:pStyle w:val="Titre2"/>
        <w:numPr>
          <w:ilvl w:val="2"/>
          <w:numId w:val="64"/>
        </w:numPr>
        <w:spacing w:after="240"/>
        <w:rPr>
          <w:rFonts w:cs="Times New Roman"/>
          <w:sz w:val="20"/>
          <w:szCs w:val="20"/>
        </w:rPr>
      </w:pPr>
      <w:bookmarkStart w:id="43" w:name="_Toc138408475"/>
      <w:bookmarkStart w:id="44" w:name="_Toc139245555"/>
      <w:r w:rsidRPr="00237594">
        <w:rPr>
          <w:rFonts w:cs="Times New Roman"/>
          <w:sz w:val="20"/>
          <w:szCs w:val="20"/>
        </w:rPr>
        <w:t>Navigation</w:t>
      </w:r>
      <w:bookmarkEnd w:id="43"/>
      <w:bookmarkEnd w:id="44"/>
    </w:p>
    <w:p w14:paraId="2A14EFB1" w14:textId="4D914E5D" w:rsidR="00F26793" w:rsidRPr="00237594" w:rsidRDefault="0F213E98" w:rsidP="00934736">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Roadmap 3: Navigation strategy in support of the evolution of navigation infrastructure and avionics require dedicated technology with conventional and satellite-based enablers. </w:t>
      </w:r>
      <w:r w:rsidR="14BCA138" w:rsidRPr="00237594">
        <w:rPr>
          <w:rFonts w:ascii="Times New Roman" w:hAnsi="Times New Roman" w:cs="Times New Roman"/>
          <w:color w:val="000000"/>
          <w:sz w:val="20"/>
          <w:szCs w:val="20"/>
        </w:rPr>
        <w:t xml:space="preserve">Implementation of navigation </w:t>
      </w:r>
      <w:r w:rsidRPr="00237594">
        <w:rPr>
          <w:rFonts w:ascii="Times New Roman" w:hAnsi="Times New Roman" w:cs="Times New Roman"/>
          <w:color w:val="000000"/>
          <w:sz w:val="20"/>
          <w:szCs w:val="20"/>
        </w:rPr>
        <w:t xml:space="preserve">concept such as RNAV, RNP and PBN provide a range of options for the use of navigation technology. Considerations for the use of navigation technology includes future terrestrial infrastructure requirements, the </w:t>
      </w:r>
      <w:r w:rsidR="0603E3AB" w:rsidRPr="00237594">
        <w:rPr>
          <w:rFonts w:ascii="Times New Roman" w:hAnsi="Times New Roman" w:cs="Times New Roman"/>
          <w:color w:val="000000"/>
          <w:sz w:val="20"/>
          <w:szCs w:val="20"/>
        </w:rPr>
        <w:t xml:space="preserve">AFI Master Plan in alignment with the </w:t>
      </w:r>
      <w:r w:rsidRPr="00237594">
        <w:rPr>
          <w:rFonts w:ascii="Times New Roman" w:hAnsi="Times New Roman" w:cs="Times New Roman"/>
          <w:color w:val="000000"/>
          <w:sz w:val="20"/>
          <w:szCs w:val="20"/>
        </w:rPr>
        <w:t xml:space="preserve">GANP has the objective of a future harmonised global navigation capability based on </w:t>
      </w:r>
      <w:r w:rsidR="0B07AE2D" w:rsidRPr="00237594">
        <w:rPr>
          <w:rFonts w:ascii="Times New Roman" w:hAnsi="Times New Roman" w:cs="Times New Roman"/>
          <w:color w:val="000000"/>
          <w:sz w:val="20"/>
          <w:szCs w:val="20"/>
        </w:rPr>
        <w:t>perfo</w:t>
      </w:r>
      <w:r w:rsidR="53787982" w:rsidRPr="00237594">
        <w:rPr>
          <w:rFonts w:ascii="Times New Roman" w:hAnsi="Times New Roman" w:cs="Times New Roman"/>
          <w:color w:val="000000"/>
          <w:sz w:val="20"/>
          <w:szCs w:val="20"/>
        </w:rPr>
        <w:t>r</w:t>
      </w:r>
      <w:r w:rsidR="0B07AE2D" w:rsidRPr="00237594">
        <w:rPr>
          <w:rFonts w:ascii="Times New Roman" w:hAnsi="Times New Roman" w:cs="Times New Roman"/>
          <w:color w:val="000000"/>
          <w:sz w:val="20"/>
          <w:szCs w:val="20"/>
        </w:rPr>
        <w:t>mance</w:t>
      </w:r>
      <w:r w:rsidR="599EF2B3" w:rsidRPr="00237594">
        <w:rPr>
          <w:rFonts w:ascii="Times New Roman" w:hAnsi="Times New Roman" w:cs="Times New Roman"/>
          <w:color w:val="000000"/>
          <w:sz w:val="20"/>
          <w:szCs w:val="20"/>
        </w:rPr>
        <w:t>-</w:t>
      </w:r>
      <w:r w:rsidR="0B07AE2D" w:rsidRPr="00237594">
        <w:rPr>
          <w:rFonts w:ascii="Times New Roman" w:hAnsi="Times New Roman" w:cs="Times New Roman"/>
          <w:color w:val="000000"/>
          <w:sz w:val="20"/>
          <w:szCs w:val="20"/>
        </w:rPr>
        <w:t xml:space="preserve">based navigation (PBN) which includes </w:t>
      </w:r>
      <w:r w:rsidRPr="00237594">
        <w:rPr>
          <w:rFonts w:ascii="Times New Roman" w:hAnsi="Times New Roman" w:cs="Times New Roman"/>
          <w:color w:val="000000"/>
          <w:sz w:val="20"/>
          <w:szCs w:val="20"/>
        </w:rPr>
        <w:t xml:space="preserve">area navigation (RNAV) and </w:t>
      </w:r>
      <w:r w:rsidR="6A5E302F" w:rsidRPr="00237594">
        <w:rPr>
          <w:rFonts w:ascii="Times New Roman" w:hAnsi="Times New Roman" w:cs="Times New Roman"/>
          <w:color w:val="000000"/>
          <w:sz w:val="20"/>
          <w:szCs w:val="20"/>
        </w:rPr>
        <w:t xml:space="preserve">required navigation performance (RNP) </w:t>
      </w:r>
      <w:r w:rsidRPr="00237594">
        <w:rPr>
          <w:rFonts w:ascii="Times New Roman" w:hAnsi="Times New Roman" w:cs="Times New Roman"/>
          <w:color w:val="000000"/>
          <w:sz w:val="20"/>
          <w:szCs w:val="20"/>
        </w:rPr>
        <w:t>supported by the global navigation satellite system (GNSS)</w:t>
      </w:r>
      <w:r w:rsidR="5188DC98" w:rsidRPr="00237594">
        <w:rPr>
          <w:rFonts w:ascii="Times New Roman" w:hAnsi="Times New Roman" w:cs="Times New Roman"/>
          <w:color w:val="000000"/>
          <w:sz w:val="20"/>
          <w:szCs w:val="20"/>
        </w:rPr>
        <w:t>. The AFI region</w:t>
      </w:r>
      <w:r w:rsidR="2F778405" w:rsidRPr="00237594">
        <w:rPr>
          <w:rFonts w:ascii="Times New Roman" w:hAnsi="Times New Roman" w:cs="Times New Roman"/>
          <w:color w:val="000000"/>
          <w:sz w:val="20"/>
          <w:szCs w:val="20"/>
        </w:rPr>
        <w:t xml:space="preserve"> will harmonise the impl</w:t>
      </w:r>
      <w:r w:rsidR="00C44818" w:rsidRPr="00237594">
        <w:rPr>
          <w:rFonts w:ascii="Times New Roman" w:hAnsi="Times New Roman" w:cs="Times New Roman"/>
          <w:color w:val="000000"/>
          <w:sz w:val="20"/>
          <w:szCs w:val="20"/>
        </w:rPr>
        <w:t>ementation</w:t>
      </w:r>
      <w:r w:rsidR="00D22A14" w:rsidRPr="00237594">
        <w:rPr>
          <w:rFonts w:ascii="Times New Roman" w:hAnsi="Times New Roman" w:cs="Times New Roman"/>
          <w:color w:val="000000"/>
          <w:sz w:val="20"/>
          <w:szCs w:val="20"/>
        </w:rPr>
        <w:t xml:space="preserve"> </w:t>
      </w:r>
      <w:r w:rsidR="2F778405" w:rsidRPr="00237594">
        <w:rPr>
          <w:rFonts w:ascii="Times New Roman" w:hAnsi="Times New Roman" w:cs="Times New Roman"/>
          <w:color w:val="000000"/>
          <w:sz w:val="20"/>
          <w:szCs w:val="20"/>
        </w:rPr>
        <w:t>of the</w:t>
      </w:r>
      <w:r w:rsidR="14BCA138" w:rsidRPr="00237594">
        <w:rPr>
          <w:rFonts w:ascii="Times New Roman" w:hAnsi="Times New Roman" w:cs="Times New Roman"/>
          <w:color w:val="000000"/>
          <w:sz w:val="20"/>
          <w:szCs w:val="20"/>
        </w:rPr>
        <w:t xml:space="preserve"> strategic</w:t>
      </w:r>
      <w:r w:rsidRPr="00237594">
        <w:rPr>
          <w:rFonts w:ascii="Times New Roman" w:hAnsi="Times New Roman" w:cs="Times New Roman"/>
          <w:color w:val="000000"/>
          <w:sz w:val="20"/>
          <w:szCs w:val="20"/>
        </w:rPr>
        <w:t xml:space="preserve"> </w:t>
      </w:r>
      <w:r w:rsidR="14BCA138" w:rsidRPr="00237594">
        <w:rPr>
          <w:rFonts w:ascii="Times New Roman" w:hAnsi="Times New Roman" w:cs="Times New Roman"/>
          <w:color w:val="000000"/>
          <w:sz w:val="20"/>
          <w:szCs w:val="20"/>
        </w:rPr>
        <w:t xml:space="preserve">infrastructure </w:t>
      </w:r>
      <w:r w:rsidRPr="00237594">
        <w:rPr>
          <w:rFonts w:ascii="Times New Roman" w:hAnsi="Times New Roman" w:cs="Times New Roman"/>
          <w:color w:val="000000"/>
          <w:sz w:val="20"/>
          <w:szCs w:val="20"/>
        </w:rPr>
        <w:t>rationalisation pla</w:t>
      </w:r>
      <w:r w:rsidR="14BCA138" w:rsidRPr="00237594">
        <w:rPr>
          <w:rFonts w:ascii="Times New Roman" w:hAnsi="Times New Roman" w:cs="Times New Roman"/>
          <w:color w:val="000000"/>
          <w:sz w:val="20"/>
          <w:szCs w:val="20"/>
        </w:rPr>
        <w:t>n, a</w:t>
      </w:r>
      <w:r w:rsidR="2F778405" w:rsidRPr="00237594">
        <w:rPr>
          <w:rFonts w:ascii="Times New Roman" w:hAnsi="Times New Roman" w:cs="Times New Roman"/>
          <w:color w:val="000000"/>
          <w:sz w:val="20"/>
          <w:szCs w:val="20"/>
        </w:rPr>
        <w:t>s</w:t>
      </w:r>
      <w:r w:rsidR="14BCA138"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collaborat</w:t>
      </w:r>
      <w:r w:rsidR="2F778405" w:rsidRPr="00237594">
        <w:rPr>
          <w:rFonts w:ascii="Times New Roman" w:hAnsi="Times New Roman" w:cs="Times New Roman"/>
          <w:color w:val="000000"/>
          <w:sz w:val="20"/>
          <w:szCs w:val="20"/>
        </w:rPr>
        <w:t>ed with</w:t>
      </w:r>
      <w:r w:rsidRPr="00237594">
        <w:rPr>
          <w:rFonts w:ascii="Times New Roman" w:hAnsi="Times New Roman" w:cs="Times New Roman"/>
          <w:color w:val="000000"/>
          <w:sz w:val="20"/>
          <w:szCs w:val="20"/>
        </w:rPr>
        <w:t xml:space="preserve"> </w:t>
      </w:r>
      <w:r w:rsidR="14BCA138" w:rsidRPr="00237594">
        <w:rPr>
          <w:rFonts w:ascii="Times New Roman" w:hAnsi="Times New Roman" w:cs="Times New Roman"/>
          <w:color w:val="000000"/>
          <w:sz w:val="20"/>
          <w:szCs w:val="20"/>
        </w:rPr>
        <w:t xml:space="preserve">industry </w:t>
      </w:r>
      <w:r w:rsidR="2F778405" w:rsidRPr="00237594">
        <w:rPr>
          <w:rFonts w:ascii="Times New Roman" w:hAnsi="Times New Roman" w:cs="Times New Roman"/>
          <w:color w:val="000000"/>
          <w:sz w:val="20"/>
          <w:szCs w:val="20"/>
        </w:rPr>
        <w:t>and</w:t>
      </w:r>
      <w:r w:rsidR="14BCA138" w:rsidRPr="00237594">
        <w:rPr>
          <w:rFonts w:ascii="Times New Roman" w:hAnsi="Times New Roman" w:cs="Times New Roman"/>
          <w:color w:val="000000"/>
          <w:sz w:val="20"/>
          <w:szCs w:val="20"/>
        </w:rPr>
        <w:t xml:space="preserve"> informed by a positive business case while</w:t>
      </w:r>
      <w:r w:rsidRPr="00237594">
        <w:rPr>
          <w:rFonts w:ascii="Times New Roman" w:hAnsi="Times New Roman" w:cs="Times New Roman"/>
          <w:color w:val="000000"/>
          <w:sz w:val="20"/>
          <w:szCs w:val="20"/>
        </w:rPr>
        <w:t xml:space="preserve"> </w:t>
      </w:r>
      <w:r w:rsidR="14BCA138" w:rsidRPr="00237594">
        <w:rPr>
          <w:rFonts w:ascii="Times New Roman" w:hAnsi="Times New Roman" w:cs="Times New Roman"/>
          <w:color w:val="000000"/>
          <w:sz w:val="20"/>
          <w:szCs w:val="20"/>
        </w:rPr>
        <w:t xml:space="preserve">also </w:t>
      </w:r>
      <w:r w:rsidRPr="00237594">
        <w:rPr>
          <w:rFonts w:ascii="Times New Roman" w:hAnsi="Times New Roman" w:cs="Times New Roman"/>
          <w:color w:val="000000"/>
          <w:sz w:val="20"/>
          <w:szCs w:val="20"/>
        </w:rPr>
        <w:t xml:space="preserve">ensuring </w:t>
      </w:r>
      <w:r w:rsidR="14BCA138" w:rsidRPr="00237594">
        <w:rPr>
          <w:rFonts w:ascii="Times New Roman" w:hAnsi="Times New Roman" w:cs="Times New Roman"/>
          <w:color w:val="000000"/>
          <w:sz w:val="20"/>
          <w:szCs w:val="20"/>
        </w:rPr>
        <w:t xml:space="preserve">due consideration of </w:t>
      </w:r>
      <w:r w:rsidRPr="00237594">
        <w:rPr>
          <w:rFonts w:ascii="Times New Roman" w:hAnsi="Times New Roman" w:cs="Times New Roman"/>
          <w:color w:val="000000"/>
          <w:sz w:val="20"/>
          <w:szCs w:val="20"/>
        </w:rPr>
        <w:t>user requirements and expectations.</w:t>
      </w:r>
    </w:p>
    <w:p w14:paraId="77528657" w14:textId="7B23DE52" w:rsidR="00C57235" w:rsidRPr="00237594" w:rsidRDefault="00934736" w:rsidP="00934736">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Roadmap 4: Performance-Based Navigation (PBN) defines the migration paths for the implementation of PBN levels and precision approaches for the following operations: </w:t>
      </w:r>
    </w:p>
    <w:p w14:paraId="3F5A8503" w14:textId="39E953E6" w:rsidR="00C57235" w:rsidRPr="00237594" w:rsidRDefault="00C57235" w:rsidP="008B60A1">
      <w:pPr>
        <w:numPr>
          <w:ilvl w:val="0"/>
          <w:numId w:val="68"/>
        </w:numPr>
        <w:spacing w:after="0" w:line="360" w:lineRule="auto"/>
        <w:ind w:left="1440" w:hanging="360"/>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En</w:t>
      </w:r>
      <w:r w:rsidR="00934736" w:rsidRPr="00237594">
        <w:rPr>
          <w:rFonts w:ascii="Times New Roman" w:eastAsia="Times New Roman" w:hAnsi="Times New Roman" w:cs="Times New Roman"/>
          <w:sz w:val="20"/>
          <w:szCs w:val="20"/>
        </w:rPr>
        <w:t xml:space="preserve">-route oceanic and remote continental, </w:t>
      </w:r>
    </w:p>
    <w:p w14:paraId="0D065343" w14:textId="06BE7F39" w:rsidR="00C57235" w:rsidRPr="00237594" w:rsidRDefault="00C57235" w:rsidP="008B60A1">
      <w:pPr>
        <w:numPr>
          <w:ilvl w:val="0"/>
          <w:numId w:val="68"/>
        </w:numPr>
        <w:spacing w:after="0" w:line="360" w:lineRule="auto"/>
        <w:ind w:left="1440" w:hanging="360"/>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En</w:t>
      </w:r>
      <w:r w:rsidR="00934736" w:rsidRPr="00237594">
        <w:rPr>
          <w:rFonts w:ascii="Times New Roman" w:eastAsia="Times New Roman" w:hAnsi="Times New Roman" w:cs="Times New Roman"/>
          <w:sz w:val="20"/>
          <w:szCs w:val="20"/>
        </w:rPr>
        <w:t xml:space="preserve">-route continental, </w:t>
      </w:r>
    </w:p>
    <w:p w14:paraId="540D4360" w14:textId="77777777" w:rsidR="00C57235" w:rsidRPr="00237594" w:rsidRDefault="00934736" w:rsidP="008B60A1">
      <w:pPr>
        <w:numPr>
          <w:ilvl w:val="0"/>
          <w:numId w:val="68"/>
        </w:numPr>
        <w:spacing w:after="0" w:line="360" w:lineRule="auto"/>
        <w:ind w:left="1440" w:hanging="360"/>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TMA arrival/departure, and </w:t>
      </w:r>
    </w:p>
    <w:p w14:paraId="0921AE6F" w14:textId="7B66D332" w:rsidR="00C57235" w:rsidRPr="00237594" w:rsidRDefault="00C57235" w:rsidP="008B60A1">
      <w:pPr>
        <w:numPr>
          <w:ilvl w:val="0"/>
          <w:numId w:val="68"/>
        </w:numPr>
        <w:spacing w:after="0" w:line="360" w:lineRule="auto"/>
        <w:ind w:left="1440" w:hanging="360"/>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Approach</w:t>
      </w:r>
      <w:r w:rsidR="00934736" w:rsidRPr="00237594">
        <w:rPr>
          <w:rFonts w:ascii="Times New Roman" w:eastAsia="Times New Roman" w:hAnsi="Times New Roman" w:cs="Times New Roman"/>
          <w:sz w:val="20"/>
          <w:szCs w:val="20"/>
        </w:rPr>
        <w:t>.</w:t>
      </w:r>
    </w:p>
    <w:p w14:paraId="0771A8EE" w14:textId="77777777" w:rsidR="0073103C" w:rsidRPr="00237594" w:rsidRDefault="0073103C" w:rsidP="003938D0">
      <w:pPr>
        <w:spacing w:after="0" w:line="360" w:lineRule="auto"/>
        <w:ind w:left="993"/>
        <w:rPr>
          <w:rFonts w:ascii="Times New Roman" w:eastAsia="Times New Roman" w:hAnsi="Times New Roman" w:cs="Times New Roman"/>
          <w:sz w:val="20"/>
          <w:szCs w:val="20"/>
        </w:rPr>
      </w:pPr>
    </w:p>
    <w:p w14:paraId="062F662C" w14:textId="2C656260" w:rsidR="00CF5099" w:rsidRPr="00237594" w:rsidRDefault="14BCA138" w:rsidP="00C57235">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Collaborative implementation planning is </w:t>
      </w:r>
      <w:proofErr w:type="gramStart"/>
      <w:r w:rsidRPr="00237594">
        <w:rPr>
          <w:rFonts w:ascii="Times New Roman" w:hAnsi="Times New Roman" w:cs="Times New Roman"/>
          <w:color w:val="000000"/>
          <w:sz w:val="20"/>
          <w:szCs w:val="20"/>
        </w:rPr>
        <w:t>essential</w:t>
      </w:r>
      <w:proofErr w:type="gramEnd"/>
      <w:r w:rsidRPr="00237594">
        <w:rPr>
          <w:rFonts w:ascii="Times New Roman" w:hAnsi="Times New Roman" w:cs="Times New Roman"/>
          <w:color w:val="000000"/>
          <w:sz w:val="20"/>
          <w:szCs w:val="20"/>
        </w:rPr>
        <w:t xml:space="preserve"> a</w:t>
      </w:r>
      <w:r w:rsidR="249478ED" w:rsidRPr="00237594">
        <w:rPr>
          <w:rFonts w:ascii="Times New Roman" w:hAnsi="Times New Roman" w:cs="Times New Roman"/>
          <w:color w:val="000000"/>
          <w:sz w:val="20"/>
          <w:szCs w:val="20"/>
        </w:rPr>
        <w:t>nd</w:t>
      </w:r>
      <w:r w:rsidRPr="00237594">
        <w:rPr>
          <w:rFonts w:ascii="Times New Roman" w:hAnsi="Times New Roman" w:cs="Times New Roman"/>
          <w:color w:val="000000"/>
          <w:sz w:val="20"/>
          <w:szCs w:val="20"/>
        </w:rPr>
        <w:t xml:space="preserve"> </w:t>
      </w:r>
      <w:r w:rsidR="249478ED" w:rsidRPr="00237594">
        <w:rPr>
          <w:rFonts w:ascii="Times New Roman" w:hAnsi="Times New Roman" w:cs="Times New Roman"/>
          <w:color w:val="000000"/>
          <w:sz w:val="20"/>
          <w:szCs w:val="20"/>
        </w:rPr>
        <w:t xml:space="preserve">AFI </w:t>
      </w:r>
      <w:r w:rsidRPr="00237594">
        <w:rPr>
          <w:rFonts w:ascii="Times New Roman" w:hAnsi="Times New Roman" w:cs="Times New Roman"/>
          <w:color w:val="000000"/>
          <w:sz w:val="20"/>
          <w:szCs w:val="20"/>
        </w:rPr>
        <w:t>States</w:t>
      </w:r>
      <w:r w:rsidR="249478ED" w:rsidRPr="00237594">
        <w:rPr>
          <w:rFonts w:ascii="Times New Roman" w:hAnsi="Times New Roman" w:cs="Times New Roman"/>
          <w:color w:val="000000"/>
          <w:sz w:val="20"/>
          <w:szCs w:val="20"/>
        </w:rPr>
        <w:t xml:space="preserve"> </w:t>
      </w:r>
      <w:r w:rsidR="00F03245" w:rsidRPr="00237594">
        <w:rPr>
          <w:rFonts w:ascii="Times New Roman" w:hAnsi="Times New Roman" w:cs="Times New Roman"/>
          <w:color w:val="000000"/>
          <w:sz w:val="20"/>
          <w:szCs w:val="20"/>
        </w:rPr>
        <w:t>must</w:t>
      </w:r>
      <w:r w:rsidR="69B8E136" w:rsidRPr="00237594">
        <w:rPr>
          <w:rFonts w:ascii="Times New Roman" w:hAnsi="Times New Roman" w:cs="Times New Roman"/>
          <w:color w:val="000000"/>
          <w:sz w:val="20"/>
          <w:szCs w:val="20"/>
        </w:rPr>
        <w:t xml:space="preserve"> </w:t>
      </w:r>
      <w:r w:rsidR="249478ED" w:rsidRPr="00237594">
        <w:rPr>
          <w:rFonts w:ascii="Times New Roman" w:hAnsi="Times New Roman" w:cs="Times New Roman"/>
          <w:color w:val="000000"/>
          <w:sz w:val="20"/>
          <w:szCs w:val="20"/>
        </w:rPr>
        <w:t xml:space="preserve">coordinate and align performance </w:t>
      </w:r>
      <w:r w:rsidRPr="00237594">
        <w:rPr>
          <w:rFonts w:ascii="Times New Roman" w:hAnsi="Times New Roman" w:cs="Times New Roman"/>
          <w:color w:val="000000"/>
          <w:sz w:val="20"/>
          <w:szCs w:val="20"/>
        </w:rPr>
        <w:t>requirements</w:t>
      </w:r>
      <w:r w:rsidR="249478ED" w:rsidRPr="00237594">
        <w:rPr>
          <w:rFonts w:ascii="Times New Roman" w:hAnsi="Times New Roman" w:cs="Times New Roman"/>
          <w:color w:val="000000"/>
          <w:sz w:val="20"/>
          <w:szCs w:val="20"/>
        </w:rPr>
        <w:t xml:space="preserve"> in support of interoperability and harmonisation.</w:t>
      </w:r>
      <w:r w:rsidR="1273886C" w:rsidRPr="00237594">
        <w:rPr>
          <w:rFonts w:ascii="Times New Roman" w:hAnsi="Times New Roman" w:cs="Times New Roman"/>
          <w:color w:val="000000"/>
          <w:sz w:val="20"/>
          <w:szCs w:val="20"/>
        </w:rPr>
        <w:t xml:space="preserve"> Accelerated implementation where identified will be strategically fast tracked,</w:t>
      </w:r>
      <w:r w:rsidRPr="00237594">
        <w:rPr>
          <w:rFonts w:ascii="Times New Roman" w:hAnsi="Times New Roman" w:cs="Times New Roman"/>
          <w:color w:val="000000"/>
          <w:sz w:val="20"/>
          <w:szCs w:val="20"/>
        </w:rPr>
        <w:t xml:space="preserve"> </w:t>
      </w:r>
      <w:r w:rsidR="1273886C" w:rsidRPr="00237594">
        <w:rPr>
          <w:rFonts w:ascii="Times New Roman" w:hAnsi="Times New Roman" w:cs="Times New Roman"/>
          <w:color w:val="000000"/>
          <w:sz w:val="20"/>
          <w:szCs w:val="20"/>
        </w:rPr>
        <w:t>ensuring implementation of demanding</w:t>
      </w:r>
      <w:r w:rsidRPr="00237594">
        <w:rPr>
          <w:rFonts w:ascii="Times New Roman" w:hAnsi="Times New Roman" w:cs="Times New Roman"/>
          <w:color w:val="000000"/>
          <w:sz w:val="20"/>
          <w:szCs w:val="20"/>
        </w:rPr>
        <w:t xml:space="preserve"> PBN specification while </w:t>
      </w:r>
      <w:r w:rsidR="1273886C" w:rsidRPr="00237594">
        <w:rPr>
          <w:rFonts w:ascii="Times New Roman" w:hAnsi="Times New Roman" w:cs="Times New Roman"/>
          <w:color w:val="000000"/>
          <w:sz w:val="20"/>
          <w:szCs w:val="20"/>
        </w:rPr>
        <w:t>also ensuring the objective to</w:t>
      </w:r>
      <w:r w:rsidRPr="00237594">
        <w:rPr>
          <w:rFonts w:ascii="Times New Roman" w:hAnsi="Times New Roman" w:cs="Times New Roman"/>
          <w:color w:val="000000"/>
          <w:sz w:val="20"/>
          <w:szCs w:val="20"/>
        </w:rPr>
        <w:t xml:space="preserve"> satisfy airspace users’ requirements with a basic specification. PBN Implementation and specifications should consider airspace users’ capabilities following a CDM approach.</w:t>
      </w:r>
    </w:p>
    <w:p w14:paraId="785DCB83" w14:textId="2ED69C38" w:rsidR="00CF5099" w:rsidRPr="00237594" w:rsidRDefault="00CF5099" w:rsidP="003938D0">
      <w:pPr>
        <w:rPr>
          <w:rFonts w:ascii="Times New Roman" w:hAnsi="Times New Roman" w:cs="Times New Roman"/>
          <w:sz w:val="24"/>
          <w:szCs w:val="24"/>
        </w:rPr>
      </w:pPr>
    </w:p>
    <w:p w14:paraId="4450000F" w14:textId="4916DCBA" w:rsidR="00CF5099" w:rsidRPr="00237594" w:rsidRDefault="00CF5099" w:rsidP="000E632B">
      <w:pPr>
        <w:pStyle w:val="Titre2"/>
        <w:numPr>
          <w:ilvl w:val="2"/>
          <w:numId w:val="64"/>
        </w:numPr>
        <w:spacing w:after="240"/>
        <w:rPr>
          <w:rFonts w:cs="Times New Roman"/>
          <w:sz w:val="20"/>
          <w:szCs w:val="20"/>
        </w:rPr>
      </w:pPr>
      <w:bookmarkStart w:id="45" w:name="_Toc138408476"/>
      <w:bookmarkStart w:id="46" w:name="_Toc139245556"/>
      <w:r w:rsidRPr="00237594">
        <w:rPr>
          <w:rFonts w:cs="Times New Roman"/>
          <w:sz w:val="20"/>
          <w:szCs w:val="20"/>
        </w:rPr>
        <w:t>Surveillance</w:t>
      </w:r>
      <w:bookmarkEnd w:id="45"/>
      <w:bookmarkEnd w:id="46"/>
    </w:p>
    <w:p w14:paraId="5304BF41" w14:textId="20DCB413" w:rsidR="00106BBB" w:rsidRPr="00237594" w:rsidRDefault="00CF5099" w:rsidP="00C57235">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Roadmap 5</w:t>
      </w:r>
      <w:r w:rsidR="00900C90"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 xml:space="preserve"> Ground-</w:t>
      </w:r>
      <w:r w:rsidR="00900C90" w:rsidRPr="00237594">
        <w:rPr>
          <w:rFonts w:ascii="Times New Roman" w:hAnsi="Times New Roman" w:cs="Times New Roman"/>
          <w:color w:val="000000"/>
          <w:sz w:val="20"/>
          <w:szCs w:val="20"/>
        </w:rPr>
        <w:t xml:space="preserve">based </w:t>
      </w:r>
      <w:r w:rsidRPr="00237594">
        <w:rPr>
          <w:rFonts w:ascii="Times New Roman" w:hAnsi="Times New Roman" w:cs="Times New Roman"/>
          <w:color w:val="000000"/>
          <w:sz w:val="20"/>
          <w:szCs w:val="20"/>
        </w:rPr>
        <w:t xml:space="preserve">and </w:t>
      </w:r>
      <w:r w:rsidR="00900C90" w:rsidRPr="00237594">
        <w:rPr>
          <w:rFonts w:ascii="Times New Roman" w:hAnsi="Times New Roman" w:cs="Times New Roman"/>
          <w:color w:val="000000"/>
          <w:sz w:val="20"/>
          <w:szCs w:val="20"/>
        </w:rPr>
        <w:t xml:space="preserve">surface surveillance </w:t>
      </w:r>
      <w:r w:rsidRPr="00237594">
        <w:rPr>
          <w:rFonts w:ascii="Times New Roman" w:hAnsi="Times New Roman" w:cs="Times New Roman"/>
          <w:color w:val="000000"/>
          <w:sz w:val="20"/>
          <w:szCs w:val="20"/>
        </w:rPr>
        <w:t xml:space="preserve">which </w:t>
      </w:r>
      <w:r w:rsidR="00900C90" w:rsidRPr="00237594">
        <w:rPr>
          <w:rFonts w:ascii="Times New Roman" w:hAnsi="Times New Roman" w:cs="Times New Roman"/>
          <w:color w:val="000000"/>
          <w:sz w:val="20"/>
          <w:szCs w:val="20"/>
        </w:rPr>
        <w:t>entails</w:t>
      </w:r>
      <w:r w:rsidRPr="00237594">
        <w:rPr>
          <w:rFonts w:ascii="Times New Roman" w:hAnsi="Times New Roman" w:cs="Times New Roman"/>
          <w:color w:val="000000"/>
          <w:sz w:val="20"/>
          <w:szCs w:val="20"/>
        </w:rPr>
        <w:t xml:space="preserve"> deployment of cooperative</w:t>
      </w:r>
      <w:r w:rsidR="00900C90" w:rsidRPr="00237594">
        <w:rPr>
          <w:rFonts w:ascii="Times New Roman" w:hAnsi="Times New Roman" w:cs="Times New Roman"/>
          <w:color w:val="000000"/>
          <w:sz w:val="20"/>
          <w:szCs w:val="20"/>
        </w:rPr>
        <w:t xml:space="preserve"> and non-cooperative</w:t>
      </w:r>
      <w:r w:rsidRPr="00237594">
        <w:rPr>
          <w:rFonts w:ascii="Times New Roman" w:hAnsi="Times New Roman" w:cs="Times New Roman"/>
          <w:color w:val="000000"/>
          <w:sz w:val="20"/>
          <w:szCs w:val="20"/>
        </w:rPr>
        <w:t xml:space="preserve"> surveillance systems and techniques that will enhance surface operations. Different techniques </w:t>
      </w:r>
      <w:r w:rsidR="00900C90" w:rsidRPr="00237594">
        <w:rPr>
          <w:rFonts w:ascii="Times New Roman" w:hAnsi="Times New Roman" w:cs="Times New Roman"/>
          <w:color w:val="000000"/>
          <w:sz w:val="20"/>
          <w:szCs w:val="20"/>
        </w:rPr>
        <w:t>must</w:t>
      </w:r>
      <w:r w:rsidRPr="00237594">
        <w:rPr>
          <w:rFonts w:ascii="Times New Roman" w:hAnsi="Times New Roman" w:cs="Times New Roman"/>
          <w:color w:val="000000"/>
          <w:sz w:val="20"/>
          <w:szCs w:val="20"/>
        </w:rPr>
        <w:t xml:space="preserve"> be mixed </w:t>
      </w:r>
      <w:r w:rsidR="0073103C" w:rsidRPr="00237594">
        <w:rPr>
          <w:rFonts w:ascii="Times New Roman" w:hAnsi="Times New Roman" w:cs="Times New Roman"/>
          <w:color w:val="000000"/>
          <w:sz w:val="20"/>
          <w:szCs w:val="20"/>
        </w:rPr>
        <w:t>to</w:t>
      </w:r>
      <w:r w:rsidRPr="00237594">
        <w:rPr>
          <w:rFonts w:ascii="Times New Roman" w:hAnsi="Times New Roman" w:cs="Times New Roman"/>
          <w:color w:val="000000"/>
          <w:sz w:val="20"/>
          <w:szCs w:val="20"/>
        </w:rPr>
        <w:t xml:space="preserve"> obtain the best cost-effectiveness depending on local </w:t>
      </w:r>
      <w:r w:rsidR="00900C90" w:rsidRPr="00237594">
        <w:rPr>
          <w:rFonts w:ascii="Times New Roman" w:hAnsi="Times New Roman" w:cs="Times New Roman"/>
          <w:color w:val="000000"/>
          <w:sz w:val="20"/>
          <w:szCs w:val="20"/>
        </w:rPr>
        <w:t xml:space="preserve">requirements and </w:t>
      </w:r>
      <w:r w:rsidRPr="00237594">
        <w:rPr>
          <w:rFonts w:ascii="Times New Roman" w:hAnsi="Times New Roman" w:cs="Times New Roman"/>
          <w:color w:val="000000"/>
          <w:sz w:val="20"/>
          <w:szCs w:val="20"/>
        </w:rPr>
        <w:t xml:space="preserve">constraints. Cooperative surveillance </w:t>
      </w:r>
      <w:r w:rsidR="00900C90" w:rsidRPr="00237594">
        <w:rPr>
          <w:rFonts w:ascii="Times New Roman" w:hAnsi="Times New Roman" w:cs="Times New Roman"/>
          <w:color w:val="000000"/>
          <w:sz w:val="20"/>
          <w:szCs w:val="20"/>
        </w:rPr>
        <w:t>must</w:t>
      </w:r>
      <w:r w:rsidRPr="00237594">
        <w:rPr>
          <w:rFonts w:ascii="Times New Roman" w:hAnsi="Times New Roman" w:cs="Times New Roman"/>
          <w:color w:val="000000"/>
          <w:sz w:val="20"/>
          <w:szCs w:val="20"/>
        </w:rPr>
        <w:t xml:space="preserve"> use </w:t>
      </w:r>
      <w:r w:rsidR="00900C90" w:rsidRPr="00237594">
        <w:rPr>
          <w:rFonts w:ascii="Times New Roman" w:hAnsi="Times New Roman" w:cs="Times New Roman"/>
          <w:color w:val="000000"/>
          <w:sz w:val="20"/>
          <w:szCs w:val="20"/>
        </w:rPr>
        <w:t xml:space="preserve">available </w:t>
      </w:r>
      <w:r w:rsidRPr="00237594">
        <w:rPr>
          <w:rFonts w:ascii="Times New Roman" w:hAnsi="Times New Roman" w:cs="Times New Roman"/>
          <w:color w:val="000000"/>
          <w:sz w:val="20"/>
          <w:szCs w:val="20"/>
        </w:rPr>
        <w:t>technologies currently using 1030/1090MHz RF bands (SSR, Mode-S, WAM and ADS-B).</w:t>
      </w:r>
    </w:p>
    <w:p w14:paraId="2FC44929" w14:textId="77777777" w:rsidR="00106BBB" w:rsidRPr="00237594" w:rsidRDefault="00900C90" w:rsidP="00C57235">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lastRenderedPageBreak/>
        <w:t xml:space="preserve">Roadmap 6: AIR-AIR surveillance which provides for advanced situational awareness applications using ADS-B In/Out must be used for basic airborne (delegated) separation and limited self-separation in remote and oceanic airspace. </w:t>
      </w:r>
    </w:p>
    <w:p w14:paraId="215F201B" w14:textId="2740600E" w:rsidR="00521B6B" w:rsidRPr="00237594" w:rsidRDefault="00900C90" w:rsidP="0073103C">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airborne part of the surveillance system </w:t>
      </w:r>
      <w:r w:rsidR="00521B6B" w:rsidRPr="00237594">
        <w:rPr>
          <w:rFonts w:ascii="Times New Roman" w:hAnsi="Times New Roman" w:cs="Times New Roman"/>
          <w:color w:val="000000"/>
          <w:sz w:val="20"/>
          <w:szCs w:val="20"/>
        </w:rPr>
        <w:t>is therefore considered very important</w:t>
      </w:r>
      <w:r w:rsidRPr="00237594">
        <w:rPr>
          <w:rFonts w:ascii="Times New Roman" w:hAnsi="Times New Roman" w:cs="Times New Roman"/>
          <w:color w:val="000000"/>
          <w:sz w:val="20"/>
          <w:szCs w:val="20"/>
        </w:rPr>
        <w:t xml:space="preserve"> and should be “future proof” and globally interoperable </w:t>
      </w:r>
      <w:r w:rsidR="0073103C" w:rsidRPr="00237594">
        <w:rPr>
          <w:rFonts w:ascii="Times New Roman" w:hAnsi="Times New Roman" w:cs="Times New Roman"/>
          <w:color w:val="000000"/>
          <w:sz w:val="20"/>
          <w:szCs w:val="20"/>
        </w:rPr>
        <w:t>to</w:t>
      </w:r>
      <w:r w:rsidRPr="00237594">
        <w:rPr>
          <w:rFonts w:ascii="Times New Roman" w:hAnsi="Times New Roman" w:cs="Times New Roman"/>
          <w:color w:val="000000"/>
          <w:sz w:val="20"/>
          <w:szCs w:val="20"/>
        </w:rPr>
        <w:t xml:space="preserve"> support the various surveillance techniques which will be used. The twin demands of increased traffic levels and reduced separation </w:t>
      </w:r>
      <w:r w:rsidR="00521B6B" w:rsidRPr="00237594">
        <w:rPr>
          <w:rFonts w:ascii="Times New Roman" w:hAnsi="Times New Roman" w:cs="Times New Roman"/>
          <w:color w:val="000000"/>
          <w:sz w:val="20"/>
          <w:szCs w:val="20"/>
        </w:rPr>
        <w:t xml:space="preserve">as </w:t>
      </w:r>
      <w:r w:rsidRPr="00237594">
        <w:rPr>
          <w:rFonts w:ascii="Times New Roman" w:hAnsi="Times New Roman" w:cs="Times New Roman"/>
          <w:color w:val="000000"/>
          <w:sz w:val="20"/>
          <w:szCs w:val="20"/>
        </w:rPr>
        <w:t>require</w:t>
      </w:r>
      <w:r w:rsidR="00521B6B" w:rsidRPr="00237594">
        <w:rPr>
          <w:rFonts w:ascii="Times New Roman" w:hAnsi="Times New Roman" w:cs="Times New Roman"/>
          <w:color w:val="000000"/>
          <w:sz w:val="20"/>
          <w:szCs w:val="20"/>
        </w:rPr>
        <w:t>d by</w:t>
      </w:r>
      <w:r w:rsidRPr="00237594">
        <w:rPr>
          <w:rFonts w:ascii="Times New Roman" w:hAnsi="Times New Roman" w:cs="Times New Roman"/>
          <w:color w:val="000000"/>
          <w:sz w:val="20"/>
          <w:szCs w:val="20"/>
        </w:rPr>
        <w:t xml:space="preserve"> an</w:t>
      </w:r>
      <w:r w:rsidR="00521B6B" w:rsidRPr="00237594">
        <w:rPr>
          <w:rFonts w:ascii="Times New Roman" w:hAnsi="Times New Roman" w:cs="Times New Roman"/>
          <w:color w:val="000000"/>
          <w:sz w:val="20"/>
          <w:szCs w:val="20"/>
        </w:rPr>
        <w:t xml:space="preserve">d informed by the </w:t>
      </w:r>
      <w:r w:rsidRPr="00237594">
        <w:rPr>
          <w:rFonts w:ascii="Times New Roman" w:hAnsi="Times New Roman" w:cs="Times New Roman"/>
          <w:color w:val="000000"/>
          <w:sz w:val="20"/>
          <w:szCs w:val="20"/>
        </w:rPr>
        <w:t xml:space="preserve">improved </w:t>
      </w:r>
      <w:r w:rsidR="00521B6B" w:rsidRPr="00237594">
        <w:rPr>
          <w:rFonts w:ascii="Times New Roman" w:hAnsi="Times New Roman" w:cs="Times New Roman"/>
          <w:color w:val="000000"/>
          <w:sz w:val="20"/>
          <w:szCs w:val="20"/>
        </w:rPr>
        <w:t>performance capability</w:t>
      </w:r>
      <w:r w:rsidRPr="00237594">
        <w:rPr>
          <w:rFonts w:ascii="Times New Roman" w:hAnsi="Times New Roman" w:cs="Times New Roman"/>
          <w:color w:val="000000"/>
          <w:sz w:val="20"/>
          <w:szCs w:val="20"/>
        </w:rPr>
        <w:t xml:space="preserve"> of ADS-B.</w:t>
      </w:r>
    </w:p>
    <w:p w14:paraId="2EF5A720" w14:textId="0D324600" w:rsidR="00F26793" w:rsidRPr="00237594" w:rsidRDefault="00521B6B" w:rsidP="000E632B">
      <w:pPr>
        <w:pStyle w:val="Titre2"/>
        <w:numPr>
          <w:ilvl w:val="2"/>
          <w:numId w:val="64"/>
        </w:numPr>
        <w:spacing w:after="240"/>
        <w:rPr>
          <w:rFonts w:cs="Times New Roman"/>
          <w:sz w:val="20"/>
          <w:szCs w:val="20"/>
        </w:rPr>
      </w:pPr>
      <w:bookmarkStart w:id="47" w:name="_Toc138408477"/>
      <w:bookmarkStart w:id="48" w:name="_Toc139245557"/>
      <w:r w:rsidRPr="00237594">
        <w:rPr>
          <w:rFonts w:cs="Times New Roman"/>
          <w:sz w:val="20"/>
          <w:szCs w:val="20"/>
        </w:rPr>
        <w:t>Information Management</w:t>
      </w:r>
      <w:bookmarkEnd w:id="47"/>
      <w:bookmarkEnd w:id="48"/>
    </w:p>
    <w:p w14:paraId="6784EEF0" w14:textId="1B6A12CC" w:rsidR="00CF5099" w:rsidRPr="00237594" w:rsidRDefault="00521B6B" w:rsidP="0073103C">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Roadmap 7: SWIM, Flight &amp; Flow, AIS/AIM, Meteorology and Time </w:t>
      </w:r>
      <w:r w:rsidR="00F26793" w:rsidRPr="00237594">
        <w:rPr>
          <w:rFonts w:ascii="Times New Roman" w:hAnsi="Times New Roman" w:cs="Times New Roman"/>
          <w:color w:val="000000"/>
          <w:sz w:val="20"/>
          <w:szCs w:val="20"/>
        </w:rPr>
        <w:t>–</w:t>
      </w:r>
      <w:r w:rsidRPr="00237594">
        <w:rPr>
          <w:rFonts w:ascii="Times New Roman" w:hAnsi="Times New Roman" w:cs="Times New Roman"/>
          <w:color w:val="000000"/>
          <w:sz w:val="20"/>
          <w:szCs w:val="20"/>
        </w:rPr>
        <w:t xml:space="preserve"> Information Management which </w:t>
      </w:r>
      <w:r w:rsidR="0066395F" w:rsidRPr="00237594">
        <w:rPr>
          <w:rFonts w:ascii="Times New Roman" w:hAnsi="Times New Roman" w:cs="Times New Roman"/>
          <w:color w:val="000000"/>
          <w:sz w:val="20"/>
          <w:szCs w:val="20"/>
        </w:rPr>
        <w:t>enable</w:t>
      </w:r>
      <w:r w:rsidR="00650010" w:rsidRPr="00237594">
        <w:rPr>
          <w:rFonts w:ascii="Times New Roman" w:hAnsi="Times New Roman" w:cs="Times New Roman"/>
          <w:color w:val="000000"/>
          <w:sz w:val="20"/>
          <w:szCs w:val="20"/>
        </w:rPr>
        <w:t>s</w:t>
      </w:r>
      <w:r w:rsidRPr="00237594">
        <w:rPr>
          <w:rFonts w:ascii="Times New Roman" w:hAnsi="Times New Roman" w:cs="Times New Roman"/>
          <w:color w:val="000000"/>
          <w:sz w:val="20"/>
          <w:szCs w:val="20"/>
        </w:rPr>
        <w:t xml:space="preserve"> SWIM deployment allowing all participants, including the aircraft, to be able to access a wide range of information and operational services including full 4D-trajectory sharing. The sharing of information of the required quality and timeliness in a secure environment is an essential enabler for the ATM Target Concept. The scope extends to all information that is of potential interest to ATM including trajectories, surveillance data, aeronautical information, meteorological data, etc.</w:t>
      </w:r>
    </w:p>
    <w:p w14:paraId="65A31607" w14:textId="0C3460EE" w:rsidR="00F26793" w:rsidRPr="00237594" w:rsidRDefault="00521B6B" w:rsidP="000E632B">
      <w:pPr>
        <w:pStyle w:val="Titre2"/>
        <w:numPr>
          <w:ilvl w:val="2"/>
          <w:numId w:val="64"/>
        </w:numPr>
        <w:spacing w:after="240"/>
        <w:rPr>
          <w:rFonts w:cs="Times New Roman"/>
          <w:sz w:val="20"/>
          <w:szCs w:val="20"/>
        </w:rPr>
      </w:pPr>
      <w:bookmarkStart w:id="49" w:name="_Toc138408478"/>
      <w:bookmarkStart w:id="50" w:name="_Toc139245558"/>
      <w:r w:rsidRPr="00237594">
        <w:rPr>
          <w:rFonts w:cs="Times New Roman"/>
          <w:sz w:val="20"/>
          <w:szCs w:val="20"/>
        </w:rPr>
        <w:t>Avionics</w:t>
      </w:r>
      <w:bookmarkEnd w:id="49"/>
      <w:bookmarkEnd w:id="50"/>
    </w:p>
    <w:p w14:paraId="0413EDDE" w14:textId="0DB7F79E" w:rsidR="00CF5099" w:rsidRPr="00237594" w:rsidRDefault="00521B6B"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Roadmap 8: Communications &amp; Surveillance which will provide for avionics evolution with significant increase in capability that is possible through the integration of various on-board systems/functions. Aircraft access to SWIM applications will be provided using the various means described in the roadmap for air-ground data link communications.</w:t>
      </w:r>
    </w:p>
    <w:p w14:paraId="7F9C50CF" w14:textId="243B35E1" w:rsidR="00521B6B" w:rsidRPr="00237594" w:rsidRDefault="00521B6B" w:rsidP="00521B6B">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themeColor="text1"/>
          <w:sz w:val="20"/>
          <w:szCs w:val="20"/>
        </w:rPr>
        <w:t xml:space="preserve">Roadmap </w:t>
      </w:r>
      <w:r w:rsidR="00393B15" w:rsidRPr="00237594">
        <w:rPr>
          <w:rFonts w:ascii="Times New Roman" w:hAnsi="Times New Roman" w:cs="Times New Roman"/>
          <w:color w:val="000000" w:themeColor="text1"/>
          <w:sz w:val="20"/>
          <w:szCs w:val="20"/>
        </w:rPr>
        <w:t>9</w:t>
      </w:r>
      <w:r w:rsidRPr="00237594">
        <w:rPr>
          <w:rFonts w:ascii="Times New Roman" w:hAnsi="Times New Roman" w:cs="Times New Roman"/>
          <w:color w:val="000000" w:themeColor="text1"/>
          <w:sz w:val="20"/>
          <w:szCs w:val="20"/>
        </w:rPr>
        <w:t xml:space="preserve">: Navigation which will provide for airport navigation integration (via ATN B2) to provide integration between the FMS and the airport navigation system function to among other things support the easy loading within the traffic computer of ATC taxi clearances transmitted by data link. GNSS-based services today rely on a single constellation, the global positioning system (GPS), providing service on a single frequency. Other constellations, </w:t>
      </w:r>
      <w:bookmarkStart w:id="51" w:name="_Int_shKefcpO"/>
      <w:r w:rsidRPr="00237594">
        <w:rPr>
          <w:rFonts w:ascii="Times New Roman" w:hAnsi="Times New Roman" w:cs="Times New Roman"/>
          <w:color w:val="000000" w:themeColor="text1"/>
          <w:sz w:val="20"/>
          <w:szCs w:val="20"/>
        </w:rPr>
        <w:t>i.e.</w:t>
      </w:r>
      <w:bookmarkEnd w:id="51"/>
      <w:r w:rsidRPr="00237594">
        <w:rPr>
          <w:rFonts w:ascii="Times New Roman" w:hAnsi="Times New Roman" w:cs="Times New Roman"/>
          <w:color w:val="000000" w:themeColor="text1"/>
          <w:sz w:val="20"/>
          <w:szCs w:val="20"/>
        </w:rPr>
        <w:t xml:space="preserve"> the G</w:t>
      </w:r>
      <w:r w:rsidR="00A72194">
        <w:rPr>
          <w:rFonts w:ascii="Times New Roman" w:hAnsi="Times New Roman" w:cs="Times New Roman"/>
          <w:color w:val="000000" w:themeColor="text1"/>
          <w:sz w:val="20"/>
          <w:szCs w:val="20"/>
        </w:rPr>
        <w:t>lo</w:t>
      </w:r>
      <w:r w:rsidRPr="00237594">
        <w:rPr>
          <w:rFonts w:ascii="Times New Roman" w:hAnsi="Times New Roman" w:cs="Times New Roman"/>
          <w:color w:val="000000" w:themeColor="text1"/>
          <w:sz w:val="20"/>
          <w:szCs w:val="20"/>
        </w:rPr>
        <w:t>bal N</w:t>
      </w:r>
      <w:r w:rsidR="00A72194">
        <w:rPr>
          <w:rFonts w:ascii="Times New Roman" w:hAnsi="Times New Roman" w:cs="Times New Roman"/>
          <w:color w:val="000000" w:themeColor="text1"/>
          <w:sz w:val="20"/>
          <w:szCs w:val="20"/>
        </w:rPr>
        <w:t>a</w:t>
      </w:r>
      <w:r w:rsidRPr="00237594">
        <w:rPr>
          <w:rFonts w:ascii="Times New Roman" w:hAnsi="Times New Roman" w:cs="Times New Roman"/>
          <w:color w:val="000000" w:themeColor="text1"/>
          <w:sz w:val="20"/>
          <w:szCs w:val="20"/>
        </w:rPr>
        <w:t>vigation Satellite System (GLONASS), Galileo and BeiDou will be deployed. All constellations will eventually operate in multiple frequency bands</w:t>
      </w:r>
      <w:r w:rsidR="0073103C" w:rsidRPr="00237594">
        <w:rPr>
          <w:rFonts w:ascii="Times New Roman" w:hAnsi="Times New Roman" w:cs="Times New Roman"/>
          <w:color w:val="000000" w:themeColor="text1"/>
          <w:sz w:val="20"/>
          <w:szCs w:val="20"/>
        </w:rPr>
        <w:t>.</w:t>
      </w:r>
    </w:p>
    <w:p w14:paraId="276F71A2" w14:textId="49F9E7B4" w:rsidR="00972DF8" w:rsidRPr="00237594" w:rsidRDefault="00521B6B" w:rsidP="00972DF8">
      <w:pPr>
        <w:pStyle w:val="Titre1"/>
        <w:spacing w:before="0" w:line="360" w:lineRule="auto"/>
        <w:jc w:val="center"/>
        <w:rPr>
          <w:rFonts w:cs="Times New Roman"/>
        </w:rPr>
      </w:pPr>
      <w:r w:rsidRPr="00237594">
        <w:rPr>
          <w:rFonts w:cs="Times New Roman"/>
          <w:sz w:val="24"/>
          <w:szCs w:val="24"/>
        </w:rPr>
        <w:br w:type="page"/>
      </w:r>
      <w:bookmarkStart w:id="52" w:name="_Toc139245559"/>
      <w:r w:rsidR="00553C03" w:rsidRPr="00237594">
        <w:rPr>
          <w:rFonts w:cs="Times New Roman"/>
        </w:rPr>
        <w:lastRenderedPageBreak/>
        <w:t>PART IV</w:t>
      </w:r>
      <w:bookmarkEnd w:id="52"/>
      <w:r w:rsidR="00553C03" w:rsidRPr="00237594">
        <w:rPr>
          <w:rFonts w:cs="Times New Roman"/>
        </w:rPr>
        <w:t xml:space="preserve"> </w:t>
      </w:r>
    </w:p>
    <w:p w14:paraId="246F7ECB" w14:textId="750F0A88" w:rsidR="00521B6B" w:rsidRPr="00237594" w:rsidRDefault="00553C03" w:rsidP="00EA3160">
      <w:pPr>
        <w:pStyle w:val="Titre1"/>
        <w:spacing w:before="0" w:line="360" w:lineRule="auto"/>
        <w:jc w:val="center"/>
        <w:rPr>
          <w:rFonts w:cs="Times New Roman"/>
          <w:sz w:val="28"/>
          <w:szCs w:val="28"/>
        </w:rPr>
      </w:pPr>
      <w:bookmarkStart w:id="53" w:name="_Toc139245560"/>
      <w:r w:rsidRPr="00237594">
        <w:rPr>
          <w:rFonts w:cs="Times New Roman"/>
          <w:sz w:val="28"/>
          <w:szCs w:val="28"/>
        </w:rPr>
        <w:t>GAP ANALYSIS</w:t>
      </w:r>
      <w:bookmarkEnd w:id="53"/>
      <w:r w:rsidRPr="00237594">
        <w:rPr>
          <w:rFonts w:cs="Times New Roman"/>
          <w:sz w:val="28"/>
          <w:szCs w:val="28"/>
        </w:rPr>
        <w:t xml:space="preserve"> </w:t>
      </w:r>
    </w:p>
    <w:p w14:paraId="0498E4C3" w14:textId="6FB33E22" w:rsidR="003B287D" w:rsidRPr="00237594" w:rsidRDefault="003B287D" w:rsidP="00E15CD6">
      <w:pPr>
        <w:pStyle w:val="Titre2"/>
        <w:numPr>
          <w:ilvl w:val="0"/>
          <w:numId w:val="63"/>
        </w:numPr>
        <w:spacing w:after="240"/>
        <w:rPr>
          <w:rFonts w:eastAsia="Times New Roman" w:cs="Times New Roman"/>
          <w:sz w:val="20"/>
          <w:szCs w:val="20"/>
          <w:lang w:val="en-US"/>
        </w:rPr>
      </w:pPr>
      <w:bookmarkStart w:id="54" w:name="_Toc54625416"/>
      <w:bookmarkStart w:id="55" w:name="_Toc138408481"/>
      <w:bookmarkStart w:id="56" w:name="_Toc139245561"/>
      <w:r w:rsidRPr="00237594">
        <w:rPr>
          <w:rFonts w:eastAsia="Times New Roman" w:cs="Times New Roman"/>
          <w:sz w:val="20"/>
          <w:szCs w:val="20"/>
          <w:lang w:val="en-US"/>
        </w:rPr>
        <w:t>Introduction</w:t>
      </w:r>
      <w:bookmarkEnd w:id="54"/>
      <w:bookmarkEnd w:id="55"/>
      <w:bookmarkEnd w:id="56"/>
    </w:p>
    <w:p w14:paraId="788CD0A6" w14:textId="0ABF89B2" w:rsidR="003B287D"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To support the operational plan </w:t>
      </w:r>
      <w:r w:rsidR="002B4F89" w:rsidRPr="00237594">
        <w:rPr>
          <w:rFonts w:ascii="Times New Roman" w:hAnsi="Times New Roman" w:cs="Times New Roman"/>
          <w:color w:val="000000"/>
          <w:sz w:val="20"/>
          <w:szCs w:val="20"/>
        </w:rPr>
        <w:t xml:space="preserve">and future </w:t>
      </w:r>
      <w:r w:rsidRPr="00237594">
        <w:rPr>
          <w:rFonts w:ascii="Times New Roman" w:hAnsi="Times New Roman" w:cs="Times New Roman"/>
          <w:color w:val="000000"/>
          <w:sz w:val="20"/>
          <w:szCs w:val="20"/>
        </w:rPr>
        <w:t xml:space="preserve">CONOPs, it is necessary to perform a gap analysis and to define a Technical Plan that will outline the technology needed to enable the target operations to be performed within the AFI Region. </w:t>
      </w:r>
    </w:p>
    <w:p w14:paraId="4D2D58E7" w14:textId="6F3AAFAC" w:rsidR="003B287D"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This part therefore presents the Gap Analysis and Technical Plan for the AFI Region in the short, </w:t>
      </w:r>
      <w:r w:rsidR="00EA3160" w:rsidRPr="00237594">
        <w:rPr>
          <w:rFonts w:ascii="Times New Roman" w:hAnsi="Times New Roman" w:cs="Times New Roman"/>
          <w:color w:val="000000"/>
          <w:sz w:val="20"/>
          <w:szCs w:val="20"/>
        </w:rPr>
        <w:t>medium,</w:t>
      </w:r>
      <w:r w:rsidRPr="00237594">
        <w:rPr>
          <w:rFonts w:ascii="Times New Roman" w:hAnsi="Times New Roman" w:cs="Times New Roman"/>
          <w:color w:val="000000"/>
          <w:sz w:val="20"/>
          <w:szCs w:val="20"/>
        </w:rPr>
        <w:t xml:space="preserve"> and long term, explaining the benefits of the technologies and the operational concepts that they will enable. Recommended actions are then developed for the timeframe of the </w:t>
      </w:r>
      <w:r w:rsidR="002B4F89" w:rsidRPr="00237594">
        <w:rPr>
          <w:rFonts w:ascii="Times New Roman" w:hAnsi="Times New Roman" w:cs="Times New Roman"/>
          <w:color w:val="000000"/>
          <w:sz w:val="20"/>
          <w:szCs w:val="20"/>
        </w:rPr>
        <w:t xml:space="preserve">AFI ATM </w:t>
      </w:r>
      <w:r w:rsidRPr="00237594">
        <w:rPr>
          <w:rFonts w:ascii="Times New Roman" w:hAnsi="Times New Roman" w:cs="Times New Roman"/>
          <w:color w:val="000000"/>
          <w:sz w:val="20"/>
          <w:szCs w:val="20"/>
        </w:rPr>
        <w:t xml:space="preserve">Master Plan. </w:t>
      </w:r>
    </w:p>
    <w:p w14:paraId="5FB885A2" w14:textId="4CC39AA5" w:rsidR="003B287D" w:rsidRPr="00237594" w:rsidRDefault="003B287D" w:rsidP="000B65D9">
      <w:pPr>
        <w:pStyle w:val="Titre2"/>
        <w:numPr>
          <w:ilvl w:val="1"/>
          <w:numId w:val="4"/>
        </w:numPr>
        <w:spacing w:after="240"/>
        <w:rPr>
          <w:rFonts w:cs="Times New Roman"/>
          <w:b w:val="0"/>
          <w:bCs/>
          <w:sz w:val="20"/>
          <w:szCs w:val="20"/>
        </w:rPr>
      </w:pPr>
      <w:bookmarkStart w:id="57" w:name="_Toc54625417"/>
      <w:r w:rsidRPr="00237594">
        <w:rPr>
          <w:rFonts w:cs="Times New Roman"/>
          <w:sz w:val="20"/>
          <w:szCs w:val="20"/>
        </w:rPr>
        <w:t xml:space="preserve"> </w:t>
      </w:r>
      <w:bookmarkStart w:id="58" w:name="_Toc139245562"/>
      <w:r w:rsidRPr="00237594">
        <w:rPr>
          <w:rFonts w:cs="Times New Roman"/>
          <w:b w:val="0"/>
          <w:bCs/>
          <w:sz w:val="20"/>
          <w:szCs w:val="20"/>
        </w:rPr>
        <w:t>Methodology</w:t>
      </w:r>
      <w:bookmarkEnd w:id="57"/>
      <w:bookmarkEnd w:id="58"/>
      <w:r w:rsidRPr="00237594">
        <w:rPr>
          <w:rFonts w:cs="Times New Roman"/>
          <w:b w:val="0"/>
          <w:bCs/>
          <w:sz w:val="20"/>
          <w:szCs w:val="20"/>
        </w:rPr>
        <w:t xml:space="preserve"> </w:t>
      </w:r>
    </w:p>
    <w:p w14:paraId="44EB9163" w14:textId="0631566A" w:rsidR="003B287D" w:rsidRPr="00237594" w:rsidRDefault="003B287D" w:rsidP="00854D74">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analysis performed to define the Technical Plan for the AFI Region is summarised in the following </w:t>
      </w:r>
      <w:r w:rsidR="002B4F89" w:rsidRPr="00237594">
        <w:rPr>
          <w:rFonts w:ascii="Times New Roman" w:hAnsi="Times New Roman" w:cs="Times New Roman"/>
          <w:color w:val="000000"/>
          <w:sz w:val="20"/>
          <w:szCs w:val="20"/>
        </w:rPr>
        <w:t>diagram and</w:t>
      </w:r>
      <w:r w:rsidRPr="00237594">
        <w:rPr>
          <w:rFonts w:ascii="Times New Roman" w:hAnsi="Times New Roman" w:cs="Times New Roman"/>
          <w:color w:val="000000"/>
          <w:sz w:val="20"/>
          <w:szCs w:val="20"/>
        </w:rPr>
        <w:t xml:space="preserve"> described in more detail in the following sections.</w:t>
      </w:r>
    </w:p>
    <w:p w14:paraId="60B61F98" w14:textId="77777777" w:rsidR="00854D74" w:rsidRPr="00237594" w:rsidRDefault="00854D74" w:rsidP="003938D0">
      <w:pPr>
        <w:spacing w:line="360" w:lineRule="auto"/>
        <w:jc w:val="both"/>
        <w:rPr>
          <w:rFonts w:ascii="Times New Roman" w:hAnsi="Times New Roman" w:cs="Times New Roman"/>
          <w:color w:val="000000"/>
          <w:sz w:val="20"/>
          <w:szCs w:val="20"/>
        </w:rPr>
      </w:pPr>
    </w:p>
    <w:p w14:paraId="01BC5FFE" w14:textId="2549E1AA" w:rsidR="329111E1" w:rsidRPr="00237594" w:rsidRDefault="6E6BC4E9" w:rsidP="003938D0">
      <w:pPr>
        <w:spacing w:after="240" w:line="360" w:lineRule="auto"/>
        <w:jc w:val="both"/>
        <w:rPr>
          <w:rFonts w:ascii="Times New Roman" w:hAnsi="Times New Roman" w:cs="Times New Roman"/>
        </w:rPr>
      </w:pPr>
      <w:r w:rsidRPr="00237594">
        <w:rPr>
          <w:rFonts w:ascii="Times New Roman" w:hAnsi="Times New Roman" w:cs="Times New Roman"/>
          <w:noProof/>
        </w:rPr>
        <w:drawing>
          <wp:inline distT="0" distB="0" distL="0" distR="0" wp14:anchorId="0B14BACB" wp14:editId="29FDAE9A">
            <wp:extent cx="5789330" cy="2472526"/>
            <wp:effectExtent l="0" t="0" r="1905" b="4445"/>
            <wp:docPr id="266282895" name="Picture 26628289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282895"/>
                    <pic:cNvPicPr/>
                  </pic:nvPicPr>
                  <pic:blipFill>
                    <a:blip r:embed="rId18">
                      <a:extLst>
                        <a:ext uri="{28A0092B-C50C-407E-A947-70E740481C1C}">
                          <a14:useLocalDpi xmlns:a14="http://schemas.microsoft.com/office/drawing/2010/main" val="0"/>
                        </a:ext>
                      </a:extLst>
                    </a:blip>
                    <a:stretch>
                      <a:fillRect/>
                    </a:stretch>
                  </pic:blipFill>
                  <pic:spPr>
                    <a:xfrm>
                      <a:off x="0" y="0"/>
                      <a:ext cx="5805168" cy="2479290"/>
                    </a:xfrm>
                    <a:prstGeom prst="rect">
                      <a:avLst/>
                    </a:prstGeom>
                  </pic:spPr>
                </pic:pic>
              </a:graphicData>
            </a:graphic>
          </wp:inline>
        </w:drawing>
      </w:r>
    </w:p>
    <w:p w14:paraId="330EC5CE" w14:textId="3678AC14" w:rsidR="44048726" w:rsidRPr="00237594" w:rsidRDefault="44048726" w:rsidP="00854D74">
      <w:pPr>
        <w:jc w:val="center"/>
        <w:rPr>
          <w:rFonts w:ascii="Times New Roman" w:hAnsi="Times New Roman" w:cs="Times New Roman"/>
          <w:b/>
          <w:sz w:val="20"/>
          <w:szCs w:val="20"/>
        </w:rPr>
      </w:pPr>
      <w:r w:rsidRPr="00237594">
        <w:rPr>
          <w:rFonts w:ascii="Times New Roman" w:hAnsi="Times New Roman" w:cs="Times New Roman"/>
          <w:b/>
          <w:sz w:val="20"/>
          <w:szCs w:val="20"/>
        </w:rPr>
        <w:t>Figure</w:t>
      </w:r>
      <w:r w:rsidR="00425DEE" w:rsidRPr="00237594">
        <w:rPr>
          <w:rFonts w:ascii="Times New Roman" w:hAnsi="Times New Roman" w:cs="Times New Roman"/>
          <w:b/>
          <w:sz w:val="20"/>
          <w:szCs w:val="20"/>
        </w:rPr>
        <w:t xml:space="preserve"> 4-</w:t>
      </w:r>
      <w:r w:rsidR="67777D45" w:rsidRPr="00237594">
        <w:rPr>
          <w:rFonts w:ascii="Times New Roman" w:hAnsi="Times New Roman" w:cs="Times New Roman"/>
          <w:b/>
          <w:sz w:val="20"/>
          <w:szCs w:val="20"/>
        </w:rPr>
        <w:t>1</w:t>
      </w:r>
      <w:r w:rsidR="00425DEE" w:rsidRPr="00237594">
        <w:rPr>
          <w:rFonts w:ascii="Times New Roman" w:hAnsi="Times New Roman" w:cs="Times New Roman"/>
          <w:b/>
          <w:sz w:val="20"/>
          <w:szCs w:val="20"/>
        </w:rPr>
        <w:t xml:space="preserve">    </w:t>
      </w:r>
      <w:r w:rsidR="64E180CB" w:rsidRPr="00237594">
        <w:rPr>
          <w:rFonts w:ascii="Times New Roman" w:hAnsi="Times New Roman" w:cs="Times New Roman"/>
          <w:b/>
          <w:sz w:val="20"/>
          <w:szCs w:val="20"/>
        </w:rPr>
        <w:t>ATM Masterplan development roadmap</w:t>
      </w:r>
    </w:p>
    <w:p w14:paraId="44087599" w14:textId="6F636555" w:rsidR="003B287D" w:rsidRPr="00237594" w:rsidRDefault="003B287D" w:rsidP="000B65D9">
      <w:pPr>
        <w:pStyle w:val="Titre2"/>
        <w:numPr>
          <w:ilvl w:val="1"/>
          <w:numId w:val="4"/>
        </w:numPr>
        <w:spacing w:after="240"/>
        <w:rPr>
          <w:rFonts w:cs="Times New Roman"/>
          <w:b w:val="0"/>
          <w:bCs/>
          <w:sz w:val="20"/>
          <w:szCs w:val="20"/>
        </w:rPr>
      </w:pPr>
      <w:bookmarkStart w:id="59" w:name="_Toc139245563"/>
      <w:r w:rsidRPr="00237594">
        <w:rPr>
          <w:rFonts w:cs="Times New Roman"/>
          <w:b w:val="0"/>
          <w:bCs/>
          <w:sz w:val="20"/>
          <w:szCs w:val="20"/>
        </w:rPr>
        <w:t>Presentation</w:t>
      </w:r>
      <w:bookmarkEnd w:id="59"/>
      <w:r w:rsidRPr="00237594">
        <w:rPr>
          <w:rFonts w:cs="Times New Roman"/>
          <w:b w:val="0"/>
          <w:bCs/>
          <w:sz w:val="20"/>
          <w:szCs w:val="20"/>
        </w:rPr>
        <w:t xml:space="preserve"> </w:t>
      </w:r>
    </w:p>
    <w:p w14:paraId="139441D5" w14:textId="77777777" w:rsidR="003B287D"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document consists of the following sections into which the technical concepts discussed in the context of this Master Plan are organised: </w:t>
      </w:r>
    </w:p>
    <w:p w14:paraId="39AE344A" w14:textId="77777777" w:rsidR="003B287D" w:rsidRPr="00237594" w:rsidRDefault="003B287D" w:rsidP="00E15CD6">
      <w:pPr>
        <w:pStyle w:val="Paragraphedeliste"/>
        <w:numPr>
          <w:ilvl w:val="0"/>
          <w:numId w:val="5"/>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t>Communication</w:t>
      </w:r>
      <w:r w:rsidRPr="00237594">
        <w:rPr>
          <w:rFonts w:ascii="Times New Roman" w:hAnsi="Times New Roman" w:cs="Times New Roman"/>
          <w:b/>
          <w:bCs/>
          <w:sz w:val="20"/>
          <w:szCs w:val="20"/>
        </w:rPr>
        <w:t xml:space="preserve">, </w:t>
      </w:r>
      <w:r w:rsidRPr="00237594">
        <w:rPr>
          <w:rFonts w:ascii="Times New Roman" w:hAnsi="Times New Roman" w:cs="Times New Roman"/>
          <w:sz w:val="20"/>
          <w:szCs w:val="20"/>
        </w:rPr>
        <w:t xml:space="preserve">covering air-ground communications and ground-ground communications (voice and data); </w:t>
      </w:r>
    </w:p>
    <w:p w14:paraId="6B18BF4A" w14:textId="12D0A6A4" w:rsidR="003B287D" w:rsidRPr="00237594" w:rsidRDefault="003B287D" w:rsidP="00E15CD6">
      <w:pPr>
        <w:pStyle w:val="Paragraphedeliste"/>
        <w:numPr>
          <w:ilvl w:val="0"/>
          <w:numId w:val="5"/>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t xml:space="preserve">Navigation, covering navigation based </w:t>
      </w:r>
      <w:r w:rsidR="007C21B8" w:rsidRPr="00237594">
        <w:rPr>
          <w:rFonts w:ascii="Times New Roman" w:hAnsi="Times New Roman" w:cs="Times New Roman"/>
          <w:sz w:val="20"/>
          <w:szCs w:val="20"/>
        </w:rPr>
        <w:t xml:space="preserve">on PBN implementation plans </w:t>
      </w:r>
      <w:r w:rsidR="00504D04" w:rsidRPr="00237594">
        <w:rPr>
          <w:rFonts w:ascii="Times New Roman" w:hAnsi="Times New Roman" w:cs="Times New Roman"/>
          <w:sz w:val="20"/>
          <w:szCs w:val="20"/>
        </w:rPr>
        <w:t xml:space="preserve">and emphasis on migration to GNSS including augmentation systems </w:t>
      </w:r>
      <w:r w:rsidR="007C21B8" w:rsidRPr="00237594">
        <w:rPr>
          <w:rFonts w:ascii="Times New Roman" w:hAnsi="Times New Roman" w:cs="Times New Roman"/>
          <w:sz w:val="20"/>
          <w:szCs w:val="20"/>
        </w:rPr>
        <w:t xml:space="preserve">and </w:t>
      </w:r>
      <w:r w:rsidRPr="00237594">
        <w:rPr>
          <w:rFonts w:ascii="Times New Roman" w:hAnsi="Times New Roman" w:cs="Times New Roman"/>
          <w:sz w:val="20"/>
          <w:szCs w:val="20"/>
        </w:rPr>
        <w:t xml:space="preserve">on conventional means </w:t>
      </w:r>
      <w:r w:rsidR="007C21B8" w:rsidRPr="00237594">
        <w:rPr>
          <w:rFonts w:ascii="Times New Roman" w:hAnsi="Times New Roman" w:cs="Times New Roman"/>
          <w:sz w:val="20"/>
          <w:szCs w:val="20"/>
        </w:rPr>
        <w:t>and terrestrial infrastructure rationalisation strategies</w:t>
      </w:r>
      <w:r w:rsidRPr="00237594">
        <w:rPr>
          <w:rFonts w:ascii="Times New Roman" w:hAnsi="Times New Roman" w:cs="Times New Roman"/>
          <w:sz w:val="20"/>
          <w:szCs w:val="20"/>
        </w:rPr>
        <w:t>;</w:t>
      </w:r>
    </w:p>
    <w:p w14:paraId="2F6F73DE" w14:textId="67684635" w:rsidR="003B287D" w:rsidRPr="00237594" w:rsidRDefault="003B287D" w:rsidP="00E15CD6">
      <w:pPr>
        <w:pStyle w:val="Paragraphedeliste"/>
        <w:numPr>
          <w:ilvl w:val="0"/>
          <w:numId w:val="5"/>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Surveillance, covering ground-based </w:t>
      </w:r>
      <w:r w:rsidR="00504D04" w:rsidRPr="00237594">
        <w:rPr>
          <w:rFonts w:ascii="Times New Roman" w:hAnsi="Times New Roman" w:cs="Times New Roman"/>
          <w:sz w:val="20"/>
          <w:szCs w:val="20"/>
        </w:rPr>
        <w:t xml:space="preserve">(surface movements) </w:t>
      </w:r>
      <w:r w:rsidRPr="00237594">
        <w:rPr>
          <w:rFonts w:ascii="Times New Roman" w:hAnsi="Times New Roman" w:cs="Times New Roman"/>
          <w:sz w:val="20"/>
          <w:szCs w:val="20"/>
        </w:rPr>
        <w:t>surveillance and airport surveillance</w:t>
      </w:r>
      <w:r w:rsidR="00504D04" w:rsidRPr="00237594">
        <w:rPr>
          <w:rFonts w:ascii="Times New Roman" w:hAnsi="Times New Roman" w:cs="Times New Roman"/>
          <w:sz w:val="20"/>
          <w:szCs w:val="20"/>
        </w:rPr>
        <w:t xml:space="preserve"> capabilities</w:t>
      </w:r>
      <w:r w:rsidRPr="00237594">
        <w:rPr>
          <w:rFonts w:ascii="Times New Roman" w:hAnsi="Times New Roman" w:cs="Times New Roman"/>
          <w:sz w:val="20"/>
          <w:szCs w:val="20"/>
        </w:rPr>
        <w:t xml:space="preserve">; </w:t>
      </w:r>
    </w:p>
    <w:p w14:paraId="61BCDA65" w14:textId="6995A6CF" w:rsidR="003B287D" w:rsidRPr="00237594" w:rsidRDefault="003B287D" w:rsidP="00E15CD6">
      <w:pPr>
        <w:pStyle w:val="Paragraphedeliste"/>
        <w:numPr>
          <w:ilvl w:val="0"/>
          <w:numId w:val="5"/>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t xml:space="preserve">Automation, covering ATC systems and ATFM </w:t>
      </w:r>
      <w:r w:rsidR="00521B6B" w:rsidRPr="00237594">
        <w:rPr>
          <w:rFonts w:ascii="Times New Roman" w:hAnsi="Times New Roman" w:cs="Times New Roman"/>
          <w:sz w:val="20"/>
          <w:szCs w:val="20"/>
        </w:rPr>
        <w:t>systems, airport</w:t>
      </w:r>
      <w:r w:rsidR="00504D04" w:rsidRPr="00237594">
        <w:rPr>
          <w:rFonts w:ascii="Times New Roman" w:hAnsi="Times New Roman" w:cs="Times New Roman"/>
          <w:sz w:val="20"/>
          <w:szCs w:val="20"/>
        </w:rPr>
        <w:t xml:space="preserve"> and airline operations systems including avionics</w:t>
      </w:r>
      <w:r w:rsidRPr="00237594">
        <w:rPr>
          <w:rFonts w:ascii="Times New Roman" w:hAnsi="Times New Roman" w:cs="Times New Roman"/>
          <w:sz w:val="20"/>
          <w:szCs w:val="20"/>
        </w:rPr>
        <w:t xml:space="preserve">; and </w:t>
      </w:r>
    </w:p>
    <w:p w14:paraId="25135139" w14:textId="635824EB" w:rsidR="003B287D" w:rsidRPr="00237594" w:rsidRDefault="003B287D" w:rsidP="00E15CD6">
      <w:pPr>
        <w:pStyle w:val="Paragraphedeliste"/>
        <w:numPr>
          <w:ilvl w:val="0"/>
          <w:numId w:val="5"/>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t xml:space="preserve">Information Management, covering </w:t>
      </w:r>
      <w:r w:rsidR="00504D04" w:rsidRPr="00237594">
        <w:rPr>
          <w:rFonts w:ascii="Times New Roman" w:hAnsi="Times New Roman" w:cs="Times New Roman"/>
          <w:sz w:val="20"/>
          <w:szCs w:val="20"/>
        </w:rPr>
        <w:t xml:space="preserve">digital </w:t>
      </w:r>
      <w:r w:rsidRPr="00237594">
        <w:rPr>
          <w:rFonts w:ascii="Times New Roman" w:hAnsi="Times New Roman" w:cs="Times New Roman"/>
          <w:sz w:val="20"/>
          <w:szCs w:val="20"/>
        </w:rPr>
        <w:t>Aeronautical Information</w:t>
      </w:r>
      <w:r w:rsidR="00504D04" w:rsidRPr="00237594">
        <w:rPr>
          <w:rFonts w:ascii="Times New Roman" w:hAnsi="Times New Roman" w:cs="Times New Roman"/>
          <w:sz w:val="20"/>
          <w:szCs w:val="20"/>
        </w:rPr>
        <w:t xml:space="preserve"> management</w:t>
      </w:r>
      <w:r w:rsidRPr="00237594">
        <w:rPr>
          <w:rFonts w:ascii="Times New Roman" w:hAnsi="Times New Roman" w:cs="Times New Roman"/>
          <w:sz w:val="20"/>
          <w:szCs w:val="20"/>
        </w:rPr>
        <w:t xml:space="preserve">, the System Wide Information Management (SWIM), and Meteorological Information. </w:t>
      </w:r>
    </w:p>
    <w:p w14:paraId="10ED169E" w14:textId="2D2D4D1C" w:rsidR="00776612"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Additionally, a GBAS and SBAS feasibility study performed as part of the Master Plan and used as an input to the development of the Technical Plan will be </w:t>
      </w:r>
      <w:r w:rsidR="00504D04" w:rsidRPr="00237594">
        <w:rPr>
          <w:rFonts w:ascii="Times New Roman" w:hAnsi="Times New Roman" w:cs="Times New Roman"/>
          <w:color w:val="000000"/>
          <w:sz w:val="20"/>
          <w:szCs w:val="20"/>
        </w:rPr>
        <w:t>considered</w:t>
      </w:r>
      <w:r w:rsidRPr="00237594">
        <w:rPr>
          <w:rFonts w:ascii="Times New Roman" w:hAnsi="Times New Roman" w:cs="Times New Roman"/>
          <w:color w:val="000000"/>
          <w:sz w:val="20"/>
          <w:szCs w:val="20"/>
        </w:rPr>
        <w:t>.</w:t>
      </w:r>
    </w:p>
    <w:p w14:paraId="6C100108" w14:textId="77777777" w:rsidR="003B287D" w:rsidRPr="00237594" w:rsidRDefault="003B287D" w:rsidP="000C6161">
      <w:pPr>
        <w:pStyle w:val="Titre2"/>
        <w:numPr>
          <w:ilvl w:val="1"/>
          <w:numId w:val="4"/>
        </w:numPr>
        <w:spacing w:after="240"/>
        <w:rPr>
          <w:rFonts w:cs="Times New Roman"/>
          <w:b w:val="0"/>
          <w:bCs/>
          <w:sz w:val="20"/>
          <w:szCs w:val="20"/>
        </w:rPr>
      </w:pPr>
      <w:bookmarkStart w:id="60" w:name="_Toc54625418"/>
      <w:bookmarkStart w:id="61" w:name="_Toc139245564"/>
      <w:r w:rsidRPr="00237594">
        <w:rPr>
          <w:rFonts w:cs="Times New Roman"/>
          <w:b w:val="0"/>
          <w:bCs/>
          <w:sz w:val="20"/>
          <w:szCs w:val="20"/>
        </w:rPr>
        <w:t>Current situation</w:t>
      </w:r>
      <w:bookmarkEnd w:id="60"/>
      <w:r w:rsidRPr="00237594">
        <w:rPr>
          <w:rFonts w:cs="Times New Roman"/>
          <w:b w:val="0"/>
          <w:bCs/>
          <w:sz w:val="20"/>
          <w:szCs w:val="20"/>
        </w:rPr>
        <w:t xml:space="preserve"> </w:t>
      </w:r>
      <w:r w:rsidR="00FE4416" w:rsidRPr="00237594">
        <w:rPr>
          <w:rFonts w:cs="Times New Roman"/>
          <w:b w:val="0"/>
          <w:bCs/>
          <w:sz w:val="20"/>
          <w:szCs w:val="20"/>
        </w:rPr>
        <w:t>&amp; Seamless Operations</w:t>
      </w:r>
      <w:bookmarkEnd w:id="61"/>
    </w:p>
    <w:p w14:paraId="6C2F1EBF" w14:textId="73A6CFF5" w:rsidR="00776612" w:rsidRPr="00237594" w:rsidRDefault="003B287D" w:rsidP="003938D0">
      <w:pPr>
        <w:spacing w:line="360" w:lineRule="auto"/>
        <w:jc w:val="both"/>
        <w:rPr>
          <w:rFonts w:ascii="Times New Roman" w:eastAsiaTheme="majorEastAsia" w:hAnsi="Times New Roman" w:cs="Times New Roman"/>
          <w:bCs/>
          <w:vanish/>
          <w:sz w:val="20"/>
          <w:szCs w:val="20"/>
        </w:rPr>
      </w:pPr>
      <w:r w:rsidRPr="00237594">
        <w:rPr>
          <w:rFonts w:ascii="Times New Roman" w:hAnsi="Times New Roman" w:cs="Times New Roman"/>
          <w:color w:val="000000"/>
          <w:sz w:val="20"/>
          <w:szCs w:val="20"/>
        </w:rPr>
        <w:t xml:space="preserve">For each technical concept, the current situation in the AFI region is presented, a brief explanation is provided and </w:t>
      </w:r>
      <w:r w:rsidR="00FE4416" w:rsidRPr="00237594">
        <w:rPr>
          <w:rFonts w:ascii="Times New Roman" w:hAnsi="Times New Roman" w:cs="Times New Roman"/>
          <w:color w:val="000000"/>
          <w:sz w:val="20"/>
          <w:szCs w:val="20"/>
        </w:rPr>
        <w:t>the requirements for seamless operations are given</w:t>
      </w:r>
      <w:r w:rsidRPr="00237594">
        <w:rPr>
          <w:rFonts w:ascii="Times New Roman" w:hAnsi="Times New Roman" w:cs="Times New Roman"/>
          <w:color w:val="000000"/>
          <w:sz w:val="20"/>
          <w:szCs w:val="20"/>
        </w:rPr>
        <w:t xml:space="preserve"> based on guidelines issued by international organisations and available information </w:t>
      </w:r>
      <w:r w:rsidR="00733798" w:rsidRPr="00237594">
        <w:rPr>
          <w:rFonts w:ascii="Times New Roman" w:hAnsi="Times New Roman" w:cs="Times New Roman"/>
          <w:color w:val="000000"/>
          <w:sz w:val="20"/>
          <w:szCs w:val="20"/>
        </w:rPr>
        <w:t xml:space="preserve">on best practice </w:t>
      </w:r>
      <w:r w:rsidRPr="00237594">
        <w:rPr>
          <w:rFonts w:ascii="Times New Roman" w:hAnsi="Times New Roman" w:cs="Times New Roman"/>
          <w:color w:val="000000"/>
          <w:sz w:val="20"/>
          <w:szCs w:val="20"/>
        </w:rPr>
        <w:t>from other regions</w:t>
      </w:r>
      <w:r w:rsidRPr="00237594">
        <w:rPr>
          <w:rFonts w:ascii="Times New Roman" w:hAnsi="Times New Roman" w:cs="Times New Roman"/>
          <w:sz w:val="24"/>
        </w:rPr>
        <w:t>.</w:t>
      </w:r>
      <w:bookmarkStart w:id="62" w:name="_Toc54625419"/>
    </w:p>
    <w:bookmarkEnd w:id="62"/>
    <w:p w14:paraId="6E9B87A5" w14:textId="438F9FA0" w:rsidR="003B287D" w:rsidRPr="00237594" w:rsidRDefault="003B287D" w:rsidP="00E15CD6">
      <w:pPr>
        <w:pStyle w:val="Titre2"/>
        <w:numPr>
          <w:ilvl w:val="2"/>
          <w:numId w:val="4"/>
        </w:numPr>
        <w:spacing w:after="240"/>
        <w:ind w:hanging="294"/>
        <w:rPr>
          <w:rFonts w:cs="Times New Roman"/>
          <w:b w:val="0"/>
          <w:bCs/>
          <w:sz w:val="20"/>
          <w:szCs w:val="20"/>
        </w:rPr>
      </w:pPr>
      <w:r w:rsidRPr="00237594">
        <w:rPr>
          <w:rFonts w:cs="Times New Roman"/>
          <w:b w:val="0"/>
          <w:bCs/>
          <w:sz w:val="20"/>
          <w:szCs w:val="20"/>
        </w:rPr>
        <w:t xml:space="preserve"> </w:t>
      </w:r>
      <w:bookmarkStart w:id="63" w:name="_Toc138408485"/>
      <w:bookmarkStart w:id="64" w:name="_Toc139245565"/>
      <w:bookmarkEnd w:id="63"/>
      <w:bookmarkEnd w:id="64"/>
    </w:p>
    <w:p w14:paraId="5FAFCA76" w14:textId="296FCA82" w:rsidR="003B287D" w:rsidRPr="00237594" w:rsidRDefault="00776612"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To</w:t>
      </w:r>
      <w:r w:rsidR="003B287D" w:rsidRPr="00237594">
        <w:rPr>
          <w:rFonts w:ascii="Times New Roman" w:hAnsi="Times New Roman" w:cs="Times New Roman"/>
          <w:color w:val="000000"/>
          <w:sz w:val="20"/>
          <w:szCs w:val="20"/>
        </w:rPr>
        <w:t xml:space="preserve"> best guide the implementation of the technology defined in th</w:t>
      </w:r>
      <w:r w:rsidR="000709D3" w:rsidRPr="00237594">
        <w:rPr>
          <w:rFonts w:ascii="Times New Roman" w:hAnsi="Times New Roman" w:cs="Times New Roman"/>
          <w:color w:val="000000"/>
          <w:sz w:val="20"/>
          <w:szCs w:val="20"/>
        </w:rPr>
        <w:t>e AFI ATM Master plan</w:t>
      </w:r>
      <w:r w:rsidR="003B287D" w:rsidRPr="00237594">
        <w:rPr>
          <w:rFonts w:ascii="Times New Roman" w:hAnsi="Times New Roman" w:cs="Times New Roman"/>
          <w:color w:val="000000"/>
          <w:sz w:val="20"/>
          <w:szCs w:val="20"/>
        </w:rPr>
        <w:t xml:space="preserve">, the description of </w:t>
      </w:r>
      <w:r w:rsidR="000709D3" w:rsidRPr="00237594">
        <w:rPr>
          <w:rFonts w:ascii="Times New Roman" w:hAnsi="Times New Roman" w:cs="Times New Roman"/>
          <w:color w:val="000000"/>
          <w:sz w:val="20"/>
          <w:szCs w:val="20"/>
        </w:rPr>
        <w:t xml:space="preserve">identified </w:t>
      </w:r>
      <w:r w:rsidR="00882D00" w:rsidRPr="00237594">
        <w:rPr>
          <w:rFonts w:ascii="Times New Roman" w:hAnsi="Times New Roman" w:cs="Times New Roman"/>
          <w:color w:val="000000"/>
          <w:sz w:val="20"/>
          <w:szCs w:val="20"/>
        </w:rPr>
        <w:t xml:space="preserve">improvements </w:t>
      </w:r>
      <w:r w:rsidR="000709D3" w:rsidRPr="00237594">
        <w:rPr>
          <w:rFonts w:ascii="Times New Roman" w:hAnsi="Times New Roman" w:cs="Times New Roman"/>
          <w:color w:val="000000"/>
          <w:sz w:val="20"/>
          <w:szCs w:val="20"/>
        </w:rPr>
        <w:t>and related e</w:t>
      </w:r>
      <w:r w:rsidR="00882D00" w:rsidRPr="00237594">
        <w:rPr>
          <w:rFonts w:ascii="Times New Roman" w:hAnsi="Times New Roman" w:cs="Times New Roman"/>
          <w:color w:val="000000"/>
          <w:sz w:val="20"/>
          <w:szCs w:val="20"/>
        </w:rPr>
        <w:t>volutions</w:t>
      </w:r>
      <w:r w:rsidR="000709D3" w:rsidRPr="00237594">
        <w:rPr>
          <w:rFonts w:ascii="Times New Roman" w:hAnsi="Times New Roman" w:cs="Times New Roman"/>
          <w:color w:val="000000"/>
          <w:sz w:val="20"/>
          <w:szCs w:val="20"/>
        </w:rPr>
        <w:t xml:space="preserve"> </w:t>
      </w:r>
      <w:r w:rsidR="003B287D" w:rsidRPr="00237594">
        <w:rPr>
          <w:rFonts w:ascii="Times New Roman" w:hAnsi="Times New Roman" w:cs="Times New Roman"/>
          <w:color w:val="000000"/>
          <w:sz w:val="20"/>
          <w:szCs w:val="20"/>
        </w:rPr>
        <w:t>ha</w:t>
      </w:r>
      <w:r w:rsidR="00882D00" w:rsidRPr="00237594">
        <w:rPr>
          <w:rFonts w:ascii="Times New Roman" w:hAnsi="Times New Roman" w:cs="Times New Roman"/>
          <w:color w:val="000000"/>
          <w:sz w:val="20"/>
          <w:szCs w:val="20"/>
        </w:rPr>
        <w:t>ve</w:t>
      </w:r>
      <w:r w:rsidR="003B287D" w:rsidRPr="00237594">
        <w:rPr>
          <w:rFonts w:ascii="Times New Roman" w:hAnsi="Times New Roman" w:cs="Times New Roman"/>
          <w:color w:val="000000"/>
          <w:sz w:val="20"/>
          <w:szCs w:val="20"/>
        </w:rPr>
        <w:t xml:space="preserve"> been considered in three distinct phases: </w:t>
      </w:r>
    </w:p>
    <w:p w14:paraId="75F70514" w14:textId="32485513" w:rsidR="00846533" w:rsidRPr="00237594" w:rsidRDefault="003B287D" w:rsidP="00E15CD6">
      <w:pPr>
        <w:pStyle w:val="Paragraphedeliste"/>
        <w:numPr>
          <w:ilvl w:val="0"/>
          <w:numId w:val="6"/>
        </w:numPr>
        <w:spacing w:line="360" w:lineRule="auto"/>
        <w:ind w:hanging="513"/>
        <w:jc w:val="both"/>
        <w:rPr>
          <w:rFonts w:ascii="Times New Roman" w:hAnsi="Times New Roman" w:cs="Times New Roman"/>
          <w:sz w:val="20"/>
          <w:szCs w:val="20"/>
        </w:rPr>
      </w:pPr>
      <w:r w:rsidRPr="00237594">
        <w:rPr>
          <w:rFonts w:ascii="Times New Roman" w:hAnsi="Times New Roman" w:cs="Times New Roman"/>
          <w:b/>
          <w:bCs/>
          <w:sz w:val="20"/>
          <w:szCs w:val="20"/>
        </w:rPr>
        <w:t>Short term (20</w:t>
      </w:r>
      <w:r w:rsidR="00846533" w:rsidRPr="00237594">
        <w:rPr>
          <w:rFonts w:ascii="Times New Roman" w:hAnsi="Times New Roman" w:cs="Times New Roman"/>
          <w:b/>
          <w:bCs/>
          <w:sz w:val="20"/>
          <w:szCs w:val="20"/>
        </w:rPr>
        <w:t>2</w:t>
      </w:r>
      <w:r w:rsidR="004B72B9" w:rsidRPr="00237594">
        <w:rPr>
          <w:rFonts w:ascii="Times New Roman" w:hAnsi="Times New Roman" w:cs="Times New Roman"/>
          <w:b/>
          <w:bCs/>
          <w:sz w:val="20"/>
          <w:szCs w:val="20"/>
        </w:rPr>
        <w:t>4</w:t>
      </w:r>
      <w:r w:rsidRPr="00237594">
        <w:rPr>
          <w:rFonts w:ascii="Times New Roman" w:hAnsi="Times New Roman" w:cs="Times New Roman"/>
          <w:b/>
          <w:bCs/>
          <w:sz w:val="20"/>
          <w:szCs w:val="20"/>
        </w:rPr>
        <w:t>-202</w:t>
      </w:r>
      <w:r w:rsidR="00FE12C9" w:rsidRPr="00237594">
        <w:rPr>
          <w:rFonts w:ascii="Times New Roman" w:hAnsi="Times New Roman" w:cs="Times New Roman"/>
          <w:b/>
          <w:bCs/>
          <w:sz w:val="20"/>
          <w:szCs w:val="20"/>
        </w:rPr>
        <w:t>7</w:t>
      </w:r>
      <w:r w:rsidRPr="00237594">
        <w:rPr>
          <w:rFonts w:ascii="Times New Roman" w:hAnsi="Times New Roman" w:cs="Times New Roman"/>
          <w:b/>
          <w:bCs/>
          <w:sz w:val="20"/>
          <w:szCs w:val="20"/>
        </w:rPr>
        <w:t xml:space="preserve">) </w:t>
      </w:r>
      <w:r w:rsidRPr="00237594">
        <w:rPr>
          <w:rFonts w:ascii="Times New Roman" w:hAnsi="Times New Roman" w:cs="Times New Roman"/>
          <w:sz w:val="20"/>
          <w:szCs w:val="20"/>
        </w:rPr>
        <w:t xml:space="preserve">– initiatives that can be implemented in a relatively short </w:t>
      </w:r>
      <w:r w:rsidR="00C42838" w:rsidRPr="00237594">
        <w:rPr>
          <w:rFonts w:ascii="Times New Roman" w:hAnsi="Times New Roman" w:cs="Times New Roman"/>
          <w:sz w:val="20"/>
          <w:szCs w:val="20"/>
        </w:rPr>
        <w:t>period</w:t>
      </w:r>
      <w:r w:rsidRPr="00237594">
        <w:rPr>
          <w:rFonts w:ascii="Times New Roman" w:hAnsi="Times New Roman" w:cs="Times New Roman"/>
          <w:sz w:val="20"/>
          <w:szCs w:val="20"/>
        </w:rPr>
        <w:t>, and that will immediately unlock airspace capacity in the AFI region and improve the safety of operations. This will include the implementation of the</w:t>
      </w:r>
      <w:r w:rsidR="000709D3" w:rsidRPr="00237594">
        <w:rPr>
          <w:rFonts w:ascii="Times New Roman" w:hAnsi="Times New Roman" w:cs="Times New Roman"/>
          <w:sz w:val="20"/>
          <w:szCs w:val="20"/>
        </w:rPr>
        <w:t xml:space="preserve"> Basic Building Blocks (BBBs) where </w:t>
      </w:r>
      <w:r w:rsidR="00521B6B" w:rsidRPr="00237594">
        <w:rPr>
          <w:rFonts w:ascii="Times New Roman" w:hAnsi="Times New Roman" w:cs="Times New Roman"/>
          <w:sz w:val="20"/>
          <w:szCs w:val="20"/>
        </w:rPr>
        <w:t>required, technology</w:t>
      </w:r>
      <w:r w:rsidRPr="00237594">
        <w:rPr>
          <w:rFonts w:ascii="Times New Roman" w:hAnsi="Times New Roman" w:cs="Times New Roman"/>
          <w:sz w:val="20"/>
          <w:szCs w:val="20"/>
        </w:rPr>
        <w:t xml:space="preserve"> supporting the ASBU Block 0</w:t>
      </w:r>
      <w:r w:rsidR="00FF3289" w:rsidRPr="00237594">
        <w:rPr>
          <w:rFonts w:ascii="Times New Roman" w:hAnsi="Times New Roman" w:cs="Times New Roman"/>
          <w:sz w:val="20"/>
          <w:szCs w:val="20"/>
        </w:rPr>
        <w:t xml:space="preserve"> and Block 1</w:t>
      </w:r>
      <w:r w:rsidRPr="00237594">
        <w:rPr>
          <w:rFonts w:ascii="Times New Roman" w:hAnsi="Times New Roman" w:cs="Times New Roman"/>
          <w:sz w:val="20"/>
          <w:szCs w:val="20"/>
        </w:rPr>
        <w:t xml:space="preserve"> </w:t>
      </w:r>
      <w:r w:rsidR="00FF3289" w:rsidRPr="00237594">
        <w:rPr>
          <w:rFonts w:ascii="Times New Roman" w:hAnsi="Times New Roman" w:cs="Times New Roman"/>
          <w:sz w:val="20"/>
          <w:szCs w:val="20"/>
        </w:rPr>
        <w:t>elements</w:t>
      </w:r>
      <w:r w:rsidRPr="00237594">
        <w:rPr>
          <w:rFonts w:ascii="Times New Roman" w:hAnsi="Times New Roman" w:cs="Times New Roman"/>
          <w:sz w:val="20"/>
          <w:szCs w:val="20"/>
        </w:rPr>
        <w:t xml:space="preserve">, </w:t>
      </w:r>
      <w:r w:rsidR="00C44B60" w:rsidRPr="00237594">
        <w:rPr>
          <w:rFonts w:ascii="Times New Roman" w:hAnsi="Times New Roman" w:cs="Times New Roman"/>
          <w:sz w:val="20"/>
          <w:szCs w:val="20"/>
        </w:rPr>
        <w:t>where appropriate</w:t>
      </w:r>
      <w:r w:rsidRPr="00237594">
        <w:rPr>
          <w:rFonts w:ascii="Times New Roman" w:hAnsi="Times New Roman" w:cs="Times New Roman"/>
          <w:sz w:val="20"/>
          <w:szCs w:val="20"/>
        </w:rPr>
        <w:t xml:space="preserve">. </w:t>
      </w:r>
    </w:p>
    <w:p w14:paraId="208AC5E8" w14:textId="5ED4CF49" w:rsidR="00846533" w:rsidRPr="00237594" w:rsidRDefault="003B287D" w:rsidP="00E15CD6">
      <w:pPr>
        <w:pStyle w:val="Paragraphedeliste"/>
        <w:numPr>
          <w:ilvl w:val="0"/>
          <w:numId w:val="6"/>
        </w:numPr>
        <w:spacing w:line="360" w:lineRule="auto"/>
        <w:ind w:hanging="513"/>
        <w:jc w:val="both"/>
        <w:rPr>
          <w:rFonts w:ascii="Times New Roman" w:hAnsi="Times New Roman" w:cs="Times New Roman"/>
          <w:sz w:val="20"/>
          <w:szCs w:val="20"/>
        </w:rPr>
      </w:pPr>
      <w:r w:rsidRPr="00237594">
        <w:rPr>
          <w:rFonts w:ascii="Times New Roman" w:hAnsi="Times New Roman" w:cs="Times New Roman"/>
          <w:b/>
          <w:bCs/>
          <w:sz w:val="20"/>
          <w:szCs w:val="20"/>
        </w:rPr>
        <w:t>Medium term</w:t>
      </w:r>
      <w:r w:rsidR="006E4059" w:rsidRPr="00237594">
        <w:rPr>
          <w:rFonts w:ascii="Times New Roman" w:hAnsi="Times New Roman" w:cs="Times New Roman"/>
          <w:b/>
          <w:bCs/>
          <w:sz w:val="20"/>
          <w:szCs w:val="20"/>
        </w:rPr>
        <w:t xml:space="preserve"> </w:t>
      </w:r>
      <w:r w:rsidR="00FE12C9" w:rsidRPr="00237594">
        <w:rPr>
          <w:rFonts w:ascii="Times New Roman" w:hAnsi="Times New Roman" w:cs="Times New Roman"/>
          <w:b/>
          <w:bCs/>
          <w:sz w:val="20"/>
          <w:szCs w:val="20"/>
        </w:rPr>
        <w:t>(</w:t>
      </w:r>
      <w:r w:rsidRPr="00237594">
        <w:rPr>
          <w:rFonts w:ascii="Times New Roman" w:hAnsi="Times New Roman" w:cs="Times New Roman"/>
          <w:b/>
          <w:bCs/>
          <w:sz w:val="20"/>
          <w:szCs w:val="20"/>
        </w:rPr>
        <w:t>202</w:t>
      </w:r>
      <w:r w:rsidR="00FE12C9" w:rsidRPr="00237594">
        <w:rPr>
          <w:rFonts w:ascii="Times New Roman" w:hAnsi="Times New Roman" w:cs="Times New Roman"/>
          <w:b/>
          <w:bCs/>
          <w:sz w:val="20"/>
          <w:szCs w:val="20"/>
        </w:rPr>
        <w:t>8</w:t>
      </w:r>
      <w:r w:rsidRPr="00237594">
        <w:rPr>
          <w:rFonts w:ascii="Times New Roman" w:hAnsi="Times New Roman" w:cs="Times New Roman"/>
          <w:b/>
          <w:bCs/>
          <w:sz w:val="20"/>
          <w:szCs w:val="20"/>
        </w:rPr>
        <w:t>-20</w:t>
      </w:r>
      <w:r w:rsidR="00FE12C9" w:rsidRPr="00237594">
        <w:rPr>
          <w:rFonts w:ascii="Times New Roman" w:hAnsi="Times New Roman" w:cs="Times New Roman"/>
          <w:b/>
          <w:bCs/>
          <w:sz w:val="20"/>
          <w:szCs w:val="20"/>
        </w:rPr>
        <w:t>35)</w:t>
      </w:r>
      <w:r w:rsidRPr="00237594">
        <w:rPr>
          <w:rFonts w:ascii="Times New Roman" w:hAnsi="Times New Roman" w:cs="Times New Roman"/>
          <w:b/>
          <w:bCs/>
          <w:sz w:val="20"/>
          <w:szCs w:val="20"/>
        </w:rPr>
        <w:t xml:space="preserve"> </w:t>
      </w:r>
      <w:r w:rsidRPr="00237594">
        <w:rPr>
          <w:rFonts w:ascii="Times New Roman" w:hAnsi="Times New Roman" w:cs="Times New Roman"/>
          <w:sz w:val="20"/>
          <w:szCs w:val="20"/>
        </w:rPr>
        <w:t>–</w:t>
      </w:r>
      <w:r w:rsidR="006E4059" w:rsidRPr="00237594">
        <w:rPr>
          <w:rFonts w:ascii="Times New Roman" w:hAnsi="Times New Roman" w:cs="Times New Roman"/>
          <w:sz w:val="20"/>
          <w:szCs w:val="20"/>
        </w:rPr>
        <w:t xml:space="preserve"> </w:t>
      </w:r>
      <w:r w:rsidRPr="00237594">
        <w:rPr>
          <w:rFonts w:ascii="Times New Roman" w:hAnsi="Times New Roman" w:cs="Times New Roman"/>
          <w:sz w:val="20"/>
          <w:szCs w:val="20"/>
        </w:rPr>
        <w:t xml:space="preserve">initiatives that will offer significant improvements in capacity, </w:t>
      </w:r>
      <w:r w:rsidR="00776612" w:rsidRPr="00237594">
        <w:rPr>
          <w:rFonts w:ascii="Times New Roman" w:hAnsi="Times New Roman" w:cs="Times New Roman"/>
          <w:sz w:val="20"/>
          <w:szCs w:val="20"/>
        </w:rPr>
        <w:t>efficiency,</w:t>
      </w:r>
      <w:r w:rsidRPr="00237594">
        <w:rPr>
          <w:rFonts w:ascii="Times New Roman" w:hAnsi="Times New Roman" w:cs="Times New Roman"/>
          <w:sz w:val="20"/>
          <w:szCs w:val="20"/>
        </w:rPr>
        <w:t xml:space="preserve"> and safety within the AFI region, but whose implementation is less urgent or requires more preparation. This timeframe is aligned with ASBU Block </w:t>
      </w:r>
      <w:r w:rsidR="00FF3289" w:rsidRPr="00237594">
        <w:rPr>
          <w:rFonts w:ascii="Times New Roman" w:hAnsi="Times New Roman" w:cs="Times New Roman"/>
          <w:sz w:val="20"/>
          <w:szCs w:val="20"/>
        </w:rPr>
        <w:t>2</w:t>
      </w:r>
      <w:r w:rsidRPr="00237594">
        <w:rPr>
          <w:rFonts w:ascii="Times New Roman" w:hAnsi="Times New Roman" w:cs="Times New Roman"/>
          <w:sz w:val="20"/>
          <w:szCs w:val="20"/>
        </w:rPr>
        <w:t xml:space="preserve">. </w:t>
      </w:r>
    </w:p>
    <w:p w14:paraId="27F2F414" w14:textId="576B6C86" w:rsidR="00776612" w:rsidRPr="00237594" w:rsidRDefault="003B287D" w:rsidP="00E15CD6">
      <w:pPr>
        <w:pStyle w:val="Paragraphedeliste"/>
        <w:numPr>
          <w:ilvl w:val="0"/>
          <w:numId w:val="6"/>
        </w:numPr>
        <w:spacing w:line="360" w:lineRule="auto"/>
        <w:ind w:hanging="513"/>
        <w:jc w:val="both"/>
        <w:rPr>
          <w:rFonts w:ascii="Times New Roman" w:hAnsi="Times New Roman" w:cs="Times New Roman"/>
          <w:sz w:val="20"/>
          <w:szCs w:val="20"/>
        </w:rPr>
      </w:pPr>
      <w:r w:rsidRPr="00237594">
        <w:rPr>
          <w:rFonts w:ascii="Times New Roman" w:hAnsi="Times New Roman" w:cs="Times New Roman"/>
          <w:b/>
          <w:sz w:val="20"/>
          <w:szCs w:val="20"/>
        </w:rPr>
        <w:t xml:space="preserve">Long term </w:t>
      </w:r>
      <w:r w:rsidR="00FE12C9" w:rsidRPr="00237594">
        <w:rPr>
          <w:rFonts w:ascii="Times New Roman" w:hAnsi="Times New Roman" w:cs="Times New Roman"/>
          <w:b/>
          <w:sz w:val="20"/>
          <w:szCs w:val="20"/>
        </w:rPr>
        <w:t>(</w:t>
      </w:r>
      <w:r w:rsidRPr="00237594">
        <w:rPr>
          <w:rFonts w:ascii="Times New Roman" w:hAnsi="Times New Roman" w:cs="Times New Roman"/>
          <w:b/>
          <w:sz w:val="20"/>
          <w:szCs w:val="20"/>
        </w:rPr>
        <w:t>20</w:t>
      </w:r>
      <w:r w:rsidR="00FE12C9" w:rsidRPr="00237594">
        <w:rPr>
          <w:rFonts w:ascii="Times New Roman" w:hAnsi="Times New Roman" w:cs="Times New Roman"/>
          <w:b/>
          <w:sz w:val="20"/>
          <w:szCs w:val="20"/>
        </w:rPr>
        <w:t xml:space="preserve">36 </w:t>
      </w:r>
      <w:r w:rsidR="722F6C15" w:rsidRPr="00237594">
        <w:rPr>
          <w:rFonts w:ascii="Times New Roman" w:hAnsi="Times New Roman" w:cs="Times New Roman"/>
          <w:b/>
          <w:bCs/>
          <w:sz w:val="20"/>
          <w:szCs w:val="20"/>
        </w:rPr>
        <w:t>and beyond</w:t>
      </w:r>
      <w:r w:rsidR="00FE12C9" w:rsidRPr="00237594">
        <w:rPr>
          <w:rFonts w:ascii="Times New Roman" w:hAnsi="Times New Roman" w:cs="Times New Roman"/>
          <w:b/>
          <w:bCs/>
          <w:sz w:val="20"/>
          <w:szCs w:val="20"/>
        </w:rPr>
        <w:t>)</w:t>
      </w:r>
      <w:r w:rsidRPr="00237594">
        <w:rPr>
          <w:rFonts w:ascii="Times New Roman" w:hAnsi="Times New Roman" w:cs="Times New Roman"/>
          <w:b/>
          <w:sz w:val="20"/>
          <w:szCs w:val="20"/>
        </w:rPr>
        <w:t xml:space="preserve"> </w:t>
      </w:r>
      <w:r w:rsidRPr="00237594">
        <w:rPr>
          <w:rFonts w:ascii="Times New Roman" w:hAnsi="Times New Roman" w:cs="Times New Roman"/>
          <w:sz w:val="20"/>
          <w:szCs w:val="20"/>
        </w:rPr>
        <w:t xml:space="preserve">– concepts which are more advanced and are more complicated to implement, and therefore require more time for planning and trials, or that will become relevant as traffic levels increases within Africa. This timeframe is aligned with ASBU Block </w:t>
      </w:r>
      <w:r w:rsidR="00FF3289" w:rsidRPr="00237594">
        <w:rPr>
          <w:rFonts w:ascii="Times New Roman" w:hAnsi="Times New Roman" w:cs="Times New Roman"/>
          <w:sz w:val="20"/>
          <w:szCs w:val="20"/>
        </w:rPr>
        <w:t>3 and Block 4</w:t>
      </w:r>
      <w:r w:rsidRPr="00237594">
        <w:rPr>
          <w:rFonts w:ascii="Times New Roman" w:hAnsi="Times New Roman" w:cs="Times New Roman"/>
          <w:sz w:val="20"/>
          <w:szCs w:val="20"/>
        </w:rPr>
        <w:t xml:space="preserve">. </w:t>
      </w:r>
    </w:p>
    <w:p w14:paraId="03804041" w14:textId="5CA4AE85" w:rsidR="003B287D" w:rsidRPr="00237594" w:rsidRDefault="003B287D" w:rsidP="002C1426">
      <w:pPr>
        <w:pStyle w:val="Titre2"/>
        <w:numPr>
          <w:ilvl w:val="1"/>
          <w:numId w:val="4"/>
        </w:numPr>
        <w:spacing w:after="240"/>
        <w:rPr>
          <w:rFonts w:cs="Times New Roman"/>
          <w:b w:val="0"/>
          <w:sz w:val="20"/>
          <w:szCs w:val="20"/>
        </w:rPr>
      </w:pPr>
      <w:bookmarkStart w:id="65" w:name="_Toc54625420"/>
      <w:bookmarkStart w:id="66" w:name="_Toc139245566"/>
      <w:r w:rsidRPr="00237594">
        <w:rPr>
          <w:rFonts w:cs="Times New Roman"/>
          <w:b w:val="0"/>
          <w:sz w:val="20"/>
          <w:szCs w:val="20"/>
        </w:rPr>
        <w:t>Qualitative analysis</w:t>
      </w:r>
      <w:bookmarkEnd w:id="65"/>
      <w:bookmarkEnd w:id="66"/>
      <w:r w:rsidRPr="00237594">
        <w:rPr>
          <w:rFonts w:cs="Times New Roman"/>
          <w:b w:val="0"/>
          <w:sz w:val="20"/>
          <w:szCs w:val="20"/>
        </w:rPr>
        <w:t xml:space="preserve"> </w:t>
      </w:r>
    </w:p>
    <w:p w14:paraId="6A2DB522" w14:textId="76DEB02E" w:rsidR="003B287D" w:rsidRPr="00237594" w:rsidRDefault="00FB7292"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To</w:t>
      </w:r>
      <w:r w:rsidR="003B287D" w:rsidRPr="00237594">
        <w:rPr>
          <w:rFonts w:ascii="Times New Roman" w:hAnsi="Times New Roman" w:cs="Times New Roman"/>
          <w:color w:val="000000"/>
          <w:sz w:val="20"/>
          <w:szCs w:val="20"/>
        </w:rPr>
        <w:t xml:space="preserve"> define the target technical scenarios, the qualitative analysis has been based on the following: </w:t>
      </w:r>
    </w:p>
    <w:p w14:paraId="768ACA0A" w14:textId="6F32A78C" w:rsidR="00846533" w:rsidRPr="00237594" w:rsidRDefault="003B287D" w:rsidP="00E15CD6">
      <w:pPr>
        <w:pStyle w:val="Paragraphedeliste"/>
        <w:numPr>
          <w:ilvl w:val="0"/>
          <w:numId w:val="17"/>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t>The current situation</w:t>
      </w:r>
      <w:r w:rsidR="0064097A" w:rsidRPr="00237594">
        <w:rPr>
          <w:rFonts w:ascii="Times New Roman" w:hAnsi="Times New Roman" w:cs="Times New Roman"/>
          <w:sz w:val="20"/>
          <w:szCs w:val="20"/>
        </w:rPr>
        <w:t xml:space="preserve">, as-is analysis of </w:t>
      </w:r>
      <w:r w:rsidRPr="00237594">
        <w:rPr>
          <w:rFonts w:ascii="Times New Roman" w:hAnsi="Times New Roman" w:cs="Times New Roman"/>
          <w:sz w:val="20"/>
          <w:szCs w:val="20"/>
        </w:rPr>
        <w:t>the provision of air navigation services (ANS) in the AFI region as defined in the gap analysis presented in</w:t>
      </w:r>
      <w:r w:rsidR="008728A3" w:rsidRPr="00237594">
        <w:rPr>
          <w:rFonts w:ascii="Times New Roman" w:hAnsi="Times New Roman" w:cs="Times New Roman"/>
          <w:sz w:val="20"/>
          <w:szCs w:val="20"/>
        </w:rPr>
        <w:t xml:space="preserve"> section 4.6.</w:t>
      </w:r>
    </w:p>
    <w:p w14:paraId="4575E907" w14:textId="4CCC3250" w:rsidR="00846533" w:rsidRPr="00237594" w:rsidRDefault="003B287D" w:rsidP="00E15CD6">
      <w:pPr>
        <w:pStyle w:val="Paragraphedeliste"/>
        <w:numPr>
          <w:ilvl w:val="0"/>
          <w:numId w:val="17"/>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t xml:space="preserve">The CONOPs for the AFI region in the timeframe of the </w:t>
      </w:r>
      <w:r w:rsidR="0014200F" w:rsidRPr="00237594">
        <w:rPr>
          <w:rFonts w:ascii="Times New Roman" w:hAnsi="Times New Roman" w:cs="Times New Roman"/>
          <w:sz w:val="20"/>
          <w:szCs w:val="20"/>
        </w:rPr>
        <w:t xml:space="preserve">ATM </w:t>
      </w:r>
      <w:r w:rsidRPr="00237594">
        <w:rPr>
          <w:rFonts w:ascii="Times New Roman" w:hAnsi="Times New Roman" w:cs="Times New Roman"/>
          <w:sz w:val="20"/>
          <w:szCs w:val="20"/>
        </w:rPr>
        <w:t xml:space="preserve">Master Plan as defined in part III </w:t>
      </w:r>
      <w:r w:rsidR="00213622" w:rsidRPr="00237594">
        <w:rPr>
          <w:rFonts w:ascii="Times New Roman" w:hAnsi="Times New Roman" w:cs="Times New Roman"/>
          <w:sz w:val="20"/>
          <w:szCs w:val="20"/>
        </w:rPr>
        <w:t xml:space="preserve">of the </w:t>
      </w:r>
      <w:r w:rsidRPr="00237594">
        <w:rPr>
          <w:rFonts w:ascii="Times New Roman" w:hAnsi="Times New Roman" w:cs="Times New Roman"/>
          <w:sz w:val="20"/>
          <w:szCs w:val="20"/>
        </w:rPr>
        <w:t xml:space="preserve">AFI </w:t>
      </w:r>
      <w:r w:rsidR="0014200F" w:rsidRPr="00237594">
        <w:rPr>
          <w:rFonts w:ascii="Times New Roman" w:hAnsi="Times New Roman" w:cs="Times New Roman"/>
          <w:sz w:val="20"/>
          <w:szCs w:val="20"/>
        </w:rPr>
        <w:t>ATM Vision</w:t>
      </w:r>
      <w:r w:rsidR="00213622" w:rsidRPr="00237594">
        <w:rPr>
          <w:rFonts w:ascii="Times New Roman" w:hAnsi="Times New Roman" w:cs="Times New Roman"/>
          <w:sz w:val="20"/>
          <w:szCs w:val="20"/>
        </w:rPr>
        <w:t xml:space="preserve">2045, </w:t>
      </w:r>
      <w:r w:rsidR="0014200F" w:rsidRPr="00237594">
        <w:rPr>
          <w:rFonts w:ascii="Times New Roman" w:hAnsi="Times New Roman" w:cs="Times New Roman"/>
          <w:sz w:val="20"/>
          <w:szCs w:val="20"/>
        </w:rPr>
        <w:t xml:space="preserve">future </w:t>
      </w:r>
      <w:r w:rsidRPr="00237594">
        <w:rPr>
          <w:rFonts w:ascii="Times New Roman" w:hAnsi="Times New Roman" w:cs="Times New Roman"/>
          <w:sz w:val="20"/>
          <w:szCs w:val="20"/>
        </w:rPr>
        <w:t>C</w:t>
      </w:r>
      <w:r w:rsidR="00213622" w:rsidRPr="00237594">
        <w:rPr>
          <w:rFonts w:ascii="Times New Roman" w:hAnsi="Times New Roman" w:cs="Times New Roman"/>
          <w:sz w:val="20"/>
          <w:szCs w:val="20"/>
        </w:rPr>
        <w:t>oncept of operations</w:t>
      </w:r>
      <w:r w:rsidRPr="00237594">
        <w:rPr>
          <w:rFonts w:ascii="Times New Roman" w:hAnsi="Times New Roman" w:cs="Times New Roman"/>
          <w:sz w:val="20"/>
          <w:szCs w:val="20"/>
        </w:rPr>
        <w:t xml:space="preserve">). </w:t>
      </w:r>
    </w:p>
    <w:p w14:paraId="648151FA" w14:textId="518E21C0" w:rsidR="05F575B6" w:rsidRPr="00237594" w:rsidRDefault="003B287D" w:rsidP="00E15CD6">
      <w:pPr>
        <w:pStyle w:val="Paragraphedeliste"/>
        <w:numPr>
          <w:ilvl w:val="0"/>
          <w:numId w:val="17"/>
        </w:numPr>
        <w:spacing w:line="360" w:lineRule="auto"/>
        <w:ind w:hanging="513"/>
        <w:jc w:val="both"/>
        <w:rPr>
          <w:rFonts w:ascii="Times New Roman" w:hAnsi="Times New Roman" w:cs="Times New Roman"/>
          <w:sz w:val="24"/>
          <w:szCs w:val="24"/>
        </w:rPr>
      </w:pPr>
      <w:r w:rsidRPr="00237594">
        <w:rPr>
          <w:rFonts w:ascii="Times New Roman" w:hAnsi="Times New Roman" w:cs="Times New Roman"/>
          <w:sz w:val="20"/>
          <w:szCs w:val="20"/>
        </w:rPr>
        <w:t xml:space="preserve">The </w:t>
      </w:r>
      <w:r w:rsidR="0064097A" w:rsidRPr="00237594">
        <w:rPr>
          <w:rFonts w:ascii="Times New Roman" w:hAnsi="Times New Roman" w:cs="Times New Roman"/>
          <w:sz w:val="20"/>
          <w:szCs w:val="20"/>
        </w:rPr>
        <w:t xml:space="preserve">outcome of the </w:t>
      </w:r>
      <w:r w:rsidR="00E8676F" w:rsidRPr="00237594">
        <w:rPr>
          <w:rFonts w:ascii="Times New Roman" w:hAnsi="Times New Roman" w:cs="Times New Roman"/>
          <w:sz w:val="20"/>
          <w:szCs w:val="20"/>
        </w:rPr>
        <w:t xml:space="preserve">continental </w:t>
      </w:r>
      <w:r w:rsidR="3AE8FE04" w:rsidRPr="00237594">
        <w:rPr>
          <w:rFonts w:ascii="Times New Roman" w:hAnsi="Times New Roman" w:cs="Times New Roman"/>
          <w:sz w:val="20"/>
          <w:szCs w:val="20"/>
        </w:rPr>
        <w:t xml:space="preserve">study CBA on </w:t>
      </w:r>
      <w:r w:rsidRPr="00237594">
        <w:rPr>
          <w:rFonts w:ascii="Times New Roman" w:hAnsi="Times New Roman" w:cs="Times New Roman"/>
          <w:sz w:val="20"/>
          <w:szCs w:val="20"/>
        </w:rPr>
        <w:t xml:space="preserve">SBAS and GBAS feasibility </w:t>
      </w:r>
      <w:r w:rsidR="00B4189E" w:rsidRPr="00237594">
        <w:rPr>
          <w:rFonts w:ascii="Times New Roman" w:hAnsi="Times New Roman" w:cs="Times New Roman"/>
          <w:sz w:val="20"/>
          <w:szCs w:val="20"/>
        </w:rPr>
        <w:t xml:space="preserve">studies </w:t>
      </w:r>
      <w:r w:rsidR="0014200F" w:rsidRPr="00237594">
        <w:rPr>
          <w:rFonts w:ascii="Times New Roman" w:hAnsi="Times New Roman" w:cs="Times New Roman"/>
          <w:sz w:val="20"/>
          <w:szCs w:val="20"/>
        </w:rPr>
        <w:t>and</w:t>
      </w:r>
      <w:r w:rsidR="6F61561D" w:rsidRPr="00237594">
        <w:rPr>
          <w:rFonts w:ascii="Times New Roman" w:hAnsi="Times New Roman" w:cs="Times New Roman"/>
          <w:sz w:val="20"/>
          <w:szCs w:val="20"/>
        </w:rPr>
        <w:t xml:space="preserve"> the existing ANGA initiative</w:t>
      </w:r>
      <w:r w:rsidR="00B4189E" w:rsidRPr="00237594">
        <w:rPr>
          <w:rFonts w:ascii="Times New Roman" w:hAnsi="Times New Roman" w:cs="Times New Roman"/>
          <w:sz w:val="20"/>
          <w:szCs w:val="20"/>
        </w:rPr>
        <w:t>s</w:t>
      </w:r>
      <w:r w:rsidR="6F61561D" w:rsidRPr="00237594">
        <w:rPr>
          <w:rFonts w:ascii="Times New Roman" w:hAnsi="Times New Roman" w:cs="Times New Roman"/>
          <w:sz w:val="20"/>
          <w:szCs w:val="20"/>
        </w:rPr>
        <w:t xml:space="preserve"> will be considered in the AFI technology roadmap and technical plan.</w:t>
      </w:r>
    </w:p>
    <w:p w14:paraId="6E327145" w14:textId="3A0DC1BB" w:rsidR="00846533" w:rsidRPr="00237594" w:rsidRDefault="0014200F" w:rsidP="00E15CD6">
      <w:pPr>
        <w:pStyle w:val="Paragraphedeliste"/>
        <w:numPr>
          <w:ilvl w:val="0"/>
          <w:numId w:val="17"/>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t>Airspace users’ and other s</w:t>
      </w:r>
      <w:r w:rsidR="003B287D" w:rsidRPr="00237594">
        <w:rPr>
          <w:rFonts w:ascii="Times New Roman" w:hAnsi="Times New Roman" w:cs="Times New Roman"/>
          <w:sz w:val="20"/>
          <w:szCs w:val="20"/>
        </w:rPr>
        <w:t xml:space="preserve">takeholders’ </w:t>
      </w:r>
      <w:r w:rsidRPr="00237594">
        <w:rPr>
          <w:rFonts w:ascii="Times New Roman" w:hAnsi="Times New Roman" w:cs="Times New Roman"/>
          <w:sz w:val="20"/>
          <w:szCs w:val="20"/>
        </w:rPr>
        <w:t xml:space="preserve">requirements and </w:t>
      </w:r>
      <w:r w:rsidR="003B287D" w:rsidRPr="00237594">
        <w:rPr>
          <w:rFonts w:ascii="Times New Roman" w:hAnsi="Times New Roman" w:cs="Times New Roman"/>
          <w:sz w:val="20"/>
          <w:szCs w:val="20"/>
        </w:rPr>
        <w:t xml:space="preserve">expectations, </w:t>
      </w:r>
      <w:r w:rsidR="004D0023" w:rsidRPr="00237594">
        <w:rPr>
          <w:rFonts w:ascii="Times New Roman" w:hAnsi="Times New Roman" w:cs="Times New Roman"/>
          <w:sz w:val="20"/>
          <w:szCs w:val="20"/>
        </w:rPr>
        <w:t xml:space="preserve">considering </w:t>
      </w:r>
      <w:r w:rsidR="003B287D" w:rsidRPr="00237594">
        <w:rPr>
          <w:rFonts w:ascii="Times New Roman" w:hAnsi="Times New Roman" w:cs="Times New Roman"/>
          <w:sz w:val="20"/>
          <w:szCs w:val="20"/>
        </w:rPr>
        <w:t xml:space="preserve">national and international </w:t>
      </w:r>
      <w:r w:rsidR="004D0023" w:rsidRPr="00237594">
        <w:rPr>
          <w:rFonts w:ascii="Times New Roman" w:hAnsi="Times New Roman" w:cs="Times New Roman"/>
          <w:sz w:val="20"/>
          <w:szCs w:val="20"/>
        </w:rPr>
        <w:t xml:space="preserve">carriers </w:t>
      </w:r>
      <w:r w:rsidR="003B287D" w:rsidRPr="00237594">
        <w:rPr>
          <w:rFonts w:ascii="Times New Roman" w:hAnsi="Times New Roman" w:cs="Times New Roman"/>
          <w:sz w:val="20"/>
          <w:szCs w:val="20"/>
        </w:rPr>
        <w:t>operat</w:t>
      </w:r>
      <w:r w:rsidR="004D0023" w:rsidRPr="00237594">
        <w:rPr>
          <w:rFonts w:ascii="Times New Roman" w:hAnsi="Times New Roman" w:cs="Times New Roman"/>
          <w:sz w:val="20"/>
          <w:szCs w:val="20"/>
        </w:rPr>
        <w:t>ing</w:t>
      </w:r>
      <w:r w:rsidR="003B287D" w:rsidRPr="00237594">
        <w:rPr>
          <w:rFonts w:ascii="Times New Roman" w:hAnsi="Times New Roman" w:cs="Times New Roman"/>
          <w:sz w:val="20"/>
          <w:szCs w:val="20"/>
        </w:rPr>
        <w:t xml:space="preserve"> in the AFI region. It covers stakeholder expectations in terms of KPAs (safety, </w:t>
      </w:r>
      <w:r w:rsidR="00611680" w:rsidRPr="00237594">
        <w:rPr>
          <w:rFonts w:ascii="Times New Roman" w:hAnsi="Times New Roman" w:cs="Times New Roman"/>
          <w:sz w:val="20"/>
          <w:szCs w:val="20"/>
        </w:rPr>
        <w:t>efficiency,</w:t>
      </w:r>
      <w:r w:rsidR="003B287D" w:rsidRPr="00237594">
        <w:rPr>
          <w:rFonts w:ascii="Times New Roman" w:hAnsi="Times New Roman" w:cs="Times New Roman"/>
          <w:sz w:val="20"/>
          <w:szCs w:val="20"/>
        </w:rPr>
        <w:t xml:space="preserve"> and </w:t>
      </w:r>
      <w:r w:rsidRPr="00237594">
        <w:rPr>
          <w:rFonts w:ascii="Times New Roman" w:hAnsi="Times New Roman" w:cs="Times New Roman"/>
          <w:sz w:val="20"/>
          <w:szCs w:val="20"/>
        </w:rPr>
        <w:t>sustainability</w:t>
      </w:r>
      <w:r w:rsidR="003B287D" w:rsidRPr="00237594">
        <w:rPr>
          <w:rFonts w:ascii="Times New Roman" w:hAnsi="Times New Roman" w:cs="Times New Roman"/>
          <w:sz w:val="20"/>
          <w:szCs w:val="20"/>
        </w:rPr>
        <w:t xml:space="preserve">), as well as specific requests such as </w:t>
      </w:r>
      <w:r w:rsidRPr="00237594">
        <w:rPr>
          <w:rFonts w:ascii="Times New Roman" w:hAnsi="Times New Roman" w:cs="Times New Roman"/>
          <w:sz w:val="20"/>
          <w:szCs w:val="20"/>
        </w:rPr>
        <w:t>user preferred trajectories</w:t>
      </w:r>
      <w:r w:rsidR="003B287D" w:rsidRPr="00237594">
        <w:rPr>
          <w:rFonts w:ascii="Times New Roman" w:hAnsi="Times New Roman" w:cs="Times New Roman"/>
          <w:sz w:val="20"/>
          <w:szCs w:val="20"/>
        </w:rPr>
        <w:t>.</w:t>
      </w:r>
    </w:p>
    <w:p w14:paraId="37F3BFB2" w14:textId="17B52339" w:rsidR="000F15D1" w:rsidRPr="00237594" w:rsidRDefault="003B287D" w:rsidP="00E15CD6">
      <w:pPr>
        <w:pStyle w:val="Paragraphedeliste"/>
        <w:numPr>
          <w:ilvl w:val="0"/>
          <w:numId w:val="17"/>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Global and regional consistency </w:t>
      </w:r>
      <w:r w:rsidR="004D0023" w:rsidRPr="00237594">
        <w:rPr>
          <w:rFonts w:ascii="Times New Roman" w:hAnsi="Times New Roman" w:cs="Times New Roman"/>
          <w:sz w:val="20"/>
          <w:szCs w:val="20"/>
        </w:rPr>
        <w:t>including</w:t>
      </w:r>
      <w:r w:rsidRPr="00237594">
        <w:rPr>
          <w:rFonts w:ascii="Times New Roman" w:hAnsi="Times New Roman" w:cs="Times New Roman"/>
          <w:sz w:val="20"/>
          <w:szCs w:val="20"/>
        </w:rPr>
        <w:t xml:space="preserve"> best practices</w:t>
      </w:r>
      <w:r w:rsidR="004D0023" w:rsidRPr="00237594">
        <w:rPr>
          <w:rFonts w:ascii="Times New Roman" w:hAnsi="Times New Roman" w:cs="Times New Roman"/>
          <w:sz w:val="20"/>
          <w:szCs w:val="20"/>
        </w:rPr>
        <w:t>.</w:t>
      </w:r>
      <w:r w:rsidRPr="00237594">
        <w:rPr>
          <w:rFonts w:ascii="Times New Roman" w:hAnsi="Times New Roman" w:cs="Times New Roman"/>
          <w:sz w:val="20"/>
          <w:szCs w:val="20"/>
        </w:rPr>
        <w:t xml:space="preserve"> </w:t>
      </w:r>
      <w:r w:rsidR="004D0023" w:rsidRPr="00237594">
        <w:rPr>
          <w:rFonts w:ascii="Times New Roman" w:hAnsi="Times New Roman" w:cs="Times New Roman"/>
          <w:sz w:val="20"/>
          <w:szCs w:val="20"/>
        </w:rPr>
        <w:t xml:space="preserve">In </w:t>
      </w:r>
      <w:r w:rsidRPr="00237594">
        <w:rPr>
          <w:rFonts w:ascii="Times New Roman" w:hAnsi="Times New Roman" w:cs="Times New Roman"/>
          <w:sz w:val="20"/>
          <w:szCs w:val="20"/>
        </w:rPr>
        <w:t>terms of global</w:t>
      </w:r>
      <w:r w:rsidR="004D0023" w:rsidRPr="00237594">
        <w:rPr>
          <w:rFonts w:ascii="Times New Roman" w:hAnsi="Times New Roman" w:cs="Times New Roman"/>
          <w:sz w:val="20"/>
          <w:szCs w:val="20"/>
        </w:rPr>
        <w:t xml:space="preserve"> and regional</w:t>
      </w:r>
      <w:r w:rsidRPr="00237594">
        <w:rPr>
          <w:rFonts w:ascii="Times New Roman" w:hAnsi="Times New Roman" w:cs="Times New Roman"/>
          <w:sz w:val="20"/>
          <w:szCs w:val="20"/>
        </w:rPr>
        <w:t xml:space="preserve"> consistency </w:t>
      </w:r>
      <w:r w:rsidR="004D0023" w:rsidRPr="00237594">
        <w:rPr>
          <w:rFonts w:ascii="Times New Roman" w:hAnsi="Times New Roman" w:cs="Times New Roman"/>
          <w:sz w:val="20"/>
          <w:szCs w:val="20"/>
        </w:rPr>
        <w:t>including the</w:t>
      </w:r>
      <w:r w:rsidRPr="00237594">
        <w:rPr>
          <w:rFonts w:ascii="Times New Roman" w:hAnsi="Times New Roman" w:cs="Times New Roman"/>
          <w:sz w:val="20"/>
          <w:szCs w:val="20"/>
        </w:rPr>
        <w:t xml:space="preserve"> defini</w:t>
      </w:r>
      <w:r w:rsidR="004D0023" w:rsidRPr="00237594">
        <w:rPr>
          <w:rFonts w:ascii="Times New Roman" w:hAnsi="Times New Roman" w:cs="Times New Roman"/>
          <w:sz w:val="20"/>
          <w:szCs w:val="20"/>
        </w:rPr>
        <w:t>tion of</w:t>
      </w:r>
      <w:r w:rsidRPr="00237594">
        <w:rPr>
          <w:rFonts w:ascii="Times New Roman" w:hAnsi="Times New Roman" w:cs="Times New Roman"/>
          <w:sz w:val="20"/>
          <w:szCs w:val="20"/>
        </w:rPr>
        <w:t xml:space="preserve"> best practices, the ICAO Global Air Navigation Plan (GANP) and the</w:t>
      </w:r>
      <w:r w:rsidR="004D0023" w:rsidRPr="00237594">
        <w:rPr>
          <w:rFonts w:ascii="Times New Roman" w:hAnsi="Times New Roman" w:cs="Times New Roman"/>
          <w:sz w:val="20"/>
          <w:szCs w:val="20"/>
        </w:rPr>
        <w:t xml:space="preserve"> </w:t>
      </w:r>
      <w:r w:rsidRPr="00237594">
        <w:rPr>
          <w:rFonts w:ascii="Times New Roman" w:hAnsi="Times New Roman" w:cs="Times New Roman"/>
          <w:sz w:val="20"/>
          <w:szCs w:val="20"/>
        </w:rPr>
        <w:t>Aviation System Block Upgrades (ASBUs)</w:t>
      </w:r>
      <w:r w:rsidR="0064097A" w:rsidRPr="00237594">
        <w:rPr>
          <w:rFonts w:ascii="Times New Roman" w:hAnsi="Times New Roman" w:cs="Times New Roman"/>
          <w:sz w:val="20"/>
          <w:szCs w:val="20"/>
        </w:rPr>
        <w:t xml:space="preserve"> are considered of critical</w:t>
      </w:r>
      <w:r w:rsidRPr="00237594">
        <w:rPr>
          <w:rFonts w:ascii="Times New Roman" w:hAnsi="Times New Roman" w:cs="Times New Roman"/>
          <w:sz w:val="20"/>
          <w:szCs w:val="20"/>
        </w:rPr>
        <w:t xml:space="preserve"> importa</w:t>
      </w:r>
      <w:r w:rsidR="0064097A" w:rsidRPr="00237594">
        <w:rPr>
          <w:rFonts w:ascii="Times New Roman" w:hAnsi="Times New Roman" w:cs="Times New Roman"/>
          <w:sz w:val="20"/>
          <w:szCs w:val="20"/>
        </w:rPr>
        <w:t>nce</w:t>
      </w:r>
      <w:r w:rsidRPr="00237594">
        <w:rPr>
          <w:rFonts w:ascii="Times New Roman" w:hAnsi="Times New Roman" w:cs="Times New Roman"/>
          <w:sz w:val="20"/>
          <w:szCs w:val="20"/>
        </w:rPr>
        <w:t>.</w:t>
      </w:r>
    </w:p>
    <w:p w14:paraId="267A7C36" w14:textId="29E59D33" w:rsidR="000F15D1" w:rsidRPr="00237594" w:rsidRDefault="000F15D1" w:rsidP="00E15CD6">
      <w:pPr>
        <w:pStyle w:val="Paragraphedeliste"/>
        <w:numPr>
          <w:ilvl w:val="0"/>
          <w:numId w:val="17"/>
        </w:numPr>
        <w:spacing w:line="360" w:lineRule="auto"/>
        <w:ind w:hanging="513"/>
        <w:jc w:val="both"/>
        <w:rPr>
          <w:rFonts w:ascii="Times New Roman" w:hAnsi="Times New Roman" w:cs="Times New Roman"/>
          <w:sz w:val="20"/>
          <w:szCs w:val="20"/>
        </w:rPr>
      </w:pPr>
      <w:r w:rsidRPr="00237594">
        <w:rPr>
          <w:rFonts w:ascii="Times New Roman" w:hAnsi="Times New Roman" w:cs="Times New Roman"/>
          <w:sz w:val="20"/>
          <w:szCs w:val="20"/>
        </w:rPr>
        <w:t>Current situation in the provision of ANS in the AFI region</w:t>
      </w:r>
      <w:r w:rsidR="00C614B9" w:rsidRPr="00237594">
        <w:rPr>
          <w:rFonts w:ascii="Times New Roman" w:hAnsi="Times New Roman" w:cs="Times New Roman"/>
          <w:sz w:val="20"/>
          <w:szCs w:val="20"/>
        </w:rPr>
        <w:t>.</w:t>
      </w:r>
      <w:r w:rsidRPr="00237594">
        <w:rPr>
          <w:rFonts w:ascii="Times New Roman" w:hAnsi="Times New Roman" w:cs="Times New Roman"/>
          <w:sz w:val="20"/>
          <w:szCs w:val="20"/>
        </w:rPr>
        <w:t xml:space="preserve"> </w:t>
      </w:r>
      <w:r w:rsidR="00C614B9" w:rsidRPr="00237594">
        <w:rPr>
          <w:rFonts w:ascii="Times New Roman" w:hAnsi="Times New Roman" w:cs="Times New Roman"/>
          <w:sz w:val="20"/>
          <w:szCs w:val="20"/>
        </w:rPr>
        <w:t xml:space="preserve">The </w:t>
      </w:r>
      <w:r w:rsidRPr="00237594">
        <w:rPr>
          <w:rFonts w:ascii="Times New Roman" w:hAnsi="Times New Roman" w:cs="Times New Roman"/>
          <w:sz w:val="20"/>
          <w:szCs w:val="20"/>
        </w:rPr>
        <w:t xml:space="preserve">current situation of the provision of ANS in AFI region (en-route, approach, and aerodrome) has been defined in part II of this ATM Master Plan. The current situation is used as a baseline upon which to base </w:t>
      </w:r>
      <w:r w:rsidR="007231E6" w:rsidRPr="00237594">
        <w:rPr>
          <w:rFonts w:ascii="Times New Roman" w:hAnsi="Times New Roman" w:cs="Times New Roman"/>
          <w:sz w:val="20"/>
          <w:szCs w:val="20"/>
        </w:rPr>
        <w:t xml:space="preserve">implementation </w:t>
      </w:r>
      <w:r w:rsidRPr="00237594">
        <w:rPr>
          <w:rFonts w:ascii="Times New Roman" w:hAnsi="Times New Roman" w:cs="Times New Roman"/>
          <w:sz w:val="20"/>
          <w:szCs w:val="20"/>
        </w:rPr>
        <w:t>recommendations in the short to medium term.</w:t>
      </w:r>
    </w:p>
    <w:p w14:paraId="18FC7EAA" w14:textId="77777777" w:rsidR="006450C0" w:rsidRPr="00237594" w:rsidRDefault="006450C0" w:rsidP="00E15CD6">
      <w:pPr>
        <w:pStyle w:val="Paragraphedeliste"/>
        <w:numPr>
          <w:ilvl w:val="0"/>
          <w:numId w:val="17"/>
        </w:numPr>
        <w:spacing w:line="360" w:lineRule="auto"/>
        <w:ind w:hanging="513"/>
        <w:jc w:val="both"/>
        <w:rPr>
          <w:rFonts w:ascii="Times New Roman" w:hAnsi="Times New Roman" w:cs="Times New Roman"/>
          <w:sz w:val="20"/>
          <w:szCs w:val="20"/>
        </w:rPr>
      </w:pPr>
    </w:p>
    <w:p w14:paraId="428EA6F0" w14:textId="77777777" w:rsidR="003B287D" w:rsidRPr="00237594" w:rsidRDefault="003B287D" w:rsidP="002C1426">
      <w:pPr>
        <w:pStyle w:val="Titre2"/>
        <w:numPr>
          <w:ilvl w:val="1"/>
          <w:numId w:val="4"/>
        </w:numPr>
        <w:spacing w:after="240"/>
        <w:rPr>
          <w:rFonts w:cs="Times New Roman"/>
          <w:b w:val="0"/>
          <w:bCs/>
          <w:sz w:val="20"/>
          <w:szCs w:val="20"/>
        </w:rPr>
      </w:pPr>
      <w:bookmarkStart w:id="67" w:name="_Toc54625422"/>
      <w:bookmarkStart w:id="68" w:name="_Toc139245567"/>
      <w:r w:rsidRPr="00237594">
        <w:rPr>
          <w:rFonts w:cs="Times New Roman"/>
          <w:b w:val="0"/>
          <w:sz w:val="20"/>
          <w:szCs w:val="20"/>
        </w:rPr>
        <w:t>Stakeholders’</w:t>
      </w:r>
      <w:r w:rsidRPr="00237594">
        <w:rPr>
          <w:rFonts w:cs="Times New Roman"/>
          <w:b w:val="0"/>
          <w:bCs/>
          <w:sz w:val="20"/>
          <w:szCs w:val="20"/>
        </w:rPr>
        <w:t xml:space="preserve"> expectations</w:t>
      </w:r>
      <w:bookmarkEnd w:id="67"/>
      <w:bookmarkEnd w:id="68"/>
      <w:r w:rsidRPr="00237594">
        <w:rPr>
          <w:rFonts w:cs="Times New Roman"/>
          <w:b w:val="0"/>
          <w:bCs/>
          <w:sz w:val="20"/>
          <w:szCs w:val="20"/>
        </w:rPr>
        <w:t xml:space="preserve"> </w:t>
      </w:r>
    </w:p>
    <w:p w14:paraId="75A70D0A" w14:textId="2CECAAB4" w:rsidR="00846533"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Stakeholders’ expectations</w:t>
      </w:r>
      <w:r w:rsidR="0044131D" w:rsidRPr="00237594">
        <w:rPr>
          <w:rFonts w:ascii="Times New Roman" w:hAnsi="Times New Roman" w:cs="Times New Roman"/>
          <w:color w:val="000000"/>
          <w:sz w:val="20"/>
          <w:szCs w:val="20"/>
        </w:rPr>
        <w:t xml:space="preserve"> and requirements</w:t>
      </w:r>
      <w:r w:rsidRPr="00237594">
        <w:rPr>
          <w:rFonts w:ascii="Times New Roman" w:hAnsi="Times New Roman" w:cs="Times New Roman"/>
          <w:color w:val="000000"/>
          <w:sz w:val="20"/>
          <w:szCs w:val="20"/>
        </w:rPr>
        <w:t xml:space="preserve"> are largely related to operational procedures, which are of course enabled by technological developments. </w:t>
      </w:r>
      <w:r w:rsidR="0044131D" w:rsidRPr="00237594">
        <w:rPr>
          <w:rFonts w:ascii="Times New Roman" w:hAnsi="Times New Roman" w:cs="Times New Roman"/>
          <w:color w:val="000000"/>
          <w:sz w:val="20"/>
          <w:szCs w:val="20"/>
        </w:rPr>
        <w:t>Industry consultation and implementation planning collaboration will enable</w:t>
      </w:r>
      <w:r w:rsidR="000523F5" w:rsidRPr="00237594">
        <w:rPr>
          <w:rFonts w:ascii="Times New Roman" w:hAnsi="Times New Roman" w:cs="Times New Roman"/>
          <w:color w:val="000000"/>
          <w:sz w:val="20"/>
          <w:szCs w:val="20"/>
        </w:rPr>
        <w:t xml:space="preserve"> optimal implementation of </w:t>
      </w:r>
      <w:r w:rsidR="0044131D" w:rsidRPr="00237594">
        <w:rPr>
          <w:rFonts w:ascii="Times New Roman" w:hAnsi="Times New Roman" w:cs="Times New Roman"/>
          <w:color w:val="000000"/>
          <w:sz w:val="20"/>
          <w:szCs w:val="20"/>
        </w:rPr>
        <w:t xml:space="preserve">suitable </w:t>
      </w:r>
      <w:r w:rsidR="000523F5" w:rsidRPr="00237594">
        <w:rPr>
          <w:rFonts w:ascii="Times New Roman" w:hAnsi="Times New Roman" w:cs="Times New Roman"/>
          <w:color w:val="000000"/>
          <w:sz w:val="20"/>
          <w:szCs w:val="20"/>
        </w:rPr>
        <w:t xml:space="preserve">technologies </w:t>
      </w:r>
      <w:r w:rsidR="006450C0" w:rsidRPr="00237594">
        <w:rPr>
          <w:rFonts w:ascii="Times New Roman" w:hAnsi="Times New Roman" w:cs="Times New Roman"/>
          <w:color w:val="000000"/>
          <w:sz w:val="20"/>
          <w:szCs w:val="20"/>
        </w:rPr>
        <w:t>and</w:t>
      </w:r>
      <w:r w:rsidR="000523F5" w:rsidRPr="00237594">
        <w:rPr>
          <w:rFonts w:ascii="Times New Roman" w:hAnsi="Times New Roman" w:cs="Times New Roman"/>
          <w:color w:val="000000"/>
          <w:sz w:val="20"/>
          <w:szCs w:val="20"/>
        </w:rPr>
        <w:t xml:space="preserve"> ensure </w:t>
      </w:r>
      <w:r w:rsidR="0044131D" w:rsidRPr="00237594">
        <w:rPr>
          <w:rFonts w:ascii="Times New Roman" w:hAnsi="Times New Roman" w:cs="Times New Roman"/>
          <w:color w:val="000000"/>
          <w:sz w:val="20"/>
          <w:szCs w:val="20"/>
        </w:rPr>
        <w:t xml:space="preserve">sustainable </w:t>
      </w:r>
      <w:r w:rsidR="000523F5" w:rsidRPr="00237594">
        <w:rPr>
          <w:rFonts w:ascii="Times New Roman" w:hAnsi="Times New Roman" w:cs="Times New Roman"/>
          <w:color w:val="000000"/>
          <w:sz w:val="20"/>
          <w:szCs w:val="20"/>
        </w:rPr>
        <w:t>implementation of technologies</w:t>
      </w:r>
      <w:r w:rsidR="0044131D" w:rsidRPr="00237594">
        <w:rPr>
          <w:rFonts w:ascii="Times New Roman" w:hAnsi="Times New Roman" w:cs="Times New Roman"/>
          <w:color w:val="000000"/>
          <w:sz w:val="20"/>
          <w:szCs w:val="20"/>
        </w:rPr>
        <w:t xml:space="preserve"> </w:t>
      </w:r>
      <w:r w:rsidR="000523F5" w:rsidRPr="00237594">
        <w:rPr>
          <w:rFonts w:ascii="Times New Roman" w:hAnsi="Times New Roman" w:cs="Times New Roman"/>
          <w:color w:val="000000"/>
          <w:sz w:val="20"/>
          <w:szCs w:val="20"/>
        </w:rPr>
        <w:t xml:space="preserve">considering </w:t>
      </w:r>
      <w:r w:rsidRPr="00237594">
        <w:rPr>
          <w:rFonts w:ascii="Times New Roman" w:hAnsi="Times New Roman" w:cs="Times New Roman"/>
          <w:color w:val="000000"/>
          <w:sz w:val="20"/>
          <w:szCs w:val="20"/>
        </w:rPr>
        <w:t>the airspace</w:t>
      </w:r>
      <w:r w:rsidR="0044131D" w:rsidRPr="00237594">
        <w:rPr>
          <w:rFonts w:ascii="Times New Roman" w:hAnsi="Times New Roman" w:cs="Times New Roman"/>
          <w:color w:val="000000"/>
          <w:sz w:val="20"/>
          <w:szCs w:val="20"/>
        </w:rPr>
        <w:t xml:space="preserve"> </w:t>
      </w:r>
      <w:r w:rsidR="000523F5" w:rsidRPr="00237594">
        <w:rPr>
          <w:rFonts w:ascii="Times New Roman" w:hAnsi="Times New Roman" w:cs="Times New Roman"/>
          <w:color w:val="000000"/>
          <w:sz w:val="20"/>
          <w:szCs w:val="20"/>
        </w:rPr>
        <w:t xml:space="preserve">users’ </w:t>
      </w:r>
      <w:r w:rsidR="0044131D" w:rsidRPr="00237594">
        <w:rPr>
          <w:rFonts w:ascii="Times New Roman" w:hAnsi="Times New Roman" w:cs="Times New Roman"/>
          <w:color w:val="000000"/>
          <w:sz w:val="20"/>
          <w:szCs w:val="20"/>
        </w:rPr>
        <w:t>expectations and requirements</w:t>
      </w:r>
      <w:r w:rsidR="000523F5" w:rsidRPr="00237594">
        <w:rPr>
          <w:rFonts w:ascii="Times New Roman" w:hAnsi="Times New Roman" w:cs="Times New Roman"/>
          <w:color w:val="000000"/>
          <w:sz w:val="20"/>
          <w:szCs w:val="20"/>
        </w:rPr>
        <w:t>.</w:t>
      </w:r>
      <w:r w:rsidRPr="00237594">
        <w:rPr>
          <w:rFonts w:ascii="Times New Roman" w:hAnsi="Times New Roman" w:cs="Times New Roman"/>
          <w:color w:val="000000"/>
          <w:sz w:val="20"/>
          <w:szCs w:val="20"/>
        </w:rPr>
        <w:t xml:space="preserve"> </w:t>
      </w:r>
    </w:p>
    <w:p w14:paraId="24AC4041" w14:textId="093E6E5C" w:rsidR="003B287D"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w:t>
      </w:r>
      <w:r w:rsidR="000523F5" w:rsidRPr="00237594">
        <w:rPr>
          <w:rFonts w:ascii="Times New Roman" w:hAnsi="Times New Roman" w:cs="Times New Roman"/>
          <w:color w:val="000000"/>
          <w:sz w:val="20"/>
          <w:szCs w:val="20"/>
        </w:rPr>
        <w:t xml:space="preserve">airspace users and </w:t>
      </w:r>
      <w:r w:rsidR="004964AD" w:rsidRPr="00237594">
        <w:rPr>
          <w:rFonts w:ascii="Times New Roman" w:hAnsi="Times New Roman" w:cs="Times New Roman"/>
          <w:color w:val="000000"/>
          <w:sz w:val="20"/>
          <w:szCs w:val="20"/>
        </w:rPr>
        <w:t xml:space="preserve">other industry </w:t>
      </w:r>
      <w:r w:rsidRPr="00237594">
        <w:rPr>
          <w:rFonts w:ascii="Times New Roman" w:hAnsi="Times New Roman" w:cs="Times New Roman"/>
          <w:color w:val="000000"/>
          <w:sz w:val="20"/>
          <w:szCs w:val="20"/>
        </w:rPr>
        <w:t>stakeholders</w:t>
      </w:r>
      <w:r w:rsidR="004964AD" w:rsidRPr="00237594">
        <w:rPr>
          <w:rFonts w:ascii="Times New Roman" w:hAnsi="Times New Roman" w:cs="Times New Roman"/>
          <w:color w:val="000000"/>
          <w:sz w:val="20"/>
          <w:szCs w:val="20"/>
        </w:rPr>
        <w:t>’</w:t>
      </w:r>
      <w:r w:rsidRPr="00237594">
        <w:rPr>
          <w:rFonts w:ascii="Times New Roman" w:hAnsi="Times New Roman" w:cs="Times New Roman"/>
          <w:color w:val="000000"/>
          <w:sz w:val="20"/>
          <w:szCs w:val="20"/>
        </w:rPr>
        <w:t xml:space="preserve"> </w:t>
      </w:r>
      <w:r w:rsidR="000523F5" w:rsidRPr="00237594">
        <w:rPr>
          <w:rFonts w:ascii="Times New Roman" w:hAnsi="Times New Roman" w:cs="Times New Roman"/>
          <w:color w:val="000000"/>
          <w:sz w:val="20"/>
          <w:szCs w:val="20"/>
        </w:rPr>
        <w:t xml:space="preserve">business models and strategies </w:t>
      </w:r>
      <w:r w:rsidR="004964AD" w:rsidRPr="00237594">
        <w:rPr>
          <w:rFonts w:ascii="Times New Roman" w:hAnsi="Times New Roman" w:cs="Times New Roman"/>
          <w:color w:val="000000"/>
          <w:sz w:val="20"/>
          <w:szCs w:val="20"/>
        </w:rPr>
        <w:t>are</w:t>
      </w:r>
      <w:r w:rsidR="000523F5" w:rsidRPr="00237594">
        <w:rPr>
          <w:rFonts w:ascii="Times New Roman" w:hAnsi="Times New Roman" w:cs="Times New Roman"/>
          <w:color w:val="000000"/>
          <w:sz w:val="20"/>
          <w:szCs w:val="20"/>
        </w:rPr>
        <w:t xml:space="preserve"> critical </w:t>
      </w:r>
      <w:r w:rsidR="004964AD" w:rsidRPr="00237594">
        <w:rPr>
          <w:rFonts w:ascii="Times New Roman" w:hAnsi="Times New Roman" w:cs="Times New Roman"/>
          <w:color w:val="000000"/>
          <w:sz w:val="20"/>
          <w:szCs w:val="20"/>
        </w:rPr>
        <w:t xml:space="preserve">components of the development and definition of the </w:t>
      </w:r>
      <w:r w:rsidR="00CF735A" w:rsidRPr="00237594">
        <w:rPr>
          <w:rFonts w:ascii="Times New Roman" w:hAnsi="Times New Roman" w:cs="Times New Roman"/>
          <w:color w:val="000000"/>
          <w:sz w:val="20"/>
          <w:szCs w:val="20"/>
        </w:rPr>
        <w:t>technology roadmaps</w:t>
      </w:r>
      <w:r w:rsidR="004964AD" w:rsidRPr="00237594">
        <w:rPr>
          <w:rFonts w:ascii="Times New Roman" w:hAnsi="Times New Roman" w:cs="Times New Roman"/>
          <w:color w:val="000000"/>
          <w:sz w:val="20"/>
          <w:szCs w:val="20"/>
        </w:rPr>
        <w:t xml:space="preserve"> and technical plan</w:t>
      </w:r>
      <w:r w:rsidRPr="00237594">
        <w:rPr>
          <w:rFonts w:ascii="Times New Roman" w:hAnsi="Times New Roman" w:cs="Times New Roman"/>
          <w:color w:val="000000"/>
          <w:sz w:val="20"/>
          <w:szCs w:val="20"/>
        </w:rPr>
        <w:t xml:space="preserve">. </w:t>
      </w:r>
    </w:p>
    <w:p w14:paraId="7F29CEC2" w14:textId="1AF9DA7B" w:rsidR="003B287D" w:rsidRPr="00237594" w:rsidRDefault="0044131D" w:rsidP="00BD4420">
      <w:pPr>
        <w:pStyle w:val="Titre2"/>
        <w:numPr>
          <w:ilvl w:val="1"/>
          <w:numId w:val="4"/>
        </w:numPr>
        <w:spacing w:after="240"/>
        <w:rPr>
          <w:rFonts w:cs="Times New Roman"/>
          <w:b w:val="0"/>
          <w:bCs/>
          <w:sz w:val="20"/>
          <w:szCs w:val="20"/>
        </w:rPr>
      </w:pPr>
      <w:bookmarkStart w:id="69" w:name="_Toc54625423"/>
      <w:bookmarkStart w:id="70" w:name="_Toc139245568"/>
      <w:r w:rsidRPr="00237594">
        <w:rPr>
          <w:rFonts w:cs="Times New Roman"/>
          <w:b w:val="0"/>
          <w:bCs/>
          <w:sz w:val="20"/>
          <w:szCs w:val="20"/>
        </w:rPr>
        <w:t xml:space="preserve">Implementation </w:t>
      </w:r>
      <w:r w:rsidR="00215DDF" w:rsidRPr="00237594">
        <w:rPr>
          <w:rFonts w:cs="Times New Roman"/>
          <w:b w:val="0"/>
          <w:bCs/>
          <w:sz w:val="20"/>
          <w:szCs w:val="20"/>
        </w:rPr>
        <w:t>consistency</w:t>
      </w:r>
      <w:bookmarkEnd w:id="69"/>
      <w:r w:rsidR="00215DDF" w:rsidRPr="00237594">
        <w:rPr>
          <w:rFonts w:cs="Times New Roman"/>
          <w:b w:val="0"/>
          <w:bCs/>
          <w:sz w:val="20"/>
          <w:szCs w:val="20"/>
        </w:rPr>
        <w:t xml:space="preserve"> </w:t>
      </w:r>
      <w:r w:rsidRPr="00237594">
        <w:rPr>
          <w:rFonts w:cs="Times New Roman"/>
          <w:b w:val="0"/>
          <w:bCs/>
          <w:sz w:val="20"/>
          <w:szCs w:val="20"/>
        </w:rPr>
        <w:t>and considerations.</w:t>
      </w:r>
      <w:bookmarkEnd w:id="70"/>
    </w:p>
    <w:p w14:paraId="01EDDDD2" w14:textId="01C1D866" w:rsidR="003B287D"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The most important document</w:t>
      </w:r>
      <w:r w:rsidR="0044131D" w:rsidRPr="00237594">
        <w:rPr>
          <w:rFonts w:ascii="Times New Roman" w:hAnsi="Times New Roman" w:cs="Times New Roman"/>
          <w:color w:val="000000"/>
          <w:sz w:val="20"/>
          <w:szCs w:val="20"/>
        </w:rPr>
        <w:t>s</w:t>
      </w:r>
      <w:r w:rsidRPr="00237594">
        <w:rPr>
          <w:rFonts w:ascii="Times New Roman" w:hAnsi="Times New Roman" w:cs="Times New Roman"/>
          <w:color w:val="000000"/>
          <w:sz w:val="20"/>
          <w:szCs w:val="20"/>
        </w:rPr>
        <w:t xml:space="preserve"> in </w:t>
      </w:r>
      <w:r w:rsidR="0044131D" w:rsidRPr="00237594">
        <w:rPr>
          <w:rFonts w:ascii="Times New Roman" w:hAnsi="Times New Roman" w:cs="Times New Roman"/>
          <w:color w:val="000000"/>
          <w:sz w:val="20"/>
          <w:szCs w:val="20"/>
        </w:rPr>
        <w:t xml:space="preserve">ensuring regional implementation </w:t>
      </w:r>
      <w:r w:rsidRPr="00237594">
        <w:rPr>
          <w:rFonts w:ascii="Times New Roman" w:hAnsi="Times New Roman" w:cs="Times New Roman"/>
          <w:color w:val="000000"/>
          <w:sz w:val="20"/>
          <w:szCs w:val="20"/>
        </w:rPr>
        <w:t xml:space="preserve">consistency </w:t>
      </w:r>
      <w:r w:rsidR="007912F5" w:rsidRPr="00237594">
        <w:rPr>
          <w:rFonts w:ascii="Times New Roman" w:hAnsi="Times New Roman" w:cs="Times New Roman"/>
          <w:color w:val="000000"/>
          <w:sz w:val="20"/>
          <w:szCs w:val="20"/>
        </w:rPr>
        <w:t>in line with</w:t>
      </w:r>
      <w:r w:rsidRPr="00237594">
        <w:rPr>
          <w:rFonts w:ascii="Times New Roman" w:hAnsi="Times New Roman" w:cs="Times New Roman"/>
          <w:color w:val="000000"/>
          <w:sz w:val="20"/>
          <w:szCs w:val="20"/>
        </w:rPr>
        <w:t xml:space="preserve"> best practices are the </w:t>
      </w:r>
      <w:r w:rsidR="00353EDD" w:rsidRPr="00237594">
        <w:rPr>
          <w:rFonts w:ascii="Times New Roman" w:hAnsi="Times New Roman" w:cs="Times New Roman"/>
          <w:color w:val="000000"/>
          <w:sz w:val="20"/>
          <w:szCs w:val="20"/>
        </w:rPr>
        <w:t xml:space="preserve">Global Air Navigation Plan (GANP) and the associated Aviation System Block Upgrades (ASBUs), </w:t>
      </w:r>
      <w:r w:rsidR="0044131D" w:rsidRPr="00237594">
        <w:rPr>
          <w:rFonts w:ascii="Times New Roman" w:hAnsi="Times New Roman" w:cs="Times New Roman"/>
          <w:color w:val="000000"/>
          <w:sz w:val="20"/>
          <w:szCs w:val="20"/>
        </w:rPr>
        <w:t>AFI ATM Vision 2045, future concept of operations</w:t>
      </w:r>
      <w:r w:rsidR="007912F5" w:rsidRPr="00237594">
        <w:rPr>
          <w:rFonts w:ascii="Times New Roman" w:hAnsi="Times New Roman" w:cs="Times New Roman"/>
          <w:color w:val="000000"/>
          <w:sz w:val="20"/>
          <w:szCs w:val="20"/>
        </w:rPr>
        <w:t xml:space="preserve"> and the</w:t>
      </w:r>
      <w:r w:rsidR="001A3088" w:rsidRPr="00237594">
        <w:rPr>
          <w:rFonts w:ascii="Times New Roman" w:hAnsi="Times New Roman" w:cs="Times New Roman"/>
          <w:color w:val="000000"/>
          <w:sz w:val="20"/>
          <w:szCs w:val="20"/>
        </w:rPr>
        <w:t xml:space="preserve"> AFI Air Navigation Plan.</w:t>
      </w:r>
    </w:p>
    <w:p w14:paraId="1D635FCA" w14:textId="0497658C" w:rsidR="003B287D" w:rsidRPr="00237594" w:rsidRDefault="00E14FD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AFI ATM Master Plan, </w:t>
      </w:r>
      <w:r w:rsidR="003B287D" w:rsidRPr="00237594">
        <w:rPr>
          <w:rFonts w:ascii="Times New Roman" w:hAnsi="Times New Roman" w:cs="Times New Roman"/>
          <w:color w:val="000000"/>
          <w:sz w:val="20"/>
          <w:szCs w:val="20"/>
        </w:rPr>
        <w:t xml:space="preserve">Global Air Navigation Plan </w:t>
      </w:r>
      <w:r w:rsidRPr="00237594">
        <w:rPr>
          <w:rFonts w:ascii="Times New Roman" w:hAnsi="Times New Roman" w:cs="Times New Roman"/>
          <w:color w:val="000000"/>
          <w:sz w:val="20"/>
          <w:szCs w:val="20"/>
        </w:rPr>
        <w:t xml:space="preserve">(GANP) </w:t>
      </w:r>
      <w:r w:rsidR="003B287D" w:rsidRPr="00237594">
        <w:rPr>
          <w:rFonts w:ascii="Times New Roman" w:hAnsi="Times New Roman" w:cs="Times New Roman"/>
          <w:color w:val="000000"/>
          <w:sz w:val="20"/>
          <w:szCs w:val="20"/>
        </w:rPr>
        <w:t xml:space="preserve">and Aviation System Block Upgrades </w:t>
      </w:r>
      <w:r w:rsidRPr="00237594">
        <w:rPr>
          <w:rFonts w:ascii="Times New Roman" w:hAnsi="Times New Roman" w:cs="Times New Roman"/>
          <w:color w:val="000000"/>
          <w:sz w:val="20"/>
          <w:szCs w:val="20"/>
        </w:rPr>
        <w:t>(ASBUs)</w:t>
      </w:r>
    </w:p>
    <w:p w14:paraId="085E7918" w14:textId="1C1835FE" w:rsidR="00846533" w:rsidRPr="00237594" w:rsidRDefault="003B287D" w:rsidP="00E15CD6">
      <w:pPr>
        <w:pStyle w:val="Paragraphedeliste"/>
        <w:numPr>
          <w:ilvl w:val="0"/>
          <w:numId w:val="18"/>
        </w:numPr>
        <w:spacing w:line="360" w:lineRule="auto"/>
        <w:ind w:left="851" w:hanging="425"/>
        <w:jc w:val="both"/>
        <w:rPr>
          <w:rFonts w:ascii="Times New Roman" w:hAnsi="Times New Roman" w:cs="Times New Roman"/>
          <w:sz w:val="20"/>
          <w:szCs w:val="20"/>
        </w:rPr>
      </w:pPr>
      <w:r w:rsidRPr="00237594">
        <w:rPr>
          <w:rFonts w:ascii="Times New Roman" w:hAnsi="Times New Roman" w:cs="Times New Roman"/>
          <w:sz w:val="20"/>
          <w:szCs w:val="20"/>
        </w:rPr>
        <w:t xml:space="preserve">The ICAO Global Air Navigation Plan (GANP) (Doc 9750) is described by ICAO as “an overarching framework that includes key civil aviation policy principles to assist ICAO </w:t>
      </w:r>
      <w:r w:rsidR="000C2B99" w:rsidRPr="00237594">
        <w:rPr>
          <w:rFonts w:ascii="Times New Roman" w:hAnsi="Times New Roman" w:cs="Times New Roman"/>
          <w:sz w:val="20"/>
          <w:szCs w:val="20"/>
        </w:rPr>
        <w:t>regions</w:t>
      </w:r>
      <w:r w:rsidRPr="00237594">
        <w:rPr>
          <w:rFonts w:ascii="Times New Roman" w:hAnsi="Times New Roman" w:cs="Times New Roman"/>
          <w:sz w:val="20"/>
          <w:szCs w:val="20"/>
        </w:rPr>
        <w:t xml:space="preserve">, sub‐regions and States with the preparation of their </w:t>
      </w:r>
      <w:r w:rsidR="000C2B99" w:rsidRPr="00237594">
        <w:rPr>
          <w:rFonts w:ascii="Times New Roman" w:hAnsi="Times New Roman" w:cs="Times New Roman"/>
          <w:sz w:val="20"/>
          <w:szCs w:val="20"/>
        </w:rPr>
        <w:t xml:space="preserve">regional </w:t>
      </w:r>
      <w:r w:rsidRPr="00237594">
        <w:rPr>
          <w:rFonts w:ascii="Times New Roman" w:hAnsi="Times New Roman" w:cs="Times New Roman"/>
          <w:sz w:val="20"/>
          <w:szCs w:val="20"/>
        </w:rPr>
        <w:t xml:space="preserve">and State air navigation plans”. It is designed to “guide complementary and sector-wide air transport progress </w:t>
      </w:r>
      <w:r w:rsidR="00E14FDD" w:rsidRPr="00237594">
        <w:rPr>
          <w:rFonts w:ascii="Times New Roman" w:hAnsi="Times New Roman" w:cs="Times New Roman"/>
          <w:sz w:val="20"/>
          <w:szCs w:val="20"/>
        </w:rPr>
        <w:t xml:space="preserve">for now and </w:t>
      </w:r>
      <w:r w:rsidR="000D1F3C" w:rsidRPr="00237594">
        <w:rPr>
          <w:rFonts w:ascii="Times New Roman" w:hAnsi="Times New Roman" w:cs="Times New Roman"/>
          <w:sz w:val="20"/>
          <w:szCs w:val="20"/>
        </w:rPr>
        <w:t>beyond 203</w:t>
      </w:r>
      <w:r w:rsidR="00955CA4" w:rsidRPr="00237594">
        <w:rPr>
          <w:rFonts w:ascii="Times New Roman" w:hAnsi="Times New Roman" w:cs="Times New Roman"/>
          <w:sz w:val="20"/>
          <w:szCs w:val="20"/>
        </w:rPr>
        <w:t>6</w:t>
      </w:r>
      <w:r w:rsidR="000D1F3C" w:rsidRPr="00237594">
        <w:rPr>
          <w:rFonts w:ascii="Times New Roman" w:hAnsi="Times New Roman" w:cs="Times New Roman"/>
          <w:sz w:val="20"/>
          <w:szCs w:val="20"/>
        </w:rPr>
        <w:t>.</w:t>
      </w:r>
      <w:r w:rsidRPr="00237594">
        <w:rPr>
          <w:rFonts w:ascii="Times New Roman" w:hAnsi="Times New Roman" w:cs="Times New Roman"/>
          <w:sz w:val="20"/>
          <w:szCs w:val="20"/>
        </w:rPr>
        <w:t xml:space="preserve"> </w:t>
      </w:r>
    </w:p>
    <w:p w14:paraId="2B583462" w14:textId="7D561A3F" w:rsidR="008D4666" w:rsidRPr="00237594" w:rsidRDefault="003B287D" w:rsidP="00E15CD6">
      <w:pPr>
        <w:pStyle w:val="Paragraphedeliste"/>
        <w:numPr>
          <w:ilvl w:val="0"/>
          <w:numId w:val="18"/>
        </w:numPr>
        <w:spacing w:line="360" w:lineRule="auto"/>
        <w:ind w:left="851" w:hanging="425"/>
        <w:jc w:val="both"/>
        <w:rPr>
          <w:rFonts w:ascii="Times New Roman" w:hAnsi="Times New Roman" w:cs="Times New Roman"/>
          <w:sz w:val="20"/>
          <w:szCs w:val="20"/>
        </w:rPr>
      </w:pPr>
      <w:r w:rsidRPr="00237594">
        <w:rPr>
          <w:rFonts w:ascii="Times New Roman" w:hAnsi="Times New Roman" w:cs="Times New Roman"/>
          <w:sz w:val="20"/>
          <w:szCs w:val="20"/>
        </w:rPr>
        <w:t xml:space="preserve">The </w:t>
      </w:r>
      <w:r w:rsidR="007448B4" w:rsidRPr="00237594">
        <w:rPr>
          <w:rFonts w:ascii="Times New Roman" w:hAnsi="Times New Roman" w:cs="Times New Roman"/>
          <w:sz w:val="20"/>
          <w:szCs w:val="20"/>
        </w:rPr>
        <w:t>AFI ATM Master Plan in alignment with the AFI Vision 2045, future C</w:t>
      </w:r>
      <w:r w:rsidR="0029333B" w:rsidRPr="00237594">
        <w:rPr>
          <w:rFonts w:ascii="Times New Roman" w:hAnsi="Times New Roman" w:cs="Times New Roman"/>
          <w:sz w:val="20"/>
          <w:szCs w:val="20"/>
        </w:rPr>
        <w:t>oncept of Operations</w:t>
      </w:r>
      <w:r w:rsidR="007448B4" w:rsidRPr="00237594">
        <w:rPr>
          <w:rFonts w:ascii="Times New Roman" w:hAnsi="Times New Roman" w:cs="Times New Roman"/>
          <w:sz w:val="20"/>
          <w:szCs w:val="20"/>
        </w:rPr>
        <w:t xml:space="preserve">, and the </w:t>
      </w:r>
      <w:r w:rsidRPr="00237594">
        <w:rPr>
          <w:rFonts w:ascii="Times New Roman" w:hAnsi="Times New Roman" w:cs="Times New Roman"/>
          <w:sz w:val="20"/>
          <w:szCs w:val="20"/>
        </w:rPr>
        <w:t>GANP represents a</w:t>
      </w:r>
      <w:r w:rsidR="0029333B" w:rsidRPr="00237594">
        <w:rPr>
          <w:rFonts w:ascii="Times New Roman" w:hAnsi="Times New Roman" w:cs="Times New Roman"/>
          <w:sz w:val="20"/>
          <w:szCs w:val="20"/>
        </w:rPr>
        <w:t xml:space="preserve"> strategic</w:t>
      </w:r>
      <w:r w:rsidR="007448B4" w:rsidRPr="00237594">
        <w:rPr>
          <w:rFonts w:ascii="Times New Roman" w:hAnsi="Times New Roman" w:cs="Times New Roman"/>
          <w:sz w:val="20"/>
          <w:szCs w:val="20"/>
        </w:rPr>
        <w:t xml:space="preserve"> outlook</w:t>
      </w:r>
      <w:r w:rsidRPr="00237594">
        <w:rPr>
          <w:rFonts w:ascii="Times New Roman" w:hAnsi="Times New Roman" w:cs="Times New Roman"/>
          <w:sz w:val="20"/>
          <w:szCs w:val="20"/>
        </w:rPr>
        <w:t xml:space="preserve"> </w:t>
      </w:r>
      <w:r w:rsidR="0029333B" w:rsidRPr="00237594">
        <w:rPr>
          <w:rFonts w:ascii="Times New Roman" w:hAnsi="Times New Roman" w:cs="Times New Roman"/>
          <w:sz w:val="20"/>
          <w:szCs w:val="20"/>
        </w:rPr>
        <w:t>period of 25 years,</w:t>
      </w:r>
      <w:r w:rsidRPr="00237594">
        <w:rPr>
          <w:rFonts w:ascii="Times New Roman" w:hAnsi="Times New Roman" w:cs="Times New Roman"/>
          <w:sz w:val="20"/>
          <w:szCs w:val="20"/>
        </w:rPr>
        <w:t xml:space="preserve"> </w:t>
      </w:r>
      <w:r w:rsidR="0029333B" w:rsidRPr="00237594">
        <w:rPr>
          <w:rFonts w:ascii="Times New Roman" w:hAnsi="Times New Roman" w:cs="Times New Roman"/>
          <w:sz w:val="20"/>
          <w:szCs w:val="20"/>
        </w:rPr>
        <w:t>and a</w:t>
      </w:r>
      <w:r w:rsidRPr="00237594">
        <w:rPr>
          <w:rFonts w:ascii="Times New Roman" w:hAnsi="Times New Roman" w:cs="Times New Roman"/>
          <w:sz w:val="20"/>
          <w:szCs w:val="20"/>
        </w:rPr>
        <w:t xml:space="preserve"> strategic methodology which leverages existing technologies and anticipates future developments based on </w:t>
      </w:r>
      <w:r w:rsidR="00E14FDD" w:rsidRPr="00237594">
        <w:rPr>
          <w:rFonts w:ascii="Times New Roman" w:hAnsi="Times New Roman" w:cs="Times New Roman"/>
          <w:sz w:val="20"/>
          <w:szCs w:val="20"/>
        </w:rPr>
        <w:t xml:space="preserve">regional and </w:t>
      </w:r>
      <w:r w:rsidRPr="00237594">
        <w:rPr>
          <w:rFonts w:ascii="Times New Roman" w:hAnsi="Times New Roman" w:cs="Times New Roman"/>
          <w:sz w:val="20"/>
          <w:szCs w:val="20"/>
        </w:rPr>
        <w:t xml:space="preserve">State/industry </w:t>
      </w:r>
      <w:r w:rsidR="00E14FDD" w:rsidRPr="00237594">
        <w:rPr>
          <w:rFonts w:ascii="Times New Roman" w:hAnsi="Times New Roman" w:cs="Times New Roman"/>
          <w:sz w:val="20"/>
          <w:szCs w:val="20"/>
        </w:rPr>
        <w:t xml:space="preserve">implementation collaboration of </w:t>
      </w:r>
      <w:r w:rsidRPr="00237594">
        <w:rPr>
          <w:rFonts w:ascii="Times New Roman" w:hAnsi="Times New Roman" w:cs="Times New Roman"/>
          <w:sz w:val="20"/>
          <w:szCs w:val="20"/>
        </w:rPr>
        <w:t>operational objectives</w:t>
      </w:r>
      <w:r w:rsidR="0029333B" w:rsidRPr="00237594">
        <w:rPr>
          <w:rFonts w:ascii="Times New Roman" w:hAnsi="Times New Roman" w:cs="Times New Roman"/>
          <w:sz w:val="20"/>
          <w:szCs w:val="20"/>
        </w:rPr>
        <w:t xml:space="preserve"> at national level</w:t>
      </w:r>
      <w:r w:rsidRPr="00237594">
        <w:rPr>
          <w:rFonts w:ascii="Times New Roman" w:hAnsi="Times New Roman" w:cs="Times New Roman"/>
          <w:sz w:val="20"/>
          <w:szCs w:val="20"/>
        </w:rPr>
        <w:t xml:space="preserve">. The </w:t>
      </w:r>
      <w:r w:rsidR="0029333B" w:rsidRPr="00237594">
        <w:rPr>
          <w:rFonts w:ascii="Times New Roman" w:hAnsi="Times New Roman" w:cs="Times New Roman"/>
          <w:sz w:val="20"/>
          <w:szCs w:val="20"/>
        </w:rPr>
        <w:t>AFI ATM master plan also aligns with the AFI ATM Vision</w:t>
      </w:r>
      <w:r w:rsidRPr="00237594">
        <w:rPr>
          <w:rFonts w:ascii="Times New Roman" w:hAnsi="Times New Roman" w:cs="Times New Roman"/>
          <w:sz w:val="20"/>
          <w:szCs w:val="20"/>
        </w:rPr>
        <w:t xml:space="preserve"> </w:t>
      </w:r>
      <w:r w:rsidR="0029333B" w:rsidRPr="00237594">
        <w:rPr>
          <w:rFonts w:ascii="Times New Roman" w:hAnsi="Times New Roman" w:cs="Times New Roman"/>
          <w:sz w:val="20"/>
          <w:szCs w:val="20"/>
        </w:rPr>
        <w:t xml:space="preserve">where </w:t>
      </w:r>
      <w:r w:rsidRPr="00237594">
        <w:rPr>
          <w:rFonts w:ascii="Times New Roman" w:hAnsi="Times New Roman" w:cs="Times New Roman"/>
          <w:sz w:val="20"/>
          <w:szCs w:val="20"/>
        </w:rPr>
        <w:t xml:space="preserve">several technology roadmaps, which depict new and legacy technologies needed to support the </w:t>
      </w:r>
      <w:r w:rsidR="0029333B" w:rsidRPr="00237594">
        <w:rPr>
          <w:rFonts w:ascii="Times New Roman" w:hAnsi="Times New Roman" w:cs="Times New Roman"/>
          <w:sz w:val="20"/>
          <w:szCs w:val="20"/>
        </w:rPr>
        <w:t>implementation of identified ASBU</w:t>
      </w:r>
      <w:r w:rsidRPr="00237594">
        <w:rPr>
          <w:rFonts w:ascii="Times New Roman" w:hAnsi="Times New Roman" w:cs="Times New Roman"/>
          <w:sz w:val="20"/>
          <w:szCs w:val="20"/>
        </w:rPr>
        <w:t xml:space="preserve"> </w:t>
      </w:r>
      <w:r w:rsidR="00955CA4" w:rsidRPr="00237594">
        <w:rPr>
          <w:rFonts w:ascii="Times New Roman" w:hAnsi="Times New Roman" w:cs="Times New Roman"/>
          <w:sz w:val="20"/>
          <w:szCs w:val="20"/>
        </w:rPr>
        <w:t>elements</w:t>
      </w:r>
      <w:r w:rsidRPr="00237594">
        <w:rPr>
          <w:rFonts w:ascii="Times New Roman" w:hAnsi="Times New Roman" w:cs="Times New Roman"/>
          <w:sz w:val="20"/>
          <w:szCs w:val="20"/>
        </w:rPr>
        <w:t xml:space="preserve"> </w:t>
      </w:r>
      <w:r w:rsidR="0029333B" w:rsidRPr="00237594">
        <w:rPr>
          <w:rFonts w:ascii="Times New Roman" w:hAnsi="Times New Roman" w:cs="Times New Roman"/>
          <w:sz w:val="20"/>
          <w:szCs w:val="20"/>
        </w:rPr>
        <w:t>a</w:t>
      </w:r>
      <w:r w:rsidR="007448B4" w:rsidRPr="00237594">
        <w:rPr>
          <w:rFonts w:ascii="Times New Roman" w:hAnsi="Times New Roman" w:cs="Times New Roman"/>
          <w:sz w:val="20"/>
          <w:szCs w:val="20"/>
        </w:rPr>
        <w:t>nd</w:t>
      </w:r>
      <w:r w:rsidRPr="00237594">
        <w:rPr>
          <w:rFonts w:ascii="Times New Roman" w:hAnsi="Times New Roman" w:cs="Times New Roman"/>
          <w:sz w:val="20"/>
          <w:szCs w:val="20"/>
        </w:rPr>
        <w:t xml:space="preserve"> provide</w:t>
      </w:r>
      <w:r w:rsidR="0029333B" w:rsidRPr="00237594">
        <w:rPr>
          <w:rFonts w:ascii="Times New Roman" w:hAnsi="Times New Roman" w:cs="Times New Roman"/>
          <w:sz w:val="20"/>
          <w:szCs w:val="20"/>
        </w:rPr>
        <w:t xml:space="preserve"> </w:t>
      </w:r>
      <w:r w:rsidR="00147C69" w:rsidRPr="00237594">
        <w:rPr>
          <w:rFonts w:ascii="Times New Roman" w:hAnsi="Times New Roman" w:cs="Times New Roman"/>
          <w:sz w:val="20"/>
          <w:szCs w:val="20"/>
        </w:rPr>
        <w:t xml:space="preserve">implementation </w:t>
      </w:r>
      <w:r w:rsidR="0029333B" w:rsidRPr="00237594">
        <w:rPr>
          <w:rFonts w:ascii="Times New Roman" w:hAnsi="Times New Roman" w:cs="Times New Roman"/>
          <w:sz w:val="20"/>
          <w:szCs w:val="20"/>
        </w:rPr>
        <w:t>roadmap</w:t>
      </w:r>
      <w:r w:rsidR="00814350" w:rsidRPr="00237594">
        <w:rPr>
          <w:rFonts w:ascii="Times New Roman" w:hAnsi="Times New Roman" w:cs="Times New Roman"/>
          <w:sz w:val="20"/>
          <w:szCs w:val="20"/>
        </w:rPr>
        <w:t>s</w:t>
      </w:r>
      <w:r w:rsidR="0029333B" w:rsidRPr="00237594">
        <w:rPr>
          <w:rFonts w:ascii="Times New Roman" w:hAnsi="Times New Roman" w:cs="Times New Roman"/>
          <w:sz w:val="20"/>
          <w:szCs w:val="20"/>
        </w:rPr>
        <w:t xml:space="preserve"> </w:t>
      </w:r>
      <w:r w:rsidR="00E14FDD" w:rsidRPr="00237594">
        <w:rPr>
          <w:rFonts w:ascii="Times New Roman" w:hAnsi="Times New Roman" w:cs="Times New Roman"/>
          <w:sz w:val="20"/>
          <w:szCs w:val="20"/>
        </w:rPr>
        <w:t>including</w:t>
      </w:r>
      <w:r w:rsidR="0029333B" w:rsidRPr="00237594">
        <w:rPr>
          <w:rFonts w:ascii="Times New Roman" w:hAnsi="Times New Roman" w:cs="Times New Roman"/>
          <w:sz w:val="20"/>
          <w:szCs w:val="20"/>
        </w:rPr>
        <w:t xml:space="preserve"> associated </w:t>
      </w:r>
      <w:r w:rsidRPr="00237594">
        <w:rPr>
          <w:rFonts w:ascii="Times New Roman" w:hAnsi="Times New Roman" w:cs="Times New Roman"/>
          <w:sz w:val="20"/>
          <w:szCs w:val="20"/>
        </w:rPr>
        <w:t>timelines</w:t>
      </w:r>
      <w:r w:rsidR="00147C69" w:rsidRPr="00237594">
        <w:rPr>
          <w:rFonts w:ascii="Times New Roman" w:hAnsi="Times New Roman" w:cs="Times New Roman"/>
          <w:sz w:val="20"/>
          <w:szCs w:val="20"/>
        </w:rPr>
        <w:t>.</w:t>
      </w:r>
      <w:r w:rsidRPr="00237594">
        <w:rPr>
          <w:rFonts w:ascii="Times New Roman" w:hAnsi="Times New Roman" w:cs="Times New Roman"/>
          <w:sz w:val="20"/>
          <w:szCs w:val="20"/>
        </w:rPr>
        <w:t xml:space="preserve"> The</w:t>
      </w:r>
      <w:r w:rsidR="0029333B" w:rsidRPr="00237594">
        <w:rPr>
          <w:rFonts w:ascii="Times New Roman" w:hAnsi="Times New Roman" w:cs="Times New Roman"/>
          <w:sz w:val="20"/>
          <w:szCs w:val="20"/>
        </w:rPr>
        <w:t xml:space="preserve"> technology</w:t>
      </w:r>
      <w:r w:rsidRPr="00237594">
        <w:rPr>
          <w:rFonts w:ascii="Times New Roman" w:hAnsi="Times New Roman" w:cs="Times New Roman"/>
          <w:sz w:val="20"/>
          <w:szCs w:val="20"/>
        </w:rPr>
        <w:t xml:space="preserve"> roadmaps </w:t>
      </w:r>
      <w:r w:rsidR="0029333B" w:rsidRPr="00237594">
        <w:rPr>
          <w:rFonts w:ascii="Times New Roman" w:hAnsi="Times New Roman" w:cs="Times New Roman"/>
          <w:sz w:val="20"/>
          <w:szCs w:val="20"/>
        </w:rPr>
        <w:t>must be</w:t>
      </w:r>
      <w:r w:rsidRPr="00237594">
        <w:rPr>
          <w:rFonts w:ascii="Times New Roman" w:hAnsi="Times New Roman" w:cs="Times New Roman"/>
          <w:sz w:val="20"/>
          <w:szCs w:val="20"/>
        </w:rPr>
        <w:t xml:space="preserve"> </w:t>
      </w:r>
      <w:r w:rsidR="0029333B" w:rsidRPr="00237594">
        <w:rPr>
          <w:rFonts w:ascii="Times New Roman" w:hAnsi="Times New Roman" w:cs="Times New Roman"/>
          <w:sz w:val="20"/>
          <w:szCs w:val="20"/>
        </w:rPr>
        <w:t>considered</w:t>
      </w:r>
      <w:r w:rsidRPr="00237594">
        <w:rPr>
          <w:rFonts w:ascii="Times New Roman" w:hAnsi="Times New Roman" w:cs="Times New Roman"/>
          <w:sz w:val="20"/>
          <w:szCs w:val="20"/>
        </w:rPr>
        <w:t xml:space="preserve"> when developing the technical plan for the AFI region. </w:t>
      </w:r>
    </w:p>
    <w:p w14:paraId="4D15FC0A" w14:textId="029E21C5" w:rsidR="006450C0" w:rsidRPr="00237594" w:rsidRDefault="003B287D" w:rsidP="006450C0">
      <w:pPr>
        <w:pStyle w:val="Paragraphedeliste"/>
        <w:numPr>
          <w:ilvl w:val="0"/>
          <w:numId w:val="18"/>
        </w:numPr>
        <w:spacing w:line="360" w:lineRule="auto"/>
        <w:ind w:left="851" w:hanging="425"/>
        <w:jc w:val="both"/>
        <w:rPr>
          <w:rFonts w:ascii="Times New Roman" w:hAnsi="Times New Roman" w:cs="Times New Roman"/>
          <w:sz w:val="20"/>
          <w:szCs w:val="20"/>
        </w:rPr>
      </w:pPr>
      <w:r w:rsidRPr="00237594">
        <w:rPr>
          <w:rFonts w:ascii="Times New Roman" w:hAnsi="Times New Roman" w:cs="Times New Roman"/>
          <w:sz w:val="20"/>
          <w:szCs w:val="20"/>
        </w:rPr>
        <w:t xml:space="preserve">The ICAO Aviation System Block Upgrades (ASBUs) refer to the target availability timelines for a group of operational </w:t>
      </w:r>
      <w:r w:rsidR="007448B4" w:rsidRPr="00237594">
        <w:rPr>
          <w:rFonts w:ascii="Times New Roman" w:hAnsi="Times New Roman" w:cs="Times New Roman"/>
          <w:sz w:val="20"/>
          <w:szCs w:val="20"/>
        </w:rPr>
        <w:t>safety and efficiency enhancements</w:t>
      </w:r>
      <w:r w:rsidRPr="00237594">
        <w:rPr>
          <w:rFonts w:ascii="Times New Roman" w:hAnsi="Times New Roman" w:cs="Times New Roman"/>
          <w:sz w:val="20"/>
          <w:szCs w:val="20"/>
        </w:rPr>
        <w:t xml:space="preserve"> that will eventually reali</w:t>
      </w:r>
      <w:r w:rsidR="00814350" w:rsidRPr="00237594">
        <w:rPr>
          <w:rFonts w:ascii="Times New Roman" w:hAnsi="Times New Roman" w:cs="Times New Roman"/>
          <w:sz w:val="20"/>
          <w:szCs w:val="20"/>
        </w:rPr>
        <w:t>s</w:t>
      </w:r>
      <w:r w:rsidRPr="00237594">
        <w:rPr>
          <w:rFonts w:ascii="Times New Roman" w:hAnsi="Times New Roman" w:cs="Times New Roman"/>
          <w:sz w:val="20"/>
          <w:szCs w:val="20"/>
        </w:rPr>
        <w:t xml:space="preserve">e a </w:t>
      </w:r>
      <w:r w:rsidR="00C44B60" w:rsidRPr="00237594">
        <w:rPr>
          <w:rFonts w:ascii="Times New Roman" w:hAnsi="Times New Roman" w:cs="Times New Roman"/>
          <w:sz w:val="20"/>
          <w:szCs w:val="20"/>
        </w:rPr>
        <w:t>fully harmonised</w:t>
      </w:r>
      <w:r w:rsidRPr="00237594">
        <w:rPr>
          <w:rFonts w:ascii="Times New Roman" w:hAnsi="Times New Roman" w:cs="Times New Roman"/>
          <w:sz w:val="20"/>
          <w:szCs w:val="20"/>
        </w:rPr>
        <w:t xml:space="preserve"> </w:t>
      </w:r>
      <w:r w:rsidR="007448B4" w:rsidRPr="00237594">
        <w:rPr>
          <w:rFonts w:ascii="Times New Roman" w:hAnsi="Times New Roman" w:cs="Times New Roman"/>
          <w:sz w:val="20"/>
          <w:szCs w:val="20"/>
        </w:rPr>
        <w:t xml:space="preserve">and seamless AFI </w:t>
      </w:r>
      <w:r w:rsidRPr="00237594">
        <w:rPr>
          <w:rFonts w:ascii="Times New Roman" w:hAnsi="Times New Roman" w:cs="Times New Roman"/>
          <w:sz w:val="20"/>
          <w:szCs w:val="20"/>
        </w:rPr>
        <w:t>Air Navigation System.</w:t>
      </w:r>
    </w:p>
    <w:p w14:paraId="78AD5674" w14:textId="55910B26" w:rsidR="00C44B60" w:rsidRPr="00237594" w:rsidRDefault="00C44B60" w:rsidP="0D78C1E8">
      <w:pPr>
        <w:spacing w:line="360" w:lineRule="auto"/>
        <w:rPr>
          <w:rFonts w:ascii="Times New Roman" w:hAnsi="Times New Roman" w:cs="Times New Roman"/>
          <w:color w:val="000000"/>
          <w:sz w:val="20"/>
          <w:szCs w:val="20"/>
        </w:rPr>
      </w:pPr>
      <w:r w:rsidRPr="00237594">
        <w:rPr>
          <w:rFonts w:ascii="Times New Roman" w:hAnsi="Times New Roman" w:cs="Times New Roman"/>
          <w:color w:val="000000" w:themeColor="text1"/>
          <w:sz w:val="20"/>
          <w:szCs w:val="20"/>
        </w:rPr>
        <w:t>The following upgrades have been defined:</w:t>
      </w:r>
    </w:p>
    <w:p w14:paraId="2CDAAA89" w14:textId="77777777" w:rsidR="00C44B60" w:rsidRPr="00237594" w:rsidRDefault="13E5DF38" w:rsidP="00E15CD6">
      <w:pPr>
        <w:pStyle w:val="Paragraphedeliste"/>
        <w:numPr>
          <w:ilvl w:val="0"/>
          <w:numId w:val="19"/>
        </w:numPr>
        <w:spacing w:line="360" w:lineRule="auto"/>
        <w:ind w:left="851" w:hanging="371"/>
        <w:jc w:val="both"/>
        <w:rPr>
          <w:rFonts w:ascii="Times New Roman" w:hAnsi="Times New Roman" w:cs="Times New Roman"/>
          <w:sz w:val="20"/>
          <w:szCs w:val="20"/>
        </w:rPr>
      </w:pPr>
      <w:r w:rsidRPr="00237594">
        <w:rPr>
          <w:rFonts w:ascii="Times New Roman" w:hAnsi="Times New Roman" w:cs="Times New Roman"/>
          <w:sz w:val="20"/>
          <w:szCs w:val="20"/>
        </w:rPr>
        <w:lastRenderedPageBreak/>
        <w:t>BBB = Basic Building Block (baseline)</w:t>
      </w:r>
    </w:p>
    <w:p w14:paraId="5BCD1020" w14:textId="77777777" w:rsidR="00C44B60" w:rsidRPr="00237594" w:rsidRDefault="13E5DF38" w:rsidP="00E15CD6">
      <w:pPr>
        <w:pStyle w:val="Paragraphedeliste"/>
        <w:numPr>
          <w:ilvl w:val="0"/>
          <w:numId w:val="19"/>
        </w:numPr>
        <w:spacing w:line="360" w:lineRule="auto"/>
        <w:ind w:left="851" w:hanging="371"/>
        <w:jc w:val="both"/>
        <w:rPr>
          <w:rFonts w:ascii="Times New Roman" w:hAnsi="Times New Roman" w:cs="Times New Roman"/>
          <w:sz w:val="20"/>
          <w:szCs w:val="20"/>
        </w:rPr>
      </w:pPr>
      <w:r w:rsidRPr="00237594">
        <w:rPr>
          <w:rFonts w:ascii="Times New Roman" w:hAnsi="Times New Roman" w:cs="Times New Roman"/>
          <w:sz w:val="20"/>
          <w:szCs w:val="20"/>
        </w:rPr>
        <w:t>Block 0 = from 2013</w:t>
      </w:r>
    </w:p>
    <w:p w14:paraId="64F08AF7" w14:textId="0DE19FFC" w:rsidR="00C44B60" w:rsidRPr="00237594" w:rsidRDefault="13E5DF38" w:rsidP="00E15CD6">
      <w:pPr>
        <w:pStyle w:val="Paragraphedeliste"/>
        <w:numPr>
          <w:ilvl w:val="0"/>
          <w:numId w:val="19"/>
        </w:numPr>
        <w:spacing w:line="360" w:lineRule="auto"/>
        <w:ind w:left="851" w:hanging="371"/>
        <w:jc w:val="both"/>
        <w:rPr>
          <w:rFonts w:ascii="Times New Roman" w:hAnsi="Times New Roman" w:cs="Times New Roman"/>
          <w:sz w:val="20"/>
          <w:szCs w:val="20"/>
        </w:rPr>
      </w:pPr>
      <w:r w:rsidRPr="00237594">
        <w:rPr>
          <w:rFonts w:ascii="Times New Roman" w:hAnsi="Times New Roman" w:cs="Times New Roman"/>
          <w:sz w:val="20"/>
          <w:szCs w:val="20"/>
        </w:rPr>
        <w:t>Block 1 = from 2019</w:t>
      </w:r>
    </w:p>
    <w:p w14:paraId="7B1022C8" w14:textId="77777777" w:rsidR="00C44B60" w:rsidRPr="00237594" w:rsidRDefault="13E5DF38" w:rsidP="00E15CD6">
      <w:pPr>
        <w:pStyle w:val="Paragraphedeliste"/>
        <w:numPr>
          <w:ilvl w:val="0"/>
          <w:numId w:val="19"/>
        </w:numPr>
        <w:spacing w:line="360" w:lineRule="auto"/>
        <w:ind w:left="851" w:hanging="371"/>
        <w:jc w:val="both"/>
        <w:rPr>
          <w:rFonts w:ascii="Times New Roman" w:hAnsi="Times New Roman" w:cs="Times New Roman"/>
          <w:sz w:val="20"/>
          <w:szCs w:val="20"/>
        </w:rPr>
      </w:pPr>
      <w:r w:rsidRPr="00237594">
        <w:rPr>
          <w:rFonts w:ascii="Times New Roman" w:hAnsi="Times New Roman" w:cs="Times New Roman"/>
          <w:sz w:val="20"/>
          <w:szCs w:val="20"/>
        </w:rPr>
        <w:t>Block 2 = from 2025</w:t>
      </w:r>
    </w:p>
    <w:p w14:paraId="351358EE" w14:textId="77777777" w:rsidR="00C44B60" w:rsidRPr="00237594" w:rsidRDefault="13E5DF38" w:rsidP="00E15CD6">
      <w:pPr>
        <w:pStyle w:val="Paragraphedeliste"/>
        <w:numPr>
          <w:ilvl w:val="0"/>
          <w:numId w:val="19"/>
        </w:numPr>
        <w:spacing w:line="360" w:lineRule="auto"/>
        <w:ind w:left="851" w:hanging="371"/>
        <w:jc w:val="both"/>
        <w:rPr>
          <w:rFonts w:ascii="Times New Roman" w:hAnsi="Times New Roman" w:cs="Times New Roman"/>
          <w:sz w:val="20"/>
          <w:szCs w:val="20"/>
        </w:rPr>
      </w:pPr>
      <w:r w:rsidRPr="00237594">
        <w:rPr>
          <w:rFonts w:ascii="Times New Roman" w:hAnsi="Times New Roman" w:cs="Times New Roman"/>
          <w:sz w:val="20"/>
          <w:szCs w:val="20"/>
        </w:rPr>
        <w:t>Block 3 = from 2031</w:t>
      </w:r>
    </w:p>
    <w:p w14:paraId="16602116" w14:textId="433F3FB5" w:rsidR="004F3292" w:rsidRPr="00237594" w:rsidRDefault="13E5DF38" w:rsidP="00E15CD6">
      <w:pPr>
        <w:pStyle w:val="Paragraphedeliste"/>
        <w:numPr>
          <w:ilvl w:val="0"/>
          <w:numId w:val="19"/>
        </w:numPr>
        <w:spacing w:line="360" w:lineRule="auto"/>
        <w:ind w:left="851" w:hanging="371"/>
        <w:jc w:val="both"/>
        <w:rPr>
          <w:rFonts w:ascii="Times New Roman" w:hAnsi="Times New Roman" w:cs="Times New Roman"/>
          <w:sz w:val="20"/>
          <w:szCs w:val="20"/>
        </w:rPr>
      </w:pPr>
      <w:r w:rsidRPr="00237594">
        <w:rPr>
          <w:rFonts w:ascii="Times New Roman" w:hAnsi="Times New Roman" w:cs="Times New Roman"/>
          <w:sz w:val="20"/>
          <w:szCs w:val="20"/>
        </w:rPr>
        <w:t>Block 4 = from 2037</w:t>
      </w:r>
    </w:p>
    <w:p w14:paraId="489888C0" w14:textId="37C7C766" w:rsidR="00C44B60" w:rsidRPr="00237594" w:rsidRDefault="00C44B60"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The AFI ATM Master Plan relate mainly to the BBB (baseline</w:t>
      </w:r>
      <w:r w:rsidR="00E14FDD" w:rsidRPr="00237594">
        <w:rPr>
          <w:rFonts w:ascii="Times New Roman" w:hAnsi="Times New Roman" w:cs="Times New Roman"/>
          <w:color w:val="000000"/>
          <w:sz w:val="20"/>
          <w:szCs w:val="20"/>
        </w:rPr>
        <w:t>), ASBU</w:t>
      </w:r>
      <w:r w:rsidRPr="00237594">
        <w:rPr>
          <w:rFonts w:ascii="Times New Roman" w:hAnsi="Times New Roman" w:cs="Times New Roman"/>
          <w:color w:val="000000"/>
          <w:sz w:val="20"/>
          <w:szCs w:val="20"/>
        </w:rPr>
        <w:t xml:space="preserve"> blocks 0</w:t>
      </w:r>
      <w:r w:rsidR="00E14FDD" w:rsidRPr="00237594">
        <w:rPr>
          <w:rFonts w:ascii="Times New Roman" w:hAnsi="Times New Roman" w:cs="Times New Roman"/>
          <w:color w:val="000000"/>
          <w:sz w:val="20"/>
          <w:szCs w:val="20"/>
        </w:rPr>
        <w:t xml:space="preserve">, block 1 </w:t>
      </w:r>
      <w:r w:rsidRPr="00237594">
        <w:rPr>
          <w:rFonts w:ascii="Times New Roman" w:hAnsi="Times New Roman" w:cs="Times New Roman"/>
          <w:color w:val="000000"/>
          <w:sz w:val="20"/>
          <w:szCs w:val="20"/>
        </w:rPr>
        <w:t xml:space="preserve">and </w:t>
      </w:r>
      <w:r w:rsidR="00E14FDD" w:rsidRPr="00237594">
        <w:rPr>
          <w:rFonts w:ascii="Times New Roman" w:hAnsi="Times New Roman" w:cs="Times New Roman"/>
          <w:color w:val="000000"/>
          <w:sz w:val="20"/>
          <w:szCs w:val="20"/>
        </w:rPr>
        <w:t>block 2</w:t>
      </w:r>
      <w:r w:rsidR="004D232F" w:rsidRPr="00237594">
        <w:rPr>
          <w:rFonts w:ascii="Times New Roman" w:hAnsi="Times New Roman" w:cs="Times New Roman"/>
          <w:color w:val="000000"/>
          <w:sz w:val="20"/>
          <w:szCs w:val="20"/>
        </w:rPr>
        <w:t xml:space="preserve"> including considerations of block 3 and 4</w:t>
      </w:r>
      <w:r w:rsidR="00C84665" w:rsidRPr="00237594">
        <w:rPr>
          <w:rFonts w:ascii="Times New Roman" w:hAnsi="Times New Roman" w:cs="Times New Roman"/>
          <w:color w:val="000000"/>
          <w:sz w:val="20"/>
          <w:szCs w:val="20"/>
        </w:rPr>
        <w:t xml:space="preserve"> elements</w:t>
      </w:r>
      <w:r w:rsidR="004D232F" w:rsidRPr="00237594">
        <w:rPr>
          <w:rFonts w:ascii="Times New Roman" w:hAnsi="Times New Roman" w:cs="Times New Roman"/>
          <w:color w:val="000000"/>
          <w:sz w:val="20"/>
          <w:szCs w:val="20"/>
        </w:rPr>
        <w:t xml:space="preserve"> in line with AFI ATM Master Plan technology plan and implementation strategies</w:t>
      </w:r>
      <w:r w:rsidRPr="00237594">
        <w:rPr>
          <w:rFonts w:ascii="Times New Roman" w:hAnsi="Times New Roman" w:cs="Times New Roman"/>
          <w:color w:val="000000"/>
          <w:sz w:val="20"/>
          <w:szCs w:val="20"/>
        </w:rPr>
        <w:t>.</w:t>
      </w:r>
    </w:p>
    <w:p w14:paraId="1166CD02" w14:textId="26458699" w:rsidR="003B287D"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w:t>
      </w:r>
      <w:r w:rsidR="004D232F" w:rsidRPr="00237594">
        <w:rPr>
          <w:rFonts w:ascii="Times New Roman" w:hAnsi="Times New Roman" w:cs="Times New Roman"/>
          <w:color w:val="000000"/>
          <w:sz w:val="20"/>
          <w:szCs w:val="20"/>
        </w:rPr>
        <w:t>ASBU</w:t>
      </w:r>
      <w:r w:rsidRPr="00237594">
        <w:rPr>
          <w:rFonts w:ascii="Times New Roman" w:hAnsi="Times New Roman" w:cs="Times New Roman"/>
          <w:color w:val="000000"/>
          <w:sz w:val="20"/>
          <w:szCs w:val="20"/>
        </w:rPr>
        <w:t xml:space="preserve"> </w:t>
      </w:r>
      <w:r w:rsidR="00C84665" w:rsidRPr="00237594">
        <w:rPr>
          <w:rFonts w:ascii="Times New Roman" w:hAnsi="Times New Roman" w:cs="Times New Roman"/>
          <w:color w:val="000000"/>
          <w:sz w:val="20"/>
          <w:szCs w:val="20"/>
        </w:rPr>
        <w:t>elements</w:t>
      </w:r>
      <w:r w:rsidRPr="00237594">
        <w:rPr>
          <w:rFonts w:ascii="Times New Roman" w:hAnsi="Times New Roman" w:cs="Times New Roman"/>
          <w:color w:val="000000"/>
          <w:sz w:val="20"/>
          <w:szCs w:val="20"/>
        </w:rPr>
        <w:t xml:space="preserve"> related to technology are used as an input for the development of the technical plan. The </w:t>
      </w:r>
      <w:r w:rsidR="00C84665" w:rsidRPr="00237594">
        <w:rPr>
          <w:rFonts w:ascii="Times New Roman" w:hAnsi="Times New Roman" w:cs="Times New Roman"/>
          <w:color w:val="000000"/>
          <w:sz w:val="20"/>
          <w:szCs w:val="20"/>
        </w:rPr>
        <w:t>elements</w:t>
      </w:r>
      <w:r w:rsidRPr="00237594">
        <w:rPr>
          <w:rFonts w:ascii="Times New Roman" w:hAnsi="Times New Roman" w:cs="Times New Roman"/>
          <w:color w:val="000000"/>
          <w:sz w:val="20"/>
          <w:szCs w:val="20"/>
        </w:rPr>
        <w:t xml:space="preserve"> related to procedures have been used when developing the </w:t>
      </w:r>
      <w:r w:rsidR="004D232F" w:rsidRPr="00237594">
        <w:rPr>
          <w:rFonts w:ascii="Times New Roman" w:hAnsi="Times New Roman" w:cs="Times New Roman"/>
          <w:color w:val="000000"/>
          <w:sz w:val="20"/>
          <w:szCs w:val="20"/>
        </w:rPr>
        <w:t>AFI ATM future concept of operations</w:t>
      </w:r>
      <w:r w:rsidRPr="00237594">
        <w:rPr>
          <w:rFonts w:ascii="Times New Roman" w:hAnsi="Times New Roman" w:cs="Times New Roman"/>
          <w:color w:val="000000"/>
          <w:sz w:val="20"/>
          <w:szCs w:val="20"/>
        </w:rPr>
        <w:t>, but as the technical plan supports and enables the operational concept, they remain relevant for th</w:t>
      </w:r>
      <w:r w:rsidR="004D232F" w:rsidRPr="00237594">
        <w:rPr>
          <w:rFonts w:ascii="Times New Roman" w:hAnsi="Times New Roman" w:cs="Times New Roman"/>
          <w:color w:val="000000"/>
          <w:sz w:val="20"/>
          <w:szCs w:val="20"/>
        </w:rPr>
        <w:t>e AFI ATM Master Plan</w:t>
      </w:r>
      <w:r w:rsidRPr="00237594">
        <w:rPr>
          <w:rFonts w:ascii="Times New Roman" w:hAnsi="Times New Roman" w:cs="Times New Roman"/>
          <w:color w:val="000000"/>
          <w:sz w:val="20"/>
          <w:szCs w:val="20"/>
        </w:rPr>
        <w:t>.</w:t>
      </w:r>
    </w:p>
    <w:p w14:paraId="273BB50F" w14:textId="2E14B050" w:rsidR="00CF5099" w:rsidRPr="00237594" w:rsidRDefault="1C7D2DFC"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GA</w:t>
      </w:r>
      <w:r w:rsidR="4C2D4220" w:rsidRPr="00237594">
        <w:rPr>
          <w:rFonts w:ascii="Times New Roman" w:hAnsi="Times New Roman" w:cs="Times New Roman"/>
          <w:color w:val="000000"/>
          <w:sz w:val="20"/>
          <w:szCs w:val="20"/>
        </w:rPr>
        <w:t>N</w:t>
      </w:r>
      <w:r w:rsidRPr="00237594">
        <w:rPr>
          <w:rFonts w:ascii="Times New Roman" w:hAnsi="Times New Roman" w:cs="Times New Roman"/>
          <w:color w:val="000000"/>
          <w:sz w:val="20"/>
          <w:szCs w:val="20"/>
        </w:rPr>
        <w:t>P ASBU Structure:</w:t>
      </w:r>
    </w:p>
    <w:p w14:paraId="2FD38DE2" w14:textId="1E91C098" w:rsidR="003B287D" w:rsidRPr="00237594" w:rsidRDefault="46A4A71D" w:rsidP="00A86F18">
      <w:pPr>
        <w:spacing w:line="360" w:lineRule="auto"/>
        <w:jc w:val="both"/>
        <w:rPr>
          <w:rFonts w:ascii="Times New Roman" w:hAnsi="Times New Roman" w:cs="Times New Roman"/>
          <w:sz w:val="28"/>
          <w:szCs w:val="28"/>
        </w:rPr>
      </w:pPr>
      <w:r w:rsidRPr="00237594">
        <w:rPr>
          <w:rFonts w:ascii="Times New Roman" w:hAnsi="Times New Roman" w:cs="Times New Roman"/>
          <w:noProof/>
        </w:rPr>
        <w:drawing>
          <wp:inline distT="0" distB="0" distL="0" distR="0" wp14:anchorId="45DC46F4" wp14:editId="0DC228BE">
            <wp:extent cx="5570547" cy="2136497"/>
            <wp:effectExtent l="0" t="0" r="0" b="0"/>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9">
                      <a:extLst>
                        <a:ext uri="{28A0092B-C50C-407E-A947-70E740481C1C}">
                          <a14:useLocalDpi xmlns:a14="http://schemas.microsoft.com/office/drawing/2010/main" val="0"/>
                        </a:ext>
                      </a:extLst>
                    </a:blip>
                    <a:stretch>
                      <a:fillRect/>
                    </a:stretch>
                  </pic:blipFill>
                  <pic:spPr>
                    <a:xfrm>
                      <a:off x="0" y="0"/>
                      <a:ext cx="5634534" cy="2161038"/>
                    </a:xfrm>
                    <a:prstGeom prst="rect">
                      <a:avLst/>
                    </a:prstGeom>
                  </pic:spPr>
                </pic:pic>
              </a:graphicData>
            </a:graphic>
          </wp:inline>
        </w:drawing>
      </w:r>
    </w:p>
    <w:p w14:paraId="0DF5FC02" w14:textId="3827B623" w:rsidR="000F554E" w:rsidRPr="00237594" w:rsidRDefault="003B287D" w:rsidP="003938D0">
      <w:pPr>
        <w:jc w:val="center"/>
        <w:rPr>
          <w:rFonts w:ascii="Times New Roman" w:hAnsi="Times New Roman" w:cs="Times New Roman"/>
          <w:b/>
          <w:sz w:val="20"/>
          <w:szCs w:val="20"/>
        </w:rPr>
      </w:pPr>
      <w:r w:rsidRPr="00237594">
        <w:rPr>
          <w:rFonts w:ascii="Times New Roman" w:hAnsi="Times New Roman" w:cs="Times New Roman"/>
          <w:b/>
          <w:sz w:val="20"/>
          <w:szCs w:val="20"/>
        </w:rPr>
        <w:t xml:space="preserve">Figure </w:t>
      </w:r>
      <w:r w:rsidR="3096D493" w:rsidRPr="00237594">
        <w:rPr>
          <w:rFonts w:ascii="Times New Roman" w:hAnsi="Times New Roman" w:cs="Times New Roman"/>
          <w:b/>
          <w:sz w:val="20"/>
          <w:szCs w:val="20"/>
        </w:rPr>
        <w:t>4-</w:t>
      </w:r>
      <w:r w:rsidR="61B2E408" w:rsidRPr="00237594">
        <w:rPr>
          <w:rFonts w:ascii="Times New Roman" w:hAnsi="Times New Roman" w:cs="Times New Roman"/>
          <w:b/>
          <w:sz w:val="20"/>
          <w:szCs w:val="20"/>
        </w:rPr>
        <w:t>2</w:t>
      </w:r>
      <w:r w:rsidR="00B03B23" w:rsidRPr="00237594">
        <w:rPr>
          <w:rFonts w:ascii="Times New Roman" w:hAnsi="Times New Roman" w:cs="Times New Roman"/>
          <w:b/>
          <w:sz w:val="20"/>
          <w:szCs w:val="20"/>
        </w:rPr>
        <w:tab/>
      </w:r>
      <w:r w:rsidR="000709D3" w:rsidRPr="00237594">
        <w:rPr>
          <w:rFonts w:ascii="Times New Roman" w:hAnsi="Times New Roman" w:cs="Times New Roman"/>
          <w:b/>
          <w:sz w:val="20"/>
          <w:szCs w:val="20"/>
        </w:rPr>
        <w:t>ASBU Blocks, Threads, Modules, and Elements.</w:t>
      </w:r>
    </w:p>
    <w:p w14:paraId="0DA688BC" w14:textId="77777777" w:rsidR="00400517" w:rsidRPr="00237594" w:rsidRDefault="00400517" w:rsidP="003938D0">
      <w:pPr>
        <w:jc w:val="center"/>
        <w:rPr>
          <w:rFonts w:ascii="Times New Roman" w:hAnsi="Times New Roman" w:cs="Times New Roman"/>
        </w:rPr>
      </w:pPr>
      <w:bookmarkStart w:id="71" w:name="_Toc54625425"/>
    </w:p>
    <w:p w14:paraId="2FB19B67" w14:textId="46A43125" w:rsidR="002A03F4" w:rsidRPr="00237594" w:rsidRDefault="002A03F4" w:rsidP="00E15CD6">
      <w:pPr>
        <w:pStyle w:val="Titre2"/>
        <w:numPr>
          <w:ilvl w:val="1"/>
          <w:numId w:val="4"/>
        </w:numPr>
        <w:spacing w:after="240"/>
        <w:ind w:left="709" w:hanging="425"/>
        <w:rPr>
          <w:rFonts w:cs="Times New Roman"/>
          <w:b w:val="0"/>
          <w:bCs/>
          <w:sz w:val="20"/>
          <w:szCs w:val="20"/>
        </w:rPr>
      </w:pPr>
      <w:bookmarkStart w:id="72" w:name="_Toc139245569"/>
      <w:r w:rsidRPr="00237594">
        <w:rPr>
          <w:rFonts w:cs="Times New Roman"/>
          <w:b w:val="0"/>
          <w:bCs/>
          <w:sz w:val="20"/>
          <w:szCs w:val="20"/>
        </w:rPr>
        <w:t>Gap Analysis</w:t>
      </w:r>
      <w:bookmarkEnd w:id="72"/>
    </w:p>
    <w:p w14:paraId="63969972" w14:textId="379912E6" w:rsidR="003B287D" w:rsidRPr="00237594" w:rsidRDefault="003B287D" w:rsidP="00E15CD6">
      <w:pPr>
        <w:pStyle w:val="Titre2"/>
        <w:numPr>
          <w:ilvl w:val="2"/>
          <w:numId w:val="4"/>
        </w:numPr>
        <w:spacing w:after="240"/>
        <w:ind w:left="851" w:hanging="567"/>
        <w:rPr>
          <w:rFonts w:cs="Times New Roman"/>
          <w:b w:val="0"/>
          <w:bCs/>
          <w:sz w:val="20"/>
          <w:szCs w:val="20"/>
        </w:rPr>
      </w:pPr>
      <w:bookmarkStart w:id="73" w:name="_Toc138408490"/>
      <w:bookmarkStart w:id="74" w:name="_Toc139245570"/>
      <w:r w:rsidRPr="00237594">
        <w:rPr>
          <w:rFonts w:cs="Times New Roman"/>
          <w:b w:val="0"/>
          <w:bCs/>
          <w:sz w:val="20"/>
          <w:szCs w:val="20"/>
        </w:rPr>
        <w:t>Overview</w:t>
      </w:r>
      <w:bookmarkEnd w:id="71"/>
      <w:bookmarkEnd w:id="73"/>
      <w:bookmarkEnd w:id="74"/>
      <w:r w:rsidRPr="00237594">
        <w:rPr>
          <w:rFonts w:cs="Times New Roman"/>
          <w:b w:val="0"/>
          <w:bCs/>
          <w:sz w:val="20"/>
          <w:szCs w:val="20"/>
        </w:rPr>
        <w:t xml:space="preserve"> </w:t>
      </w:r>
    </w:p>
    <w:p w14:paraId="23899E55" w14:textId="4A671230" w:rsidR="00A86F18"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gap analysis presented below has been conducted based largely on the information provided by the AFI </w:t>
      </w:r>
      <w:r w:rsidR="009D2686" w:rsidRPr="00237594">
        <w:rPr>
          <w:rFonts w:ascii="Times New Roman" w:hAnsi="Times New Roman" w:cs="Times New Roman"/>
          <w:color w:val="000000"/>
          <w:sz w:val="20"/>
          <w:szCs w:val="20"/>
        </w:rPr>
        <w:t xml:space="preserve">States and </w:t>
      </w:r>
      <w:r w:rsidRPr="00237594">
        <w:rPr>
          <w:rFonts w:ascii="Times New Roman" w:hAnsi="Times New Roman" w:cs="Times New Roman"/>
          <w:color w:val="000000"/>
          <w:sz w:val="20"/>
          <w:szCs w:val="20"/>
        </w:rPr>
        <w:t xml:space="preserve">ANSPs through their responses to the questionnaire submitted </w:t>
      </w:r>
      <w:r w:rsidR="009D2686" w:rsidRPr="00237594">
        <w:rPr>
          <w:rFonts w:ascii="Times New Roman" w:hAnsi="Times New Roman" w:cs="Times New Roman"/>
          <w:color w:val="000000"/>
          <w:sz w:val="20"/>
          <w:szCs w:val="20"/>
        </w:rPr>
        <w:t>to</w:t>
      </w:r>
      <w:r w:rsidRPr="00237594">
        <w:rPr>
          <w:rFonts w:ascii="Times New Roman" w:hAnsi="Times New Roman" w:cs="Times New Roman"/>
          <w:color w:val="000000"/>
          <w:sz w:val="20"/>
          <w:szCs w:val="20"/>
        </w:rPr>
        <w:t xml:space="preserve"> the </w:t>
      </w:r>
      <w:r w:rsidR="009D2686" w:rsidRPr="00237594">
        <w:rPr>
          <w:rFonts w:ascii="Times New Roman" w:hAnsi="Times New Roman" w:cs="Times New Roman"/>
          <w:color w:val="000000"/>
          <w:sz w:val="20"/>
          <w:szCs w:val="20"/>
        </w:rPr>
        <w:t xml:space="preserve">APIRG AAO-SG and IIM-SG </w:t>
      </w:r>
      <w:r w:rsidRPr="00237594">
        <w:rPr>
          <w:rFonts w:ascii="Times New Roman" w:hAnsi="Times New Roman" w:cs="Times New Roman"/>
          <w:color w:val="000000"/>
          <w:sz w:val="20"/>
          <w:szCs w:val="20"/>
        </w:rPr>
        <w:t>Project</w:t>
      </w:r>
      <w:r w:rsidR="009D2686" w:rsidRPr="00237594">
        <w:rPr>
          <w:rFonts w:ascii="Times New Roman" w:hAnsi="Times New Roman" w:cs="Times New Roman"/>
          <w:color w:val="000000"/>
          <w:sz w:val="20"/>
          <w:szCs w:val="20"/>
        </w:rPr>
        <w:t>s</w:t>
      </w:r>
      <w:r w:rsidRPr="00237594">
        <w:rPr>
          <w:rFonts w:ascii="Times New Roman" w:hAnsi="Times New Roman" w:cs="Times New Roman"/>
          <w:color w:val="000000"/>
          <w:sz w:val="20"/>
          <w:szCs w:val="20"/>
        </w:rPr>
        <w:t>. The information from these questionnaires was complemented by desk-based research of publicly available information both</w:t>
      </w:r>
      <w:r w:rsidR="009D2686" w:rsidRPr="00237594">
        <w:rPr>
          <w:rFonts w:ascii="Times New Roman" w:hAnsi="Times New Roman" w:cs="Times New Roman"/>
          <w:color w:val="000000"/>
          <w:sz w:val="20"/>
          <w:szCs w:val="20"/>
        </w:rPr>
        <w:t xml:space="preserve"> on a</w:t>
      </w:r>
      <w:r w:rsidRPr="00237594">
        <w:rPr>
          <w:rFonts w:ascii="Times New Roman" w:hAnsi="Times New Roman" w:cs="Times New Roman"/>
          <w:color w:val="000000"/>
          <w:sz w:val="20"/>
          <w:szCs w:val="20"/>
        </w:rPr>
        <w:t xml:space="preserve"> regional and national</w:t>
      </w:r>
      <w:r w:rsidR="009D2686" w:rsidRPr="00237594">
        <w:rPr>
          <w:rFonts w:ascii="Times New Roman" w:hAnsi="Times New Roman" w:cs="Times New Roman"/>
          <w:color w:val="000000"/>
          <w:sz w:val="20"/>
          <w:szCs w:val="20"/>
        </w:rPr>
        <w:t xml:space="preserve"> level</w:t>
      </w:r>
      <w:r w:rsidRPr="00237594">
        <w:rPr>
          <w:rFonts w:ascii="Times New Roman" w:hAnsi="Times New Roman" w:cs="Times New Roman"/>
          <w:color w:val="000000"/>
          <w:sz w:val="20"/>
          <w:szCs w:val="20"/>
        </w:rPr>
        <w:t>.</w:t>
      </w:r>
    </w:p>
    <w:p w14:paraId="718BD647" w14:textId="0B40363C" w:rsidR="004920D9"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It should be noted that some ANSPs did not respond to these questionnaires, and so the</w:t>
      </w:r>
      <w:r w:rsidR="00BF249F" w:rsidRPr="00237594">
        <w:rPr>
          <w:rFonts w:ascii="Times New Roman" w:hAnsi="Times New Roman" w:cs="Times New Roman"/>
          <w:color w:val="000000"/>
          <w:sz w:val="20"/>
          <w:szCs w:val="20"/>
        </w:rPr>
        <w:t xml:space="preserve"> analysis approach estimated </w:t>
      </w:r>
      <w:r w:rsidR="00630AB0" w:rsidRPr="00237594">
        <w:rPr>
          <w:rFonts w:ascii="Times New Roman" w:hAnsi="Times New Roman" w:cs="Times New Roman"/>
          <w:color w:val="000000"/>
          <w:sz w:val="20"/>
          <w:szCs w:val="20"/>
        </w:rPr>
        <w:t>the existing g</w:t>
      </w:r>
      <w:r w:rsidRPr="00237594">
        <w:rPr>
          <w:rFonts w:ascii="Times New Roman" w:hAnsi="Times New Roman" w:cs="Times New Roman"/>
          <w:color w:val="000000"/>
          <w:sz w:val="20"/>
          <w:szCs w:val="20"/>
        </w:rPr>
        <w:t xml:space="preserve">aps </w:t>
      </w:r>
      <w:r w:rsidR="00630AB0" w:rsidRPr="00237594">
        <w:rPr>
          <w:rFonts w:ascii="Times New Roman" w:hAnsi="Times New Roman" w:cs="Times New Roman"/>
          <w:color w:val="000000"/>
          <w:sz w:val="20"/>
          <w:szCs w:val="20"/>
        </w:rPr>
        <w:t>b</w:t>
      </w:r>
      <w:r w:rsidR="000C1D91" w:rsidRPr="00237594">
        <w:rPr>
          <w:rFonts w:ascii="Times New Roman" w:hAnsi="Times New Roman" w:cs="Times New Roman"/>
          <w:color w:val="000000"/>
          <w:sz w:val="20"/>
          <w:szCs w:val="20"/>
        </w:rPr>
        <w:t xml:space="preserve">ased on </w:t>
      </w:r>
      <w:r w:rsidRPr="00237594">
        <w:rPr>
          <w:rFonts w:ascii="Times New Roman" w:hAnsi="Times New Roman" w:cs="Times New Roman"/>
          <w:color w:val="000000"/>
          <w:sz w:val="20"/>
          <w:szCs w:val="20"/>
        </w:rPr>
        <w:t>the</w:t>
      </w:r>
      <w:r w:rsidR="000C1D91" w:rsidRPr="00237594">
        <w:rPr>
          <w:rFonts w:ascii="Times New Roman" w:hAnsi="Times New Roman" w:cs="Times New Roman"/>
          <w:color w:val="000000"/>
          <w:sz w:val="20"/>
          <w:szCs w:val="20"/>
        </w:rPr>
        <w:t xml:space="preserve"> respective</w:t>
      </w:r>
      <w:r w:rsidRPr="00237594">
        <w:rPr>
          <w:rFonts w:ascii="Times New Roman" w:hAnsi="Times New Roman" w:cs="Times New Roman"/>
          <w:color w:val="000000"/>
          <w:sz w:val="20"/>
          <w:szCs w:val="20"/>
        </w:rPr>
        <w:t xml:space="preserve"> technical and operational situation</w:t>
      </w:r>
      <w:r w:rsidR="000C1D91" w:rsidRPr="00237594">
        <w:rPr>
          <w:rFonts w:ascii="Times New Roman" w:hAnsi="Times New Roman" w:cs="Times New Roman"/>
          <w:color w:val="000000"/>
          <w:sz w:val="20"/>
          <w:szCs w:val="20"/>
        </w:rPr>
        <w:t>s</w:t>
      </w:r>
      <w:r w:rsidRPr="00237594">
        <w:rPr>
          <w:rFonts w:ascii="Times New Roman" w:hAnsi="Times New Roman" w:cs="Times New Roman"/>
          <w:color w:val="000000"/>
          <w:sz w:val="20"/>
          <w:szCs w:val="20"/>
        </w:rPr>
        <w:t>.</w:t>
      </w:r>
    </w:p>
    <w:p w14:paraId="3B17130C" w14:textId="05AC3B66" w:rsidR="004920D9" w:rsidRPr="00237594" w:rsidRDefault="003B287D"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lastRenderedPageBreak/>
        <w:t xml:space="preserve">The gap analysis has been undertaken for the following technological and operational areas: </w:t>
      </w:r>
      <w:r w:rsidR="008C3B22" w:rsidRPr="00237594">
        <w:rPr>
          <w:rFonts w:ascii="Times New Roman" w:hAnsi="Times New Roman" w:cs="Times New Roman"/>
          <w:color w:val="000000"/>
          <w:sz w:val="20"/>
          <w:szCs w:val="20"/>
        </w:rPr>
        <w:t xml:space="preserve">Communication, </w:t>
      </w:r>
      <w:r w:rsidRPr="00237594">
        <w:rPr>
          <w:rFonts w:ascii="Times New Roman" w:hAnsi="Times New Roman" w:cs="Times New Roman"/>
          <w:color w:val="000000"/>
          <w:sz w:val="20"/>
          <w:szCs w:val="20"/>
        </w:rPr>
        <w:t xml:space="preserve">Navigation, </w:t>
      </w:r>
      <w:r w:rsidR="008C3B22" w:rsidRPr="00237594">
        <w:rPr>
          <w:rFonts w:ascii="Times New Roman" w:hAnsi="Times New Roman" w:cs="Times New Roman"/>
          <w:color w:val="000000"/>
          <w:sz w:val="20"/>
          <w:szCs w:val="20"/>
        </w:rPr>
        <w:t>and</w:t>
      </w:r>
      <w:r w:rsidRPr="00237594">
        <w:rPr>
          <w:rFonts w:ascii="Times New Roman" w:hAnsi="Times New Roman" w:cs="Times New Roman"/>
          <w:color w:val="000000"/>
          <w:sz w:val="20"/>
          <w:szCs w:val="20"/>
        </w:rPr>
        <w:t xml:space="preserve"> Surveillance </w:t>
      </w:r>
      <w:r w:rsidR="008C3B22" w:rsidRPr="00237594">
        <w:rPr>
          <w:rFonts w:ascii="Times New Roman" w:hAnsi="Times New Roman" w:cs="Times New Roman"/>
          <w:color w:val="000000"/>
          <w:sz w:val="20"/>
          <w:szCs w:val="20"/>
        </w:rPr>
        <w:t>infrastructure</w:t>
      </w:r>
      <w:r w:rsidRPr="00237594">
        <w:rPr>
          <w:rFonts w:ascii="Times New Roman" w:hAnsi="Times New Roman" w:cs="Times New Roman"/>
          <w:color w:val="000000"/>
          <w:sz w:val="20"/>
          <w:szCs w:val="20"/>
        </w:rPr>
        <w:t>, Air Traffic Control Systems, Performance Based Navigation</w:t>
      </w:r>
      <w:r w:rsidR="00F770BD" w:rsidRPr="00237594">
        <w:rPr>
          <w:rFonts w:ascii="Times New Roman" w:hAnsi="Times New Roman" w:cs="Times New Roman"/>
          <w:color w:val="000000"/>
          <w:sz w:val="20"/>
          <w:szCs w:val="20"/>
        </w:rPr>
        <w:t>,</w:t>
      </w:r>
      <w:r w:rsidRPr="00237594">
        <w:rPr>
          <w:rFonts w:ascii="Times New Roman" w:hAnsi="Times New Roman" w:cs="Times New Roman"/>
          <w:color w:val="000000"/>
          <w:sz w:val="20"/>
          <w:szCs w:val="20"/>
        </w:rPr>
        <w:t xml:space="preserve"> </w:t>
      </w:r>
      <w:r w:rsidR="00712B77" w:rsidRPr="00237594">
        <w:rPr>
          <w:rFonts w:ascii="Times New Roman" w:hAnsi="Times New Roman" w:cs="Times New Roman"/>
          <w:color w:val="000000"/>
          <w:sz w:val="20"/>
          <w:szCs w:val="20"/>
        </w:rPr>
        <w:t xml:space="preserve">SWIM including </w:t>
      </w:r>
      <w:r w:rsidRPr="00237594">
        <w:rPr>
          <w:rFonts w:ascii="Times New Roman" w:hAnsi="Times New Roman" w:cs="Times New Roman"/>
          <w:color w:val="000000"/>
          <w:sz w:val="20"/>
          <w:szCs w:val="20"/>
        </w:rPr>
        <w:t>Aeronautical Information Management</w:t>
      </w:r>
      <w:r w:rsidR="00F770BD" w:rsidRPr="00237594">
        <w:rPr>
          <w:rFonts w:ascii="Times New Roman" w:hAnsi="Times New Roman" w:cs="Times New Roman"/>
          <w:color w:val="000000"/>
          <w:sz w:val="20"/>
          <w:szCs w:val="20"/>
        </w:rPr>
        <w:t>,</w:t>
      </w:r>
      <w:r w:rsidRPr="00237594">
        <w:rPr>
          <w:rFonts w:ascii="Times New Roman" w:hAnsi="Times New Roman" w:cs="Times New Roman"/>
          <w:color w:val="000000"/>
          <w:sz w:val="20"/>
          <w:szCs w:val="20"/>
        </w:rPr>
        <w:t xml:space="preserve"> </w:t>
      </w:r>
      <w:r w:rsidR="00F770BD" w:rsidRPr="00237594">
        <w:rPr>
          <w:rFonts w:ascii="Times New Roman" w:hAnsi="Times New Roman" w:cs="Times New Roman"/>
          <w:color w:val="000000"/>
          <w:sz w:val="20"/>
          <w:szCs w:val="20"/>
        </w:rPr>
        <w:t>Meteorological Services</w:t>
      </w:r>
      <w:r w:rsidRPr="00237594">
        <w:rPr>
          <w:rFonts w:ascii="Times New Roman" w:hAnsi="Times New Roman" w:cs="Times New Roman"/>
          <w:color w:val="000000"/>
          <w:sz w:val="20"/>
          <w:szCs w:val="20"/>
        </w:rPr>
        <w:t xml:space="preserve">, </w:t>
      </w:r>
      <w:r w:rsidR="00F770BD" w:rsidRPr="00237594">
        <w:rPr>
          <w:rFonts w:ascii="Times New Roman" w:hAnsi="Times New Roman" w:cs="Times New Roman"/>
          <w:color w:val="000000"/>
          <w:sz w:val="20"/>
          <w:szCs w:val="20"/>
        </w:rPr>
        <w:t xml:space="preserve">and </w:t>
      </w:r>
      <w:r w:rsidRPr="00237594">
        <w:rPr>
          <w:rFonts w:ascii="Times New Roman" w:hAnsi="Times New Roman" w:cs="Times New Roman"/>
          <w:color w:val="000000"/>
          <w:sz w:val="20"/>
          <w:szCs w:val="20"/>
        </w:rPr>
        <w:t xml:space="preserve">Search and </w:t>
      </w:r>
      <w:r w:rsidR="00F770BD" w:rsidRPr="00237594">
        <w:rPr>
          <w:rFonts w:ascii="Times New Roman" w:hAnsi="Times New Roman" w:cs="Times New Roman"/>
          <w:color w:val="000000"/>
          <w:sz w:val="20"/>
          <w:szCs w:val="20"/>
        </w:rPr>
        <w:t>Rescue.</w:t>
      </w:r>
      <w:r w:rsidRPr="00237594">
        <w:rPr>
          <w:rFonts w:ascii="Times New Roman" w:hAnsi="Times New Roman" w:cs="Times New Roman"/>
          <w:color w:val="000000"/>
          <w:sz w:val="20"/>
          <w:szCs w:val="20"/>
        </w:rPr>
        <w:t xml:space="preserve"> </w:t>
      </w:r>
    </w:p>
    <w:p w14:paraId="3ED412F1" w14:textId="3182C0C8" w:rsidR="002F5570" w:rsidRPr="00237594" w:rsidRDefault="10FDC835" w:rsidP="003938D0">
      <w:pPr>
        <w:spacing w:line="360" w:lineRule="auto"/>
        <w:jc w:val="both"/>
        <w:rPr>
          <w:rFonts w:ascii="Times New Roman" w:hAnsi="Times New Roman" w:cs="Times New Roman"/>
        </w:rPr>
      </w:pPr>
      <w:r w:rsidRPr="00237594">
        <w:rPr>
          <w:rFonts w:ascii="Times New Roman" w:hAnsi="Times New Roman" w:cs="Times New Roman"/>
          <w:color w:val="000000"/>
          <w:sz w:val="20"/>
          <w:szCs w:val="20"/>
        </w:rPr>
        <w:t>The current situation of the AFI States is analysed and compared to the target scenario</w:t>
      </w:r>
      <w:r w:rsidR="0005346A" w:rsidRPr="00237594">
        <w:rPr>
          <w:rFonts w:ascii="Times New Roman" w:hAnsi="Times New Roman" w:cs="Times New Roman"/>
          <w:color w:val="000000"/>
          <w:sz w:val="20"/>
          <w:szCs w:val="20"/>
        </w:rPr>
        <w:t xml:space="preserve"> as presented in </w:t>
      </w:r>
      <w:r w:rsidR="002F5FC8" w:rsidRPr="00237594">
        <w:rPr>
          <w:rFonts w:ascii="Times New Roman" w:hAnsi="Times New Roman" w:cs="Times New Roman"/>
          <w:color w:val="000000"/>
          <w:sz w:val="20"/>
          <w:szCs w:val="20"/>
        </w:rPr>
        <w:t xml:space="preserve">the </w:t>
      </w:r>
      <w:r w:rsidRPr="00237594">
        <w:rPr>
          <w:rFonts w:ascii="Times New Roman" w:hAnsi="Times New Roman" w:cs="Times New Roman"/>
          <w:color w:val="000000"/>
          <w:sz w:val="20"/>
          <w:szCs w:val="20"/>
        </w:rPr>
        <w:t>tables below:</w:t>
      </w:r>
    </w:p>
    <w:p w14:paraId="216A2E97" w14:textId="77777777" w:rsidR="00033068" w:rsidRPr="00237594" w:rsidRDefault="00033068" w:rsidP="00E15CD6">
      <w:pPr>
        <w:pStyle w:val="Titre2"/>
        <w:numPr>
          <w:ilvl w:val="2"/>
          <w:numId w:val="4"/>
        </w:numPr>
        <w:spacing w:after="240"/>
        <w:ind w:left="851" w:hanging="567"/>
        <w:rPr>
          <w:rFonts w:cs="Times New Roman"/>
          <w:b w:val="0"/>
          <w:bCs/>
          <w:sz w:val="20"/>
          <w:szCs w:val="20"/>
        </w:rPr>
      </w:pPr>
      <w:bookmarkStart w:id="75" w:name="_Toc54625426"/>
      <w:bookmarkStart w:id="76" w:name="_Toc138408491"/>
      <w:bookmarkStart w:id="77" w:name="_Toc139245571"/>
      <w:r w:rsidRPr="00237594">
        <w:rPr>
          <w:rFonts w:cs="Times New Roman"/>
          <w:b w:val="0"/>
          <w:bCs/>
          <w:sz w:val="20"/>
          <w:szCs w:val="20"/>
        </w:rPr>
        <w:t>Communication Infrastructure</w:t>
      </w:r>
      <w:bookmarkEnd w:id="75"/>
      <w:bookmarkEnd w:id="76"/>
      <w:bookmarkEnd w:id="77"/>
    </w:p>
    <w:p w14:paraId="018A0D68" w14:textId="76A4AACA" w:rsidR="00033068" w:rsidRPr="00237594" w:rsidRDefault="00033068" w:rsidP="00033068">
      <w:pPr>
        <w:pStyle w:val="Default"/>
        <w:jc w:val="both"/>
        <w:rPr>
          <w:rFonts w:ascii="Times New Roman" w:hAnsi="Times New Roman" w:cs="Times New Roman"/>
          <w:b/>
          <w:i/>
          <w:iCs/>
          <w:sz w:val="20"/>
          <w:szCs w:val="20"/>
        </w:rPr>
      </w:pPr>
      <w:r w:rsidRPr="00237594">
        <w:rPr>
          <w:rFonts w:ascii="Times New Roman" w:hAnsi="Times New Roman" w:cs="Times New Roman"/>
          <w:b/>
          <w:i/>
          <w:iCs/>
          <w:sz w:val="20"/>
          <w:szCs w:val="20"/>
        </w:rPr>
        <w:t>Summary of Current Situation and Seamless Operations requirements</w:t>
      </w:r>
      <w:r w:rsidR="009120E3" w:rsidRPr="00237594">
        <w:rPr>
          <w:rFonts w:ascii="Times New Roman" w:hAnsi="Times New Roman" w:cs="Times New Roman"/>
          <w:b/>
          <w:i/>
          <w:iCs/>
          <w:sz w:val="20"/>
          <w:szCs w:val="20"/>
        </w:rPr>
        <w:t>.</w:t>
      </w:r>
    </w:p>
    <w:p w14:paraId="5920C6BC" w14:textId="77777777" w:rsidR="009120E3" w:rsidRPr="00237594" w:rsidRDefault="009120E3" w:rsidP="00033068">
      <w:pPr>
        <w:pStyle w:val="Default"/>
        <w:jc w:val="both"/>
        <w:rPr>
          <w:rFonts w:ascii="Times New Roman" w:hAnsi="Times New Roman" w:cs="Times New Roman"/>
          <w:i/>
          <w:iCs/>
          <w:sz w:val="20"/>
          <w:szCs w:val="20"/>
        </w:rPr>
      </w:pPr>
    </w:p>
    <w:tbl>
      <w:tblPr>
        <w:tblStyle w:val="Tableausimple1"/>
        <w:tblW w:w="9067" w:type="dxa"/>
        <w:tblLook w:val="04A0" w:firstRow="1" w:lastRow="0" w:firstColumn="1" w:lastColumn="0" w:noHBand="0" w:noVBand="1"/>
      </w:tblPr>
      <w:tblGrid>
        <w:gridCol w:w="1838"/>
        <w:gridCol w:w="3827"/>
        <w:gridCol w:w="3402"/>
      </w:tblGrid>
      <w:tr w:rsidR="00033068" w:rsidRPr="00237594" w14:paraId="6ACAAB7B" w14:textId="77777777" w:rsidTr="003938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28310B40"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sz w:val="20"/>
                <w:szCs w:val="20"/>
              </w:rPr>
              <w:t>Area</w:t>
            </w:r>
          </w:p>
        </w:tc>
        <w:tc>
          <w:tcPr>
            <w:tcW w:w="3827" w:type="dxa"/>
          </w:tcPr>
          <w:p w14:paraId="7C896021"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Current Situation</w:t>
            </w:r>
          </w:p>
        </w:tc>
        <w:tc>
          <w:tcPr>
            <w:tcW w:w="3402" w:type="dxa"/>
          </w:tcPr>
          <w:p w14:paraId="3D39BB13"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Seamless Operations</w:t>
            </w:r>
          </w:p>
        </w:tc>
      </w:tr>
      <w:tr w:rsidR="00033068" w:rsidRPr="00237594" w14:paraId="1B460AA8" w14:textId="77777777" w:rsidTr="00393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C2176E1"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Telecommunication Network</w:t>
            </w:r>
          </w:p>
        </w:tc>
        <w:tc>
          <w:tcPr>
            <w:tcW w:w="3827" w:type="dxa"/>
          </w:tcPr>
          <w:p w14:paraId="2ADA96D7" w14:textId="77777777" w:rsidR="00033068" w:rsidRPr="00237594" w:rsidRDefault="00033068" w:rsidP="009120E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Analogue VSAT networks, leased lines from national telecommunication companies (and sometimes Fiber optic links) are used as the media for exchange of messages and/or digital data between aeronautical fixed stations</w:t>
            </w:r>
          </w:p>
        </w:tc>
        <w:tc>
          <w:tcPr>
            <w:tcW w:w="3402" w:type="dxa"/>
          </w:tcPr>
          <w:p w14:paraId="1ED98EBF" w14:textId="34E175EB"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Use of an AFI Aeronautical</w:t>
            </w:r>
            <w:r w:rsidR="009120E3" w:rsidRPr="00237594">
              <w:rPr>
                <w:rFonts w:ascii="Times New Roman" w:hAnsi="Times New Roman" w:cs="Times New Roman"/>
                <w:sz w:val="20"/>
                <w:szCs w:val="20"/>
              </w:rPr>
              <w:t xml:space="preserve"> </w:t>
            </w:r>
            <w:r w:rsidRPr="00237594">
              <w:rPr>
                <w:rFonts w:ascii="Times New Roman" w:hAnsi="Times New Roman" w:cs="Times New Roman"/>
                <w:sz w:val="20"/>
                <w:szCs w:val="20"/>
              </w:rPr>
              <w:t>Telecommunications Network (ATN) to provide the inter-networking infrastructure for the CNS/ATM environment</w:t>
            </w:r>
            <w:r w:rsidR="009120E3" w:rsidRPr="00237594">
              <w:rPr>
                <w:rFonts w:ascii="Times New Roman" w:hAnsi="Times New Roman" w:cs="Times New Roman"/>
                <w:sz w:val="20"/>
                <w:szCs w:val="20"/>
              </w:rPr>
              <w:t>.</w:t>
            </w:r>
          </w:p>
        </w:tc>
      </w:tr>
      <w:tr w:rsidR="00033068" w:rsidRPr="00237594" w14:paraId="7493C18A" w14:textId="77777777" w:rsidTr="003938D0">
        <w:tc>
          <w:tcPr>
            <w:cnfStyle w:val="001000000000" w:firstRow="0" w:lastRow="0" w:firstColumn="1" w:lastColumn="0" w:oddVBand="0" w:evenVBand="0" w:oddHBand="0" w:evenHBand="0" w:firstRowFirstColumn="0" w:firstRowLastColumn="0" w:lastRowFirstColumn="0" w:lastRowLastColumn="0"/>
            <w:tcW w:w="1838" w:type="dxa"/>
          </w:tcPr>
          <w:p w14:paraId="69139DA1"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Ground-Ground Communications</w:t>
            </w:r>
          </w:p>
        </w:tc>
        <w:tc>
          <w:tcPr>
            <w:tcW w:w="3827" w:type="dxa"/>
          </w:tcPr>
          <w:p w14:paraId="30931815" w14:textId="48757AAF" w:rsidR="00033068" w:rsidRPr="00237594" w:rsidRDefault="00033068" w:rsidP="003938D0">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Much of the coordination between ATC Centres is performed through HF, direct voice </w:t>
            </w:r>
            <w:r w:rsidR="009120E3" w:rsidRPr="00237594">
              <w:rPr>
                <w:rFonts w:ascii="Times New Roman" w:hAnsi="Times New Roman" w:cs="Times New Roman"/>
                <w:sz w:val="20"/>
                <w:szCs w:val="20"/>
              </w:rPr>
              <w:t>using</w:t>
            </w:r>
            <w:r w:rsidRPr="00237594">
              <w:rPr>
                <w:rFonts w:ascii="Times New Roman" w:hAnsi="Times New Roman" w:cs="Times New Roman"/>
                <w:sz w:val="20"/>
                <w:szCs w:val="20"/>
              </w:rPr>
              <w:t xml:space="preserve"> the VSAT network, and the public telephone network. Many States have implemented IP networks, but they are not IPV6. ATFN is often used for the exchange of messages and/or digital data, although some States have implemented a basic version of AMHS (and very few have implemented extended AMHS).</w:t>
            </w:r>
          </w:p>
        </w:tc>
        <w:tc>
          <w:tcPr>
            <w:tcW w:w="3402" w:type="dxa"/>
          </w:tcPr>
          <w:p w14:paraId="160FBB5E"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Voice communications will be over Voice over IP (VoIP). IPV6 used for the transfer of data. AMHS (Aeronautical Message Handling Service) used as the system to transmit messages, digital NOTAMS, flight plans etc. AIDC (ATS Interfacility Data Communication) used to exchange flight data and ATC related information between Air Traffic Service Units (ATSUs).</w:t>
            </w:r>
          </w:p>
        </w:tc>
      </w:tr>
      <w:tr w:rsidR="00033068" w:rsidRPr="00237594" w14:paraId="2340F020" w14:textId="77777777" w:rsidTr="00393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374B468"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Air-ground communications</w:t>
            </w:r>
          </w:p>
        </w:tc>
        <w:tc>
          <w:tcPr>
            <w:tcW w:w="3827" w:type="dxa"/>
          </w:tcPr>
          <w:p w14:paraId="0F39DB91"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Air-ground communications largely conducted over voice, using VHF with 25kHz channel spacing in Continental areas and HF in remote and oceanic areas</w:t>
            </w:r>
          </w:p>
        </w:tc>
        <w:tc>
          <w:tcPr>
            <w:tcW w:w="3402" w:type="dxa"/>
          </w:tcPr>
          <w:p w14:paraId="39A8FEBA" w14:textId="5DF05BE5"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Voice communications will continue to be conducted over VHF with 25kHz channel spacing in Continental </w:t>
            </w:r>
            <w:r w:rsidR="009120E3" w:rsidRPr="00237594">
              <w:rPr>
                <w:rFonts w:ascii="Times New Roman" w:hAnsi="Times New Roman" w:cs="Times New Roman"/>
                <w:sz w:val="20"/>
                <w:szCs w:val="20"/>
              </w:rPr>
              <w:t>areas but</w:t>
            </w:r>
            <w:r w:rsidRPr="00237594">
              <w:rPr>
                <w:rFonts w:ascii="Times New Roman" w:hAnsi="Times New Roman" w:cs="Times New Roman"/>
                <w:sz w:val="20"/>
                <w:szCs w:val="20"/>
              </w:rPr>
              <w:t xml:space="preserve"> migrate to SATCOM (Satellite Communications) in remote and oceanic areas. Air-ground communications will be increasingly conducted over data link, using CPDLC over ATN Baseline 1 (B1) in continental airspace and CPDLC/ ADS-C over FANS-1/A (ACARS) in remote and oceanic airspace. This will require the use of VHF Data Link Mode 2 as a link media in continental airspace, and SATCOM ACARS (or HF Data Link) in remote and oceanic airspace.</w:t>
            </w:r>
          </w:p>
        </w:tc>
      </w:tr>
    </w:tbl>
    <w:p w14:paraId="1E81F578" w14:textId="3635AAF0" w:rsidR="00250EB6" w:rsidRPr="00237594" w:rsidRDefault="00250EB6" w:rsidP="00400D7E">
      <w:pPr>
        <w:rPr>
          <w:rFonts w:ascii="Times New Roman" w:hAnsi="Times New Roman" w:cs="Times New Roman"/>
          <w:bCs/>
          <w:color w:val="000000"/>
          <w:sz w:val="24"/>
          <w:szCs w:val="24"/>
        </w:rPr>
      </w:pPr>
    </w:p>
    <w:p w14:paraId="0E761A7B" w14:textId="13D5BDCF" w:rsidR="0D78C1E8" w:rsidRPr="00237594" w:rsidRDefault="0D78C1E8" w:rsidP="0D78C1E8">
      <w:pPr>
        <w:pStyle w:val="Titre2"/>
        <w:rPr>
          <w:rFonts w:cs="Times New Roman"/>
          <w:color w:val="000000" w:themeColor="text1"/>
          <w:sz w:val="24"/>
          <w:szCs w:val="24"/>
        </w:rPr>
      </w:pPr>
    </w:p>
    <w:p w14:paraId="0D48CB34" w14:textId="3103488B" w:rsidR="00033068" w:rsidRPr="00237594" w:rsidRDefault="00033068" w:rsidP="006450C0">
      <w:pPr>
        <w:pStyle w:val="Titre2"/>
        <w:spacing w:after="240"/>
        <w:ind w:left="990"/>
        <w:rPr>
          <w:rFonts w:eastAsiaTheme="minorHAnsi" w:cs="Times New Roman"/>
          <w:i/>
          <w:color w:val="000000"/>
          <w:sz w:val="20"/>
          <w:szCs w:val="20"/>
        </w:rPr>
      </w:pPr>
      <w:bookmarkStart w:id="78" w:name="_Toc138408492"/>
      <w:bookmarkStart w:id="79" w:name="_Toc139245572"/>
      <w:r w:rsidRPr="00237594">
        <w:rPr>
          <w:rFonts w:eastAsiaTheme="minorHAnsi" w:cs="Times New Roman"/>
          <w:i/>
          <w:color w:val="000000"/>
          <w:sz w:val="20"/>
          <w:szCs w:val="20"/>
        </w:rPr>
        <w:t>Gaps</w:t>
      </w:r>
      <w:bookmarkEnd w:id="78"/>
      <w:bookmarkEnd w:id="79"/>
      <w:r w:rsidRPr="00237594">
        <w:rPr>
          <w:rFonts w:eastAsiaTheme="minorHAnsi" w:cs="Times New Roman"/>
          <w:i/>
          <w:color w:val="000000"/>
          <w:sz w:val="20"/>
          <w:szCs w:val="20"/>
        </w:rPr>
        <w:t xml:space="preserve"> </w:t>
      </w:r>
    </w:p>
    <w:p w14:paraId="3CA8399F" w14:textId="77777777" w:rsidR="00033068" w:rsidRPr="00237594" w:rsidRDefault="00033068" w:rsidP="00E15CD6">
      <w:pPr>
        <w:pStyle w:val="Paragraphedeliste"/>
        <w:numPr>
          <w:ilvl w:val="0"/>
          <w:numId w:val="20"/>
        </w:numPr>
        <w:spacing w:line="360" w:lineRule="auto"/>
        <w:ind w:hanging="654"/>
        <w:jc w:val="both"/>
        <w:rPr>
          <w:rFonts w:ascii="Times New Roman" w:hAnsi="Times New Roman" w:cs="Times New Roman"/>
          <w:sz w:val="20"/>
          <w:szCs w:val="20"/>
        </w:rPr>
      </w:pPr>
      <w:r w:rsidRPr="00237594">
        <w:rPr>
          <w:rFonts w:ascii="Times New Roman" w:hAnsi="Times New Roman" w:cs="Times New Roman"/>
          <w:sz w:val="20"/>
          <w:szCs w:val="20"/>
        </w:rPr>
        <w:t xml:space="preserve">Telecommunications Network </w:t>
      </w:r>
    </w:p>
    <w:p w14:paraId="1CB7574A" w14:textId="77777777" w:rsidR="00033068" w:rsidRPr="00237594" w:rsidRDefault="00033068" w:rsidP="00B043F4">
      <w:pPr>
        <w:pStyle w:val="Paragraphedeliste"/>
        <w:spacing w:line="360" w:lineRule="auto"/>
        <w:ind w:left="851"/>
        <w:jc w:val="both"/>
        <w:rPr>
          <w:rFonts w:ascii="Times New Roman" w:hAnsi="Times New Roman" w:cs="Times New Roman"/>
          <w:sz w:val="20"/>
          <w:szCs w:val="20"/>
        </w:rPr>
      </w:pPr>
      <w:r w:rsidRPr="00237594">
        <w:rPr>
          <w:rFonts w:ascii="Times New Roman" w:hAnsi="Times New Roman" w:cs="Times New Roman"/>
          <w:sz w:val="20"/>
          <w:szCs w:val="20"/>
        </w:rPr>
        <w:t xml:space="preserve">The AFI Regional Aeronautical Telecommunications Communication Network (the ATN) is a regional concept yet to be </w:t>
      </w:r>
      <w:proofErr w:type="gramStart"/>
      <w:r w:rsidRPr="00237594">
        <w:rPr>
          <w:rFonts w:ascii="Times New Roman" w:hAnsi="Times New Roman" w:cs="Times New Roman"/>
          <w:sz w:val="20"/>
          <w:szCs w:val="20"/>
        </w:rPr>
        <w:t>implemented, and</w:t>
      </w:r>
      <w:proofErr w:type="gramEnd"/>
      <w:r w:rsidRPr="00237594">
        <w:rPr>
          <w:rFonts w:ascii="Times New Roman" w:hAnsi="Times New Roman" w:cs="Times New Roman"/>
          <w:sz w:val="20"/>
          <w:szCs w:val="20"/>
        </w:rPr>
        <w:t xml:space="preserve"> so presents an effective gap for all States. </w:t>
      </w:r>
    </w:p>
    <w:p w14:paraId="267F2CE4" w14:textId="77777777" w:rsidR="003A7575" w:rsidRPr="00237594" w:rsidRDefault="003A7575" w:rsidP="003938D0">
      <w:pPr>
        <w:pStyle w:val="Paragraphedeliste"/>
        <w:spacing w:line="360" w:lineRule="auto"/>
        <w:ind w:left="851"/>
        <w:jc w:val="both"/>
        <w:rPr>
          <w:rFonts w:ascii="Times New Roman" w:hAnsi="Times New Roman" w:cs="Times New Roman"/>
          <w:sz w:val="20"/>
          <w:szCs w:val="20"/>
        </w:rPr>
      </w:pPr>
    </w:p>
    <w:p w14:paraId="409C7325" w14:textId="77777777" w:rsidR="00033068" w:rsidRPr="00237594" w:rsidRDefault="00033068" w:rsidP="00E15CD6">
      <w:pPr>
        <w:pStyle w:val="Paragraphedeliste"/>
        <w:numPr>
          <w:ilvl w:val="0"/>
          <w:numId w:val="20"/>
        </w:numPr>
        <w:spacing w:line="360" w:lineRule="auto"/>
        <w:ind w:hanging="654"/>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Ground-Ground Communications </w:t>
      </w:r>
    </w:p>
    <w:p w14:paraId="4CFA344C" w14:textId="77777777" w:rsidR="00033068" w:rsidRPr="00237594" w:rsidRDefault="00033068" w:rsidP="003938D0">
      <w:pPr>
        <w:pStyle w:val="Paragraphedeliste"/>
        <w:spacing w:line="360" w:lineRule="auto"/>
        <w:ind w:left="851"/>
        <w:jc w:val="both"/>
        <w:rPr>
          <w:rFonts w:ascii="Times New Roman" w:hAnsi="Times New Roman" w:cs="Times New Roman"/>
          <w:sz w:val="20"/>
          <w:szCs w:val="20"/>
        </w:rPr>
      </w:pPr>
      <w:r w:rsidRPr="00237594">
        <w:rPr>
          <w:rFonts w:ascii="Times New Roman" w:hAnsi="Times New Roman" w:cs="Times New Roman"/>
          <w:sz w:val="20"/>
          <w:szCs w:val="20"/>
        </w:rPr>
        <w:t xml:space="preserve">Although many States currently operate IP networks, they must be upgraded to the latest version (IPV6). From the information available, very few States have implemented Voice over IP for voice communications between ATC Centres and other States have reported to be planning its implementation. </w:t>
      </w:r>
    </w:p>
    <w:p w14:paraId="2FFFB88A" w14:textId="77777777" w:rsidR="00E3069D" w:rsidRPr="00237594" w:rsidRDefault="00E3069D" w:rsidP="0021108B">
      <w:pPr>
        <w:pStyle w:val="Paragraphedeliste"/>
        <w:spacing w:line="360" w:lineRule="auto"/>
        <w:ind w:left="851"/>
        <w:jc w:val="both"/>
        <w:rPr>
          <w:rFonts w:ascii="Times New Roman" w:hAnsi="Times New Roman" w:cs="Times New Roman"/>
          <w:sz w:val="20"/>
          <w:szCs w:val="20"/>
        </w:rPr>
      </w:pPr>
    </w:p>
    <w:p w14:paraId="35B529FE" w14:textId="34976B64" w:rsidR="00033068" w:rsidRPr="00237594" w:rsidRDefault="00033068" w:rsidP="003938D0">
      <w:pPr>
        <w:pStyle w:val="Paragraphedeliste"/>
        <w:spacing w:line="360" w:lineRule="auto"/>
        <w:ind w:left="851"/>
        <w:jc w:val="both"/>
        <w:rPr>
          <w:rFonts w:ascii="Times New Roman" w:hAnsi="Times New Roman" w:cs="Times New Roman"/>
          <w:sz w:val="20"/>
          <w:szCs w:val="20"/>
        </w:rPr>
      </w:pPr>
      <w:r w:rsidRPr="00237594">
        <w:rPr>
          <w:rFonts w:ascii="Times New Roman" w:hAnsi="Times New Roman" w:cs="Times New Roman"/>
          <w:sz w:val="20"/>
          <w:szCs w:val="20"/>
        </w:rPr>
        <w:t xml:space="preserve">The extended version of AMHS is already operated by most of the States while others operate a basic version (which must be upgraded to the extended version) and so present partial gaps. </w:t>
      </w:r>
    </w:p>
    <w:p w14:paraId="2B9AFD44" w14:textId="77777777" w:rsidR="00E3069D" w:rsidRPr="00237594" w:rsidRDefault="00E3069D" w:rsidP="0021108B">
      <w:pPr>
        <w:pStyle w:val="Paragraphedeliste"/>
        <w:spacing w:line="360" w:lineRule="auto"/>
        <w:ind w:left="851"/>
        <w:jc w:val="both"/>
        <w:rPr>
          <w:rFonts w:ascii="Times New Roman" w:hAnsi="Times New Roman" w:cs="Times New Roman"/>
          <w:sz w:val="20"/>
          <w:szCs w:val="20"/>
        </w:rPr>
      </w:pPr>
    </w:p>
    <w:p w14:paraId="0218BBB6" w14:textId="199AE6FD" w:rsidR="00033068" w:rsidRPr="00237594" w:rsidRDefault="00033068" w:rsidP="0021108B">
      <w:pPr>
        <w:pStyle w:val="Paragraphedeliste"/>
        <w:spacing w:line="360" w:lineRule="auto"/>
        <w:ind w:left="851"/>
        <w:jc w:val="both"/>
        <w:rPr>
          <w:rFonts w:ascii="Times New Roman" w:hAnsi="Times New Roman" w:cs="Times New Roman"/>
          <w:sz w:val="20"/>
          <w:szCs w:val="20"/>
        </w:rPr>
      </w:pPr>
      <w:r w:rsidRPr="00237594">
        <w:rPr>
          <w:rFonts w:ascii="Times New Roman" w:hAnsi="Times New Roman" w:cs="Times New Roman"/>
          <w:sz w:val="20"/>
          <w:szCs w:val="20"/>
        </w:rPr>
        <w:t xml:space="preserve">AIDC has already been installed by some States, although it must be ensured that it </w:t>
      </w:r>
      <w:r w:rsidR="0021108B" w:rsidRPr="00237594">
        <w:rPr>
          <w:rFonts w:ascii="Times New Roman" w:hAnsi="Times New Roman" w:cs="Times New Roman"/>
          <w:sz w:val="20"/>
          <w:szCs w:val="20"/>
        </w:rPr>
        <w:t>relates to</w:t>
      </w:r>
      <w:r w:rsidRPr="00237594">
        <w:rPr>
          <w:rFonts w:ascii="Times New Roman" w:hAnsi="Times New Roman" w:cs="Times New Roman"/>
          <w:sz w:val="20"/>
          <w:szCs w:val="20"/>
        </w:rPr>
        <w:t xml:space="preserve"> all neighbouring ATCs in the future. Other States have also implemented AIDC/OLDI, but difficulties have been reported with connecting to some neighbouring ACCs due to compatibility issues, which</w:t>
      </w:r>
      <w:r w:rsidR="00C214E5" w:rsidRPr="00237594">
        <w:rPr>
          <w:rFonts w:ascii="Times New Roman" w:hAnsi="Times New Roman" w:cs="Times New Roman"/>
          <w:sz w:val="20"/>
          <w:szCs w:val="20"/>
        </w:rPr>
        <w:t xml:space="preserve"> </w:t>
      </w:r>
      <w:r w:rsidRPr="00237594">
        <w:rPr>
          <w:rFonts w:ascii="Times New Roman" w:hAnsi="Times New Roman" w:cs="Times New Roman"/>
          <w:sz w:val="20"/>
          <w:szCs w:val="20"/>
        </w:rPr>
        <w:t xml:space="preserve">should be addressed. </w:t>
      </w:r>
    </w:p>
    <w:p w14:paraId="2F47BDCE" w14:textId="77777777" w:rsidR="00C214E5" w:rsidRPr="00237594" w:rsidRDefault="00C214E5" w:rsidP="003938D0">
      <w:pPr>
        <w:pStyle w:val="Paragraphedeliste"/>
        <w:spacing w:line="360" w:lineRule="auto"/>
        <w:ind w:left="851"/>
        <w:jc w:val="both"/>
        <w:rPr>
          <w:rFonts w:ascii="Times New Roman" w:hAnsi="Times New Roman" w:cs="Times New Roman"/>
          <w:sz w:val="20"/>
          <w:szCs w:val="20"/>
        </w:rPr>
      </w:pPr>
    </w:p>
    <w:p w14:paraId="09E5DEB5" w14:textId="77777777" w:rsidR="00033068" w:rsidRPr="00237594" w:rsidRDefault="00033068" w:rsidP="00E15CD6">
      <w:pPr>
        <w:pStyle w:val="Paragraphedeliste"/>
        <w:numPr>
          <w:ilvl w:val="0"/>
          <w:numId w:val="20"/>
        </w:numPr>
        <w:spacing w:line="360" w:lineRule="auto"/>
        <w:ind w:hanging="654"/>
        <w:jc w:val="both"/>
        <w:rPr>
          <w:rFonts w:ascii="Times New Roman" w:hAnsi="Times New Roman" w:cs="Times New Roman"/>
          <w:sz w:val="20"/>
          <w:szCs w:val="20"/>
        </w:rPr>
      </w:pPr>
      <w:r w:rsidRPr="00237594">
        <w:rPr>
          <w:rFonts w:ascii="Times New Roman" w:hAnsi="Times New Roman" w:cs="Times New Roman"/>
          <w:sz w:val="20"/>
          <w:szCs w:val="20"/>
        </w:rPr>
        <w:t xml:space="preserve">Air-Ground Communications </w:t>
      </w:r>
    </w:p>
    <w:p w14:paraId="5B7F7F95" w14:textId="598FFBC3" w:rsidR="00CC7327" w:rsidRPr="00237594" w:rsidRDefault="00033068" w:rsidP="00480A65">
      <w:pPr>
        <w:pStyle w:val="Paragraphedeliste"/>
        <w:spacing w:line="360" w:lineRule="auto"/>
        <w:ind w:left="851"/>
        <w:jc w:val="both"/>
        <w:rPr>
          <w:rFonts w:ascii="Times New Roman" w:hAnsi="Times New Roman" w:cs="Times New Roman"/>
        </w:rPr>
      </w:pPr>
      <w:r w:rsidRPr="00237594">
        <w:rPr>
          <w:rFonts w:ascii="Times New Roman" w:hAnsi="Times New Roman" w:cs="Times New Roman"/>
          <w:sz w:val="20"/>
          <w:szCs w:val="20"/>
        </w:rPr>
        <w:t xml:space="preserve">Only a few States (from the information gathered) have planned implementation of VHF Data Link (VDL) Mode 2 (therefore, for those States that did not provide information, we have assumed that a gap exists for VDL). All other States must plan and implement VDL Mode 2 in their airspace. Many States already have </w:t>
      </w:r>
      <w:r w:rsidR="004967A3" w:rsidRPr="00237594">
        <w:rPr>
          <w:rFonts w:ascii="Times New Roman" w:hAnsi="Times New Roman" w:cs="Times New Roman"/>
          <w:sz w:val="20"/>
          <w:szCs w:val="20"/>
        </w:rPr>
        <w:t>enhanced communication capability and adequate</w:t>
      </w:r>
      <w:r w:rsidRPr="00237594">
        <w:rPr>
          <w:rFonts w:ascii="Times New Roman" w:hAnsi="Times New Roman" w:cs="Times New Roman"/>
          <w:sz w:val="20"/>
          <w:szCs w:val="20"/>
        </w:rPr>
        <w:t xml:space="preserve"> transmitters/receivers and </w:t>
      </w:r>
      <w:r w:rsidR="004967A3" w:rsidRPr="00237594">
        <w:rPr>
          <w:rFonts w:ascii="Times New Roman" w:hAnsi="Times New Roman" w:cs="Times New Roman"/>
          <w:sz w:val="20"/>
          <w:szCs w:val="20"/>
        </w:rPr>
        <w:t>thus</w:t>
      </w:r>
      <w:r w:rsidRPr="00237594">
        <w:rPr>
          <w:rFonts w:ascii="Times New Roman" w:hAnsi="Times New Roman" w:cs="Times New Roman"/>
          <w:sz w:val="20"/>
          <w:szCs w:val="20"/>
        </w:rPr>
        <w:t xml:space="preserve"> </w:t>
      </w:r>
      <w:r w:rsidR="004967A3" w:rsidRPr="00237594">
        <w:rPr>
          <w:rFonts w:ascii="Times New Roman" w:hAnsi="Times New Roman" w:cs="Times New Roman"/>
          <w:sz w:val="20"/>
          <w:szCs w:val="20"/>
        </w:rPr>
        <w:t xml:space="preserve">the region </w:t>
      </w:r>
      <w:r w:rsidRPr="00237594">
        <w:rPr>
          <w:rFonts w:ascii="Times New Roman" w:hAnsi="Times New Roman" w:cs="Times New Roman"/>
          <w:sz w:val="20"/>
          <w:szCs w:val="20"/>
        </w:rPr>
        <w:t>do</w:t>
      </w:r>
      <w:r w:rsidR="00CC7327" w:rsidRPr="00237594">
        <w:rPr>
          <w:rFonts w:ascii="Times New Roman" w:hAnsi="Times New Roman" w:cs="Times New Roman"/>
          <w:sz w:val="20"/>
          <w:szCs w:val="20"/>
        </w:rPr>
        <w:t>es</w:t>
      </w:r>
      <w:r w:rsidRPr="00237594">
        <w:rPr>
          <w:rFonts w:ascii="Times New Roman" w:hAnsi="Times New Roman" w:cs="Times New Roman"/>
          <w:sz w:val="20"/>
          <w:szCs w:val="20"/>
        </w:rPr>
        <w:t xml:space="preserve"> not have </w:t>
      </w:r>
      <w:r w:rsidR="00CC7327" w:rsidRPr="00237594">
        <w:rPr>
          <w:rFonts w:ascii="Times New Roman" w:hAnsi="Times New Roman" w:cs="Times New Roman"/>
          <w:sz w:val="20"/>
          <w:szCs w:val="20"/>
        </w:rPr>
        <w:t xml:space="preserve">significant </w:t>
      </w:r>
      <w:r w:rsidRPr="00237594">
        <w:rPr>
          <w:rFonts w:ascii="Times New Roman" w:hAnsi="Times New Roman" w:cs="Times New Roman"/>
          <w:sz w:val="20"/>
          <w:szCs w:val="20"/>
        </w:rPr>
        <w:t>gap</w:t>
      </w:r>
      <w:r w:rsidR="00CC7327" w:rsidRPr="00237594">
        <w:rPr>
          <w:rFonts w:ascii="Times New Roman" w:hAnsi="Times New Roman" w:cs="Times New Roman"/>
          <w:sz w:val="20"/>
          <w:szCs w:val="20"/>
        </w:rPr>
        <w:t>s</w:t>
      </w:r>
      <w:r w:rsidRPr="00237594">
        <w:rPr>
          <w:rFonts w:ascii="Times New Roman" w:hAnsi="Times New Roman" w:cs="Times New Roman"/>
          <w:sz w:val="20"/>
          <w:szCs w:val="20"/>
        </w:rPr>
        <w:t xml:space="preserve">. </w:t>
      </w:r>
    </w:p>
    <w:p w14:paraId="6C49D443" w14:textId="29FD86AE" w:rsidR="00CC7327" w:rsidRPr="00237594" w:rsidRDefault="00033068" w:rsidP="00480A65">
      <w:pPr>
        <w:pStyle w:val="Paragraphedeliste"/>
        <w:spacing w:line="360" w:lineRule="auto"/>
        <w:ind w:left="851"/>
        <w:jc w:val="both"/>
        <w:rPr>
          <w:rFonts w:ascii="Times New Roman" w:hAnsi="Times New Roman" w:cs="Times New Roman"/>
        </w:rPr>
      </w:pPr>
      <w:r w:rsidRPr="00237594">
        <w:rPr>
          <w:rFonts w:ascii="Times New Roman" w:hAnsi="Times New Roman" w:cs="Times New Roman"/>
          <w:sz w:val="20"/>
          <w:szCs w:val="20"/>
        </w:rPr>
        <w:t xml:space="preserve">HF Data Link is not currently used by most States in the AFI </w:t>
      </w:r>
      <w:proofErr w:type="gramStart"/>
      <w:r w:rsidRPr="00237594">
        <w:rPr>
          <w:rFonts w:ascii="Times New Roman" w:hAnsi="Times New Roman" w:cs="Times New Roman"/>
          <w:sz w:val="20"/>
          <w:szCs w:val="20"/>
        </w:rPr>
        <w:t>region, and</w:t>
      </w:r>
      <w:proofErr w:type="gramEnd"/>
      <w:r w:rsidRPr="00237594">
        <w:rPr>
          <w:rFonts w:ascii="Times New Roman" w:hAnsi="Times New Roman" w:cs="Times New Roman"/>
          <w:sz w:val="20"/>
          <w:szCs w:val="20"/>
        </w:rPr>
        <w:t xml:space="preserve"> so presents a gap for each State. HF voice will only be used as back up to HF Data Link and SATCOM ACARS in remote and oceanic regions. </w:t>
      </w:r>
    </w:p>
    <w:p w14:paraId="2795CE64" w14:textId="77777777" w:rsidR="00E3069D" w:rsidRPr="00237594" w:rsidRDefault="00E3069D" w:rsidP="00C214E5">
      <w:pPr>
        <w:pStyle w:val="Paragraphedeliste"/>
        <w:spacing w:line="360" w:lineRule="auto"/>
        <w:ind w:left="851"/>
        <w:jc w:val="both"/>
        <w:rPr>
          <w:rFonts w:ascii="Times New Roman" w:hAnsi="Times New Roman" w:cs="Times New Roman"/>
          <w:sz w:val="20"/>
          <w:szCs w:val="20"/>
        </w:rPr>
      </w:pPr>
    </w:p>
    <w:p w14:paraId="4AC24817" w14:textId="7E2495BA" w:rsidR="00033068" w:rsidRPr="00237594" w:rsidRDefault="00033068" w:rsidP="003938D0">
      <w:pPr>
        <w:pStyle w:val="Paragraphedeliste"/>
        <w:spacing w:line="360" w:lineRule="auto"/>
        <w:ind w:left="851"/>
        <w:jc w:val="both"/>
        <w:rPr>
          <w:rFonts w:ascii="Times New Roman" w:hAnsi="Times New Roman" w:cs="Times New Roman"/>
          <w:sz w:val="20"/>
          <w:szCs w:val="20"/>
        </w:rPr>
      </w:pPr>
      <w:r w:rsidRPr="00237594">
        <w:rPr>
          <w:rFonts w:ascii="Times New Roman" w:hAnsi="Times New Roman" w:cs="Times New Roman"/>
          <w:sz w:val="20"/>
          <w:szCs w:val="20"/>
        </w:rPr>
        <w:t xml:space="preserve">CPDLC will initially be </w:t>
      </w:r>
      <w:r w:rsidR="00CC7327" w:rsidRPr="00237594">
        <w:rPr>
          <w:rFonts w:ascii="Times New Roman" w:hAnsi="Times New Roman" w:cs="Times New Roman"/>
          <w:sz w:val="20"/>
          <w:szCs w:val="20"/>
        </w:rPr>
        <w:t>implemented,</w:t>
      </w:r>
      <w:r w:rsidRPr="00237594">
        <w:rPr>
          <w:rFonts w:ascii="Times New Roman" w:hAnsi="Times New Roman" w:cs="Times New Roman"/>
          <w:sz w:val="20"/>
          <w:szCs w:val="20"/>
        </w:rPr>
        <w:t xml:space="preserve"> and some Sates must make CPDLC fully available in their ACCs (using CPDLC over ATN Baseline 1 in continental airspace and CPDLC/ADS-C over FANS-1/A (ACARS) in remote and oceanic airspace). SATCOM ACARS will be used to carry voice data in the region – all States currently use HF for voice data in these </w:t>
      </w:r>
      <w:proofErr w:type="gramStart"/>
      <w:r w:rsidRPr="00237594">
        <w:rPr>
          <w:rFonts w:ascii="Times New Roman" w:hAnsi="Times New Roman" w:cs="Times New Roman"/>
          <w:sz w:val="20"/>
          <w:szCs w:val="20"/>
        </w:rPr>
        <w:t>areas, and</w:t>
      </w:r>
      <w:proofErr w:type="gramEnd"/>
      <w:r w:rsidRPr="00237594">
        <w:rPr>
          <w:rFonts w:ascii="Times New Roman" w:hAnsi="Times New Roman" w:cs="Times New Roman"/>
          <w:sz w:val="20"/>
          <w:szCs w:val="20"/>
        </w:rPr>
        <w:t xml:space="preserve"> so present a gap.</w:t>
      </w:r>
    </w:p>
    <w:p w14:paraId="5D1BC575" w14:textId="77777777" w:rsidR="00033068" w:rsidRPr="00237594" w:rsidRDefault="00033068" w:rsidP="00033068">
      <w:pPr>
        <w:pStyle w:val="Default"/>
        <w:rPr>
          <w:rFonts w:ascii="Times New Roman" w:hAnsi="Times New Roman" w:cs="Times New Roman"/>
        </w:rPr>
      </w:pPr>
    </w:p>
    <w:p w14:paraId="335C8676" w14:textId="77777777" w:rsidR="00033068" w:rsidRPr="00237594" w:rsidRDefault="00033068" w:rsidP="00E15CD6">
      <w:pPr>
        <w:pStyle w:val="Titre2"/>
        <w:numPr>
          <w:ilvl w:val="2"/>
          <w:numId w:val="4"/>
        </w:numPr>
        <w:spacing w:after="240"/>
        <w:ind w:left="851" w:hanging="567"/>
        <w:rPr>
          <w:rFonts w:cs="Times New Roman"/>
          <w:b w:val="0"/>
          <w:bCs/>
          <w:sz w:val="20"/>
          <w:szCs w:val="20"/>
        </w:rPr>
      </w:pPr>
      <w:bookmarkStart w:id="80" w:name="_Toc54625427"/>
      <w:bookmarkStart w:id="81" w:name="_Toc138408493"/>
      <w:bookmarkStart w:id="82" w:name="_Toc139245573"/>
      <w:r w:rsidRPr="00237594">
        <w:rPr>
          <w:rFonts w:cs="Times New Roman"/>
          <w:b w:val="0"/>
          <w:bCs/>
          <w:sz w:val="20"/>
          <w:szCs w:val="20"/>
        </w:rPr>
        <w:t>Navigation Infrastructure</w:t>
      </w:r>
      <w:bookmarkEnd w:id="80"/>
      <w:bookmarkEnd w:id="81"/>
      <w:bookmarkEnd w:id="82"/>
      <w:r w:rsidRPr="00237594">
        <w:rPr>
          <w:rFonts w:cs="Times New Roman"/>
          <w:b w:val="0"/>
          <w:bCs/>
          <w:sz w:val="20"/>
          <w:szCs w:val="20"/>
        </w:rPr>
        <w:t xml:space="preserve"> </w:t>
      </w:r>
    </w:p>
    <w:p w14:paraId="7F9F21DF" w14:textId="77777777" w:rsidR="00033068" w:rsidRPr="00237594" w:rsidRDefault="00033068" w:rsidP="00033068">
      <w:pPr>
        <w:pStyle w:val="Default"/>
        <w:jc w:val="both"/>
        <w:rPr>
          <w:rFonts w:ascii="Times New Roman" w:hAnsi="Times New Roman" w:cs="Times New Roman"/>
          <w:b/>
          <w:i/>
          <w:iCs/>
          <w:sz w:val="20"/>
          <w:szCs w:val="20"/>
        </w:rPr>
      </w:pPr>
      <w:r w:rsidRPr="00237594">
        <w:rPr>
          <w:rFonts w:ascii="Times New Roman" w:hAnsi="Times New Roman" w:cs="Times New Roman"/>
          <w:b/>
          <w:i/>
          <w:iCs/>
          <w:sz w:val="20"/>
          <w:szCs w:val="20"/>
        </w:rPr>
        <w:t>Summary of Current Situation and Seamless Operations requirements</w:t>
      </w:r>
    </w:p>
    <w:p w14:paraId="02DBB817" w14:textId="77777777" w:rsidR="00BF33BA" w:rsidRPr="00237594" w:rsidRDefault="00BF33BA" w:rsidP="00033068">
      <w:pPr>
        <w:pStyle w:val="Default"/>
        <w:jc w:val="both"/>
        <w:rPr>
          <w:rFonts w:ascii="Times New Roman" w:hAnsi="Times New Roman" w:cs="Times New Roman"/>
          <w:b/>
          <w:i/>
          <w:iCs/>
          <w:sz w:val="20"/>
          <w:szCs w:val="20"/>
        </w:rPr>
      </w:pPr>
    </w:p>
    <w:tbl>
      <w:tblPr>
        <w:tblStyle w:val="Tableausimple1"/>
        <w:tblW w:w="9776" w:type="dxa"/>
        <w:tblLook w:val="04A0" w:firstRow="1" w:lastRow="0" w:firstColumn="1" w:lastColumn="0" w:noHBand="0" w:noVBand="1"/>
      </w:tblPr>
      <w:tblGrid>
        <w:gridCol w:w="1975"/>
        <w:gridCol w:w="4116"/>
        <w:gridCol w:w="3685"/>
      </w:tblGrid>
      <w:tr w:rsidR="00033068" w:rsidRPr="00237594" w14:paraId="56C8EAE3" w14:textId="77777777" w:rsidTr="009F1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6E37362"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sz w:val="20"/>
                <w:szCs w:val="20"/>
              </w:rPr>
              <w:t>Area</w:t>
            </w:r>
          </w:p>
        </w:tc>
        <w:tc>
          <w:tcPr>
            <w:tcW w:w="4116" w:type="dxa"/>
          </w:tcPr>
          <w:p w14:paraId="2ECE2462"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Current Situation</w:t>
            </w:r>
          </w:p>
        </w:tc>
        <w:tc>
          <w:tcPr>
            <w:tcW w:w="3685" w:type="dxa"/>
          </w:tcPr>
          <w:p w14:paraId="35569CC4"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Seamless Operations</w:t>
            </w:r>
          </w:p>
        </w:tc>
      </w:tr>
      <w:tr w:rsidR="00033068" w:rsidRPr="00237594" w14:paraId="02633869" w14:textId="77777777" w:rsidTr="009F1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74E7DE94"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NAVAIDs</w:t>
            </w:r>
          </w:p>
        </w:tc>
        <w:tc>
          <w:tcPr>
            <w:tcW w:w="4116" w:type="dxa"/>
          </w:tcPr>
          <w:p w14:paraId="7E52C4FB"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Widespread use of conventional NAVAID such as NDBs and VORs, which will not support PBN. DMEs present in most States (either standalone or with VOR), but their number is often insufficient to support PBN operations</w:t>
            </w:r>
          </w:p>
        </w:tc>
        <w:tc>
          <w:tcPr>
            <w:tcW w:w="3685" w:type="dxa"/>
          </w:tcPr>
          <w:p w14:paraId="485BBCB5" w14:textId="5A41774F"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Sufficient number/density of DMEs to support RNAV operations. Other conventional NAVAIDs, such as NDB and VOR, to be gradually decommissioned as they finish their life cycle (being used as back-up/contingency in the </w:t>
            </w:r>
            <w:r w:rsidR="00480A65" w:rsidRPr="00237594">
              <w:rPr>
                <w:rFonts w:ascii="Times New Roman" w:hAnsi="Times New Roman" w:cs="Times New Roman"/>
                <w:sz w:val="20"/>
                <w:szCs w:val="20"/>
              </w:rPr>
              <w:t>meantime</w:t>
            </w:r>
            <w:r w:rsidRPr="00237594">
              <w:rPr>
                <w:rFonts w:ascii="Times New Roman" w:hAnsi="Times New Roman" w:cs="Times New Roman"/>
                <w:sz w:val="20"/>
                <w:szCs w:val="20"/>
              </w:rPr>
              <w:t>).</w:t>
            </w:r>
          </w:p>
        </w:tc>
      </w:tr>
      <w:tr w:rsidR="00033068" w:rsidRPr="00237594" w14:paraId="383EAF25" w14:textId="77777777" w:rsidTr="009F1C8D">
        <w:tc>
          <w:tcPr>
            <w:cnfStyle w:val="001000000000" w:firstRow="0" w:lastRow="0" w:firstColumn="1" w:lastColumn="0" w:oddVBand="0" w:evenVBand="0" w:oddHBand="0" w:evenHBand="0" w:firstRowFirstColumn="0" w:firstRowLastColumn="0" w:lastRowFirstColumn="0" w:lastRowLastColumn="0"/>
            <w:tcW w:w="1975" w:type="dxa"/>
          </w:tcPr>
          <w:p w14:paraId="3377C0A7"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bCs w:val="0"/>
                <w:sz w:val="20"/>
                <w:szCs w:val="20"/>
              </w:rPr>
              <w:t>Use of core GNSS constellations to support PBN operations</w:t>
            </w:r>
          </w:p>
        </w:tc>
        <w:tc>
          <w:tcPr>
            <w:tcW w:w="4116" w:type="dxa"/>
          </w:tcPr>
          <w:p w14:paraId="14269C77"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GNSS used sparingly in AFI States</w:t>
            </w:r>
          </w:p>
        </w:tc>
        <w:tc>
          <w:tcPr>
            <w:tcW w:w="3685" w:type="dxa"/>
          </w:tcPr>
          <w:p w14:paraId="284D4AE3"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GNSS utilised as the primary means of navigation by the end of the Phase, to support PBN</w:t>
            </w:r>
          </w:p>
        </w:tc>
      </w:tr>
      <w:tr w:rsidR="00033068" w:rsidRPr="00237594" w14:paraId="5DCE08E0" w14:textId="77777777" w:rsidTr="009F1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7D1FF9F"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bCs w:val="0"/>
                <w:sz w:val="20"/>
                <w:szCs w:val="20"/>
              </w:rPr>
              <w:lastRenderedPageBreak/>
              <w:t>Augmentation Systems for GNSS</w:t>
            </w:r>
          </w:p>
        </w:tc>
        <w:tc>
          <w:tcPr>
            <w:tcW w:w="4116" w:type="dxa"/>
          </w:tcPr>
          <w:p w14:paraId="2E486728" w14:textId="77777777" w:rsidR="00033068" w:rsidRPr="00237594" w:rsidRDefault="00033068" w:rsidP="00033068">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No satellite-based augmentation (SBAS) available in the AFI region. No Ground Based Augmentation Systems (GBAS) used.</w:t>
            </w:r>
          </w:p>
        </w:tc>
        <w:tc>
          <w:tcPr>
            <w:tcW w:w="3685" w:type="dxa"/>
          </w:tcPr>
          <w:p w14:paraId="2AAA2EB1"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Use of SBAS and GBAS to enable the use of GNSS as a primary means of navigation for En-Route and approach.</w:t>
            </w:r>
          </w:p>
        </w:tc>
      </w:tr>
      <w:tr w:rsidR="00033068" w:rsidRPr="00237594" w14:paraId="41C7F5C7" w14:textId="77777777" w:rsidTr="009F1C8D">
        <w:tc>
          <w:tcPr>
            <w:cnfStyle w:val="001000000000" w:firstRow="0" w:lastRow="0" w:firstColumn="1" w:lastColumn="0" w:oddVBand="0" w:evenVBand="0" w:oddHBand="0" w:evenHBand="0" w:firstRowFirstColumn="0" w:firstRowLastColumn="0" w:lastRowFirstColumn="0" w:lastRowLastColumn="0"/>
            <w:tcW w:w="1975" w:type="dxa"/>
          </w:tcPr>
          <w:p w14:paraId="44376BA4"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bCs w:val="0"/>
                <w:sz w:val="20"/>
                <w:szCs w:val="20"/>
              </w:rPr>
              <w:t>GPMS</w:t>
            </w:r>
          </w:p>
        </w:tc>
        <w:tc>
          <w:tcPr>
            <w:tcW w:w="4116" w:type="dxa"/>
          </w:tcPr>
          <w:p w14:paraId="1D294C7F"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No GNSS Performance Monitoring System (GPMS) used in the AFI region</w:t>
            </w:r>
          </w:p>
        </w:tc>
        <w:tc>
          <w:tcPr>
            <w:tcW w:w="3685" w:type="dxa"/>
          </w:tcPr>
          <w:p w14:paraId="5468566A"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Use of GPMS to enable the use of GNSS as a primary means of navigation</w:t>
            </w:r>
          </w:p>
        </w:tc>
      </w:tr>
    </w:tbl>
    <w:p w14:paraId="5E4B966C" w14:textId="77777777" w:rsidR="00033068" w:rsidRPr="00237594" w:rsidRDefault="00033068" w:rsidP="009F1C8D">
      <w:pPr>
        <w:pStyle w:val="Titre2"/>
        <w:numPr>
          <w:ilvl w:val="3"/>
          <w:numId w:val="4"/>
        </w:numPr>
        <w:spacing w:after="240"/>
        <w:ind w:left="1080"/>
        <w:rPr>
          <w:rFonts w:cs="Times New Roman"/>
          <w:b w:val="0"/>
          <w:bCs/>
          <w:sz w:val="20"/>
          <w:szCs w:val="20"/>
        </w:rPr>
      </w:pPr>
      <w:bookmarkStart w:id="83" w:name="_Toc138408494"/>
      <w:bookmarkStart w:id="84" w:name="_Toc139245574"/>
      <w:r w:rsidRPr="00237594">
        <w:rPr>
          <w:rFonts w:cs="Times New Roman"/>
          <w:b w:val="0"/>
          <w:bCs/>
          <w:sz w:val="20"/>
          <w:szCs w:val="20"/>
        </w:rPr>
        <w:t>Gaps</w:t>
      </w:r>
      <w:bookmarkEnd w:id="83"/>
      <w:bookmarkEnd w:id="84"/>
      <w:r w:rsidRPr="00237594">
        <w:rPr>
          <w:rFonts w:cs="Times New Roman"/>
          <w:b w:val="0"/>
          <w:bCs/>
          <w:sz w:val="20"/>
          <w:szCs w:val="20"/>
        </w:rPr>
        <w:t xml:space="preserve"> </w:t>
      </w:r>
    </w:p>
    <w:p w14:paraId="14D68AF9" w14:textId="77777777" w:rsidR="00033068" w:rsidRPr="00237594" w:rsidRDefault="00033068" w:rsidP="00E15CD6">
      <w:pPr>
        <w:pStyle w:val="Paragraphedeliste"/>
        <w:numPr>
          <w:ilvl w:val="0"/>
          <w:numId w:val="21"/>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NAVAIDs </w:t>
      </w:r>
    </w:p>
    <w:p w14:paraId="059E2EDA" w14:textId="038DE487" w:rsidR="00033068" w:rsidRPr="00237594" w:rsidRDefault="00033068" w:rsidP="00033068">
      <w:pPr>
        <w:pStyle w:val="Default"/>
        <w:rPr>
          <w:rFonts w:ascii="Times New Roman" w:hAnsi="Times New Roman" w:cs="Times New Roman"/>
        </w:rPr>
      </w:pPr>
      <w:r w:rsidRPr="00237594">
        <w:rPr>
          <w:rFonts w:ascii="Times New Roman" w:hAnsi="Times New Roman" w:cs="Times New Roman"/>
          <w:color w:val="auto"/>
          <w:sz w:val="20"/>
          <w:szCs w:val="20"/>
        </w:rPr>
        <w:t xml:space="preserve">Most States do not have </w:t>
      </w:r>
      <w:r w:rsidR="001A66B5" w:rsidRPr="00237594">
        <w:rPr>
          <w:rFonts w:ascii="Times New Roman" w:hAnsi="Times New Roman" w:cs="Times New Roman"/>
          <w:color w:val="auto"/>
          <w:sz w:val="20"/>
          <w:szCs w:val="20"/>
        </w:rPr>
        <w:t>adequate VOR/</w:t>
      </w:r>
      <w:r w:rsidRPr="00237594">
        <w:rPr>
          <w:rFonts w:ascii="Times New Roman" w:hAnsi="Times New Roman" w:cs="Times New Roman"/>
          <w:color w:val="auto"/>
          <w:sz w:val="20"/>
          <w:szCs w:val="20"/>
        </w:rPr>
        <w:t xml:space="preserve">DMEs to support PBN operations (i.e. RNAV). It is therefore important that States implement </w:t>
      </w:r>
      <w:r w:rsidR="001A66B5" w:rsidRPr="00237594">
        <w:rPr>
          <w:rFonts w:ascii="Times New Roman" w:hAnsi="Times New Roman" w:cs="Times New Roman"/>
          <w:color w:val="auto"/>
          <w:sz w:val="20"/>
          <w:szCs w:val="20"/>
        </w:rPr>
        <w:t>enough</w:t>
      </w:r>
      <w:r w:rsidRPr="00237594">
        <w:rPr>
          <w:rFonts w:ascii="Times New Roman" w:hAnsi="Times New Roman" w:cs="Times New Roman"/>
          <w:color w:val="auto"/>
          <w:sz w:val="20"/>
          <w:szCs w:val="20"/>
        </w:rPr>
        <w:t xml:space="preserve"> </w:t>
      </w:r>
      <w:r w:rsidR="001A66B5" w:rsidRPr="00237594">
        <w:rPr>
          <w:rFonts w:ascii="Times New Roman" w:hAnsi="Times New Roman" w:cs="Times New Roman"/>
          <w:color w:val="auto"/>
          <w:sz w:val="20"/>
          <w:szCs w:val="20"/>
        </w:rPr>
        <w:t>VOR/</w:t>
      </w:r>
      <w:r w:rsidRPr="00237594">
        <w:rPr>
          <w:rFonts w:ascii="Times New Roman" w:hAnsi="Times New Roman" w:cs="Times New Roman"/>
          <w:color w:val="auto"/>
          <w:sz w:val="20"/>
          <w:szCs w:val="20"/>
        </w:rPr>
        <w:t>DMEs to support PBN operations</w:t>
      </w:r>
      <w:r w:rsidRPr="00237594">
        <w:rPr>
          <w:rFonts w:ascii="Times New Roman" w:hAnsi="Times New Roman" w:cs="Times New Roman"/>
        </w:rPr>
        <w:t>.</w:t>
      </w:r>
    </w:p>
    <w:p w14:paraId="6DBF585C" w14:textId="77777777" w:rsidR="001A66B5" w:rsidRPr="00237594" w:rsidRDefault="001A66B5" w:rsidP="00033068">
      <w:pPr>
        <w:pStyle w:val="Default"/>
        <w:rPr>
          <w:rFonts w:ascii="Times New Roman" w:hAnsi="Times New Roman" w:cs="Times New Roman"/>
        </w:rPr>
      </w:pPr>
    </w:p>
    <w:p w14:paraId="2078241C" w14:textId="77777777" w:rsidR="00033068" w:rsidRPr="00237594" w:rsidRDefault="00033068" w:rsidP="00E15CD6">
      <w:pPr>
        <w:pStyle w:val="Paragraphedeliste"/>
        <w:numPr>
          <w:ilvl w:val="0"/>
          <w:numId w:val="21"/>
        </w:numPr>
        <w:spacing w:line="360" w:lineRule="auto"/>
        <w:ind w:hanging="654"/>
        <w:jc w:val="both"/>
        <w:rPr>
          <w:rFonts w:ascii="Times New Roman" w:hAnsi="Times New Roman" w:cs="Times New Roman"/>
          <w:sz w:val="20"/>
          <w:szCs w:val="20"/>
        </w:rPr>
      </w:pPr>
      <w:r w:rsidRPr="00237594">
        <w:rPr>
          <w:rFonts w:ascii="Times New Roman" w:hAnsi="Times New Roman" w:cs="Times New Roman"/>
          <w:sz w:val="20"/>
          <w:szCs w:val="20"/>
        </w:rPr>
        <w:t xml:space="preserve">GNSS </w:t>
      </w:r>
    </w:p>
    <w:p w14:paraId="3C0E0184" w14:textId="7584AF2F" w:rsidR="00033068" w:rsidRPr="00237594" w:rsidRDefault="00033068" w:rsidP="001A66B5">
      <w:pPr>
        <w:pStyle w:val="Default"/>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 xml:space="preserve">GNSS must be deployed/extended in every State to enable it to be used as the primary means of navigation, supported by a Satellite Based Augmentation System (SBAS), Ground Based Augmentation Systems (GBAS) (firstly at international airports), and a GNSS Performance Monitoring System (GPMS). An Aircraft Based Augmentation System (ABAS) will also be used to augment GNSS on-board </w:t>
      </w:r>
      <w:r w:rsidR="001A66B5" w:rsidRPr="00237594">
        <w:rPr>
          <w:rFonts w:ascii="Times New Roman" w:hAnsi="Times New Roman" w:cs="Times New Roman"/>
          <w:color w:val="auto"/>
          <w:sz w:val="20"/>
          <w:szCs w:val="20"/>
        </w:rPr>
        <w:t>aircraft but</w:t>
      </w:r>
      <w:r w:rsidRPr="00237594">
        <w:rPr>
          <w:rFonts w:ascii="Times New Roman" w:hAnsi="Times New Roman" w:cs="Times New Roman"/>
          <w:color w:val="auto"/>
          <w:sz w:val="20"/>
          <w:szCs w:val="20"/>
        </w:rPr>
        <w:t xml:space="preserve"> is not presented in the gap analysis as it is to be deployed by airlines.</w:t>
      </w:r>
    </w:p>
    <w:p w14:paraId="5BF9C517" w14:textId="77777777" w:rsidR="001A66B5" w:rsidRPr="00237594" w:rsidRDefault="001A66B5" w:rsidP="003938D0">
      <w:pPr>
        <w:pStyle w:val="Default"/>
        <w:jc w:val="both"/>
        <w:rPr>
          <w:rFonts w:ascii="Times New Roman" w:hAnsi="Times New Roman" w:cs="Times New Roman"/>
          <w:color w:val="auto"/>
          <w:sz w:val="20"/>
          <w:szCs w:val="20"/>
        </w:rPr>
      </w:pPr>
    </w:p>
    <w:p w14:paraId="005CF967" w14:textId="32C444D4" w:rsidR="00033068" w:rsidRPr="00237594" w:rsidRDefault="00033068" w:rsidP="00E15CD6">
      <w:pPr>
        <w:pStyle w:val="Titre2"/>
        <w:numPr>
          <w:ilvl w:val="2"/>
          <w:numId w:val="4"/>
        </w:numPr>
        <w:spacing w:after="240"/>
        <w:ind w:left="851" w:hanging="567"/>
        <w:rPr>
          <w:rFonts w:cs="Times New Roman"/>
          <w:b w:val="0"/>
          <w:bCs/>
          <w:sz w:val="20"/>
          <w:szCs w:val="20"/>
        </w:rPr>
      </w:pPr>
      <w:bookmarkStart w:id="85" w:name="_Toc54625428"/>
      <w:bookmarkStart w:id="86" w:name="_Toc138408495"/>
      <w:bookmarkStart w:id="87" w:name="_Toc139245575"/>
      <w:r w:rsidRPr="00237594">
        <w:rPr>
          <w:rFonts w:cs="Times New Roman"/>
          <w:b w:val="0"/>
          <w:bCs/>
          <w:sz w:val="20"/>
          <w:szCs w:val="20"/>
        </w:rPr>
        <w:t>Surveillance</w:t>
      </w:r>
      <w:bookmarkEnd w:id="85"/>
      <w:r w:rsidRPr="00237594">
        <w:rPr>
          <w:rFonts w:cs="Times New Roman"/>
          <w:b w:val="0"/>
          <w:bCs/>
          <w:sz w:val="20"/>
          <w:szCs w:val="20"/>
        </w:rPr>
        <w:t xml:space="preserve"> </w:t>
      </w:r>
      <w:r w:rsidR="001A66B5" w:rsidRPr="00237594">
        <w:rPr>
          <w:rFonts w:cs="Times New Roman"/>
          <w:b w:val="0"/>
          <w:bCs/>
          <w:sz w:val="20"/>
          <w:szCs w:val="20"/>
        </w:rPr>
        <w:t>Infrastructure.</w:t>
      </w:r>
      <w:bookmarkEnd w:id="86"/>
      <w:bookmarkEnd w:id="87"/>
    </w:p>
    <w:p w14:paraId="09D88CBC" w14:textId="7AFE9E4E" w:rsidR="00033068" w:rsidRPr="00237594" w:rsidRDefault="00033068" w:rsidP="00033068">
      <w:pPr>
        <w:pStyle w:val="Default"/>
        <w:jc w:val="both"/>
        <w:rPr>
          <w:rFonts w:ascii="Times New Roman" w:hAnsi="Times New Roman" w:cs="Times New Roman"/>
          <w:b/>
          <w:i/>
          <w:iCs/>
          <w:sz w:val="20"/>
          <w:szCs w:val="20"/>
        </w:rPr>
      </w:pPr>
      <w:r w:rsidRPr="00237594">
        <w:rPr>
          <w:rFonts w:ascii="Times New Roman" w:hAnsi="Times New Roman" w:cs="Times New Roman"/>
          <w:b/>
          <w:i/>
          <w:iCs/>
          <w:sz w:val="20"/>
          <w:szCs w:val="20"/>
        </w:rPr>
        <w:t>Summary of Current Situation and Seamless Operations requirements</w:t>
      </w:r>
      <w:r w:rsidR="001A66B5" w:rsidRPr="00237594">
        <w:rPr>
          <w:rFonts w:ascii="Times New Roman" w:hAnsi="Times New Roman" w:cs="Times New Roman"/>
          <w:b/>
          <w:i/>
          <w:iCs/>
          <w:sz w:val="20"/>
          <w:szCs w:val="20"/>
        </w:rPr>
        <w:t>.</w:t>
      </w:r>
    </w:p>
    <w:p w14:paraId="1BA15E3A" w14:textId="77777777" w:rsidR="001A66B5" w:rsidRPr="00237594" w:rsidRDefault="001A66B5" w:rsidP="00033068">
      <w:pPr>
        <w:pStyle w:val="Default"/>
        <w:jc w:val="both"/>
        <w:rPr>
          <w:rFonts w:ascii="Times New Roman" w:hAnsi="Times New Roman" w:cs="Times New Roman"/>
          <w:b/>
          <w:i/>
          <w:iCs/>
          <w:sz w:val="20"/>
          <w:szCs w:val="20"/>
        </w:rPr>
      </w:pPr>
    </w:p>
    <w:tbl>
      <w:tblPr>
        <w:tblStyle w:val="Tableausimple1"/>
        <w:tblW w:w="0" w:type="auto"/>
        <w:jc w:val="center"/>
        <w:tblLook w:val="04A0" w:firstRow="1" w:lastRow="0" w:firstColumn="1" w:lastColumn="0" w:noHBand="0" w:noVBand="1"/>
      </w:tblPr>
      <w:tblGrid>
        <w:gridCol w:w="2405"/>
        <w:gridCol w:w="2977"/>
        <w:gridCol w:w="3634"/>
      </w:tblGrid>
      <w:tr w:rsidR="00033068" w:rsidRPr="00237594" w14:paraId="01CDA380" w14:textId="77777777" w:rsidTr="0D78C1E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405" w:type="dxa"/>
          </w:tcPr>
          <w:p w14:paraId="539BB122"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bCs w:val="0"/>
                <w:sz w:val="20"/>
                <w:szCs w:val="20"/>
              </w:rPr>
              <w:t>Area</w:t>
            </w:r>
          </w:p>
        </w:tc>
        <w:tc>
          <w:tcPr>
            <w:tcW w:w="2977" w:type="dxa"/>
          </w:tcPr>
          <w:p w14:paraId="16E74D58"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bCs w:val="0"/>
                <w:sz w:val="20"/>
                <w:szCs w:val="20"/>
              </w:rPr>
              <w:t>Current Situation</w:t>
            </w:r>
          </w:p>
        </w:tc>
        <w:tc>
          <w:tcPr>
            <w:tcW w:w="3634" w:type="dxa"/>
          </w:tcPr>
          <w:p w14:paraId="428EF805"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bCs w:val="0"/>
                <w:sz w:val="20"/>
                <w:szCs w:val="20"/>
              </w:rPr>
              <w:t>Seamless Operations</w:t>
            </w:r>
          </w:p>
        </w:tc>
      </w:tr>
      <w:tr w:rsidR="00033068" w:rsidRPr="00237594" w14:paraId="43706869" w14:textId="77777777" w:rsidTr="0D78C1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9060425"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Radar</w:t>
            </w:r>
          </w:p>
        </w:tc>
        <w:tc>
          <w:tcPr>
            <w:tcW w:w="2977" w:type="dxa"/>
          </w:tcPr>
          <w:p w14:paraId="06D9E473"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Radar is an important method of surveillance in the region, although coverage is not consistent in many regions.</w:t>
            </w:r>
          </w:p>
        </w:tc>
        <w:tc>
          <w:tcPr>
            <w:tcW w:w="3634" w:type="dxa"/>
          </w:tcPr>
          <w:p w14:paraId="701DD48F" w14:textId="19603752"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Radar will not be the primary method of surveillance and will not be extended systematically. MSSR will be expanded only in areas where enhanced surveillance is deemed to be required. Primary Surveillance Radar (PSR) will only be used in areas where there may be conflict between commercial aircraft and military </w:t>
            </w:r>
            <w:r w:rsidR="000F4425" w:rsidRPr="00237594">
              <w:rPr>
                <w:rFonts w:ascii="Times New Roman" w:hAnsi="Times New Roman" w:cs="Times New Roman"/>
                <w:sz w:val="20"/>
                <w:szCs w:val="20"/>
              </w:rPr>
              <w:t>aircraft and</w:t>
            </w:r>
            <w:r w:rsidRPr="00237594">
              <w:rPr>
                <w:rFonts w:ascii="Times New Roman" w:hAnsi="Times New Roman" w:cs="Times New Roman"/>
                <w:sz w:val="20"/>
                <w:szCs w:val="20"/>
              </w:rPr>
              <w:t xml:space="preserve"> will be increasingly upgraded to multi-static PSR.</w:t>
            </w:r>
          </w:p>
        </w:tc>
      </w:tr>
      <w:tr w:rsidR="00033068" w:rsidRPr="00237594" w14:paraId="130E23C6" w14:textId="77777777" w:rsidTr="0D78C1E8">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4A6264BA" w14:textId="4CAA4B9F"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 xml:space="preserve">Automatic Dependent Surveillance </w:t>
            </w:r>
            <w:r w:rsidR="000F4425" w:rsidRPr="00237594">
              <w:rPr>
                <w:rFonts w:ascii="Times New Roman" w:hAnsi="Times New Roman" w:cs="Times New Roman"/>
                <w:b w:val="0"/>
                <w:bCs w:val="0"/>
                <w:sz w:val="20"/>
                <w:szCs w:val="20"/>
              </w:rPr>
              <w:t xml:space="preserve">Broadcast </w:t>
            </w:r>
            <w:r w:rsidRPr="00237594">
              <w:rPr>
                <w:rFonts w:ascii="Times New Roman" w:hAnsi="Times New Roman" w:cs="Times New Roman"/>
                <w:b w:val="0"/>
                <w:bCs w:val="0"/>
                <w:sz w:val="20"/>
                <w:szCs w:val="20"/>
              </w:rPr>
              <w:t>(ADS</w:t>
            </w:r>
            <w:r w:rsidR="000F4425" w:rsidRPr="00237594">
              <w:rPr>
                <w:rFonts w:ascii="Times New Roman" w:hAnsi="Times New Roman" w:cs="Times New Roman"/>
                <w:b w:val="0"/>
                <w:bCs w:val="0"/>
                <w:sz w:val="20"/>
                <w:szCs w:val="20"/>
              </w:rPr>
              <w:t>-B</w:t>
            </w:r>
            <w:r w:rsidRPr="00237594">
              <w:rPr>
                <w:rFonts w:ascii="Times New Roman" w:hAnsi="Times New Roman" w:cs="Times New Roman"/>
                <w:b w:val="0"/>
                <w:bCs w:val="0"/>
                <w:sz w:val="20"/>
                <w:szCs w:val="20"/>
              </w:rPr>
              <w:t>)</w:t>
            </w:r>
          </w:p>
        </w:tc>
        <w:tc>
          <w:tcPr>
            <w:tcW w:w="2977" w:type="dxa"/>
          </w:tcPr>
          <w:p w14:paraId="3BBF1294" w14:textId="5BB25949"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Ground based ADS-B In/Out is used by a few States, but many do not use it at all. </w:t>
            </w:r>
            <w:r w:rsidR="00420895" w:rsidRPr="00237594">
              <w:rPr>
                <w:rFonts w:ascii="Times New Roman" w:hAnsi="Times New Roman" w:cs="Times New Roman"/>
                <w:sz w:val="20"/>
                <w:szCs w:val="20"/>
              </w:rPr>
              <w:t xml:space="preserve">While some </w:t>
            </w:r>
            <w:r w:rsidR="00234950" w:rsidRPr="00237594">
              <w:rPr>
                <w:rFonts w:ascii="Times New Roman" w:hAnsi="Times New Roman" w:cs="Times New Roman"/>
                <w:sz w:val="20"/>
                <w:szCs w:val="20"/>
              </w:rPr>
              <w:t>States</w:t>
            </w:r>
            <w:r w:rsidR="00420895" w:rsidRPr="00237594">
              <w:rPr>
                <w:rFonts w:ascii="Times New Roman" w:hAnsi="Times New Roman" w:cs="Times New Roman"/>
                <w:sz w:val="20"/>
                <w:szCs w:val="20"/>
              </w:rPr>
              <w:t xml:space="preserve"> are implementing ADS-B in remote and oceanic airspace use of </w:t>
            </w:r>
            <w:r w:rsidRPr="00237594">
              <w:rPr>
                <w:rFonts w:ascii="Times New Roman" w:hAnsi="Times New Roman" w:cs="Times New Roman"/>
                <w:sz w:val="20"/>
                <w:szCs w:val="20"/>
              </w:rPr>
              <w:t xml:space="preserve">ADS-C </w:t>
            </w:r>
            <w:r w:rsidR="00420895" w:rsidRPr="00237594">
              <w:rPr>
                <w:rFonts w:ascii="Times New Roman" w:hAnsi="Times New Roman" w:cs="Times New Roman"/>
                <w:sz w:val="20"/>
                <w:szCs w:val="20"/>
              </w:rPr>
              <w:t>continues to support operations</w:t>
            </w:r>
            <w:r w:rsidR="00234950" w:rsidRPr="00237594">
              <w:rPr>
                <w:rFonts w:ascii="Times New Roman" w:hAnsi="Times New Roman" w:cs="Times New Roman"/>
                <w:sz w:val="20"/>
                <w:szCs w:val="20"/>
              </w:rPr>
              <w:t xml:space="preserve"> and enhancing safety and efficiency.</w:t>
            </w:r>
          </w:p>
        </w:tc>
        <w:tc>
          <w:tcPr>
            <w:tcW w:w="3634" w:type="dxa"/>
          </w:tcPr>
          <w:p w14:paraId="2C389DE5"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Ground based ADS-B In/Out will be the principal means of surveillance in continental areas. ADS-C will initially be used consistently in remote regions and oceanic areas to unlock airspace capacity. By the end of the Phase, satellite-based ADS-B Out will replace ADS-C in remote and oceanic areas.</w:t>
            </w:r>
          </w:p>
        </w:tc>
      </w:tr>
      <w:tr w:rsidR="00033068" w:rsidRPr="00237594" w14:paraId="0C857229" w14:textId="77777777" w:rsidTr="0D78C1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C3B73F4" w14:textId="17A2085D" w:rsidR="00534579" w:rsidRPr="00237594" w:rsidRDefault="000F4425" w:rsidP="00033068">
            <w:pPr>
              <w:pStyle w:val="Default"/>
              <w:rPr>
                <w:rFonts w:ascii="Times New Roman" w:hAnsi="Times New Roman" w:cs="Times New Roman"/>
                <w:sz w:val="20"/>
                <w:szCs w:val="20"/>
              </w:rPr>
            </w:pPr>
            <w:r w:rsidRPr="00237594">
              <w:rPr>
                <w:rFonts w:ascii="Times New Roman" w:hAnsi="Times New Roman" w:cs="Times New Roman"/>
                <w:b w:val="0"/>
                <w:bCs w:val="0"/>
                <w:sz w:val="20"/>
                <w:szCs w:val="20"/>
              </w:rPr>
              <w:t xml:space="preserve">Multilateration (MLAT) </w:t>
            </w:r>
          </w:p>
          <w:p w14:paraId="207F24A5" w14:textId="641820B5"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Wide Area (WAM)</w:t>
            </w:r>
          </w:p>
        </w:tc>
        <w:tc>
          <w:tcPr>
            <w:tcW w:w="2977" w:type="dxa"/>
          </w:tcPr>
          <w:p w14:paraId="48AD8CE2" w14:textId="3D731173" w:rsidR="00033068" w:rsidRPr="00237594" w:rsidRDefault="00534579"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Mu</w:t>
            </w:r>
            <w:r w:rsidR="00232546" w:rsidRPr="00237594">
              <w:rPr>
                <w:rFonts w:ascii="Times New Roman" w:hAnsi="Times New Roman" w:cs="Times New Roman"/>
                <w:sz w:val="20"/>
                <w:szCs w:val="20"/>
              </w:rPr>
              <w:t>l</w:t>
            </w:r>
            <w:r w:rsidRPr="00237594">
              <w:rPr>
                <w:rFonts w:ascii="Times New Roman" w:hAnsi="Times New Roman" w:cs="Times New Roman"/>
                <w:sz w:val="20"/>
                <w:szCs w:val="20"/>
              </w:rPr>
              <w:t>tilateration i</w:t>
            </w:r>
            <w:r w:rsidR="00232546" w:rsidRPr="00237594">
              <w:rPr>
                <w:rFonts w:ascii="Times New Roman" w:hAnsi="Times New Roman" w:cs="Times New Roman"/>
                <w:sz w:val="20"/>
                <w:szCs w:val="20"/>
              </w:rPr>
              <w:t>mplementation in</w:t>
            </w:r>
            <w:r w:rsidRPr="00237594">
              <w:rPr>
                <w:rFonts w:ascii="Times New Roman" w:hAnsi="Times New Roman" w:cs="Times New Roman"/>
                <w:sz w:val="20"/>
                <w:szCs w:val="20"/>
              </w:rPr>
              <w:t xml:space="preserve"> </w:t>
            </w:r>
            <w:r w:rsidR="00033068" w:rsidRPr="00237594">
              <w:rPr>
                <w:rFonts w:ascii="Times New Roman" w:hAnsi="Times New Roman" w:cs="Times New Roman"/>
                <w:sz w:val="20"/>
                <w:szCs w:val="20"/>
              </w:rPr>
              <w:t xml:space="preserve">WAM </w:t>
            </w:r>
            <w:r w:rsidR="00232546" w:rsidRPr="00237594">
              <w:rPr>
                <w:rFonts w:ascii="Times New Roman" w:hAnsi="Times New Roman" w:cs="Times New Roman"/>
                <w:sz w:val="20"/>
                <w:szCs w:val="20"/>
              </w:rPr>
              <w:t xml:space="preserve">configuration is gaining </w:t>
            </w:r>
            <w:proofErr w:type="gramStart"/>
            <w:r w:rsidR="00232546" w:rsidRPr="00237594">
              <w:rPr>
                <w:rFonts w:ascii="Times New Roman" w:hAnsi="Times New Roman" w:cs="Times New Roman"/>
                <w:sz w:val="20"/>
                <w:szCs w:val="20"/>
              </w:rPr>
              <w:t>momentum</w:t>
            </w:r>
            <w:proofErr w:type="gramEnd"/>
            <w:r w:rsidR="00232546" w:rsidRPr="00237594">
              <w:rPr>
                <w:rFonts w:ascii="Times New Roman" w:hAnsi="Times New Roman" w:cs="Times New Roman"/>
                <w:sz w:val="20"/>
                <w:szCs w:val="20"/>
              </w:rPr>
              <w:t xml:space="preserve"> </w:t>
            </w:r>
            <w:r w:rsidR="00DC35E6" w:rsidRPr="00237594">
              <w:rPr>
                <w:rFonts w:ascii="Times New Roman" w:hAnsi="Times New Roman" w:cs="Times New Roman"/>
                <w:sz w:val="20"/>
                <w:szCs w:val="20"/>
              </w:rPr>
              <w:t>and it is envisaged that this will continue to mature in the short to medium term</w:t>
            </w:r>
            <w:r w:rsidR="00033068" w:rsidRPr="00237594">
              <w:rPr>
                <w:rFonts w:ascii="Times New Roman" w:hAnsi="Times New Roman" w:cs="Times New Roman"/>
                <w:sz w:val="20"/>
                <w:szCs w:val="20"/>
              </w:rPr>
              <w:t>.</w:t>
            </w:r>
          </w:p>
        </w:tc>
        <w:tc>
          <w:tcPr>
            <w:tcW w:w="3634" w:type="dxa"/>
          </w:tcPr>
          <w:p w14:paraId="450283C2"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The use of WAM will be restricted to areas in which it can be shown to provide operational benefits, </w:t>
            </w:r>
            <w:bookmarkStart w:id="88" w:name="_Int_3IKWv83L"/>
            <w:r w:rsidRPr="00237594">
              <w:rPr>
                <w:rFonts w:ascii="Times New Roman" w:hAnsi="Times New Roman" w:cs="Times New Roman"/>
                <w:sz w:val="20"/>
                <w:szCs w:val="20"/>
              </w:rPr>
              <w:t>e.g.</w:t>
            </w:r>
            <w:bookmarkEnd w:id="88"/>
            <w:r w:rsidRPr="00237594">
              <w:rPr>
                <w:rFonts w:ascii="Times New Roman" w:hAnsi="Times New Roman" w:cs="Times New Roman"/>
                <w:sz w:val="20"/>
                <w:szCs w:val="20"/>
              </w:rPr>
              <w:t xml:space="preserve"> mountainous areas.</w:t>
            </w:r>
          </w:p>
        </w:tc>
      </w:tr>
    </w:tbl>
    <w:p w14:paraId="767949B6" w14:textId="77777777" w:rsidR="00033068" w:rsidRPr="00237594" w:rsidRDefault="00033068" w:rsidP="00033068">
      <w:pPr>
        <w:pStyle w:val="Default"/>
        <w:rPr>
          <w:rFonts w:ascii="Times New Roman" w:hAnsi="Times New Roman" w:cs="Times New Roman"/>
        </w:rPr>
      </w:pPr>
    </w:p>
    <w:p w14:paraId="260DBB83" w14:textId="77777777" w:rsidR="00033068" w:rsidRPr="00237594" w:rsidRDefault="00033068" w:rsidP="00E15CD6">
      <w:pPr>
        <w:pStyle w:val="Titre2"/>
        <w:numPr>
          <w:ilvl w:val="3"/>
          <w:numId w:val="4"/>
        </w:numPr>
        <w:spacing w:after="240"/>
        <w:ind w:left="426" w:hanging="426"/>
        <w:rPr>
          <w:rFonts w:cs="Times New Roman"/>
          <w:b w:val="0"/>
          <w:bCs/>
          <w:sz w:val="20"/>
          <w:szCs w:val="20"/>
        </w:rPr>
      </w:pPr>
      <w:bookmarkStart w:id="89" w:name="_Toc138408496"/>
      <w:bookmarkStart w:id="90" w:name="_Toc139245576"/>
      <w:r w:rsidRPr="00237594">
        <w:rPr>
          <w:rFonts w:cs="Times New Roman"/>
          <w:b w:val="0"/>
          <w:bCs/>
          <w:sz w:val="20"/>
          <w:szCs w:val="20"/>
        </w:rPr>
        <w:t>Gaps</w:t>
      </w:r>
      <w:bookmarkEnd w:id="89"/>
      <w:bookmarkEnd w:id="90"/>
      <w:r w:rsidRPr="00237594">
        <w:rPr>
          <w:rFonts w:cs="Times New Roman"/>
          <w:b w:val="0"/>
          <w:bCs/>
          <w:sz w:val="20"/>
          <w:szCs w:val="20"/>
        </w:rPr>
        <w:t xml:space="preserve"> </w:t>
      </w:r>
    </w:p>
    <w:p w14:paraId="77DF55BF" w14:textId="77777777" w:rsidR="00033068" w:rsidRPr="00237594" w:rsidRDefault="00033068" w:rsidP="00E15CD6">
      <w:pPr>
        <w:pStyle w:val="Paragraphedeliste"/>
        <w:numPr>
          <w:ilvl w:val="0"/>
          <w:numId w:val="2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Radar </w:t>
      </w:r>
    </w:p>
    <w:p w14:paraId="4DE97354" w14:textId="13E58612" w:rsidR="00033068" w:rsidRPr="00237594" w:rsidRDefault="00033068" w:rsidP="00890D6C">
      <w:pPr>
        <w:pStyle w:val="Default"/>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As PSR and MSSR will be implemented based on State’s evolving situations, no gaps are identified for these surveillance technologies. MSSR technologies will be maintained where they already exist</w:t>
      </w:r>
      <w:r w:rsidR="00BF3E8B" w:rsidRPr="00237594">
        <w:rPr>
          <w:rFonts w:ascii="Times New Roman" w:hAnsi="Times New Roman" w:cs="Times New Roman"/>
          <w:color w:val="auto"/>
          <w:sz w:val="20"/>
          <w:szCs w:val="20"/>
        </w:rPr>
        <w:t xml:space="preserve"> </w:t>
      </w:r>
      <w:r w:rsidR="009F37EE" w:rsidRPr="00237594">
        <w:rPr>
          <w:rFonts w:ascii="Times New Roman" w:hAnsi="Times New Roman" w:cs="Times New Roman"/>
          <w:color w:val="auto"/>
          <w:sz w:val="20"/>
          <w:szCs w:val="20"/>
        </w:rPr>
        <w:t>while also</w:t>
      </w:r>
      <w:r w:rsidR="00A7435B" w:rsidRPr="00237594">
        <w:rPr>
          <w:rFonts w:ascii="Times New Roman" w:hAnsi="Times New Roman" w:cs="Times New Roman"/>
          <w:color w:val="auto"/>
          <w:sz w:val="20"/>
          <w:szCs w:val="20"/>
        </w:rPr>
        <w:t xml:space="preserve"> support</w:t>
      </w:r>
      <w:r w:rsidR="009F37EE" w:rsidRPr="00237594">
        <w:rPr>
          <w:rFonts w:ascii="Times New Roman" w:hAnsi="Times New Roman" w:cs="Times New Roman"/>
          <w:color w:val="auto"/>
          <w:sz w:val="20"/>
          <w:szCs w:val="20"/>
        </w:rPr>
        <w:t>ing</w:t>
      </w:r>
      <w:r w:rsidR="00A7435B" w:rsidRPr="00237594">
        <w:rPr>
          <w:rFonts w:ascii="Times New Roman" w:hAnsi="Times New Roman" w:cs="Times New Roman"/>
          <w:color w:val="auto"/>
          <w:sz w:val="20"/>
          <w:szCs w:val="20"/>
        </w:rPr>
        <w:t xml:space="preserve"> the migration </w:t>
      </w:r>
      <w:r w:rsidR="009F37EE" w:rsidRPr="00237594">
        <w:rPr>
          <w:rFonts w:ascii="Times New Roman" w:hAnsi="Times New Roman" w:cs="Times New Roman"/>
          <w:color w:val="auto"/>
          <w:sz w:val="20"/>
          <w:szCs w:val="20"/>
        </w:rPr>
        <w:t xml:space="preserve">to </w:t>
      </w:r>
      <w:r w:rsidR="00A7435B" w:rsidRPr="00237594">
        <w:rPr>
          <w:rFonts w:ascii="Times New Roman" w:hAnsi="Times New Roman" w:cs="Times New Roman"/>
          <w:color w:val="auto"/>
          <w:sz w:val="20"/>
          <w:szCs w:val="20"/>
        </w:rPr>
        <w:t xml:space="preserve">SSR Mode S </w:t>
      </w:r>
      <w:r w:rsidR="00E6134B" w:rsidRPr="00237594">
        <w:rPr>
          <w:rFonts w:ascii="Times New Roman" w:hAnsi="Times New Roman" w:cs="Times New Roman"/>
          <w:color w:val="auto"/>
          <w:sz w:val="20"/>
          <w:szCs w:val="20"/>
        </w:rPr>
        <w:t>enhanced surveillance</w:t>
      </w:r>
      <w:r w:rsidRPr="00237594">
        <w:rPr>
          <w:rFonts w:ascii="Times New Roman" w:hAnsi="Times New Roman" w:cs="Times New Roman"/>
          <w:color w:val="auto"/>
          <w:sz w:val="20"/>
          <w:szCs w:val="20"/>
        </w:rPr>
        <w:t>.</w:t>
      </w:r>
    </w:p>
    <w:p w14:paraId="73FA1F13" w14:textId="77777777" w:rsidR="00890D6C" w:rsidRPr="00237594" w:rsidRDefault="00890D6C" w:rsidP="003938D0">
      <w:pPr>
        <w:pStyle w:val="Default"/>
        <w:jc w:val="both"/>
        <w:rPr>
          <w:rFonts w:ascii="Times New Roman" w:hAnsi="Times New Roman" w:cs="Times New Roman"/>
          <w:color w:val="auto"/>
          <w:sz w:val="20"/>
          <w:szCs w:val="20"/>
        </w:rPr>
      </w:pPr>
    </w:p>
    <w:p w14:paraId="0FFA2992" w14:textId="77777777" w:rsidR="00033068" w:rsidRPr="00237594" w:rsidRDefault="00033068" w:rsidP="00E15CD6">
      <w:pPr>
        <w:pStyle w:val="Paragraphedeliste"/>
        <w:numPr>
          <w:ilvl w:val="0"/>
          <w:numId w:val="2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ADS-B </w:t>
      </w:r>
    </w:p>
    <w:p w14:paraId="0B198788" w14:textId="01D6E3EE" w:rsidR="00033068" w:rsidRPr="00237594" w:rsidRDefault="00033068" w:rsidP="003938D0">
      <w:pPr>
        <w:pStyle w:val="Default"/>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lastRenderedPageBreak/>
        <w:t xml:space="preserve">Most States have been identified as </w:t>
      </w:r>
      <w:r w:rsidR="00E837B9" w:rsidRPr="00237594">
        <w:rPr>
          <w:rFonts w:ascii="Times New Roman" w:hAnsi="Times New Roman" w:cs="Times New Roman"/>
          <w:color w:val="auto"/>
          <w:sz w:val="20"/>
          <w:szCs w:val="20"/>
        </w:rPr>
        <w:t>steadily</w:t>
      </w:r>
      <w:r w:rsidRPr="00237594">
        <w:rPr>
          <w:rFonts w:ascii="Times New Roman" w:hAnsi="Times New Roman" w:cs="Times New Roman"/>
          <w:color w:val="auto"/>
          <w:sz w:val="20"/>
          <w:szCs w:val="20"/>
        </w:rPr>
        <w:t xml:space="preserve"> having </w:t>
      </w:r>
      <w:r w:rsidR="00AE3816" w:rsidRPr="00237594">
        <w:rPr>
          <w:rFonts w:ascii="Times New Roman" w:hAnsi="Times New Roman" w:cs="Times New Roman"/>
          <w:color w:val="auto"/>
          <w:sz w:val="20"/>
          <w:szCs w:val="20"/>
        </w:rPr>
        <w:t>improved</w:t>
      </w:r>
      <w:r w:rsidRPr="00237594">
        <w:rPr>
          <w:rFonts w:ascii="Times New Roman" w:hAnsi="Times New Roman" w:cs="Times New Roman"/>
          <w:color w:val="auto"/>
          <w:sz w:val="20"/>
          <w:szCs w:val="20"/>
        </w:rPr>
        <w:t xml:space="preserve"> </w:t>
      </w:r>
      <w:r w:rsidR="00E86756" w:rsidRPr="00237594">
        <w:rPr>
          <w:rFonts w:ascii="Times New Roman" w:hAnsi="Times New Roman" w:cs="Times New Roman"/>
          <w:color w:val="auto"/>
          <w:sz w:val="20"/>
          <w:szCs w:val="20"/>
        </w:rPr>
        <w:t xml:space="preserve">their </w:t>
      </w:r>
      <w:r w:rsidRPr="00237594">
        <w:rPr>
          <w:rFonts w:ascii="Times New Roman" w:hAnsi="Times New Roman" w:cs="Times New Roman"/>
          <w:color w:val="auto"/>
          <w:sz w:val="20"/>
          <w:szCs w:val="20"/>
        </w:rPr>
        <w:t xml:space="preserve">ground-based ADS-B </w:t>
      </w:r>
      <w:r w:rsidR="00AE3816" w:rsidRPr="00237594">
        <w:rPr>
          <w:rFonts w:ascii="Times New Roman" w:hAnsi="Times New Roman" w:cs="Times New Roman"/>
          <w:color w:val="auto"/>
          <w:sz w:val="20"/>
          <w:szCs w:val="20"/>
        </w:rPr>
        <w:t>capability.</w:t>
      </w:r>
      <w:r w:rsidRPr="00237594">
        <w:rPr>
          <w:rFonts w:ascii="Times New Roman" w:hAnsi="Times New Roman" w:cs="Times New Roman"/>
          <w:color w:val="auto"/>
          <w:sz w:val="20"/>
          <w:szCs w:val="20"/>
        </w:rPr>
        <w:t xml:space="preserve"> </w:t>
      </w:r>
      <w:r w:rsidR="005C772A" w:rsidRPr="00237594">
        <w:rPr>
          <w:rFonts w:ascii="Times New Roman" w:hAnsi="Times New Roman" w:cs="Times New Roman"/>
          <w:color w:val="auto"/>
          <w:sz w:val="20"/>
          <w:szCs w:val="20"/>
        </w:rPr>
        <w:t xml:space="preserve">It is recommended that all implementation planning in the short to medium </w:t>
      </w:r>
      <w:r w:rsidR="00DB747E" w:rsidRPr="00237594">
        <w:rPr>
          <w:rFonts w:ascii="Times New Roman" w:hAnsi="Times New Roman" w:cs="Times New Roman"/>
          <w:color w:val="auto"/>
          <w:sz w:val="20"/>
          <w:szCs w:val="20"/>
        </w:rPr>
        <w:t>include considerations</w:t>
      </w:r>
      <w:r w:rsidRPr="00237594">
        <w:rPr>
          <w:rFonts w:ascii="Times New Roman" w:hAnsi="Times New Roman" w:cs="Times New Roman"/>
          <w:color w:val="auto"/>
          <w:sz w:val="20"/>
          <w:szCs w:val="20"/>
        </w:rPr>
        <w:t xml:space="preserve"> </w:t>
      </w:r>
      <w:r w:rsidR="00DB747E" w:rsidRPr="00237594">
        <w:rPr>
          <w:rFonts w:ascii="Times New Roman" w:hAnsi="Times New Roman" w:cs="Times New Roman"/>
          <w:color w:val="auto"/>
          <w:sz w:val="20"/>
          <w:szCs w:val="20"/>
        </w:rPr>
        <w:t>for additional</w:t>
      </w:r>
      <w:r w:rsidR="00DB747E" w:rsidRPr="00237594" w:rsidDel="00DB747E">
        <w:rPr>
          <w:rFonts w:ascii="Times New Roman" w:hAnsi="Times New Roman" w:cs="Times New Roman"/>
          <w:color w:val="auto"/>
          <w:sz w:val="20"/>
          <w:szCs w:val="20"/>
        </w:rPr>
        <w:t xml:space="preserve"> </w:t>
      </w:r>
      <w:r w:rsidRPr="00237594">
        <w:rPr>
          <w:rFonts w:ascii="Times New Roman" w:hAnsi="Times New Roman" w:cs="Times New Roman"/>
          <w:color w:val="auto"/>
          <w:sz w:val="20"/>
          <w:szCs w:val="20"/>
        </w:rPr>
        <w:t>ground station</w:t>
      </w:r>
      <w:r w:rsidR="00DB747E" w:rsidRPr="00237594">
        <w:rPr>
          <w:rFonts w:ascii="Times New Roman" w:hAnsi="Times New Roman" w:cs="Times New Roman"/>
          <w:color w:val="auto"/>
          <w:sz w:val="20"/>
          <w:szCs w:val="20"/>
        </w:rPr>
        <w:t>s</w:t>
      </w:r>
      <w:r w:rsidR="00AE3816" w:rsidRPr="00237594">
        <w:rPr>
          <w:rFonts w:ascii="Times New Roman" w:hAnsi="Times New Roman" w:cs="Times New Roman"/>
          <w:color w:val="auto"/>
          <w:sz w:val="20"/>
          <w:szCs w:val="20"/>
        </w:rPr>
        <w:t xml:space="preserve"> to further enhance coverage </w:t>
      </w:r>
      <w:r w:rsidR="00E837B9" w:rsidRPr="00237594">
        <w:rPr>
          <w:rFonts w:ascii="Times New Roman" w:hAnsi="Times New Roman" w:cs="Times New Roman"/>
          <w:color w:val="auto"/>
          <w:sz w:val="20"/>
          <w:szCs w:val="20"/>
        </w:rPr>
        <w:t xml:space="preserve">capabilities in line with user </w:t>
      </w:r>
      <w:r w:rsidR="00AE3816" w:rsidRPr="00237594">
        <w:rPr>
          <w:rFonts w:ascii="Times New Roman" w:hAnsi="Times New Roman" w:cs="Times New Roman"/>
          <w:color w:val="auto"/>
          <w:sz w:val="20"/>
          <w:szCs w:val="20"/>
        </w:rPr>
        <w:t>requirements</w:t>
      </w:r>
      <w:r w:rsidR="00E837B9" w:rsidRPr="00237594">
        <w:rPr>
          <w:rFonts w:ascii="Times New Roman" w:hAnsi="Times New Roman" w:cs="Times New Roman"/>
          <w:color w:val="auto"/>
          <w:sz w:val="20"/>
          <w:szCs w:val="20"/>
        </w:rPr>
        <w:t xml:space="preserve"> and expectations</w:t>
      </w:r>
      <w:r w:rsidR="00DB747E" w:rsidRPr="00237594">
        <w:rPr>
          <w:rFonts w:ascii="Times New Roman" w:hAnsi="Times New Roman" w:cs="Times New Roman"/>
          <w:color w:val="auto"/>
          <w:sz w:val="20"/>
          <w:szCs w:val="20"/>
        </w:rPr>
        <w:t>.</w:t>
      </w:r>
      <w:r w:rsidRPr="00237594">
        <w:rPr>
          <w:rFonts w:ascii="Times New Roman" w:hAnsi="Times New Roman" w:cs="Times New Roman"/>
          <w:color w:val="auto"/>
          <w:sz w:val="20"/>
          <w:szCs w:val="20"/>
        </w:rPr>
        <w:t xml:space="preserve"> </w:t>
      </w:r>
    </w:p>
    <w:p w14:paraId="01D6A1DA" w14:textId="77777777" w:rsidR="00751DDE" w:rsidRPr="00237594" w:rsidRDefault="00751DDE" w:rsidP="00890D6C">
      <w:pPr>
        <w:pStyle w:val="Default"/>
        <w:jc w:val="both"/>
        <w:rPr>
          <w:rFonts w:ascii="Times New Roman" w:hAnsi="Times New Roman" w:cs="Times New Roman"/>
          <w:color w:val="auto"/>
          <w:sz w:val="20"/>
          <w:szCs w:val="20"/>
        </w:rPr>
      </w:pPr>
    </w:p>
    <w:p w14:paraId="2676C312" w14:textId="4A02522C" w:rsidR="00033068" w:rsidRPr="00237594" w:rsidRDefault="00033068" w:rsidP="00890D6C">
      <w:pPr>
        <w:pStyle w:val="Default"/>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All States that require ADS-C (as they have areas that cannot be covered by other means) have already employed the technology</w:t>
      </w:r>
      <w:r w:rsidR="00751DDE" w:rsidRPr="00237594">
        <w:rPr>
          <w:rFonts w:ascii="Times New Roman" w:hAnsi="Times New Roman" w:cs="Times New Roman"/>
          <w:color w:val="auto"/>
          <w:sz w:val="20"/>
          <w:szCs w:val="20"/>
        </w:rPr>
        <w:t>. It is envisaged that</w:t>
      </w:r>
      <w:r w:rsidRPr="00237594">
        <w:rPr>
          <w:rFonts w:ascii="Times New Roman" w:hAnsi="Times New Roman" w:cs="Times New Roman"/>
          <w:color w:val="auto"/>
          <w:sz w:val="20"/>
          <w:szCs w:val="20"/>
        </w:rPr>
        <w:t xml:space="preserve"> States with large areas of oceanic/remote will require </w:t>
      </w:r>
      <w:r w:rsidR="00751DDE" w:rsidRPr="00237594">
        <w:rPr>
          <w:rFonts w:ascii="Times New Roman" w:hAnsi="Times New Roman" w:cs="Times New Roman"/>
          <w:color w:val="auto"/>
          <w:sz w:val="20"/>
          <w:szCs w:val="20"/>
        </w:rPr>
        <w:t xml:space="preserve">to implement </w:t>
      </w:r>
      <w:r w:rsidRPr="00237594">
        <w:rPr>
          <w:rFonts w:ascii="Times New Roman" w:hAnsi="Times New Roman" w:cs="Times New Roman"/>
          <w:color w:val="auto"/>
          <w:sz w:val="20"/>
          <w:szCs w:val="20"/>
        </w:rPr>
        <w:t xml:space="preserve">satellite-based ADS-B </w:t>
      </w:r>
      <w:r w:rsidR="003B466F" w:rsidRPr="00237594">
        <w:rPr>
          <w:rFonts w:ascii="Times New Roman" w:hAnsi="Times New Roman" w:cs="Times New Roman"/>
          <w:color w:val="auto"/>
          <w:sz w:val="20"/>
          <w:szCs w:val="20"/>
        </w:rPr>
        <w:t xml:space="preserve">in line with ASBU and the </w:t>
      </w:r>
      <w:r w:rsidR="00751DDE" w:rsidRPr="00237594">
        <w:rPr>
          <w:rFonts w:ascii="Times New Roman" w:hAnsi="Times New Roman" w:cs="Times New Roman"/>
          <w:color w:val="auto"/>
          <w:sz w:val="20"/>
          <w:szCs w:val="20"/>
        </w:rPr>
        <w:t>anticipated evolutions</w:t>
      </w:r>
      <w:r w:rsidRPr="00237594">
        <w:rPr>
          <w:rFonts w:ascii="Times New Roman" w:hAnsi="Times New Roman" w:cs="Times New Roman"/>
          <w:color w:val="auto"/>
          <w:sz w:val="20"/>
          <w:szCs w:val="20"/>
        </w:rPr>
        <w:t xml:space="preserve"> in the coming years, </w:t>
      </w:r>
      <w:r w:rsidR="00890D6C" w:rsidRPr="00237594">
        <w:rPr>
          <w:rFonts w:ascii="Times New Roman" w:hAnsi="Times New Roman" w:cs="Times New Roman"/>
          <w:color w:val="auto"/>
          <w:sz w:val="20"/>
          <w:szCs w:val="20"/>
        </w:rPr>
        <w:t>all</w:t>
      </w:r>
      <w:r w:rsidRPr="00237594">
        <w:rPr>
          <w:rFonts w:ascii="Times New Roman" w:hAnsi="Times New Roman" w:cs="Times New Roman"/>
          <w:color w:val="auto"/>
          <w:sz w:val="20"/>
          <w:szCs w:val="20"/>
        </w:rPr>
        <w:t xml:space="preserve"> these States present a gap.</w:t>
      </w:r>
    </w:p>
    <w:p w14:paraId="2E872A2D" w14:textId="77777777" w:rsidR="00751DDE" w:rsidRPr="00237594" w:rsidRDefault="00751DDE" w:rsidP="003938D0">
      <w:pPr>
        <w:pStyle w:val="Paragraphedeliste"/>
        <w:spacing w:line="360" w:lineRule="auto"/>
        <w:ind w:left="1080"/>
        <w:jc w:val="both"/>
        <w:rPr>
          <w:rFonts w:ascii="Times New Roman" w:hAnsi="Times New Roman" w:cs="Times New Roman"/>
          <w:sz w:val="20"/>
          <w:szCs w:val="20"/>
        </w:rPr>
      </w:pPr>
    </w:p>
    <w:p w14:paraId="35265119" w14:textId="5617517A" w:rsidR="00033068" w:rsidRPr="00237594" w:rsidRDefault="00E3362B" w:rsidP="00E15CD6">
      <w:pPr>
        <w:pStyle w:val="Paragraphedeliste"/>
        <w:numPr>
          <w:ilvl w:val="0"/>
          <w:numId w:val="2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Multi</w:t>
      </w:r>
      <w:r w:rsidR="006B6E5F" w:rsidRPr="00237594">
        <w:rPr>
          <w:rFonts w:ascii="Times New Roman" w:hAnsi="Times New Roman" w:cs="Times New Roman"/>
          <w:sz w:val="20"/>
          <w:szCs w:val="20"/>
        </w:rPr>
        <w:t>lateration (MLAT</w:t>
      </w:r>
      <w:r w:rsidR="00737FBD" w:rsidRPr="00237594">
        <w:rPr>
          <w:rFonts w:ascii="Times New Roman" w:hAnsi="Times New Roman" w:cs="Times New Roman"/>
          <w:sz w:val="20"/>
          <w:szCs w:val="20"/>
        </w:rPr>
        <w:t>).</w:t>
      </w:r>
    </w:p>
    <w:p w14:paraId="1A01F178" w14:textId="5E00AB6F" w:rsidR="00033068" w:rsidRPr="00237594" w:rsidRDefault="00033068" w:rsidP="006B6E5F">
      <w:pPr>
        <w:pStyle w:val="Default"/>
        <w:jc w:val="both"/>
        <w:rPr>
          <w:rFonts w:ascii="Times New Roman" w:hAnsi="Times New Roman" w:cs="Times New Roman"/>
          <w:color w:val="auto"/>
          <w:sz w:val="20"/>
          <w:szCs w:val="20"/>
        </w:rPr>
      </w:pPr>
      <w:r w:rsidRPr="00237594">
        <w:rPr>
          <w:rFonts w:ascii="Times New Roman" w:hAnsi="Times New Roman" w:cs="Times New Roman"/>
          <w:color w:val="auto"/>
          <w:sz w:val="20"/>
          <w:szCs w:val="20"/>
        </w:rPr>
        <w:t xml:space="preserve">As </w:t>
      </w:r>
      <w:r w:rsidR="00737FBD" w:rsidRPr="00237594">
        <w:rPr>
          <w:rFonts w:ascii="Times New Roman" w:hAnsi="Times New Roman" w:cs="Times New Roman"/>
          <w:color w:val="auto"/>
          <w:sz w:val="20"/>
          <w:szCs w:val="20"/>
        </w:rPr>
        <w:t xml:space="preserve">the </w:t>
      </w:r>
      <w:r w:rsidRPr="00237594">
        <w:rPr>
          <w:rFonts w:ascii="Times New Roman" w:hAnsi="Times New Roman" w:cs="Times New Roman"/>
          <w:color w:val="auto"/>
          <w:sz w:val="20"/>
          <w:szCs w:val="20"/>
        </w:rPr>
        <w:t xml:space="preserve">implementation of </w:t>
      </w:r>
      <w:r w:rsidR="00737FBD" w:rsidRPr="00237594">
        <w:rPr>
          <w:rFonts w:ascii="Times New Roman" w:hAnsi="Times New Roman" w:cs="Times New Roman"/>
          <w:color w:val="auto"/>
          <w:sz w:val="20"/>
          <w:szCs w:val="20"/>
        </w:rPr>
        <w:t xml:space="preserve">MLAT and in </w:t>
      </w:r>
      <w:r w:rsidRPr="00237594">
        <w:rPr>
          <w:rFonts w:ascii="Times New Roman" w:hAnsi="Times New Roman" w:cs="Times New Roman"/>
          <w:color w:val="auto"/>
          <w:sz w:val="20"/>
          <w:szCs w:val="20"/>
        </w:rPr>
        <w:t xml:space="preserve">WAM </w:t>
      </w:r>
      <w:r w:rsidR="00737FBD" w:rsidRPr="00237594">
        <w:rPr>
          <w:rFonts w:ascii="Times New Roman" w:hAnsi="Times New Roman" w:cs="Times New Roman"/>
          <w:color w:val="auto"/>
          <w:sz w:val="20"/>
          <w:szCs w:val="20"/>
        </w:rPr>
        <w:t xml:space="preserve">configuration </w:t>
      </w:r>
      <w:r w:rsidRPr="00237594">
        <w:rPr>
          <w:rFonts w:ascii="Times New Roman" w:hAnsi="Times New Roman" w:cs="Times New Roman"/>
          <w:color w:val="auto"/>
          <w:sz w:val="20"/>
          <w:szCs w:val="20"/>
        </w:rPr>
        <w:t xml:space="preserve">will be </w:t>
      </w:r>
      <w:r w:rsidR="00C84CF5" w:rsidRPr="00237594">
        <w:rPr>
          <w:rFonts w:ascii="Times New Roman" w:hAnsi="Times New Roman" w:cs="Times New Roman"/>
          <w:color w:val="auto"/>
          <w:sz w:val="20"/>
          <w:szCs w:val="20"/>
        </w:rPr>
        <w:t>informed by</w:t>
      </w:r>
      <w:r w:rsidR="00AC3B25" w:rsidRPr="00237594">
        <w:rPr>
          <w:rFonts w:ascii="Times New Roman" w:hAnsi="Times New Roman" w:cs="Times New Roman"/>
          <w:color w:val="auto"/>
          <w:sz w:val="20"/>
          <w:szCs w:val="20"/>
        </w:rPr>
        <w:t xml:space="preserve"> coverage requirements in</w:t>
      </w:r>
      <w:r w:rsidR="00C84CF5" w:rsidRPr="00237594">
        <w:rPr>
          <w:rFonts w:ascii="Times New Roman" w:hAnsi="Times New Roman" w:cs="Times New Roman"/>
          <w:color w:val="auto"/>
          <w:sz w:val="20"/>
          <w:szCs w:val="20"/>
        </w:rPr>
        <w:t xml:space="preserve"> </w:t>
      </w:r>
      <w:r w:rsidR="00AC3B25" w:rsidRPr="00237594">
        <w:rPr>
          <w:rFonts w:ascii="Times New Roman" w:hAnsi="Times New Roman" w:cs="Times New Roman"/>
          <w:color w:val="auto"/>
          <w:sz w:val="20"/>
          <w:szCs w:val="20"/>
        </w:rPr>
        <w:t>especially in</w:t>
      </w:r>
      <w:r w:rsidRPr="00237594">
        <w:rPr>
          <w:rFonts w:ascii="Times New Roman" w:hAnsi="Times New Roman" w:cs="Times New Roman"/>
          <w:color w:val="auto"/>
          <w:sz w:val="20"/>
          <w:szCs w:val="20"/>
        </w:rPr>
        <w:t xml:space="preserve"> areas where it can be shown to provide operational benefits, e.g. mountainous areas, so no gaps are identified for this surveillance technology.</w:t>
      </w:r>
    </w:p>
    <w:p w14:paraId="165F3DB0" w14:textId="77777777" w:rsidR="006B6E5F" w:rsidRPr="00237594" w:rsidRDefault="006B6E5F" w:rsidP="003938D0">
      <w:pPr>
        <w:pStyle w:val="Default"/>
        <w:jc w:val="both"/>
        <w:rPr>
          <w:rFonts w:ascii="Times New Roman" w:hAnsi="Times New Roman" w:cs="Times New Roman"/>
          <w:color w:val="auto"/>
          <w:sz w:val="20"/>
          <w:szCs w:val="20"/>
        </w:rPr>
      </w:pPr>
    </w:p>
    <w:p w14:paraId="579943B6" w14:textId="39AB2CC3" w:rsidR="00033068" w:rsidRPr="00237594" w:rsidRDefault="00033068" w:rsidP="00E15CD6">
      <w:pPr>
        <w:pStyle w:val="Titre2"/>
        <w:numPr>
          <w:ilvl w:val="2"/>
          <w:numId w:val="4"/>
        </w:numPr>
        <w:spacing w:after="240"/>
        <w:ind w:left="851" w:hanging="567"/>
        <w:rPr>
          <w:rFonts w:cs="Times New Roman"/>
          <w:b w:val="0"/>
          <w:bCs/>
          <w:sz w:val="20"/>
          <w:szCs w:val="20"/>
        </w:rPr>
      </w:pPr>
      <w:bookmarkStart w:id="91" w:name="_Toc54625429"/>
      <w:bookmarkStart w:id="92" w:name="_Toc138408497"/>
      <w:bookmarkStart w:id="93" w:name="_Toc139245577"/>
      <w:r w:rsidRPr="00237594">
        <w:rPr>
          <w:rFonts w:cs="Times New Roman"/>
          <w:b w:val="0"/>
          <w:bCs/>
          <w:sz w:val="20"/>
          <w:szCs w:val="20"/>
        </w:rPr>
        <w:t>AT</w:t>
      </w:r>
      <w:r w:rsidR="006B6E5F" w:rsidRPr="00237594">
        <w:rPr>
          <w:rFonts w:cs="Times New Roman"/>
          <w:b w:val="0"/>
          <w:bCs/>
          <w:sz w:val="20"/>
          <w:szCs w:val="20"/>
        </w:rPr>
        <w:t>M</w:t>
      </w:r>
      <w:r w:rsidRPr="00237594">
        <w:rPr>
          <w:rFonts w:cs="Times New Roman"/>
          <w:b w:val="0"/>
          <w:bCs/>
          <w:sz w:val="20"/>
          <w:szCs w:val="20"/>
        </w:rPr>
        <w:t xml:space="preserve"> </w:t>
      </w:r>
      <w:r w:rsidR="006B6E5F" w:rsidRPr="00237594">
        <w:rPr>
          <w:rFonts w:cs="Times New Roman"/>
          <w:b w:val="0"/>
          <w:bCs/>
          <w:sz w:val="20"/>
          <w:szCs w:val="20"/>
        </w:rPr>
        <w:t>Automation</w:t>
      </w:r>
      <w:bookmarkEnd w:id="91"/>
      <w:bookmarkEnd w:id="92"/>
      <w:bookmarkEnd w:id="93"/>
      <w:r w:rsidRPr="00237594">
        <w:rPr>
          <w:rFonts w:cs="Times New Roman"/>
          <w:b w:val="0"/>
          <w:bCs/>
          <w:sz w:val="20"/>
          <w:szCs w:val="20"/>
        </w:rPr>
        <w:t xml:space="preserve"> </w:t>
      </w:r>
    </w:p>
    <w:p w14:paraId="2DC78305" w14:textId="66ED86F7" w:rsidR="00033068" w:rsidRPr="00237594" w:rsidRDefault="00033068" w:rsidP="00033068">
      <w:pPr>
        <w:pStyle w:val="Default"/>
        <w:jc w:val="both"/>
        <w:rPr>
          <w:rFonts w:ascii="Times New Roman" w:hAnsi="Times New Roman" w:cs="Times New Roman"/>
          <w:b/>
          <w:i/>
          <w:iCs/>
          <w:sz w:val="20"/>
          <w:szCs w:val="20"/>
        </w:rPr>
      </w:pPr>
      <w:r w:rsidRPr="00237594">
        <w:rPr>
          <w:rFonts w:ascii="Times New Roman" w:hAnsi="Times New Roman" w:cs="Times New Roman"/>
          <w:b/>
          <w:i/>
          <w:iCs/>
          <w:sz w:val="20"/>
          <w:szCs w:val="20"/>
        </w:rPr>
        <w:t>Summary of Current Situation and Seamless Operations requirements</w:t>
      </w:r>
      <w:r w:rsidR="00E72657" w:rsidRPr="00237594">
        <w:rPr>
          <w:rFonts w:ascii="Times New Roman" w:hAnsi="Times New Roman" w:cs="Times New Roman"/>
          <w:b/>
          <w:i/>
          <w:iCs/>
          <w:sz w:val="20"/>
          <w:szCs w:val="20"/>
        </w:rPr>
        <w:t>.</w:t>
      </w:r>
    </w:p>
    <w:p w14:paraId="127B89B2" w14:textId="77777777" w:rsidR="00E72657" w:rsidRPr="00237594" w:rsidRDefault="00E72657" w:rsidP="00033068">
      <w:pPr>
        <w:pStyle w:val="Default"/>
        <w:jc w:val="both"/>
        <w:rPr>
          <w:rFonts w:ascii="Times New Roman" w:hAnsi="Times New Roman" w:cs="Times New Roman"/>
          <w:b/>
          <w:i/>
          <w:iCs/>
        </w:rPr>
      </w:pPr>
    </w:p>
    <w:tbl>
      <w:tblPr>
        <w:tblStyle w:val="Tableausimple1"/>
        <w:tblW w:w="9351" w:type="dxa"/>
        <w:tblLook w:val="04A0" w:firstRow="1" w:lastRow="0" w:firstColumn="1" w:lastColumn="0" w:noHBand="0" w:noVBand="1"/>
      </w:tblPr>
      <w:tblGrid>
        <w:gridCol w:w="1413"/>
        <w:gridCol w:w="3854"/>
        <w:gridCol w:w="4084"/>
      </w:tblGrid>
      <w:tr w:rsidR="00033068" w:rsidRPr="00237594" w14:paraId="3D507233" w14:textId="77777777" w:rsidTr="003938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Pr>
          <w:p w14:paraId="59FA31DA"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bCs w:val="0"/>
                <w:sz w:val="20"/>
                <w:szCs w:val="20"/>
              </w:rPr>
              <w:t>Area</w:t>
            </w:r>
          </w:p>
        </w:tc>
        <w:tc>
          <w:tcPr>
            <w:tcW w:w="3854" w:type="dxa"/>
          </w:tcPr>
          <w:p w14:paraId="6E576CA2"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bCs w:val="0"/>
                <w:sz w:val="20"/>
                <w:szCs w:val="20"/>
              </w:rPr>
              <w:t>Current Situation</w:t>
            </w:r>
          </w:p>
        </w:tc>
        <w:tc>
          <w:tcPr>
            <w:tcW w:w="4084" w:type="dxa"/>
          </w:tcPr>
          <w:p w14:paraId="2AEF6708"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bCs w:val="0"/>
                <w:sz w:val="20"/>
                <w:szCs w:val="20"/>
              </w:rPr>
              <w:t>Seamless Operations</w:t>
            </w:r>
          </w:p>
        </w:tc>
      </w:tr>
      <w:tr w:rsidR="00033068" w:rsidRPr="00237594" w14:paraId="6415A953" w14:textId="77777777" w:rsidTr="00393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239F5A1"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Processing Systems</w:t>
            </w:r>
          </w:p>
        </w:tc>
        <w:tc>
          <w:tcPr>
            <w:tcW w:w="3854" w:type="dxa"/>
          </w:tcPr>
          <w:p w14:paraId="1490F8EF"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Flight Data Processing Systems (FDPS) and Surveillance Data Processing Systems (SDPS) have been implemented by a minority of States.</w:t>
            </w:r>
          </w:p>
        </w:tc>
        <w:tc>
          <w:tcPr>
            <w:tcW w:w="4084" w:type="dxa"/>
          </w:tcPr>
          <w:p w14:paraId="18AA9B54"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All States will utilise FDPS and SDPS within their ATC systems, to better integrate flight data and surveillance data (generating system tracks) in the ATC system.</w:t>
            </w:r>
          </w:p>
        </w:tc>
      </w:tr>
      <w:tr w:rsidR="00033068" w:rsidRPr="00237594" w14:paraId="1A3BCE82" w14:textId="77777777" w:rsidTr="003938D0">
        <w:tc>
          <w:tcPr>
            <w:cnfStyle w:val="001000000000" w:firstRow="0" w:lastRow="0" w:firstColumn="1" w:lastColumn="0" w:oddVBand="0" w:evenVBand="0" w:oddHBand="0" w:evenHBand="0" w:firstRowFirstColumn="0" w:firstRowLastColumn="0" w:lastRowFirstColumn="0" w:lastRowLastColumn="0"/>
            <w:tcW w:w="1413" w:type="dxa"/>
          </w:tcPr>
          <w:p w14:paraId="2E0DBDC1"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Conflict Management Tools</w:t>
            </w:r>
          </w:p>
        </w:tc>
        <w:tc>
          <w:tcPr>
            <w:tcW w:w="3854" w:type="dxa"/>
          </w:tcPr>
          <w:p w14:paraId="60355E77" w14:textId="17220353" w:rsidR="00033068" w:rsidRPr="00237594" w:rsidRDefault="00E72657"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Several</w:t>
            </w:r>
            <w:r w:rsidR="00033068" w:rsidRPr="00237594">
              <w:rPr>
                <w:rFonts w:ascii="Times New Roman" w:hAnsi="Times New Roman" w:cs="Times New Roman"/>
                <w:sz w:val="20"/>
                <w:szCs w:val="20"/>
              </w:rPr>
              <w:t xml:space="preserve"> States have installed conflict management tools, including Short Term Conflict Alert (STCA), Area Proximity Warning (APW), and Medium-Term Conflict Detection (MTCD) in their ATC systems, although many have not.</w:t>
            </w:r>
          </w:p>
        </w:tc>
        <w:tc>
          <w:tcPr>
            <w:tcW w:w="4084" w:type="dxa"/>
          </w:tcPr>
          <w:p w14:paraId="7A75F4C3"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STCA and APW will be utilised by all ATC systems to increase safety by warning controllers of potential conflicts and incursions into dangerous areas, and MTCD will be used to balance more evenly the workload between tactical and planning tasks.</w:t>
            </w:r>
          </w:p>
        </w:tc>
      </w:tr>
      <w:tr w:rsidR="00033068" w:rsidRPr="00237594" w14:paraId="4D6C4C4C" w14:textId="77777777" w:rsidTr="00393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36E19D6"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Recording &amp; Replay System</w:t>
            </w:r>
          </w:p>
        </w:tc>
        <w:tc>
          <w:tcPr>
            <w:tcW w:w="3854" w:type="dxa"/>
          </w:tcPr>
          <w:p w14:paraId="31E1DA98"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Most States have implemented a Recording &amp; Replay System (VRS), although most of these do not cover all of surveillance, flight, voice and MET data.</w:t>
            </w:r>
          </w:p>
        </w:tc>
        <w:tc>
          <w:tcPr>
            <w:tcW w:w="4084" w:type="dxa"/>
          </w:tcPr>
          <w:p w14:paraId="408BC75F"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All ATC systems will include a VRRS function for surveillance, flight, voice and MET data. This data will be used for improving the efficiency of ATC operations.</w:t>
            </w:r>
          </w:p>
        </w:tc>
      </w:tr>
      <w:tr w:rsidR="00033068" w:rsidRPr="00237594" w14:paraId="72AE988F" w14:textId="77777777" w:rsidTr="003938D0">
        <w:tc>
          <w:tcPr>
            <w:cnfStyle w:val="001000000000" w:firstRow="0" w:lastRow="0" w:firstColumn="1" w:lastColumn="0" w:oddVBand="0" w:evenVBand="0" w:oddHBand="0" w:evenHBand="0" w:firstRowFirstColumn="0" w:firstRowLastColumn="0" w:lastRowFirstColumn="0" w:lastRowLastColumn="0"/>
            <w:tcW w:w="1413" w:type="dxa"/>
          </w:tcPr>
          <w:p w14:paraId="4EB7CFB5"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Controller Display</w:t>
            </w:r>
          </w:p>
        </w:tc>
        <w:tc>
          <w:tcPr>
            <w:tcW w:w="3854" w:type="dxa"/>
          </w:tcPr>
          <w:p w14:paraId="7CA83342"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Most States have an Automatic ATM controller situation display.</w:t>
            </w:r>
          </w:p>
        </w:tc>
        <w:tc>
          <w:tcPr>
            <w:tcW w:w="4084" w:type="dxa"/>
          </w:tcPr>
          <w:p w14:paraId="5BC36961"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All ATC systems will have an automatic ATM controller situation display, which will display all relevant ATC data, increasing situational awareness.</w:t>
            </w:r>
          </w:p>
        </w:tc>
      </w:tr>
    </w:tbl>
    <w:p w14:paraId="2F1F9C7D" w14:textId="77777777" w:rsidR="00033068" w:rsidRPr="00237594" w:rsidRDefault="00033068" w:rsidP="00033068">
      <w:pPr>
        <w:pStyle w:val="Default"/>
        <w:rPr>
          <w:rFonts w:ascii="Times New Roman" w:hAnsi="Times New Roman" w:cs="Times New Roman"/>
        </w:rPr>
      </w:pPr>
    </w:p>
    <w:p w14:paraId="6AC328AC" w14:textId="77777777" w:rsidR="00033068" w:rsidRPr="00237594" w:rsidRDefault="00033068" w:rsidP="00E15CD6">
      <w:pPr>
        <w:pStyle w:val="Titre2"/>
        <w:numPr>
          <w:ilvl w:val="3"/>
          <w:numId w:val="4"/>
        </w:numPr>
        <w:spacing w:after="240"/>
        <w:rPr>
          <w:rFonts w:cs="Times New Roman"/>
          <w:b w:val="0"/>
          <w:bCs/>
          <w:sz w:val="20"/>
          <w:szCs w:val="20"/>
        </w:rPr>
      </w:pPr>
      <w:bookmarkStart w:id="94" w:name="_Toc138408498"/>
      <w:bookmarkStart w:id="95" w:name="_Toc139245578"/>
      <w:r w:rsidRPr="00237594">
        <w:rPr>
          <w:rFonts w:cs="Times New Roman"/>
          <w:b w:val="0"/>
          <w:bCs/>
          <w:sz w:val="20"/>
          <w:szCs w:val="20"/>
        </w:rPr>
        <w:t>Gaps</w:t>
      </w:r>
      <w:bookmarkEnd w:id="94"/>
      <w:bookmarkEnd w:id="95"/>
      <w:r w:rsidRPr="00237594">
        <w:rPr>
          <w:rFonts w:cs="Times New Roman"/>
          <w:b w:val="0"/>
          <w:bCs/>
          <w:sz w:val="20"/>
          <w:szCs w:val="20"/>
        </w:rPr>
        <w:t xml:space="preserve"> </w:t>
      </w:r>
    </w:p>
    <w:p w14:paraId="5BFC3057" w14:textId="77777777" w:rsidR="00033068" w:rsidRPr="00237594" w:rsidRDefault="00033068" w:rsidP="00E15CD6">
      <w:pPr>
        <w:pStyle w:val="Paragraphedeliste"/>
        <w:numPr>
          <w:ilvl w:val="0"/>
          <w:numId w:val="2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Processing Systems </w:t>
      </w:r>
    </w:p>
    <w:p w14:paraId="74D75BFC" w14:textId="77777777"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Most States already operate both a Flight Data Processing Systems (FDPS) and Surveillance Data Processing Systems (SDPS).</w:t>
      </w:r>
    </w:p>
    <w:p w14:paraId="5AD95B16" w14:textId="77777777" w:rsidR="00EE26E3" w:rsidRPr="00237594" w:rsidRDefault="00EE26E3" w:rsidP="003938D0">
      <w:pPr>
        <w:pStyle w:val="Paragraphedeliste"/>
        <w:spacing w:line="360" w:lineRule="auto"/>
        <w:ind w:left="1080"/>
        <w:jc w:val="both"/>
        <w:rPr>
          <w:rFonts w:ascii="Times New Roman" w:hAnsi="Times New Roman" w:cs="Times New Roman"/>
          <w:sz w:val="20"/>
          <w:szCs w:val="20"/>
        </w:rPr>
      </w:pPr>
    </w:p>
    <w:p w14:paraId="04F0BF59" w14:textId="3A0E8A38" w:rsidR="00033068" w:rsidRPr="00237594" w:rsidRDefault="00033068" w:rsidP="00E15CD6">
      <w:pPr>
        <w:pStyle w:val="Paragraphedeliste"/>
        <w:numPr>
          <w:ilvl w:val="0"/>
          <w:numId w:val="2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Conflict Management Tools </w:t>
      </w:r>
    </w:p>
    <w:p w14:paraId="22E962EB" w14:textId="0EE63B02"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Most States all operate Short Term Conflict Alert (STCA), Area Proximity Warning (APW), and</w:t>
      </w:r>
      <w:r w:rsidR="00EE26E3" w:rsidRPr="00237594">
        <w:rPr>
          <w:rFonts w:ascii="Times New Roman" w:hAnsi="Times New Roman" w:cs="Times New Roman"/>
          <w:sz w:val="20"/>
          <w:szCs w:val="20"/>
        </w:rPr>
        <w:t xml:space="preserve"> </w:t>
      </w:r>
      <w:r w:rsidRPr="00237594">
        <w:rPr>
          <w:rFonts w:ascii="Times New Roman" w:hAnsi="Times New Roman" w:cs="Times New Roman"/>
          <w:sz w:val="20"/>
          <w:szCs w:val="20"/>
        </w:rPr>
        <w:t xml:space="preserve">Medium-Term Conflict Detection (MTCD) in their ATC systems. </w:t>
      </w:r>
    </w:p>
    <w:p w14:paraId="61B1442F" w14:textId="77777777" w:rsidR="00C53860" w:rsidRPr="00237594" w:rsidRDefault="00C53860" w:rsidP="00C53860">
      <w:pPr>
        <w:pStyle w:val="Paragraphedeliste"/>
        <w:spacing w:line="360" w:lineRule="auto"/>
        <w:ind w:left="1080"/>
        <w:jc w:val="both"/>
        <w:rPr>
          <w:rFonts w:ascii="Times New Roman" w:hAnsi="Times New Roman" w:cs="Times New Roman"/>
          <w:sz w:val="20"/>
          <w:szCs w:val="20"/>
        </w:rPr>
      </w:pPr>
    </w:p>
    <w:p w14:paraId="6E84A3F1" w14:textId="2BD9E84B" w:rsidR="00033068" w:rsidRPr="00237594" w:rsidRDefault="00033068" w:rsidP="00E15CD6">
      <w:pPr>
        <w:pStyle w:val="Paragraphedeliste"/>
        <w:numPr>
          <w:ilvl w:val="0"/>
          <w:numId w:val="2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Controller Display and Recording &amp; Replay System </w:t>
      </w:r>
    </w:p>
    <w:p w14:paraId="2E215708" w14:textId="58FE52BD" w:rsidR="000F42BF" w:rsidRPr="00237594" w:rsidRDefault="00033068" w:rsidP="003938D0">
      <w:pPr>
        <w:pStyle w:val="Paragraphedeliste"/>
        <w:spacing w:line="360" w:lineRule="auto"/>
        <w:ind w:left="1080"/>
        <w:jc w:val="both"/>
        <w:rPr>
          <w:rFonts w:ascii="Times New Roman" w:hAnsi="Times New Roman" w:cs="Times New Roman"/>
        </w:rPr>
      </w:pPr>
      <w:r w:rsidRPr="00237594">
        <w:rPr>
          <w:rFonts w:ascii="Times New Roman" w:hAnsi="Times New Roman" w:cs="Times New Roman"/>
          <w:sz w:val="20"/>
          <w:szCs w:val="20"/>
        </w:rPr>
        <w:t>An automat</w:t>
      </w:r>
      <w:r w:rsidR="000F42BF" w:rsidRPr="00237594">
        <w:rPr>
          <w:rFonts w:ascii="Times New Roman" w:hAnsi="Times New Roman" w:cs="Times New Roman"/>
          <w:sz w:val="20"/>
          <w:szCs w:val="20"/>
        </w:rPr>
        <w:t>ed</w:t>
      </w:r>
      <w:r w:rsidRPr="00237594">
        <w:rPr>
          <w:rFonts w:ascii="Times New Roman" w:hAnsi="Times New Roman" w:cs="Times New Roman"/>
          <w:sz w:val="20"/>
          <w:szCs w:val="20"/>
        </w:rPr>
        <w:t xml:space="preserve"> ATM controller situation display is used in some States. Other States operate</w:t>
      </w:r>
      <w:r w:rsidR="000F42BF" w:rsidRPr="00237594">
        <w:rPr>
          <w:rFonts w:ascii="Times New Roman" w:hAnsi="Times New Roman" w:cs="Times New Roman"/>
          <w:sz w:val="20"/>
          <w:szCs w:val="20"/>
        </w:rPr>
        <w:t xml:space="preserve"> </w:t>
      </w:r>
      <w:r w:rsidRPr="00237594">
        <w:rPr>
          <w:rFonts w:ascii="Times New Roman" w:hAnsi="Times New Roman" w:cs="Times New Roman"/>
          <w:sz w:val="20"/>
          <w:szCs w:val="20"/>
        </w:rPr>
        <w:t xml:space="preserve">Recording &amp; Replay System (VRRS) that supports surveillance, flight, voice and MET data. </w:t>
      </w:r>
      <w:bookmarkStart w:id="96" w:name="_Toc54625430"/>
    </w:p>
    <w:p w14:paraId="1101B8F5" w14:textId="1A7FA673" w:rsidR="00033068" w:rsidRPr="00237594" w:rsidRDefault="00033068" w:rsidP="00E15CD6">
      <w:pPr>
        <w:pStyle w:val="Titre2"/>
        <w:numPr>
          <w:ilvl w:val="2"/>
          <w:numId w:val="4"/>
        </w:numPr>
        <w:spacing w:after="240"/>
        <w:ind w:left="851" w:hanging="567"/>
        <w:rPr>
          <w:rFonts w:cs="Times New Roman"/>
          <w:b w:val="0"/>
          <w:bCs/>
          <w:sz w:val="20"/>
          <w:szCs w:val="20"/>
        </w:rPr>
      </w:pPr>
      <w:bookmarkStart w:id="97" w:name="_Toc138408499"/>
      <w:bookmarkStart w:id="98" w:name="_Toc139245579"/>
      <w:r w:rsidRPr="00237594">
        <w:rPr>
          <w:rFonts w:cs="Times New Roman"/>
          <w:b w:val="0"/>
          <w:bCs/>
          <w:sz w:val="20"/>
          <w:szCs w:val="20"/>
        </w:rPr>
        <w:lastRenderedPageBreak/>
        <w:t>Performance Based Navigation (PBN) and Free Route Airspace (FRA)</w:t>
      </w:r>
      <w:bookmarkEnd w:id="96"/>
      <w:bookmarkEnd w:id="97"/>
      <w:bookmarkEnd w:id="98"/>
      <w:r w:rsidRPr="00237594">
        <w:rPr>
          <w:rFonts w:cs="Times New Roman"/>
          <w:b w:val="0"/>
          <w:bCs/>
          <w:sz w:val="20"/>
          <w:szCs w:val="20"/>
        </w:rPr>
        <w:t xml:space="preserve"> </w:t>
      </w:r>
    </w:p>
    <w:p w14:paraId="0A213FF0" w14:textId="493AC735" w:rsidR="00033068" w:rsidRPr="00237594" w:rsidRDefault="00033068" w:rsidP="00033068">
      <w:pPr>
        <w:pStyle w:val="Default"/>
        <w:jc w:val="both"/>
        <w:rPr>
          <w:rFonts w:ascii="Times New Roman" w:hAnsi="Times New Roman" w:cs="Times New Roman"/>
          <w:b/>
          <w:i/>
          <w:iCs/>
          <w:sz w:val="20"/>
          <w:szCs w:val="20"/>
        </w:rPr>
      </w:pPr>
      <w:r w:rsidRPr="00237594">
        <w:rPr>
          <w:rFonts w:ascii="Times New Roman" w:hAnsi="Times New Roman" w:cs="Times New Roman"/>
          <w:b/>
          <w:i/>
          <w:iCs/>
          <w:sz w:val="20"/>
          <w:szCs w:val="20"/>
        </w:rPr>
        <w:t>Summary of Current Situation and Seamless Operations requirements</w:t>
      </w:r>
      <w:r w:rsidR="000F42BF" w:rsidRPr="00237594">
        <w:rPr>
          <w:rFonts w:ascii="Times New Roman" w:hAnsi="Times New Roman" w:cs="Times New Roman"/>
          <w:b/>
          <w:i/>
          <w:iCs/>
          <w:sz w:val="20"/>
          <w:szCs w:val="20"/>
        </w:rPr>
        <w:t>.</w:t>
      </w:r>
    </w:p>
    <w:tbl>
      <w:tblPr>
        <w:tblStyle w:val="Tableausimple1"/>
        <w:tblW w:w="0" w:type="auto"/>
        <w:tblLook w:val="04A0" w:firstRow="1" w:lastRow="0" w:firstColumn="1" w:lastColumn="0" w:noHBand="0" w:noVBand="1"/>
      </w:tblPr>
      <w:tblGrid>
        <w:gridCol w:w="1413"/>
        <w:gridCol w:w="3438"/>
        <w:gridCol w:w="4165"/>
      </w:tblGrid>
      <w:tr w:rsidR="00033068" w:rsidRPr="00237594" w14:paraId="7ABE7791" w14:textId="77777777" w:rsidTr="003938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Pr>
          <w:p w14:paraId="389E7EC1"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bCs w:val="0"/>
                <w:sz w:val="20"/>
                <w:szCs w:val="20"/>
              </w:rPr>
              <w:t>Area</w:t>
            </w:r>
          </w:p>
        </w:tc>
        <w:tc>
          <w:tcPr>
            <w:tcW w:w="3438" w:type="dxa"/>
          </w:tcPr>
          <w:p w14:paraId="33717E2B"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bCs w:val="0"/>
                <w:sz w:val="20"/>
                <w:szCs w:val="20"/>
              </w:rPr>
              <w:t>Current Situation</w:t>
            </w:r>
          </w:p>
        </w:tc>
        <w:tc>
          <w:tcPr>
            <w:tcW w:w="4165" w:type="dxa"/>
          </w:tcPr>
          <w:p w14:paraId="2401F91C"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bCs w:val="0"/>
                <w:sz w:val="20"/>
                <w:szCs w:val="20"/>
              </w:rPr>
              <w:t>Seamless Operations</w:t>
            </w:r>
          </w:p>
        </w:tc>
      </w:tr>
      <w:tr w:rsidR="00033068" w:rsidRPr="00237594" w14:paraId="227CB687" w14:textId="77777777" w:rsidTr="00393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7FDF20E"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Route network</w:t>
            </w:r>
          </w:p>
        </w:tc>
        <w:tc>
          <w:tcPr>
            <w:tcW w:w="3438" w:type="dxa"/>
          </w:tcPr>
          <w:p w14:paraId="643BF101"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Much of the route network is based on conventional routes, where aircraft must fly between NAVAIDS, although many countries have implemented a significant number of RNAV routes</w:t>
            </w:r>
          </w:p>
        </w:tc>
        <w:tc>
          <w:tcPr>
            <w:tcW w:w="4165" w:type="dxa"/>
          </w:tcPr>
          <w:p w14:paraId="6A999F2F"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The implementation of RNAV routes in continental, remote and oceanic, and terminal airspace is a priority and should be completed by 2022. Later, advanced RNP routes, allowing greater route density, will be implemented. The route network, based on RNAV, will enable direct routes to be flown between major city pairs.</w:t>
            </w:r>
          </w:p>
        </w:tc>
      </w:tr>
      <w:tr w:rsidR="00033068" w:rsidRPr="00237594" w14:paraId="5E6C97B1" w14:textId="77777777" w:rsidTr="003938D0">
        <w:tc>
          <w:tcPr>
            <w:cnfStyle w:val="001000000000" w:firstRow="0" w:lastRow="0" w:firstColumn="1" w:lastColumn="0" w:oddVBand="0" w:evenVBand="0" w:oddHBand="0" w:evenHBand="0" w:firstRowFirstColumn="0" w:firstRowLastColumn="0" w:lastRowFirstColumn="0" w:lastRowLastColumn="0"/>
            <w:tcW w:w="1413" w:type="dxa"/>
          </w:tcPr>
          <w:p w14:paraId="25731477"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Approach and Departure</w:t>
            </w:r>
          </w:p>
        </w:tc>
        <w:tc>
          <w:tcPr>
            <w:tcW w:w="3438" w:type="dxa"/>
          </w:tcPr>
          <w:p w14:paraId="4AE4CE48"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Although some approaches/ departures in the region are RNAV, most are conventional. There is very little evidence of the use of Continuous Descent and Climb Operations (CDOs and CCOs).</w:t>
            </w:r>
          </w:p>
        </w:tc>
        <w:tc>
          <w:tcPr>
            <w:tcW w:w="4165" w:type="dxa"/>
          </w:tcPr>
          <w:p w14:paraId="46CA6AB6"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Advanced RNP approach procedures will be implemented using GNSS, replacing current instrument procedures. International airports should be prioritised. CDOs and CCOs will be implemented at all major international airports, using VNAV.</w:t>
            </w:r>
          </w:p>
        </w:tc>
      </w:tr>
      <w:tr w:rsidR="00033068" w:rsidRPr="00237594" w14:paraId="113AD92B" w14:textId="77777777" w:rsidTr="00393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7043766"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Free Route Airspace (FRA</w:t>
            </w:r>
          </w:p>
        </w:tc>
        <w:tc>
          <w:tcPr>
            <w:tcW w:w="3438" w:type="dxa"/>
          </w:tcPr>
          <w:p w14:paraId="47CDEC37"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There are no examples of FRA in the AFI region, although its implementation is planned in most States</w:t>
            </w:r>
          </w:p>
        </w:tc>
        <w:tc>
          <w:tcPr>
            <w:tcW w:w="4165" w:type="dxa"/>
          </w:tcPr>
          <w:p w14:paraId="41EBE19B"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Ideally, Free Route Airspace will be implemented in all regions, although it is understood that direct routing using RNAV will be a priority.</w:t>
            </w:r>
          </w:p>
        </w:tc>
      </w:tr>
      <w:tr w:rsidR="00033068" w:rsidRPr="00237594" w14:paraId="68795D34" w14:textId="77777777" w:rsidTr="003938D0">
        <w:tc>
          <w:tcPr>
            <w:cnfStyle w:val="001000000000" w:firstRow="0" w:lastRow="0" w:firstColumn="1" w:lastColumn="0" w:oddVBand="0" w:evenVBand="0" w:oddHBand="0" w:evenHBand="0" w:firstRowFirstColumn="0" w:firstRowLastColumn="0" w:lastRowFirstColumn="0" w:lastRowLastColumn="0"/>
            <w:tcW w:w="1413" w:type="dxa"/>
          </w:tcPr>
          <w:p w14:paraId="19AA02A4"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Airspace Design and Planning Coordination</w:t>
            </w:r>
          </w:p>
        </w:tc>
        <w:tc>
          <w:tcPr>
            <w:tcW w:w="3438" w:type="dxa"/>
          </w:tcPr>
          <w:p w14:paraId="2A341403"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Limited examples of cooperation in the planning and design of airspace exist.</w:t>
            </w:r>
          </w:p>
        </w:tc>
        <w:tc>
          <w:tcPr>
            <w:tcW w:w="4165" w:type="dxa"/>
          </w:tcPr>
          <w:p w14:paraId="2AF0870A"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Local level cooperation in airspace design and planning will take place, largely at a bilateral level between States.</w:t>
            </w:r>
          </w:p>
        </w:tc>
      </w:tr>
    </w:tbl>
    <w:p w14:paraId="12F9742D" w14:textId="77777777" w:rsidR="00033068" w:rsidRPr="00237594" w:rsidRDefault="00033068" w:rsidP="00033068">
      <w:pPr>
        <w:pStyle w:val="Default"/>
        <w:rPr>
          <w:rFonts w:ascii="Times New Roman" w:hAnsi="Times New Roman" w:cs="Times New Roman"/>
        </w:rPr>
      </w:pPr>
    </w:p>
    <w:p w14:paraId="06EAA57D" w14:textId="77777777" w:rsidR="00033068" w:rsidRPr="00237594" w:rsidRDefault="00033068" w:rsidP="00E15CD6">
      <w:pPr>
        <w:pStyle w:val="Titre2"/>
        <w:numPr>
          <w:ilvl w:val="3"/>
          <w:numId w:val="4"/>
        </w:numPr>
        <w:spacing w:after="240"/>
        <w:rPr>
          <w:rFonts w:cs="Times New Roman"/>
          <w:b w:val="0"/>
          <w:bCs/>
          <w:sz w:val="20"/>
          <w:szCs w:val="20"/>
        </w:rPr>
      </w:pPr>
      <w:bookmarkStart w:id="99" w:name="_Toc138408500"/>
      <w:bookmarkStart w:id="100" w:name="_Toc139245580"/>
      <w:r w:rsidRPr="00237594">
        <w:rPr>
          <w:rFonts w:cs="Times New Roman"/>
          <w:b w:val="0"/>
          <w:sz w:val="20"/>
          <w:szCs w:val="20"/>
        </w:rPr>
        <w:t>Gaps</w:t>
      </w:r>
      <w:bookmarkEnd w:id="99"/>
      <w:bookmarkEnd w:id="100"/>
      <w:r w:rsidRPr="00237594">
        <w:rPr>
          <w:rFonts w:cs="Times New Roman"/>
          <w:b w:val="0"/>
          <w:sz w:val="20"/>
          <w:szCs w:val="20"/>
        </w:rPr>
        <w:t xml:space="preserve"> </w:t>
      </w:r>
    </w:p>
    <w:p w14:paraId="72DB564B" w14:textId="77777777" w:rsidR="00033068" w:rsidRPr="00237594" w:rsidRDefault="00033068" w:rsidP="00E15CD6">
      <w:pPr>
        <w:pStyle w:val="Paragraphedeliste"/>
        <w:numPr>
          <w:ilvl w:val="0"/>
          <w:numId w:val="23"/>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En-route </w:t>
      </w:r>
    </w:p>
    <w:p w14:paraId="50057B40" w14:textId="0AF03E77"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 xml:space="preserve">Most States have implemented </w:t>
      </w:r>
      <w:r w:rsidR="00C325D2" w:rsidRPr="00237594">
        <w:rPr>
          <w:rFonts w:ascii="Times New Roman" w:hAnsi="Times New Roman" w:cs="Times New Roman"/>
          <w:sz w:val="20"/>
          <w:szCs w:val="20"/>
        </w:rPr>
        <w:t xml:space="preserve">PBN and </w:t>
      </w:r>
      <w:r w:rsidRPr="00237594">
        <w:rPr>
          <w:rFonts w:ascii="Times New Roman" w:hAnsi="Times New Roman" w:cs="Times New Roman"/>
          <w:sz w:val="20"/>
          <w:szCs w:val="20"/>
        </w:rPr>
        <w:t>sufficient</w:t>
      </w:r>
      <w:r w:rsidR="00DC34DE" w:rsidRPr="00237594">
        <w:rPr>
          <w:rFonts w:ascii="Times New Roman" w:hAnsi="Times New Roman" w:cs="Times New Roman"/>
          <w:sz w:val="20"/>
          <w:szCs w:val="20"/>
        </w:rPr>
        <w:t xml:space="preserve"> level </w:t>
      </w:r>
      <w:r w:rsidRPr="00237594">
        <w:rPr>
          <w:rFonts w:ascii="Times New Roman" w:hAnsi="Times New Roman" w:cs="Times New Roman"/>
          <w:sz w:val="20"/>
          <w:szCs w:val="20"/>
        </w:rPr>
        <w:t xml:space="preserve">of </w:t>
      </w:r>
      <w:r w:rsidR="00DC34DE" w:rsidRPr="00237594">
        <w:rPr>
          <w:rFonts w:ascii="Times New Roman" w:hAnsi="Times New Roman" w:cs="Times New Roman"/>
          <w:sz w:val="20"/>
          <w:szCs w:val="20"/>
        </w:rPr>
        <w:t>e</w:t>
      </w:r>
      <w:r w:rsidRPr="00237594">
        <w:rPr>
          <w:rFonts w:ascii="Times New Roman" w:hAnsi="Times New Roman" w:cs="Times New Roman"/>
          <w:sz w:val="20"/>
          <w:szCs w:val="20"/>
        </w:rPr>
        <w:t>n-</w:t>
      </w:r>
      <w:r w:rsidR="00DC34DE" w:rsidRPr="00237594">
        <w:rPr>
          <w:rFonts w:ascii="Times New Roman" w:hAnsi="Times New Roman" w:cs="Times New Roman"/>
          <w:sz w:val="20"/>
          <w:szCs w:val="20"/>
        </w:rPr>
        <w:t>r</w:t>
      </w:r>
      <w:r w:rsidRPr="00237594">
        <w:rPr>
          <w:rFonts w:ascii="Times New Roman" w:hAnsi="Times New Roman" w:cs="Times New Roman"/>
          <w:sz w:val="20"/>
          <w:szCs w:val="20"/>
        </w:rPr>
        <w:t>oute RNAV routes.</w:t>
      </w:r>
      <w:r w:rsidR="000F42BF" w:rsidRPr="00237594">
        <w:rPr>
          <w:rFonts w:ascii="Times New Roman" w:hAnsi="Times New Roman" w:cs="Times New Roman"/>
          <w:sz w:val="20"/>
          <w:szCs w:val="20"/>
        </w:rPr>
        <w:t xml:space="preserve"> </w:t>
      </w:r>
      <w:r w:rsidRPr="00237594">
        <w:rPr>
          <w:rFonts w:ascii="Times New Roman" w:hAnsi="Times New Roman" w:cs="Times New Roman"/>
          <w:sz w:val="20"/>
          <w:szCs w:val="20"/>
        </w:rPr>
        <w:t>Most Sta</w:t>
      </w:r>
      <w:r w:rsidR="00C325D2" w:rsidRPr="00237594">
        <w:rPr>
          <w:rFonts w:ascii="Times New Roman" w:hAnsi="Times New Roman" w:cs="Times New Roman"/>
          <w:sz w:val="20"/>
          <w:szCs w:val="20"/>
        </w:rPr>
        <w:t>t</w:t>
      </w:r>
      <w:r w:rsidRPr="00237594">
        <w:rPr>
          <w:rFonts w:ascii="Times New Roman" w:hAnsi="Times New Roman" w:cs="Times New Roman"/>
          <w:sz w:val="20"/>
          <w:szCs w:val="20"/>
        </w:rPr>
        <w:t xml:space="preserve">es however have conventional routes and therefore present a gap. </w:t>
      </w:r>
    </w:p>
    <w:p w14:paraId="663D7D09" w14:textId="77777777" w:rsidR="00C53860" w:rsidRPr="00237594" w:rsidRDefault="00C53860" w:rsidP="00C53860">
      <w:pPr>
        <w:pStyle w:val="Paragraphedeliste"/>
        <w:spacing w:line="360" w:lineRule="auto"/>
        <w:ind w:left="1080"/>
        <w:jc w:val="both"/>
        <w:rPr>
          <w:rFonts w:ascii="Times New Roman" w:hAnsi="Times New Roman" w:cs="Times New Roman"/>
          <w:b/>
        </w:rPr>
      </w:pPr>
    </w:p>
    <w:p w14:paraId="7D5618D1" w14:textId="07A529B3" w:rsidR="00033068" w:rsidRPr="00237594" w:rsidRDefault="00AB78A9" w:rsidP="00E15CD6">
      <w:pPr>
        <w:pStyle w:val="Paragraphedeliste"/>
        <w:numPr>
          <w:ilvl w:val="0"/>
          <w:numId w:val="23"/>
        </w:numPr>
        <w:spacing w:line="360" w:lineRule="auto"/>
        <w:jc w:val="both"/>
        <w:rPr>
          <w:rFonts w:ascii="Times New Roman" w:hAnsi="Times New Roman" w:cs="Times New Roman"/>
          <w:b/>
        </w:rPr>
      </w:pPr>
      <w:r w:rsidRPr="00237594">
        <w:rPr>
          <w:rFonts w:ascii="Times New Roman" w:hAnsi="Times New Roman" w:cs="Times New Roman"/>
          <w:sz w:val="20"/>
          <w:szCs w:val="20"/>
        </w:rPr>
        <w:t>Approach</w:t>
      </w:r>
      <w:r w:rsidR="00033068" w:rsidRPr="00237594">
        <w:rPr>
          <w:rFonts w:ascii="Times New Roman" w:hAnsi="Times New Roman" w:cs="Times New Roman"/>
          <w:sz w:val="20"/>
          <w:szCs w:val="20"/>
        </w:rPr>
        <w:t xml:space="preserve"> and Departure</w:t>
      </w:r>
      <w:r w:rsidR="00033068" w:rsidRPr="00237594">
        <w:rPr>
          <w:rFonts w:ascii="Times New Roman" w:hAnsi="Times New Roman" w:cs="Times New Roman"/>
          <w:b/>
        </w:rPr>
        <w:t xml:space="preserve"> </w:t>
      </w:r>
    </w:p>
    <w:p w14:paraId="2D271B4F" w14:textId="5C4F3A86" w:rsidR="00CF2D9E" w:rsidRPr="00237594" w:rsidRDefault="00033068" w:rsidP="003938D0">
      <w:pPr>
        <w:pStyle w:val="Paragraphedeliste"/>
        <w:spacing w:line="360" w:lineRule="auto"/>
        <w:ind w:left="1080"/>
        <w:jc w:val="both"/>
        <w:rPr>
          <w:rFonts w:ascii="Times New Roman" w:hAnsi="Times New Roman" w:cs="Times New Roman"/>
        </w:rPr>
      </w:pPr>
      <w:r w:rsidRPr="00237594">
        <w:rPr>
          <w:rFonts w:ascii="Times New Roman" w:hAnsi="Times New Roman" w:cs="Times New Roman"/>
          <w:sz w:val="20"/>
          <w:szCs w:val="20"/>
        </w:rPr>
        <w:t xml:space="preserve">Most States are known to have implemented RNAV approach/departures. Additionally, other States have implemented some RNAV approach procedures. Few States have implemented CDO and CCO at </w:t>
      </w:r>
      <w:r w:rsidR="00354EA8" w:rsidRPr="00237594">
        <w:rPr>
          <w:rFonts w:ascii="Times New Roman" w:hAnsi="Times New Roman" w:cs="Times New Roman"/>
          <w:sz w:val="20"/>
          <w:szCs w:val="20"/>
        </w:rPr>
        <w:t>respective</w:t>
      </w:r>
      <w:r w:rsidRPr="00237594">
        <w:rPr>
          <w:rFonts w:ascii="Times New Roman" w:hAnsi="Times New Roman" w:cs="Times New Roman"/>
          <w:sz w:val="20"/>
          <w:szCs w:val="20"/>
        </w:rPr>
        <w:t xml:space="preserve"> international airport and other States are </w:t>
      </w:r>
      <w:r w:rsidR="00354EA8" w:rsidRPr="00237594">
        <w:rPr>
          <w:rFonts w:ascii="Times New Roman" w:hAnsi="Times New Roman" w:cs="Times New Roman"/>
          <w:sz w:val="20"/>
          <w:szCs w:val="20"/>
        </w:rPr>
        <w:t>incrementally</w:t>
      </w:r>
      <w:r w:rsidRPr="00237594">
        <w:rPr>
          <w:rFonts w:ascii="Times New Roman" w:hAnsi="Times New Roman" w:cs="Times New Roman"/>
          <w:sz w:val="20"/>
          <w:szCs w:val="20"/>
        </w:rPr>
        <w:t xml:space="preserve"> implement</w:t>
      </w:r>
      <w:r w:rsidR="00354EA8" w:rsidRPr="00237594">
        <w:rPr>
          <w:rFonts w:ascii="Times New Roman" w:hAnsi="Times New Roman" w:cs="Times New Roman"/>
          <w:sz w:val="20"/>
          <w:szCs w:val="20"/>
        </w:rPr>
        <w:t>ing</w:t>
      </w:r>
      <w:r w:rsidR="00F27044" w:rsidRPr="00237594">
        <w:rPr>
          <w:rFonts w:ascii="Times New Roman" w:hAnsi="Times New Roman" w:cs="Times New Roman"/>
          <w:sz w:val="20"/>
          <w:szCs w:val="20"/>
        </w:rPr>
        <w:t xml:space="preserve"> CDO and CCO </w:t>
      </w:r>
      <w:r w:rsidRPr="00237594">
        <w:rPr>
          <w:rFonts w:ascii="Times New Roman" w:hAnsi="Times New Roman" w:cs="Times New Roman"/>
          <w:sz w:val="20"/>
          <w:szCs w:val="20"/>
        </w:rPr>
        <w:t>at their main</w:t>
      </w:r>
      <w:r w:rsidR="00354EA8" w:rsidRPr="00237594">
        <w:rPr>
          <w:rFonts w:ascii="Times New Roman" w:hAnsi="Times New Roman" w:cs="Times New Roman"/>
          <w:sz w:val="20"/>
          <w:szCs w:val="20"/>
        </w:rPr>
        <w:t xml:space="preserve"> domestic </w:t>
      </w:r>
      <w:r w:rsidRPr="00237594">
        <w:rPr>
          <w:rFonts w:ascii="Times New Roman" w:hAnsi="Times New Roman" w:cs="Times New Roman"/>
          <w:sz w:val="20"/>
          <w:szCs w:val="20"/>
        </w:rPr>
        <w:t xml:space="preserve">airports. </w:t>
      </w:r>
    </w:p>
    <w:p w14:paraId="7B07FC92" w14:textId="77777777" w:rsidR="00C53860" w:rsidRPr="00237594" w:rsidRDefault="00C53860" w:rsidP="00C53860">
      <w:pPr>
        <w:pStyle w:val="Paragraphedeliste"/>
        <w:spacing w:line="360" w:lineRule="auto"/>
        <w:ind w:left="1080"/>
        <w:jc w:val="both"/>
        <w:rPr>
          <w:rFonts w:ascii="Times New Roman" w:hAnsi="Times New Roman" w:cs="Times New Roman"/>
          <w:sz w:val="20"/>
          <w:szCs w:val="20"/>
        </w:rPr>
      </w:pPr>
    </w:p>
    <w:p w14:paraId="58FB5053" w14:textId="5FF2A745" w:rsidR="00033068" w:rsidRPr="00237594" w:rsidRDefault="00033068" w:rsidP="00E15CD6">
      <w:pPr>
        <w:pStyle w:val="Paragraphedeliste"/>
        <w:numPr>
          <w:ilvl w:val="0"/>
          <w:numId w:val="23"/>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Free Route Airspace </w:t>
      </w:r>
    </w:p>
    <w:p w14:paraId="5DC47AB9" w14:textId="0C6DD5C1" w:rsidR="00AB78A9" w:rsidRPr="00237594" w:rsidRDefault="00033068" w:rsidP="003938D0">
      <w:pPr>
        <w:pStyle w:val="Paragraphedeliste"/>
        <w:spacing w:line="360" w:lineRule="auto"/>
        <w:ind w:left="1080"/>
        <w:jc w:val="both"/>
        <w:rPr>
          <w:rFonts w:ascii="Times New Roman" w:hAnsi="Times New Roman" w:cs="Times New Roman"/>
        </w:rPr>
      </w:pPr>
      <w:r w:rsidRPr="00237594">
        <w:rPr>
          <w:rFonts w:ascii="Times New Roman" w:hAnsi="Times New Roman" w:cs="Times New Roman"/>
          <w:sz w:val="20"/>
          <w:szCs w:val="20"/>
        </w:rPr>
        <w:t xml:space="preserve">All countries should implement FRA – </w:t>
      </w:r>
      <w:r w:rsidR="00CF2D9E" w:rsidRPr="00237594">
        <w:rPr>
          <w:rFonts w:ascii="Times New Roman" w:hAnsi="Times New Roman" w:cs="Times New Roman"/>
          <w:sz w:val="20"/>
          <w:szCs w:val="20"/>
        </w:rPr>
        <w:t xml:space="preserve">AFI </w:t>
      </w:r>
      <w:r w:rsidR="00373B6B" w:rsidRPr="00237594">
        <w:rPr>
          <w:rFonts w:ascii="Times New Roman" w:hAnsi="Times New Roman" w:cs="Times New Roman"/>
          <w:sz w:val="20"/>
          <w:szCs w:val="20"/>
        </w:rPr>
        <w:t>FRA airspace project is gaining implementation momentum and implementation planning underway</w:t>
      </w:r>
      <w:r w:rsidR="00AB78A9" w:rsidRPr="00237594">
        <w:rPr>
          <w:rFonts w:ascii="Times New Roman" w:hAnsi="Times New Roman" w:cs="Times New Roman"/>
          <w:sz w:val="20"/>
          <w:szCs w:val="20"/>
        </w:rPr>
        <w:t xml:space="preserve">, preliminary implementation focused on DCT operations in line with ASBU FRTO. </w:t>
      </w:r>
      <w:r w:rsidR="00373B6B" w:rsidRPr="00237594">
        <w:rPr>
          <w:rFonts w:ascii="Times New Roman" w:hAnsi="Times New Roman" w:cs="Times New Roman"/>
          <w:sz w:val="20"/>
          <w:szCs w:val="20"/>
        </w:rPr>
        <w:t xml:space="preserve"> </w:t>
      </w:r>
    </w:p>
    <w:p w14:paraId="265ED683" w14:textId="77777777" w:rsidR="00C53860" w:rsidRPr="00237594" w:rsidRDefault="00C53860" w:rsidP="00C53860">
      <w:pPr>
        <w:pStyle w:val="Paragraphedeliste"/>
        <w:spacing w:line="360" w:lineRule="auto"/>
        <w:ind w:left="1080"/>
        <w:jc w:val="both"/>
        <w:rPr>
          <w:rFonts w:ascii="Times New Roman" w:hAnsi="Times New Roman" w:cs="Times New Roman"/>
          <w:sz w:val="20"/>
          <w:szCs w:val="20"/>
        </w:rPr>
      </w:pPr>
    </w:p>
    <w:p w14:paraId="4F20CE56" w14:textId="7C716C90" w:rsidR="00033068" w:rsidRPr="00237594" w:rsidRDefault="00033068" w:rsidP="00E15CD6">
      <w:pPr>
        <w:pStyle w:val="Paragraphedeliste"/>
        <w:numPr>
          <w:ilvl w:val="0"/>
          <w:numId w:val="23"/>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Airspace planning coordination </w:t>
      </w:r>
    </w:p>
    <w:p w14:paraId="4671B157" w14:textId="2B92D83D" w:rsidR="00AB78A9"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All States must improve cooperation with neighbouring States for airspace planning and design.</w:t>
      </w:r>
    </w:p>
    <w:p w14:paraId="12B7AFA4" w14:textId="77777777" w:rsidR="00C53860" w:rsidRPr="00237594" w:rsidRDefault="00C53860" w:rsidP="003938D0">
      <w:pPr>
        <w:pStyle w:val="Paragraphedeliste"/>
        <w:spacing w:line="360" w:lineRule="auto"/>
        <w:ind w:left="1080"/>
        <w:jc w:val="both"/>
        <w:rPr>
          <w:rFonts w:ascii="Times New Roman" w:hAnsi="Times New Roman" w:cs="Times New Roman"/>
          <w:sz w:val="20"/>
          <w:szCs w:val="20"/>
        </w:rPr>
      </w:pPr>
    </w:p>
    <w:p w14:paraId="51CACD3B" w14:textId="77777777" w:rsidR="00033068" w:rsidRPr="00237594" w:rsidRDefault="00033068" w:rsidP="00E15CD6">
      <w:pPr>
        <w:pStyle w:val="Titre2"/>
        <w:numPr>
          <w:ilvl w:val="2"/>
          <w:numId w:val="4"/>
        </w:numPr>
        <w:spacing w:after="240"/>
        <w:ind w:left="851" w:hanging="567"/>
        <w:rPr>
          <w:rFonts w:cs="Times New Roman"/>
          <w:b w:val="0"/>
          <w:bCs/>
          <w:sz w:val="20"/>
          <w:szCs w:val="20"/>
        </w:rPr>
      </w:pPr>
      <w:bookmarkStart w:id="101" w:name="_Toc54625431"/>
      <w:bookmarkStart w:id="102" w:name="_Toc138408501"/>
      <w:bookmarkStart w:id="103" w:name="_Toc139245581"/>
      <w:r w:rsidRPr="00237594">
        <w:rPr>
          <w:rFonts w:cs="Times New Roman"/>
          <w:b w:val="0"/>
          <w:bCs/>
          <w:sz w:val="20"/>
          <w:szCs w:val="20"/>
        </w:rPr>
        <w:lastRenderedPageBreak/>
        <w:t>Aeronautical Information Management</w:t>
      </w:r>
      <w:bookmarkEnd w:id="101"/>
      <w:bookmarkEnd w:id="102"/>
      <w:bookmarkEnd w:id="103"/>
      <w:r w:rsidRPr="00237594">
        <w:rPr>
          <w:rFonts w:cs="Times New Roman"/>
          <w:b w:val="0"/>
          <w:bCs/>
          <w:sz w:val="20"/>
          <w:szCs w:val="20"/>
        </w:rPr>
        <w:t xml:space="preserve"> </w:t>
      </w:r>
    </w:p>
    <w:p w14:paraId="6C3022ED" w14:textId="18E473C9" w:rsidR="00033068" w:rsidRPr="00237594" w:rsidRDefault="00033068" w:rsidP="00033068">
      <w:pPr>
        <w:pStyle w:val="Default"/>
        <w:jc w:val="both"/>
        <w:rPr>
          <w:rFonts w:ascii="Times New Roman" w:hAnsi="Times New Roman" w:cs="Times New Roman"/>
          <w:b/>
          <w:i/>
          <w:iCs/>
          <w:sz w:val="20"/>
          <w:szCs w:val="20"/>
        </w:rPr>
      </w:pPr>
      <w:r w:rsidRPr="00237594">
        <w:rPr>
          <w:rFonts w:ascii="Times New Roman" w:hAnsi="Times New Roman" w:cs="Times New Roman"/>
          <w:b/>
          <w:i/>
          <w:iCs/>
          <w:sz w:val="20"/>
          <w:szCs w:val="20"/>
        </w:rPr>
        <w:t>Summary of Current Situation and Seamless Operations requirements</w:t>
      </w:r>
      <w:r w:rsidR="00AB78A9" w:rsidRPr="00237594">
        <w:rPr>
          <w:rFonts w:ascii="Times New Roman" w:hAnsi="Times New Roman" w:cs="Times New Roman"/>
          <w:b/>
          <w:i/>
          <w:iCs/>
          <w:sz w:val="20"/>
          <w:szCs w:val="20"/>
        </w:rPr>
        <w:t>.</w:t>
      </w:r>
    </w:p>
    <w:tbl>
      <w:tblPr>
        <w:tblStyle w:val="Tableausimple1"/>
        <w:tblW w:w="0" w:type="auto"/>
        <w:jc w:val="center"/>
        <w:tblLook w:val="04A0" w:firstRow="1" w:lastRow="0" w:firstColumn="1" w:lastColumn="0" w:noHBand="0" w:noVBand="1"/>
      </w:tblPr>
      <w:tblGrid>
        <w:gridCol w:w="1696"/>
        <w:gridCol w:w="3798"/>
        <w:gridCol w:w="3522"/>
      </w:tblGrid>
      <w:tr w:rsidR="00033068" w:rsidRPr="00237594" w14:paraId="46D689AF" w14:textId="77777777" w:rsidTr="003938D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96" w:type="dxa"/>
          </w:tcPr>
          <w:p w14:paraId="0DB8DDC7"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sz w:val="20"/>
                <w:szCs w:val="20"/>
              </w:rPr>
              <w:t>Area</w:t>
            </w:r>
          </w:p>
        </w:tc>
        <w:tc>
          <w:tcPr>
            <w:tcW w:w="3798" w:type="dxa"/>
          </w:tcPr>
          <w:p w14:paraId="0820E28E"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Current Situation</w:t>
            </w:r>
          </w:p>
        </w:tc>
        <w:tc>
          <w:tcPr>
            <w:tcW w:w="3522" w:type="dxa"/>
          </w:tcPr>
          <w:p w14:paraId="70A00B18"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 xml:space="preserve">Seamless Operations </w:t>
            </w:r>
          </w:p>
        </w:tc>
      </w:tr>
      <w:tr w:rsidR="00033068" w:rsidRPr="00237594" w14:paraId="7812C289" w14:textId="77777777" w:rsidTr="003938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2F6CE30E"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Consolidation and compliance with ICAO Annex 15</w:t>
            </w:r>
          </w:p>
        </w:tc>
        <w:tc>
          <w:tcPr>
            <w:tcW w:w="3798" w:type="dxa"/>
          </w:tcPr>
          <w:p w14:paraId="7F4F59D0"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AFI States are largely compliant with ICAO Annex 15 (compliant with AIRAC, use WGS-84, and have Quality Management Systems). However, a few gaps remain in these areas.</w:t>
            </w:r>
          </w:p>
        </w:tc>
        <w:tc>
          <w:tcPr>
            <w:tcW w:w="3522" w:type="dxa"/>
          </w:tcPr>
          <w:p w14:paraId="22357694"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All States are fully compliant with ICAO Annex 15, including the use of Quality Management Systems and compliance with AIRAC. WGS-84 is used as a standard geodetic reference for all States.</w:t>
            </w:r>
          </w:p>
        </w:tc>
      </w:tr>
      <w:tr w:rsidR="00033068" w:rsidRPr="00237594" w14:paraId="09865157" w14:textId="77777777" w:rsidTr="003938D0">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02BDF982"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AIM</w:t>
            </w:r>
          </w:p>
        </w:tc>
        <w:tc>
          <w:tcPr>
            <w:tcW w:w="3798" w:type="dxa"/>
          </w:tcPr>
          <w:p w14:paraId="4D19ADE4"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The transition to AIM has begun recently. The AIXM 5.1 standard required is implemented or planned by many States. Most States do not yet publish electronic AIPs, and the provision of </w:t>
            </w:r>
            <w:proofErr w:type="spellStart"/>
            <w:r w:rsidRPr="00237594">
              <w:rPr>
                <w:rFonts w:ascii="Times New Roman" w:hAnsi="Times New Roman" w:cs="Times New Roman"/>
                <w:sz w:val="20"/>
                <w:szCs w:val="20"/>
              </w:rPr>
              <w:t>eTOD</w:t>
            </w:r>
            <w:proofErr w:type="spellEnd"/>
            <w:r w:rsidRPr="00237594">
              <w:rPr>
                <w:rFonts w:ascii="Times New Roman" w:hAnsi="Times New Roman" w:cs="Times New Roman"/>
                <w:sz w:val="20"/>
                <w:szCs w:val="20"/>
              </w:rPr>
              <w:t xml:space="preserve"> is variable. Although information is lacking, it is expected that most States do not publish Digital NOTAM.</w:t>
            </w:r>
          </w:p>
        </w:tc>
        <w:tc>
          <w:tcPr>
            <w:tcW w:w="3522" w:type="dxa"/>
          </w:tcPr>
          <w:p w14:paraId="6D30F079"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The AIXM 5.1 standard will be used by all States to transfer Aeronautical Information, and all States will publish </w:t>
            </w:r>
            <w:proofErr w:type="spellStart"/>
            <w:r w:rsidRPr="00237594">
              <w:rPr>
                <w:rFonts w:ascii="Times New Roman" w:hAnsi="Times New Roman" w:cs="Times New Roman"/>
                <w:sz w:val="20"/>
                <w:szCs w:val="20"/>
              </w:rPr>
              <w:t>eAIPs</w:t>
            </w:r>
            <w:proofErr w:type="spellEnd"/>
            <w:r w:rsidRPr="00237594">
              <w:rPr>
                <w:rFonts w:ascii="Times New Roman" w:hAnsi="Times New Roman" w:cs="Times New Roman"/>
                <w:sz w:val="20"/>
                <w:szCs w:val="20"/>
              </w:rPr>
              <w:t xml:space="preserve">. </w:t>
            </w:r>
            <w:proofErr w:type="spellStart"/>
            <w:r w:rsidRPr="00237594">
              <w:rPr>
                <w:rFonts w:ascii="Times New Roman" w:hAnsi="Times New Roman" w:cs="Times New Roman"/>
                <w:sz w:val="20"/>
                <w:szCs w:val="20"/>
              </w:rPr>
              <w:t>eTOD</w:t>
            </w:r>
            <w:proofErr w:type="spellEnd"/>
            <w:r w:rsidRPr="00237594">
              <w:rPr>
                <w:rFonts w:ascii="Times New Roman" w:hAnsi="Times New Roman" w:cs="Times New Roman"/>
                <w:sz w:val="20"/>
                <w:szCs w:val="20"/>
              </w:rPr>
              <w:t xml:space="preserve"> will be provided for all States and international airports. Digital NOTAMs will be issued over IP. States will implement Data quality and integrity monitoring.</w:t>
            </w:r>
          </w:p>
        </w:tc>
      </w:tr>
    </w:tbl>
    <w:p w14:paraId="00EB21FE" w14:textId="77777777" w:rsidR="00033068" w:rsidRPr="00237594" w:rsidRDefault="00033068" w:rsidP="00033068">
      <w:pPr>
        <w:pStyle w:val="Default"/>
        <w:rPr>
          <w:rFonts w:ascii="Times New Roman" w:hAnsi="Times New Roman" w:cs="Times New Roman"/>
        </w:rPr>
      </w:pPr>
    </w:p>
    <w:p w14:paraId="5783C744" w14:textId="77777777" w:rsidR="00033068" w:rsidRPr="00237594" w:rsidRDefault="00033068" w:rsidP="00E15CD6">
      <w:pPr>
        <w:pStyle w:val="Titre2"/>
        <w:numPr>
          <w:ilvl w:val="3"/>
          <w:numId w:val="4"/>
        </w:numPr>
        <w:spacing w:after="240"/>
        <w:rPr>
          <w:rFonts w:cs="Times New Roman"/>
          <w:b w:val="0"/>
          <w:bCs/>
          <w:sz w:val="20"/>
          <w:szCs w:val="20"/>
        </w:rPr>
      </w:pPr>
      <w:bookmarkStart w:id="104" w:name="_Toc138408502"/>
      <w:bookmarkStart w:id="105" w:name="_Toc139245582"/>
      <w:r w:rsidRPr="00237594">
        <w:rPr>
          <w:rFonts w:cs="Times New Roman"/>
          <w:b w:val="0"/>
          <w:bCs/>
          <w:sz w:val="20"/>
          <w:szCs w:val="20"/>
        </w:rPr>
        <w:t>Gaps</w:t>
      </w:r>
      <w:bookmarkEnd w:id="104"/>
      <w:bookmarkEnd w:id="105"/>
      <w:r w:rsidRPr="00237594">
        <w:rPr>
          <w:rFonts w:cs="Times New Roman"/>
          <w:b w:val="0"/>
          <w:bCs/>
          <w:sz w:val="20"/>
          <w:szCs w:val="20"/>
        </w:rPr>
        <w:t xml:space="preserve"> </w:t>
      </w:r>
    </w:p>
    <w:p w14:paraId="75806C2B" w14:textId="77777777" w:rsidR="00033068" w:rsidRPr="00237594" w:rsidRDefault="00033068" w:rsidP="00E15CD6">
      <w:pPr>
        <w:pStyle w:val="Paragraphedeliste"/>
        <w:numPr>
          <w:ilvl w:val="0"/>
          <w:numId w:val="24"/>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Consolidation and compliance with Annex 15 </w:t>
      </w:r>
    </w:p>
    <w:p w14:paraId="5AC2AB93" w14:textId="1BFF7A6F"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Some States are known to present gaps for WGS-84, AIRAC and/or QMS, which are the building blocks of AIM (based on the most recent versions of their AIPs at the date of preparation of this report and other feedback received) but are currently under survey, and QMS is implemented for</w:t>
      </w:r>
      <w:r w:rsidR="00C42820" w:rsidRPr="00237594">
        <w:rPr>
          <w:rFonts w:ascii="Times New Roman" w:hAnsi="Times New Roman" w:cs="Times New Roman"/>
          <w:sz w:val="20"/>
          <w:szCs w:val="20"/>
        </w:rPr>
        <w:t xml:space="preserve"> </w:t>
      </w:r>
      <w:r w:rsidRPr="00237594">
        <w:rPr>
          <w:rFonts w:ascii="Times New Roman" w:hAnsi="Times New Roman" w:cs="Times New Roman"/>
          <w:sz w:val="20"/>
          <w:szCs w:val="20"/>
        </w:rPr>
        <w:t xml:space="preserve">MET services but not for AIS. </w:t>
      </w:r>
    </w:p>
    <w:p w14:paraId="37F6F466" w14:textId="77777777" w:rsidR="00C53860" w:rsidRPr="00237594" w:rsidRDefault="00C53860" w:rsidP="00C53860">
      <w:pPr>
        <w:pStyle w:val="Paragraphedeliste"/>
        <w:spacing w:line="360" w:lineRule="auto"/>
        <w:ind w:left="1080"/>
        <w:jc w:val="both"/>
        <w:rPr>
          <w:rFonts w:ascii="Times New Roman" w:hAnsi="Times New Roman" w:cs="Times New Roman"/>
          <w:b/>
        </w:rPr>
      </w:pPr>
    </w:p>
    <w:p w14:paraId="793D0D47" w14:textId="6891AF17" w:rsidR="00033068" w:rsidRPr="00237594" w:rsidRDefault="00033068" w:rsidP="00E15CD6">
      <w:pPr>
        <w:pStyle w:val="Paragraphedeliste"/>
        <w:numPr>
          <w:ilvl w:val="0"/>
          <w:numId w:val="24"/>
        </w:numPr>
        <w:spacing w:line="360" w:lineRule="auto"/>
        <w:jc w:val="both"/>
        <w:rPr>
          <w:rFonts w:ascii="Times New Roman" w:hAnsi="Times New Roman" w:cs="Times New Roman"/>
          <w:b/>
        </w:rPr>
      </w:pPr>
      <w:r w:rsidRPr="00237594">
        <w:rPr>
          <w:rFonts w:ascii="Times New Roman" w:hAnsi="Times New Roman" w:cs="Times New Roman"/>
          <w:sz w:val="20"/>
          <w:szCs w:val="20"/>
        </w:rPr>
        <w:t>AIM</w:t>
      </w:r>
      <w:r w:rsidRPr="00237594">
        <w:rPr>
          <w:rFonts w:ascii="Times New Roman" w:hAnsi="Times New Roman" w:cs="Times New Roman"/>
          <w:b/>
        </w:rPr>
        <w:t xml:space="preserve"> </w:t>
      </w:r>
    </w:p>
    <w:p w14:paraId="68057C87" w14:textId="57714830"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 xml:space="preserve">Some States have already implemented the AIXM 5.1 standard, while others have planned its implementation. Others operating different systems present a gap for AIXM 5.1, while other States </w:t>
      </w:r>
      <w:r w:rsidR="00606E94" w:rsidRPr="00237594">
        <w:rPr>
          <w:rFonts w:ascii="Times New Roman" w:hAnsi="Times New Roman" w:cs="Times New Roman"/>
          <w:sz w:val="20"/>
          <w:szCs w:val="20"/>
        </w:rPr>
        <w:t xml:space="preserve">implementation </w:t>
      </w:r>
      <w:r w:rsidR="00C42820" w:rsidRPr="00237594">
        <w:rPr>
          <w:rFonts w:ascii="Times New Roman" w:hAnsi="Times New Roman" w:cs="Times New Roman"/>
          <w:sz w:val="20"/>
          <w:szCs w:val="20"/>
        </w:rPr>
        <w:t xml:space="preserve">status </w:t>
      </w:r>
      <w:r w:rsidRPr="00237594">
        <w:rPr>
          <w:rFonts w:ascii="Times New Roman" w:hAnsi="Times New Roman" w:cs="Times New Roman"/>
          <w:sz w:val="20"/>
          <w:szCs w:val="20"/>
        </w:rPr>
        <w:t xml:space="preserve">are unknown. Some States </w:t>
      </w:r>
      <w:r w:rsidR="00606E94" w:rsidRPr="00237594">
        <w:rPr>
          <w:rFonts w:ascii="Times New Roman" w:hAnsi="Times New Roman" w:cs="Times New Roman"/>
          <w:sz w:val="20"/>
          <w:szCs w:val="20"/>
        </w:rPr>
        <w:t xml:space="preserve">have </w:t>
      </w:r>
      <w:r w:rsidRPr="00237594">
        <w:rPr>
          <w:rFonts w:ascii="Times New Roman" w:hAnsi="Times New Roman" w:cs="Times New Roman"/>
          <w:sz w:val="20"/>
          <w:szCs w:val="20"/>
        </w:rPr>
        <w:t>already publish</w:t>
      </w:r>
      <w:r w:rsidR="00606E94" w:rsidRPr="00237594">
        <w:rPr>
          <w:rFonts w:ascii="Times New Roman" w:hAnsi="Times New Roman" w:cs="Times New Roman"/>
          <w:sz w:val="20"/>
          <w:szCs w:val="20"/>
        </w:rPr>
        <w:t>ed</w:t>
      </w:r>
      <w:r w:rsidRPr="00237594">
        <w:rPr>
          <w:rFonts w:ascii="Times New Roman" w:hAnsi="Times New Roman" w:cs="Times New Roman"/>
          <w:sz w:val="20"/>
          <w:szCs w:val="20"/>
        </w:rPr>
        <w:t xml:space="preserve"> electronic </w:t>
      </w:r>
      <w:r w:rsidR="00C42820" w:rsidRPr="00237594">
        <w:rPr>
          <w:rFonts w:ascii="Times New Roman" w:hAnsi="Times New Roman" w:cs="Times New Roman"/>
          <w:sz w:val="20"/>
          <w:szCs w:val="20"/>
        </w:rPr>
        <w:t>AIPs</w:t>
      </w:r>
      <w:r w:rsidR="00606E94" w:rsidRPr="00237594">
        <w:rPr>
          <w:rFonts w:ascii="Times New Roman" w:hAnsi="Times New Roman" w:cs="Times New Roman"/>
          <w:sz w:val="20"/>
          <w:szCs w:val="20"/>
        </w:rPr>
        <w:t xml:space="preserve">, </w:t>
      </w:r>
      <w:r w:rsidR="00426031" w:rsidRPr="00237594">
        <w:rPr>
          <w:rFonts w:ascii="Times New Roman" w:hAnsi="Times New Roman" w:cs="Times New Roman"/>
          <w:sz w:val="20"/>
          <w:szCs w:val="20"/>
        </w:rPr>
        <w:t>while most</w:t>
      </w:r>
      <w:r w:rsidRPr="00237594">
        <w:rPr>
          <w:rFonts w:ascii="Times New Roman" w:hAnsi="Times New Roman" w:cs="Times New Roman"/>
          <w:sz w:val="20"/>
          <w:szCs w:val="20"/>
        </w:rPr>
        <w:t xml:space="preserve"> States are yet </w:t>
      </w:r>
      <w:r w:rsidR="00C42820" w:rsidRPr="00237594">
        <w:rPr>
          <w:rFonts w:ascii="Times New Roman" w:hAnsi="Times New Roman" w:cs="Times New Roman"/>
          <w:sz w:val="20"/>
          <w:szCs w:val="20"/>
        </w:rPr>
        <w:t>implemented</w:t>
      </w:r>
      <w:r w:rsidRPr="00237594">
        <w:rPr>
          <w:rFonts w:ascii="Times New Roman" w:hAnsi="Times New Roman" w:cs="Times New Roman"/>
          <w:sz w:val="20"/>
          <w:szCs w:val="20"/>
        </w:rPr>
        <w:t>.</w:t>
      </w:r>
    </w:p>
    <w:p w14:paraId="0351B319" w14:textId="77777777" w:rsidR="00FF2B69" w:rsidRPr="00237594" w:rsidRDefault="00FF2B69" w:rsidP="00C42820">
      <w:pPr>
        <w:pStyle w:val="Paragraphedeliste"/>
        <w:spacing w:line="360" w:lineRule="auto"/>
        <w:ind w:left="1080"/>
        <w:jc w:val="both"/>
        <w:rPr>
          <w:rFonts w:ascii="Times New Roman" w:hAnsi="Times New Roman" w:cs="Times New Roman"/>
          <w:sz w:val="20"/>
          <w:szCs w:val="20"/>
        </w:rPr>
      </w:pPr>
    </w:p>
    <w:p w14:paraId="1E4CD586" w14:textId="23FBFE26"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 xml:space="preserve">Data on </w:t>
      </w:r>
      <w:proofErr w:type="spellStart"/>
      <w:r w:rsidRPr="00237594">
        <w:rPr>
          <w:rFonts w:ascii="Times New Roman" w:hAnsi="Times New Roman" w:cs="Times New Roman"/>
          <w:sz w:val="20"/>
          <w:szCs w:val="20"/>
        </w:rPr>
        <w:t>eTOD</w:t>
      </w:r>
      <w:proofErr w:type="spellEnd"/>
      <w:r w:rsidRPr="00237594">
        <w:rPr>
          <w:rFonts w:ascii="Times New Roman" w:hAnsi="Times New Roman" w:cs="Times New Roman"/>
          <w:sz w:val="20"/>
          <w:szCs w:val="20"/>
        </w:rPr>
        <w:t xml:space="preserve"> was difficult to source – from the information gathered only some Sates publish </w:t>
      </w:r>
      <w:proofErr w:type="spellStart"/>
      <w:r w:rsidRPr="00237594">
        <w:rPr>
          <w:rFonts w:ascii="Times New Roman" w:hAnsi="Times New Roman" w:cs="Times New Roman"/>
          <w:sz w:val="20"/>
          <w:szCs w:val="20"/>
        </w:rPr>
        <w:t>eTOD</w:t>
      </w:r>
      <w:proofErr w:type="spellEnd"/>
      <w:r w:rsidRPr="00237594">
        <w:rPr>
          <w:rFonts w:ascii="Times New Roman" w:hAnsi="Times New Roman" w:cs="Times New Roman"/>
          <w:sz w:val="20"/>
          <w:szCs w:val="20"/>
        </w:rPr>
        <w:t xml:space="preserve"> for international airports. Some States are also fully compliant with Area 1 and Area 4 Terrain and Obstacle </w:t>
      </w:r>
      <w:r w:rsidR="00C42820" w:rsidRPr="00237594">
        <w:rPr>
          <w:rFonts w:ascii="Times New Roman" w:hAnsi="Times New Roman" w:cs="Times New Roman"/>
          <w:sz w:val="20"/>
          <w:szCs w:val="20"/>
        </w:rPr>
        <w:t>requirements and</w:t>
      </w:r>
      <w:r w:rsidRPr="00237594">
        <w:rPr>
          <w:rFonts w:ascii="Times New Roman" w:hAnsi="Times New Roman" w:cs="Times New Roman"/>
          <w:sz w:val="20"/>
          <w:szCs w:val="20"/>
        </w:rPr>
        <w:t xml:space="preserve"> plans to be compliant with Area 2 and 3 requirements by 202</w:t>
      </w:r>
      <w:r w:rsidR="007A7C59">
        <w:rPr>
          <w:rFonts w:ascii="Times New Roman" w:hAnsi="Times New Roman" w:cs="Times New Roman"/>
          <w:sz w:val="20"/>
          <w:szCs w:val="20"/>
        </w:rPr>
        <w:t>3</w:t>
      </w:r>
      <w:r w:rsidRPr="00237594">
        <w:rPr>
          <w:rFonts w:ascii="Times New Roman" w:hAnsi="Times New Roman" w:cs="Times New Roman"/>
          <w:sz w:val="20"/>
          <w:szCs w:val="20"/>
        </w:rPr>
        <w:t xml:space="preserve">. Information on the publication of Digital NOTAMs is scarce. As a relatively new concept, it can be expected that most </w:t>
      </w:r>
      <w:r w:rsidR="00410236">
        <w:rPr>
          <w:rFonts w:ascii="Times New Roman" w:hAnsi="Times New Roman" w:cs="Times New Roman"/>
          <w:sz w:val="20"/>
          <w:szCs w:val="20"/>
        </w:rPr>
        <w:t>States</w:t>
      </w:r>
      <w:r w:rsidR="00410236" w:rsidRPr="00237594">
        <w:rPr>
          <w:rFonts w:ascii="Times New Roman" w:hAnsi="Times New Roman" w:cs="Times New Roman"/>
          <w:sz w:val="20"/>
          <w:szCs w:val="20"/>
        </w:rPr>
        <w:t xml:space="preserve"> </w:t>
      </w:r>
      <w:r w:rsidR="00410236">
        <w:rPr>
          <w:rFonts w:ascii="Times New Roman" w:hAnsi="Times New Roman" w:cs="Times New Roman"/>
          <w:sz w:val="20"/>
          <w:szCs w:val="20"/>
        </w:rPr>
        <w:t>have</w:t>
      </w:r>
      <w:r w:rsidRPr="00237594">
        <w:rPr>
          <w:rFonts w:ascii="Times New Roman" w:hAnsi="Times New Roman" w:cs="Times New Roman"/>
          <w:sz w:val="20"/>
          <w:szCs w:val="20"/>
        </w:rPr>
        <w:t xml:space="preserve"> not yet publish</w:t>
      </w:r>
      <w:r w:rsidR="00410236">
        <w:rPr>
          <w:rFonts w:ascii="Times New Roman" w:hAnsi="Times New Roman" w:cs="Times New Roman"/>
          <w:sz w:val="20"/>
          <w:szCs w:val="20"/>
        </w:rPr>
        <w:t>ed</w:t>
      </w:r>
      <w:r w:rsidRPr="00237594">
        <w:rPr>
          <w:rFonts w:ascii="Times New Roman" w:hAnsi="Times New Roman" w:cs="Times New Roman"/>
          <w:sz w:val="20"/>
          <w:szCs w:val="20"/>
        </w:rPr>
        <w:t xml:space="preserve">. </w:t>
      </w:r>
    </w:p>
    <w:p w14:paraId="16FDE4E9" w14:textId="77777777" w:rsidR="00FF2B69" w:rsidRPr="00237594" w:rsidRDefault="00FF2B69" w:rsidP="004C40EC">
      <w:pPr>
        <w:pStyle w:val="Paragraphedeliste"/>
        <w:spacing w:line="360" w:lineRule="auto"/>
        <w:ind w:left="1080"/>
        <w:jc w:val="both"/>
        <w:rPr>
          <w:rFonts w:ascii="Times New Roman" w:hAnsi="Times New Roman" w:cs="Times New Roman"/>
          <w:sz w:val="20"/>
          <w:szCs w:val="20"/>
        </w:rPr>
      </w:pPr>
    </w:p>
    <w:p w14:paraId="411ABD78" w14:textId="67474057" w:rsidR="004C40EC"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In addition, all States will need to implement data quality and integrity monitoring. Due to a lack of information</w:t>
      </w:r>
      <w:r w:rsidR="00D61390">
        <w:rPr>
          <w:rFonts w:ascii="Times New Roman" w:hAnsi="Times New Roman" w:cs="Times New Roman"/>
          <w:sz w:val="20"/>
          <w:szCs w:val="20"/>
        </w:rPr>
        <w:t>, and responses</w:t>
      </w:r>
      <w:r w:rsidRPr="00237594">
        <w:rPr>
          <w:rFonts w:ascii="Times New Roman" w:hAnsi="Times New Roman" w:cs="Times New Roman"/>
          <w:sz w:val="20"/>
          <w:szCs w:val="20"/>
        </w:rPr>
        <w:t xml:space="preserve"> on </w:t>
      </w:r>
      <w:r w:rsidR="00FF2B69" w:rsidRPr="00237594">
        <w:rPr>
          <w:rFonts w:ascii="Times New Roman" w:hAnsi="Times New Roman" w:cs="Times New Roman"/>
          <w:sz w:val="20"/>
          <w:szCs w:val="20"/>
        </w:rPr>
        <w:t xml:space="preserve">implementation status and </w:t>
      </w:r>
      <w:r w:rsidR="009D53FE" w:rsidRPr="00237594">
        <w:rPr>
          <w:rFonts w:ascii="Times New Roman" w:hAnsi="Times New Roman" w:cs="Times New Roman"/>
          <w:sz w:val="20"/>
          <w:szCs w:val="20"/>
        </w:rPr>
        <w:t>planning,</w:t>
      </w:r>
      <w:r w:rsidRPr="00237594">
        <w:rPr>
          <w:rFonts w:ascii="Times New Roman" w:hAnsi="Times New Roman" w:cs="Times New Roman"/>
          <w:sz w:val="20"/>
          <w:szCs w:val="20"/>
        </w:rPr>
        <w:t xml:space="preserve"> </w:t>
      </w:r>
      <w:r w:rsidR="00FF2B69" w:rsidRPr="00237594">
        <w:rPr>
          <w:rFonts w:ascii="Times New Roman" w:hAnsi="Times New Roman" w:cs="Times New Roman"/>
          <w:sz w:val="20"/>
          <w:szCs w:val="20"/>
        </w:rPr>
        <w:t xml:space="preserve">it can be however deduced that </w:t>
      </w:r>
      <w:r w:rsidR="00426031" w:rsidRPr="00237594">
        <w:rPr>
          <w:rFonts w:ascii="Times New Roman" w:hAnsi="Times New Roman" w:cs="Times New Roman"/>
          <w:sz w:val="20"/>
          <w:szCs w:val="20"/>
        </w:rPr>
        <w:t>AFI implementation</w:t>
      </w:r>
      <w:r w:rsidR="004B1186" w:rsidRPr="00237594">
        <w:rPr>
          <w:rFonts w:ascii="Times New Roman" w:hAnsi="Times New Roman" w:cs="Times New Roman"/>
          <w:sz w:val="20"/>
          <w:szCs w:val="20"/>
        </w:rPr>
        <w:t xml:space="preserve"> </w:t>
      </w:r>
      <w:r w:rsidRPr="00237594">
        <w:rPr>
          <w:rFonts w:ascii="Times New Roman" w:hAnsi="Times New Roman" w:cs="Times New Roman"/>
          <w:sz w:val="20"/>
          <w:szCs w:val="20"/>
        </w:rPr>
        <w:t>ga</w:t>
      </w:r>
      <w:r w:rsidR="004B1186" w:rsidRPr="00237594">
        <w:rPr>
          <w:rFonts w:ascii="Times New Roman" w:hAnsi="Times New Roman" w:cs="Times New Roman"/>
          <w:sz w:val="20"/>
          <w:szCs w:val="20"/>
        </w:rPr>
        <w:t>p exists.</w:t>
      </w:r>
    </w:p>
    <w:p w14:paraId="27BBBA05" w14:textId="1DEA1D7F" w:rsidR="00C53860" w:rsidRPr="00237594" w:rsidRDefault="00C53860" w:rsidP="00C53860">
      <w:pPr>
        <w:rPr>
          <w:rFonts w:ascii="Times New Roman" w:hAnsi="Times New Roman" w:cs="Times New Roman"/>
          <w:sz w:val="20"/>
          <w:szCs w:val="20"/>
        </w:rPr>
      </w:pPr>
      <w:r w:rsidRPr="00237594">
        <w:rPr>
          <w:rFonts w:ascii="Times New Roman" w:hAnsi="Times New Roman" w:cs="Times New Roman"/>
          <w:sz w:val="20"/>
          <w:szCs w:val="20"/>
        </w:rPr>
        <w:br w:type="page"/>
      </w:r>
    </w:p>
    <w:p w14:paraId="434B092D" w14:textId="77777777" w:rsidR="00033068" w:rsidRPr="00237594" w:rsidRDefault="00033068" w:rsidP="00E15CD6">
      <w:pPr>
        <w:pStyle w:val="Titre2"/>
        <w:numPr>
          <w:ilvl w:val="2"/>
          <w:numId w:val="4"/>
        </w:numPr>
        <w:spacing w:after="240"/>
        <w:ind w:left="851" w:hanging="567"/>
        <w:rPr>
          <w:rFonts w:cs="Times New Roman"/>
          <w:b w:val="0"/>
          <w:bCs/>
          <w:sz w:val="20"/>
          <w:szCs w:val="20"/>
        </w:rPr>
      </w:pPr>
      <w:bookmarkStart w:id="106" w:name="_Toc54625432"/>
      <w:bookmarkStart w:id="107" w:name="_Toc138408503"/>
      <w:bookmarkStart w:id="108" w:name="_Toc139245583"/>
      <w:r w:rsidRPr="00237594">
        <w:rPr>
          <w:rFonts w:cs="Times New Roman"/>
          <w:b w:val="0"/>
          <w:bCs/>
          <w:sz w:val="20"/>
          <w:szCs w:val="20"/>
        </w:rPr>
        <w:lastRenderedPageBreak/>
        <w:t>Search and Rescue</w:t>
      </w:r>
      <w:bookmarkEnd w:id="106"/>
      <w:bookmarkEnd w:id="107"/>
      <w:bookmarkEnd w:id="108"/>
      <w:r w:rsidRPr="00237594">
        <w:rPr>
          <w:rFonts w:cs="Times New Roman"/>
          <w:b w:val="0"/>
          <w:bCs/>
          <w:sz w:val="20"/>
          <w:szCs w:val="20"/>
        </w:rPr>
        <w:t xml:space="preserve"> </w:t>
      </w:r>
    </w:p>
    <w:p w14:paraId="30ABDD1D" w14:textId="77777777" w:rsidR="00033068" w:rsidRPr="00237594" w:rsidRDefault="00033068" w:rsidP="00033068">
      <w:pPr>
        <w:pStyle w:val="Default"/>
        <w:jc w:val="both"/>
        <w:rPr>
          <w:rFonts w:ascii="Times New Roman" w:hAnsi="Times New Roman" w:cs="Times New Roman"/>
          <w:b/>
          <w:i/>
          <w:iCs/>
          <w:sz w:val="20"/>
          <w:szCs w:val="20"/>
        </w:rPr>
      </w:pPr>
      <w:r w:rsidRPr="00237594">
        <w:rPr>
          <w:rFonts w:ascii="Times New Roman" w:hAnsi="Times New Roman" w:cs="Times New Roman"/>
          <w:b/>
          <w:i/>
          <w:iCs/>
          <w:sz w:val="20"/>
          <w:szCs w:val="20"/>
        </w:rPr>
        <w:t>Summary of Current Situation and Seamless Operations requirements</w:t>
      </w:r>
    </w:p>
    <w:tbl>
      <w:tblPr>
        <w:tblStyle w:val="Tableausimple1"/>
        <w:tblW w:w="9351" w:type="dxa"/>
        <w:tblLook w:val="04A0" w:firstRow="1" w:lastRow="0" w:firstColumn="1" w:lastColumn="0" w:noHBand="0" w:noVBand="1"/>
      </w:tblPr>
      <w:tblGrid>
        <w:gridCol w:w="1447"/>
        <w:gridCol w:w="2943"/>
        <w:gridCol w:w="4961"/>
      </w:tblGrid>
      <w:tr w:rsidR="00033068" w:rsidRPr="00237594" w14:paraId="3A015B98" w14:textId="77777777" w:rsidTr="003938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C4E6C3D"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sz w:val="20"/>
                <w:szCs w:val="20"/>
              </w:rPr>
              <w:t>Area</w:t>
            </w:r>
          </w:p>
        </w:tc>
        <w:tc>
          <w:tcPr>
            <w:tcW w:w="2943" w:type="dxa"/>
          </w:tcPr>
          <w:p w14:paraId="779B3DAB"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Current Situation</w:t>
            </w:r>
          </w:p>
        </w:tc>
        <w:tc>
          <w:tcPr>
            <w:tcW w:w="4961" w:type="dxa"/>
          </w:tcPr>
          <w:p w14:paraId="1999BD56"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 xml:space="preserve">Seamless Operations </w:t>
            </w:r>
          </w:p>
        </w:tc>
      </w:tr>
      <w:tr w:rsidR="00033068" w:rsidRPr="00237594" w14:paraId="30B5512F" w14:textId="77777777" w:rsidTr="00393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239768"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State level SAR</w:t>
            </w:r>
          </w:p>
        </w:tc>
        <w:tc>
          <w:tcPr>
            <w:tcW w:w="2943" w:type="dxa"/>
          </w:tcPr>
          <w:p w14:paraId="2D744BAC"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Most States in the AFI region are compliant with ICAO Annex 12. Software tools, if used at all, are not harmonised.</w:t>
            </w:r>
          </w:p>
        </w:tc>
        <w:tc>
          <w:tcPr>
            <w:tcW w:w="4961" w:type="dxa"/>
          </w:tcPr>
          <w:p w14:paraId="6187C59F" w14:textId="687C65EC"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All States fully compliant with ICAO Annex 12. States will use harmonised SAR software tools to improve the efficiency of operations. Civil/military cooperation for SAR operations clearly defined at national level </w:t>
            </w:r>
            <w:r w:rsidR="00EE6CCA" w:rsidRPr="00237594">
              <w:rPr>
                <w:rFonts w:ascii="Times New Roman" w:hAnsi="Times New Roman" w:cs="Times New Roman"/>
                <w:sz w:val="20"/>
                <w:szCs w:val="20"/>
              </w:rPr>
              <w:t>using</w:t>
            </w:r>
            <w:r w:rsidRPr="00237594">
              <w:rPr>
                <w:rFonts w:ascii="Times New Roman" w:hAnsi="Times New Roman" w:cs="Times New Roman"/>
                <w:sz w:val="20"/>
                <w:szCs w:val="20"/>
              </w:rPr>
              <w:t xml:space="preserve"> </w:t>
            </w:r>
            <w:r w:rsidR="007E091D" w:rsidRPr="00237594">
              <w:rPr>
                <w:rFonts w:ascii="Times New Roman" w:hAnsi="Times New Roman" w:cs="Times New Roman"/>
                <w:sz w:val="20"/>
                <w:szCs w:val="20"/>
              </w:rPr>
              <w:t xml:space="preserve">MOU (Memorandum </w:t>
            </w:r>
            <w:r w:rsidRPr="00237594">
              <w:rPr>
                <w:rFonts w:ascii="Times New Roman" w:hAnsi="Times New Roman" w:cs="Times New Roman"/>
                <w:sz w:val="20"/>
                <w:szCs w:val="20"/>
              </w:rPr>
              <w:t>o</w:t>
            </w:r>
            <w:r w:rsidR="007E091D" w:rsidRPr="00237594">
              <w:rPr>
                <w:rFonts w:ascii="Times New Roman" w:hAnsi="Times New Roman" w:cs="Times New Roman"/>
                <w:sz w:val="20"/>
                <w:szCs w:val="20"/>
              </w:rPr>
              <w:t xml:space="preserve">f </w:t>
            </w:r>
            <w:r w:rsidRPr="00237594">
              <w:rPr>
                <w:rFonts w:ascii="Times New Roman" w:hAnsi="Times New Roman" w:cs="Times New Roman"/>
                <w:sz w:val="20"/>
                <w:szCs w:val="20"/>
              </w:rPr>
              <w:t>U</w:t>
            </w:r>
            <w:r w:rsidR="007E091D" w:rsidRPr="00237594">
              <w:rPr>
                <w:rFonts w:ascii="Times New Roman" w:hAnsi="Times New Roman" w:cs="Times New Roman"/>
                <w:sz w:val="20"/>
                <w:szCs w:val="20"/>
              </w:rPr>
              <w:t>nderstanding)</w:t>
            </w:r>
          </w:p>
        </w:tc>
      </w:tr>
      <w:tr w:rsidR="00033068" w:rsidRPr="00237594" w14:paraId="4C8D03EF" w14:textId="77777777" w:rsidTr="003938D0">
        <w:tc>
          <w:tcPr>
            <w:cnfStyle w:val="001000000000" w:firstRow="0" w:lastRow="0" w:firstColumn="1" w:lastColumn="0" w:oddVBand="0" w:evenVBand="0" w:oddHBand="0" w:evenHBand="0" w:firstRowFirstColumn="0" w:firstRowLastColumn="0" w:lastRowFirstColumn="0" w:lastRowLastColumn="0"/>
            <w:tcW w:w="0" w:type="auto"/>
          </w:tcPr>
          <w:p w14:paraId="36F84B8C"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Cooperation</w:t>
            </w:r>
          </w:p>
        </w:tc>
        <w:tc>
          <w:tcPr>
            <w:tcW w:w="2943" w:type="dxa"/>
          </w:tcPr>
          <w:p w14:paraId="6E76FAAB"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Some coordination initiatives exist within States in the AFI region. Regional SAR Plans have not been developed though some States are in the process of doing so.</w:t>
            </w:r>
          </w:p>
        </w:tc>
        <w:tc>
          <w:tcPr>
            <w:tcW w:w="4961" w:type="dxa"/>
          </w:tcPr>
          <w:p w14:paraId="657B76E4"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Bilateral agreements will be agreed between neighbouring States for Assistance and Cooperation in SAR operations. Regional SAR Plans will have been developed at an appropriate level.</w:t>
            </w:r>
          </w:p>
        </w:tc>
      </w:tr>
    </w:tbl>
    <w:p w14:paraId="58DCD25F" w14:textId="77777777" w:rsidR="00033068" w:rsidRPr="00237594" w:rsidRDefault="00033068" w:rsidP="00033068">
      <w:pPr>
        <w:pStyle w:val="Default"/>
        <w:rPr>
          <w:rFonts w:ascii="Times New Roman" w:hAnsi="Times New Roman" w:cs="Times New Roman"/>
        </w:rPr>
      </w:pPr>
    </w:p>
    <w:p w14:paraId="2A7F6B97" w14:textId="77777777" w:rsidR="00033068" w:rsidRPr="00237594" w:rsidRDefault="00033068" w:rsidP="00E15CD6">
      <w:pPr>
        <w:pStyle w:val="Titre2"/>
        <w:numPr>
          <w:ilvl w:val="3"/>
          <w:numId w:val="4"/>
        </w:numPr>
        <w:spacing w:after="240"/>
        <w:rPr>
          <w:rFonts w:cs="Times New Roman"/>
          <w:b w:val="0"/>
          <w:bCs/>
          <w:sz w:val="20"/>
          <w:szCs w:val="20"/>
        </w:rPr>
      </w:pPr>
      <w:bookmarkStart w:id="109" w:name="_Toc138408504"/>
      <w:bookmarkStart w:id="110" w:name="_Toc139245584"/>
      <w:r w:rsidRPr="00237594">
        <w:rPr>
          <w:rFonts w:cs="Times New Roman"/>
          <w:b w:val="0"/>
          <w:bCs/>
          <w:sz w:val="20"/>
          <w:szCs w:val="20"/>
        </w:rPr>
        <w:t>Gaps</w:t>
      </w:r>
      <w:bookmarkEnd w:id="109"/>
      <w:bookmarkEnd w:id="110"/>
      <w:r w:rsidRPr="00237594">
        <w:rPr>
          <w:rFonts w:cs="Times New Roman"/>
          <w:b w:val="0"/>
          <w:bCs/>
          <w:sz w:val="20"/>
          <w:szCs w:val="20"/>
        </w:rPr>
        <w:t xml:space="preserve"> </w:t>
      </w:r>
    </w:p>
    <w:p w14:paraId="754F5AF7" w14:textId="442A166F" w:rsidR="00033068" w:rsidRPr="00237594" w:rsidRDefault="00AB5AD8" w:rsidP="00E15CD6">
      <w:pPr>
        <w:pStyle w:val="Paragraphedeliste"/>
        <w:numPr>
          <w:ilvl w:val="0"/>
          <w:numId w:val="25"/>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National </w:t>
      </w:r>
      <w:r w:rsidR="00033068" w:rsidRPr="00237594">
        <w:rPr>
          <w:rFonts w:ascii="Times New Roman" w:hAnsi="Times New Roman" w:cs="Times New Roman"/>
          <w:sz w:val="20"/>
          <w:szCs w:val="20"/>
        </w:rPr>
        <w:t xml:space="preserve">SAR </w:t>
      </w:r>
      <w:r w:rsidRPr="00237594">
        <w:rPr>
          <w:rFonts w:ascii="Times New Roman" w:hAnsi="Times New Roman" w:cs="Times New Roman"/>
          <w:sz w:val="20"/>
          <w:szCs w:val="20"/>
        </w:rPr>
        <w:t>Implementation</w:t>
      </w:r>
      <w:r w:rsidR="00033068" w:rsidRPr="00237594">
        <w:rPr>
          <w:rFonts w:ascii="Times New Roman" w:hAnsi="Times New Roman" w:cs="Times New Roman"/>
          <w:sz w:val="20"/>
          <w:szCs w:val="20"/>
        </w:rPr>
        <w:t xml:space="preserve">  </w:t>
      </w:r>
    </w:p>
    <w:p w14:paraId="1F183D25" w14:textId="625EFE99" w:rsidR="00AB5AD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From studying the AIPs that are available, almost all States are compliant with ICAO Annex 12. Other States are showing some small discrepancies and are therefore not fully compliant and should become so. It is recommended that a SAR software tool be introduced in each State. This SAR software would integrate and process data from various external sources to facilitate the search of</w:t>
      </w:r>
      <w:r w:rsidR="00AB5AD8" w:rsidRPr="00237594">
        <w:rPr>
          <w:rFonts w:ascii="Times New Roman" w:hAnsi="Times New Roman" w:cs="Times New Roman"/>
          <w:sz w:val="20"/>
          <w:szCs w:val="20"/>
        </w:rPr>
        <w:t xml:space="preserve"> </w:t>
      </w:r>
      <w:r w:rsidRPr="00237594">
        <w:rPr>
          <w:rFonts w:ascii="Times New Roman" w:hAnsi="Times New Roman" w:cs="Times New Roman"/>
          <w:sz w:val="20"/>
          <w:szCs w:val="20"/>
        </w:rPr>
        <w:t xml:space="preserve">the probable area of the accident and then to coordinate the rescue effectively. </w:t>
      </w:r>
    </w:p>
    <w:p w14:paraId="7167EC91" w14:textId="313B985C"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 xml:space="preserve">Civil-military cooperation should be defined </w:t>
      </w:r>
      <w:r w:rsidR="00AB5AD8" w:rsidRPr="00237594">
        <w:rPr>
          <w:rFonts w:ascii="Times New Roman" w:hAnsi="Times New Roman" w:cs="Times New Roman"/>
          <w:sz w:val="20"/>
          <w:szCs w:val="20"/>
        </w:rPr>
        <w:t>supported by</w:t>
      </w:r>
      <w:r w:rsidRPr="00237594">
        <w:rPr>
          <w:rFonts w:ascii="Times New Roman" w:hAnsi="Times New Roman" w:cs="Times New Roman"/>
          <w:sz w:val="20"/>
          <w:szCs w:val="20"/>
        </w:rPr>
        <w:t xml:space="preserve"> Memorandums of Understanding – no</w:t>
      </w:r>
      <w:r w:rsidR="00AB5AD8" w:rsidRPr="00237594">
        <w:rPr>
          <w:rFonts w:ascii="Times New Roman" w:hAnsi="Times New Roman" w:cs="Times New Roman"/>
          <w:sz w:val="20"/>
          <w:szCs w:val="20"/>
        </w:rPr>
        <w:t xml:space="preserve"> </w:t>
      </w:r>
      <w:r w:rsidRPr="00237594">
        <w:rPr>
          <w:rFonts w:ascii="Times New Roman" w:hAnsi="Times New Roman" w:cs="Times New Roman"/>
          <w:sz w:val="20"/>
          <w:szCs w:val="20"/>
        </w:rPr>
        <w:t>information on this subject has been</w:t>
      </w:r>
      <w:r w:rsidR="00AB5AD8" w:rsidRPr="00237594">
        <w:rPr>
          <w:rFonts w:ascii="Times New Roman" w:hAnsi="Times New Roman" w:cs="Times New Roman"/>
          <w:sz w:val="20"/>
          <w:szCs w:val="20"/>
        </w:rPr>
        <w:t xml:space="preserve"> received</w:t>
      </w:r>
      <w:r w:rsidRPr="00237594">
        <w:rPr>
          <w:rFonts w:ascii="Times New Roman" w:hAnsi="Times New Roman" w:cs="Times New Roman"/>
          <w:sz w:val="20"/>
          <w:szCs w:val="20"/>
        </w:rPr>
        <w:t xml:space="preserve"> and </w:t>
      </w:r>
      <w:r w:rsidR="00AB5AD8" w:rsidRPr="00237594">
        <w:rPr>
          <w:rFonts w:ascii="Times New Roman" w:hAnsi="Times New Roman" w:cs="Times New Roman"/>
          <w:sz w:val="20"/>
          <w:szCs w:val="20"/>
        </w:rPr>
        <w:t>therefore</w:t>
      </w:r>
      <w:r w:rsidRPr="00237594">
        <w:rPr>
          <w:rFonts w:ascii="Times New Roman" w:hAnsi="Times New Roman" w:cs="Times New Roman"/>
          <w:sz w:val="20"/>
          <w:szCs w:val="20"/>
        </w:rPr>
        <w:t xml:space="preserve"> gaps </w:t>
      </w:r>
      <w:r w:rsidR="00AB5AD8" w:rsidRPr="00237594">
        <w:rPr>
          <w:rFonts w:ascii="Times New Roman" w:hAnsi="Times New Roman" w:cs="Times New Roman"/>
          <w:sz w:val="20"/>
          <w:szCs w:val="20"/>
        </w:rPr>
        <w:t>were yet to be</w:t>
      </w:r>
      <w:r w:rsidRPr="00237594">
        <w:rPr>
          <w:rFonts w:ascii="Times New Roman" w:hAnsi="Times New Roman" w:cs="Times New Roman"/>
          <w:sz w:val="20"/>
          <w:szCs w:val="20"/>
        </w:rPr>
        <w:t xml:space="preserve"> verified. </w:t>
      </w:r>
    </w:p>
    <w:p w14:paraId="25225021" w14:textId="77777777" w:rsidR="00C53860" w:rsidRPr="00237594" w:rsidRDefault="00C53860" w:rsidP="00C53860">
      <w:pPr>
        <w:pStyle w:val="Paragraphedeliste"/>
        <w:spacing w:line="360" w:lineRule="auto"/>
        <w:ind w:left="1080"/>
        <w:jc w:val="both"/>
        <w:rPr>
          <w:rFonts w:ascii="Times New Roman" w:hAnsi="Times New Roman" w:cs="Times New Roman"/>
          <w:sz w:val="20"/>
          <w:szCs w:val="20"/>
        </w:rPr>
      </w:pPr>
    </w:p>
    <w:p w14:paraId="3AEB5F93" w14:textId="397A552C" w:rsidR="00033068" w:rsidRPr="00237594" w:rsidRDefault="00033068" w:rsidP="00E15CD6">
      <w:pPr>
        <w:pStyle w:val="Paragraphedeliste"/>
        <w:numPr>
          <w:ilvl w:val="0"/>
          <w:numId w:val="25"/>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SAR cooperation </w:t>
      </w:r>
    </w:p>
    <w:p w14:paraId="72BE6FA1" w14:textId="77777777"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 xml:space="preserve">Some States have cooperation agreements in place with neighbouring AFI States and States that have not so will need to define formal SAR cooperation agreements. Even those States which are not deemed to have a gap could benefit from extending their SAR agreements to other neighbouring States. </w:t>
      </w:r>
    </w:p>
    <w:p w14:paraId="5DF6D56C" w14:textId="5889255C" w:rsidR="00C53860" w:rsidRPr="00237594" w:rsidRDefault="00033068" w:rsidP="00C5386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A Regional SAR Plan will be developed at an appropriate level and so a country-by-country gap analysis has not been presented.</w:t>
      </w:r>
    </w:p>
    <w:p w14:paraId="48371187" w14:textId="77777777" w:rsidR="00C53860" w:rsidRPr="00237594" w:rsidRDefault="00C53860" w:rsidP="00C53860">
      <w:pPr>
        <w:pStyle w:val="Paragraphedeliste"/>
        <w:spacing w:line="360" w:lineRule="auto"/>
        <w:ind w:left="1080"/>
        <w:jc w:val="both"/>
        <w:rPr>
          <w:rFonts w:ascii="Times New Roman" w:hAnsi="Times New Roman" w:cs="Times New Roman"/>
          <w:sz w:val="20"/>
          <w:szCs w:val="20"/>
        </w:rPr>
      </w:pPr>
    </w:p>
    <w:p w14:paraId="7763E715" w14:textId="77777777" w:rsidR="00033068" w:rsidRPr="00237594" w:rsidRDefault="00033068" w:rsidP="00E15CD6">
      <w:pPr>
        <w:pStyle w:val="Titre2"/>
        <w:numPr>
          <w:ilvl w:val="2"/>
          <w:numId w:val="4"/>
        </w:numPr>
        <w:spacing w:after="240"/>
        <w:ind w:left="851" w:hanging="567"/>
        <w:rPr>
          <w:rFonts w:cs="Times New Roman"/>
          <w:b w:val="0"/>
          <w:bCs/>
          <w:sz w:val="20"/>
          <w:szCs w:val="20"/>
        </w:rPr>
      </w:pPr>
      <w:bookmarkStart w:id="111" w:name="_Toc54625433"/>
      <w:bookmarkStart w:id="112" w:name="_Toc138408505"/>
      <w:bookmarkStart w:id="113" w:name="_Toc139245585"/>
      <w:r w:rsidRPr="00237594">
        <w:rPr>
          <w:rFonts w:cs="Times New Roman"/>
          <w:b w:val="0"/>
          <w:bCs/>
          <w:sz w:val="20"/>
          <w:szCs w:val="20"/>
        </w:rPr>
        <w:t>Meteorological Systems</w:t>
      </w:r>
      <w:bookmarkEnd w:id="111"/>
      <w:bookmarkEnd w:id="112"/>
      <w:bookmarkEnd w:id="113"/>
      <w:r w:rsidRPr="00237594">
        <w:rPr>
          <w:rFonts w:cs="Times New Roman"/>
          <w:b w:val="0"/>
          <w:bCs/>
          <w:sz w:val="20"/>
          <w:szCs w:val="20"/>
        </w:rPr>
        <w:t xml:space="preserve"> </w:t>
      </w:r>
    </w:p>
    <w:p w14:paraId="4EA4FF5F" w14:textId="4CC07CCE" w:rsidR="00033068" w:rsidRPr="00237594" w:rsidRDefault="00033068" w:rsidP="00033068">
      <w:pPr>
        <w:pStyle w:val="Default"/>
        <w:jc w:val="both"/>
        <w:rPr>
          <w:rFonts w:ascii="Times New Roman" w:hAnsi="Times New Roman" w:cs="Times New Roman"/>
          <w:b/>
          <w:i/>
          <w:iCs/>
          <w:sz w:val="20"/>
          <w:szCs w:val="20"/>
        </w:rPr>
      </w:pPr>
      <w:r w:rsidRPr="00237594">
        <w:rPr>
          <w:rFonts w:ascii="Times New Roman" w:hAnsi="Times New Roman" w:cs="Times New Roman"/>
          <w:b/>
          <w:i/>
          <w:iCs/>
          <w:sz w:val="20"/>
          <w:szCs w:val="20"/>
        </w:rPr>
        <w:t>Summary of Current Situation and Seamless Operations requirements</w:t>
      </w:r>
      <w:r w:rsidR="0043143B" w:rsidRPr="00237594">
        <w:rPr>
          <w:rFonts w:ascii="Times New Roman" w:hAnsi="Times New Roman" w:cs="Times New Roman"/>
          <w:b/>
          <w:i/>
          <w:iCs/>
          <w:sz w:val="20"/>
          <w:szCs w:val="20"/>
        </w:rPr>
        <w:t>.</w:t>
      </w:r>
    </w:p>
    <w:tbl>
      <w:tblPr>
        <w:tblStyle w:val="Tableausimple1"/>
        <w:tblW w:w="9209" w:type="dxa"/>
        <w:tblLook w:val="04A0" w:firstRow="1" w:lastRow="0" w:firstColumn="1" w:lastColumn="0" w:noHBand="0" w:noVBand="1"/>
      </w:tblPr>
      <w:tblGrid>
        <w:gridCol w:w="1696"/>
        <w:gridCol w:w="3828"/>
        <w:gridCol w:w="3685"/>
      </w:tblGrid>
      <w:tr w:rsidR="00033068" w:rsidRPr="00237594" w14:paraId="3A315B06" w14:textId="77777777" w:rsidTr="003938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tcPr>
          <w:p w14:paraId="2AE5CB56" w14:textId="77777777" w:rsidR="00033068" w:rsidRPr="00237594" w:rsidRDefault="00033068" w:rsidP="00033068">
            <w:pPr>
              <w:pStyle w:val="Default"/>
              <w:jc w:val="both"/>
              <w:rPr>
                <w:rFonts w:ascii="Times New Roman" w:hAnsi="Times New Roman" w:cs="Times New Roman"/>
                <w:b w:val="0"/>
                <w:bCs w:val="0"/>
                <w:sz w:val="20"/>
                <w:szCs w:val="20"/>
              </w:rPr>
            </w:pPr>
            <w:r w:rsidRPr="00237594">
              <w:rPr>
                <w:rFonts w:ascii="Times New Roman" w:hAnsi="Times New Roman" w:cs="Times New Roman"/>
                <w:b w:val="0"/>
                <w:sz w:val="20"/>
                <w:szCs w:val="20"/>
              </w:rPr>
              <w:t>Area</w:t>
            </w:r>
          </w:p>
        </w:tc>
        <w:tc>
          <w:tcPr>
            <w:tcW w:w="3828" w:type="dxa"/>
          </w:tcPr>
          <w:p w14:paraId="4CB66454"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Current Situation</w:t>
            </w:r>
          </w:p>
        </w:tc>
        <w:tc>
          <w:tcPr>
            <w:tcW w:w="3685" w:type="dxa"/>
          </w:tcPr>
          <w:p w14:paraId="0C33CC4D" w14:textId="77777777" w:rsidR="00033068" w:rsidRPr="00237594" w:rsidRDefault="00033068" w:rsidP="00033068">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7594">
              <w:rPr>
                <w:rFonts w:ascii="Times New Roman" w:hAnsi="Times New Roman" w:cs="Times New Roman"/>
                <w:b w:val="0"/>
                <w:sz w:val="20"/>
                <w:szCs w:val="20"/>
              </w:rPr>
              <w:t xml:space="preserve">Seamless Operations </w:t>
            </w:r>
          </w:p>
        </w:tc>
      </w:tr>
      <w:tr w:rsidR="00033068" w:rsidRPr="00237594" w14:paraId="38AD4569" w14:textId="77777777" w:rsidTr="00393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27DBFBD"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Availability of MET information</w:t>
            </w:r>
          </w:p>
        </w:tc>
        <w:tc>
          <w:tcPr>
            <w:tcW w:w="3828" w:type="dxa"/>
          </w:tcPr>
          <w:p w14:paraId="7D315EDE"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Most States publish SIGMETs and make regional forecasts from, world area forecast centres (WAFCs), volcanic ash advisory centres (VAACs) and tropical cyclone advisory centres (TCAC) available, as required by ICAO Annex 3, although a couple of gaps remain.</w:t>
            </w:r>
          </w:p>
        </w:tc>
        <w:tc>
          <w:tcPr>
            <w:tcW w:w="3685" w:type="dxa"/>
          </w:tcPr>
          <w:p w14:paraId="6A11671A"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Forecasts provided by WAFCs, VAACs and TCAC will be made available to all ACCs in the AFI region. SIGMETs and other operational meteorological (OPMET) information will be issued to provide information on occurrence or expected occurrence of specific En-Route weather phenomena which may affect the safety of aircraft operations.</w:t>
            </w:r>
          </w:p>
        </w:tc>
      </w:tr>
      <w:tr w:rsidR="00033068" w:rsidRPr="00237594" w14:paraId="36C7BEDF" w14:textId="77777777" w:rsidTr="003938D0">
        <w:tc>
          <w:tcPr>
            <w:cnfStyle w:val="001000000000" w:firstRow="0" w:lastRow="0" w:firstColumn="1" w:lastColumn="0" w:oddVBand="0" w:evenVBand="0" w:oddHBand="0" w:evenHBand="0" w:firstRowFirstColumn="0" w:firstRowLastColumn="0" w:lastRowFirstColumn="0" w:lastRowLastColumn="0"/>
            <w:tcW w:w="1696" w:type="dxa"/>
          </w:tcPr>
          <w:p w14:paraId="6A4C9560" w14:textId="77777777" w:rsidR="00033068" w:rsidRPr="00237594" w:rsidRDefault="00033068" w:rsidP="003938D0">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lastRenderedPageBreak/>
              <w:t>Exchange of meteorological information</w:t>
            </w:r>
          </w:p>
        </w:tc>
        <w:tc>
          <w:tcPr>
            <w:tcW w:w="3828" w:type="dxa"/>
          </w:tcPr>
          <w:p w14:paraId="170B619D"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Inconsistent formats are used for coding meteorological data, and OPMET data is provided and exchanged in text, making the handling of global data difficult to use correctly and expensive to maintain.</w:t>
            </w:r>
          </w:p>
        </w:tc>
        <w:tc>
          <w:tcPr>
            <w:tcW w:w="3685" w:type="dxa"/>
          </w:tcPr>
          <w:p w14:paraId="2AAC806E" w14:textId="77777777"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The IWXXM standard will be used for operational exchanges of meteorological information, enabling the use of standard application and techniques for handling and processing of data.</w:t>
            </w:r>
          </w:p>
        </w:tc>
      </w:tr>
      <w:tr w:rsidR="00033068" w:rsidRPr="00237594" w14:paraId="2C5DE726" w14:textId="77777777" w:rsidTr="00393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7F252B8"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Common procedures for MET reports to pilots</w:t>
            </w:r>
          </w:p>
        </w:tc>
        <w:tc>
          <w:tcPr>
            <w:tcW w:w="3828" w:type="dxa"/>
          </w:tcPr>
          <w:p w14:paraId="165C314A"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Each State defines their own procedures for reporting meteorological information to pilots</w:t>
            </w:r>
          </w:p>
        </w:tc>
        <w:tc>
          <w:tcPr>
            <w:tcW w:w="3685" w:type="dxa"/>
          </w:tcPr>
          <w:p w14:paraId="69DBB28E" w14:textId="77777777" w:rsidR="00033068" w:rsidRPr="00237594" w:rsidRDefault="00033068" w:rsidP="0003306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The procedures for reporting meteorological information to pilots will be consistent throughout the region.</w:t>
            </w:r>
          </w:p>
        </w:tc>
      </w:tr>
      <w:tr w:rsidR="00033068" w:rsidRPr="00237594" w14:paraId="06578438" w14:textId="77777777" w:rsidTr="003938D0">
        <w:tc>
          <w:tcPr>
            <w:cnfStyle w:val="001000000000" w:firstRow="0" w:lastRow="0" w:firstColumn="1" w:lastColumn="0" w:oddVBand="0" w:evenVBand="0" w:oddHBand="0" w:evenHBand="0" w:firstRowFirstColumn="0" w:firstRowLastColumn="0" w:lastRowFirstColumn="0" w:lastRowLastColumn="0"/>
            <w:tcW w:w="1696" w:type="dxa"/>
          </w:tcPr>
          <w:p w14:paraId="2979766C" w14:textId="77777777" w:rsidR="00033068" w:rsidRPr="00237594" w:rsidRDefault="00033068" w:rsidP="00033068">
            <w:pPr>
              <w:pStyle w:val="Default"/>
              <w:rPr>
                <w:rFonts w:ascii="Times New Roman" w:hAnsi="Times New Roman" w:cs="Times New Roman"/>
                <w:b w:val="0"/>
                <w:bCs w:val="0"/>
                <w:sz w:val="20"/>
                <w:szCs w:val="20"/>
              </w:rPr>
            </w:pPr>
            <w:r w:rsidRPr="00237594">
              <w:rPr>
                <w:rFonts w:ascii="Times New Roman" w:hAnsi="Times New Roman" w:cs="Times New Roman"/>
                <w:b w:val="0"/>
                <w:bCs w:val="0"/>
                <w:sz w:val="20"/>
                <w:szCs w:val="20"/>
              </w:rPr>
              <w:t>Integrated meteorological information</w:t>
            </w:r>
          </w:p>
        </w:tc>
        <w:tc>
          <w:tcPr>
            <w:tcW w:w="3828" w:type="dxa"/>
          </w:tcPr>
          <w:p w14:paraId="33C0CA01" w14:textId="6F636459"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Meteorological constraints are manually </w:t>
            </w:r>
            <w:r w:rsidR="0043143B" w:rsidRPr="00237594">
              <w:rPr>
                <w:rFonts w:ascii="Times New Roman" w:hAnsi="Times New Roman" w:cs="Times New Roman"/>
                <w:sz w:val="20"/>
                <w:szCs w:val="20"/>
              </w:rPr>
              <w:t>assessed,</w:t>
            </w:r>
            <w:r w:rsidRPr="00237594">
              <w:rPr>
                <w:rFonts w:ascii="Times New Roman" w:hAnsi="Times New Roman" w:cs="Times New Roman"/>
                <w:sz w:val="20"/>
                <w:szCs w:val="20"/>
              </w:rPr>
              <w:t xml:space="preserve"> and the mitigation of those constraints calculated by humans, </w:t>
            </w:r>
            <w:r w:rsidR="0043143B" w:rsidRPr="00237594">
              <w:rPr>
                <w:rFonts w:ascii="Times New Roman" w:hAnsi="Times New Roman" w:cs="Times New Roman"/>
                <w:sz w:val="20"/>
                <w:szCs w:val="20"/>
              </w:rPr>
              <w:t>using</w:t>
            </w:r>
            <w:r w:rsidRPr="00237594">
              <w:rPr>
                <w:rFonts w:ascii="Times New Roman" w:hAnsi="Times New Roman" w:cs="Times New Roman"/>
                <w:sz w:val="20"/>
                <w:szCs w:val="20"/>
              </w:rPr>
              <w:t xml:space="preserve"> forecasts. MET data is not integrated into the ATM decision making process.</w:t>
            </w:r>
          </w:p>
        </w:tc>
        <w:tc>
          <w:tcPr>
            <w:tcW w:w="3685" w:type="dxa"/>
          </w:tcPr>
          <w:p w14:paraId="061247C2" w14:textId="530D8B5D" w:rsidR="00033068" w:rsidRPr="00237594" w:rsidRDefault="00033068" w:rsidP="00033068">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7594">
              <w:rPr>
                <w:rFonts w:ascii="Times New Roman" w:hAnsi="Times New Roman" w:cs="Times New Roman"/>
                <w:sz w:val="20"/>
                <w:szCs w:val="20"/>
              </w:rPr>
              <w:t xml:space="preserve">Meteorological information will be integrated into the ATM system, and will support automated decision processes, in line with ICAO ASBU B1-AMET, allowing near-term planning </w:t>
            </w:r>
            <w:r w:rsidR="0043143B" w:rsidRPr="00237594">
              <w:rPr>
                <w:rFonts w:ascii="Times New Roman" w:hAnsi="Times New Roman" w:cs="Times New Roman"/>
                <w:sz w:val="20"/>
                <w:szCs w:val="20"/>
              </w:rPr>
              <w:t>considering</w:t>
            </w:r>
            <w:r w:rsidRPr="00237594">
              <w:rPr>
                <w:rFonts w:ascii="Times New Roman" w:hAnsi="Times New Roman" w:cs="Times New Roman"/>
                <w:sz w:val="20"/>
                <w:szCs w:val="20"/>
              </w:rPr>
              <w:t xml:space="preserve"> MET conditions.</w:t>
            </w:r>
          </w:p>
        </w:tc>
      </w:tr>
    </w:tbl>
    <w:p w14:paraId="6678084C" w14:textId="77777777" w:rsidR="00033068" w:rsidRPr="00237594" w:rsidRDefault="00033068" w:rsidP="00033068">
      <w:pPr>
        <w:pStyle w:val="Default"/>
        <w:rPr>
          <w:rFonts w:ascii="Times New Roman" w:hAnsi="Times New Roman" w:cs="Times New Roman"/>
        </w:rPr>
      </w:pPr>
    </w:p>
    <w:p w14:paraId="25E32F0B" w14:textId="77777777" w:rsidR="00033068" w:rsidRPr="00237594" w:rsidRDefault="00033068" w:rsidP="00E15CD6">
      <w:pPr>
        <w:pStyle w:val="Titre2"/>
        <w:numPr>
          <w:ilvl w:val="3"/>
          <w:numId w:val="4"/>
        </w:numPr>
        <w:spacing w:after="240"/>
        <w:rPr>
          <w:rFonts w:cs="Times New Roman"/>
          <w:b w:val="0"/>
          <w:bCs/>
          <w:sz w:val="20"/>
          <w:szCs w:val="20"/>
        </w:rPr>
      </w:pPr>
      <w:bookmarkStart w:id="114" w:name="_Toc138408506"/>
      <w:bookmarkStart w:id="115" w:name="_Toc139245586"/>
      <w:r w:rsidRPr="00237594">
        <w:rPr>
          <w:rFonts w:cs="Times New Roman"/>
          <w:b w:val="0"/>
          <w:bCs/>
          <w:sz w:val="20"/>
          <w:szCs w:val="20"/>
        </w:rPr>
        <w:t>Gaps</w:t>
      </w:r>
      <w:bookmarkEnd w:id="114"/>
      <w:bookmarkEnd w:id="115"/>
      <w:r w:rsidRPr="00237594">
        <w:rPr>
          <w:rFonts w:cs="Times New Roman"/>
          <w:b w:val="0"/>
          <w:bCs/>
          <w:sz w:val="20"/>
          <w:szCs w:val="20"/>
        </w:rPr>
        <w:t xml:space="preserve"> </w:t>
      </w:r>
    </w:p>
    <w:p w14:paraId="17906DE6" w14:textId="6D7B335F" w:rsidR="00033068" w:rsidRPr="00237594" w:rsidRDefault="00033068" w:rsidP="00E15CD6">
      <w:pPr>
        <w:pStyle w:val="Paragraphedeliste"/>
        <w:numPr>
          <w:ilvl w:val="0"/>
          <w:numId w:val="26"/>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Availability of MET information</w:t>
      </w:r>
      <w:r w:rsidR="0043143B" w:rsidRPr="00237594">
        <w:rPr>
          <w:rFonts w:ascii="Times New Roman" w:hAnsi="Times New Roman" w:cs="Times New Roman"/>
          <w:sz w:val="20"/>
          <w:szCs w:val="20"/>
        </w:rPr>
        <w:t>.</w:t>
      </w:r>
      <w:r w:rsidRPr="00237594">
        <w:rPr>
          <w:rFonts w:ascii="Times New Roman" w:hAnsi="Times New Roman" w:cs="Times New Roman"/>
          <w:sz w:val="20"/>
          <w:szCs w:val="20"/>
        </w:rPr>
        <w:t xml:space="preserve"> </w:t>
      </w:r>
    </w:p>
    <w:p w14:paraId="3B1BB5C2" w14:textId="5CD19020" w:rsidR="0043143B" w:rsidRPr="00237594" w:rsidRDefault="00033068" w:rsidP="003938D0">
      <w:pPr>
        <w:pStyle w:val="Paragraphedeliste"/>
        <w:spacing w:line="360" w:lineRule="auto"/>
        <w:ind w:left="1080"/>
        <w:jc w:val="both"/>
        <w:rPr>
          <w:rFonts w:ascii="Times New Roman" w:hAnsi="Times New Roman" w:cs="Times New Roman"/>
        </w:rPr>
      </w:pPr>
      <w:r w:rsidRPr="00237594">
        <w:rPr>
          <w:rFonts w:ascii="Times New Roman" w:hAnsi="Times New Roman" w:cs="Times New Roman"/>
          <w:sz w:val="20"/>
          <w:szCs w:val="20"/>
        </w:rPr>
        <w:t>Most States in the AFI region comply with the requirements of ICAO Annex 3 for the availability of Meteorological information (</w:t>
      </w:r>
      <w:bookmarkStart w:id="116" w:name="_Int_Fo90ffbe"/>
      <w:r w:rsidR="0043143B" w:rsidRPr="00237594">
        <w:rPr>
          <w:rFonts w:ascii="Times New Roman" w:hAnsi="Times New Roman" w:cs="Times New Roman"/>
          <w:sz w:val="20"/>
          <w:szCs w:val="20"/>
        </w:rPr>
        <w:t>i.e.</w:t>
      </w:r>
      <w:bookmarkEnd w:id="116"/>
      <w:r w:rsidRPr="00237594">
        <w:rPr>
          <w:rFonts w:ascii="Times New Roman" w:hAnsi="Times New Roman" w:cs="Times New Roman"/>
          <w:sz w:val="20"/>
          <w:szCs w:val="20"/>
        </w:rPr>
        <w:t xml:space="preserve"> regional forecasts and SIGMETs) although all States should</w:t>
      </w:r>
      <w:r w:rsidR="0043143B" w:rsidRPr="00237594">
        <w:rPr>
          <w:rFonts w:ascii="Times New Roman" w:hAnsi="Times New Roman" w:cs="Times New Roman"/>
          <w:sz w:val="20"/>
          <w:szCs w:val="20"/>
        </w:rPr>
        <w:t xml:space="preserve"> </w:t>
      </w:r>
      <w:r w:rsidRPr="00237594">
        <w:rPr>
          <w:rFonts w:ascii="Times New Roman" w:hAnsi="Times New Roman" w:cs="Times New Roman"/>
          <w:sz w:val="20"/>
          <w:szCs w:val="20"/>
        </w:rPr>
        <w:t xml:space="preserve">ensure that the information they provide is as comprehensive as possible. </w:t>
      </w:r>
    </w:p>
    <w:p w14:paraId="4E764C96" w14:textId="77777777" w:rsidR="00C53860" w:rsidRPr="00237594" w:rsidRDefault="00C53860" w:rsidP="00C53860">
      <w:pPr>
        <w:pStyle w:val="Paragraphedeliste"/>
        <w:spacing w:line="360" w:lineRule="auto"/>
        <w:ind w:left="1080"/>
        <w:jc w:val="both"/>
        <w:rPr>
          <w:rFonts w:ascii="Times New Roman" w:hAnsi="Times New Roman" w:cs="Times New Roman"/>
          <w:sz w:val="20"/>
          <w:szCs w:val="20"/>
        </w:rPr>
      </w:pPr>
    </w:p>
    <w:p w14:paraId="70CFE8CC" w14:textId="29CD9267" w:rsidR="00033068" w:rsidRPr="00237594" w:rsidRDefault="00033068" w:rsidP="00E15CD6">
      <w:pPr>
        <w:pStyle w:val="Paragraphedeliste"/>
        <w:numPr>
          <w:ilvl w:val="0"/>
          <w:numId w:val="26"/>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Exchange of meteorological information</w:t>
      </w:r>
      <w:r w:rsidR="0043143B" w:rsidRPr="00237594">
        <w:rPr>
          <w:rFonts w:ascii="Times New Roman" w:hAnsi="Times New Roman" w:cs="Times New Roman"/>
          <w:sz w:val="20"/>
          <w:szCs w:val="20"/>
        </w:rPr>
        <w:t>.</w:t>
      </w:r>
      <w:r w:rsidRPr="00237594">
        <w:rPr>
          <w:rFonts w:ascii="Times New Roman" w:hAnsi="Times New Roman" w:cs="Times New Roman"/>
          <w:sz w:val="20"/>
          <w:szCs w:val="20"/>
        </w:rPr>
        <w:t xml:space="preserve"> </w:t>
      </w:r>
    </w:p>
    <w:p w14:paraId="7322D5D0" w14:textId="6E930246"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 xml:space="preserve">No States use the IWXXM standard, as it is a new concept contained in ABSU B1-DATM –therefore, all States present a gap. </w:t>
      </w:r>
    </w:p>
    <w:p w14:paraId="239BC47C" w14:textId="77777777" w:rsidR="00C53860" w:rsidRPr="00237594" w:rsidRDefault="00C53860" w:rsidP="00C53860">
      <w:pPr>
        <w:pStyle w:val="Paragraphedeliste"/>
        <w:spacing w:line="360" w:lineRule="auto"/>
        <w:ind w:left="1080"/>
        <w:jc w:val="both"/>
        <w:rPr>
          <w:rFonts w:ascii="Times New Roman" w:hAnsi="Times New Roman" w:cs="Times New Roman"/>
          <w:b/>
        </w:rPr>
      </w:pPr>
    </w:p>
    <w:p w14:paraId="1A718892" w14:textId="0C2C894B" w:rsidR="00033068" w:rsidRPr="00237594" w:rsidRDefault="00033068" w:rsidP="00E15CD6">
      <w:pPr>
        <w:pStyle w:val="Paragraphedeliste"/>
        <w:numPr>
          <w:ilvl w:val="0"/>
          <w:numId w:val="26"/>
        </w:numPr>
        <w:spacing w:line="360" w:lineRule="auto"/>
        <w:jc w:val="both"/>
        <w:rPr>
          <w:rFonts w:ascii="Times New Roman" w:hAnsi="Times New Roman" w:cs="Times New Roman"/>
          <w:b/>
        </w:rPr>
      </w:pPr>
      <w:r w:rsidRPr="00237594">
        <w:rPr>
          <w:rFonts w:ascii="Times New Roman" w:hAnsi="Times New Roman" w:cs="Times New Roman"/>
          <w:sz w:val="20"/>
          <w:szCs w:val="20"/>
        </w:rPr>
        <w:t>Common procedures for MET reports to pilots</w:t>
      </w:r>
      <w:r w:rsidRPr="00237594">
        <w:rPr>
          <w:rFonts w:ascii="Times New Roman" w:hAnsi="Times New Roman" w:cs="Times New Roman"/>
          <w:b/>
        </w:rPr>
        <w:t xml:space="preserve"> </w:t>
      </w:r>
    </w:p>
    <w:p w14:paraId="10911432" w14:textId="18CB31CA" w:rsidR="00033068" w:rsidRPr="00237594" w:rsidRDefault="00033068" w:rsidP="003938D0">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Since each State currently defines their own procedures for reporting meteorological information to</w:t>
      </w:r>
      <w:r w:rsidR="0043143B" w:rsidRPr="00237594">
        <w:rPr>
          <w:rFonts w:ascii="Times New Roman" w:hAnsi="Times New Roman" w:cs="Times New Roman"/>
          <w:sz w:val="20"/>
          <w:szCs w:val="20"/>
        </w:rPr>
        <w:t xml:space="preserve"> </w:t>
      </w:r>
      <w:r w:rsidRPr="00237594">
        <w:rPr>
          <w:rFonts w:ascii="Times New Roman" w:hAnsi="Times New Roman" w:cs="Times New Roman"/>
          <w:sz w:val="20"/>
          <w:szCs w:val="20"/>
        </w:rPr>
        <w:t xml:space="preserve">pilots, there is an effective gap for all States to introduce common procedures. </w:t>
      </w:r>
    </w:p>
    <w:p w14:paraId="3D73777A" w14:textId="77777777" w:rsidR="00C53860" w:rsidRPr="00237594" w:rsidRDefault="00C53860" w:rsidP="00C53860">
      <w:pPr>
        <w:pStyle w:val="Paragraphedeliste"/>
        <w:spacing w:line="360" w:lineRule="auto"/>
        <w:ind w:left="1080"/>
        <w:jc w:val="both"/>
        <w:rPr>
          <w:rFonts w:ascii="Times New Roman" w:hAnsi="Times New Roman" w:cs="Times New Roman"/>
          <w:sz w:val="20"/>
          <w:szCs w:val="20"/>
        </w:rPr>
      </w:pPr>
    </w:p>
    <w:p w14:paraId="28C07CC2" w14:textId="3068BEFB" w:rsidR="00033068" w:rsidRPr="00237594" w:rsidRDefault="00033068" w:rsidP="00E15CD6">
      <w:pPr>
        <w:pStyle w:val="Paragraphedeliste"/>
        <w:numPr>
          <w:ilvl w:val="0"/>
          <w:numId w:val="26"/>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Integrated meteorological information</w:t>
      </w:r>
      <w:r w:rsidR="0043143B" w:rsidRPr="00237594">
        <w:rPr>
          <w:rFonts w:ascii="Times New Roman" w:hAnsi="Times New Roman" w:cs="Times New Roman"/>
          <w:sz w:val="20"/>
          <w:szCs w:val="20"/>
        </w:rPr>
        <w:t>.</w:t>
      </w:r>
      <w:r w:rsidRPr="00237594">
        <w:rPr>
          <w:rFonts w:ascii="Times New Roman" w:hAnsi="Times New Roman" w:cs="Times New Roman"/>
          <w:sz w:val="20"/>
          <w:szCs w:val="20"/>
        </w:rPr>
        <w:t xml:space="preserve"> </w:t>
      </w:r>
    </w:p>
    <w:p w14:paraId="7B7EF9F6" w14:textId="77777777" w:rsidR="00033068" w:rsidRPr="00237594" w:rsidRDefault="00033068" w:rsidP="0043143B">
      <w:pPr>
        <w:pStyle w:val="Paragraphedeliste"/>
        <w:spacing w:line="360" w:lineRule="auto"/>
        <w:ind w:left="1080"/>
        <w:jc w:val="both"/>
        <w:rPr>
          <w:rFonts w:ascii="Times New Roman" w:hAnsi="Times New Roman" w:cs="Times New Roman"/>
          <w:sz w:val="20"/>
          <w:szCs w:val="20"/>
        </w:rPr>
      </w:pPr>
      <w:r w:rsidRPr="00237594">
        <w:rPr>
          <w:rFonts w:ascii="Times New Roman" w:hAnsi="Times New Roman" w:cs="Times New Roman"/>
          <w:sz w:val="20"/>
          <w:szCs w:val="20"/>
        </w:rPr>
        <w:t>This is a new concept (ASBU B1-AMET) and so presents a gap for all States.</w:t>
      </w:r>
    </w:p>
    <w:p w14:paraId="09B97092" w14:textId="268FF41B" w:rsidR="002F5570" w:rsidRPr="00237594" w:rsidRDefault="002F5570" w:rsidP="003938D0">
      <w:pPr>
        <w:pStyle w:val="Default"/>
        <w:spacing w:line="360" w:lineRule="auto"/>
        <w:jc w:val="both"/>
        <w:rPr>
          <w:rFonts w:ascii="Times New Roman" w:hAnsi="Times New Roman" w:cs="Times New Roman"/>
        </w:rPr>
        <w:sectPr w:rsidR="002F5570" w:rsidRPr="00237594" w:rsidSect="000E6538">
          <w:headerReference w:type="default" r:id="rId20"/>
          <w:footerReference w:type="default" r:id="rId21"/>
          <w:headerReference w:type="first" r:id="rId22"/>
          <w:footerReference w:type="first" r:id="rId23"/>
          <w:pgSz w:w="11906" w:h="16838"/>
          <w:pgMar w:top="1440" w:right="1440" w:bottom="1440" w:left="1440" w:header="708" w:footer="708" w:gutter="0"/>
          <w:pgNumType w:start="1"/>
          <w:cols w:space="708"/>
          <w:titlePg/>
          <w:docGrid w:linePitch="360"/>
        </w:sectPr>
      </w:pPr>
    </w:p>
    <w:p w14:paraId="30C8BA7A" w14:textId="413F6BDF" w:rsidR="00010B9D" w:rsidRPr="00237594" w:rsidRDefault="00010B9D" w:rsidP="00010B9D">
      <w:pPr>
        <w:pStyle w:val="Titre1"/>
        <w:spacing w:before="0" w:line="360" w:lineRule="auto"/>
        <w:jc w:val="center"/>
        <w:rPr>
          <w:rFonts w:cs="Times New Roman"/>
          <w:sz w:val="28"/>
          <w:szCs w:val="28"/>
        </w:rPr>
      </w:pPr>
      <w:bookmarkStart w:id="117" w:name="_Toc139245587"/>
      <w:r w:rsidRPr="00237594">
        <w:rPr>
          <w:rFonts w:cs="Times New Roman"/>
          <w:sz w:val="28"/>
          <w:szCs w:val="28"/>
        </w:rPr>
        <w:lastRenderedPageBreak/>
        <w:t>PART V</w:t>
      </w:r>
      <w:bookmarkEnd w:id="117"/>
      <w:r w:rsidRPr="00237594">
        <w:rPr>
          <w:rFonts w:cs="Times New Roman"/>
          <w:sz w:val="28"/>
          <w:szCs w:val="28"/>
        </w:rPr>
        <w:t xml:space="preserve"> </w:t>
      </w:r>
    </w:p>
    <w:p w14:paraId="1A67B9A1" w14:textId="334D5452" w:rsidR="00C53860" w:rsidRPr="00237594" w:rsidRDefault="00932C8D" w:rsidP="003318BC">
      <w:pPr>
        <w:pStyle w:val="Titre1"/>
        <w:spacing w:before="0" w:line="360" w:lineRule="auto"/>
        <w:jc w:val="center"/>
        <w:rPr>
          <w:rFonts w:cs="Times New Roman"/>
          <w:sz w:val="24"/>
          <w:szCs w:val="24"/>
        </w:rPr>
      </w:pPr>
      <w:bookmarkStart w:id="118" w:name="_Toc54625434"/>
      <w:bookmarkStart w:id="119" w:name="_Toc139245588"/>
      <w:r w:rsidRPr="00237594">
        <w:rPr>
          <w:rFonts w:cs="Times New Roman"/>
          <w:sz w:val="24"/>
          <w:szCs w:val="24"/>
        </w:rPr>
        <w:t>Technical Plan (Performance Improvement Plan)</w:t>
      </w:r>
      <w:bookmarkEnd w:id="118"/>
      <w:bookmarkEnd w:id="119"/>
    </w:p>
    <w:p w14:paraId="6F87A400" w14:textId="380B0912" w:rsidR="0091126F" w:rsidRPr="00237594" w:rsidRDefault="0091126F" w:rsidP="00C53860">
      <w:pPr>
        <w:pStyle w:val="Titre2"/>
        <w:numPr>
          <w:ilvl w:val="0"/>
          <w:numId w:val="4"/>
        </w:numPr>
        <w:spacing w:after="240"/>
        <w:rPr>
          <w:rFonts w:eastAsia="Times New Roman" w:cs="Times New Roman"/>
          <w:sz w:val="20"/>
          <w:szCs w:val="20"/>
          <w:lang w:val="en-US"/>
        </w:rPr>
      </w:pPr>
      <w:bookmarkStart w:id="120" w:name="_Toc139245589"/>
      <w:r w:rsidRPr="00237594">
        <w:rPr>
          <w:rFonts w:eastAsia="Times New Roman" w:cs="Times New Roman"/>
          <w:sz w:val="20"/>
          <w:szCs w:val="20"/>
          <w:lang w:val="en-US"/>
        </w:rPr>
        <w:t>AFI Air Navigation Plan</w:t>
      </w:r>
      <w:bookmarkEnd w:id="120"/>
      <w:r w:rsidRPr="00237594">
        <w:rPr>
          <w:rFonts w:eastAsia="Times New Roman" w:cs="Times New Roman"/>
          <w:sz w:val="20"/>
          <w:szCs w:val="20"/>
          <w:lang w:val="en-US"/>
        </w:rPr>
        <w:t xml:space="preserve"> </w:t>
      </w:r>
    </w:p>
    <w:p w14:paraId="41AB963A" w14:textId="77777777" w:rsidR="0091126F" w:rsidRPr="00237594" w:rsidRDefault="0091126F"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An initial version of the “AFI Regional Air Navigation System Implementation Action Plan” was approved in 2013 at the ICAO APIRG 19, based on the Fourth Edition of the Global Air Navigation Plan (ICAO Doc 9750) and the accompanying Aviation System Block Upgrades (ASBUs). </w:t>
      </w:r>
    </w:p>
    <w:p w14:paraId="6EAEFD38" w14:textId="14A79124" w:rsidR="0091126F" w:rsidRPr="00237594" w:rsidRDefault="0091126F"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The plan encourage</w:t>
      </w:r>
      <w:r w:rsidR="00874D6C" w:rsidRPr="00237594">
        <w:rPr>
          <w:rFonts w:ascii="Times New Roman" w:hAnsi="Times New Roman" w:cs="Times New Roman"/>
          <w:color w:val="000000"/>
          <w:sz w:val="20"/>
          <w:szCs w:val="20"/>
        </w:rPr>
        <w:t>d</w:t>
      </w:r>
      <w:r w:rsidRPr="00237594">
        <w:rPr>
          <w:rFonts w:ascii="Times New Roman" w:hAnsi="Times New Roman" w:cs="Times New Roman"/>
          <w:color w:val="000000"/>
          <w:sz w:val="20"/>
          <w:szCs w:val="20"/>
        </w:rPr>
        <w:t xml:space="preserve"> States to implement those Block 0 Modules applicable to their specific operational needs </w:t>
      </w:r>
      <w:r w:rsidR="00FA1135" w:rsidRPr="00237594">
        <w:rPr>
          <w:rFonts w:ascii="Times New Roman" w:hAnsi="Times New Roman" w:cs="Times New Roman"/>
          <w:color w:val="000000"/>
          <w:sz w:val="20"/>
          <w:szCs w:val="20"/>
        </w:rPr>
        <w:t>the 18 ASBU Block 0 Modules based on the urgency of their implementation</w:t>
      </w:r>
      <w:r w:rsidRPr="00237594">
        <w:rPr>
          <w:rFonts w:ascii="Times New Roman" w:hAnsi="Times New Roman" w:cs="Times New Roman"/>
          <w:color w:val="000000"/>
          <w:sz w:val="20"/>
          <w:szCs w:val="20"/>
        </w:rPr>
        <w:t xml:space="preserve"> categorise</w:t>
      </w:r>
      <w:r w:rsidR="00874D6C" w:rsidRPr="00237594">
        <w:rPr>
          <w:rFonts w:ascii="Times New Roman" w:hAnsi="Times New Roman" w:cs="Times New Roman"/>
          <w:color w:val="000000"/>
          <w:sz w:val="20"/>
          <w:szCs w:val="20"/>
        </w:rPr>
        <w:t>d</w:t>
      </w:r>
      <w:r w:rsidR="00FA1135"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 xml:space="preserve">Essential, Desirable, Specific, or Optional. </w:t>
      </w:r>
    </w:p>
    <w:p w14:paraId="4A35387E" w14:textId="2C6B66E5" w:rsidR="0091126F" w:rsidRPr="00237594" w:rsidRDefault="0091126F"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themeColor="text1"/>
          <w:sz w:val="20"/>
          <w:szCs w:val="20"/>
        </w:rPr>
        <w:t xml:space="preserve">This plan and the associated </w:t>
      </w:r>
      <w:r w:rsidR="006F72E9" w:rsidRPr="00237594">
        <w:rPr>
          <w:rFonts w:ascii="Times New Roman" w:hAnsi="Times New Roman" w:cs="Times New Roman"/>
          <w:color w:val="000000" w:themeColor="text1"/>
          <w:sz w:val="20"/>
          <w:szCs w:val="20"/>
        </w:rPr>
        <w:t>projects</w:t>
      </w:r>
      <w:r w:rsidR="00BE205C" w:rsidRPr="00237594">
        <w:rPr>
          <w:rFonts w:ascii="Times New Roman" w:hAnsi="Times New Roman" w:cs="Times New Roman"/>
          <w:color w:val="000000" w:themeColor="text1"/>
          <w:sz w:val="20"/>
          <w:szCs w:val="20"/>
        </w:rPr>
        <w:t xml:space="preserve"> and </w:t>
      </w:r>
      <w:r w:rsidRPr="00237594">
        <w:rPr>
          <w:rFonts w:ascii="Times New Roman" w:hAnsi="Times New Roman" w:cs="Times New Roman"/>
          <w:color w:val="000000" w:themeColor="text1"/>
          <w:sz w:val="20"/>
          <w:szCs w:val="20"/>
        </w:rPr>
        <w:t xml:space="preserve">initiatives undertaken by the Africa-Indian Ocean (AFI) Planning and Implementation Regional Group (APIRG) are considered when </w:t>
      </w:r>
      <w:r w:rsidR="00BE205C" w:rsidRPr="00237594">
        <w:rPr>
          <w:rFonts w:ascii="Times New Roman" w:hAnsi="Times New Roman" w:cs="Times New Roman"/>
          <w:color w:val="000000" w:themeColor="text1"/>
          <w:sz w:val="20"/>
          <w:szCs w:val="20"/>
        </w:rPr>
        <w:t>developing</w:t>
      </w:r>
      <w:r w:rsidRPr="00237594">
        <w:rPr>
          <w:rFonts w:ascii="Times New Roman" w:hAnsi="Times New Roman" w:cs="Times New Roman"/>
          <w:color w:val="000000" w:themeColor="text1"/>
          <w:sz w:val="20"/>
          <w:szCs w:val="20"/>
        </w:rPr>
        <w:t xml:space="preserve"> the technical plan for AFI ATM Master plan in the </w:t>
      </w:r>
      <w:bookmarkStart w:id="121" w:name="_Int_2DqOOPbw"/>
      <w:r w:rsidRPr="00237594">
        <w:rPr>
          <w:rFonts w:ascii="Times New Roman" w:hAnsi="Times New Roman" w:cs="Times New Roman"/>
          <w:color w:val="000000" w:themeColor="text1"/>
          <w:sz w:val="20"/>
          <w:szCs w:val="20"/>
        </w:rPr>
        <w:t xml:space="preserve">short, </w:t>
      </w:r>
      <w:r w:rsidR="00D27E73" w:rsidRPr="00237594">
        <w:rPr>
          <w:rFonts w:ascii="Times New Roman" w:hAnsi="Times New Roman" w:cs="Times New Roman"/>
          <w:color w:val="000000" w:themeColor="text1"/>
          <w:sz w:val="20"/>
          <w:szCs w:val="20"/>
        </w:rPr>
        <w:t>medium,</w:t>
      </w:r>
      <w:r w:rsidRPr="00237594">
        <w:rPr>
          <w:rFonts w:ascii="Times New Roman" w:hAnsi="Times New Roman" w:cs="Times New Roman"/>
          <w:color w:val="000000" w:themeColor="text1"/>
          <w:sz w:val="20"/>
          <w:szCs w:val="20"/>
        </w:rPr>
        <w:t xml:space="preserve"> and long term</w:t>
      </w:r>
      <w:bookmarkEnd w:id="121"/>
      <w:r w:rsidRPr="00237594">
        <w:rPr>
          <w:rFonts w:ascii="Times New Roman" w:hAnsi="Times New Roman" w:cs="Times New Roman"/>
          <w:color w:val="000000" w:themeColor="text1"/>
          <w:sz w:val="20"/>
          <w:szCs w:val="20"/>
        </w:rPr>
        <w:t>.</w:t>
      </w:r>
      <w:r w:rsidR="00985C5A" w:rsidRPr="00237594">
        <w:rPr>
          <w:rFonts w:ascii="Times New Roman" w:hAnsi="Times New Roman" w:cs="Times New Roman"/>
          <w:color w:val="000000" w:themeColor="text1"/>
          <w:sz w:val="20"/>
          <w:szCs w:val="20"/>
        </w:rPr>
        <w:t xml:space="preserve"> </w:t>
      </w:r>
    </w:p>
    <w:p w14:paraId="10675033" w14:textId="7AB3E038" w:rsidR="003F1B28" w:rsidRPr="00237594" w:rsidRDefault="003F1B28" w:rsidP="003938D0">
      <w:pPr>
        <w:pStyle w:val="Titre2"/>
        <w:spacing w:after="240"/>
        <w:rPr>
          <w:rFonts w:eastAsia="Times New Roman" w:cs="Times New Roman"/>
          <w:b w:val="0"/>
          <w:bCs/>
          <w:sz w:val="20"/>
          <w:szCs w:val="20"/>
          <w:lang w:val="en-US"/>
        </w:rPr>
      </w:pPr>
      <w:bookmarkStart w:id="122" w:name="_Toc138408510"/>
      <w:bookmarkStart w:id="123" w:name="_Toc139245590"/>
      <w:r w:rsidRPr="00237594">
        <w:rPr>
          <w:rFonts w:eastAsia="Times New Roman" w:cs="Times New Roman"/>
          <w:b w:val="0"/>
          <w:bCs/>
          <w:sz w:val="20"/>
          <w:szCs w:val="20"/>
          <w:lang w:val="en-US"/>
        </w:rPr>
        <w:t xml:space="preserve">Identification </w:t>
      </w:r>
      <w:r w:rsidR="007D43B4" w:rsidRPr="00237594">
        <w:rPr>
          <w:rFonts w:eastAsia="Times New Roman" w:cs="Times New Roman"/>
          <w:b w:val="0"/>
          <w:bCs/>
          <w:sz w:val="20"/>
          <w:szCs w:val="20"/>
          <w:lang w:val="en-US"/>
        </w:rPr>
        <w:t xml:space="preserve">and prioritization </w:t>
      </w:r>
      <w:r w:rsidRPr="00237594">
        <w:rPr>
          <w:rFonts w:eastAsia="Times New Roman" w:cs="Times New Roman"/>
          <w:b w:val="0"/>
          <w:bCs/>
          <w:sz w:val="20"/>
          <w:szCs w:val="20"/>
          <w:lang w:val="en-US"/>
        </w:rPr>
        <w:t>of ASBU Elements relevant to the AFI Region</w:t>
      </w:r>
      <w:r w:rsidR="002D4E7E" w:rsidRPr="00237594">
        <w:rPr>
          <w:rFonts w:eastAsia="Times New Roman" w:cs="Times New Roman"/>
          <w:b w:val="0"/>
          <w:bCs/>
          <w:sz w:val="20"/>
          <w:szCs w:val="20"/>
          <w:lang w:val="en-US"/>
        </w:rPr>
        <w:t>.</w:t>
      </w:r>
      <w:bookmarkEnd w:id="122"/>
      <w:bookmarkEnd w:id="123"/>
      <w:r w:rsidRPr="00237594">
        <w:rPr>
          <w:rFonts w:eastAsia="Times New Roman" w:cs="Times New Roman"/>
          <w:b w:val="0"/>
          <w:bCs/>
          <w:sz w:val="20"/>
          <w:szCs w:val="20"/>
          <w:lang w:val="en-US"/>
        </w:rPr>
        <w:t xml:space="preserve">  </w:t>
      </w:r>
    </w:p>
    <w:p w14:paraId="5DE500B0" w14:textId="4EA2C5CC" w:rsidR="00B23C69" w:rsidRPr="00237594" w:rsidRDefault="00B23C69"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w:t>
      </w:r>
      <w:r w:rsidR="00073B28" w:rsidRPr="00237594">
        <w:rPr>
          <w:rFonts w:ascii="Times New Roman" w:hAnsi="Times New Roman" w:cs="Times New Roman"/>
          <w:color w:val="000000"/>
          <w:sz w:val="20"/>
          <w:szCs w:val="20"/>
        </w:rPr>
        <w:t>identified</w:t>
      </w:r>
      <w:r w:rsidRPr="00237594">
        <w:rPr>
          <w:rFonts w:ascii="Times New Roman" w:hAnsi="Times New Roman" w:cs="Times New Roman"/>
          <w:color w:val="000000"/>
          <w:sz w:val="20"/>
          <w:szCs w:val="20"/>
        </w:rPr>
        <w:t xml:space="preserve"> </w:t>
      </w:r>
      <w:r w:rsidR="00CD76CE" w:rsidRPr="00237594">
        <w:rPr>
          <w:rFonts w:ascii="Times New Roman" w:hAnsi="Times New Roman" w:cs="Times New Roman"/>
          <w:color w:val="000000"/>
          <w:sz w:val="20"/>
          <w:szCs w:val="20"/>
        </w:rPr>
        <w:t xml:space="preserve">elements </w:t>
      </w:r>
      <w:r w:rsidR="00E54CB3" w:rsidRPr="00237594">
        <w:rPr>
          <w:rFonts w:ascii="Times New Roman" w:hAnsi="Times New Roman" w:cs="Times New Roman"/>
          <w:color w:val="000000"/>
          <w:sz w:val="20"/>
          <w:szCs w:val="20"/>
        </w:rPr>
        <w:t xml:space="preserve">are grouped in the following </w:t>
      </w:r>
      <w:r w:rsidRPr="00237594">
        <w:rPr>
          <w:rFonts w:ascii="Times New Roman" w:hAnsi="Times New Roman" w:cs="Times New Roman"/>
          <w:color w:val="000000"/>
          <w:sz w:val="20"/>
          <w:szCs w:val="20"/>
        </w:rPr>
        <w:t>categories:</w:t>
      </w:r>
    </w:p>
    <w:p w14:paraId="4F678060" w14:textId="40F9BECB" w:rsidR="00E54CB3" w:rsidRPr="00237594" w:rsidRDefault="00B23C69" w:rsidP="00E15CD6">
      <w:pPr>
        <w:pStyle w:val="Paragraphedeliste"/>
        <w:numPr>
          <w:ilvl w:val="1"/>
          <w:numId w:val="28"/>
        </w:numPr>
        <w:autoSpaceDE w:val="0"/>
        <w:autoSpaceDN w:val="0"/>
        <w:adjustRightInd w:val="0"/>
        <w:spacing w:after="0" w:line="360" w:lineRule="auto"/>
        <w:jc w:val="both"/>
        <w:rPr>
          <w:rFonts w:ascii="Times New Roman" w:hAnsi="Times New Roman" w:cs="Times New Roman"/>
          <w:sz w:val="20"/>
          <w:szCs w:val="20"/>
        </w:rPr>
      </w:pPr>
      <w:r w:rsidRPr="00237594">
        <w:rPr>
          <w:rFonts w:ascii="Times New Roman" w:hAnsi="Times New Roman" w:cs="Times New Roman"/>
          <w:i/>
          <w:iCs/>
          <w:sz w:val="20"/>
          <w:szCs w:val="20"/>
        </w:rPr>
        <w:t>Essential</w:t>
      </w:r>
      <w:r w:rsidRPr="00237594">
        <w:rPr>
          <w:rFonts w:ascii="Times New Roman" w:hAnsi="Times New Roman" w:cs="Times New Roman"/>
          <w:sz w:val="20"/>
          <w:szCs w:val="20"/>
        </w:rPr>
        <w:t xml:space="preserve"> (E): These are the </w:t>
      </w:r>
      <w:r w:rsidR="00E54CB3" w:rsidRPr="00237594">
        <w:rPr>
          <w:rFonts w:ascii="Times New Roman" w:hAnsi="Times New Roman" w:cs="Times New Roman"/>
          <w:sz w:val="20"/>
          <w:szCs w:val="20"/>
        </w:rPr>
        <w:t>elements</w:t>
      </w:r>
      <w:r w:rsidRPr="00237594">
        <w:rPr>
          <w:rFonts w:ascii="Times New Roman" w:hAnsi="Times New Roman" w:cs="Times New Roman"/>
          <w:sz w:val="20"/>
          <w:szCs w:val="20"/>
        </w:rPr>
        <w:t xml:space="preserve"> that provide substantial contribution towards global interoperability, </w:t>
      </w:r>
      <w:r w:rsidR="002D4E7E" w:rsidRPr="00237594">
        <w:rPr>
          <w:rFonts w:ascii="Times New Roman" w:hAnsi="Times New Roman" w:cs="Times New Roman"/>
          <w:sz w:val="20"/>
          <w:szCs w:val="20"/>
        </w:rPr>
        <w:t>safety,</w:t>
      </w:r>
      <w:r w:rsidRPr="00237594">
        <w:rPr>
          <w:rFonts w:ascii="Times New Roman" w:hAnsi="Times New Roman" w:cs="Times New Roman"/>
          <w:sz w:val="20"/>
          <w:szCs w:val="20"/>
        </w:rPr>
        <w:t xml:space="preserve"> or regularity. </w:t>
      </w:r>
    </w:p>
    <w:p w14:paraId="21D473D4" w14:textId="6FD48C98" w:rsidR="00E54CB3" w:rsidRPr="00237594" w:rsidRDefault="00B23C69" w:rsidP="00E15CD6">
      <w:pPr>
        <w:pStyle w:val="Paragraphedeliste"/>
        <w:numPr>
          <w:ilvl w:val="1"/>
          <w:numId w:val="28"/>
        </w:numPr>
        <w:autoSpaceDE w:val="0"/>
        <w:autoSpaceDN w:val="0"/>
        <w:adjustRightInd w:val="0"/>
        <w:spacing w:after="0" w:line="360" w:lineRule="auto"/>
        <w:jc w:val="both"/>
        <w:rPr>
          <w:rFonts w:ascii="Times New Roman" w:hAnsi="Times New Roman" w:cs="Times New Roman"/>
          <w:i/>
          <w:iCs/>
          <w:sz w:val="20"/>
          <w:szCs w:val="20"/>
        </w:rPr>
      </w:pPr>
      <w:r w:rsidRPr="00237594">
        <w:rPr>
          <w:rFonts w:ascii="Times New Roman" w:hAnsi="Times New Roman" w:cs="Times New Roman"/>
          <w:i/>
          <w:iCs/>
          <w:sz w:val="20"/>
          <w:szCs w:val="20"/>
        </w:rPr>
        <w:t xml:space="preserve">Desirable (D): </w:t>
      </w:r>
      <w:r w:rsidRPr="00237594">
        <w:rPr>
          <w:rFonts w:ascii="Times New Roman" w:hAnsi="Times New Roman" w:cs="Times New Roman"/>
          <w:sz w:val="20"/>
          <w:szCs w:val="20"/>
        </w:rPr>
        <w:t xml:space="preserve">These are the </w:t>
      </w:r>
      <w:r w:rsidR="00E54CB3" w:rsidRPr="00237594">
        <w:rPr>
          <w:rFonts w:ascii="Times New Roman" w:hAnsi="Times New Roman" w:cs="Times New Roman"/>
          <w:sz w:val="20"/>
          <w:szCs w:val="20"/>
        </w:rPr>
        <w:t>elements</w:t>
      </w:r>
      <w:r w:rsidRPr="00237594">
        <w:rPr>
          <w:rFonts w:ascii="Times New Roman" w:hAnsi="Times New Roman" w:cs="Times New Roman"/>
          <w:sz w:val="20"/>
          <w:szCs w:val="20"/>
        </w:rPr>
        <w:t xml:space="preserve"> that, because of their strong business and/or safety case, are recommended for implementation almost everywhere</w:t>
      </w:r>
      <w:r w:rsidR="00E54CB3" w:rsidRPr="00237594">
        <w:rPr>
          <w:rFonts w:ascii="Times New Roman" w:hAnsi="Times New Roman" w:cs="Times New Roman"/>
          <w:sz w:val="20"/>
          <w:szCs w:val="20"/>
        </w:rPr>
        <w:t>.</w:t>
      </w:r>
    </w:p>
    <w:p w14:paraId="7B500BFB" w14:textId="5058CFEB" w:rsidR="006642E1" w:rsidRPr="00237594" w:rsidRDefault="00B23C69" w:rsidP="00E15CD6">
      <w:pPr>
        <w:pStyle w:val="Paragraphedeliste"/>
        <w:numPr>
          <w:ilvl w:val="1"/>
          <w:numId w:val="28"/>
        </w:numPr>
        <w:autoSpaceDE w:val="0"/>
        <w:autoSpaceDN w:val="0"/>
        <w:adjustRightInd w:val="0"/>
        <w:spacing w:after="0" w:line="360" w:lineRule="auto"/>
        <w:jc w:val="both"/>
        <w:rPr>
          <w:rFonts w:ascii="Times New Roman" w:hAnsi="Times New Roman" w:cs="Times New Roman"/>
          <w:i/>
          <w:iCs/>
          <w:sz w:val="20"/>
          <w:szCs w:val="20"/>
        </w:rPr>
      </w:pPr>
      <w:r w:rsidRPr="00237594">
        <w:rPr>
          <w:rFonts w:ascii="Times New Roman" w:hAnsi="Times New Roman" w:cs="Times New Roman"/>
          <w:i/>
          <w:iCs/>
          <w:sz w:val="20"/>
          <w:szCs w:val="20"/>
        </w:rPr>
        <w:t xml:space="preserve">Specific (S): </w:t>
      </w:r>
      <w:r w:rsidRPr="00237594">
        <w:rPr>
          <w:rFonts w:ascii="Times New Roman" w:hAnsi="Times New Roman" w:cs="Times New Roman"/>
          <w:sz w:val="20"/>
          <w:szCs w:val="20"/>
        </w:rPr>
        <w:t xml:space="preserve">These are the </w:t>
      </w:r>
      <w:r w:rsidR="00E54CB3" w:rsidRPr="00237594">
        <w:rPr>
          <w:rFonts w:ascii="Times New Roman" w:hAnsi="Times New Roman" w:cs="Times New Roman"/>
          <w:sz w:val="20"/>
          <w:szCs w:val="20"/>
        </w:rPr>
        <w:t>elements</w:t>
      </w:r>
      <w:r w:rsidRPr="00237594">
        <w:rPr>
          <w:rFonts w:ascii="Times New Roman" w:hAnsi="Times New Roman" w:cs="Times New Roman"/>
          <w:sz w:val="20"/>
          <w:szCs w:val="20"/>
        </w:rPr>
        <w:t xml:space="preserve"> that are recommended for implementation to address a particular operational environment or mitigate identified risks.</w:t>
      </w:r>
      <w:r w:rsidRPr="00237594">
        <w:rPr>
          <w:rFonts w:ascii="Times New Roman" w:hAnsi="Times New Roman" w:cs="Times New Roman"/>
          <w:i/>
          <w:iCs/>
          <w:sz w:val="20"/>
          <w:szCs w:val="20"/>
        </w:rPr>
        <w:t xml:space="preserve"> </w:t>
      </w:r>
    </w:p>
    <w:p w14:paraId="680A8668" w14:textId="5D8F11B7" w:rsidR="001A445B" w:rsidRPr="00237594" w:rsidRDefault="00B23C69" w:rsidP="00E15CD6">
      <w:pPr>
        <w:pStyle w:val="Paragraphedeliste"/>
        <w:numPr>
          <w:ilvl w:val="1"/>
          <w:numId w:val="28"/>
        </w:numPr>
        <w:autoSpaceDE w:val="0"/>
        <w:autoSpaceDN w:val="0"/>
        <w:adjustRightInd w:val="0"/>
        <w:spacing w:after="0" w:line="360" w:lineRule="auto"/>
        <w:jc w:val="both"/>
        <w:rPr>
          <w:rFonts w:ascii="Times New Roman" w:hAnsi="Times New Roman" w:cs="Times New Roman"/>
        </w:rPr>
      </w:pPr>
      <w:r w:rsidRPr="00237594">
        <w:rPr>
          <w:rFonts w:ascii="Times New Roman" w:hAnsi="Times New Roman" w:cs="Times New Roman"/>
          <w:i/>
          <w:iCs/>
          <w:sz w:val="20"/>
          <w:szCs w:val="20"/>
        </w:rPr>
        <w:t xml:space="preserve">Optional (O): </w:t>
      </w:r>
      <w:r w:rsidRPr="00237594">
        <w:rPr>
          <w:rFonts w:ascii="Times New Roman" w:hAnsi="Times New Roman" w:cs="Times New Roman"/>
          <w:sz w:val="20"/>
          <w:szCs w:val="20"/>
        </w:rPr>
        <w:t xml:space="preserve">These are the ASBU modules that address </w:t>
      </w:r>
      <w:proofErr w:type="gramStart"/>
      <w:r w:rsidRPr="00237594">
        <w:rPr>
          <w:rFonts w:ascii="Times New Roman" w:hAnsi="Times New Roman" w:cs="Times New Roman"/>
          <w:sz w:val="20"/>
          <w:szCs w:val="20"/>
        </w:rPr>
        <w:t>particular operational</w:t>
      </w:r>
      <w:proofErr w:type="gramEnd"/>
      <w:r w:rsidRPr="00237594">
        <w:rPr>
          <w:rFonts w:ascii="Times New Roman" w:hAnsi="Times New Roman" w:cs="Times New Roman"/>
          <w:sz w:val="20"/>
          <w:szCs w:val="20"/>
        </w:rPr>
        <w:t xml:space="preserve"> requirements and provide additional benefits that may not be common everywhere. </w:t>
      </w:r>
    </w:p>
    <w:p w14:paraId="41A8265B" w14:textId="77777777" w:rsidR="00E73F83" w:rsidRPr="00237594" w:rsidRDefault="00E73F83" w:rsidP="003938D0">
      <w:pPr>
        <w:pStyle w:val="Paragraphedeliste"/>
        <w:autoSpaceDE w:val="0"/>
        <w:autoSpaceDN w:val="0"/>
        <w:adjustRightInd w:val="0"/>
        <w:spacing w:after="0" w:line="360" w:lineRule="auto"/>
        <w:jc w:val="both"/>
        <w:rPr>
          <w:rFonts w:ascii="Times New Roman" w:hAnsi="Times New Roman" w:cs="Times New Roman"/>
          <w:sz w:val="20"/>
          <w:szCs w:val="20"/>
        </w:rPr>
      </w:pPr>
    </w:p>
    <w:p w14:paraId="2099860E" w14:textId="5AB230E0" w:rsidR="001940E9" w:rsidRPr="00237594" w:rsidRDefault="00593C6B"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allocated priority for implementation within the AFI Region is based on the following criteria. Priority 1 = immediate implementation; Priority 2 = recommended implementation. </w:t>
      </w:r>
    </w:p>
    <w:p w14:paraId="600492CC" w14:textId="2B50D2BF" w:rsidR="00065A6C" w:rsidRPr="00237594" w:rsidRDefault="00065A6C"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AFI Technical plan has been aligned with the GANP 6th Edition. The plan is arranged into four parts: Information, Operational, CNS Technology &amp; Services and supporting </w:t>
      </w:r>
      <w:r w:rsidR="001A445B" w:rsidRPr="00237594">
        <w:rPr>
          <w:rFonts w:ascii="Times New Roman" w:hAnsi="Times New Roman" w:cs="Times New Roman"/>
          <w:color w:val="000000"/>
          <w:sz w:val="20"/>
          <w:szCs w:val="20"/>
        </w:rPr>
        <w:t>Technologies.</w:t>
      </w:r>
    </w:p>
    <w:p w14:paraId="313CB5FE" w14:textId="01D9B7C4" w:rsidR="00065A6C" w:rsidRPr="00237594" w:rsidRDefault="00232C13" w:rsidP="00610B4A">
      <w:pPr>
        <w:pStyle w:val="Titre2"/>
        <w:numPr>
          <w:ilvl w:val="1"/>
          <w:numId w:val="29"/>
        </w:numPr>
        <w:spacing w:after="240"/>
        <w:rPr>
          <w:rFonts w:eastAsia="Times New Roman" w:cs="Times New Roman"/>
          <w:sz w:val="20"/>
          <w:szCs w:val="20"/>
          <w:lang w:val="en-US"/>
        </w:rPr>
      </w:pPr>
      <w:r w:rsidRPr="00237594">
        <w:rPr>
          <w:rFonts w:cs="Times New Roman"/>
        </w:rPr>
        <w:t xml:space="preserve"> </w:t>
      </w:r>
      <w:bookmarkStart w:id="124" w:name="_Toc139245591"/>
      <w:r w:rsidR="00065A6C" w:rsidRPr="00237594">
        <w:rPr>
          <w:rFonts w:eastAsia="Times New Roman" w:cs="Times New Roman"/>
          <w:sz w:val="20"/>
          <w:szCs w:val="20"/>
          <w:lang w:val="en-US"/>
        </w:rPr>
        <w:t>Information</w:t>
      </w:r>
      <w:bookmarkEnd w:id="124"/>
      <w:r w:rsidR="00065A6C" w:rsidRPr="00237594">
        <w:rPr>
          <w:rFonts w:eastAsia="Times New Roman" w:cs="Times New Roman"/>
          <w:sz w:val="20"/>
          <w:szCs w:val="20"/>
          <w:lang w:val="en-US"/>
        </w:rPr>
        <w:t xml:space="preserve"> </w:t>
      </w:r>
    </w:p>
    <w:p w14:paraId="73E8D24D" w14:textId="59411F27" w:rsidR="003354A1" w:rsidRPr="00237594" w:rsidRDefault="003354A1" w:rsidP="001A445B">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The goal of the AFI ATM Operational Concept (CONOPs) is to achieve a net-centric operation where the ATM community network is considered as a series of nodes – including the ATS, airlines</w:t>
      </w:r>
      <w:r w:rsidR="00D8487B" w:rsidRPr="00237594">
        <w:rPr>
          <w:rFonts w:ascii="Times New Roman" w:hAnsi="Times New Roman" w:cs="Times New Roman"/>
          <w:color w:val="000000"/>
          <w:sz w:val="20"/>
          <w:szCs w:val="20"/>
        </w:rPr>
        <w:t xml:space="preserve"> </w:t>
      </w:r>
      <w:r w:rsidR="009D53FE" w:rsidRPr="00237594">
        <w:rPr>
          <w:rFonts w:ascii="Times New Roman" w:hAnsi="Times New Roman" w:cs="Times New Roman"/>
          <w:color w:val="000000"/>
          <w:sz w:val="20"/>
          <w:szCs w:val="20"/>
        </w:rPr>
        <w:t>operations, and</w:t>
      </w:r>
      <w:r w:rsidRPr="00237594">
        <w:rPr>
          <w:rFonts w:ascii="Times New Roman" w:hAnsi="Times New Roman" w:cs="Times New Roman"/>
          <w:color w:val="000000"/>
          <w:sz w:val="20"/>
          <w:szCs w:val="20"/>
        </w:rPr>
        <w:t xml:space="preserve"> airport operations – providing or using information exchanged for a common situational awareness enhancement. </w:t>
      </w:r>
    </w:p>
    <w:p w14:paraId="6B50546B" w14:textId="77777777" w:rsidR="00C3031F" w:rsidRPr="00237594" w:rsidRDefault="00C3031F" w:rsidP="003938D0">
      <w:pPr>
        <w:spacing w:line="360" w:lineRule="auto"/>
        <w:jc w:val="both"/>
        <w:rPr>
          <w:rFonts w:ascii="Times New Roman" w:hAnsi="Times New Roman" w:cs="Times New Roman"/>
          <w:color w:val="000000"/>
          <w:sz w:val="20"/>
          <w:szCs w:val="20"/>
        </w:rPr>
      </w:pPr>
    </w:p>
    <w:p w14:paraId="45D8BA1A" w14:textId="619ACE3B" w:rsidR="003354A1" w:rsidRPr="00237594" w:rsidRDefault="003354A1"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Aircraft operators with flight/airline operational control centre facilities must share information while the individual user will be able to do the same via applications running on any suitable personal device. The support provided by the ATM network will, in all cases, be tailored to the needs of the end user concerned. </w:t>
      </w:r>
    </w:p>
    <w:p w14:paraId="2668411A" w14:textId="44DD10AE" w:rsidR="003354A1" w:rsidRPr="00237594" w:rsidRDefault="003354A1"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lastRenderedPageBreak/>
        <w:t xml:space="preserve">The sharing of information of the required quality and timeliness in a secure environment is an essential enabler for the ATM </w:t>
      </w:r>
      <w:r w:rsidR="00375F21" w:rsidRPr="00237594">
        <w:rPr>
          <w:rFonts w:ascii="Times New Roman" w:hAnsi="Times New Roman" w:cs="Times New Roman"/>
          <w:color w:val="000000"/>
          <w:sz w:val="20"/>
          <w:szCs w:val="20"/>
        </w:rPr>
        <w:t>target concept</w:t>
      </w:r>
      <w:r w:rsidRPr="00237594">
        <w:rPr>
          <w:rFonts w:ascii="Times New Roman" w:hAnsi="Times New Roman" w:cs="Times New Roman"/>
          <w:color w:val="000000"/>
          <w:sz w:val="20"/>
          <w:szCs w:val="20"/>
        </w:rPr>
        <w:t xml:space="preserve">. The scope extends to all information that is of potential interest to ATM including trajectories, surveillance data, aeronautical information, meteorological data, etc. </w:t>
      </w:r>
    </w:p>
    <w:p w14:paraId="08964B21" w14:textId="2607F5BA" w:rsidR="003354A1" w:rsidRPr="00237594" w:rsidRDefault="003354A1"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System-wide information management (SWIM) is an essential enabler for ATM applications. It provides an appropriate infrastructure and ensures the availability of the information needed by the applications run by the members of the ATM community. The related geo-referenced/time-stamped, </w:t>
      </w:r>
      <w:r w:rsidR="00C3031F" w:rsidRPr="00237594">
        <w:rPr>
          <w:rFonts w:ascii="Times New Roman" w:hAnsi="Times New Roman" w:cs="Times New Roman"/>
          <w:color w:val="000000"/>
          <w:sz w:val="20"/>
          <w:szCs w:val="20"/>
        </w:rPr>
        <w:t>seamless,</w:t>
      </w:r>
      <w:r w:rsidRPr="00237594">
        <w:rPr>
          <w:rFonts w:ascii="Times New Roman" w:hAnsi="Times New Roman" w:cs="Times New Roman"/>
          <w:color w:val="000000"/>
          <w:sz w:val="20"/>
          <w:szCs w:val="20"/>
        </w:rPr>
        <w:t xml:space="preserve"> and open interoperable data exchange relies on the use of common methodology and the use of a suitable technology and compliant </w:t>
      </w:r>
      <w:r w:rsidR="00232C13" w:rsidRPr="00237594">
        <w:rPr>
          <w:rFonts w:ascii="Times New Roman" w:hAnsi="Times New Roman" w:cs="Times New Roman"/>
          <w:color w:val="000000"/>
          <w:sz w:val="20"/>
          <w:szCs w:val="20"/>
        </w:rPr>
        <w:t>interoperable</w:t>
      </w:r>
      <w:r w:rsidRPr="00237594">
        <w:rPr>
          <w:rFonts w:ascii="Times New Roman" w:hAnsi="Times New Roman" w:cs="Times New Roman"/>
          <w:color w:val="000000"/>
          <w:sz w:val="20"/>
          <w:szCs w:val="20"/>
        </w:rPr>
        <w:t xml:space="preserve"> system interfaces. </w:t>
      </w:r>
    </w:p>
    <w:p w14:paraId="05FFC4B3" w14:textId="77777777" w:rsidR="00380E4C" w:rsidRPr="00237594" w:rsidRDefault="003354A1"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SWIM implementation must make possible the deployment of advance end-user applications in line with applicable exchange protocols as it will provide extensive information-sharing and the capability to find the right information regardless of the data provider within the ATM system value chain. </w:t>
      </w:r>
    </w:p>
    <w:p w14:paraId="08CCEBD0" w14:textId="2170F8A6" w:rsidR="003354A1" w:rsidRPr="00237594" w:rsidRDefault="003354A1"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Cyber-security is an increasingly significant performance area capability requirement over the outlook period and of ever-growing importance in the migration to information management.</w:t>
      </w:r>
    </w:p>
    <w:p w14:paraId="6BC68D7C" w14:textId="6B4F6DC5" w:rsidR="00C53860" w:rsidRPr="00237594" w:rsidRDefault="0023365A" w:rsidP="003938D0">
      <w:pPr>
        <w:spacing w:line="360" w:lineRule="auto"/>
        <w:jc w:val="both"/>
        <w:rPr>
          <w:rFonts w:ascii="Times New Roman" w:hAnsi="Times New Roman" w:cs="Times New Roman"/>
          <w:sz w:val="24"/>
          <w:szCs w:val="24"/>
        </w:rPr>
      </w:pPr>
      <w:r w:rsidRPr="00237594">
        <w:rPr>
          <w:rFonts w:ascii="Times New Roman" w:hAnsi="Times New Roman" w:cs="Times New Roman"/>
          <w:color w:val="000000"/>
          <w:sz w:val="20"/>
          <w:szCs w:val="20"/>
        </w:rPr>
        <w:t xml:space="preserve">This </w:t>
      </w:r>
      <w:r w:rsidR="005E750B" w:rsidRPr="00237594">
        <w:rPr>
          <w:rFonts w:ascii="Times New Roman" w:hAnsi="Times New Roman" w:cs="Times New Roman"/>
          <w:color w:val="000000"/>
          <w:sz w:val="20"/>
          <w:szCs w:val="20"/>
        </w:rPr>
        <w:t>section documents</w:t>
      </w:r>
      <w:r w:rsidRPr="00237594">
        <w:rPr>
          <w:rFonts w:ascii="Times New Roman" w:hAnsi="Times New Roman" w:cs="Times New Roman"/>
          <w:color w:val="000000"/>
          <w:sz w:val="20"/>
          <w:szCs w:val="20"/>
        </w:rPr>
        <w:t xml:space="preserve"> information that is required to create an environment that promotes enhanced</w:t>
      </w:r>
      <w:r w:rsidR="00720B78" w:rsidRPr="00237594">
        <w:rPr>
          <w:rFonts w:ascii="Times New Roman" w:hAnsi="Times New Roman" w:cs="Times New Roman"/>
          <w:color w:val="000000"/>
          <w:sz w:val="20"/>
          <w:szCs w:val="20"/>
        </w:rPr>
        <w:t xml:space="preserve"> safety</w:t>
      </w:r>
      <w:r w:rsidRPr="00237594">
        <w:rPr>
          <w:rFonts w:ascii="Times New Roman" w:hAnsi="Times New Roman" w:cs="Times New Roman"/>
          <w:color w:val="000000"/>
          <w:sz w:val="20"/>
          <w:szCs w:val="20"/>
        </w:rPr>
        <w:t xml:space="preserve"> </w:t>
      </w:r>
      <w:r w:rsidR="00720B78" w:rsidRPr="00237594">
        <w:rPr>
          <w:rFonts w:ascii="Times New Roman" w:hAnsi="Times New Roman" w:cs="Times New Roman"/>
          <w:color w:val="000000"/>
          <w:sz w:val="20"/>
          <w:szCs w:val="20"/>
        </w:rPr>
        <w:t xml:space="preserve">and </w:t>
      </w:r>
      <w:r w:rsidRPr="00237594">
        <w:rPr>
          <w:rFonts w:ascii="Times New Roman" w:hAnsi="Times New Roman" w:cs="Times New Roman"/>
          <w:color w:val="000000"/>
          <w:sz w:val="20"/>
          <w:szCs w:val="20"/>
        </w:rPr>
        <w:t>efficiency</w:t>
      </w:r>
      <w:r w:rsidR="005E750B" w:rsidRPr="00237594">
        <w:rPr>
          <w:rFonts w:ascii="Times New Roman" w:hAnsi="Times New Roman" w:cs="Times New Roman"/>
          <w:color w:val="000000"/>
          <w:sz w:val="20"/>
          <w:szCs w:val="20"/>
        </w:rPr>
        <w:t xml:space="preserve"> as listed above</w:t>
      </w:r>
      <w:r w:rsidR="00215355" w:rsidRPr="00237594">
        <w:rPr>
          <w:rFonts w:ascii="Times New Roman" w:hAnsi="Times New Roman" w:cs="Times New Roman"/>
          <w:color w:val="000000"/>
          <w:sz w:val="20"/>
          <w:szCs w:val="20"/>
        </w:rPr>
        <w:t xml:space="preserve">. Detailed </w:t>
      </w:r>
      <w:r w:rsidR="00B54A93" w:rsidRPr="00237594">
        <w:rPr>
          <w:rFonts w:ascii="Times New Roman" w:hAnsi="Times New Roman" w:cs="Times New Roman"/>
          <w:color w:val="000000"/>
          <w:sz w:val="20"/>
          <w:szCs w:val="20"/>
        </w:rPr>
        <w:t xml:space="preserve">elements are shown </w:t>
      </w:r>
      <w:r w:rsidR="00502E10" w:rsidRPr="00237594">
        <w:rPr>
          <w:rFonts w:ascii="Times New Roman" w:hAnsi="Times New Roman" w:cs="Times New Roman"/>
          <w:color w:val="000000"/>
          <w:sz w:val="20"/>
          <w:szCs w:val="20"/>
        </w:rPr>
        <w:t>i</w:t>
      </w:r>
      <w:r w:rsidR="00B54A93" w:rsidRPr="00237594">
        <w:rPr>
          <w:rFonts w:ascii="Times New Roman" w:hAnsi="Times New Roman" w:cs="Times New Roman"/>
          <w:color w:val="000000"/>
          <w:sz w:val="20"/>
          <w:szCs w:val="20"/>
        </w:rPr>
        <w:t>n Part A of Appendix</w:t>
      </w:r>
      <w:r w:rsidR="005E750B" w:rsidRPr="00237594">
        <w:rPr>
          <w:rFonts w:ascii="Times New Roman" w:hAnsi="Times New Roman" w:cs="Times New Roman"/>
          <w:color w:val="000000"/>
          <w:sz w:val="20"/>
          <w:szCs w:val="20"/>
        </w:rPr>
        <w:t xml:space="preserve"> </w:t>
      </w:r>
      <w:r w:rsidR="00E84FF2" w:rsidRPr="00237594">
        <w:rPr>
          <w:rFonts w:ascii="Times New Roman" w:hAnsi="Times New Roman" w:cs="Times New Roman"/>
          <w:color w:val="000000"/>
          <w:sz w:val="20"/>
          <w:szCs w:val="20"/>
        </w:rPr>
        <w:t>I</w:t>
      </w:r>
      <w:r w:rsidR="00720B78" w:rsidRPr="00237594">
        <w:rPr>
          <w:rFonts w:ascii="Times New Roman" w:hAnsi="Times New Roman" w:cs="Times New Roman"/>
          <w:sz w:val="24"/>
          <w:szCs w:val="24"/>
        </w:rPr>
        <w:t>.</w:t>
      </w:r>
    </w:p>
    <w:p w14:paraId="1573DEE1" w14:textId="50950326" w:rsidR="00CE3896" w:rsidRPr="00237594" w:rsidRDefault="00CE3896" w:rsidP="00610B4A">
      <w:pPr>
        <w:pStyle w:val="Titre2"/>
        <w:numPr>
          <w:ilvl w:val="1"/>
          <w:numId w:val="29"/>
        </w:numPr>
        <w:spacing w:after="240"/>
        <w:rPr>
          <w:rFonts w:cs="Times New Roman"/>
          <w:sz w:val="20"/>
          <w:szCs w:val="20"/>
        </w:rPr>
      </w:pPr>
      <w:r w:rsidRPr="00237594">
        <w:rPr>
          <w:rFonts w:cs="Times New Roman"/>
          <w:sz w:val="20"/>
          <w:szCs w:val="20"/>
        </w:rPr>
        <w:t xml:space="preserve"> </w:t>
      </w:r>
      <w:bookmarkStart w:id="125" w:name="_Toc139245592"/>
      <w:r w:rsidRPr="00237594">
        <w:rPr>
          <w:rFonts w:cs="Times New Roman"/>
          <w:sz w:val="20"/>
          <w:szCs w:val="20"/>
        </w:rPr>
        <w:t>Operational</w:t>
      </w:r>
      <w:bookmarkEnd w:id="125"/>
      <w:r w:rsidRPr="00237594">
        <w:rPr>
          <w:rFonts w:cs="Times New Roman"/>
          <w:sz w:val="20"/>
          <w:szCs w:val="20"/>
        </w:rPr>
        <w:t xml:space="preserve"> </w:t>
      </w:r>
    </w:p>
    <w:p w14:paraId="07142DF2" w14:textId="74FBB10A" w:rsidR="001A4679" w:rsidRPr="00237594" w:rsidRDefault="001A4679"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This </w:t>
      </w:r>
      <w:r w:rsidR="00502E10" w:rsidRPr="00237594">
        <w:rPr>
          <w:rFonts w:ascii="Times New Roman" w:hAnsi="Times New Roman" w:cs="Times New Roman"/>
          <w:color w:val="000000"/>
          <w:sz w:val="20"/>
          <w:szCs w:val="20"/>
        </w:rPr>
        <w:t>section</w:t>
      </w:r>
      <w:r w:rsidRPr="00237594">
        <w:rPr>
          <w:rFonts w:ascii="Times New Roman" w:hAnsi="Times New Roman" w:cs="Times New Roman"/>
          <w:color w:val="000000"/>
          <w:sz w:val="20"/>
          <w:szCs w:val="20"/>
        </w:rPr>
        <w:t xml:space="preserve"> of the plan documents the nature of operational requirements for enhanced safety, capacity efficiency</w:t>
      </w:r>
      <w:r w:rsidR="0007268F" w:rsidRPr="00237594">
        <w:rPr>
          <w:rFonts w:ascii="Times New Roman" w:hAnsi="Times New Roman" w:cs="Times New Roman"/>
          <w:color w:val="000000"/>
          <w:sz w:val="20"/>
          <w:szCs w:val="20"/>
        </w:rPr>
        <w:t xml:space="preserve"> and sustainability</w:t>
      </w:r>
      <w:r w:rsidRPr="00237594">
        <w:rPr>
          <w:rFonts w:ascii="Times New Roman" w:hAnsi="Times New Roman" w:cs="Times New Roman"/>
          <w:color w:val="000000"/>
          <w:sz w:val="20"/>
          <w:szCs w:val="20"/>
        </w:rPr>
        <w:t xml:space="preserve">. </w:t>
      </w:r>
      <w:r w:rsidR="00BF05C5" w:rsidRPr="00237594">
        <w:rPr>
          <w:rFonts w:ascii="Times New Roman" w:hAnsi="Times New Roman" w:cs="Times New Roman"/>
          <w:color w:val="000000"/>
          <w:sz w:val="20"/>
          <w:szCs w:val="20"/>
        </w:rPr>
        <w:t xml:space="preserve">Detailed elements are shown on Part </w:t>
      </w:r>
      <w:r w:rsidR="00870641" w:rsidRPr="00237594">
        <w:rPr>
          <w:rFonts w:ascii="Times New Roman" w:hAnsi="Times New Roman" w:cs="Times New Roman"/>
          <w:color w:val="000000"/>
          <w:sz w:val="20"/>
          <w:szCs w:val="20"/>
        </w:rPr>
        <w:t>B</w:t>
      </w:r>
      <w:r w:rsidR="00BF05C5" w:rsidRPr="00237594">
        <w:rPr>
          <w:rFonts w:ascii="Times New Roman" w:hAnsi="Times New Roman" w:cs="Times New Roman"/>
          <w:color w:val="000000"/>
          <w:sz w:val="20"/>
          <w:szCs w:val="20"/>
        </w:rPr>
        <w:t xml:space="preserve"> of Appendix </w:t>
      </w:r>
      <w:r w:rsidR="003637C3" w:rsidRPr="00237594">
        <w:rPr>
          <w:rFonts w:ascii="Times New Roman" w:hAnsi="Times New Roman" w:cs="Times New Roman"/>
          <w:color w:val="000000"/>
          <w:sz w:val="20"/>
          <w:szCs w:val="20"/>
        </w:rPr>
        <w:t xml:space="preserve">I </w:t>
      </w:r>
      <w:r w:rsidR="00870641" w:rsidRPr="00237594">
        <w:rPr>
          <w:rFonts w:ascii="Times New Roman" w:hAnsi="Times New Roman" w:cs="Times New Roman"/>
          <w:color w:val="000000"/>
          <w:sz w:val="20"/>
          <w:szCs w:val="20"/>
        </w:rPr>
        <w:t>and</w:t>
      </w:r>
      <w:r w:rsidRPr="00237594">
        <w:rPr>
          <w:rFonts w:ascii="Times New Roman" w:hAnsi="Times New Roman" w:cs="Times New Roman"/>
          <w:color w:val="000000"/>
          <w:sz w:val="20"/>
          <w:szCs w:val="20"/>
        </w:rPr>
        <w:t xml:space="preserve"> are divided into;</w:t>
      </w:r>
    </w:p>
    <w:p w14:paraId="2C334F31" w14:textId="255674F5" w:rsidR="001A4679" w:rsidRPr="00237594" w:rsidRDefault="00D45D03"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ACAS</w:t>
      </w:r>
      <w:r w:rsidRPr="00237594">
        <w:rPr>
          <w:rFonts w:ascii="Times New Roman" w:hAnsi="Times New Roman" w:cs="Times New Roman"/>
          <w:sz w:val="20"/>
          <w:szCs w:val="20"/>
          <w:lang w:val="en-GB"/>
        </w:rPr>
        <w:t xml:space="preserve"> </w:t>
      </w:r>
      <w:r w:rsidR="00F027F1" w:rsidRPr="00237594">
        <w:rPr>
          <w:rFonts w:ascii="Times New Roman" w:hAnsi="Times New Roman" w:cs="Times New Roman"/>
          <w:sz w:val="20"/>
          <w:szCs w:val="20"/>
          <w:lang w:val="en-GB"/>
        </w:rPr>
        <w:tab/>
      </w:r>
      <w:r w:rsidRPr="00237594">
        <w:rPr>
          <w:rFonts w:ascii="Times New Roman" w:hAnsi="Times New Roman" w:cs="Times New Roman"/>
          <w:sz w:val="20"/>
          <w:szCs w:val="20"/>
          <w:lang w:val="en-GB"/>
        </w:rPr>
        <w:t xml:space="preserve">- </w:t>
      </w:r>
      <w:r w:rsidR="001A4679" w:rsidRPr="00237594">
        <w:rPr>
          <w:rFonts w:ascii="Times New Roman" w:hAnsi="Times New Roman" w:cs="Times New Roman"/>
          <w:sz w:val="20"/>
          <w:szCs w:val="20"/>
          <w:lang w:val="en-GB"/>
        </w:rPr>
        <w:t>Airborne Collision Avoidance System</w:t>
      </w:r>
      <w:r w:rsidR="00502E10" w:rsidRPr="00237594">
        <w:rPr>
          <w:rFonts w:ascii="Times New Roman" w:hAnsi="Times New Roman" w:cs="Times New Roman"/>
          <w:sz w:val="20"/>
          <w:szCs w:val="20"/>
          <w:lang w:val="en-GB"/>
        </w:rPr>
        <w:t>.</w:t>
      </w:r>
      <w:r w:rsidR="001A4679" w:rsidRPr="00237594">
        <w:rPr>
          <w:rFonts w:ascii="Times New Roman" w:hAnsi="Times New Roman" w:cs="Times New Roman"/>
          <w:sz w:val="20"/>
          <w:szCs w:val="20"/>
          <w:lang w:val="en-GB"/>
        </w:rPr>
        <w:t xml:space="preserve"> </w:t>
      </w:r>
    </w:p>
    <w:p w14:paraId="4771E012" w14:textId="5DD16CAB" w:rsidR="001A4679" w:rsidRPr="00237594" w:rsidRDefault="00197088"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ACDM</w:t>
      </w:r>
      <w:r w:rsidR="00F027F1" w:rsidRPr="00237594">
        <w:rPr>
          <w:rFonts w:ascii="Times New Roman" w:hAnsi="Times New Roman" w:cs="Times New Roman"/>
          <w:b/>
          <w:bCs/>
          <w:sz w:val="20"/>
          <w:szCs w:val="20"/>
          <w:lang w:val="en-GB"/>
        </w:rPr>
        <w:t xml:space="preserve"> </w:t>
      </w:r>
      <w:r w:rsidR="00F027F1" w:rsidRPr="00237594">
        <w:rPr>
          <w:rFonts w:ascii="Times New Roman" w:hAnsi="Times New Roman" w:cs="Times New Roman"/>
          <w:sz w:val="20"/>
          <w:szCs w:val="20"/>
          <w:lang w:val="en-GB"/>
        </w:rPr>
        <w:tab/>
      </w:r>
      <w:r w:rsidRPr="00237594">
        <w:rPr>
          <w:rFonts w:ascii="Times New Roman" w:hAnsi="Times New Roman" w:cs="Times New Roman"/>
          <w:sz w:val="20"/>
          <w:szCs w:val="20"/>
          <w:lang w:val="en-GB"/>
        </w:rPr>
        <w:t>-</w:t>
      </w:r>
      <w:r w:rsidR="001A4679" w:rsidRPr="00237594">
        <w:rPr>
          <w:rFonts w:ascii="Times New Roman" w:hAnsi="Times New Roman" w:cs="Times New Roman"/>
          <w:sz w:val="20"/>
          <w:szCs w:val="20"/>
          <w:lang w:val="en-GB"/>
        </w:rPr>
        <w:t>Airport Collaborative Decision Making</w:t>
      </w:r>
      <w:r w:rsidR="00502E10" w:rsidRPr="00237594">
        <w:rPr>
          <w:rFonts w:ascii="Times New Roman" w:hAnsi="Times New Roman" w:cs="Times New Roman"/>
          <w:sz w:val="20"/>
          <w:szCs w:val="20"/>
          <w:lang w:val="en-GB"/>
        </w:rPr>
        <w:t>.</w:t>
      </w:r>
    </w:p>
    <w:p w14:paraId="76ADE123" w14:textId="76C3D560" w:rsidR="001A4679" w:rsidRPr="00237594" w:rsidRDefault="00F027F1"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APTA</w:t>
      </w:r>
      <w:r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 xml:space="preserve">Improve arrival and departure </w:t>
      </w:r>
      <w:r w:rsidR="00502E10" w:rsidRPr="00237594">
        <w:rPr>
          <w:rFonts w:ascii="Times New Roman" w:hAnsi="Times New Roman" w:cs="Times New Roman"/>
          <w:sz w:val="20"/>
          <w:szCs w:val="20"/>
          <w:lang w:val="en-GB"/>
        </w:rPr>
        <w:t>operations.</w:t>
      </w:r>
    </w:p>
    <w:p w14:paraId="07A2EA50" w14:textId="50EADBEE" w:rsidR="001A4679" w:rsidRPr="00237594" w:rsidRDefault="00F027F1"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CSEP</w:t>
      </w:r>
      <w:r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Cooperative Separation</w:t>
      </w:r>
    </w:p>
    <w:p w14:paraId="1003B670" w14:textId="2D7EF8B7" w:rsidR="001A4679" w:rsidRPr="00237594" w:rsidRDefault="00F027F1"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DATS</w:t>
      </w:r>
      <w:r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Digital Aerodrome Air Traffic Services</w:t>
      </w:r>
      <w:r w:rsidR="00502E10" w:rsidRPr="00237594">
        <w:rPr>
          <w:rFonts w:ascii="Times New Roman" w:hAnsi="Times New Roman" w:cs="Times New Roman"/>
          <w:sz w:val="20"/>
          <w:szCs w:val="20"/>
          <w:lang w:val="en-GB"/>
        </w:rPr>
        <w:t>.</w:t>
      </w:r>
    </w:p>
    <w:p w14:paraId="797AA314" w14:textId="6E61C319" w:rsidR="001A4679" w:rsidRPr="00237594" w:rsidRDefault="001D5724"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FRT</w:t>
      </w:r>
      <w:r w:rsidR="00CD1287" w:rsidRPr="00237594">
        <w:rPr>
          <w:rFonts w:ascii="Times New Roman" w:hAnsi="Times New Roman" w:cs="Times New Roman"/>
          <w:b/>
          <w:bCs/>
          <w:sz w:val="20"/>
          <w:szCs w:val="20"/>
          <w:lang w:val="en-GB"/>
        </w:rPr>
        <w:t>O</w:t>
      </w:r>
      <w:r w:rsidR="00CD1287"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Improved operations through enhanced en-route trajectories</w:t>
      </w:r>
      <w:r w:rsidR="00502E10" w:rsidRPr="00237594">
        <w:rPr>
          <w:rFonts w:ascii="Times New Roman" w:hAnsi="Times New Roman" w:cs="Times New Roman"/>
          <w:sz w:val="20"/>
          <w:szCs w:val="20"/>
          <w:lang w:val="en-GB"/>
        </w:rPr>
        <w:t>.</w:t>
      </w:r>
    </w:p>
    <w:p w14:paraId="70CF1F8A" w14:textId="79F9294B" w:rsidR="001A4679" w:rsidRPr="00237594" w:rsidRDefault="00CD1287"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GADS</w:t>
      </w:r>
      <w:r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Global Aeronautical Distress and Safety System (GADSS)</w:t>
      </w:r>
      <w:r w:rsidR="00502E10" w:rsidRPr="00237594">
        <w:rPr>
          <w:rFonts w:ascii="Times New Roman" w:hAnsi="Times New Roman" w:cs="Times New Roman"/>
          <w:sz w:val="20"/>
          <w:szCs w:val="20"/>
          <w:lang w:val="en-GB"/>
        </w:rPr>
        <w:t>.</w:t>
      </w:r>
    </w:p>
    <w:p w14:paraId="54F9D2EA" w14:textId="4100D57F" w:rsidR="001A4679" w:rsidRPr="00237594" w:rsidRDefault="00CD1287"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NOPS</w:t>
      </w:r>
      <w:r w:rsidRPr="00237594">
        <w:rPr>
          <w:rFonts w:ascii="Times New Roman" w:hAnsi="Times New Roman" w:cs="Times New Roman"/>
          <w:sz w:val="20"/>
          <w:szCs w:val="20"/>
          <w:lang w:val="en-GB"/>
        </w:rPr>
        <w:tab/>
      </w:r>
      <w:r w:rsidR="000F68E8" w:rsidRPr="00237594">
        <w:rPr>
          <w:rFonts w:ascii="Times New Roman" w:hAnsi="Times New Roman" w:cs="Times New Roman"/>
          <w:sz w:val="20"/>
          <w:szCs w:val="20"/>
          <w:lang w:val="en-GB"/>
        </w:rPr>
        <w:t>-</w:t>
      </w:r>
      <w:r w:rsidR="001A4679" w:rsidRPr="00237594">
        <w:rPr>
          <w:rFonts w:ascii="Times New Roman" w:hAnsi="Times New Roman" w:cs="Times New Roman"/>
          <w:sz w:val="20"/>
          <w:szCs w:val="20"/>
          <w:lang w:val="en-GB"/>
        </w:rPr>
        <w:t>Network Operations</w:t>
      </w:r>
      <w:r w:rsidR="00502E10" w:rsidRPr="00237594">
        <w:rPr>
          <w:rFonts w:ascii="Times New Roman" w:hAnsi="Times New Roman" w:cs="Times New Roman"/>
          <w:sz w:val="20"/>
          <w:szCs w:val="20"/>
          <w:lang w:val="en-GB"/>
        </w:rPr>
        <w:t>.</w:t>
      </w:r>
    </w:p>
    <w:p w14:paraId="0F1D3680" w14:textId="4E59A2EC" w:rsidR="001A4679" w:rsidRPr="00237594" w:rsidRDefault="000F68E8"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OPFL</w:t>
      </w:r>
      <w:r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Improved access to optimum flight levels in oceanic and remote airspace</w:t>
      </w:r>
      <w:r w:rsidR="00502E10" w:rsidRPr="00237594">
        <w:rPr>
          <w:rFonts w:ascii="Times New Roman" w:hAnsi="Times New Roman" w:cs="Times New Roman"/>
          <w:sz w:val="20"/>
          <w:szCs w:val="20"/>
          <w:lang w:val="en-GB"/>
        </w:rPr>
        <w:t>.</w:t>
      </w:r>
    </w:p>
    <w:p w14:paraId="6EC077A8" w14:textId="3F97BB2F" w:rsidR="001A4679" w:rsidRPr="00237594" w:rsidRDefault="000F68E8"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RSEQ</w:t>
      </w:r>
      <w:r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Improved traffic flow through runway sequencing</w:t>
      </w:r>
      <w:r w:rsidR="00502E10" w:rsidRPr="00237594">
        <w:rPr>
          <w:rFonts w:ascii="Times New Roman" w:hAnsi="Times New Roman" w:cs="Times New Roman"/>
          <w:sz w:val="20"/>
          <w:szCs w:val="20"/>
          <w:lang w:val="en-GB"/>
        </w:rPr>
        <w:t>.</w:t>
      </w:r>
    </w:p>
    <w:p w14:paraId="68BB59D8" w14:textId="2F232013" w:rsidR="001A4679" w:rsidRPr="00237594" w:rsidRDefault="000F68E8"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SNET</w:t>
      </w:r>
      <w:r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Ground-based Safety Nets</w:t>
      </w:r>
      <w:r w:rsidR="00502E10" w:rsidRPr="00237594">
        <w:rPr>
          <w:rFonts w:ascii="Times New Roman" w:hAnsi="Times New Roman" w:cs="Times New Roman"/>
          <w:sz w:val="20"/>
          <w:szCs w:val="20"/>
          <w:lang w:val="en-GB"/>
        </w:rPr>
        <w:t>.</w:t>
      </w:r>
    </w:p>
    <w:p w14:paraId="7672B05F" w14:textId="2CE853AA" w:rsidR="001A4679" w:rsidRPr="00237594" w:rsidRDefault="001D5724"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SURF</w:t>
      </w:r>
      <w:r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Surface operations</w:t>
      </w:r>
      <w:r w:rsidR="00502E10" w:rsidRPr="00237594">
        <w:rPr>
          <w:rFonts w:ascii="Times New Roman" w:hAnsi="Times New Roman" w:cs="Times New Roman"/>
          <w:sz w:val="20"/>
          <w:szCs w:val="20"/>
          <w:lang w:val="en-GB"/>
        </w:rPr>
        <w:t>.</w:t>
      </w:r>
    </w:p>
    <w:p w14:paraId="39EAE90E" w14:textId="0C075A30" w:rsidR="00C53860" w:rsidRPr="00237594" w:rsidRDefault="001D5724" w:rsidP="003318BC">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b/>
          <w:bCs/>
          <w:sz w:val="20"/>
          <w:szCs w:val="20"/>
          <w:lang w:val="en-GB"/>
        </w:rPr>
        <w:t>TBO</w:t>
      </w:r>
      <w:r w:rsidRPr="00237594">
        <w:rPr>
          <w:rFonts w:ascii="Times New Roman" w:hAnsi="Times New Roman" w:cs="Times New Roman"/>
          <w:sz w:val="20"/>
          <w:szCs w:val="20"/>
          <w:lang w:val="en-GB"/>
        </w:rPr>
        <w:tab/>
        <w:t>-</w:t>
      </w:r>
      <w:r w:rsidR="001A4679" w:rsidRPr="00237594">
        <w:rPr>
          <w:rFonts w:ascii="Times New Roman" w:hAnsi="Times New Roman" w:cs="Times New Roman"/>
          <w:sz w:val="20"/>
          <w:szCs w:val="20"/>
          <w:lang w:val="en-GB"/>
        </w:rPr>
        <w:t>Trajectory-based operations</w:t>
      </w:r>
      <w:r w:rsidR="00502E10" w:rsidRPr="00237594">
        <w:rPr>
          <w:rFonts w:ascii="Times New Roman" w:hAnsi="Times New Roman" w:cs="Times New Roman"/>
          <w:sz w:val="20"/>
          <w:szCs w:val="20"/>
          <w:lang w:val="en-GB"/>
        </w:rPr>
        <w:t>.</w:t>
      </w:r>
    </w:p>
    <w:p w14:paraId="07485CED" w14:textId="77777777" w:rsidR="001C6F70" w:rsidRPr="00237594" w:rsidRDefault="001C6F70" w:rsidP="003938D0">
      <w:pPr>
        <w:pStyle w:val="Paragraphedeliste"/>
        <w:rPr>
          <w:rFonts w:ascii="Times New Roman" w:hAnsi="Times New Roman" w:cs="Times New Roman"/>
          <w:lang w:val="en-GB"/>
        </w:rPr>
      </w:pPr>
    </w:p>
    <w:p w14:paraId="34DFB388" w14:textId="571E7D75" w:rsidR="00870641" w:rsidRPr="00237594" w:rsidRDefault="00870641" w:rsidP="009256FB">
      <w:pPr>
        <w:pStyle w:val="Titre2"/>
        <w:numPr>
          <w:ilvl w:val="1"/>
          <w:numId w:val="29"/>
        </w:numPr>
        <w:spacing w:after="240"/>
        <w:rPr>
          <w:rFonts w:cs="Times New Roman"/>
          <w:sz w:val="20"/>
          <w:szCs w:val="20"/>
        </w:rPr>
      </w:pPr>
      <w:r w:rsidRPr="00237594">
        <w:rPr>
          <w:rFonts w:cs="Times New Roman"/>
          <w:sz w:val="20"/>
          <w:szCs w:val="20"/>
        </w:rPr>
        <w:t xml:space="preserve"> </w:t>
      </w:r>
      <w:bookmarkStart w:id="126" w:name="_Toc139245593"/>
      <w:r w:rsidR="00A95508" w:rsidRPr="00237594">
        <w:rPr>
          <w:rFonts w:cs="Times New Roman"/>
          <w:sz w:val="20"/>
          <w:szCs w:val="20"/>
        </w:rPr>
        <w:t xml:space="preserve">CNS </w:t>
      </w:r>
      <w:r w:rsidRPr="00237594">
        <w:rPr>
          <w:rFonts w:cs="Times New Roman"/>
          <w:sz w:val="20"/>
          <w:szCs w:val="20"/>
        </w:rPr>
        <w:t>Technology</w:t>
      </w:r>
      <w:r w:rsidR="00D35F49" w:rsidRPr="00237594">
        <w:rPr>
          <w:rFonts w:cs="Times New Roman"/>
          <w:sz w:val="20"/>
          <w:szCs w:val="20"/>
        </w:rPr>
        <w:t xml:space="preserve"> and Services</w:t>
      </w:r>
      <w:bookmarkEnd w:id="126"/>
    </w:p>
    <w:p w14:paraId="56B6E118" w14:textId="7729A5E1" w:rsidR="001C6F70" w:rsidRPr="00237594" w:rsidRDefault="00744A25"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This </w:t>
      </w:r>
      <w:r w:rsidR="0007268F" w:rsidRPr="00237594">
        <w:rPr>
          <w:rFonts w:ascii="Times New Roman" w:hAnsi="Times New Roman" w:cs="Times New Roman"/>
          <w:color w:val="000000"/>
          <w:sz w:val="20"/>
          <w:szCs w:val="20"/>
        </w:rPr>
        <w:t>section</w:t>
      </w:r>
      <w:r w:rsidRPr="00237594">
        <w:rPr>
          <w:rFonts w:ascii="Times New Roman" w:hAnsi="Times New Roman" w:cs="Times New Roman"/>
          <w:color w:val="000000"/>
          <w:sz w:val="20"/>
          <w:szCs w:val="20"/>
        </w:rPr>
        <w:t xml:space="preserve"> of the plan documents the technological requirements for enhanced </w:t>
      </w:r>
      <w:r w:rsidR="0007268F" w:rsidRPr="00237594">
        <w:rPr>
          <w:rFonts w:ascii="Times New Roman" w:hAnsi="Times New Roman" w:cs="Times New Roman"/>
          <w:color w:val="000000"/>
          <w:sz w:val="20"/>
          <w:szCs w:val="20"/>
        </w:rPr>
        <w:t>safety, efficiency,</w:t>
      </w:r>
      <w:r w:rsidRPr="00237594">
        <w:rPr>
          <w:rFonts w:ascii="Times New Roman" w:hAnsi="Times New Roman" w:cs="Times New Roman"/>
          <w:color w:val="000000"/>
          <w:sz w:val="20"/>
          <w:szCs w:val="20"/>
        </w:rPr>
        <w:t xml:space="preserve"> </w:t>
      </w:r>
      <w:r w:rsidR="0007268F" w:rsidRPr="00237594">
        <w:rPr>
          <w:rFonts w:ascii="Times New Roman" w:hAnsi="Times New Roman" w:cs="Times New Roman"/>
          <w:color w:val="000000"/>
          <w:sz w:val="20"/>
          <w:szCs w:val="20"/>
        </w:rPr>
        <w:t xml:space="preserve">and sustainability. </w:t>
      </w:r>
      <w:r w:rsidR="001C6F70" w:rsidRPr="00237594">
        <w:rPr>
          <w:rFonts w:ascii="Times New Roman" w:hAnsi="Times New Roman" w:cs="Times New Roman"/>
          <w:color w:val="000000"/>
          <w:sz w:val="20"/>
          <w:szCs w:val="20"/>
        </w:rPr>
        <w:t xml:space="preserve">Detailed elements are shown on Part C of Appendix </w:t>
      </w:r>
      <w:r w:rsidR="00D45D03" w:rsidRPr="00237594">
        <w:rPr>
          <w:rFonts w:ascii="Times New Roman" w:hAnsi="Times New Roman" w:cs="Times New Roman"/>
          <w:color w:val="000000"/>
          <w:sz w:val="20"/>
          <w:szCs w:val="20"/>
        </w:rPr>
        <w:t xml:space="preserve">I </w:t>
      </w:r>
      <w:r w:rsidR="001C6F70" w:rsidRPr="00237594">
        <w:rPr>
          <w:rFonts w:ascii="Times New Roman" w:hAnsi="Times New Roman" w:cs="Times New Roman"/>
          <w:color w:val="000000"/>
          <w:sz w:val="20"/>
          <w:szCs w:val="20"/>
        </w:rPr>
        <w:t>and are divided into;</w:t>
      </w:r>
    </w:p>
    <w:p w14:paraId="4FDA747E" w14:textId="2041AE62" w:rsidR="00744A25" w:rsidRPr="000C24E4" w:rsidRDefault="00744A25" w:rsidP="00E15CD6">
      <w:pPr>
        <w:pStyle w:val="Paragraphedeliste"/>
        <w:numPr>
          <w:ilvl w:val="0"/>
          <w:numId w:val="36"/>
        </w:numPr>
        <w:rPr>
          <w:rFonts w:ascii="Times New Roman" w:hAnsi="Times New Roman" w:cs="Times New Roman"/>
          <w:sz w:val="20"/>
          <w:szCs w:val="20"/>
          <w:lang w:val="fr-FR"/>
        </w:rPr>
      </w:pPr>
      <w:r w:rsidRPr="000C24E4">
        <w:rPr>
          <w:rFonts w:ascii="Times New Roman" w:hAnsi="Times New Roman" w:cs="Times New Roman"/>
          <w:sz w:val="20"/>
          <w:szCs w:val="20"/>
          <w:lang w:val="fr-FR"/>
        </w:rPr>
        <w:t>Communication infrastructure &amp; ATS Communication service</w:t>
      </w:r>
      <w:r w:rsidR="0007268F" w:rsidRPr="000C24E4">
        <w:rPr>
          <w:rFonts w:ascii="Times New Roman" w:hAnsi="Times New Roman" w:cs="Times New Roman"/>
          <w:sz w:val="20"/>
          <w:szCs w:val="20"/>
          <w:lang w:val="fr-FR"/>
        </w:rPr>
        <w:t>.</w:t>
      </w:r>
    </w:p>
    <w:p w14:paraId="0AB3D6A0" w14:textId="226BBD9F" w:rsidR="00744A25" w:rsidRPr="00237594" w:rsidRDefault="00744A25"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sz w:val="20"/>
          <w:szCs w:val="20"/>
          <w:lang w:val="en-GB"/>
        </w:rPr>
        <w:t>Navigation systems</w:t>
      </w:r>
      <w:r w:rsidR="0007268F" w:rsidRPr="00237594">
        <w:rPr>
          <w:rFonts w:ascii="Times New Roman" w:hAnsi="Times New Roman" w:cs="Times New Roman"/>
          <w:sz w:val="20"/>
          <w:szCs w:val="20"/>
          <w:lang w:val="en-GB"/>
        </w:rPr>
        <w:t>.</w:t>
      </w:r>
    </w:p>
    <w:p w14:paraId="35789140" w14:textId="317B5029" w:rsidR="00744A25" w:rsidRPr="00237594" w:rsidRDefault="00744A25" w:rsidP="00E15CD6">
      <w:pPr>
        <w:pStyle w:val="Paragraphedeliste"/>
        <w:numPr>
          <w:ilvl w:val="0"/>
          <w:numId w:val="36"/>
        </w:numPr>
        <w:rPr>
          <w:rFonts w:ascii="Times New Roman" w:hAnsi="Times New Roman" w:cs="Times New Roman"/>
          <w:sz w:val="20"/>
          <w:szCs w:val="20"/>
          <w:lang w:val="en-GB"/>
        </w:rPr>
      </w:pPr>
      <w:r w:rsidRPr="00237594">
        <w:rPr>
          <w:rFonts w:ascii="Times New Roman" w:hAnsi="Times New Roman" w:cs="Times New Roman"/>
          <w:sz w:val="20"/>
          <w:szCs w:val="20"/>
          <w:lang w:val="en-GB"/>
        </w:rPr>
        <w:t>Surveillance systems</w:t>
      </w:r>
      <w:r w:rsidR="0007268F" w:rsidRPr="00237594">
        <w:rPr>
          <w:rFonts w:ascii="Times New Roman" w:hAnsi="Times New Roman" w:cs="Times New Roman"/>
          <w:sz w:val="20"/>
          <w:szCs w:val="20"/>
          <w:lang w:val="en-GB"/>
        </w:rPr>
        <w:t>.</w:t>
      </w:r>
    </w:p>
    <w:p w14:paraId="5DD4CF95" w14:textId="77777777" w:rsidR="0007268F" w:rsidRPr="00237594" w:rsidRDefault="0007268F" w:rsidP="003938D0">
      <w:pPr>
        <w:pStyle w:val="Paragraphedeliste"/>
        <w:rPr>
          <w:rFonts w:ascii="Times New Roman" w:hAnsi="Times New Roman" w:cs="Times New Roman"/>
          <w:sz w:val="20"/>
          <w:szCs w:val="20"/>
          <w:lang w:val="en-GB"/>
        </w:rPr>
      </w:pPr>
    </w:p>
    <w:p w14:paraId="7C44CAA2" w14:textId="77777777" w:rsidR="009214AC" w:rsidRPr="00237594" w:rsidRDefault="009214AC" w:rsidP="009256FB">
      <w:pPr>
        <w:pStyle w:val="Titre2"/>
        <w:numPr>
          <w:ilvl w:val="2"/>
          <w:numId w:val="29"/>
        </w:numPr>
        <w:spacing w:after="240"/>
        <w:rPr>
          <w:rFonts w:cs="Times New Roman"/>
          <w:sz w:val="20"/>
          <w:szCs w:val="20"/>
        </w:rPr>
      </w:pPr>
      <w:bookmarkStart w:id="127" w:name="_Toc138408514"/>
      <w:bookmarkStart w:id="128" w:name="_Toc139245594"/>
      <w:r w:rsidRPr="00237594">
        <w:rPr>
          <w:rFonts w:cs="Times New Roman"/>
          <w:sz w:val="20"/>
          <w:szCs w:val="20"/>
        </w:rPr>
        <w:lastRenderedPageBreak/>
        <w:t>Communication</w:t>
      </w:r>
      <w:bookmarkEnd w:id="127"/>
      <w:bookmarkEnd w:id="128"/>
      <w:r w:rsidRPr="00237594">
        <w:rPr>
          <w:rFonts w:cs="Times New Roman"/>
          <w:sz w:val="20"/>
          <w:szCs w:val="20"/>
        </w:rPr>
        <w:t xml:space="preserve"> </w:t>
      </w:r>
    </w:p>
    <w:p w14:paraId="761E944C" w14:textId="77777777" w:rsidR="009214AC" w:rsidRPr="00237594" w:rsidRDefault="009214AC"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Air-ground data link services fall into two basic categories: </w:t>
      </w:r>
    </w:p>
    <w:p w14:paraId="0E2C13BC" w14:textId="1E569B77" w:rsidR="009214AC" w:rsidRPr="00237594" w:rsidRDefault="009214AC" w:rsidP="00E15CD6">
      <w:pPr>
        <w:pStyle w:val="Paragraphedeliste"/>
        <w:numPr>
          <w:ilvl w:val="0"/>
          <w:numId w:val="37"/>
        </w:numPr>
        <w:rPr>
          <w:rFonts w:ascii="Times New Roman" w:hAnsi="Times New Roman" w:cs="Times New Roman"/>
          <w:sz w:val="20"/>
          <w:szCs w:val="20"/>
          <w:lang w:val="en-GB"/>
        </w:rPr>
      </w:pPr>
      <w:r w:rsidRPr="00237594">
        <w:rPr>
          <w:rFonts w:ascii="Times New Roman" w:hAnsi="Times New Roman" w:cs="Times New Roman"/>
          <w:sz w:val="20"/>
          <w:szCs w:val="20"/>
          <w:lang w:val="en-GB"/>
        </w:rPr>
        <w:t>Safety-related ATS services where performance requirements, procedures, services and supporting technology are strictly standardi</w:t>
      </w:r>
      <w:r w:rsidR="00B801C4" w:rsidRPr="00237594">
        <w:rPr>
          <w:rFonts w:ascii="Times New Roman" w:hAnsi="Times New Roman" w:cs="Times New Roman"/>
          <w:sz w:val="20"/>
          <w:szCs w:val="20"/>
          <w:lang w:val="en-GB"/>
        </w:rPr>
        <w:t>s</w:t>
      </w:r>
      <w:r w:rsidRPr="00237594">
        <w:rPr>
          <w:rFonts w:ascii="Times New Roman" w:hAnsi="Times New Roman" w:cs="Times New Roman"/>
          <w:sz w:val="20"/>
          <w:szCs w:val="20"/>
          <w:lang w:val="en-GB"/>
        </w:rPr>
        <w:t>ed and regulated; and</w:t>
      </w:r>
    </w:p>
    <w:p w14:paraId="4BFDCAF8" w14:textId="77777777" w:rsidR="009214AC" w:rsidRPr="00237594" w:rsidRDefault="009214AC" w:rsidP="00E15CD6">
      <w:pPr>
        <w:pStyle w:val="Paragraphedeliste"/>
        <w:numPr>
          <w:ilvl w:val="0"/>
          <w:numId w:val="37"/>
        </w:numPr>
        <w:rPr>
          <w:rFonts w:ascii="Times New Roman" w:hAnsi="Times New Roman" w:cs="Times New Roman"/>
          <w:sz w:val="20"/>
          <w:szCs w:val="20"/>
          <w:lang w:val="en-GB"/>
        </w:rPr>
      </w:pPr>
      <w:r w:rsidRPr="00237594">
        <w:rPr>
          <w:rFonts w:ascii="Times New Roman" w:hAnsi="Times New Roman" w:cs="Times New Roman"/>
          <w:sz w:val="20"/>
          <w:szCs w:val="20"/>
          <w:lang w:val="en-GB"/>
        </w:rPr>
        <w:t xml:space="preserve">Information-related services where performance requirements, procedures and supporting technology are less critical. </w:t>
      </w:r>
    </w:p>
    <w:p w14:paraId="6260645C" w14:textId="7B96EB69" w:rsidR="009214AC" w:rsidRPr="00237594" w:rsidRDefault="009214AC"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In general, the enablers (link media technologies) will be developed and deployed based on the need to support </w:t>
      </w:r>
      <w:r w:rsidR="00B801C4" w:rsidRPr="00237594">
        <w:rPr>
          <w:rFonts w:ascii="Times New Roman" w:hAnsi="Times New Roman" w:cs="Times New Roman"/>
          <w:color w:val="000000"/>
          <w:sz w:val="20"/>
          <w:szCs w:val="20"/>
        </w:rPr>
        <w:t>safety related</w:t>
      </w:r>
      <w:r w:rsidRPr="00237594">
        <w:rPr>
          <w:rFonts w:ascii="Times New Roman" w:hAnsi="Times New Roman" w:cs="Times New Roman"/>
          <w:color w:val="000000"/>
          <w:sz w:val="20"/>
          <w:szCs w:val="20"/>
        </w:rPr>
        <w:t xml:space="preserve"> ATS services. </w:t>
      </w:r>
    </w:p>
    <w:p w14:paraId="26F6F637" w14:textId="67D20A69" w:rsidR="00A97DE1" w:rsidRPr="00237594" w:rsidRDefault="009214AC" w:rsidP="009214AC">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To prepare for </w:t>
      </w:r>
      <w:r w:rsidR="009678D9" w:rsidRPr="00237594">
        <w:rPr>
          <w:rFonts w:ascii="Times New Roman" w:hAnsi="Times New Roman" w:cs="Times New Roman"/>
          <w:color w:val="000000"/>
          <w:sz w:val="20"/>
          <w:szCs w:val="20"/>
        </w:rPr>
        <w:t>long term period</w:t>
      </w:r>
      <w:r w:rsidRPr="00237594">
        <w:rPr>
          <w:rFonts w:ascii="Times New Roman" w:hAnsi="Times New Roman" w:cs="Times New Roman"/>
          <w:color w:val="000000"/>
          <w:sz w:val="20"/>
          <w:szCs w:val="20"/>
        </w:rPr>
        <w:t xml:space="preserve">, research and development is needed in the </w:t>
      </w:r>
      <w:r w:rsidR="009678D9" w:rsidRPr="00237594">
        <w:rPr>
          <w:rFonts w:ascii="Times New Roman" w:hAnsi="Times New Roman" w:cs="Times New Roman"/>
          <w:color w:val="000000"/>
          <w:sz w:val="20"/>
          <w:szCs w:val="20"/>
        </w:rPr>
        <w:t xml:space="preserve">short term and medium </w:t>
      </w:r>
      <w:r w:rsidRPr="00237594">
        <w:rPr>
          <w:rFonts w:ascii="Times New Roman" w:hAnsi="Times New Roman" w:cs="Times New Roman"/>
          <w:color w:val="000000"/>
          <w:sz w:val="20"/>
          <w:szCs w:val="20"/>
        </w:rPr>
        <w:t>time frames; there are three areas of investigation where standards are being developed:</w:t>
      </w:r>
    </w:p>
    <w:p w14:paraId="6B5058D2" w14:textId="77777777" w:rsidR="009214AC" w:rsidRPr="00237594" w:rsidRDefault="009214AC" w:rsidP="00E0223C">
      <w:pPr>
        <w:pStyle w:val="Paragraphedeliste"/>
        <w:numPr>
          <w:ilvl w:val="0"/>
          <w:numId w:val="38"/>
        </w:numPr>
        <w:spacing w:line="360" w:lineRule="auto"/>
        <w:rPr>
          <w:rFonts w:ascii="Times New Roman" w:hAnsi="Times New Roman" w:cs="Times New Roman"/>
          <w:sz w:val="20"/>
          <w:szCs w:val="20"/>
          <w:lang w:val="en-GB"/>
        </w:rPr>
      </w:pPr>
      <w:r w:rsidRPr="00237594">
        <w:rPr>
          <w:rFonts w:ascii="Times New Roman" w:hAnsi="Times New Roman" w:cs="Times New Roman"/>
          <w:sz w:val="20"/>
          <w:szCs w:val="20"/>
          <w:lang w:val="en-GB"/>
        </w:rPr>
        <w:t xml:space="preserve">Airports – a ground-based </w:t>
      </w:r>
      <w:bookmarkStart w:id="129" w:name="_Int_fJy6Ou21"/>
      <w:proofErr w:type="gramStart"/>
      <w:r w:rsidRPr="00237594">
        <w:rPr>
          <w:rFonts w:ascii="Times New Roman" w:hAnsi="Times New Roman" w:cs="Times New Roman"/>
          <w:sz w:val="20"/>
          <w:szCs w:val="20"/>
          <w:lang w:val="en-GB"/>
        </w:rPr>
        <w:t>high capacity</w:t>
      </w:r>
      <w:bookmarkEnd w:id="129"/>
      <w:proofErr w:type="gramEnd"/>
      <w:r w:rsidRPr="00237594">
        <w:rPr>
          <w:rFonts w:ascii="Times New Roman" w:hAnsi="Times New Roman" w:cs="Times New Roman"/>
          <w:sz w:val="20"/>
          <w:szCs w:val="20"/>
          <w:lang w:val="en-GB"/>
        </w:rPr>
        <w:t xml:space="preserve"> airport surface data link system is currently under development. The Aeronautical Mobile Airport Communications System (</w:t>
      </w:r>
      <w:proofErr w:type="spellStart"/>
      <w:r w:rsidRPr="00237594">
        <w:rPr>
          <w:rFonts w:ascii="Times New Roman" w:hAnsi="Times New Roman" w:cs="Times New Roman"/>
          <w:sz w:val="20"/>
          <w:szCs w:val="20"/>
          <w:lang w:val="en-GB"/>
        </w:rPr>
        <w:t>AeroMACS</w:t>
      </w:r>
      <w:proofErr w:type="spellEnd"/>
      <w:r w:rsidRPr="00237594">
        <w:rPr>
          <w:rFonts w:ascii="Times New Roman" w:hAnsi="Times New Roman" w:cs="Times New Roman"/>
          <w:sz w:val="20"/>
          <w:szCs w:val="20"/>
          <w:lang w:val="en-GB"/>
        </w:rPr>
        <w:t xml:space="preserve">) is based on IEEE 802.16/WiMAX standard). </w:t>
      </w:r>
    </w:p>
    <w:p w14:paraId="046C5D04" w14:textId="77777777" w:rsidR="009214AC" w:rsidRPr="00237594" w:rsidRDefault="009214AC" w:rsidP="00E0223C">
      <w:pPr>
        <w:pStyle w:val="Paragraphedeliste"/>
        <w:numPr>
          <w:ilvl w:val="0"/>
          <w:numId w:val="38"/>
        </w:numPr>
        <w:spacing w:line="360" w:lineRule="auto"/>
        <w:rPr>
          <w:rFonts w:ascii="Times New Roman" w:hAnsi="Times New Roman" w:cs="Times New Roman"/>
          <w:sz w:val="20"/>
          <w:szCs w:val="20"/>
          <w:lang w:val="en-GB"/>
        </w:rPr>
      </w:pPr>
      <w:r w:rsidRPr="00237594">
        <w:rPr>
          <w:rFonts w:ascii="Times New Roman" w:hAnsi="Times New Roman" w:cs="Times New Roman"/>
          <w:sz w:val="20"/>
          <w:szCs w:val="20"/>
          <w:lang w:val="en-GB"/>
        </w:rPr>
        <w:t xml:space="preserve">SATCOM – a new </w:t>
      </w:r>
      <w:r w:rsidR="00566063" w:rsidRPr="00237594">
        <w:rPr>
          <w:rFonts w:ascii="Times New Roman" w:hAnsi="Times New Roman" w:cs="Times New Roman"/>
          <w:sz w:val="20"/>
          <w:szCs w:val="20"/>
          <w:lang w:val="en-GB"/>
        </w:rPr>
        <w:t>satellite-based</w:t>
      </w:r>
      <w:r w:rsidRPr="00237594">
        <w:rPr>
          <w:rFonts w:ascii="Times New Roman" w:hAnsi="Times New Roman" w:cs="Times New Roman"/>
          <w:sz w:val="20"/>
          <w:szCs w:val="20"/>
          <w:lang w:val="en-GB"/>
        </w:rPr>
        <w:t xml:space="preserve"> data link system targeted at oceanic and remote regions. This link may also be used in continental regions as a complement to terrestrial systems. This could be a dedicated ATS SATCOM (</w:t>
      </w:r>
      <w:bookmarkStart w:id="130" w:name="_Int_J6jWTKpL"/>
      <w:r w:rsidRPr="00237594">
        <w:rPr>
          <w:rFonts w:ascii="Times New Roman" w:hAnsi="Times New Roman" w:cs="Times New Roman"/>
          <w:sz w:val="20"/>
          <w:szCs w:val="20"/>
          <w:lang w:val="en-GB"/>
        </w:rPr>
        <w:t>e.g.</w:t>
      </w:r>
      <w:bookmarkEnd w:id="130"/>
      <w:r w:rsidRPr="00237594">
        <w:rPr>
          <w:rFonts w:ascii="Times New Roman" w:hAnsi="Times New Roman" w:cs="Times New Roman"/>
          <w:sz w:val="20"/>
          <w:szCs w:val="20"/>
          <w:lang w:val="en-GB"/>
        </w:rPr>
        <w:t xml:space="preserve"> European ESA Iris initiative) system or a multi-mode commercial system (</w:t>
      </w:r>
      <w:bookmarkStart w:id="131" w:name="_Int_JmD2mM2l"/>
      <w:r w:rsidRPr="00237594">
        <w:rPr>
          <w:rFonts w:ascii="Times New Roman" w:hAnsi="Times New Roman" w:cs="Times New Roman"/>
          <w:sz w:val="20"/>
          <w:szCs w:val="20"/>
          <w:lang w:val="en-GB"/>
        </w:rPr>
        <w:t>e.g.</w:t>
      </w:r>
      <w:bookmarkEnd w:id="131"/>
      <w:r w:rsidRPr="00237594">
        <w:rPr>
          <w:rFonts w:ascii="Times New Roman" w:hAnsi="Times New Roman" w:cs="Times New Roman"/>
          <w:sz w:val="20"/>
          <w:szCs w:val="20"/>
          <w:lang w:val="en-GB"/>
        </w:rPr>
        <w:t xml:space="preserve"> Inmarsat Swift Broadband, Iridium). </w:t>
      </w:r>
    </w:p>
    <w:p w14:paraId="4C390525" w14:textId="77777777" w:rsidR="009214AC" w:rsidRPr="00237594" w:rsidRDefault="009214AC" w:rsidP="00E0223C">
      <w:pPr>
        <w:pStyle w:val="Paragraphedeliste"/>
        <w:numPr>
          <w:ilvl w:val="0"/>
          <w:numId w:val="38"/>
        </w:numPr>
        <w:spacing w:line="360" w:lineRule="auto"/>
        <w:rPr>
          <w:rFonts w:ascii="Times New Roman" w:hAnsi="Times New Roman" w:cs="Times New Roman"/>
          <w:sz w:val="20"/>
          <w:szCs w:val="20"/>
          <w:lang w:val="en-GB"/>
        </w:rPr>
      </w:pPr>
      <w:r w:rsidRPr="00237594">
        <w:rPr>
          <w:rFonts w:ascii="Times New Roman" w:hAnsi="Times New Roman" w:cs="Times New Roman"/>
          <w:sz w:val="20"/>
          <w:szCs w:val="20"/>
          <w:lang w:val="en-GB"/>
        </w:rPr>
        <w:t xml:space="preserve">Terrestrial (terminal and en-route) – a ground-based data link system for continental airspace is currently under investigation. This has been termed the aeronautical L-band digital aeronautical communications system (L-DACS). </w:t>
      </w:r>
    </w:p>
    <w:p w14:paraId="42873A1A" w14:textId="77777777" w:rsidR="00A97DE1" w:rsidRPr="00237594" w:rsidRDefault="009214AC"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In addition, studies are needed to a) review the role of voice communications in the long-term concept (primarily data centric); and to b) consider the need to develop a new appropriate digital voice communication system for continental airspace.</w:t>
      </w:r>
    </w:p>
    <w:p w14:paraId="16212DCA" w14:textId="77777777" w:rsidR="007F7823" w:rsidRPr="00237594" w:rsidRDefault="007F7823" w:rsidP="009256FB">
      <w:pPr>
        <w:pStyle w:val="Titre2"/>
        <w:numPr>
          <w:ilvl w:val="2"/>
          <w:numId w:val="29"/>
        </w:numPr>
        <w:spacing w:after="240"/>
        <w:rPr>
          <w:rFonts w:cs="Times New Roman"/>
          <w:sz w:val="20"/>
          <w:szCs w:val="20"/>
        </w:rPr>
      </w:pPr>
      <w:bookmarkStart w:id="132" w:name="_Toc138408515"/>
      <w:bookmarkStart w:id="133" w:name="_Toc139245595"/>
      <w:r w:rsidRPr="00237594">
        <w:rPr>
          <w:rFonts w:cs="Times New Roman"/>
          <w:sz w:val="20"/>
          <w:szCs w:val="20"/>
        </w:rPr>
        <w:t>Navigation</w:t>
      </w:r>
      <w:bookmarkEnd w:id="132"/>
      <w:bookmarkEnd w:id="133"/>
      <w:r w:rsidRPr="00237594">
        <w:rPr>
          <w:rFonts w:cs="Times New Roman"/>
          <w:sz w:val="20"/>
          <w:szCs w:val="20"/>
        </w:rPr>
        <w:t xml:space="preserve"> </w:t>
      </w:r>
    </w:p>
    <w:p w14:paraId="11E6542F" w14:textId="77777777" w:rsidR="007F7823" w:rsidRPr="00237594" w:rsidRDefault="007F7823"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Navigation concepts such as RNAV, RNP and PBN provide a range of options for the use of navigation technology. As these are very much dependent on local requirements, this section will provide a narrative description of the considerations for the use of navigation technology. </w:t>
      </w:r>
    </w:p>
    <w:p w14:paraId="08527C22" w14:textId="77777777" w:rsidR="001F5526" w:rsidRPr="00237594" w:rsidRDefault="001F5526"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Conventional radio navigation aids (VOR, DME, NDB, ILS) are in widespread use globally, and most aircraft are equipped with the relevant avionics. The vulnerability of GNSS signals to interference has led to the conclusion that there is a need to retain some conventional radio navigation aids or an alternative navigation service solution as a back-up to GNSS. </w:t>
      </w:r>
    </w:p>
    <w:p w14:paraId="5F70EA68" w14:textId="77777777" w:rsidR="001F5526" w:rsidRPr="00237594" w:rsidRDefault="001F5526"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Mitigating the operational impact of a GNSS outage will rely primarily on the use of other constellation signals or employing pilot and/or ATC procedural methods, while taking advantage of on-board inertial systems and specific conventional radio navigation aids. In the case of a general GNSS outage in an area, reversion to conventional radio navigation aids and procedures could result in capacity or flight efficiency reduction. In such cases where there is a loss of signals from a specific constellation, the reversion to another constellation could allow maintaining the same PBN level. </w:t>
      </w:r>
    </w:p>
    <w:p w14:paraId="09DD919E" w14:textId="77777777" w:rsidR="001F5526" w:rsidRPr="00237594" w:rsidRDefault="001F5526"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themeColor="text1"/>
          <w:sz w:val="20"/>
          <w:szCs w:val="20"/>
        </w:rPr>
        <w:lastRenderedPageBreak/>
        <w:t>The implementation of PBN will make area navigation operations the norm. DME is the most appropriate conventional radio navigation aid to support area navigation operations (</w:t>
      </w:r>
      <w:bookmarkStart w:id="134" w:name="_Int_eu6MM3dl"/>
      <w:r w:rsidRPr="00237594">
        <w:rPr>
          <w:rFonts w:ascii="Times New Roman" w:hAnsi="Times New Roman" w:cs="Times New Roman"/>
          <w:color w:val="000000" w:themeColor="text1"/>
          <w:sz w:val="20"/>
          <w:szCs w:val="20"/>
        </w:rPr>
        <w:t>i.e.</w:t>
      </w:r>
      <w:bookmarkEnd w:id="134"/>
      <w:r w:rsidRPr="00237594">
        <w:rPr>
          <w:rFonts w:ascii="Times New Roman" w:hAnsi="Times New Roman" w:cs="Times New Roman"/>
          <w:color w:val="000000" w:themeColor="text1"/>
          <w:sz w:val="20"/>
          <w:szCs w:val="20"/>
        </w:rPr>
        <w:t xml:space="preserve"> assuming DME Multilateration on-board capability), since it is currently used in multi-sensor avionics for this purpose. DME installations and their coverage will need to be optimized. Similarly, ILS remaining widely used, will provide, where available, an alternate approach and landing capability in case of GNSS outage. </w:t>
      </w:r>
    </w:p>
    <w:p w14:paraId="14281B37" w14:textId="0C67655D" w:rsidR="001F5526" w:rsidRPr="00237594" w:rsidRDefault="001F5526" w:rsidP="00CF7536">
      <w:pPr>
        <w:pStyle w:val="Titre5"/>
        <w:numPr>
          <w:ilvl w:val="2"/>
          <w:numId w:val="28"/>
        </w:numPr>
        <w:spacing w:line="360" w:lineRule="auto"/>
        <w:ind w:left="450"/>
        <w:rPr>
          <w:rFonts w:cs="Times New Roman"/>
          <w:b w:val="0"/>
          <w:sz w:val="20"/>
          <w:szCs w:val="20"/>
        </w:rPr>
      </w:pPr>
      <w:r w:rsidRPr="00237594">
        <w:rPr>
          <w:rFonts w:cs="Times New Roman"/>
          <w:b w:val="0"/>
          <w:sz w:val="20"/>
          <w:szCs w:val="20"/>
        </w:rPr>
        <w:t>Current navigation infrastructure</w:t>
      </w:r>
      <w:r w:rsidR="007E1022" w:rsidRPr="00237594">
        <w:rPr>
          <w:rFonts w:cs="Times New Roman"/>
          <w:b w:val="0"/>
          <w:sz w:val="20"/>
          <w:szCs w:val="20"/>
        </w:rPr>
        <w:t>.</w:t>
      </w:r>
    </w:p>
    <w:p w14:paraId="61A8C506" w14:textId="77777777" w:rsidR="001F5526" w:rsidRPr="00237594" w:rsidRDefault="001F5526" w:rsidP="00E15CD6">
      <w:pPr>
        <w:pStyle w:val="Paragraphedeliste"/>
        <w:numPr>
          <w:ilvl w:val="0"/>
          <w:numId w:val="9"/>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current navigation infrastructure comprising VOR, DME and NDB navigation beacons was initially deployed to support conventional navigation along routes aligned between VOR and NDB facilities. As traffic levels increased, new routes were implemented which in many cases necessitated additional navigation facilities to be installed. </w:t>
      </w:r>
    </w:p>
    <w:p w14:paraId="229B724A" w14:textId="77777777" w:rsidR="001F5526" w:rsidRPr="00237594" w:rsidRDefault="001F5526" w:rsidP="00E15CD6">
      <w:pPr>
        <w:pStyle w:val="Paragraphedeliste"/>
        <w:numPr>
          <w:ilvl w:val="0"/>
          <w:numId w:val="9"/>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As a result, navigation aid deployment has been driven by economic factors and has led to a non-uniform distribution of navigation aids with some regions, notably North America and Europe, having a high density of navigation aids with many other regions having a low density, and some areas having no terrestrial navigation infrastructure at all. </w:t>
      </w:r>
    </w:p>
    <w:p w14:paraId="407C4511" w14:textId="77777777" w:rsidR="001F5526" w:rsidRPr="00237594" w:rsidRDefault="001F5526" w:rsidP="00E15CD6">
      <w:pPr>
        <w:pStyle w:val="Paragraphedeliste"/>
        <w:numPr>
          <w:ilvl w:val="0"/>
          <w:numId w:val="9"/>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introduction of RNAV in the last decades has led to setting up new regional route networks that no longer relied on these conventional radio navigation aids infrastructure thus allowing wider flexibility to tailor the route network to the traffic demand. This essential move has clearly stopped the direct link between the ground-based navaids and the route network in the busiest air traffic regions. </w:t>
      </w:r>
    </w:p>
    <w:p w14:paraId="7A728240" w14:textId="77777777" w:rsidR="001F5526" w:rsidRPr="00237594" w:rsidRDefault="001F5526" w:rsidP="00E15CD6">
      <w:pPr>
        <w:pStyle w:val="Paragraphedeliste"/>
        <w:numPr>
          <w:ilvl w:val="0"/>
          <w:numId w:val="9"/>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With the continuous evolution of aircraft navigation capability through performance-based navigation, and the widespread use of GNSS positioning, regions of high traffic density no longer need as high a density of navigation aids. </w:t>
      </w:r>
    </w:p>
    <w:p w14:paraId="15FBD2BB" w14:textId="155366F4" w:rsidR="001F5526" w:rsidRPr="00237594" w:rsidRDefault="001F5526" w:rsidP="00CF7536">
      <w:pPr>
        <w:pStyle w:val="Titre5"/>
        <w:numPr>
          <w:ilvl w:val="2"/>
          <w:numId w:val="28"/>
        </w:numPr>
        <w:spacing w:line="360" w:lineRule="auto"/>
        <w:ind w:left="450"/>
        <w:rPr>
          <w:rFonts w:cs="Times New Roman"/>
          <w:b w:val="0"/>
          <w:sz w:val="20"/>
          <w:szCs w:val="20"/>
        </w:rPr>
      </w:pPr>
      <w:r w:rsidRPr="00237594">
        <w:rPr>
          <w:rFonts w:cs="Times New Roman"/>
          <w:b w:val="0"/>
          <w:sz w:val="20"/>
          <w:szCs w:val="20"/>
        </w:rPr>
        <w:t>Future terrestrial infrastructure requirements</w:t>
      </w:r>
      <w:r w:rsidR="007E1022" w:rsidRPr="00237594">
        <w:rPr>
          <w:rFonts w:cs="Times New Roman"/>
          <w:b w:val="0"/>
          <w:sz w:val="20"/>
          <w:szCs w:val="20"/>
        </w:rPr>
        <w:t>.</w:t>
      </w:r>
    </w:p>
    <w:p w14:paraId="78CFFE9C" w14:textId="77777777" w:rsidR="001F5526" w:rsidRPr="00237594" w:rsidRDefault="001F5526" w:rsidP="00E15CD6">
      <w:pPr>
        <w:pStyle w:val="Paragraphedeliste"/>
        <w:numPr>
          <w:ilvl w:val="0"/>
          <w:numId w:val="3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GANP has the objective of a future harmonized global navigation capability based on area navigation (RNAV) and performance-based navigation (PBN) supported by the global navigation satellite system (GNSS). </w:t>
      </w:r>
    </w:p>
    <w:p w14:paraId="5E67AD17" w14:textId="77777777" w:rsidR="001F5526" w:rsidRPr="00237594" w:rsidRDefault="001F5526" w:rsidP="00E15CD6">
      <w:pPr>
        <w:pStyle w:val="Paragraphedeliste"/>
        <w:numPr>
          <w:ilvl w:val="0"/>
          <w:numId w:val="3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optimistic planning that was considered at the time of the Eleventh Air Navigation Conference for all aircraft to be equipped with GNSS capability and for other GNSS constellations to be available, together with dual frequency and multi-constellation avionics capability being carried by aircraft have not been realized. </w:t>
      </w:r>
    </w:p>
    <w:p w14:paraId="4A684676" w14:textId="3DE7E868" w:rsidR="001F5526" w:rsidRPr="00237594" w:rsidRDefault="001F5526" w:rsidP="00E15CD6">
      <w:pPr>
        <w:pStyle w:val="Paragraphedeliste"/>
        <w:numPr>
          <w:ilvl w:val="0"/>
          <w:numId w:val="3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current single frequency GNSS capability provides the most accurate source of positioning that is available on a global basis. With suitable augmentation as standardized within Annexes, single frequency GNSS has the capability to support all phases of flight. The current GNSS has an extremely high availability, although it does not have adequate resilience to </w:t>
      </w:r>
      <w:r w:rsidR="00E53AEF" w:rsidRPr="00237594">
        <w:rPr>
          <w:rFonts w:ascii="Times New Roman" w:hAnsi="Times New Roman" w:cs="Times New Roman"/>
          <w:sz w:val="20"/>
          <w:szCs w:val="20"/>
        </w:rPr>
        <w:t>several</w:t>
      </w:r>
      <w:r w:rsidRPr="00237594">
        <w:rPr>
          <w:rFonts w:ascii="Times New Roman" w:hAnsi="Times New Roman" w:cs="Times New Roman"/>
          <w:sz w:val="20"/>
          <w:szCs w:val="20"/>
        </w:rPr>
        <w:t xml:space="preserve"> vulnerabilities, most notably radio frequency interference and solar events causing ionospheric disturbances.</w:t>
      </w:r>
    </w:p>
    <w:p w14:paraId="1D64076B" w14:textId="77777777" w:rsidR="001F5526" w:rsidRPr="00237594" w:rsidRDefault="001F5526" w:rsidP="00E15CD6">
      <w:pPr>
        <w:pStyle w:val="Paragraphedeliste"/>
        <w:numPr>
          <w:ilvl w:val="0"/>
          <w:numId w:val="3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Until a solution to this adequate resilience problem is available, it is essential that a terrestrial navigation infrastructure, suitably dimensioned to be capable of maintaining safety and continuity of aircraft operations, be provided. </w:t>
      </w:r>
    </w:p>
    <w:p w14:paraId="217D5297" w14:textId="77777777" w:rsidR="001F5526" w:rsidRPr="00237594" w:rsidRDefault="001F5526" w:rsidP="00E15CD6">
      <w:pPr>
        <w:pStyle w:val="Paragraphedeliste"/>
        <w:numPr>
          <w:ilvl w:val="0"/>
          <w:numId w:val="3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The FANS report from April 1985 stated: “The number and development of navigational aids should be reviewed with the aim of providing a more rational and more cost-effective homogeneous navigation environment.” </w:t>
      </w:r>
    </w:p>
    <w:p w14:paraId="5FD61F9A" w14:textId="04CBA02C" w:rsidR="001F5526" w:rsidRPr="00237594" w:rsidRDefault="001F5526" w:rsidP="00E15CD6">
      <w:pPr>
        <w:pStyle w:val="Paragraphedeliste"/>
        <w:numPr>
          <w:ilvl w:val="0"/>
          <w:numId w:val="3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w:t>
      </w:r>
      <w:r w:rsidR="00154821" w:rsidRPr="00237594">
        <w:rPr>
          <w:rFonts w:ascii="Times New Roman" w:hAnsi="Times New Roman" w:cs="Times New Roman"/>
          <w:sz w:val="20"/>
          <w:szCs w:val="20"/>
        </w:rPr>
        <w:t>status</w:t>
      </w:r>
      <w:r w:rsidRPr="00237594">
        <w:rPr>
          <w:rFonts w:ascii="Times New Roman" w:hAnsi="Times New Roman" w:cs="Times New Roman"/>
          <w:sz w:val="20"/>
          <w:szCs w:val="20"/>
        </w:rPr>
        <w:t xml:space="preserve"> of aircraft equipage for PBN operations supported by GNSS and terrestrial navigation aids, together with the availability of the ICAO PBN Manual and the associated design criteria provide the necessary baseline to commence the evolution to the homogeneous navigation environment envisaged within the FANS Report.</w:t>
      </w:r>
    </w:p>
    <w:p w14:paraId="3487525A" w14:textId="73A8C7E0" w:rsidR="001F5526" w:rsidRPr="00237594" w:rsidRDefault="001F5526" w:rsidP="00CF7536">
      <w:pPr>
        <w:pStyle w:val="Titre5"/>
        <w:numPr>
          <w:ilvl w:val="2"/>
          <w:numId w:val="28"/>
        </w:numPr>
        <w:spacing w:line="360" w:lineRule="auto"/>
        <w:ind w:left="450"/>
        <w:rPr>
          <w:rFonts w:cs="Times New Roman"/>
          <w:b w:val="0"/>
          <w:sz w:val="20"/>
          <w:szCs w:val="20"/>
        </w:rPr>
      </w:pPr>
      <w:r w:rsidRPr="00237594">
        <w:rPr>
          <w:rFonts w:cs="Times New Roman"/>
          <w:b w:val="0"/>
          <w:sz w:val="20"/>
          <w:szCs w:val="20"/>
        </w:rPr>
        <w:t>Infrastructure rationali</w:t>
      </w:r>
      <w:r w:rsidR="00186E08" w:rsidRPr="00237594">
        <w:rPr>
          <w:rFonts w:cs="Times New Roman"/>
          <w:b w:val="0"/>
          <w:sz w:val="20"/>
          <w:szCs w:val="20"/>
        </w:rPr>
        <w:t>s</w:t>
      </w:r>
      <w:r w:rsidRPr="00237594">
        <w:rPr>
          <w:rFonts w:cs="Times New Roman"/>
          <w:b w:val="0"/>
          <w:sz w:val="20"/>
          <w:szCs w:val="20"/>
        </w:rPr>
        <w:t>ation planning</w:t>
      </w:r>
      <w:r w:rsidR="007E1022" w:rsidRPr="00237594">
        <w:rPr>
          <w:rFonts w:cs="Times New Roman"/>
          <w:b w:val="0"/>
          <w:sz w:val="20"/>
          <w:szCs w:val="20"/>
        </w:rPr>
        <w:t>.</w:t>
      </w:r>
    </w:p>
    <w:p w14:paraId="466F26C1" w14:textId="77777777" w:rsidR="001F5526" w:rsidRPr="00237594" w:rsidRDefault="001F5526" w:rsidP="00E15CD6">
      <w:pPr>
        <w:pStyle w:val="Paragraphedeliste"/>
        <w:numPr>
          <w:ilvl w:val="0"/>
          <w:numId w:val="1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It had initially been expected that the rationalization of the legacy navigation infrastructure would have been a consequence of a top-down process where the implementation of PBN and GNSS within volumes of airspace would result in navigation aids being made totally redundant so they could simply be switched off. </w:t>
      </w:r>
    </w:p>
    <w:p w14:paraId="312E8EB5" w14:textId="77777777" w:rsidR="001F5526" w:rsidRPr="00237594" w:rsidRDefault="001F5526" w:rsidP="00E15CD6">
      <w:pPr>
        <w:pStyle w:val="Paragraphedeliste"/>
        <w:numPr>
          <w:ilvl w:val="0"/>
          <w:numId w:val="1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All stakeholders generally agree that PBN is “the right thing to do” and although PBN offers the capability to introduce new routes without additional navigation aids, it remains difficult to justify the case for full scale implementation of PBN within a volume of airspace, unless there are capacity or safety issues to be addressed. </w:t>
      </w:r>
    </w:p>
    <w:p w14:paraId="6225925D" w14:textId="77777777" w:rsidR="001F5526" w:rsidRPr="00237594" w:rsidRDefault="001F5526" w:rsidP="00E15CD6">
      <w:pPr>
        <w:pStyle w:val="Paragraphedeliste"/>
        <w:numPr>
          <w:ilvl w:val="0"/>
          <w:numId w:val="1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Many States have utilized PBN to implement additional routes as they are required to secure gains in capacity and operational efficiencies. This has resulted in volumes of airspace which contain a combination of new PBN routes and existing conventional routes. </w:t>
      </w:r>
    </w:p>
    <w:p w14:paraId="566CE71B" w14:textId="77777777" w:rsidR="001F5526" w:rsidRPr="00237594" w:rsidRDefault="001F5526" w:rsidP="00E15CD6">
      <w:pPr>
        <w:pStyle w:val="Paragraphedeliste"/>
        <w:numPr>
          <w:ilvl w:val="0"/>
          <w:numId w:val="1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It is now clear that for numerous reasons, which include being unable to establish a positive business case for a large-scale airspace redesign, a top down PBN implementation followed by infrastructure rationalization will take many years to complete, if ever. </w:t>
      </w:r>
    </w:p>
    <w:p w14:paraId="2AEAD12C" w14:textId="77777777" w:rsidR="001F5526" w:rsidRPr="00237594" w:rsidRDefault="001F5526" w:rsidP="00E15CD6">
      <w:pPr>
        <w:pStyle w:val="Paragraphedeliste"/>
        <w:numPr>
          <w:ilvl w:val="0"/>
          <w:numId w:val="1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As an alternative strategy, a bottom-up approach should be considered as at the end of each navigation aid’s economic life, an opportunity exists to consider if a limited PBN implementation to alleviate the need for the replacement of the facility is more cost-effective than replacement of the navigation aid. </w:t>
      </w:r>
    </w:p>
    <w:p w14:paraId="0D676113" w14:textId="74669C84" w:rsidR="001F5526" w:rsidRPr="00237594" w:rsidRDefault="001F5526" w:rsidP="00E15CD6">
      <w:pPr>
        <w:pStyle w:val="Paragraphedeliste"/>
        <w:numPr>
          <w:ilvl w:val="0"/>
          <w:numId w:val="1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replacement cost opportunity only presents itself if the navigation aid is fully depreciated and replacement is considered: it therefore arises on a 20-25-year cycle. </w:t>
      </w:r>
      <w:r w:rsidR="00C53860" w:rsidRPr="00237594">
        <w:rPr>
          <w:rFonts w:ascii="Times New Roman" w:hAnsi="Times New Roman" w:cs="Times New Roman"/>
          <w:sz w:val="20"/>
          <w:szCs w:val="20"/>
        </w:rPr>
        <w:t>To</w:t>
      </w:r>
      <w:r w:rsidRPr="00237594">
        <w:rPr>
          <w:rFonts w:ascii="Times New Roman" w:hAnsi="Times New Roman" w:cs="Times New Roman"/>
          <w:sz w:val="20"/>
          <w:szCs w:val="20"/>
        </w:rPr>
        <w:t xml:space="preserve"> reali</w:t>
      </w:r>
      <w:r w:rsidR="00C53860" w:rsidRPr="00237594">
        <w:rPr>
          <w:rFonts w:ascii="Times New Roman" w:hAnsi="Times New Roman" w:cs="Times New Roman"/>
          <w:sz w:val="20"/>
          <w:szCs w:val="20"/>
        </w:rPr>
        <w:t>s</w:t>
      </w:r>
      <w:r w:rsidRPr="00237594">
        <w:rPr>
          <w:rFonts w:ascii="Times New Roman" w:hAnsi="Times New Roman" w:cs="Times New Roman"/>
          <w:sz w:val="20"/>
          <w:szCs w:val="20"/>
        </w:rPr>
        <w:t xml:space="preserve">e any cost-saving, rationalization opportunities need to be </w:t>
      </w:r>
      <w:proofErr w:type="gramStart"/>
      <w:r w:rsidRPr="00237594">
        <w:rPr>
          <w:rFonts w:ascii="Times New Roman" w:hAnsi="Times New Roman" w:cs="Times New Roman"/>
          <w:sz w:val="20"/>
          <w:szCs w:val="20"/>
        </w:rPr>
        <w:t>identified</w:t>
      </w:r>
      <w:proofErr w:type="gramEnd"/>
      <w:r w:rsidRPr="00237594">
        <w:rPr>
          <w:rFonts w:ascii="Times New Roman" w:hAnsi="Times New Roman" w:cs="Times New Roman"/>
          <w:sz w:val="20"/>
          <w:szCs w:val="20"/>
        </w:rPr>
        <w:t xml:space="preserve"> and the necessary route changes planned and implemented to enable the facilities to be decommissioned at the end of their lifetime.</w:t>
      </w:r>
    </w:p>
    <w:p w14:paraId="5203D272" w14:textId="77777777" w:rsidR="001F5526" w:rsidRPr="00237594" w:rsidRDefault="001F5526" w:rsidP="00E15CD6">
      <w:pPr>
        <w:pStyle w:val="Paragraphedeliste"/>
        <w:numPr>
          <w:ilvl w:val="0"/>
          <w:numId w:val="1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This bottom-up approach to rationalization also provides a catalyst to start the airspace transition to a PBN environment, facilitating future changes to optimize routes to deliver gains in efficiency such as shorter routings and lower CO</w:t>
      </w:r>
      <w:r w:rsidRPr="00237594">
        <w:rPr>
          <w:rFonts w:ascii="Times New Roman" w:hAnsi="Times New Roman" w:cs="Times New Roman"/>
          <w:position w:val="-6"/>
          <w:sz w:val="20"/>
          <w:szCs w:val="20"/>
          <w:vertAlign w:val="subscript"/>
        </w:rPr>
        <w:t xml:space="preserve">2 </w:t>
      </w:r>
      <w:r w:rsidRPr="00237594">
        <w:rPr>
          <w:rFonts w:ascii="Times New Roman" w:hAnsi="Times New Roman" w:cs="Times New Roman"/>
          <w:sz w:val="20"/>
          <w:szCs w:val="20"/>
        </w:rPr>
        <w:t xml:space="preserve">emissions. </w:t>
      </w:r>
    </w:p>
    <w:p w14:paraId="77AD3042" w14:textId="46E1A3F0" w:rsidR="001F5526" w:rsidRPr="00237594" w:rsidRDefault="001F5526" w:rsidP="00E15CD6">
      <w:pPr>
        <w:pStyle w:val="Paragraphedeliste"/>
        <w:numPr>
          <w:ilvl w:val="0"/>
          <w:numId w:val="1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In planning for the rationalization of navigation infrastructure, it is essential that all stakeholders’ </w:t>
      </w:r>
      <w:r w:rsidR="00154821" w:rsidRPr="00237594">
        <w:rPr>
          <w:rFonts w:ascii="Times New Roman" w:hAnsi="Times New Roman" w:cs="Times New Roman"/>
          <w:sz w:val="20"/>
          <w:szCs w:val="20"/>
        </w:rPr>
        <w:t>needs,</w:t>
      </w:r>
      <w:r w:rsidRPr="00237594">
        <w:rPr>
          <w:rFonts w:ascii="Times New Roman" w:hAnsi="Times New Roman" w:cs="Times New Roman"/>
          <w:sz w:val="20"/>
          <w:szCs w:val="20"/>
        </w:rPr>
        <w:t xml:space="preserve"> and operational uses of the infrastructure be considered. This may include military instrument flight procedures, aircraft operational contingency procedures, such as engine failure on take-off, and used for VOR-based separations in procedural airspace or general aviation. </w:t>
      </w:r>
    </w:p>
    <w:p w14:paraId="4A2153CE" w14:textId="77777777" w:rsidR="001F5526" w:rsidRPr="00237594" w:rsidRDefault="001F5526" w:rsidP="00E15CD6">
      <w:pPr>
        <w:pStyle w:val="Paragraphedeliste"/>
        <w:numPr>
          <w:ilvl w:val="0"/>
          <w:numId w:val="10"/>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Additional guidance on navigation infrastructure rationalization planning is provided in Annex 10, Volume I, Attachment H, entitled “</w:t>
      </w:r>
      <w:r w:rsidRPr="00237594">
        <w:rPr>
          <w:rFonts w:ascii="Times New Roman" w:hAnsi="Times New Roman" w:cs="Times New Roman"/>
          <w:i/>
          <w:iCs/>
          <w:sz w:val="20"/>
          <w:szCs w:val="20"/>
        </w:rPr>
        <w:t xml:space="preserve">Strategy for rationalization of conventional radio navigation aids and evolution toward supporting </w:t>
      </w:r>
      <w:bookmarkStart w:id="135" w:name="_Int_wgnQ3qo8"/>
      <w:proofErr w:type="gramStart"/>
      <w:r w:rsidRPr="00237594">
        <w:rPr>
          <w:rFonts w:ascii="Times New Roman" w:hAnsi="Times New Roman" w:cs="Times New Roman"/>
          <w:i/>
          <w:iCs/>
          <w:sz w:val="20"/>
          <w:szCs w:val="20"/>
        </w:rPr>
        <w:t>performance based</w:t>
      </w:r>
      <w:bookmarkEnd w:id="135"/>
      <w:proofErr w:type="gramEnd"/>
      <w:r w:rsidRPr="00237594">
        <w:rPr>
          <w:rFonts w:ascii="Times New Roman" w:hAnsi="Times New Roman" w:cs="Times New Roman"/>
          <w:i/>
          <w:iCs/>
          <w:sz w:val="20"/>
          <w:szCs w:val="20"/>
        </w:rPr>
        <w:t xml:space="preserve"> navigation</w:t>
      </w:r>
      <w:r w:rsidRPr="00237594">
        <w:rPr>
          <w:rFonts w:ascii="Times New Roman" w:hAnsi="Times New Roman" w:cs="Times New Roman"/>
          <w:sz w:val="20"/>
          <w:szCs w:val="20"/>
        </w:rPr>
        <w:t>”.</w:t>
      </w:r>
    </w:p>
    <w:p w14:paraId="6AE0567D" w14:textId="77777777" w:rsidR="007E1022" w:rsidRPr="00237594" w:rsidRDefault="007F7823" w:rsidP="00CF7536">
      <w:pPr>
        <w:pStyle w:val="Titre5"/>
        <w:numPr>
          <w:ilvl w:val="2"/>
          <w:numId w:val="28"/>
        </w:numPr>
        <w:spacing w:line="360" w:lineRule="auto"/>
        <w:ind w:left="450"/>
        <w:rPr>
          <w:rFonts w:cs="Times New Roman"/>
          <w:b w:val="0"/>
          <w:sz w:val="20"/>
          <w:szCs w:val="20"/>
        </w:rPr>
      </w:pPr>
      <w:r w:rsidRPr="00237594">
        <w:rPr>
          <w:rFonts w:cs="Times New Roman"/>
          <w:b w:val="0"/>
          <w:sz w:val="20"/>
          <w:szCs w:val="20"/>
        </w:rPr>
        <w:lastRenderedPageBreak/>
        <w:t>GNSS infrastructure</w:t>
      </w:r>
      <w:r w:rsidR="007E1022" w:rsidRPr="00237594">
        <w:rPr>
          <w:rFonts w:cs="Times New Roman"/>
          <w:b w:val="0"/>
          <w:sz w:val="20"/>
          <w:szCs w:val="20"/>
        </w:rPr>
        <w:t>.</w:t>
      </w:r>
    </w:p>
    <w:p w14:paraId="27C51138" w14:textId="595AFA3D" w:rsidR="0087451C" w:rsidRPr="00237594" w:rsidRDefault="007F7823" w:rsidP="003938D0">
      <w:pPr>
        <w:spacing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themeColor="text1"/>
          <w:sz w:val="20"/>
          <w:szCs w:val="20"/>
        </w:rPr>
        <w:t xml:space="preserve">GNSS is the core technology that has led to the development of PBN. It is also the basis for future improvements in navigation services. The core historical constellations GPS and GLONASS have been in operation for well over a decade, and SARPs in support of aviation operations are in place. Other core constellations, </w:t>
      </w:r>
      <w:bookmarkStart w:id="136" w:name="_Int_iHGxqjSF"/>
      <w:r w:rsidRPr="00237594">
        <w:rPr>
          <w:rFonts w:ascii="Times New Roman" w:hAnsi="Times New Roman" w:cs="Times New Roman"/>
          <w:color w:val="000000" w:themeColor="text1"/>
          <w:sz w:val="20"/>
          <w:szCs w:val="20"/>
        </w:rPr>
        <w:t>e.g.</w:t>
      </w:r>
      <w:bookmarkEnd w:id="136"/>
      <w:r w:rsidRPr="00237594">
        <w:rPr>
          <w:rFonts w:ascii="Times New Roman" w:hAnsi="Times New Roman" w:cs="Times New Roman"/>
          <w:color w:val="000000" w:themeColor="text1"/>
          <w:sz w:val="20"/>
          <w:szCs w:val="20"/>
        </w:rPr>
        <w:t xml:space="preserve"> the European Galileo and China’s BeiDou, are being developed. Multi-constellation, multi-frequency GNSS has clear technical advantages that will support the provision of operational benefits. To reali</w:t>
      </w:r>
      <w:r w:rsidR="00B24988" w:rsidRPr="00237594">
        <w:rPr>
          <w:rFonts w:ascii="Times New Roman" w:hAnsi="Times New Roman" w:cs="Times New Roman"/>
          <w:color w:val="000000" w:themeColor="text1"/>
          <w:sz w:val="20"/>
          <w:szCs w:val="20"/>
        </w:rPr>
        <w:t>s</w:t>
      </w:r>
      <w:r w:rsidRPr="00237594">
        <w:rPr>
          <w:rFonts w:ascii="Times New Roman" w:hAnsi="Times New Roman" w:cs="Times New Roman"/>
          <w:color w:val="000000" w:themeColor="text1"/>
          <w:sz w:val="20"/>
          <w:szCs w:val="20"/>
        </w:rPr>
        <w:t xml:space="preserve">e these benefits, ICAO, States, ANSPs, standards bodies, manufacturers and aircraft operators need to coordinate activities to address and resolve related </w:t>
      </w:r>
      <w:r w:rsidR="00872EB7" w:rsidRPr="00237594">
        <w:rPr>
          <w:rFonts w:ascii="Times New Roman" w:hAnsi="Times New Roman" w:cs="Times New Roman"/>
          <w:color w:val="000000" w:themeColor="text1"/>
          <w:sz w:val="20"/>
          <w:szCs w:val="20"/>
        </w:rPr>
        <w:t xml:space="preserve">performance </w:t>
      </w:r>
      <w:r w:rsidRPr="00237594">
        <w:rPr>
          <w:rFonts w:ascii="Times New Roman" w:hAnsi="Times New Roman" w:cs="Times New Roman"/>
          <w:color w:val="000000" w:themeColor="text1"/>
          <w:sz w:val="20"/>
          <w:szCs w:val="20"/>
        </w:rPr>
        <w:t xml:space="preserve">issues. </w:t>
      </w:r>
    </w:p>
    <w:p w14:paraId="501D780D" w14:textId="6A8F1144" w:rsidR="00A11EEA" w:rsidRPr="00237594" w:rsidRDefault="00A11EEA" w:rsidP="00E15CD6">
      <w:pPr>
        <w:pStyle w:val="Paragraphedeliste"/>
        <w:numPr>
          <w:ilvl w:val="0"/>
          <w:numId w:val="31"/>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An Aircraft Based Augmentation System (ABAS) will also be used to augment GNSS on-board </w:t>
      </w:r>
      <w:r w:rsidR="00872EB7" w:rsidRPr="00237594">
        <w:rPr>
          <w:rFonts w:ascii="Times New Roman" w:hAnsi="Times New Roman" w:cs="Times New Roman"/>
          <w:sz w:val="20"/>
          <w:szCs w:val="20"/>
        </w:rPr>
        <w:t>aircraft but</w:t>
      </w:r>
      <w:r w:rsidRPr="00237594">
        <w:rPr>
          <w:rFonts w:ascii="Times New Roman" w:hAnsi="Times New Roman" w:cs="Times New Roman"/>
          <w:sz w:val="20"/>
          <w:szCs w:val="20"/>
        </w:rPr>
        <w:t xml:space="preserve"> is not presented in the gap analysis as it is deployed by airlines. </w:t>
      </w:r>
    </w:p>
    <w:p w14:paraId="72621CA0" w14:textId="38AD2485" w:rsidR="00C30956" w:rsidRPr="00237594" w:rsidRDefault="00F92A88" w:rsidP="00E15CD6">
      <w:pPr>
        <w:pStyle w:val="Paragraphedeliste"/>
        <w:numPr>
          <w:ilvl w:val="0"/>
          <w:numId w:val="31"/>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Ground Based Augmentation Systems (</w:t>
      </w:r>
      <w:r w:rsidR="007F7823" w:rsidRPr="00237594">
        <w:rPr>
          <w:rFonts w:ascii="Times New Roman" w:hAnsi="Times New Roman" w:cs="Times New Roman"/>
          <w:sz w:val="20"/>
          <w:szCs w:val="20"/>
        </w:rPr>
        <w:t>GBAS</w:t>
      </w:r>
      <w:r w:rsidRPr="00237594">
        <w:rPr>
          <w:rFonts w:ascii="Times New Roman" w:hAnsi="Times New Roman" w:cs="Times New Roman"/>
          <w:sz w:val="20"/>
          <w:szCs w:val="20"/>
        </w:rPr>
        <w:t>)</w:t>
      </w:r>
      <w:r w:rsidR="007F7823" w:rsidRPr="00237594">
        <w:rPr>
          <w:rFonts w:ascii="Times New Roman" w:hAnsi="Times New Roman" w:cs="Times New Roman"/>
          <w:sz w:val="20"/>
          <w:szCs w:val="20"/>
        </w:rPr>
        <w:t xml:space="preserve"> CAT I based on GPS and GLONASS is available in the Russian Federation and, based on GPS, on some airports in several States. SARPs for GBAS CAT II/III are </w:t>
      </w:r>
      <w:r w:rsidR="4ECA95B2" w:rsidRPr="00237594">
        <w:rPr>
          <w:rFonts w:ascii="Times New Roman" w:hAnsi="Times New Roman" w:cs="Times New Roman"/>
          <w:sz w:val="20"/>
          <w:szCs w:val="20"/>
        </w:rPr>
        <w:t>available</w:t>
      </w:r>
      <w:r w:rsidR="007F7823" w:rsidRPr="00237594">
        <w:rPr>
          <w:rFonts w:ascii="Times New Roman" w:hAnsi="Times New Roman" w:cs="Times New Roman"/>
          <w:sz w:val="20"/>
          <w:szCs w:val="20"/>
        </w:rPr>
        <w:t>. Related research and development activities are ongoing in different States. It is also challenging for GBAS to support a high availability of precision approach, particular</w:t>
      </w:r>
      <w:r w:rsidR="00332200" w:rsidRPr="00237594">
        <w:rPr>
          <w:rFonts w:ascii="Times New Roman" w:hAnsi="Times New Roman" w:cs="Times New Roman"/>
          <w:sz w:val="20"/>
          <w:szCs w:val="20"/>
        </w:rPr>
        <w:t>ly</w:t>
      </w:r>
      <w:r w:rsidR="007F7823" w:rsidRPr="00237594">
        <w:rPr>
          <w:rFonts w:ascii="Times New Roman" w:hAnsi="Times New Roman" w:cs="Times New Roman"/>
          <w:sz w:val="20"/>
          <w:szCs w:val="20"/>
        </w:rPr>
        <w:t xml:space="preserve"> in equatorial regions.</w:t>
      </w:r>
      <w:r w:rsidR="20D1612D" w:rsidRPr="00237594">
        <w:rPr>
          <w:rFonts w:ascii="Times New Roman" w:hAnsi="Times New Roman" w:cs="Times New Roman"/>
          <w:sz w:val="20"/>
          <w:szCs w:val="20"/>
        </w:rPr>
        <w:t xml:space="preserve"> </w:t>
      </w:r>
      <w:r w:rsidR="003A2BE3" w:rsidRPr="00237594">
        <w:rPr>
          <w:rFonts w:ascii="Times New Roman" w:hAnsi="Times New Roman" w:cs="Times New Roman"/>
          <w:sz w:val="20"/>
          <w:szCs w:val="20"/>
        </w:rPr>
        <w:t>GBAS is provided to support precision approach and landing operations at specific airports, in particular Category I operation utilizing GBAS Approach Service Type C (GAST-C), with the improved accuracy, integrity, and availability of satellite navigation.</w:t>
      </w:r>
      <w:r w:rsidR="00424BD3" w:rsidRPr="00237594">
        <w:rPr>
          <w:rFonts w:ascii="Times New Roman" w:hAnsi="Times New Roman" w:cs="Times New Roman"/>
          <w:sz w:val="20"/>
          <w:szCs w:val="20"/>
        </w:rPr>
        <w:t xml:space="preserve"> </w:t>
      </w:r>
      <w:r w:rsidR="20D1612D" w:rsidRPr="00237594">
        <w:rPr>
          <w:rFonts w:ascii="Times New Roman" w:hAnsi="Times New Roman" w:cs="Times New Roman"/>
          <w:sz w:val="20"/>
          <w:szCs w:val="20"/>
        </w:rPr>
        <w:t>DFMC GBAS will provide the solution to this challenge. DFMC GBAS SARPs are not expected before 2030, and related avionics solutions before 2035.</w:t>
      </w:r>
      <w:r w:rsidR="002019C9" w:rsidRPr="00237594">
        <w:rPr>
          <w:rFonts w:ascii="Times New Roman" w:hAnsi="Times New Roman" w:cs="Times New Roman"/>
          <w:sz w:val="20"/>
          <w:szCs w:val="20"/>
        </w:rPr>
        <w:t xml:space="preserve"> However</w:t>
      </w:r>
      <w:r w:rsidR="002C432C" w:rsidRPr="00237594">
        <w:rPr>
          <w:rFonts w:ascii="Times New Roman" w:hAnsi="Times New Roman" w:cs="Times New Roman"/>
          <w:sz w:val="20"/>
          <w:szCs w:val="20"/>
        </w:rPr>
        <w:t xml:space="preserve">, States </w:t>
      </w:r>
      <w:r w:rsidR="007A4DB4" w:rsidRPr="00237594">
        <w:rPr>
          <w:rFonts w:ascii="Times New Roman" w:hAnsi="Times New Roman" w:cs="Times New Roman"/>
          <w:sz w:val="20"/>
          <w:szCs w:val="20"/>
        </w:rPr>
        <w:t xml:space="preserve">that </w:t>
      </w:r>
      <w:r w:rsidR="00381B99" w:rsidRPr="00237594">
        <w:rPr>
          <w:rFonts w:ascii="Times New Roman" w:hAnsi="Times New Roman" w:cs="Times New Roman"/>
          <w:sz w:val="20"/>
          <w:szCs w:val="20"/>
        </w:rPr>
        <w:t>have undertaken research and feasibility studies are encouraged to continue in the short term</w:t>
      </w:r>
      <w:r w:rsidR="006975A4" w:rsidRPr="00237594">
        <w:rPr>
          <w:rFonts w:ascii="Times New Roman" w:hAnsi="Times New Roman" w:cs="Times New Roman"/>
          <w:sz w:val="20"/>
          <w:szCs w:val="20"/>
        </w:rPr>
        <w:t>, outcomes of which can provide recommendations to the region</w:t>
      </w:r>
      <w:r w:rsidR="00783A10" w:rsidRPr="00237594">
        <w:rPr>
          <w:rFonts w:ascii="Times New Roman" w:hAnsi="Times New Roman" w:cs="Times New Roman"/>
          <w:sz w:val="20"/>
          <w:szCs w:val="20"/>
        </w:rPr>
        <w:t xml:space="preserve"> on suitability for implementation</w:t>
      </w:r>
      <w:r w:rsidR="006975A4" w:rsidRPr="00237594">
        <w:rPr>
          <w:rFonts w:ascii="Times New Roman" w:hAnsi="Times New Roman" w:cs="Times New Roman"/>
          <w:sz w:val="20"/>
          <w:szCs w:val="20"/>
        </w:rPr>
        <w:t xml:space="preserve">. </w:t>
      </w:r>
      <w:r w:rsidR="00A937F4" w:rsidRPr="00237594">
        <w:rPr>
          <w:rFonts w:ascii="Times New Roman" w:hAnsi="Times New Roman" w:cs="Times New Roman"/>
          <w:sz w:val="20"/>
          <w:szCs w:val="20"/>
        </w:rPr>
        <w:t xml:space="preserve"> </w:t>
      </w:r>
      <w:r w:rsidR="00A704FE" w:rsidRPr="00237594">
        <w:rPr>
          <w:rFonts w:ascii="Times New Roman" w:hAnsi="Times New Roman" w:cs="Times New Roman"/>
          <w:sz w:val="20"/>
          <w:szCs w:val="20"/>
        </w:rPr>
        <w:t xml:space="preserve"> </w:t>
      </w:r>
    </w:p>
    <w:p w14:paraId="0EA64317" w14:textId="07261FB1" w:rsidR="00466769" w:rsidRPr="00237594" w:rsidRDefault="00C30956" w:rsidP="00E15CD6">
      <w:pPr>
        <w:pStyle w:val="Paragraphedeliste"/>
        <w:numPr>
          <w:ilvl w:val="0"/>
          <w:numId w:val="31"/>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Satellite-</w:t>
      </w:r>
      <w:r w:rsidR="0057565E" w:rsidRPr="00237594">
        <w:rPr>
          <w:rFonts w:ascii="Times New Roman" w:hAnsi="Times New Roman" w:cs="Times New Roman"/>
          <w:sz w:val="20"/>
          <w:szCs w:val="20"/>
        </w:rPr>
        <w:t xml:space="preserve">Based </w:t>
      </w:r>
      <w:r w:rsidRPr="00237594">
        <w:rPr>
          <w:rFonts w:ascii="Times New Roman" w:hAnsi="Times New Roman" w:cs="Times New Roman"/>
          <w:sz w:val="20"/>
          <w:szCs w:val="20"/>
        </w:rPr>
        <w:t>Augmentation System (SBAS) based on GNSS is available in North America (WAAS), Europe (EGNOS), Japan (MSAS) and will soon be available in Africa (Augmented Navigation for Africa-ANGA), India (GAGAN), South Korea (KASS), Australia/New Zealand (</w:t>
      </w:r>
      <w:proofErr w:type="spellStart"/>
      <w:r w:rsidRPr="00237594">
        <w:rPr>
          <w:rFonts w:ascii="Times New Roman" w:hAnsi="Times New Roman" w:cs="Times New Roman"/>
          <w:sz w:val="20"/>
          <w:szCs w:val="20"/>
        </w:rPr>
        <w:t>SouthPAN</w:t>
      </w:r>
      <w:proofErr w:type="spellEnd"/>
      <w:r w:rsidRPr="00237594">
        <w:rPr>
          <w:rFonts w:ascii="Times New Roman" w:hAnsi="Times New Roman" w:cs="Times New Roman"/>
          <w:sz w:val="20"/>
          <w:szCs w:val="20"/>
        </w:rPr>
        <w:t>) and the Russian Federation (SDCM). Several thousand Localizer Performance with Vertical Guidance (LPV) and Localizer Performance (LP) approach procedures are implemented. SBAS typically supports APV operations but can also support precision approach (Category I) operations. However, it is challenging for SBAS to support precision approach operations in equatorial regions using single-frequency GPS because of ionospheric effects</w:t>
      </w:r>
      <w:r w:rsidR="005B58C9" w:rsidRPr="00237594">
        <w:rPr>
          <w:rFonts w:ascii="Times New Roman" w:hAnsi="Times New Roman" w:cs="Times New Roman"/>
          <w:sz w:val="20"/>
          <w:szCs w:val="20"/>
        </w:rPr>
        <w:t>.</w:t>
      </w:r>
    </w:p>
    <w:p w14:paraId="40B4A5D7" w14:textId="016B39EC" w:rsidR="007F7823" w:rsidRPr="00237594" w:rsidRDefault="007F7823" w:rsidP="0D78C1E8">
      <w:pPr>
        <w:pStyle w:val="Paragraphedeliste"/>
        <w:autoSpaceDE w:val="0"/>
        <w:autoSpaceDN w:val="0"/>
        <w:adjustRightInd w:val="0"/>
        <w:spacing w:after="220" w:line="360" w:lineRule="auto"/>
        <w:rPr>
          <w:rFonts w:ascii="Times New Roman" w:hAnsi="Times New Roman" w:cs="Times New Roman"/>
          <w:sz w:val="20"/>
          <w:szCs w:val="20"/>
        </w:rPr>
      </w:pPr>
    </w:p>
    <w:p w14:paraId="27228750" w14:textId="77777777" w:rsidR="007F7823" w:rsidRPr="00237594" w:rsidRDefault="007F7823" w:rsidP="009256FB">
      <w:pPr>
        <w:pStyle w:val="Titre2"/>
        <w:numPr>
          <w:ilvl w:val="2"/>
          <w:numId w:val="29"/>
        </w:numPr>
        <w:spacing w:after="240"/>
        <w:rPr>
          <w:rFonts w:cs="Times New Roman"/>
          <w:sz w:val="20"/>
          <w:szCs w:val="20"/>
        </w:rPr>
      </w:pPr>
      <w:bookmarkStart w:id="137" w:name="_Toc138408516"/>
      <w:bookmarkStart w:id="138" w:name="_Toc139245596"/>
      <w:r w:rsidRPr="00237594">
        <w:rPr>
          <w:rFonts w:cs="Times New Roman"/>
          <w:sz w:val="20"/>
          <w:szCs w:val="20"/>
        </w:rPr>
        <w:t>Surveillance</w:t>
      </w:r>
      <w:bookmarkEnd w:id="137"/>
      <w:bookmarkEnd w:id="138"/>
      <w:r w:rsidRPr="00237594">
        <w:rPr>
          <w:rFonts w:cs="Times New Roman"/>
          <w:sz w:val="20"/>
          <w:szCs w:val="20"/>
        </w:rPr>
        <w:t xml:space="preserve"> </w:t>
      </w:r>
    </w:p>
    <w:p w14:paraId="72ADCABF" w14:textId="62703F0F" w:rsidR="007F7823" w:rsidRPr="00237594" w:rsidRDefault="007F7823" w:rsidP="00185C85">
      <w:pPr>
        <w:autoSpaceDE w:val="0"/>
        <w:autoSpaceDN w:val="0"/>
        <w:adjustRightInd w:val="0"/>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important </w:t>
      </w:r>
      <w:r w:rsidR="00C16CDC" w:rsidRPr="00237594">
        <w:rPr>
          <w:rFonts w:ascii="Times New Roman" w:hAnsi="Times New Roman" w:cs="Times New Roman"/>
          <w:sz w:val="20"/>
          <w:szCs w:val="20"/>
        </w:rPr>
        <w:t xml:space="preserve">development </w:t>
      </w:r>
      <w:r w:rsidRPr="00237594">
        <w:rPr>
          <w:rFonts w:ascii="Times New Roman" w:hAnsi="Times New Roman" w:cs="Times New Roman"/>
          <w:sz w:val="20"/>
          <w:szCs w:val="20"/>
        </w:rPr>
        <w:t xml:space="preserve">trends </w:t>
      </w:r>
      <w:r w:rsidR="00DB2E79" w:rsidRPr="00237594">
        <w:rPr>
          <w:rFonts w:ascii="Times New Roman" w:hAnsi="Times New Roman" w:cs="Times New Roman"/>
          <w:sz w:val="20"/>
          <w:szCs w:val="20"/>
        </w:rPr>
        <w:t xml:space="preserve">of </w:t>
      </w:r>
      <w:r w:rsidR="00054659" w:rsidRPr="00237594">
        <w:rPr>
          <w:rFonts w:ascii="Times New Roman" w:hAnsi="Times New Roman" w:cs="Times New Roman"/>
          <w:sz w:val="20"/>
          <w:szCs w:val="20"/>
        </w:rPr>
        <w:t xml:space="preserve">the AFI ATM </w:t>
      </w:r>
      <w:r w:rsidR="00DB2E79" w:rsidRPr="00237594">
        <w:rPr>
          <w:rFonts w:ascii="Times New Roman" w:hAnsi="Times New Roman" w:cs="Times New Roman"/>
          <w:sz w:val="20"/>
          <w:szCs w:val="20"/>
        </w:rPr>
        <w:t>Vision</w:t>
      </w:r>
      <w:r w:rsidRPr="00237594">
        <w:rPr>
          <w:rFonts w:ascii="Times New Roman" w:hAnsi="Times New Roman" w:cs="Times New Roman"/>
          <w:sz w:val="20"/>
          <w:szCs w:val="20"/>
        </w:rPr>
        <w:t xml:space="preserve"> </w:t>
      </w:r>
      <w:r w:rsidR="00402EC9" w:rsidRPr="00237594">
        <w:rPr>
          <w:rFonts w:ascii="Times New Roman" w:hAnsi="Times New Roman" w:cs="Times New Roman"/>
          <w:sz w:val="20"/>
          <w:szCs w:val="20"/>
        </w:rPr>
        <w:t xml:space="preserve">2045 </w:t>
      </w:r>
      <w:r w:rsidRPr="00237594">
        <w:rPr>
          <w:rFonts w:ascii="Times New Roman" w:hAnsi="Times New Roman" w:cs="Times New Roman"/>
          <w:sz w:val="20"/>
          <w:szCs w:val="20"/>
        </w:rPr>
        <w:t xml:space="preserve">will be that: </w:t>
      </w:r>
    </w:p>
    <w:p w14:paraId="1048000E" w14:textId="751DB520" w:rsidR="007F7823" w:rsidRPr="00237594" w:rsidRDefault="007F7823" w:rsidP="00E15CD6">
      <w:pPr>
        <w:pStyle w:val="Paragraphedeliste"/>
        <w:numPr>
          <w:ilvl w:val="0"/>
          <w:numId w:val="32"/>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Different techniques will be mixed </w:t>
      </w:r>
      <w:r w:rsidR="00C16CDC" w:rsidRPr="00237594">
        <w:rPr>
          <w:rFonts w:ascii="Times New Roman" w:hAnsi="Times New Roman" w:cs="Times New Roman"/>
          <w:sz w:val="20"/>
          <w:szCs w:val="20"/>
        </w:rPr>
        <w:t>to</w:t>
      </w:r>
      <w:r w:rsidRPr="00237594">
        <w:rPr>
          <w:rFonts w:ascii="Times New Roman" w:hAnsi="Times New Roman" w:cs="Times New Roman"/>
          <w:sz w:val="20"/>
          <w:szCs w:val="20"/>
        </w:rPr>
        <w:t xml:space="preserve"> obtain the best cost-effectiveness depending on local constraints. </w:t>
      </w:r>
    </w:p>
    <w:p w14:paraId="3536E24B" w14:textId="44F7176D" w:rsidR="007F7823" w:rsidRPr="00237594" w:rsidRDefault="007F7823" w:rsidP="00E15CD6">
      <w:pPr>
        <w:pStyle w:val="Paragraphedeliste"/>
        <w:numPr>
          <w:ilvl w:val="0"/>
          <w:numId w:val="32"/>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Cooperative surveillance will use technologies currently available using 1030</w:t>
      </w:r>
      <w:r w:rsidR="005549D4" w:rsidRPr="00237594">
        <w:rPr>
          <w:rFonts w:ascii="Times New Roman" w:hAnsi="Times New Roman" w:cs="Times New Roman"/>
          <w:sz w:val="20"/>
          <w:szCs w:val="20"/>
        </w:rPr>
        <w:t xml:space="preserve"> and</w:t>
      </w:r>
      <w:r w:rsidRPr="00237594">
        <w:rPr>
          <w:rFonts w:ascii="Times New Roman" w:hAnsi="Times New Roman" w:cs="Times New Roman"/>
          <w:sz w:val="20"/>
          <w:szCs w:val="20"/>
        </w:rPr>
        <w:t xml:space="preserve">1090 MHz RF bands (SSR, Mode-S, WAM and ADS-B). </w:t>
      </w:r>
    </w:p>
    <w:p w14:paraId="15941C7C" w14:textId="77777777" w:rsidR="007F7823" w:rsidRPr="00237594" w:rsidRDefault="007F7823" w:rsidP="00E15CD6">
      <w:pPr>
        <w:pStyle w:val="Paragraphedeliste"/>
        <w:numPr>
          <w:ilvl w:val="0"/>
          <w:numId w:val="32"/>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While refinements to capabilities may be identified, it is expected that the surveillance infrastructure currently foreseen could meet all the demands placed upon it. </w:t>
      </w:r>
    </w:p>
    <w:p w14:paraId="6E156E3A" w14:textId="0FBA8E08" w:rsidR="007F7823" w:rsidRPr="00237594" w:rsidRDefault="007F7823" w:rsidP="00E15CD6">
      <w:pPr>
        <w:pStyle w:val="Paragraphedeliste"/>
        <w:numPr>
          <w:ilvl w:val="0"/>
          <w:numId w:val="32"/>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airborne part of the surveillance system will become more important and should be “future proof” and globally interoperable </w:t>
      </w:r>
      <w:r w:rsidR="00C16CDC" w:rsidRPr="00237594">
        <w:rPr>
          <w:rFonts w:ascii="Times New Roman" w:hAnsi="Times New Roman" w:cs="Times New Roman"/>
          <w:sz w:val="20"/>
          <w:szCs w:val="20"/>
        </w:rPr>
        <w:t>to</w:t>
      </w:r>
      <w:r w:rsidRPr="00237594">
        <w:rPr>
          <w:rFonts w:ascii="Times New Roman" w:hAnsi="Times New Roman" w:cs="Times New Roman"/>
          <w:sz w:val="20"/>
          <w:szCs w:val="20"/>
        </w:rPr>
        <w:t xml:space="preserve"> support the various surveillance techniques which will be used. </w:t>
      </w:r>
    </w:p>
    <w:p w14:paraId="47329537" w14:textId="77777777" w:rsidR="00185C85" w:rsidRPr="00237594" w:rsidRDefault="007F7823" w:rsidP="00E15CD6">
      <w:pPr>
        <w:pStyle w:val="Paragraphedeliste"/>
        <w:numPr>
          <w:ilvl w:val="0"/>
          <w:numId w:val="32"/>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There will be growing use of downlinked aircraft parameters bringing the following advantages: </w:t>
      </w:r>
    </w:p>
    <w:p w14:paraId="7A93396A" w14:textId="77777777" w:rsidR="00185C85" w:rsidRPr="00237594" w:rsidRDefault="007F7823" w:rsidP="00E15CD6">
      <w:pPr>
        <w:pStyle w:val="Default"/>
        <w:numPr>
          <w:ilvl w:val="0"/>
          <w:numId w:val="34"/>
        </w:numPr>
        <w:spacing w:after="47" w:line="360" w:lineRule="auto"/>
        <w:contextualSpacing/>
        <w:jc w:val="both"/>
        <w:rPr>
          <w:rFonts w:ascii="Times New Roman" w:hAnsi="Times New Roman" w:cs="Times New Roman"/>
          <w:sz w:val="20"/>
          <w:szCs w:val="20"/>
        </w:rPr>
      </w:pPr>
      <w:r w:rsidRPr="00237594">
        <w:rPr>
          <w:rFonts w:ascii="Times New Roman" w:hAnsi="Times New Roman" w:cs="Times New Roman"/>
          <w:sz w:val="20"/>
          <w:szCs w:val="20"/>
        </w:rPr>
        <w:t xml:space="preserve">Clear presentation of call-sign and level. </w:t>
      </w:r>
    </w:p>
    <w:p w14:paraId="7D0EA0EC" w14:textId="77777777" w:rsidR="00185C85" w:rsidRPr="00237594" w:rsidRDefault="007F7823" w:rsidP="00E15CD6">
      <w:pPr>
        <w:pStyle w:val="Default"/>
        <w:numPr>
          <w:ilvl w:val="0"/>
          <w:numId w:val="34"/>
        </w:numPr>
        <w:spacing w:after="47" w:line="360" w:lineRule="auto"/>
        <w:contextualSpacing/>
        <w:jc w:val="both"/>
        <w:rPr>
          <w:rFonts w:ascii="Times New Roman" w:hAnsi="Times New Roman" w:cs="Times New Roman"/>
          <w:sz w:val="20"/>
          <w:szCs w:val="20"/>
        </w:rPr>
      </w:pPr>
      <w:r w:rsidRPr="00237594">
        <w:rPr>
          <w:rFonts w:ascii="Times New Roman" w:hAnsi="Times New Roman" w:cs="Times New Roman"/>
          <w:sz w:val="20"/>
          <w:szCs w:val="20"/>
        </w:rPr>
        <w:t>Improved situational awareness.</w:t>
      </w:r>
    </w:p>
    <w:p w14:paraId="35408308" w14:textId="77777777" w:rsidR="00185C85" w:rsidRPr="00237594" w:rsidRDefault="007F7823" w:rsidP="00E15CD6">
      <w:pPr>
        <w:pStyle w:val="Default"/>
        <w:numPr>
          <w:ilvl w:val="0"/>
          <w:numId w:val="34"/>
        </w:numPr>
        <w:spacing w:after="47" w:line="360" w:lineRule="auto"/>
        <w:contextualSpacing/>
        <w:jc w:val="both"/>
        <w:rPr>
          <w:rFonts w:ascii="Times New Roman" w:hAnsi="Times New Roman" w:cs="Times New Roman"/>
          <w:sz w:val="20"/>
          <w:szCs w:val="20"/>
        </w:rPr>
      </w:pPr>
      <w:r w:rsidRPr="00237594">
        <w:rPr>
          <w:rFonts w:ascii="Times New Roman" w:hAnsi="Times New Roman" w:cs="Times New Roman"/>
          <w:sz w:val="20"/>
          <w:szCs w:val="20"/>
        </w:rPr>
        <w:t xml:space="preserve">Use of some downlinked aircraft parameters (DAPs) and 25 ft altitude reporting to improve surveillance tracking algorithms, including safety nets. </w:t>
      </w:r>
    </w:p>
    <w:p w14:paraId="06EFA925" w14:textId="77777777" w:rsidR="00185C85" w:rsidRPr="00237594" w:rsidRDefault="007F7823" w:rsidP="00E15CD6">
      <w:pPr>
        <w:pStyle w:val="Default"/>
        <w:numPr>
          <w:ilvl w:val="0"/>
          <w:numId w:val="34"/>
        </w:numPr>
        <w:spacing w:after="47" w:line="360" w:lineRule="auto"/>
        <w:contextualSpacing/>
        <w:jc w:val="both"/>
        <w:rPr>
          <w:rFonts w:ascii="Times New Roman" w:hAnsi="Times New Roman" w:cs="Times New Roman"/>
          <w:sz w:val="20"/>
          <w:szCs w:val="20"/>
        </w:rPr>
      </w:pPr>
      <w:r w:rsidRPr="00237594">
        <w:rPr>
          <w:rFonts w:ascii="Times New Roman" w:hAnsi="Times New Roman" w:cs="Times New Roman"/>
          <w:sz w:val="20"/>
          <w:szCs w:val="20"/>
        </w:rPr>
        <w:t xml:space="preserve">Display of vertical stack lists. </w:t>
      </w:r>
    </w:p>
    <w:p w14:paraId="33389EC0" w14:textId="77777777" w:rsidR="00185C85" w:rsidRPr="00237594" w:rsidRDefault="007F7823" w:rsidP="00E15CD6">
      <w:pPr>
        <w:pStyle w:val="Default"/>
        <w:numPr>
          <w:ilvl w:val="0"/>
          <w:numId w:val="34"/>
        </w:numPr>
        <w:spacing w:after="47" w:line="360" w:lineRule="auto"/>
        <w:contextualSpacing/>
        <w:jc w:val="both"/>
        <w:rPr>
          <w:rFonts w:ascii="Times New Roman" w:hAnsi="Times New Roman" w:cs="Times New Roman"/>
          <w:sz w:val="20"/>
          <w:szCs w:val="20"/>
        </w:rPr>
      </w:pPr>
      <w:r w:rsidRPr="00237594">
        <w:rPr>
          <w:rFonts w:ascii="Times New Roman" w:hAnsi="Times New Roman" w:cs="Times New Roman"/>
          <w:sz w:val="20"/>
          <w:szCs w:val="20"/>
        </w:rPr>
        <w:t>Reduction in radio transmission (controller and pilot).</w:t>
      </w:r>
    </w:p>
    <w:p w14:paraId="1E2EE8F8" w14:textId="77777777" w:rsidR="00185C85" w:rsidRPr="00237594" w:rsidRDefault="007F7823" w:rsidP="00E15CD6">
      <w:pPr>
        <w:pStyle w:val="Default"/>
        <w:numPr>
          <w:ilvl w:val="0"/>
          <w:numId w:val="34"/>
        </w:numPr>
        <w:spacing w:after="47" w:line="360" w:lineRule="auto"/>
        <w:contextualSpacing/>
        <w:jc w:val="both"/>
        <w:rPr>
          <w:rFonts w:ascii="Times New Roman" w:hAnsi="Times New Roman" w:cs="Times New Roman"/>
          <w:sz w:val="20"/>
          <w:szCs w:val="20"/>
        </w:rPr>
      </w:pPr>
      <w:r w:rsidRPr="00237594">
        <w:rPr>
          <w:rFonts w:ascii="Times New Roman" w:hAnsi="Times New Roman" w:cs="Times New Roman"/>
          <w:sz w:val="20"/>
          <w:szCs w:val="20"/>
        </w:rPr>
        <w:t xml:space="preserve">Improved management of aircraft in stacks. </w:t>
      </w:r>
    </w:p>
    <w:p w14:paraId="08AC34EF" w14:textId="77777777" w:rsidR="007F7823" w:rsidRPr="00237594" w:rsidRDefault="007F7823" w:rsidP="00E15CD6">
      <w:pPr>
        <w:pStyle w:val="Default"/>
        <w:numPr>
          <w:ilvl w:val="0"/>
          <w:numId w:val="34"/>
        </w:numPr>
        <w:spacing w:after="47" w:line="360" w:lineRule="auto"/>
        <w:contextualSpacing/>
        <w:jc w:val="both"/>
        <w:rPr>
          <w:rFonts w:ascii="Times New Roman" w:hAnsi="Times New Roman" w:cs="Times New Roman"/>
          <w:sz w:val="20"/>
          <w:szCs w:val="20"/>
        </w:rPr>
      </w:pPr>
      <w:r w:rsidRPr="00237594">
        <w:rPr>
          <w:rFonts w:ascii="Times New Roman" w:hAnsi="Times New Roman" w:cs="Times New Roman"/>
          <w:sz w:val="20"/>
          <w:szCs w:val="20"/>
        </w:rPr>
        <w:t xml:space="preserve">Reductions in level busts. </w:t>
      </w:r>
    </w:p>
    <w:p w14:paraId="51776933" w14:textId="77777777" w:rsidR="007F7823" w:rsidRPr="00237594" w:rsidRDefault="007F7823" w:rsidP="00E15CD6">
      <w:pPr>
        <w:pStyle w:val="Paragraphedeliste"/>
        <w:numPr>
          <w:ilvl w:val="0"/>
          <w:numId w:val="32"/>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Functionality will migrate from the ground to the air.</w:t>
      </w:r>
    </w:p>
    <w:p w14:paraId="6D537FD4" w14:textId="77777777" w:rsidR="003318BC" w:rsidRPr="00237594" w:rsidRDefault="003318BC" w:rsidP="003318BC">
      <w:pPr>
        <w:pStyle w:val="Paragraphedeliste"/>
        <w:autoSpaceDE w:val="0"/>
        <w:autoSpaceDN w:val="0"/>
        <w:adjustRightInd w:val="0"/>
        <w:spacing w:after="220" w:line="360" w:lineRule="auto"/>
        <w:jc w:val="both"/>
        <w:rPr>
          <w:rFonts w:ascii="Times New Roman" w:hAnsi="Times New Roman" w:cs="Times New Roman"/>
          <w:sz w:val="20"/>
          <w:szCs w:val="20"/>
        </w:rPr>
      </w:pPr>
    </w:p>
    <w:p w14:paraId="6056E672" w14:textId="089F08E2" w:rsidR="00186E08" w:rsidRPr="00237594" w:rsidRDefault="00694DF0" w:rsidP="009F2CEB">
      <w:pPr>
        <w:pStyle w:val="Titre2"/>
        <w:numPr>
          <w:ilvl w:val="1"/>
          <w:numId w:val="29"/>
        </w:numPr>
        <w:spacing w:after="240"/>
        <w:rPr>
          <w:rFonts w:cs="Times New Roman"/>
          <w:sz w:val="20"/>
          <w:szCs w:val="20"/>
        </w:rPr>
      </w:pPr>
      <w:r w:rsidRPr="00237594">
        <w:rPr>
          <w:rFonts w:cs="Times New Roman"/>
          <w:sz w:val="20"/>
          <w:szCs w:val="20"/>
        </w:rPr>
        <w:t xml:space="preserve"> </w:t>
      </w:r>
      <w:bookmarkStart w:id="139" w:name="_Toc139245597"/>
      <w:r w:rsidRPr="00237594">
        <w:rPr>
          <w:rFonts w:cs="Times New Roman"/>
          <w:sz w:val="20"/>
          <w:szCs w:val="20"/>
        </w:rPr>
        <w:t xml:space="preserve">Supporting </w:t>
      </w:r>
      <w:r w:rsidR="00DB6E57" w:rsidRPr="00237594">
        <w:rPr>
          <w:rFonts w:cs="Times New Roman"/>
          <w:sz w:val="20"/>
          <w:szCs w:val="20"/>
        </w:rPr>
        <w:t>Technologies</w:t>
      </w:r>
      <w:bookmarkEnd w:id="139"/>
    </w:p>
    <w:p w14:paraId="7E24ED50" w14:textId="0BF57D89" w:rsidR="00186E08" w:rsidRPr="00237594" w:rsidRDefault="00850CA9" w:rsidP="009F2CEB">
      <w:pPr>
        <w:pStyle w:val="Titre2"/>
        <w:numPr>
          <w:ilvl w:val="2"/>
          <w:numId w:val="29"/>
        </w:numPr>
        <w:spacing w:after="240"/>
        <w:rPr>
          <w:rFonts w:cs="Times New Roman"/>
          <w:sz w:val="20"/>
          <w:szCs w:val="20"/>
        </w:rPr>
      </w:pPr>
      <w:bookmarkStart w:id="140" w:name="_Toc138408518"/>
      <w:bookmarkStart w:id="141" w:name="_Toc139245598"/>
      <w:r w:rsidRPr="00237594">
        <w:rPr>
          <w:rFonts w:cs="Times New Roman"/>
          <w:sz w:val="20"/>
          <w:szCs w:val="20"/>
        </w:rPr>
        <w:t>Avionics</w:t>
      </w:r>
      <w:bookmarkEnd w:id="140"/>
      <w:bookmarkEnd w:id="141"/>
      <w:r w:rsidRPr="00237594">
        <w:rPr>
          <w:rFonts w:cs="Times New Roman"/>
          <w:sz w:val="20"/>
          <w:szCs w:val="20"/>
        </w:rPr>
        <w:t xml:space="preserve"> </w:t>
      </w:r>
    </w:p>
    <w:p w14:paraId="540BAA6C" w14:textId="24EEF475" w:rsidR="00CB29CD" w:rsidRPr="00237594" w:rsidRDefault="00850CA9" w:rsidP="003938D0">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 key theme with the avionics evolution is the significant increase in capability that is possible through the integration of various on-board systems/functions. </w:t>
      </w:r>
    </w:p>
    <w:p w14:paraId="7F461A37" w14:textId="6D057332" w:rsidR="006A78D1" w:rsidRPr="00237594" w:rsidRDefault="00850CA9" w:rsidP="002B3478">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Communication, </w:t>
      </w:r>
      <w:r w:rsidR="00DF501A" w:rsidRPr="00237594">
        <w:rPr>
          <w:rFonts w:ascii="Times New Roman" w:hAnsi="Times New Roman" w:cs="Times New Roman"/>
          <w:sz w:val="20"/>
          <w:szCs w:val="20"/>
        </w:rPr>
        <w:t>navigation,</w:t>
      </w:r>
      <w:r w:rsidRPr="00237594">
        <w:rPr>
          <w:rFonts w:ascii="Times New Roman" w:hAnsi="Times New Roman" w:cs="Times New Roman"/>
          <w:sz w:val="20"/>
          <w:szCs w:val="20"/>
        </w:rPr>
        <w:t xml:space="preserve"> and surveillance systems are becoming more interconnected and interrelated. For example, GNSS provides positioning to navigation, </w:t>
      </w:r>
      <w:r w:rsidR="00DF501A" w:rsidRPr="00237594">
        <w:rPr>
          <w:rFonts w:ascii="Times New Roman" w:hAnsi="Times New Roman" w:cs="Times New Roman"/>
          <w:sz w:val="20"/>
          <w:szCs w:val="20"/>
        </w:rPr>
        <w:t>surveillance,</w:t>
      </w:r>
      <w:r w:rsidRPr="00237594">
        <w:rPr>
          <w:rFonts w:ascii="Times New Roman" w:hAnsi="Times New Roman" w:cs="Times New Roman"/>
          <w:sz w:val="20"/>
          <w:szCs w:val="20"/>
        </w:rPr>
        <w:t xml:space="preserve"> and </w:t>
      </w:r>
      <w:r w:rsidR="51D7EC9D" w:rsidRPr="00237594">
        <w:rPr>
          <w:rFonts w:ascii="Times New Roman" w:hAnsi="Times New Roman" w:cs="Times New Roman"/>
          <w:sz w:val="20"/>
          <w:szCs w:val="20"/>
        </w:rPr>
        <w:t>several</w:t>
      </w:r>
      <w:r w:rsidRPr="00237594">
        <w:rPr>
          <w:rFonts w:ascii="Times New Roman" w:hAnsi="Times New Roman" w:cs="Times New Roman"/>
          <w:sz w:val="20"/>
          <w:szCs w:val="20"/>
        </w:rPr>
        <w:t xml:space="preserve"> other avionics functions, creating both common mode concerns as well as opportunities for synergies. In addition to harmonizing the evolution of CNS capability deployment, there is an increasing need to ensure that new digital CNS systems do not introduce undue complexity while ensuring that advanced CNS capabilities can be supported with the required level of robustness, in a failure-tolerant and cost-effective manner.</w:t>
      </w:r>
    </w:p>
    <w:p w14:paraId="4F626F2F" w14:textId="249E5E16" w:rsidR="00305F85" w:rsidRPr="00237594" w:rsidRDefault="00DF501A" w:rsidP="009F2CEB">
      <w:pPr>
        <w:pStyle w:val="Titre2"/>
        <w:numPr>
          <w:ilvl w:val="2"/>
          <w:numId w:val="29"/>
        </w:numPr>
        <w:spacing w:after="240"/>
        <w:rPr>
          <w:rFonts w:cs="Times New Roman"/>
          <w:sz w:val="20"/>
          <w:szCs w:val="20"/>
        </w:rPr>
      </w:pPr>
      <w:bookmarkStart w:id="142" w:name="_Toc138408519"/>
      <w:bookmarkStart w:id="143" w:name="_Toc139245599"/>
      <w:r w:rsidRPr="00237594">
        <w:rPr>
          <w:rFonts w:cs="Times New Roman"/>
          <w:sz w:val="20"/>
          <w:szCs w:val="20"/>
        </w:rPr>
        <w:t>ATM system</w:t>
      </w:r>
      <w:r w:rsidR="00305F85" w:rsidRPr="00237594">
        <w:rPr>
          <w:rFonts w:cs="Times New Roman"/>
          <w:sz w:val="20"/>
          <w:szCs w:val="20"/>
        </w:rPr>
        <w:t>s</w:t>
      </w:r>
      <w:r w:rsidRPr="00237594">
        <w:rPr>
          <w:rFonts w:cs="Times New Roman"/>
          <w:sz w:val="20"/>
          <w:szCs w:val="20"/>
        </w:rPr>
        <w:t xml:space="preserve"> and </w:t>
      </w:r>
      <w:r w:rsidR="00A901C1" w:rsidRPr="00237594">
        <w:rPr>
          <w:rFonts w:cs="Times New Roman"/>
          <w:sz w:val="20"/>
          <w:szCs w:val="20"/>
        </w:rPr>
        <w:t>Automation</w:t>
      </w:r>
      <w:bookmarkEnd w:id="142"/>
      <w:bookmarkEnd w:id="143"/>
      <w:r w:rsidR="00A901C1" w:rsidRPr="00237594">
        <w:rPr>
          <w:rFonts w:cs="Times New Roman"/>
          <w:sz w:val="20"/>
          <w:szCs w:val="20"/>
        </w:rPr>
        <w:t xml:space="preserve"> </w:t>
      </w:r>
    </w:p>
    <w:p w14:paraId="58B1F98E" w14:textId="4042770C" w:rsidR="00240E53" w:rsidRPr="00237594" w:rsidRDefault="00240E53" w:rsidP="003938D0">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ICAO Global Air Navigation Plan does not yet provide any </w:t>
      </w:r>
      <w:r w:rsidR="004A21EA" w:rsidRPr="00237594">
        <w:rPr>
          <w:rFonts w:ascii="Times New Roman" w:hAnsi="Times New Roman" w:cs="Times New Roman"/>
          <w:sz w:val="20"/>
          <w:szCs w:val="20"/>
        </w:rPr>
        <w:t xml:space="preserve">technology roadmap </w:t>
      </w:r>
      <w:r w:rsidRPr="00237594">
        <w:rPr>
          <w:rFonts w:ascii="Times New Roman" w:hAnsi="Times New Roman" w:cs="Times New Roman"/>
          <w:sz w:val="20"/>
          <w:szCs w:val="20"/>
        </w:rPr>
        <w:t xml:space="preserve">for the </w:t>
      </w:r>
      <w:r w:rsidR="004A21EA" w:rsidRPr="00237594">
        <w:rPr>
          <w:rFonts w:ascii="Times New Roman" w:hAnsi="Times New Roman" w:cs="Times New Roman"/>
          <w:sz w:val="20"/>
          <w:szCs w:val="20"/>
        </w:rPr>
        <w:t xml:space="preserve">automation system </w:t>
      </w:r>
      <w:r w:rsidRPr="00237594">
        <w:rPr>
          <w:rFonts w:ascii="Times New Roman" w:hAnsi="Times New Roman" w:cs="Times New Roman"/>
          <w:sz w:val="20"/>
          <w:szCs w:val="20"/>
        </w:rPr>
        <w:t xml:space="preserve">to support the harmonised implementation of the ICAO Aviation System Block Upgrade (ASBU) </w:t>
      </w:r>
      <w:r w:rsidR="004A21EA" w:rsidRPr="00237594">
        <w:rPr>
          <w:rFonts w:ascii="Times New Roman" w:hAnsi="Times New Roman" w:cs="Times New Roman"/>
          <w:sz w:val="20"/>
          <w:szCs w:val="20"/>
        </w:rPr>
        <w:t>elements</w:t>
      </w:r>
      <w:r w:rsidRPr="00237594">
        <w:rPr>
          <w:rFonts w:ascii="Times New Roman" w:hAnsi="Times New Roman" w:cs="Times New Roman"/>
          <w:sz w:val="20"/>
          <w:szCs w:val="20"/>
        </w:rPr>
        <w:t>.</w:t>
      </w:r>
      <w:r w:rsidR="004A21EA" w:rsidRPr="00237594">
        <w:rPr>
          <w:rFonts w:ascii="Times New Roman" w:hAnsi="Times New Roman" w:cs="Times New Roman"/>
          <w:sz w:val="20"/>
          <w:szCs w:val="20"/>
        </w:rPr>
        <w:t xml:space="preserve"> </w:t>
      </w:r>
      <w:r w:rsidRPr="00237594">
        <w:rPr>
          <w:rFonts w:ascii="Times New Roman" w:hAnsi="Times New Roman" w:cs="Times New Roman"/>
          <w:sz w:val="20"/>
          <w:szCs w:val="20"/>
        </w:rPr>
        <w:t xml:space="preserve">However, some changes to the automation systems are already brought about by changes in the other ICAO technology roadmaps in Communication, Navigation, </w:t>
      </w:r>
      <w:r w:rsidR="00305F85" w:rsidRPr="00237594">
        <w:rPr>
          <w:rFonts w:ascii="Times New Roman" w:hAnsi="Times New Roman" w:cs="Times New Roman"/>
          <w:sz w:val="20"/>
          <w:szCs w:val="20"/>
        </w:rPr>
        <w:t>Surveillance,</w:t>
      </w:r>
      <w:r w:rsidRPr="00237594">
        <w:rPr>
          <w:rFonts w:ascii="Times New Roman" w:hAnsi="Times New Roman" w:cs="Times New Roman"/>
          <w:sz w:val="20"/>
          <w:szCs w:val="20"/>
        </w:rPr>
        <w:t xml:space="preserve"> and Information Management, as described below.</w:t>
      </w:r>
    </w:p>
    <w:p w14:paraId="176D35FB" w14:textId="2A2E8C24" w:rsidR="002C55DE" w:rsidRPr="00237594" w:rsidRDefault="00240E53" w:rsidP="009F2CEB">
      <w:pPr>
        <w:pStyle w:val="Titre2"/>
        <w:numPr>
          <w:ilvl w:val="2"/>
          <w:numId w:val="29"/>
        </w:numPr>
        <w:spacing w:after="240"/>
        <w:rPr>
          <w:rFonts w:cs="Times New Roman"/>
          <w:sz w:val="20"/>
          <w:szCs w:val="20"/>
        </w:rPr>
      </w:pPr>
      <w:bookmarkStart w:id="144" w:name="_Toc138408520"/>
      <w:bookmarkStart w:id="145" w:name="_Toc139245600"/>
      <w:r w:rsidRPr="00237594">
        <w:rPr>
          <w:rFonts w:cs="Times New Roman"/>
          <w:sz w:val="20"/>
          <w:szCs w:val="20"/>
        </w:rPr>
        <w:t>Communication</w:t>
      </w:r>
      <w:r w:rsidR="002C55DE" w:rsidRPr="00237594">
        <w:rPr>
          <w:rFonts w:cs="Times New Roman"/>
          <w:sz w:val="20"/>
          <w:szCs w:val="20"/>
        </w:rPr>
        <w:t>.</w:t>
      </w:r>
      <w:bookmarkEnd w:id="144"/>
      <w:bookmarkEnd w:id="145"/>
    </w:p>
    <w:p w14:paraId="596A6934" w14:textId="2611AE19" w:rsidR="00240E53" w:rsidRPr="00237594" w:rsidRDefault="00240E53" w:rsidP="003457F1">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changes expected in the Communication domain are described in </w:t>
      </w:r>
      <w:r w:rsidR="00FA1B9F" w:rsidRPr="00237594">
        <w:rPr>
          <w:rFonts w:ascii="Times New Roman" w:hAnsi="Times New Roman" w:cs="Times New Roman"/>
          <w:sz w:val="20"/>
          <w:szCs w:val="20"/>
        </w:rPr>
        <w:t>section 5.3.1</w:t>
      </w:r>
      <w:r w:rsidRPr="00237594">
        <w:rPr>
          <w:rFonts w:ascii="Times New Roman" w:hAnsi="Times New Roman" w:cs="Times New Roman"/>
          <w:sz w:val="20"/>
          <w:szCs w:val="20"/>
        </w:rPr>
        <w:t xml:space="preserve"> of this document. They will impact the ATC systems as follows:</w:t>
      </w:r>
    </w:p>
    <w:p w14:paraId="523EC318" w14:textId="7C4ADD42" w:rsidR="00E35A12" w:rsidRPr="00237594" w:rsidRDefault="00240E53"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Migration from AFTN to AMHS for the exchange of ATS-related messages:</w:t>
      </w:r>
    </w:p>
    <w:p w14:paraId="20F74FBB" w14:textId="77777777" w:rsidR="00240E53" w:rsidRPr="00237594" w:rsidRDefault="003457F1" w:rsidP="00E15CD6">
      <w:pPr>
        <w:pStyle w:val="Paragraphedeliste"/>
        <w:numPr>
          <w:ilvl w:val="0"/>
          <w:numId w:val="33"/>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Once t</w:t>
      </w:r>
      <w:r w:rsidR="00240E53" w:rsidRPr="00237594">
        <w:rPr>
          <w:rFonts w:ascii="Times New Roman" w:hAnsi="Times New Roman" w:cs="Times New Roman"/>
          <w:sz w:val="20"/>
          <w:szCs w:val="20"/>
        </w:rPr>
        <w:t xml:space="preserve">he migration from AFTN to AMHS </w:t>
      </w:r>
      <w:r w:rsidRPr="00237594">
        <w:rPr>
          <w:rFonts w:ascii="Times New Roman" w:hAnsi="Times New Roman" w:cs="Times New Roman"/>
          <w:sz w:val="20"/>
          <w:szCs w:val="20"/>
        </w:rPr>
        <w:t>has been completed, t</w:t>
      </w:r>
      <w:r w:rsidR="00240E53" w:rsidRPr="00237594">
        <w:rPr>
          <w:rFonts w:ascii="Times New Roman" w:hAnsi="Times New Roman" w:cs="Times New Roman"/>
          <w:sz w:val="20"/>
          <w:szCs w:val="20"/>
        </w:rPr>
        <w:t>he ATC systems will have to accommodate this change to cover all ATS-related messages exchanges.</w:t>
      </w:r>
    </w:p>
    <w:p w14:paraId="4ABA87C2" w14:textId="77777777" w:rsidR="00240E53" w:rsidRPr="00237594" w:rsidRDefault="00240E53" w:rsidP="00E15CD6">
      <w:pPr>
        <w:pStyle w:val="Paragraphedeliste"/>
        <w:numPr>
          <w:ilvl w:val="0"/>
          <w:numId w:val="33"/>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lastRenderedPageBreak/>
        <w:t>Additionally, the AMHS capability will provide enhanced services in support of the ATS operations; the ATC systems will therefore have to evolve to support the exchange of XML-based messages that will introduce significant operational improvements, such as OPMET, digital NOTAM and Flight Object.</w:t>
      </w:r>
    </w:p>
    <w:p w14:paraId="18B45DF8" w14:textId="5410D9A6" w:rsidR="00E35A12" w:rsidRPr="00237594" w:rsidRDefault="00240E53" w:rsidP="00E15CD6">
      <w:pPr>
        <w:pStyle w:val="Paragraphedeliste"/>
        <w:numPr>
          <w:ilvl w:val="0"/>
          <w:numId w:val="33"/>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It is therefore important to anticipate and prepare for this evolution by identifying the type and format of data that will need to be exchanged using </w:t>
      </w:r>
      <w:r w:rsidR="00305F85" w:rsidRPr="00237594">
        <w:rPr>
          <w:rFonts w:ascii="Times New Roman" w:hAnsi="Times New Roman" w:cs="Times New Roman"/>
          <w:sz w:val="20"/>
          <w:szCs w:val="20"/>
        </w:rPr>
        <w:t>AMHS and</w:t>
      </w:r>
      <w:r w:rsidRPr="00237594">
        <w:rPr>
          <w:rFonts w:ascii="Times New Roman" w:hAnsi="Times New Roman" w:cs="Times New Roman"/>
          <w:sz w:val="20"/>
          <w:szCs w:val="20"/>
        </w:rPr>
        <w:t xml:space="preserve"> verifying that AMHS will </w:t>
      </w:r>
      <w:r w:rsidR="00A642EF" w:rsidRPr="00237594">
        <w:rPr>
          <w:rFonts w:ascii="Times New Roman" w:hAnsi="Times New Roman" w:cs="Times New Roman"/>
          <w:sz w:val="20"/>
          <w:szCs w:val="20"/>
        </w:rPr>
        <w:t>support</w:t>
      </w:r>
      <w:r w:rsidRPr="00237594">
        <w:rPr>
          <w:rFonts w:ascii="Times New Roman" w:hAnsi="Times New Roman" w:cs="Times New Roman"/>
          <w:sz w:val="20"/>
          <w:szCs w:val="20"/>
        </w:rPr>
        <w:t xml:space="preserve"> these data exchanges, including at the IP network level.</w:t>
      </w:r>
    </w:p>
    <w:p w14:paraId="0F3C09A9" w14:textId="0D16193C" w:rsidR="00E35A12" w:rsidRPr="00237594" w:rsidRDefault="003457F1"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Implementation of AIDC for flight coordination and transfer of flights between adjacent ATS Units:</w:t>
      </w:r>
    </w:p>
    <w:p w14:paraId="6ADCBBCF" w14:textId="77777777" w:rsidR="003457F1" w:rsidRPr="00237594" w:rsidRDefault="003457F1" w:rsidP="00E15CD6">
      <w:pPr>
        <w:pStyle w:val="Paragraphedeliste"/>
        <w:numPr>
          <w:ilvl w:val="0"/>
          <w:numId w:val="33"/>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ATS Interfacility Data Communication (AIDC) communication protocol will have to be implemented in the Flight Data Processing Systems (FDPS) of ATC systems. </w:t>
      </w:r>
    </w:p>
    <w:p w14:paraId="311DE0D9" w14:textId="44D38822" w:rsidR="003457F1" w:rsidRPr="00237594" w:rsidRDefault="003457F1" w:rsidP="00E15CD6">
      <w:pPr>
        <w:pStyle w:val="Paragraphedeliste"/>
        <w:numPr>
          <w:ilvl w:val="0"/>
          <w:numId w:val="33"/>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In line with the approach recommended in the ASBU </w:t>
      </w:r>
      <w:r w:rsidR="00B95296" w:rsidRPr="00237594">
        <w:rPr>
          <w:rFonts w:ascii="Times New Roman" w:hAnsi="Times New Roman" w:cs="Times New Roman"/>
          <w:sz w:val="20"/>
          <w:szCs w:val="20"/>
        </w:rPr>
        <w:t>FIC</w:t>
      </w:r>
      <w:r w:rsidR="006F0538" w:rsidRPr="00237594">
        <w:rPr>
          <w:rFonts w:ascii="Times New Roman" w:hAnsi="Times New Roman" w:cs="Times New Roman"/>
          <w:sz w:val="20"/>
          <w:szCs w:val="20"/>
        </w:rPr>
        <w:t>E</w:t>
      </w:r>
      <w:r w:rsidR="00E546F6" w:rsidRPr="00237594">
        <w:rPr>
          <w:rFonts w:ascii="Times New Roman" w:hAnsi="Times New Roman" w:cs="Times New Roman"/>
          <w:sz w:val="20"/>
          <w:szCs w:val="20"/>
        </w:rPr>
        <w:t>-B0/1</w:t>
      </w:r>
      <w:r w:rsidRPr="00237594">
        <w:rPr>
          <w:rFonts w:ascii="Times New Roman" w:hAnsi="Times New Roman" w:cs="Times New Roman"/>
          <w:sz w:val="20"/>
          <w:szCs w:val="20"/>
        </w:rPr>
        <w:t xml:space="preserve">, improvements in this area are key to increasing ground-ground integration, which is the enabler for an increased interoperability, improved </w:t>
      </w:r>
      <w:r w:rsidR="00646DA3" w:rsidRPr="00237594">
        <w:rPr>
          <w:rFonts w:ascii="Times New Roman" w:hAnsi="Times New Roman" w:cs="Times New Roman"/>
          <w:sz w:val="20"/>
          <w:szCs w:val="20"/>
        </w:rPr>
        <w:t>efficiency,</w:t>
      </w:r>
      <w:r w:rsidRPr="00237594">
        <w:rPr>
          <w:rFonts w:ascii="Times New Roman" w:hAnsi="Times New Roman" w:cs="Times New Roman"/>
          <w:sz w:val="20"/>
          <w:szCs w:val="20"/>
        </w:rPr>
        <w:t xml:space="preserve"> and capacity. </w:t>
      </w:r>
    </w:p>
    <w:p w14:paraId="6247A6FE" w14:textId="77777777" w:rsidR="00E251C8" w:rsidRPr="00237594" w:rsidRDefault="003457F1" w:rsidP="00E15CD6">
      <w:pPr>
        <w:pStyle w:val="Paragraphedeliste"/>
        <w:numPr>
          <w:ilvl w:val="0"/>
          <w:numId w:val="33"/>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AIDC connections should be put into operation at the international level </w:t>
      </w:r>
      <w:r w:rsidR="00E251C8" w:rsidRPr="00237594">
        <w:rPr>
          <w:rFonts w:ascii="Times New Roman" w:hAnsi="Times New Roman" w:cs="Times New Roman"/>
          <w:sz w:val="20"/>
          <w:szCs w:val="20"/>
        </w:rPr>
        <w:t xml:space="preserve">between ACC and the eight adjacent ACCs </w:t>
      </w:r>
      <w:r w:rsidRPr="00237594">
        <w:rPr>
          <w:rFonts w:ascii="Times New Roman" w:hAnsi="Times New Roman" w:cs="Times New Roman"/>
          <w:sz w:val="20"/>
          <w:szCs w:val="20"/>
        </w:rPr>
        <w:t>wherever possible.</w:t>
      </w:r>
    </w:p>
    <w:p w14:paraId="71DE4705" w14:textId="77777777" w:rsidR="00E251C8" w:rsidRPr="00237594" w:rsidRDefault="003457F1" w:rsidP="00E15CD6">
      <w:pPr>
        <w:pStyle w:val="Paragraphedeliste"/>
        <w:numPr>
          <w:ilvl w:val="0"/>
          <w:numId w:val="33"/>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The implementation of these international connections will require bilateral initiatives between to operate AIDC between their ATS Units. However, these bilateral initiatives might have to face constraints at different levels</w:t>
      </w:r>
      <w:r w:rsidR="00E251C8" w:rsidRPr="00237594">
        <w:rPr>
          <w:rFonts w:ascii="Times New Roman" w:hAnsi="Times New Roman" w:cs="Times New Roman"/>
          <w:sz w:val="20"/>
          <w:szCs w:val="20"/>
        </w:rPr>
        <w:t>:</w:t>
      </w:r>
    </w:p>
    <w:p w14:paraId="77578878" w14:textId="77777777" w:rsidR="003457F1" w:rsidRPr="00237594" w:rsidRDefault="003457F1" w:rsidP="00E15CD6">
      <w:pPr>
        <w:pStyle w:val="Default"/>
        <w:numPr>
          <w:ilvl w:val="0"/>
          <w:numId w:val="34"/>
        </w:numPr>
        <w:spacing w:after="47" w:line="360" w:lineRule="auto"/>
        <w:contextualSpacing/>
        <w:jc w:val="both"/>
        <w:rPr>
          <w:rFonts w:ascii="Times New Roman" w:hAnsi="Times New Roman" w:cs="Times New Roman"/>
          <w:sz w:val="20"/>
          <w:szCs w:val="20"/>
        </w:rPr>
      </w:pPr>
      <w:r w:rsidRPr="00237594">
        <w:rPr>
          <w:rFonts w:ascii="Times New Roman" w:hAnsi="Times New Roman" w:cs="Times New Roman"/>
          <w:sz w:val="20"/>
          <w:szCs w:val="20"/>
        </w:rPr>
        <w:t xml:space="preserve">At the communication infrastructure level where the proper links will have to be available; </w:t>
      </w:r>
    </w:p>
    <w:p w14:paraId="741B54F5" w14:textId="77777777" w:rsidR="003457F1" w:rsidRPr="00237594" w:rsidRDefault="003457F1" w:rsidP="00E15CD6">
      <w:pPr>
        <w:pStyle w:val="Default"/>
        <w:numPr>
          <w:ilvl w:val="0"/>
          <w:numId w:val="34"/>
        </w:numPr>
        <w:spacing w:after="47"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At the ATM system level where software upgrades may be required; and </w:t>
      </w:r>
    </w:p>
    <w:p w14:paraId="356E2F4B" w14:textId="45BA71FC" w:rsidR="00E35A12" w:rsidRPr="00237594" w:rsidRDefault="003457F1" w:rsidP="00E15CD6">
      <w:pPr>
        <w:pStyle w:val="Default"/>
        <w:numPr>
          <w:ilvl w:val="0"/>
          <w:numId w:val="34"/>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At the legal/operational level where agreements need to be put in place for the exchange of AIDC data. </w:t>
      </w:r>
    </w:p>
    <w:p w14:paraId="63E3A4D0" w14:textId="77777777" w:rsidR="00E35A12" w:rsidRPr="00237594" w:rsidRDefault="00E35A12" w:rsidP="003938D0">
      <w:pPr>
        <w:pStyle w:val="Default"/>
        <w:spacing w:line="360" w:lineRule="auto"/>
        <w:ind w:left="1080"/>
        <w:jc w:val="both"/>
        <w:rPr>
          <w:rFonts w:ascii="Times New Roman" w:hAnsi="Times New Roman" w:cs="Times New Roman"/>
          <w:sz w:val="20"/>
          <w:szCs w:val="20"/>
        </w:rPr>
      </w:pPr>
    </w:p>
    <w:p w14:paraId="5600E1C2" w14:textId="7E743C76" w:rsidR="006A78D1" w:rsidRPr="00237594" w:rsidRDefault="00E251C8" w:rsidP="009F2CEB">
      <w:pPr>
        <w:pStyle w:val="Titre2"/>
        <w:numPr>
          <w:ilvl w:val="2"/>
          <w:numId w:val="29"/>
        </w:numPr>
        <w:spacing w:after="240"/>
        <w:rPr>
          <w:rFonts w:cs="Times New Roman"/>
          <w:sz w:val="20"/>
          <w:szCs w:val="20"/>
        </w:rPr>
      </w:pPr>
      <w:bookmarkStart w:id="146" w:name="_Toc138408521"/>
      <w:bookmarkStart w:id="147" w:name="_Toc139245601"/>
      <w:r w:rsidRPr="00237594">
        <w:rPr>
          <w:rFonts w:cs="Times New Roman"/>
          <w:sz w:val="20"/>
          <w:szCs w:val="20"/>
        </w:rPr>
        <w:t>Navigation</w:t>
      </w:r>
      <w:bookmarkEnd w:id="146"/>
      <w:bookmarkEnd w:id="147"/>
      <w:r w:rsidRPr="00237594">
        <w:rPr>
          <w:rFonts w:cs="Times New Roman"/>
          <w:sz w:val="20"/>
          <w:szCs w:val="20"/>
        </w:rPr>
        <w:t xml:space="preserve"> </w:t>
      </w:r>
    </w:p>
    <w:p w14:paraId="30DF374C" w14:textId="3C0C5F1F" w:rsidR="002B3478" w:rsidRPr="00237594" w:rsidRDefault="00E251C8" w:rsidP="003938D0">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changes expected in the Navigation domain are described in Section </w:t>
      </w:r>
      <w:r w:rsidR="00DD2F52" w:rsidRPr="00237594">
        <w:rPr>
          <w:rFonts w:ascii="Times New Roman" w:hAnsi="Times New Roman" w:cs="Times New Roman"/>
          <w:sz w:val="20"/>
          <w:szCs w:val="20"/>
        </w:rPr>
        <w:t>5.3.2</w:t>
      </w:r>
      <w:r w:rsidRPr="00237594">
        <w:rPr>
          <w:rFonts w:ascii="Times New Roman" w:hAnsi="Times New Roman" w:cs="Times New Roman"/>
          <w:sz w:val="20"/>
          <w:szCs w:val="20"/>
        </w:rPr>
        <w:t xml:space="preserve"> of this document. The use of GNSS core constellation system together with a GNSS augmentation system will not impact the ATC systems. However, the Monitoring Aids functions of the ATC systems might have to be modified to adjust the deviation and separation tolerances for RNP aircraft capabilities.</w:t>
      </w:r>
    </w:p>
    <w:p w14:paraId="4740A0F8" w14:textId="650966E2" w:rsidR="006A78D1" w:rsidRPr="00237594" w:rsidRDefault="00E251C8" w:rsidP="009F2CEB">
      <w:pPr>
        <w:pStyle w:val="Titre2"/>
        <w:numPr>
          <w:ilvl w:val="2"/>
          <w:numId w:val="29"/>
        </w:numPr>
        <w:spacing w:after="240"/>
        <w:rPr>
          <w:rFonts w:cs="Times New Roman"/>
          <w:sz w:val="20"/>
          <w:szCs w:val="20"/>
        </w:rPr>
      </w:pPr>
      <w:bookmarkStart w:id="148" w:name="_Toc138408522"/>
      <w:bookmarkStart w:id="149" w:name="_Toc139245602"/>
      <w:r w:rsidRPr="00237594">
        <w:rPr>
          <w:rFonts w:cs="Times New Roman"/>
          <w:sz w:val="20"/>
          <w:szCs w:val="20"/>
        </w:rPr>
        <w:t>Surveillance</w:t>
      </w:r>
      <w:bookmarkEnd w:id="148"/>
      <w:bookmarkEnd w:id="149"/>
      <w:r w:rsidRPr="00237594">
        <w:rPr>
          <w:rFonts w:cs="Times New Roman"/>
          <w:sz w:val="20"/>
          <w:szCs w:val="20"/>
        </w:rPr>
        <w:t xml:space="preserve"> </w:t>
      </w:r>
    </w:p>
    <w:p w14:paraId="237E90F6" w14:textId="2FC4365B" w:rsidR="003457F1" w:rsidRPr="00237594" w:rsidRDefault="00E251C8" w:rsidP="003938D0">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changes expected in the Surveillance domain are described in Section </w:t>
      </w:r>
      <w:r w:rsidR="00DD2F52" w:rsidRPr="00237594">
        <w:rPr>
          <w:rFonts w:ascii="Times New Roman" w:hAnsi="Times New Roman" w:cs="Times New Roman"/>
          <w:sz w:val="20"/>
          <w:szCs w:val="20"/>
        </w:rPr>
        <w:t>5.3.3</w:t>
      </w:r>
      <w:r w:rsidRPr="00237594">
        <w:rPr>
          <w:rFonts w:ascii="Times New Roman" w:hAnsi="Times New Roman" w:cs="Times New Roman"/>
          <w:sz w:val="20"/>
          <w:szCs w:val="20"/>
        </w:rPr>
        <w:t xml:space="preserve"> of this document. They will impact on the ATC systems as follows:</w:t>
      </w:r>
    </w:p>
    <w:p w14:paraId="498C02DC" w14:textId="77777777" w:rsidR="00E251C8" w:rsidRPr="00237594" w:rsidRDefault="00E251C8" w:rsidP="00E15CD6">
      <w:pPr>
        <w:pStyle w:val="Paragraphedeliste"/>
        <w:numPr>
          <w:ilvl w:val="0"/>
          <w:numId w:val="35"/>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Deployment of ADS-B ground stations: </w:t>
      </w:r>
    </w:p>
    <w:p w14:paraId="1B56956E" w14:textId="47683D1E" w:rsidR="00E251C8" w:rsidRPr="00237594" w:rsidRDefault="00E251C8" w:rsidP="003938D0">
      <w:pPr>
        <w:pStyle w:val="Paragraphedeliste"/>
        <w:autoSpaceDE w:val="0"/>
        <w:autoSpaceDN w:val="0"/>
        <w:adjustRightInd w:val="0"/>
        <w:spacing w:after="220" w:line="360" w:lineRule="auto"/>
        <w:jc w:val="both"/>
        <w:rPr>
          <w:rFonts w:ascii="Times New Roman" w:hAnsi="Times New Roman" w:cs="Times New Roman"/>
        </w:rPr>
      </w:pPr>
      <w:r w:rsidRPr="00237594">
        <w:rPr>
          <w:rFonts w:ascii="Times New Roman" w:hAnsi="Times New Roman" w:cs="Times New Roman"/>
          <w:sz w:val="20"/>
          <w:szCs w:val="20"/>
        </w:rPr>
        <w:t xml:space="preserve">The AFI States should deploy ADS-B ground stations to provide full coverage above in the upper airspace. The ATC system deployed in the ACC will have to be upgraded as required to support this initiative. </w:t>
      </w:r>
      <w:r w:rsidR="009D7335" w:rsidRPr="00237594">
        <w:rPr>
          <w:rFonts w:ascii="Times New Roman" w:hAnsi="Times New Roman" w:cs="Times New Roman"/>
          <w:sz w:val="20"/>
          <w:szCs w:val="20"/>
        </w:rPr>
        <w:t>A Multi-Sensor Data Fusion should be operationally deployed to integrate data from multiple sensors of various natures (PSR, MSSR,</w:t>
      </w:r>
      <w:r w:rsidR="00706A77" w:rsidRPr="00237594">
        <w:rPr>
          <w:rFonts w:ascii="Times New Roman" w:hAnsi="Times New Roman" w:cs="Times New Roman"/>
          <w:sz w:val="20"/>
          <w:szCs w:val="20"/>
        </w:rPr>
        <w:t xml:space="preserve"> </w:t>
      </w:r>
      <w:r w:rsidR="009D7335" w:rsidRPr="00237594">
        <w:rPr>
          <w:rFonts w:ascii="Times New Roman" w:hAnsi="Times New Roman" w:cs="Times New Roman"/>
          <w:sz w:val="20"/>
          <w:szCs w:val="20"/>
        </w:rPr>
        <w:t xml:space="preserve">and ADS-B) to form a single </w:t>
      </w:r>
      <w:r w:rsidR="00DF4E85" w:rsidRPr="00237594">
        <w:rPr>
          <w:rFonts w:ascii="Times New Roman" w:hAnsi="Times New Roman" w:cs="Times New Roman"/>
          <w:sz w:val="20"/>
          <w:szCs w:val="20"/>
        </w:rPr>
        <w:t xml:space="preserve">system </w:t>
      </w:r>
      <w:r w:rsidR="009D7335" w:rsidRPr="00237594">
        <w:rPr>
          <w:rFonts w:ascii="Times New Roman" w:hAnsi="Times New Roman" w:cs="Times New Roman"/>
          <w:sz w:val="20"/>
          <w:szCs w:val="20"/>
        </w:rPr>
        <w:t xml:space="preserve">track for each aircraft. </w:t>
      </w:r>
    </w:p>
    <w:p w14:paraId="58EF9BE0" w14:textId="77777777" w:rsidR="00E251C8" w:rsidRPr="00237594" w:rsidRDefault="00E251C8" w:rsidP="00E15CD6">
      <w:pPr>
        <w:pStyle w:val="Paragraphedeliste"/>
        <w:numPr>
          <w:ilvl w:val="0"/>
          <w:numId w:val="35"/>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Satellite-based ADS-B: </w:t>
      </w:r>
    </w:p>
    <w:p w14:paraId="3D24647F" w14:textId="72CEFA4A" w:rsidR="00E251C8" w:rsidRPr="00237594" w:rsidRDefault="00E251C8" w:rsidP="003938D0">
      <w:pPr>
        <w:pStyle w:val="Paragraphedeliste"/>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lastRenderedPageBreak/>
        <w:t>The use of satellite-based ADS-B is recommended for consideration in the long-term to improve the surveillance coverage at the lower levels.</w:t>
      </w:r>
      <w:r w:rsidR="009D7335" w:rsidRPr="00237594">
        <w:rPr>
          <w:rFonts w:ascii="Times New Roman" w:hAnsi="Times New Roman" w:cs="Times New Roman"/>
          <w:sz w:val="20"/>
          <w:szCs w:val="20"/>
        </w:rPr>
        <w:t xml:space="preserve"> </w:t>
      </w:r>
      <w:r w:rsidRPr="00237594">
        <w:rPr>
          <w:rFonts w:ascii="Times New Roman" w:hAnsi="Times New Roman" w:cs="Times New Roman"/>
          <w:sz w:val="20"/>
          <w:szCs w:val="20"/>
        </w:rPr>
        <w:t>As above, the ATC systems should be upgraded as required to support this initiative.</w:t>
      </w:r>
    </w:p>
    <w:p w14:paraId="38304377" w14:textId="77777777" w:rsidR="00E251C8" w:rsidRPr="00237594" w:rsidRDefault="00E251C8" w:rsidP="00E15CD6">
      <w:pPr>
        <w:pStyle w:val="Paragraphedeliste"/>
        <w:numPr>
          <w:ilvl w:val="0"/>
          <w:numId w:val="35"/>
        </w:num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Surveillance data sharing </w:t>
      </w:r>
    </w:p>
    <w:p w14:paraId="2E98F237" w14:textId="233BFC70" w:rsidR="00E251C8" w:rsidRPr="00237594" w:rsidRDefault="00E251C8" w:rsidP="003938D0">
      <w:pPr>
        <w:pStyle w:val="Paragraphedeliste"/>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Cross-boundary sharing of surveillance data is recommended to improve surveillance coverage or redundancy, and coordination, using the existing surveillance infrastructure and </w:t>
      </w:r>
      <w:proofErr w:type="gramStart"/>
      <w:r w:rsidRPr="00237594">
        <w:rPr>
          <w:rFonts w:ascii="Times New Roman" w:hAnsi="Times New Roman" w:cs="Times New Roman"/>
          <w:sz w:val="20"/>
          <w:szCs w:val="20"/>
        </w:rPr>
        <w:t>taking into account</w:t>
      </w:r>
      <w:proofErr w:type="gramEnd"/>
      <w:r w:rsidRPr="00237594">
        <w:rPr>
          <w:rFonts w:ascii="Times New Roman" w:hAnsi="Times New Roman" w:cs="Times New Roman"/>
          <w:sz w:val="20"/>
          <w:szCs w:val="20"/>
        </w:rPr>
        <w:t xml:space="preserve"> new surveillance means deployed. </w:t>
      </w:r>
      <w:r w:rsidR="009D7335" w:rsidRPr="00237594">
        <w:rPr>
          <w:rFonts w:ascii="Times New Roman" w:hAnsi="Times New Roman" w:cs="Times New Roman"/>
          <w:sz w:val="20"/>
          <w:szCs w:val="20"/>
        </w:rPr>
        <w:t xml:space="preserve">The ATC systems should be upgraded as required to support any initiative related to surveillance data sharing. </w:t>
      </w:r>
    </w:p>
    <w:p w14:paraId="5A3391BF" w14:textId="77777777" w:rsidR="003318BC" w:rsidRPr="00237594" w:rsidRDefault="003318BC" w:rsidP="003938D0">
      <w:pPr>
        <w:pStyle w:val="Paragraphedeliste"/>
        <w:autoSpaceDE w:val="0"/>
        <w:autoSpaceDN w:val="0"/>
        <w:adjustRightInd w:val="0"/>
        <w:spacing w:after="220" w:line="360" w:lineRule="auto"/>
        <w:jc w:val="both"/>
        <w:rPr>
          <w:rFonts w:ascii="Times New Roman" w:hAnsi="Times New Roman" w:cs="Times New Roman"/>
        </w:rPr>
      </w:pPr>
    </w:p>
    <w:p w14:paraId="1FFFFDFC" w14:textId="77777777" w:rsidR="00E251C8" w:rsidRPr="00237594" w:rsidRDefault="00E251C8" w:rsidP="009F2CEB">
      <w:pPr>
        <w:pStyle w:val="Titre2"/>
        <w:numPr>
          <w:ilvl w:val="2"/>
          <w:numId w:val="29"/>
        </w:numPr>
        <w:spacing w:after="240"/>
        <w:rPr>
          <w:rFonts w:cs="Times New Roman"/>
          <w:sz w:val="20"/>
          <w:szCs w:val="20"/>
        </w:rPr>
      </w:pPr>
      <w:bookmarkStart w:id="150" w:name="_Toc138408523"/>
      <w:bookmarkStart w:id="151" w:name="_Toc139245603"/>
      <w:r w:rsidRPr="00237594">
        <w:rPr>
          <w:rFonts w:cs="Times New Roman"/>
          <w:sz w:val="20"/>
          <w:szCs w:val="20"/>
        </w:rPr>
        <w:t>Information Management</w:t>
      </w:r>
      <w:bookmarkEnd w:id="150"/>
      <w:bookmarkEnd w:id="151"/>
      <w:r w:rsidRPr="00237594">
        <w:rPr>
          <w:rFonts w:cs="Times New Roman"/>
          <w:sz w:val="20"/>
          <w:szCs w:val="20"/>
        </w:rPr>
        <w:t xml:space="preserve"> </w:t>
      </w:r>
    </w:p>
    <w:p w14:paraId="3ABF6438" w14:textId="29103173" w:rsidR="00E251C8" w:rsidRPr="00237594" w:rsidRDefault="00E251C8" w:rsidP="00E251C8">
      <w:pPr>
        <w:autoSpaceDE w:val="0"/>
        <w:autoSpaceDN w:val="0"/>
        <w:adjustRightInd w:val="0"/>
        <w:spacing w:after="0" w:line="360" w:lineRule="auto"/>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changes expected in the Information Management domain are discussed in Section </w:t>
      </w:r>
      <w:r w:rsidR="00DD2F52" w:rsidRPr="00237594">
        <w:rPr>
          <w:rFonts w:ascii="Times New Roman" w:hAnsi="Times New Roman" w:cs="Times New Roman"/>
          <w:color w:val="000000"/>
          <w:sz w:val="20"/>
          <w:szCs w:val="20"/>
        </w:rPr>
        <w:t>5.1</w:t>
      </w:r>
      <w:r w:rsidR="00EF2638" w:rsidRPr="00237594">
        <w:rPr>
          <w:rFonts w:ascii="Times New Roman" w:hAnsi="Times New Roman" w:cs="Times New Roman"/>
          <w:color w:val="000000"/>
          <w:sz w:val="20"/>
          <w:szCs w:val="20"/>
        </w:rPr>
        <w:t xml:space="preserve"> </w:t>
      </w:r>
      <w:r w:rsidRPr="00237594">
        <w:rPr>
          <w:rFonts w:ascii="Times New Roman" w:hAnsi="Times New Roman" w:cs="Times New Roman"/>
          <w:color w:val="000000"/>
          <w:sz w:val="20"/>
          <w:szCs w:val="20"/>
        </w:rPr>
        <w:t xml:space="preserve">of this document. They will impact on the ATC systems as follows: </w:t>
      </w:r>
    </w:p>
    <w:p w14:paraId="5B74909C" w14:textId="77777777" w:rsidR="00E251C8" w:rsidRPr="00237594" w:rsidRDefault="00E251C8" w:rsidP="00E15CD6">
      <w:pPr>
        <w:pStyle w:val="Paragraphedeliste"/>
        <w:numPr>
          <w:ilvl w:val="0"/>
          <w:numId w:val="12"/>
        </w:numPr>
        <w:autoSpaceDE w:val="0"/>
        <w:autoSpaceDN w:val="0"/>
        <w:adjustRightInd w:val="0"/>
        <w:spacing w:after="0" w:line="360" w:lineRule="auto"/>
        <w:ind w:left="426" w:hanging="426"/>
        <w:jc w:val="both"/>
        <w:rPr>
          <w:rFonts w:ascii="Times New Roman" w:hAnsi="Times New Roman" w:cs="Times New Roman"/>
          <w:color w:val="000000"/>
          <w:sz w:val="20"/>
          <w:szCs w:val="20"/>
        </w:rPr>
      </w:pPr>
      <w:r w:rsidRPr="00237594">
        <w:rPr>
          <w:rFonts w:ascii="Times New Roman" w:hAnsi="Times New Roman" w:cs="Times New Roman"/>
          <w:b/>
          <w:bCs/>
          <w:color w:val="000000"/>
          <w:sz w:val="20"/>
          <w:szCs w:val="20"/>
        </w:rPr>
        <w:t>SWIM</w:t>
      </w:r>
      <w:r w:rsidRPr="00237594">
        <w:rPr>
          <w:rFonts w:ascii="Times New Roman" w:hAnsi="Times New Roman" w:cs="Times New Roman"/>
          <w:color w:val="000000"/>
          <w:sz w:val="20"/>
          <w:szCs w:val="20"/>
        </w:rPr>
        <w:t xml:space="preserve">: </w:t>
      </w:r>
    </w:p>
    <w:p w14:paraId="21DC8977" w14:textId="5DD7E0AB" w:rsidR="00E251C8" w:rsidRPr="00237594" w:rsidRDefault="00426031" w:rsidP="00E251C8">
      <w:pPr>
        <w:pStyle w:val="Paragraphedeliste"/>
        <w:autoSpaceDE w:val="0"/>
        <w:autoSpaceDN w:val="0"/>
        <w:adjustRightInd w:val="0"/>
        <w:spacing w:after="0" w:line="360" w:lineRule="auto"/>
        <w:ind w:left="426"/>
        <w:jc w:val="both"/>
        <w:rPr>
          <w:rFonts w:ascii="Times New Roman" w:hAnsi="Times New Roman" w:cs="Times New Roman"/>
          <w:color w:val="000000"/>
          <w:sz w:val="20"/>
          <w:szCs w:val="20"/>
        </w:rPr>
      </w:pPr>
      <w:r w:rsidRPr="00237594">
        <w:rPr>
          <w:rFonts w:ascii="Times New Roman" w:hAnsi="Times New Roman" w:cs="Times New Roman"/>
          <w:color w:val="000000" w:themeColor="text1"/>
          <w:sz w:val="20"/>
          <w:szCs w:val="20"/>
        </w:rPr>
        <w:t xml:space="preserve">While preparations are underway to develop IT based exchange protocols to enable the dissemination of aviation data to key stakeholders in a </w:t>
      </w:r>
      <w:bookmarkStart w:id="152" w:name="_Int_dR5z2StX"/>
      <w:proofErr w:type="gramStart"/>
      <w:r w:rsidRPr="00237594">
        <w:rPr>
          <w:rFonts w:ascii="Times New Roman" w:hAnsi="Times New Roman" w:cs="Times New Roman"/>
          <w:color w:val="000000" w:themeColor="text1"/>
          <w:sz w:val="20"/>
          <w:szCs w:val="20"/>
        </w:rPr>
        <w:t>service oriented</w:t>
      </w:r>
      <w:bookmarkEnd w:id="152"/>
      <w:proofErr w:type="gramEnd"/>
      <w:r w:rsidRPr="00237594">
        <w:rPr>
          <w:rFonts w:ascii="Times New Roman" w:hAnsi="Times New Roman" w:cs="Times New Roman"/>
          <w:color w:val="000000" w:themeColor="text1"/>
          <w:sz w:val="20"/>
          <w:szCs w:val="20"/>
        </w:rPr>
        <w:t xml:space="preserve"> architecture. Development of SWIM standards and infrastructure governance will enable AFI region to align implementation planning effort in alignment with the APIRG AAO-SG and IIM-SG projects. </w:t>
      </w:r>
      <w:r w:rsidR="00E251C8" w:rsidRPr="00237594">
        <w:rPr>
          <w:rFonts w:ascii="Times New Roman" w:hAnsi="Times New Roman" w:cs="Times New Roman"/>
          <w:color w:val="000000" w:themeColor="text1"/>
          <w:sz w:val="20"/>
          <w:szCs w:val="20"/>
        </w:rPr>
        <w:t xml:space="preserve">Initial SWIM deployment is likely to </w:t>
      </w:r>
      <w:r w:rsidR="004E121B" w:rsidRPr="00237594">
        <w:rPr>
          <w:rFonts w:ascii="Times New Roman" w:hAnsi="Times New Roman" w:cs="Times New Roman"/>
          <w:color w:val="000000" w:themeColor="text1"/>
          <w:sz w:val="20"/>
          <w:szCs w:val="20"/>
        </w:rPr>
        <w:t>occur</w:t>
      </w:r>
      <w:r w:rsidR="00C66224" w:rsidRPr="00237594">
        <w:rPr>
          <w:rFonts w:ascii="Times New Roman" w:hAnsi="Times New Roman" w:cs="Times New Roman"/>
          <w:color w:val="000000" w:themeColor="text1"/>
          <w:sz w:val="20"/>
          <w:szCs w:val="20"/>
        </w:rPr>
        <w:t xml:space="preserve"> in the medium term</w:t>
      </w:r>
      <w:r w:rsidR="004E121B" w:rsidRPr="00237594">
        <w:rPr>
          <w:rFonts w:ascii="Times New Roman" w:hAnsi="Times New Roman" w:cs="Times New Roman"/>
          <w:color w:val="000000" w:themeColor="text1"/>
          <w:sz w:val="20"/>
          <w:szCs w:val="20"/>
        </w:rPr>
        <w:t>,</w:t>
      </w:r>
      <w:r w:rsidR="00E251C8" w:rsidRPr="00237594">
        <w:rPr>
          <w:rFonts w:ascii="Times New Roman" w:hAnsi="Times New Roman" w:cs="Times New Roman"/>
          <w:color w:val="000000" w:themeColor="text1"/>
          <w:sz w:val="20"/>
          <w:szCs w:val="20"/>
        </w:rPr>
        <w:t xml:space="preserve"> and the ATC systems will have to be upgraded to support SWIM exchanges using the latest data standard</w:t>
      </w:r>
      <w:r w:rsidR="006A2099" w:rsidRPr="00237594">
        <w:rPr>
          <w:rFonts w:ascii="Times New Roman" w:hAnsi="Times New Roman" w:cs="Times New Roman"/>
          <w:color w:val="000000" w:themeColor="text1"/>
          <w:sz w:val="20"/>
          <w:szCs w:val="20"/>
        </w:rPr>
        <w:t>s</w:t>
      </w:r>
      <w:r w:rsidR="00E251C8" w:rsidRPr="00237594">
        <w:rPr>
          <w:rFonts w:ascii="Times New Roman" w:hAnsi="Times New Roman" w:cs="Times New Roman"/>
          <w:color w:val="000000" w:themeColor="text1"/>
          <w:sz w:val="20"/>
          <w:szCs w:val="20"/>
        </w:rPr>
        <w:t xml:space="preserve"> (</w:t>
      </w:r>
      <w:r w:rsidR="00B12E0E" w:rsidRPr="00237594">
        <w:rPr>
          <w:rFonts w:ascii="Times New Roman" w:hAnsi="Times New Roman" w:cs="Times New Roman"/>
          <w:color w:val="000000" w:themeColor="text1"/>
          <w:sz w:val="20"/>
          <w:szCs w:val="20"/>
        </w:rPr>
        <w:t>AIXM, AI</w:t>
      </w:r>
      <w:r w:rsidR="00A32A6F" w:rsidRPr="00237594">
        <w:rPr>
          <w:rFonts w:ascii="Times New Roman" w:hAnsi="Times New Roman" w:cs="Times New Roman"/>
          <w:color w:val="000000" w:themeColor="text1"/>
          <w:sz w:val="20"/>
          <w:szCs w:val="20"/>
        </w:rPr>
        <w:t>DX,</w:t>
      </w:r>
      <w:r w:rsidR="00B12E0E" w:rsidRPr="00237594">
        <w:rPr>
          <w:rFonts w:ascii="Times New Roman" w:hAnsi="Times New Roman" w:cs="Times New Roman"/>
          <w:color w:val="000000" w:themeColor="text1"/>
          <w:sz w:val="20"/>
          <w:szCs w:val="20"/>
        </w:rPr>
        <w:t xml:space="preserve"> </w:t>
      </w:r>
      <w:r w:rsidR="00E251C8" w:rsidRPr="00237594">
        <w:rPr>
          <w:rFonts w:ascii="Times New Roman" w:hAnsi="Times New Roman" w:cs="Times New Roman"/>
          <w:color w:val="000000" w:themeColor="text1"/>
          <w:sz w:val="20"/>
          <w:szCs w:val="20"/>
        </w:rPr>
        <w:t xml:space="preserve">FIXM, </w:t>
      </w:r>
      <w:r w:rsidR="00A32A6F" w:rsidRPr="00237594">
        <w:rPr>
          <w:rFonts w:ascii="Times New Roman" w:hAnsi="Times New Roman" w:cs="Times New Roman"/>
          <w:color w:val="000000" w:themeColor="text1"/>
          <w:sz w:val="20"/>
          <w:szCs w:val="20"/>
        </w:rPr>
        <w:t>IWXXM</w:t>
      </w:r>
      <w:r w:rsidR="00B12E0E" w:rsidRPr="00237594">
        <w:rPr>
          <w:rFonts w:ascii="Times New Roman" w:hAnsi="Times New Roman" w:cs="Times New Roman"/>
          <w:color w:val="000000" w:themeColor="text1"/>
          <w:sz w:val="20"/>
          <w:szCs w:val="20"/>
        </w:rPr>
        <w:t xml:space="preserve">, </w:t>
      </w:r>
      <w:r w:rsidR="00BA0F76" w:rsidRPr="00237594">
        <w:rPr>
          <w:rFonts w:ascii="Times New Roman" w:hAnsi="Times New Roman" w:cs="Times New Roman"/>
          <w:color w:val="000000" w:themeColor="text1"/>
          <w:sz w:val="20"/>
          <w:szCs w:val="20"/>
        </w:rPr>
        <w:t>etc)</w:t>
      </w:r>
      <w:r w:rsidR="00E251C8" w:rsidRPr="00237594">
        <w:rPr>
          <w:rFonts w:ascii="Times New Roman" w:hAnsi="Times New Roman" w:cs="Times New Roman"/>
          <w:color w:val="000000" w:themeColor="text1"/>
          <w:sz w:val="20"/>
          <w:szCs w:val="20"/>
        </w:rPr>
        <w:t xml:space="preserve">. </w:t>
      </w:r>
      <w:r w:rsidR="008B5641" w:rsidRPr="00237594">
        <w:rPr>
          <w:rFonts w:ascii="Times New Roman" w:hAnsi="Times New Roman" w:cs="Times New Roman"/>
          <w:color w:val="000000" w:themeColor="text1"/>
          <w:sz w:val="20"/>
          <w:szCs w:val="20"/>
        </w:rPr>
        <w:t xml:space="preserve">to </w:t>
      </w:r>
      <w:r w:rsidR="003E6631" w:rsidRPr="00237594">
        <w:rPr>
          <w:rFonts w:ascii="Times New Roman" w:hAnsi="Times New Roman" w:cs="Times New Roman"/>
          <w:color w:val="000000" w:themeColor="text1"/>
          <w:sz w:val="20"/>
          <w:szCs w:val="20"/>
        </w:rPr>
        <w:t>enable</w:t>
      </w:r>
      <w:r w:rsidR="008B5641" w:rsidRPr="00237594">
        <w:rPr>
          <w:rFonts w:ascii="Times New Roman" w:hAnsi="Times New Roman" w:cs="Times New Roman"/>
          <w:color w:val="000000" w:themeColor="text1"/>
          <w:sz w:val="20"/>
          <w:szCs w:val="20"/>
        </w:rPr>
        <w:t xml:space="preserve"> the </w:t>
      </w:r>
      <w:r w:rsidR="00BA068E" w:rsidRPr="00237594">
        <w:rPr>
          <w:rFonts w:ascii="Times New Roman" w:hAnsi="Times New Roman" w:cs="Times New Roman"/>
          <w:color w:val="000000" w:themeColor="text1"/>
          <w:sz w:val="20"/>
          <w:szCs w:val="20"/>
        </w:rPr>
        <w:t xml:space="preserve">information </w:t>
      </w:r>
      <w:r w:rsidR="008B5641" w:rsidRPr="00237594">
        <w:rPr>
          <w:rFonts w:ascii="Times New Roman" w:hAnsi="Times New Roman" w:cs="Times New Roman"/>
          <w:color w:val="000000" w:themeColor="text1"/>
          <w:sz w:val="20"/>
          <w:szCs w:val="20"/>
        </w:rPr>
        <w:t xml:space="preserve">management </w:t>
      </w:r>
      <w:r w:rsidR="003E6631" w:rsidRPr="00237594">
        <w:rPr>
          <w:rFonts w:ascii="Times New Roman" w:hAnsi="Times New Roman" w:cs="Times New Roman"/>
          <w:color w:val="000000" w:themeColor="text1"/>
          <w:sz w:val="20"/>
          <w:szCs w:val="20"/>
        </w:rPr>
        <w:t xml:space="preserve">and </w:t>
      </w:r>
      <w:r w:rsidR="008B5641" w:rsidRPr="00237594">
        <w:rPr>
          <w:rFonts w:ascii="Times New Roman" w:hAnsi="Times New Roman" w:cs="Times New Roman"/>
          <w:color w:val="000000" w:themeColor="text1"/>
          <w:sz w:val="20"/>
          <w:szCs w:val="20"/>
        </w:rPr>
        <w:t xml:space="preserve">exchange </w:t>
      </w:r>
      <w:r w:rsidR="006A2099" w:rsidRPr="00237594">
        <w:rPr>
          <w:rFonts w:ascii="Times New Roman" w:hAnsi="Times New Roman" w:cs="Times New Roman"/>
          <w:color w:val="000000" w:themeColor="text1"/>
          <w:sz w:val="20"/>
          <w:szCs w:val="20"/>
        </w:rPr>
        <w:t xml:space="preserve">objective </w:t>
      </w:r>
      <w:r w:rsidR="003E6631" w:rsidRPr="00237594">
        <w:rPr>
          <w:rFonts w:ascii="Times New Roman" w:hAnsi="Times New Roman" w:cs="Times New Roman"/>
          <w:color w:val="000000" w:themeColor="text1"/>
          <w:sz w:val="20"/>
          <w:szCs w:val="20"/>
        </w:rPr>
        <w:t>in a collaborative environment.</w:t>
      </w:r>
    </w:p>
    <w:p w14:paraId="24925713" w14:textId="77777777" w:rsidR="00E251C8" w:rsidRPr="00237594" w:rsidRDefault="00E251C8" w:rsidP="00E15CD6">
      <w:pPr>
        <w:pStyle w:val="Paragraphedeliste"/>
        <w:numPr>
          <w:ilvl w:val="0"/>
          <w:numId w:val="12"/>
        </w:numPr>
        <w:autoSpaceDE w:val="0"/>
        <w:autoSpaceDN w:val="0"/>
        <w:adjustRightInd w:val="0"/>
        <w:spacing w:after="0" w:line="360" w:lineRule="auto"/>
        <w:ind w:left="426" w:hanging="426"/>
        <w:jc w:val="both"/>
        <w:rPr>
          <w:rFonts w:ascii="Times New Roman" w:hAnsi="Times New Roman" w:cs="Times New Roman"/>
          <w:color w:val="000000"/>
          <w:sz w:val="20"/>
          <w:szCs w:val="20"/>
        </w:rPr>
      </w:pPr>
      <w:r w:rsidRPr="00237594">
        <w:rPr>
          <w:rFonts w:ascii="Times New Roman" w:hAnsi="Times New Roman" w:cs="Times New Roman"/>
          <w:b/>
          <w:bCs/>
          <w:color w:val="000000"/>
          <w:sz w:val="20"/>
          <w:szCs w:val="20"/>
        </w:rPr>
        <w:t>AIS to AIM transition</w:t>
      </w:r>
      <w:r w:rsidRPr="00237594">
        <w:rPr>
          <w:rFonts w:ascii="Times New Roman" w:hAnsi="Times New Roman" w:cs="Times New Roman"/>
          <w:color w:val="000000"/>
          <w:sz w:val="20"/>
          <w:szCs w:val="20"/>
        </w:rPr>
        <w:t xml:space="preserve">: </w:t>
      </w:r>
    </w:p>
    <w:p w14:paraId="693AB5BB" w14:textId="302FB06C" w:rsidR="004E121B" w:rsidRPr="00237594" w:rsidRDefault="00E251C8" w:rsidP="004E121B">
      <w:pPr>
        <w:pStyle w:val="Paragraphedeliste"/>
        <w:autoSpaceDE w:val="0"/>
        <w:autoSpaceDN w:val="0"/>
        <w:adjustRightInd w:val="0"/>
        <w:spacing w:after="0" w:line="360" w:lineRule="auto"/>
        <w:ind w:left="426"/>
        <w:jc w:val="both"/>
        <w:rPr>
          <w:rFonts w:ascii="Times New Roman" w:hAnsi="Times New Roman" w:cs="Times New Roman"/>
          <w:color w:val="000000"/>
          <w:sz w:val="20"/>
          <w:szCs w:val="20"/>
        </w:rPr>
      </w:pPr>
      <w:r w:rsidRPr="00237594">
        <w:rPr>
          <w:rFonts w:ascii="Times New Roman" w:hAnsi="Times New Roman" w:cs="Times New Roman"/>
          <w:color w:val="000000"/>
          <w:sz w:val="20"/>
          <w:szCs w:val="20"/>
        </w:rPr>
        <w:t xml:space="preserve">The transition from AIS to AIM should progress </w:t>
      </w:r>
      <w:r w:rsidR="00FE4416" w:rsidRPr="00237594">
        <w:rPr>
          <w:rFonts w:ascii="Times New Roman" w:hAnsi="Times New Roman" w:cs="Times New Roman"/>
          <w:color w:val="000000"/>
          <w:sz w:val="20"/>
          <w:szCs w:val="20"/>
        </w:rPr>
        <w:t>and t</w:t>
      </w:r>
      <w:r w:rsidRPr="00237594">
        <w:rPr>
          <w:rFonts w:ascii="Times New Roman" w:hAnsi="Times New Roman" w:cs="Times New Roman"/>
          <w:color w:val="000000"/>
          <w:sz w:val="20"/>
          <w:szCs w:val="20"/>
        </w:rPr>
        <w:t xml:space="preserve">he ATC systems will have to be upgraded to support the integration with the AIM system using the latest AIXM standard. </w:t>
      </w:r>
    </w:p>
    <w:p w14:paraId="6B7EE551" w14:textId="77777777" w:rsidR="00E251C8" w:rsidRPr="00237594" w:rsidRDefault="00E251C8" w:rsidP="00E15CD6">
      <w:pPr>
        <w:pStyle w:val="Paragraphedeliste"/>
        <w:numPr>
          <w:ilvl w:val="0"/>
          <w:numId w:val="12"/>
        </w:numPr>
        <w:autoSpaceDE w:val="0"/>
        <w:autoSpaceDN w:val="0"/>
        <w:adjustRightInd w:val="0"/>
        <w:spacing w:after="0" w:line="360" w:lineRule="auto"/>
        <w:ind w:left="426" w:hanging="426"/>
        <w:jc w:val="both"/>
        <w:rPr>
          <w:rFonts w:ascii="Times New Roman" w:hAnsi="Times New Roman" w:cs="Times New Roman"/>
          <w:color w:val="000000"/>
          <w:sz w:val="20"/>
          <w:szCs w:val="20"/>
        </w:rPr>
      </w:pPr>
      <w:r w:rsidRPr="00237594">
        <w:rPr>
          <w:rFonts w:ascii="Times New Roman" w:hAnsi="Times New Roman" w:cs="Times New Roman"/>
          <w:b/>
          <w:bCs/>
          <w:color w:val="000000"/>
          <w:sz w:val="20"/>
          <w:szCs w:val="20"/>
        </w:rPr>
        <w:t>Integration of MET information</w:t>
      </w:r>
      <w:r w:rsidRPr="00237594">
        <w:rPr>
          <w:rFonts w:ascii="Times New Roman" w:hAnsi="Times New Roman" w:cs="Times New Roman"/>
          <w:color w:val="000000"/>
          <w:sz w:val="20"/>
          <w:szCs w:val="20"/>
        </w:rPr>
        <w:t xml:space="preserve">: </w:t>
      </w:r>
    </w:p>
    <w:p w14:paraId="7E30517A" w14:textId="50CE1175" w:rsidR="00240E53" w:rsidRPr="00237594" w:rsidRDefault="00E251C8" w:rsidP="00FE4416">
      <w:pPr>
        <w:pStyle w:val="Paragraphedeliste"/>
        <w:spacing w:line="360" w:lineRule="auto"/>
        <w:ind w:left="567"/>
        <w:contextualSpacing w:val="0"/>
        <w:jc w:val="both"/>
        <w:rPr>
          <w:rFonts w:ascii="Times New Roman" w:hAnsi="Times New Roman" w:cs="Times New Roman"/>
          <w:sz w:val="20"/>
          <w:szCs w:val="20"/>
        </w:rPr>
      </w:pPr>
      <w:r w:rsidRPr="00237594">
        <w:rPr>
          <w:rFonts w:ascii="Times New Roman" w:hAnsi="Times New Roman" w:cs="Times New Roman"/>
          <w:color w:val="000000"/>
          <w:sz w:val="20"/>
          <w:szCs w:val="20"/>
        </w:rPr>
        <w:t xml:space="preserve">The ATC systems will have to accommodate the integration of MET data to support </w:t>
      </w:r>
      <w:r w:rsidR="00473812" w:rsidRPr="00237594">
        <w:rPr>
          <w:rFonts w:ascii="Times New Roman" w:hAnsi="Times New Roman" w:cs="Times New Roman"/>
          <w:color w:val="000000"/>
          <w:sz w:val="20"/>
          <w:szCs w:val="20"/>
        </w:rPr>
        <w:t xml:space="preserve">the </w:t>
      </w:r>
      <w:r w:rsidR="00FE4416" w:rsidRPr="00237594">
        <w:rPr>
          <w:rFonts w:ascii="Times New Roman" w:hAnsi="Times New Roman" w:cs="Times New Roman"/>
          <w:color w:val="000000"/>
          <w:sz w:val="20"/>
          <w:szCs w:val="20"/>
        </w:rPr>
        <w:t>plan</w:t>
      </w:r>
      <w:r w:rsidR="00D1189C" w:rsidRPr="00237594">
        <w:rPr>
          <w:rFonts w:ascii="Times New Roman" w:hAnsi="Times New Roman" w:cs="Times New Roman"/>
          <w:color w:val="000000"/>
          <w:sz w:val="20"/>
          <w:szCs w:val="20"/>
        </w:rPr>
        <w:t>n</w:t>
      </w:r>
      <w:r w:rsidR="00FE4416" w:rsidRPr="00237594">
        <w:rPr>
          <w:rFonts w:ascii="Times New Roman" w:hAnsi="Times New Roman" w:cs="Times New Roman"/>
          <w:color w:val="000000"/>
          <w:sz w:val="20"/>
          <w:szCs w:val="20"/>
        </w:rPr>
        <w:t xml:space="preserve">ed </w:t>
      </w:r>
      <w:r w:rsidRPr="00237594">
        <w:rPr>
          <w:rFonts w:ascii="Times New Roman" w:hAnsi="Times New Roman" w:cs="Times New Roman"/>
          <w:color w:val="000000"/>
          <w:sz w:val="20"/>
          <w:szCs w:val="20"/>
        </w:rPr>
        <w:t>automated decision processes or aids</w:t>
      </w:r>
      <w:r w:rsidR="00FE4416" w:rsidRPr="00237594">
        <w:rPr>
          <w:rFonts w:ascii="Times New Roman" w:hAnsi="Times New Roman" w:cs="Times New Roman"/>
          <w:color w:val="000000"/>
          <w:sz w:val="20"/>
          <w:szCs w:val="20"/>
        </w:rPr>
        <w:t>.</w:t>
      </w:r>
    </w:p>
    <w:p w14:paraId="65ED7E0E" w14:textId="389208A4" w:rsidR="00BB1F49" w:rsidRPr="00237594" w:rsidRDefault="009A441C" w:rsidP="00BB1F49">
      <w:pPr>
        <w:pStyle w:val="Titre1"/>
        <w:spacing w:before="0" w:line="360" w:lineRule="auto"/>
        <w:jc w:val="center"/>
        <w:rPr>
          <w:rFonts w:cs="Times New Roman"/>
          <w:sz w:val="28"/>
          <w:szCs w:val="28"/>
        </w:rPr>
      </w:pPr>
      <w:r w:rsidRPr="00237594">
        <w:rPr>
          <w:rFonts w:cs="Times New Roman"/>
        </w:rPr>
        <w:br w:type="page"/>
      </w:r>
      <w:bookmarkStart w:id="153" w:name="_Toc139245604"/>
      <w:r w:rsidR="00BB1F49" w:rsidRPr="00237594">
        <w:rPr>
          <w:rFonts w:cs="Times New Roman"/>
          <w:sz w:val="28"/>
          <w:szCs w:val="28"/>
        </w:rPr>
        <w:lastRenderedPageBreak/>
        <w:t>PART VI</w:t>
      </w:r>
      <w:bookmarkEnd w:id="153"/>
      <w:r w:rsidR="00BB1F49" w:rsidRPr="00237594">
        <w:rPr>
          <w:rFonts w:cs="Times New Roman"/>
          <w:sz w:val="28"/>
          <w:szCs w:val="28"/>
        </w:rPr>
        <w:t xml:space="preserve"> </w:t>
      </w:r>
    </w:p>
    <w:p w14:paraId="6309DAFA" w14:textId="6775094E" w:rsidR="00BB1F49" w:rsidRPr="00237594" w:rsidRDefault="00BB1F49" w:rsidP="00BB1F49">
      <w:pPr>
        <w:pStyle w:val="Titre1"/>
        <w:spacing w:before="0" w:line="360" w:lineRule="auto"/>
        <w:jc w:val="center"/>
        <w:rPr>
          <w:rFonts w:cs="Times New Roman"/>
          <w:sz w:val="24"/>
          <w:szCs w:val="24"/>
        </w:rPr>
      </w:pPr>
      <w:r w:rsidRPr="00237594">
        <w:rPr>
          <w:rFonts w:cs="Times New Roman"/>
        </w:rPr>
        <w:t xml:space="preserve"> </w:t>
      </w:r>
      <w:bookmarkStart w:id="154" w:name="_Toc139245605"/>
      <w:r w:rsidRPr="00237594">
        <w:rPr>
          <w:rFonts w:cs="Times New Roman"/>
          <w:sz w:val="24"/>
          <w:szCs w:val="24"/>
        </w:rPr>
        <w:t>IMPLEMENTATION ROADMAP</w:t>
      </w:r>
      <w:bookmarkEnd w:id="154"/>
    </w:p>
    <w:p w14:paraId="0C22A2F5" w14:textId="17CACE9D" w:rsidR="00BB1F49" w:rsidRPr="00237594" w:rsidRDefault="00F80788" w:rsidP="00E15CD6">
      <w:pPr>
        <w:pStyle w:val="Titre2"/>
        <w:numPr>
          <w:ilvl w:val="0"/>
          <w:numId w:val="51"/>
        </w:numPr>
        <w:rPr>
          <w:rFonts w:eastAsia="Times New Roman" w:cs="Times New Roman"/>
          <w:sz w:val="20"/>
          <w:szCs w:val="20"/>
        </w:rPr>
      </w:pPr>
      <w:bookmarkStart w:id="155" w:name="_Toc139245606"/>
      <w:r w:rsidRPr="00237594">
        <w:rPr>
          <w:rFonts w:eastAsia="Times New Roman" w:cs="Times New Roman"/>
          <w:sz w:val="20"/>
          <w:szCs w:val="20"/>
        </w:rPr>
        <w:t xml:space="preserve">Roadmap </w:t>
      </w:r>
      <w:r w:rsidR="00C71DE3" w:rsidRPr="00237594">
        <w:rPr>
          <w:rFonts w:eastAsia="Times New Roman" w:cs="Times New Roman"/>
          <w:sz w:val="20"/>
          <w:szCs w:val="20"/>
        </w:rPr>
        <w:t>summary</w:t>
      </w:r>
      <w:bookmarkEnd w:id="155"/>
    </w:p>
    <w:p w14:paraId="27D24754" w14:textId="77777777" w:rsidR="00BB1F49" w:rsidRPr="00237594" w:rsidRDefault="00BB1F49" w:rsidP="00BB1F49">
      <w:pPr>
        <w:rPr>
          <w:rFonts w:ascii="Times New Roman" w:hAnsi="Times New Roman" w:cs="Times New Roman"/>
        </w:rPr>
      </w:pPr>
    </w:p>
    <w:p w14:paraId="49072F71" w14:textId="6B0D0362" w:rsidR="00BB1F49" w:rsidRPr="00237594" w:rsidRDefault="00BB1F49" w:rsidP="00BB1F49">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This chapter used the recommended evolutions contained in the technical plan </w:t>
      </w:r>
      <w:r w:rsidR="003679ED" w:rsidRPr="00237594">
        <w:rPr>
          <w:rFonts w:ascii="Times New Roman" w:eastAsia="Times New Roman" w:hAnsi="Times New Roman" w:cs="Times New Roman"/>
          <w:sz w:val="20"/>
          <w:szCs w:val="20"/>
        </w:rPr>
        <w:t>including</w:t>
      </w:r>
      <w:r w:rsidRPr="00237594">
        <w:rPr>
          <w:rFonts w:ascii="Times New Roman" w:eastAsia="Times New Roman" w:hAnsi="Times New Roman" w:cs="Times New Roman"/>
          <w:sz w:val="20"/>
          <w:szCs w:val="20"/>
        </w:rPr>
        <w:t xml:space="preserve"> </w:t>
      </w:r>
      <w:r w:rsidR="00420AAA" w:rsidRPr="00237594">
        <w:rPr>
          <w:rFonts w:ascii="Times New Roman" w:eastAsia="Times New Roman" w:hAnsi="Times New Roman" w:cs="Times New Roman"/>
          <w:sz w:val="20"/>
          <w:szCs w:val="20"/>
        </w:rPr>
        <w:t>consider</w:t>
      </w:r>
      <w:r w:rsidR="003679ED" w:rsidRPr="00237594">
        <w:rPr>
          <w:rFonts w:ascii="Times New Roman" w:eastAsia="Times New Roman" w:hAnsi="Times New Roman" w:cs="Times New Roman"/>
          <w:sz w:val="20"/>
          <w:szCs w:val="20"/>
        </w:rPr>
        <w:t>ation of</w:t>
      </w:r>
      <w:r w:rsidR="00420AAA" w:rsidRPr="00237594">
        <w:rPr>
          <w:rFonts w:ascii="Times New Roman" w:eastAsia="Times New Roman" w:hAnsi="Times New Roman" w:cs="Times New Roman"/>
          <w:sz w:val="20"/>
          <w:szCs w:val="20"/>
        </w:rPr>
        <w:t xml:space="preserve"> the AFI Vision</w:t>
      </w:r>
      <w:r w:rsidR="002B3478" w:rsidRPr="00237594">
        <w:rPr>
          <w:rFonts w:ascii="Times New Roman" w:eastAsia="Times New Roman" w:hAnsi="Times New Roman" w:cs="Times New Roman"/>
          <w:sz w:val="20"/>
          <w:szCs w:val="20"/>
        </w:rPr>
        <w:t xml:space="preserve"> </w:t>
      </w:r>
      <w:r w:rsidR="00420AAA" w:rsidRPr="00237594">
        <w:rPr>
          <w:rFonts w:ascii="Times New Roman" w:eastAsia="Times New Roman" w:hAnsi="Times New Roman" w:cs="Times New Roman"/>
          <w:sz w:val="20"/>
          <w:szCs w:val="20"/>
        </w:rPr>
        <w:t>2045</w:t>
      </w:r>
      <w:r w:rsidR="003679ED" w:rsidRPr="00237594">
        <w:rPr>
          <w:rFonts w:ascii="Times New Roman" w:eastAsia="Times New Roman" w:hAnsi="Times New Roman" w:cs="Times New Roman"/>
          <w:sz w:val="20"/>
          <w:szCs w:val="20"/>
        </w:rPr>
        <w:t xml:space="preserve"> future concept of operations </w:t>
      </w:r>
      <w:r w:rsidRPr="00237594">
        <w:rPr>
          <w:rFonts w:ascii="Times New Roman" w:eastAsia="Times New Roman" w:hAnsi="Times New Roman" w:cs="Times New Roman"/>
          <w:sz w:val="20"/>
          <w:szCs w:val="20"/>
        </w:rPr>
        <w:t xml:space="preserve">as inputs to develop an Implementation </w:t>
      </w:r>
      <w:r w:rsidR="003679ED" w:rsidRPr="00237594">
        <w:rPr>
          <w:rFonts w:ascii="Times New Roman" w:eastAsia="Times New Roman" w:hAnsi="Times New Roman" w:cs="Times New Roman"/>
          <w:sz w:val="20"/>
          <w:szCs w:val="20"/>
        </w:rPr>
        <w:t>roadmap</w:t>
      </w:r>
      <w:r w:rsidRPr="00237594">
        <w:rPr>
          <w:rFonts w:ascii="Times New Roman" w:eastAsia="Times New Roman" w:hAnsi="Times New Roman" w:cs="Times New Roman"/>
          <w:sz w:val="20"/>
          <w:szCs w:val="20"/>
        </w:rPr>
        <w:t xml:space="preserve"> for the ATM</w:t>
      </w:r>
      <w:r w:rsidR="00B64F6C" w:rsidRPr="00237594">
        <w:rPr>
          <w:rFonts w:ascii="Times New Roman" w:eastAsia="Times New Roman" w:hAnsi="Times New Roman" w:cs="Times New Roman"/>
          <w:sz w:val="20"/>
          <w:szCs w:val="20"/>
        </w:rPr>
        <w:t>/</w:t>
      </w:r>
      <w:proofErr w:type="spellStart"/>
      <w:r w:rsidR="00B64F6C" w:rsidRPr="00237594">
        <w:rPr>
          <w:rFonts w:ascii="Times New Roman" w:eastAsia="Times New Roman" w:hAnsi="Times New Roman" w:cs="Times New Roman"/>
          <w:sz w:val="20"/>
          <w:szCs w:val="20"/>
        </w:rPr>
        <w:t>cns</w:t>
      </w:r>
      <w:proofErr w:type="spellEnd"/>
      <w:r w:rsidR="00B64F6C" w:rsidRPr="00237594">
        <w:rPr>
          <w:rFonts w:ascii="Times New Roman" w:eastAsia="Times New Roman" w:hAnsi="Times New Roman" w:cs="Times New Roman"/>
          <w:sz w:val="20"/>
          <w:szCs w:val="20"/>
        </w:rPr>
        <w:t xml:space="preserve"> and supporting</w:t>
      </w:r>
      <w:r w:rsidRPr="00237594">
        <w:rPr>
          <w:rFonts w:ascii="Times New Roman" w:eastAsia="Times New Roman" w:hAnsi="Times New Roman" w:cs="Times New Roman"/>
          <w:sz w:val="20"/>
          <w:szCs w:val="20"/>
        </w:rPr>
        <w:t xml:space="preserve"> infrastructure and the evolution of ANS operations within the AFI region. This part does not define any new </w:t>
      </w:r>
      <w:r w:rsidR="00B64F6C" w:rsidRPr="00237594">
        <w:rPr>
          <w:rFonts w:ascii="Times New Roman" w:eastAsia="Times New Roman" w:hAnsi="Times New Roman" w:cs="Times New Roman"/>
          <w:sz w:val="20"/>
          <w:szCs w:val="20"/>
        </w:rPr>
        <w:t>tasks</w:t>
      </w:r>
      <w:r w:rsidRPr="00237594">
        <w:rPr>
          <w:rFonts w:ascii="Times New Roman" w:eastAsia="Times New Roman" w:hAnsi="Times New Roman" w:cs="Times New Roman"/>
          <w:sz w:val="20"/>
          <w:szCs w:val="20"/>
        </w:rPr>
        <w:t xml:space="preserve">; rather, it specifies more precisely the timescales for the implementation of the </w:t>
      </w:r>
      <w:r w:rsidR="00B64F6C" w:rsidRPr="00237594">
        <w:rPr>
          <w:rFonts w:ascii="Times New Roman" w:eastAsia="Times New Roman" w:hAnsi="Times New Roman" w:cs="Times New Roman"/>
          <w:sz w:val="20"/>
          <w:szCs w:val="20"/>
        </w:rPr>
        <w:t xml:space="preserve">tasks </w:t>
      </w:r>
      <w:r w:rsidRPr="00237594">
        <w:rPr>
          <w:rFonts w:ascii="Times New Roman" w:eastAsia="Times New Roman" w:hAnsi="Times New Roman" w:cs="Times New Roman"/>
          <w:sz w:val="20"/>
          <w:szCs w:val="20"/>
        </w:rPr>
        <w:t xml:space="preserve">defined in the technical plan. </w:t>
      </w:r>
    </w:p>
    <w:p w14:paraId="33B3D84B" w14:textId="77777777" w:rsidR="00BB1F49" w:rsidRPr="00237594" w:rsidRDefault="00BB1F49" w:rsidP="00BB1F49">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This implementation roadmap has been divided into thematic modules which analysed interdependencies that will guide the AFI region to understand the relations between the evolutions recommended in the technical plan and ASBU elements.</w:t>
      </w:r>
    </w:p>
    <w:p w14:paraId="157D91B6" w14:textId="77777777" w:rsidR="00BB1F49" w:rsidRPr="00237594" w:rsidRDefault="00BB1F49" w:rsidP="00BB1F49">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implementation roadmap has been organised in three main themes as follows:</w:t>
      </w:r>
    </w:p>
    <w:p w14:paraId="0D4BAC24" w14:textId="77777777" w:rsidR="00BB1F49" w:rsidRPr="00237594" w:rsidRDefault="00BB1F49" w:rsidP="00E15CD6">
      <w:pPr>
        <w:pStyle w:val="Paragraphedeliste"/>
        <w:numPr>
          <w:ilvl w:val="0"/>
          <w:numId w:val="5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Information</w:t>
      </w:r>
    </w:p>
    <w:p w14:paraId="2B179D52" w14:textId="77777777" w:rsidR="00BB1F49" w:rsidRPr="00237594" w:rsidRDefault="00BB1F49" w:rsidP="00E15CD6">
      <w:pPr>
        <w:pStyle w:val="Paragraphedeliste"/>
        <w:numPr>
          <w:ilvl w:val="0"/>
          <w:numId w:val="5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Operational </w:t>
      </w:r>
    </w:p>
    <w:p w14:paraId="43FB2E20" w14:textId="77777777" w:rsidR="00BB1F49" w:rsidRPr="00237594" w:rsidRDefault="00BB1F49" w:rsidP="00E15CD6">
      <w:pPr>
        <w:pStyle w:val="Paragraphedeliste"/>
        <w:numPr>
          <w:ilvl w:val="0"/>
          <w:numId w:val="52"/>
        </w:numPr>
        <w:spacing w:line="360" w:lineRule="auto"/>
        <w:jc w:val="both"/>
        <w:rPr>
          <w:rFonts w:ascii="Times New Roman" w:eastAsia="Times New Roman" w:hAnsi="Times New Roman" w:cs="Times New Roman"/>
          <w:sz w:val="20"/>
          <w:szCs w:val="20"/>
        </w:rPr>
      </w:pPr>
      <w:r w:rsidRPr="00237594">
        <w:rPr>
          <w:rFonts w:ascii="Times New Roman" w:hAnsi="Times New Roman" w:cs="Times New Roman"/>
          <w:sz w:val="20"/>
          <w:szCs w:val="20"/>
        </w:rPr>
        <w:t>Technology</w:t>
      </w:r>
      <w:r w:rsidRPr="00237594">
        <w:rPr>
          <w:rFonts w:ascii="Times New Roman" w:eastAsia="Times New Roman" w:hAnsi="Times New Roman" w:cs="Times New Roman"/>
          <w:sz w:val="20"/>
          <w:szCs w:val="20"/>
        </w:rPr>
        <w:t xml:space="preserve"> </w:t>
      </w:r>
    </w:p>
    <w:p w14:paraId="16256B94" w14:textId="77777777" w:rsidR="00BB1F49" w:rsidRPr="00237594" w:rsidRDefault="00BB1F49" w:rsidP="00BB1F49">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Each theme is split into several elements in alignment with ASBU block improvement elements. The elements are reflective of the structure of the technical plan and comprises the timelines in which each element will be implemented. </w:t>
      </w:r>
    </w:p>
    <w:p w14:paraId="1850AE53" w14:textId="77777777" w:rsidR="00C71DE3" w:rsidRPr="00237594" w:rsidRDefault="00C71DE3" w:rsidP="00BB1F49">
      <w:pPr>
        <w:spacing w:line="257" w:lineRule="auto"/>
        <w:jc w:val="both"/>
        <w:rPr>
          <w:rFonts w:ascii="Times New Roman" w:eastAsia="Times New Roman" w:hAnsi="Times New Roman" w:cs="Times New Roman"/>
          <w:sz w:val="20"/>
          <w:szCs w:val="20"/>
        </w:rPr>
      </w:pPr>
    </w:p>
    <w:p w14:paraId="349CBA19" w14:textId="77777777" w:rsidR="00BB1F49" w:rsidRPr="00237594" w:rsidRDefault="00BB1F49" w:rsidP="00891B10">
      <w:pPr>
        <w:pStyle w:val="Titre2"/>
        <w:numPr>
          <w:ilvl w:val="1"/>
          <w:numId w:val="51"/>
        </w:numPr>
        <w:ind w:left="540" w:hanging="540"/>
        <w:rPr>
          <w:rFonts w:eastAsia="Times New Roman" w:cs="Times New Roman"/>
          <w:sz w:val="20"/>
          <w:szCs w:val="20"/>
        </w:rPr>
      </w:pPr>
      <w:bookmarkStart w:id="156" w:name="_Toc138408527"/>
      <w:bookmarkStart w:id="157" w:name="_Toc139245607"/>
      <w:r w:rsidRPr="00237594">
        <w:rPr>
          <w:rFonts w:eastAsia="Times New Roman" w:cs="Times New Roman"/>
          <w:sz w:val="20"/>
          <w:szCs w:val="20"/>
        </w:rPr>
        <w:t>Implementation Roadmap and Timelines</w:t>
      </w:r>
      <w:bookmarkEnd w:id="156"/>
      <w:bookmarkEnd w:id="157"/>
      <w:r w:rsidRPr="00237594">
        <w:rPr>
          <w:rFonts w:eastAsia="Times New Roman" w:cs="Times New Roman"/>
          <w:sz w:val="20"/>
          <w:szCs w:val="20"/>
        </w:rPr>
        <w:t xml:space="preserve"> </w:t>
      </w:r>
    </w:p>
    <w:p w14:paraId="2C6077F5" w14:textId="77777777" w:rsidR="00C71DE3" w:rsidRPr="00237594" w:rsidRDefault="00C71DE3" w:rsidP="00BB1F49">
      <w:pPr>
        <w:spacing w:line="360" w:lineRule="auto"/>
        <w:jc w:val="both"/>
        <w:rPr>
          <w:rFonts w:ascii="Times New Roman" w:eastAsia="Times New Roman" w:hAnsi="Times New Roman" w:cs="Times New Roman"/>
          <w:sz w:val="20"/>
          <w:szCs w:val="20"/>
        </w:rPr>
      </w:pPr>
    </w:p>
    <w:p w14:paraId="7B9C26CC" w14:textId="6A3C74FA" w:rsidR="00BB1F49" w:rsidRPr="00237594" w:rsidRDefault="00BB1F49" w:rsidP="00BB1F49">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implementation roadmap only considered the short </w:t>
      </w:r>
      <w:r w:rsidR="00B4578C" w:rsidRPr="00237594">
        <w:rPr>
          <w:rFonts w:ascii="Times New Roman" w:eastAsia="Times New Roman" w:hAnsi="Times New Roman" w:cs="Times New Roman"/>
          <w:sz w:val="20"/>
          <w:szCs w:val="20"/>
        </w:rPr>
        <w:t xml:space="preserve">term (2024-2027) </w:t>
      </w:r>
      <w:r w:rsidR="00BE519B" w:rsidRPr="00237594">
        <w:rPr>
          <w:rFonts w:ascii="Times New Roman" w:eastAsia="Times New Roman" w:hAnsi="Times New Roman" w:cs="Times New Roman"/>
          <w:sz w:val="20"/>
          <w:szCs w:val="20"/>
        </w:rPr>
        <w:t xml:space="preserve">improvement requirements as defined </w:t>
      </w:r>
      <w:r w:rsidR="00BE0816" w:rsidRPr="00237594">
        <w:rPr>
          <w:rFonts w:ascii="Times New Roman" w:eastAsia="Times New Roman" w:hAnsi="Times New Roman" w:cs="Times New Roman"/>
          <w:sz w:val="20"/>
          <w:szCs w:val="20"/>
        </w:rPr>
        <w:t>in the technical plan</w:t>
      </w:r>
      <w:r w:rsidR="00B4578C" w:rsidRPr="00237594">
        <w:rPr>
          <w:rFonts w:ascii="Times New Roman" w:eastAsia="Times New Roman" w:hAnsi="Times New Roman" w:cs="Times New Roman"/>
          <w:sz w:val="20"/>
          <w:szCs w:val="20"/>
        </w:rPr>
        <w:t>.</w:t>
      </w:r>
      <w:r w:rsidRPr="00237594">
        <w:rPr>
          <w:rFonts w:ascii="Times New Roman" w:eastAsia="Times New Roman" w:hAnsi="Times New Roman" w:cs="Times New Roman"/>
          <w:sz w:val="20"/>
          <w:szCs w:val="20"/>
        </w:rPr>
        <w:t xml:space="preserve"> Th</w:t>
      </w:r>
      <w:r w:rsidR="00BB3481" w:rsidRPr="00237594">
        <w:rPr>
          <w:rFonts w:ascii="Times New Roman" w:eastAsia="Times New Roman" w:hAnsi="Times New Roman" w:cs="Times New Roman"/>
          <w:sz w:val="20"/>
          <w:szCs w:val="20"/>
        </w:rPr>
        <w:t>is implementation</w:t>
      </w:r>
      <w:r w:rsidRPr="00237594">
        <w:rPr>
          <w:rFonts w:ascii="Times New Roman" w:eastAsia="Times New Roman" w:hAnsi="Times New Roman" w:cs="Times New Roman"/>
          <w:sz w:val="20"/>
          <w:szCs w:val="20"/>
        </w:rPr>
        <w:t xml:space="preserve"> phase includes initiatives that can be implemented in a relatively short </w:t>
      </w:r>
      <w:r w:rsidR="00D325B5" w:rsidRPr="00237594">
        <w:rPr>
          <w:rFonts w:ascii="Times New Roman" w:eastAsia="Times New Roman" w:hAnsi="Times New Roman" w:cs="Times New Roman"/>
          <w:sz w:val="20"/>
          <w:szCs w:val="20"/>
        </w:rPr>
        <w:t>period</w:t>
      </w:r>
      <w:r w:rsidRPr="00237594">
        <w:rPr>
          <w:rFonts w:ascii="Times New Roman" w:eastAsia="Times New Roman" w:hAnsi="Times New Roman" w:cs="Times New Roman"/>
          <w:sz w:val="20"/>
          <w:szCs w:val="20"/>
        </w:rPr>
        <w:t xml:space="preserve">, and that will immediately unlock airspace capacity within the AFI region airspace/airports and improve operational safety, </w:t>
      </w:r>
      <w:r w:rsidR="00BE519B" w:rsidRPr="00237594">
        <w:rPr>
          <w:rFonts w:ascii="Times New Roman" w:eastAsia="Times New Roman" w:hAnsi="Times New Roman" w:cs="Times New Roman"/>
          <w:sz w:val="20"/>
          <w:szCs w:val="20"/>
        </w:rPr>
        <w:t>efficiency,</w:t>
      </w:r>
      <w:r w:rsidRPr="00237594" w:rsidDel="0066010F">
        <w:rPr>
          <w:rFonts w:ascii="Times New Roman" w:eastAsia="Times New Roman" w:hAnsi="Times New Roman" w:cs="Times New Roman"/>
          <w:sz w:val="20"/>
          <w:szCs w:val="20"/>
        </w:rPr>
        <w:t xml:space="preserve"> </w:t>
      </w:r>
      <w:r w:rsidRPr="00237594">
        <w:rPr>
          <w:rFonts w:ascii="Times New Roman" w:eastAsia="Times New Roman" w:hAnsi="Times New Roman" w:cs="Times New Roman"/>
          <w:sz w:val="20"/>
          <w:szCs w:val="20"/>
        </w:rPr>
        <w:t>and sustainability</w:t>
      </w:r>
      <w:r w:rsidR="00BB3481" w:rsidRPr="00237594">
        <w:rPr>
          <w:rFonts w:ascii="Times New Roman" w:eastAsia="Times New Roman" w:hAnsi="Times New Roman" w:cs="Times New Roman"/>
          <w:sz w:val="20"/>
          <w:szCs w:val="20"/>
        </w:rPr>
        <w:t xml:space="preserve"> performances</w:t>
      </w:r>
      <w:r w:rsidRPr="00237594">
        <w:rPr>
          <w:rFonts w:ascii="Times New Roman" w:eastAsia="Times New Roman" w:hAnsi="Times New Roman" w:cs="Times New Roman"/>
          <w:sz w:val="20"/>
          <w:szCs w:val="20"/>
        </w:rPr>
        <w:t xml:space="preserve">. The short term includes the implementation of ASBU Block 0 and Block 1 concepts. </w:t>
      </w:r>
    </w:p>
    <w:p w14:paraId="30895885" w14:textId="5E6F6604" w:rsidR="00BB1F49" w:rsidRPr="00237594" w:rsidRDefault="00BB1F49" w:rsidP="00BB1F49">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implementation of the </w:t>
      </w:r>
      <w:proofErr w:type="gramStart"/>
      <w:r w:rsidRPr="00237594">
        <w:rPr>
          <w:rFonts w:ascii="Times New Roman" w:eastAsia="Times New Roman" w:hAnsi="Times New Roman" w:cs="Times New Roman"/>
          <w:sz w:val="20"/>
          <w:szCs w:val="20"/>
        </w:rPr>
        <w:t>short term</w:t>
      </w:r>
      <w:proofErr w:type="gramEnd"/>
      <w:r w:rsidRPr="00237594">
        <w:rPr>
          <w:rFonts w:ascii="Times New Roman" w:eastAsia="Times New Roman" w:hAnsi="Times New Roman" w:cs="Times New Roman"/>
          <w:sz w:val="20"/>
          <w:szCs w:val="20"/>
        </w:rPr>
        <w:t xml:space="preserve"> improvement initiatives including BBBs as a baseline will prepare the AFI region states to transition into the medium term (2028 -2035) evolutionary concepts.</w:t>
      </w:r>
    </w:p>
    <w:p w14:paraId="2015BC43" w14:textId="77777777" w:rsidR="00BB1F49" w:rsidRPr="00237594" w:rsidRDefault="00BB1F49" w:rsidP="00BB1F49">
      <w:pPr>
        <w:rPr>
          <w:rFonts w:ascii="Times New Roman" w:hAnsi="Times New Roman" w:cs="Times New Roman"/>
        </w:rPr>
      </w:pPr>
      <w:r w:rsidRPr="00237594">
        <w:rPr>
          <w:rFonts w:ascii="Times New Roman" w:eastAsia="Times New Roman" w:hAnsi="Times New Roman" w:cs="Times New Roman"/>
          <w:sz w:val="20"/>
          <w:szCs w:val="20"/>
        </w:rPr>
        <w:t>The implementation plan is attached as Appendix II to this document.</w:t>
      </w:r>
      <w:r w:rsidRPr="00237594">
        <w:rPr>
          <w:rFonts w:ascii="Times New Roman" w:eastAsia="Times New Roman" w:hAnsi="Times New Roman" w:cs="Times New Roman"/>
          <w:sz w:val="28"/>
          <w:szCs w:val="28"/>
        </w:rPr>
        <w:t xml:space="preserve"> </w:t>
      </w:r>
    </w:p>
    <w:p w14:paraId="02501625" w14:textId="5CD85743" w:rsidR="00BB1F49" w:rsidRPr="00237594" w:rsidRDefault="00BB1F49">
      <w:pPr>
        <w:rPr>
          <w:rFonts w:ascii="Times New Roman" w:hAnsi="Times New Roman" w:cs="Times New Roman"/>
        </w:rPr>
      </w:pPr>
      <w:r w:rsidRPr="00237594">
        <w:rPr>
          <w:rFonts w:ascii="Times New Roman" w:hAnsi="Times New Roman" w:cs="Times New Roman"/>
        </w:rPr>
        <w:br w:type="page"/>
      </w:r>
    </w:p>
    <w:p w14:paraId="4F4313AD" w14:textId="48021914" w:rsidR="00972DF8" w:rsidRPr="00237594" w:rsidRDefault="00553C03" w:rsidP="003750BB">
      <w:pPr>
        <w:pStyle w:val="Titre1"/>
        <w:spacing w:before="0" w:line="360" w:lineRule="auto"/>
        <w:contextualSpacing/>
        <w:jc w:val="center"/>
        <w:rPr>
          <w:rFonts w:cs="Times New Roman"/>
          <w:sz w:val="28"/>
          <w:szCs w:val="28"/>
        </w:rPr>
      </w:pPr>
      <w:bookmarkStart w:id="158" w:name="_Toc139245608"/>
      <w:r w:rsidRPr="00237594">
        <w:rPr>
          <w:rFonts w:cs="Times New Roman"/>
          <w:sz w:val="28"/>
          <w:szCs w:val="28"/>
        </w:rPr>
        <w:lastRenderedPageBreak/>
        <w:t>PART V</w:t>
      </w:r>
      <w:r w:rsidR="00702C45" w:rsidRPr="00237594">
        <w:rPr>
          <w:rFonts w:cs="Times New Roman"/>
          <w:sz w:val="28"/>
          <w:szCs w:val="28"/>
        </w:rPr>
        <w:t>I</w:t>
      </w:r>
      <w:r w:rsidR="00BB1F49" w:rsidRPr="00237594">
        <w:rPr>
          <w:rFonts w:cs="Times New Roman"/>
          <w:sz w:val="28"/>
          <w:szCs w:val="28"/>
        </w:rPr>
        <w:t>I</w:t>
      </w:r>
      <w:bookmarkEnd w:id="158"/>
      <w:r w:rsidRPr="00237594">
        <w:rPr>
          <w:rFonts w:cs="Times New Roman"/>
          <w:sz w:val="28"/>
          <w:szCs w:val="28"/>
        </w:rPr>
        <w:t xml:space="preserve"> </w:t>
      </w:r>
    </w:p>
    <w:p w14:paraId="0E8C0358" w14:textId="4DDED289" w:rsidR="009960BD" w:rsidRPr="00237594" w:rsidRDefault="2AA030AD" w:rsidP="007D7F3B">
      <w:pPr>
        <w:pStyle w:val="Titre1"/>
        <w:spacing w:line="360" w:lineRule="auto"/>
        <w:contextualSpacing/>
        <w:jc w:val="center"/>
        <w:rPr>
          <w:rFonts w:cs="Times New Roman"/>
          <w:sz w:val="24"/>
          <w:szCs w:val="24"/>
        </w:rPr>
      </w:pPr>
      <w:bookmarkStart w:id="159" w:name="_Hlk137742398"/>
      <w:r w:rsidRPr="00237594">
        <w:rPr>
          <w:rFonts w:cs="Times New Roman"/>
        </w:rPr>
        <w:t xml:space="preserve"> </w:t>
      </w:r>
      <w:bookmarkStart w:id="160" w:name="_Toc139245609"/>
      <w:r w:rsidRPr="00237594">
        <w:rPr>
          <w:rFonts w:cs="Times New Roman"/>
          <w:sz w:val="24"/>
          <w:szCs w:val="24"/>
        </w:rPr>
        <w:t>HUMAN PERFORMANCE CONSIDERATIONS</w:t>
      </w:r>
      <w:r w:rsidR="6EBFCA26" w:rsidRPr="00237594">
        <w:rPr>
          <w:rFonts w:cs="Times New Roman"/>
          <w:sz w:val="24"/>
          <w:szCs w:val="24"/>
        </w:rPr>
        <w:t xml:space="preserve"> </w:t>
      </w:r>
      <w:r w:rsidR="00187EA3" w:rsidRPr="00237594">
        <w:rPr>
          <w:rFonts w:cs="Times New Roman"/>
          <w:sz w:val="24"/>
          <w:szCs w:val="24"/>
        </w:rPr>
        <w:t>AND CAPACITY</w:t>
      </w:r>
      <w:r w:rsidR="6EBFCA26" w:rsidRPr="00237594">
        <w:rPr>
          <w:rFonts w:cs="Times New Roman"/>
          <w:sz w:val="24"/>
          <w:szCs w:val="24"/>
        </w:rPr>
        <w:t xml:space="preserve"> BUILDING</w:t>
      </w:r>
      <w:bookmarkStart w:id="161" w:name="_Toc138248866"/>
      <w:bookmarkEnd w:id="159"/>
      <w:bookmarkEnd w:id="160"/>
      <w:bookmarkEnd w:id="161"/>
    </w:p>
    <w:p w14:paraId="37834FC4" w14:textId="77777777" w:rsidR="003318BC" w:rsidRPr="00237594" w:rsidRDefault="003318BC" w:rsidP="003318BC">
      <w:pPr>
        <w:rPr>
          <w:rFonts w:ascii="Times New Roman" w:hAnsi="Times New Roman" w:cs="Times New Roman"/>
        </w:rPr>
      </w:pPr>
    </w:p>
    <w:p w14:paraId="33742ECB" w14:textId="7C5736E5" w:rsidR="006F0EB3" w:rsidRPr="00237594" w:rsidRDefault="006D5A40" w:rsidP="00E15CD6">
      <w:pPr>
        <w:pStyle w:val="Titre2"/>
        <w:numPr>
          <w:ilvl w:val="0"/>
          <w:numId w:val="61"/>
        </w:numPr>
        <w:spacing w:line="360" w:lineRule="auto"/>
        <w:rPr>
          <w:rFonts w:cs="Times New Roman"/>
          <w:sz w:val="20"/>
          <w:szCs w:val="20"/>
        </w:rPr>
      </w:pPr>
      <w:bookmarkStart w:id="162" w:name="_Toc138408530"/>
      <w:bookmarkStart w:id="163" w:name="_Toc139245610"/>
      <w:r w:rsidRPr="00237594">
        <w:rPr>
          <w:rFonts w:cs="Times New Roman"/>
          <w:sz w:val="20"/>
          <w:szCs w:val="20"/>
        </w:rPr>
        <w:t>Introduction</w:t>
      </w:r>
      <w:bookmarkEnd w:id="162"/>
      <w:bookmarkEnd w:id="163"/>
    </w:p>
    <w:p w14:paraId="04486EBE" w14:textId="3C5F6A0C" w:rsidR="00CB3AA3" w:rsidRPr="00237594" w:rsidRDefault="006E2F15"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Human </w:t>
      </w:r>
      <w:r w:rsidR="00DD598D" w:rsidRPr="00237594">
        <w:rPr>
          <w:rFonts w:ascii="Times New Roman" w:eastAsia="Times New Roman" w:hAnsi="Times New Roman" w:cs="Times New Roman"/>
          <w:sz w:val="20"/>
          <w:szCs w:val="20"/>
        </w:rPr>
        <w:t xml:space="preserve">Performance (HP) </w:t>
      </w:r>
      <w:r w:rsidRPr="00237594">
        <w:rPr>
          <w:rFonts w:ascii="Times New Roman" w:eastAsia="Times New Roman" w:hAnsi="Times New Roman" w:cs="Times New Roman"/>
          <w:sz w:val="20"/>
          <w:szCs w:val="20"/>
        </w:rPr>
        <w:t xml:space="preserve">in </w:t>
      </w:r>
      <w:r w:rsidR="002545C6" w:rsidRPr="00237594">
        <w:rPr>
          <w:rFonts w:ascii="Times New Roman" w:eastAsia="Times New Roman" w:hAnsi="Times New Roman" w:cs="Times New Roman"/>
          <w:sz w:val="20"/>
          <w:szCs w:val="20"/>
        </w:rPr>
        <w:t>aviation represents the</w:t>
      </w:r>
      <w:r w:rsidR="006F4376" w:rsidRPr="00237594">
        <w:rPr>
          <w:rFonts w:ascii="Times New Roman" w:eastAsia="Times New Roman" w:hAnsi="Times New Roman" w:cs="Times New Roman"/>
          <w:sz w:val="20"/>
          <w:szCs w:val="20"/>
        </w:rPr>
        <w:t xml:space="preserve"> human</w:t>
      </w:r>
      <w:r w:rsidR="002545C6" w:rsidRPr="00237594">
        <w:rPr>
          <w:rFonts w:ascii="Times New Roman" w:eastAsia="Times New Roman" w:hAnsi="Times New Roman" w:cs="Times New Roman"/>
          <w:sz w:val="20"/>
          <w:szCs w:val="20"/>
        </w:rPr>
        <w:t xml:space="preserve"> </w:t>
      </w:r>
      <w:r w:rsidR="000D3090" w:rsidRPr="00237594">
        <w:rPr>
          <w:rFonts w:ascii="Times New Roman" w:eastAsia="Times New Roman" w:hAnsi="Times New Roman" w:cs="Times New Roman"/>
          <w:sz w:val="20"/>
          <w:szCs w:val="20"/>
        </w:rPr>
        <w:t xml:space="preserve">contribution </w:t>
      </w:r>
      <w:r w:rsidR="00CB3AA3" w:rsidRPr="00237594">
        <w:rPr>
          <w:rFonts w:ascii="Times New Roman" w:eastAsia="Times New Roman" w:hAnsi="Times New Roman" w:cs="Times New Roman"/>
          <w:sz w:val="20"/>
          <w:szCs w:val="20"/>
        </w:rPr>
        <w:t>to system performance and refers to how people perform their work.  Throughout the aviation system, people are both the source of some of the risks and an integral part of identifying and managing all risks.</w:t>
      </w:r>
    </w:p>
    <w:p w14:paraId="070AE277" w14:textId="3D4679FA" w:rsidR="006F4376" w:rsidRPr="00237594" w:rsidRDefault="00CB3AA3"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How we support HP is informed by Human Factors (HF). HF is concerned with the application of what we know about human beings, their abilities, characteristics, and limitations, to the design of equipment they use, environments in which they function and jobs they perform.</w:t>
      </w:r>
      <w:r w:rsidR="00983202" w:rsidRPr="00237594">
        <w:rPr>
          <w:rFonts w:ascii="Times New Roman" w:eastAsia="Times New Roman" w:hAnsi="Times New Roman" w:cs="Times New Roman"/>
          <w:sz w:val="20"/>
          <w:szCs w:val="20"/>
        </w:rPr>
        <w:t xml:space="preserve"> </w:t>
      </w:r>
    </w:p>
    <w:p w14:paraId="5AF53BD5" w14:textId="4C7E6107" w:rsidR="00F34317" w:rsidRPr="00237594" w:rsidRDefault="00F34317" w:rsidP="00F34317">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HP-related areas of work are dispersed across a range of topics including:</w:t>
      </w:r>
    </w:p>
    <w:p w14:paraId="1E4BFC04" w14:textId="0148C555" w:rsidR="00F34317" w:rsidRPr="00237594" w:rsidRDefault="00F34317" w:rsidP="00E15CD6">
      <w:pPr>
        <w:pStyle w:val="Paragraphedeliste"/>
        <w:numPr>
          <w:ilvl w:val="0"/>
          <w:numId w:val="56"/>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Collection and analysis of safety data</w:t>
      </w:r>
    </w:p>
    <w:p w14:paraId="4F63AFBC" w14:textId="673871D8" w:rsidR="00F34317" w:rsidRPr="00237594" w:rsidRDefault="00F34317" w:rsidP="00E15CD6">
      <w:pPr>
        <w:pStyle w:val="Paragraphedeliste"/>
        <w:numPr>
          <w:ilvl w:val="0"/>
          <w:numId w:val="56"/>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Change management and introduction of new systems</w:t>
      </w:r>
    </w:p>
    <w:p w14:paraId="10430F25" w14:textId="1F6539EA" w:rsidR="00F34317" w:rsidRPr="00237594" w:rsidRDefault="00F34317" w:rsidP="00E15CD6">
      <w:pPr>
        <w:pStyle w:val="Paragraphedeliste"/>
        <w:numPr>
          <w:ilvl w:val="0"/>
          <w:numId w:val="56"/>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Fatigue management</w:t>
      </w:r>
    </w:p>
    <w:p w14:paraId="20AF7429" w14:textId="6BF40488" w:rsidR="00F34317" w:rsidRPr="00237594" w:rsidRDefault="00F34317" w:rsidP="00E15CD6">
      <w:pPr>
        <w:pStyle w:val="Paragraphedeliste"/>
        <w:numPr>
          <w:ilvl w:val="0"/>
          <w:numId w:val="56"/>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HP considerations in automated systems</w:t>
      </w:r>
    </w:p>
    <w:p w14:paraId="06081CBE" w14:textId="77777777" w:rsidR="00F34317" w:rsidRPr="00237594" w:rsidRDefault="00F34317" w:rsidP="00E15CD6">
      <w:pPr>
        <w:pStyle w:val="Paragraphedeliste"/>
        <w:numPr>
          <w:ilvl w:val="0"/>
          <w:numId w:val="56"/>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Safety risk management</w:t>
      </w:r>
    </w:p>
    <w:p w14:paraId="496BED60" w14:textId="5E111C39" w:rsidR="006F0EB3" w:rsidRPr="00237594" w:rsidRDefault="00F34317" w:rsidP="006F0EB3">
      <w:pPr>
        <w:pStyle w:val="Paragraphedeliste"/>
        <w:numPr>
          <w:ilvl w:val="0"/>
          <w:numId w:val="56"/>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Personnel Training and Licensing</w:t>
      </w:r>
    </w:p>
    <w:p w14:paraId="750768C0" w14:textId="41DCA9D3" w:rsidR="006E2F15" w:rsidRPr="00237594" w:rsidRDefault="00983202"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Key concepts that highlight contribution to the aviation system that provide a foundation for approaches and actions that support HP included</w:t>
      </w:r>
      <w:r w:rsidR="006F4376" w:rsidRPr="00237594">
        <w:rPr>
          <w:rFonts w:ascii="Times New Roman" w:eastAsia="Times New Roman" w:hAnsi="Times New Roman" w:cs="Times New Roman"/>
          <w:sz w:val="20"/>
          <w:szCs w:val="20"/>
        </w:rPr>
        <w:t>,</w:t>
      </w:r>
      <w:r w:rsidRPr="00237594">
        <w:rPr>
          <w:rFonts w:ascii="Times New Roman" w:eastAsia="Times New Roman" w:hAnsi="Times New Roman" w:cs="Times New Roman"/>
          <w:sz w:val="20"/>
          <w:szCs w:val="20"/>
        </w:rPr>
        <w:t xml:space="preserve"> </w:t>
      </w:r>
      <w:r w:rsidR="006F4376" w:rsidRPr="00237594">
        <w:rPr>
          <w:rFonts w:ascii="Times New Roman" w:eastAsia="Times New Roman" w:hAnsi="Times New Roman" w:cs="Times New Roman"/>
          <w:sz w:val="20"/>
          <w:szCs w:val="20"/>
        </w:rPr>
        <w:t xml:space="preserve">human </w:t>
      </w:r>
      <w:r w:rsidRPr="00237594">
        <w:rPr>
          <w:rFonts w:ascii="Times New Roman" w:eastAsia="Times New Roman" w:hAnsi="Times New Roman" w:cs="Times New Roman"/>
          <w:sz w:val="20"/>
          <w:szCs w:val="20"/>
        </w:rPr>
        <w:t>performance principles, human centred design and system thinking.</w:t>
      </w:r>
      <w:r w:rsidR="00F857DD" w:rsidRPr="00237594">
        <w:rPr>
          <w:rFonts w:ascii="Times New Roman" w:eastAsia="Times New Roman" w:hAnsi="Times New Roman" w:cs="Times New Roman"/>
          <w:sz w:val="20"/>
          <w:szCs w:val="20"/>
        </w:rPr>
        <w:t xml:space="preserve"> </w:t>
      </w:r>
      <w:bookmarkStart w:id="164" w:name="_Hlk138232944"/>
      <w:r w:rsidR="00F857DD" w:rsidRPr="00237594">
        <w:rPr>
          <w:rFonts w:ascii="Times New Roman" w:eastAsia="Times New Roman" w:hAnsi="Times New Roman" w:cs="Times New Roman"/>
          <w:sz w:val="20"/>
          <w:szCs w:val="20"/>
        </w:rPr>
        <w:t xml:space="preserve">The Aviation system </w:t>
      </w:r>
      <w:r w:rsidR="00E67727" w:rsidRPr="00237594">
        <w:rPr>
          <w:rFonts w:ascii="Times New Roman" w:eastAsia="Times New Roman" w:hAnsi="Times New Roman" w:cs="Times New Roman"/>
          <w:sz w:val="20"/>
          <w:szCs w:val="20"/>
        </w:rPr>
        <w:t xml:space="preserve">must enable the development of appropriate </w:t>
      </w:r>
      <w:r w:rsidR="00505CDC" w:rsidRPr="00237594">
        <w:rPr>
          <w:rFonts w:ascii="Times New Roman" w:eastAsia="Times New Roman" w:hAnsi="Times New Roman" w:cs="Times New Roman"/>
          <w:sz w:val="20"/>
          <w:szCs w:val="20"/>
        </w:rPr>
        <w:t xml:space="preserve">processes to </w:t>
      </w:r>
      <w:r w:rsidR="00E7602A" w:rsidRPr="00237594">
        <w:rPr>
          <w:rFonts w:ascii="Times New Roman" w:eastAsia="Times New Roman" w:hAnsi="Times New Roman" w:cs="Times New Roman"/>
          <w:sz w:val="20"/>
          <w:szCs w:val="20"/>
        </w:rPr>
        <w:t xml:space="preserve">address negative safety consequences </w:t>
      </w:r>
      <w:r w:rsidR="00505CDC" w:rsidRPr="00237594">
        <w:rPr>
          <w:rFonts w:ascii="Times New Roman" w:eastAsia="Times New Roman" w:hAnsi="Times New Roman" w:cs="Times New Roman"/>
          <w:sz w:val="20"/>
          <w:szCs w:val="20"/>
        </w:rPr>
        <w:t>through evaluation</w:t>
      </w:r>
      <w:r w:rsidR="0001370E" w:rsidRPr="00237594">
        <w:rPr>
          <w:rFonts w:ascii="Times New Roman" w:eastAsia="Times New Roman" w:hAnsi="Times New Roman" w:cs="Times New Roman"/>
          <w:sz w:val="20"/>
          <w:szCs w:val="20"/>
        </w:rPr>
        <w:t xml:space="preserve"> of HP considerations and </w:t>
      </w:r>
      <w:r w:rsidR="008256E7" w:rsidRPr="00237594">
        <w:rPr>
          <w:rFonts w:ascii="Times New Roman" w:eastAsia="Times New Roman" w:hAnsi="Times New Roman" w:cs="Times New Roman"/>
          <w:sz w:val="20"/>
          <w:szCs w:val="20"/>
        </w:rPr>
        <w:t xml:space="preserve">ensure that these are </w:t>
      </w:r>
      <w:r w:rsidR="00D80A26" w:rsidRPr="00237594">
        <w:rPr>
          <w:rFonts w:ascii="Times New Roman" w:eastAsia="Times New Roman" w:hAnsi="Times New Roman" w:cs="Times New Roman"/>
          <w:sz w:val="20"/>
          <w:szCs w:val="20"/>
        </w:rPr>
        <w:t>embedded in the State Safety Programmes.</w:t>
      </w:r>
    </w:p>
    <w:bookmarkEnd w:id="164"/>
    <w:p w14:paraId="3696B7D5" w14:textId="77777777" w:rsidR="009758FA" w:rsidRPr="00237594" w:rsidRDefault="36187061"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implementation of recruiting and training aspects should be accomplished through ensuring availability of necessary resources, including finances, manpower, etc. </w:t>
      </w:r>
      <w:r w:rsidR="003750BB" w:rsidRPr="00237594">
        <w:rPr>
          <w:rFonts w:ascii="Times New Roman" w:eastAsia="Times New Roman" w:hAnsi="Times New Roman" w:cs="Times New Roman"/>
          <w:sz w:val="20"/>
          <w:szCs w:val="20"/>
        </w:rPr>
        <w:t xml:space="preserve">Aviation professionals have an essential role in the transition to, and successful implementation of the AFI ATM Master Plan. The system changes will affect the work of many skilled personnel in the air and on the ground, potentially changing their roles and interactions and even requiring new proficiencies to be developed. </w:t>
      </w:r>
    </w:p>
    <w:p w14:paraId="2381B3D5" w14:textId="1C049414" w:rsidR="006F0EB3" w:rsidRPr="00237594" w:rsidRDefault="47B72D41"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Therefore, it is crucial to ensure that recruiting and training are developed using a competency-based framework, fatigue-related risk is managed appropriately, and safety data, including the reporting of hazards, is collected, </w:t>
      </w:r>
      <w:r w:rsidR="00B204EA" w:rsidRPr="00237594">
        <w:rPr>
          <w:rFonts w:ascii="Times New Roman" w:eastAsia="Times New Roman" w:hAnsi="Times New Roman" w:cs="Times New Roman"/>
          <w:sz w:val="20"/>
          <w:szCs w:val="20"/>
        </w:rPr>
        <w:t>analysed,</w:t>
      </w:r>
      <w:r w:rsidRPr="00237594">
        <w:rPr>
          <w:rFonts w:ascii="Times New Roman" w:eastAsia="Times New Roman" w:hAnsi="Times New Roman" w:cs="Times New Roman"/>
          <w:sz w:val="20"/>
          <w:szCs w:val="20"/>
        </w:rPr>
        <w:t xml:space="preserve"> and acted upon within ATM Seamless systems. </w:t>
      </w:r>
      <w:r w:rsidR="13704C95" w:rsidRPr="00237594">
        <w:rPr>
          <w:rFonts w:ascii="Times New Roman" w:eastAsia="Times New Roman" w:hAnsi="Times New Roman" w:cs="Times New Roman"/>
          <w:sz w:val="20"/>
          <w:szCs w:val="20"/>
        </w:rPr>
        <w:t xml:space="preserve"> </w:t>
      </w:r>
      <w:r w:rsidR="003750BB" w:rsidRPr="00237594">
        <w:rPr>
          <w:rFonts w:ascii="Times New Roman" w:eastAsia="Times New Roman" w:hAnsi="Times New Roman" w:cs="Times New Roman"/>
          <w:sz w:val="20"/>
          <w:szCs w:val="20"/>
        </w:rPr>
        <w:t xml:space="preserve">Furthermore, with the expected growth of aviation, it is critical that enough qualified and competent personnel are available to ensure a safe and efficient aviation system. </w:t>
      </w:r>
    </w:p>
    <w:p w14:paraId="7B3E3380" w14:textId="6C521845" w:rsidR="003750BB" w:rsidRPr="00237594" w:rsidRDefault="003750BB"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It is therefore critical that the </w:t>
      </w:r>
      <w:r w:rsidR="00E211CB" w:rsidRPr="00237594">
        <w:rPr>
          <w:rFonts w:ascii="Times New Roman" w:eastAsia="Times New Roman" w:hAnsi="Times New Roman" w:cs="Times New Roman"/>
          <w:sz w:val="20"/>
          <w:szCs w:val="20"/>
        </w:rPr>
        <w:t xml:space="preserve">improvement </w:t>
      </w:r>
      <w:r w:rsidRPr="00237594">
        <w:rPr>
          <w:rFonts w:ascii="Times New Roman" w:eastAsia="Times New Roman" w:hAnsi="Times New Roman" w:cs="Times New Roman"/>
          <w:sz w:val="20"/>
          <w:szCs w:val="20"/>
        </w:rPr>
        <w:t xml:space="preserve">concepts being developed </w:t>
      </w:r>
      <w:r w:rsidR="00E211CB" w:rsidRPr="00237594">
        <w:rPr>
          <w:rFonts w:ascii="Times New Roman" w:eastAsia="Times New Roman" w:hAnsi="Times New Roman" w:cs="Times New Roman"/>
          <w:sz w:val="20"/>
          <w:szCs w:val="20"/>
        </w:rPr>
        <w:t xml:space="preserve">in line </w:t>
      </w:r>
      <w:r w:rsidR="00E64C7F" w:rsidRPr="00237594">
        <w:rPr>
          <w:rFonts w:ascii="Times New Roman" w:eastAsia="Times New Roman" w:hAnsi="Times New Roman" w:cs="Times New Roman"/>
          <w:sz w:val="20"/>
          <w:szCs w:val="20"/>
        </w:rPr>
        <w:t>with</w:t>
      </w:r>
      <w:r w:rsidRPr="00237594">
        <w:rPr>
          <w:rFonts w:ascii="Times New Roman" w:eastAsia="Times New Roman" w:hAnsi="Times New Roman" w:cs="Times New Roman"/>
          <w:sz w:val="20"/>
          <w:szCs w:val="20"/>
        </w:rPr>
        <w:t xml:space="preserve"> the GANP </w:t>
      </w:r>
      <w:proofErr w:type="gramStart"/>
      <w:r w:rsidRPr="00237594">
        <w:rPr>
          <w:rFonts w:ascii="Times New Roman" w:eastAsia="Times New Roman" w:hAnsi="Times New Roman" w:cs="Times New Roman"/>
          <w:sz w:val="20"/>
          <w:szCs w:val="20"/>
        </w:rPr>
        <w:t>take into account</w:t>
      </w:r>
      <w:proofErr w:type="gramEnd"/>
      <w:r w:rsidRPr="00237594">
        <w:rPr>
          <w:rFonts w:ascii="Times New Roman" w:eastAsia="Times New Roman" w:hAnsi="Times New Roman" w:cs="Times New Roman"/>
          <w:sz w:val="20"/>
          <w:szCs w:val="20"/>
        </w:rPr>
        <w:t xml:space="preserve"> the strengths and weaknesses of existing and future skilled personnel at every juncture. All actors with a stake in a safe air transportation system will need to intensify efforts to manage risks associated with human performance and the sector will need to proactively anticipate interface and workstation design, training needs and operational procedures while promulgating best practices. In support of this, the AFI region will work with key stakeholders </w:t>
      </w:r>
      <w:r w:rsidRPr="00237594">
        <w:rPr>
          <w:rFonts w:ascii="Times New Roman" w:eastAsia="Times New Roman" w:hAnsi="Times New Roman" w:cs="Times New Roman"/>
          <w:sz w:val="20"/>
          <w:szCs w:val="20"/>
        </w:rPr>
        <w:lastRenderedPageBreak/>
        <w:t xml:space="preserve">ensure that personnel are trained utilizing competency-based training methods </w:t>
      </w:r>
      <w:r w:rsidR="6FE08CB9" w:rsidRPr="00237594">
        <w:rPr>
          <w:rFonts w:ascii="Times New Roman" w:eastAsia="Times New Roman" w:hAnsi="Times New Roman" w:cs="Times New Roman"/>
          <w:sz w:val="20"/>
          <w:szCs w:val="20"/>
        </w:rPr>
        <w:t>as prescribed in the appropriate ICAO manuals.</w:t>
      </w:r>
    </w:p>
    <w:p w14:paraId="67FDB9C9" w14:textId="56F57B59" w:rsidR="006F0EB3" w:rsidRPr="00237594" w:rsidRDefault="003750BB"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AFI region has recogni</w:t>
      </w:r>
      <w:r w:rsidR="00B709DA" w:rsidRPr="00237594">
        <w:rPr>
          <w:rFonts w:ascii="Times New Roman" w:eastAsia="Times New Roman" w:hAnsi="Times New Roman" w:cs="Times New Roman"/>
          <w:sz w:val="20"/>
          <w:szCs w:val="20"/>
        </w:rPr>
        <w:t>s</w:t>
      </w:r>
      <w:r w:rsidRPr="00237594">
        <w:rPr>
          <w:rFonts w:ascii="Times New Roman" w:eastAsia="Times New Roman" w:hAnsi="Times New Roman" w:cs="Times New Roman"/>
          <w:sz w:val="20"/>
          <w:szCs w:val="20"/>
        </w:rPr>
        <w:t>ed these factors, and thus the consideration of human performance</w:t>
      </w:r>
      <w:r w:rsidR="7E0CA4C7" w:rsidRPr="00237594">
        <w:rPr>
          <w:rFonts w:ascii="Times New Roman" w:eastAsia="Times New Roman" w:hAnsi="Times New Roman" w:cs="Times New Roman"/>
          <w:sz w:val="20"/>
          <w:szCs w:val="20"/>
        </w:rPr>
        <w:t>, as an essential element,</w:t>
      </w:r>
      <w:r w:rsidRPr="00237594">
        <w:rPr>
          <w:rFonts w:ascii="Times New Roman" w:eastAsia="Times New Roman" w:hAnsi="Times New Roman" w:cs="Times New Roman"/>
          <w:sz w:val="20"/>
          <w:szCs w:val="20"/>
        </w:rPr>
        <w:t xml:space="preserve"> in the context of the </w:t>
      </w:r>
      <w:r w:rsidR="00B709DA" w:rsidRPr="00237594">
        <w:rPr>
          <w:rFonts w:ascii="Times New Roman" w:eastAsia="Times New Roman" w:hAnsi="Times New Roman" w:cs="Times New Roman"/>
          <w:sz w:val="20"/>
          <w:szCs w:val="20"/>
        </w:rPr>
        <w:t xml:space="preserve">block upgrades </w:t>
      </w:r>
      <w:r w:rsidRPr="00237594">
        <w:rPr>
          <w:rFonts w:ascii="Times New Roman" w:eastAsia="Times New Roman" w:hAnsi="Times New Roman" w:cs="Times New Roman"/>
          <w:sz w:val="20"/>
          <w:szCs w:val="20"/>
        </w:rPr>
        <w:t xml:space="preserve">requirements will continue to evolve through State Safety Programme (SSP) and </w:t>
      </w:r>
      <w:r w:rsidR="00B709DA" w:rsidRPr="00237594">
        <w:rPr>
          <w:rFonts w:ascii="Times New Roman" w:eastAsia="Times New Roman" w:hAnsi="Times New Roman" w:cs="Times New Roman"/>
          <w:sz w:val="20"/>
          <w:szCs w:val="20"/>
        </w:rPr>
        <w:t xml:space="preserve">industry </w:t>
      </w:r>
      <w:r w:rsidRPr="00237594">
        <w:rPr>
          <w:rFonts w:ascii="Times New Roman" w:eastAsia="Times New Roman" w:hAnsi="Times New Roman" w:cs="Times New Roman"/>
          <w:sz w:val="20"/>
          <w:szCs w:val="20"/>
        </w:rPr>
        <w:t>Safety Management Systems (SMS) approaches.</w:t>
      </w:r>
    </w:p>
    <w:p w14:paraId="78211808" w14:textId="7F2C77D2" w:rsidR="003750BB" w:rsidRPr="00237594" w:rsidRDefault="003750BB"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Amongst other priorities, the management of change pertinent to the </w:t>
      </w:r>
      <w:r w:rsidR="00B709DA" w:rsidRPr="00237594">
        <w:rPr>
          <w:rFonts w:ascii="Times New Roman" w:eastAsia="Times New Roman" w:hAnsi="Times New Roman" w:cs="Times New Roman"/>
          <w:sz w:val="20"/>
          <w:szCs w:val="20"/>
        </w:rPr>
        <w:t xml:space="preserve">block upgrades improvements and </w:t>
      </w:r>
      <w:r w:rsidRPr="00237594">
        <w:rPr>
          <w:rFonts w:ascii="Times New Roman" w:eastAsia="Times New Roman" w:hAnsi="Times New Roman" w:cs="Times New Roman"/>
          <w:sz w:val="20"/>
          <w:szCs w:val="20"/>
        </w:rPr>
        <w:t>evolution</w:t>
      </w:r>
      <w:r w:rsidR="00B709DA" w:rsidRPr="00237594">
        <w:rPr>
          <w:rFonts w:ascii="Times New Roman" w:eastAsia="Times New Roman" w:hAnsi="Times New Roman" w:cs="Times New Roman"/>
          <w:sz w:val="20"/>
          <w:szCs w:val="20"/>
        </w:rPr>
        <w:t>s</w:t>
      </w:r>
      <w:r w:rsidRPr="00237594">
        <w:rPr>
          <w:rFonts w:ascii="Times New Roman" w:eastAsia="Times New Roman" w:hAnsi="Times New Roman" w:cs="Times New Roman"/>
          <w:sz w:val="20"/>
          <w:szCs w:val="20"/>
        </w:rPr>
        <w:t xml:space="preserve"> should include human performance-related considerations in the following areas: </w:t>
      </w:r>
    </w:p>
    <w:p w14:paraId="28A3ED22" w14:textId="77777777" w:rsidR="003750BB" w:rsidRPr="00237594" w:rsidRDefault="003750BB" w:rsidP="00E15CD6">
      <w:pPr>
        <w:pStyle w:val="Paragraphedeliste"/>
        <w:numPr>
          <w:ilvl w:val="1"/>
          <w:numId w:val="11"/>
        </w:numPr>
        <w:autoSpaceDE w:val="0"/>
        <w:autoSpaceDN w:val="0"/>
        <w:adjustRightInd w:val="0"/>
        <w:spacing w:after="0" w:line="360" w:lineRule="auto"/>
        <w:ind w:left="1418" w:hanging="567"/>
        <w:jc w:val="both"/>
        <w:rPr>
          <w:rFonts w:ascii="Times New Roman" w:hAnsi="Times New Roman" w:cs="Times New Roman"/>
          <w:sz w:val="20"/>
          <w:szCs w:val="20"/>
        </w:rPr>
      </w:pPr>
      <w:r w:rsidRPr="00237594">
        <w:rPr>
          <w:rFonts w:ascii="Times New Roman" w:hAnsi="Times New Roman" w:cs="Times New Roman"/>
          <w:bCs/>
          <w:sz w:val="20"/>
          <w:szCs w:val="20"/>
        </w:rPr>
        <w:t xml:space="preserve">Initial training, competence and/or adaptation of new/ active operational staff; </w:t>
      </w:r>
    </w:p>
    <w:p w14:paraId="33CCFF81" w14:textId="77777777" w:rsidR="003750BB" w:rsidRPr="00237594" w:rsidRDefault="003750BB" w:rsidP="00E15CD6">
      <w:pPr>
        <w:pStyle w:val="Paragraphedeliste"/>
        <w:numPr>
          <w:ilvl w:val="1"/>
          <w:numId w:val="11"/>
        </w:numPr>
        <w:autoSpaceDE w:val="0"/>
        <w:autoSpaceDN w:val="0"/>
        <w:adjustRightInd w:val="0"/>
        <w:spacing w:after="138" w:line="360" w:lineRule="auto"/>
        <w:ind w:left="1418" w:hanging="567"/>
        <w:jc w:val="both"/>
        <w:rPr>
          <w:rFonts w:ascii="Times New Roman" w:hAnsi="Times New Roman" w:cs="Times New Roman"/>
          <w:sz w:val="20"/>
          <w:szCs w:val="20"/>
        </w:rPr>
      </w:pPr>
      <w:r w:rsidRPr="00237594">
        <w:rPr>
          <w:rFonts w:ascii="Times New Roman" w:hAnsi="Times New Roman" w:cs="Times New Roman"/>
          <w:bCs/>
          <w:sz w:val="20"/>
          <w:szCs w:val="20"/>
        </w:rPr>
        <w:t xml:space="preserve">New roles and responsibilities and tasks to be defined and implemented; </w:t>
      </w:r>
    </w:p>
    <w:p w14:paraId="051DF43E" w14:textId="77777777" w:rsidR="00636B4A" w:rsidRPr="00237594" w:rsidRDefault="003750BB" w:rsidP="00E15CD6">
      <w:pPr>
        <w:pStyle w:val="Paragraphedeliste"/>
        <w:numPr>
          <w:ilvl w:val="1"/>
          <w:numId w:val="11"/>
        </w:numPr>
        <w:autoSpaceDE w:val="0"/>
        <w:autoSpaceDN w:val="0"/>
        <w:adjustRightInd w:val="0"/>
        <w:spacing w:after="0" w:line="360" w:lineRule="auto"/>
        <w:ind w:left="1418" w:hanging="567"/>
        <w:jc w:val="both"/>
        <w:rPr>
          <w:rFonts w:ascii="Times New Roman" w:hAnsi="Times New Roman" w:cs="Times New Roman"/>
          <w:sz w:val="20"/>
          <w:szCs w:val="20"/>
        </w:rPr>
      </w:pPr>
      <w:r w:rsidRPr="00237594">
        <w:rPr>
          <w:rFonts w:ascii="Times New Roman" w:hAnsi="Times New Roman" w:cs="Times New Roman"/>
          <w:bCs/>
          <w:sz w:val="20"/>
          <w:szCs w:val="20"/>
        </w:rPr>
        <w:t>Social factors and management of the cultural changes linked to increased automation.</w:t>
      </w:r>
    </w:p>
    <w:p w14:paraId="5A72BCA5" w14:textId="4847CA05" w:rsidR="003750BB" w:rsidRPr="00237594" w:rsidRDefault="003750BB" w:rsidP="003938D0">
      <w:pPr>
        <w:pStyle w:val="Paragraphedeliste"/>
        <w:autoSpaceDE w:val="0"/>
        <w:autoSpaceDN w:val="0"/>
        <w:adjustRightInd w:val="0"/>
        <w:spacing w:after="0" w:line="360" w:lineRule="auto"/>
        <w:ind w:left="1418"/>
        <w:jc w:val="both"/>
        <w:rPr>
          <w:rFonts w:ascii="Times New Roman" w:hAnsi="Times New Roman" w:cs="Times New Roman"/>
          <w:sz w:val="20"/>
          <w:szCs w:val="20"/>
        </w:rPr>
      </w:pPr>
      <w:r w:rsidRPr="00237594">
        <w:rPr>
          <w:rFonts w:ascii="Times New Roman" w:hAnsi="Times New Roman" w:cs="Times New Roman"/>
          <w:bCs/>
          <w:sz w:val="20"/>
          <w:szCs w:val="20"/>
        </w:rPr>
        <w:t xml:space="preserve"> </w:t>
      </w:r>
    </w:p>
    <w:p w14:paraId="0CCEDBEE" w14:textId="4BB1252A" w:rsidR="003750BB" w:rsidRPr="00237594" w:rsidRDefault="003750BB" w:rsidP="003938D0">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Human performance needs to be embedded both in the planning and design phases of new systems and technologies as well as during implementation. Early involvement of operational personnel is also essential. Sharing of information regarding the various aspects of human performance and the identification of human performance risk management approaches will be a prerequisite for improving safety outcomes. This is particularly true in today’s aviation operational context and the successful implementation of the </w:t>
      </w:r>
      <w:r w:rsidR="005E00E9" w:rsidRPr="00237594">
        <w:rPr>
          <w:rFonts w:ascii="Times New Roman" w:hAnsi="Times New Roman" w:cs="Times New Roman"/>
          <w:sz w:val="20"/>
          <w:szCs w:val="20"/>
        </w:rPr>
        <w:t xml:space="preserve">aviation system block upgrades </w:t>
      </w:r>
      <w:r w:rsidRPr="00237594">
        <w:rPr>
          <w:rFonts w:ascii="Times New Roman" w:hAnsi="Times New Roman" w:cs="Times New Roman"/>
          <w:sz w:val="20"/>
          <w:szCs w:val="20"/>
        </w:rPr>
        <w:t xml:space="preserve">and other new systems into the future. </w:t>
      </w:r>
    </w:p>
    <w:p w14:paraId="76D7EB23" w14:textId="77777777" w:rsidR="00DA2C68" w:rsidRPr="00237594" w:rsidRDefault="003750BB" w:rsidP="003938D0">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Widespread and effective management of human performance risks within an operational context cannot be achieved without a coordinated effort from regulators, industry service providers, and operational personnel representing all disciplines.</w:t>
      </w:r>
    </w:p>
    <w:p w14:paraId="46B2504E" w14:textId="3F09B77A" w:rsidR="007D7F3B" w:rsidRPr="00237594" w:rsidRDefault="3A122358" w:rsidP="003318BC">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When considering the key factors supporting an ‘aviation culture’, it is important to acknowledge that no ‘national culture’ is perfectly aligned with ‘aviation culture’, so there will always be a need for gap analysis and changes where development of an appropriate in culture is required, hence an optimal ‘aviation culture’ requires a system-wide approach, that creates an organic, </w:t>
      </w:r>
      <w:r w:rsidR="00636B4A" w:rsidRPr="00237594">
        <w:rPr>
          <w:rFonts w:ascii="Times New Roman" w:hAnsi="Times New Roman" w:cs="Times New Roman"/>
          <w:sz w:val="20"/>
          <w:szCs w:val="20"/>
        </w:rPr>
        <w:t>learning,</w:t>
      </w:r>
      <w:r w:rsidRPr="00237594">
        <w:rPr>
          <w:rFonts w:ascii="Times New Roman" w:hAnsi="Times New Roman" w:cs="Times New Roman"/>
          <w:sz w:val="20"/>
          <w:szCs w:val="20"/>
        </w:rPr>
        <w:t xml:space="preserve"> and safe environment to be implemented.</w:t>
      </w:r>
    </w:p>
    <w:p w14:paraId="0D7FADCF" w14:textId="5CDDDE9F" w:rsidR="006F0EB3" w:rsidRPr="00237594" w:rsidRDefault="00974166" w:rsidP="00E15CD6">
      <w:pPr>
        <w:pStyle w:val="Titre2"/>
        <w:numPr>
          <w:ilvl w:val="1"/>
          <w:numId w:val="61"/>
        </w:numPr>
        <w:spacing w:line="360" w:lineRule="auto"/>
        <w:rPr>
          <w:rFonts w:cs="Times New Roman"/>
          <w:sz w:val="20"/>
          <w:szCs w:val="20"/>
        </w:rPr>
      </w:pPr>
      <w:bookmarkStart w:id="165" w:name="_Toc139245611"/>
      <w:r w:rsidRPr="00237594">
        <w:rPr>
          <w:rFonts w:cs="Times New Roman"/>
          <w:sz w:val="20"/>
          <w:szCs w:val="20"/>
        </w:rPr>
        <w:t>Training Areas</w:t>
      </w:r>
      <w:bookmarkEnd w:id="165"/>
      <w:r w:rsidRPr="00237594">
        <w:rPr>
          <w:rFonts w:cs="Times New Roman"/>
          <w:sz w:val="20"/>
          <w:szCs w:val="20"/>
        </w:rPr>
        <w:t xml:space="preserve"> </w:t>
      </w:r>
    </w:p>
    <w:p w14:paraId="2FC0D816" w14:textId="3F1E6E71" w:rsidR="00974166" w:rsidRPr="00237594" w:rsidRDefault="00974166" w:rsidP="003938D0">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following training areas have been identified to support seamless operations in </w:t>
      </w:r>
      <w:r w:rsidR="006D5A40" w:rsidRPr="00237594">
        <w:rPr>
          <w:rFonts w:ascii="Times New Roman" w:hAnsi="Times New Roman" w:cs="Times New Roman"/>
          <w:sz w:val="20"/>
          <w:szCs w:val="20"/>
        </w:rPr>
        <w:t>the AFI region:</w:t>
      </w:r>
      <w:r w:rsidRPr="00237594">
        <w:rPr>
          <w:rFonts w:ascii="Times New Roman" w:hAnsi="Times New Roman" w:cs="Times New Roman"/>
          <w:sz w:val="20"/>
          <w:szCs w:val="20"/>
        </w:rPr>
        <w:t xml:space="preserve"> </w:t>
      </w:r>
    </w:p>
    <w:p w14:paraId="142E972A"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Aeronautical Information Management (AIM) </w:t>
      </w:r>
    </w:p>
    <w:p w14:paraId="5A69F18F"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Air Traffic Flow Management (ATFM) </w:t>
      </w:r>
    </w:p>
    <w:p w14:paraId="2D64E9D8"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Airspace Design </w:t>
      </w:r>
    </w:p>
    <w:p w14:paraId="136BD6B8"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Airspace Management </w:t>
      </w:r>
    </w:p>
    <w:p w14:paraId="2B18FCC1"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Automation Systems </w:t>
      </w:r>
    </w:p>
    <w:p w14:paraId="78A53C85"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Aviation and Environment </w:t>
      </w:r>
    </w:p>
    <w:p w14:paraId="760FB44C" w14:textId="1B460A4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Awareness raising project</w:t>
      </w:r>
      <w:r w:rsidR="006D396B" w:rsidRPr="00237594">
        <w:rPr>
          <w:rFonts w:ascii="Times New Roman" w:hAnsi="Times New Roman" w:cs="Times New Roman"/>
          <w:sz w:val="20"/>
          <w:szCs w:val="20"/>
        </w:rPr>
        <w:t xml:space="preserve"> management</w:t>
      </w:r>
      <w:r w:rsidR="00321AEE" w:rsidRPr="00237594">
        <w:rPr>
          <w:rFonts w:ascii="Times New Roman" w:hAnsi="Times New Roman" w:cs="Times New Roman"/>
          <w:sz w:val="20"/>
          <w:szCs w:val="20"/>
        </w:rPr>
        <w:t>.</w:t>
      </w:r>
      <w:r w:rsidRPr="00237594">
        <w:rPr>
          <w:rFonts w:ascii="Times New Roman" w:hAnsi="Times New Roman" w:cs="Times New Roman"/>
          <w:sz w:val="20"/>
          <w:szCs w:val="20"/>
        </w:rPr>
        <w:t xml:space="preserve"> </w:t>
      </w:r>
    </w:p>
    <w:p w14:paraId="5384BCB9"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CNS/ATM </w:t>
      </w:r>
    </w:p>
    <w:p w14:paraId="2648DB74" w14:textId="014E418D"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Collaborative Decision Making (CDM)</w:t>
      </w:r>
      <w:r w:rsidR="2FE8278C" w:rsidRPr="00237594">
        <w:rPr>
          <w:rFonts w:ascii="Times New Roman" w:eastAsia="Times New Roman" w:hAnsi="Times New Roman" w:cs="Times New Roman"/>
          <w:sz w:val="20"/>
          <w:szCs w:val="20"/>
        </w:rPr>
        <w:t>/</w:t>
      </w:r>
      <w:r w:rsidR="006D396B" w:rsidRPr="00237594">
        <w:rPr>
          <w:rFonts w:ascii="Times New Roman" w:eastAsia="Times New Roman" w:hAnsi="Times New Roman" w:cs="Times New Roman"/>
          <w:sz w:val="20"/>
          <w:szCs w:val="20"/>
        </w:rPr>
        <w:t>Facilitation.</w:t>
      </w:r>
      <w:r w:rsidR="2FE8278C" w:rsidRPr="00237594">
        <w:rPr>
          <w:rFonts w:ascii="Times New Roman" w:eastAsia="Times New Roman" w:hAnsi="Times New Roman" w:cs="Times New Roman"/>
          <w:sz w:val="20"/>
          <w:szCs w:val="20"/>
        </w:rPr>
        <w:t xml:space="preserve">  </w:t>
      </w:r>
      <w:r w:rsidR="2FE8278C" w:rsidRPr="00237594">
        <w:rPr>
          <w:rFonts w:ascii="Times New Roman" w:hAnsi="Times New Roman" w:cs="Times New Roman"/>
          <w:sz w:val="20"/>
          <w:szCs w:val="20"/>
        </w:rPr>
        <w:t xml:space="preserve"> </w:t>
      </w:r>
      <w:r w:rsidR="4FCDC4D3" w:rsidRPr="00237594">
        <w:rPr>
          <w:rFonts w:ascii="Times New Roman" w:hAnsi="Times New Roman" w:cs="Times New Roman"/>
          <w:sz w:val="20"/>
          <w:szCs w:val="20"/>
        </w:rPr>
        <w:t xml:space="preserve"> </w:t>
      </w:r>
    </w:p>
    <w:p w14:paraId="5417A73D"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Communication </w:t>
      </w:r>
    </w:p>
    <w:p w14:paraId="2A77AE8C"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English Proficiency </w:t>
      </w:r>
    </w:p>
    <w:p w14:paraId="4C6FED1A"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Flexible Use of Airspace (FUA) </w:t>
      </w:r>
    </w:p>
    <w:p w14:paraId="7CE7D9C8"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 Navigation </w:t>
      </w:r>
    </w:p>
    <w:p w14:paraId="659AB79A"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Operational Procedures </w:t>
      </w:r>
    </w:p>
    <w:p w14:paraId="7B828926" w14:textId="70300DC8" w:rsidR="00974166" w:rsidRPr="00237594" w:rsidRDefault="1932F5E2"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Aviation </w:t>
      </w:r>
      <w:r w:rsidR="00974166" w:rsidRPr="00237594">
        <w:rPr>
          <w:rFonts w:ascii="Times New Roman" w:hAnsi="Times New Roman" w:cs="Times New Roman"/>
          <w:sz w:val="20"/>
          <w:szCs w:val="20"/>
        </w:rPr>
        <w:t xml:space="preserve">Safety </w:t>
      </w:r>
    </w:p>
    <w:p w14:paraId="59D480D2"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Search &amp; Rescue (SAR) </w:t>
      </w:r>
    </w:p>
    <w:p w14:paraId="485EE89B"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Security of ATM/CNS systems </w:t>
      </w:r>
    </w:p>
    <w:p w14:paraId="7C0E66DC" w14:textId="77777777" w:rsidR="00974166" w:rsidRPr="00237594" w:rsidRDefault="00974166"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Surveillance </w:t>
      </w:r>
    </w:p>
    <w:p w14:paraId="2B71B843" w14:textId="7CD03CBA" w:rsidR="74C98681" w:rsidRPr="00237594" w:rsidRDefault="74C98681" w:rsidP="00E15CD6">
      <w:pPr>
        <w:pStyle w:val="Paragraphedeliste"/>
        <w:numPr>
          <w:ilvl w:val="0"/>
          <w:numId w:val="8"/>
        </w:numPr>
        <w:spacing w:line="360" w:lineRule="auto"/>
        <w:ind w:left="1276" w:hanging="567"/>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Air Traffic Management (ATM)</w:t>
      </w:r>
    </w:p>
    <w:p w14:paraId="74181B95" w14:textId="6DC03C10" w:rsidR="74C98681" w:rsidRPr="00237594" w:rsidRDefault="74C98681"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Aeronautical Meteorology (A-MET)</w:t>
      </w:r>
    </w:p>
    <w:p w14:paraId="4054010B" w14:textId="3227AFE9" w:rsidR="74C98681" w:rsidRPr="00237594" w:rsidRDefault="74C98681"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Traffic forecasting and cost-benefit analysis techniques</w:t>
      </w:r>
    </w:p>
    <w:p w14:paraId="281F54A5" w14:textId="3BDBF09A" w:rsidR="74C98681" w:rsidRPr="00237594" w:rsidRDefault="74C98681"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 xml:space="preserve">Civil/Military coordination </w:t>
      </w:r>
    </w:p>
    <w:p w14:paraId="4B514F5D" w14:textId="07B9654F" w:rsidR="008C14EB" w:rsidRPr="00237594" w:rsidRDefault="74C98681" w:rsidP="00E15CD6">
      <w:pPr>
        <w:pStyle w:val="Paragraphedeliste"/>
        <w:numPr>
          <w:ilvl w:val="0"/>
          <w:numId w:val="8"/>
        </w:numPr>
        <w:spacing w:line="360" w:lineRule="auto"/>
        <w:ind w:left="1276" w:hanging="567"/>
        <w:jc w:val="both"/>
        <w:rPr>
          <w:rFonts w:ascii="Times New Roman" w:hAnsi="Times New Roman" w:cs="Times New Roman"/>
          <w:sz w:val="20"/>
          <w:szCs w:val="20"/>
        </w:rPr>
      </w:pPr>
      <w:r w:rsidRPr="00237594">
        <w:rPr>
          <w:rFonts w:ascii="Times New Roman" w:hAnsi="Times New Roman" w:cs="Times New Roman"/>
          <w:sz w:val="20"/>
          <w:szCs w:val="20"/>
        </w:rPr>
        <w:t>Human Factors in aviation</w:t>
      </w:r>
    </w:p>
    <w:p w14:paraId="199CCE55" w14:textId="77777777" w:rsidR="008C14EB" w:rsidRPr="00237594" w:rsidRDefault="008C14EB" w:rsidP="003938D0">
      <w:pPr>
        <w:pStyle w:val="Paragraphedeliste"/>
        <w:spacing w:line="360" w:lineRule="auto"/>
        <w:ind w:left="1276"/>
        <w:jc w:val="both"/>
        <w:rPr>
          <w:rFonts w:ascii="Times New Roman" w:hAnsi="Times New Roman" w:cs="Times New Roman"/>
          <w:sz w:val="20"/>
          <w:szCs w:val="20"/>
        </w:rPr>
      </w:pPr>
    </w:p>
    <w:p w14:paraId="2CCC633A" w14:textId="745082DE" w:rsidR="008C14EB" w:rsidRPr="00237594" w:rsidRDefault="799E3F2C" w:rsidP="00E15CD6">
      <w:pPr>
        <w:pStyle w:val="Titre2"/>
        <w:numPr>
          <w:ilvl w:val="1"/>
          <w:numId w:val="61"/>
        </w:numPr>
        <w:spacing w:line="360" w:lineRule="auto"/>
        <w:rPr>
          <w:rFonts w:cs="Times New Roman"/>
          <w:sz w:val="20"/>
          <w:szCs w:val="20"/>
        </w:rPr>
      </w:pPr>
      <w:bookmarkStart w:id="166" w:name="_Toc139245612"/>
      <w:r w:rsidRPr="00237594">
        <w:rPr>
          <w:rFonts w:cs="Times New Roman"/>
          <w:sz w:val="20"/>
          <w:szCs w:val="20"/>
        </w:rPr>
        <w:t>Training Needs Assessment</w:t>
      </w:r>
      <w:bookmarkEnd w:id="166"/>
    </w:p>
    <w:p w14:paraId="09AB1980" w14:textId="77777777" w:rsidR="006F0EB3" w:rsidRPr="00237594" w:rsidRDefault="006F0EB3" w:rsidP="006F0EB3">
      <w:pPr>
        <w:spacing w:line="360" w:lineRule="auto"/>
        <w:jc w:val="both"/>
        <w:rPr>
          <w:rFonts w:ascii="Times New Roman" w:eastAsia="Times New Roman" w:hAnsi="Times New Roman" w:cs="Times New Roman"/>
          <w:sz w:val="20"/>
          <w:szCs w:val="20"/>
        </w:rPr>
      </w:pPr>
    </w:p>
    <w:p w14:paraId="47827025" w14:textId="42F9F14E" w:rsidR="799E3F2C" w:rsidRPr="00237594" w:rsidRDefault="799E3F2C"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Needs Analysis (NA) is the orderly processes of identifying the difference that exist between actual and desired work performance based on current and future technologies. It becomes a Training Needs Analysis (TNA) when used more specifically to confirm the role of training to improve performance.</w:t>
      </w:r>
    </w:p>
    <w:p w14:paraId="6988519C" w14:textId="06F74CD1" w:rsidR="009758FA" w:rsidRPr="00237594" w:rsidRDefault="799E3F2C" w:rsidP="003318BC">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International Civil Aviation Organization (ICAO) created a website for Training Needs Assessment (TNA) to help Members assess their needs for training. It is therefore intended for aviation stakeholders and ICAO Member States that want to confirm how training can help address human performance issues.</w:t>
      </w:r>
    </w:p>
    <w:p w14:paraId="1B263BE2" w14:textId="4FB9642D" w:rsidR="799E3F2C" w:rsidRPr="00237594" w:rsidRDefault="799E3F2C" w:rsidP="006F0EB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States and aviation stakeholders to conduct individual training needs assessment </w:t>
      </w:r>
      <w:r w:rsidR="006E4059" w:rsidRPr="00237594">
        <w:rPr>
          <w:rFonts w:ascii="Times New Roman" w:eastAsia="Times New Roman" w:hAnsi="Times New Roman" w:cs="Times New Roman"/>
          <w:sz w:val="20"/>
          <w:szCs w:val="20"/>
        </w:rPr>
        <w:t>and</w:t>
      </w:r>
      <w:r w:rsidRPr="00237594">
        <w:rPr>
          <w:rFonts w:ascii="Times New Roman" w:eastAsia="Times New Roman" w:hAnsi="Times New Roman" w:cs="Times New Roman"/>
          <w:sz w:val="20"/>
          <w:szCs w:val="20"/>
        </w:rPr>
        <w:t xml:space="preserve"> identify areas of priority dependant on availability of resources.</w:t>
      </w:r>
    </w:p>
    <w:p w14:paraId="53172388" w14:textId="2DAFBBD1" w:rsidR="006F0EB3" w:rsidRPr="00237594" w:rsidRDefault="006F0EB3" w:rsidP="006F0EB3">
      <w:pPr>
        <w:rPr>
          <w:rFonts w:ascii="Times New Roman" w:eastAsia="Times New Roman" w:hAnsi="Times New Roman" w:cs="Times New Roman"/>
          <w:sz w:val="20"/>
          <w:szCs w:val="20"/>
        </w:rPr>
      </w:pPr>
    </w:p>
    <w:p w14:paraId="3308F131" w14:textId="4FD92972" w:rsidR="64D5A166" w:rsidRPr="00237594" w:rsidRDefault="0052A3B5" w:rsidP="00E15CD6">
      <w:pPr>
        <w:pStyle w:val="Titre2"/>
        <w:numPr>
          <w:ilvl w:val="1"/>
          <w:numId w:val="61"/>
        </w:numPr>
        <w:spacing w:line="360" w:lineRule="auto"/>
        <w:rPr>
          <w:rFonts w:cs="Times New Roman"/>
          <w:sz w:val="20"/>
          <w:szCs w:val="20"/>
        </w:rPr>
      </w:pPr>
      <w:bookmarkStart w:id="167" w:name="_Toc139245613"/>
      <w:r w:rsidRPr="00237594">
        <w:rPr>
          <w:rFonts w:cs="Times New Roman"/>
          <w:sz w:val="20"/>
          <w:szCs w:val="20"/>
        </w:rPr>
        <w:t>Human Performance Considerations</w:t>
      </w:r>
      <w:r w:rsidR="006D396B" w:rsidRPr="00237594">
        <w:rPr>
          <w:rFonts w:cs="Times New Roman"/>
          <w:sz w:val="20"/>
          <w:szCs w:val="20"/>
        </w:rPr>
        <w:t>.</w:t>
      </w:r>
      <w:bookmarkEnd w:id="167"/>
    </w:p>
    <w:p w14:paraId="435FCAD1" w14:textId="77777777" w:rsidR="006F0EB3" w:rsidRPr="00237594" w:rsidRDefault="006F0EB3" w:rsidP="007D7F3B">
      <w:pPr>
        <w:pStyle w:val="Titre2"/>
        <w:spacing w:line="360" w:lineRule="auto"/>
        <w:ind w:left="360"/>
        <w:rPr>
          <w:rFonts w:cs="Times New Roman"/>
          <w:sz w:val="20"/>
          <w:szCs w:val="20"/>
        </w:rPr>
      </w:pPr>
    </w:p>
    <w:p w14:paraId="19AECCCA" w14:textId="03FE0704" w:rsidR="0A7E15BA" w:rsidRPr="00237594" w:rsidRDefault="1EBE6761" w:rsidP="003938D0">
      <w:pPr>
        <w:autoSpaceDE w:val="0"/>
        <w:autoSpaceDN w:val="0"/>
        <w:adjustRightInd w:val="0"/>
        <w:spacing w:after="220" w:line="360" w:lineRule="auto"/>
        <w:jc w:val="both"/>
        <w:rPr>
          <w:rFonts w:ascii="Times New Roman" w:hAnsi="Times New Roman" w:cs="Times New Roman"/>
          <w:sz w:val="24"/>
          <w:szCs w:val="24"/>
        </w:rPr>
      </w:pPr>
      <w:r w:rsidRPr="00237594">
        <w:rPr>
          <w:rFonts w:ascii="Times New Roman" w:hAnsi="Times New Roman" w:cs="Times New Roman"/>
          <w:sz w:val="20"/>
          <w:szCs w:val="20"/>
        </w:rPr>
        <w:t xml:space="preserve">To leverage human performance, states are encouraged to undertake ergonomic analyses to transition seamlessly to new technological adoptions. This is accomplished through models that analyse factors impacting productivity. Ergonomic analysis often includes discussions of models of system performance such as Software-Hardware-Environment-Liveware (SHEL) (International Civil Aviation Organization – ICAO </w:t>
      </w:r>
      <w:r w:rsidR="2E3BF29B" w:rsidRPr="00237594">
        <w:rPr>
          <w:rFonts w:ascii="Times New Roman" w:hAnsi="Times New Roman" w:cs="Times New Roman"/>
          <w:sz w:val="20"/>
          <w:szCs w:val="20"/>
        </w:rPr>
        <w:t xml:space="preserve">Doc 9859 and </w:t>
      </w:r>
      <w:r w:rsidRPr="00237594">
        <w:rPr>
          <w:rFonts w:ascii="Times New Roman" w:hAnsi="Times New Roman" w:cs="Times New Roman"/>
          <w:sz w:val="20"/>
          <w:szCs w:val="20"/>
        </w:rPr>
        <w:t>Circular Human Factors Digest No. 1 "Fundamental Human Factors Concepts", Circular 216-AN/131) SHEL models can help us to understand the impact of human performance on the system's performance, and how to optimize the system for better results. These models can also help us to identify potential problems before they occur. This allows organizations to proactively address issues and ensure that the transition to new technologies is smooth and efficient.</w:t>
      </w:r>
    </w:p>
    <w:p w14:paraId="4B9B9FBA" w14:textId="2E80499A" w:rsidR="4F06EC53" w:rsidRPr="00237594" w:rsidRDefault="4F06EC53" w:rsidP="003938D0">
      <w:pPr>
        <w:autoSpaceDE w:val="0"/>
        <w:autoSpaceDN w:val="0"/>
        <w:adjustRightInd w:val="0"/>
        <w:spacing w:after="220" w:line="360" w:lineRule="auto"/>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Personnel competence is </w:t>
      </w:r>
      <w:r w:rsidR="1C8FD3CB" w:rsidRPr="00237594">
        <w:rPr>
          <w:rFonts w:ascii="Times New Roman" w:hAnsi="Times New Roman" w:cs="Times New Roman"/>
          <w:sz w:val="20"/>
          <w:szCs w:val="20"/>
        </w:rPr>
        <w:t>directly</w:t>
      </w:r>
      <w:r w:rsidRPr="00237594">
        <w:rPr>
          <w:rFonts w:ascii="Times New Roman" w:hAnsi="Times New Roman" w:cs="Times New Roman"/>
          <w:sz w:val="20"/>
          <w:szCs w:val="20"/>
        </w:rPr>
        <w:t xml:space="preserve"> corelated to the </w:t>
      </w:r>
      <w:r w:rsidR="005953D2" w:rsidRPr="00237594">
        <w:rPr>
          <w:rFonts w:ascii="Times New Roman" w:hAnsi="Times New Roman" w:cs="Times New Roman"/>
          <w:sz w:val="20"/>
          <w:szCs w:val="20"/>
        </w:rPr>
        <w:t>continuous</w:t>
      </w:r>
      <w:r w:rsidRPr="00237594">
        <w:rPr>
          <w:rFonts w:ascii="Times New Roman" w:hAnsi="Times New Roman" w:cs="Times New Roman"/>
          <w:sz w:val="20"/>
          <w:szCs w:val="20"/>
        </w:rPr>
        <w:t xml:space="preserve"> competence development program implemented by the States. </w:t>
      </w:r>
      <w:r w:rsidR="75E43016" w:rsidRPr="00237594">
        <w:rPr>
          <w:rFonts w:ascii="Times New Roman" w:hAnsi="Times New Roman" w:cs="Times New Roman"/>
          <w:sz w:val="20"/>
          <w:szCs w:val="20"/>
        </w:rPr>
        <w:t>Recommendations of the AFI ATS Competency Study group recommended AFI States to;</w:t>
      </w:r>
    </w:p>
    <w:p w14:paraId="6C2930F9" w14:textId="0EB436F3" w:rsidR="75E43016" w:rsidRPr="00237594" w:rsidRDefault="75E43016" w:rsidP="00E15CD6">
      <w:pPr>
        <w:pStyle w:val="Paragraphedeliste"/>
        <w:numPr>
          <w:ilvl w:val="0"/>
          <w:numId w:val="40"/>
        </w:numPr>
        <w:jc w:val="both"/>
        <w:rPr>
          <w:rFonts w:ascii="Times New Roman" w:eastAsia="Times New Roman" w:hAnsi="Times New Roman" w:cs="Times New Roman"/>
          <w:color w:val="000000" w:themeColor="text1"/>
          <w:sz w:val="20"/>
          <w:szCs w:val="20"/>
          <w:lang w:val="en-GB"/>
        </w:rPr>
      </w:pPr>
      <w:r w:rsidRPr="00237594">
        <w:rPr>
          <w:rFonts w:ascii="Times New Roman" w:eastAsia="Times New Roman" w:hAnsi="Times New Roman" w:cs="Times New Roman"/>
          <w:color w:val="000000" w:themeColor="text1"/>
          <w:sz w:val="20"/>
          <w:szCs w:val="20"/>
          <w:lang w:val="en-GB"/>
        </w:rPr>
        <w:t>Identify differences in training programs and develop and mechanism to harmonize training and abridging programs.</w:t>
      </w:r>
    </w:p>
    <w:p w14:paraId="7B058AC0" w14:textId="16180A6A" w:rsidR="75E43016" w:rsidRPr="00237594" w:rsidRDefault="75E43016" w:rsidP="00E15CD6">
      <w:pPr>
        <w:pStyle w:val="Paragraphedeliste"/>
        <w:numPr>
          <w:ilvl w:val="0"/>
          <w:numId w:val="40"/>
        </w:numPr>
        <w:jc w:val="both"/>
        <w:rPr>
          <w:rFonts w:ascii="Times New Roman" w:eastAsia="Times New Roman" w:hAnsi="Times New Roman" w:cs="Times New Roman"/>
          <w:color w:val="000000" w:themeColor="text1"/>
          <w:sz w:val="20"/>
          <w:szCs w:val="20"/>
          <w:lang w:val="en-GB"/>
        </w:rPr>
      </w:pPr>
      <w:r w:rsidRPr="00237594">
        <w:rPr>
          <w:rFonts w:ascii="Times New Roman" w:eastAsia="Times New Roman" w:hAnsi="Times New Roman" w:cs="Times New Roman"/>
          <w:color w:val="000000" w:themeColor="text1"/>
          <w:sz w:val="20"/>
          <w:szCs w:val="20"/>
          <w:lang w:val="en-GB"/>
        </w:rPr>
        <w:t>Through industry stakeholders, to develop a plan on accelerating training on emerging issues in AFI, key among them, CISM, H</w:t>
      </w:r>
      <w:r w:rsidR="00667B4E" w:rsidRPr="00237594">
        <w:rPr>
          <w:rFonts w:ascii="Times New Roman" w:eastAsia="Times New Roman" w:hAnsi="Times New Roman" w:cs="Times New Roman"/>
          <w:color w:val="000000" w:themeColor="text1"/>
          <w:sz w:val="20"/>
          <w:szCs w:val="20"/>
          <w:lang w:val="en-GB"/>
        </w:rPr>
        <w:t xml:space="preserve">uman </w:t>
      </w:r>
      <w:r w:rsidRPr="00237594">
        <w:rPr>
          <w:rFonts w:ascii="Times New Roman" w:eastAsia="Times New Roman" w:hAnsi="Times New Roman" w:cs="Times New Roman"/>
          <w:color w:val="000000" w:themeColor="text1"/>
          <w:sz w:val="20"/>
          <w:szCs w:val="20"/>
          <w:lang w:val="en-GB"/>
        </w:rPr>
        <w:t>F</w:t>
      </w:r>
      <w:r w:rsidR="00667B4E" w:rsidRPr="00237594">
        <w:rPr>
          <w:rFonts w:ascii="Times New Roman" w:eastAsia="Times New Roman" w:hAnsi="Times New Roman" w:cs="Times New Roman"/>
          <w:color w:val="000000" w:themeColor="text1"/>
          <w:sz w:val="20"/>
          <w:szCs w:val="20"/>
          <w:lang w:val="en-GB"/>
        </w:rPr>
        <w:t>actors</w:t>
      </w:r>
      <w:r w:rsidRPr="00237594">
        <w:rPr>
          <w:rFonts w:ascii="Times New Roman" w:eastAsia="Times New Roman" w:hAnsi="Times New Roman" w:cs="Times New Roman"/>
          <w:color w:val="000000" w:themeColor="text1"/>
          <w:sz w:val="20"/>
          <w:szCs w:val="20"/>
          <w:lang w:val="en-GB"/>
        </w:rPr>
        <w:t xml:space="preserve">, </w:t>
      </w:r>
      <w:r w:rsidR="009960BD" w:rsidRPr="00237594">
        <w:rPr>
          <w:rFonts w:ascii="Times New Roman" w:eastAsia="Times New Roman" w:hAnsi="Times New Roman" w:cs="Times New Roman"/>
          <w:color w:val="000000" w:themeColor="text1"/>
          <w:sz w:val="20"/>
          <w:szCs w:val="20"/>
          <w:lang w:val="en-GB"/>
        </w:rPr>
        <w:t>threat,</w:t>
      </w:r>
      <w:r w:rsidRPr="00237594">
        <w:rPr>
          <w:rFonts w:ascii="Times New Roman" w:eastAsia="Times New Roman" w:hAnsi="Times New Roman" w:cs="Times New Roman"/>
          <w:color w:val="000000" w:themeColor="text1"/>
          <w:sz w:val="20"/>
          <w:szCs w:val="20"/>
          <w:lang w:val="en-GB"/>
        </w:rPr>
        <w:t xml:space="preserve"> and error </w:t>
      </w:r>
      <w:r w:rsidR="005953D2" w:rsidRPr="00237594">
        <w:rPr>
          <w:rFonts w:ascii="Times New Roman" w:eastAsia="Times New Roman" w:hAnsi="Times New Roman" w:cs="Times New Roman"/>
          <w:color w:val="000000" w:themeColor="text1"/>
          <w:sz w:val="20"/>
          <w:szCs w:val="20"/>
          <w:lang w:val="en-GB"/>
        </w:rPr>
        <w:t>management.</w:t>
      </w:r>
    </w:p>
    <w:p w14:paraId="3D7638D3" w14:textId="467C816F" w:rsidR="75E43016" w:rsidRPr="00237594" w:rsidRDefault="75E43016" w:rsidP="00E15CD6">
      <w:pPr>
        <w:pStyle w:val="Paragraphedeliste"/>
        <w:numPr>
          <w:ilvl w:val="0"/>
          <w:numId w:val="40"/>
        </w:numPr>
        <w:jc w:val="both"/>
        <w:rPr>
          <w:rFonts w:ascii="Times New Roman" w:eastAsia="Times New Roman" w:hAnsi="Times New Roman" w:cs="Times New Roman"/>
          <w:color w:val="000000" w:themeColor="text1"/>
          <w:sz w:val="20"/>
          <w:szCs w:val="20"/>
          <w:lang w:val="en-GB"/>
        </w:rPr>
      </w:pPr>
      <w:r w:rsidRPr="00237594">
        <w:rPr>
          <w:rFonts w:ascii="Times New Roman" w:eastAsia="Times New Roman" w:hAnsi="Times New Roman" w:cs="Times New Roman"/>
          <w:color w:val="000000" w:themeColor="text1"/>
          <w:sz w:val="20"/>
          <w:szCs w:val="20"/>
          <w:lang w:val="en-GB"/>
        </w:rPr>
        <w:t xml:space="preserve">Incorporate abridging programs, OJT, recurrency and </w:t>
      </w:r>
      <w:r w:rsidRPr="00237594">
        <w:rPr>
          <w:rFonts w:ascii="Times New Roman" w:eastAsia="Times New Roman" w:hAnsi="Times New Roman" w:cs="Times New Roman"/>
          <w:sz w:val="20"/>
          <w:szCs w:val="20"/>
          <w:lang w:val="en-GB"/>
        </w:rPr>
        <w:t>continued proficiency</w:t>
      </w:r>
      <w:r w:rsidRPr="00237594">
        <w:rPr>
          <w:rFonts w:ascii="Times New Roman" w:eastAsia="Times New Roman" w:hAnsi="Times New Roman" w:cs="Times New Roman"/>
          <w:color w:val="FF0000"/>
          <w:sz w:val="20"/>
          <w:szCs w:val="20"/>
          <w:lang w:val="en-GB"/>
        </w:rPr>
        <w:t xml:space="preserve"> </w:t>
      </w:r>
      <w:r w:rsidRPr="00237594">
        <w:rPr>
          <w:rFonts w:ascii="Times New Roman" w:eastAsia="Times New Roman" w:hAnsi="Times New Roman" w:cs="Times New Roman"/>
          <w:color w:val="000000" w:themeColor="text1"/>
          <w:sz w:val="20"/>
          <w:szCs w:val="20"/>
          <w:lang w:val="en-GB"/>
        </w:rPr>
        <w:t xml:space="preserve">evaluation as per ICAO Doc 10056 in their training </w:t>
      </w:r>
      <w:r w:rsidR="005953D2" w:rsidRPr="00237594">
        <w:rPr>
          <w:rFonts w:ascii="Times New Roman" w:eastAsia="Times New Roman" w:hAnsi="Times New Roman" w:cs="Times New Roman"/>
          <w:color w:val="000000" w:themeColor="text1"/>
          <w:sz w:val="20"/>
          <w:szCs w:val="20"/>
          <w:lang w:val="en-GB"/>
        </w:rPr>
        <w:t>programs.</w:t>
      </w:r>
    </w:p>
    <w:p w14:paraId="5F6AE607" w14:textId="1366D5D5" w:rsidR="005953D2" w:rsidRPr="00237594" w:rsidRDefault="005953D2">
      <w:pPr>
        <w:rPr>
          <w:rFonts w:ascii="Times New Roman" w:eastAsia="Times New Roman" w:hAnsi="Times New Roman" w:cs="Times New Roman"/>
          <w:color w:val="000000" w:themeColor="text1"/>
          <w:sz w:val="24"/>
          <w:szCs w:val="24"/>
          <w:lang w:val="en-GB"/>
        </w:rPr>
      </w:pPr>
      <w:r w:rsidRPr="00237594">
        <w:rPr>
          <w:rFonts w:ascii="Times New Roman" w:eastAsia="Times New Roman" w:hAnsi="Times New Roman" w:cs="Times New Roman"/>
          <w:color w:val="000000" w:themeColor="text1"/>
          <w:sz w:val="24"/>
          <w:szCs w:val="24"/>
          <w:lang w:val="en-GB"/>
        </w:rPr>
        <w:br w:type="page"/>
      </w:r>
    </w:p>
    <w:p w14:paraId="6B25FB5B" w14:textId="77777777" w:rsidR="005953D2" w:rsidRPr="00237594" w:rsidRDefault="005953D2" w:rsidP="003938D0">
      <w:pPr>
        <w:pStyle w:val="Paragraphedeliste"/>
        <w:jc w:val="both"/>
        <w:rPr>
          <w:rFonts w:ascii="Times New Roman" w:eastAsia="Times New Roman" w:hAnsi="Times New Roman" w:cs="Times New Roman"/>
          <w:color w:val="000000" w:themeColor="text1"/>
          <w:sz w:val="24"/>
          <w:szCs w:val="24"/>
          <w:lang w:val="en-GB"/>
        </w:rPr>
      </w:pPr>
    </w:p>
    <w:p w14:paraId="4F8CFCFB" w14:textId="6329FD0D" w:rsidR="00972DF8" w:rsidRPr="00237594" w:rsidRDefault="75E43016" w:rsidP="00972DF8">
      <w:pPr>
        <w:pStyle w:val="Titre1"/>
        <w:spacing w:before="0" w:line="360" w:lineRule="auto"/>
        <w:jc w:val="center"/>
        <w:rPr>
          <w:rFonts w:cs="Times New Roman"/>
          <w:sz w:val="28"/>
          <w:szCs w:val="28"/>
        </w:rPr>
      </w:pPr>
      <w:r w:rsidRPr="00237594">
        <w:rPr>
          <w:rFonts w:cs="Times New Roman"/>
          <w:sz w:val="24"/>
          <w:szCs w:val="24"/>
        </w:rPr>
        <w:t xml:space="preserve"> </w:t>
      </w:r>
      <w:bookmarkStart w:id="168" w:name="_Toc139245614"/>
      <w:r w:rsidR="00553C03" w:rsidRPr="00237594">
        <w:rPr>
          <w:rFonts w:cs="Times New Roman"/>
          <w:sz w:val="28"/>
          <w:szCs w:val="28"/>
        </w:rPr>
        <w:t>PART VI</w:t>
      </w:r>
      <w:r w:rsidR="006E4059" w:rsidRPr="00237594">
        <w:rPr>
          <w:rFonts w:cs="Times New Roman"/>
          <w:sz w:val="28"/>
          <w:szCs w:val="28"/>
        </w:rPr>
        <w:t>I</w:t>
      </w:r>
      <w:r w:rsidR="00BB1F49" w:rsidRPr="00237594">
        <w:rPr>
          <w:rFonts w:cs="Times New Roman"/>
          <w:sz w:val="28"/>
          <w:szCs w:val="28"/>
        </w:rPr>
        <w:t>I</w:t>
      </w:r>
      <w:bookmarkEnd w:id="168"/>
    </w:p>
    <w:p w14:paraId="6ED21B26" w14:textId="77777777" w:rsidR="00AA4076" w:rsidRPr="00237594" w:rsidRDefault="00553C03" w:rsidP="00972DF8">
      <w:pPr>
        <w:pStyle w:val="Titre1"/>
        <w:spacing w:before="0" w:line="360" w:lineRule="auto"/>
        <w:jc w:val="center"/>
        <w:rPr>
          <w:rFonts w:cs="Times New Roman"/>
          <w:sz w:val="24"/>
          <w:szCs w:val="24"/>
        </w:rPr>
      </w:pPr>
      <w:bookmarkStart w:id="169" w:name="_Toc139245615"/>
      <w:r w:rsidRPr="00237594">
        <w:rPr>
          <w:rFonts w:cs="Times New Roman"/>
          <w:sz w:val="24"/>
          <w:szCs w:val="24"/>
        </w:rPr>
        <w:t>COST-BENEFIT ANALYSIS</w:t>
      </w:r>
      <w:bookmarkEnd w:id="169"/>
      <w:r w:rsidRPr="00237594">
        <w:rPr>
          <w:rFonts w:cs="Times New Roman"/>
          <w:sz w:val="24"/>
          <w:szCs w:val="24"/>
        </w:rPr>
        <w:t xml:space="preserve"> </w:t>
      </w:r>
    </w:p>
    <w:p w14:paraId="0D686536" w14:textId="77777777" w:rsidR="00FD624D" w:rsidRPr="00237594" w:rsidRDefault="00FD624D" w:rsidP="00E15CD6">
      <w:pPr>
        <w:pStyle w:val="Titre2"/>
        <w:numPr>
          <w:ilvl w:val="0"/>
          <w:numId w:val="62"/>
        </w:numPr>
        <w:spacing w:line="360" w:lineRule="auto"/>
        <w:jc w:val="both"/>
        <w:rPr>
          <w:rFonts w:cs="Times New Roman"/>
          <w:sz w:val="20"/>
          <w:szCs w:val="20"/>
        </w:rPr>
      </w:pPr>
      <w:bookmarkStart w:id="170" w:name="_Toc138408536"/>
      <w:bookmarkStart w:id="171" w:name="_Toc139245616"/>
      <w:r w:rsidRPr="00237594">
        <w:rPr>
          <w:rFonts w:cs="Times New Roman"/>
          <w:sz w:val="20"/>
          <w:szCs w:val="20"/>
        </w:rPr>
        <w:t>Introduction</w:t>
      </w:r>
      <w:bookmarkEnd w:id="170"/>
      <w:bookmarkEnd w:id="171"/>
    </w:p>
    <w:p w14:paraId="78FF8B60" w14:textId="47CF8E17" w:rsidR="00FD624D" w:rsidRPr="00237594" w:rsidRDefault="00FD624D" w:rsidP="003938D0">
      <w:pPr>
        <w:spacing w:line="360" w:lineRule="auto"/>
        <w:jc w:val="both"/>
        <w:rPr>
          <w:rFonts w:ascii="Times New Roman" w:hAnsi="Times New Roman" w:cs="Times New Roman"/>
          <w:sz w:val="20"/>
          <w:szCs w:val="20"/>
        </w:rPr>
      </w:pPr>
      <w:proofErr w:type="gramStart"/>
      <w:r w:rsidRPr="00237594">
        <w:rPr>
          <w:rFonts w:ascii="Times New Roman" w:hAnsi="Times New Roman" w:cs="Times New Roman"/>
          <w:sz w:val="20"/>
          <w:szCs w:val="20"/>
        </w:rPr>
        <w:t>As a general rule</w:t>
      </w:r>
      <w:proofErr w:type="gramEnd"/>
      <w:r w:rsidRPr="00237594">
        <w:rPr>
          <w:rFonts w:ascii="Times New Roman" w:hAnsi="Times New Roman" w:cs="Times New Roman"/>
          <w:sz w:val="20"/>
          <w:szCs w:val="20"/>
        </w:rPr>
        <w:t xml:space="preserve">, prior to any significant system change, a cost/benefit analysis (CBA) would be conducted to demonstrate the value, negative or positive, of the </w:t>
      </w:r>
      <w:r w:rsidR="00140182" w:rsidRPr="00237594">
        <w:rPr>
          <w:rFonts w:ascii="Times New Roman" w:hAnsi="Times New Roman" w:cs="Times New Roman"/>
          <w:sz w:val="20"/>
          <w:szCs w:val="20"/>
        </w:rPr>
        <w:t>proposed</w:t>
      </w:r>
      <w:r w:rsidRPr="00237594">
        <w:rPr>
          <w:rFonts w:ascii="Times New Roman" w:hAnsi="Times New Roman" w:cs="Times New Roman"/>
          <w:sz w:val="20"/>
          <w:szCs w:val="20"/>
        </w:rPr>
        <w:t xml:space="preserve"> change.</w:t>
      </w:r>
    </w:p>
    <w:p w14:paraId="7E92DC01" w14:textId="77777777" w:rsidR="00FD624D" w:rsidRPr="00237594" w:rsidRDefault="00FD624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A CBA of the transition to an AFI Seamless ANS environment will be developed when the Seamless ANS Plan has been accepted by APIRG on behalf of all African States. Although each State retains responsibility for their sovereign airspace, acceptance of the Seamless ANS Plan by APIRG, on behalf of all States, creates an obligation on each State, as far as practicable, to follow the agreed upgrade path.</w:t>
      </w:r>
    </w:p>
    <w:p w14:paraId="4BC5A087" w14:textId="202E2BE2" w:rsidR="00D446BE" w:rsidRPr="00237594" w:rsidRDefault="00FD624D" w:rsidP="00D446BE">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Although a CBA for the region would not be possible due to the complexity of the task, it was felt necessary to demonstrate, at a high level, the benefits of the proposed Seamless ANS Plan as presented in the following sections.</w:t>
      </w:r>
      <w:bookmarkStart w:id="172" w:name="_Toc74044396"/>
      <w:bookmarkEnd w:id="172"/>
    </w:p>
    <w:p w14:paraId="63C3C1A6" w14:textId="5A7814DF" w:rsidR="000A646B" w:rsidRPr="00237594" w:rsidRDefault="002E479D" w:rsidP="00E15CD6">
      <w:pPr>
        <w:pStyle w:val="Titre2"/>
        <w:numPr>
          <w:ilvl w:val="1"/>
          <w:numId w:val="62"/>
        </w:numPr>
        <w:spacing w:line="360" w:lineRule="auto"/>
        <w:rPr>
          <w:rFonts w:cs="Times New Roman"/>
          <w:sz w:val="20"/>
          <w:szCs w:val="20"/>
        </w:rPr>
      </w:pPr>
      <w:bookmarkStart w:id="173" w:name="_Toc139245617"/>
      <w:r w:rsidRPr="00237594">
        <w:rPr>
          <w:rFonts w:cs="Times New Roman"/>
          <w:sz w:val="20"/>
          <w:szCs w:val="20"/>
        </w:rPr>
        <w:t xml:space="preserve">Cost Benefit Analysis </w:t>
      </w:r>
      <w:r w:rsidR="000A646B" w:rsidRPr="00237594">
        <w:rPr>
          <w:rFonts w:cs="Times New Roman"/>
          <w:sz w:val="20"/>
          <w:szCs w:val="20"/>
        </w:rPr>
        <w:t>–</w:t>
      </w:r>
      <w:r w:rsidRPr="00237594">
        <w:rPr>
          <w:rFonts w:cs="Times New Roman"/>
          <w:sz w:val="20"/>
          <w:szCs w:val="20"/>
        </w:rPr>
        <w:t xml:space="preserve"> Generalities</w:t>
      </w:r>
      <w:r w:rsidR="000A646B" w:rsidRPr="00237594">
        <w:rPr>
          <w:rFonts w:cs="Times New Roman"/>
          <w:sz w:val="20"/>
          <w:szCs w:val="20"/>
        </w:rPr>
        <w:t>.</w:t>
      </w:r>
      <w:bookmarkEnd w:id="173"/>
    </w:p>
    <w:p w14:paraId="27919938" w14:textId="65C9A45B" w:rsidR="002E479D"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programmes related to the AFI ATM Master Plan implementation involve a combination of capital investment in new infrastructures, operating </w:t>
      </w:r>
      <w:r w:rsidR="000A646B" w:rsidRPr="00237594">
        <w:rPr>
          <w:rFonts w:ascii="Times New Roman" w:hAnsi="Times New Roman" w:cs="Times New Roman"/>
          <w:sz w:val="20"/>
          <w:szCs w:val="20"/>
        </w:rPr>
        <w:t>expenditure,</w:t>
      </w:r>
      <w:r w:rsidRPr="00237594">
        <w:rPr>
          <w:rFonts w:ascii="Times New Roman" w:hAnsi="Times New Roman" w:cs="Times New Roman"/>
          <w:sz w:val="20"/>
          <w:szCs w:val="20"/>
        </w:rPr>
        <w:t xml:space="preserve"> and the creation of working groups to define new operational procedures and ensure the coordination and convergence of ATM provision among Member States.</w:t>
      </w:r>
    </w:p>
    <w:p w14:paraId="17AFD270" w14:textId="77777777" w:rsidR="002E479D"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The CBA focusses on comparing the financial costs and benefits of the implementation of the ATM Master plan project and does not discuss non-monetary benefits such as safety gains, reduced environmental impact and indirect induced economic growth.</w:t>
      </w:r>
    </w:p>
    <w:p w14:paraId="4F28C50A" w14:textId="77777777" w:rsidR="002E479D"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Consistent with the investment, operational and organisational recommendations developed within this report, each programme has been broken down into </w:t>
      </w:r>
      <w:proofErr w:type="gramStart"/>
      <w:r w:rsidRPr="00237594">
        <w:rPr>
          <w:rFonts w:ascii="Times New Roman" w:hAnsi="Times New Roman" w:cs="Times New Roman"/>
          <w:sz w:val="20"/>
          <w:szCs w:val="20"/>
        </w:rPr>
        <w:t>a number of</w:t>
      </w:r>
      <w:proofErr w:type="gramEnd"/>
      <w:r w:rsidRPr="00237594">
        <w:rPr>
          <w:rFonts w:ascii="Times New Roman" w:hAnsi="Times New Roman" w:cs="Times New Roman"/>
          <w:sz w:val="20"/>
          <w:szCs w:val="20"/>
        </w:rPr>
        <w:t xml:space="preserve"> underlying activities at which level the cost estimation has been undertaken.</w:t>
      </w:r>
    </w:p>
    <w:p w14:paraId="6A1BECDE" w14:textId="77777777" w:rsidR="008955ED" w:rsidRPr="00237594" w:rsidRDefault="002E479D" w:rsidP="000A646B">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The overall projects generate benefits from productivity enhancements and cost-efficiencies, as well as safety and environmental gains.</w:t>
      </w:r>
    </w:p>
    <w:p w14:paraId="06D0FEA9" w14:textId="77777777" w:rsidR="00802E33" w:rsidRPr="00237594" w:rsidRDefault="00802E33" w:rsidP="00802E33">
      <w:pPr>
        <w:spacing w:line="360" w:lineRule="auto"/>
        <w:jc w:val="both"/>
        <w:rPr>
          <w:rFonts w:ascii="Times New Roman" w:hAnsi="Times New Roman" w:cs="Times New Roman"/>
          <w:sz w:val="20"/>
          <w:szCs w:val="20"/>
        </w:rPr>
      </w:pPr>
    </w:p>
    <w:p w14:paraId="53CBFB02" w14:textId="2734BCCC" w:rsidR="000A646B" w:rsidRPr="00237594" w:rsidRDefault="002E479D" w:rsidP="00E15CD6">
      <w:pPr>
        <w:pStyle w:val="Titre2"/>
        <w:numPr>
          <w:ilvl w:val="1"/>
          <w:numId w:val="62"/>
        </w:numPr>
        <w:spacing w:line="360" w:lineRule="auto"/>
        <w:rPr>
          <w:rFonts w:cs="Times New Roman"/>
          <w:sz w:val="20"/>
          <w:szCs w:val="20"/>
        </w:rPr>
      </w:pPr>
      <w:bookmarkStart w:id="174" w:name="_Toc139245618"/>
      <w:r w:rsidRPr="00237594">
        <w:rPr>
          <w:rFonts w:cs="Times New Roman"/>
          <w:sz w:val="20"/>
          <w:szCs w:val="20"/>
        </w:rPr>
        <w:t>ANSPs</w:t>
      </w:r>
      <w:bookmarkEnd w:id="174"/>
    </w:p>
    <w:p w14:paraId="57EF3761" w14:textId="3E80FDA8" w:rsidR="002B7F72" w:rsidRPr="00237594" w:rsidRDefault="002E479D" w:rsidP="000A646B">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As </w:t>
      </w:r>
      <w:r w:rsidR="002B7F72" w:rsidRPr="00237594">
        <w:rPr>
          <w:rFonts w:ascii="Times New Roman" w:hAnsi="Times New Roman" w:cs="Times New Roman"/>
          <w:sz w:val="20"/>
          <w:szCs w:val="20"/>
        </w:rPr>
        <w:t>providers</w:t>
      </w:r>
      <w:r w:rsidRPr="00237594">
        <w:rPr>
          <w:rFonts w:ascii="Times New Roman" w:hAnsi="Times New Roman" w:cs="Times New Roman"/>
          <w:sz w:val="20"/>
          <w:szCs w:val="20"/>
        </w:rPr>
        <w:t xml:space="preserve"> of Air Navigation Services (ANS), ANSPs bear the biggest part of the initial costs of putting in place new infrastructures and defining new operational structures and institutions. This analysis is based on the understanding that most costs are financed by </w:t>
      </w:r>
      <w:r w:rsidR="00530014" w:rsidRPr="00237594">
        <w:rPr>
          <w:rFonts w:ascii="Times New Roman" w:hAnsi="Times New Roman" w:cs="Times New Roman"/>
          <w:sz w:val="20"/>
          <w:szCs w:val="20"/>
        </w:rPr>
        <w:t>ANSPs and</w:t>
      </w:r>
      <w:r w:rsidRPr="00237594">
        <w:rPr>
          <w:rFonts w:ascii="Times New Roman" w:hAnsi="Times New Roman" w:cs="Times New Roman"/>
          <w:sz w:val="20"/>
          <w:szCs w:val="20"/>
        </w:rPr>
        <w:t xml:space="preserve"> can subsequently be recovered through improved cost-efficiencies as well as through ANS charges, which are collected from airspace users.</w:t>
      </w:r>
    </w:p>
    <w:p w14:paraId="02A7DE4F" w14:textId="77777777" w:rsidR="000A646B" w:rsidRPr="00237594" w:rsidRDefault="000A646B" w:rsidP="003938D0">
      <w:pPr>
        <w:spacing w:line="360" w:lineRule="auto"/>
        <w:jc w:val="both"/>
        <w:rPr>
          <w:rFonts w:ascii="Times New Roman" w:hAnsi="Times New Roman" w:cs="Times New Roman"/>
          <w:sz w:val="20"/>
          <w:szCs w:val="20"/>
        </w:rPr>
      </w:pPr>
    </w:p>
    <w:p w14:paraId="0F2C5E75" w14:textId="758FF94F" w:rsidR="002E479D"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The financial impact on ANSPs is ideally zero</w:t>
      </w:r>
      <w:r w:rsidR="3EE744CE" w:rsidRPr="00237594">
        <w:rPr>
          <w:rFonts w:ascii="Times New Roman" w:hAnsi="Times New Roman" w:cs="Times New Roman"/>
          <w:sz w:val="20"/>
          <w:szCs w:val="20"/>
        </w:rPr>
        <w:t>. This is</w:t>
      </w:r>
      <w:r w:rsidRPr="00237594">
        <w:rPr>
          <w:rFonts w:ascii="Times New Roman" w:hAnsi="Times New Roman" w:cs="Times New Roman"/>
          <w:sz w:val="20"/>
          <w:szCs w:val="20"/>
        </w:rPr>
        <w:t xml:space="preserve"> determined by the combination of capital and operating expenditure incurred, and by the cost recovery mechanism through which ANS charges are collected from airspace users:</w:t>
      </w:r>
    </w:p>
    <w:p w14:paraId="3430564B" w14:textId="2F5C3F64" w:rsidR="002B7F72" w:rsidRPr="00237594" w:rsidRDefault="002E479D" w:rsidP="00E15CD6">
      <w:pPr>
        <w:pStyle w:val="Paragraphedeliste"/>
        <w:numPr>
          <w:ilvl w:val="0"/>
          <w:numId w:val="7"/>
        </w:numPr>
        <w:spacing w:line="360" w:lineRule="auto"/>
        <w:ind w:left="993" w:hanging="426"/>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Capital expenditure related to programs involving infrastructures investment. Capital expenditure is annualised linearly over an average economic lifetime of 10 years, beginning when the program becomes operational. </w:t>
      </w:r>
      <w:proofErr w:type="gramStart"/>
      <w:r w:rsidRPr="00237594">
        <w:rPr>
          <w:rFonts w:ascii="Times New Roman" w:hAnsi="Times New Roman" w:cs="Times New Roman"/>
          <w:sz w:val="20"/>
          <w:szCs w:val="20"/>
        </w:rPr>
        <w:t>For the purpose of</w:t>
      </w:r>
      <w:proofErr w:type="gramEnd"/>
      <w:r w:rsidRPr="00237594">
        <w:rPr>
          <w:rFonts w:ascii="Times New Roman" w:hAnsi="Times New Roman" w:cs="Times New Roman"/>
          <w:sz w:val="20"/>
          <w:szCs w:val="20"/>
        </w:rPr>
        <w:t xml:space="preserve"> the business case, it</w:t>
      </w:r>
      <w:r w:rsidR="00DA4B7E" w:rsidRPr="00237594">
        <w:rPr>
          <w:rFonts w:ascii="Times New Roman" w:hAnsi="Times New Roman" w:cs="Times New Roman"/>
          <w:sz w:val="20"/>
          <w:szCs w:val="20"/>
        </w:rPr>
        <w:t xml:space="preserve"> is</w:t>
      </w:r>
      <w:r w:rsidRPr="00237594">
        <w:rPr>
          <w:rFonts w:ascii="Times New Roman" w:hAnsi="Times New Roman" w:cs="Times New Roman"/>
          <w:sz w:val="20"/>
          <w:szCs w:val="20"/>
        </w:rPr>
        <w:t xml:space="preserve"> assumed that capital investment items will be replaced at the end of their economic life</w:t>
      </w:r>
      <w:r w:rsidR="00DA4B7E" w:rsidRPr="00237594">
        <w:rPr>
          <w:rFonts w:ascii="Times New Roman" w:hAnsi="Times New Roman" w:cs="Times New Roman"/>
          <w:sz w:val="20"/>
          <w:szCs w:val="20"/>
        </w:rPr>
        <w:t>cycle</w:t>
      </w:r>
      <w:r w:rsidRPr="00237594">
        <w:rPr>
          <w:rFonts w:ascii="Times New Roman" w:hAnsi="Times New Roman" w:cs="Times New Roman"/>
          <w:sz w:val="20"/>
          <w:szCs w:val="20"/>
        </w:rPr>
        <w:t>, at the same cost and cost of capital as initially assumed. This leads to a continuous capital expenditure/depreciation cost from entry into operation until the end of the project horizon, unless otherwise specified.</w:t>
      </w:r>
    </w:p>
    <w:p w14:paraId="3D6B4008" w14:textId="77777777" w:rsidR="002B7F72" w:rsidRPr="00237594" w:rsidRDefault="002E479D" w:rsidP="002B7F72">
      <w:pPr>
        <w:pStyle w:val="Paragraphedeliste"/>
        <w:spacing w:line="360" w:lineRule="auto"/>
        <w:ind w:left="992"/>
        <w:contextualSpacing w:val="0"/>
        <w:jc w:val="both"/>
        <w:rPr>
          <w:rFonts w:ascii="Times New Roman" w:hAnsi="Times New Roman" w:cs="Times New Roman"/>
          <w:sz w:val="20"/>
          <w:szCs w:val="20"/>
        </w:rPr>
      </w:pPr>
      <w:r w:rsidRPr="00237594">
        <w:rPr>
          <w:rFonts w:ascii="Times New Roman" w:hAnsi="Times New Roman" w:cs="Times New Roman"/>
          <w:sz w:val="20"/>
          <w:szCs w:val="20"/>
        </w:rPr>
        <w:t>The CBA considers the incremental effect of the investment, which means that investment is considered in isolation. This is necessary because the cost for each individual ANSP of maintaining and upgrading existing infrastructure, existing capital expenditure plans and depreciation schedules are not known.</w:t>
      </w:r>
    </w:p>
    <w:p w14:paraId="56844301" w14:textId="77777777" w:rsidR="002B7F72" w:rsidRPr="00237594" w:rsidRDefault="002E479D" w:rsidP="00E15CD6">
      <w:pPr>
        <w:pStyle w:val="Paragraphedeliste"/>
        <w:numPr>
          <w:ilvl w:val="0"/>
          <w:numId w:val="7"/>
        </w:numPr>
        <w:spacing w:line="360" w:lineRule="auto"/>
        <w:ind w:left="992" w:hanging="426"/>
        <w:contextualSpacing w:val="0"/>
        <w:jc w:val="both"/>
        <w:rPr>
          <w:rFonts w:ascii="Times New Roman" w:hAnsi="Times New Roman" w:cs="Times New Roman"/>
          <w:sz w:val="20"/>
          <w:szCs w:val="20"/>
        </w:rPr>
      </w:pPr>
      <w:r w:rsidRPr="00237594">
        <w:rPr>
          <w:rFonts w:ascii="Times New Roman" w:hAnsi="Times New Roman" w:cs="Times New Roman"/>
          <w:sz w:val="20"/>
          <w:szCs w:val="20"/>
        </w:rPr>
        <w:t xml:space="preserve">It must be noted that the cost estimates for ATM and communication related investment are specific to the conditions of each country, depending on existing installations and communications infrastructures that could be upgraded, different technologies and solutions that can achieve the same objective, commercial negations with providers, potential collaborations between countries, etc. </w:t>
      </w:r>
    </w:p>
    <w:p w14:paraId="2B0B5DDF" w14:textId="1B6BEFB9" w:rsidR="002B7F72" w:rsidRPr="00237594" w:rsidRDefault="002E479D" w:rsidP="00E15CD6">
      <w:pPr>
        <w:pStyle w:val="Paragraphedeliste"/>
        <w:numPr>
          <w:ilvl w:val="0"/>
          <w:numId w:val="7"/>
        </w:numPr>
        <w:spacing w:line="360" w:lineRule="auto"/>
        <w:ind w:left="992" w:hanging="426"/>
        <w:jc w:val="both"/>
        <w:rPr>
          <w:rFonts w:ascii="Times New Roman" w:hAnsi="Times New Roman" w:cs="Times New Roman"/>
          <w:sz w:val="20"/>
          <w:szCs w:val="20"/>
        </w:rPr>
      </w:pPr>
      <w:r w:rsidRPr="00237594">
        <w:rPr>
          <w:rFonts w:ascii="Times New Roman" w:hAnsi="Times New Roman" w:cs="Times New Roman"/>
          <w:sz w:val="20"/>
          <w:szCs w:val="20"/>
        </w:rPr>
        <w:t xml:space="preserve">Operating expenditure </w:t>
      </w:r>
      <w:proofErr w:type="gramStart"/>
      <w:r w:rsidRPr="00237594">
        <w:rPr>
          <w:rFonts w:ascii="Times New Roman" w:hAnsi="Times New Roman" w:cs="Times New Roman"/>
          <w:sz w:val="20"/>
          <w:szCs w:val="20"/>
        </w:rPr>
        <w:t>refer</w:t>
      </w:r>
      <w:proofErr w:type="gramEnd"/>
      <w:r w:rsidRPr="00237594">
        <w:rPr>
          <w:rFonts w:ascii="Times New Roman" w:hAnsi="Times New Roman" w:cs="Times New Roman"/>
          <w:sz w:val="20"/>
          <w:szCs w:val="20"/>
        </w:rPr>
        <w:t xml:space="preserve"> to the costs of implementing, </w:t>
      </w:r>
      <w:r w:rsidR="00F15BC7" w:rsidRPr="00237594">
        <w:rPr>
          <w:rFonts w:ascii="Times New Roman" w:hAnsi="Times New Roman" w:cs="Times New Roman"/>
          <w:sz w:val="20"/>
          <w:szCs w:val="20"/>
        </w:rPr>
        <w:t>operating,</w:t>
      </w:r>
      <w:r w:rsidRPr="00237594">
        <w:rPr>
          <w:rFonts w:ascii="Times New Roman" w:hAnsi="Times New Roman" w:cs="Times New Roman"/>
          <w:sz w:val="20"/>
          <w:szCs w:val="20"/>
        </w:rPr>
        <w:t xml:space="preserve"> and maintaining new equipment. The actual expenditures incurred by each ANSP are likely to vary significantly, depending on today’s cost and personnel structure of ANSPs, equipment to be replaced, traffic growth, etc. ANSPs in </w:t>
      </w:r>
      <w:r w:rsidR="002B7F72" w:rsidRPr="00237594">
        <w:rPr>
          <w:rFonts w:ascii="Times New Roman" w:hAnsi="Times New Roman" w:cs="Times New Roman"/>
          <w:sz w:val="20"/>
          <w:szCs w:val="20"/>
        </w:rPr>
        <w:t>the AFI region</w:t>
      </w:r>
      <w:r w:rsidRPr="00237594">
        <w:rPr>
          <w:rFonts w:ascii="Times New Roman" w:hAnsi="Times New Roman" w:cs="Times New Roman"/>
          <w:sz w:val="20"/>
          <w:szCs w:val="20"/>
        </w:rPr>
        <w:t xml:space="preserve"> are likely to operate on different cost curves or on different segments of the same cost curve. For example, with a given ATCO productivity and workload, an ANSP might be able to accommodate </w:t>
      </w:r>
      <w:proofErr w:type="gramStart"/>
      <w:r w:rsidR="245EE77C" w:rsidRPr="00237594">
        <w:rPr>
          <w:rFonts w:ascii="Times New Roman" w:hAnsi="Times New Roman" w:cs="Times New Roman"/>
          <w:sz w:val="20"/>
          <w:szCs w:val="20"/>
        </w:rPr>
        <w:t xml:space="preserve">a number </w:t>
      </w:r>
      <w:r w:rsidRPr="00237594">
        <w:rPr>
          <w:rFonts w:ascii="Times New Roman" w:hAnsi="Times New Roman" w:cs="Times New Roman"/>
          <w:sz w:val="20"/>
          <w:szCs w:val="20"/>
        </w:rPr>
        <w:t>of</w:t>
      </w:r>
      <w:proofErr w:type="gramEnd"/>
      <w:r w:rsidRPr="00237594">
        <w:rPr>
          <w:rFonts w:ascii="Times New Roman" w:hAnsi="Times New Roman" w:cs="Times New Roman"/>
          <w:sz w:val="20"/>
          <w:szCs w:val="20"/>
        </w:rPr>
        <w:t xml:space="preserve"> additional movements, or </w:t>
      </w:r>
      <w:proofErr w:type="gramStart"/>
      <w:r w:rsidRPr="00237594">
        <w:rPr>
          <w:rFonts w:ascii="Times New Roman" w:hAnsi="Times New Roman" w:cs="Times New Roman"/>
          <w:sz w:val="20"/>
          <w:szCs w:val="20"/>
        </w:rPr>
        <w:t>none at all</w:t>
      </w:r>
      <w:proofErr w:type="gramEnd"/>
      <w:r w:rsidRPr="00237594">
        <w:rPr>
          <w:rFonts w:ascii="Times New Roman" w:hAnsi="Times New Roman" w:cs="Times New Roman"/>
          <w:sz w:val="20"/>
          <w:szCs w:val="20"/>
        </w:rPr>
        <w:t>.</w:t>
      </w:r>
    </w:p>
    <w:p w14:paraId="6E1D0C0D" w14:textId="77777777" w:rsidR="002B7F72" w:rsidRPr="00237594" w:rsidRDefault="002E479D" w:rsidP="00E15CD6">
      <w:pPr>
        <w:pStyle w:val="Paragraphedeliste"/>
        <w:numPr>
          <w:ilvl w:val="0"/>
          <w:numId w:val="7"/>
        </w:numPr>
        <w:spacing w:line="360" w:lineRule="auto"/>
        <w:ind w:left="992" w:hanging="426"/>
        <w:contextualSpacing w:val="0"/>
        <w:jc w:val="both"/>
        <w:rPr>
          <w:rFonts w:ascii="Times New Roman" w:hAnsi="Times New Roman" w:cs="Times New Roman"/>
          <w:sz w:val="20"/>
          <w:szCs w:val="20"/>
        </w:rPr>
      </w:pPr>
      <w:r w:rsidRPr="00237594">
        <w:rPr>
          <w:rFonts w:ascii="Times New Roman" w:hAnsi="Times New Roman" w:cs="Times New Roman"/>
          <w:sz w:val="20"/>
          <w:szCs w:val="20"/>
        </w:rPr>
        <w:t>In addition to the operating expenditure impact of specific programs, the CBA considers global costs of ANS provision to increase with traffic growth at an elasticity of 0.75 – this figure considers that infrastructure costs increase at a factor &lt;1 as traffic grows. On the other hand, staff costs, which constitute about half of ANSP costs, grow at almost the same rate as traffic.</w:t>
      </w:r>
    </w:p>
    <w:p w14:paraId="6B6438F8" w14:textId="77777777" w:rsidR="002E479D" w:rsidRPr="00237594" w:rsidRDefault="002E479D" w:rsidP="00E15CD6">
      <w:pPr>
        <w:pStyle w:val="Paragraphedeliste"/>
        <w:numPr>
          <w:ilvl w:val="0"/>
          <w:numId w:val="7"/>
        </w:numPr>
        <w:spacing w:line="360" w:lineRule="auto"/>
        <w:ind w:left="992" w:hanging="426"/>
        <w:contextualSpacing w:val="0"/>
        <w:jc w:val="both"/>
        <w:rPr>
          <w:rFonts w:ascii="Times New Roman" w:hAnsi="Times New Roman" w:cs="Times New Roman"/>
          <w:sz w:val="20"/>
          <w:szCs w:val="20"/>
        </w:rPr>
      </w:pPr>
      <w:r w:rsidRPr="00237594">
        <w:rPr>
          <w:rFonts w:ascii="Times New Roman" w:hAnsi="Times New Roman" w:cs="Times New Roman"/>
          <w:sz w:val="20"/>
          <w:szCs w:val="20"/>
        </w:rPr>
        <w:t>The CBA assumes the investment case to yield cost-efficiency gains of 2% per year as new technologies, procedures and economic regulations are deployed. This is slightly higher than cost-efficiency gains currently achieved in the context of the</w:t>
      </w:r>
      <w:r w:rsidRPr="00237594">
        <w:rPr>
          <w:rFonts w:ascii="Times New Roman" w:hAnsi="Times New Roman" w:cs="Times New Roman"/>
          <w:sz w:val="24"/>
        </w:rPr>
        <w:t xml:space="preserve"> </w:t>
      </w:r>
      <w:r w:rsidRPr="00237594">
        <w:rPr>
          <w:rFonts w:ascii="Times New Roman" w:hAnsi="Times New Roman" w:cs="Times New Roman"/>
          <w:sz w:val="20"/>
          <w:szCs w:val="20"/>
        </w:rPr>
        <w:t>Single European Sky and reflects the opportunity for efficiency improvements in less mature ANSPs.</w:t>
      </w:r>
    </w:p>
    <w:p w14:paraId="7EEA71CF" w14:textId="77777777" w:rsidR="007C6663"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Working groups: Programmes require extensive preparation and coordination within and among Member States</w:t>
      </w:r>
      <w:r w:rsidR="002B7F72" w:rsidRPr="00237594">
        <w:rPr>
          <w:rFonts w:ascii="Times New Roman" w:hAnsi="Times New Roman" w:cs="Times New Roman"/>
          <w:sz w:val="20"/>
          <w:szCs w:val="20"/>
        </w:rPr>
        <w:t xml:space="preserve"> in the AFI region</w:t>
      </w:r>
      <w:r w:rsidRPr="00237594">
        <w:rPr>
          <w:rFonts w:ascii="Times New Roman" w:hAnsi="Times New Roman" w:cs="Times New Roman"/>
          <w:sz w:val="20"/>
          <w:szCs w:val="20"/>
        </w:rPr>
        <w:t xml:space="preserve"> and </w:t>
      </w:r>
      <w:r w:rsidR="002B7F72" w:rsidRPr="00237594">
        <w:rPr>
          <w:rFonts w:ascii="Times New Roman" w:hAnsi="Times New Roman" w:cs="Times New Roman"/>
          <w:sz w:val="20"/>
          <w:szCs w:val="20"/>
        </w:rPr>
        <w:t xml:space="preserve">other </w:t>
      </w:r>
      <w:r w:rsidRPr="00237594">
        <w:rPr>
          <w:rFonts w:ascii="Times New Roman" w:hAnsi="Times New Roman" w:cs="Times New Roman"/>
          <w:sz w:val="20"/>
          <w:szCs w:val="20"/>
        </w:rPr>
        <w:t>stakeholders. The staff requirements associated to this effort is assumed to be supported from current ANSP, CAA, and military and government structures, without the need for hiring or committing additional human resources. However, it is assumed that ANSP staff needs to participate in specific IATA and ICAO compliant training programs and dedicated meetings in addition to existing training and meeting formats. This assumption has been made under the presumption to minimise the additional effort generated by the project and to make best use of existing staff, meeting formats, training programs and existing ICAO collaborations for the provision of consultancy and expertise. Still an assumption has been made about the likely incremental cost impact for ANSPs of participating in additional training and meetings.</w:t>
      </w:r>
    </w:p>
    <w:p w14:paraId="031D0BD0" w14:textId="34217983" w:rsidR="007C6663"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Interests: Costs are recovered from airspace users deferred by two years, consistent with the ANS charges regimes applicable in many advanced economic ANS regulations. </w:t>
      </w:r>
      <w:r w:rsidR="00DA4B7E" w:rsidRPr="00237594">
        <w:rPr>
          <w:rFonts w:ascii="Times New Roman" w:hAnsi="Times New Roman" w:cs="Times New Roman"/>
          <w:sz w:val="20"/>
          <w:szCs w:val="20"/>
        </w:rPr>
        <w:t>To</w:t>
      </w:r>
      <w:r w:rsidRPr="00237594">
        <w:rPr>
          <w:rFonts w:ascii="Times New Roman" w:hAnsi="Times New Roman" w:cs="Times New Roman"/>
          <w:sz w:val="20"/>
          <w:szCs w:val="20"/>
        </w:rPr>
        <w:t xml:space="preserve"> avoid cash flow issues, this interim period of two years needs to be bridged by finance. </w:t>
      </w:r>
      <w:r w:rsidR="007C6663" w:rsidRPr="00237594">
        <w:rPr>
          <w:rFonts w:ascii="Times New Roman" w:hAnsi="Times New Roman" w:cs="Times New Roman"/>
          <w:sz w:val="20"/>
          <w:szCs w:val="20"/>
        </w:rPr>
        <w:t>Annualization</w:t>
      </w:r>
      <w:r w:rsidRPr="00237594">
        <w:rPr>
          <w:rFonts w:ascii="Times New Roman" w:hAnsi="Times New Roman" w:cs="Times New Roman"/>
          <w:sz w:val="20"/>
          <w:szCs w:val="20"/>
        </w:rPr>
        <w:t xml:space="preserve"> of capital costs also leads to financing arrangements that are assumed to be provided at an interest rate of 8.7%, based on an average for several </w:t>
      </w:r>
      <w:r w:rsidR="007C6663" w:rsidRPr="00237594">
        <w:rPr>
          <w:rFonts w:ascii="Times New Roman" w:hAnsi="Times New Roman" w:cs="Times New Roman"/>
          <w:sz w:val="20"/>
          <w:szCs w:val="20"/>
        </w:rPr>
        <w:t xml:space="preserve">AFI </w:t>
      </w:r>
      <w:r w:rsidRPr="00237594">
        <w:rPr>
          <w:rFonts w:ascii="Times New Roman" w:hAnsi="Times New Roman" w:cs="Times New Roman"/>
          <w:sz w:val="20"/>
          <w:szCs w:val="20"/>
        </w:rPr>
        <w:t xml:space="preserve">Member States and as provided by the World Bank. </w:t>
      </w:r>
    </w:p>
    <w:p w14:paraId="0C5AD68D" w14:textId="77777777" w:rsidR="007C6663"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Airspace user revenues are a function of traffic volumes and ANS unit charges. Traffic volumes are considered as an exogenous factor in this CBA. One of the aims of </w:t>
      </w:r>
      <w:r w:rsidR="007C6663" w:rsidRPr="00237594">
        <w:rPr>
          <w:rFonts w:ascii="Times New Roman" w:hAnsi="Times New Roman" w:cs="Times New Roman"/>
          <w:sz w:val="20"/>
          <w:szCs w:val="20"/>
        </w:rPr>
        <w:t xml:space="preserve">the AFI Master Plan </w:t>
      </w:r>
      <w:r w:rsidRPr="00237594">
        <w:rPr>
          <w:rFonts w:ascii="Times New Roman" w:hAnsi="Times New Roman" w:cs="Times New Roman"/>
          <w:sz w:val="20"/>
          <w:szCs w:val="20"/>
        </w:rPr>
        <w:t>is to reduce the overall distance flown by airspace users, leading to a reduction in the number of service units and negatively affecting the overall revenue from ANS charges. ANS unit charges are determined by dividing an ANSP’s planned cost base by the forecasted number of service units. Therefore, both, traffic volumes and cost base affect ANS unit charges, which in turn affect overall ANSP revenues.</w:t>
      </w:r>
    </w:p>
    <w:p w14:paraId="13E5843E" w14:textId="335BC28C" w:rsidR="002E479D" w:rsidRPr="00237594" w:rsidRDefault="002E479D" w:rsidP="00DA4B7E">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CBA considers traffic in accordance with the traffic forecast presented in Section 2 of this report. The expected increase of traffic (in movements) of 5.6 % annually will therefore distribute the increasing cost base of </w:t>
      </w:r>
      <w:r w:rsidR="007C6663" w:rsidRPr="00237594">
        <w:rPr>
          <w:rFonts w:ascii="Times New Roman" w:hAnsi="Times New Roman" w:cs="Times New Roman"/>
          <w:sz w:val="20"/>
          <w:szCs w:val="20"/>
        </w:rPr>
        <w:t>AFI</w:t>
      </w:r>
      <w:r w:rsidRPr="00237594">
        <w:rPr>
          <w:rFonts w:ascii="Times New Roman" w:hAnsi="Times New Roman" w:cs="Times New Roman"/>
          <w:sz w:val="20"/>
          <w:szCs w:val="20"/>
        </w:rPr>
        <w:t xml:space="preserve"> ANSPs across a growing number of service units, ideally offsetting the rise in cost bases and stabilising ANS charges. </w:t>
      </w:r>
      <w:r w:rsidR="74C15721" w:rsidRPr="00237594">
        <w:rPr>
          <w:rFonts w:ascii="Times New Roman" w:hAnsi="Times New Roman" w:cs="Times New Roman"/>
          <w:sz w:val="20"/>
          <w:szCs w:val="20"/>
        </w:rPr>
        <w:t>This would invariably lead to the improvement of ANS provision with gains such as optimi</w:t>
      </w:r>
      <w:r w:rsidR="005A2936" w:rsidRPr="00237594">
        <w:rPr>
          <w:rFonts w:ascii="Times New Roman" w:hAnsi="Times New Roman" w:cs="Times New Roman"/>
          <w:sz w:val="20"/>
          <w:szCs w:val="20"/>
        </w:rPr>
        <w:t>s</w:t>
      </w:r>
      <w:r w:rsidR="74C15721" w:rsidRPr="00237594">
        <w:rPr>
          <w:rFonts w:ascii="Times New Roman" w:hAnsi="Times New Roman" w:cs="Times New Roman"/>
          <w:sz w:val="20"/>
          <w:szCs w:val="20"/>
        </w:rPr>
        <w:t xml:space="preserve">ed flight paths and </w:t>
      </w:r>
      <w:r w:rsidR="2CFFA5EF" w:rsidRPr="00237594">
        <w:rPr>
          <w:rFonts w:ascii="Times New Roman" w:hAnsi="Times New Roman" w:cs="Times New Roman"/>
          <w:sz w:val="20"/>
          <w:szCs w:val="20"/>
        </w:rPr>
        <w:t xml:space="preserve">efficiencies with its attendant operational cost reduction for </w:t>
      </w:r>
      <w:r w:rsidR="00DA4B7E" w:rsidRPr="00237594">
        <w:rPr>
          <w:rFonts w:ascii="Times New Roman" w:hAnsi="Times New Roman" w:cs="Times New Roman"/>
          <w:sz w:val="20"/>
          <w:szCs w:val="20"/>
        </w:rPr>
        <w:t>the airspace users</w:t>
      </w:r>
      <w:r w:rsidR="6BA48B20" w:rsidRPr="00237594">
        <w:rPr>
          <w:rFonts w:ascii="Times New Roman" w:hAnsi="Times New Roman" w:cs="Times New Roman"/>
          <w:sz w:val="20"/>
          <w:szCs w:val="20"/>
        </w:rPr>
        <w:t>.</w:t>
      </w:r>
    </w:p>
    <w:p w14:paraId="637E788D" w14:textId="77777777" w:rsidR="00802E33" w:rsidRPr="00237594" w:rsidRDefault="00802E33" w:rsidP="00802E33">
      <w:pPr>
        <w:spacing w:line="360" w:lineRule="auto"/>
        <w:jc w:val="both"/>
        <w:rPr>
          <w:rFonts w:ascii="Times New Roman" w:hAnsi="Times New Roman" w:cs="Times New Roman"/>
          <w:sz w:val="20"/>
          <w:szCs w:val="20"/>
        </w:rPr>
      </w:pPr>
    </w:p>
    <w:p w14:paraId="670EFEA7" w14:textId="48C0EB23" w:rsidR="002E479D" w:rsidRPr="00237594" w:rsidRDefault="002E479D" w:rsidP="00E15CD6">
      <w:pPr>
        <w:pStyle w:val="Titre2"/>
        <w:numPr>
          <w:ilvl w:val="1"/>
          <w:numId w:val="62"/>
        </w:numPr>
        <w:spacing w:line="360" w:lineRule="auto"/>
        <w:rPr>
          <w:rFonts w:cs="Times New Roman"/>
          <w:sz w:val="20"/>
          <w:szCs w:val="20"/>
        </w:rPr>
      </w:pPr>
      <w:bookmarkStart w:id="175" w:name="_Toc139245619"/>
      <w:r w:rsidRPr="00237594">
        <w:rPr>
          <w:rFonts w:cs="Times New Roman"/>
          <w:sz w:val="20"/>
          <w:szCs w:val="20"/>
        </w:rPr>
        <w:t>Airspace users</w:t>
      </w:r>
      <w:bookmarkEnd w:id="175"/>
    </w:p>
    <w:p w14:paraId="454C29D7" w14:textId="77777777" w:rsidR="00FD6456"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Airspace users represent a key stakeholder group in the context of this project, given that airspace users rely on and largely finance the effective provision of ANS. When undertaking new investment in new infrastructure, and operational procedures and institutional change, ANSPs and CAAs </w:t>
      </w:r>
      <w:proofErr w:type="gramStart"/>
      <w:r w:rsidRPr="00237594">
        <w:rPr>
          <w:rFonts w:ascii="Times New Roman" w:hAnsi="Times New Roman" w:cs="Times New Roman"/>
          <w:sz w:val="20"/>
          <w:szCs w:val="20"/>
        </w:rPr>
        <w:t>have to</w:t>
      </w:r>
      <w:proofErr w:type="gramEnd"/>
      <w:r w:rsidRPr="00237594">
        <w:rPr>
          <w:rFonts w:ascii="Times New Roman" w:hAnsi="Times New Roman" w:cs="Times New Roman"/>
          <w:sz w:val="20"/>
          <w:szCs w:val="20"/>
        </w:rPr>
        <w:t xml:space="preserve"> assess how far this will benefit airspace users. They need to assess if the benefits for commercial and private aviation justify the costs incurred, and if costs can be recovered without unrealistically inflating unit rates. The focus of this CBA is on civilian airspace users and commercial airlines, which are the main beneficiaries of th</w:t>
      </w:r>
      <w:r w:rsidR="00930E75" w:rsidRPr="00237594">
        <w:rPr>
          <w:rFonts w:ascii="Times New Roman" w:hAnsi="Times New Roman" w:cs="Times New Roman"/>
          <w:sz w:val="20"/>
          <w:szCs w:val="20"/>
        </w:rPr>
        <w:t xml:space="preserve">is </w:t>
      </w:r>
      <w:r w:rsidRPr="00237594">
        <w:rPr>
          <w:rFonts w:ascii="Times New Roman" w:hAnsi="Times New Roman" w:cs="Times New Roman"/>
          <w:sz w:val="20"/>
          <w:szCs w:val="20"/>
        </w:rPr>
        <w:t>project and are impacted by variations in unit rates.</w:t>
      </w:r>
    </w:p>
    <w:p w14:paraId="15EE051C" w14:textId="77777777" w:rsidR="002E479D"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The financial impact on Airspace Users is determined by the balance of financial savings derived from operational benefits generated by </w:t>
      </w:r>
      <w:r w:rsidR="00FD6456" w:rsidRPr="00237594">
        <w:rPr>
          <w:rFonts w:ascii="Times New Roman" w:hAnsi="Times New Roman" w:cs="Times New Roman"/>
          <w:sz w:val="20"/>
          <w:szCs w:val="20"/>
        </w:rPr>
        <w:t>seamless operations</w:t>
      </w:r>
      <w:r w:rsidRPr="00237594">
        <w:rPr>
          <w:rFonts w:ascii="Times New Roman" w:hAnsi="Times New Roman" w:cs="Times New Roman"/>
          <w:sz w:val="20"/>
          <w:szCs w:val="20"/>
        </w:rPr>
        <w:t>, and financial costs from growing unit rates and potential investment in airborne navigation and communication equipment:</w:t>
      </w:r>
    </w:p>
    <w:p w14:paraId="327086DC" w14:textId="5BC89B0E" w:rsidR="008D5B1C" w:rsidRPr="00237594" w:rsidRDefault="002E479D" w:rsidP="00E15CD6">
      <w:pPr>
        <w:pStyle w:val="Paragraphedeliste"/>
        <w:numPr>
          <w:ilvl w:val="0"/>
          <w:numId w:val="41"/>
        </w:numPr>
        <w:spacing w:line="360" w:lineRule="auto"/>
        <w:contextualSpacing w:val="0"/>
        <w:jc w:val="both"/>
        <w:rPr>
          <w:rFonts w:ascii="Times New Roman" w:hAnsi="Times New Roman" w:cs="Times New Roman"/>
          <w:sz w:val="20"/>
          <w:szCs w:val="20"/>
        </w:rPr>
      </w:pPr>
      <w:r w:rsidRPr="00237594">
        <w:rPr>
          <w:rFonts w:ascii="Times New Roman" w:hAnsi="Times New Roman" w:cs="Times New Roman"/>
          <w:sz w:val="20"/>
          <w:szCs w:val="20"/>
        </w:rPr>
        <w:t xml:space="preserve">Distance flown by airspace users is expected to be reduced </w:t>
      </w:r>
      <w:proofErr w:type="gramStart"/>
      <w:r w:rsidRPr="00237594">
        <w:rPr>
          <w:rFonts w:ascii="Times New Roman" w:hAnsi="Times New Roman" w:cs="Times New Roman"/>
          <w:sz w:val="20"/>
          <w:szCs w:val="20"/>
        </w:rPr>
        <w:t>as a result of</w:t>
      </w:r>
      <w:proofErr w:type="gramEnd"/>
      <w:r w:rsidRPr="00237594">
        <w:rPr>
          <w:rFonts w:ascii="Times New Roman" w:hAnsi="Times New Roman" w:cs="Times New Roman"/>
          <w:sz w:val="20"/>
          <w:szCs w:val="20"/>
        </w:rPr>
        <w:t xml:space="preserve"> improved airspace structure and operation. This does not only lead to a reduction in fuel burn, but also </w:t>
      </w:r>
      <w:r w:rsidR="00FD6456" w:rsidRPr="00237594">
        <w:rPr>
          <w:rFonts w:ascii="Times New Roman" w:hAnsi="Times New Roman" w:cs="Times New Roman"/>
          <w:sz w:val="20"/>
          <w:szCs w:val="20"/>
        </w:rPr>
        <w:t>in-flight</w:t>
      </w:r>
      <w:r w:rsidRPr="00237594">
        <w:rPr>
          <w:rFonts w:ascii="Times New Roman" w:hAnsi="Times New Roman" w:cs="Times New Roman"/>
          <w:sz w:val="20"/>
          <w:szCs w:val="20"/>
        </w:rPr>
        <w:t xml:space="preserve"> time, affecting direct operating costs such as fuel costs, crew costs, </w:t>
      </w:r>
      <w:r w:rsidR="008D5B1C" w:rsidRPr="00237594">
        <w:rPr>
          <w:rFonts w:ascii="Times New Roman" w:hAnsi="Times New Roman" w:cs="Times New Roman"/>
          <w:sz w:val="20"/>
          <w:szCs w:val="20"/>
        </w:rPr>
        <w:t>aircraft,</w:t>
      </w:r>
      <w:r w:rsidRPr="00237594">
        <w:rPr>
          <w:rFonts w:ascii="Times New Roman" w:hAnsi="Times New Roman" w:cs="Times New Roman"/>
          <w:sz w:val="20"/>
          <w:szCs w:val="20"/>
        </w:rPr>
        <w:t xml:space="preserve"> and engine operating hours, and ANS costs. The CBA quantifies fuel cost savings and overall ANS charges.</w:t>
      </w:r>
    </w:p>
    <w:p w14:paraId="6746BB24" w14:textId="792F9B94" w:rsidR="00FD6456" w:rsidRPr="00237594" w:rsidRDefault="002E479D" w:rsidP="003938D0">
      <w:pPr>
        <w:pStyle w:val="Paragraphedeliste"/>
        <w:spacing w:line="360" w:lineRule="auto"/>
        <w:contextualSpacing w:val="0"/>
        <w:jc w:val="both"/>
        <w:rPr>
          <w:rFonts w:ascii="Times New Roman" w:hAnsi="Times New Roman" w:cs="Times New Roman"/>
          <w:sz w:val="20"/>
          <w:szCs w:val="20"/>
        </w:rPr>
      </w:pPr>
      <w:r w:rsidRPr="00237594">
        <w:rPr>
          <w:rFonts w:ascii="Times New Roman" w:hAnsi="Times New Roman" w:cs="Times New Roman"/>
          <w:sz w:val="20"/>
          <w:szCs w:val="20"/>
        </w:rPr>
        <w:t xml:space="preserve"> </w:t>
      </w:r>
    </w:p>
    <w:p w14:paraId="1F864838" w14:textId="77777777" w:rsidR="00FD6456" w:rsidRPr="00237594" w:rsidRDefault="002E479D" w:rsidP="00E15CD6">
      <w:pPr>
        <w:pStyle w:val="Paragraphedeliste"/>
        <w:numPr>
          <w:ilvl w:val="0"/>
          <w:numId w:val="41"/>
        </w:numPr>
        <w:spacing w:line="360" w:lineRule="auto"/>
        <w:contextualSpacing w:val="0"/>
        <w:jc w:val="both"/>
        <w:rPr>
          <w:rFonts w:ascii="Times New Roman" w:hAnsi="Times New Roman" w:cs="Times New Roman"/>
          <w:sz w:val="20"/>
          <w:szCs w:val="20"/>
        </w:rPr>
      </w:pPr>
      <w:r w:rsidRPr="00237594">
        <w:rPr>
          <w:rFonts w:ascii="Times New Roman" w:hAnsi="Times New Roman" w:cs="Times New Roman"/>
          <w:sz w:val="20"/>
          <w:szCs w:val="20"/>
        </w:rPr>
        <w:t>Flight deck workload can be significantly reduced by some of the projects, for example related to communication and the transmission of data from the ANS provider to the aircraft and vice-versa. Flight planning will become less complex for both flight deck and back-office staff. The CBA does not assign any monetary value to this benefit, which is mainly related to safety.</w:t>
      </w:r>
    </w:p>
    <w:p w14:paraId="7D8D54A5" w14:textId="77777777" w:rsidR="00FD6456" w:rsidRPr="00237594" w:rsidRDefault="002E479D" w:rsidP="00E15CD6">
      <w:pPr>
        <w:pStyle w:val="Paragraphedeliste"/>
        <w:numPr>
          <w:ilvl w:val="0"/>
          <w:numId w:val="41"/>
        </w:numPr>
        <w:spacing w:line="360" w:lineRule="auto"/>
        <w:ind w:left="992" w:hanging="426"/>
        <w:contextualSpacing w:val="0"/>
        <w:jc w:val="both"/>
        <w:rPr>
          <w:rFonts w:ascii="Times New Roman" w:hAnsi="Times New Roman" w:cs="Times New Roman"/>
          <w:sz w:val="20"/>
          <w:szCs w:val="20"/>
        </w:rPr>
      </w:pPr>
      <w:r w:rsidRPr="00237594">
        <w:rPr>
          <w:rFonts w:ascii="Times New Roman" w:hAnsi="Times New Roman" w:cs="Times New Roman"/>
          <w:sz w:val="20"/>
          <w:szCs w:val="20"/>
        </w:rPr>
        <w:lastRenderedPageBreak/>
        <w:t xml:space="preserve">Disruption incidents and delays have been known to be reduced by improved design and operational procedures in highly congested areas and at the interface between upper and lower airspace. While these types of improvement can be economically and reputationally beneficial for airspace users, they are of marginal economic importance for the upper airspace, especially when considering the vastness of the airspace over the </w:t>
      </w:r>
      <w:r w:rsidR="00FD6456" w:rsidRPr="00237594">
        <w:rPr>
          <w:rFonts w:ascii="Times New Roman" w:hAnsi="Times New Roman" w:cs="Times New Roman"/>
          <w:sz w:val="20"/>
          <w:szCs w:val="20"/>
        </w:rPr>
        <w:t>AFI</w:t>
      </w:r>
      <w:r w:rsidRPr="00237594">
        <w:rPr>
          <w:rFonts w:ascii="Times New Roman" w:hAnsi="Times New Roman" w:cs="Times New Roman"/>
          <w:sz w:val="20"/>
          <w:szCs w:val="20"/>
        </w:rPr>
        <w:t xml:space="preserve"> States.</w:t>
      </w:r>
    </w:p>
    <w:p w14:paraId="31F54902" w14:textId="39F148F8" w:rsidR="00FD6456" w:rsidRPr="00237594" w:rsidRDefault="002E479D" w:rsidP="00E15CD6">
      <w:pPr>
        <w:pStyle w:val="Paragraphedeliste"/>
        <w:numPr>
          <w:ilvl w:val="0"/>
          <w:numId w:val="41"/>
        </w:numPr>
        <w:spacing w:line="360" w:lineRule="auto"/>
        <w:ind w:left="992" w:hanging="426"/>
        <w:contextualSpacing w:val="0"/>
        <w:jc w:val="both"/>
        <w:rPr>
          <w:rFonts w:ascii="Times New Roman" w:hAnsi="Times New Roman" w:cs="Times New Roman"/>
          <w:sz w:val="20"/>
          <w:szCs w:val="20"/>
        </w:rPr>
      </w:pPr>
      <w:r w:rsidRPr="00237594">
        <w:rPr>
          <w:rFonts w:ascii="Times New Roman" w:hAnsi="Times New Roman" w:cs="Times New Roman"/>
          <w:sz w:val="20"/>
          <w:szCs w:val="20"/>
        </w:rPr>
        <w:t xml:space="preserve">The </w:t>
      </w:r>
      <w:r w:rsidR="00FD6456" w:rsidRPr="00237594">
        <w:rPr>
          <w:rFonts w:ascii="Times New Roman" w:hAnsi="Times New Roman" w:cs="Times New Roman"/>
          <w:sz w:val="20"/>
          <w:szCs w:val="20"/>
        </w:rPr>
        <w:t>ATM Master Plan</w:t>
      </w:r>
      <w:r w:rsidRPr="00237594">
        <w:rPr>
          <w:rFonts w:ascii="Times New Roman" w:hAnsi="Times New Roman" w:cs="Times New Roman"/>
          <w:sz w:val="20"/>
          <w:szCs w:val="20"/>
        </w:rPr>
        <w:t xml:space="preserve"> initiatives have been identified with the aim of modernising ATM and CNS infrastructure and enabling traffic growth, in accordance with the forecasts presented in Section 2 of this report. As a result, one of the main benefits for commercial airlines is being able to grow their business in line with the long-term market potential. </w:t>
      </w:r>
      <w:r w:rsidR="008D5B1C" w:rsidRPr="00237594">
        <w:rPr>
          <w:rFonts w:ascii="Times New Roman" w:hAnsi="Times New Roman" w:cs="Times New Roman"/>
          <w:sz w:val="20"/>
          <w:szCs w:val="20"/>
        </w:rPr>
        <w:t>The</w:t>
      </w:r>
      <w:r w:rsidRPr="00237594">
        <w:rPr>
          <w:rFonts w:ascii="Times New Roman" w:hAnsi="Times New Roman" w:cs="Times New Roman"/>
          <w:sz w:val="20"/>
          <w:szCs w:val="20"/>
        </w:rPr>
        <w:t xml:space="preserve"> resulting increase in revenue and profits is dependent on a multitude of factors in the management of these airlines. The CBA does therefore not quantify the financial impact of market growth on airspace users.</w:t>
      </w:r>
    </w:p>
    <w:p w14:paraId="29FEB05D" w14:textId="409B2AAE" w:rsidR="00FD6456" w:rsidRPr="00237594" w:rsidRDefault="00FD6456" w:rsidP="00E15CD6">
      <w:pPr>
        <w:pStyle w:val="Paragraphedeliste"/>
        <w:numPr>
          <w:ilvl w:val="0"/>
          <w:numId w:val="41"/>
        </w:numPr>
        <w:spacing w:line="360" w:lineRule="auto"/>
        <w:ind w:left="992" w:hanging="426"/>
        <w:contextualSpacing w:val="0"/>
        <w:jc w:val="both"/>
        <w:rPr>
          <w:rFonts w:ascii="Times New Roman" w:hAnsi="Times New Roman" w:cs="Times New Roman"/>
          <w:sz w:val="20"/>
          <w:szCs w:val="20"/>
        </w:rPr>
      </w:pPr>
      <w:r w:rsidRPr="00237594">
        <w:rPr>
          <w:rFonts w:ascii="Times New Roman" w:hAnsi="Times New Roman" w:cs="Times New Roman"/>
          <w:sz w:val="20"/>
          <w:szCs w:val="20"/>
        </w:rPr>
        <w:t xml:space="preserve">It is worth noting that </w:t>
      </w:r>
      <w:r w:rsidR="002E479D" w:rsidRPr="00237594">
        <w:rPr>
          <w:rFonts w:ascii="Times New Roman" w:hAnsi="Times New Roman" w:cs="Times New Roman"/>
          <w:sz w:val="20"/>
          <w:szCs w:val="20"/>
        </w:rPr>
        <w:t>high rates in traffic growth make most of the investments proposed under th</w:t>
      </w:r>
      <w:r w:rsidRPr="00237594">
        <w:rPr>
          <w:rFonts w:ascii="Times New Roman" w:hAnsi="Times New Roman" w:cs="Times New Roman"/>
          <w:sz w:val="20"/>
          <w:szCs w:val="20"/>
        </w:rPr>
        <w:t xml:space="preserve">is </w:t>
      </w:r>
      <w:r w:rsidR="002E479D" w:rsidRPr="00237594">
        <w:rPr>
          <w:rFonts w:ascii="Times New Roman" w:hAnsi="Times New Roman" w:cs="Times New Roman"/>
          <w:sz w:val="20"/>
          <w:szCs w:val="20"/>
        </w:rPr>
        <w:t xml:space="preserve">project mandatory – without investment, safe and efficient ANS provision could not be guaranteed and would in fact become incompliant with ICAO ASBU blocks. This will generally lead to declining unit rates as traffic </w:t>
      </w:r>
      <w:r w:rsidR="00DA4B7E" w:rsidRPr="00237594">
        <w:rPr>
          <w:rFonts w:ascii="Times New Roman" w:hAnsi="Times New Roman" w:cs="Times New Roman"/>
          <w:sz w:val="20"/>
          <w:szCs w:val="20"/>
        </w:rPr>
        <w:t>increases but</w:t>
      </w:r>
      <w:r w:rsidR="002E479D" w:rsidRPr="00237594">
        <w:rPr>
          <w:rFonts w:ascii="Times New Roman" w:hAnsi="Times New Roman" w:cs="Times New Roman"/>
          <w:sz w:val="20"/>
          <w:szCs w:val="20"/>
        </w:rPr>
        <w:t xml:space="preserve"> will also be affected by the investment scenario and other factors</w:t>
      </w:r>
      <w:r w:rsidRPr="00237594">
        <w:rPr>
          <w:rFonts w:ascii="Times New Roman" w:hAnsi="Times New Roman" w:cs="Times New Roman"/>
          <w:sz w:val="20"/>
          <w:szCs w:val="20"/>
        </w:rPr>
        <w:t>.</w:t>
      </w:r>
    </w:p>
    <w:p w14:paraId="2AC0A313" w14:textId="77777777" w:rsidR="002E479D" w:rsidRPr="00237594" w:rsidRDefault="002E479D" w:rsidP="00E15CD6">
      <w:pPr>
        <w:pStyle w:val="Paragraphedeliste"/>
        <w:numPr>
          <w:ilvl w:val="0"/>
          <w:numId w:val="41"/>
        </w:numPr>
        <w:spacing w:line="360" w:lineRule="auto"/>
        <w:ind w:left="992" w:hanging="426"/>
        <w:contextualSpacing w:val="0"/>
        <w:jc w:val="both"/>
        <w:rPr>
          <w:rFonts w:ascii="Times New Roman" w:hAnsi="Times New Roman" w:cs="Times New Roman"/>
          <w:sz w:val="20"/>
          <w:szCs w:val="20"/>
        </w:rPr>
      </w:pPr>
      <w:r w:rsidRPr="00237594">
        <w:rPr>
          <w:rFonts w:ascii="Times New Roman" w:hAnsi="Times New Roman" w:cs="Times New Roman"/>
          <w:sz w:val="20"/>
          <w:szCs w:val="20"/>
        </w:rPr>
        <w:t>Capital expenditure/ Equipage costs may be incurred by aircraft operators that need to upgrade airborne navigation and communication equipment to comply with the standards proposed under th</w:t>
      </w:r>
      <w:r w:rsidR="00983173" w:rsidRPr="00237594">
        <w:rPr>
          <w:rFonts w:ascii="Times New Roman" w:hAnsi="Times New Roman" w:cs="Times New Roman"/>
          <w:sz w:val="20"/>
          <w:szCs w:val="20"/>
        </w:rPr>
        <w:t xml:space="preserve">is </w:t>
      </w:r>
      <w:r w:rsidRPr="00237594">
        <w:rPr>
          <w:rFonts w:ascii="Times New Roman" w:hAnsi="Times New Roman" w:cs="Times New Roman"/>
          <w:sz w:val="20"/>
          <w:szCs w:val="20"/>
        </w:rPr>
        <w:t>project. Such costs can be considerable for a specific aircraft when retrofitted. It must be noted however, that the</w:t>
      </w:r>
      <w:r w:rsidR="00983173" w:rsidRPr="00237594">
        <w:rPr>
          <w:rFonts w:ascii="Times New Roman" w:hAnsi="Times New Roman" w:cs="Times New Roman"/>
          <w:sz w:val="20"/>
          <w:szCs w:val="20"/>
        </w:rPr>
        <w:t xml:space="preserve"> AFI Master Plan </w:t>
      </w:r>
      <w:r w:rsidRPr="00237594">
        <w:rPr>
          <w:rFonts w:ascii="Times New Roman" w:hAnsi="Times New Roman" w:cs="Times New Roman"/>
          <w:sz w:val="20"/>
          <w:szCs w:val="20"/>
        </w:rPr>
        <w:t xml:space="preserve">project aligns with the requirements of ICAO ASBU Blocks, meaning that aircraft operating beyond the confines of the </w:t>
      </w:r>
      <w:r w:rsidR="00983173" w:rsidRPr="00237594">
        <w:rPr>
          <w:rFonts w:ascii="Times New Roman" w:hAnsi="Times New Roman" w:cs="Times New Roman"/>
          <w:sz w:val="20"/>
          <w:szCs w:val="20"/>
        </w:rPr>
        <w:t xml:space="preserve">AFI </w:t>
      </w:r>
      <w:r w:rsidRPr="00237594">
        <w:rPr>
          <w:rFonts w:ascii="Times New Roman" w:hAnsi="Times New Roman" w:cs="Times New Roman"/>
          <w:sz w:val="20"/>
          <w:szCs w:val="20"/>
        </w:rPr>
        <w:t>States would in most cases need to abide by these requirements even without th</w:t>
      </w:r>
      <w:r w:rsidR="00983173" w:rsidRPr="00237594">
        <w:rPr>
          <w:rFonts w:ascii="Times New Roman" w:hAnsi="Times New Roman" w:cs="Times New Roman"/>
          <w:sz w:val="20"/>
          <w:szCs w:val="20"/>
        </w:rPr>
        <w:t xml:space="preserve">is </w:t>
      </w:r>
      <w:r w:rsidRPr="00237594">
        <w:rPr>
          <w:rFonts w:ascii="Times New Roman" w:hAnsi="Times New Roman" w:cs="Times New Roman"/>
          <w:sz w:val="20"/>
          <w:szCs w:val="20"/>
        </w:rPr>
        <w:t>project. Furthermore, with most commercial airlines having a useful life of 25 to 30 years, we expect that most aircraft will have the required equipage level by default at the time that new requirements apply. However, operators of regional aircraft, where equipage could be optional, might be forced to upgrade old fleets.</w:t>
      </w:r>
    </w:p>
    <w:p w14:paraId="525A6037" w14:textId="77777777" w:rsidR="009D53BF" w:rsidRPr="00237594" w:rsidRDefault="009D53BF" w:rsidP="009D53BF">
      <w:pPr>
        <w:pStyle w:val="Paragraphedeliste"/>
        <w:spacing w:line="360" w:lineRule="auto"/>
        <w:ind w:left="992"/>
        <w:contextualSpacing w:val="0"/>
        <w:jc w:val="both"/>
        <w:rPr>
          <w:rFonts w:ascii="Times New Roman" w:hAnsi="Times New Roman" w:cs="Times New Roman"/>
          <w:sz w:val="20"/>
          <w:szCs w:val="20"/>
        </w:rPr>
      </w:pPr>
    </w:p>
    <w:p w14:paraId="3B3CC7B9" w14:textId="4DFD720A" w:rsidR="002E479D" w:rsidRPr="00237594" w:rsidRDefault="002E479D" w:rsidP="00E15CD6">
      <w:pPr>
        <w:pStyle w:val="Titre2"/>
        <w:numPr>
          <w:ilvl w:val="1"/>
          <w:numId w:val="62"/>
        </w:numPr>
        <w:spacing w:line="360" w:lineRule="auto"/>
        <w:rPr>
          <w:rFonts w:cs="Times New Roman"/>
          <w:sz w:val="20"/>
          <w:szCs w:val="20"/>
        </w:rPr>
      </w:pPr>
      <w:bookmarkStart w:id="176" w:name="_Toc139245620"/>
      <w:r w:rsidRPr="00237594">
        <w:rPr>
          <w:rFonts w:cs="Times New Roman"/>
          <w:sz w:val="20"/>
          <w:szCs w:val="20"/>
        </w:rPr>
        <w:t>States</w:t>
      </w:r>
      <w:bookmarkEnd w:id="176"/>
    </w:p>
    <w:p w14:paraId="25C6EA69" w14:textId="77777777" w:rsidR="007C6663"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States, including CAAs, government organisations and military, play a critical role in the implementation of the project through their contribution to working groups aimed at defining new structures and procedures. It is assumed that the effort related to the project is supported by existing staff and meeting structures. Therefore, there is no incremental cost involved for the State.</w:t>
      </w:r>
    </w:p>
    <w:p w14:paraId="5B1B8EB1" w14:textId="77777777" w:rsidR="002E479D" w:rsidRPr="00237594" w:rsidRDefault="002E479D" w:rsidP="003938D0">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Also, there are no direct monetary benefits for the oversight and regulation activities of CAAs. Nonetheless, States in general are expected to enjoy indirect and induced economic benefits from the implementation of the project. These benefits include:</w:t>
      </w:r>
    </w:p>
    <w:p w14:paraId="4B3E0041" w14:textId="7F163989" w:rsidR="007C6663" w:rsidRPr="00237594" w:rsidRDefault="002E479D" w:rsidP="00E15CD6">
      <w:pPr>
        <w:pStyle w:val="Paragraphedeliste"/>
        <w:numPr>
          <w:ilvl w:val="0"/>
          <w:numId w:val="42"/>
        </w:numPr>
        <w:spacing w:line="360" w:lineRule="auto"/>
        <w:contextualSpacing w:val="0"/>
        <w:jc w:val="both"/>
        <w:rPr>
          <w:rFonts w:ascii="Times New Roman" w:hAnsi="Times New Roman" w:cs="Times New Roman"/>
          <w:sz w:val="20"/>
          <w:szCs w:val="20"/>
        </w:rPr>
      </w:pPr>
      <w:r w:rsidRPr="00237594">
        <w:rPr>
          <w:rFonts w:ascii="Times New Roman" w:hAnsi="Times New Roman" w:cs="Times New Roman"/>
          <w:sz w:val="20"/>
          <w:szCs w:val="20"/>
        </w:rPr>
        <w:t xml:space="preserve">Safety impacts: Implementing the projects proposed </w:t>
      </w:r>
      <w:r w:rsidR="007C6663" w:rsidRPr="00237594">
        <w:rPr>
          <w:rFonts w:ascii="Times New Roman" w:hAnsi="Times New Roman" w:cs="Times New Roman"/>
          <w:sz w:val="20"/>
          <w:szCs w:val="20"/>
        </w:rPr>
        <w:t>in the ATM Master Plan</w:t>
      </w:r>
      <w:r w:rsidRPr="00237594">
        <w:rPr>
          <w:rFonts w:ascii="Times New Roman" w:hAnsi="Times New Roman" w:cs="Times New Roman"/>
          <w:sz w:val="20"/>
          <w:szCs w:val="20"/>
        </w:rPr>
        <w:t xml:space="preserve"> initiative contributes to greater safety for operating airlines, </w:t>
      </w:r>
      <w:r w:rsidR="00F15BC7" w:rsidRPr="00237594">
        <w:rPr>
          <w:rFonts w:ascii="Times New Roman" w:hAnsi="Times New Roman" w:cs="Times New Roman"/>
          <w:sz w:val="20"/>
          <w:szCs w:val="20"/>
        </w:rPr>
        <w:t>passengers,</w:t>
      </w:r>
      <w:r w:rsidRPr="00237594">
        <w:rPr>
          <w:rFonts w:ascii="Times New Roman" w:hAnsi="Times New Roman" w:cs="Times New Roman"/>
          <w:sz w:val="20"/>
          <w:szCs w:val="20"/>
        </w:rPr>
        <w:t xml:space="preserve"> and airport employees.</w:t>
      </w:r>
    </w:p>
    <w:p w14:paraId="249CA34B" w14:textId="77777777" w:rsidR="002E479D" w:rsidRPr="00237594" w:rsidRDefault="002E479D" w:rsidP="00E15CD6">
      <w:pPr>
        <w:pStyle w:val="Paragraphedeliste"/>
        <w:numPr>
          <w:ilvl w:val="0"/>
          <w:numId w:val="42"/>
        </w:numPr>
        <w:spacing w:line="360" w:lineRule="auto"/>
        <w:contextualSpacing w:val="0"/>
        <w:jc w:val="both"/>
        <w:rPr>
          <w:rFonts w:ascii="Times New Roman" w:hAnsi="Times New Roman" w:cs="Times New Roman"/>
          <w:sz w:val="20"/>
          <w:szCs w:val="20"/>
        </w:rPr>
      </w:pPr>
      <w:r w:rsidRPr="00237594">
        <w:rPr>
          <w:rFonts w:ascii="Times New Roman" w:hAnsi="Times New Roman" w:cs="Times New Roman"/>
          <w:sz w:val="20"/>
          <w:szCs w:val="20"/>
        </w:rPr>
        <w:lastRenderedPageBreak/>
        <w:t>Environmental impacts: By optimising airspace design and putting in place improved operational measures, the average distance flown by airspace users can be reduced by at least 1.4% on international flights. This leads to a reduction in fuel-burn and CO2 emissions.</w:t>
      </w:r>
    </w:p>
    <w:p w14:paraId="039975AE" w14:textId="2207BF1C" w:rsidR="002E479D" w:rsidRPr="00237594" w:rsidRDefault="002E479D" w:rsidP="00F54FAE">
      <w:p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Other societal factors: By enhancing ATM capabilities, capacities in the upper airspace will be enhanced, local bottlenecks in the interface with lower airspace and approaches to major airports and metropolitan areas will be removed, and operating costs for airlines reduced. This enables growth opportunities for airlines – particularly in the budget airline sector - and ultimately contributes to the affordability of air travel and mobility.</w:t>
      </w:r>
    </w:p>
    <w:p w14:paraId="17DC85DB" w14:textId="7B63F0F7" w:rsidR="003608C2" w:rsidRPr="00237594" w:rsidRDefault="008D5B1C" w:rsidP="00F54FAE">
      <w:pPr>
        <w:spacing w:line="360" w:lineRule="auto"/>
        <w:jc w:val="both"/>
        <w:rPr>
          <w:rFonts w:ascii="Times New Roman" w:hAnsi="Times New Roman" w:cs="Times New Roman"/>
          <w:sz w:val="28"/>
        </w:rPr>
      </w:pPr>
      <w:r w:rsidRPr="00237594">
        <w:rPr>
          <w:rFonts w:ascii="Times New Roman" w:hAnsi="Times New Roman" w:cs="Times New Roman"/>
          <w:sz w:val="28"/>
        </w:rPr>
        <w:br w:type="page"/>
      </w:r>
    </w:p>
    <w:p w14:paraId="0207F1B0" w14:textId="442029D1" w:rsidR="00972DF8" w:rsidRPr="00237594" w:rsidRDefault="00553C03" w:rsidP="00972DF8">
      <w:pPr>
        <w:pStyle w:val="Titre1"/>
        <w:spacing w:before="0" w:line="360" w:lineRule="auto"/>
        <w:jc w:val="center"/>
        <w:rPr>
          <w:rFonts w:cs="Times New Roman"/>
          <w:sz w:val="28"/>
          <w:szCs w:val="28"/>
        </w:rPr>
      </w:pPr>
      <w:bookmarkStart w:id="177" w:name="_Toc139245621"/>
      <w:r w:rsidRPr="00237594">
        <w:rPr>
          <w:rFonts w:cs="Times New Roman"/>
          <w:sz w:val="28"/>
          <w:szCs w:val="28"/>
        </w:rPr>
        <w:lastRenderedPageBreak/>
        <w:t xml:space="preserve">PART </w:t>
      </w:r>
      <w:r w:rsidR="00490FEF" w:rsidRPr="00237594">
        <w:rPr>
          <w:rFonts w:cs="Times New Roman"/>
          <w:sz w:val="28"/>
          <w:szCs w:val="28"/>
        </w:rPr>
        <w:t>I</w:t>
      </w:r>
      <w:r w:rsidR="00BB1F49" w:rsidRPr="00237594">
        <w:rPr>
          <w:rFonts w:cs="Times New Roman"/>
          <w:sz w:val="28"/>
          <w:szCs w:val="28"/>
        </w:rPr>
        <w:t>X</w:t>
      </w:r>
      <w:bookmarkEnd w:id="177"/>
      <w:r w:rsidRPr="00237594">
        <w:rPr>
          <w:rFonts w:cs="Times New Roman"/>
          <w:sz w:val="28"/>
          <w:szCs w:val="28"/>
        </w:rPr>
        <w:t xml:space="preserve"> </w:t>
      </w:r>
    </w:p>
    <w:p w14:paraId="15F62398" w14:textId="09DAC636" w:rsidR="00EC22AE" w:rsidRPr="00237594" w:rsidRDefault="2BEBEE71" w:rsidP="003938D0">
      <w:pPr>
        <w:pStyle w:val="Titre1"/>
        <w:spacing w:before="0" w:line="360" w:lineRule="auto"/>
        <w:jc w:val="center"/>
        <w:rPr>
          <w:rFonts w:cs="Times New Roman"/>
          <w:sz w:val="24"/>
          <w:szCs w:val="24"/>
        </w:rPr>
      </w:pPr>
      <w:bookmarkStart w:id="178" w:name="_Toc139245622"/>
      <w:r w:rsidRPr="00237594">
        <w:rPr>
          <w:rFonts w:cs="Times New Roman"/>
          <w:sz w:val="24"/>
          <w:szCs w:val="24"/>
        </w:rPr>
        <w:t xml:space="preserve">SAFETY </w:t>
      </w:r>
      <w:r w:rsidR="195D11E4" w:rsidRPr="00237594">
        <w:rPr>
          <w:rFonts w:cs="Times New Roman"/>
          <w:sz w:val="24"/>
          <w:szCs w:val="24"/>
        </w:rPr>
        <w:t>CONSIDERATIONS</w:t>
      </w:r>
      <w:bookmarkEnd w:id="178"/>
    </w:p>
    <w:p w14:paraId="15EF7B23" w14:textId="77777777" w:rsidR="009D53BF" w:rsidRPr="00237594" w:rsidRDefault="009D53BF" w:rsidP="009D53BF">
      <w:pPr>
        <w:rPr>
          <w:rFonts w:ascii="Times New Roman" w:hAnsi="Times New Roman" w:cs="Times New Roman"/>
        </w:rPr>
      </w:pPr>
    </w:p>
    <w:p w14:paraId="2F8C8115" w14:textId="58CE7F6C" w:rsidR="007860AC" w:rsidRPr="00237594" w:rsidRDefault="00EC22AE" w:rsidP="00E15CD6">
      <w:pPr>
        <w:pStyle w:val="Titre2"/>
        <w:numPr>
          <w:ilvl w:val="0"/>
          <w:numId w:val="62"/>
        </w:numPr>
        <w:spacing w:line="360" w:lineRule="auto"/>
        <w:jc w:val="both"/>
        <w:rPr>
          <w:rFonts w:cs="Times New Roman"/>
          <w:sz w:val="20"/>
          <w:szCs w:val="20"/>
        </w:rPr>
      </w:pPr>
      <w:bookmarkStart w:id="179" w:name="_Toc138408543"/>
      <w:bookmarkStart w:id="180" w:name="_Toc139245623"/>
      <w:r w:rsidRPr="00237594">
        <w:rPr>
          <w:rFonts w:cs="Times New Roman"/>
          <w:sz w:val="20"/>
          <w:szCs w:val="20"/>
        </w:rPr>
        <w:t>The GASP</w:t>
      </w:r>
      <w:bookmarkEnd w:id="179"/>
      <w:bookmarkEnd w:id="180"/>
    </w:p>
    <w:p w14:paraId="7C72A979" w14:textId="6DD75EF2" w:rsidR="1418D0AE" w:rsidRPr="00237594" w:rsidRDefault="1418D0AE" w:rsidP="003938D0">
      <w:pPr>
        <w:spacing w:line="360" w:lineRule="auto"/>
        <w:jc w:val="both"/>
        <w:rPr>
          <w:rFonts w:ascii="Times New Roman" w:eastAsia="Times New Roman" w:hAnsi="Times New Roman" w:cs="Times New Roman"/>
          <w:sz w:val="20"/>
          <w:szCs w:val="20"/>
        </w:rPr>
      </w:pPr>
      <w:bookmarkStart w:id="181" w:name="_Hlk138233283"/>
      <w:r w:rsidRPr="00237594">
        <w:rPr>
          <w:rFonts w:ascii="Times New Roman" w:eastAsia="Times New Roman" w:hAnsi="Times New Roman" w:cs="Times New Roman"/>
          <w:sz w:val="20"/>
          <w:szCs w:val="20"/>
        </w:rPr>
        <w:t xml:space="preserve">Safety is a top priority in aviation. The purpose of the Global Aviation Safety Plan (GASP) (ICAO Doc. 10004) is </w:t>
      </w:r>
      <w:r w:rsidR="6377FE69" w:rsidRPr="00237594">
        <w:rPr>
          <w:rFonts w:ascii="Times New Roman" w:eastAsia="Times New Roman" w:hAnsi="Times New Roman" w:cs="Times New Roman"/>
          <w:sz w:val="20"/>
          <w:szCs w:val="20"/>
        </w:rPr>
        <w:t>continual</w:t>
      </w:r>
      <w:r w:rsidR="0F7AE9DE" w:rsidRPr="00237594">
        <w:rPr>
          <w:rFonts w:ascii="Times New Roman" w:eastAsia="Times New Roman" w:hAnsi="Times New Roman" w:cs="Times New Roman"/>
          <w:sz w:val="20"/>
          <w:szCs w:val="20"/>
        </w:rPr>
        <w:t xml:space="preserve"> improvement of safety and an associated reduction in the number of accidents and related fatalities within the international civil aviation system,</w:t>
      </w:r>
      <w:r w:rsidRPr="00237594">
        <w:rPr>
          <w:rFonts w:ascii="Times New Roman" w:eastAsia="Times New Roman" w:hAnsi="Times New Roman" w:cs="Times New Roman"/>
          <w:sz w:val="20"/>
          <w:szCs w:val="20"/>
        </w:rPr>
        <w:t xml:space="preserve"> by guiding the development of a harmonized aviation safety strategy and developing and implementing regional and national aviation safety plans. A safe aviation system contributes to the economic development of States and their industries. The GASP promotes the implementation of States</w:t>
      </w:r>
      <w:r w:rsidR="00640DB9" w:rsidRPr="00237594">
        <w:rPr>
          <w:rFonts w:ascii="Times New Roman" w:eastAsia="Times New Roman" w:hAnsi="Times New Roman" w:cs="Times New Roman"/>
          <w:sz w:val="20"/>
          <w:szCs w:val="20"/>
        </w:rPr>
        <w:t>’</w:t>
      </w:r>
      <w:r w:rsidRPr="00237594">
        <w:rPr>
          <w:rFonts w:ascii="Times New Roman" w:eastAsia="Times New Roman" w:hAnsi="Times New Roman" w:cs="Times New Roman"/>
          <w:sz w:val="20"/>
          <w:szCs w:val="20"/>
        </w:rPr>
        <w:t xml:space="preserve"> </w:t>
      </w:r>
      <w:r w:rsidR="000F1D8B" w:rsidRPr="00237594">
        <w:rPr>
          <w:rFonts w:ascii="Times New Roman" w:eastAsia="Times New Roman" w:hAnsi="Times New Roman" w:cs="Times New Roman"/>
          <w:sz w:val="20"/>
          <w:szCs w:val="20"/>
        </w:rPr>
        <w:t xml:space="preserve">national </w:t>
      </w:r>
      <w:r w:rsidRPr="00237594">
        <w:rPr>
          <w:rFonts w:ascii="Times New Roman" w:eastAsia="Times New Roman" w:hAnsi="Times New Roman" w:cs="Times New Roman"/>
          <w:sz w:val="20"/>
          <w:szCs w:val="20"/>
        </w:rPr>
        <w:t xml:space="preserve">safety oversight system, a risk-based approach to managing safety as well as a coordinated approach to collaboration between States, </w:t>
      </w:r>
      <w:r w:rsidR="00F15BC7" w:rsidRPr="00237594">
        <w:rPr>
          <w:rFonts w:ascii="Times New Roman" w:eastAsia="Times New Roman" w:hAnsi="Times New Roman" w:cs="Times New Roman"/>
          <w:sz w:val="20"/>
          <w:szCs w:val="20"/>
        </w:rPr>
        <w:t>regions,</w:t>
      </w:r>
      <w:r w:rsidRPr="00237594">
        <w:rPr>
          <w:rFonts w:ascii="Times New Roman" w:eastAsia="Times New Roman" w:hAnsi="Times New Roman" w:cs="Times New Roman"/>
          <w:sz w:val="20"/>
          <w:szCs w:val="20"/>
        </w:rPr>
        <w:t xml:space="preserve"> and industry. </w:t>
      </w:r>
    </w:p>
    <w:bookmarkEnd w:id="181"/>
    <w:p w14:paraId="59C8F7F2" w14:textId="541E39F1" w:rsidR="00463654" w:rsidRPr="00237594" w:rsidRDefault="1418D0AE" w:rsidP="003938D0">
      <w:pPr>
        <w:spacing w:line="360" w:lineRule="auto"/>
        <w:jc w:val="both"/>
        <w:rPr>
          <w:rFonts w:ascii="Times New Roman" w:hAnsi="Times New Roman" w:cs="Times New Roman"/>
          <w:sz w:val="24"/>
        </w:rPr>
      </w:pPr>
      <w:r w:rsidRPr="00237594">
        <w:rPr>
          <w:rFonts w:ascii="Times New Roman" w:eastAsia="Times New Roman" w:hAnsi="Times New Roman" w:cs="Times New Roman"/>
          <w:sz w:val="20"/>
          <w:szCs w:val="20"/>
        </w:rPr>
        <w:t xml:space="preserve">States are encouraged to support and implement the GASP as the strategy for the continuous improvement of global aviation safety. The GASP includes the global aviation safety roadmap, which serves as an action plan to assist the aviation community in achieving its goals through a structured, common frame of reference for all relevant stakeholders. Each region and each State should use the GASP to develop a </w:t>
      </w:r>
      <w:r w:rsidR="4568A8FC" w:rsidRPr="00237594">
        <w:rPr>
          <w:rFonts w:ascii="Times New Roman" w:eastAsia="Times New Roman" w:hAnsi="Times New Roman" w:cs="Times New Roman"/>
          <w:sz w:val="20"/>
          <w:szCs w:val="20"/>
        </w:rPr>
        <w:t>R</w:t>
      </w:r>
      <w:r w:rsidR="3477019B" w:rsidRPr="00237594">
        <w:rPr>
          <w:rFonts w:ascii="Times New Roman" w:eastAsia="Times New Roman" w:hAnsi="Times New Roman" w:cs="Times New Roman"/>
          <w:sz w:val="20"/>
          <w:szCs w:val="20"/>
        </w:rPr>
        <w:t xml:space="preserve">egional </w:t>
      </w:r>
      <w:r w:rsidR="45891FEC" w:rsidRPr="00237594">
        <w:rPr>
          <w:rFonts w:ascii="Times New Roman" w:eastAsia="Times New Roman" w:hAnsi="Times New Roman" w:cs="Times New Roman"/>
          <w:sz w:val="20"/>
          <w:szCs w:val="20"/>
        </w:rPr>
        <w:t>A</w:t>
      </w:r>
      <w:r w:rsidR="3477019B" w:rsidRPr="00237594">
        <w:rPr>
          <w:rFonts w:ascii="Times New Roman" w:eastAsia="Times New Roman" w:hAnsi="Times New Roman" w:cs="Times New Roman"/>
          <w:sz w:val="20"/>
          <w:szCs w:val="20"/>
        </w:rPr>
        <w:t xml:space="preserve">viation </w:t>
      </w:r>
      <w:r w:rsidR="13B4E85C" w:rsidRPr="00237594">
        <w:rPr>
          <w:rFonts w:ascii="Times New Roman" w:eastAsia="Times New Roman" w:hAnsi="Times New Roman" w:cs="Times New Roman"/>
          <w:sz w:val="20"/>
          <w:szCs w:val="20"/>
        </w:rPr>
        <w:t>S</w:t>
      </w:r>
      <w:r w:rsidR="3477019B" w:rsidRPr="00237594">
        <w:rPr>
          <w:rFonts w:ascii="Times New Roman" w:eastAsia="Times New Roman" w:hAnsi="Times New Roman" w:cs="Times New Roman"/>
          <w:sz w:val="20"/>
          <w:szCs w:val="20"/>
        </w:rPr>
        <w:t xml:space="preserve">afety </w:t>
      </w:r>
      <w:r w:rsidR="5FD792FC" w:rsidRPr="00237594">
        <w:rPr>
          <w:rFonts w:ascii="Times New Roman" w:eastAsia="Times New Roman" w:hAnsi="Times New Roman" w:cs="Times New Roman"/>
          <w:sz w:val="20"/>
          <w:szCs w:val="20"/>
        </w:rPr>
        <w:t>P</w:t>
      </w:r>
      <w:r w:rsidRPr="00237594">
        <w:rPr>
          <w:rFonts w:ascii="Times New Roman" w:eastAsia="Times New Roman" w:hAnsi="Times New Roman" w:cs="Times New Roman"/>
          <w:sz w:val="20"/>
          <w:szCs w:val="20"/>
        </w:rPr>
        <w:t>lan and national aviation safety plan, respectively,</w:t>
      </w:r>
    </w:p>
    <w:p w14:paraId="095C9F52" w14:textId="0EEADA9D" w:rsidR="08B92B85" w:rsidRPr="00237594" w:rsidRDefault="08B92B85" w:rsidP="00E15CD6">
      <w:pPr>
        <w:pStyle w:val="Titre2"/>
        <w:numPr>
          <w:ilvl w:val="1"/>
          <w:numId w:val="62"/>
        </w:numPr>
        <w:spacing w:line="360" w:lineRule="auto"/>
        <w:jc w:val="both"/>
        <w:rPr>
          <w:rFonts w:cs="Times New Roman"/>
          <w:sz w:val="20"/>
          <w:szCs w:val="20"/>
        </w:rPr>
      </w:pPr>
      <w:bookmarkStart w:id="182" w:name="_Toc139245624"/>
      <w:r w:rsidRPr="00237594">
        <w:rPr>
          <w:rFonts w:cs="Times New Roman"/>
          <w:sz w:val="20"/>
          <w:szCs w:val="20"/>
        </w:rPr>
        <w:t>Purpose of the GASP</w:t>
      </w:r>
      <w:bookmarkEnd w:id="182"/>
    </w:p>
    <w:p w14:paraId="077ACD06" w14:textId="05DEEA46" w:rsidR="2C356285" w:rsidRPr="00237594" w:rsidRDefault="229EFA12" w:rsidP="00802E33">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vision of the GASP is to achieve and maintain the aspirational safety goal of zero fatalities in commercial operations by 2030 and beyond, which is consistent with the United Nations’ 2030 Agenda for Sustainable Development. The plan’s mission is to continually enhance international aviation safety performance and resilience by providing a collaborative framework for States, </w:t>
      </w:r>
      <w:r w:rsidR="00B877F0" w:rsidRPr="00237594">
        <w:rPr>
          <w:rFonts w:ascii="Times New Roman" w:eastAsia="Times New Roman" w:hAnsi="Times New Roman" w:cs="Times New Roman"/>
          <w:sz w:val="20"/>
          <w:szCs w:val="20"/>
        </w:rPr>
        <w:t xml:space="preserve">regions, </w:t>
      </w:r>
      <w:r w:rsidRPr="00237594">
        <w:rPr>
          <w:rFonts w:ascii="Times New Roman" w:eastAsia="Times New Roman" w:hAnsi="Times New Roman" w:cs="Times New Roman"/>
          <w:sz w:val="20"/>
          <w:szCs w:val="20"/>
        </w:rPr>
        <w:t>and industry. This is supported by a series of goals:</w:t>
      </w:r>
    </w:p>
    <w:p w14:paraId="6AD71491" w14:textId="007B6531" w:rsidR="3D4E42B7" w:rsidRPr="00237594" w:rsidRDefault="3D4E42B7"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Goal 1</w:t>
      </w:r>
      <w:r w:rsidR="12C3FA4E" w:rsidRPr="00237594">
        <w:rPr>
          <w:rFonts w:ascii="Times New Roman" w:eastAsia="Times New Roman" w:hAnsi="Times New Roman" w:cs="Times New Roman"/>
          <w:sz w:val="20"/>
          <w:szCs w:val="20"/>
        </w:rPr>
        <w:t>:</w:t>
      </w:r>
      <w:r w:rsidR="57FB65AF" w:rsidRPr="00237594">
        <w:rPr>
          <w:rFonts w:ascii="Times New Roman" w:eastAsia="Times New Roman" w:hAnsi="Times New Roman" w:cs="Times New Roman"/>
          <w:sz w:val="20"/>
          <w:szCs w:val="20"/>
        </w:rPr>
        <w:t xml:space="preserve"> </w:t>
      </w:r>
      <w:r w:rsidR="42FB5E0C" w:rsidRPr="00237594">
        <w:rPr>
          <w:rFonts w:ascii="Times New Roman" w:eastAsia="Times New Roman" w:hAnsi="Times New Roman" w:cs="Times New Roman"/>
          <w:sz w:val="20"/>
          <w:szCs w:val="20"/>
        </w:rPr>
        <w:t>A</w:t>
      </w:r>
      <w:r w:rsidR="57FB65AF" w:rsidRPr="00237594">
        <w:rPr>
          <w:rFonts w:ascii="Times New Roman" w:eastAsia="Times New Roman" w:hAnsi="Times New Roman" w:cs="Times New Roman"/>
          <w:sz w:val="20"/>
          <w:szCs w:val="20"/>
        </w:rPr>
        <w:t>chieve</w:t>
      </w:r>
      <w:r w:rsidRPr="00237594">
        <w:rPr>
          <w:rFonts w:ascii="Times New Roman" w:eastAsia="Times New Roman" w:hAnsi="Times New Roman" w:cs="Times New Roman"/>
          <w:sz w:val="20"/>
          <w:szCs w:val="20"/>
        </w:rPr>
        <w:t xml:space="preserve"> a continuous reduction of operational safety risks.</w:t>
      </w:r>
    </w:p>
    <w:p w14:paraId="4EA5F255" w14:textId="26B2E45F" w:rsidR="3D4E42B7" w:rsidRPr="00237594" w:rsidRDefault="3D4E42B7"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Goal 2</w:t>
      </w:r>
      <w:r w:rsidR="450F6560" w:rsidRPr="00237594">
        <w:rPr>
          <w:rFonts w:ascii="Times New Roman" w:eastAsia="Times New Roman" w:hAnsi="Times New Roman" w:cs="Times New Roman"/>
          <w:sz w:val="20"/>
          <w:szCs w:val="20"/>
        </w:rPr>
        <w:t>: S</w:t>
      </w:r>
      <w:r w:rsidR="14C4AB1A" w:rsidRPr="00237594">
        <w:rPr>
          <w:rFonts w:ascii="Times New Roman" w:eastAsia="Times New Roman" w:hAnsi="Times New Roman" w:cs="Times New Roman"/>
          <w:sz w:val="20"/>
          <w:szCs w:val="20"/>
        </w:rPr>
        <w:t>trengthen</w:t>
      </w:r>
      <w:r w:rsidRPr="00237594">
        <w:rPr>
          <w:rFonts w:ascii="Times New Roman" w:eastAsia="Times New Roman" w:hAnsi="Times New Roman" w:cs="Times New Roman"/>
          <w:sz w:val="20"/>
          <w:szCs w:val="20"/>
        </w:rPr>
        <w:t xml:space="preserve"> </w:t>
      </w:r>
      <w:r w:rsidR="7D26AE42" w:rsidRPr="00237594">
        <w:rPr>
          <w:rFonts w:ascii="Times New Roman" w:eastAsia="Times New Roman" w:hAnsi="Times New Roman" w:cs="Times New Roman"/>
          <w:sz w:val="20"/>
          <w:szCs w:val="20"/>
        </w:rPr>
        <w:t>State</w:t>
      </w:r>
      <w:r w:rsidRPr="00237594">
        <w:rPr>
          <w:rFonts w:ascii="Times New Roman" w:eastAsia="Times New Roman" w:hAnsi="Times New Roman" w:cs="Times New Roman"/>
          <w:sz w:val="20"/>
          <w:szCs w:val="20"/>
        </w:rPr>
        <w:t xml:space="preserve"> safety oversight capabilities.</w:t>
      </w:r>
    </w:p>
    <w:p w14:paraId="3E97A8AE" w14:textId="0E174DD1" w:rsidR="3D4E42B7" w:rsidRPr="00237594" w:rsidRDefault="3D4E42B7"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Goal 3</w:t>
      </w:r>
      <w:r w:rsidR="5B053CCC" w:rsidRPr="00237594">
        <w:rPr>
          <w:rFonts w:ascii="Times New Roman" w:eastAsia="Times New Roman" w:hAnsi="Times New Roman" w:cs="Times New Roman"/>
          <w:sz w:val="20"/>
          <w:szCs w:val="20"/>
        </w:rPr>
        <w:t>: I</w:t>
      </w:r>
      <w:r w:rsidR="14C4AB1A" w:rsidRPr="00237594">
        <w:rPr>
          <w:rFonts w:ascii="Times New Roman" w:eastAsia="Times New Roman" w:hAnsi="Times New Roman" w:cs="Times New Roman"/>
          <w:sz w:val="20"/>
          <w:szCs w:val="20"/>
        </w:rPr>
        <w:t>mplementation</w:t>
      </w:r>
      <w:r w:rsidRPr="00237594">
        <w:rPr>
          <w:rFonts w:ascii="Times New Roman" w:eastAsia="Times New Roman" w:hAnsi="Times New Roman" w:cs="Times New Roman"/>
          <w:sz w:val="20"/>
          <w:szCs w:val="20"/>
        </w:rPr>
        <w:t xml:space="preserve"> of effective State safety programmes.</w:t>
      </w:r>
    </w:p>
    <w:p w14:paraId="158FCA09" w14:textId="414E99C7" w:rsidR="3D4E42B7" w:rsidRPr="00237594" w:rsidRDefault="3D4E42B7"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Goal 4</w:t>
      </w:r>
      <w:r w:rsidR="7D440EDE" w:rsidRPr="00237594">
        <w:rPr>
          <w:rFonts w:ascii="Times New Roman" w:eastAsia="Times New Roman" w:hAnsi="Times New Roman" w:cs="Times New Roman"/>
          <w:sz w:val="20"/>
          <w:szCs w:val="20"/>
        </w:rPr>
        <w:t>: I</w:t>
      </w:r>
      <w:r w:rsidR="14C4AB1A" w:rsidRPr="00237594">
        <w:rPr>
          <w:rFonts w:ascii="Times New Roman" w:eastAsia="Times New Roman" w:hAnsi="Times New Roman" w:cs="Times New Roman"/>
          <w:sz w:val="20"/>
          <w:szCs w:val="20"/>
        </w:rPr>
        <w:t>ncrease</w:t>
      </w:r>
      <w:r w:rsidRPr="00237594">
        <w:rPr>
          <w:rFonts w:ascii="Times New Roman" w:eastAsia="Times New Roman" w:hAnsi="Times New Roman" w:cs="Times New Roman"/>
          <w:sz w:val="20"/>
          <w:szCs w:val="20"/>
        </w:rPr>
        <w:t xml:space="preserve"> collaboration at the regional level to enhance safety.</w:t>
      </w:r>
    </w:p>
    <w:p w14:paraId="7040C19C" w14:textId="444DCE86" w:rsidR="3D4E42B7" w:rsidRPr="00237594" w:rsidRDefault="3D4E42B7"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Goal 5</w:t>
      </w:r>
      <w:r w:rsidR="00A6A0ED" w:rsidRPr="00237594">
        <w:rPr>
          <w:rFonts w:ascii="Times New Roman" w:eastAsia="Times New Roman" w:hAnsi="Times New Roman" w:cs="Times New Roman"/>
          <w:sz w:val="20"/>
          <w:szCs w:val="20"/>
        </w:rPr>
        <w:t>: E</w:t>
      </w:r>
      <w:r w:rsidR="3F922479" w:rsidRPr="00237594">
        <w:rPr>
          <w:rFonts w:ascii="Times New Roman" w:eastAsia="Times New Roman" w:hAnsi="Times New Roman" w:cs="Times New Roman"/>
          <w:sz w:val="20"/>
          <w:szCs w:val="20"/>
        </w:rPr>
        <w:t>xpand</w:t>
      </w:r>
      <w:r w:rsidRPr="00237594">
        <w:rPr>
          <w:rFonts w:ascii="Times New Roman" w:eastAsia="Times New Roman" w:hAnsi="Times New Roman" w:cs="Times New Roman"/>
          <w:sz w:val="20"/>
          <w:szCs w:val="20"/>
        </w:rPr>
        <w:t xml:space="preserve"> the use of industry programmes and safety information sharing networks.</w:t>
      </w:r>
    </w:p>
    <w:p w14:paraId="13608ACF" w14:textId="46AA7867" w:rsidR="6FCBEC5E" w:rsidRPr="00237594" w:rsidRDefault="3D4E42B7" w:rsidP="00E15CD6">
      <w:pPr>
        <w:pStyle w:val="Paragraphedeliste"/>
        <w:numPr>
          <w:ilvl w:val="0"/>
          <w:numId w:val="43"/>
        </w:numPr>
        <w:spacing w:line="360" w:lineRule="auto"/>
        <w:jc w:val="both"/>
        <w:rPr>
          <w:rFonts w:ascii="Times New Roman" w:eastAsia="Arial" w:hAnsi="Times New Roman" w:cs="Times New Roman"/>
          <w:i/>
          <w:iCs/>
          <w:sz w:val="18"/>
          <w:szCs w:val="18"/>
          <w:lang w:val="en-GB"/>
        </w:rPr>
      </w:pPr>
      <w:r w:rsidRPr="00237594">
        <w:rPr>
          <w:rFonts w:ascii="Times New Roman" w:eastAsia="Times New Roman" w:hAnsi="Times New Roman" w:cs="Times New Roman"/>
          <w:sz w:val="20"/>
          <w:szCs w:val="20"/>
        </w:rPr>
        <w:t>Goal 6</w:t>
      </w:r>
      <w:r w:rsidR="00B877F0" w:rsidRPr="00237594">
        <w:rPr>
          <w:rFonts w:ascii="Times New Roman" w:eastAsia="Times New Roman" w:hAnsi="Times New Roman" w:cs="Times New Roman"/>
          <w:sz w:val="20"/>
          <w:szCs w:val="20"/>
        </w:rPr>
        <w:t>:</w:t>
      </w:r>
      <w:r w:rsidRPr="00237594">
        <w:rPr>
          <w:rFonts w:ascii="Times New Roman" w:eastAsia="Times New Roman" w:hAnsi="Times New Roman" w:cs="Times New Roman"/>
          <w:sz w:val="20"/>
          <w:szCs w:val="20"/>
        </w:rPr>
        <w:t xml:space="preserve"> focuses on the appropriate infrastructure needed to support safe operations.</w:t>
      </w:r>
    </w:p>
    <w:p w14:paraId="510F706B" w14:textId="77777777" w:rsidR="006814A4" w:rsidRPr="00237594" w:rsidRDefault="006814A4" w:rsidP="006814A4">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GASP policy principles aim at the following commitments:</w:t>
      </w:r>
    </w:p>
    <w:p w14:paraId="58589E2C" w14:textId="44F4935A" w:rsidR="006814A4" w:rsidRPr="00237594" w:rsidRDefault="006814A4"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implementation of ICAO’s </w:t>
      </w:r>
      <w:r w:rsidR="00B877F0" w:rsidRPr="00237594">
        <w:rPr>
          <w:rFonts w:ascii="Times New Roman" w:eastAsia="Times New Roman" w:hAnsi="Times New Roman" w:cs="Times New Roman"/>
          <w:sz w:val="20"/>
          <w:szCs w:val="20"/>
        </w:rPr>
        <w:t>strategic objectives</w:t>
      </w:r>
      <w:r w:rsidRPr="00237594">
        <w:rPr>
          <w:rFonts w:ascii="Times New Roman" w:eastAsia="Times New Roman" w:hAnsi="Times New Roman" w:cs="Times New Roman"/>
          <w:sz w:val="20"/>
          <w:szCs w:val="20"/>
        </w:rPr>
        <w:t>;</w:t>
      </w:r>
    </w:p>
    <w:p w14:paraId="5AB8EE00" w14:textId="77777777" w:rsidR="006814A4" w:rsidRPr="00237594" w:rsidRDefault="006814A4"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Aviation safety is the highest priority;</w:t>
      </w:r>
    </w:p>
    <w:p w14:paraId="038F650C" w14:textId="77777777" w:rsidR="006814A4" w:rsidRPr="00237594" w:rsidRDefault="006814A4"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A tiered approach to safety planning is carried out;</w:t>
      </w:r>
    </w:p>
    <w:p w14:paraId="2F24382E" w14:textId="4902908D" w:rsidR="006814A4" w:rsidRPr="00237594" w:rsidRDefault="006814A4"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State </w:t>
      </w:r>
      <w:r w:rsidR="00B877F0" w:rsidRPr="00237594">
        <w:rPr>
          <w:rFonts w:ascii="Times New Roman" w:eastAsia="Times New Roman" w:hAnsi="Times New Roman" w:cs="Times New Roman"/>
          <w:sz w:val="20"/>
          <w:szCs w:val="20"/>
        </w:rPr>
        <w:t xml:space="preserve">safety programme </w:t>
      </w:r>
      <w:r w:rsidRPr="00237594">
        <w:rPr>
          <w:rFonts w:ascii="Times New Roman" w:eastAsia="Times New Roman" w:hAnsi="Times New Roman" w:cs="Times New Roman"/>
          <w:sz w:val="20"/>
          <w:szCs w:val="20"/>
        </w:rPr>
        <w:t xml:space="preserve">and </w:t>
      </w:r>
      <w:r w:rsidR="00B877F0" w:rsidRPr="00237594">
        <w:rPr>
          <w:rFonts w:ascii="Times New Roman" w:eastAsia="Times New Roman" w:hAnsi="Times New Roman" w:cs="Times New Roman"/>
          <w:sz w:val="20"/>
          <w:szCs w:val="20"/>
        </w:rPr>
        <w:t xml:space="preserve">safety management systems </w:t>
      </w:r>
      <w:r w:rsidRPr="00237594">
        <w:rPr>
          <w:rFonts w:ascii="Times New Roman" w:eastAsia="Times New Roman" w:hAnsi="Times New Roman" w:cs="Times New Roman"/>
          <w:sz w:val="20"/>
          <w:szCs w:val="20"/>
        </w:rPr>
        <w:t>implementation;</w:t>
      </w:r>
    </w:p>
    <w:p w14:paraId="1B8C06BE" w14:textId="77777777" w:rsidR="006814A4" w:rsidRPr="00237594" w:rsidRDefault="006814A4"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Global aviation safety priorities are defined;</w:t>
      </w:r>
    </w:p>
    <w:p w14:paraId="65EB6C2E" w14:textId="77777777" w:rsidR="006814A4" w:rsidRPr="00237594" w:rsidRDefault="006814A4"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Regional and State air safety priorities are defined;</w:t>
      </w:r>
    </w:p>
    <w:p w14:paraId="13A213A7" w14:textId="08E26445" w:rsidR="006814A4" w:rsidRPr="00237594" w:rsidRDefault="006814A4"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GASP objectives and </w:t>
      </w:r>
      <w:r w:rsidR="00B877F0" w:rsidRPr="00237594">
        <w:rPr>
          <w:rFonts w:ascii="Times New Roman" w:eastAsia="Times New Roman" w:hAnsi="Times New Roman" w:cs="Times New Roman"/>
          <w:sz w:val="20"/>
          <w:szCs w:val="20"/>
        </w:rPr>
        <w:t xml:space="preserve">safety performance enablers </w:t>
      </w:r>
      <w:r w:rsidRPr="00237594">
        <w:rPr>
          <w:rFonts w:ascii="Times New Roman" w:eastAsia="Times New Roman" w:hAnsi="Times New Roman" w:cs="Times New Roman"/>
          <w:sz w:val="20"/>
          <w:szCs w:val="20"/>
        </w:rPr>
        <w:t>are identified;</w:t>
      </w:r>
    </w:p>
    <w:p w14:paraId="4BD8B992" w14:textId="68774BCC" w:rsidR="006814A4" w:rsidRPr="00237594" w:rsidRDefault="006814A4"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Use of objectives and </w:t>
      </w:r>
      <w:r w:rsidR="00B877F0" w:rsidRPr="00237594">
        <w:rPr>
          <w:rFonts w:ascii="Times New Roman" w:eastAsia="Times New Roman" w:hAnsi="Times New Roman" w:cs="Times New Roman"/>
          <w:sz w:val="20"/>
          <w:szCs w:val="20"/>
        </w:rPr>
        <w:t xml:space="preserve">safety performance enablers </w:t>
      </w:r>
      <w:r w:rsidRPr="00237594">
        <w:rPr>
          <w:rFonts w:ascii="Times New Roman" w:eastAsia="Times New Roman" w:hAnsi="Times New Roman" w:cs="Times New Roman"/>
          <w:sz w:val="20"/>
          <w:szCs w:val="20"/>
        </w:rPr>
        <w:t>are defined;</w:t>
      </w:r>
    </w:p>
    <w:p w14:paraId="5453EFF4" w14:textId="2D57EF47" w:rsidR="006814A4" w:rsidRPr="00237594" w:rsidRDefault="006814A4"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lastRenderedPageBreak/>
        <w:t>Cost benefit and financial issues are analysed;</w:t>
      </w:r>
      <w:r w:rsidR="00443842" w:rsidRPr="00237594">
        <w:rPr>
          <w:rFonts w:ascii="Times New Roman" w:eastAsia="Times New Roman" w:hAnsi="Times New Roman" w:cs="Times New Roman"/>
          <w:sz w:val="20"/>
          <w:szCs w:val="20"/>
        </w:rPr>
        <w:t xml:space="preserve"> and</w:t>
      </w:r>
    </w:p>
    <w:p w14:paraId="3E7D72CE" w14:textId="5F721534" w:rsidR="7F66BD05" w:rsidRPr="00237594" w:rsidRDefault="006814A4" w:rsidP="00E15CD6">
      <w:pPr>
        <w:pStyle w:val="Paragraphedeliste"/>
        <w:numPr>
          <w:ilvl w:val="0"/>
          <w:numId w:val="43"/>
        </w:numPr>
        <w:spacing w:line="360" w:lineRule="auto"/>
        <w:jc w:val="both"/>
        <w:rPr>
          <w:rFonts w:ascii="Times New Roman" w:hAnsi="Times New Roman" w:cs="Times New Roman"/>
        </w:rPr>
      </w:pPr>
      <w:r w:rsidRPr="00237594">
        <w:rPr>
          <w:rFonts w:ascii="Times New Roman" w:eastAsia="Times New Roman" w:hAnsi="Times New Roman" w:cs="Times New Roman"/>
          <w:sz w:val="20"/>
          <w:szCs w:val="20"/>
        </w:rPr>
        <w:t>Review and evaluation of aviation safety planning are regularly carried out.</w:t>
      </w:r>
    </w:p>
    <w:p w14:paraId="0A185016" w14:textId="0DC815A6" w:rsidR="3B5B3E29" w:rsidRPr="00237594" w:rsidRDefault="3B5B3E29" w:rsidP="00E15CD6">
      <w:pPr>
        <w:pStyle w:val="Titre2"/>
        <w:numPr>
          <w:ilvl w:val="1"/>
          <w:numId w:val="62"/>
        </w:numPr>
        <w:spacing w:line="360" w:lineRule="auto"/>
        <w:jc w:val="both"/>
        <w:rPr>
          <w:rFonts w:cs="Times New Roman"/>
          <w:sz w:val="20"/>
          <w:szCs w:val="20"/>
        </w:rPr>
      </w:pPr>
      <w:bookmarkStart w:id="183" w:name="_Toc139245625"/>
      <w:r w:rsidRPr="00237594">
        <w:rPr>
          <w:rFonts w:cs="Times New Roman"/>
          <w:sz w:val="20"/>
          <w:szCs w:val="20"/>
        </w:rPr>
        <w:t>Global high-risk categories of occurrences</w:t>
      </w:r>
      <w:bookmarkEnd w:id="183"/>
    </w:p>
    <w:p w14:paraId="0AE4D2B7" w14:textId="20033182" w:rsidR="2D823C30" w:rsidRPr="00237594" w:rsidRDefault="007860AC" w:rsidP="003D48AC">
      <w:p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To</w:t>
      </w:r>
      <w:r w:rsidR="155D3955" w:rsidRPr="00237594">
        <w:rPr>
          <w:rFonts w:ascii="Times New Roman" w:eastAsia="Times New Roman" w:hAnsi="Times New Roman" w:cs="Times New Roman"/>
          <w:sz w:val="20"/>
          <w:szCs w:val="20"/>
        </w:rPr>
        <w:t xml:space="preserve"> mitigate the risk of fatalities, States, regions and industry need to address the G-HRCs. The selection of types of occurrences is based on actual fatalities from past accidents, high fatality risk per accident or the number of accidents and incidents. The following G-HRCs, in no </w:t>
      </w:r>
      <w:proofErr w:type="gramStart"/>
      <w:r w:rsidR="155D3955" w:rsidRPr="00237594">
        <w:rPr>
          <w:rFonts w:ascii="Times New Roman" w:eastAsia="Times New Roman" w:hAnsi="Times New Roman" w:cs="Times New Roman"/>
          <w:sz w:val="20"/>
          <w:szCs w:val="20"/>
        </w:rPr>
        <w:t>particular order</w:t>
      </w:r>
      <w:proofErr w:type="gramEnd"/>
      <w:r w:rsidR="155D3955" w:rsidRPr="00237594">
        <w:rPr>
          <w:rFonts w:ascii="Times New Roman" w:eastAsia="Times New Roman" w:hAnsi="Times New Roman" w:cs="Times New Roman"/>
          <w:sz w:val="20"/>
          <w:szCs w:val="20"/>
        </w:rPr>
        <w:t xml:space="preserve">, have been identified </w:t>
      </w:r>
      <w:r w:rsidR="6BD17BA4" w:rsidRPr="00237594">
        <w:rPr>
          <w:rFonts w:ascii="Times New Roman" w:eastAsia="Times New Roman" w:hAnsi="Times New Roman" w:cs="Times New Roman"/>
          <w:sz w:val="20"/>
          <w:szCs w:val="20"/>
        </w:rPr>
        <w:t>in the 2023 - 2025</w:t>
      </w:r>
      <w:r w:rsidR="155D3955" w:rsidRPr="00237594">
        <w:rPr>
          <w:rFonts w:ascii="Times New Roman" w:eastAsia="Times New Roman" w:hAnsi="Times New Roman" w:cs="Times New Roman"/>
          <w:sz w:val="20"/>
          <w:szCs w:val="20"/>
        </w:rPr>
        <w:t xml:space="preserve"> edition of the GASP:</w:t>
      </w:r>
    </w:p>
    <w:p w14:paraId="071CF110" w14:textId="634E35CF" w:rsidR="2D823C30" w:rsidRPr="00237594" w:rsidRDefault="3B5B3E29" w:rsidP="003938D0">
      <w:pPr>
        <w:spacing w:line="360" w:lineRule="auto"/>
        <w:ind w:firstLine="720"/>
        <w:jc w:val="both"/>
        <w:rPr>
          <w:rFonts w:ascii="Times New Roman" w:hAnsi="Times New Roman" w:cs="Times New Roman"/>
          <w:sz w:val="20"/>
          <w:szCs w:val="20"/>
        </w:rPr>
      </w:pPr>
      <w:r w:rsidRPr="00237594">
        <w:rPr>
          <w:rFonts w:ascii="Times New Roman" w:hAnsi="Times New Roman" w:cs="Times New Roman"/>
          <w:sz w:val="24"/>
          <w:szCs w:val="24"/>
        </w:rPr>
        <w:t xml:space="preserve">a) </w:t>
      </w:r>
      <w:r w:rsidR="006279E0" w:rsidRPr="00237594">
        <w:rPr>
          <w:rFonts w:ascii="Times New Roman" w:hAnsi="Times New Roman" w:cs="Times New Roman"/>
          <w:sz w:val="20"/>
          <w:szCs w:val="20"/>
        </w:rPr>
        <w:t xml:space="preserve">Controlled Flight </w:t>
      </w:r>
      <w:proofErr w:type="gramStart"/>
      <w:r w:rsidR="006279E0" w:rsidRPr="00237594">
        <w:rPr>
          <w:rFonts w:ascii="Times New Roman" w:hAnsi="Times New Roman" w:cs="Times New Roman"/>
          <w:sz w:val="20"/>
          <w:szCs w:val="20"/>
        </w:rPr>
        <w:t>Into</w:t>
      </w:r>
      <w:proofErr w:type="gramEnd"/>
      <w:r w:rsidR="006279E0" w:rsidRPr="00237594">
        <w:rPr>
          <w:rFonts w:ascii="Times New Roman" w:hAnsi="Times New Roman" w:cs="Times New Roman"/>
          <w:sz w:val="20"/>
          <w:szCs w:val="20"/>
        </w:rPr>
        <w:t xml:space="preserve"> Terrain </w:t>
      </w:r>
      <w:r w:rsidRPr="00237594">
        <w:rPr>
          <w:rFonts w:ascii="Times New Roman" w:hAnsi="Times New Roman" w:cs="Times New Roman"/>
          <w:sz w:val="20"/>
          <w:szCs w:val="20"/>
        </w:rPr>
        <w:t>(CFIT);</w:t>
      </w:r>
    </w:p>
    <w:p w14:paraId="5D7078ED" w14:textId="5AE29DA7" w:rsidR="2D823C30" w:rsidRPr="00237594" w:rsidRDefault="3B5B3E29" w:rsidP="003938D0">
      <w:pPr>
        <w:spacing w:line="360" w:lineRule="auto"/>
        <w:ind w:firstLine="720"/>
        <w:jc w:val="both"/>
        <w:rPr>
          <w:rFonts w:ascii="Times New Roman" w:hAnsi="Times New Roman" w:cs="Times New Roman"/>
          <w:sz w:val="20"/>
          <w:szCs w:val="20"/>
        </w:rPr>
      </w:pPr>
      <w:r w:rsidRPr="00237594">
        <w:rPr>
          <w:rFonts w:ascii="Times New Roman" w:hAnsi="Times New Roman" w:cs="Times New Roman"/>
          <w:sz w:val="20"/>
          <w:szCs w:val="20"/>
        </w:rPr>
        <w:t xml:space="preserve">b) </w:t>
      </w:r>
      <w:r w:rsidR="006279E0" w:rsidRPr="00237594">
        <w:rPr>
          <w:rFonts w:ascii="Times New Roman" w:hAnsi="Times New Roman" w:cs="Times New Roman"/>
          <w:sz w:val="20"/>
          <w:szCs w:val="20"/>
        </w:rPr>
        <w:t xml:space="preserve">Loss </w:t>
      </w:r>
      <w:r w:rsidRPr="00237594">
        <w:rPr>
          <w:rFonts w:ascii="Times New Roman" w:hAnsi="Times New Roman" w:cs="Times New Roman"/>
          <w:sz w:val="20"/>
          <w:szCs w:val="20"/>
        </w:rPr>
        <w:t xml:space="preserve">of </w:t>
      </w:r>
      <w:r w:rsidR="006279E0" w:rsidRPr="00237594">
        <w:rPr>
          <w:rFonts w:ascii="Times New Roman" w:hAnsi="Times New Roman" w:cs="Times New Roman"/>
          <w:sz w:val="20"/>
          <w:szCs w:val="20"/>
        </w:rPr>
        <w:t>Control In</w:t>
      </w:r>
      <w:r w:rsidRPr="00237594">
        <w:rPr>
          <w:rFonts w:ascii="Times New Roman" w:hAnsi="Times New Roman" w:cs="Times New Roman"/>
          <w:sz w:val="20"/>
          <w:szCs w:val="20"/>
        </w:rPr>
        <w:t>-flight (LOC-I);</w:t>
      </w:r>
    </w:p>
    <w:p w14:paraId="1DA0BEF8" w14:textId="052A4B6D" w:rsidR="2D823C30" w:rsidRPr="00237594" w:rsidRDefault="3B5B3E29" w:rsidP="003938D0">
      <w:pPr>
        <w:spacing w:line="360" w:lineRule="auto"/>
        <w:ind w:firstLine="720"/>
        <w:jc w:val="both"/>
        <w:rPr>
          <w:rFonts w:ascii="Times New Roman" w:hAnsi="Times New Roman" w:cs="Times New Roman"/>
          <w:sz w:val="20"/>
          <w:szCs w:val="20"/>
        </w:rPr>
      </w:pPr>
      <w:r w:rsidRPr="00237594">
        <w:rPr>
          <w:rFonts w:ascii="Times New Roman" w:hAnsi="Times New Roman" w:cs="Times New Roman"/>
          <w:sz w:val="20"/>
          <w:szCs w:val="20"/>
        </w:rPr>
        <w:t xml:space="preserve">c) </w:t>
      </w:r>
      <w:r w:rsidR="006279E0" w:rsidRPr="00237594">
        <w:rPr>
          <w:rFonts w:ascii="Times New Roman" w:hAnsi="Times New Roman" w:cs="Times New Roman"/>
          <w:sz w:val="20"/>
          <w:szCs w:val="20"/>
        </w:rPr>
        <w:t>Mid</w:t>
      </w:r>
      <w:r w:rsidRPr="00237594">
        <w:rPr>
          <w:rFonts w:ascii="Times New Roman" w:hAnsi="Times New Roman" w:cs="Times New Roman"/>
          <w:sz w:val="20"/>
          <w:szCs w:val="20"/>
        </w:rPr>
        <w:t>-</w:t>
      </w:r>
      <w:r w:rsidR="006279E0" w:rsidRPr="00237594">
        <w:rPr>
          <w:rFonts w:ascii="Times New Roman" w:hAnsi="Times New Roman" w:cs="Times New Roman"/>
          <w:sz w:val="20"/>
          <w:szCs w:val="20"/>
        </w:rPr>
        <w:t xml:space="preserve">Air Collision </w:t>
      </w:r>
      <w:r w:rsidRPr="00237594">
        <w:rPr>
          <w:rFonts w:ascii="Times New Roman" w:hAnsi="Times New Roman" w:cs="Times New Roman"/>
          <w:sz w:val="20"/>
          <w:szCs w:val="20"/>
        </w:rPr>
        <w:t>(MAC);</w:t>
      </w:r>
    </w:p>
    <w:p w14:paraId="271D69D3" w14:textId="31C32430" w:rsidR="2D823C30" w:rsidRPr="00237594" w:rsidRDefault="3B5B3E29" w:rsidP="003938D0">
      <w:pPr>
        <w:spacing w:line="360" w:lineRule="auto"/>
        <w:ind w:firstLine="720"/>
        <w:jc w:val="both"/>
        <w:rPr>
          <w:rFonts w:ascii="Times New Roman" w:hAnsi="Times New Roman" w:cs="Times New Roman"/>
          <w:sz w:val="20"/>
          <w:szCs w:val="20"/>
        </w:rPr>
      </w:pPr>
      <w:r w:rsidRPr="00237594">
        <w:rPr>
          <w:rFonts w:ascii="Times New Roman" w:hAnsi="Times New Roman" w:cs="Times New Roman"/>
          <w:sz w:val="20"/>
          <w:szCs w:val="20"/>
        </w:rPr>
        <w:t xml:space="preserve">d) </w:t>
      </w:r>
      <w:r w:rsidR="006279E0" w:rsidRPr="00237594">
        <w:rPr>
          <w:rFonts w:ascii="Times New Roman" w:hAnsi="Times New Roman" w:cs="Times New Roman"/>
          <w:sz w:val="20"/>
          <w:szCs w:val="20"/>
        </w:rPr>
        <w:t xml:space="preserve">Runway Excursion </w:t>
      </w:r>
      <w:r w:rsidRPr="00237594">
        <w:rPr>
          <w:rFonts w:ascii="Times New Roman" w:hAnsi="Times New Roman" w:cs="Times New Roman"/>
          <w:sz w:val="20"/>
          <w:szCs w:val="20"/>
        </w:rPr>
        <w:t>(RE); and</w:t>
      </w:r>
    </w:p>
    <w:p w14:paraId="454E7EBB" w14:textId="03CDAA40" w:rsidR="2D823C30" w:rsidRPr="00237594" w:rsidRDefault="3B5B3E29" w:rsidP="003938D0">
      <w:pPr>
        <w:spacing w:line="360" w:lineRule="auto"/>
        <w:ind w:firstLine="720"/>
        <w:jc w:val="both"/>
        <w:rPr>
          <w:rFonts w:ascii="Times New Roman" w:hAnsi="Times New Roman" w:cs="Times New Roman"/>
          <w:sz w:val="24"/>
          <w:szCs w:val="24"/>
        </w:rPr>
      </w:pPr>
      <w:r w:rsidRPr="00237594">
        <w:rPr>
          <w:rFonts w:ascii="Times New Roman" w:hAnsi="Times New Roman" w:cs="Times New Roman"/>
          <w:sz w:val="24"/>
          <w:szCs w:val="24"/>
        </w:rPr>
        <w:t>e</w:t>
      </w:r>
      <w:r w:rsidRPr="00237594">
        <w:rPr>
          <w:rFonts w:ascii="Times New Roman" w:hAnsi="Times New Roman" w:cs="Times New Roman"/>
          <w:sz w:val="20"/>
          <w:szCs w:val="20"/>
        </w:rPr>
        <w:t xml:space="preserve">) </w:t>
      </w:r>
      <w:r w:rsidR="006279E0" w:rsidRPr="00237594">
        <w:rPr>
          <w:rFonts w:ascii="Times New Roman" w:hAnsi="Times New Roman" w:cs="Times New Roman"/>
          <w:sz w:val="20"/>
          <w:szCs w:val="20"/>
        </w:rPr>
        <w:t xml:space="preserve">Runway Incursion </w:t>
      </w:r>
      <w:r w:rsidRPr="00237594">
        <w:rPr>
          <w:rFonts w:ascii="Times New Roman" w:hAnsi="Times New Roman" w:cs="Times New Roman"/>
          <w:sz w:val="20"/>
          <w:szCs w:val="20"/>
        </w:rPr>
        <w:t>(RI).</w:t>
      </w:r>
    </w:p>
    <w:p w14:paraId="25CEF118" w14:textId="632271C3" w:rsidR="008955ED" w:rsidRPr="00237594" w:rsidDel="002E1DD8" w:rsidRDefault="005A18F1" w:rsidP="00E15CD6">
      <w:pPr>
        <w:pStyle w:val="Titre2"/>
        <w:numPr>
          <w:ilvl w:val="1"/>
          <w:numId w:val="62"/>
        </w:numPr>
        <w:spacing w:line="360" w:lineRule="auto"/>
        <w:jc w:val="both"/>
        <w:rPr>
          <w:rFonts w:cs="Times New Roman"/>
          <w:sz w:val="20"/>
          <w:szCs w:val="20"/>
        </w:rPr>
      </w:pPr>
      <w:bookmarkStart w:id="184" w:name="_Toc139245626"/>
      <w:r w:rsidRPr="00237594">
        <w:rPr>
          <w:rFonts w:cs="Times New Roman"/>
          <w:sz w:val="20"/>
          <w:szCs w:val="20"/>
        </w:rPr>
        <w:t xml:space="preserve">Relationship with </w:t>
      </w:r>
      <w:r w:rsidR="00DA252D" w:rsidRPr="00237594">
        <w:rPr>
          <w:rFonts w:cs="Times New Roman"/>
          <w:sz w:val="20"/>
          <w:szCs w:val="20"/>
        </w:rPr>
        <w:t xml:space="preserve">Regional </w:t>
      </w:r>
      <w:r w:rsidRPr="00237594">
        <w:rPr>
          <w:rFonts w:cs="Times New Roman"/>
          <w:sz w:val="20"/>
          <w:szCs w:val="20"/>
        </w:rPr>
        <w:t xml:space="preserve">and </w:t>
      </w:r>
      <w:r w:rsidR="00DA252D" w:rsidRPr="00237594">
        <w:rPr>
          <w:rFonts w:cs="Times New Roman"/>
          <w:sz w:val="20"/>
          <w:szCs w:val="20"/>
        </w:rPr>
        <w:t xml:space="preserve">National </w:t>
      </w:r>
      <w:r w:rsidR="00380812" w:rsidRPr="00237594">
        <w:rPr>
          <w:rFonts w:cs="Times New Roman"/>
          <w:sz w:val="20"/>
          <w:szCs w:val="20"/>
        </w:rPr>
        <w:t>Aviation</w:t>
      </w:r>
      <w:r w:rsidRPr="00237594">
        <w:rPr>
          <w:rFonts w:cs="Times New Roman"/>
          <w:sz w:val="20"/>
          <w:szCs w:val="20"/>
        </w:rPr>
        <w:t xml:space="preserve"> </w:t>
      </w:r>
      <w:r w:rsidR="00DA252D" w:rsidRPr="00237594">
        <w:rPr>
          <w:rFonts w:cs="Times New Roman"/>
          <w:sz w:val="20"/>
          <w:szCs w:val="20"/>
        </w:rPr>
        <w:t>Safety Plans</w:t>
      </w:r>
      <w:bookmarkEnd w:id="184"/>
    </w:p>
    <w:p w14:paraId="420A6C79" w14:textId="6973D81C" w:rsidR="006279E0" w:rsidRPr="00237594" w:rsidRDefault="0DC2C03D" w:rsidP="284C1935">
      <w:pPr>
        <w:pStyle w:val="Paragraphedeliste"/>
        <w:spacing w:line="360" w:lineRule="auto"/>
        <w:jc w:val="both"/>
        <w:rPr>
          <w:rFonts w:ascii="Times New Roman" w:hAnsi="Times New Roman" w:cs="Times New Roman"/>
          <w:sz w:val="28"/>
          <w:szCs w:val="28"/>
        </w:rPr>
      </w:pPr>
      <w:r w:rsidRPr="00237594">
        <w:rPr>
          <w:rFonts w:ascii="Times New Roman" w:hAnsi="Times New Roman" w:cs="Times New Roman"/>
          <w:sz w:val="20"/>
          <w:szCs w:val="20"/>
        </w:rPr>
        <w:t xml:space="preserve">The GASP establishes a global strategy for improving aviation safety. It presents global goals and G-HRCs. The GASP presents a global </w:t>
      </w:r>
      <w:proofErr w:type="gramStart"/>
      <w:r w:rsidRPr="00237594">
        <w:rPr>
          <w:rFonts w:ascii="Times New Roman" w:hAnsi="Times New Roman" w:cs="Times New Roman"/>
          <w:sz w:val="20"/>
          <w:szCs w:val="20"/>
        </w:rPr>
        <w:t>perspective,</w:t>
      </w:r>
      <w:proofErr w:type="gramEnd"/>
      <w:r w:rsidRPr="00237594">
        <w:rPr>
          <w:rFonts w:ascii="Times New Roman" w:hAnsi="Times New Roman" w:cs="Times New Roman"/>
          <w:sz w:val="20"/>
          <w:szCs w:val="20"/>
        </w:rPr>
        <w:t xml:space="preserve"> its content needs to be adapted to meet regional needs. </w:t>
      </w:r>
      <w:r w:rsidR="009B7F12" w:rsidRPr="00237594">
        <w:rPr>
          <w:rFonts w:ascii="Times New Roman" w:hAnsi="Times New Roman" w:cs="Times New Roman"/>
          <w:sz w:val="20"/>
          <w:szCs w:val="20"/>
        </w:rPr>
        <w:t>To</w:t>
      </w:r>
      <w:r w:rsidRPr="00237594">
        <w:rPr>
          <w:rFonts w:ascii="Times New Roman" w:hAnsi="Times New Roman" w:cs="Times New Roman"/>
          <w:sz w:val="20"/>
          <w:szCs w:val="20"/>
        </w:rPr>
        <w:t xml:space="preserve"> do so, each region should produce a RASP. The RASP presents the strategic direction for the management of aviation safety at the regional level (or “for a region”) for a set period. It outlines to all stakeholders where the different regional entities involved in the management of aviation safety should target resources over the coming years. The RASP should be </w:t>
      </w:r>
      <w:r w:rsidR="006279E0" w:rsidRPr="00237594">
        <w:rPr>
          <w:rFonts w:ascii="Times New Roman" w:hAnsi="Times New Roman" w:cs="Times New Roman"/>
          <w:sz w:val="20"/>
          <w:szCs w:val="20"/>
        </w:rPr>
        <w:t>developed</w:t>
      </w:r>
      <w:r w:rsidRPr="00237594">
        <w:rPr>
          <w:rFonts w:ascii="Times New Roman" w:hAnsi="Times New Roman" w:cs="Times New Roman"/>
          <w:sz w:val="20"/>
          <w:szCs w:val="20"/>
        </w:rPr>
        <w:t xml:space="preserve"> in line with the GASP goals, targets and G-HRCs. However, it should be based on the region’s own risk assessment</w:t>
      </w:r>
      <w:r w:rsidR="002231E0" w:rsidRPr="00237594">
        <w:rPr>
          <w:rFonts w:ascii="Times New Roman" w:hAnsi="Times New Roman" w:cs="Times New Roman"/>
          <w:sz w:val="20"/>
          <w:szCs w:val="20"/>
        </w:rPr>
        <w:t>s</w:t>
      </w:r>
      <w:r w:rsidRPr="00237594">
        <w:rPr>
          <w:rFonts w:ascii="Times New Roman" w:hAnsi="Times New Roman" w:cs="Times New Roman"/>
          <w:sz w:val="20"/>
          <w:szCs w:val="20"/>
        </w:rPr>
        <w:t xml:space="preserve"> and address the</w:t>
      </w:r>
      <w:r w:rsidRPr="00237594">
        <w:rPr>
          <w:rFonts w:ascii="Times New Roman" w:hAnsi="Times New Roman" w:cs="Times New Roman"/>
          <w:sz w:val="28"/>
          <w:szCs w:val="28"/>
        </w:rPr>
        <w:t xml:space="preserve"> </w:t>
      </w:r>
      <w:r w:rsidRPr="00237594">
        <w:rPr>
          <w:rFonts w:ascii="Times New Roman" w:hAnsi="Times New Roman" w:cs="Times New Roman"/>
          <w:sz w:val="20"/>
          <w:szCs w:val="20"/>
        </w:rPr>
        <w:t>region’s specific operational safety risks and organi</w:t>
      </w:r>
      <w:r w:rsidR="002231E0" w:rsidRPr="00237594">
        <w:rPr>
          <w:rFonts w:ascii="Times New Roman" w:hAnsi="Times New Roman" w:cs="Times New Roman"/>
          <w:sz w:val="20"/>
          <w:szCs w:val="20"/>
        </w:rPr>
        <w:t>s</w:t>
      </w:r>
      <w:r w:rsidRPr="00237594">
        <w:rPr>
          <w:rFonts w:ascii="Times New Roman" w:hAnsi="Times New Roman" w:cs="Times New Roman"/>
          <w:sz w:val="20"/>
          <w:szCs w:val="20"/>
        </w:rPr>
        <w:t>ational challenges</w:t>
      </w:r>
      <w:r w:rsidRPr="00237594">
        <w:rPr>
          <w:rFonts w:ascii="Times New Roman" w:hAnsi="Times New Roman" w:cs="Times New Roman"/>
          <w:sz w:val="28"/>
          <w:szCs w:val="28"/>
        </w:rPr>
        <w:t>.</w:t>
      </w:r>
    </w:p>
    <w:p w14:paraId="0F03F24C" w14:textId="113808DE" w:rsidR="008955ED" w:rsidRPr="00237594" w:rsidRDefault="0DC2C03D" w:rsidP="003938D0">
      <w:pPr>
        <w:pStyle w:val="Paragraphedeliste"/>
        <w:spacing w:line="360" w:lineRule="auto"/>
        <w:jc w:val="both"/>
        <w:rPr>
          <w:rFonts w:ascii="Times New Roman" w:hAnsi="Times New Roman" w:cs="Times New Roman"/>
        </w:rPr>
      </w:pPr>
      <w:r w:rsidRPr="00237594">
        <w:rPr>
          <w:rFonts w:ascii="Times New Roman" w:hAnsi="Times New Roman" w:cs="Times New Roman"/>
          <w:noProof/>
        </w:rPr>
        <w:drawing>
          <wp:inline distT="0" distB="0" distL="0" distR="0" wp14:anchorId="17ED822A" wp14:editId="4C2068A4">
            <wp:extent cx="5390305" cy="2279650"/>
            <wp:effectExtent l="0" t="0" r="1270" b="6350"/>
            <wp:docPr id="1115031515" name="Picture 111503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402929" cy="2284989"/>
                    </a:xfrm>
                    <a:prstGeom prst="rect">
                      <a:avLst/>
                    </a:prstGeom>
                  </pic:spPr>
                </pic:pic>
              </a:graphicData>
            </a:graphic>
          </wp:inline>
        </w:drawing>
      </w:r>
    </w:p>
    <w:p w14:paraId="67F1F15A" w14:textId="2FB5AA9A" w:rsidR="501B195D" w:rsidRPr="00237594" w:rsidRDefault="419D7788" w:rsidP="001F32E3">
      <w:pPr>
        <w:pStyle w:val="Paragraphedeliste"/>
        <w:spacing w:line="360" w:lineRule="auto"/>
        <w:jc w:val="center"/>
        <w:rPr>
          <w:rFonts w:ascii="Times New Roman" w:hAnsi="Times New Roman" w:cs="Times New Roman"/>
          <w:b/>
          <w:bCs/>
          <w:sz w:val="20"/>
          <w:szCs w:val="20"/>
        </w:rPr>
      </w:pPr>
      <w:r w:rsidRPr="00237594">
        <w:rPr>
          <w:rFonts w:ascii="Times New Roman" w:hAnsi="Times New Roman" w:cs="Times New Roman"/>
          <w:b/>
          <w:bCs/>
          <w:sz w:val="20"/>
          <w:szCs w:val="20"/>
        </w:rPr>
        <w:t>Figu</w:t>
      </w:r>
      <w:r w:rsidR="727576BE" w:rsidRPr="00237594">
        <w:rPr>
          <w:rFonts w:ascii="Times New Roman" w:hAnsi="Times New Roman" w:cs="Times New Roman"/>
          <w:b/>
          <w:bCs/>
          <w:sz w:val="20"/>
          <w:szCs w:val="20"/>
        </w:rPr>
        <w:t xml:space="preserve">re 7-2.    </w:t>
      </w:r>
      <w:r w:rsidR="6980A57D" w:rsidRPr="00237594">
        <w:rPr>
          <w:rFonts w:ascii="Times New Roman" w:hAnsi="Times New Roman" w:cs="Times New Roman"/>
          <w:b/>
          <w:bCs/>
          <w:sz w:val="20"/>
          <w:szCs w:val="20"/>
        </w:rPr>
        <w:t>Relationship</w:t>
      </w:r>
      <w:r w:rsidR="0DC2C03D" w:rsidRPr="00237594">
        <w:rPr>
          <w:rFonts w:ascii="Times New Roman" w:hAnsi="Times New Roman" w:cs="Times New Roman"/>
          <w:b/>
          <w:bCs/>
          <w:sz w:val="20"/>
          <w:szCs w:val="20"/>
        </w:rPr>
        <w:t xml:space="preserve"> between the GASP, the RASP and the NASP</w:t>
      </w:r>
    </w:p>
    <w:p w14:paraId="12528EA8" w14:textId="14BEB707" w:rsidR="00DA252D" w:rsidRPr="00237594" w:rsidRDefault="00DA252D" w:rsidP="00DA252D">
      <w:pPr>
        <w:rPr>
          <w:rFonts w:ascii="Times New Roman" w:hAnsi="Times New Roman" w:cs="Times New Roman"/>
          <w:b/>
          <w:bCs/>
          <w:sz w:val="20"/>
          <w:szCs w:val="20"/>
        </w:rPr>
      </w:pPr>
      <w:r w:rsidRPr="00237594">
        <w:rPr>
          <w:rFonts w:ascii="Times New Roman" w:hAnsi="Times New Roman" w:cs="Times New Roman"/>
          <w:b/>
          <w:bCs/>
          <w:sz w:val="20"/>
          <w:szCs w:val="20"/>
        </w:rPr>
        <w:br w:type="page"/>
      </w:r>
    </w:p>
    <w:p w14:paraId="2863FFAF" w14:textId="477CB1C7" w:rsidR="501B195D" w:rsidRPr="00237594" w:rsidRDefault="2C9056F5" w:rsidP="00E15CD6">
      <w:pPr>
        <w:pStyle w:val="Titre2"/>
        <w:numPr>
          <w:ilvl w:val="1"/>
          <w:numId w:val="62"/>
        </w:numPr>
        <w:spacing w:line="360" w:lineRule="auto"/>
        <w:jc w:val="both"/>
        <w:rPr>
          <w:rFonts w:cs="Times New Roman"/>
          <w:sz w:val="20"/>
          <w:szCs w:val="20"/>
        </w:rPr>
      </w:pPr>
      <w:bookmarkStart w:id="185" w:name="_Toc139245627"/>
      <w:r w:rsidRPr="00237594">
        <w:rPr>
          <w:rFonts w:cs="Times New Roman"/>
          <w:sz w:val="20"/>
          <w:szCs w:val="20"/>
        </w:rPr>
        <w:lastRenderedPageBreak/>
        <w:t>Global Aviation Safety Roadmap</w:t>
      </w:r>
      <w:bookmarkEnd w:id="185"/>
    </w:p>
    <w:p w14:paraId="75A3F707" w14:textId="0FC6C72E" w:rsidR="501B195D" w:rsidRPr="00237594" w:rsidRDefault="2C9056F5"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global aviation safety roadmap previously serves as an action plan to assist the aviation community in developing RASPs and NASPs, in line with the GASP goals, through a structured, common frame of reference for all relevant stakeholders. The global aviation safety roadmap outlines specific safety enhancement initiatives (SEIs) associated with the GASP goals and targets, as well as the </w:t>
      </w:r>
      <w:r w:rsidR="00DA252D" w:rsidRPr="00237594">
        <w:rPr>
          <w:rFonts w:ascii="Times New Roman" w:eastAsia="Times New Roman" w:hAnsi="Times New Roman" w:cs="Times New Roman"/>
          <w:sz w:val="20"/>
          <w:szCs w:val="20"/>
        </w:rPr>
        <w:t>Global High</w:t>
      </w:r>
      <w:r w:rsidRPr="00237594">
        <w:rPr>
          <w:rFonts w:ascii="Times New Roman" w:eastAsia="Times New Roman" w:hAnsi="Times New Roman" w:cs="Times New Roman"/>
          <w:sz w:val="20"/>
          <w:szCs w:val="20"/>
        </w:rPr>
        <w:t>-</w:t>
      </w:r>
      <w:r w:rsidR="00DA252D" w:rsidRPr="00237594">
        <w:rPr>
          <w:rFonts w:ascii="Times New Roman" w:eastAsia="Times New Roman" w:hAnsi="Times New Roman" w:cs="Times New Roman"/>
          <w:sz w:val="20"/>
          <w:szCs w:val="20"/>
        </w:rPr>
        <w:t xml:space="preserve">Risk Categories </w:t>
      </w:r>
      <w:r w:rsidR="002231E0" w:rsidRPr="00237594">
        <w:rPr>
          <w:rFonts w:ascii="Times New Roman" w:eastAsia="Times New Roman" w:hAnsi="Times New Roman" w:cs="Times New Roman"/>
          <w:sz w:val="20"/>
          <w:szCs w:val="20"/>
        </w:rPr>
        <w:t>(G-HRC)</w:t>
      </w:r>
      <w:r w:rsidRPr="00237594">
        <w:rPr>
          <w:rFonts w:ascii="Times New Roman" w:eastAsia="Times New Roman" w:hAnsi="Times New Roman" w:cs="Times New Roman"/>
          <w:sz w:val="20"/>
          <w:szCs w:val="20"/>
        </w:rPr>
        <w:t xml:space="preserve"> occurrences</w:t>
      </w:r>
      <w:r w:rsidR="002231E0" w:rsidRPr="00237594">
        <w:rPr>
          <w:rFonts w:ascii="Times New Roman" w:eastAsia="Times New Roman" w:hAnsi="Times New Roman" w:cs="Times New Roman"/>
          <w:sz w:val="20"/>
          <w:szCs w:val="20"/>
        </w:rPr>
        <w:t>.</w:t>
      </w:r>
      <w:r w:rsidRPr="00237594">
        <w:rPr>
          <w:rFonts w:ascii="Times New Roman" w:eastAsia="Times New Roman" w:hAnsi="Times New Roman" w:cs="Times New Roman"/>
          <w:sz w:val="20"/>
          <w:szCs w:val="20"/>
        </w:rPr>
        <w:t xml:space="preserve"> </w:t>
      </w:r>
    </w:p>
    <w:p w14:paraId="7BE20AE2" w14:textId="7BEF3067" w:rsidR="501B195D" w:rsidRPr="00237594" w:rsidRDefault="2C9056F5" w:rsidP="003938D0">
      <w:pPr>
        <w:spacing w:line="257" w:lineRule="auto"/>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global aviation safety roadmap is composed of:</w:t>
      </w:r>
    </w:p>
    <w:p w14:paraId="6EA6486E" w14:textId="44578FA5" w:rsidR="501B195D" w:rsidRPr="00237594" w:rsidRDefault="005A18F1" w:rsidP="150C6A08">
      <w:pPr>
        <w:pStyle w:val="Paragraphedeliste"/>
        <w:numPr>
          <w:ilvl w:val="0"/>
          <w:numId w:val="75"/>
        </w:numPr>
        <w:jc w:val="both"/>
        <w:rPr>
          <w:rFonts w:ascii="Times New Roman" w:hAnsi="Times New Roman" w:cs="Times New Roman"/>
          <w:sz w:val="24"/>
          <w:szCs w:val="24"/>
        </w:rPr>
      </w:pPr>
      <w:r w:rsidRPr="00237594">
        <w:rPr>
          <w:rFonts w:ascii="Times New Roman" w:eastAsia="Times New Roman" w:hAnsi="Times New Roman" w:cs="Times New Roman"/>
          <w:sz w:val="20"/>
          <w:szCs w:val="20"/>
          <w:lang w:val="en-GB"/>
        </w:rPr>
        <w:t xml:space="preserve">Organizational </w:t>
      </w:r>
      <w:r w:rsidR="2C9056F5" w:rsidRPr="00237594">
        <w:rPr>
          <w:rFonts w:ascii="Times New Roman" w:eastAsia="Times New Roman" w:hAnsi="Times New Roman" w:cs="Times New Roman"/>
          <w:sz w:val="20"/>
          <w:szCs w:val="20"/>
          <w:lang w:val="en-GB"/>
        </w:rPr>
        <w:t>challenges — this part of the roadmap (referred to as the ORG roadmap provides SEIs to meet GASP goals (and associated targets) related to States’ safety oversight capabilities and the implementation of SSPs, as well as industry’s implementation of SMS, and contains two distinct components, in line with the GASP goals, to address safety management responsibilities:</w:t>
      </w:r>
    </w:p>
    <w:p w14:paraId="07824E89" w14:textId="77777777" w:rsidR="00EB435B" w:rsidRPr="00237594" w:rsidRDefault="00EB435B" w:rsidP="00EB435B">
      <w:pPr>
        <w:pStyle w:val="Paragraphedeliste"/>
        <w:spacing w:line="360" w:lineRule="auto"/>
        <w:ind w:left="1440"/>
        <w:jc w:val="both"/>
        <w:rPr>
          <w:rFonts w:ascii="Times New Roman" w:eastAsia="Times New Roman" w:hAnsi="Times New Roman" w:cs="Times New Roman"/>
          <w:sz w:val="20"/>
          <w:szCs w:val="20"/>
        </w:rPr>
      </w:pPr>
    </w:p>
    <w:p w14:paraId="05702B45" w14:textId="3B38A798" w:rsidR="00EB435B" w:rsidRPr="00237594" w:rsidRDefault="2C9056F5" w:rsidP="00E15CD6">
      <w:pPr>
        <w:pStyle w:val="Paragraphedeliste"/>
        <w:numPr>
          <w:ilvl w:val="0"/>
          <w:numId w:val="43"/>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State safety oversight system; and</w:t>
      </w:r>
    </w:p>
    <w:p w14:paraId="4588E509" w14:textId="3D3E31D6" w:rsidR="501B195D" w:rsidRPr="00237594" w:rsidRDefault="2C9056F5" w:rsidP="00E15CD6">
      <w:pPr>
        <w:pStyle w:val="Paragraphedeliste"/>
        <w:numPr>
          <w:ilvl w:val="0"/>
          <w:numId w:val="43"/>
        </w:numPr>
        <w:spacing w:line="360" w:lineRule="auto"/>
        <w:jc w:val="both"/>
        <w:rPr>
          <w:rFonts w:ascii="Times New Roman" w:eastAsia="Times New Roman" w:hAnsi="Times New Roman" w:cs="Times New Roman"/>
          <w:sz w:val="24"/>
          <w:szCs w:val="24"/>
        </w:rPr>
      </w:pPr>
      <w:r w:rsidRPr="00237594">
        <w:rPr>
          <w:rFonts w:ascii="Times New Roman" w:eastAsia="Times New Roman" w:hAnsi="Times New Roman" w:cs="Times New Roman"/>
          <w:sz w:val="20"/>
          <w:szCs w:val="20"/>
        </w:rPr>
        <w:t>SSP, including service providers’ SMS.</w:t>
      </w:r>
    </w:p>
    <w:p w14:paraId="6888C968" w14:textId="30E9A03C" w:rsidR="501B195D" w:rsidRPr="00237594" w:rsidRDefault="00430028" w:rsidP="00091FB2">
      <w:pPr>
        <w:pStyle w:val="Paragraphedeliste"/>
        <w:numPr>
          <w:ilvl w:val="0"/>
          <w:numId w:val="75"/>
        </w:numPr>
        <w:jc w:val="both"/>
        <w:rPr>
          <w:rFonts w:ascii="Times New Roman" w:eastAsia="Times New Roman" w:hAnsi="Times New Roman" w:cs="Times New Roman"/>
          <w:sz w:val="20"/>
          <w:szCs w:val="20"/>
          <w:lang w:val="en-GB"/>
        </w:rPr>
      </w:pPr>
      <w:r w:rsidRPr="00237594">
        <w:rPr>
          <w:rFonts w:ascii="Times New Roman" w:eastAsia="Times New Roman" w:hAnsi="Times New Roman" w:cs="Times New Roman"/>
          <w:sz w:val="20"/>
          <w:szCs w:val="20"/>
          <w:lang w:val="en-GB"/>
        </w:rPr>
        <w:t xml:space="preserve">Operational </w:t>
      </w:r>
      <w:r w:rsidR="2C9056F5" w:rsidRPr="00237594">
        <w:rPr>
          <w:rFonts w:ascii="Times New Roman" w:eastAsia="Times New Roman" w:hAnsi="Times New Roman" w:cs="Times New Roman"/>
          <w:sz w:val="20"/>
          <w:szCs w:val="20"/>
          <w:lang w:val="en-GB"/>
        </w:rPr>
        <w:t>safety risks — this part of the roadmap (referred to as the OPS roadmap) provides SEIs to meet the GASP goal (and associated target) related to a continuous reduction of operational safety risks, and actions to address the G-HRCs presented in the GASP</w:t>
      </w:r>
      <w:r w:rsidR="00620131" w:rsidRPr="00237594">
        <w:rPr>
          <w:rFonts w:ascii="Times New Roman" w:eastAsia="Times New Roman" w:hAnsi="Times New Roman" w:cs="Times New Roman"/>
          <w:sz w:val="20"/>
          <w:szCs w:val="20"/>
          <w:lang w:val="en-GB"/>
        </w:rPr>
        <w:t>.</w:t>
      </w:r>
    </w:p>
    <w:p w14:paraId="16DAB911" w14:textId="77777777" w:rsidR="00620131" w:rsidRPr="00237594" w:rsidRDefault="00620131" w:rsidP="00430028">
      <w:pPr>
        <w:spacing w:line="360" w:lineRule="auto"/>
        <w:jc w:val="both"/>
        <w:rPr>
          <w:rFonts w:ascii="Times New Roman" w:eastAsia="Times New Roman" w:hAnsi="Times New Roman" w:cs="Times New Roman"/>
          <w:b/>
          <w:bCs/>
          <w:sz w:val="20"/>
          <w:szCs w:val="20"/>
        </w:rPr>
      </w:pPr>
    </w:p>
    <w:p w14:paraId="768EE269" w14:textId="38F7D608" w:rsidR="0081228B" w:rsidRPr="00237594" w:rsidRDefault="002E1DD8" w:rsidP="00E15CD6">
      <w:pPr>
        <w:pStyle w:val="Titre2"/>
        <w:numPr>
          <w:ilvl w:val="1"/>
          <w:numId w:val="62"/>
        </w:numPr>
        <w:spacing w:line="360" w:lineRule="auto"/>
        <w:jc w:val="both"/>
        <w:rPr>
          <w:rFonts w:cs="Times New Roman"/>
          <w:sz w:val="20"/>
          <w:szCs w:val="20"/>
        </w:rPr>
      </w:pPr>
      <w:bookmarkStart w:id="186" w:name="_Toc139245628"/>
      <w:r w:rsidRPr="00237594">
        <w:rPr>
          <w:rFonts w:cs="Times New Roman"/>
          <w:sz w:val="20"/>
          <w:szCs w:val="20"/>
        </w:rPr>
        <w:t xml:space="preserve">The </w:t>
      </w:r>
      <w:r w:rsidR="00DB5322" w:rsidRPr="00237594">
        <w:rPr>
          <w:rFonts w:cs="Times New Roman"/>
          <w:sz w:val="20"/>
          <w:szCs w:val="20"/>
        </w:rPr>
        <w:t>Safety Plan</w:t>
      </w:r>
      <w:bookmarkEnd w:id="186"/>
    </w:p>
    <w:p w14:paraId="35384838" w14:textId="4C736A78"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In line with the Safety Management concept laid out in the AFI Region CONOPS, safety and its rigorous implementation shall be central to aviation in the Region. The aim is to achieve continuous improvement of safety in the region.</w:t>
      </w:r>
      <w:r w:rsidR="002E1DD8" w:rsidRPr="00237594">
        <w:rPr>
          <w:rFonts w:ascii="Times New Roman" w:eastAsia="Times New Roman" w:hAnsi="Times New Roman" w:cs="Times New Roman"/>
          <w:sz w:val="20"/>
          <w:szCs w:val="20"/>
        </w:rPr>
        <w:t xml:space="preserve"> </w:t>
      </w:r>
      <w:r w:rsidRPr="00237594">
        <w:rPr>
          <w:rFonts w:ascii="Times New Roman" w:eastAsia="Times New Roman" w:hAnsi="Times New Roman" w:cs="Times New Roman"/>
          <w:sz w:val="20"/>
          <w:szCs w:val="20"/>
        </w:rPr>
        <w:t xml:space="preserve">The RASG-AFI shall be </w:t>
      </w:r>
      <w:r w:rsidR="00DB5322" w:rsidRPr="00237594">
        <w:rPr>
          <w:rFonts w:ascii="Times New Roman" w:eastAsia="Times New Roman" w:hAnsi="Times New Roman" w:cs="Times New Roman"/>
          <w:sz w:val="20"/>
          <w:szCs w:val="20"/>
        </w:rPr>
        <w:t xml:space="preserve">the </w:t>
      </w:r>
      <w:r w:rsidRPr="00237594">
        <w:rPr>
          <w:rFonts w:ascii="Times New Roman" w:eastAsia="Times New Roman" w:hAnsi="Times New Roman" w:cs="Times New Roman"/>
          <w:sz w:val="20"/>
          <w:szCs w:val="20"/>
        </w:rPr>
        <w:t>engine room and the main driver behind the planning and implementation of appropriate safety enhancement initiatives (SEIs) at regional level.</w:t>
      </w:r>
    </w:p>
    <w:p w14:paraId="02A6EF97" w14:textId="380B09BF" w:rsidR="008955ED" w:rsidRPr="00237594" w:rsidRDefault="3358287B" w:rsidP="00E15CD6">
      <w:pPr>
        <w:pStyle w:val="Titre2"/>
        <w:numPr>
          <w:ilvl w:val="2"/>
          <w:numId w:val="62"/>
        </w:numPr>
        <w:spacing w:line="360" w:lineRule="auto"/>
        <w:jc w:val="both"/>
        <w:rPr>
          <w:rFonts w:cs="Times New Roman"/>
          <w:sz w:val="20"/>
          <w:szCs w:val="20"/>
        </w:rPr>
      </w:pPr>
      <w:bookmarkStart w:id="187" w:name="_Toc138408549"/>
      <w:bookmarkStart w:id="188" w:name="_Toc139245629"/>
      <w:r w:rsidRPr="00237594">
        <w:rPr>
          <w:rFonts w:cs="Times New Roman"/>
          <w:sz w:val="20"/>
          <w:szCs w:val="20"/>
        </w:rPr>
        <w:t>RASG-AFI</w:t>
      </w:r>
      <w:bookmarkEnd w:id="187"/>
      <w:bookmarkEnd w:id="188"/>
    </w:p>
    <w:p w14:paraId="30D8DB27" w14:textId="70D2F049"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As a body, the Regional Aviation Safety Group AFI </w:t>
      </w:r>
      <w:r w:rsidR="00525523" w:rsidRPr="00237594">
        <w:rPr>
          <w:rFonts w:ascii="Times New Roman" w:eastAsia="Times New Roman" w:hAnsi="Times New Roman" w:cs="Times New Roman"/>
          <w:sz w:val="20"/>
          <w:szCs w:val="20"/>
        </w:rPr>
        <w:t>is composed</w:t>
      </w:r>
      <w:r w:rsidRPr="00237594">
        <w:rPr>
          <w:rFonts w:ascii="Times New Roman" w:eastAsia="Times New Roman" w:hAnsi="Times New Roman" w:cs="Times New Roman"/>
          <w:sz w:val="20"/>
          <w:szCs w:val="20"/>
        </w:rPr>
        <w:t xml:space="preserve"> of:</w:t>
      </w:r>
    </w:p>
    <w:p w14:paraId="06462A1C" w14:textId="380B09BF" w:rsidR="008955ED" w:rsidRPr="00237594" w:rsidRDefault="3358287B" w:rsidP="00E15CD6">
      <w:pPr>
        <w:pStyle w:val="Paragraphedeliste"/>
        <w:numPr>
          <w:ilvl w:val="1"/>
          <w:numId w:val="13"/>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States</w:t>
      </w:r>
    </w:p>
    <w:p w14:paraId="18F2D1FE" w14:textId="380B09BF" w:rsidR="008955ED" w:rsidRPr="00237594" w:rsidRDefault="3358287B" w:rsidP="00E15CD6">
      <w:pPr>
        <w:pStyle w:val="Paragraphedeliste"/>
        <w:numPr>
          <w:ilvl w:val="1"/>
          <w:numId w:val="13"/>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Regional Entities and </w:t>
      </w:r>
    </w:p>
    <w:p w14:paraId="37F7B287" w14:textId="03BD3879" w:rsidR="008955ED" w:rsidRPr="00237594" w:rsidRDefault="3358287B" w:rsidP="00E15CD6">
      <w:pPr>
        <w:pStyle w:val="Paragraphedeliste"/>
        <w:numPr>
          <w:ilvl w:val="1"/>
          <w:numId w:val="13"/>
        </w:numPr>
        <w:spacing w:line="360" w:lineRule="auto"/>
        <w:jc w:val="both"/>
        <w:rPr>
          <w:rFonts w:ascii="Times New Roman" w:hAnsi="Times New Roman" w:cs="Times New Roman"/>
          <w:sz w:val="24"/>
          <w:szCs w:val="24"/>
        </w:rPr>
      </w:pPr>
      <w:r w:rsidRPr="00237594">
        <w:rPr>
          <w:rFonts w:ascii="Times New Roman" w:hAnsi="Times New Roman" w:cs="Times New Roman"/>
          <w:sz w:val="20"/>
          <w:szCs w:val="20"/>
        </w:rPr>
        <w:t>Industry</w:t>
      </w:r>
    </w:p>
    <w:p w14:paraId="6338C56D" w14:textId="191566DB" w:rsidR="008955ED" w:rsidRPr="00237594" w:rsidRDefault="00DB5322"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w:t>
      </w:r>
      <w:r w:rsidR="3358287B" w:rsidRPr="00237594">
        <w:rPr>
          <w:rFonts w:ascii="Times New Roman" w:eastAsia="Times New Roman" w:hAnsi="Times New Roman" w:cs="Times New Roman"/>
          <w:sz w:val="20"/>
          <w:szCs w:val="20"/>
        </w:rPr>
        <w:t xml:space="preserve"> RASG-AFI </w:t>
      </w:r>
      <w:r w:rsidR="4F45B77E" w:rsidRPr="00237594">
        <w:rPr>
          <w:rFonts w:ascii="Times New Roman" w:eastAsia="Times New Roman" w:hAnsi="Times New Roman" w:cs="Times New Roman"/>
          <w:sz w:val="20"/>
          <w:szCs w:val="20"/>
        </w:rPr>
        <w:t xml:space="preserve">is </w:t>
      </w:r>
      <w:r w:rsidR="3358287B" w:rsidRPr="00237594">
        <w:rPr>
          <w:rFonts w:ascii="Times New Roman" w:eastAsia="Times New Roman" w:hAnsi="Times New Roman" w:cs="Times New Roman"/>
          <w:sz w:val="20"/>
          <w:szCs w:val="20"/>
        </w:rPr>
        <w:t xml:space="preserve">a clearing house, by building on works done by states, regional organisations and RSOO. It </w:t>
      </w:r>
      <w:r w:rsidR="5463D771" w:rsidRPr="00237594">
        <w:rPr>
          <w:rFonts w:ascii="Times New Roman" w:eastAsia="Times New Roman" w:hAnsi="Times New Roman" w:cs="Times New Roman"/>
          <w:sz w:val="20"/>
          <w:szCs w:val="20"/>
        </w:rPr>
        <w:t>serve</w:t>
      </w:r>
      <w:r w:rsidR="77CFD582" w:rsidRPr="00237594">
        <w:rPr>
          <w:rFonts w:ascii="Times New Roman" w:eastAsia="Times New Roman" w:hAnsi="Times New Roman" w:cs="Times New Roman"/>
          <w:sz w:val="20"/>
          <w:szCs w:val="20"/>
        </w:rPr>
        <w:t>s</w:t>
      </w:r>
      <w:r w:rsidR="3358287B" w:rsidRPr="00237594">
        <w:rPr>
          <w:rFonts w:ascii="Times New Roman" w:eastAsia="Times New Roman" w:hAnsi="Times New Roman" w:cs="Times New Roman"/>
          <w:sz w:val="20"/>
          <w:szCs w:val="20"/>
        </w:rPr>
        <w:t xml:space="preserve"> as regional cooperating forum where an amalgamation of global, regional, national and industry safety efforts is sought towards the enhancement of aviation safety in the RASG-AFI and the world at large.</w:t>
      </w:r>
    </w:p>
    <w:p w14:paraId="568F3C87" w14:textId="102D8E01"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diligent monitoring of the Abuja Safety Targets for successful implementation by states shall be a role the RASG-AFI must continue to assume in partnership with AFCAC. As a regional body saddled with safety management, the RASG-AFI in collaboration with AFCAC shall assist the political authorities within the region to revise the Abuja Safet</w:t>
      </w:r>
      <w:r w:rsidR="00DB5322" w:rsidRPr="00237594">
        <w:rPr>
          <w:rFonts w:ascii="Times New Roman" w:eastAsia="Times New Roman" w:hAnsi="Times New Roman" w:cs="Times New Roman"/>
          <w:sz w:val="20"/>
          <w:szCs w:val="20"/>
        </w:rPr>
        <w:t>y</w:t>
      </w:r>
      <w:r w:rsidRPr="00237594">
        <w:rPr>
          <w:rFonts w:ascii="Times New Roman" w:eastAsia="Times New Roman" w:hAnsi="Times New Roman" w:cs="Times New Roman"/>
          <w:sz w:val="20"/>
          <w:szCs w:val="20"/>
        </w:rPr>
        <w:t xml:space="preserve"> Targets to align with the Global Aviation Safety Plan (GASP) and lay out the strategy to support the prioritization and continuous improvement of aviation safety.</w:t>
      </w:r>
    </w:p>
    <w:p w14:paraId="0C6DDE7B" w14:textId="080A3EAC"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regional bod</w:t>
      </w:r>
      <w:r w:rsidR="00B62357" w:rsidRPr="00237594">
        <w:rPr>
          <w:rFonts w:ascii="Times New Roman" w:eastAsia="Times New Roman" w:hAnsi="Times New Roman" w:cs="Times New Roman"/>
          <w:sz w:val="20"/>
          <w:szCs w:val="20"/>
        </w:rPr>
        <w:t>ies</w:t>
      </w:r>
      <w:r w:rsidR="007401CC" w:rsidRPr="00237594">
        <w:rPr>
          <w:rFonts w:ascii="Times New Roman" w:eastAsia="Times New Roman" w:hAnsi="Times New Roman" w:cs="Times New Roman"/>
          <w:sz w:val="20"/>
          <w:szCs w:val="20"/>
        </w:rPr>
        <w:t xml:space="preserve"> </w:t>
      </w:r>
      <w:r w:rsidR="0B60C4E1" w:rsidRPr="00237594">
        <w:rPr>
          <w:rFonts w:ascii="Times New Roman" w:eastAsia="Times New Roman" w:hAnsi="Times New Roman" w:cs="Times New Roman"/>
          <w:sz w:val="20"/>
          <w:szCs w:val="20"/>
        </w:rPr>
        <w:t>continue</w:t>
      </w:r>
      <w:r w:rsidRPr="00237594">
        <w:rPr>
          <w:rFonts w:ascii="Times New Roman" w:eastAsia="Times New Roman" w:hAnsi="Times New Roman" w:cs="Times New Roman"/>
          <w:sz w:val="20"/>
          <w:szCs w:val="20"/>
        </w:rPr>
        <w:t xml:space="preserve"> to manage safety in aviation in the region through reactive, </w:t>
      </w:r>
      <w:r w:rsidR="007401CC" w:rsidRPr="00237594">
        <w:rPr>
          <w:rFonts w:ascii="Times New Roman" w:eastAsia="Times New Roman" w:hAnsi="Times New Roman" w:cs="Times New Roman"/>
          <w:sz w:val="20"/>
          <w:szCs w:val="20"/>
        </w:rPr>
        <w:t>proactive,</w:t>
      </w:r>
      <w:r w:rsidRPr="00237594">
        <w:rPr>
          <w:rFonts w:ascii="Times New Roman" w:eastAsia="Times New Roman" w:hAnsi="Times New Roman" w:cs="Times New Roman"/>
          <w:sz w:val="20"/>
          <w:szCs w:val="20"/>
        </w:rPr>
        <w:t xml:space="preserve"> and predictive manner</w:t>
      </w:r>
      <w:r w:rsidR="00B62357" w:rsidRPr="00237594">
        <w:rPr>
          <w:rFonts w:ascii="Times New Roman" w:eastAsia="Times New Roman" w:hAnsi="Times New Roman" w:cs="Times New Roman"/>
          <w:sz w:val="20"/>
          <w:szCs w:val="20"/>
        </w:rPr>
        <w:t>s</w:t>
      </w:r>
      <w:r w:rsidR="003F08B2" w:rsidRPr="00237594">
        <w:rPr>
          <w:rFonts w:ascii="Times New Roman" w:eastAsia="Times New Roman" w:hAnsi="Times New Roman" w:cs="Times New Roman"/>
          <w:sz w:val="20"/>
          <w:szCs w:val="20"/>
        </w:rPr>
        <w:t xml:space="preserve"> supported</w:t>
      </w:r>
      <w:r w:rsidRPr="00237594">
        <w:rPr>
          <w:rFonts w:ascii="Times New Roman" w:eastAsia="Times New Roman" w:hAnsi="Times New Roman" w:cs="Times New Roman"/>
          <w:sz w:val="20"/>
          <w:szCs w:val="20"/>
        </w:rPr>
        <w:t xml:space="preserve"> by data collection and analysis. The plan in the long term, is to </w:t>
      </w:r>
      <w:r w:rsidR="003F08B2" w:rsidRPr="00237594">
        <w:rPr>
          <w:rFonts w:ascii="Times New Roman" w:eastAsia="Times New Roman" w:hAnsi="Times New Roman" w:cs="Times New Roman"/>
          <w:sz w:val="20"/>
          <w:szCs w:val="20"/>
        </w:rPr>
        <w:t xml:space="preserve">foster and </w:t>
      </w:r>
      <w:r w:rsidRPr="00237594">
        <w:rPr>
          <w:rFonts w:ascii="Times New Roman" w:eastAsia="Times New Roman" w:hAnsi="Times New Roman" w:cs="Times New Roman"/>
          <w:sz w:val="20"/>
          <w:szCs w:val="20"/>
        </w:rPr>
        <w:t>strengthen the proactive</w:t>
      </w:r>
      <w:r w:rsidR="003F08B2" w:rsidRPr="00237594">
        <w:rPr>
          <w:rFonts w:ascii="Times New Roman" w:eastAsia="Times New Roman" w:hAnsi="Times New Roman" w:cs="Times New Roman"/>
          <w:sz w:val="20"/>
          <w:szCs w:val="20"/>
        </w:rPr>
        <w:t xml:space="preserve"> </w:t>
      </w:r>
      <w:r w:rsidR="006823E1" w:rsidRPr="00237594">
        <w:rPr>
          <w:rFonts w:ascii="Times New Roman" w:eastAsia="Times New Roman" w:hAnsi="Times New Roman" w:cs="Times New Roman"/>
          <w:sz w:val="20"/>
          <w:szCs w:val="20"/>
        </w:rPr>
        <w:t>approach to safety</w:t>
      </w:r>
      <w:r w:rsidRPr="00237594">
        <w:rPr>
          <w:rFonts w:ascii="Times New Roman" w:eastAsia="Times New Roman" w:hAnsi="Times New Roman" w:cs="Times New Roman"/>
          <w:sz w:val="20"/>
          <w:szCs w:val="20"/>
        </w:rPr>
        <w:t>, but ultimately the predictive safety management in the AFI Region.</w:t>
      </w:r>
    </w:p>
    <w:p w14:paraId="2C9F23E3"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For clarity purposes, the reactive safety management approach draws conclusions from accident data submitted by established sources and provided recommendations for resolving the safety deficiencies by means of mitigating and corrective measures.</w:t>
      </w:r>
    </w:p>
    <w:p w14:paraId="1D3D1EC6" w14:textId="2CD87A72"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Proactive safety management approach draws largely from the outcomes of ICAO USOAP CMA, AIAG and other entities within the region concerned with safety monitoring and reporting including RSOO and IATA. This </w:t>
      </w:r>
      <w:r w:rsidRPr="00237594">
        <w:rPr>
          <w:rFonts w:ascii="Times New Roman" w:eastAsia="Times New Roman" w:hAnsi="Times New Roman" w:cs="Times New Roman"/>
          <w:sz w:val="20"/>
          <w:szCs w:val="20"/>
        </w:rPr>
        <w:lastRenderedPageBreak/>
        <w:t xml:space="preserve">approach also relies on reported incidents by states and airlines to identify emerging safety risks in the region leading to an informed identification of regional priorities and prioritization of </w:t>
      </w:r>
      <w:r w:rsidR="001167F1" w:rsidRPr="00237594">
        <w:rPr>
          <w:rFonts w:ascii="Times New Roman" w:eastAsia="Times New Roman" w:hAnsi="Times New Roman" w:cs="Times New Roman"/>
          <w:sz w:val="20"/>
          <w:szCs w:val="20"/>
        </w:rPr>
        <w:t xml:space="preserve">Safety Enhancement Initiatives </w:t>
      </w:r>
      <w:r w:rsidRPr="00237594">
        <w:rPr>
          <w:rFonts w:ascii="Times New Roman" w:eastAsia="Times New Roman" w:hAnsi="Times New Roman" w:cs="Times New Roman"/>
          <w:sz w:val="20"/>
          <w:szCs w:val="20"/>
        </w:rPr>
        <w:t>(SEIs).</w:t>
      </w:r>
    </w:p>
    <w:p w14:paraId="6DA05590"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However, in predictive safety management approach, the bottom line is to make sense of it from seemingly disjointed data and nib the occurrence in the bud. The objective is to identify safety concerns before accidents or incidents occur. To develop timely mitigation and preventive measures before it degenerates to accidents by making sense of data collected through careful analysis.</w:t>
      </w:r>
    </w:p>
    <w:p w14:paraId="583BB71C" w14:textId="36BC2DA9"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RASG-AFI shall identify, from an array of data, the region’s </w:t>
      </w:r>
      <w:r w:rsidR="00F2104F" w:rsidRPr="00237594">
        <w:rPr>
          <w:rFonts w:ascii="Times New Roman" w:eastAsia="Times New Roman" w:hAnsi="Times New Roman" w:cs="Times New Roman"/>
          <w:sz w:val="20"/>
          <w:szCs w:val="20"/>
        </w:rPr>
        <w:t>High-Risk</w:t>
      </w:r>
      <w:r w:rsidRPr="00237594">
        <w:rPr>
          <w:rFonts w:ascii="Times New Roman" w:eastAsia="Times New Roman" w:hAnsi="Times New Roman" w:cs="Times New Roman"/>
          <w:sz w:val="20"/>
          <w:szCs w:val="20"/>
        </w:rPr>
        <w:t xml:space="preserve"> Categories of Occurrences (HRC) in alignment with the GASP and assist states by identifying data collection methods for each of them. The regional safety targets shall be </w:t>
      </w:r>
      <w:r w:rsidR="00F2104F" w:rsidRPr="00237594">
        <w:rPr>
          <w:rFonts w:ascii="Times New Roman" w:eastAsia="Times New Roman" w:hAnsi="Times New Roman" w:cs="Times New Roman"/>
          <w:sz w:val="20"/>
          <w:szCs w:val="20"/>
        </w:rPr>
        <w:t>identified,</w:t>
      </w:r>
      <w:r w:rsidRPr="00237594">
        <w:rPr>
          <w:rFonts w:ascii="Times New Roman" w:eastAsia="Times New Roman" w:hAnsi="Times New Roman" w:cs="Times New Roman"/>
          <w:sz w:val="20"/>
          <w:szCs w:val="20"/>
        </w:rPr>
        <w:t xml:space="preserve"> and </w:t>
      </w:r>
      <w:bookmarkStart w:id="189" w:name="_Hlk138140489"/>
      <w:r w:rsidR="00B34629" w:rsidRPr="00237594">
        <w:rPr>
          <w:rFonts w:ascii="Times New Roman" w:eastAsia="Times New Roman" w:hAnsi="Times New Roman" w:cs="Times New Roman"/>
          <w:sz w:val="20"/>
          <w:szCs w:val="20"/>
        </w:rPr>
        <w:t xml:space="preserve">Safety Enhancement Initiatives </w:t>
      </w:r>
      <w:bookmarkEnd w:id="189"/>
      <w:r w:rsidRPr="00237594">
        <w:rPr>
          <w:rFonts w:ascii="Times New Roman" w:eastAsia="Times New Roman" w:hAnsi="Times New Roman" w:cs="Times New Roman"/>
          <w:sz w:val="20"/>
          <w:szCs w:val="20"/>
        </w:rPr>
        <w:t xml:space="preserve">(SEIs) </w:t>
      </w:r>
      <w:r w:rsidR="00F64E3E" w:rsidRPr="00237594">
        <w:rPr>
          <w:rFonts w:ascii="Times New Roman" w:eastAsia="Times New Roman" w:hAnsi="Times New Roman" w:cs="Times New Roman"/>
          <w:sz w:val="20"/>
          <w:szCs w:val="20"/>
        </w:rPr>
        <w:t>proffered,</w:t>
      </w:r>
      <w:r w:rsidRPr="00237594">
        <w:rPr>
          <w:rFonts w:ascii="Times New Roman" w:eastAsia="Times New Roman" w:hAnsi="Times New Roman" w:cs="Times New Roman"/>
          <w:sz w:val="20"/>
          <w:szCs w:val="20"/>
        </w:rPr>
        <w:t xml:space="preserve"> and their implementation modalities highlighted to achieve the desired results.</w:t>
      </w:r>
    </w:p>
    <w:p w14:paraId="0207B328" w14:textId="79DB03E2"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This brings about the need for </w:t>
      </w:r>
      <w:r w:rsidR="00B34629" w:rsidRPr="00237594">
        <w:rPr>
          <w:rFonts w:ascii="Times New Roman" w:eastAsia="Times New Roman" w:hAnsi="Times New Roman" w:cs="Times New Roman"/>
          <w:sz w:val="20"/>
          <w:szCs w:val="20"/>
        </w:rPr>
        <w:t xml:space="preserve">Safety Performance Measurement </w:t>
      </w:r>
      <w:r w:rsidRPr="00237594">
        <w:rPr>
          <w:rFonts w:ascii="Times New Roman" w:eastAsia="Times New Roman" w:hAnsi="Times New Roman" w:cs="Times New Roman"/>
          <w:sz w:val="20"/>
          <w:szCs w:val="20"/>
        </w:rPr>
        <w:t>(SPM) in the region. Some elements the RASG-AFI must use to measure safety performance as delineated in the GASP are:</w:t>
      </w:r>
    </w:p>
    <w:p w14:paraId="3AA8D12D" w14:textId="380B09BF" w:rsidR="008955ED" w:rsidRPr="00237594" w:rsidRDefault="3358287B" w:rsidP="00E15CD6">
      <w:pPr>
        <w:pStyle w:val="Paragraphedeliste"/>
        <w:numPr>
          <w:ilvl w:val="0"/>
          <w:numId w:val="44"/>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Number of fatalities</w:t>
      </w:r>
    </w:p>
    <w:p w14:paraId="1F74DD8C" w14:textId="380B09BF" w:rsidR="008955ED" w:rsidRPr="00237594" w:rsidRDefault="3358287B" w:rsidP="00E15CD6">
      <w:pPr>
        <w:pStyle w:val="Paragraphedeliste"/>
        <w:numPr>
          <w:ilvl w:val="0"/>
          <w:numId w:val="44"/>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Accident rate</w:t>
      </w:r>
    </w:p>
    <w:p w14:paraId="19C62821" w14:textId="380B09BF" w:rsidR="008955ED" w:rsidRPr="00237594" w:rsidRDefault="3358287B" w:rsidP="00E15CD6">
      <w:pPr>
        <w:pStyle w:val="Paragraphedeliste"/>
        <w:numPr>
          <w:ilvl w:val="0"/>
          <w:numId w:val="44"/>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Fatal accident rate</w:t>
      </w:r>
    </w:p>
    <w:p w14:paraId="093B17E4" w14:textId="380B09BF" w:rsidR="008955ED" w:rsidRPr="00237594" w:rsidRDefault="3358287B" w:rsidP="00E15CD6">
      <w:pPr>
        <w:pStyle w:val="Paragraphedeliste"/>
        <w:numPr>
          <w:ilvl w:val="0"/>
          <w:numId w:val="44"/>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Priority PQs for safety oversight system</w:t>
      </w:r>
    </w:p>
    <w:p w14:paraId="21DEF381" w14:textId="380B09BF" w:rsidR="008955ED" w:rsidRPr="00237594" w:rsidRDefault="3358287B" w:rsidP="00E15CD6">
      <w:pPr>
        <w:pStyle w:val="Paragraphedeliste"/>
        <w:numPr>
          <w:ilvl w:val="0"/>
          <w:numId w:val="44"/>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Safety oversight index</w:t>
      </w:r>
    </w:p>
    <w:p w14:paraId="7079234E" w14:textId="380B09BF" w:rsidR="008955ED" w:rsidRPr="00237594" w:rsidRDefault="3358287B" w:rsidP="00E15CD6">
      <w:pPr>
        <w:pStyle w:val="Paragraphedeliste"/>
        <w:numPr>
          <w:ilvl w:val="0"/>
          <w:numId w:val="44"/>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SSP foundational PQs</w:t>
      </w:r>
    </w:p>
    <w:p w14:paraId="703D83FE" w14:textId="06C3C214" w:rsidR="008955ED" w:rsidRPr="00237594" w:rsidRDefault="3358287B" w:rsidP="00E15CD6">
      <w:pPr>
        <w:pStyle w:val="Paragraphedeliste"/>
        <w:numPr>
          <w:ilvl w:val="0"/>
          <w:numId w:val="44"/>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PQs related to safety </w:t>
      </w:r>
      <w:r w:rsidR="00B4431E" w:rsidRPr="00237594">
        <w:rPr>
          <w:rFonts w:ascii="Times New Roman" w:hAnsi="Times New Roman" w:cs="Times New Roman"/>
          <w:sz w:val="20"/>
          <w:szCs w:val="20"/>
        </w:rPr>
        <w:t>management.</w:t>
      </w:r>
    </w:p>
    <w:p w14:paraId="5F13A55A" w14:textId="380B09BF" w:rsidR="008955ED" w:rsidRPr="00237594" w:rsidRDefault="0A7A519A"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To achieve an effective and efficient safety performance measurement, data sharing culture is a key component whose collective implementation would be coordinated and encouraged by RASG-AFI. This is necessary in fulfilment of GASP assertion that safety information and exchange is at the center of safety performance measurement. This will flow from an entrenched:</w:t>
      </w:r>
    </w:p>
    <w:p w14:paraId="7CDF3C0C" w14:textId="380B09BF" w:rsidR="008955ED" w:rsidRPr="00237594" w:rsidRDefault="3358287B" w:rsidP="3C3F6349">
      <w:pPr>
        <w:pStyle w:val="Paragraphedeliste"/>
        <w:numPr>
          <w:ilvl w:val="0"/>
          <w:numId w:val="7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Mandatory incident reporting system and</w:t>
      </w:r>
    </w:p>
    <w:p w14:paraId="2048AF06" w14:textId="380B09BF" w:rsidR="008955ED" w:rsidRPr="00237594" w:rsidRDefault="3358287B" w:rsidP="3C3F6349">
      <w:pPr>
        <w:pStyle w:val="Paragraphedeliste"/>
        <w:numPr>
          <w:ilvl w:val="0"/>
          <w:numId w:val="72"/>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Voluntary incident reporting system </w:t>
      </w:r>
    </w:p>
    <w:p w14:paraId="49459BD0" w14:textId="1EF93AAE"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RASG-AFI will drive the initiative for the computation and revision, when necessary, of the Target Level of Safety (TLS) to maintain the integrity and validity of operations in airspace where reduction had been approved in vertical separation. It shall also coordinate Height Monitoring for safety assurance of aircraft operations in the RVSM airspace.</w:t>
      </w:r>
    </w:p>
    <w:p w14:paraId="2D1598B1"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RASG-AFI shall implement its safety management obligations through a properly articulated safety plan as contained in a Regional Aviation Safety Plan (RASP-AFI) that will align with the Global Aviation Safety Plan (GASP) in its revision cycle and priorities.</w:t>
      </w:r>
    </w:p>
    <w:p w14:paraId="2BC71EA8"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Utilizing a safety management software with capability for data collection from remote sources and analysis of data from a central position shall be a line the RASG-AFI will toe to encourage states to share safety data at all strata. This is to ensure that all safety data cards are laid on the table for assessment and analysis.</w:t>
      </w:r>
    </w:p>
    <w:p w14:paraId="0BA11A28" w14:textId="187F4BC4" w:rsidR="008955ED" w:rsidRPr="00237594" w:rsidRDefault="00430028"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To</w:t>
      </w:r>
      <w:r w:rsidR="3358287B" w:rsidRPr="00237594">
        <w:rPr>
          <w:rFonts w:ascii="Times New Roman" w:eastAsia="Times New Roman" w:hAnsi="Times New Roman" w:cs="Times New Roman"/>
          <w:sz w:val="20"/>
          <w:szCs w:val="20"/>
        </w:rPr>
        <w:t xml:space="preserve"> report its safety status, the RASG-AFI </w:t>
      </w:r>
      <w:r w:rsidRPr="00237594">
        <w:rPr>
          <w:rFonts w:ascii="Times New Roman" w:eastAsia="Times New Roman" w:hAnsi="Times New Roman" w:cs="Times New Roman"/>
          <w:sz w:val="20"/>
          <w:szCs w:val="20"/>
        </w:rPr>
        <w:t>wi</w:t>
      </w:r>
      <w:r w:rsidR="3358287B" w:rsidRPr="00237594">
        <w:rPr>
          <w:rFonts w:ascii="Times New Roman" w:eastAsia="Times New Roman" w:hAnsi="Times New Roman" w:cs="Times New Roman"/>
          <w:sz w:val="20"/>
          <w:szCs w:val="20"/>
        </w:rPr>
        <w:t xml:space="preserve">ll publish </w:t>
      </w:r>
      <w:r w:rsidR="00BE60AF" w:rsidRPr="00237594">
        <w:rPr>
          <w:rFonts w:ascii="Times New Roman" w:eastAsia="Times New Roman" w:hAnsi="Times New Roman" w:cs="Times New Roman"/>
          <w:sz w:val="20"/>
          <w:szCs w:val="20"/>
        </w:rPr>
        <w:t xml:space="preserve">on an annual basis the </w:t>
      </w:r>
      <w:r w:rsidR="004C772F" w:rsidRPr="00237594">
        <w:rPr>
          <w:rFonts w:ascii="Times New Roman" w:eastAsia="Times New Roman" w:hAnsi="Times New Roman" w:cs="Times New Roman"/>
          <w:sz w:val="20"/>
          <w:szCs w:val="20"/>
        </w:rPr>
        <w:t>AFI Safety</w:t>
      </w:r>
      <w:r w:rsidR="3358287B" w:rsidRPr="00237594">
        <w:rPr>
          <w:rFonts w:ascii="Times New Roman" w:eastAsia="Times New Roman" w:hAnsi="Times New Roman" w:cs="Times New Roman"/>
          <w:sz w:val="20"/>
          <w:szCs w:val="20"/>
        </w:rPr>
        <w:t xml:space="preserve"> Report. </w:t>
      </w:r>
    </w:p>
    <w:p w14:paraId="752456F6" w14:textId="420D22C3" w:rsidR="007E6808" w:rsidRPr="00237594" w:rsidRDefault="003232A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States</w:t>
      </w:r>
    </w:p>
    <w:p w14:paraId="357974E8" w14:textId="16B68DE1"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fulcrum of AFI </w:t>
      </w:r>
      <w:r w:rsidR="71A35A38" w:rsidRPr="00237594">
        <w:rPr>
          <w:rFonts w:ascii="Times New Roman" w:eastAsia="Times New Roman" w:hAnsi="Times New Roman" w:cs="Times New Roman"/>
          <w:sz w:val="20"/>
          <w:szCs w:val="20"/>
        </w:rPr>
        <w:t>S</w:t>
      </w:r>
      <w:r w:rsidRPr="00237594">
        <w:rPr>
          <w:rFonts w:ascii="Times New Roman" w:eastAsia="Times New Roman" w:hAnsi="Times New Roman" w:cs="Times New Roman"/>
          <w:sz w:val="20"/>
          <w:szCs w:val="20"/>
        </w:rPr>
        <w:t xml:space="preserve">tate’s safety management strategy would be a manageable National Aviation Safety Plan (NASP) that draws from the RASP-AFI and in alignment with the GASP. </w:t>
      </w:r>
    </w:p>
    <w:p w14:paraId="6495C009" w14:textId="2C9EF7D4"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States </w:t>
      </w:r>
      <w:r w:rsidR="272341D9" w:rsidRPr="00237594">
        <w:rPr>
          <w:rFonts w:ascii="Times New Roman" w:eastAsia="Times New Roman" w:hAnsi="Times New Roman" w:cs="Times New Roman"/>
          <w:sz w:val="20"/>
          <w:szCs w:val="20"/>
        </w:rPr>
        <w:t>should</w:t>
      </w:r>
      <w:r w:rsidRPr="00237594">
        <w:rPr>
          <w:rFonts w:ascii="Times New Roman" w:eastAsia="Times New Roman" w:hAnsi="Times New Roman" w:cs="Times New Roman"/>
          <w:sz w:val="20"/>
          <w:szCs w:val="20"/>
        </w:rPr>
        <w:t xml:space="preserve"> ensure implementation of State Safety Programme (SSP) </w:t>
      </w:r>
      <w:r w:rsidR="3B2B9D38" w:rsidRPr="00237594">
        <w:rPr>
          <w:rFonts w:ascii="Times New Roman" w:eastAsia="Times New Roman" w:hAnsi="Times New Roman" w:cs="Times New Roman"/>
          <w:sz w:val="20"/>
          <w:szCs w:val="20"/>
        </w:rPr>
        <w:t>as in line with</w:t>
      </w:r>
      <w:r w:rsidRPr="00237594">
        <w:rPr>
          <w:rFonts w:ascii="Times New Roman" w:eastAsia="Times New Roman" w:hAnsi="Times New Roman" w:cs="Times New Roman"/>
          <w:sz w:val="20"/>
          <w:szCs w:val="20"/>
        </w:rPr>
        <w:t xml:space="preserve"> the Revised Abuja Safety Targets. Accordingly, each state shall establish SSP for the management of safety </w:t>
      </w:r>
      <w:r w:rsidR="00430028" w:rsidRPr="00237594">
        <w:rPr>
          <w:rFonts w:ascii="Times New Roman" w:eastAsia="Times New Roman" w:hAnsi="Times New Roman" w:cs="Times New Roman"/>
          <w:sz w:val="20"/>
          <w:szCs w:val="20"/>
        </w:rPr>
        <w:t>to</w:t>
      </w:r>
      <w:r w:rsidRPr="00237594">
        <w:rPr>
          <w:rFonts w:ascii="Times New Roman" w:eastAsia="Times New Roman" w:hAnsi="Times New Roman" w:cs="Times New Roman"/>
          <w:sz w:val="20"/>
          <w:szCs w:val="20"/>
        </w:rPr>
        <w:t xml:space="preserve"> achieve an Acceptable Level of Safety Performance (ALOSP) in civil aviation. For emphasis, the SSP shall include the following components:</w:t>
      </w:r>
    </w:p>
    <w:p w14:paraId="3B2DDE98" w14:textId="380B09BF" w:rsidR="008955ED" w:rsidRPr="00237594" w:rsidRDefault="3358287B" w:rsidP="00E15CD6">
      <w:pPr>
        <w:pStyle w:val="Paragraphedeliste"/>
        <w:numPr>
          <w:ilvl w:val="0"/>
          <w:numId w:val="45"/>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lastRenderedPageBreak/>
        <w:t xml:space="preserve">State safety policy and objective </w:t>
      </w:r>
    </w:p>
    <w:p w14:paraId="323E184B" w14:textId="380B09BF" w:rsidR="008955ED" w:rsidRPr="00237594" w:rsidRDefault="3358287B" w:rsidP="00E15CD6">
      <w:pPr>
        <w:pStyle w:val="Paragraphedeliste"/>
        <w:numPr>
          <w:ilvl w:val="0"/>
          <w:numId w:val="45"/>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State safety risk management </w:t>
      </w:r>
    </w:p>
    <w:p w14:paraId="53661AC8" w14:textId="380B09BF" w:rsidR="008955ED" w:rsidRPr="00237594" w:rsidRDefault="3358287B" w:rsidP="00E15CD6">
      <w:pPr>
        <w:pStyle w:val="Paragraphedeliste"/>
        <w:numPr>
          <w:ilvl w:val="0"/>
          <w:numId w:val="45"/>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State safety assurance</w:t>
      </w:r>
    </w:p>
    <w:p w14:paraId="4A02D9C0" w14:textId="380B09BF" w:rsidR="008955ED" w:rsidRPr="00237594" w:rsidRDefault="3358287B" w:rsidP="00E15CD6">
      <w:pPr>
        <w:pStyle w:val="Paragraphedeliste"/>
        <w:numPr>
          <w:ilvl w:val="0"/>
          <w:numId w:val="45"/>
        </w:numPr>
        <w:spacing w:line="360" w:lineRule="auto"/>
        <w:jc w:val="both"/>
        <w:rPr>
          <w:rFonts w:ascii="Times New Roman" w:hAnsi="Times New Roman" w:cs="Times New Roman"/>
          <w:sz w:val="20"/>
          <w:szCs w:val="20"/>
        </w:rPr>
      </w:pPr>
      <w:r w:rsidRPr="00237594">
        <w:rPr>
          <w:rFonts w:ascii="Times New Roman" w:eastAsia="Times New Roman" w:hAnsi="Times New Roman" w:cs="Times New Roman"/>
          <w:sz w:val="20"/>
          <w:szCs w:val="20"/>
        </w:rPr>
        <w:t>State safety promotion</w:t>
      </w:r>
    </w:p>
    <w:p w14:paraId="162046C1" w14:textId="6996446C"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For effective implementation of SSP, it shall be </w:t>
      </w:r>
      <w:r w:rsidR="0046453E" w:rsidRPr="00237594">
        <w:rPr>
          <w:rFonts w:ascii="Times New Roman" w:eastAsia="Times New Roman" w:hAnsi="Times New Roman" w:cs="Times New Roman"/>
          <w:sz w:val="20"/>
          <w:szCs w:val="20"/>
        </w:rPr>
        <w:t>data driven</w:t>
      </w:r>
      <w:r w:rsidRPr="00237594">
        <w:rPr>
          <w:rFonts w:ascii="Times New Roman" w:eastAsia="Times New Roman" w:hAnsi="Times New Roman" w:cs="Times New Roman"/>
          <w:sz w:val="20"/>
          <w:szCs w:val="20"/>
        </w:rPr>
        <w:t xml:space="preserve">. To that end, states shall spare no resource to ensure the deployment of appropriate data-collection and data-analysis tool for the purpose. </w:t>
      </w:r>
    </w:p>
    <w:p w14:paraId="0726CB77" w14:textId="44CBDD38"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Such tool shall have adequate capacity for data collection, data analysis and data sharing </w:t>
      </w:r>
      <w:r w:rsidR="0046453E" w:rsidRPr="00237594">
        <w:rPr>
          <w:rFonts w:ascii="Times New Roman" w:eastAsia="Times New Roman" w:hAnsi="Times New Roman" w:cs="Times New Roman"/>
          <w:sz w:val="20"/>
          <w:szCs w:val="20"/>
        </w:rPr>
        <w:t>to</w:t>
      </w:r>
      <w:r w:rsidRPr="00237594">
        <w:rPr>
          <w:rFonts w:ascii="Times New Roman" w:eastAsia="Times New Roman" w:hAnsi="Times New Roman" w:cs="Times New Roman"/>
          <w:sz w:val="20"/>
          <w:szCs w:val="20"/>
        </w:rPr>
        <w:t xml:space="preserve"> be able to interface with the regional safety management data gathering tool and initiative. </w:t>
      </w:r>
    </w:p>
    <w:p w14:paraId="4C45A1FF"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States shall progress from reactive safety management approach to proactive and ultimately to predictive safety management approach. This shall be achieved by the active guidance and support of the RASG-AFI.</w:t>
      </w:r>
    </w:p>
    <w:p w14:paraId="7B5AB687" w14:textId="0F5780ED"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The data collected for SSP shall be the active ingredient states shall use for setting safety targets and for selecting Safety Performance Indicators (SPIs) in alignment with the RASP-AFI and the GASP. Therefore, service providers shall approach safety management from a common </w:t>
      </w:r>
      <w:r w:rsidR="56AF7144" w:rsidRPr="00237594">
        <w:rPr>
          <w:rFonts w:ascii="Times New Roman" w:eastAsia="Times New Roman" w:hAnsi="Times New Roman" w:cs="Times New Roman"/>
          <w:sz w:val="20"/>
          <w:szCs w:val="20"/>
        </w:rPr>
        <w:t xml:space="preserve">and coordinated </w:t>
      </w:r>
      <w:r w:rsidR="47401DF6" w:rsidRPr="00237594">
        <w:rPr>
          <w:rFonts w:ascii="Times New Roman" w:eastAsia="Times New Roman" w:hAnsi="Times New Roman" w:cs="Times New Roman"/>
          <w:sz w:val="20"/>
          <w:szCs w:val="20"/>
        </w:rPr>
        <w:t>front.</w:t>
      </w:r>
    </w:p>
    <w:p w14:paraId="0F814F45" w14:textId="3C9DEB18"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When SSP is efficiently implemented and oversight capability is significantly improved by states, they would have established sound footing on </w:t>
      </w:r>
      <w:r w:rsidR="77E130CD" w:rsidRPr="00237594">
        <w:rPr>
          <w:rFonts w:ascii="Times New Roman" w:eastAsia="Times New Roman" w:hAnsi="Times New Roman" w:cs="Times New Roman"/>
          <w:sz w:val="20"/>
          <w:szCs w:val="20"/>
        </w:rPr>
        <w:t xml:space="preserve">the </w:t>
      </w:r>
      <w:r w:rsidRPr="00237594">
        <w:rPr>
          <w:rFonts w:ascii="Times New Roman" w:eastAsia="Times New Roman" w:hAnsi="Times New Roman" w:cs="Times New Roman"/>
          <w:sz w:val="20"/>
          <w:szCs w:val="20"/>
        </w:rPr>
        <w:t xml:space="preserve">roadmap to achieve GASP goals. Subsequently, inconsistencies and duplication of efforts would be </w:t>
      </w:r>
      <w:r w:rsidR="007E6808" w:rsidRPr="00237594">
        <w:rPr>
          <w:rFonts w:ascii="Times New Roman" w:eastAsia="Times New Roman" w:hAnsi="Times New Roman" w:cs="Times New Roman"/>
          <w:sz w:val="20"/>
          <w:szCs w:val="20"/>
        </w:rPr>
        <w:t>reduced,</w:t>
      </w:r>
      <w:r w:rsidRPr="00237594">
        <w:rPr>
          <w:rFonts w:ascii="Times New Roman" w:eastAsia="Times New Roman" w:hAnsi="Times New Roman" w:cs="Times New Roman"/>
          <w:sz w:val="20"/>
          <w:szCs w:val="20"/>
        </w:rPr>
        <w:t xml:space="preserve"> and states will use Roadmaps as basis for NASP. It would also serve as a common frame of reference for all relevant stakeholders.</w:t>
      </w:r>
    </w:p>
    <w:p w14:paraId="21146579"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To that effect, states shall work along the line of Organisation (ORG) Roadmap in the provision of SEIs to meet GASP goals that directly impact:</w:t>
      </w:r>
    </w:p>
    <w:p w14:paraId="3F71D4F1" w14:textId="380B09BF" w:rsidR="008955ED" w:rsidRPr="00237594" w:rsidRDefault="3358287B" w:rsidP="00E15CD6">
      <w:pPr>
        <w:pStyle w:val="Paragraphedeliste"/>
        <w:numPr>
          <w:ilvl w:val="0"/>
          <w:numId w:val="47"/>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State Safety Oversight capabilities</w:t>
      </w:r>
    </w:p>
    <w:p w14:paraId="3C84F631" w14:textId="380B09BF" w:rsidR="008955ED" w:rsidRPr="00237594" w:rsidRDefault="3358287B" w:rsidP="00E15CD6">
      <w:pPr>
        <w:pStyle w:val="Paragraphedeliste"/>
        <w:numPr>
          <w:ilvl w:val="0"/>
          <w:numId w:val="47"/>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SSP implementation and</w:t>
      </w:r>
    </w:p>
    <w:p w14:paraId="41BE76CF" w14:textId="380B09BF" w:rsidR="008955ED" w:rsidRPr="00237594" w:rsidRDefault="3358287B" w:rsidP="00E15CD6">
      <w:pPr>
        <w:pStyle w:val="Paragraphedeliste"/>
        <w:numPr>
          <w:ilvl w:val="0"/>
          <w:numId w:val="47"/>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SMS implementation for industry</w:t>
      </w:r>
    </w:p>
    <w:p w14:paraId="6A936F11" w14:textId="2F79A562" w:rsidR="008955ED" w:rsidRPr="00237594" w:rsidRDefault="3358287B" w:rsidP="003938D0">
      <w:pPr>
        <w:spacing w:line="360" w:lineRule="auto"/>
        <w:jc w:val="both"/>
        <w:rPr>
          <w:rFonts w:ascii="Times New Roman" w:eastAsia="Times New Roman" w:hAnsi="Times New Roman" w:cs="Times New Roman"/>
          <w:sz w:val="20"/>
          <w:szCs w:val="20"/>
        </w:rPr>
      </w:pPr>
      <w:r w:rsidRPr="00237594">
        <w:rPr>
          <w:rFonts w:ascii="Times New Roman" w:hAnsi="Times New Roman" w:cs="Times New Roman"/>
          <w:sz w:val="20"/>
          <w:szCs w:val="20"/>
        </w:rPr>
        <w:t>States shall similarly work along the line of Operation (OPS) Roadmap to provide SEIs to meet GASP goal related to</w:t>
      </w:r>
      <w:r w:rsidR="00B9059D" w:rsidRPr="00237594">
        <w:rPr>
          <w:rFonts w:ascii="Times New Roman" w:eastAsia="Times New Roman" w:hAnsi="Times New Roman" w:cs="Times New Roman"/>
          <w:sz w:val="20"/>
          <w:szCs w:val="20"/>
        </w:rPr>
        <w:t xml:space="preserve"> continuous </w:t>
      </w:r>
      <w:r w:rsidRPr="00237594">
        <w:rPr>
          <w:rFonts w:ascii="Times New Roman" w:eastAsia="Times New Roman" w:hAnsi="Times New Roman" w:cs="Times New Roman"/>
          <w:sz w:val="20"/>
          <w:szCs w:val="20"/>
        </w:rPr>
        <w:t xml:space="preserve">reduction of operational safety risk and </w:t>
      </w:r>
      <w:r w:rsidR="0A7A519A" w:rsidRPr="00237594">
        <w:rPr>
          <w:rFonts w:ascii="Times New Roman" w:eastAsia="Times New Roman" w:hAnsi="Times New Roman" w:cs="Times New Roman"/>
          <w:sz w:val="20"/>
          <w:szCs w:val="20"/>
        </w:rPr>
        <w:t xml:space="preserve">SRM activities to address </w:t>
      </w:r>
      <w:r w:rsidR="005F0FAE" w:rsidRPr="00237594">
        <w:rPr>
          <w:rFonts w:ascii="Times New Roman" w:eastAsia="Times New Roman" w:hAnsi="Times New Roman" w:cs="Times New Roman"/>
          <w:sz w:val="20"/>
          <w:szCs w:val="20"/>
        </w:rPr>
        <w:t>HRCs.</w:t>
      </w:r>
    </w:p>
    <w:p w14:paraId="4128CCFD" w14:textId="0994D011" w:rsidR="008955ED" w:rsidRPr="00237594" w:rsidRDefault="00DB1891" w:rsidP="00E15CD6">
      <w:pPr>
        <w:pStyle w:val="Titre2"/>
        <w:numPr>
          <w:ilvl w:val="2"/>
          <w:numId w:val="62"/>
        </w:numPr>
        <w:spacing w:line="360" w:lineRule="auto"/>
        <w:jc w:val="both"/>
        <w:rPr>
          <w:rFonts w:cs="Times New Roman"/>
          <w:sz w:val="20"/>
          <w:szCs w:val="20"/>
        </w:rPr>
      </w:pPr>
      <w:bookmarkStart w:id="190" w:name="_Toc138408550"/>
      <w:bookmarkStart w:id="191" w:name="_Toc139245630"/>
      <w:r w:rsidRPr="00237594">
        <w:rPr>
          <w:rFonts w:cs="Times New Roman"/>
          <w:sz w:val="20"/>
          <w:szCs w:val="20"/>
        </w:rPr>
        <w:t>Service providers</w:t>
      </w:r>
      <w:bookmarkEnd w:id="190"/>
      <w:bookmarkEnd w:id="191"/>
    </w:p>
    <w:p w14:paraId="62F03C03" w14:textId="764A3EA2" w:rsidR="008955ED" w:rsidRPr="00237594" w:rsidRDefault="1A4369D5"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Industry</w:t>
      </w:r>
      <w:r w:rsidR="3358287B" w:rsidRPr="00237594">
        <w:rPr>
          <w:rFonts w:ascii="Times New Roman" w:eastAsia="Times New Roman" w:hAnsi="Times New Roman" w:cs="Times New Roman"/>
          <w:sz w:val="20"/>
          <w:szCs w:val="20"/>
        </w:rPr>
        <w:t xml:space="preserve"> is an important stakeholder in the safety </w:t>
      </w:r>
      <w:r w:rsidR="0FFB3425" w:rsidRPr="00237594">
        <w:rPr>
          <w:rFonts w:ascii="Times New Roman" w:eastAsia="Times New Roman" w:hAnsi="Times New Roman" w:cs="Times New Roman"/>
          <w:sz w:val="20"/>
          <w:szCs w:val="20"/>
        </w:rPr>
        <w:t xml:space="preserve">management </w:t>
      </w:r>
      <w:r w:rsidR="3358287B" w:rsidRPr="00237594">
        <w:rPr>
          <w:rFonts w:ascii="Times New Roman" w:eastAsia="Times New Roman" w:hAnsi="Times New Roman" w:cs="Times New Roman"/>
          <w:sz w:val="20"/>
          <w:szCs w:val="20"/>
        </w:rPr>
        <w:t>matrix in the AFI Region. As at now, it composed of, but not limited to:</w:t>
      </w:r>
    </w:p>
    <w:p w14:paraId="2B41AD1D" w14:textId="665036CA" w:rsidR="008955ED" w:rsidRPr="00237594" w:rsidRDefault="3358287B" w:rsidP="00E15CD6">
      <w:pPr>
        <w:pStyle w:val="Paragraphedeliste"/>
        <w:numPr>
          <w:ilvl w:val="0"/>
          <w:numId w:val="48"/>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Certified Aerodrome Operator</w:t>
      </w:r>
      <w:r w:rsidR="003C357B" w:rsidRPr="00237594">
        <w:rPr>
          <w:rFonts w:ascii="Times New Roman" w:hAnsi="Times New Roman" w:cs="Times New Roman"/>
          <w:sz w:val="20"/>
          <w:szCs w:val="20"/>
        </w:rPr>
        <w:t>s</w:t>
      </w:r>
    </w:p>
    <w:p w14:paraId="12B5D1BD" w14:textId="380B09BF" w:rsidR="008955ED" w:rsidRPr="00237594" w:rsidRDefault="3358287B" w:rsidP="00E15CD6">
      <w:pPr>
        <w:pStyle w:val="Paragraphedeliste"/>
        <w:numPr>
          <w:ilvl w:val="0"/>
          <w:numId w:val="48"/>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Air Navigation Service Providers</w:t>
      </w:r>
    </w:p>
    <w:p w14:paraId="379CB063" w14:textId="17711344" w:rsidR="008955ED" w:rsidRPr="00237594" w:rsidRDefault="3358287B" w:rsidP="00E15CD6">
      <w:pPr>
        <w:pStyle w:val="Paragraphedeliste"/>
        <w:numPr>
          <w:ilvl w:val="0"/>
          <w:numId w:val="48"/>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Commercial Air Transport Operator</w:t>
      </w:r>
      <w:r w:rsidR="00DA462F" w:rsidRPr="00237594">
        <w:rPr>
          <w:rFonts w:ascii="Times New Roman" w:hAnsi="Times New Roman" w:cs="Times New Roman"/>
          <w:sz w:val="20"/>
          <w:szCs w:val="20"/>
        </w:rPr>
        <w:t>s</w:t>
      </w:r>
    </w:p>
    <w:p w14:paraId="25E2A3C3" w14:textId="380B09BF" w:rsidR="008955ED" w:rsidRPr="00237594" w:rsidRDefault="3358287B" w:rsidP="00E15CD6">
      <w:pPr>
        <w:pStyle w:val="Paragraphedeliste"/>
        <w:numPr>
          <w:ilvl w:val="0"/>
          <w:numId w:val="48"/>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Ground Handling Services Companies</w:t>
      </w:r>
    </w:p>
    <w:p w14:paraId="294213E0" w14:textId="1D88299A" w:rsidR="008955ED" w:rsidRPr="00237594" w:rsidRDefault="004543E3" w:rsidP="00E15CD6">
      <w:pPr>
        <w:pStyle w:val="Paragraphedeliste"/>
        <w:numPr>
          <w:ilvl w:val="0"/>
          <w:numId w:val="48"/>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 xml:space="preserve">Maintenance </w:t>
      </w:r>
      <w:r w:rsidR="00DA462F" w:rsidRPr="00237594">
        <w:rPr>
          <w:rFonts w:ascii="Times New Roman" w:hAnsi="Times New Roman" w:cs="Times New Roman"/>
          <w:sz w:val="20"/>
          <w:szCs w:val="20"/>
        </w:rPr>
        <w:t xml:space="preserve">and </w:t>
      </w:r>
      <w:r w:rsidR="3358287B" w:rsidRPr="00237594">
        <w:rPr>
          <w:rFonts w:ascii="Times New Roman" w:hAnsi="Times New Roman" w:cs="Times New Roman"/>
          <w:sz w:val="20"/>
          <w:szCs w:val="20"/>
        </w:rPr>
        <w:t>R</w:t>
      </w:r>
      <w:r w:rsidR="00DA462F" w:rsidRPr="00237594">
        <w:rPr>
          <w:rFonts w:ascii="Times New Roman" w:hAnsi="Times New Roman" w:cs="Times New Roman"/>
          <w:sz w:val="20"/>
          <w:szCs w:val="20"/>
        </w:rPr>
        <w:t xml:space="preserve">epair </w:t>
      </w:r>
      <w:r w:rsidR="3358287B" w:rsidRPr="00237594">
        <w:rPr>
          <w:rFonts w:ascii="Times New Roman" w:hAnsi="Times New Roman" w:cs="Times New Roman"/>
          <w:sz w:val="20"/>
          <w:szCs w:val="20"/>
        </w:rPr>
        <w:t>O</w:t>
      </w:r>
      <w:r w:rsidR="00DA462F" w:rsidRPr="00237594">
        <w:rPr>
          <w:rFonts w:ascii="Times New Roman" w:hAnsi="Times New Roman" w:cs="Times New Roman"/>
          <w:sz w:val="20"/>
          <w:szCs w:val="20"/>
        </w:rPr>
        <w:t>rganisations</w:t>
      </w:r>
    </w:p>
    <w:p w14:paraId="40C708C5" w14:textId="380B09BF" w:rsidR="008955ED" w:rsidRPr="00237594" w:rsidRDefault="3358287B" w:rsidP="00E15CD6">
      <w:pPr>
        <w:pStyle w:val="Paragraphedeliste"/>
        <w:numPr>
          <w:ilvl w:val="0"/>
          <w:numId w:val="48"/>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Meteorological Agencies</w:t>
      </w:r>
    </w:p>
    <w:p w14:paraId="2C572BA1" w14:textId="0BB0C48D" w:rsidR="008955ED" w:rsidRPr="00237594" w:rsidRDefault="3358287B" w:rsidP="00E15CD6">
      <w:pPr>
        <w:pStyle w:val="Paragraphedeliste"/>
        <w:numPr>
          <w:ilvl w:val="0"/>
          <w:numId w:val="48"/>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Approved Training Organisation</w:t>
      </w:r>
      <w:r w:rsidR="00DA462F" w:rsidRPr="00237594">
        <w:rPr>
          <w:rFonts w:ascii="Times New Roman" w:hAnsi="Times New Roman" w:cs="Times New Roman"/>
          <w:sz w:val="20"/>
          <w:szCs w:val="20"/>
        </w:rPr>
        <w:t>s</w:t>
      </w:r>
    </w:p>
    <w:p w14:paraId="70E5CCAC" w14:textId="3DDD78D3"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Fundamental to service provision is equipment and technologies. In line with system safety approach to safety management, where maximum effectiveness and efficiency of action are obtainable from activities implemented in the early phases of any system’s life cycle. Safety plan along that line </w:t>
      </w:r>
      <w:r w:rsidR="47401DF6" w:rsidRPr="00237594">
        <w:rPr>
          <w:rFonts w:ascii="Times New Roman" w:eastAsia="Times New Roman" w:hAnsi="Times New Roman" w:cs="Times New Roman"/>
          <w:sz w:val="20"/>
          <w:szCs w:val="20"/>
        </w:rPr>
        <w:t>wi</w:t>
      </w:r>
      <w:r w:rsidR="676A7D85" w:rsidRPr="00237594">
        <w:rPr>
          <w:rFonts w:ascii="Times New Roman" w:eastAsia="Times New Roman" w:hAnsi="Times New Roman" w:cs="Times New Roman"/>
          <w:sz w:val="20"/>
          <w:szCs w:val="20"/>
        </w:rPr>
        <w:t>ll</w:t>
      </w:r>
      <w:r w:rsidRPr="00237594">
        <w:rPr>
          <w:rFonts w:ascii="Times New Roman" w:eastAsia="Times New Roman" w:hAnsi="Times New Roman" w:cs="Times New Roman"/>
          <w:sz w:val="20"/>
          <w:szCs w:val="20"/>
        </w:rPr>
        <w:t xml:space="preserve"> start for AFI service providers from conception through implementation to operation allowing different players and discipline to make decisions thereto bearing in mind different operational criteria. That way the outcome will positively impact the professionals, their procedures, their enabling technologies, indeed the interaction of the flow of information necessary for the performance of their tasks.</w:t>
      </w:r>
    </w:p>
    <w:p w14:paraId="67A367D9"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lastRenderedPageBreak/>
        <w:t>It is with the interplay of this consideration and the requirements of the GASP that the service providers must implement SMS in line with the Revised Abuja Safety Targets and in accordance with the RASP and GASP.</w:t>
      </w:r>
    </w:p>
    <w:p w14:paraId="0C59E814"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Consequently, as outlined in Annex 19, the SMS framework is comprised of four (4) components and twelve (12) elements. The four components from which the twelve elements derived are: </w:t>
      </w:r>
    </w:p>
    <w:p w14:paraId="1E0834F0" w14:textId="380B09BF" w:rsidR="008955ED" w:rsidRPr="00237594" w:rsidRDefault="3358287B" w:rsidP="00E15CD6">
      <w:pPr>
        <w:pStyle w:val="Paragraphedeliste"/>
        <w:numPr>
          <w:ilvl w:val="0"/>
          <w:numId w:val="49"/>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Safety Policy and Objectives</w:t>
      </w:r>
    </w:p>
    <w:p w14:paraId="74D57386" w14:textId="380B09BF" w:rsidR="008955ED" w:rsidRPr="00237594" w:rsidRDefault="3358287B" w:rsidP="00E15CD6">
      <w:pPr>
        <w:pStyle w:val="Paragraphedeliste"/>
        <w:numPr>
          <w:ilvl w:val="0"/>
          <w:numId w:val="49"/>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Safety Risk Management</w:t>
      </w:r>
    </w:p>
    <w:p w14:paraId="547411EC" w14:textId="380B09BF" w:rsidR="008955ED" w:rsidRPr="00237594" w:rsidRDefault="3358287B" w:rsidP="00E15CD6">
      <w:pPr>
        <w:pStyle w:val="Paragraphedeliste"/>
        <w:numPr>
          <w:ilvl w:val="0"/>
          <w:numId w:val="49"/>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Safety Assurance</w:t>
      </w:r>
    </w:p>
    <w:p w14:paraId="7239FBA5" w14:textId="380B09BF" w:rsidR="008955ED" w:rsidRPr="00237594" w:rsidRDefault="3358287B" w:rsidP="00E15CD6">
      <w:pPr>
        <w:pStyle w:val="Paragraphedeliste"/>
        <w:numPr>
          <w:ilvl w:val="0"/>
          <w:numId w:val="49"/>
        </w:numPr>
        <w:spacing w:line="360" w:lineRule="auto"/>
        <w:jc w:val="both"/>
        <w:rPr>
          <w:rFonts w:ascii="Times New Roman" w:hAnsi="Times New Roman" w:cs="Times New Roman"/>
          <w:sz w:val="20"/>
          <w:szCs w:val="20"/>
        </w:rPr>
      </w:pPr>
      <w:r w:rsidRPr="00237594">
        <w:rPr>
          <w:rFonts w:ascii="Times New Roman" w:hAnsi="Times New Roman" w:cs="Times New Roman"/>
          <w:sz w:val="20"/>
          <w:szCs w:val="20"/>
        </w:rPr>
        <w:t>Safety Promotion</w:t>
      </w:r>
    </w:p>
    <w:p w14:paraId="476EB77E" w14:textId="2C3758DB" w:rsidR="00010276" w:rsidRPr="00237594" w:rsidRDefault="3358287B" w:rsidP="00CE6DAB">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 xml:space="preserve">In very simple term, service providers shall develop and maintain a process that ensures that hazards associated with their aviation products and services are identified. Hazard </w:t>
      </w:r>
      <w:r w:rsidR="00BE60AF" w:rsidRPr="00237594">
        <w:rPr>
          <w:rFonts w:ascii="Times New Roman" w:eastAsia="Times New Roman" w:hAnsi="Times New Roman" w:cs="Times New Roman"/>
          <w:sz w:val="20"/>
          <w:szCs w:val="20"/>
        </w:rPr>
        <w:t>identification</w:t>
      </w:r>
      <w:r w:rsidRPr="00237594">
        <w:rPr>
          <w:rFonts w:ascii="Times New Roman" w:eastAsia="Times New Roman" w:hAnsi="Times New Roman" w:cs="Times New Roman"/>
          <w:sz w:val="20"/>
          <w:szCs w:val="20"/>
        </w:rPr>
        <w:t xml:space="preserve"> </w:t>
      </w:r>
      <w:r w:rsidR="00BE60AF" w:rsidRPr="00237594">
        <w:rPr>
          <w:rFonts w:ascii="Times New Roman" w:eastAsia="Times New Roman" w:hAnsi="Times New Roman" w:cs="Times New Roman"/>
          <w:sz w:val="20"/>
          <w:szCs w:val="20"/>
        </w:rPr>
        <w:t>is</w:t>
      </w:r>
      <w:r w:rsidRPr="00237594">
        <w:rPr>
          <w:rFonts w:ascii="Times New Roman" w:eastAsia="Times New Roman" w:hAnsi="Times New Roman" w:cs="Times New Roman"/>
          <w:sz w:val="20"/>
          <w:szCs w:val="20"/>
        </w:rPr>
        <w:t xml:space="preserve"> based on a combination of reactive, </w:t>
      </w:r>
      <w:r w:rsidR="00BC543C" w:rsidRPr="00237594">
        <w:rPr>
          <w:rFonts w:ascii="Times New Roman" w:eastAsia="Times New Roman" w:hAnsi="Times New Roman" w:cs="Times New Roman"/>
          <w:sz w:val="20"/>
          <w:szCs w:val="20"/>
        </w:rPr>
        <w:t>proactive,</w:t>
      </w:r>
      <w:r w:rsidRPr="00237594">
        <w:rPr>
          <w:rFonts w:ascii="Times New Roman" w:eastAsia="Times New Roman" w:hAnsi="Times New Roman" w:cs="Times New Roman"/>
          <w:sz w:val="20"/>
          <w:szCs w:val="20"/>
        </w:rPr>
        <w:t xml:space="preserve"> and predictive method of data collection. Service provider</w:t>
      </w:r>
      <w:r w:rsidR="00BD0A12" w:rsidRPr="00237594">
        <w:rPr>
          <w:rFonts w:ascii="Times New Roman" w:eastAsia="Times New Roman" w:hAnsi="Times New Roman" w:cs="Times New Roman"/>
          <w:sz w:val="20"/>
          <w:szCs w:val="20"/>
        </w:rPr>
        <w:t>s</w:t>
      </w:r>
      <w:r w:rsidRPr="00237594">
        <w:rPr>
          <w:rFonts w:ascii="Times New Roman" w:eastAsia="Times New Roman" w:hAnsi="Times New Roman" w:cs="Times New Roman"/>
          <w:sz w:val="20"/>
          <w:szCs w:val="20"/>
        </w:rPr>
        <w:t xml:space="preserve"> shall develop and maintain a process that ensures analysis, assessment and control of the safety risks associated with the identified hazards. SMS shall be data-driven in accordance with the AFI CONOPS. The possibility of the use of uniform SMS software throughout the region may be pursued for long term implementation. When achieved, it has the advantage of harmonizing data collection and analysis as well as ease the difficulties associated with States’ submission of safety data.</w:t>
      </w:r>
    </w:p>
    <w:p w14:paraId="46FF8A79"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 elements of safety risk management of service providers’ SMS shall be:</w:t>
      </w:r>
    </w:p>
    <w:p w14:paraId="3B688D9D" w14:textId="380B09BF" w:rsidR="008955ED" w:rsidRPr="00237594" w:rsidRDefault="3358287B" w:rsidP="00E15CD6">
      <w:pPr>
        <w:pStyle w:val="Paragraphedeliste"/>
        <w:numPr>
          <w:ilvl w:val="0"/>
          <w:numId w:val="50"/>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Hazard identification</w:t>
      </w:r>
    </w:p>
    <w:p w14:paraId="563B3FB4" w14:textId="380B09BF" w:rsidR="008955ED" w:rsidRPr="00237594" w:rsidRDefault="3358287B" w:rsidP="00E15CD6">
      <w:pPr>
        <w:pStyle w:val="Paragraphedeliste"/>
        <w:numPr>
          <w:ilvl w:val="0"/>
          <w:numId w:val="50"/>
        </w:numPr>
        <w:spacing w:line="360"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Safety Risk Assessment and Mitigation</w:t>
      </w:r>
    </w:p>
    <w:p w14:paraId="2CC17B28" w14:textId="380B09BF"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Therefore, as in State’s SSP, SMS implementation shall be to develop data collection and analysis capabilities, derivation of causation or contributory factors through data analysis then referring to SEIs in the ORG or OPS Roadmap as detailed in the subsisting RASP and GASP.</w:t>
      </w:r>
    </w:p>
    <w:p w14:paraId="04EB2E66" w14:textId="71FBAF5A" w:rsidR="008955ED" w:rsidRPr="00237594" w:rsidRDefault="008955ED" w:rsidP="003938D0">
      <w:pPr>
        <w:spacing w:line="257" w:lineRule="auto"/>
        <w:jc w:val="both"/>
        <w:rPr>
          <w:rFonts w:ascii="Times New Roman" w:eastAsia="Calibri" w:hAnsi="Times New Roman" w:cs="Times New Roman"/>
        </w:rPr>
      </w:pPr>
    </w:p>
    <w:p w14:paraId="47603BD3" w14:textId="741E0897" w:rsidR="00BD0A12" w:rsidRPr="00237594" w:rsidRDefault="00DB1891" w:rsidP="00E15CD6">
      <w:pPr>
        <w:pStyle w:val="Titre2"/>
        <w:numPr>
          <w:ilvl w:val="2"/>
          <w:numId w:val="62"/>
        </w:numPr>
        <w:spacing w:line="360" w:lineRule="auto"/>
        <w:jc w:val="both"/>
        <w:rPr>
          <w:rFonts w:cs="Times New Roman"/>
          <w:sz w:val="20"/>
          <w:szCs w:val="20"/>
        </w:rPr>
      </w:pPr>
      <w:bookmarkStart w:id="192" w:name="_Toc138408551"/>
      <w:bookmarkStart w:id="193" w:name="_Toc139245631"/>
      <w:r w:rsidRPr="00237594">
        <w:rPr>
          <w:rFonts w:cs="Times New Roman"/>
          <w:sz w:val="20"/>
          <w:szCs w:val="20"/>
        </w:rPr>
        <w:t>Training and Human Factors</w:t>
      </w:r>
      <w:bookmarkEnd w:id="192"/>
      <w:bookmarkEnd w:id="193"/>
    </w:p>
    <w:p w14:paraId="17770F9B" w14:textId="2B1790B5" w:rsidR="008955ED" w:rsidRPr="00237594" w:rsidRDefault="3358287B" w:rsidP="003938D0">
      <w:pPr>
        <w:spacing w:line="257" w:lineRule="auto"/>
        <w:jc w:val="both"/>
        <w:rPr>
          <w:rFonts w:ascii="Times New Roman" w:eastAsia="Times New Roman" w:hAnsi="Times New Roman" w:cs="Times New Roman"/>
          <w:sz w:val="20"/>
          <w:szCs w:val="20"/>
        </w:rPr>
      </w:pPr>
      <w:r w:rsidRPr="00237594">
        <w:rPr>
          <w:rFonts w:ascii="Times New Roman" w:eastAsia="Times New Roman" w:hAnsi="Times New Roman" w:cs="Times New Roman"/>
          <w:sz w:val="20"/>
          <w:szCs w:val="20"/>
        </w:rPr>
        <w:t>Training</w:t>
      </w:r>
      <w:r w:rsidR="00BC2F05" w:rsidRPr="00237594">
        <w:rPr>
          <w:rFonts w:ascii="Times New Roman" w:eastAsia="Times New Roman" w:hAnsi="Times New Roman" w:cs="Times New Roman"/>
          <w:sz w:val="20"/>
          <w:szCs w:val="20"/>
        </w:rPr>
        <w:t>,</w:t>
      </w:r>
      <w:r w:rsidRPr="00237594">
        <w:rPr>
          <w:rFonts w:ascii="Times New Roman" w:eastAsia="Times New Roman" w:hAnsi="Times New Roman" w:cs="Times New Roman"/>
          <w:sz w:val="20"/>
          <w:szCs w:val="20"/>
        </w:rPr>
        <w:t xml:space="preserve"> human </w:t>
      </w:r>
      <w:r w:rsidR="00B71B7E" w:rsidRPr="00237594">
        <w:rPr>
          <w:rFonts w:ascii="Times New Roman" w:eastAsia="Times New Roman" w:hAnsi="Times New Roman" w:cs="Times New Roman"/>
          <w:sz w:val="20"/>
          <w:szCs w:val="20"/>
        </w:rPr>
        <w:t xml:space="preserve">capacity development and </w:t>
      </w:r>
      <w:r w:rsidR="00BC2F05" w:rsidRPr="00237594">
        <w:rPr>
          <w:rFonts w:ascii="Times New Roman" w:eastAsia="Times New Roman" w:hAnsi="Times New Roman" w:cs="Times New Roman"/>
          <w:sz w:val="20"/>
          <w:szCs w:val="20"/>
        </w:rPr>
        <w:t xml:space="preserve">performance enhancement </w:t>
      </w:r>
      <w:r w:rsidRPr="00237594">
        <w:rPr>
          <w:rFonts w:ascii="Times New Roman" w:eastAsia="Times New Roman" w:hAnsi="Times New Roman" w:cs="Times New Roman"/>
          <w:sz w:val="20"/>
          <w:szCs w:val="20"/>
        </w:rPr>
        <w:t>is at the very heart of SSP State safety Promotion and SMS Safety Promotion components. They are essential for enhancement of human factor in personnel performance of predictably more complex and complicated tasks. As air traffic increases and ultimately doubled as forecast, there is a high probability of corresponding reduction in safety. Therefore, training of personnel and upgrade of Approved Training Organisation (ATO) shall occupy the front burner. This is necessary for the attainment of the safety initiatives highlighted in the AFI CONOPS</w:t>
      </w:r>
      <w:r w:rsidR="00D33E92" w:rsidRPr="00237594">
        <w:rPr>
          <w:rFonts w:ascii="Times New Roman" w:eastAsia="Times New Roman" w:hAnsi="Times New Roman" w:cs="Times New Roman"/>
          <w:sz w:val="20"/>
          <w:szCs w:val="20"/>
        </w:rPr>
        <w:t>.</w:t>
      </w:r>
    </w:p>
    <w:p w14:paraId="0E408DBB" w14:textId="0B0AFE07" w:rsidR="00D33E92" w:rsidRPr="00237594" w:rsidRDefault="3358287B">
      <w:pPr>
        <w:spacing w:line="257" w:lineRule="auto"/>
        <w:jc w:val="both"/>
        <w:rPr>
          <w:rFonts w:ascii="Times New Roman" w:eastAsia="Calibri" w:hAnsi="Times New Roman" w:cs="Times New Roman"/>
        </w:rPr>
      </w:pPr>
      <w:r w:rsidRPr="00237594">
        <w:rPr>
          <w:rFonts w:ascii="Times New Roman" w:eastAsia="Calibri" w:hAnsi="Times New Roman" w:cs="Times New Roman"/>
        </w:rPr>
        <w:t xml:space="preserve"> </w:t>
      </w:r>
    </w:p>
    <w:p w14:paraId="3FC01501" w14:textId="77777777" w:rsidR="00D33E92" w:rsidRPr="00237594" w:rsidRDefault="00D33E92">
      <w:pPr>
        <w:rPr>
          <w:rFonts w:ascii="Times New Roman" w:eastAsia="Calibri" w:hAnsi="Times New Roman" w:cs="Times New Roman"/>
        </w:rPr>
      </w:pPr>
      <w:r w:rsidRPr="00237594">
        <w:rPr>
          <w:rFonts w:ascii="Times New Roman" w:eastAsia="Calibri" w:hAnsi="Times New Roman" w:cs="Times New Roman"/>
        </w:rPr>
        <w:br w:type="page"/>
      </w:r>
    </w:p>
    <w:p w14:paraId="0A3115D3" w14:textId="2BC376E5" w:rsidR="00972DF8" w:rsidRPr="00237594" w:rsidRDefault="00553C03" w:rsidP="00972DF8">
      <w:pPr>
        <w:pStyle w:val="Titre1"/>
        <w:spacing w:before="0" w:line="360" w:lineRule="auto"/>
        <w:jc w:val="center"/>
        <w:rPr>
          <w:rFonts w:cs="Times New Roman"/>
          <w:sz w:val="28"/>
          <w:szCs w:val="28"/>
        </w:rPr>
      </w:pPr>
      <w:bookmarkStart w:id="194" w:name="_Toc139245632"/>
      <w:r w:rsidRPr="00237594">
        <w:rPr>
          <w:rFonts w:cs="Times New Roman"/>
          <w:sz w:val="28"/>
          <w:szCs w:val="28"/>
        </w:rPr>
        <w:lastRenderedPageBreak/>
        <w:t>PART X</w:t>
      </w:r>
      <w:bookmarkEnd w:id="194"/>
      <w:r w:rsidRPr="00237594">
        <w:rPr>
          <w:rFonts w:cs="Times New Roman"/>
          <w:sz w:val="28"/>
          <w:szCs w:val="28"/>
        </w:rPr>
        <w:t xml:space="preserve"> </w:t>
      </w:r>
    </w:p>
    <w:p w14:paraId="181EF54E" w14:textId="77777777" w:rsidR="00A556FA" w:rsidRPr="00237594" w:rsidRDefault="00553C03" w:rsidP="00972DF8">
      <w:pPr>
        <w:pStyle w:val="Titre1"/>
        <w:spacing w:before="0" w:line="360" w:lineRule="auto"/>
        <w:jc w:val="center"/>
        <w:rPr>
          <w:rFonts w:cs="Times New Roman"/>
          <w:sz w:val="24"/>
          <w:szCs w:val="24"/>
        </w:rPr>
      </w:pPr>
      <w:bookmarkStart w:id="195" w:name="_Toc139245633"/>
      <w:r w:rsidRPr="00237594">
        <w:rPr>
          <w:rFonts w:cs="Times New Roman"/>
          <w:sz w:val="24"/>
          <w:szCs w:val="24"/>
        </w:rPr>
        <w:t>CONCLUSIONS AND RECOMMENDATIONS</w:t>
      </w:r>
      <w:bookmarkEnd w:id="195"/>
    </w:p>
    <w:p w14:paraId="0BD1D595" w14:textId="6726372A" w:rsidR="009B7F12" w:rsidRPr="00237594" w:rsidRDefault="00140EC8" w:rsidP="009B7F12">
      <w:pPr>
        <w:pStyle w:val="Titre2"/>
        <w:spacing w:line="360" w:lineRule="auto"/>
        <w:jc w:val="both"/>
        <w:rPr>
          <w:rFonts w:cs="Times New Roman"/>
          <w:sz w:val="20"/>
          <w:szCs w:val="20"/>
        </w:rPr>
      </w:pPr>
      <w:bookmarkStart w:id="196" w:name="_Toc139245634"/>
      <w:r w:rsidRPr="00237594">
        <w:rPr>
          <w:rFonts w:cs="Times New Roman"/>
          <w:sz w:val="20"/>
          <w:szCs w:val="20"/>
        </w:rPr>
        <w:t>R</w:t>
      </w:r>
      <w:r w:rsidR="003D7351" w:rsidRPr="00237594">
        <w:rPr>
          <w:rFonts w:cs="Times New Roman"/>
          <w:sz w:val="20"/>
          <w:szCs w:val="20"/>
        </w:rPr>
        <w:t>ecommendations</w:t>
      </w:r>
      <w:bookmarkEnd w:id="196"/>
    </w:p>
    <w:p w14:paraId="0A5D945D" w14:textId="77777777" w:rsidR="009B7F12" w:rsidRPr="00237594" w:rsidDel="009A441C" w:rsidRDefault="009B7F12" w:rsidP="009B7F12">
      <w:pPr>
        <w:rPr>
          <w:rFonts w:ascii="Times New Roman" w:hAnsi="Times New Roman" w:cs="Times New Roman"/>
        </w:rPr>
      </w:pPr>
    </w:p>
    <w:p w14:paraId="373FBFB0" w14:textId="025376D3" w:rsidR="00AD7493" w:rsidRPr="00237594" w:rsidRDefault="10222A5A" w:rsidP="00074D90">
      <w:pPr>
        <w:pStyle w:val="Titre2"/>
        <w:spacing w:line="360" w:lineRule="auto"/>
        <w:jc w:val="both"/>
        <w:rPr>
          <w:rFonts w:cs="Times New Roman"/>
          <w:b w:val="0"/>
          <w:bCs/>
          <w:sz w:val="20"/>
          <w:szCs w:val="20"/>
        </w:rPr>
      </w:pPr>
      <w:bookmarkStart w:id="197" w:name="_Toc139245635"/>
      <w:r w:rsidRPr="00237594">
        <w:rPr>
          <w:rFonts w:cs="Times New Roman"/>
          <w:b w:val="0"/>
          <w:bCs/>
          <w:sz w:val="20"/>
          <w:szCs w:val="20"/>
        </w:rPr>
        <w:t xml:space="preserve">To achieve the safety targets of the AFI region and the </w:t>
      </w:r>
      <w:r w:rsidR="5D035B6C" w:rsidRPr="00237594">
        <w:rPr>
          <w:rFonts w:cs="Times New Roman"/>
          <w:b w:val="0"/>
          <w:bCs/>
          <w:sz w:val="20"/>
          <w:szCs w:val="20"/>
        </w:rPr>
        <w:t xml:space="preserve">technological evolution milestones outlined in the </w:t>
      </w:r>
      <w:r w:rsidRPr="00237594">
        <w:rPr>
          <w:rFonts w:cs="Times New Roman"/>
          <w:b w:val="0"/>
          <w:bCs/>
          <w:sz w:val="20"/>
          <w:szCs w:val="20"/>
        </w:rPr>
        <w:t xml:space="preserve">AFI vision 2045, </w:t>
      </w:r>
      <w:r w:rsidR="00524EE9" w:rsidRPr="00237594">
        <w:rPr>
          <w:rFonts w:cs="Times New Roman"/>
          <w:b w:val="0"/>
          <w:bCs/>
          <w:sz w:val="20"/>
          <w:szCs w:val="20"/>
        </w:rPr>
        <w:t>the region is required to he</w:t>
      </w:r>
      <w:r w:rsidR="00F16654" w:rsidRPr="00237594">
        <w:rPr>
          <w:rFonts w:cs="Times New Roman"/>
          <w:b w:val="0"/>
          <w:bCs/>
          <w:sz w:val="20"/>
          <w:szCs w:val="20"/>
        </w:rPr>
        <w:t>e</w:t>
      </w:r>
      <w:r w:rsidR="00524EE9" w:rsidRPr="00237594">
        <w:rPr>
          <w:rFonts w:cs="Times New Roman"/>
          <w:b w:val="0"/>
          <w:bCs/>
          <w:sz w:val="20"/>
          <w:szCs w:val="20"/>
        </w:rPr>
        <w:t xml:space="preserve">d recommendations to </w:t>
      </w:r>
      <w:r w:rsidR="002448B4" w:rsidRPr="00237594">
        <w:rPr>
          <w:rFonts w:cs="Times New Roman"/>
          <w:b w:val="0"/>
          <w:bCs/>
          <w:sz w:val="20"/>
          <w:szCs w:val="20"/>
        </w:rPr>
        <w:t xml:space="preserve">implementation planning </w:t>
      </w:r>
      <w:r w:rsidR="003D7351" w:rsidRPr="00237594">
        <w:rPr>
          <w:rFonts w:cs="Times New Roman"/>
          <w:b w:val="0"/>
          <w:bCs/>
          <w:sz w:val="20"/>
          <w:szCs w:val="20"/>
        </w:rPr>
        <w:t>in line with</w:t>
      </w:r>
      <w:r w:rsidR="002448B4" w:rsidRPr="00237594">
        <w:rPr>
          <w:rFonts w:cs="Times New Roman"/>
          <w:b w:val="0"/>
          <w:bCs/>
          <w:sz w:val="20"/>
          <w:szCs w:val="20"/>
        </w:rPr>
        <w:t xml:space="preserve"> of the AFI ATM master plan </w:t>
      </w:r>
      <w:r w:rsidR="7D4F70AD" w:rsidRPr="00237594">
        <w:rPr>
          <w:rFonts w:cs="Times New Roman"/>
          <w:b w:val="0"/>
          <w:bCs/>
          <w:sz w:val="20"/>
          <w:szCs w:val="20"/>
        </w:rPr>
        <w:t>the following recommendations are proposed.</w:t>
      </w:r>
      <w:bookmarkStart w:id="198" w:name="_Toc138408555"/>
      <w:bookmarkEnd w:id="197"/>
    </w:p>
    <w:p w14:paraId="162C3DB9" w14:textId="77777777" w:rsidR="00AD7493" w:rsidRPr="00237594" w:rsidRDefault="00AD7493" w:rsidP="00AD7493">
      <w:pPr>
        <w:pStyle w:val="Titre2"/>
        <w:spacing w:line="360" w:lineRule="auto"/>
        <w:jc w:val="both"/>
        <w:rPr>
          <w:rFonts w:cs="Times New Roman"/>
          <w:sz w:val="20"/>
          <w:szCs w:val="20"/>
        </w:rPr>
      </w:pPr>
    </w:p>
    <w:p w14:paraId="380B3C06" w14:textId="1C4B3C6D" w:rsidR="001547AF" w:rsidRPr="004F00C8" w:rsidDel="009A441C" w:rsidRDefault="00AD7493" w:rsidP="00F53165">
      <w:pPr>
        <w:pStyle w:val="Titre2"/>
        <w:numPr>
          <w:ilvl w:val="1"/>
          <w:numId w:val="71"/>
        </w:numPr>
        <w:spacing w:line="360" w:lineRule="auto"/>
        <w:ind w:left="360"/>
        <w:jc w:val="both"/>
        <w:rPr>
          <w:rFonts w:cs="Times New Roman"/>
          <w:color w:val="FF0000"/>
          <w:sz w:val="20"/>
          <w:szCs w:val="20"/>
        </w:rPr>
      </w:pPr>
      <w:r w:rsidRPr="004F00C8">
        <w:rPr>
          <w:rFonts w:cs="Times New Roman"/>
          <w:color w:val="FF0000"/>
          <w:sz w:val="20"/>
          <w:szCs w:val="20"/>
        </w:rPr>
        <w:tab/>
      </w:r>
      <w:bookmarkStart w:id="199" w:name="_Toc139245636"/>
      <w:r w:rsidR="000E5EFD" w:rsidRPr="004F00C8">
        <w:rPr>
          <w:rFonts w:cs="Times New Roman"/>
          <w:color w:val="FF0000"/>
          <w:sz w:val="20"/>
          <w:szCs w:val="20"/>
        </w:rPr>
        <w:t>Information</w:t>
      </w:r>
      <w:bookmarkEnd w:id="198"/>
      <w:bookmarkEnd w:id="199"/>
    </w:p>
    <w:p w14:paraId="35788578" w14:textId="0EECB248" w:rsidR="00691930" w:rsidRPr="004F00C8" w:rsidRDefault="3116C4C9" w:rsidP="00E15CD6">
      <w:pPr>
        <w:pStyle w:val="Paragraphedeliste"/>
        <w:numPr>
          <w:ilvl w:val="0"/>
          <w:numId w:val="55"/>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MET</w:t>
      </w:r>
    </w:p>
    <w:p w14:paraId="35FE7232" w14:textId="5C6972DD" w:rsidR="001A57F2" w:rsidRPr="004F00C8" w:rsidRDefault="00691930" w:rsidP="0069193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Meteorological observations in support of flexible airspace management, improved situational awareness, collaborative decision-making, and dynamically optimized flight trajectory planning</w:t>
      </w:r>
      <w:r w:rsidR="00A530F2" w:rsidRPr="004F00C8">
        <w:rPr>
          <w:rFonts w:ascii="Times New Roman" w:hAnsi="Times New Roman" w:cs="Times New Roman"/>
          <w:color w:val="FF0000"/>
          <w:sz w:val="20"/>
          <w:szCs w:val="20"/>
        </w:rPr>
        <w:t xml:space="preserve"> including</w:t>
      </w:r>
      <w:r w:rsidRPr="004F00C8">
        <w:rPr>
          <w:rFonts w:ascii="Times New Roman" w:hAnsi="Times New Roman" w:cs="Times New Roman"/>
          <w:color w:val="FF0000"/>
          <w:sz w:val="20"/>
          <w:szCs w:val="20"/>
        </w:rPr>
        <w:t xml:space="preserve"> </w:t>
      </w:r>
      <w:r w:rsidR="00A530F2" w:rsidRPr="004F00C8">
        <w:rPr>
          <w:rFonts w:ascii="Times New Roman" w:hAnsi="Times New Roman" w:cs="Times New Roman"/>
          <w:color w:val="FF0000"/>
          <w:sz w:val="20"/>
          <w:szCs w:val="20"/>
        </w:rPr>
        <w:t xml:space="preserve">meteorological </w:t>
      </w:r>
      <w:r w:rsidR="006F5CF5" w:rsidRPr="004F00C8">
        <w:rPr>
          <w:rFonts w:ascii="Times New Roman" w:hAnsi="Times New Roman" w:cs="Times New Roman"/>
          <w:color w:val="FF0000"/>
          <w:sz w:val="20"/>
          <w:szCs w:val="20"/>
        </w:rPr>
        <w:t xml:space="preserve">observations information in support of automated decision processes or aids and </w:t>
      </w:r>
      <w:bookmarkStart w:id="200" w:name="_Int_lYYVz6Nn"/>
      <w:proofErr w:type="gramStart"/>
      <w:r w:rsidR="006F5CF5" w:rsidRPr="004F00C8">
        <w:rPr>
          <w:rFonts w:ascii="Times New Roman" w:hAnsi="Times New Roman" w:cs="Times New Roman"/>
          <w:color w:val="FF0000"/>
          <w:sz w:val="20"/>
          <w:szCs w:val="20"/>
        </w:rPr>
        <w:t>performance based</w:t>
      </w:r>
      <w:bookmarkEnd w:id="200"/>
      <w:proofErr w:type="gramEnd"/>
      <w:r w:rsidR="006F5CF5" w:rsidRPr="004F00C8">
        <w:rPr>
          <w:rFonts w:ascii="Times New Roman" w:hAnsi="Times New Roman" w:cs="Times New Roman"/>
          <w:color w:val="FF0000"/>
          <w:sz w:val="20"/>
          <w:szCs w:val="20"/>
        </w:rPr>
        <w:t xml:space="preserve"> requirements, involving meteorological information, meteorological information translation, ATM impact conversion and ATM decision support. </w:t>
      </w:r>
    </w:p>
    <w:p w14:paraId="4A730F7D" w14:textId="298031AD" w:rsidR="005A28DF" w:rsidRPr="004F00C8" w:rsidDel="009A441C" w:rsidRDefault="01CE7E4C" w:rsidP="0069193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States are to ensure that MET information and</w:t>
      </w:r>
      <w:r w:rsidR="00271790" w:rsidRPr="004F00C8">
        <w:rPr>
          <w:rFonts w:ascii="Times New Roman" w:hAnsi="Times New Roman" w:cs="Times New Roman"/>
          <w:color w:val="FF0000"/>
          <w:sz w:val="20"/>
          <w:szCs w:val="20"/>
        </w:rPr>
        <w:t xml:space="preserve"> its</w:t>
      </w:r>
      <w:r w:rsidRPr="004F00C8">
        <w:rPr>
          <w:rFonts w:ascii="Times New Roman" w:hAnsi="Times New Roman" w:cs="Times New Roman"/>
          <w:color w:val="FF0000"/>
          <w:sz w:val="20"/>
          <w:szCs w:val="20"/>
        </w:rPr>
        <w:t xml:space="preserve"> translation </w:t>
      </w:r>
      <w:r w:rsidR="11984C81" w:rsidRPr="004F00C8">
        <w:rPr>
          <w:rFonts w:ascii="Times New Roman" w:hAnsi="Times New Roman" w:cs="Times New Roman"/>
          <w:color w:val="FF0000"/>
          <w:sz w:val="20"/>
          <w:szCs w:val="20"/>
        </w:rPr>
        <w:t>can</w:t>
      </w:r>
      <w:r w:rsidRPr="004F00C8">
        <w:rPr>
          <w:rFonts w:ascii="Times New Roman" w:hAnsi="Times New Roman" w:cs="Times New Roman"/>
          <w:color w:val="FF0000"/>
          <w:sz w:val="20"/>
          <w:szCs w:val="20"/>
        </w:rPr>
        <w:t xml:space="preserve"> support automated decision processes</w:t>
      </w:r>
      <w:r w:rsidR="260DC1EE" w:rsidRPr="004F00C8">
        <w:rPr>
          <w:rFonts w:ascii="Times New Roman" w:hAnsi="Times New Roman" w:cs="Times New Roman"/>
          <w:color w:val="FF0000"/>
          <w:sz w:val="20"/>
          <w:szCs w:val="20"/>
        </w:rPr>
        <w:t>. These elements</w:t>
      </w:r>
      <w:r w:rsidRPr="004F00C8">
        <w:rPr>
          <w:rFonts w:ascii="Times New Roman" w:hAnsi="Times New Roman" w:cs="Times New Roman"/>
          <w:color w:val="FF0000"/>
          <w:sz w:val="20"/>
          <w:szCs w:val="20"/>
        </w:rPr>
        <w:t xml:space="preserve"> </w:t>
      </w:r>
      <w:r w:rsidR="260DC1EE" w:rsidRPr="004F00C8">
        <w:rPr>
          <w:rFonts w:ascii="Times New Roman" w:hAnsi="Times New Roman" w:cs="Times New Roman"/>
          <w:color w:val="FF0000"/>
          <w:sz w:val="20"/>
          <w:szCs w:val="20"/>
        </w:rPr>
        <w:t xml:space="preserve">AMET B0/1, B0/2, B0/3 and B0/4 </w:t>
      </w:r>
      <w:r w:rsidR="0AD60065" w:rsidRPr="004F00C8">
        <w:rPr>
          <w:rFonts w:ascii="Times New Roman" w:hAnsi="Times New Roman" w:cs="Times New Roman"/>
          <w:color w:val="FF0000"/>
          <w:sz w:val="20"/>
          <w:szCs w:val="20"/>
        </w:rPr>
        <w:t xml:space="preserve">are recommended to be completed by 2025 at the latest. The elements of </w:t>
      </w:r>
      <w:r w:rsidR="4F47BC4C" w:rsidRPr="004F00C8">
        <w:rPr>
          <w:rFonts w:ascii="Times New Roman" w:hAnsi="Times New Roman" w:cs="Times New Roman"/>
          <w:color w:val="FF0000"/>
          <w:sz w:val="20"/>
          <w:szCs w:val="20"/>
        </w:rPr>
        <w:t xml:space="preserve">AMET </w:t>
      </w:r>
      <w:r w:rsidR="0AD60065" w:rsidRPr="004F00C8">
        <w:rPr>
          <w:rFonts w:ascii="Times New Roman" w:hAnsi="Times New Roman" w:cs="Times New Roman"/>
          <w:color w:val="FF0000"/>
          <w:sz w:val="20"/>
          <w:szCs w:val="20"/>
        </w:rPr>
        <w:t xml:space="preserve">B1/1 </w:t>
      </w:r>
      <w:r w:rsidR="00FA65E8" w:rsidRPr="004F00C8">
        <w:rPr>
          <w:rFonts w:ascii="Times New Roman" w:hAnsi="Times New Roman" w:cs="Times New Roman"/>
          <w:color w:val="FF0000"/>
          <w:sz w:val="20"/>
          <w:szCs w:val="20"/>
        </w:rPr>
        <w:t xml:space="preserve">AMET </w:t>
      </w:r>
      <w:r w:rsidR="0AD60065" w:rsidRPr="004F00C8">
        <w:rPr>
          <w:rFonts w:ascii="Times New Roman" w:hAnsi="Times New Roman" w:cs="Times New Roman"/>
          <w:color w:val="FF0000"/>
          <w:sz w:val="20"/>
          <w:szCs w:val="20"/>
        </w:rPr>
        <w:t xml:space="preserve">B1/2, </w:t>
      </w:r>
      <w:r w:rsidR="132571C1" w:rsidRPr="004F00C8">
        <w:rPr>
          <w:rFonts w:ascii="Times New Roman" w:hAnsi="Times New Roman" w:cs="Times New Roman"/>
          <w:color w:val="FF0000"/>
          <w:sz w:val="20"/>
          <w:szCs w:val="20"/>
        </w:rPr>
        <w:t xml:space="preserve">AMET </w:t>
      </w:r>
      <w:r w:rsidR="0AD60065" w:rsidRPr="004F00C8">
        <w:rPr>
          <w:rFonts w:ascii="Times New Roman" w:hAnsi="Times New Roman" w:cs="Times New Roman"/>
          <w:color w:val="FF0000"/>
          <w:sz w:val="20"/>
          <w:szCs w:val="20"/>
        </w:rPr>
        <w:t xml:space="preserve">B1/3 and </w:t>
      </w:r>
      <w:r w:rsidR="1DA2F389" w:rsidRPr="004F00C8">
        <w:rPr>
          <w:rFonts w:ascii="Times New Roman" w:hAnsi="Times New Roman" w:cs="Times New Roman"/>
          <w:color w:val="FF0000"/>
          <w:sz w:val="20"/>
          <w:szCs w:val="20"/>
        </w:rPr>
        <w:t xml:space="preserve">AMET </w:t>
      </w:r>
      <w:r w:rsidR="3850C734" w:rsidRPr="004F00C8">
        <w:rPr>
          <w:rFonts w:ascii="Times New Roman" w:hAnsi="Times New Roman" w:cs="Times New Roman"/>
          <w:color w:val="FF0000"/>
          <w:sz w:val="20"/>
          <w:szCs w:val="20"/>
        </w:rPr>
        <w:t xml:space="preserve">B1/4 </w:t>
      </w:r>
      <w:r w:rsidR="3CA3341E" w:rsidRPr="004F00C8">
        <w:rPr>
          <w:rFonts w:ascii="Times New Roman" w:hAnsi="Times New Roman" w:cs="Times New Roman"/>
          <w:color w:val="FF0000"/>
          <w:sz w:val="20"/>
          <w:szCs w:val="20"/>
        </w:rPr>
        <w:t>must</w:t>
      </w:r>
      <w:r w:rsidR="3850C734" w:rsidRPr="004F00C8">
        <w:rPr>
          <w:rFonts w:ascii="Times New Roman" w:hAnsi="Times New Roman" w:cs="Times New Roman"/>
          <w:color w:val="FF0000"/>
          <w:sz w:val="20"/>
          <w:szCs w:val="20"/>
        </w:rPr>
        <w:t xml:space="preserve"> be completed by 2027 at the latest</w:t>
      </w:r>
      <w:r w:rsidR="498FCACF" w:rsidRPr="004F00C8">
        <w:rPr>
          <w:rFonts w:ascii="Times New Roman" w:hAnsi="Times New Roman" w:cs="Times New Roman"/>
          <w:color w:val="FF0000"/>
          <w:sz w:val="20"/>
          <w:szCs w:val="20"/>
        </w:rPr>
        <w:t>.</w:t>
      </w:r>
    </w:p>
    <w:p w14:paraId="384521D6" w14:textId="3D913BC3" w:rsidR="005A28DF" w:rsidRPr="004F00C8" w:rsidDel="009A441C" w:rsidRDefault="3116C4C9" w:rsidP="00E15CD6">
      <w:pPr>
        <w:pStyle w:val="Paragraphedeliste"/>
        <w:numPr>
          <w:ilvl w:val="0"/>
          <w:numId w:val="55"/>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DAIM</w:t>
      </w:r>
    </w:p>
    <w:p w14:paraId="30816B27" w14:textId="54DF00BC" w:rsidR="6F010705" w:rsidRPr="004F00C8" w:rsidRDefault="00696DF8" w:rsidP="009B27B9">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The main purpose of this element is to ensure that aeronautical data and information comply with quality standards to meet the needs of airspace users and support the safety of flight operations. </w:t>
      </w:r>
      <w:r w:rsidR="6F010705" w:rsidRPr="004F00C8">
        <w:rPr>
          <w:rFonts w:ascii="Times New Roman" w:hAnsi="Times New Roman" w:cs="Times New Roman"/>
          <w:color w:val="FF0000"/>
          <w:sz w:val="20"/>
          <w:szCs w:val="20"/>
        </w:rPr>
        <w:t>States implementing improvements within the short term may implement within their applicable ASBU DAIM B1/1</w:t>
      </w:r>
      <w:r w:rsidR="009C198C" w:rsidRPr="004F00C8">
        <w:rPr>
          <w:rFonts w:ascii="Times New Roman" w:hAnsi="Times New Roman" w:cs="Times New Roman"/>
          <w:color w:val="FF0000"/>
          <w:sz w:val="20"/>
          <w:szCs w:val="20"/>
        </w:rPr>
        <w:t>, DAIM B1/2, DAIM B1/3, DAIM B1/4, DAIM B1/5</w:t>
      </w:r>
      <w:r w:rsidR="6F010705" w:rsidRPr="004F00C8">
        <w:rPr>
          <w:rFonts w:ascii="Times New Roman" w:hAnsi="Times New Roman" w:cs="Times New Roman"/>
          <w:color w:val="FF0000"/>
          <w:sz w:val="20"/>
          <w:szCs w:val="20"/>
        </w:rPr>
        <w:t xml:space="preserve"> </w:t>
      </w:r>
      <w:r w:rsidR="52EC768C" w:rsidRPr="004F00C8">
        <w:rPr>
          <w:rFonts w:ascii="Times New Roman" w:hAnsi="Times New Roman" w:cs="Times New Roman"/>
          <w:color w:val="FF0000"/>
          <w:sz w:val="20"/>
          <w:szCs w:val="20"/>
        </w:rPr>
        <w:t xml:space="preserve">DAIM B1/6 and DAIM B1/7 </w:t>
      </w:r>
      <w:r w:rsidR="6F010705" w:rsidRPr="004F00C8">
        <w:rPr>
          <w:rFonts w:ascii="Times New Roman" w:hAnsi="Times New Roman" w:cs="Times New Roman"/>
          <w:color w:val="FF0000"/>
          <w:sz w:val="20"/>
          <w:szCs w:val="20"/>
        </w:rPr>
        <w:t>timelines, however, states are required to implement by 2027 at the latest.</w:t>
      </w:r>
    </w:p>
    <w:p w14:paraId="6CEDF9CF" w14:textId="5690BED7" w:rsidR="37EA9BD4" w:rsidRPr="004F00C8" w:rsidRDefault="6F010705" w:rsidP="00E15CD6">
      <w:pPr>
        <w:pStyle w:val="Paragraphedeliste"/>
        <w:numPr>
          <w:ilvl w:val="0"/>
          <w:numId w:val="55"/>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FICE</w:t>
      </w:r>
      <w:r w:rsidR="00711BCB" w:rsidRPr="004F00C8">
        <w:rPr>
          <w:rFonts w:ascii="Times New Roman" w:hAnsi="Times New Roman" w:cs="Times New Roman"/>
          <w:b/>
          <w:bCs/>
          <w:color w:val="FF0000"/>
          <w:sz w:val="20"/>
          <w:szCs w:val="20"/>
        </w:rPr>
        <w:t xml:space="preserve"> </w:t>
      </w:r>
    </w:p>
    <w:p w14:paraId="6FD6EBAF" w14:textId="578069B7" w:rsidR="005A28DF" w:rsidRPr="004F00C8" w:rsidDel="009A441C" w:rsidRDefault="00772112"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To improve the efficiency of coordination and transfer of control between ATS units. </w:t>
      </w:r>
      <w:r w:rsidR="3116C4C9" w:rsidRPr="004F00C8">
        <w:rPr>
          <w:rFonts w:ascii="Times New Roman" w:hAnsi="Times New Roman" w:cs="Times New Roman"/>
          <w:color w:val="FF0000"/>
          <w:sz w:val="20"/>
          <w:szCs w:val="20"/>
        </w:rPr>
        <w:t>It is recommended that states consider prioriti</w:t>
      </w:r>
      <w:r w:rsidR="00F04738" w:rsidRPr="004F00C8">
        <w:rPr>
          <w:rFonts w:ascii="Times New Roman" w:hAnsi="Times New Roman" w:cs="Times New Roman"/>
          <w:color w:val="FF0000"/>
          <w:sz w:val="20"/>
          <w:szCs w:val="20"/>
        </w:rPr>
        <w:t>s</w:t>
      </w:r>
      <w:r w:rsidR="3116C4C9" w:rsidRPr="004F00C8">
        <w:rPr>
          <w:rFonts w:ascii="Times New Roman" w:hAnsi="Times New Roman" w:cs="Times New Roman"/>
          <w:color w:val="FF0000"/>
          <w:sz w:val="20"/>
          <w:szCs w:val="20"/>
        </w:rPr>
        <w:t xml:space="preserve">ing the implementation of AIDC as a DAIM B1/1 to </w:t>
      </w:r>
      <w:r w:rsidR="00F04738" w:rsidRPr="004F00C8">
        <w:rPr>
          <w:rFonts w:ascii="Times New Roman" w:hAnsi="Times New Roman" w:cs="Times New Roman"/>
          <w:color w:val="FF0000"/>
          <w:sz w:val="20"/>
          <w:szCs w:val="20"/>
        </w:rPr>
        <w:t>B1/</w:t>
      </w:r>
      <w:r w:rsidR="3116C4C9" w:rsidRPr="004F00C8">
        <w:rPr>
          <w:rFonts w:ascii="Times New Roman" w:hAnsi="Times New Roman" w:cs="Times New Roman"/>
          <w:color w:val="FF0000"/>
          <w:sz w:val="20"/>
          <w:szCs w:val="20"/>
        </w:rPr>
        <w:t xml:space="preserve">7 elements by the end of 2027 as a baseline for migration into </w:t>
      </w:r>
      <w:r w:rsidR="009F1A17" w:rsidRPr="004F00C8">
        <w:rPr>
          <w:rFonts w:ascii="Times New Roman" w:hAnsi="Times New Roman" w:cs="Times New Roman"/>
          <w:color w:val="FF0000"/>
          <w:sz w:val="20"/>
          <w:szCs w:val="20"/>
        </w:rPr>
        <w:t>medium</w:t>
      </w:r>
      <w:r w:rsidR="00F04738" w:rsidRPr="004F00C8">
        <w:rPr>
          <w:rFonts w:ascii="Times New Roman" w:hAnsi="Times New Roman" w:cs="Times New Roman"/>
          <w:color w:val="FF0000"/>
          <w:sz w:val="20"/>
          <w:szCs w:val="20"/>
        </w:rPr>
        <w:t xml:space="preserve"> </w:t>
      </w:r>
      <w:r w:rsidR="0045343B" w:rsidRPr="004F00C8">
        <w:rPr>
          <w:rFonts w:ascii="Times New Roman" w:hAnsi="Times New Roman" w:cs="Times New Roman"/>
          <w:color w:val="FF0000"/>
          <w:sz w:val="20"/>
          <w:szCs w:val="20"/>
        </w:rPr>
        <w:t>term.</w:t>
      </w:r>
    </w:p>
    <w:p w14:paraId="4CF24F39" w14:textId="1DCC3965" w:rsidR="005A28DF" w:rsidRPr="004F00C8" w:rsidDel="009A441C" w:rsidRDefault="3116C4C9" w:rsidP="00E15CD6">
      <w:pPr>
        <w:pStyle w:val="Paragraphedeliste"/>
        <w:numPr>
          <w:ilvl w:val="0"/>
          <w:numId w:val="55"/>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SWIM</w:t>
      </w:r>
    </w:p>
    <w:p w14:paraId="1E62C103" w14:textId="51772E48" w:rsidR="0010406F" w:rsidRPr="004F00C8" w:rsidRDefault="00426031" w:rsidP="00723BB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To define the requirements for an information service provider to make aviation-related information available as an information service. </w:t>
      </w:r>
      <w:r w:rsidR="001673FB" w:rsidRPr="004F00C8">
        <w:rPr>
          <w:rFonts w:ascii="Times New Roman" w:hAnsi="Times New Roman" w:cs="Times New Roman"/>
          <w:color w:val="FF0000"/>
          <w:sz w:val="20"/>
          <w:szCs w:val="20"/>
        </w:rPr>
        <w:t xml:space="preserve">It is recommended that </w:t>
      </w:r>
      <w:r w:rsidR="00FE712B" w:rsidRPr="004F00C8">
        <w:rPr>
          <w:rFonts w:ascii="Times New Roman" w:hAnsi="Times New Roman" w:cs="Times New Roman"/>
          <w:color w:val="FF0000"/>
          <w:sz w:val="20"/>
          <w:szCs w:val="20"/>
        </w:rPr>
        <w:t xml:space="preserve">in the short to medium term, AFI </w:t>
      </w:r>
      <w:r w:rsidR="007627C3" w:rsidRPr="004F00C8">
        <w:rPr>
          <w:rFonts w:ascii="Times New Roman" w:hAnsi="Times New Roman" w:cs="Times New Roman"/>
          <w:color w:val="FF0000"/>
          <w:sz w:val="20"/>
          <w:szCs w:val="20"/>
        </w:rPr>
        <w:t>State</w:t>
      </w:r>
      <w:r w:rsidR="00CE4010" w:rsidRPr="004F00C8">
        <w:rPr>
          <w:rFonts w:ascii="Times New Roman" w:hAnsi="Times New Roman" w:cs="Times New Roman"/>
          <w:color w:val="FF0000"/>
          <w:sz w:val="20"/>
          <w:szCs w:val="20"/>
        </w:rPr>
        <w:t>s</w:t>
      </w:r>
      <w:r w:rsidR="007627C3" w:rsidRPr="004F00C8">
        <w:rPr>
          <w:rFonts w:ascii="Times New Roman" w:hAnsi="Times New Roman" w:cs="Times New Roman"/>
          <w:color w:val="FF0000"/>
          <w:sz w:val="20"/>
          <w:szCs w:val="20"/>
        </w:rPr>
        <w:t xml:space="preserve"> coordinate the</w:t>
      </w:r>
      <w:r w:rsidR="001673FB" w:rsidRPr="004F00C8">
        <w:rPr>
          <w:rFonts w:ascii="Times New Roman" w:hAnsi="Times New Roman" w:cs="Times New Roman"/>
          <w:color w:val="FF0000"/>
          <w:sz w:val="20"/>
          <w:szCs w:val="20"/>
        </w:rPr>
        <w:t xml:space="preserve"> </w:t>
      </w:r>
      <w:r w:rsidR="007627C3" w:rsidRPr="004F00C8">
        <w:rPr>
          <w:rFonts w:ascii="Times New Roman" w:hAnsi="Times New Roman" w:cs="Times New Roman"/>
          <w:color w:val="FF0000"/>
          <w:sz w:val="20"/>
          <w:szCs w:val="20"/>
        </w:rPr>
        <w:t xml:space="preserve">regional </w:t>
      </w:r>
      <w:r w:rsidR="001673FB" w:rsidRPr="004F00C8">
        <w:rPr>
          <w:rFonts w:ascii="Times New Roman" w:hAnsi="Times New Roman" w:cs="Times New Roman"/>
          <w:color w:val="FF0000"/>
          <w:sz w:val="20"/>
          <w:szCs w:val="20"/>
        </w:rPr>
        <w:t xml:space="preserve">implementation planning </w:t>
      </w:r>
      <w:r w:rsidR="00CE4010" w:rsidRPr="004F00C8">
        <w:rPr>
          <w:rFonts w:ascii="Times New Roman" w:hAnsi="Times New Roman" w:cs="Times New Roman"/>
          <w:color w:val="FF0000"/>
          <w:sz w:val="20"/>
          <w:szCs w:val="20"/>
        </w:rPr>
        <w:t xml:space="preserve">in alignment with the APIRG AAO-SG and IIM-SG projects. The alignment </w:t>
      </w:r>
      <w:r w:rsidR="00E85F00" w:rsidRPr="004F00C8">
        <w:rPr>
          <w:rFonts w:ascii="Times New Roman" w:hAnsi="Times New Roman" w:cs="Times New Roman"/>
          <w:color w:val="FF0000"/>
          <w:sz w:val="20"/>
          <w:szCs w:val="20"/>
        </w:rPr>
        <w:t xml:space="preserve">planning </w:t>
      </w:r>
      <w:r w:rsidR="00CE4010" w:rsidRPr="004F00C8">
        <w:rPr>
          <w:rFonts w:ascii="Times New Roman" w:hAnsi="Times New Roman" w:cs="Times New Roman"/>
          <w:color w:val="FF0000"/>
          <w:sz w:val="20"/>
          <w:szCs w:val="20"/>
        </w:rPr>
        <w:t xml:space="preserve">will ensure </w:t>
      </w:r>
      <w:r w:rsidR="00E85F00" w:rsidRPr="004F00C8">
        <w:rPr>
          <w:rFonts w:ascii="Times New Roman" w:hAnsi="Times New Roman" w:cs="Times New Roman"/>
          <w:color w:val="FF0000"/>
          <w:sz w:val="20"/>
          <w:szCs w:val="20"/>
        </w:rPr>
        <w:t xml:space="preserve">harmonised </w:t>
      </w:r>
      <w:r w:rsidR="001673FB" w:rsidRPr="004F00C8">
        <w:rPr>
          <w:rFonts w:ascii="Times New Roman" w:hAnsi="Times New Roman" w:cs="Times New Roman"/>
          <w:color w:val="FF0000"/>
          <w:sz w:val="20"/>
          <w:szCs w:val="20"/>
        </w:rPr>
        <w:t xml:space="preserve">development </w:t>
      </w:r>
      <w:r w:rsidR="00E85F00" w:rsidRPr="004F00C8">
        <w:rPr>
          <w:rFonts w:ascii="Times New Roman" w:hAnsi="Times New Roman" w:cs="Times New Roman"/>
          <w:color w:val="FF0000"/>
          <w:sz w:val="20"/>
          <w:szCs w:val="20"/>
        </w:rPr>
        <w:t xml:space="preserve">and implementation </w:t>
      </w:r>
      <w:r w:rsidR="001673FB" w:rsidRPr="004F00C8">
        <w:rPr>
          <w:rFonts w:ascii="Times New Roman" w:hAnsi="Times New Roman" w:cs="Times New Roman"/>
          <w:color w:val="FF0000"/>
          <w:sz w:val="20"/>
          <w:szCs w:val="20"/>
        </w:rPr>
        <w:t xml:space="preserve">of </w:t>
      </w:r>
      <w:r w:rsidR="00E85F00" w:rsidRPr="004F00C8">
        <w:rPr>
          <w:rFonts w:ascii="Times New Roman" w:hAnsi="Times New Roman" w:cs="Times New Roman"/>
          <w:color w:val="FF0000"/>
          <w:sz w:val="20"/>
          <w:szCs w:val="20"/>
        </w:rPr>
        <w:t xml:space="preserve">SWIM </w:t>
      </w:r>
      <w:r w:rsidR="001673FB" w:rsidRPr="004F00C8">
        <w:rPr>
          <w:rFonts w:ascii="Times New Roman" w:hAnsi="Times New Roman" w:cs="Times New Roman"/>
          <w:color w:val="FF0000"/>
          <w:sz w:val="20"/>
          <w:szCs w:val="20"/>
        </w:rPr>
        <w:t xml:space="preserve">exchange protocols </w:t>
      </w:r>
      <w:r w:rsidR="00CB3EBA" w:rsidRPr="004F00C8">
        <w:rPr>
          <w:rFonts w:ascii="Times New Roman" w:hAnsi="Times New Roman" w:cs="Times New Roman"/>
          <w:color w:val="FF0000"/>
          <w:sz w:val="20"/>
          <w:szCs w:val="20"/>
        </w:rPr>
        <w:t xml:space="preserve">i.e. </w:t>
      </w:r>
      <w:r w:rsidR="00C54510" w:rsidRPr="004F00C8">
        <w:rPr>
          <w:rFonts w:ascii="Times New Roman" w:hAnsi="Times New Roman" w:cs="Times New Roman"/>
          <w:color w:val="FF0000"/>
          <w:sz w:val="20"/>
          <w:szCs w:val="20"/>
        </w:rPr>
        <w:t>(</w:t>
      </w:r>
      <w:r w:rsidR="00CB3EBA" w:rsidRPr="004F00C8">
        <w:rPr>
          <w:rFonts w:ascii="Times New Roman" w:hAnsi="Times New Roman" w:cs="Times New Roman"/>
          <w:color w:val="FF0000"/>
          <w:sz w:val="20"/>
          <w:szCs w:val="20"/>
        </w:rPr>
        <w:t>AIXM</w:t>
      </w:r>
      <w:r w:rsidR="00C54510" w:rsidRPr="004F00C8">
        <w:rPr>
          <w:rFonts w:ascii="Times New Roman" w:hAnsi="Times New Roman" w:cs="Times New Roman"/>
          <w:color w:val="FF0000"/>
          <w:sz w:val="20"/>
          <w:szCs w:val="20"/>
        </w:rPr>
        <w:t>) A</w:t>
      </w:r>
      <w:r w:rsidR="004A47DC" w:rsidRPr="004F00C8">
        <w:rPr>
          <w:rFonts w:ascii="Times New Roman" w:hAnsi="Times New Roman" w:cs="Times New Roman"/>
          <w:color w:val="FF0000"/>
          <w:sz w:val="20"/>
          <w:szCs w:val="20"/>
        </w:rPr>
        <w:t>eronautical Information Exchange Model</w:t>
      </w:r>
      <w:r w:rsidR="00CB3EBA" w:rsidRPr="004F00C8">
        <w:rPr>
          <w:rFonts w:ascii="Times New Roman" w:hAnsi="Times New Roman" w:cs="Times New Roman"/>
          <w:color w:val="FF0000"/>
          <w:sz w:val="20"/>
          <w:szCs w:val="20"/>
        </w:rPr>
        <w:t xml:space="preserve">, </w:t>
      </w:r>
      <w:r w:rsidR="004F01FE" w:rsidRPr="004F00C8">
        <w:rPr>
          <w:rFonts w:ascii="Times New Roman" w:hAnsi="Times New Roman" w:cs="Times New Roman"/>
          <w:color w:val="FF0000"/>
          <w:sz w:val="20"/>
          <w:szCs w:val="20"/>
        </w:rPr>
        <w:t>(</w:t>
      </w:r>
      <w:r w:rsidR="00CB3EBA" w:rsidRPr="004F00C8">
        <w:rPr>
          <w:rFonts w:ascii="Times New Roman" w:hAnsi="Times New Roman" w:cs="Times New Roman"/>
          <w:color w:val="FF0000"/>
          <w:sz w:val="20"/>
          <w:szCs w:val="20"/>
        </w:rPr>
        <w:t>FIXM</w:t>
      </w:r>
      <w:r w:rsidR="004F01FE" w:rsidRPr="004F00C8">
        <w:rPr>
          <w:rFonts w:ascii="Times New Roman" w:hAnsi="Times New Roman" w:cs="Times New Roman"/>
          <w:color w:val="FF0000"/>
          <w:sz w:val="20"/>
          <w:szCs w:val="20"/>
        </w:rPr>
        <w:t>) Flight Information Exchange Model</w:t>
      </w:r>
      <w:r w:rsidR="00CB3EBA" w:rsidRPr="004F00C8">
        <w:rPr>
          <w:rFonts w:ascii="Times New Roman" w:hAnsi="Times New Roman" w:cs="Times New Roman"/>
          <w:color w:val="FF0000"/>
          <w:sz w:val="20"/>
          <w:szCs w:val="20"/>
        </w:rPr>
        <w:t xml:space="preserve">, </w:t>
      </w:r>
      <w:r w:rsidR="00C54510" w:rsidRPr="004F00C8">
        <w:rPr>
          <w:rFonts w:ascii="Times New Roman" w:hAnsi="Times New Roman" w:cs="Times New Roman"/>
          <w:color w:val="FF0000"/>
          <w:sz w:val="20"/>
          <w:szCs w:val="20"/>
        </w:rPr>
        <w:t>(</w:t>
      </w:r>
      <w:r w:rsidR="00CB3EBA" w:rsidRPr="004F00C8">
        <w:rPr>
          <w:rFonts w:ascii="Times New Roman" w:hAnsi="Times New Roman" w:cs="Times New Roman"/>
          <w:color w:val="FF0000"/>
          <w:sz w:val="20"/>
          <w:szCs w:val="20"/>
        </w:rPr>
        <w:t>IWX</w:t>
      </w:r>
      <w:r w:rsidR="00BB5C1B" w:rsidRPr="004F00C8">
        <w:rPr>
          <w:rFonts w:ascii="Times New Roman" w:hAnsi="Times New Roman" w:cs="Times New Roman"/>
          <w:color w:val="FF0000"/>
          <w:sz w:val="20"/>
          <w:szCs w:val="20"/>
        </w:rPr>
        <w:t>X</w:t>
      </w:r>
      <w:r w:rsidR="00CB3EBA" w:rsidRPr="004F00C8">
        <w:rPr>
          <w:rFonts w:ascii="Times New Roman" w:hAnsi="Times New Roman" w:cs="Times New Roman"/>
          <w:color w:val="FF0000"/>
          <w:sz w:val="20"/>
          <w:szCs w:val="20"/>
        </w:rPr>
        <w:t>M</w:t>
      </w:r>
      <w:r w:rsidR="00C54510" w:rsidRPr="004F00C8">
        <w:rPr>
          <w:rFonts w:ascii="Times New Roman" w:hAnsi="Times New Roman" w:cs="Times New Roman"/>
          <w:color w:val="FF0000"/>
          <w:sz w:val="20"/>
          <w:szCs w:val="20"/>
        </w:rPr>
        <w:t xml:space="preserve">) </w:t>
      </w:r>
      <w:r w:rsidR="00BC7B55" w:rsidRPr="004F00C8">
        <w:rPr>
          <w:rFonts w:ascii="Times New Roman" w:hAnsi="Times New Roman" w:cs="Times New Roman"/>
          <w:color w:val="FF0000"/>
          <w:sz w:val="20"/>
          <w:szCs w:val="20"/>
        </w:rPr>
        <w:t xml:space="preserve">ICAO Meteorological </w:t>
      </w:r>
      <w:r w:rsidR="00C54510" w:rsidRPr="004F00C8">
        <w:rPr>
          <w:rFonts w:ascii="Times New Roman" w:hAnsi="Times New Roman" w:cs="Times New Roman"/>
          <w:color w:val="FF0000"/>
          <w:sz w:val="20"/>
          <w:szCs w:val="20"/>
        </w:rPr>
        <w:t>Information Exchange Model</w:t>
      </w:r>
      <w:r w:rsidR="00BB5C1B" w:rsidRPr="004F00C8">
        <w:rPr>
          <w:rFonts w:ascii="Times New Roman" w:hAnsi="Times New Roman" w:cs="Times New Roman"/>
          <w:color w:val="FF0000"/>
          <w:sz w:val="20"/>
          <w:szCs w:val="20"/>
        </w:rPr>
        <w:t xml:space="preserve"> </w:t>
      </w:r>
      <w:r w:rsidR="00BC7B55" w:rsidRPr="004F00C8">
        <w:rPr>
          <w:rFonts w:ascii="Times New Roman" w:hAnsi="Times New Roman" w:cs="Times New Roman"/>
          <w:color w:val="FF0000"/>
          <w:sz w:val="20"/>
          <w:szCs w:val="20"/>
        </w:rPr>
        <w:t xml:space="preserve">and </w:t>
      </w:r>
      <w:r w:rsidR="00C54510" w:rsidRPr="004F00C8">
        <w:rPr>
          <w:rFonts w:ascii="Times New Roman" w:hAnsi="Times New Roman" w:cs="Times New Roman"/>
          <w:color w:val="FF0000"/>
          <w:sz w:val="20"/>
          <w:szCs w:val="20"/>
        </w:rPr>
        <w:t>(</w:t>
      </w:r>
      <w:r w:rsidR="00BC7B55" w:rsidRPr="004F00C8">
        <w:rPr>
          <w:rFonts w:ascii="Times New Roman" w:hAnsi="Times New Roman" w:cs="Times New Roman"/>
          <w:color w:val="FF0000"/>
          <w:sz w:val="20"/>
          <w:szCs w:val="20"/>
        </w:rPr>
        <w:t>AIDX</w:t>
      </w:r>
      <w:r w:rsidR="00C54510" w:rsidRPr="004F00C8">
        <w:rPr>
          <w:rFonts w:ascii="Times New Roman" w:hAnsi="Times New Roman" w:cs="Times New Roman"/>
          <w:color w:val="FF0000"/>
          <w:sz w:val="20"/>
          <w:szCs w:val="20"/>
        </w:rPr>
        <w:t>)</w:t>
      </w:r>
      <w:r w:rsidR="00BC7B55" w:rsidRPr="004F00C8">
        <w:rPr>
          <w:rFonts w:ascii="Times New Roman" w:hAnsi="Times New Roman" w:cs="Times New Roman"/>
          <w:color w:val="FF0000"/>
          <w:sz w:val="20"/>
          <w:szCs w:val="20"/>
        </w:rPr>
        <w:t xml:space="preserve"> Aviation Information Data Exchange</w:t>
      </w:r>
      <w:r w:rsidR="004F01FE" w:rsidRPr="004F00C8">
        <w:rPr>
          <w:rFonts w:ascii="Times New Roman" w:hAnsi="Times New Roman" w:cs="Times New Roman"/>
          <w:color w:val="FF0000"/>
          <w:sz w:val="20"/>
          <w:szCs w:val="20"/>
        </w:rPr>
        <w:t>.</w:t>
      </w:r>
    </w:p>
    <w:p w14:paraId="5EBABF70" w14:textId="2E5C6B99" w:rsidR="007F642F" w:rsidRPr="00237594" w:rsidRDefault="007F642F">
      <w:pPr>
        <w:rPr>
          <w:rFonts w:ascii="Times New Roman" w:hAnsi="Times New Roman" w:cs="Times New Roman"/>
          <w:sz w:val="20"/>
          <w:szCs w:val="20"/>
        </w:rPr>
      </w:pPr>
      <w:r w:rsidRPr="00237594">
        <w:rPr>
          <w:rFonts w:ascii="Times New Roman" w:hAnsi="Times New Roman" w:cs="Times New Roman"/>
          <w:sz w:val="20"/>
          <w:szCs w:val="20"/>
        </w:rPr>
        <w:br w:type="page"/>
      </w:r>
    </w:p>
    <w:p w14:paraId="56096CCA" w14:textId="5EB8BC8F" w:rsidR="005A28DF" w:rsidRPr="004F00C8" w:rsidDel="009A441C" w:rsidRDefault="009F1A17" w:rsidP="00F53165">
      <w:pPr>
        <w:pStyle w:val="Titre2"/>
        <w:numPr>
          <w:ilvl w:val="1"/>
          <w:numId w:val="71"/>
        </w:numPr>
        <w:spacing w:line="360" w:lineRule="auto"/>
        <w:ind w:left="810" w:hanging="810"/>
        <w:jc w:val="both"/>
        <w:rPr>
          <w:rFonts w:cs="Times New Roman"/>
          <w:color w:val="FF0000"/>
          <w:sz w:val="20"/>
          <w:szCs w:val="20"/>
        </w:rPr>
      </w:pPr>
      <w:bookmarkStart w:id="201" w:name="_Toc138408556"/>
      <w:bookmarkStart w:id="202" w:name="_Toc139245637"/>
      <w:r w:rsidRPr="004F00C8">
        <w:rPr>
          <w:rFonts w:cs="Times New Roman"/>
          <w:color w:val="FF0000"/>
          <w:sz w:val="20"/>
          <w:szCs w:val="20"/>
        </w:rPr>
        <w:lastRenderedPageBreak/>
        <w:t>Operational</w:t>
      </w:r>
      <w:bookmarkEnd w:id="201"/>
      <w:bookmarkEnd w:id="202"/>
    </w:p>
    <w:p w14:paraId="08BD84CC" w14:textId="752EA5D1" w:rsidR="005A28DF" w:rsidRPr="004F00C8" w:rsidDel="009A441C" w:rsidRDefault="60310584"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ACAS</w:t>
      </w:r>
      <w:r w:rsidR="00C35E8E" w:rsidRPr="004F00C8">
        <w:rPr>
          <w:rFonts w:ascii="Times New Roman" w:hAnsi="Times New Roman" w:cs="Times New Roman"/>
          <w:b/>
          <w:bCs/>
          <w:color w:val="FF0000"/>
          <w:sz w:val="20"/>
          <w:szCs w:val="20"/>
        </w:rPr>
        <w:t xml:space="preserve"> </w:t>
      </w:r>
    </w:p>
    <w:p w14:paraId="557BA2EA" w14:textId="1BC4D74A" w:rsidR="00C66224" w:rsidRPr="004F00C8" w:rsidDel="009A441C" w:rsidRDefault="00772112"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To provide airborne collision avoidance as a last resort safety net for pilots. </w:t>
      </w:r>
      <w:r w:rsidR="60310584" w:rsidRPr="004F00C8">
        <w:rPr>
          <w:rFonts w:ascii="Times New Roman" w:hAnsi="Times New Roman" w:cs="Times New Roman"/>
          <w:color w:val="FF0000"/>
          <w:sz w:val="20"/>
          <w:szCs w:val="20"/>
        </w:rPr>
        <w:t xml:space="preserve">It is recommended that states prioritize the implementation of </w:t>
      </w:r>
      <w:r w:rsidR="3ED0E4F1" w:rsidRPr="004F00C8">
        <w:rPr>
          <w:rFonts w:ascii="Times New Roman" w:hAnsi="Times New Roman" w:cs="Times New Roman"/>
          <w:color w:val="FF0000"/>
          <w:sz w:val="20"/>
          <w:szCs w:val="20"/>
        </w:rPr>
        <w:t xml:space="preserve">ACAS </w:t>
      </w:r>
      <w:r w:rsidR="4A869EBE" w:rsidRPr="004F00C8">
        <w:rPr>
          <w:rFonts w:ascii="Times New Roman" w:hAnsi="Times New Roman" w:cs="Times New Roman"/>
          <w:color w:val="FF0000"/>
          <w:sz w:val="20"/>
          <w:szCs w:val="20"/>
        </w:rPr>
        <w:t>B1</w:t>
      </w:r>
      <w:r w:rsidR="3BCBA4ED" w:rsidRPr="004F00C8">
        <w:rPr>
          <w:rFonts w:ascii="Times New Roman" w:hAnsi="Times New Roman" w:cs="Times New Roman"/>
          <w:color w:val="FF0000"/>
          <w:sz w:val="20"/>
          <w:szCs w:val="20"/>
        </w:rPr>
        <w:t>/1</w:t>
      </w:r>
      <w:r w:rsidR="60310584" w:rsidRPr="004F00C8">
        <w:rPr>
          <w:rFonts w:ascii="Times New Roman" w:hAnsi="Times New Roman" w:cs="Times New Roman"/>
          <w:color w:val="FF0000"/>
          <w:sz w:val="20"/>
          <w:szCs w:val="20"/>
        </w:rPr>
        <w:t xml:space="preserve"> by the end of 2027 as a prerequisite baseline for </w:t>
      </w:r>
      <w:r w:rsidR="2B7B8393" w:rsidRPr="004F00C8">
        <w:rPr>
          <w:rFonts w:ascii="Times New Roman" w:hAnsi="Times New Roman" w:cs="Times New Roman"/>
          <w:color w:val="FF0000"/>
          <w:sz w:val="20"/>
          <w:szCs w:val="20"/>
        </w:rPr>
        <w:t xml:space="preserve">ACAS </w:t>
      </w:r>
      <w:r w:rsidR="60310584" w:rsidRPr="004F00C8">
        <w:rPr>
          <w:rFonts w:ascii="Times New Roman" w:hAnsi="Times New Roman" w:cs="Times New Roman"/>
          <w:color w:val="FF0000"/>
          <w:sz w:val="20"/>
          <w:szCs w:val="20"/>
        </w:rPr>
        <w:t>B2</w:t>
      </w:r>
      <w:r w:rsidR="02E1293E" w:rsidRPr="004F00C8">
        <w:rPr>
          <w:rFonts w:ascii="Times New Roman" w:hAnsi="Times New Roman" w:cs="Times New Roman"/>
          <w:color w:val="FF0000"/>
          <w:sz w:val="20"/>
          <w:szCs w:val="20"/>
        </w:rPr>
        <w:t xml:space="preserve">/1 </w:t>
      </w:r>
      <w:r w:rsidR="3B53A1BE" w:rsidRPr="004F00C8">
        <w:rPr>
          <w:rFonts w:ascii="Times New Roman" w:hAnsi="Times New Roman" w:cs="Times New Roman"/>
          <w:color w:val="FF0000"/>
          <w:sz w:val="20"/>
          <w:szCs w:val="20"/>
        </w:rPr>
        <w:t>and</w:t>
      </w:r>
      <w:r w:rsidR="3D076D9F" w:rsidRPr="004F00C8">
        <w:rPr>
          <w:rFonts w:ascii="Times New Roman" w:hAnsi="Times New Roman" w:cs="Times New Roman"/>
          <w:color w:val="FF0000"/>
          <w:sz w:val="20"/>
          <w:szCs w:val="20"/>
        </w:rPr>
        <w:t xml:space="preserve"> </w:t>
      </w:r>
      <w:r w:rsidR="4CA27A9B" w:rsidRPr="004F00C8">
        <w:rPr>
          <w:rFonts w:ascii="Times New Roman" w:hAnsi="Times New Roman" w:cs="Times New Roman"/>
          <w:color w:val="FF0000"/>
          <w:sz w:val="20"/>
          <w:szCs w:val="20"/>
        </w:rPr>
        <w:t>ACAS</w:t>
      </w:r>
      <w:r w:rsidR="02E1293E" w:rsidRPr="004F00C8">
        <w:rPr>
          <w:rFonts w:ascii="Times New Roman" w:hAnsi="Times New Roman" w:cs="Times New Roman"/>
          <w:color w:val="FF0000"/>
          <w:sz w:val="20"/>
          <w:szCs w:val="20"/>
        </w:rPr>
        <w:t xml:space="preserve"> B2/2</w:t>
      </w:r>
      <w:r w:rsidR="60310584" w:rsidRPr="004F00C8">
        <w:rPr>
          <w:rFonts w:ascii="Times New Roman" w:hAnsi="Times New Roman" w:cs="Times New Roman"/>
          <w:color w:val="FF0000"/>
          <w:sz w:val="20"/>
          <w:szCs w:val="20"/>
        </w:rPr>
        <w:t>.</w:t>
      </w:r>
    </w:p>
    <w:p w14:paraId="744D0ED1" w14:textId="4CCAD63B" w:rsidR="005A28DF" w:rsidRPr="004F00C8" w:rsidDel="009A441C" w:rsidRDefault="60310584"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ACDM</w:t>
      </w:r>
    </w:p>
    <w:p w14:paraId="21C54F82" w14:textId="77777777" w:rsidR="002E15BB" w:rsidRPr="004F00C8" w:rsidRDefault="005769F4"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To generate common situational awareness, which will foster improved decision making within aerodromes, by sharing relevant surface operations data among the local stakeholders involved in aerodrome operations. </w:t>
      </w:r>
      <w:r w:rsidR="00C408D1" w:rsidRPr="004F00C8">
        <w:rPr>
          <w:rFonts w:ascii="Times New Roman" w:hAnsi="Times New Roman" w:cs="Times New Roman"/>
          <w:color w:val="FF0000"/>
          <w:sz w:val="20"/>
          <w:szCs w:val="20"/>
        </w:rPr>
        <w:t xml:space="preserve">Airport CDM operations will be enriched by enhanced arrival information from the ATM </w:t>
      </w:r>
      <w:r w:rsidR="00064002" w:rsidRPr="004F00C8">
        <w:rPr>
          <w:rFonts w:ascii="Times New Roman" w:hAnsi="Times New Roman" w:cs="Times New Roman"/>
          <w:color w:val="FF0000"/>
          <w:sz w:val="20"/>
          <w:szCs w:val="20"/>
        </w:rPr>
        <w:t>network,</w:t>
      </w:r>
      <w:r w:rsidR="00C408D1" w:rsidRPr="004F00C8">
        <w:rPr>
          <w:rFonts w:ascii="Times New Roman" w:hAnsi="Times New Roman" w:cs="Times New Roman"/>
          <w:color w:val="FF0000"/>
          <w:sz w:val="20"/>
          <w:szCs w:val="20"/>
        </w:rPr>
        <w:t xml:space="preserve"> and at the same time, network operations will benefit from more accurate departure information from CDM airports. </w:t>
      </w:r>
    </w:p>
    <w:p w14:paraId="71C5523E" w14:textId="5F8C3B21" w:rsidR="00925974" w:rsidRPr="004F00C8" w:rsidDel="009A441C" w:rsidRDefault="60310584"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It is recommended that states implement the elements underlined in </w:t>
      </w:r>
      <w:r w:rsidR="74155E7E" w:rsidRPr="004F00C8">
        <w:rPr>
          <w:rFonts w:ascii="Times New Roman" w:hAnsi="Times New Roman" w:cs="Times New Roman"/>
          <w:color w:val="FF0000"/>
          <w:sz w:val="20"/>
          <w:szCs w:val="20"/>
        </w:rPr>
        <w:t xml:space="preserve">ACDM </w:t>
      </w:r>
      <w:r w:rsidRPr="004F00C8">
        <w:rPr>
          <w:rFonts w:ascii="Times New Roman" w:hAnsi="Times New Roman" w:cs="Times New Roman"/>
          <w:color w:val="FF0000"/>
          <w:sz w:val="20"/>
          <w:szCs w:val="20"/>
        </w:rPr>
        <w:t xml:space="preserve">B0/1 and </w:t>
      </w:r>
      <w:r w:rsidR="4E80442D" w:rsidRPr="004F00C8">
        <w:rPr>
          <w:rFonts w:ascii="Times New Roman" w:hAnsi="Times New Roman" w:cs="Times New Roman"/>
          <w:color w:val="FF0000"/>
          <w:sz w:val="20"/>
          <w:szCs w:val="20"/>
        </w:rPr>
        <w:t xml:space="preserve">ACDM </w:t>
      </w:r>
      <w:r w:rsidRPr="004F00C8">
        <w:rPr>
          <w:rFonts w:ascii="Times New Roman" w:hAnsi="Times New Roman" w:cs="Times New Roman"/>
          <w:color w:val="FF0000"/>
          <w:sz w:val="20"/>
          <w:szCs w:val="20"/>
        </w:rPr>
        <w:t xml:space="preserve">B0/2 in line with the Mombasa AFTM roadmap by the end of 2025. However, note must be taken of the </w:t>
      </w:r>
      <w:r w:rsidR="00C408D1" w:rsidRPr="004F00C8">
        <w:rPr>
          <w:rFonts w:ascii="Times New Roman" w:hAnsi="Times New Roman" w:cs="Times New Roman"/>
          <w:color w:val="FF0000"/>
          <w:sz w:val="20"/>
          <w:szCs w:val="20"/>
        </w:rPr>
        <w:t>element</w:t>
      </w:r>
      <w:r w:rsidR="00064002" w:rsidRPr="004F00C8">
        <w:rPr>
          <w:rFonts w:ascii="Times New Roman" w:hAnsi="Times New Roman" w:cs="Times New Roman"/>
          <w:color w:val="FF0000"/>
          <w:sz w:val="20"/>
          <w:szCs w:val="20"/>
        </w:rPr>
        <w:t xml:space="preserve"> improvement requirements and </w:t>
      </w:r>
      <w:r w:rsidRPr="004F00C8">
        <w:rPr>
          <w:rFonts w:ascii="Times New Roman" w:hAnsi="Times New Roman" w:cs="Times New Roman"/>
          <w:color w:val="FF0000"/>
          <w:sz w:val="20"/>
          <w:szCs w:val="20"/>
        </w:rPr>
        <w:t>evolution in the medium term and ensure implementation is completed by the end of 2027</w:t>
      </w:r>
      <w:r w:rsidR="00F36D02" w:rsidRPr="004F00C8">
        <w:rPr>
          <w:rFonts w:ascii="Times New Roman" w:hAnsi="Times New Roman" w:cs="Times New Roman"/>
          <w:color w:val="FF0000"/>
          <w:sz w:val="20"/>
          <w:szCs w:val="20"/>
        </w:rPr>
        <w:t>.</w:t>
      </w:r>
    </w:p>
    <w:p w14:paraId="028092F8" w14:textId="71BAEFE6" w:rsidR="005A28DF" w:rsidRPr="004F00C8" w:rsidDel="009A441C" w:rsidRDefault="60310584"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APTA</w:t>
      </w:r>
    </w:p>
    <w:p w14:paraId="7885A527" w14:textId="2046F033" w:rsidR="007F4202" w:rsidRPr="004F00C8" w:rsidRDefault="00654D52" w:rsidP="00925974">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This element represents the use of PBN in design of approach procedures to provide more flexibility to airspace planners to manage the use of airspace, and to facilitate access to airports</w:t>
      </w:r>
      <w:r w:rsidR="00AF05E8" w:rsidRPr="004F00C8">
        <w:rPr>
          <w:rFonts w:ascii="Times New Roman" w:hAnsi="Times New Roman" w:cs="Times New Roman"/>
          <w:color w:val="FF0000"/>
          <w:sz w:val="20"/>
          <w:szCs w:val="20"/>
        </w:rPr>
        <w:t xml:space="preserve"> which will</w:t>
      </w:r>
      <w:r w:rsidRPr="004F00C8">
        <w:rPr>
          <w:rFonts w:ascii="Times New Roman" w:hAnsi="Times New Roman" w:cs="Times New Roman"/>
          <w:color w:val="FF0000"/>
          <w:sz w:val="20"/>
          <w:szCs w:val="20"/>
        </w:rPr>
        <w:t xml:space="preserve"> includes the provision of instrument approach procedures with vertical guidance in support of stabilised approaches. </w:t>
      </w:r>
      <w:r w:rsidR="007F4202" w:rsidRPr="004F00C8">
        <w:rPr>
          <w:rFonts w:ascii="Times New Roman" w:hAnsi="Times New Roman" w:cs="Times New Roman"/>
          <w:color w:val="FF0000"/>
          <w:sz w:val="20"/>
          <w:szCs w:val="20"/>
        </w:rPr>
        <w:t xml:space="preserve">PBN approaches with advanced functionality allow for the introduction of more flexible approaches including the use of RF legs within the Final Approach Segment and RNP. </w:t>
      </w:r>
    </w:p>
    <w:p w14:paraId="0FD3977C" w14:textId="7393648F" w:rsidR="006600DB" w:rsidRPr="004F00C8" w:rsidDel="009A441C" w:rsidRDefault="60310584" w:rsidP="00925974">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It is recommended that a survey to determine the capability of operators to implement RNP </w:t>
      </w:r>
      <w:r w:rsidR="0029591B" w:rsidRPr="004F00C8">
        <w:rPr>
          <w:rFonts w:ascii="Times New Roman" w:hAnsi="Times New Roman" w:cs="Times New Roman"/>
          <w:color w:val="FF0000"/>
          <w:sz w:val="20"/>
          <w:szCs w:val="20"/>
        </w:rPr>
        <w:t xml:space="preserve">and the </w:t>
      </w:r>
      <w:r w:rsidRPr="004F00C8">
        <w:rPr>
          <w:rFonts w:ascii="Times New Roman" w:hAnsi="Times New Roman" w:cs="Times New Roman"/>
          <w:color w:val="FF0000"/>
          <w:sz w:val="20"/>
          <w:szCs w:val="20"/>
        </w:rPr>
        <w:t>desired NAVSPEC within the terminal area</w:t>
      </w:r>
      <w:r w:rsidR="101763C8" w:rsidRPr="004F00C8">
        <w:rPr>
          <w:rFonts w:ascii="Times New Roman" w:hAnsi="Times New Roman" w:cs="Times New Roman"/>
          <w:color w:val="FF0000"/>
          <w:sz w:val="20"/>
          <w:szCs w:val="20"/>
        </w:rPr>
        <w:t xml:space="preserve">, </w:t>
      </w:r>
      <w:r w:rsidR="312AE75D" w:rsidRPr="004F00C8">
        <w:rPr>
          <w:rFonts w:ascii="Times New Roman" w:hAnsi="Times New Roman" w:cs="Times New Roman"/>
          <w:color w:val="FF0000"/>
          <w:sz w:val="20"/>
          <w:szCs w:val="20"/>
        </w:rPr>
        <w:t xml:space="preserve">in preparation for the transition to </w:t>
      </w:r>
      <w:r w:rsidR="360477C7" w:rsidRPr="004F00C8">
        <w:rPr>
          <w:rFonts w:ascii="Times New Roman" w:hAnsi="Times New Roman" w:cs="Times New Roman"/>
          <w:color w:val="FF0000"/>
          <w:sz w:val="20"/>
          <w:szCs w:val="20"/>
        </w:rPr>
        <w:t>RNP</w:t>
      </w:r>
      <w:r w:rsidRPr="004F00C8">
        <w:rPr>
          <w:rFonts w:ascii="Times New Roman" w:hAnsi="Times New Roman" w:cs="Times New Roman"/>
          <w:color w:val="FF0000"/>
          <w:sz w:val="20"/>
          <w:szCs w:val="20"/>
        </w:rPr>
        <w:t xml:space="preserve"> 1 for SID/STARs and RNP APCH</w:t>
      </w:r>
      <w:r w:rsidR="004533EC" w:rsidRPr="004F00C8">
        <w:rPr>
          <w:rFonts w:ascii="Times New Roman" w:hAnsi="Times New Roman" w:cs="Times New Roman"/>
          <w:color w:val="FF0000"/>
          <w:sz w:val="20"/>
          <w:szCs w:val="20"/>
        </w:rPr>
        <w:t>.</w:t>
      </w:r>
      <w:r w:rsidRPr="004F00C8">
        <w:rPr>
          <w:rFonts w:ascii="Times New Roman" w:hAnsi="Times New Roman" w:cs="Times New Roman"/>
          <w:color w:val="FF0000"/>
          <w:sz w:val="20"/>
          <w:szCs w:val="20"/>
        </w:rPr>
        <w:t xml:space="preserve"> This recommendation must however be taken</w:t>
      </w:r>
      <w:r w:rsidR="0047163E" w:rsidRPr="004F00C8">
        <w:rPr>
          <w:rFonts w:ascii="Times New Roman" w:hAnsi="Times New Roman" w:cs="Times New Roman"/>
          <w:color w:val="FF0000"/>
          <w:sz w:val="20"/>
          <w:szCs w:val="20"/>
        </w:rPr>
        <w:t xml:space="preserve"> in</w:t>
      </w:r>
      <w:r w:rsidR="001D4E97" w:rsidRPr="004F00C8">
        <w:rPr>
          <w:rFonts w:ascii="Times New Roman" w:hAnsi="Times New Roman" w:cs="Times New Roman"/>
          <w:color w:val="FF0000"/>
          <w:sz w:val="20"/>
          <w:szCs w:val="20"/>
        </w:rPr>
        <w:t>to</w:t>
      </w:r>
      <w:r w:rsidRPr="004F00C8">
        <w:rPr>
          <w:rFonts w:ascii="Times New Roman" w:hAnsi="Times New Roman" w:cs="Times New Roman"/>
          <w:color w:val="FF0000"/>
          <w:sz w:val="20"/>
          <w:szCs w:val="20"/>
        </w:rPr>
        <w:t xml:space="preserve"> cognisance </w:t>
      </w:r>
      <w:r w:rsidR="001D4E97" w:rsidRPr="004F00C8">
        <w:rPr>
          <w:rFonts w:ascii="Times New Roman" w:hAnsi="Times New Roman" w:cs="Times New Roman"/>
          <w:color w:val="FF0000"/>
          <w:sz w:val="20"/>
          <w:szCs w:val="20"/>
        </w:rPr>
        <w:t>during</w:t>
      </w:r>
      <w:r w:rsidRPr="004F00C8">
        <w:rPr>
          <w:rFonts w:ascii="Times New Roman" w:hAnsi="Times New Roman" w:cs="Times New Roman"/>
          <w:color w:val="FF0000"/>
          <w:sz w:val="20"/>
          <w:szCs w:val="20"/>
        </w:rPr>
        <w:t xml:space="preserve"> the development of the AFI PBN roadmap.</w:t>
      </w:r>
      <w:r w:rsidR="5CB65AEF" w:rsidRPr="004F00C8">
        <w:rPr>
          <w:rFonts w:ascii="Times New Roman" w:hAnsi="Times New Roman" w:cs="Times New Roman"/>
          <w:color w:val="FF0000"/>
          <w:sz w:val="20"/>
          <w:szCs w:val="20"/>
        </w:rPr>
        <w:t xml:space="preserve"> </w:t>
      </w:r>
      <w:r w:rsidR="2269C5B3" w:rsidRPr="004F00C8">
        <w:rPr>
          <w:rFonts w:ascii="Times New Roman" w:hAnsi="Times New Roman" w:cs="Times New Roman"/>
          <w:color w:val="FF0000"/>
          <w:sz w:val="20"/>
          <w:szCs w:val="20"/>
        </w:rPr>
        <w:t xml:space="preserve">States must therefore ensure </w:t>
      </w:r>
      <w:r w:rsidR="21BA5010" w:rsidRPr="004F00C8">
        <w:rPr>
          <w:rFonts w:ascii="Times New Roman" w:hAnsi="Times New Roman" w:cs="Times New Roman"/>
          <w:color w:val="FF0000"/>
          <w:sz w:val="20"/>
          <w:szCs w:val="20"/>
        </w:rPr>
        <w:t>the implementation</w:t>
      </w:r>
      <w:r w:rsidR="5CB65AEF" w:rsidRPr="004F00C8">
        <w:rPr>
          <w:rFonts w:ascii="Times New Roman" w:hAnsi="Times New Roman" w:cs="Times New Roman"/>
          <w:color w:val="FF0000"/>
          <w:sz w:val="20"/>
          <w:szCs w:val="20"/>
        </w:rPr>
        <w:t xml:space="preserve"> of the elements in </w:t>
      </w:r>
      <w:r w:rsidR="1181D4D0" w:rsidRPr="004F00C8">
        <w:rPr>
          <w:rFonts w:ascii="Times New Roman" w:hAnsi="Times New Roman" w:cs="Times New Roman"/>
          <w:color w:val="FF0000"/>
          <w:sz w:val="20"/>
          <w:szCs w:val="20"/>
        </w:rPr>
        <w:t xml:space="preserve">APTA </w:t>
      </w:r>
      <w:r w:rsidR="5CB65AEF" w:rsidRPr="004F00C8">
        <w:rPr>
          <w:rFonts w:ascii="Times New Roman" w:hAnsi="Times New Roman" w:cs="Times New Roman"/>
          <w:color w:val="FF0000"/>
          <w:sz w:val="20"/>
          <w:szCs w:val="20"/>
        </w:rPr>
        <w:t>B0/1</w:t>
      </w:r>
      <w:r w:rsidR="4683D8A1" w:rsidRPr="004F00C8">
        <w:rPr>
          <w:rFonts w:ascii="Times New Roman" w:hAnsi="Times New Roman" w:cs="Times New Roman"/>
          <w:color w:val="FF0000"/>
          <w:sz w:val="20"/>
          <w:szCs w:val="20"/>
        </w:rPr>
        <w:t>,</w:t>
      </w:r>
      <w:r w:rsidR="5CB65AEF" w:rsidRPr="004F00C8">
        <w:rPr>
          <w:rFonts w:ascii="Times New Roman" w:hAnsi="Times New Roman" w:cs="Times New Roman"/>
          <w:color w:val="FF0000"/>
          <w:sz w:val="20"/>
          <w:szCs w:val="20"/>
        </w:rPr>
        <w:t xml:space="preserve"> </w:t>
      </w:r>
      <w:r w:rsidR="634C1C71" w:rsidRPr="004F00C8">
        <w:rPr>
          <w:rFonts w:ascii="Times New Roman" w:hAnsi="Times New Roman" w:cs="Times New Roman"/>
          <w:color w:val="FF0000"/>
          <w:sz w:val="20"/>
          <w:szCs w:val="20"/>
        </w:rPr>
        <w:t>B0/2</w:t>
      </w:r>
      <w:r w:rsidR="408F392E" w:rsidRPr="004F00C8">
        <w:rPr>
          <w:rFonts w:ascii="Times New Roman" w:hAnsi="Times New Roman" w:cs="Times New Roman"/>
          <w:color w:val="FF0000"/>
          <w:sz w:val="20"/>
          <w:szCs w:val="20"/>
        </w:rPr>
        <w:t>,</w:t>
      </w:r>
      <w:r w:rsidR="634C1C71" w:rsidRPr="004F00C8">
        <w:rPr>
          <w:rFonts w:ascii="Times New Roman" w:hAnsi="Times New Roman" w:cs="Times New Roman"/>
          <w:color w:val="FF0000"/>
          <w:sz w:val="20"/>
          <w:szCs w:val="20"/>
        </w:rPr>
        <w:t xml:space="preserve"> B0/4</w:t>
      </w:r>
      <w:r w:rsidR="4F138687" w:rsidRPr="004F00C8">
        <w:rPr>
          <w:rFonts w:ascii="Times New Roman" w:hAnsi="Times New Roman" w:cs="Times New Roman"/>
          <w:color w:val="FF0000"/>
          <w:sz w:val="20"/>
          <w:szCs w:val="20"/>
        </w:rPr>
        <w:t>,</w:t>
      </w:r>
      <w:r w:rsidR="634C1C71" w:rsidRPr="004F00C8">
        <w:rPr>
          <w:rFonts w:ascii="Times New Roman" w:hAnsi="Times New Roman" w:cs="Times New Roman"/>
          <w:color w:val="FF0000"/>
          <w:sz w:val="20"/>
          <w:szCs w:val="20"/>
        </w:rPr>
        <w:t xml:space="preserve"> B0/</w:t>
      </w:r>
      <w:r w:rsidR="001D4E97" w:rsidRPr="004F00C8">
        <w:rPr>
          <w:rFonts w:ascii="Times New Roman" w:hAnsi="Times New Roman" w:cs="Times New Roman"/>
          <w:color w:val="FF0000"/>
          <w:sz w:val="20"/>
          <w:szCs w:val="20"/>
        </w:rPr>
        <w:t>5,</w:t>
      </w:r>
      <w:r w:rsidR="5CB65AEF" w:rsidRPr="004F00C8">
        <w:rPr>
          <w:rFonts w:ascii="Times New Roman" w:hAnsi="Times New Roman" w:cs="Times New Roman"/>
          <w:color w:val="FF0000"/>
          <w:sz w:val="20"/>
          <w:szCs w:val="20"/>
        </w:rPr>
        <w:t xml:space="preserve"> </w:t>
      </w:r>
      <w:r w:rsidR="00925974" w:rsidRPr="004F00C8">
        <w:rPr>
          <w:rFonts w:ascii="Times New Roman" w:hAnsi="Times New Roman" w:cs="Times New Roman"/>
          <w:color w:val="FF0000"/>
          <w:sz w:val="20"/>
          <w:szCs w:val="20"/>
        </w:rPr>
        <w:t>and</w:t>
      </w:r>
      <w:r w:rsidR="001D4E97" w:rsidRPr="004F00C8">
        <w:rPr>
          <w:rFonts w:ascii="Times New Roman" w:eastAsia="Calibri" w:hAnsi="Times New Roman" w:cs="Times New Roman"/>
          <w:color w:val="FF0000"/>
          <w:u w:val="single"/>
        </w:rPr>
        <w:t xml:space="preserve"> </w:t>
      </w:r>
      <w:r w:rsidR="4D2B1BFE" w:rsidRPr="004F00C8">
        <w:rPr>
          <w:rFonts w:ascii="Times New Roman" w:hAnsi="Times New Roman" w:cs="Times New Roman"/>
          <w:color w:val="FF0000"/>
          <w:sz w:val="20"/>
          <w:szCs w:val="20"/>
        </w:rPr>
        <w:t xml:space="preserve">B0/8 </w:t>
      </w:r>
      <w:r w:rsidR="7B04D897" w:rsidRPr="004F00C8">
        <w:rPr>
          <w:rFonts w:ascii="Times New Roman" w:hAnsi="Times New Roman" w:cs="Times New Roman"/>
          <w:color w:val="FF0000"/>
          <w:sz w:val="20"/>
          <w:szCs w:val="20"/>
        </w:rPr>
        <w:t>are</w:t>
      </w:r>
      <w:r w:rsidR="5CB65AEF" w:rsidRPr="004F00C8">
        <w:rPr>
          <w:rFonts w:ascii="Times New Roman" w:hAnsi="Times New Roman" w:cs="Times New Roman"/>
          <w:color w:val="FF0000"/>
          <w:sz w:val="20"/>
          <w:szCs w:val="20"/>
        </w:rPr>
        <w:t xml:space="preserve"> completed by 2025</w:t>
      </w:r>
      <w:r w:rsidR="292BDA23" w:rsidRPr="004F00C8">
        <w:rPr>
          <w:rFonts w:ascii="Times New Roman" w:hAnsi="Times New Roman" w:cs="Times New Roman"/>
          <w:color w:val="FF0000"/>
          <w:sz w:val="20"/>
          <w:szCs w:val="20"/>
        </w:rPr>
        <w:t xml:space="preserve"> at the latest. </w:t>
      </w:r>
      <w:r w:rsidR="182B8D1E" w:rsidRPr="004F00C8">
        <w:rPr>
          <w:rFonts w:ascii="Times New Roman" w:hAnsi="Times New Roman" w:cs="Times New Roman"/>
          <w:color w:val="FF0000"/>
          <w:sz w:val="20"/>
          <w:szCs w:val="20"/>
        </w:rPr>
        <w:t>Other elements in B0</w:t>
      </w:r>
      <w:r w:rsidR="33E6961A" w:rsidRPr="004F00C8">
        <w:rPr>
          <w:rFonts w:ascii="Times New Roman" w:hAnsi="Times New Roman" w:cs="Times New Roman"/>
          <w:color w:val="FF0000"/>
          <w:sz w:val="20"/>
          <w:szCs w:val="20"/>
        </w:rPr>
        <w:t>/3</w:t>
      </w:r>
      <w:r w:rsidR="3DC53CA4" w:rsidRPr="004F00C8">
        <w:rPr>
          <w:rFonts w:ascii="Times New Roman" w:hAnsi="Times New Roman" w:cs="Times New Roman"/>
          <w:color w:val="FF0000"/>
          <w:sz w:val="20"/>
          <w:szCs w:val="20"/>
        </w:rPr>
        <w:t>,</w:t>
      </w:r>
      <w:r w:rsidR="14804D6E" w:rsidRPr="004F00C8">
        <w:rPr>
          <w:rFonts w:ascii="Times New Roman" w:hAnsi="Times New Roman" w:cs="Times New Roman"/>
          <w:color w:val="FF0000"/>
          <w:sz w:val="20"/>
          <w:szCs w:val="20"/>
        </w:rPr>
        <w:t xml:space="preserve"> </w:t>
      </w:r>
      <w:r w:rsidR="234FF7F5" w:rsidRPr="004F00C8">
        <w:rPr>
          <w:rFonts w:ascii="Times New Roman" w:hAnsi="Times New Roman" w:cs="Times New Roman"/>
          <w:color w:val="FF0000"/>
          <w:sz w:val="20"/>
          <w:szCs w:val="20"/>
        </w:rPr>
        <w:t>B0/6</w:t>
      </w:r>
      <w:r w:rsidR="182B8D1E" w:rsidRPr="004F00C8">
        <w:rPr>
          <w:rFonts w:ascii="Times New Roman" w:hAnsi="Times New Roman" w:cs="Times New Roman"/>
          <w:color w:val="FF0000"/>
          <w:sz w:val="20"/>
          <w:szCs w:val="20"/>
        </w:rPr>
        <w:t xml:space="preserve"> </w:t>
      </w:r>
      <w:r w:rsidR="3A58DD55" w:rsidRPr="004F00C8">
        <w:rPr>
          <w:rFonts w:ascii="Times New Roman" w:hAnsi="Times New Roman" w:cs="Times New Roman"/>
          <w:color w:val="FF0000"/>
          <w:sz w:val="20"/>
          <w:szCs w:val="20"/>
        </w:rPr>
        <w:t>and B1</w:t>
      </w:r>
      <w:r w:rsidR="2B1F5291" w:rsidRPr="004F00C8">
        <w:rPr>
          <w:rFonts w:ascii="Times New Roman" w:hAnsi="Times New Roman" w:cs="Times New Roman"/>
          <w:color w:val="FF0000"/>
          <w:sz w:val="20"/>
          <w:szCs w:val="20"/>
        </w:rPr>
        <w:t>/1</w:t>
      </w:r>
      <w:r w:rsidR="5B06F344" w:rsidRPr="004F00C8">
        <w:rPr>
          <w:rFonts w:ascii="Times New Roman" w:hAnsi="Times New Roman" w:cs="Times New Roman"/>
          <w:color w:val="FF0000"/>
          <w:sz w:val="20"/>
          <w:szCs w:val="20"/>
        </w:rPr>
        <w:t>, B1/4 and B1/6</w:t>
      </w:r>
      <w:r w:rsidR="001D4E97" w:rsidRPr="004F00C8">
        <w:rPr>
          <w:rFonts w:ascii="Times New Roman" w:hAnsi="Times New Roman" w:cs="Times New Roman"/>
          <w:color w:val="FF0000"/>
          <w:sz w:val="20"/>
          <w:szCs w:val="20"/>
        </w:rPr>
        <w:t xml:space="preserve"> </w:t>
      </w:r>
      <w:r w:rsidR="14804D6E" w:rsidRPr="004F00C8">
        <w:rPr>
          <w:rFonts w:ascii="Times New Roman" w:hAnsi="Times New Roman" w:cs="Times New Roman"/>
          <w:color w:val="FF0000"/>
          <w:sz w:val="20"/>
          <w:szCs w:val="20"/>
        </w:rPr>
        <w:t>must</w:t>
      </w:r>
      <w:r w:rsidR="182B8D1E" w:rsidRPr="004F00C8">
        <w:rPr>
          <w:rFonts w:ascii="Times New Roman" w:hAnsi="Times New Roman" w:cs="Times New Roman"/>
          <w:color w:val="FF0000"/>
          <w:sz w:val="20"/>
          <w:szCs w:val="20"/>
        </w:rPr>
        <w:t xml:space="preserve"> be completed by 2027</w:t>
      </w:r>
      <w:r w:rsidR="6F5C6E4C" w:rsidRPr="004F00C8">
        <w:rPr>
          <w:rFonts w:ascii="Times New Roman" w:hAnsi="Times New Roman" w:cs="Times New Roman"/>
          <w:color w:val="FF0000"/>
          <w:sz w:val="20"/>
          <w:szCs w:val="20"/>
        </w:rPr>
        <w:t>.</w:t>
      </w:r>
    </w:p>
    <w:p w14:paraId="6B5E2F71" w14:textId="1E06829D" w:rsidR="00455FA7" w:rsidRPr="004F00C8" w:rsidRDefault="60310584" w:rsidP="00E15CD6">
      <w:pPr>
        <w:pStyle w:val="Paragraphedeliste"/>
        <w:numPr>
          <w:ilvl w:val="0"/>
          <w:numId w:val="57"/>
        </w:numPr>
        <w:ind w:left="851" w:hanging="284"/>
        <w:rPr>
          <w:rFonts w:ascii="Times New Roman" w:hAnsi="Times New Roman" w:cs="Times New Roman"/>
          <w:color w:val="FF0000"/>
          <w:sz w:val="20"/>
          <w:szCs w:val="20"/>
        </w:rPr>
      </w:pPr>
      <w:r w:rsidRPr="004F00C8">
        <w:rPr>
          <w:rFonts w:ascii="Times New Roman" w:hAnsi="Times New Roman" w:cs="Times New Roman"/>
          <w:b/>
          <w:bCs/>
          <w:color w:val="FF0000"/>
          <w:sz w:val="20"/>
          <w:szCs w:val="20"/>
        </w:rPr>
        <w:t>DATS</w:t>
      </w:r>
      <w:r w:rsidR="00B33006" w:rsidRPr="004F00C8">
        <w:rPr>
          <w:rFonts w:ascii="Times New Roman" w:hAnsi="Times New Roman" w:cs="Times New Roman"/>
          <w:b/>
          <w:bCs/>
          <w:color w:val="FF0000"/>
          <w:sz w:val="20"/>
          <w:szCs w:val="20"/>
        </w:rPr>
        <w:t xml:space="preserve"> </w:t>
      </w:r>
    </w:p>
    <w:p w14:paraId="62B16C4B" w14:textId="7AECD96D" w:rsidR="005A28DF" w:rsidRPr="004F00C8" w:rsidDel="009A441C" w:rsidRDefault="00B33006" w:rsidP="00455FA7">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To provide ATS at aerodromes not from a traditional on-site tower, but remotely from either a local or a distant location. The service provided may be a control service or flight information service as appropriate.</w:t>
      </w:r>
    </w:p>
    <w:p w14:paraId="636D0A49" w14:textId="3A4A7B2F" w:rsidR="005A28DF" w:rsidRPr="004F00C8" w:rsidDel="009A441C" w:rsidRDefault="60310584"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It is recommended that, States desiring to implement </w:t>
      </w:r>
      <w:r w:rsidR="16E1B803" w:rsidRPr="004F00C8">
        <w:rPr>
          <w:rFonts w:ascii="Times New Roman" w:hAnsi="Times New Roman" w:cs="Times New Roman"/>
          <w:color w:val="FF0000"/>
          <w:sz w:val="20"/>
          <w:szCs w:val="20"/>
        </w:rPr>
        <w:t xml:space="preserve">DATS </w:t>
      </w:r>
      <w:r w:rsidRPr="004F00C8">
        <w:rPr>
          <w:rFonts w:ascii="Times New Roman" w:hAnsi="Times New Roman" w:cs="Times New Roman"/>
          <w:color w:val="FF0000"/>
          <w:sz w:val="20"/>
          <w:szCs w:val="20"/>
        </w:rPr>
        <w:t>B1</w:t>
      </w:r>
      <w:r w:rsidR="29C15FAB" w:rsidRPr="004F00C8">
        <w:rPr>
          <w:rFonts w:ascii="Times New Roman" w:hAnsi="Times New Roman" w:cs="Times New Roman"/>
          <w:color w:val="FF0000"/>
          <w:sz w:val="20"/>
          <w:szCs w:val="20"/>
        </w:rPr>
        <w:t>/1</w:t>
      </w:r>
      <w:r w:rsidRPr="004F00C8">
        <w:rPr>
          <w:rFonts w:ascii="Times New Roman" w:hAnsi="Times New Roman" w:cs="Times New Roman"/>
          <w:color w:val="FF0000"/>
          <w:sz w:val="20"/>
          <w:szCs w:val="20"/>
        </w:rPr>
        <w:t xml:space="preserve"> timelines as </w:t>
      </w:r>
      <w:r w:rsidR="4A869EBE" w:rsidRPr="004F00C8">
        <w:rPr>
          <w:rFonts w:ascii="Times New Roman" w:hAnsi="Times New Roman" w:cs="Times New Roman"/>
          <w:color w:val="FF0000"/>
          <w:sz w:val="20"/>
          <w:szCs w:val="20"/>
        </w:rPr>
        <w:t>def</w:t>
      </w:r>
      <w:r w:rsidR="47E2D10F" w:rsidRPr="004F00C8">
        <w:rPr>
          <w:rFonts w:ascii="Times New Roman" w:hAnsi="Times New Roman" w:cs="Times New Roman"/>
          <w:color w:val="FF0000"/>
          <w:sz w:val="20"/>
          <w:szCs w:val="20"/>
        </w:rPr>
        <w:t>i</w:t>
      </w:r>
      <w:r w:rsidR="4A869EBE" w:rsidRPr="004F00C8">
        <w:rPr>
          <w:rFonts w:ascii="Times New Roman" w:hAnsi="Times New Roman" w:cs="Times New Roman"/>
          <w:color w:val="FF0000"/>
          <w:sz w:val="20"/>
          <w:szCs w:val="20"/>
        </w:rPr>
        <w:t>ned</w:t>
      </w:r>
      <w:r w:rsidRPr="004F00C8">
        <w:rPr>
          <w:rFonts w:ascii="Times New Roman" w:hAnsi="Times New Roman" w:cs="Times New Roman"/>
          <w:color w:val="FF0000"/>
          <w:sz w:val="20"/>
          <w:szCs w:val="20"/>
        </w:rPr>
        <w:t xml:space="preserve"> in the GANP should </w:t>
      </w:r>
      <w:r w:rsidR="14008F1E" w:rsidRPr="004F00C8">
        <w:rPr>
          <w:rFonts w:ascii="Times New Roman" w:hAnsi="Times New Roman" w:cs="Times New Roman"/>
          <w:color w:val="FF0000"/>
          <w:sz w:val="20"/>
          <w:szCs w:val="20"/>
        </w:rPr>
        <w:t>endeavour</w:t>
      </w:r>
      <w:r w:rsidRPr="004F00C8">
        <w:rPr>
          <w:rFonts w:ascii="Times New Roman" w:hAnsi="Times New Roman" w:cs="Times New Roman"/>
          <w:color w:val="FF0000"/>
          <w:sz w:val="20"/>
          <w:szCs w:val="20"/>
        </w:rPr>
        <w:t xml:space="preserve"> to do so within the short-term timeline of 2027 if implementation targets can be achieved.</w:t>
      </w:r>
    </w:p>
    <w:p w14:paraId="1534401D" w14:textId="2588B13B" w:rsidR="005A28DF" w:rsidRPr="004F00C8" w:rsidDel="009A441C" w:rsidRDefault="60310584"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FRTO</w:t>
      </w:r>
    </w:p>
    <w:p w14:paraId="3EC80E8B" w14:textId="67025538" w:rsidR="002E15BB" w:rsidRPr="004F00C8" w:rsidRDefault="00D25BC1" w:rsidP="002E15BB">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Direct routings are established with the aim of providing airspace users with additional flight planning route options on a larger scale across FIRs such that overall planned leg distances are reduced in comparison with the fixed route network.</w:t>
      </w:r>
      <w:r w:rsidR="002E15BB" w:rsidRPr="004F00C8">
        <w:rPr>
          <w:rFonts w:ascii="Times New Roman" w:hAnsi="Times New Roman" w:cs="Times New Roman"/>
          <w:color w:val="FF0000"/>
          <w:sz w:val="20"/>
          <w:szCs w:val="20"/>
        </w:rPr>
        <w:t xml:space="preserve"> The Free Route Airspace (FRA) concept brings significant flight efficiency benefits and a choice of user preferred routes to airspace users.</w:t>
      </w:r>
    </w:p>
    <w:p w14:paraId="6A8892B5" w14:textId="1BE2B9D9" w:rsidR="00D25BC1" w:rsidRPr="004F00C8" w:rsidRDefault="002E15BB" w:rsidP="002E15BB">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As a step to full </w:t>
      </w:r>
      <w:proofErr w:type="spellStart"/>
      <w:r w:rsidRPr="004F00C8">
        <w:rPr>
          <w:rFonts w:ascii="Times New Roman" w:hAnsi="Times New Roman" w:cs="Times New Roman"/>
          <w:color w:val="FF0000"/>
          <w:sz w:val="20"/>
          <w:szCs w:val="20"/>
        </w:rPr>
        <w:t>trajectory-based</w:t>
      </w:r>
      <w:proofErr w:type="spellEnd"/>
      <w:r w:rsidRPr="004F00C8">
        <w:rPr>
          <w:rFonts w:ascii="Times New Roman" w:hAnsi="Times New Roman" w:cs="Times New Roman"/>
          <w:color w:val="FF0000"/>
          <w:sz w:val="20"/>
          <w:szCs w:val="20"/>
        </w:rPr>
        <w:t xml:space="preserve"> operations, the FRA concept brings increased flight predictability, reduced uncertainty for the ATM network function, which in turn can lead to potential capacity increases for ATM, which will also benefit the user.</w:t>
      </w:r>
    </w:p>
    <w:p w14:paraId="1375C4AD" w14:textId="39CF8E08" w:rsidR="005A28DF" w:rsidRPr="004F00C8" w:rsidRDefault="79A83C19"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It is recommended that States complete the implementation of the </w:t>
      </w:r>
      <w:r w:rsidR="0EEB2BB3" w:rsidRPr="004F00C8">
        <w:rPr>
          <w:rFonts w:ascii="Times New Roman" w:hAnsi="Times New Roman" w:cs="Times New Roman"/>
          <w:color w:val="FF0000"/>
          <w:sz w:val="20"/>
          <w:szCs w:val="20"/>
        </w:rPr>
        <w:t xml:space="preserve">FRTO </w:t>
      </w:r>
      <w:r w:rsidRPr="004F00C8">
        <w:rPr>
          <w:rFonts w:ascii="Times New Roman" w:hAnsi="Times New Roman" w:cs="Times New Roman"/>
          <w:color w:val="FF0000"/>
          <w:sz w:val="20"/>
          <w:szCs w:val="20"/>
        </w:rPr>
        <w:t>B0</w:t>
      </w:r>
      <w:r w:rsidR="17971030" w:rsidRPr="004F00C8">
        <w:rPr>
          <w:rFonts w:ascii="Times New Roman" w:hAnsi="Times New Roman" w:cs="Times New Roman"/>
          <w:color w:val="FF0000"/>
          <w:sz w:val="20"/>
          <w:szCs w:val="20"/>
        </w:rPr>
        <w:t>/1</w:t>
      </w:r>
      <w:r w:rsidRPr="004F00C8">
        <w:rPr>
          <w:rFonts w:ascii="Times New Roman" w:hAnsi="Times New Roman" w:cs="Times New Roman"/>
          <w:color w:val="FF0000"/>
          <w:sz w:val="20"/>
          <w:szCs w:val="20"/>
        </w:rPr>
        <w:t xml:space="preserve"> </w:t>
      </w:r>
      <w:r w:rsidR="71506C30" w:rsidRPr="004F00C8">
        <w:rPr>
          <w:rFonts w:ascii="Times New Roman" w:hAnsi="Times New Roman" w:cs="Times New Roman"/>
          <w:color w:val="FF0000"/>
          <w:sz w:val="20"/>
          <w:szCs w:val="20"/>
        </w:rPr>
        <w:t xml:space="preserve">B0/2, B0/3 and B0/4 </w:t>
      </w:r>
      <w:r w:rsidRPr="004F00C8">
        <w:rPr>
          <w:rFonts w:ascii="Times New Roman" w:hAnsi="Times New Roman" w:cs="Times New Roman"/>
          <w:color w:val="FF0000"/>
          <w:sz w:val="20"/>
          <w:szCs w:val="20"/>
        </w:rPr>
        <w:t xml:space="preserve">elements by 2025 while the </w:t>
      </w:r>
      <w:r w:rsidR="00016782" w:rsidRPr="004F00C8">
        <w:rPr>
          <w:rFonts w:ascii="Times New Roman" w:hAnsi="Times New Roman" w:cs="Times New Roman"/>
          <w:color w:val="FF0000"/>
          <w:sz w:val="20"/>
          <w:szCs w:val="20"/>
        </w:rPr>
        <w:t xml:space="preserve">implementation </w:t>
      </w:r>
      <w:r w:rsidR="00F30744" w:rsidRPr="004F00C8">
        <w:rPr>
          <w:rFonts w:ascii="Times New Roman" w:hAnsi="Times New Roman" w:cs="Times New Roman"/>
          <w:color w:val="FF0000"/>
          <w:sz w:val="20"/>
          <w:szCs w:val="20"/>
        </w:rPr>
        <w:t xml:space="preserve">within the short term </w:t>
      </w:r>
      <w:r w:rsidRPr="004F00C8">
        <w:rPr>
          <w:rFonts w:ascii="Times New Roman" w:hAnsi="Times New Roman" w:cs="Times New Roman"/>
          <w:color w:val="FF0000"/>
          <w:sz w:val="20"/>
          <w:szCs w:val="20"/>
        </w:rPr>
        <w:t xml:space="preserve">of the </w:t>
      </w:r>
      <w:r w:rsidR="5AB29AC7" w:rsidRPr="004F00C8">
        <w:rPr>
          <w:rFonts w:ascii="Times New Roman" w:hAnsi="Times New Roman" w:cs="Times New Roman"/>
          <w:color w:val="FF0000"/>
          <w:sz w:val="20"/>
          <w:szCs w:val="20"/>
        </w:rPr>
        <w:t xml:space="preserve">FRTO </w:t>
      </w:r>
      <w:r w:rsidR="6D8B5F58" w:rsidRPr="004F00C8">
        <w:rPr>
          <w:rFonts w:ascii="Times New Roman" w:hAnsi="Times New Roman" w:cs="Times New Roman"/>
          <w:color w:val="FF0000"/>
          <w:sz w:val="20"/>
          <w:szCs w:val="20"/>
        </w:rPr>
        <w:t>B1</w:t>
      </w:r>
      <w:r w:rsidR="57B487D3" w:rsidRPr="004F00C8">
        <w:rPr>
          <w:rFonts w:ascii="Times New Roman" w:hAnsi="Times New Roman" w:cs="Times New Roman"/>
          <w:color w:val="FF0000"/>
          <w:sz w:val="20"/>
          <w:szCs w:val="20"/>
        </w:rPr>
        <w:t xml:space="preserve">/1 to </w:t>
      </w:r>
      <w:r w:rsidR="1B3A5219" w:rsidRPr="004F00C8">
        <w:rPr>
          <w:rFonts w:ascii="Times New Roman" w:hAnsi="Times New Roman" w:cs="Times New Roman"/>
          <w:color w:val="FF0000"/>
          <w:sz w:val="20"/>
          <w:szCs w:val="20"/>
        </w:rPr>
        <w:t>FRTO B1/</w:t>
      </w:r>
      <w:r w:rsidR="57B487D3" w:rsidRPr="004F00C8">
        <w:rPr>
          <w:rFonts w:ascii="Times New Roman" w:hAnsi="Times New Roman" w:cs="Times New Roman"/>
          <w:color w:val="FF0000"/>
          <w:sz w:val="20"/>
          <w:szCs w:val="20"/>
        </w:rPr>
        <w:t>7</w:t>
      </w:r>
      <w:r w:rsidR="00564C80" w:rsidRPr="004F00C8">
        <w:rPr>
          <w:rFonts w:ascii="Times New Roman" w:hAnsi="Times New Roman" w:cs="Times New Roman"/>
          <w:color w:val="FF0000"/>
          <w:sz w:val="20"/>
          <w:szCs w:val="20"/>
        </w:rPr>
        <w:t xml:space="preserve"> elements</w:t>
      </w:r>
      <w:r w:rsidRPr="004F00C8">
        <w:rPr>
          <w:rFonts w:ascii="Times New Roman" w:hAnsi="Times New Roman" w:cs="Times New Roman"/>
          <w:color w:val="FF0000"/>
          <w:sz w:val="20"/>
          <w:szCs w:val="20"/>
        </w:rPr>
        <w:t xml:space="preserve"> is </w:t>
      </w:r>
      <w:r w:rsidR="6D8B5F58" w:rsidRPr="004F00C8">
        <w:rPr>
          <w:rFonts w:ascii="Times New Roman" w:hAnsi="Times New Roman" w:cs="Times New Roman"/>
          <w:color w:val="FF0000"/>
          <w:sz w:val="20"/>
          <w:szCs w:val="20"/>
        </w:rPr>
        <w:t>harmo</w:t>
      </w:r>
      <w:r w:rsidR="380C0859" w:rsidRPr="004F00C8">
        <w:rPr>
          <w:rFonts w:ascii="Times New Roman" w:hAnsi="Times New Roman" w:cs="Times New Roman"/>
          <w:color w:val="FF0000"/>
          <w:sz w:val="20"/>
          <w:szCs w:val="20"/>
        </w:rPr>
        <w:t xml:space="preserve">nized </w:t>
      </w:r>
      <w:r w:rsidR="00A17AC2" w:rsidRPr="004F00C8">
        <w:rPr>
          <w:rFonts w:ascii="Times New Roman" w:hAnsi="Times New Roman" w:cs="Times New Roman"/>
          <w:color w:val="FF0000"/>
          <w:sz w:val="20"/>
          <w:szCs w:val="20"/>
        </w:rPr>
        <w:t xml:space="preserve">in line </w:t>
      </w:r>
      <w:r w:rsidR="380C0859" w:rsidRPr="004F00C8">
        <w:rPr>
          <w:rFonts w:ascii="Times New Roman" w:hAnsi="Times New Roman" w:cs="Times New Roman"/>
          <w:color w:val="FF0000"/>
          <w:sz w:val="20"/>
          <w:szCs w:val="20"/>
        </w:rPr>
        <w:t>with the AFI FRA roadmap.</w:t>
      </w:r>
    </w:p>
    <w:p w14:paraId="2CA068A4" w14:textId="288BBF38" w:rsidR="002A4DC8" w:rsidRPr="004F00C8" w:rsidRDefault="0A59E7AB"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CSEP</w:t>
      </w:r>
    </w:p>
    <w:p w14:paraId="0C63F72B" w14:textId="14338DC8" w:rsidR="68AD7F2B" w:rsidRPr="004F00C8" w:rsidRDefault="002A4DC8" w:rsidP="002A4DC8">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To improve traffic situational awareness in all phases of flight. </w:t>
      </w:r>
      <w:r w:rsidR="5E82F867" w:rsidRPr="004F00C8">
        <w:rPr>
          <w:rFonts w:ascii="Times New Roman" w:hAnsi="Times New Roman" w:cs="Times New Roman"/>
          <w:color w:val="FF0000"/>
          <w:sz w:val="20"/>
          <w:szCs w:val="20"/>
        </w:rPr>
        <w:t>It</w:t>
      </w:r>
      <w:r w:rsidR="7E2C1916" w:rsidRPr="004F00C8">
        <w:rPr>
          <w:rFonts w:ascii="Times New Roman" w:hAnsi="Times New Roman" w:cs="Times New Roman"/>
          <w:color w:val="FF0000"/>
          <w:sz w:val="20"/>
          <w:szCs w:val="20"/>
        </w:rPr>
        <w:t xml:space="preserve"> </w:t>
      </w:r>
      <w:r w:rsidR="5E82F867" w:rsidRPr="004F00C8">
        <w:rPr>
          <w:rFonts w:ascii="Times New Roman" w:hAnsi="Times New Roman" w:cs="Times New Roman"/>
          <w:color w:val="FF0000"/>
          <w:sz w:val="20"/>
          <w:szCs w:val="20"/>
        </w:rPr>
        <w:t xml:space="preserve">is recommended that elements CSEP B1/1 CSEP </w:t>
      </w:r>
      <w:r w:rsidR="42D8137D" w:rsidRPr="004F00C8">
        <w:rPr>
          <w:rFonts w:ascii="Times New Roman" w:hAnsi="Times New Roman" w:cs="Times New Roman"/>
          <w:color w:val="FF0000"/>
          <w:sz w:val="20"/>
          <w:szCs w:val="20"/>
        </w:rPr>
        <w:t>B1/2</w:t>
      </w:r>
      <w:r w:rsidR="3658DDB6" w:rsidRPr="004F00C8">
        <w:rPr>
          <w:rFonts w:ascii="Times New Roman" w:hAnsi="Times New Roman" w:cs="Times New Roman"/>
          <w:color w:val="FF0000"/>
          <w:sz w:val="20"/>
          <w:szCs w:val="20"/>
        </w:rPr>
        <w:t>,</w:t>
      </w:r>
      <w:r w:rsidR="42D8137D" w:rsidRPr="004F00C8">
        <w:rPr>
          <w:rFonts w:ascii="Times New Roman" w:hAnsi="Times New Roman" w:cs="Times New Roman"/>
          <w:color w:val="FF0000"/>
          <w:sz w:val="20"/>
          <w:szCs w:val="20"/>
        </w:rPr>
        <w:t xml:space="preserve"> CSEP B1/3 and CSEP B1/4 </w:t>
      </w:r>
      <w:r w:rsidR="7E2C1916" w:rsidRPr="004F00C8">
        <w:rPr>
          <w:rFonts w:ascii="Times New Roman" w:hAnsi="Times New Roman" w:cs="Times New Roman"/>
          <w:color w:val="FF0000"/>
          <w:sz w:val="20"/>
          <w:szCs w:val="20"/>
        </w:rPr>
        <w:t>are</w:t>
      </w:r>
      <w:r w:rsidR="298E62A4" w:rsidRPr="004F00C8">
        <w:rPr>
          <w:rFonts w:ascii="Times New Roman" w:hAnsi="Times New Roman" w:cs="Times New Roman"/>
          <w:color w:val="FF0000"/>
          <w:sz w:val="20"/>
          <w:szCs w:val="20"/>
        </w:rPr>
        <w:t xml:space="preserve"> implemented and</w:t>
      </w:r>
      <w:r w:rsidR="7E2C1916" w:rsidRPr="004F00C8">
        <w:rPr>
          <w:rFonts w:ascii="Times New Roman" w:hAnsi="Times New Roman" w:cs="Times New Roman"/>
          <w:color w:val="FF0000"/>
          <w:sz w:val="20"/>
          <w:szCs w:val="20"/>
        </w:rPr>
        <w:t xml:space="preserve"> enabled by the evolutions of ADS-B IN capabilities and associated applications</w:t>
      </w:r>
      <w:r w:rsidR="6AA1D93B" w:rsidRPr="004F00C8">
        <w:rPr>
          <w:rFonts w:ascii="Times New Roman" w:hAnsi="Times New Roman" w:cs="Times New Roman"/>
          <w:color w:val="FF0000"/>
          <w:sz w:val="20"/>
          <w:szCs w:val="20"/>
        </w:rPr>
        <w:t xml:space="preserve"> in the short term</w:t>
      </w:r>
      <w:r w:rsidR="7E2C1916" w:rsidRPr="004F00C8">
        <w:rPr>
          <w:rFonts w:ascii="Times New Roman" w:hAnsi="Times New Roman" w:cs="Times New Roman"/>
          <w:color w:val="FF0000"/>
          <w:sz w:val="20"/>
          <w:szCs w:val="20"/>
        </w:rPr>
        <w:t>.</w:t>
      </w:r>
    </w:p>
    <w:p w14:paraId="1E049D91" w14:textId="6FF9A40B" w:rsidR="3794AF73" w:rsidRPr="004F00C8" w:rsidRDefault="3794AF73"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lastRenderedPageBreak/>
        <w:t>GA</w:t>
      </w:r>
      <w:r w:rsidR="00EC7DE1" w:rsidRPr="004F00C8">
        <w:rPr>
          <w:rFonts w:ascii="Times New Roman" w:hAnsi="Times New Roman" w:cs="Times New Roman"/>
          <w:b/>
          <w:bCs/>
          <w:color w:val="FF0000"/>
          <w:sz w:val="20"/>
          <w:szCs w:val="20"/>
        </w:rPr>
        <w:t>D</w:t>
      </w:r>
      <w:r w:rsidRPr="004F00C8">
        <w:rPr>
          <w:rFonts w:ascii="Times New Roman" w:hAnsi="Times New Roman" w:cs="Times New Roman"/>
          <w:b/>
          <w:bCs/>
          <w:color w:val="FF0000"/>
          <w:sz w:val="20"/>
          <w:szCs w:val="20"/>
        </w:rPr>
        <w:t>SS</w:t>
      </w:r>
    </w:p>
    <w:p w14:paraId="2C6061D8" w14:textId="77543703" w:rsidR="004652D4" w:rsidRPr="004F00C8" w:rsidRDefault="004652D4"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To provide support to the ATSU Alerting Service in areas without ATS surveillance with an update rate of the aircraft position of at least once per 15 mins. The objective is to assist the relevant stakeholders in the timely identification and location of aircraft in distress, to reduce reliance on the procedural methods for determining aircraft position and helping to ensure the availability and sharing of aircraft position data.</w:t>
      </w:r>
    </w:p>
    <w:p w14:paraId="430E23D2" w14:textId="4B0F7DF8" w:rsidR="78B3A0FF" w:rsidRPr="004F00C8" w:rsidRDefault="63819941"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It is recommended that in oceanic areas without automatic surveillance, ATSU Alerting Service is supported with aircraft tracking capability </w:t>
      </w:r>
      <w:r w:rsidR="7F206A23" w:rsidRPr="004F00C8">
        <w:rPr>
          <w:rFonts w:ascii="Times New Roman" w:hAnsi="Times New Roman" w:cs="Times New Roman"/>
          <w:color w:val="FF0000"/>
          <w:sz w:val="20"/>
          <w:szCs w:val="20"/>
        </w:rPr>
        <w:t>GDAS B1/1 is</w:t>
      </w:r>
      <w:r w:rsidRPr="004F00C8">
        <w:rPr>
          <w:rFonts w:ascii="Times New Roman" w:hAnsi="Times New Roman" w:cs="Times New Roman"/>
          <w:color w:val="FF0000"/>
          <w:sz w:val="20"/>
          <w:szCs w:val="20"/>
        </w:rPr>
        <w:t xml:space="preserve"> implemented by the aircraft operator.</w:t>
      </w:r>
      <w:r w:rsidR="1C1BCF8C" w:rsidRPr="004F00C8">
        <w:rPr>
          <w:rFonts w:ascii="Times New Roman" w:hAnsi="Times New Roman" w:cs="Times New Roman"/>
          <w:color w:val="FF0000"/>
          <w:sz w:val="20"/>
          <w:szCs w:val="20"/>
        </w:rPr>
        <w:t xml:space="preserve"> States </w:t>
      </w:r>
      <w:r w:rsidR="207CB4C6" w:rsidRPr="004F00C8">
        <w:rPr>
          <w:rFonts w:ascii="Times New Roman" w:hAnsi="Times New Roman" w:cs="Times New Roman"/>
          <w:color w:val="FF0000"/>
          <w:sz w:val="20"/>
          <w:szCs w:val="20"/>
        </w:rPr>
        <w:t>encouraged to</w:t>
      </w:r>
      <w:r w:rsidR="1C1BCF8C" w:rsidRPr="004F00C8">
        <w:rPr>
          <w:rFonts w:ascii="Times New Roman" w:hAnsi="Times New Roman" w:cs="Times New Roman"/>
          <w:color w:val="FF0000"/>
          <w:sz w:val="20"/>
          <w:szCs w:val="20"/>
        </w:rPr>
        <w:t xml:space="preserve"> ensure the implementation of GDAS B1/2 within the short term.</w:t>
      </w:r>
    </w:p>
    <w:p w14:paraId="5D03CB22" w14:textId="316E1D9B" w:rsidR="005A28DF" w:rsidRPr="004F00C8" w:rsidDel="009A441C" w:rsidRDefault="60310584"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SNET</w:t>
      </w:r>
    </w:p>
    <w:p w14:paraId="0B64AB18" w14:textId="017D284F" w:rsidR="007675F1" w:rsidRPr="004F00C8" w:rsidRDefault="007675F1"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To assist the air traffic controller in preventing collision between aircraft, using position data from ground surveillance</w:t>
      </w:r>
      <w:r w:rsidR="006A64D8" w:rsidRPr="004F00C8">
        <w:rPr>
          <w:rFonts w:ascii="Times New Roman" w:hAnsi="Times New Roman" w:cs="Times New Roman"/>
          <w:color w:val="FF0000"/>
          <w:sz w:val="20"/>
          <w:szCs w:val="20"/>
        </w:rPr>
        <w:t xml:space="preserve"> and flight intent reported by aircraft</w:t>
      </w:r>
      <w:r w:rsidRPr="004F00C8">
        <w:rPr>
          <w:rFonts w:ascii="Times New Roman" w:hAnsi="Times New Roman" w:cs="Times New Roman"/>
          <w:color w:val="FF0000"/>
          <w:sz w:val="20"/>
          <w:szCs w:val="20"/>
        </w:rPr>
        <w:t>.</w:t>
      </w:r>
    </w:p>
    <w:p w14:paraId="619034E2" w14:textId="7FA58177" w:rsidR="005A28DF" w:rsidRPr="004F00C8" w:rsidDel="009A441C" w:rsidRDefault="60310584"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It is recommended that States within which there is </w:t>
      </w:r>
      <w:r w:rsidR="00EB18B7" w:rsidRPr="004F00C8">
        <w:rPr>
          <w:rFonts w:ascii="Times New Roman" w:hAnsi="Times New Roman" w:cs="Times New Roman"/>
          <w:color w:val="FF0000"/>
          <w:sz w:val="20"/>
          <w:szCs w:val="20"/>
        </w:rPr>
        <w:t>little,</w:t>
      </w:r>
      <w:r w:rsidRPr="004F00C8">
        <w:rPr>
          <w:rFonts w:ascii="Times New Roman" w:hAnsi="Times New Roman" w:cs="Times New Roman"/>
          <w:color w:val="FF0000"/>
          <w:sz w:val="20"/>
          <w:szCs w:val="20"/>
        </w:rPr>
        <w:t xml:space="preserve"> or no surveillance must implement SNET </w:t>
      </w:r>
      <w:r w:rsidR="6F330E08" w:rsidRPr="004F00C8">
        <w:rPr>
          <w:rFonts w:ascii="Times New Roman" w:hAnsi="Times New Roman" w:cs="Times New Roman"/>
          <w:color w:val="FF0000"/>
          <w:sz w:val="20"/>
          <w:szCs w:val="20"/>
        </w:rPr>
        <w:t xml:space="preserve">B0/1 </w:t>
      </w:r>
      <w:r w:rsidR="5CD2BC23" w:rsidRPr="004F00C8">
        <w:rPr>
          <w:rFonts w:ascii="Times New Roman" w:hAnsi="Times New Roman" w:cs="Times New Roman"/>
          <w:color w:val="FF0000"/>
          <w:sz w:val="20"/>
          <w:szCs w:val="20"/>
        </w:rPr>
        <w:t>B0/2 B0/3 and B0/</w:t>
      </w:r>
      <w:r w:rsidR="6F330E08" w:rsidRPr="004F00C8">
        <w:rPr>
          <w:rFonts w:ascii="Times New Roman" w:hAnsi="Times New Roman" w:cs="Times New Roman"/>
          <w:color w:val="FF0000"/>
          <w:sz w:val="20"/>
          <w:szCs w:val="20"/>
        </w:rPr>
        <w:t xml:space="preserve">4 </w:t>
      </w:r>
      <w:r w:rsidRPr="004F00C8">
        <w:rPr>
          <w:rFonts w:ascii="Times New Roman" w:hAnsi="Times New Roman" w:cs="Times New Roman"/>
          <w:color w:val="FF0000"/>
          <w:sz w:val="20"/>
          <w:szCs w:val="20"/>
        </w:rPr>
        <w:t xml:space="preserve">with appreciable levels </w:t>
      </w:r>
      <w:r w:rsidR="00212485" w:rsidRPr="004F00C8">
        <w:rPr>
          <w:rFonts w:ascii="Times New Roman" w:hAnsi="Times New Roman" w:cs="Times New Roman"/>
          <w:color w:val="FF0000"/>
          <w:sz w:val="20"/>
          <w:szCs w:val="20"/>
        </w:rPr>
        <w:t>o</w:t>
      </w:r>
      <w:r w:rsidRPr="004F00C8">
        <w:rPr>
          <w:rFonts w:ascii="Times New Roman" w:hAnsi="Times New Roman" w:cs="Times New Roman"/>
          <w:color w:val="FF0000"/>
          <w:sz w:val="20"/>
          <w:szCs w:val="20"/>
        </w:rPr>
        <w:t>f automation by the end of 2025.</w:t>
      </w:r>
      <w:r w:rsidR="5C6855D4" w:rsidRPr="004F00C8">
        <w:rPr>
          <w:rFonts w:ascii="Times New Roman" w:hAnsi="Times New Roman" w:cs="Times New Roman"/>
          <w:color w:val="FF0000"/>
          <w:sz w:val="20"/>
          <w:szCs w:val="20"/>
        </w:rPr>
        <w:t xml:space="preserve"> States that require to implement SNET B1/1 </w:t>
      </w:r>
      <w:r w:rsidR="4CAB69BE" w:rsidRPr="004F00C8">
        <w:rPr>
          <w:rFonts w:ascii="Times New Roman" w:hAnsi="Times New Roman" w:cs="Times New Roman"/>
          <w:color w:val="FF0000"/>
          <w:sz w:val="20"/>
          <w:szCs w:val="20"/>
        </w:rPr>
        <w:t xml:space="preserve">must endeavour to do so by </w:t>
      </w:r>
      <w:r w:rsidR="250C2A49" w:rsidRPr="004F00C8">
        <w:rPr>
          <w:rFonts w:ascii="Times New Roman" w:hAnsi="Times New Roman" w:cs="Times New Roman"/>
          <w:color w:val="FF0000"/>
          <w:sz w:val="20"/>
          <w:szCs w:val="20"/>
        </w:rPr>
        <w:t>202</w:t>
      </w:r>
      <w:r w:rsidR="1046CFE4" w:rsidRPr="004F00C8">
        <w:rPr>
          <w:rFonts w:ascii="Times New Roman" w:hAnsi="Times New Roman" w:cs="Times New Roman"/>
          <w:color w:val="FF0000"/>
          <w:sz w:val="20"/>
          <w:szCs w:val="20"/>
        </w:rPr>
        <w:t>7</w:t>
      </w:r>
      <w:r w:rsidR="4CAB69BE" w:rsidRPr="004F00C8">
        <w:rPr>
          <w:rFonts w:ascii="Times New Roman" w:hAnsi="Times New Roman" w:cs="Times New Roman"/>
          <w:color w:val="FF0000"/>
          <w:sz w:val="20"/>
          <w:szCs w:val="20"/>
        </w:rPr>
        <w:t xml:space="preserve"> at the latest.</w:t>
      </w:r>
    </w:p>
    <w:p w14:paraId="53D259C3" w14:textId="527739D4" w:rsidR="005A28DF" w:rsidRPr="004F00C8" w:rsidDel="009A441C" w:rsidRDefault="60310584"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SURF</w:t>
      </w:r>
    </w:p>
    <w:p w14:paraId="0CADDFFF" w14:textId="1C73EF4F" w:rsidR="001C408D" w:rsidRPr="004F00C8" w:rsidRDefault="001C408D"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To improve safety and efficiency during ground operations by providing proper indications to pilots and vehicle drivers</w:t>
      </w:r>
      <w:r w:rsidR="000E6A4C" w:rsidRPr="004F00C8">
        <w:rPr>
          <w:rFonts w:ascii="Times New Roman" w:hAnsi="Times New Roman" w:cs="Times New Roman"/>
          <w:color w:val="FF0000"/>
        </w:rPr>
        <w:t xml:space="preserve"> </w:t>
      </w:r>
      <w:r w:rsidR="000E6A4C" w:rsidRPr="004F00C8">
        <w:rPr>
          <w:rFonts w:ascii="Times New Roman" w:hAnsi="Times New Roman" w:cs="Times New Roman"/>
          <w:color w:val="FF0000"/>
          <w:sz w:val="20"/>
          <w:szCs w:val="20"/>
        </w:rPr>
        <w:t>with the aim to reduce taxi time, fuel burn, and potential mistakes.</w:t>
      </w:r>
      <w:r w:rsidR="006B2533" w:rsidRPr="004F00C8">
        <w:rPr>
          <w:rFonts w:ascii="Times New Roman" w:hAnsi="Times New Roman" w:cs="Times New Roman"/>
          <w:color w:val="FF0000"/>
        </w:rPr>
        <w:t xml:space="preserve"> </w:t>
      </w:r>
      <w:r w:rsidR="006B2533" w:rsidRPr="004F00C8">
        <w:rPr>
          <w:rFonts w:ascii="Times New Roman" w:hAnsi="Times New Roman" w:cs="Times New Roman"/>
          <w:color w:val="FF0000"/>
          <w:sz w:val="20"/>
          <w:szCs w:val="20"/>
        </w:rPr>
        <w:t xml:space="preserve">Detection by the ATCO of potentially unsafe situations </w:t>
      </w:r>
      <w:r w:rsidR="0005244B" w:rsidRPr="004F00C8">
        <w:rPr>
          <w:rFonts w:ascii="Times New Roman" w:hAnsi="Times New Roman" w:cs="Times New Roman"/>
          <w:color w:val="FF0000"/>
          <w:sz w:val="20"/>
          <w:szCs w:val="20"/>
        </w:rPr>
        <w:t>regarding</w:t>
      </w:r>
      <w:r w:rsidR="006B2533" w:rsidRPr="004F00C8">
        <w:rPr>
          <w:rFonts w:ascii="Times New Roman" w:hAnsi="Times New Roman" w:cs="Times New Roman"/>
          <w:color w:val="FF0000"/>
          <w:sz w:val="20"/>
          <w:szCs w:val="20"/>
        </w:rPr>
        <w:t xml:space="preserve"> runway operations.</w:t>
      </w:r>
    </w:p>
    <w:p w14:paraId="28518D30" w14:textId="27308D6A" w:rsidR="005A28DF" w:rsidRPr="004F00C8" w:rsidDel="009A441C" w:rsidRDefault="60310584"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It is recommended that States must implement SURF B0/1 </w:t>
      </w:r>
      <w:r w:rsidR="00A35D74" w:rsidRPr="004F00C8">
        <w:rPr>
          <w:rFonts w:ascii="Times New Roman" w:hAnsi="Times New Roman" w:cs="Times New Roman"/>
          <w:color w:val="FF0000"/>
          <w:sz w:val="20"/>
          <w:szCs w:val="20"/>
        </w:rPr>
        <w:t>b</w:t>
      </w:r>
      <w:r w:rsidRPr="004F00C8">
        <w:rPr>
          <w:rFonts w:ascii="Times New Roman" w:hAnsi="Times New Roman" w:cs="Times New Roman"/>
          <w:color w:val="FF0000"/>
          <w:sz w:val="20"/>
          <w:szCs w:val="20"/>
        </w:rPr>
        <w:t xml:space="preserve">asic ATCO tools to manage traffic during ground operations by 2025. States are however encouraged to complete the implementation of all elements of </w:t>
      </w:r>
      <w:r w:rsidR="72D96424" w:rsidRPr="004F00C8">
        <w:rPr>
          <w:rFonts w:ascii="Times New Roman" w:hAnsi="Times New Roman" w:cs="Times New Roman"/>
          <w:color w:val="FF0000"/>
          <w:sz w:val="20"/>
          <w:szCs w:val="20"/>
        </w:rPr>
        <w:t xml:space="preserve">SURF </w:t>
      </w:r>
      <w:r w:rsidRPr="004F00C8">
        <w:rPr>
          <w:rFonts w:ascii="Times New Roman" w:hAnsi="Times New Roman" w:cs="Times New Roman"/>
          <w:color w:val="FF0000"/>
          <w:sz w:val="20"/>
          <w:szCs w:val="20"/>
        </w:rPr>
        <w:t xml:space="preserve">B0/2 and </w:t>
      </w:r>
      <w:r w:rsidR="58E345B6" w:rsidRPr="004F00C8">
        <w:rPr>
          <w:rFonts w:ascii="Times New Roman" w:hAnsi="Times New Roman" w:cs="Times New Roman"/>
          <w:color w:val="FF0000"/>
          <w:sz w:val="20"/>
          <w:szCs w:val="20"/>
        </w:rPr>
        <w:t xml:space="preserve">SURF </w:t>
      </w:r>
      <w:r w:rsidRPr="004F00C8">
        <w:rPr>
          <w:rFonts w:ascii="Times New Roman" w:hAnsi="Times New Roman" w:cs="Times New Roman"/>
          <w:color w:val="FF0000"/>
          <w:sz w:val="20"/>
          <w:szCs w:val="20"/>
        </w:rPr>
        <w:t xml:space="preserve">B0/3 where desirable and </w:t>
      </w:r>
      <w:r w:rsidR="5C3EF590" w:rsidRPr="004F00C8">
        <w:rPr>
          <w:rFonts w:ascii="Times New Roman" w:hAnsi="Times New Roman" w:cs="Times New Roman"/>
          <w:color w:val="FF0000"/>
          <w:sz w:val="20"/>
          <w:szCs w:val="20"/>
        </w:rPr>
        <w:t xml:space="preserve">SURF </w:t>
      </w:r>
      <w:r w:rsidRPr="004F00C8">
        <w:rPr>
          <w:rFonts w:ascii="Times New Roman" w:hAnsi="Times New Roman" w:cs="Times New Roman"/>
          <w:color w:val="FF0000"/>
          <w:sz w:val="20"/>
          <w:szCs w:val="20"/>
        </w:rPr>
        <w:t>B1</w:t>
      </w:r>
      <w:r w:rsidR="1DBE86C1" w:rsidRPr="004F00C8">
        <w:rPr>
          <w:rFonts w:ascii="Times New Roman" w:hAnsi="Times New Roman" w:cs="Times New Roman"/>
          <w:color w:val="FF0000"/>
          <w:sz w:val="20"/>
          <w:szCs w:val="20"/>
        </w:rPr>
        <w:t>/1, B1/3</w:t>
      </w:r>
      <w:r w:rsidR="4AE439EC" w:rsidRPr="004F00C8">
        <w:rPr>
          <w:rFonts w:ascii="Times New Roman" w:hAnsi="Times New Roman" w:cs="Times New Roman"/>
          <w:color w:val="FF0000"/>
          <w:sz w:val="20"/>
          <w:szCs w:val="20"/>
        </w:rPr>
        <w:t>,</w:t>
      </w:r>
      <w:r w:rsidR="1DBE86C1" w:rsidRPr="004F00C8">
        <w:rPr>
          <w:rFonts w:ascii="Times New Roman" w:hAnsi="Times New Roman" w:cs="Times New Roman"/>
          <w:color w:val="FF0000"/>
          <w:sz w:val="20"/>
          <w:szCs w:val="20"/>
        </w:rPr>
        <w:t xml:space="preserve"> B1/</w:t>
      </w:r>
      <w:r w:rsidR="00D1445A" w:rsidRPr="004F00C8">
        <w:rPr>
          <w:rFonts w:ascii="Times New Roman" w:hAnsi="Times New Roman" w:cs="Times New Roman"/>
          <w:color w:val="FF0000"/>
          <w:sz w:val="20"/>
          <w:szCs w:val="20"/>
        </w:rPr>
        <w:t>4,</w:t>
      </w:r>
      <w:r w:rsidR="1DBE86C1" w:rsidRPr="004F00C8">
        <w:rPr>
          <w:rFonts w:ascii="Times New Roman" w:hAnsi="Times New Roman" w:cs="Times New Roman"/>
          <w:color w:val="FF0000"/>
          <w:sz w:val="20"/>
          <w:szCs w:val="20"/>
        </w:rPr>
        <w:t xml:space="preserve"> and B1/5</w:t>
      </w:r>
      <w:r w:rsidRPr="004F00C8">
        <w:rPr>
          <w:rFonts w:ascii="Times New Roman" w:hAnsi="Times New Roman" w:cs="Times New Roman"/>
          <w:color w:val="FF0000"/>
          <w:sz w:val="20"/>
          <w:szCs w:val="20"/>
        </w:rPr>
        <w:t xml:space="preserve"> </w:t>
      </w:r>
      <w:r w:rsidR="00EC7DE1" w:rsidRPr="004F00C8">
        <w:rPr>
          <w:rFonts w:ascii="Times New Roman" w:hAnsi="Times New Roman" w:cs="Times New Roman"/>
          <w:color w:val="FF0000"/>
          <w:sz w:val="20"/>
          <w:szCs w:val="20"/>
        </w:rPr>
        <w:t>where operationally</w:t>
      </w:r>
      <w:r w:rsidRPr="004F00C8">
        <w:rPr>
          <w:rFonts w:ascii="Times New Roman" w:hAnsi="Times New Roman" w:cs="Times New Roman"/>
          <w:color w:val="FF0000"/>
          <w:sz w:val="20"/>
          <w:szCs w:val="20"/>
        </w:rPr>
        <w:t xml:space="preserve"> beneficial</w:t>
      </w:r>
      <w:r w:rsidR="005837E0" w:rsidRPr="004F00C8">
        <w:rPr>
          <w:rFonts w:ascii="Times New Roman" w:hAnsi="Times New Roman" w:cs="Times New Roman"/>
          <w:color w:val="FF0000"/>
          <w:sz w:val="20"/>
          <w:szCs w:val="20"/>
        </w:rPr>
        <w:t xml:space="preserve"> by 2027 </w:t>
      </w:r>
      <w:r w:rsidR="00447922" w:rsidRPr="004F00C8">
        <w:rPr>
          <w:rFonts w:ascii="Times New Roman" w:hAnsi="Times New Roman" w:cs="Times New Roman"/>
          <w:color w:val="FF0000"/>
          <w:sz w:val="20"/>
          <w:szCs w:val="20"/>
        </w:rPr>
        <w:t>at the latest</w:t>
      </w:r>
      <w:r w:rsidRPr="004F00C8">
        <w:rPr>
          <w:rFonts w:ascii="Times New Roman" w:hAnsi="Times New Roman" w:cs="Times New Roman"/>
          <w:color w:val="FF0000"/>
          <w:sz w:val="20"/>
          <w:szCs w:val="20"/>
        </w:rPr>
        <w:t>.</w:t>
      </w:r>
    </w:p>
    <w:p w14:paraId="0E3D1B1A" w14:textId="5CAEC2F6" w:rsidR="009E0DD4" w:rsidRPr="004F00C8" w:rsidRDefault="3E2762BF"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TBO</w:t>
      </w:r>
    </w:p>
    <w:p w14:paraId="27A8826A" w14:textId="409BD98A" w:rsidR="009E0DD4" w:rsidRPr="004F00C8" w:rsidRDefault="009E0DD4" w:rsidP="009E0DD4">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Provides for more efficient flight operation by using time-based scheduling versus more tactical measures such as holding to manage tactical synchronization.</w:t>
      </w:r>
      <w:r w:rsidR="001C3103" w:rsidRPr="004F00C8">
        <w:rPr>
          <w:rFonts w:ascii="Times New Roman" w:hAnsi="Times New Roman" w:cs="Times New Roman"/>
          <w:color w:val="FF0000"/>
        </w:rPr>
        <w:t xml:space="preserve"> </w:t>
      </w:r>
      <w:r w:rsidR="001C3103" w:rsidRPr="004F00C8">
        <w:rPr>
          <w:rFonts w:ascii="Times New Roman" w:hAnsi="Times New Roman" w:cs="Times New Roman"/>
          <w:color w:val="FF0000"/>
          <w:sz w:val="20"/>
          <w:szCs w:val="20"/>
        </w:rPr>
        <w:t xml:space="preserve">Strategic and tactical </w:t>
      </w:r>
      <w:bookmarkStart w:id="203" w:name="_Int_WR7npjnv"/>
      <w:proofErr w:type="gramStart"/>
      <w:r w:rsidR="001C3103" w:rsidRPr="004F00C8">
        <w:rPr>
          <w:rFonts w:ascii="Times New Roman" w:hAnsi="Times New Roman" w:cs="Times New Roman"/>
          <w:color w:val="FF0000"/>
          <w:sz w:val="20"/>
          <w:szCs w:val="20"/>
        </w:rPr>
        <w:t>time based</w:t>
      </w:r>
      <w:bookmarkEnd w:id="203"/>
      <w:proofErr w:type="gramEnd"/>
      <w:r w:rsidR="001C3103" w:rsidRPr="004F00C8">
        <w:rPr>
          <w:rFonts w:ascii="Times New Roman" w:hAnsi="Times New Roman" w:cs="Times New Roman"/>
          <w:color w:val="FF0000"/>
          <w:sz w:val="20"/>
          <w:szCs w:val="20"/>
        </w:rPr>
        <w:t xml:space="preserve"> management are introduced via initial decision-making processes for network operations (demand capacity balancing) and runway sequencing.</w:t>
      </w:r>
      <w:r w:rsidR="001E5245" w:rsidRPr="004F00C8">
        <w:rPr>
          <w:rFonts w:ascii="Times New Roman" w:hAnsi="Times New Roman" w:cs="Times New Roman"/>
          <w:color w:val="FF0000"/>
        </w:rPr>
        <w:t xml:space="preserve"> </w:t>
      </w:r>
      <w:r w:rsidR="001E5245" w:rsidRPr="004F00C8">
        <w:rPr>
          <w:rFonts w:ascii="Times New Roman" w:hAnsi="Times New Roman" w:cs="Times New Roman"/>
          <w:color w:val="FF0000"/>
          <w:sz w:val="20"/>
          <w:szCs w:val="20"/>
        </w:rPr>
        <w:t>Provides initial support to network operations by integrating network applied constraints into local arrival and departure management. Overall operations are still locally conducted with time-based decision-making tools.</w:t>
      </w:r>
    </w:p>
    <w:p w14:paraId="099FDDED" w14:textId="41F0D36F" w:rsidR="00701DF1" w:rsidRPr="004F00C8" w:rsidRDefault="001E5245" w:rsidP="009E0DD4">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States are encouraged to </w:t>
      </w:r>
      <w:r w:rsidR="00EE4212" w:rsidRPr="004F00C8">
        <w:rPr>
          <w:rFonts w:ascii="Times New Roman" w:hAnsi="Times New Roman" w:cs="Times New Roman"/>
          <w:color w:val="FF0000"/>
          <w:sz w:val="20"/>
          <w:szCs w:val="20"/>
        </w:rPr>
        <w:t xml:space="preserve">ensure adequate preparation is </w:t>
      </w:r>
      <w:r w:rsidR="00FE4595" w:rsidRPr="004F00C8">
        <w:rPr>
          <w:rFonts w:ascii="Times New Roman" w:hAnsi="Times New Roman" w:cs="Times New Roman"/>
          <w:color w:val="FF0000"/>
          <w:sz w:val="20"/>
          <w:szCs w:val="20"/>
        </w:rPr>
        <w:t xml:space="preserve">conducted in the short term and implementation </w:t>
      </w:r>
      <w:r w:rsidR="00F47465" w:rsidRPr="004F00C8">
        <w:rPr>
          <w:rFonts w:ascii="Times New Roman" w:hAnsi="Times New Roman" w:cs="Times New Roman"/>
          <w:color w:val="FF0000"/>
          <w:sz w:val="20"/>
          <w:szCs w:val="20"/>
        </w:rPr>
        <w:t>of related</w:t>
      </w:r>
      <w:r w:rsidR="00EE4212" w:rsidRPr="004F00C8">
        <w:rPr>
          <w:rFonts w:ascii="Times New Roman" w:hAnsi="Times New Roman" w:cs="Times New Roman"/>
          <w:color w:val="FF0000"/>
          <w:sz w:val="20"/>
          <w:szCs w:val="20"/>
        </w:rPr>
        <w:t xml:space="preserve"> elements </w:t>
      </w:r>
      <w:r w:rsidR="00FE4595" w:rsidRPr="004F00C8">
        <w:rPr>
          <w:rFonts w:ascii="Times New Roman" w:hAnsi="Times New Roman" w:cs="Times New Roman"/>
          <w:color w:val="FF0000"/>
          <w:sz w:val="20"/>
          <w:szCs w:val="20"/>
        </w:rPr>
        <w:t xml:space="preserve">is </w:t>
      </w:r>
      <w:r w:rsidR="00701DF1" w:rsidRPr="004F00C8">
        <w:rPr>
          <w:rFonts w:ascii="Times New Roman" w:hAnsi="Times New Roman" w:cs="Times New Roman"/>
          <w:color w:val="FF0000"/>
          <w:sz w:val="20"/>
          <w:szCs w:val="20"/>
        </w:rPr>
        <w:t xml:space="preserve">prioritised and support studies </w:t>
      </w:r>
      <w:r w:rsidR="00EE4212" w:rsidRPr="004F00C8">
        <w:rPr>
          <w:rFonts w:ascii="Times New Roman" w:hAnsi="Times New Roman" w:cs="Times New Roman"/>
          <w:color w:val="FF0000"/>
          <w:sz w:val="20"/>
          <w:szCs w:val="20"/>
        </w:rPr>
        <w:t xml:space="preserve">to enable the </w:t>
      </w:r>
      <w:r w:rsidR="00701DF1" w:rsidRPr="004F00C8">
        <w:rPr>
          <w:rFonts w:ascii="Times New Roman" w:hAnsi="Times New Roman" w:cs="Times New Roman"/>
          <w:color w:val="FF0000"/>
          <w:sz w:val="20"/>
          <w:szCs w:val="20"/>
        </w:rPr>
        <w:t>harmonised implementation planning of TBO in the medium term.</w:t>
      </w:r>
    </w:p>
    <w:p w14:paraId="086BB83D" w14:textId="55F27449" w:rsidR="00A87152" w:rsidRPr="004F00C8" w:rsidRDefault="3E2762BF" w:rsidP="00E15CD6">
      <w:pPr>
        <w:pStyle w:val="Paragraphedeliste"/>
        <w:numPr>
          <w:ilvl w:val="0"/>
          <w:numId w:val="57"/>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WAKE</w:t>
      </w:r>
    </w:p>
    <w:p w14:paraId="7712E085" w14:textId="09874395" w:rsidR="00323DD9" w:rsidRPr="004F00C8" w:rsidRDefault="00A87152" w:rsidP="00A81CCF">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To safely optimise the separation minima to be applied between groups of aircraft due to wake turbulence on arrival and departure phases of flight. </w:t>
      </w:r>
      <w:r w:rsidR="3E2762BF" w:rsidRPr="004F00C8">
        <w:rPr>
          <w:rFonts w:ascii="Times New Roman" w:hAnsi="Times New Roman" w:cs="Times New Roman"/>
          <w:color w:val="FF0000"/>
          <w:sz w:val="20"/>
          <w:szCs w:val="20"/>
        </w:rPr>
        <w:t>States are encouraged to implement the WAKE modules as defined within the GANP ASBU timelines</w:t>
      </w:r>
      <w:r w:rsidR="00960879" w:rsidRPr="004F00C8">
        <w:rPr>
          <w:rFonts w:ascii="Times New Roman" w:hAnsi="Times New Roman" w:cs="Times New Roman"/>
          <w:color w:val="FF0000"/>
          <w:sz w:val="20"/>
          <w:szCs w:val="20"/>
        </w:rPr>
        <w:t xml:space="preserve"> however</w:t>
      </w:r>
      <w:r w:rsidR="002F3D3B" w:rsidRPr="004F00C8">
        <w:rPr>
          <w:rFonts w:ascii="Times New Roman" w:hAnsi="Times New Roman" w:cs="Times New Roman"/>
          <w:color w:val="FF0000"/>
          <w:sz w:val="20"/>
          <w:szCs w:val="20"/>
        </w:rPr>
        <w:t xml:space="preserve"> n</w:t>
      </w:r>
      <w:r w:rsidR="3E2762BF" w:rsidRPr="004F00C8">
        <w:rPr>
          <w:rFonts w:ascii="Times New Roman" w:hAnsi="Times New Roman" w:cs="Times New Roman"/>
          <w:color w:val="FF0000"/>
          <w:sz w:val="20"/>
          <w:szCs w:val="20"/>
        </w:rPr>
        <w:t xml:space="preserve">ote should be taken that the implementation of these elements within the fifth edition of the GANP is a prerequisite baseline to the migration to </w:t>
      </w:r>
      <w:r w:rsidR="006A7102" w:rsidRPr="004F00C8">
        <w:rPr>
          <w:rFonts w:ascii="Times New Roman" w:hAnsi="Times New Roman" w:cs="Times New Roman"/>
          <w:color w:val="FF0000"/>
          <w:sz w:val="20"/>
          <w:szCs w:val="20"/>
        </w:rPr>
        <w:t xml:space="preserve">WAKE </w:t>
      </w:r>
      <w:r w:rsidR="3E2762BF" w:rsidRPr="004F00C8">
        <w:rPr>
          <w:rFonts w:ascii="Times New Roman" w:hAnsi="Times New Roman" w:cs="Times New Roman"/>
          <w:color w:val="FF0000"/>
          <w:sz w:val="20"/>
          <w:szCs w:val="20"/>
        </w:rPr>
        <w:t>B2</w:t>
      </w:r>
      <w:r w:rsidR="00760375" w:rsidRPr="004F00C8">
        <w:rPr>
          <w:rFonts w:ascii="Times New Roman" w:hAnsi="Times New Roman" w:cs="Times New Roman"/>
          <w:color w:val="FF0000"/>
          <w:sz w:val="20"/>
          <w:szCs w:val="20"/>
        </w:rPr>
        <w:t xml:space="preserve"> elements</w:t>
      </w:r>
      <w:r w:rsidR="00CD16C1" w:rsidRPr="004F00C8">
        <w:rPr>
          <w:rFonts w:ascii="Times New Roman" w:hAnsi="Times New Roman" w:cs="Times New Roman"/>
          <w:color w:val="FF0000"/>
          <w:sz w:val="20"/>
          <w:szCs w:val="20"/>
        </w:rPr>
        <w:t xml:space="preserve"> </w:t>
      </w:r>
      <w:r w:rsidRPr="004F00C8">
        <w:rPr>
          <w:rFonts w:ascii="Times New Roman" w:hAnsi="Times New Roman" w:cs="Times New Roman"/>
          <w:color w:val="FF0000"/>
          <w:sz w:val="20"/>
          <w:szCs w:val="20"/>
        </w:rPr>
        <w:t xml:space="preserve">in the medium term </w:t>
      </w:r>
      <w:r w:rsidR="00CD16C1" w:rsidRPr="004F00C8">
        <w:rPr>
          <w:rFonts w:ascii="Times New Roman" w:hAnsi="Times New Roman" w:cs="Times New Roman"/>
          <w:color w:val="FF0000"/>
          <w:sz w:val="20"/>
          <w:szCs w:val="20"/>
        </w:rPr>
        <w:t>from 2028</w:t>
      </w:r>
      <w:r w:rsidRPr="004F00C8">
        <w:rPr>
          <w:rFonts w:ascii="Times New Roman" w:hAnsi="Times New Roman" w:cs="Times New Roman"/>
          <w:color w:val="FF0000"/>
          <w:sz w:val="20"/>
          <w:szCs w:val="20"/>
        </w:rPr>
        <w:t xml:space="preserve"> onwards</w:t>
      </w:r>
      <w:r w:rsidR="3E2762BF" w:rsidRPr="004F00C8">
        <w:rPr>
          <w:rFonts w:ascii="Times New Roman" w:hAnsi="Times New Roman" w:cs="Times New Roman"/>
          <w:color w:val="FF0000"/>
          <w:sz w:val="20"/>
          <w:szCs w:val="20"/>
        </w:rPr>
        <w:t>.</w:t>
      </w:r>
    </w:p>
    <w:p w14:paraId="55B159D9" w14:textId="616B4C54" w:rsidR="00A81CCF" w:rsidRPr="00237594" w:rsidRDefault="00A81CCF" w:rsidP="00A81CCF">
      <w:pPr>
        <w:rPr>
          <w:rFonts w:ascii="Times New Roman" w:hAnsi="Times New Roman" w:cs="Times New Roman"/>
          <w:sz w:val="20"/>
          <w:szCs w:val="20"/>
        </w:rPr>
      </w:pPr>
    </w:p>
    <w:p w14:paraId="53006319" w14:textId="3E599DA4" w:rsidR="00323DD9" w:rsidRPr="004F00C8" w:rsidRDefault="00323DD9" w:rsidP="00F53165">
      <w:pPr>
        <w:pStyle w:val="Titre2"/>
        <w:numPr>
          <w:ilvl w:val="1"/>
          <w:numId w:val="71"/>
        </w:numPr>
        <w:spacing w:line="360" w:lineRule="auto"/>
        <w:ind w:left="810" w:hanging="810"/>
        <w:jc w:val="both"/>
        <w:rPr>
          <w:rFonts w:cs="Times New Roman"/>
          <w:color w:val="FF0000"/>
          <w:sz w:val="20"/>
          <w:szCs w:val="20"/>
        </w:rPr>
      </w:pPr>
      <w:bookmarkStart w:id="204" w:name="_Toc138408557"/>
      <w:bookmarkStart w:id="205" w:name="_Toc139245638"/>
      <w:r w:rsidRPr="004F00C8">
        <w:rPr>
          <w:rFonts w:cs="Times New Roman"/>
          <w:color w:val="FF0000"/>
          <w:sz w:val="20"/>
          <w:szCs w:val="20"/>
        </w:rPr>
        <w:t>Technology</w:t>
      </w:r>
      <w:bookmarkEnd w:id="204"/>
      <w:bookmarkEnd w:id="205"/>
    </w:p>
    <w:p w14:paraId="32E5C065" w14:textId="48EB3CC6" w:rsidR="009C1E40" w:rsidRPr="004F00C8" w:rsidRDefault="75A53E9A" w:rsidP="00E15CD6">
      <w:pPr>
        <w:pStyle w:val="Paragraphedeliste"/>
        <w:numPr>
          <w:ilvl w:val="0"/>
          <w:numId w:val="58"/>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ASUR</w:t>
      </w:r>
    </w:p>
    <w:p w14:paraId="017FFC70" w14:textId="2937866E" w:rsidR="00B04AC3" w:rsidRPr="004F00C8" w:rsidRDefault="009C1E40" w:rsidP="009C1E4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To support the provision of Air Traffic Services and operational applications at reduced cost and increased surveillance coverage. </w:t>
      </w:r>
      <w:r w:rsidR="75A53E9A" w:rsidRPr="004F00C8">
        <w:rPr>
          <w:rFonts w:ascii="Times New Roman" w:hAnsi="Times New Roman" w:cs="Times New Roman"/>
          <w:color w:val="FF0000"/>
          <w:sz w:val="20"/>
          <w:szCs w:val="20"/>
        </w:rPr>
        <w:t xml:space="preserve">Where required, </w:t>
      </w:r>
      <w:r w:rsidR="00B832B4" w:rsidRPr="004F00C8">
        <w:rPr>
          <w:rFonts w:ascii="Times New Roman" w:hAnsi="Times New Roman" w:cs="Times New Roman"/>
          <w:color w:val="FF0000"/>
          <w:sz w:val="20"/>
          <w:szCs w:val="20"/>
        </w:rPr>
        <w:t xml:space="preserve">surveillance </w:t>
      </w:r>
      <w:r w:rsidR="00244712" w:rsidRPr="004F00C8">
        <w:rPr>
          <w:rFonts w:ascii="Times New Roman" w:hAnsi="Times New Roman" w:cs="Times New Roman"/>
          <w:color w:val="FF0000"/>
          <w:sz w:val="20"/>
          <w:szCs w:val="20"/>
        </w:rPr>
        <w:t xml:space="preserve">coverage in locations where ground stations </w:t>
      </w:r>
      <w:r w:rsidR="00B832B4" w:rsidRPr="004F00C8">
        <w:rPr>
          <w:rFonts w:ascii="Times New Roman" w:hAnsi="Times New Roman" w:cs="Times New Roman"/>
          <w:color w:val="FF0000"/>
          <w:sz w:val="20"/>
          <w:szCs w:val="20"/>
        </w:rPr>
        <w:t>establishing</w:t>
      </w:r>
      <w:r w:rsidR="00244712" w:rsidRPr="004F00C8">
        <w:rPr>
          <w:rFonts w:ascii="Times New Roman" w:hAnsi="Times New Roman" w:cs="Times New Roman"/>
          <w:color w:val="FF0000"/>
          <w:sz w:val="20"/>
          <w:szCs w:val="20"/>
        </w:rPr>
        <w:t xml:space="preserve"> is not possible or not currently provided</w:t>
      </w:r>
      <w:r w:rsidR="00724572" w:rsidRPr="004F00C8">
        <w:rPr>
          <w:rFonts w:ascii="Times New Roman" w:hAnsi="Times New Roman" w:cs="Times New Roman"/>
          <w:color w:val="FF0000"/>
          <w:sz w:val="20"/>
          <w:szCs w:val="20"/>
        </w:rPr>
        <w:t>,</w:t>
      </w:r>
      <w:r w:rsidR="00244712" w:rsidRPr="004F00C8">
        <w:rPr>
          <w:rFonts w:ascii="Times New Roman" w:hAnsi="Times New Roman" w:cs="Times New Roman"/>
          <w:color w:val="FF0000"/>
          <w:sz w:val="20"/>
          <w:szCs w:val="20"/>
        </w:rPr>
        <w:t xml:space="preserve"> </w:t>
      </w:r>
      <w:r w:rsidR="00724572" w:rsidRPr="004F00C8">
        <w:rPr>
          <w:rFonts w:ascii="Times New Roman" w:hAnsi="Times New Roman" w:cs="Times New Roman"/>
          <w:color w:val="FF0000"/>
          <w:sz w:val="20"/>
          <w:szCs w:val="20"/>
        </w:rPr>
        <w:t xml:space="preserve">implementation </w:t>
      </w:r>
      <w:r w:rsidR="75A53E9A" w:rsidRPr="004F00C8">
        <w:rPr>
          <w:rFonts w:ascii="Times New Roman" w:hAnsi="Times New Roman" w:cs="Times New Roman"/>
          <w:color w:val="FF0000"/>
          <w:sz w:val="20"/>
          <w:szCs w:val="20"/>
        </w:rPr>
        <w:t xml:space="preserve">of ASUR B1/1 must be </w:t>
      </w:r>
      <w:r w:rsidR="00724572" w:rsidRPr="004F00C8">
        <w:rPr>
          <w:rFonts w:ascii="Times New Roman" w:hAnsi="Times New Roman" w:cs="Times New Roman"/>
          <w:color w:val="FF0000"/>
          <w:sz w:val="20"/>
          <w:szCs w:val="20"/>
        </w:rPr>
        <w:t>completed</w:t>
      </w:r>
      <w:r w:rsidR="75A53E9A" w:rsidRPr="004F00C8">
        <w:rPr>
          <w:rFonts w:ascii="Times New Roman" w:hAnsi="Times New Roman" w:cs="Times New Roman"/>
          <w:color w:val="FF0000"/>
          <w:sz w:val="20"/>
          <w:szCs w:val="20"/>
        </w:rPr>
        <w:t xml:space="preserve"> by end of 2027 at the latest.</w:t>
      </w:r>
      <w:r w:rsidR="00E44B10" w:rsidRPr="004F00C8">
        <w:rPr>
          <w:rFonts w:ascii="Times New Roman" w:hAnsi="Times New Roman" w:cs="Times New Roman"/>
          <w:color w:val="FF0000"/>
          <w:sz w:val="20"/>
          <w:szCs w:val="20"/>
        </w:rPr>
        <w:t xml:space="preserve"> </w:t>
      </w:r>
      <w:r w:rsidR="75A53E9A" w:rsidRPr="004F00C8">
        <w:rPr>
          <w:rFonts w:ascii="Times New Roman" w:hAnsi="Times New Roman" w:cs="Times New Roman"/>
          <w:color w:val="FF0000"/>
          <w:sz w:val="20"/>
          <w:szCs w:val="20"/>
        </w:rPr>
        <w:t>Implementation of ASUR-B0/3 and ASUR-B1/1 must be supported by an operational assessment and cost benefit analysis.</w:t>
      </w:r>
    </w:p>
    <w:p w14:paraId="615EDAFD" w14:textId="5BA80DD0" w:rsidR="75A53E9A" w:rsidRPr="004F00C8" w:rsidRDefault="75A53E9A" w:rsidP="00E15CD6">
      <w:pPr>
        <w:pStyle w:val="Paragraphedeliste"/>
        <w:numPr>
          <w:ilvl w:val="0"/>
          <w:numId w:val="58"/>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lastRenderedPageBreak/>
        <w:t>COM</w:t>
      </w:r>
      <w:r w:rsidR="00FA12EA" w:rsidRPr="004F00C8">
        <w:rPr>
          <w:rFonts w:ascii="Times New Roman" w:hAnsi="Times New Roman" w:cs="Times New Roman"/>
          <w:b/>
          <w:bCs/>
          <w:color w:val="FF0000"/>
          <w:sz w:val="20"/>
          <w:szCs w:val="20"/>
        </w:rPr>
        <w:t>I</w:t>
      </w:r>
    </w:p>
    <w:p w14:paraId="7E2C69E5" w14:textId="4A2F5E8E" w:rsidR="00B04AC3" w:rsidRPr="004F00C8" w:rsidRDefault="00B04AC3" w:rsidP="68AD7F2B">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The Aircraft Communications Addressing and Reporting System (ACARS) is a digital datalink system for transmission of messages between aircraft and ground stations via VHF or satellites.</w:t>
      </w:r>
      <w:r w:rsidR="00CF543B" w:rsidRPr="004F00C8">
        <w:rPr>
          <w:rFonts w:ascii="Times New Roman" w:hAnsi="Times New Roman" w:cs="Times New Roman"/>
          <w:color w:val="FF0000"/>
          <w:sz w:val="20"/>
          <w:szCs w:val="20"/>
        </w:rPr>
        <w:t xml:space="preserve"> SATCOM</w:t>
      </w:r>
      <w:r w:rsidRPr="004F00C8">
        <w:rPr>
          <w:rFonts w:ascii="Times New Roman" w:hAnsi="Times New Roman" w:cs="Times New Roman"/>
          <w:color w:val="FF0000"/>
          <w:sz w:val="20"/>
          <w:szCs w:val="20"/>
        </w:rPr>
        <w:t xml:space="preserve"> </w:t>
      </w:r>
      <w:r w:rsidR="00CF543B" w:rsidRPr="004F00C8">
        <w:rPr>
          <w:rFonts w:ascii="Times New Roman" w:hAnsi="Times New Roman" w:cs="Times New Roman"/>
          <w:color w:val="FF0000"/>
          <w:sz w:val="20"/>
          <w:szCs w:val="20"/>
        </w:rPr>
        <w:t xml:space="preserve">established to provide surveillance and communications where VHF usage is not possible or </w:t>
      </w:r>
      <w:r w:rsidR="00EE5D2E" w:rsidRPr="004F00C8">
        <w:rPr>
          <w:rFonts w:ascii="Times New Roman" w:hAnsi="Times New Roman" w:cs="Times New Roman"/>
          <w:color w:val="FF0000"/>
          <w:sz w:val="20"/>
          <w:szCs w:val="20"/>
        </w:rPr>
        <w:t>practical</w:t>
      </w:r>
      <w:r w:rsidR="00CF543B" w:rsidRPr="004F00C8">
        <w:rPr>
          <w:rFonts w:ascii="Times New Roman" w:hAnsi="Times New Roman" w:cs="Times New Roman"/>
          <w:color w:val="FF0000"/>
          <w:sz w:val="20"/>
          <w:szCs w:val="20"/>
        </w:rPr>
        <w:t>.</w:t>
      </w:r>
      <w:r w:rsidR="00EE5D2E" w:rsidRPr="004F00C8">
        <w:rPr>
          <w:rFonts w:ascii="Times New Roman" w:hAnsi="Times New Roman" w:cs="Times New Roman"/>
          <w:color w:val="FF0000"/>
          <w:sz w:val="20"/>
          <w:szCs w:val="20"/>
        </w:rPr>
        <w:t xml:space="preserve"> Additionally, en</w:t>
      </w:r>
      <w:r w:rsidR="006E0416" w:rsidRPr="004F00C8">
        <w:rPr>
          <w:rFonts w:ascii="Times New Roman" w:hAnsi="Times New Roman" w:cs="Times New Roman"/>
          <w:color w:val="FF0000"/>
          <w:sz w:val="20"/>
          <w:szCs w:val="20"/>
        </w:rPr>
        <w:t>able</w:t>
      </w:r>
      <w:r w:rsidR="0015295C" w:rsidRPr="004F00C8">
        <w:rPr>
          <w:rFonts w:ascii="Times New Roman" w:hAnsi="Times New Roman" w:cs="Times New Roman"/>
          <w:color w:val="FF0000"/>
          <w:sz w:val="20"/>
          <w:szCs w:val="20"/>
        </w:rPr>
        <w:t xml:space="preserve"> provi</w:t>
      </w:r>
      <w:r w:rsidR="006E0416" w:rsidRPr="004F00C8">
        <w:rPr>
          <w:rFonts w:ascii="Times New Roman" w:hAnsi="Times New Roman" w:cs="Times New Roman"/>
          <w:color w:val="FF0000"/>
          <w:sz w:val="20"/>
          <w:szCs w:val="20"/>
        </w:rPr>
        <w:t>sion</w:t>
      </w:r>
      <w:r w:rsidR="0015295C" w:rsidRPr="004F00C8">
        <w:rPr>
          <w:rFonts w:ascii="Times New Roman" w:hAnsi="Times New Roman" w:cs="Times New Roman"/>
          <w:color w:val="FF0000"/>
          <w:sz w:val="20"/>
          <w:szCs w:val="20"/>
        </w:rPr>
        <w:t xml:space="preserve"> </w:t>
      </w:r>
      <w:r w:rsidR="006E0416" w:rsidRPr="004F00C8">
        <w:rPr>
          <w:rFonts w:ascii="Times New Roman" w:hAnsi="Times New Roman" w:cs="Times New Roman"/>
          <w:color w:val="FF0000"/>
          <w:sz w:val="20"/>
          <w:szCs w:val="20"/>
        </w:rPr>
        <w:t>of</w:t>
      </w:r>
      <w:r w:rsidR="0015295C" w:rsidRPr="004F00C8">
        <w:rPr>
          <w:rFonts w:ascii="Times New Roman" w:hAnsi="Times New Roman" w:cs="Times New Roman"/>
          <w:color w:val="FF0000"/>
          <w:sz w:val="20"/>
          <w:szCs w:val="20"/>
        </w:rPr>
        <w:t xml:space="preserve"> a more modern, more efficient, cost-effective, and robust data communications network infrastructure.</w:t>
      </w:r>
    </w:p>
    <w:p w14:paraId="4F7810EA" w14:textId="6F287564" w:rsidR="75A53E9A" w:rsidRPr="004F00C8" w:rsidRDefault="75A53E9A" w:rsidP="68AD7F2B">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It is recommended that States comply with the AFI short-term timelines with the implementation of COM</w:t>
      </w:r>
      <w:r w:rsidR="005B3E6B" w:rsidRPr="004F00C8">
        <w:rPr>
          <w:rFonts w:ascii="Times New Roman" w:hAnsi="Times New Roman" w:cs="Times New Roman"/>
          <w:color w:val="FF0000"/>
          <w:sz w:val="20"/>
          <w:szCs w:val="20"/>
        </w:rPr>
        <w:t>S</w:t>
      </w:r>
      <w:r w:rsidRPr="004F00C8">
        <w:rPr>
          <w:rFonts w:ascii="Times New Roman" w:hAnsi="Times New Roman" w:cs="Times New Roman"/>
          <w:color w:val="FF0000"/>
          <w:sz w:val="20"/>
          <w:szCs w:val="20"/>
        </w:rPr>
        <w:t xml:space="preserve"> B0/1 to </w:t>
      </w:r>
      <w:r w:rsidR="000A51A4" w:rsidRPr="004F00C8">
        <w:rPr>
          <w:rFonts w:ascii="Times New Roman" w:hAnsi="Times New Roman" w:cs="Times New Roman"/>
          <w:color w:val="FF0000"/>
          <w:sz w:val="20"/>
          <w:szCs w:val="20"/>
        </w:rPr>
        <w:t>B0/</w:t>
      </w:r>
      <w:r w:rsidRPr="004F00C8">
        <w:rPr>
          <w:rFonts w:ascii="Times New Roman" w:hAnsi="Times New Roman" w:cs="Times New Roman"/>
          <w:color w:val="FF0000"/>
          <w:sz w:val="20"/>
          <w:szCs w:val="20"/>
        </w:rPr>
        <w:t>7 by the year 2025 and consider the evolution to COM</w:t>
      </w:r>
      <w:r w:rsidR="005B3E6B" w:rsidRPr="004F00C8">
        <w:rPr>
          <w:rFonts w:ascii="Times New Roman" w:hAnsi="Times New Roman" w:cs="Times New Roman"/>
          <w:color w:val="FF0000"/>
          <w:sz w:val="20"/>
          <w:szCs w:val="20"/>
        </w:rPr>
        <w:t>S</w:t>
      </w:r>
      <w:r w:rsidRPr="004F00C8">
        <w:rPr>
          <w:rFonts w:ascii="Times New Roman" w:hAnsi="Times New Roman" w:cs="Times New Roman"/>
          <w:color w:val="FF0000"/>
          <w:sz w:val="20"/>
          <w:szCs w:val="20"/>
        </w:rPr>
        <w:t xml:space="preserve"> B1/1 </w:t>
      </w:r>
      <w:r w:rsidR="006600DB" w:rsidRPr="004F00C8">
        <w:rPr>
          <w:rFonts w:ascii="Times New Roman" w:hAnsi="Times New Roman" w:cs="Times New Roman"/>
          <w:color w:val="FF0000"/>
          <w:sz w:val="20"/>
          <w:szCs w:val="20"/>
        </w:rPr>
        <w:t>to B</w:t>
      </w:r>
      <w:r w:rsidR="000A51A4" w:rsidRPr="004F00C8">
        <w:rPr>
          <w:rFonts w:ascii="Times New Roman" w:hAnsi="Times New Roman" w:cs="Times New Roman"/>
          <w:color w:val="FF0000"/>
          <w:sz w:val="20"/>
          <w:szCs w:val="20"/>
        </w:rPr>
        <w:t>1</w:t>
      </w:r>
      <w:r w:rsidR="006D0A5E" w:rsidRPr="004F00C8">
        <w:rPr>
          <w:rFonts w:ascii="Times New Roman" w:hAnsi="Times New Roman" w:cs="Times New Roman"/>
          <w:color w:val="FF0000"/>
          <w:sz w:val="20"/>
          <w:szCs w:val="20"/>
        </w:rPr>
        <w:t>/</w:t>
      </w:r>
      <w:r w:rsidRPr="004F00C8">
        <w:rPr>
          <w:rFonts w:ascii="Times New Roman" w:hAnsi="Times New Roman" w:cs="Times New Roman"/>
          <w:color w:val="FF0000"/>
          <w:sz w:val="20"/>
          <w:szCs w:val="20"/>
        </w:rPr>
        <w:t>4 where desirable to be completed by 2027 at the latest.</w:t>
      </w:r>
    </w:p>
    <w:p w14:paraId="722D7317" w14:textId="6BA07653" w:rsidR="75A53E9A" w:rsidRPr="004F00C8" w:rsidRDefault="00B70425" w:rsidP="68AD7F2B">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Whe</w:t>
      </w:r>
      <w:r w:rsidR="00AB67F1" w:rsidRPr="004F00C8">
        <w:rPr>
          <w:rFonts w:ascii="Times New Roman" w:hAnsi="Times New Roman" w:cs="Times New Roman"/>
          <w:color w:val="FF0000"/>
          <w:sz w:val="20"/>
          <w:szCs w:val="20"/>
        </w:rPr>
        <w:t>reas approximately</w:t>
      </w:r>
      <w:r w:rsidR="75A53E9A" w:rsidRPr="004F00C8">
        <w:rPr>
          <w:rFonts w:ascii="Times New Roman" w:hAnsi="Times New Roman" w:cs="Times New Roman"/>
          <w:color w:val="FF0000"/>
          <w:sz w:val="20"/>
          <w:szCs w:val="20"/>
        </w:rPr>
        <w:t xml:space="preserve"> 86% of AMHS system capability has been completed</w:t>
      </w:r>
      <w:r w:rsidR="00AB67F1" w:rsidRPr="004F00C8">
        <w:rPr>
          <w:rFonts w:ascii="Times New Roman" w:hAnsi="Times New Roman" w:cs="Times New Roman"/>
          <w:color w:val="FF0000"/>
          <w:sz w:val="20"/>
          <w:szCs w:val="20"/>
        </w:rPr>
        <w:t>,</w:t>
      </w:r>
      <w:r w:rsidR="75A53E9A" w:rsidRPr="004F00C8">
        <w:rPr>
          <w:rFonts w:ascii="Times New Roman" w:hAnsi="Times New Roman" w:cs="Times New Roman"/>
          <w:color w:val="FF0000"/>
          <w:sz w:val="20"/>
          <w:szCs w:val="20"/>
        </w:rPr>
        <w:t xml:space="preserve"> </w:t>
      </w:r>
      <w:r w:rsidR="00E54B2E" w:rsidRPr="004F00C8">
        <w:rPr>
          <w:rFonts w:ascii="Times New Roman" w:hAnsi="Times New Roman" w:cs="Times New Roman"/>
          <w:color w:val="FF0000"/>
          <w:sz w:val="20"/>
          <w:szCs w:val="20"/>
        </w:rPr>
        <w:t xml:space="preserve">it is recommended that </w:t>
      </w:r>
      <w:r w:rsidR="75A53E9A" w:rsidRPr="004F00C8">
        <w:rPr>
          <w:rFonts w:ascii="Times New Roman" w:hAnsi="Times New Roman" w:cs="Times New Roman"/>
          <w:color w:val="FF0000"/>
          <w:sz w:val="20"/>
          <w:szCs w:val="20"/>
        </w:rPr>
        <w:t>AFI States prioriti</w:t>
      </w:r>
      <w:r w:rsidR="006600DB" w:rsidRPr="004F00C8">
        <w:rPr>
          <w:rFonts w:ascii="Times New Roman" w:hAnsi="Times New Roman" w:cs="Times New Roman"/>
          <w:color w:val="FF0000"/>
          <w:sz w:val="20"/>
          <w:szCs w:val="20"/>
        </w:rPr>
        <w:t>s</w:t>
      </w:r>
      <w:r w:rsidR="75A53E9A" w:rsidRPr="004F00C8">
        <w:rPr>
          <w:rFonts w:ascii="Times New Roman" w:hAnsi="Times New Roman" w:cs="Times New Roman"/>
          <w:color w:val="FF0000"/>
          <w:sz w:val="20"/>
          <w:szCs w:val="20"/>
        </w:rPr>
        <w:t xml:space="preserve">e the </w:t>
      </w:r>
      <w:r w:rsidR="00E54B2E" w:rsidRPr="004F00C8">
        <w:rPr>
          <w:rFonts w:ascii="Times New Roman" w:hAnsi="Times New Roman" w:cs="Times New Roman"/>
          <w:color w:val="FF0000"/>
          <w:sz w:val="20"/>
          <w:szCs w:val="20"/>
        </w:rPr>
        <w:t>migration</w:t>
      </w:r>
      <w:r w:rsidR="75A53E9A" w:rsidRPr="004F00C8">
        <w:rPr>
          <w:rFonts w:ascii="Times New Roman" w:hAnsi="Times New Roman" w:cs="Times New Roman"/>
          <w:color w:val="FF0000"/>
          <w:sz w:val="20"/>
          <w:szCs w:val="20"/>
        </w:rPr>
        <w:t xml:space="preserve"> </w:t>
      </w:r>
      <w:r w:rsidR="00E54B2E" w:rsidRPr="004F00C8">
        <w:rPr>
          <w:rFonts w:ascii="Times New Roman" w:hAnsi="Times New Roman" w:cs="Times New Roman"/>
          <w:color w:val="FF0000"/>
          <w:sz w:val="20"/>
          <w:szCs w:val="20"/>
        </w:rPr>
        <w:t>to</w:t>
      </w:r>
      <w:r w:rsidR="75A53E9A" w:rsidRPr="004F00C8">
        <w:rPr>
          <w:rFonts w:ascii="Times New Roman" w:hAnsi="Times New Roman" w:cs="Times New Roman"/>
          <w:color w:val="FF0000"/>
          <w:sz w:val="20"/>
          <w:szCs w:val="20"/>
        </w:rPr>
        <w:t xml:space="preserve"> AMHS </w:t>
      </w:r>
      <w:r w:rsidR="00E54B2E" w:rsidRPr="004F00C8">
        <w:rPr>
          <w:rFonts w:ascii="Times New Roman" w:hAnsi="Times New Roman" w:cs="Times New Roman"/>
          <w:color w:val="FF0000"/>
          <w:sz w:val="20"/>
          <w:szCs w:val="20"/>
        </w:rPr>
        <w:t>and ensure implementation complet</w:t>
      </w:r>
      <w:r w:rsidR="00EF57D2" w:rsidRPr="004F00C8">
        <w:rPr>
          <w:rFonts w:ascii="Times New Roman" w:hAnsi="Times New Roman" w:cs="Times New Roman"/>
          <w:color w:val="FF0000"/>
          <w:sz w:val="20"/>
          <w:szCs w:val="20"/>
        </w:rPr>
        <w:t>ed</w:t>
      </w:r>
      <w:r w:rsidR="00E54B2E" w:rsidRPr="004F00C8">
        <w:rPr>
          <w:rFonts w:ascii="Times New Roman" w:hAnsi="Times New Roman" w:cs="Times New Roman"/>
          <w:color w:val="FF0000"/>
          <w:sz w:val="20"/>
          <w:szCs w:val="20"/>
        </w:rPr>
        <w:t xml:space="preserve"> </w:t>
      </w:r>
      <w:r w:rsidR="75A53E9A" w:rsidRPr="004F00C8">
        <w:rPr>
          <w:rFonts w:ascii="Times New Roman" w:hAnsi="Times New Roman" w:cs="Times New Roman"/>
          <w:color w:val="FF0000"/>
          <w:sz w:val="20"/>
          <w:szCs w:val="20"/>
        </w:rPr>
        <w:t>by 202</w:t>
      </w:r>
      <w:r w:rsidR="00E54B2E" w:rsidRPr="004F00C8">
        <w:rPr>
          <w:rFonts w:ascii="Times New Roman" w:hAnsi="Times New Roman" w:cs="Times New Roman"/>
          <w:color w:val="FF0000"/>
          <w:sz w:val="20"/>
          <w:szCs w:val="20"/>
        </w:rPr>
        <w:t>7 at the latest.</w:t>
      </w:r>
    </w:p>
    <w:p w14:paraId="411DC7AA" w14:textId="712D0911" w:rsidR="00FA12EA" w:rsidRPr="004F00C8" w:rsidRDefault="00FA12EA" w:rsidP="00E15CD6">
      <w:pPr>
        <w:pStyle w:val="Paragraphedeliste"/>
        <w:numPr>
          <w:ilvl w:val="0"/>
          <w:numId w:val="58"/>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COMS</w:t>
      </w:r>
    </w:p>
    <w:p w14:paraId="16E43A65" w14:textId="5EFB96A5" w:rsidR="00FA12EA" w:rsidRPr="004F00C8" w:rsidRDefault="00FE1372" w:rsidP="00FE1372">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Supports reduction of voice channel congestion and increase of capacity in domestic airspace, and improvement of communication and surveillance</w:t>
      </w:r>
      <w:r w:rsidR="00EC6510" w:rsidRPr="004F00C8">
        <w:rPr>
          <w:rFonts w:ascii="Times New Roman" w:hAnsi="Times New Roman" w:cs="Times New Roman"/>
          <w:color w:val="FF0000"/>
          <w:sz w:val="20"/>
          <w:szCs w:val="20"/>
        </w:rPr>
        <w:t xml:space="preserve"> including</w:t>
      </w:r>
      <w:r w:rsidRPr="004F00C8">
        <w:rPr>
          <w:rFonts w:ascii="Times New Roman" w:hAnsi="Times New Roman" w:cs="Times New Roman"/>
          <w:color w:val="FF0000"/>
          <w:sz w:val="20"/>
          <w:szCs w:val="20"/>
        </w:rPr>
        <w:t xml:space="preserve"> </w:t>
      </w:r>
      <w:r w:rsidR="00EC6510" w:rsidRPr="004F00C8">
        <w:rPr>
          <w:rFonts w:ascii="Times New Roman" w:hAnsi="Times New Roman" w:cs="Times New Roman"/>
          <w:color w:val="FF0000"/>
          <w:sz w:val="20"/>
          <w:szCs w:val="20"/>
        </w:rPr>
        <w:t>performance-based reduced separation minima in procedural airspace</w:t>
      </w:r>
      <w:r w:rsidRPr="004F00C8">
        <w:rPr>
          <w:rFonts w:ascii="Times New Roman" w:hAnsi="Times New Roman" w:cs="Times New Roman"/>
          <w:color w:val="FF0000"/>
          <w:sz w:val="20"/>
          <w:szCs w:val="20"/>
        </w:rPr>
        <w:t>.</w:t>
      </w:r>
    </w:p>
    <w:p w14:paraId="4E64130E" w14:textId="63BFB8A5" w:rsidR="00AB3341" w:rsidRPr="004F00C8" w:rsidRDefault="00757D91" w:rsidP="00DB0656">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It is recommended that states continue the </w:t>
      </w:r>
      <w:r w:rsidR="00AB3341" w:rsidRPr="004F00C8">
        <w:rPr>
          <w:rFonts w:ascii="Times New Roman" w:hAnsi="Times New Roman" w:cs="Times New Roman"/>
          <w:color w:val="FF0000"/>
          <w:sz w:val="20"/>
          <w:szCs w:val="20"/>
        </w:rPr>
        <w:t>implementation</w:t>
      </w:r>
      <w:r w:rsidRPr="004F00C8">
        <w:rPr>
          <w:rFonts w:ascii="Times New Roman" w:hAnsi="Times New Roman" w:cs="Times New Roman"/>
          <w:color w:val="FF0000"/>
          <w:sz w:val="20"/>
          <w:szCs w:val="20"/>
        </w:rPr>
        <w:t xml:space="preserve"> of the </w:t>
      </w:r>
      <w:r w:rsidR="00D03B83" w:rsidRPr="004F00C8">
        <w:rPr>
          <w:rFonts w:ascii="Times New Roman" w:hAnsi="Times New Roman" w:cs="Times New Roman"/>
          <w:color w:val="FF0000"/>
          <w:sz w:val="20"/>
          <w:szCs w:val="20"/>
        </w:rPr>
        <w:t xml:space="preserve">ADS-C </w:t>
      </w:r>
      <w:r w:rsidRPr="004F00C8">
        <w:rPr>
          <w:rFonts w:ascii="Times New Roman" w:hAnsi="Times New Roman" w:cs="Times New Roman"/>
          <w:color w:val="FF0000"/>
          <w:sz w:val="20"/>
          <w:szCs w:val="20"/>
        </w:rPr>
        <w:t xml:space="preserve">and CPDLC </w:t>
      </w:r>
      <w:r w:rsidR="00D03B83" w:rsidRPr="004F00C8">
        <w:rPr>
          <w:rFonts w:ascii="Times New Roman" w:hAnsi="Times New Roman" w:cs="Times New Roman"/>
          <w:color w:val="FF0000"/>
          <w:sz w:val="20"/>
          <w:szCs w:val="20"/>
        </w:rPr>
        <w:t>(FANS 1/A)</w:t>
      </w:r>
      <w:r w:rsidRPr="004F00C8">
        <w:rPr>
          <w:rFonts w:ascii="Times New Roman" w:hAnsi="Times New Roman" w:cs="Times New Roman"/>
          <w:color w:val="FF0000"/>
          <w:sz w:val="20"/>
          <w:szCs w:val="20"/>
        </w:rPr>
        <w:t xml:space="preserve"> </w:t>
      </w:r>
      <w:r w:rsidR="006B1C84" w:rsidRPr="004F00C8">
        <w:rPr>
          <w:rFonts w:ascii="Times New Roman" w:hAnsi="Times New Roman" w:cs="Times New Roman"/>
          <w:color w:val="FF0000"/>
          <w:sz w:val="20"/>
          <w:szCs w:val="20"/>
        </w:rPr>
        <w:t xml:space="preserve">in the short term where desired and ensure </w:t>
      </w:r>
      <w:r w:rsidR="00504D5E" w:rsidRPr="004F00C8">
        <w:rPr>
          <w:rFonts w:ascii="Times New Roman" w:hAnsi="Times New Roman" w:cs="Times New Roman"/>
          <w:color w:val="FF0000"/>
          <w:sz w:val="20"/>
          <w:szCs w:val="20"/>
        </w:rPr>
        <w:t>implementation of COMI-B</w:t>
      </w:r>
      <w:r w:rsidR="004E55CF" w:rsidRPr="004F00C8">
        <w:rPr>
          <w:rFonts w:ascii="Times New Roman" w:hAnsi="Times New Roman" w:cs="Times New Roman"/>
          <w:color w:val="FF0000"/>
          <w:sz w:val="20"/>
          <w:szCs w:val="20"/>
        </w:rPr>
        <w:t>1</w:t>
      </w:r>
      <w:r w:rsidR="00504D5E" w:rsidRPr="004F00C8">
        <w:rPr>
          <w:rFonts w:ascii="Times New Roman" w:hAnsi="Times New Roman" w:cs="Times New Roman"/>
          <w:color w:val="FF0000"/>
          <w:sz w:val="20"/>
          <w:szCs w:val="20"/>
        </w:rPr>
        <w:t>/1</w:t>
      </w:r>
      <w:r w:rsidR="00154926" w:rsidRPr="004F00C8">
        <w:rPr>
          <w:rFonts w:ascii="Times New Roman" w:hAnsi="Times New Roman" w:cs="Times New Roman"/>
          <w:color w:val="FF0000"/>
          <w:sz w:val="20"/>
          <w:szCs w:val="20"/>
        </w:rPr>
        <w:t>,</w:t>
      </w:r>
      <w:r w:rsidR="00504D5E" w:rsidRPr="004F00C8">
        <w:rPr>
          <w:rFonts w:ascii="Times New Roman" w:hAnsi="Times New Roman" w:cs="Times New Roman"/>
          <w:color w:val="FF0000"/>
          <w:sz w:val="20"/>
          <w:szCs w:val="20"/>
        </w:rPr>
        <w:t xml:space="preserve"> </w:t>
      </w:r>
      <w:r w:rsidR="00154926" w:rsidRPr="004F00C8">
        <w:rPr>
          <w:rFonts w:ascii="Times New Roman" w:hAnsi="Times New Roman" w:cs="Times New Roman"/>
          <w:color w:val="FF0000"/>
          <w:sz w:val="20"/>
          <w:szCs w:val="20"/>
        </w:rPr>
        <w:t xml:space="preserve">B1/2 </w:t>
      </w:r>
      <w:r w:rsidR="00504D5E" w:rsidRPr="004F00C8">
        <w:rPr>
          <w:rFonts w:ascii="Times New Roman" w:hAnsi="Times New Roman" w:cs="Times New Roman"/>
          <w:color w:val="FF0000"/>
          <w:sz w:val="20"/>
          <w:szCs w:val="20"/>
        </w:rPr>
        <w:t xml:space="preserve">and </w:t>
      </w:r>
      <w:r w:rsidR="00154926" w:rsidRPr="004F00C8">
        <w:rPr>
          <w:rFonts w:ascii="Times New Roman" w:hAnsi="Times New Roman" w:cs="Times New Roman"/>
          <w:color w:val="FF0000"/>
          <w:sz w:val="20"/>
          <w:szCs w:val="20"/>
        </w:rPr>
        <w:t xml:space="preserve">B1/3 </w:t>
      </w:r>
      <w:r w:rsidR="00DB0656" w:rsidRPr="004F00C8">
        <w:rPr>
          <w:rFonts w:ascii="Times New Roman" w:hAnsi="Times New Roman" w:cs="Times New Roman"/>
          <w:color w:val="FF0000"/>
          <w:sz w:val="20"/>
          <w:szCs w:val="20"/>
        </w:rPr>
        <w:t xml:space="preserve">including the FANS 1/A+ CPDLC </w:t>
      </w:r>
      <w:r w:rsidR="00B87F67" w:rsidRPr="004F00C8">
        <w:rPr>
          <w:rFonts w:ascii="Times New Roman" w:hAnsi="Times New Roman" w:cs="Times New Roman"/>
          <w:color w:val="FF0000"/>
          <w:sz w:val="20"/>
          <w:szCs w:val="20"/>
        </w:rPr>
        <w:t xml:space="preserve">and ADS-C </w:t>
      </w:r>
      <w:r w:rsidR="00DB0656" w:rsidRPr="004F00C8">
        <w:rPr>
          <w:rFonts w:ascii="Times New Roman" w:hAnsi="Times New Roman" w:cs="Times New Roman"/>
          <w:color w:val="FF0000"/>
          <w:sz w:val="20"/>
          <w:szCs w:val="20"/>
        </w:rPr>
        <w:t>systems (along with associated air-ground network and physical layers)</w:t>
      </w:r>
      <w:r w:rsidR="00B87F67" w:rsidRPr="004F00C8">
        <w:rPr>
          <w:rFonts w:ascii="Times New Roman" w:hAnsi="Times New Roman" w:cs="Times New Roman"/>
          <w:color w:val="FF0000"/>
          <w:sz w:val="20"/>
          <w:szCs w:val="20"/>
        </w:rPr>
        <w:t xml:space="preserve"> </w:t>
      </w:r>
      <w:r w:rsidR="00154926" w:rsidRPr="004F00C8">
        <w:rPr>
          <w:rFonts w:ascii="Times New Roman" w:hAnsi="Times New Roman" w:cs="Times New Roman"/>
          <w:color w:val="FF0000"/>
          <w:sz w:val="20"/>
          <w:szCs w:val="20"/>
        </w:rPr>
        <w:t>and</w:t>
      </w:r>
      <w:r w:rsidR="00B87F67" w:rsidRPr="004F00C8">
        <w:rPr>
          <w:rFonts w:ascii="Times New Roman" w:hAnsi="Times New Roman" w:cs="Times New Roman"/>
          <w:color w:val="FF0000"/>
          <w:sz w:val="20"/>
          <w:szCs w:val="20"/>
        </w:rPr>
        <w:t xml:space="preserve"> </w:t>
      </w:r>
      <w:r w:rsidR="00154926" w:rsidRPr="004F00C8">
        <w:rPr>
          <w:rFonts w:ascii="Times New Roman" w:hAnsi="Times New Roman" w:cs="Times New Roman"/>
          <w:color w:val="FF0000"/>
          <w:sz w:val="20"/>
          <w:szCs w:val="20"/>
        </w:rPr>
        <w:t xml:space="preserve">considerations for </w:t>
      </w:r>
      <w:r w:rsidR="00CE3FF9" w:rsidRPr="004F00C8">
        <w:rPr>
          <w:rFonts w:ascii="Times New Roman" w:hAnsi="Times New Roman" w:cs="Times New Roman"/>
          <w:color w:val="FF0000"/>
          <w:sz w:val="20"/>
          <w:szCs w:val="20"/>
        </w:rPr>
        <w:t xml:space="preserve">the use </w:t>
      </w:r>
      <w:r w:rsidR="00154926" w:rsidRPr="004F00C8">
        <w:rPr>
          <w:rFonts w:ascii="Times New Roman" w:hAnsi="Times New Roman" w:cs="Times New Roman"/>
          <w:color w:val="FF0000"/>
          <w:sz w:val="20"/>
          <w:szCs w:val="20"/>
        </w:rPr>
        <w:t xml:space="preserve">of </w:t>
      </w:r>
      <w:r w:rsidR="00B87F67" w:rsidRPr="004F00C8">
        <w:rPr>
          <w:rFonts w:ascii="Times New Roman" w:hAnsi="Times New Roman" w:cs="Times New Roman"/>
          <w:color w:val="FF0000"/>
          <w:sz w:val="20"/>
          <w:szCs w:val="20"/>
        </w:rPr>
        <w:t>SAT</w:t>
      </w:r>
      <w:r w:rsidR="00154926" w:rsidRPr="004F00C8">
        <w:rPr>
          <w:rFonts w:ascii="Times New Roman" w:hAnsi="Times New Roman" w:cs="Times New Roman"/>
          <w:color w:val="FF0000"/>
          <w:sz w:val="20"/>
          <w:szCs w:val="20"/>
        </w:rPr>
        <w:t xml:space="preserve"> VOICE</w:t>
      </w:r>
      <w:r w:rsidR="00CE3FF9" w:rsidRPr="004F00C8">
        <w:rPr>
          <w:rFonts w:ascii="Times New Roman" w:hAnsi="Times New Roman" w:cs="Times New Roman"/>
          <w:color w:val="FF0000"/>
          <w:sz w:val="20"/>
          <w:szCs w:val="20"/>
        </w:rPr>
        <w:t xml:space="preserve"> application</w:t>
      </w:r>
      <w:r w:rsidR="008200E8" w:rsidRPr="004F00C8">
        <w:rPr>
          <w:rFonts w:ascii="Times New Roman" w:hAnsi="Times New Roman" w:cs="Times New Roman"/>
          <w:color w:val="FF0000"/>
          <w:sz w:val="20"/>
          <w:szCs w:val="20"/>
        </w:rPr>
        <w:t>s</w:t>
      </w:r>
      <w:r w:rsidR="00DB0656" w:rsidRPr="004F00C8">
        <w:rPr>
          <w:rFonts w:ascii="Times New Roman" w:hAnsi="Times New Roman" w:cs="Times New Roman"/>
          <w:color w:val="FF0000"/>
          <w:sz w:val="20"/>
          <w:szCs w:val="20"/>
        </w:rPr>
        <w:t>.</w:t>
      </w:r>
    </w:p>
    <w:p w14:paraId="0F62E718" w14:textId="3B372A71" w:rsidR="75A53E9A" w:rsidRPr="004F00C8" w:rsidRDefault="75A53E9A" w:rsidP="00E15CD6">
      <w:pPr>
        <w:pStyle w:val="Paragraphedeliste"/>
        <w:numPr>
          <w:ilvl w:val="0"/>
          <w:numId w:val="58"/>
        </w:numPr>
        <w:ind w:left="851" w:hanging="284"/>
        <w:rPr>
          <w:rFonts w:ascii="Times New Roman" w:hAnsi="Times New Roman" w:cs="Times New Roman"/>
          <w:b/>
          <w:bCs/>
          <w:color w:val="FF0000"/>
          <w:sz w:val="20"/>
          <w:szCs w:val="20"/>
        </w:rPr>
      </w:pPr>
      <w:r w:rsidRPr="004F00C8">
        <w:rPr>
          <w:rFonts w:ascii="Times New Roman" w:hAnsi="Times New Roman" w:cs="Times New Roman"/>
          <w:b/>
          <w:bCs/>
          <w:color w:val="FF0000"/>
          <w:sz w:val="20"/>
          <w:szCs w:val="20"/>
        </w:rPr>
        <w:t>NAV</w:t>
      </w:r>
    </w:p>
    <w:p w14:paraId="62F189EA" w14:textId="4282FE7B" w:rsidR="00BC417B" w:rsidRPr="004F00C8" w:rsidRDefault="00BC417B" w:rsidP="00323DD9">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Support </w:t>
      </w:r>
      <w:r w:rsidR="001D7C94" w:rsidRPr="004F00C8">
        <w:rPr>
          <w:rFonts w:ascii="Times New Roman" w:hAnsi="Times New Roman" w:cs="Times New Roman"/>
          <w:color w:val="FF0000"/>
          <w:sz w:val="20"/>
          <w:szCs w:val="20"/>
        </w:rPr>
        <w:t xml:space="preserve">non-precision (LNAV) and vertically guided (LNAV/VNAV) approaches with </w:t>
      </w:r>
      <w:proofErr w:type="spellStart"/>
      <w:r w:rsidR="001D7C94" w:rsidRPr="004F00C8">
        <w:rPr>
          <w:rFonts w:ascii="Times New Roman" w:hAnsi="Times New Roman" w:cs="Times New Roman"/>
          <w:color w:val="FF0000"/>
          <w:sz w:val="20"/>
          <w:szCs w:val="20"/>
        </w:rPr>
        <w:t>BaroVNAV</w:t>
      </w:r>
      <w:proofErr w:type="spellEnd"/>
      <w:r w:rsidR="001D7C94" w:rsidRPr="004F00C8">
        <w:rPr>
          <w:rFonts w:ascii="Times New Roman" w:hAnsi="Times New Roman" w:cs="Times New Roman"/>
          <w:color w:val="FF0000"/>
          <w:sz w:val="20"/>
          <w:szCs w:val="20"/>
        </w:rPr>
        <w:t xml:space="preserve"> and other terminal and enroute navigations</w:t>
      </w:r>
      <w:r w:rsidR="00FB5F9B" w:rsidRPr="004F00C8">
        <w:rPr>
          <w:rFonts w:ascii="Times New Roman" w:hAnsi="Times New Roman" w:cs="Times New Roman"/>
          <w:color w:val="FF0000"/>
          <w:sz w:val="20"/>
          <w:szCs w:val="20"/>
        </w:rPr>
        <w:t xml:space="preserve">, </w:t>
      </w:r>
      <w:r w:rsidR="006519AE" w:rsidRPr="004F00C8">
        <w:rPr>
          <w:rFonts w:ascii="Times New Roman" w:hAnsi="Times New Roman" w:cs="Times New Roman"/>
          <w:color w:val="FF0000"/>
          <w:sz w:val="20"/>
          <w:szCs w:val="20"/>
        </w:rPr>
        <w:t xml:space="preserve">supports </w:t>
      </w:r>
      <w:r w:rsidRPr="004F00C8">
        <w:rPr>
          <w:rFonts w:ascii="Times New Roman" w:hAnsi="Times New Roman" w:cs="Times New Roman"/>
          <w:color w:val="FF0000"/>
          <w:sz w:val="20"/>
          <w:szCs w:val="20"/>
        </w:rPr>
        <w:t>precision approach and landing operations at a specific airport</w:t>
      </w:r>
      <w:r w:rsidR="006519AE" w:rsidRPr="004F00C8">
        <w:rPr>
          <w:rFonts w:ascii="Times New Roman" w:hAnsi="Times New Roman" w:cs="Times New Roman"/>
          <w:color w:val="FF0000"/>
          <w:sz w:val="20"/>
          <w:szCs w:val="20"/>
        </w:rPr>
        <w:t xml:space="preserve"> and</w:t>
      </w:r>
      <w:r w:rsidRPr="004F00C8">
        <w:rPr>
          <w:rFonts w:ascii="Times New Roman" w:hAnsi="Times New Roman" w:cs="Times New Roman"/>
          <w:color w:val="FF0000"/>
          <w:sz w:val="20"/>
          <w:szCs w:val="20"/>
        </w:rPr>
        <w:t xml:space="preserve"> </w:t>
      </w:r>
      <w:r w:rsidR="00D75A3E" w:rsidRPr="004F00C8">
        <w:rPr>
          <w:rFonts w:ascii="Times New Roman" w:hAnsi="Times New Roman" w:cs="Times New Roman"/>
          <w:color w:val="FF0000"/>
          <w:sz w:val="20"/>
          <w:szCs w:val="20"/>
        </w:rPr>
        <w:t xml:space="preserve">PBN in all phases of flight with an increased accuracy, </w:t>
      </w:r>
      <w:r w:rsidR="00541BDA" w:rsidRPr="004F00C8">
        <w:rPr>
          <w:rFonts w:ascii="Times New Roman" w:hAnsi="Times New Roman" w:cs="Times New Roman"/>
          <w:color w:val="FF0000"/>
          <w:sz w:val="20"/>
          <w:szCs w:val="20"/>
        </w:rPr>
        <w:t>integrity,</w:t>
      </w:r>
      <w:r w:rsidR="00D75A3E" w:rsidRPr="004F00C8">
        <w:rPr>
          <w:rFonts w:ascii="Times New Roman" w:hAnsi="Times New Roman" w:cs="Times New Roman"/>
          <w:color w:val="FF0000"/>
          <w:sz w:val="20"/>
          <w:szCs w:val="20"/>
        </w:rPr>
        <w:t xml:space="preserve"> and availability performances</w:t>
      </w:r>
      <w:r w:rsidR="006519AE" w:rsidRPr="004F00C8">
        <w:rPr>
          <w:rFonts w:ascii="Times New Roman" w:hAnsi="Times New Roman" w:cs="Times New Roman"/>
          <w:color w:val="FF0000"/>
          <w:sz w:val="20"/>
          <w:szCs w:val="20"/>
        </w:rPr>
        <w:t>.</w:t>
      </w:r>
      <w:r w:rsidR="00D75A3E" w:rsidRPr="004F00C8">
        <w:rPr>
          <w:rFonts w:ascii="Times New Roman" w:hAnsi="Times New Roman" w:cs="Times New Roman"/>
          <w:color w:val="FF0000"/>
          <w:sz w:val="20"/>
          <w:szCs w:val="20"/>
        </w:rPr>
        <w:t xml:space="preserve"> </w:t>
      </w:r>
    </w:p>
    <w:p w14:paraId="4E3BBD9A" w14:textId="0791A920" w:rsidR="00323DD9" w:rsidRPr="004F00C8" w:rsidRDefault="00620DD9" w:rsidP="00323DD9">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W</w:t>
      </w:r>
      <w:r w:rsidR="00B13FBA" w:rsidRPr="004F00C8">
        <w:rPr>
          <w:rFonts w:ascii="Times New Roman" w:hAnsi="Times New Roman" w:cs="Times New Roman"/>
          <w:color w:val="FF0000"/>
          <w:sz w:val="20"/>
          <w:szCs w:val="20"/>
        </w:rPr>
        <w:t>here considered desirable</w:t>
      </w:r>
      <w:r w:rsidRPr="004F00C8">
        <w:rPr>
          <w:rFonts w:ascii="Times New Roman" w:hAnsi="Times New Roman" w:cs="Times New Roman"/>
          <w:color w:val="FF0000"/>
          <w:sz w:val="20"/>
          <w:szCs w:val="20"/>
        </w:rPr>
        <w:t>,</w:t>
      </w:r>
      <w:r w:rsidR="00B13FBA" w:rsidRPr="004F00C8">
        <w:rPr>
          <w:rFonts w:ascii="Times New Roman" w:hAnsi="Times New Roman" w:cs="Times New Roman"/>
          <w:color w:val="FF0000"/>
          <w:sz w:val="20"/>
          <w:szCs w:val="20"/>
        </w:rPr>
        <w:t xml:space="preserve"> </w:t>
      </w:r>
      <w:r w:rsidR="009E0088" w:rsidRPr="004F00C8">
        <w:rPr>
          <w:rFonts w:ascii="Times New Roman" w:hAnsi="Times New Roman" w:cs="Times New Roman"/>
          <w:color w:val="FF0000"/>
          <w:sz w:val="20"/>
          <w:szCs w:val="20"/>
        </w:rPr>
        <w:t>State’s</w:t>
      </w:r>
      <w:r w:rsidR="00525702" w:rsidRPr="004F00C8">
        <w:rPr>
          <w:rFonts w:ascii="Times New Roman" w:hAnsi="Times New Roman" w:cs="Times New Roman"/>
          <w:color w:val="FF0000"/>
          <w:sz w:val="20"/>
          <w:szCs w:val="20"/>
        </w:rPr>
        <w:t xml:space="preserve"> </w:t>
      </w:r>
      <w:r w:rsidR="000B0DAD" w:rsidRPr="004F00C8">
        <w:rPr>
          <w:rFonts w:ascii="Times New Roman" w:hAnsi="Times New Roman" w:cs="Times New Roman"/>
          <w:color w:val="FF0000"/>
          <w:sz w:val="20"/>
          <w:szCs w:val="20"/>
        </w:rPr>
        <w:t>consi</w:t>
      </w:r>
      <w:r w:rsidR="00635168" w:rsidRPr="004F00C8">
        <w:rPr>
          <w:rFonts w:ascii="Times New Roman" w:hAnsi="Times New Roman" w:cs="Times New Roman"/>
          <w:color w:val="FF0000"/>
          <w:sz w:val="20"/>
          <w:szCs w:val="20"/>
        </w:rPr>
        <w:t>deration of applicability of</w:t>
      </w:r>
      <w:r w:rsidR="00B00AF2" w:rsidRPr="004F00C8">
        <w:rPr>
          <w:rFonts w:ascii="Times New Roman" w:hAnsi="Times New Roman" w:cs="Times New Roman"/>
          <w:color w:val="FF0000"/>
          <w:sz w:val="20"/>
          <w:szCs w:val="20"/>
        </w:rPr>
        <w:t xml:space="preserve"> the</w:t>
      </w:r>
      <w:r w:rsidR="75A53E9A" w:rsidRPr="004F00C8">
        <w:rPr>
          <w:rFonts w:ascii="Times New Roman" w:hAnsi="Times New Roman" w:cs="Times New Roman"/>
          <w:color w:val="FF0000"/>
          <w:sz w:val="20"/>
          <w:szCs w:val="20"/>
        </w:rPr>
        <w:t xml:space="preserve"> NAV B0/1</w:t>
      </w:r>
      <w:r w:rsidR="0076343A" w:rsidRPr="004F00C8">
        <w:rPr>
          <w:rFonts w:ascii="Times New Roman" w:hAnsi="Times New Roman" w:cs="Times New Roman"/>
          <w:color w:val="FF0000"/>
          <w:sz w:val="20"/>
          <w:szCs w:val="20"/>
        </w:rPr>
        <w:t>,</w:t>
      </w:r>
      <w:r w:rsidR="75A53E9A" w:rsidRPr="004F00C8">
        <w:rPr>
          <w:rFonts w:ascii="Times New Roman" w:hAnsi="Times New Roman" w:cs="Times New Roman"/>
          <w:color w:val="FF0000"/>
          <w:sz w:val="20"/>
          <w:szCs w:val="20"/>
        </w:rPr>
        <w:t xml:space="preserve"> </w:t>
      </w:r>
      <w:r w:rsidR="417BA0BB" w:rsidRPr="004F00C8">
        <w:rPr>
          <w:rFonts w:ascii="Times New Roman" w:hAnsi="Times New Roman" w:cs="Times New Roman"/>
          <w:color w:val="FF0000"/>
          <w:sz w:val="20"/>
          <w:szCs w:val="20"/>
        </w:rPr>
        <w:t>B0/2</w:t>
      </w:r>
      <w:r w:rsidR="0076343A" w:rsidRPr="004F00C8">
        <w:rPr>
          <w:rFonts w:ascii="Times New Roman" w:hAnsi="Times New Roman" w:cs="Times New Roman"/>
          <w:color w:val="FF0000"/>
          <w:sz w:val="20"/>
          <w:szCs w:val="20"/>
        </w:rPr>
        <w:t>,</w:t>
      </w:r>
      <w:r w:rsidR="417BA0BB" w:rsidRPr="004F00C8">
        <w:rPr>
          <w:rFonts w:ascii="Times New Roman" w:hAnsi="Times New Roman" w:cs="Times New Roman"/>
          <w:color w:val="FF0000"/>
          <w:sz w:val="20"/>
          <w:szCs w:val="20"/>
        </w:rPr>
        <w:t xml:space="preserve"> B0/3</w:t>
      </w:r>
      <w:r w:rsidR="00043B24" w:rsidRPr="004F00C8">
        <w:rPr>
          <w:rFonts w:ascii="Times New Roman" w:hAnsi="Times New Roman" w:cs="Times New Roman"/>
          <w:color w:val="FF0000"/>
          <w:sz w:val="20"/>
          <w:szCs w:val="20"/>
        </w:rPr>
        <w:t>,</w:t>
      </w:r>
      <w:r w:rsidR="417BA0BB" w:rsidRPr="004F00C8">
        <w:rPr>
          <w:rFonts w:ascii="Times New Roman" w:hAnsi="Times New Roman" w:cs="Times New Roman"/>
          <w:color w:val="FF0000"/>
          <w:sz w:val="20"/>
          <w:szCs w:val="20"/>
        </w:rPr>
        <w:t xml:space="preserve"> B0/</w:t>
      </w:r>
      <w:r w:rsidR="75A53E9A" w:rsidRPr="004F00C8">
        <w:rPr>
          <w:rFonts w:ascii="Times New Roman" w:hAnsi="Times New Roman" w:cs="Times New Roman"/>
          <w:color w:val="FF0000"/>
          <w:sz w:val="20"/>
          <w:szCs w:val="20"/>
        </w:rPr>
        <w:t xml:space="preserve">4 and NAV B1/1 elements for Augmentation Systems </w:t>
      </w:r>
      <w:r w:rsidR="00BF493E" w:rsidRPr="004F00C8">
        <w:rPr>
          <w:rFonts w:ascii="Times New Roman" w:hAnsi="Times New Roman" w:cs="Times New Roman"/>
          <w:color w:val="FF0000"/>
          <w:sz w:val="20"/>
          <w:szCs w:val="20"/>
        </w:rPr>
        <w:t>within the short term</w:t>
      </w:r>
      <w:r w:rsidR="009E0088" w:rsidRPr="004F00C8">
        <w:rPr>
          <w:rFonts w:ascii="Times New Roman" w:hAnsi="Times New Roman" w:cs="Times New Roman"/>
          <w:color w:val="FF0000"/>
          <w:sz w:val="20"/>
          <w:szCs w:val="20"/>
        </w:rPr>
        <w:t xml:space="preserve"> should continue.</w:t>
      </w:r>
      <w:r w:rsidR="00D27B68" w:rsidRPr="004F00C8">
        <w:rPr>
          <w:rFonts w:ascii="Times New Roman" w:hAnsi="Times New Roman" w:cs="Times New Roman"/>
          <w:color w:val="FF0000"/>
          <w:sz w:val="20"/>
          <w:szCs w:val="20"/>
        </w:rPr>
        <w:t xml:space="preserve"> The</w:t>
      </w:r>
      <w:r w:rsidR="00B643C1" w:rsidRPr="004F00C8">
        <w:rPr>
          <w:rFonts w:ascii="Times New Roman" w:hAnsi="Times New Roman" w:cs="Times New Roman"/>
          <w:color w:val="FF0000"/>
          <w:sz w:val="20"/>
          <w:szCs w:val="20"/>
        </w:rPr>
        <w:t xml:space="preserve"> </w:t>
      </w:r>
      <w:r w:rsidR="75A53E9A" w:rsidRPr="004F00C8">
        <w:rPr>
          <w:rFonts w:ascii="Times New Roman" w:hAnsi="Times New Roman" w:cs="Times New Roman"/>
          <w:color w:val="FF0000"/>
          <w:sz w:val="20"/>
          <w:szCs w:val="20"/>
        </w:rPr>
        <w:t>outcome</w:t>
      </w:r>
      <w:r w:rsidR="009E0088" w:rsidRPr="004F00C8">
        <w:rPr>
          <w:rFonts w:ascii="Times New Roman" w:hAnsi="Times New Roman" w:cs="Times New Roman"/>
          <w:color w:val="FF0000"/>
          <w:sz w:val="20"/>
          <w:szCs w:val="20"/>
        </w:rPr>
        <w:t>s</w:t>
      </w:r>
      <w:r w:rsidR="75A53E9A" w:rsidRPr="004F00C8">
        <w:rPr>
          <w:rFonts w:ascii="Times New Roman" w:hAnsi="Times New Roman" w:cs="Times New Roman"/>
          <w:color w:val="FF0000"/>
          <w:sz w:val="20"/>
          <w:szCs w:val="20"/>
        </w:rPr>
        <w:t xml:space="preserve"> of the </w:t>
      </w:r>
      <w:r w:rsidR="009E0088" w:rsidRPr="004F00C8">
        <w:rPr>
          <w:rFonts w:ascii="Times New Roman" w:hAnsi="Times New Roman" w:cs="Times New Roman"/>
          <w:color w:val="FF0000"/>
          <w:sz w:val="20"/>
          <w:szCs w:val="20"/>
        </w:rPr>
        <w:t xml:space="preserve">research and </w:t>
      </w:r>
      <w:r w:rsidR="75A53E9A" w:rsidRPr="004F00C8">
        <w:rPr>
          <w:rFonts w:ascii="Times New Roman" w:hAnsi="Times New Roman" w:cs="Times New Roman"/>
          <w:color w:val="FF0000"/>
          <w:sz w:val="20"/>
          <w:szCs w:val="20"/>
        </w:rPr>
        <w:t xml:space="preserve">studies on the NAV </w:t>
      </w:r>
      <w:r w:rsidR="0016375B" w:rsidRPr="004F00C8">
        <w:rPr>
          <w:rFonts w:ascii="Times New Roman" w:hAnsi="Times New Roman" w:cs="Times New Roman"/>
          <w:color w:val="FF0000"/>
          <w:sz w:val="20"/>
          <w:szCs w:val="20"/>
        </w:rPr>
        <w:t xml:space="preserve">B0 and B1 </w:t>
      </w:r>
      <w:r w:rsidR="75A53E9A" w:rsidRPr="004F00C8">
        <w:rPr>
          <w:rFonts w:ascii="Times New Roman" w:hAnsi="Times New Roman" w:cs="Times New Roman"/>
          <w:color w:val="FF0000"/>
          <w:sz w:val="20"/>
          <w:szCs w:val="20"/>
        </w:rPr>
        <w:t xml:space="preserve">augmentation system </w:t>
      </w:r>
      <w:r w:rsidR="0016375B" w:rsidRPr="004F00C8">
        <w:rPr>
          <w:rFonts w:ascii="Times New Roman" w:hAnsi="Times New Roman" w:cs="Times New Roman"/>
          <w:color w:val="FF0000"/>
          <w:sz w:val="20"/>
          <w:szCs w:val="20"/>
        </w:rPr>
        <w:t xml:space="preserve">will inform the recommendation </w:t>
      </w:r>
      <w:r w:rsidR="00054E94" w:rsidRPr="004F00C8">
        <w:rPr>
          <w:rFonts w:ascii="Times New Roman" w:hAnsi="Times New Roman" w:cs="Times New Roman"/>
          <w:color w:val="FF0000"/>
          <w:sz w:val="20"/>
          <w:szCs w:val="20"/>
        </w:rPr>
        <w:t>and</w:t>
      </w:r>
      <w:r w:rsidR="0016375B" w:rsidRPr="004F00C8">
        <w:rPr>
          <w:rFonts w:ascii="Times New Roman" w:hAnsi="Times New Roman" w:cs="Times New Roman"/>
          <w:color w:val="FF0000"/>
          <w:sz w:val="20"/>
          <w:szCs w:val="20"/>
        </w:rPr>
        <w:t xml:space="preserve"> </w:t>
      </w:r>
      <w:r w:rsidR="75A53E9A" w:rsidRPr="004F00C8">
        <w:rPr>
          <w:rFonts w:ascii="Times New Roman" w:hAnsi="Times New Roman" w:cs="Times New Roman"/>
          <w:color w:val="FF0000"/>
          <w:sz w:val="20"/>
          <w:szCs w:val="20"/>
        </w:rPr>
        <w:t xml:space="preserve">implementation </w:t>
      </w:r>
      <w:r w:rsidR="0016375B" w:rsidRPr="004F00C8">
        <w:rPr>
          <w:rFonts w:ascii="Times New Roman" w:hAnsi="Times New Roman" w:cs="Times New Roman"/>
          <w:color w:val="FF0000"/>
          <w:sz w:val="20"/>
          <w:szCs w:val="20"/>
        </w:rPr>
        <w:t xml:space="preserve">decision </w:t>
      </w:r>
      <w:r w:rsidR="003A239C" w:rsidRPr="004F00C8">
        <w:rPr>
          <w:rFonts w:ascii="Times New Roman" w:hAnsi="Times New Roman" w:cs="Times New Roman"/>
          <w:color w:val="FF0000"/>
          <w:sz w:val="20"/>
          <w:szCs w:val="20"/>
        </w:rPr>
        <w:t xml:space="preserve">in preparation for the </w:t>
      </w:r>
      <w:r w:rsidR="75A53E9A" w:rsidRPr="004F00C8">
        <w:rPr>
          <w:rFonts w:ascii="Times New Roman" w:hAnsi="Times New Roman" w:cs="Times New Roman"/>
          <w:color w:val="FF0000"/>
          <w:sz w:val="20"/>
          <w:szCs w:val="20"/>
        </w:rPr>
        <w:t>evolution timelines in the midterm.</w:t>
      </w:r>
    </w:p>
    <w:p w14:paraId="7796E6B6" w14:textId="293AB963" w:rsidR="005A28DF" w:rsidRPr="004F00C8" w:rsidDel="009A441C" w:rsidRDefault="00EB18B7" w:rsidP="00F53165">
      <w:pPr>
        <w:pStyle w:val="Titre2"/>
        <w:numPr>
          <w:ilvl w:val="1"/>
          <w:numId w:val="71"/>
        </w:numPr>
        <w:spacing w:line="360" w:lineRule="auto"/>
        <w:ind w:left="810" w:hanging="810"/>
        <w:jc w:val="both"/>
        <w:rPr>
          <w:rFonts w:cs="Times New Roman"/>
          <w:color w:val="FF0000"/>
          <w:sz w:val="20"/>
          <w:szCs w:val="20"/>
        </w:rPr>
      </w:pPr>
      <w:bookmarkStart w:id="206" w:name="_Toc138408558"/>
      <w:bookmarkStart w:id="207" w:name="_Toc139245639"/>
      <w:r w:rsidRPr="004F00C8">
        <w:rPr>
          <w:rFonts w:cs="Times New Roman"/>
          <w:color w:val="FF0000"/>
          <w:sz w:val="20"/>
          <w:szCs w:val="20"/>
        </w:rPr>
        <w:t>Safety</w:t>
      </w:r>
      <w:bookmarkEnd w:id="206"/>
      <w:bookmarkEnd w:id="207"/>
    </w:p>
    <w:p w14:paraId="061880A1" w14:textId="77777777" w:rsidR="00A81CCF" w:rsidRPr="004F00C8" w:rsidRDefault="733A12EA" w:rsidP="00A81CCF">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To enable t</w:t>
      </w:r>
      <w:r w:rsidR="00F50EF6" w:rsidRPr="004F00C8">
        <w:rPr>
          <w:rFonts w:ascii="Times New Roman" w:hAnsi="Times New Roman" w:cs="Times New Roman"/>
          <w:color w:val="FF0000"/>
          <w:sz w:val="20"/>
          <w:szCs w:val="20"/>
        </w:rPr>
        <w:t>he</w:t>
      </w:r>
      <w:r w:rsidRPr="004F00C8">
        <w:rPr>
          <w:rFonts w:ascii="Times New Roman" w:hAnsi="Times New Roman" w:cs="Times New Roman"/>
          <w:color w:val="FF0000"/>
          <w:sz w:val="20"/>
          <w:szCs w:val="20"/>
        </w:rPr>
        <w:t xml:space="preserve"> implementation of the GASP, AFI region </w:t>
      </w:r>
      <w:r w:rsidR="46887EAA" w:rsidRPr="004F00C8">
        <w:rPr>
          <w:rFonts w:ascii="Times New Roman" w:hAnsi="Times New Roman" w:cs="Times New Roman"/>
          <w:color w:val="FF0000"/>
          <w:sz w:val="20"/>
          <w:szCs w:val="20"/>
        </w:rPr>
        <w:t>and its</w:t>
      </w:r>
      <w:r w:rsidR="00C46298" w:rsidRPr="004F00C8">
        <w:rPr>
          <w:rFonts w:ascii="Times New Roman" w:hAnsi="Times New Roman" w:cs="Times New Roman"/>
          <w:color w:val="FF0000"/>
          <w:sz w:val="20"/>
          <w:szCs w:val="20"/>
        </w:rPr>
        <w:t xml:space="preserve"> member</w:t>
      </w:r>
      <w:r w:rsidR="46887EAA" w:rsidRPr="004F00C8">
        <w:rPr>
          <w:rFonts w:ascii="Times New Roman" w:hAnsi="Times New Roman" w:cs="Times New Roman"/>
          <w:color w:val="FF0000"/>
          <w:sz w:val="20"/>
          <w:szCs w:val="20"/>
        </w:rPr>
        <w:t xml:space="preserve"> States</w:t>
      </w:r>
      <w:r w:rsidRPr="004F00C8">
        <w:rPr>
          <w:rFonts w:ascii="Times New Roman" w:hAnsi="Times New Roman" w:cs="Times New Roman"/>
          <w:color w:val="FF0000"/>
          <w:sz w:val="20"/>
          <w:szCs w:val="20"/>
        </w:rPr>
        <w:t xml:space="preserve"> must develop a </w:t>
      </w:r>
      <w:r w:rsidR="72FC0C67" w:rsidRPr="004F00C8">
        <w:rPr>
          <w:rFonts w:ascii="Times New Roman" w:hAnsi="Times New Roman" w:cs="Times New Roman"/>
          <w:color w:val="FF0000"/>
          <w:sz w:val="20"/>
          <w:szCs w:val="20"/>
        </w:rPr>
        <w:t xml:space="preserve">Regional </w:t>
      </w:r>
      <w:r w:rsidR="7634E63D" w:rsidRPr="004F00C8">
        <w:rPr>
          <w:rFonts w:ascii="Times New Roman" w:hAnsi="Times New Roman" w:cs="Times New Roman"/>
          <w:color w:val="FF0000"/>
          <w:sz w:val="20"/>
          <w:szCs w:val="20"/>
        </w:rPr>
        <w:t>Aviation</w:t>
      </w:r>
      <w:r w:rsidR="72FC0C67" w:rsidRPr="004F00C8">
        <w:rPr>
          <w:rFonts w:ascii="Times New Roman" w:hAnsi="Times New Roman" w:cs="Times New Roman"/>
          <w:color w:val="FF0000"/>
          <w:sz w:val="20"/>
          <w:szCs w:val="20"/>
        </w:rPr>
        <w:t xml:space="preserve"> Safety Plan (</w:t>
      </w:r>
      <w:r w:rsidRPr="004F00C8">
        <w:rPr>
          <w:rFonts w:ascii="Times New Roman" w:hAnsi="Times New Roman" w:cs="Times New Roman"/>
          <w:color w:val="FF0000"/>
          <w:sz w:val="20"/>
          <w:szCs w:val="20"/>
        </w:rPr>
        <w:t>RASP</w:t>
      </w:r>
      <w:r w:rsidR="424AD3C6" w:rsidRPr="004F00C8">
        <w:rPr>
          <w:rFonts w:ascii="Times New Roman" w:hAnsi="Times New Roman" w:cs="Times New Roman"/>
          <w:color w:val="FF0000"/>
          <w:sz w:val="20"/>
          <w:szCs w:val="20"/>
        </w:rPr>
        <w:t>)</w:t>
      </w:r>
      <w:r w:rsidRPr="004F00C8">
        <w:rPr>
          <w:rFonts w:ascii="Times New Roman" w:hAnsi="Times New Roman" w:cs="Times New Roman"/>
          <w:color w:val="FF0000"/>
          <w:sz w:val="20"/>
          <w:szCs w:val="20"/>
        </w:rPr>
        <w:t xml:space="preserve"> and </w:t>
      </w:r>
      <w:r w:rsidR="15684667" w:rsidRPr="004F00C8">
        <w:rPr>
          <w:rFonts w:ascii="Times New Roman" w:hAnsi="Times New Roman" w:cs="Times New Roman"/>
          <w:color w:val="FF0000"/>
          <w:sz w:val="20"/>
          <w:szCs w:val="20"/>
        </w:rPr>
        <w:t>National</w:t>
      </w:r>
      <w:r w:rsidR="403FE7A0" w:rsidRPr="004F00C8">
        <w:rPr>
          <w:rFonts w:ascii="Times New Roman" w:hAnsi="Times New Roman" w:cs="Times New Roman"/>
          <w:color w:val="FF0000"/>
          <w:sz w:val="20"/>
          <w:szCs w:val="20"/>
        </w:rPr>
        <w:t xml:space="preserve"> Aviation </w:t>
      </w:r>
      <w:r w:rsidR="48BB770B" w:rsidRPr="004F00C8">
        <w:rPr>
          <w:rFonts w:ascii="Times New Roman" w:hAnsi="Times New Roman" w:cs="Times New Roman"/>
          <w:color w:val="FF0000"/>
          <w:sz w:val="20"/>
          <w:szCs w:val="20"/>
        </w:rPr>
        <w:t>safety Plans (</w:t>
      </w:r>
      <w:r w:rsidRPr="004F00C8">
        <w:rPr>
          <w:rFonts w:ascii="Times New Roman" w:hAnsi="Times New Roman" w:cs="Times New Roman"/>
          <w:color w:val="FF0000"/>
          <w:sz w:val="20"/>
          <w:szCs w:val="20"/>
        </w:rPr>
        <w:t>NASP</w:t>
      </w:r>
      <w:r w:rsidR="6F244AC2" w:rsidRPr="004F00C8">
        <w:rPr>
          <w:rFonts w:ascii="Times New Roman" w:hAnsi="Times New Roman" w:cs="Times New Roman"/>
          <w:color w:val="FF0000"/>
          <w:sz w:val="20"/>
          <w:szCs w:val="20"/>
        </w:rPr>
        <w:t>)</w:t>
      </w:r>
      <w:r w:rsidRPr="004F00C8">
        <w:rPr>
          <w:rFonts w:ascii="Times New Roman" w:hAnsi="Times New Roman" w:cs="Times New Roman"/>
          <w:color w:val="FF0000"/>
          <w:sz w:val="20"/>
          <w:szCs w:val="20"/>
        </w:rPr>
        <w:t xml:space="preserve"> respectively.</w:t>
      </w:r>
      <w:r w:rsidR="0E3DE055" w:rsidRPr="004F00C8">
        <w:rPr>
          <w:rFonts w:ascii="Times New Roman" w:hAnsi="Times New Roman" w:cs="Times New Roman"/>
          <w:color w:val="FF0000"/>
          <w:sz w:val="20"/>
          <w:szCs w:val="20"/>
        </w:rPr>
        <w:t xml:space="preserve"> To achieve the long-term goal </w:t>
      </w:r>
      <w:r w:rsidR="4ECB2269" w:rsidRPr="004F00C8">
        <w:rPr>
          <w:rFonts w:ascii="Times New Roman" w:hAnsi="Times New Roman" w:cs="Times New Roman"/>
          <w:color w:val="FF0000"/>
          <w:sz w:val="20"/>
          <w:szCs w:val="20"/>
        </w:rPr>
        <w:t xml:space="preserve">of </w:t>
      </w:r>
      <w:r w:rsidR="0E3DE055" w:rsidRPr="004F00C8">
        <w:rPr>
          <w:rFonts w:ascii="Times New Roman" w:hAnsi="Times New Roman" w:cs="Times New Roman"/>
          <w:color w:val="FF0000"/>
          <w:sz w:val="20"/>
          <w:szCs w:val="20"/>
        </w:rPr>
        <w:t>predictive safety management in the AFI Region</w:t>
      </w:r>
      <w:r w:rsidR="2FD6E213" w:rsidRPr="004F00C8">
        <w:rPr>
          <w:rFonts w:ascii="Times New Roman" w:hAnsi="Times New Roman" w:cs="Times New Roman"/>
          <w:color w:val="FF0000"/>
          <w:sz w:val="20"/>
          <w:szCs w:val="20"/>
        </w:rPr>
        <w:t xml:space="preserve">, States are encouraged to deploy </w:t>
      </w:r>
      <w:r w:rsidR="28EB3817" w:rsidRPr="004F00C8">
        <w:rPr>
          <w:rFonts w:ascii="Times New Roman" w:hAnsi="Times New Roman" w:cs="Times New Roman"/>
          <w:color w:val="FF0000"/>
          <w:sz w:val="20"/>
          <w:szCs w:val="20"/>
        </w:rPr>
        <w:t>digital</w:t>
      </w:r>
      <w:r w:rsidR="2FD6E213" w:rsidRPr="004F00C8">
        <w:rPr>
          <w:rFonts w:ascii="Times New Roman" w:hAnsi="Times New Roman" w:cs="Times New Roman"/>
          <w:color w:val="FF0000"/>
          <w:sz w:val="20"/>
          <w:szCs w:val="20"/>
        </w:rPr>
        <w:t xml:space="preserve"> data collection mechanisms.</w:t>
      </w:r>
    </w:p>
    <w:p w14:paraId="5744C7D6" w14:textId="27BFBA60" w:rsidR="00817BAD" w:rsidRPr="004F00C8" w:rsidRDefault="00EB18B7" w:rsidP="00F53165">
      <w:pPr>
        <w:pStyle w:val="Titre2"/>
        <w:numPr>
          <w:ilvl w:val="1"/>
          <w:numId w:val="71"/>
        </w:numPr>
        <w:spacing w:line="360" w:lineRule="auto"/>
        <w:ind w:left="810" w:hanging="810"/>
        <w:jc w:val="both"/>
        <w:rPr>
          <w:rFonts w:cs="Times New Roman"/>
          <w:color w:val="FF0000"/>
          <w:sz w:val="20"/>
          <w:szCs w:val="20"/>
        </w:rPr>
      </w:pPr>
      <w:bookmarkStart w:id="208" w:name="_Toc138408559"/>
      <w:bookmarkStart w:id="209" w:name="_Toc139245640"/>
      <w:r w:rsidRPr="004F00C8">
        <w:rPr>
          <w:rFonts w:cs="Times New Roman"/>
          <w:color w:val="FF0000"/>
          <w:sz w:val="20"/>
          <w:szCs w:val="20"/>
        </w:rPr>
        <w:t>Environmental Considerations</w:t>
      </w:r>
      <w:bookmarkEnd w:id="208"/>
      <w:bookmarkEnd w:id="209"/>
    </w:p>
    <w:p w14:paraId="6A21AB9B" w14:textId="19CF14B4" w:rsidR="00502E9A" w:rsidRPr="004F00C8" w:rsidRDefault="00011FC2" w:rsidP="001F70D7">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Through i</w:t>
      </w:r>
      <w:r w:rsidR="00075C4E" w:rsidRPr="004F00C8">
        <w:rPr>
          <w:rFonts w:ascii="Times New Roman" w:hAnsi="Times New Roman" w:cs="Times New Roman"/>
          <w:color w:val="FF0000"/>
          <w:sz w:val="20"/>
          <w:szCs w:val="20"/>
        </w:rPr>
        <w:t>mplementation of the</w:t>
      </w:r>
      <w:r w:rsidR="006A3F45" w:rsidRPr="004F00C8">
        <w:rPr>
          <w:rFonts w:ascii="Times New Roman" w:hAnsi="Times New Roman" w:cs="Times New Roman"/>
          <w:color w:val="FF0000"/>
          <w:sz w:val="20"/>
          <w:szCs w:val="20"/>
        </w:rPr>
        <w:t xml:space="preserve"> ASBU modules</w:t>
      </w:r>
      <w:r w:rsidR="00075C4E" w:rsidRPr="004F00C8">
        <w:rPr>
          <w:rFonts w:ascii="Times New Roman" w:hAnsi="Times New Roman" w:cs="Times New Roman"/>
          <w:color w:val="FF0000"/>
          <w:sz w:val="20"/>
          <w:szCs w:val="20"/>
        </w:rPr>
        <w:t xml:space="preserve"> outlined in</w:t>
      </w:r>
      <w:r w:rsidR="00815D0A" w:rsidRPr="004F00C8">
        <w:rPr>
          <w:rFonts w:ascii="Times New Roman" w:hAnsi="Times New Roman" w:cs="Times New Roman"/>
          <w:color w:val="FF0000"/>
          <w:sz w:val="20"/>
          <w:szCs w:val="20"/>
        </w:rPr>
        <w:t xml:space="preserve"> the </w:t>
      </w:r>
      <w:r w:rsidR="006A3F45" w:rsidRPr="004F00C8">
        <w:rPr>
          <w:rFonts w:ascii="Times New Roman" w:hAnsi="Times New Roman" w:cs="Times New Roman"/>
          <w:color w:val="FF0000"/>
          <w:sz w:val="20"/>
          <w:szCs w:val="20"/>
        </w:rPr>
        <w:t xml:space="preserve">regional </w:t>
      </w:r>
      <w:r w:rsidR="00502E9A" w:rsidRPr="004F00C8">
        <w:rPr>
          <w:rFonts w:ascii="Times New Roman" w:hAnsi="Times New Roman" w:cs="Times New Roman"/>
          <w:color w:val="FF0000"/>
          <w:sz w:val="20"/>
          <w:szCs w:val="20"/>
        </w:rPr>
        <w:t xml:space="preserve">master </w:t>
      </w:r>
      <w:r w:rsidR="006A3F45" w:rsidRPr="004F00C8">
        <w:rPr>
          <w:rFonts w:ascii="Times New Roman" w:hAnsi="Times New Roman" w:cs="Times New Roman"/>
          <w:color w:val="FF0000"/>
          <w:sz w:val="20"/>
          <w:szCs w:val="20"/>
        </w:rPr>
        <w:t xml:space="preserve">plan, AFI States </w:t>
      </w:r>
      <w:r w:rsidR="00970643" w:rsidRPr="004F00C8">
        <w:rPr>
          <w:rFonts w:ascii="Times New Roman" w:hAnsi="Times New Roman" w:cs="Times New Roman"/>
          <w:color w:val="FF0000"/>
          <w:sz w:val="20"/>
          <w:szCs w:val="20"/>
        </w:rPr>
        <w:t xml:space="preserve">to take </w:t>
      </w:r>
      <w:r w:rsidR="006A3F45" w:rsidRPr="004F00C8">
        <w:rPr>
          <w:rFonts w:ascii="Times New Roman" w:hAnsi="Times New Roman" w:cs="Times New Roman"/>
          <w:color w:val="FF0000"/>
          <w:sz w:val="20"/>
          <w:szCs w:val="20"/>
        </w:rPr>
        <w:t>environment</w:t>
      </w:r>
      <w:r w:rsidR="001E5B4B" w:rsidRPr="004F00C8">
        <w:rPr>
          <w:rFonts w:ascii="Times New Roman" w:hAnsi="Times New Roman" w:cs="Times New Roman"/>
          <w:color w:val="FF0000"/>
          <w:sz w:val="20"/>
          <w:szCs w:val="20"/>
        </w:rPr>
        <w:t>al</w:t>
      </w:r>
      <w:r w:rsidR="006A3F45" w:rsidRPr="004F00C8">
        <w:rPr>
          <w:rFonts w:ascii="Times New Roman" w:hAnsi="Times New Roman" w:cs="Times New Roman"/>
          <w:color w:val="FF0000"/>
          <w:sz w:val="20"/>
          <w:szCs w:val="20"/>
        </w:rPr>
        <w:t xml:space="preserve"> management system requirements</w:t>
      </w:r>
      <w:r w:rsidR="001E5B4B" w:rsidRPr="004F00C8">
        <w:rPr>
          <w:rFonts w:ascii="Times New Roman" w:hAnsi="Times New Roman" w:cs="Times New Roman"/>
          <w:color w:val="FF0000"/>
          <w:sz w:val="20"/>
          <w:szCs w:val="20"/>
        </w:rPr>
        <w:t xml:space="preserve"> into consideration</w:t>
      </w:r>
      <w:r w:rsidR="00C46298" w:rsidRPr="004F00C8">
        <w:rPr>
          <w:rFonts w:ascii="Times New Roman" w:hAnsi="Times New Roman" w:cs="Times New Roman"/>
          <w:color w:val="FF0000"/>
          <w:sz w:val="20"/>
          <w:szCs w:val="20"/>
        </w:rPr>
        <w:t xml:space="preserve"> </w:t>
      </w:r>
      <w:r w:rsidR="00525483" w:rsidRPr="004F00C8">
        <w:rPr>
          <w:rFonts w:ascii="Times New Roman" w:hAnsi="Times New Roman" w:cs="Times New Roman"/>
          <w:color w:val="FF0000"/>
          <w:sz w:val="20"/>
          <w:szCs w:val="20"/>
        </w:rPr>
        <w:t xml:space="preserve">in </w:t>
      </w:r>
      <w:r w:rsidR="00783453" w:rsidRPr="004F00C8">
        <w:rPr>
          <w:rFonts w:ascii="Times New Roman" w:hAnsi="Times New Roman" w:cs="Times New Roman"/>
          <w:color w:val="FF0000"/>
          <w:sz w:val="20"/>
          <w:szCs w:val="20"/>
        </w:rPr>
        <w:t xml:space="preserve">preparation for the </w:t>
      </w:r>
      <w:r w:rsidR="5887D891" w:rsidRPr="004F00C8">
        <w:rPr>
          <w:rFonts w:ascii="Times New Roman" w:hAnsi="Times New Roman" w:cs="Times New Roman"/>
          <w:color w:val="FF0000"/>
          <w:sz w:val="20"/>
          <w:szCs w:val="20"/>
        </w:rPr>
        <w:t>ever-growing</w:t>
      </w:r>
      <w:r w:rsidR="004A289A" w:rsidRPr="004F00C8">
        <w:rPr>
          <w:rFonts w:ascii="Times New Roman" w:hAnsi="Times New Roman" w:cs="Times New Roman"/>
          <w:color w:val="FF0000"/>
          <w:sz w:val="20"/>
          <w:szCs w:val="20"/>
        </w:rPr>
        <w:t xml:space="preserve"> </w:t>
      </w:r>
      <w:r w:rsidR="00860F57" w:rsidRPr="004F00C8">
        <w:rPr>
          <w:rFonts w:ascii="Times New Roman" w:hAnsi="Times New Roman" w:cs="Times New Roman"/>
          <w:color w:val="FF0000"/>
          <w:sz w:val="20"/>
          <w:szCs w:val="20"/>
        </w:rPr>
        <w:t xml:space="preserve">support </w:t>
      </w:r>
      <w:r w:rsidR="00643C5F" w:rsidRPr="004F00C8">
        <w:rPr>
          <w:rFonts w:ascii="Times New Roman" w:hAnsi="Times New Roman" w:cs="Times New Roman"/>
          <w:color w:val="FF0000"/>
          <w:sz w:val="20"/>
          <w:szCs w:val="20"/>
        </w:rPr>
        <w:t xml:space="preserve">of environmental protection strategies and </w:t>
      </w:r>
      <w:r w:rsidR="00502E9A" w:rsidRPr="004F00C8">
        <w:rPr>
          <w:rFonts w:ascii="Times New Roman" w:hAnsi="Times New Roman" w:cs="Times New Roman"/>
          <w:color w:val="FF0000"/>
          <w:sz w:val="20"/>
          <w:szCs w:val="20"/>
        </w:rPr>
        <w:t xml:space="preserve">the </w:t>
      </w:r>
      <w:r w:rsidR="00643C5F" w:rsidRPr="004F00C8">
        <w:rPr>
          <w:rFonts w:ascii="Times New Roman" w:hAnsi="Times New Roman" w:cs="Times New Roman"/>
          <w:color w:val="FF0000"/>
          <w:sz w:val="20"/>
          <w:szCs w:val="20"/>
        </w:rPr>
        <w:t>goal</w:t>
      </w:r>
      <w:r w:rsidR="00502E9A" w:rsidRPr="004F00C8">
        <w:rPr>
          <w:rFonts w:ascii="Times New Roman" w:hAnsi="Times New Roman" w:cs="Times New Roman"/>
          <w:color w:val="FF0000"/>
          <w:sz w:val="20"/>
          <w:szCs w:val="20"/>
        </w:rPr>
        <w:t>s</w:t>
      </w:r>
      <w:r w:rsidR="00643C5F" w:rsidRPr="004F00C8">
        <w:rPr>
          <w:rFonts w:ascii="Times New Roman" w:hAnsi="Times New Roman" w:cs="Times New Roman"/>
          <w:color w:val="FF0000"/>
          <w:sz w:val="20"/>
          <w:szCs w:val="20"/>
        </w:rPr>
        <w:t xml:space="preserve"> to</w:t>
      </w:r>
      <w:r w:rsidR="005620BF" w:rsidRPr="004F00C8">
        <w:rPr>
          <w:rFonts w:ascii="Times New Roman" w:hAnsi="Times New Roman" w:cs="Times New Roman"/>
          <w:color w:val="FF0000"/>
          <w:sz w:val="20"/>
          <w:szCs w:val="20"/>
        </w:rPr>
        <w:t xml:space="preserve"> curb</w:t>
      </w:r>
      <w:r w:rsidR="00503F07" w:rsidRPr="004F00C8">
        <w:rPr>
          <w:rFonts w:ascii="Times New Roman" w:hAnsi="Times New Roman" w:cs="Times New Roman"/>
          <w:color w:val="FF0000"/>
          <w:sz w:val="20"/>
          <w:szCs w:val="20"/>
        </w:rPr>
        <w:t xml:space="preserve"> </w:t>
      </w:r>
      <w:r w:rsidR="004669DF" w:rsidRPr="004F00C8">
        <w:rPr>
          <w:rFonts w:ascii="Times New Roman" w:hAnsi="Times New Roman" w:cs="Times New Roman"/>
          <w:color w:val="FF0000"/>
          <w:sz w:val="20"/>
          <w:szCs w:val="20"/>
        </w:rPr>
        <w:t>carbon emissions</w:t>
      </w:r>
      <w:r w:rsidR="00B64528" w:rsidRPr="004F00C8">
        <w:rPr>
          <w:rFonts w:ascii="Times New Roman" w:hAnsi="Times New Roman" w:cs="Times New Roman"/>
          <w:color w:val="FF0000"/>
          <w:sz w:val="20"/>
          <w:szCs w:val="20"/>
        </w:rPr>
        <w:t>.</w:t>
      </w:r>
      <w:r w:rsidR="00913210" w:rsidRPr="004F00C8">
        <w:rPr>
          <w:rFonts w:ascii="Times New Roman" w:hAnsi="Times New Roman" w:cs="Times New Roman"/>
          <w:color w:val="FF0000"/>
          <w:sz w:val="20"/>
          <w:szCs w:val="20"/>
        </w:rPr>
        <w:t xml:space="preserve"> </w:t>
      </w:r>
    </w:p>
    <w:p w14:paraId="1D7E5248" w14:textId="55D5271E" w:rsidR="006A3F45" w:rsidRPr="004F00C8" w:rsidRDefault="000924B0" w:rsidP="007F642F">
      <w:pPr>
        <w:jc w:val="both"/>
        <w:rPr>
          <w:rFonts w:ascii="Times New Roman" w:eastAsia="Times New Roman" w:hAnsi="Times New Roman" w:cs="Times New Roman"/>
          <w:b/>
          <w:bCs/>
          <w:color w:val="FF0000"/>
          <w:sz w:val="20"/>
          <w:szCs w:val="20"/>
        </w:rPr>
      </w:pPr>
      <w:r w:rsidRPr="004F00C8">
        <w:rPr>
          <w:rFonts w:ascii="Times New Roman" w:hAnsi="Times New Roman" w:cs="Times New Roman"/>
          <w:color w:val="FF0000"/>
          <w:sz w:val="20"/>
          <w:szCs w:val="20"/>
        </w:rPr>
        <w:t xml:space="preserve">To </w:t>
      </w:r>
      <w:r w:rsidR="004A2B1F" w:rsidRPr="004F00C8">
        <w:rPr>
          <w:rFonts w:ascii="Times New Roman" w:hAnsi="Times New Roman" w:cs="Times New Roman"/>
          <w:color w:val="FF0000"/>
          <w:sz w:val="20"/>
          <w:szCs w:val="20"/>
        </w:rPr>
        <w:t>enable</w:t>
      </w:r>
      <w:r w:rsidR="00913210" w:rsidRPr="004F00C8">
        <w:rPr>
          <w:rFonts w:ascii="Times New Roman" w:hAnsi="Times New Roman" w:cs="Times New Roman"/>
          <w:color w:val="FF0000"/>
          <w:sz w:val="20"/>
          <w:szCs w:val="20"/>
        </w:rPr>
        <w:t xml:space="preserve"> </w:t>
      </w:r>
      <w:r w:rsidR="004A2B1F" w:rsidRPr="004F00C8">
        <w:rPr>
          <w:rFonts w:ascii="Times New Roman" w:hAnsi="Times New Roman" w:cs="Times New Roman"/>
          <w:color w:val="FF0000"/>
          <w:sz w:val="20"/>
          <w:szCs w:val="20"/>
        </w:rPr>
        <w:t>attainment</w:t>
      </w:r>
      <w:r w:rsidR="00913210" w:rsidRPr="004F00C8">
        <w:rPr>
          <w:rFonts w:ascii="Times New Roman" w:hAnsi="Times New Roman" w:cs="Times New Roman"/>
          <w:color w:val="FF0000"/>
          <w:sz w:val="20"/>
          <w:szCs w:val="20"/>
        </w:rPr>
        <w:t xml:space="preserve"> of the net-zero </w:t>
      </w:r>
      <w:r w:rsidR="004A2B1F" w:rsidRPr="004F00C8">
        <w:rPr>
          <w:rFonts w:ascii="Times New Roman" w:hAnsi="Times New Roman" w:cs="Times New Roman"/>
          <w:color w:val="FF0000"/>
          <w:sz w:val="20"/>
          <w:szCs w:val="20"/>
        </w:rPr>
        <w:t>emissions objectives</w:t>
      </w:r>
      <w:r w:rsidRPr="004F00C8">
        <w:rPr>
          <w:rFonts w:ascii="Times New Roman" w:hAnsi="Times New Roman" w:cs="Times New Roman"/>
          <w:color w:val="FF0000"/>
          <w:sz w:val="20"/>
          <w:szCs w:val="20"/>
        </w:rPr>
        <w:t xml:space="preserve"> ICAO </w:t>
      </w:r>
      <w:r w:rsidR="00E46415" w:rsidRPr="004F00C8">
        <w:rPr>
          <w:rFonts w:ascii="Times New Roman" w:hAnsi="Times New Roman" w:cs="Times New Roman"/>
          <w:color w:val="FF0000"/>
          <w:sz w:val="20"/>
          <w:szCs w:val="20"/>
        </w:rPr>
        <w:t xml:space="preserve">has agreed that airlines will use the </w:t>
      </w:r>
      <w:r w:rsidR="002C7F7C" w:rsidRPr="004F00C8">
        <w:rPr>
          <w:rFonts w:ascii="Times New Roman" w:hAnsi="Times New Roman" w:cs="Times New Roman"/>
          <w:color w:val="FF0000"/>
          <w:sz w:val="20"/>
          <w:szCs w:val="20"/>
        </w:rPr>
        <w:t xml:space="preserve">(CORSIA) </w:t>
      </w:r>
      <w:r w:rsidR="00E46415" w:rsidRPr="004F00C8">
        <w:rPr>
          <w:rFonts w:ascii="Times New Roman" w:hAnsi="Times New Roman" w:cs="Times New Roman"/>
          <w:color w:val="FF0000"/>
          <w:sz w:val="20"/>
          <w:szCs w:val="20"/>
        </w:rPr>
        <w:t xml:space="preserve">Carbon </w:t>
      </w:r>
      <w:r w:rsidR="002C7F7C" w:rsidRPr="004F00C8">
        <w:rPr>
          <w:rFonts w:ascii="Times New Roman" w:hAnsi="Times New Roman" w:cs="Times New Roman"/>
          <w:color w:val="FF0000"/>
          <w:sz w:val="20"/>
          <w:szCs w:val="20"/>
        </w:rPr>
        <w:t xml:space="preserve">Offsetting </w:t>
      </w:r>
      <w:r w:rsidR="00E46415" w:rsidRPr="004F00C8">
        <w:rPr>
          <w:rFonts w:ascii="Times New Roman" w:hAnsi="Times New Roman" w:cs="Times New Roman"/>
          <w:color w:val="FF0000"/>
          <w:sz w:val="20"/>
          <w:szCs w:val="20"/>
        </w:rPr>
        <w:t xml:space="preserve">and </w:t>
      </w:r>
      <w:r w:rsidR="002C7F7C" w:rsidRPr="004F00C8">
        <w:rPr>
          <w:rFonts w:ascii="Times New Roman" w:hAnsi="Times New Roman" w:cs="Times New Roman"/>
          <w:color w:val="FF0000"/>
          <w:sz w:val="20"/>
          <w:szCs w:val="20"/>
        </w:rPr>
        <w:t xml:space="preserve">Reduction Scheme </w:t>
      </w:r>
      <w:r w:rsidR="00E46415" w:rsidRPr="004F00C8">
        <w:rPr>
          <w:rFonts w:ascii="Times New Roman" w:hAnsi="Times New Roman" w:cs="Times New Roman"/>
          <w:color w:val="FF0000"/>
          <w:sz w:val="20"/>
          <w:szCs w:val="20"/>
        </w:rPr>
        <w:t xml:space="preserve">for </w:t>
      </w:r>
      <w:r w:rsidR="002C7F7C" w:rsidRPr="004F00C8">
        <w:rPr>
          <w:rFonts w:ascii="Times New Roman" w:hAnsi="Times New Roman" w:cs="Times New Roman"/>
          <w:color w:val="FF0000"/>
          <w:sz w:val="20"/>
          <w:szCs w:val="20"/>
        </w:rPr>
        <w:t xml:space="preserve">International Aviation </w:t>
      </w:r>
      <w:r w:rsidR="00E46415" w:rsidRPr="004F00C8">
        <w:rPr>
          <w:rFonts w:ascii="Times New Roman" w:hAnsi="Times New Roman" w:cs="Times New Roman"/>
          <w:color w:val="FF0000"/>
          <w:sz w:val="20"/>
          <w:szCs w:val="20"/>
        </w:rPr>
        <w:t>and</w:t>
      </w:r>
      <w:r w:rsidR="00BF7452" w:rsidRPr="004F00C8">
        <w:rPr>
          <w:rFonts w:ascii="Times New Roman" w:hAnsi="Times New Roman" w:cs="Times New Roman"/>
          <w:color w:val="FF0000"/>
          <w:sz w:val="20"/>
          <w:szCs w:val="20"/>
        </w:rPr>
        <w:t xml:space="preserve"> </w:t>
      </w:r>
      <w:r w:rsidR="00E46415" w:rsidRPr="004F00C8">
        <w:rPr>
          <w:rFonts w:ascii="Times New Roman" w:hAnsi="Times New Roman" w:cs="Times New Roman"/>
          <w:color w:val="FF0000"/>
          <w:sz w:val="20"/>
          <w:szCs w:val="20"/>
        </w:rPr>
        <w:t>members</w:t>
      </w:r>
      <w:r w:rsidR="001F70D7" w:rsidRPr="004F00C8">
        <w:rPr>
          <w:rFonts w:ascii="Times New Roman" w:hAnsi="Times New Roman" w:cs="Times New Roman"/>
          <w:color w:val="FF0000"/>
          <w:sz w:val="20"/>
          <w:szCs w:val="20"/>
        </w:rPr>
        <w:t xml:space="preserve"> agreed to a collective goal of net zero international aviation by 2050</w:t>
      </w:r>
      <w:r w:rsidR="004A1BB5" w:rsidRPr="004F00C8">
        <w:rPr>
          <w:rFonts w:ascii="Times New Roman" w:hAnsi="Times New Roman" w:cs="Times New Roman"/>
          <w:color w:val="FF0000"/>
          <w:sz w:val="20"/>
          <w:szCs w:val="20"/>
        </w:rPr>
        <w:t>.</w:t>
      </w:r>
      <w:r w:rsidR="001F70D7" w:rsidRPr="004F00C8">
        <w:rPr>
          <w:rFonts w:ascii="Times New Roman" w:hAnsi="Times New Roman" w:cs="Times New Roman"/>
          <w:color w:val="FF0000"/>
          <w:sz w:val="20"/>
          <w:szCs w:val="20"/>
        </w:rPr>
        <w:t xml:space="preserve"> </w:t>
      </w:r>
      <w:r w:rsidR="002C7F7C" w:rsidRPr="004F00C8">
        <w:rPr>
          <w:rFonts w:ascii="Times New Roman" w:hAnsi="Times New Roman" w:cs="Times New Roman"/>
          <w:color w:val="FF0000"/>
          <w:sz w:val="20"/>
          <w:szCs w:val="20"/>
        </w:rPr>
        <w:t>A significant</w:t>
      </w:r>
      <w:r w:rsidR="001F70D7" w:rsidRPr="004F00C8">
        <w:rPr>
          <w:rFonts w:ascii="Times New Roman" w:hAnsi="Times New Roman" w:cs="Times New Roman"/>
          <w:color w:val="FF0000"/>
          <w:sz w:val="20"/>
          <w:szCs w:val="20"/>
        </w:rPr>
        <w:t xml:space="preserve"> milestone, not just for the future of flying, but for the wider international commitment to achieve net zero</w:t>
      </w:r>
      <w:r w:rsidR="000B2B21" w:rsidRPr="004F00C8">
        <w:rPr>
          <w:rFonts w:ascii="Times New Roman" w:hAnsi="Times New Roman" w:cs="Times New Roman"/>
          <w:color w:val="FF0000"/>
          <w:sz w:val="20"/>
          <w:szCs w:val="20"/>
        </w:rPr>
        <w:t xml:space="preserve"> international</w:t>
      </w:r>
      <w:r w:rsidR="00630C69" w:rsidRPr="004F00C8">
        <w:rPr>
          <w:rFonts w:ascii="Times New Roman" w:hAnsi="Times New Roman" w:cs="Times New Roman"/>
          <w:color w:val="FF0000"/>
          <w:sz w:val="20"/>
          <w:szCs w:val="20"/>
        </w:rPr>
        <w:t xml:space="preserve"> aviation</w:t>
      </w:r>
      <w:r w:rsidR="00A81CCF" w:rsidRPr="004F00C8">
        <w:rPr>
          <w:rFonts w:ascii="Times New Roman" w:eastAsia="Times New Roman" w:hAnsi="Times New Roman" w:cs="Times New Roman"/>
          <w:b/>
          <w:bCs/>
          <w:color w:val="FF0000"/>
          <w:sz w:val="20"/>
          <w:szCs w:val="20"/>
        </w:rPr>
        <w:t>.</w:t>
      </w:r>
    </w:p>
    <w:p w14:paraId="399F710A" w14:textId="5A9B75F2" w:rsidR="00E44B10" w:rsidRPr="004F00C8" w:rsidRDefault="00EB18B7" w:rsidP="00F53165">
      <w:pPr>
        <w:pStyle w:val="Titre2"/>
        <w:numPr>
          <w:ilvl w:val="1"/>
          <w:numId w:val="71"/>
        </w:numPr>
        <w:spacing w:line="360" w:lineRule="auto"/>
        <w:ind w:left="810" w:hanging="810"/>
        <w:jc w:val="both"/>
        <w:rPr>
          <w:rFonts w:cs="Times New Roman"/>
          <w:color w:val="FF0000"/>
          <w:sz w:val="20"/>
          <w:szCs w:val="20"/>
        </w:rPr>
      </w:pPr>
      <w:bookmarkStart w:id="210" w:name="_Toc138408560"/>
      <w:bookmarkStart w:id="211" w:name="_Toc139245641"/>
      <w:r w:rsidRPr="004F00C8">
        <w:rPr>
          <w:rFonts w:cs="Times New Roman"/>
          <w:color w:val="FF0000"/>
          <w:sz w:val="20"/>
          <w:szCs w:val="20"/>
        </w:rPr>
        <w:t>Human Performance and Capacity Building</w:t>
      </w:r>
      <w:bookmarkEnd w:id="210"/>
      <w:bookmarkEnd w:id="211"/>
    </w:p>
    <w:p w14:paraId="6FE341D5" w14:textId="2FA06F43" w:rsidR="00BC6A82" w:rsidRPr="004F00C8" w:rsidRDefault="1CC35604"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States are encouraged to emphasize the use of Competency Based Training</w:t>
      </w:r>
      <w:r w:rsidR="77B26DD4" w:rsidRPr="004F00C8">
        <w:rPr>
          <w:rFonts w:ascii="Times New Roman" w:hAnsi="Times New Roman" w:cs="Times New Roman"/>
          <w:color w:val="FF0000"/>
          <w:sz w:val="20"/>
          <w:szCs w:val="20"/>
        </w:rPr>
        <w:t xml:space="preserve"> (CBT)</w:t>
      </w:r>
      <w:r w:rsidRPr="004F00C8">
        <w:rPr>
          <w:rFonts w:ascii="Times New Roman" w:hAnsi="Times New Roman" w:cs="Times New Roman"/>
          <w:color w:val="FF0000"/>
          <w:sz w:val="20"/>
          <w:szCs w:val="20"/>
        </w:rPr>
        <w:t xml:space="preserve"> </w:t>
      </w:r>
      <w:r w:rsidR="00FE55B8" w:rsidRPr="004F00C8">
        <w:rPr>
          <w:rFonts w:ascii="Times New Roman" w:hAnsi="Times New Roman" w:cs="Times New Roman"/>
          <w:color w:val="FF0000"/>
          <w:sz w:val="20"/>
          <w:szCs w:val="20"/>
        </w:rPr>
        <w:t>to</w:t>
      </w:r>
      <w:r w:rsidRPr="004F00C8">
        <w:rPr>
          <w:rFonts w:ascii="Times New Roman" w:hAnsi="Times New Roman" w:cs="Times New Roman"/>
          <w:color w:val="FF0000"/>
          <w:sz w:val="20"/>
          <w:szCs w:val="20"/>
        </w:rPr>
        <w:t xml:space="preserve"> enhance resource u</w:t>
      </w:r>
      <w:r w:rsidR="026F8B6B" w:rsidRPr="004F00C8">
        <w:rPr>
          <w:rFonts w:ascii="Times New Roman" w:hAnsi="Times New Roman" w:cs="Times New Roman"/>
          <w:color w:val="FF0000"/>
          <w:sz w:val="20"/>
          <w:szCs w:val="20"/>
        </w:rPr>
        <w:t xml:space="preserve">tilization and </w:t>
      </w:r>
      <w:r w:rsidR="3D4580AC" w:rsidRPr="004F00C8">
        <w:rPr>
          <w:rFonts w:ascii="Times New Roman" w:hAnsi="Times New Roman" w:cs="Times New Roman"/>
          <w:color w:val="FF0000"/>
          <w:sz w:val="20"/>
          <w:szCs w:val="20"/>
        </w:rPr>
        <w:t>optimize productivity.</w:t>
      </w:r>
      <w:r w:rsidR="191EFD67" w:rsidRPr="004F00C8">
        <w:rPr>
          <w:rFonts w:ascii="Times New Roman" w:hAnsi="Times New Roman" w:cs="Times New Roman"/>
          <w:color w:val="FF0000"/>
          <w:sz w:val="20"/>
          <w:szCs w:val="20"/>
        </w:rPr>
        <w:t xml:space="preserve"> AFI states are encouraged to </w:t>
      </w:r>
      <w:r w:rsidR="4679434B" w:rsidRPr="004F00C8">
        <w:rPr>
          <w:rFonts w:ascii="Times New Roman" w:hAnsi="Times New Roman" w:cs="Times New Roman"/>
          <w:color w:val="FF0000"/>
          <w:sz w:val="20"/>
          <w:szCs w:val="20"/>
        </w:rPr>
        <w:t>undertake</w:t>
      </w:r>
      <w:r w:rsidR="191EFD67" w:rsidRPr="004F00C8">
        <w:rPr>
          <w:rFonts w:ascii="Times New Roman" w:hAnsi="Times New Roman" w:cs="Times New Roman"/>
          <w:color w:val="FF0000"/>
          <w:sz w:val="20"/>
          <w:szCs w:val="20"/>
        </w:rPr>
        <w:t xml:space="preserve"> "ergonomic audit” (the process of evaluating the human factor/ergonomic influence in a situation), as </w:t>
      </w:r>
      <w:r w:rsidR="168398DD" w:rsidRPr="004F00C8">
        <w:rPr>
          <w:rFonts w:ascii="Times New Roman" w:hAnsi="Times New Roman" w:cs="Times New Roman"/>
          <w:color w:val="FF0000"/>
          <w:sz w:val="20"/>
          <w:szCs w:val="20"/>
        </w:rPr>
        <w:t xml:space="preserve">improved technologies </w:t>
      </w:r>
      <w:r w:rsidR="191EFD67" w:rsidRPr="004F00C8">
        <w:rPr>
          <w:rFonts w:ascii="Times New Roman" w:hAnsi="Times New Roman" w:cs="Times New Roman"/>
          <w:color w:val="FF0000"/>
          <w:sz w:val="20"/>
          <w:szCs w:val="20"/>
        </w:rPr>
        <w:t xml:space="preserve">are implemented </w:t>
      </w:r>
      <w:r w:rsidR="0C9555C8" w:rsidRPr="004F00C8">
        <w:rPr>
          <w:rFonts w:ascii="Times New Roman" w:hAnsi="Times New Roman" w:cs="Times New Roman"/>
          <w:color w:val="FF0000"/>
          <w:sz w:val="20"/>
          <w:szCs w:val="20"/>
        </w:rPr>
        <w:t xml:space="preserve">in accordance </w:t>
      </w:r>
      <w:r w:rsidR="00EB18B7" w:rsidRPr="004F00C8">
        <w:rPr>
          <w:rFonts w:ascii="Times New Roman" w:hAnsi="Times New Roman" w:cs="Times New Roman"/>
          <w:color w:val="FF0000"/>
          <w:sz w:val="20"/>
          <w:szCs w:val="20"/>
        </w:rPr>
        <w:t>with</w:t>
      </w:r>
      <w:r w:rsidR="0C9555C8" w:rsidRPr="004F00C8">
        <w:rPr>
          <w:rFonts w:ascii="Times New Roman" w:hAnsi="Times New Roman" w:cs="Times New Roman"/>
          <w:color w:val="FF0000"/>
          <w:sz w:val="20"/>
          <w:szCs w:val="20"/>
        </w:rPr>
        <w:t xml:space="preserve"> this Masterplan</w:t>
      </w:r>
      <w:r w:rsidR="191EFD67" w:rsidRPr="004F00C8">
        <w:rPr>
          <w:rFonts w:ascii="Times New Roman" w:hAnsi="Times New Roman" w:cs="Times New Roman"/>
          <w:color w:val="FF0000"/>
          <w:sz w:val="20"/>
          <w:szCs w:val="20"/>
        </w:rPr>
        <w:t>.</w:t>
      </w:r>
    </w:p>
    <w:p w14:paraId="311FEBD6" w14:textId="77777777" w:rsidR="00A81CCF" w:rsidRPr="004F00C8" w:rsidRDefault="00A81CCF" w:rsidP="003938D0">
      <w:pPr>
        <w:jc w:val="both"/>
        <w:rPr>
          <w:rFonts w:ascii="Times New Roman" w:hAnsi="Times New Roman" w:cs="Times New Roman"/>
          <w:color w:val="FF0000"/>
          <w:sz w:val="20"/>
          <w:szCs w:val="20"/>
        </w:rPr>
      </w:pPr>
    </w:p>
    <w:p w14:paraId="65EF9F08" w14:textId="0F2092DD" w:rsidR="005A28DF" w:rsidRPr="004F00C8" w:rsidDel="009A441C" w:rsidRDefault="00EB18B7" w:rsidP="00F53165">
      <w:pPr>
        <w:pStyle w:val="Titre2"/>
        <w:numPr>
          <w:ilvl w:val="1"/>
          <w:numId w:val="71"/>
        </w:numPr>
        <w:spacing w:line="360" w:lineRule="auto"/>
        <w:ind w:left="810" w:hanging="810"/>
        <w:jc w:val="both"/>
        <w:rPr>
          <w:rFonts w:cs="Times New Roman"/>
          <w:color w:val="FF0000"/>
          <w:sz w:val="20"/>
          <w:szCs w:val="20"/>
        </w:rPr>
      </w:pPr>
      <w:bookmarkStart w:id="212" w:name="_Toc138408561"/>
      <w:bookmarkStart w:id="213" w:name="_Toc139245642"/>
      <w:r w:rsidRPr="004F00C8">
        <w:rPr>
          <w:rFonts w:cs="Times New Roman"/>
          <w:color w:val="FF0000"/>
          <w:sz w:val="20"/>
          <w:szCs w:val="20"/>
        </w:rPr>
        <w:lastRenderedPageBreak/>
        <w:t>Monitoring and Evaluation</w:t>
      </w:r>
      <w:bookmarkEnd w:id="212"/>
      <w:bookmarkEnd w:id="213"/>
      <w:r w:rsidRPr="004F00C8">
        <w:rPr>
          <w:rFonts w:cs="Times New Roman"/>
          <w:color w:val="FF0000"/>
          <w:sz w:val="20"/>
          <w:szCs w:val="20"/>
        </w:rPr>
        <w:t xml:space="preserve"> </w:t>
      </w:r>
    </w:p>
    <w:p w14:paraId="30D80DDF" w14:textId="7427563C" w:rsidR="005A28DF" w:rsidRPr="004F00C8" w:rsidDel="009A441C" w:rsidRDefault="6CB2E155" w:rsidP="003938D0">
      <w:pPr>
        <w:jc w:val="both"/>
        <w:rPr>
          <w:rFonts w:ascii="Times New Roman" w:hAnsi="Times New Roman" w:cs="Times New Roman"/>
          <w:color w:val="FF0000"/>
          <w:sz w:val="20"/>
          <w:szCs w:val="20"/>
        </w:rPr>
      </w:pPr>
      <w:r w:rsidRPr="004F00C8">
        <w:rPr>
          <w:rFonts w:ascii="Times New Roman" w:hAnsi="Times New Roman" w:cs="Times New Roman"/>
          <w:color w:val="FF0000"/>
          <w:sz w:val="20"/>
          <w:szCs w:val="20"/>
        </w:rPr>
        <w:t xml:space="preserve">It is recommended </w:t>
      </w:r>
      <w:r w:rsidR="00417F31" w:rsidRPr="004F00C8">
        <w:rPr>
          <w:rFonts w:ascii="Times New Roman" w:hAnsi="Times New Roman" w:cs="Times New Roman"/>
          <w:color w:val="FF0000"/>
          <w:sz w:val="20"/>
          <w:szCs w:val="20"/>
        </w:rPr>
        <w:t>that</w:t>
      </w:r>
      <w:r w:rsidR="00C82D04" w:rsidRPr="004F00C8">
        <w:rPr>
          <w:rFonts w:ascii="Times New Roman" w:hAnsi="Times New Roman" w:cs="Times New Roman"/>
          <w:color w:val="FF0000"/>
          <w:sz w:val="20"/>
          <w:szCs w:val="20"/>
        </w:rPr>
        <w:t xml:space="preserve"> </w:t>
      </w:r>
      <w:r w:rsidRPr="004F00C8">
        <w:rPr>
          <w:rFonts w:ascii="Times New Roman" w:hAnsi="Times New Roman" w:cs="Times New Roman"/>
          <w:color w:val="FF0000"/>
          <w:sz w:val="20"/>
          <w:szCs w:val="20"/>
        </w:rPr>
        <w:t xml:space="preserve">a mechanism </w:t>
      </w:r>
      <w:r w:rsidR="00417F31" w:rsidRPr="004F00C8">
        <w:rPr>
          <w:rFonts w:ascii="Times New Roman" w:hAnsi="Times New Roman" w:cs="Times New Roman"/>
          <w:color w:val="FF0000"/>
          <w:sz w:val="20"/>
          <w:szCs w:val="20"/>
        </w:rPr>
        <w:t xml:space="preserve">be adopted </w:t>
      </w:r>
      <w:r w:rsidRPr="004F00C8">
        <w:rPr>
          <w:rFonts w:ascii="Times New Roman" w:hAnsi="Times New Roman" w:cs="Times New Roman"/>
          <w:color w:val="FF0000"/>
          <w:sz w:val="20"/>
          <w:szCs w:val="20"/>
        </w:rPr>
        <w:t>to</w:t>
      </w:r>
      <w:r w:rsidR="00D14E15" w:rsidRPr="004F00C8">
        <w:rPr>
          <w:rFonts w:ascii="Times New Roman" w:hAnsi="Times New Roman" w:cs="Times New Roman"/>
          <w:color w:val="FF0000"/>
          <w:sz w:val="20"/>
          <w:szCs w:val="20"/>
        </w:rPr>
        <w:t xml:space="preserve"> develo</w:t>
      </w:r>
      <w:r w:rsidR="00626941" w:rsidRPr="004F00C8">
        <w:rPr>
          <w:rFonts w:ascii="Times New Roman" w:hAnsi="Times New Roman" w:cs="Times New Roman"/>
          <w:color w:val="FF0000"/>
          <w:sz w:val="20"/>
          <w:szCs w:val="20"/>
        </w:rPr>
        <w:t>p</w:t>
      </w:r>
      <w:r w:rsidR="00D14E15" w:rsidRPr="004F00C8">
        <w:rPr>
          <w:rFonts w:ascii="Times New Roman" w:hAnsi="Times New Roman" w:cs="Times New Roman"/>
          <w:color w:val="FF0000"/>
          <w:sz w:val="20"/>
          <w:szCs w:val="20"/>
        </w:rPr>
        <w:t xml:space="preserve"> a digital platform</w:t>
      </w:r>
      <w:r w:rsidR="00626941" w:rsidRPr="004F00C8">
        <w:rPr>
          <w:rFonts w:ascii="Times New Roman" w:hAnsi="Times New Roman" w:cs="Times New Roman"/>
          <w:color w:val="FF0000"/>
          <w:sz w:val="20"/>
          <w:szCs w:val="20"/>
        </w:rPr>
        <w:t xml:space="preserve"> to ensure</w:t>
      </w:r>
      <w:r w:rsidRPr="004F00C8">
        <w:rPr>
          <w:rFonts w:ascii="Times New Roman" w:hAnsi="Times New Roman" w:cs="Times New Roman"/>
          <w:color w:val="FF0000"/>
          <w:sz w:val="20"/>
          <w:szCs w:val="20"/>
        </w:rPr>
        <w:t xml:space="preserve"> the monitoring of implementation</w:t>
      </w:r>
      <w:r w:rsidR="00626941" w:rsidRPr="004F00C8">
        <w:rPr>
          <w:rFonts w:ascii="Times New Roman" w:hAnsi="Times New Roman" w:cs="Times New Roman"/>
          <w:color w:val="FF0000"/>
          <w:sz w:val="20"/>
          <w:szCs w:val="20"/>
        </w:rPr>
        <w:t xml:space="preserve"> and</w:t>
      </w:r>
      <w:r w:rsidRPr="004F00C8">
        <w:rPr>
          <w:rFonts w:ascii="Times New Roman" w:hAnsi="Times New Roman" w:cs="Times New Roman"/>
          <w:color w:val="FF0000"/>
          <w:sz w:val="20"/>
          <w:szCs w:val="20"/>
        </w:rPr>
        <w:t xml:space="preserve"> </w:t>
      </w:r>
      <w:r w:rsidR="210752C1" w:rsidRPr="004F00C8">
        <w:rPr>
          <w:rFonts w:ascii="Times New Roman" w:hAnsi="Times New Roman" w:cs="Times New Roman"/>
          <w:color w:val="FF0000"/>
          <w:sz w:val="20"/>
          <w:szCs w:val="20"/>
        </w:rPr>
        <w:t xml:space="preserve">the </w:t>
      </w:r>
      <w:r w:rsidR="008A16F9" w:rsidRPr="004F00C8">
        <w:rPr>
          <w:rFonts w:ascii="Times New Roman" w:hAnsi="Times New Roman" w:cs="Times New Roman"/>
          <w:color w:val="FF0000"/>
          <w:sz w:val="20"/>
          <w:szCs w:val="20"/>
        </w:rPr>
        <w:t xml:space="preserve">evaluation of the </w:t>
      </w:r>
      <w:r w:rsidR="00DB1467" w:rsidRPr="004F00C8">
        <w:rPr>
          <w:rFonts w:ascii="Times New Roman" w:hAnsi="Times New Roman" w:cs="Times New Roman"/>
          <w:color w:val="FF0000"/>
          <w:sz w:val="20"/>
          <w:szCs w:val="20"/>
        </w:rPr>
        <w:t>effectiveness of the improvements</w:t>
      </w:r>
      <w:r w:rsidR="00626941" w:rsidRPr="004F00C8">
        <w:rPr>
          <w:rFonts w:ascii="Times New Roman" w:hAnsi="Times New Roman" w:cs="Times New Roman"/>
          <w:color w:val="FF0000"/>
          <w:sz w:val="20"/>
          <w:szCs w:val="20"/>
        </w:rPr>
        <w:t>.</w:t>
      </w:r>
      <w:r w:rsidR="001943AB" w:rsidRPr="004F00C8">
        <w:rPr>
          <w:rFonts w:ascii="Times New Roman" w:hAnsi="Times New Roman" w:cs="Times New Roman"/>
          <w:color w:val="FF0000"/>
          <w:sz w:val="20"/>
          <w:szCs w:val="20"/>
        </w:rPr>
        <w:t xml:space="preserve"> </w:t>
      </w:r>
      <w:r w:rsidR="00221E58" w:rsidRPr="004F00C8">
        <w:rPr>
          <w:rFonts w:ascii="Times New Roman" w:hAnsi="Times New Roman" w:cs="Times New Roman"/>
          <w:color w:val="FF0000"/>
          <w:sz w:val="20"/>
          <w:szCs w:val="20"/>
        </w:rPr>
        <w:t>State</w:t>
      </w:r>
      <w:r w:rsidR="009C0B3A" w:rsidRPr="004F00C8">
        <w:rPr>
          <w:rFonts w:ascii="Times New Roman" w:hAnsi="Times New Roman" w:cs="Times New Roman"/>
          <w:color w:val="FF0000"/>
          <w:sz w:val="20"/>
          <w:szCs w:val="20"/>
        </w:rPr>
        <w:t>s</w:t>
      </w:r>
      <w:r w:rsidR="007C32A1" w:rsidRPr="004F00C8">
        <w:rPr>
          <w:rFonts w:ascii="Times New Roman" w:hAnsi="Times New Roman" w:cs="Times New Roman"/>
          <w:color w:val="FF0000"/>
          <w:sz w:val="20"/>
          <w:szCs w:val="20"/>
        </w:rPr>
        <w:t>’</w:t>
      </w:r>
      <w:r w:rsidR="000873AE" w:rsidRPr="004F00C8">
        <w:rPr>
          <w:rFonts w:ascii="Times New Roman" w:hAnsi="Times New Roman" w:cs="Times New Roman"/>
          <w:color w:val="FF0000"/>
          <w:sz w:val="20"/>
          <w:szCs w:val="20"/>
        </w:rPr>
        <w:t xml:space="preserve"> </w:t>
      </w:r>
      <w:r w:rsidR="00B907D8" w:rsidRPr="004F00C8">
        <w:rPr>
          <w:rFonts w:ascii="Times New Roman" w:hAnsi="Times New Roman" w:cs="Times New Roman"/>
          <w:color w:val="FF0000"/>
          <w:sz w:val="20"/>
          <w:szCs w:val="20"/>
        </w:rPr>
        <w:t>active participa</w:t>
      </w:r>
      <w:r w:rsidR="00BD5B07" w:rsidRPr="004F00C8">
        <w:rPr>
          <w:rFonts w:ascii="Times New Roman" w:hAnsi="Times New Roman" w:cs="Times New Roman"/>
          <w:color w:val="FF0000"/>
          <w:sz w:val="20"/>
          <w:szCs w:val="20"/>
        </w:rPr>
        <w:t>tion</w:t>
      </w:r>
      <w:r w:rsidR="00541C49" w:rsidRPr="004F00C8">
        <w:rPr>
          <w:rFonts w:ascii="Times New Roman" w:hAnsi="Times New Roman" w:cs="Times New Roman"/>
          <w:color w:val="FF0000"/>
          <w:sz w:val="20"/>
          <w:szCs w:val="20"/>
        </w:rPr>
        <w:t xml:space="preserve"> </w:t>
      </w:r>
      <w:r w:rsidR="008D77F1" w:rsidRPr="004F00C8">
        <w:rPr>
          <w:rFonts w:ascii="Times New Roman" w:hAnsi="Times New Roman" w:cs="Times New Roman"/>
          <w:color w:val="FF0000"/>
          <w:sz w:val="20"/>
          <w:szCs w:val="20"/>
        </w:rPr>
        <w:t>will enable</w:t>
      </w:r>
      <w:r w:rsidR="00541C49" w:rsidRPr="004F00C8">
        <w:rPr>
          <w:rFonts w:ascii="Times New Roman" w:hAnsi="Times New Roman" w:cs="Times New Roman"/>
          <w:color w:val="FF0000"/>
          <w:sz w:val="20"/>
          <w:szCs w:val="20"/>
        </w:rPr>
        <w:t xml:space="preserve"> the monitoring and evaluation</w:t>
      </w:r>
      <w:r w:rsidR="008D77F1" w:rsidRPr="004F00C8">
        <w:rPr>
          <w:rFonts w:ascii="Times New Roman" w:hAnsi="Times New Roman" w:cs="Times New Roman"/>
          <w:color w:val="FF0000"/>
          <w:sz w:val="20"/>
          <w:szCs w:val="20"/>
        </w:rPr>
        <w:t xml:space="preserve"> objective</w:t>
      </w:r>
      <w:r w:rsidR="00541C49" w:rsidRPr="004F00C8">
        <w:rPr>
          <w:rFonts w:ascii="Times New Roman" w:hAnsi="Times New Roman" w:cs="Times New Roman"/>
          <w:color w:val="FF0000"/>
          <w:sz w:val="20"/>
          <w:szCs w:val="20"/>
        </w:rPr>
        <w:t>.</w:t>
      </w:r>
    </w:p>
    <w:p w14:paraId="14DD137B" w14:textId="47D5410F" w:rsidR="005A28DF" w:rsidRPr="004F00C8" w:rsidDel="009A441C" w:rsidRDefault="005A28DF" w:rsidP="7CAC3155">
      <w:pPr>
        <w:rPr>
          <w:rFonts w:ascii="Times New Roman" w:eastAsia="Calibri" w:hAnsi="Times New Roman" w:cs="Times New Roman"/>
          <w:color w:val="FF0000"/>
          <w:lang w:val="en-US"/>
        </w:rPr>
      </w:pPr>
    </w:p>
    <w:p w14:paraId="0B4D6980" w14:textId="6F011F6B" w:rsidR="004149F4" w:rsidRPr="004F00C8" w:rsidRDefault="00D80F3A" w:rsidP="00F53165">
      <w:pPr>
        <w:pStyle w:val="Titre2"/>
        <w:spacing w:line="360" w:lineRule="auto"/>
        <w:jc w:val="both"/>
        <w:rPr>
          <w:rFonts w:cs="Times New Roman"/>
          <w:sz w:val="20"/>
          <w:szCs w:val="20"/>
        </w:rPr>
      </w:pPr>
      <w:bookmarkStart w:id="214" w:name="_Toc139245643"/>
      <w:r w:rsidRPr="004F00C8">
        <w:rPr>
          <w:rFonts w:cs="Times New Roman"/>
          <w:sz w:val="20"/>
          <w:szCs w:val="20"/>
        </w:rPr>
        <w:t>Conclusion</w:t>
      </w:r>
      <w:bookmarkEnd w:id="214"/>
    </w:p>
    <w:p w14:paraId="52491575" w14:textId="77777777" w:rsidR="009B7F12" w:rsidRPr="004F00C8" w:rsidRDefault="009B7F12" w:rsidP="003938D0">
      <w:pPr>
        <w:jc w:val="both"/>
        <w:rPr>
          <w:rFonts w:ascii="Times New Roman" w:hAnsi="Times New Roman" w:cs="Times New Roman"/>
          <w:sz w:val="20"/>
          <w:szCs w:val="20"/>
        </w:rPr>
      </w:pPr>
      <w:bookmarkStart w:id="215" w:name="_Hlk138235708"/>
    </w:p>
    <w:p w14:paraId="3BB92FEE" w14:textId="7EB0736D" w:rsidR="005A28DF" w:rsidRPr="004F00C8" w:rsidDel="009A441C" w:rsidRDefault="60310584" w:rsidP="003938D0">
      <w:pPr>
        <w:jc w:val="both"/>
        <w:rPr>
          <w:rFonts w:ascii="Times New Roman" w:hAnsi="Times New Roman" w:cs="Times New Roman"/>
          <w:sz w:val="20"/>
          <w:szCs w:val="20"/>
        </w:rPr>
      </w:pPr>
      <w:r w:rsidRPr="004F00C8">
        <w:rPr>
          <w:rFonts w:ascii="Times New Roman" w:hAnsi="Times New Roman" w:cs="Times New Roman"/>
          <w:sz w:val="20"/>
          <w:szCs w:val="20"/>
        </w:rPr>
        <w:t>Th</w:t>
      </w:r>
      <w:r w:rsidR="00522471" w:rsidRPr="004F00C8">
        <w:rPr>
          <w:rFonts w:ascii="Times New Roman" w:hAnsi="Times New Roman" w:cs="Times New Roman"/>
          <w:sz w:val="20"/>
          <w:szCs w:val="20"/>
        </w:rPr>
        <w:t>e</w:t>
      </w:r>
      <w:r w:rsidRPr="004F00C8">
        <w:rPr>
          <w:rFonts w:ascii="Times New Roman" w:hAnsi="Times New Roman" w:cs="Times New Roman"/>
          <w:sz w:val="20"/>
          <w:szCs w:val="20"/>
        </w:rPr>
        <w:t xml:space="preserve"> </w:t>
      </w:r>
      <w:r w:rsidR="005A7F06" w:rsidRPr="004F00C8">
        <w:rPr>
          <w:rFonts w:ascii="Times New Roman" w:hAnsi="Times New Roman" w:cs="Times New Roman"/>
          <w:sz w:val="20"/>
          <w:szCs w:val="20"/>
        </w:rPr>
        <w:t xml:space="preserve">AFI </w:t>
      </w:r>
      <w:r w:rsidRPr="004F00C8">
        <w:rPr>
          <w:rFonts w:ascii="Times New Roman" w:hAnsi="Times New Roman" w:cs="Times New Roman"/>
          <w:sz w:val="20"/>
          <w:szCs w:val="20"/>
        </w:rPr>
        <w:t xml:space="preserve">ATM Master plan provides the opportunity for </w:t>
      </w:r>
      <w:r w:rsidR="0E6F8C0F" w:rsidRPr="004F00C8">
        <w:rPr>
          <w:rFonts w:ascii="Times New Roman" w:hAnsi="Times New Roman" w:cs="Times New Roman"/>
          <w:sz w:val="20"/>
          <w:szCs w:val="20"/>
        </w:rPr>
        <w:t>the States</w:t>
      </w:r>
      <w:r w:rsidRPr="004F00C8">
        <w:rPr>
          <w:rFonts w:ascii="Times New Roman" w:hAnsi="Times New Roman" w:cs="Times New Roman"/>
          <w:sz w:val="20"/>
          <w:szCs w:val="20"/>
        </w:rPr>
        <w:t xml:space="preserve"> to plan their ATM improvements and deployment of technology that meets future demands of achieving a seamless ATM environment. To attain the goals set for the region, it is important to ensure that all </w:t>
      </w:r>
      <w:r w:rsidR="0256DECC" w:rsidRPr="004F00C8">
        <w:rPr>
          <w:rFonts w:ascii="Times New Roman" w:hAnsi="Times New Roman" w:cs="Times New Roman"/>
          <w:sz w:val="20"/>
          <w:szCs w:val="20"/>
        </w:rPr>
        <w:t>States</w:t>
      </w:r>
      <w:r w:rsidRPr="004F00C8">
        <w:rPr>
          <w:rFonts w:ascii="Times New Roman" w:hAnsi="Times New Roman" w:cs="Times New Roman"/>
          <w:sz w:val="20"/>
          <w:szCs w:val="20"/>
        </w:rPr>
        <w:t xml:space="preserve"> work within the framework outlined by adopting the benefits from research and development available.</w:t>
      </w:r>
    </w:p>
    <w:p w14:paraId="7617C4F3" w14:textId="67B02C41" w:rsidR="005A28DF" w:rsidRPr="004F00C8" w:rsidDel="009A441C" w:rsidRDefault="60310584" w:rsidP="003938D0">
      <w:pPr>
        <w:jc w:val="both"/>
        <w:rPr>
          <w:rFonts w:ascii="Times New Roman" w:hAnsi="Times New Roman" w:cs="Times New Roman"/>
          <w:sz w:val="20"/>
          <w:szCs w:val="20"/>
        </w:rPr>
      </w:pPr>
      <w:r w:rsidRPr="004F00C8">
        <w:rPr>
          <w:rFonts w:ascii="Times New Roman" w:hAnsi="Times New Roman" w:cs="Times New Roman"/>
          <w:sz w:val="20"/>
          <w:szCs w:val="20"/>
        </w:rPr>
        <w:t xml:space="preserve">An integrated, harmonized and globally interoperable ATM system cannot be achieved if </w:t>
      </w:r>
      <w:r w:rsidR="00D93EC6" w:rsidRPr="004F00C8">
        <w:rPr>
          <w:rFonts w:ascii="Times New Roman" w:hAnsi="Times New Roman" w:cs="Times New Roman"/>
          <w:sz w:val="20"/>
          <w:szCs w:val="20"/>
        </w:rPr>
        <w:t>States</w:t>
      </w:r>
      <w:r w:rsidRPr="004F00C8">
        <w:rPr>
          <w:rFonts w:ascii="Times New Roman" w:hAnsi="Times New Roman" w:cs="Times New Roman"/>
          <w:sz w:val="20"/>
          <w:szCs w:val="20"/>
        </w:rPr>
        <w:t xml:space="preserve"> do not conduct their activities in tandem with each other. A </w:t>
      </w:r>
      <w:r w:rsidR="00D54FB0" w:rsidRPr="004F00C8">
        <w:rPr>
          <w:rFonts w:ascii="Times New Roman" w:hAnsi="Times New Roman" w:cs="Times New Roman"/>
          <w:sz w:val="20"/>
          <w:szCs w:val="20"/>
        </w:rPr>
        <w:t>strategic outlook of</w:t>
      </w:r>
      <w:r w:rsidRPr="004F00C8">
        <w:rPr>
          <w:rFonts w:ascii="Times New Roman" w:hAnsi="Times New Roman" w:cs="Times New Roman"/>
          <w:sz w:val="20"/>
          <w:szCs w:val="20"/>
        </w:rPr>
        <w:t xml:space="preserve"> 2045 and beyond has therefore been set for </w:t>
      </w:r>
      <w:r w:rsidR="00D80F3A" w:rsidRPr="004F00C8">
        <w:rPr>
          <w:rFonts w:ascii="Times New Roman" w:hAnsi="Times New Roman" w:cs="Times New Roman"/>
          <w:sz w:val="20"/>
          <w:szCs w:val="20"/>
        </w:rPr>
        <w:t>States</w:t>
      </w:r>
      <w:r w:rsidRPr="004F00C8">
        <w:rPr>
          <w:rFonts w:ascii="Times New Roman" w:hAnsi="Times New Roman" w:cs="Times New Roman"/>
          <w:sz w:val="20"/>
          <w:szCs w:val="20"/>
        </w:rPr>
        <w:t xml:space="preserve"> in this document to guide them towards achieving the targets outlined in the ATM </w:t>
      </w:r>
      <w:r w:rsidR="00EA2DBF" w:rsidRPr="004F00C8">
        <w:rPr>
          <w:rFonts w:ascii="Times New Roman" w:hAnsi="Times New Roman" w:cs="Times New Roman"/>
          <w:sz w:val="20"/>
          <w:szCs w:val="20"/>
        </w:rPr>
        <w:t xml:space="preserve">Masterplan </w:t>
      </w:r>
      <w:r w:rsidR="006E4E91" w:rsidRPr="004F00C8">
        <w:rPr>
          <w:rFonts w:ascii="Times New Roman" w:hAnsi="Times New Roman" w:cs="Times New Roman"/>
          <w:sz w:val="20"/>
          <w:szCs w:val="20"/>
        </w:rPr>
        <w:t>implementation</w:t>
      </w:r>
      <w:r w:rsidRPr="004F00C8">
        <w:rPr>
          <w:rFonts w:ascii="Times New Roman" w:hAnsi="Times New Roman" w:cs="Times New Roman"/>
          <w:sz w:val="20"/>
          <w:szCs w:val="20"/>
        </w:rPr>
        <w:t xml:space="preserve"> roadmap.</w:t>
      </w:r>
    </w:p>
    <w:bookmarkEnd w:id="215"/>
    <w:p w14:paraId="37C8FDCD" w14:textId="6239D6D5" w:rsidR="005A28DF" w:rsidRPr="004F00C8" w:rsidDel="009A441C" w:rsidRDefault="60310584" w:rsidP="003938D0">
      <w:pPr>
        <w:jc w:val="both"/>
        <w:rPr>
          <w:rFonts w:ascii="Times New Roman" w:hAnsi="Times New Roman" w:cs="Times New Roman"/>
          <w:sz w:val="20"/>
          <w:szCs w:val="20"/>
        </w:rPr>
      </w:pPr>
      <w:r w:rsidRPr="004F00C8">
        <w:rPr>
          <w:rFonts w:ascii="Times New Roman" w:hAnsi="Times New Roman" w:cs="Times New Roman"/>
          <w:sz w:val="20"/>
          <w:szCs w:val="20"/>
        </w:rPr>
        <w:t xml:space="preserve">The </w:t>
      </w:r>
      <w:r w:rsidR="00EA2DBF" w:rsidRPr="004F00C8">
        <w:rPr>
          <w:rFonts w:ascii="Times New Roman" w:hAnsi="Times New Roman" w:cs="Times New Roman"/>
          <w:sz w:val="20"/>
          <w:szCs w:val="20"/>
        </w:rPr>
        <w:t>strategic outlook</w:t>
      </w:r>
      <w:r w:rsidRPr="004F00C8">
        <w:rPr>
          <w:rFonts w:ascii="Times New Roman" w:hAnsi="Times New Roman" w:cs="Times New Roman"/>
          <w:sz w:val="20"/>
          <w:szCs w:val="20"/>
        </w:rPr>
        <w:t xml:space="preserve"> is adopted to enable States to examine their current situation regarding traffic flows and CNS capabilities and to align their improvements to the airspace in a simplified manner through the harmonization of technologies that will provide airspace users seamless services regardless of geopolitical boundaries.</w:t>
      </w:r>
    </w:p>
    <w:p w14:paraId="1806CF6C" w14:textId="70F0AD02" w:rsidR="005A28DF" w:rsidRPr="004F00C8" w:rsidDel="009A441C" w:rsidRDefault="60310584" w:rsidP="003938D0">
      <w:pPr>
        <w:jc w:val="both"/>
        <w:rPr>
          <w:rFonts w:ascii="Times New Roman" w:hAnsi="Times New Roman" w:cs="Times New Roman"/>
          <w:sz w:val="20"/>
          <w:szCs w:val="20"/>
        </w:rPr>
      </w:pPr>
      <w:r w:rsidRPr="004F00C8">
        <w:rPr>
          <w:rFonts w:ascii="Times New Roman" w:hAnsi="Times New Roman" w:cs="Times New Roman"/>
          <w:sz w:val="20"/>
          <w:szCs w:val="20"/>
        </w:rPr>
        <w:t xml:space="preserve">To this end, </w:t>
      </w:r>
      <w:r w:rsidR="000911C3" w:rsidRPr="004F00C8">
        <w:rPr>
          <w:rFonts w:ascii="Times New Roman" w:hAnsi="Times New Roman" w:cs="Times New Roman"/>
          <w:sz w:val="20"/>
          <w:szCs w:val="20"/>
        </w:rPr>
        <w:t>t</w:t>
      </w:r>
      <w:r w:rsidR="00BD1145" w:rsidRPr="004F00C8">
        <w:rPr>
          <w:rFonts w:ascii="Times New Roman" w:hAnsi="Times New Roman" w:cs="Times New Roman"/>
          <w:sz w:val="20"/>
          <w:szCs w:val="20"/>
        </w:rPr>
        <w:t>he</w:t>
      </w:r>
      <w:r w:rsidR="000911C3" w:rsidRPr="004F00C8">
        <w:rPr>
          <w:rFonts w:ascii="Times New Roman" w:hAnsi="Times New Roman" w:cs="Times New Roman"/>
          <w:sz w:val="20"/>
          <w:szCs w:val="20"/>
        </w:rPr>
        <w:t xml:space="preserve"> </w:t>
      </w:r>
      <w:r w:rsidRPr="004F00C8">
        <w:rPr>
          <w:rFonts w:ascii="Times New Roman" w:hAnsi="Times New Roman" w:cs="Times New Roman"/>
          <w:sz w:val="20"/>
          <w:szCs w:val="20"/>
        </w:rPr>
        <w:t xml:space="preserve">document defines the </w:t>
      </w:r>
      <w:r w:rsidR="00CD0822" w:rsidRPr="004F00C8">
        <w:rPr>
          <w:rFonts w:ascii="Times New Roman" w:hAnsi="Times New Roman" w:cs="Times New Roman"/>
          <w:sz w:val="20"/>
          <w:szCs w:val="20"/>
        </w:rPr>
        <w:t xml:space="preserve">regionally </w:t>
      </w:r>
      <w:r w:rsidR="00BD1145" w:rsidRPr="004F00C8">
        <w:rPr>
          <w:rFonts w:ascii="Times New Roman" w:hAnsi="Times New Roman" w:cs="Times New Roman"/>
          <w:sz w:val="20"/>
          <w:szCs w:val="20"/>
        </w:rPr>
        <w:t xml:space="preserve">adopted </w:t>
      </w:r>
      <w:r w:rsidR="00CD0822" w:rsidRPr="004F00C8">
        <w:rPr>
          <w:rFonts w:ascii="Times New Roman" w:hAnsi="Times New Roman" w:cs="Times New Roman"/>
          <w:sz w:val="20"/>
          <w:szCs w:val="20"/>
        </w:rPr>
        <w:t xml:space="preserve">concepts </w:t>
      </w:r>
      <w:r w:rsidRPr="004F00C8">
        <w:rPr>
          <w:rFonts w:ascii="Times New Roman" w:hAnsi="Times New Roman" w:cs="Times New Roman"/>
          <w:sz w:val="20"/>
          <w:szCs w:val="20"/>
        </w:rPr>
        <w:t xml:space="preserve">of operations to be </w:t>
      </w:r>
      <w:r w:rsidR="000911C3" w:rsidRPr="004F00C8">
        <w:rPr>
          <w:rFonts w:ascii="Times New Roman" w:hAnsi="Times New Roman" w:cs="Times New Roman"/>
          <w:sz w:val="20"/>
          <w:szCs w:val="20"/>
        </w:rPr>
        <w:t xml:space="preserve">implemented </w:t>
      </w:r>
      <w:r w:rsidRPr="004F00C8">
        <w:rPr>
          <w:rFonts w:ascii="Times New Roman" w:hAnsi="Times New Roman" w:cs="Times New Roman"/>
          <w:sz w:val="20"/>
          <w:szCs w:val="20"/>
        </w:rPr>
        <w:t xml:space="preserve">by States to meet the future ATM requirements </w:t>
      </w:r>
      <w:r w:rsidR="00722BE8" w:rsidRPr="004F00C8">
        <w:rPr>
          <w:rFonts w:ascii="Times New Roman" w:hAnsi="Times New Roman" w:cs="Times New Roman"/>
          <w:sz w:val="20"/>
          <w:szCs w:val="20"/>
        </w:rPr>
        <w:t>in line with</w:t>
      </w:r>
      <w:r w:rsidRPr="004F00C8">
        <w:rPr>
          <w:rFonts w:ascii="Times New Roman" w:hAnsi="Times New Roman" w:cs="Times New Roman"/>
          <w:sz w:val="20"/>
          <w:szCs w:val="20"/>
        </w:rPr>
        <w:t xml:space="preserve"> user expectations</w:t>
      </w:r>
      <w:r w:rsidR="00B44BC7" w:rsidRPr="004F00C8">
        <w:rPr>
          <w:rFonts w:ascii="Times New Roman" w:hAnsi="Times New Roman" w:cs="Times New Roman"/>
          <w:sz w:val="20"/>
          <w:szCs w:val="20"/>
        </w:rPr>
        <w:t>.</w:t>
      </w:r>
      <w:r w:rsidR="009A535E" w:rsidRPr="004F00C8">
        <w:rPr>
          <w:rFonts w:ascii="Times New Roman" w:hAnsi="Times New Roman" w:cs="Times New Roman"/>
          <w:sz w:val="20"/>
          <w:szCs w:val="20"/>
        </w:rPr>
        <w:t xml:space="preserve"> </w:t>
      </w:r>
      <w:r w:rsidRPr="004F00C8">
        <w:rPr>
          <w:rFonts w:ascii="Times New Roman" w:hAnsi="Times New Roman" w:cs="Times New Roman"/>
          <w:sz w:val="20"/>
          <w:szCs w:val="20"/>
        </w:rPr>
        <w:t xml:space="preserve">The AFI ATM Master plan includes implementation considerations </w:t>
      </w:r>
      <w:r w:rsidR="00D039E8" w:rsidRPr="004F00C8">
        <w:rPr>
          <w:rFonts w:ascii="Times New Roman" w:hAnsi="Times New Roman" w:cs="Times New Roman"/>
          <w:sz w:val="20"/>
          <w:szCs w:val="20"/>
        </w:rPr>
        <w:t xml:space="preserve">in the </w:t>
      </w:r>
      <w:r w:rsidR="00FC4E0E" w:rsidRPr="004F00C8">
        <w:rPr>
          <w:rFonts w:ascii="Times New Roman" w:hAnsi="Times New Roman" w:cs="Times New Roman"/>
          <w:sz w:val="20"/>
          <w:szCs w:val="20"/>
        </w:rPr>
        <w:t>technical</w:t>
      </w:r>
      <w:r w:rsidR="00D039E8" w:rsidRPr="004F00C8">
        <w:rPr>
          <w:rFonts w:ascii="Times New Roman" w:hAnsi="Times New Roman" w:cs="Times New Roman"/>
          <w:sz w:val="20"/>
          <w:szCs w:val="20"/>
        </w:rPr>
        <w:t xml:space="preserve"> plan and </w:t>
      </w:r>
      <w:r w:rsidR="009163A9" w:rsidRPr="004F00C8">
        <w:rPr>
          <w:rFonts w:ascii="Times New Roman" w:hAnsi="Times New Roman" w:cs="Times New Roman"/>
          <w:sz w:val="20"/>
          <w:szCs w:val="20"/>
        </w:rPr>
        <w:t>the implementation</w:t>
      </w:r>
      <w:r w:rsidRPr="004F00C8">
        <w:rPr>
          <w:rFonts w:ascii="Times New Roman" w:hAnsi="Times New Roman" w:cs="Times New Roman"/>
          <w:sz w:val="20"/>
          <w:szCs w:val="20"/>
        </w:rPr>
        <w:t xml:space="preserve"> roadmap in alignment with the AFI ATM Vision </w:t>
      </w:r>
      <w:r w:rsidR="53F3116B" w:rsidRPr="004F00C8">
        <w:rPr>
          <w:rFonts w:ascii="Times New Roman" w:hAnsi="Times New Roman" w:cs="Times New Roman"/>
          <w:sz w:val="20"/>
          <w:szCs w:val="20"/>
        </w:rPr>
        <w:t>2045, future</w:t>
      </w:r>
      <w:r w:rsidR="00CA3DA2" w:rsidRPr="004F00C8">
        <w:rPr>
          <w:rFonts w:ascii="Times New Roman" w:hAnsi="Times New Roman" w:cs="Times New Roman"/>
          <w:sz w:val="20"/>
          <w:szCs w:val="20"/>
        </w:rPr>
        <w:t xml:space="preserve"> CONOPS</w:t>
      </w:r>
      <w:r w:rsidR="007F2B6B" w:rsidRPr="004F00C8">
        <w:rPr>
          <w:rFonts w:ascii="Times New Roman" w:hAnsi="Times New Roman" w:cs="Times New Roman"/>
          <w:sz w:val="20"/>
          <w:szCs w:val="20"/>
        </w:rPr>
        <w:t>,</w:t>
      </w:r>
      <w:r w:rsidRPr="004F00C8">
        <w:rPr>
          <w:rFonts w:ascii="Times New Roman" w:hAnsi="Times New Roman" w:cs="Times New Roman"/>
          <w:sz w:val="20"/>
          <w:szCs w:val="20"/>
        </w:rPr>
        <w:t xml:space="preserve"> </w:t>
      </w:r>
      <w:r w:rsidR="00A14CA7" w:rsidRPr="004F00C8">
        <w:rPr>
          <w:rFonts w:ascii="Times New Roman" w:hAnsi="Times New Roman" w:cs="Times New Roman"/>
          <w:sz w:val="20"/>
          <w:szCs w:val="20"/>
        </w:rPr>
        <w:t xml:space="preserve">AFI </w:t>
      </w:r>
      <w:r w:rsidR="006A6728" w:rsidRPr="004F00C8">
        <w:rPr>
          <w:rFonts w:ascii="Times New Roman" w:hAnsi="Times New Roman" w:cs="Times New Roman"/>
          <w:sz w:val="20"/>
          <w:szCs w:val="20"/>
        </w:rPr>
        <w:t>Air navigation plan</w:t>
      </w:r>
      <w:r w:rsidRPr="004F00C8">
        <w:rPr>
          <w:rFonts w:ascii="Times New Roman" w:hAnsi="Times New Roman" w:cs="Times New Roman"/>
          <w:sz w:val="20"/>
          <w:szCs w:val="20"/>
        </w:rPr>
        <w:t xml:space="preserve"> and the GANP.   </w:t>
      </w:r>
    </w:p>
    <w:p w14:paraId="4C6472CC" w14:textId="7CD89A08" w:rsidR="005A28DF" w:rsidRPr="00237594" w:rsidRDefault="00D80F3A">
      <w:pPr>
        <w:rPr>
          <w:rFonts w:ascii="Times New Roman" w:hAnsi="Times New Roman" w:cs="Times New Roman"/>
        </w:rPr>
      </w:pPr>
      <w:r w:rsidRPr="00237594">
        <w:rPr>
          <w:rFonts w:ascii="Times New Roman" w:hAnsi="Times New Roman" w:cs="Times New Roman"/>
        </w:rPr>
        <w:br w:type="page"/>
      </w:r>
    </w:p>
    <w:p w14:paraId="5FEC6C39" w14:textId="1FC30AC3" w:rsidR="005A28DF" w:rsidRPr="00237594" w:rsidRDefault="004A131E" w:rsidP="005A28DF">
      <w:pPr>
        <w:pStyle w:val="Titre1"/>
        <w:spacing w:line="360" w:lineRule="auto"/>
        <w:jc w:val="both"/>
        <w:rPr>
          <w:rFonts w:cs="Times New Roman"/>
          <w:sz w:val="24"/>
          <w:szCs w:val="24"/>
        </w:rPr>
      </w:pPr>
      <w:bookmarkStart w:id="216" w:name="_Toc139245644"/>
      <w:r w:rsidRPr="00237594">
        <w:rPr>
          <w:rFonts w:cs="Times New Roman"/>
          <w:sz w:val="24"/>
          <w:szCs w:val="24"/>
        </w:rPr>
        <w:lastRenderedPageBreak/>
        <w:t>References</w:t>
      </w:r>
      <w:bookmarkEnd w:id="216"/>
      <w:r w:rsidRPr="00237594">
        <w:rPr>
          <w:rFonts w:cs="Times New Roman"/>
          <w:sz w:val="24"/>
          <w:szCs w:val="24"/>
        </w:rPr>
        <w:t xml:space="preserve"> </w:t>
      </w:r>
    </w:p>
    <w:p w14:paraId="0C00AA24"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9750 Global Air Navigation Plan</w:t>
      </w:r>
    </w:p>
    <w:p w14:paraId="108BDBFB"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9854 Global Air Traffic Management Operational Concept</w:t>
      </w:r>
    </w:p>
    <w:p w14:paraId="6082E8CD"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10004 Global Aviation Safety Plan</w:t>
      </w:r>
    </w:p>
    <w:p w14:paraId="1929D84B"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Annex 10 Aeronautical Telecommunications</w:t>
      </w:r>
    </w:p>
    <w:p w14:paraId="755B6439"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Annex 11 Air Traffic Services (particularly Chapter 2 [2.1 and 2.30], and Attachment C)</w:t>
      </w:r>
    </w:p>
    <w:p w14:paraId="4E20DAA3"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ASBU Document</w:t>
      </w:r>
    </w:p>
    <w:p w14:paraId="5D7089D6"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4444 Procedures for Air Navigation Services Air Traffic Management (PANS ATM)</w:t>
      </w:r>
    </w:p>
    <w:p w14:paraId="4164C2CA"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8071 Manual on Testing of Radio Navigation Aids Volume 2</w:t>
      </w:r>
    </w:p>
    <w:p w14:paraId="51919660"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9613 Performance-based Navigation Manual</w:t>
      </w:r>
    </w:p>
    <w:p w14:paraId="5942B64B"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9882 Manual on ATM System Requirements</w:t>
      </w:r>
    </w:p>
    <w:p w14:paraId="6F5837C8"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9883 Manual on Global Performance of the Air Navigation System</w:t>
      </w:r>
    </w:p>
    <w:p w14:paraId="2660DA03"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9906 Quality Assurance Manual for flight Procedure Design Volume 5</w:t>
      </w:r>
    </w:p>
    <w:p w14:paraId="6C985D5C"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9971 Manual on Collaborative Air Traffic Flow Management</w:t>
      </w:r>
    </w:p>
    <w:p w14:paraId="2C427C13"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Annex 6 Operation of Aircraft</w:t>
      </w:r>
    </w:p>
    <w:p w14:paraId="0D9E9CE1"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8168 Procedure for Air Navigation Service Aircraft Operations Volume I Flight Procedures</w:t>
      </w:r>
    </w:p>
    <w:p w14:paraId="18F50B27"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8168 Procedure for Air Navigation Service Aircraft Operations Volume II Flight Procedures</w:t>
      </w:r>
    </w:p>
    <w:p w14:paraId="0BB99F7A"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9931 Continuous Descent Operations (CDO) Manual</w:t>
      </w:r>
    </w:p>
    <w:p w14:paraId="6B27C9A9"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9993 Continuous Climb Operations (CCO) Manual</w:t>
      </w:r>
    </w:p>
    <w:p w14:paraId="70703707"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Annex 1 Personnel Licensing</w:t>
      </w:r>
    </w:p>
    <w:p w14:paraId="1BFBF145"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Circular 214 Fundamentals on Human Factors</w:t>
      </w:r>
    </w:p>
    <w:p w14:paraId="2B63A2EF"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Circular 227 Training of Operational Personnel on Human Factors</w:t>
      </w:r>
    </w:p>
    <w:p w14:paraId="286E6D83"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Circular 241 Human Factors in ATC</w:t>
      </w:r>
    </w:p>
    <w:p w14:paraId="2F6C0765"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Circular 249 Human Factors in CNS and ATM Systems</w:t>
      </w:r>
    </w:p>
    <w:p w14:paraId="5E646822"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Circular 318 Language Testing Criteria for Global Harmonization</w:t>
      </w:r>
    </w:p>
    <w:p w14:paraId="4CFBD444"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Circular 323 Guidelines for Aviation English Training Programmes</w:t>
      </w:r>
    </w:p>
    <w:p w14:paraId="740B0E77" w14:textId="77777777" w:rsidR="005A28DF" w:rsidRPr="00237594" w:rsidRDefault="005A28DF" w:rsidP="003608C2">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9835 Manual on the Implementation of ICAO Language Proficiency Requirements</w:t>
      </w:r>
    </w:p>
    <w:p w14:paraId="36B5539B" w14:textId="0C5DAB5D" w:rsidR="00604D19" w:rsidRPr="00237594" w:rsidRDefault="005A28DF" w:rsidP="005308B0">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9966 Fatigue Risk Management Systems</w:t>
      </w:r>
    </w:p>
    <w:p w14:paraId="10985B8B" w14:textId="44592F51" w:rsidR="00E410E5" w:rsidRPr="00237594" w:rsidRDefault="00E410E5" w:rsidP="00E410E5">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Annex 19 on Safety Management System</w:t>
      </w:r>
    </w:p>
    <w:p w14:paraId="3FFCA702" w14:textId="5A864A51" w:rsidR="00E410E5" w:rsidRPr="00237594" w:rsidRDefault="00E410E5" w:rsidP="00E410E5">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Doc 9854 Air Traffic Management Operational Concept</w:t>
      </w:r>
    </w:p>
    <w:p w14:paraId="5A9FC474" w14:textId="4BA3A584" w:rsidR="00E410E5" w:rsidRPr="00237594" w:rsidRDefault="00E410E5" w:rsidP="00E410E5">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Global Aviation Safety Plan 2020 – 2022</w:t>
      </w:r>
    </w:p>
    <w:p w14:paraId="3E406FFB" w14:textId="2DEC0993" w:rsidR="00E410E5" w:rsidRPr="00237594" w:rsidRDefault="00E410E5" w:rsidP="00E410E5">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AFI Safety Report 2020</w:t>
      </w:r>
    </w:p>
    <w:p w14:paraId="59C335E2" w14:textId="77777777" w:rsidR="00EC6293" w:rsidRPr="00237594" w:rsidRDefault="00E410E5" w:rsidP="00E410E5">
      <w:pPr>
        <w:spacing w:after="0" w:line="360" w:lineRule="auto"/>
        <w:jc w:val="both"/>
        <w:rPr>
          <w:rFonts w:ascii="Times New Roman" w:hAnsi="Times New Roman" w:cs="Times New Roman"/>
          <w:sz w:val="20"/>
          <w:szCs w:val="20"/>
        </w:rPr>
      </w:pPr>
      <w:r w:rsidRPr="00237594">
        <w:rPr>
          <w:rFonts w:ascii="Times New Roman" w:hAnsi="Times New Roman" w:cs="Times New Roman"/>
          <w:sz w:val="20"/>
          <w:szCs w:val="20"/>
        </w:rPr>
        <w:t>ICAO Safety Strategy 2007</w:t>
      </w:r>
    </w:p>
    <w:p w14:paraId="0D09BA94" w14:textId="77777777" w:rsidR="005308B0" w:rsidRPr="00237594" w:rsidRDefault="005308B0" w:rsidP="00E410E5">
      <w:pPr>
        <w:spacing w:after="0" w:line="360" w:lineRule="auto"/>
        <w:jc w:val="both"/>
        <w:rPr>
          <w:rFonts w:ascii="Times New Roman" w:hAnsi="Times New Roman" w:cs="Times New Roman"/>
          <w:sz w:val="24"/>
        </w:rPr>
      </w:pPr>
    </w:p>
    <w:p w14:paraId="7F7F441A" w14:textId="77777777" w:rsidR="005308B0" w:rsidRPr="00237594" w:rsidRDefault="005308B0" w:rsidP="00E410E5">
      <w:pPr>
        <w:spacing w:after="0" w:line="360" w:lineRule="auto"/>
        <w:jc w:val="both"/>
        <w:rPr>
          <w:rFonts w:ascii="Times New Roman" w:hAnsi="Times New Roman" w:cs="Times New Roman"/>
          <w:sz w:val="24"/>
        </w:rPr>
        <w:sectPr w:rsidR="005308B0" w:rsidRPr="00237594" w:rsidSect="000E6538">
          <w:headerReference w:type="default" r:id="rId25"/>
          <w:footerReference w:type="default" r:id="rId26"/>
          <w:headerReference w:type="first" r:id="rId27"/>
          <w:pgSz w:w="11906" w:h="16838"/>
          <w:pgMar w:top="1440" w:right="1440" w:bottom="1440" w:left="1440" w:header="708" w:footer="708" w:gutter="0"/>
          <w:cols w:space="708"/>
          <w:titlePg/>
          <w:docGrid w:linePitch="360"/>
        </w:sectPr>
      </w:pPr>
    </w:p>
    <w:p w14:paraId="0AB4AD96" w14:textId="77777777" w:rsidR="00912801" w:rsidRPr="00237594" w:rsidRDefault="004149F4" w:rsidP="004149F4">
      <w:pPr>
        <w:pStyle w:val="Titre1"/>
        <w:spacing w:line="360" w:lineRule="auto"/>
        <w:jc w:val="both"/>
        <w:rPr>
          <w:rFonts w:cs="Times New Roman"/>
          <w:sz w:val="28"/>
          <w:szCs w:val="28"/>
        </w:rPr>
      </w:pPr>
      <w:bookmarkStart w:id="217" w:name="_Toc139245645"/>
      <w:r w:rsidRPr="00237594">
        <w:rPr>
          <w:rFonts w:cs="Times New Roman"/>
          <w:sz w:val="28"/>
          <w:szCs w:val="28"/>
        </w:rPr>
        <w:lastRenderedPageBreak/>
        <w:t>Appendices</w:t>
      </w:r>
      <w:bookmarkEnd w:id="217"/>
    </w:p>
    <w:p w14:paraId="1C5F0135" w14:textId="25C7A2A7" w:rsidR="007743A9" w:rsidRPr="00237594" w:rsidRDefault="007743A9" w:rsidP="007743A9">
      <w:pPr>
        <w:rPr>
          <w:rFonts w:ascii="Times New Roman" w:hAnsi="Times New Roman" w:cs="Times New Roman"/>
        </w:rPr>
      </w:pPr>
      <w:r w:rsidRPr="00237594">
        <w:rPr>
          <w:rFonts w:ascii="Times New Roman" w:hAnsi="Times New Roman" w:cs="Times New Roman"/>
        </w:rPr>
        <w:t xml:space="preserve">Appendix I </w:t>
      </w:r>
      <w:r w:rsidR="004F6E1D" w:rsidRPr="00237594">
        <w:rPr>
          <w:rFonts w:ascii="Times New Roman" w:hAnsi="Times New Roman" w:cs="Times New Roman"/>
        </w:rPr>
        <w:t xml:space="preserve">- </w:t>
      </w:r>
      <w:r w:rsidRPr="00237594">
        <w:rPr>
          <w:rFonts w:ascii="Times New Roman" w:hAnsi="Times New Roman" w:cs="Times New Roman"/>
        </w:rPr>
        <w:t>Technical Plan</w:t>
      </w:r>
    </w:p>
    <w:p w14:paraId="47306BA2" w14:textId="77777777" w:rsidR="007743A9" w:rsidRPr="00237594" w:rsidRDefault="007743A9" w:rsidP="003938D0">
      <w:pPr>
        <w:rPr>
          <w:rFonts w:ascii="Times New Roman" w:hAnsi="Times New Roman" w:cs="Times New Roman"/>
        </w:rPr>
      </w:pPr>
      <w:r w:rsidRPr="00237594">
        <w:rPr>
          <w:rFonts w:ascii="Times New Roman" w:hAnsi="Times New Roman" w:cs="Times New Roman"/>
        </w:rPr>
        <w:t xml:space="preserve">Appendix II </w:t>
      </w:r>
      <w:r w:rsidR="004F6E1D" w:rsidRPr="00237594">
        <w:rPr>
          <w:rFonts w:ascii="Times New Roman" w:hAnsi="Times New Roman" w:cs="Times New Roman"/>
        </w:rPr>
        <w:t xml:space="preserve">- </w:t>
      </w:r>
      <w:r w:rsidRPr="00237594">
        <w:rPr>
          <w:rFonts w:ascii="Times New Roman" w:hAnsi="Times New Roman" w:cs="Times New Roman"/>
        </w:rPr>
        <w:t>Implementation Roadmap</w:t>
      </w:r>
    </w:p>
    <w:p w14:paraId="35BEDD00" w14:textId="77777777" w:rsidR="00922221" w:rsidRPr="00237594" w:rsidRDefault="00922221" w:rsidP="003938D0">
      <w:pPr>
        <w:rPr>
          <w:rFonts w:ascii="Times New Roman" w:hAnsi="Times New Roman" w:cs="Times New Roman"/>
        </w:rPr>
      </w:pPr>
    </w:p>
    <w:p w14:paraId="6CA140E3" w14:textId="4EDD8FBD" w:rsidR="004A131E" w:rsidRPr="00237594" w:rsidRDefault="004A131E" w:rsidP="003938D0">
      <w:pPr>
        <w:rPr>
          <w:rFonts w:ascii="Times New Roman" w:hAnsi="Times New Roman" w:cs="Times New Roman"/>
        </w:rPr>
        <w:sectPr w:rsidR="004A131E" w:rsidRPr="00237594" w:rsidSect="00A173AD">
          <w:headerReference w:type="first" r:id="rId28"/>
          <w:footerReference w:type="first" r:id="rId29"/>
          <w:pgSz w:w="11906" w:h="16838"/>
          <w:pgMar w:top="1440" w:right="1440" w:bottom="1440" w:left="1440" w:header="708" w:footer="708" w:gutter="0"/>
          <w:pgNumType w:start="1"/>
          <w:cols w:space="708"/>
          <w:titlePg/>
          <w:docGrid w:linePitch="360"/>
        </w:sectPr>
      </w:pPr>
    </w:p>
    <w:p w14:paraId="6C80983A" w14:textId="77777777" w:rsidR="00045BFE" w:rsidRDefault="00045BFE" w:rsidP="00237594">
      <w:pPr>
        <w:tabs>
          <w:tab w:val="left" w:pos="1423"/>
        </w:tabs>
        <w:spacing w:after="0" w:line="360" w:lineRule="auto"/>
        <w:jc w:val="both"/>
        <w:rPr>
          <w:rFonts w:ascii="Times New Roman" w:hAnsi="Times New Roman" w:cs="Times New Roman"/>
          <w:i/>
          <w:sz w:val="24"/>
        </w:rPr>
      </w:pPr>
    </w:p>
    <w:p w14:paraId="2E748D65" w14:textId="77777777" w:rsidR="00045BFE" w:rsidRDefault="00045BFE" w:rsidP="00237594">
      <w:pPr>
        <w:tabs>
          <w:tab w:val="left" w:pos="1423"/>
        </w:tabs>
        <w:spacing w:after="0" w:line="360" w:lineRule="auto"/>
        <w:jc w:val="both"/>
        <w:rPr>
          <w:rFonts w:ascii="Times New Roman" w:hAnsi="Times New Roman" w:cs="Times New Roman"/>
          <w:i/>
          <w:sz w:val="24"/>
        </w:rPr>
      </w:pPr>
    </w:p>
    <w:p w14:paraId="51DFB024" w14:textId="77777777" w:rsidR="00045BFE" w:rsidRDefault="00045BFE" w:rsidP="00237594">
      <w:pPr>
        <w:tabs>
          <w:tab w:val="left" w:pos="1423"/>
        </w:tabs>
        <w:spacing w:after="0" w:line="360" w:lineRule="auto"/>
        <w:jc w:val="both"/>
        <w:rPr>
          <w:rFonts w:ascii="Times New Roman" w:hAnsi="Times New Roman" w:cs="Times New Roman"/>
          <w:i/>
          <w:sz w:val="24"/>
        </w:rPr>
      </w:pPr>
    </w:p>
    <w:p w14:paraId="654D8B41" w14:textId="77777777" w:rsidR="00045BFE" w:rsidRDefault="00045BFE" w:rsidP="00237594">
      <w:pPr>
        <w:tabs>
          <w:tab w:val="left" w:pos="1423"/>
        </w:tabs>
        <w:spacing w:after="0" w:line="360" w:lineRule="auto"/>
        <w:jc w:val="both"/>
        <w:rPr>
          <w:rFonts w:ascii="Times New Roman" w:hAnsi="Times New Roman" w:cs="Times New Roman"/>
          <w:i/>
          <w:sz w:val="24"/>
        </w:rPr>
      </w:pPr>
    </w:p>
    <w:p w14:paraId="4E6BAD36" w14:textId="77777777" w:rsidR="00045BFE" w:rsidRDefault="00045BFE" w:rsidP="00237594">
      <w:pPr>
        <w:tabs>
          <w:tab w:val="left" w:pos="1423"/>
        </w:tabs>
        <w:spacing w:after="0" w:line="360" w:lineRule="auto"/>
        <w:jc w:val="both"/>
        <w:rPr>
          <w:rFonts w:ascii="Times New Roman" w:hAnsi="Times New Roman" w:cs="Times New Roman"/>
          <w:i/>
          <w:sz w:val="24"/>
        </w:rPr>
      </w:pPr>
    </w:p>
    <w:p w14:paraId="3527D51F" w14:textId="77777777" w:rsidR="00045BFE" w:rsidRDefault="00045BFE" w:rsidP="00237594">
      <w:pPr>
        <w:tabs>
          <w:tab w:val="left" w:pos="1423"/>
        </w:tabs>
        <w:spacing w:after="0" w:line="360" w:lineRule="auto"/>
        <w:jc w:val="both"/>
        <w:rPr>
          <w:rFonts w:ascii="Times New Roman" w:hAnsi="Times New Roman" w:cs="Times New Roman"/>
          <w:i/>
          <w:sz w:val="24"/>
        </w:rPr>
      </w:pPr>
    </w:p>
    <w:p w14:paraId="16323520" w14:textId="77777777" w:rsidR="00045BFE" w:rsidRDefault="00045BFE" w:rsidP="00237594">
      <w:pPr>
        <w:tabs>
          <w:tab w:val="left" w:pos="1423"/>
        </w:tabs>
        <w:spacing w:after="0" w:line="360" w:lineRule="auto"/>
        <w:jc w:val="both"/>
        <w:rPr>
          <w:rFonts w:ascii="Times New Roman" w:hAnsi="Times New Roman" w:cs="Times New Roman"/>
          <w:i/>
          <w:sz w:val="24"/>
        </w:rPr>
      </w:pPr>
    </w:p>
    <w:p w14:paraId="124E3D12" w14:textId="77777777" w:rsidR="00045BFE" w:rsidRDefault="00045BFE" w:rsidP="00237594">
      <w:pPr>
        <w:tabs>
          <w:tab w:val="left" w:pos="1423"/>
        </w:tabs>
        <w:spacing w:after="0" w:line="360" w:lineRule="auto"/>
        <w:jc w:val="both"/>
        <w:rPr>
          <w:rFonts w:ascii="Times New Roman" w:hAnsi="Times New Roman" w:cs="Times New Roman"/>
          <w:i/>
          <w:sz w:val="24"/>
        </w:rPr>
      </w:pPr>
    </w:p>
    <w:p w14:paraId="5DD8E2C7" w14:textId="77777777" w:rsidR="00045BFE" w:rsidRDefault="00045BFE" w:rsidP="00237594">
      <w:pPr>
        <w:tabs>
          <w:tab w:val="left" w:pos="1423"/>
        </w:tabs>
        <w:spacing w:after="0" w:line="360" w:lineRule="auto"/>
        <w:jc w:val="both"/>
        <w:rPr>
          <w:rFonts w:ascii="Times New Roman" w:hAnsi="Times New Roman" w:cs="Times New Roman"/>
          <w:i/>
          <w:sz w:val="24"/>
        </w:rPr>
      </w:pPr>
    </w:p>
    <w:p w14:paraId="4028DF61" w14:textId="77777777" w:rsidR="00045BFE" w:rsidRDefault="00045BFE" w:rsidP="00237594">
      <w:pPr>
        <w:tabs>
          <w:tab w:val="left" w:pos="1423"/>
        </w:tabs>
        <w:spacing w:after="0" w:line="360" w:lineRule="auto"/>
        <w:jc w:val="both"/>
        <w:rPr>
          <w:rFonts w:ascii="Times New Roman" w:hAnsi="Times New Roman" w:cs="Times New Roman"/>
          <w:i/>
          <w:sz w:val="24"/>
        </w:rPr>
      </w:pPr>
    </w:p>
    <w:p w14:paraId="7212E313" w14:textId="77777777" w:rsidR="00045BFE" w:rsidRDefault="00045BFE" w:rsidP="00237594">
      <w:pPr>
        <w:tabs>
          <w:tab w:val="left" w:pos="1423"/>
        </w:tabs>
        <w:spacing w:after="0" w:line="360" w:lineRule="auto"/>
        <w:jc w:val="both"/>
        <w:rPr>
          <w:rFonts w:ascii="Times New Roman" w:hAnsi="Times New Roman" w:cs="Times New Roman"/>
          <w:i/>
          <w:sz w:val="24"/>
        </w:rPr>
      </w:pPr>
    </w:p>
    <w:p w14:paraId="262C9352" w14:textId="77777777" w:rsidR="00045BFE" w:rsidRDefault="00045BFE" w:rsidP="00237594">
      <w:pPr>
        <w:tabs>
          <w:tab w:val="left" w:pos="1423"/>
        </w:tabs>
        <w:spacing w:after="0" w:line="360" w:lineRule="auto"/>
        <w:jc w:val="both"/>
        <w:rPr>
          <w:rFonts w:ascii="Times New Roman" w:hAnsi="Times New Roman" w:cs="Times New Roman"/>
          <w:i/>
          <w:sz w:val="24"/>
        </w:rPr>
      </w:pPr>
    </w:p>
    <w:p w14:paraId="3A55D2D0" w14:textId="77777777" w:rsidR="00045BFE" w:rsidRDefault="00045BFE" w:rsidP="00237594">
      <w:pPr>
        <w:tabs>
          <w:tab w:val="left" w:pos="1423"/>
        </w:tabs>
        <w:spacing w:after="0" w:line="360" w:lineRule="auto"/>
        <w:jc w:val="both"/>
        <w:rPr>
          <w:rFonts w:ascii="Times New Roman" w:hAnsi="Times New Roman" w:cs="Times New Roman"/>
          <w:i/>
          <w:sz w:val="24"/>
        </w:rPr>
      </w:pPr>
    </w:p>
    <w:p w14:paraId="571678B0" w14:textId="77777777" w:rsidR="00045BFE" w:rsidRDefault="00045BFE" w:rsidP="00237594">
      <w:pPr>
        <w:tabs>
          <w:tab w:val="left" w:pos="1423"/>
        </w:tabs>
        <w:spacing w:after="0" w:line="360" w:lineRule="auto"/>
        <w:jc w:val="both"/>
        <w:rPr>
          <w:rFonts w:ascii="Times New Roman" w:hAnsi="Times New Roman" w:cs="Times New Roman"/>
          <w:i/>
          <w:sz w:val="24"/>
        </w:rPr>
      </w:pPr>
    </w:p>
    <w:p w14:paraId="4C58973B" w14:textId="77777777" w:rsidR="00045BFE" w:rsidRDefault="00045BFE" w:rsidP="00237594">
      <w:pPr>
        <w:tabs>
          <w:tab w:val="left" w:pos="1423"/>
        </w:tabs>
        <w:spacing w:after="0" w:line="360" w:lineRule="auto"/>
        <w:jc w:val="both"/>
        <w:rPr>
          <w:rFonts w:ascii="Times New Roman" w:hAnsi="Times New Roman" w:cs="Times New Roman"/>
          <w:i/>
          <w:sz w:val="24"/>
        </w:rPr>
      </w:pPr>
    </w:p>
    <w:p w14:paraId="2A0C24D7" w14:textId="77777777" w:rsidR="00045BFE" w:rsidRDefault="00045BFE" w:rsidP="00237594">
      <w:pPr>
        <w:tabs>
          <w:tab w:val="left" w:pos="1423"/>
        </w:tabs>
        <w:spacing w:after="0" w:line="360" w:lineRule="auto"/>
        <w:jc w:val="both"/>
        <w:rPr>
          <w:rFonts w:ascii="Times New Roman" w:hAnsi="Times New Roman" w:cs="Times New Roman"/>
          <w:i/>
          <w:sz w:val="24"/>
        </w:rPr>
      </w:pPr>
    </w:p>
    <w:p w14:paraId="7D8F307C" w14:textId="77777777" w:rsidR="00045BFE" w:rsidRDefault="00045BFE" w:rsidP="00237594">
      <w:pPr>
        <w:tabs>
          <w:tab w:val="left" w:pos="1423"/>
        </w:tabs>
        <w:spacing w:after="0" w:line="360" w:lineRule="auto"/>
        <w:jc w:val="both"/>
        <w:rPr>
          <w:rFonts w:ascii="Times New Roman" w:hAnsi="Times New Roman" w:cs="Times New Roman"/>
          <w:i/>
          <w:sz w:val="24"/>
        </w:rPr>
      </w:pPr>
    </w:p>
    <w:p w14:paraId="405987B5" w14:textId="77777777" w:rsidR="00045BFE" w:rsidRDefault="00045BFE" w:rsidP="00237594">
      <w:pPr>
        <w:tabs>
          <w:tab w:val="left" w:pos="1423"/>
        </w:tabs>
        <w:spacing w:after="0" w:line="360" w:lineRule="auto"/>
        <w:jc w:val="both"/>
        <w:rPr>
          <w:rFonts w:ascii="Times New Roman" w:hAnsi="Times New Roman" w:cs="Times New Roman"/>
          <w:i/>
          <w:sz w:val="24"/>
        </w:rPr>
      </w:pPr>
    </w:p>
    <w:p w14:paraId="3D0B6A1E" w14:textId="77777777" w:rsidR="00045BFE" w:rsidRDefault="00045BFE" w:rsidP="00237594">
      <w:pPr>
        <w:tabs>
          <w:tab w:val="left" w:pos="1423"/>
        </w:tabs>
        <w:spacing w:after="0" w:line="360" w:lineRule="auto"/>
        <w:jc w:val="both"/>
        <w:rPr>
          <w:rFonts w:ascii="Times New Roman" w:hAnsi="Times New Roman" w:cs="Times New Roman"/>
          <w:i/>
          <w:sz w:val="24"/>
        </w:rPr>
      </w:pPr>
    </w:p>
    <w:p w14:paraId="764544BE" w14:textId="77777777" w:rsidR="00045BFE" w:rsidRDefault="00045BFE" w:rsidP="00237594">
      <w:pPr>
        <w:tabs>
          <w:tab w:val="left" w:pos="1423"/>
        </w:tabs>
        <w:spacing w:after="0" w:line="360" w:lineRule="auto"/>
        <w:jc w:val="both"/>
        <w:rPr>
          <w:rFonts w:ascii="Times New Roman" w:hAnsi="Times New Roman" w:cs="Times New Roman"/>
          <w:i/>
          <w:sz w:val="24"/>
        </w:rPr>
      </w:pPr>
    </w:p>
    <w:p w14:paraId="592684AF" w14:textId="77777777" w:rsidR="00045BFE" w:rsidRDefault="00045BFE" w:rsidP="00237594">
      <w:pPr>
        <w:tabs>
          <w:tab w:val="left" w:pos="1423"/>
        </w:tabs>
        <w:spacing w:after="0" w:line="360" w:lineRule="auto"/>
        <w:jc w:val="both"/>
        <w:rPr>
          <w:rFonts w:ascii="Times New Roman" w:hAnsi="Times New Roman" w:cs="Times New Roman"/>
          <w:i/>
          <w:sz w:val="24"/>
        </w:rPr>
      </w:pPr>
    </w:p>
    <w:p w14:paraId="307BD78D" w14:textId="77777777" w:rsidR="00045BFE" w:rsidRDefault="00045BFE" w:rsidP="00237594">
      <w:pPr>
        <w:tabs>
          <w:tab w:val="left" w:pos="1423"/>
        </w:tabs>
        <w:spacing w:after="0" w:line="360" w:lineRule="auto"/>
        <w:jc w:val="both"/>
        <w:rPr>
          <w:rFonts w:ascii="Times New Roman" w:hAnsi="Times New Roman" w:cs="Times New Roman"/>
          <w:i/>
          <w:sz w:val="24"/>
        </w:rPr>
      </w:pPr>
    </w:p>
    <w:p w14:paraId="679DACA2" w14:textId="77777777" w:rsidR="00045BFE" w:rsidRDefault="00045BFE" w:rsidP="00237594">
      <w:pPr>
        <w:tabs>
          <w:tab w:val="left" w:pos="1423"/>
        </w:tabs>
        <w:spacing w:after="0" w:line="360" w:lineRule="auto"/>
        <w:jc w:val="both"/>
        <w:rPr>
          <w:rFonts w:ascii="Times New Roman" w:hAnsi="Times New Roman" w:cs="Times New Roman"/>
          <w:i/>
          <w:sz w:val="24"/>
        </w:rPr>
      </w:pPr>
    </w:p>
    <w:p w14:paraId="5FEDD65C" w14:textId="1A0908A7" w:rsidR="00E410E5" w:rsidRPr="00237594" w:rsidRDefault="00045BFE" w:rsidP="00045BFE">
      <w:pPr>
        <w:tabs>
          <w:tab w:val="left" w:pos="1423"/>
        </w:tabs>
        <w:spacing w:after="0" w:line="360" w:lineRule="auto"/>
        <w:jc w:val="center"/>
        <w:rPr>
          <w:rFonts w:ascii="Times New Roman" w:hAnsi="Times New Roman" w:cs="Times New Roman"/>
          <w:sz w:val="24"/>
        </w:rPr>
      </w:pPr>
      <w:r w:rsidRPr="00045BFE">
        <w:rPr>
          <w:rFonts w:ascii="Times New Roman" w:hAnsi="Times New Roman" w:cs="Times New Roman"/>
          <w:i/>
          <w:sz w:val="24"/>
        </w:rPr>
        <w:t>Page intentionally left blank</w:t>
      </w:r>
      <w:r>
        <w:rPr>
          <w:rFonts w:ascii="Times New Roman" w:hAnsi="Times New Roman" w:cs="Times New Roman"/>
          <w:i/>
          <w:sz w:val="24"/>
        </w:rPr>
        <w:t>.</w:t>
      </w:r>
    </w:p>
    <w:sectPr w:rsidR="00E410E5" w:rsidRPr="00237594" w:rsidSect="00A173AD">
      <w:headerReference w:type="first" r:id="rId30"/>
      <w:footerReference w:type="first" r:id="rId31"/>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FFB58" w14:textId="77777777" w:rsidR="00FE0481" w:rsidRDefault="00FE0481" w:rsidP="00DB0749">
      <w:pPr>
        <w:spacing w:after="0" w:line="240" w:lineRule="auto"/>
      </w:pPr>
      <w:r>
        <w:separator/>
      </w:r>
    </w:p>
  </w:endnote>
  <w:endnote w:type="continuationSeparator" w:id="0">
    <w:p w14:paraId="23C9F4EF" w14:textId="77777777" w:rsidR="00FE0481" w:rsidRDefault="00FE0481" w:rsidP="00DB0749">
      <w:pPr>
        <w:spacing w:after="0" w:line="240" w:lineRule="auto"/>
      </w:pPr>
      <w:r>
        <w:continuationSeparator/>
      </w:r>
    </w:p>
  </w:endnote>
  <w:endnote w:type="continuationNotice" w:id="1">
    <w:p w14:paraId="72FB6A7B" w14:textId="77777777" w:rsidR="00FE0481" w:rsidRDefault="00FE0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6478" w14:textId="77777777" w:rsidR="0053329C" w:rsidRDefault="00FE0481">
    <w:pPr>
      <w:pStyle w:val="Pieddepage"/>
      <w:jc w:val="center"/>
    </w:pPr>
    <w:sdt>
      <w:sdtPr>
        <w:id w:val="-1799984891"/>
        <w:docPartObj>
          <w:docPartGallery w:val="Page Numbers (Bottom of Page)"/>
          <w:docPartUnique/>
        </w:docPartObj>
      </w:sdtPr>
      <w:sdtEndPr>
        <w:rPr>
          <w:noProof/>
        </w:rPr>
      </w:sdtEndPr>
      <w:sdtContent>
        <w:r w:rsidR="0053329C">
          <w:fldChar w:fldCharType="begin"/>
        </w:r>
        <w:r w:rsidR="0053329C">
          <w:instrText xml:space="preserve"> PAGE   \* MERGEFORMAT </w:instrText>
        </w:r>
        <w:r w:rsidR="0053329C">
          <w:fldChar w:fldCharType="separate"/>
        </w:r>
        <w:r w:rsidR="0053329C">
          <w:rPr>
            <w:noProof/>
          </w:rPr>
          <w:t>2</w:t>
        </w:r>
        <w:r w:rsidR="0053329C">
          <w:rPr>
            <w:noProof/>
          </w:rPr>
          <w:fldChar w:fldCharType="end"/>
        </w:r>
      </w:sdtContent>
    </w:sdt>
  </w:p>
  <w:p w14:paraId="402348C1" w14:textId="77777777" w:rsidR="0053329C" w:rsidRDefault="0053329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CE32" w14:textId="77777777" w:rsidR="0053329C" w:rsidRDefault="00FE0481">
    <w:pPr>
      <w:pStyle w:val="Pieddepage"/>
      <w:jc w:val="center"/>
    </w:pPr>
    <w:sdt>
      <w:sdtPr>
        <w:id w:val="-2135010478"/>
        <w:docPartObj>
          <w:docPartGallery w:val="Page Numbers (Bottom of Page)"/>
          <w:docPartUnique/>
        </w:docPartObj>
      </w:sdtPr>
      <w:sdtEndPr>
        <w:rPr>
          <w:noProof/>
        </w:rPr>
      </w:sdtEndPr>
      <w:sdtContent>
        <w:r w:rsidR="0053329C">
          <w:fldChar w:fldCharType="begin"/>
        </w:r>
        <w:r w:rsidR="0053329C">
          <w:instrText xml:space="preserve"> PAGE   \* MERGEFORMAT </w:instrText>
        </w:r>
        <w:r w:rsidR="0053329C">
          <w:fldChar w:fldCharType="separate"/>
        </w:r>
        <w:r w:rsidR="0053329C">
          <w:rPr>
            <w:noProof/>
          </w:rPr>
          <w:t>2</w:t>
        </w:r>
        <w:r w:rsidR="0053329C">
          <w:rPr>
            <w:noProof/>
          </w:rPr>
          <w:fldChar w:fldCharType="end"/>
        </w:r>
      </w:sdtContent>
    </w:sdt>
  </w:p>
  <w:p w14:paraId="3A9A216A" w14:textId="77777777" w:rsidR="0053329C" w:rsidRDefault="0053329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195609"/>
      <w:docPartObj>
        <w:docPartGallery w:val="Page Numbers (Bottom of Page)"/>
        <w:docPartUnique/>
      </w:docPartObj>
    </w:sdtPr>
    <w:sdtEndPr>
      <w:rPr>
        <w:noProof/>
      </w:rPr>
    </w:sdtEndPr>
    <w:sdtContent>
      <w:p w14:paraId="69B9C9C1" w14:textId="63372A72" w:rsidR="00D1445A" w:rsidRDefault="00D1445A">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2C55139F" w14:textId="77777777" w:rsidR="00B177FE" w:rsidRDefault="00B177F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3C68" w14:textId="3025095C" w:rsidR="000E6538" w:rsidRDefault="000E6538">
    <w:pPr>
      <w:pStyle w:val="Pieddepage"/>
      <w:jc w:val="right"/>
    </w:pPr>
    <w:r>
      <w:fldChar w:fldCharType="begin"/>
    </w:r>
    <w:r>
      <w:instrText xml:space="preserve"> PAGE   \* MERGEFORMAT </w:instrText>
    </w:r>
    <w:r>
      <w:fldChar w:fldCharType="separate"/>
    </w:r>
    <w:r>
      <w:rPr>
        <w:noProof/>
      </w:rPr>
      <w:t>2</w:t>
    </w:r>
    <w:r>
      <w:rPr>
        <w:noProof/>
      </w:rPr>
      <w:fldChar w:fldCharType="end"/>
    </w:r>
  </w:p>
  <w:p w14:paraId="06554034" w14:textId="19F4CBEF" w:rsidR="00B177FE" w:rsidRDefault="00B177FE">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215013"/>
      <w:docPartObj>
        <w:docPartGallery w:val="Page Numbers (Bottom of Page)"/>
        <w:docPartUnique/>
      </w:docPartObj>
    </w:sdtPr>
    <w:sdtEndPr>
      <w:rPr>
        <w:noProof/>
      </w:rPr>
    </w:sdtEndPr>
    <w:sdtContent>
      <w:p w14:paraId="39D5847B" w14:textId="7C86FEAC" w:rsidR="000E6538" w:rsidRDefault="000E6538">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076121C4" w14:textId="76DD9F75" w:rsidR="00C2225C" w:rsidRDefault="00C2225C">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A5225" w14:textId="77777777" w:rsidR="00AD37B4" w:rsidRDefault="00AD37B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CEEE" w14:textId="77777777" w:rsidR="00912801" w:rsidRDefault="00912801">
    <w:pPr>
      <w:pStyle w:val="Pieddepage"/>
      <w:jc w:val="center"/>
    </w:pPr>
    <w:r>
      <w:fldChar w:fldCharType="begin"/>
    </w:r>
    <w:r>
      <w:instrText xml:space="preserve"> PAGE   \* MERGEFORMAT </w:instrText>
    </w:r>
    <w:r>
      <w:fldChar w:fldCharType="separate"/>
    </w:r>
    <w:r>
      <w:rPr>
        <w:noProof/>
      </w:rPr>
      <w:t>2</w:t>
    </w:r>
    <w:r>
      <w:rPr>
        <w:noProof/>
      </w:rPr>
      <w:fldChar w:fldCharType="end"/>
    </w:r>
  </w:p>
  <w:p w14:paraId="267F7786" w14:textId="77777777" w:rsidR="00912801" w:rsidRDefault="009128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B0714" w14:textId="77777777" w:rsidR="00FE0481" w:rsidRDefault="00FE0481" w:rsidP="00DB0749">
      <w:pPr>
        <w:spacing w:after="0" w:line="240" w:lineRule="auto"/>
      </w:pPr>
      <w:r>
        <w:separator/>
      </w:r>
    </w:p>
  </w:footnote>
  <w:footnote w:type="continuationSeparator" w:id="0">
    <w:p w14:paraId="16ABDA77" w14:textId="77777777" w:rsidR="00FE0481" w:rsidRDefault="00FE0481" w:rsidP="00DB0749">
      <w:pPr>
        <w:spacing w:after="0" w:line="240" w:lineRule="auto"/>
      </w:pPr>
      <w:r>
        <w:continuationSeparator/>
      </w:r>
    </w:p>
  </w:footnote>
  <w:footnote w:type="continuationNotice" w:id="1">
    <w:p w14:paraId="4F8C0C38" w14:textId="77777777" w:rsidR="00FE0481" w:rsidRDefault="00FE04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177FE" w14:paraId="5743925B" w14:textId="77777777" w:rsidTr="00DB6E57">
      <w:trPr>
        <w:trHeight w:val="300"/>
      </w:trPr>
      <w:tc>
        <w:tcPr>
          <w:tcW w:w="3005" w:type="dxa"/>
        </w:tcPr>
        <w:p w14:paraId="67BF5BBC" w14:textId="77777777" w:rsidR="00B177FE" w:rsidRDefault="00B177FE" w:rsidP="00DB6E57">
          <w:pPr>
            <w:pStyle w:val="En-tte"/>
            <w:ind w:left="-115"/>
          </w:pPr>
        </w:p>
      </w:tc>
      <w:tc>
        <w:tcPr>
          <w:tcW w:w="3005" w:type="dxa"/>
        </w:tcPr>
        <w:p w14:paraId="332F3608" w14:textId="77777777" w:rsidR="00B177FE" w:rsidRDefault="00B177FE" w:rsidP="00DB6E57">
          <w:pPr>
            <w:pStyle w:val="En-tte"/>
            <w:jc w:val="center"/>
          </w:pPr>
        </w:p>
      </w:tc>
      <w:tc>
        <w:tcPr>
          <w:tcW w:w="3005" w:type="dxa"/>
        </w:tcPr>
        <w:p w14:paraId="3538989D" w14:textId="77777777" w:rsidR="00B177FE" w:rsidRDefault="00B177FE" w:rsidP="00DB6E57">
          <w:pPr>
            <w:pStyle w:val="En-tte"/>
            <w:ind w:right="-115"/>
            <w:jc w:val="right"/>
          </w:pPr>
        </w:p>
      </w:tc>
    </w:tr>
  </w:tbl>
  <w:p w14:paraId="5652864C" w14:textId="77777777" w:rsidR="00B177FE" w:rsidRDefault="00B177F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177FE" w14:paraId="0AC8FFDF" w14:textId="77777777" w:rsidTr="00DB6E57">
      <w:trPr>
        <w:trHeight w:val="300"/>
      </w:trPr>
      <w:tc>
        <w:tcPr>
          <w:tcW w:w="3005" w:type="dxa"/>
        </w:tcPr>
        <w:p w14:paraId="335F5079" w14:textId="77777777" w:rsidR="00B177FE" w:rsidRDefault="00B177FE" w:rsidP="00DB6E57">
          <w:pPr>
            <w:pStyle w:val="En-tte"/>
            <w:ind w:left="-115"/>
          </w:pPr>
        </w:p>
      </w:tc>
      <w:tc>
        <w:tcPr>
          <w:tcW w:w="3005" w:type="dxa"/>
        </w:tcPr>
        <w:p w14:paraId="6A9EFF95" w14:textId="77777777" w:rsidR="00B177FE" w:rsidRDefault="00B177FE" w:rsidP="00DB6E57">
          <w:pPr>
            <w:pStyle w:val="En-tte"/>
            <w:jc w:val="center"/>
          </w:pPr>
        </w:p>
      </w:tc>
      <w:tc>
        <w:tcPr>
          <w:tcW w:w="3005" w:type="dxa"/>
        </w:tcPr>
        <w:p w14:paraId="70BFD7DC" w14:textId="77777777" w:rsidR="00B177FE" w:rsidRDefault="00B177FE" w:rsidP="00DB6E57">
          <w:pPr>
            <w:pStyle w:val="En-tte"/>
            <w:ind w:right="-115"/>
            <w:jc w:val="right"/>
          </w:pPr>
        </w:p>
      </w:tc>
    </w:tr>
  </w:tbl>
  <w:p w14:paraId="5C0CC5AF" w14:textId="77777777" w:rsidR="00B177FE" w:rsidRDefault="00B177F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8CE0" w14:textId="77777777" w:rsidR="0032677D" w:rsidRDefault="0032677D">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D49D" w14:textId="779B0433" w:rsidR="00B30099" w:rsidRDefault="00B30099">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C86E" w14:textId="5605E42B" w:rsidR="00CE758C" w:rsidRPr="003938D0" w:rsidRDefault="00CE758C">
    <w:pPr>
      <w:pStyle w:val="En-tte"/>
      <w:rPr>
        <w:lang w:val="en-US"/>
      </w:rPr>
    </w:pPr>
  </w:p>
  <w:p w14:paraId="44EF17F8" w14:textId="77777777" w:rsidR="00AD37B4" w:rsidRDefault="00AD37B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06B0" w14:textId="77777777" w:rsidR="00912801" w:rsidRPr="00922221" w:rsidRDefault="00912801" w:rsidP="00922221">
    <w:pPr>
      <w:pStyle w:val="En-tte"/>
    </w:pPr>
  </w:p>
</w:hdr>
</file>

<file path=word/intelligence2.xml><?xml version="1.0" encoding="utf-8"?>
<int2:intelligence xmlns:int2="http://schemas.microsoft.com/office/intelligence/2020/intelligence" xmlns:oel="http://schemas.microsoft.com/office/2019/extlst">
  <int2:observations>
    <int2:textHash int2:hashCode="CUsP4OMChUrxMR" int2:id="4abBa7NR">
      <int2:state int2:value="Rejected" int2:type="AugLoop_Text_Critique"/>
    </int2:textHash>
    <int2:textHash int2:hashCode="AqfgSyRHC4nxz9" int2:id="7qKyhfE8">
      <int2:state int2:value="Rejected" int2:type="AugLoop_Text_Critique"/>
    </int2:textHash>
    <int2:textHash int2:hashCode="WJ4PxjA9NTuGOy" int2:id="8lDvDLQ8">
      <int2:state int2:value="Rejected" int2:type="AugLoop_Text_Critique"/>
    </int2:textHash>
    <int2:textHash int2:hashCode="/i8dV6fYQ9ltAd" int2:id="AhZTqGMy">
      <int2:state int2:value="Rejected" int2:type="AugLoop_Text_Critique"/>
    </int2:textHash>
    <int2:textHash int2:hashCode="ni8UUdXdlt6RIo" int2:id="HTN1rCqM">
      <int2:state int2:value="Rejected" int2:type="AugLoop_Text_Critique"/>
    </int2:textHash>
    <int2:textHash int2:hashCode="6Kj0ysNsVo2RGj" int2:id="QHV2N4I0">
      <int2:state int2:value="Rejected" int2:type="AugLoop_Text_Critique"/>
    </int2:textHash>
    <int2:textHash int2:hashCode="qd1eLx+Dy1EAdK" int2:id="UpvKgR4O">
      <int2:state int2:value="Rejected" int2:type="AugLoop_Text_Critique"/>
    </int2:textHash>
    <int2:textHash int2:hashCode="TT3UfZDZBYlEoH" int2:id="aZxMDchc">
      <int2:state int2:value="Rejected" int2:type="AugLoop_Text_Critique"/>
    </int2:textHash>
    <int2:textHash int2:hashCode="2hot8fj/J2z1wY" int2:id="am0w8VFD">
      <int2:state int2:value="Rejected" int2:type="AugLoop_Text_Critique"/>
    </int2:textHash>
    <int2:textHash int2:hashCode="3wJ1OWtMH5r/+F" int2:id="b9iZdsem">
      <int2:state int2:value="Rejected" int2:type="AugLoop_Text_Critique"/>
    </int2:textHash>
    <int2:textHash int2:hashCode="m/C6mGJeQTWOW1" int2:id="czqtMl61">
      <int2:state int2:value="Rejected" int2:type="AugLoop_Text_Critique"/>
    </int2:textHash>
    <int2:textHash int2:hashCode="KSuSqYfEplepxE" int2:id="hNzEcP9X">
      <int2:state int2:value="Rejected" int2:type="AugLoop_Text_Critique"/>
    </int2:textHash>
    <int2:textHash int2:hashCode="uc2jZGy73vL57j" int2:id="hUpdep0W">
      <int2:state int2:value="Rejected" int2:type="AugLoop_Text_Critique"/>
    </int2:textHash>
    <int2:textHash int2:hashCode="tkQR8gy4xcbNIw" int2:id="naQOzrs3">
      <int2:state int2:value="Rejected" int2:type="AugLoop_Text_Critique"/>
    </int2:textHash>
    <int2:textHash int2:hashCode="kCfMWiwTId5got" int2:id="sL5gmI6c">
      <int2:state int2:value="Rejected" int2:type="AugLoop_Text_Critique"/>
    </int2:textHash>
    <int2:textHash int2:hashCode="FN7PEaSkVn+qYg" int2:id="xXimpQBE">
      <int2:state int2:value="Rejected" int2:type="AugLoop_Text_Critique"/>
    </int2:textHash>
    <int2:textHash int2:hashCode="rYMXkkt10Z8HRy" int2:id="xZ1k05JQ">
      <int2:state int2:value="Rejected" int2:type="AugLoop_Text_Critique"/>
    </int2:textHash>
    <int2:bookmark int2:bookmarkName="_Int_fJy6Ou21" int2:invalidationBookmarkName="" int2:hashCode="aPZT0Ys9xPhe97" int2:id="26AFUmG8">
      <int2:state int2:value="Rejected" int2:type="AugLoop_Text_Critique"/>
    </int2:bookmark>
    <int2:bookmark int2:bookmarkName="_Int_Fo90ffbe" int2:invalidationBookmarkName="" int2:hashCode="LDoO9u9DFubl0c" int2:id="DEq1IdxG">
      <int2:state int2:value="Rejected" int2:type="AugLoop_Text_Critique"/>
    </int2:bookmark>
    <int2:bookmark int2:bookmarkName="_Int_WR7npjnv" int2:invalidationBookmarkName="" int2:hashCode="ciKuBHLH7dv/1C" int2:id="HXsS67vI">
      <int2:state int2:value="Rejected" int2:type="AugLoop_Text_Critique"/>
    </int2:bookmark>
    <int2:bookmark int2:bookmarkName="_Int_J6jWTKpL" int2:invalidationBookmarkName="" int2:hashCode="f1OmjTJDRvyEV6" int2:id="JLuxq1zz">
      <int2:state int2:value="Rejected" int2:type="AugLoop_Text_Critique"/>
    </int2:bookmark>
    <int2:bookmark int2:bookmarkName="_Int_kp3kPE0V" int2:invalidationBookmarkName="" int2:hashCode="LDoO9u9DFubl0c" int2:id="RgW1owE1">
      <int2:state int2:value="Rejected" int2:type="AugLoop_Text_Critique"/>
    </int2:bookmark>
    <int2:bookmark int2:bookmarkName="_Int_dR5z2StX" int2:invalidationBookmarkName="" int2:hashCode="Hg073UXXT+2PGj" int2:id="UQJDtKWY">
      <int2:state int2:value="Rejected" int2:type="AugLoop_Text_Critique"/>
    </int2:bookmark>
    <int2:bookmark int2:bookmarkName="_Int_JmD2mM2l" int2:invalidationBookmarkName="" int2:hashCode="f1OmjTJDRvyEV6" int2:id="cxzm2IJt">
      <int2:state int2:value="Rejected" int2:type="AugLoop_Text_Critique"/>
    </int2:bookmark>
    <int2:bookmark int2:bookmarkName="_Int_lYYVz6Nn" int2:invalidationBookmarkName="" int2:hashCode="uZ2x6cbK7UwD9r" int2:id="jRGWD1KV">
      <int2:state int2:value="Rejected" int2:type="AugLoop_Text_Critique"/>
    </int2:bookmark>
    <int2:bookmark int2:bookmarkName="_Int_3IKWv83L" int2:invalidationBookmarkName="" int2:hashCode="f1OmjTJDRvyEV6" int2:id="jrxUKSMW">
      <int2:state int2:value="Rejected" int2:type="AugLoop_Text_Critique"/>
    </int2:bookmark>
    <int2:bookmark int2:bookmarkName="_Int_eu6MM3dl" int2:invalidationBookmarkName="" int2:hashCode="LDoO9u9DFubl0c" int2:id="lAtGNOU2">
      <int2:state int2:value="Rejected" int2:type="AugLoop_Text_Critique"/>
    </int2:bookmark>
    <int2:bookmark int2:bookmarkName="_Int_iHGxqjSF" int2:invalidationBookmarkName="" int2:hashCode="f1OmjTJDRvyEV6" int2:id="mUGabmIC">
      <int2:state int2:value="Rejected" int2:type="AugLoop_Text_Critique"/>
    </int2:bookmark>
    <int2:bookmark int2:bookmarkName="_Int_2DqOOPbw" int2:invalidationBookmarkName="" int2:hashCode="/tGM3moG+NG22v" int2:id="ozyuKKaO">
      <int2:state int2:value="Rejected" int2:type="AugLoop_Text_Critique"/>
    </int2:bookmark>
    <int2:bookmark int2:bookmarkName="_Int_wgnQ3qo8" int2:invalidationBookmarkName="" int2:hashCode="uZ2x6cbK7UwD9r" int2:id="v2aJKOXM">
      <int2:state int2:value="Rejected" int2:type="AugLoop_Text_Critique"/>
    </int2:bookmark>
    <int2:bookmark int2:bookmarkName="_Int_pgbrVWzs" int2:invalidationBookmarkName="" int2:hashCode="f1OmjTJDRvyEV6" int2:id="vuNJDgpw">
      <int2:state int2:value="Rejected" int2:type="AugLoop_Text_Critique"/>
    </int2:bookmark>
    <int2:bookmark int2:bookmarkName="_Int_shKefcpO" int2:invalidationBookmarkName="" int2:hashCode="LDoO9u9DFubl0c" int2:id="yLGEqaj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700"/>
    <w:multiLevelType w:val="hybridMultilevel"/>
    <w:tmpl w:val="81E83DE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D87884"/>
    <w:multiLevelType w:val="multilevel"/>
    <w:tmpl w:val="CA361B3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bCs/>
        <w:sz w:val="20"/>
        <w:szCs w:val="20"/>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4A0464"/>
    <w:multiLevelType w:val="hybridMultilevel"/>
    <w:tmpl w:val="28268FDE"/>
    <w:lvl w:ilvl="0" w:tplc="CDEA2BB8">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35455C3"/>
    <w:multiLevelType w:val="multilevel"/>
    <w:tmpl w:val="4824E8E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4E612E"/>
    <w:multiLevelType w:val="hybridMultilevel"/>
    <w:tmpl w:val="B7CCB162"/>
    <w:lvl w:ilvl="0" w:tplc="B14C3F3E">
      <w:start w:val="1"/>
      <w:numFmt w:val="lowerLetter"/>
      <w:lvlText w:val="%1)"/>
      <w:lvlJc w:val="left"/>
      <w:pPr>
        <w:ind w:left="1440" w:hanging="360"/>
      </w:pPr>
      <w:rPr>
        <w:b w:val="0"/>
        <w:bCs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15:restartNumberingAfterBreak="0">
    <w:nsid w:val="04E6103B"/>
    <w:multiLevelType w:val="hybridMultilevel"/>
    <w:tmpl w:val="9F169F1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A895591"/>
    <w:multiLevelType w:val="hybridMultilevel"/>
    <w:tmpl w:val="4D1A6B40"/>
    <w:lvl w:ilvl="0" w:tplc="FFFFFFFF">
      <w:start w:val="1"/>
      <w:numFmt w:val="decimal"/>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DE7D0D"/>
    <w:multiLevelType w:val="hybridMultilevel"/>
    <w:tmpl w:val="F51CF56C"/>
    <w:lvl w:ilvl="0" w:tplc="FFFFFFFF">
      <w:start w:val="1"/>
      <w:numFmt w:val="decimal"/>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233B45"/>
    <w:multiLevelType w:val="hybridMultilevel"/>
    <w:tmpl w:val="1A1ACC30"/>
    <w:lvl w:ilvl="0" w:tplc="FFFFFFFF">
      <w:start w:val="1"/>
      <w:numFmt w:val="lowerLetter"/>
      <w:lvlText w:val="(%1)"/>
      <w:lvlJc w:val="left"/>
      <w:pPr>
        <w:ind w:left="720" w:hanging="360"/>
      </w:pPr>
      <w:rPr>
        <w:rFonts w:hint="default"/>
      </w:rPr>
    </w:lvl>
    <w:lvl w:ilvl="1" w:tplc="FFFFFFFF">
      <w:start w:val="1"/>
      <w:numFmt w:val="decimal"/>
      <w:lvlText w:val="(%2)"/>
      <w:lvlJc w:val="left"/>
      <w:pPr>
        <w:ind w:left="720" w:hanging="360"/>
      </w:pPr>
      <w:rPr>
        <w:rFonts w:hint="default"/>
        <w:b w:val="0"/>
        <w:bCs/>
      </w:rPr>
    </w:lvl>
    <w:lvl w:ilvl="2" w:tplc="200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8C764D"/>
    <w:multiLevelType w:val="hybridMultilevel"/>
    <w:tmpl w:val="4886C172"/>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A178D2"/>
    <w:multiLevelType w:val="hybridMultilevel"/>
    <w:tmpl w:val="FFFFFFFF"/>
    <w:lvl w:ilvl="0" w:tplc="0A84C0E8">
      <w:start w:val="1"/>
      <w:numFmt w:val="lowerRoman"/>
      <w:lvlText w:val="%1)"/>
      <w:lvlJc w:val="left"/>
      <w:pPr>
        <w:ind w:left="720" w:hanging="360"/>
      </w:pPr>
    </w:lvl>
    <w:lvl w:ilvl="1" w:tplc="2660B38C">
      <w:start w:val="1"/>
      <w:numFmt w:val="lowerLetter"/>
      <w:lvlText w:val="%2."/>
      <w:lvlJc w:val="left"/>
      <w:pPr>
        <w:ind w:left="1440" w:hanging="360"/>
      </w:pPr>
    </w:lvl>
    <w:lvl w:ilvl="2" w:tplc="948EAEFC">
      <w:start w:val="1"/>
      <w:numFmt w:val="lowerRoman"/>
      <w:lvlText w:val="%3."/>
      <w:lvlJc w:val="right"/>
      <w:pPr>
        <w:ind w:left="2160" w:hanging="180"/>
      </w:pPr>
    </w:lvl>
    <w:lvl w:ilvl="3" w:tplc="887451FE">
      <w:start w:val="1"/>
      <w:numFmt w:val="decimal"/>
      <w:lvlText w:val="%4."/>
      <w:lvlJc w:val="left"/>
      <w:pPr>
        <w:ind w:left="2880" w:hanging="360"/>
      </w:pPr>
    </w:lvl>
    <w:lvl w:ilvl="4" w:tplc="E416CF12">
      <w:start w:val="1"/>
      <w:numFmt w:val="lowerLetter"/>
      <w:lvlText w:val="%5."/>
      <w:lvlJc w:val="left"/>
      <w:pPr>
        <w:ind w:left="3600" w:hanging="360"/>
      </w:pPr>
    </w:lvl>
    <w:lvl w:ilvl="5" w:tplc="802EE2DC">
      <w:start w:val="1"/>
      <w:numFmt w:val="lowerRoman"/>
      <w:lvlText w:val="%6."/>
      <w:lvlJc w:val="right"/>
      <w:pPr>
        <w:ind w:left="4320" w:hanging="180"/>
      </w:pPr>
    </w:lvl>
    <w:lvl w:ilvl="6" w:tplc="C73C04F2">
      <w:start w:val="1"/>
      <w:numFmt w:val="decimal"/>
      <w:lvlText w:val="%7."/>
      <w:lvlJc w:val="left"/>
      <w:pPr>
        <w:ind w:left="5040" w:hanging="360"/>
      </w:pPr>
    </w:lvl>
    <w:lvl w:ilvl="7" w:tplc="11C2BD02">
      <w:start w:val="1"/>
      <w:numFmt w:val="lowerLetter"/>
      <w:lvlText w:val="%8."/>
      <w:lvlJc w:val="left"/>
      <w:pPr>
        <w:ind w:left="5760" w:hanging="360"/>
      </w:pPr>
    </w:lvl>
    <w:lvl w:ilvl="8" w:tplc="74E4C110">
      <w:start w:val="1"/>
      <w:numFmt w:val="lowerRoman"/>
      <w:lvlText w:val="%9."/>
      <w:lvlJc w:val="right"/>
      <w:pPr>
        <w:ind w:left="6480" w:hanging="180"/>
      </w:pPr>
    </w:lvl>
  </w:abstractNum>
  <w:abstractNum w:abstractNumId="11" w15:restartNumberingAfterBreak="0">
    <w:nsid w:val="13056C43"/>
    <w:multiLevelType w:val="hybridMultilevel"/>
    <w:tmpl w:val="8D6A865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7E6443"/>
    <w:multiLevelType w:val="hybridMultilevel"/>
    <w:tmpl w:val="91CA5E6A"/>
    <w:lvl w:ilvl="0" w:tplc="5B4E4780">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042EA3"/>
    <w:multiLevelType w:val="multilevel"/>
    <w:tmpl w:val="CADA89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FB8060C"/>
    <w:multiLevelType w:val="hybridMultilevel"/>
    <w:tmpl w:val="6296AD2E"/>
    <w:lvl w:ilvl="0" w:tplc="1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5" w15:restartNumberingAfterBreak="0">
    <w:nsid w:val="1FCB54C5"/>
    <w:multiLevelType w:val="hybridMultilevel"/>
    <w:tmpl w:val="D650375C"/>
    <w:lvl w:ilvl="0" w:tplc="54DA9602">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20FC24E4"/>
    <w:multiLevelType w:val="hybridMultilevel"/>
    <w:tmpl w:val="DA34A3E0"/>
    <w:lvl w:ilvl="0" w:tplc="FFFFFFFF">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2526544C"/>
    <w:multiLevelType w:val="hybridMultilevel"/>
    <w:tmpl w:val="DA34A3E0"/>
    <w:lvl w:ilvl="0" w:tplc="FFFFFFFF">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25283306"/>
    <w:multiLevelType w:val="hybridMultilevel"/>
    <w:tmpl w:val="7AF447B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9" w15:restartNumberingAfterBreak="0">
    <w:nsid w:val="263448E7"/>
    <w:multiLevelType w:val="hybridMultilevel"/>
    <w:tmpl w:val="9A82EA28"/>
    <w:lvl w:ilvl="0" w:tplc="54DA9602">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27B86E10"/>
    <w:multiLevelType w:val="hybridMultilevel"/>
    <w:tmpl w:val="3588F970"/>
    <w:lvl w:ilvl="0" w:tplc="1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1" w15:restartNumberingAfterBreak="0">
    <w:nsid w:val="29235F64"/>
    <w:multiLevelType w:val="hybridMultilevel"/>
    <w:tmpl w:val="F976D1A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B075901"/>
    <w:multiLevelType w:val="hybridMultilevel"/>
    <w:tmpl w:val="7FC8B8CC"/>
    <w:lvl w:ilvl="0" w:tplc="1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 w15:restartNumberingAfterBreak="0">
    <w:nsid w:val="2B33790D"/>
    <w:multiLevelType w:val="hybridMultilevel"/>
    <w:tmpl w:val="7116EED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2BE941D2"/>
    <w:multiLevelType w:val="hybridMultilevel"/>
    <w:tmpl w:val="3DEA89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915089"/>
    <w:multiLevelType w:val="multilevel"/>
    <w:tmpl w:val="C2469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CC77ABA"/>
    <w:multiLevelType w:val="multilevel"/>
    <w:tmpl w:val="099E3E0A"/>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15:restartNumberingAfterBreak="0">
    <w:nsid w:val="2D14041E"/>
    <w:multiLevelType w:val="multilevel"/>
    <w:tmpl w:val="762855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ED97AD0"/>
    <w:multiLevelType w:val="hybridMultilevel"/>
    <w:tmpl w:val="81E83DE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319B4BDC"/>
    <w:multiLevelType w:val="hybridMultilevel"/>
    <w:tmpl w:val="B2CE24C0"/>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346A0CFA"/>
    <w:multiLevelType w:val="hybridMultilevel"/>
    <w:tmpl w:val="81D673C8"/>
    <w:lvl w:ilvl="0" w:tplc="2000001B">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7847FD5"/>
    <w:multiLevelType w:val="multilevel"/>
    <w:tmpl w:val="C2C48088"/>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3CF36A86"/>
    <w:multiLevelType w:val="multilevel"/>
    <w:tmpl w:val="70BE8B2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EE104AB"/>
    <w:multiLevelType w:val="multilevel"/>
    <w:tmpl w:val="65747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5C3941"/>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2324008"/>
    <w:multiLevelType w:val="hybridMultilevel"/>
    <w:tmpl w:val="81E83DE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42D23D31"/>
    <w:multiLevelType w:val="hybridMultilevel"/>
    <w:tmpl w:val="8CAADE4E"/>
    <w:lvl w:ilvl="0" w:tplc="2000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77A5777"/>
    <w:multiLevelType w:val="hybridMultilevel"/>
    <w:tmpl w:val="41C6D16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49160FB0"/>
    <w:multiLevelType w:val="hybridMultilevel"/>
    <w:tmpl w:val="54B8AAF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91F631D"/>
    <w:multiLevelType w:val="multilevel"/>
    <w:tmpl w:val="883CC6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A9F7664"/>
    <w:multiLevelType w:val="hybridMultilevel"/>
    <w:tmpl w:val="8A463586"/>
    <w:lvl w:ilvl="0" w:tplc="20000017">
      <w:start w:val="1"/>
      <w:numFmt w:val="lowerLetter"/>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4CFA5544"/>
    <w:multiLevelType w:val="hybridMultilevel"/>
    <w:tmpl w:val="AE72C060"/>
    <w:lvl w:ilvl="0" w:tplc="1C090001">
      <w:start w:val="1"/>
      <w:numFmt w:val="bullet"/>
      <w:lvlText w:val=""/>
      <w:lvlJc w:val="left"/>
      <w:pPr>
        <w:ind w:left="720"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D34025B"/>
    <w:multiLevelType w:val="hybridMultilevel"/>
    <w:tmpl w:val="A93E2158"/>
    <w:lvl w:ilvl="0" w:tplc="20000017">
      <w:start w:val="1"/>
      <w:numFmt w:val="lowerLetter"/>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4E926EC8"/>
    <w:multiLevelType w:val="multilevel"/>
    <w:tmpl w:val="740A39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F559216"/>
    <w:multiLevelType w:val="multilevel"/>
    <w:tmpl w:val="CADE1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0185DF7"/>
    <w:multiLevelType w:val="hybridMultilevel"/>
    <w:tmpl w:val="F976D1A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1382393"/>
    <w:multiLevelType w:val="hybridMultilevel"/>
    <w:tmpl w:val="3D960E12"/>
    <w:lvl w:ilvl="0" w:tplc="54DA960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17B1D48"/>
    <w:multiLevelType w:val="hybridMultilevel"/>
    <w:tmpl w:val="2F3EB0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1C8326E"/>
    <w:multiLevelType w:val="hybridMultilevel"/>
    <w:tmpl w:val="6420AB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2A71069"/>
    <w:multiLevelType w:val="hybridMultilevel"/>
    <w:tmpl w:val="FA7E76E4"/>
    <w:lvl w:ilvl="0" w:tplc="5B4E4780">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62D5206"/>
    <w:multiLevelType w:val="multilevel"/>
    <w:tmpl w:val="E42E7324"/>
    <w:lvl w:ilvl="0">
      <w:start w:val="5"/>
      <w:numFmt w:val="decimal"/>
      <w:lvlText w:val="%1."/>
      <w:lvlJc w:val="left"/>
      <w:pPr>
        <w:ind w:left="480" w:hanging="480"/>
      </w:pPr>
      <w:rPr>
        <w:rFonts w:hint="default"/>
        <w:color w:val="000000"/>
        <w:sz w:val="24"/>
      </w:rPr>
    </w:lvl>
    <w:lvl w:ilvl="1">
      <w:start w:val="1"/>
      <w:numFmt w:val="decimal"/>
      <w:lvlText w:val="%1.%2"/>
      <w:lvlJc w:val="left"/>
      <w:pPr>
        <w:ind w:left="480" w:hanging="480"/>
      </w:pPr>
      <w:rPr>
        <w:rFonts w:cs="Times New Roman" w:hint="default"/>
        <w:color w:val="000000"/>
        <w:sz w:val="24"/>
      </w:rPr>
    </w:lvl>
    <w:lvl w:ilvl="2">
      <w:start w:val="1"/>
      <w:numFmt w:val="decimal"/>
      <w:lvlText w:val="%1.%2.%3"/>
      <w:lvlJc w:val="left"/>
      <w:pPr>
        <w:ind w:left="720" w:hanging="720"/>
      </w:pPr>
      <w:rPr>
        <w:rFonts w:cs="Times New Roman" w:hint="default"/>
        <w:b w:val="0"/>
        <w:bCs/>
        <w:color w:val="000000"/>
        <w:sz w:val="20"/>
        <w:szCs w:val="20"/>
      </w:rPr>
    </w:lvl>
    <w:lvl w:ilvl="3">
      <w:start w:val="1"/>
      <w:numFmt w:val="decimal"/>
      <w:lvlText w:val="%1.%2.%3.%4"/>
      <w:lvlJc w:val="left"/>
      <w:pPr>
        <w:ind w:left="720" w:hanging="720"/>
      </w:pPr>
      <w:rPr>
        <w:rFonts w:cs="Times New Roman" w:hint="default"/>
        <w:color w:val="000000"/>
        <w:sz w:val="24"/>
      </w:rPr>
    </w:lvl>
    <w:lvl w:ilvl="4">
      <w:start w:val="1"/>
      <w:numFmt w:val="decimal"/>
      <w:lvlText w:val="%1.%2.%3.%4.%5"/>
      <w:lvlJc w:val="left"/>
      <w:pPr>
        <w:ind w:left="720" w:hanging="720"/>
      </w:pPr>
      <w:rPr>
        <w:rFonts w:cs="Times New Roman" w:hint="default"/>
        <w:color w:val="000000"/>
        <w:sz w:val="24"/>
      </w:rPr>
    </w:lvl>
    <w:lvl w:ilvl="5">
      <w:start w:val="1"/>
      <w:numFmt w:val="decimal"/>
      <w:lvlText w:val="%1.%2.%3.%4.%5.%6"/>
      <w:lvlJc w:val="left"/>
      <w:pPr>
        <w:ind w:left="1080" w:hanging="1080"/>
      </w:pPr>
      <w:rPr>
        <w:rFonts w:cs="Times New Roman" w:hint="default"/>
        <w:color w:val="000000"/>
        <w:sz w:val="24"/>
      </w:rPr>
    </w:lvl>
    <w:lvl w:ilvl="6">
      <w:start w:val="1"/>
      <w:numFmt w:val="decimal"/>
      <w:lvlText w:val="%1.%2.%3.%4.%5.%6.%7"/>
      <w:lvlJc w:val="left"/>
      <w:pPr>
        <w:ind w:left="1080" w:hanging="1080"/>
      </w:pPr>
      <w:rPr>
        <w:rFonts w:cs="Times New Roman" w:hint="default"/>
        <w:color w:val="000000"/>
        <w:sz w:val="24"/>
      </w:rPr>
    </w:lvl>
    <w:lvl w:ilvl="7">
      <w:start w:val="1"/>
      <w:numFmt w:val="decimal"/>
      <w:lvlText w:val="%1.%2.%3.%4.%5.%6.%7.%8"/>
      <w:lvlJc w:val="left"/>
      <w:pPr>
        <w:ind w:left="1440" w:hanging="1440"/>
      </w:pPr>
      <w:rPr>
        <w:rFonts w:cs="Times New Roman" w:hint="default"/>
        <w:color w:val="000000"/>
        <w:sz w:val="24"/>
      </w:rPr>
    </w:lvl>
    <w:lvl w:ilvl="8">
      <w:start w:val="1"/>
      <w:numFmt w:val="decimal"/>
      <w:lvlText w:val="%1.%2.%3.%4.%5.%6.%7.%8.%9"/>
      <w:lvlJc w:val="left"/>
      <w:pPr>
        <w:ind w:left="1440" w:hanging="1440"/>
      </w:pPr>
      <w:rPr>
        <w:rFonts w:cs="Times New Roman" w:hint="default"/>
        <w:color w:val="000000"/>
        <w:sz w:val="24"/>
      </w:rPr>
    </w:lvl>
  </w:abstractNum>
  <w:abstractNum w:abstractNumId="51" w15:restartNumberingAfterBreak="0">
    <w:nsid w:val="588A67AD"/>
    <w:multiLevelType w:val="hybridMultilevel"/>
    <w:tmpl w:val="4D1A6B40"/>
    <w:lvl w:ilvl="0" w:tplc="FFFFFFFF">
      <w:start w:val="1"/>
      <w:numFmt w:val="decimal"/>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9DA4238"/>
    <w:multiLevelType w:val="hybridMultilevel"/>
    <w:tmpl w:val="4D1A6B40"/>
    <w:lvl w:ilvl="0" w:tplc="FFFFFFFF">
      <w:start w:val="1"/>
      <w:numFmt w:val="decimal"/>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C6431CC"/>
    <w:multiLevelType w:val="hybridMultilevel"/>
    <w:tmpl w:val="30F6ADC6"/>
    <w:lvl w:ilvl="0" w:tplc="AC1C519C">
      <w:start w:val="1"/>
      <w:numFmt w:val="lowerLetter"/>
      <w:lvlText w:val="(%1)"/>
      <w:lvlJc w:val="left"/>
      <w:pPr>
        <w:ind w:left="720" w:hanging="360"/>
      </w:pPr>
      <w:rPr>
        <w:rFonts w:hint="default"/>
      </w:rPr>
    </w:lvl>
    <w:lvl w:ilvl="1" w:tplc="54DA9602">
      <w:start w:val="1"/>
      <w:numFmt w:val="decimal"/>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5D7927DE"/>
    <w:multiLevelType w:val="hybridMultilevel"/>
    <w:tmpl w:val="4886C172"/>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DF666E4"/>
    <w:multiLevelType w:val="hybridMultilevel"/>
    <w:tmpl w:val="F146BA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F2379B9"/>
    <w:multiLevelType w:val="hybridMultilevel"/>
    <w:tmpl w:val="6B6A5252"/>
    <w:lvl w:ilvl="0" w:tplc="2000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3631CFB"/>
    <w:multiLevelType w:val="hybridMultilevel"/>
    <w:tmpl w:val="B38CAF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735FCF"/>
    <w:multiLevelType w:val="hybridMultilevel"/>
    <w:tmpl w:val="4886C172"/>
    <w:lvl w:ilvl="0" w:tplc="54DA960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658C02C9"/>
    <w:multiLevelType w:val="multilevel"/>
    <w:tmpl w:val="1E18BF62"/>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6296D97"/>
    <w:multiLevelType w:val="multilevel"/>
    <w:tmpl w:val="13F6480E"/>
    <w:lvl w:ilvl="0">
      <w:start w:val="4"/>
      <w:numFmt w:val="decimal"/>
      <w:lvlText w:val="%1"/>
      <w:lvlJc w:val="left"/>
      <w:pPr>
        <w:ind w:left="360" w:hanging="360"/>
      </w:pPr>
    </w:lvl>
    <w:lvl w:ilvl="1">
      <w:start w:val="1"/>
      <w:numFmt w:val="decimal"/>
      <w:lvlText w:val="%1.%2"/>
      <w:lvlJc w:val="left"/>
      <w:pPr>
        <w:ind w:left="360" w:hanging="360"/>
      </w:pPr>
      <w:rPr>
        <w:b w:val="0"/>
        <w:bCs/>
        <w:sz w:val="20"/>
        <w:szCs w:val="20"/>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val="0"/>
        <w:bCs w:val="0"/>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1" w15:restartNumberingAfterBreak="0">
    <w:nsid w:val="67CD61F2"/>
    <w:multiLevelType w:val="hybridMultilevel"/>
    <w:tmpl w:val="4D1A6B40"/>
    <w:lvl w:ilvl="0" w:tplc="EBC8FE22">
      <w:start w:val="1"/>
      <w:numFmt w:val="decimal"/>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BE32022"/>
    <w:multiLevelType w:val="hybridMultilevel"/>
    <w:tmpl w:val="AA181026"/>
    <w:lvl w:ilvl="0" w:tplc="AC1C519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6E6D18D9"/>
    <w:multiLevelType w:val="multilevel"/>
    <w:tmpl w:val="C2524A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0566B73"/>
    <w:multiLevelType w:val="hybridMultilevel"/>
    <w:tmpl w:val="F8C8D9EA"/>
    <w:lvl w:ilvl="0" w:tplc="20000017">
      <w:start w:val="1"/>
      <w:numFmt w:val="lowerLetter"/>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71174E94"/>
    <w:multiLevelType w:val="hybridMultilevel"/>
    <w:tmpl w:val="F976D1A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1C3227D"/>
    <w:multiLevelType w:val="hybridMultilevel"/>
    <w:tmpl w:val="4364E9E0"/>
    <w:lvl w:ilvl="0" w:tplc="54DA9602">
      <w:start w:val="1"/>
      <w:numFmt w:val="decimal"/>
      <w:lvlText w:val="(%1)"/>
      <w:lvlJc w:val="left"/>
      <w:pPr>
        <w:ind w:left="163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742031CB"/>
    <w:multiLevelType w:val="hybridMultilevel"/>
    <w:tmpl w:val="DA34A3E0"/>
    <w:lvl w:ilvl="0" w:tplc="FFFFFFFF">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75FE6E89"/>
    <w:multiLevelType w:val="hybridMultilevel"/>
    <w:tmpl w:val="38069984"/>
    <w:lvl w:ilvl="0" w:tplc="C904136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9" w15:restartNumberingAfterBreak="0">
    <w:nsid w:val="776C3FD1"/>
    <w:multiLevelType w:val="hybridMultilevel"/>
    <w:tmpl w:val="D2940570"/>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78077C36"/>
    <w:multiLevelType w:val="hybridMultilevel"/>
    <w:tmpl w:val="6420AB06"/>
    <w:lvl w:ilvl="0" w:tplc="54DA96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78262E59"/>
    <w:multiLevelType w:val="hybridMultilevel"/>
    <w:tmpl w:val="81E83DEE"/>
    <w:lvl w:ilvl="0" w:tplc="FFFFFFFF">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2" w15:restartNumberingAfterBreak="0">
    <w:nsid w:val="79DE1EB1"/>
    <w:multiLevelType w:val="hybridMultilevel"/>
    <w:tmpl w:val="24261B52"/>
    <w:lvl w:ilvl="0" w:tplc="2000001B">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7A6B258E"/>
    <w:multiLevelType w:val="multilevel"/>
    <w:tmpl w:val="867CE3C0"/>
    <w:lvl w:ilvl="0">
      <w:start w:val="4"/>
      <w:numFmt w:val="decimal"/>
      <w:lvlText w:val="%1."/>
      <w:lvlJc w:val="left"/>
      <w:pPr>
        <w:ind w:left="480" w:hanging="480"/>
      </w:pPr>
      <w:rPr>
        <w:rFonts w:hint="default"/>
        <w:color w:val="000000"/>
        <w:sz w:val="20"/>
        <w:szCs w:val="20"/>
      </w:rPr>
    </w:lvl>
    <w:lvl w:ilvl="1">
      <w:start w:val="1"/>
      <w:numFmt w:val="decimal"/>
      <w:lvlText w:val="%1.%2"/>
      <w:lvlJc w:val="left"/>
      <w:pPr>
        <w:ind w:left="480" w:hanging="480"/>
      </w:pPr>
      <w:rPr>
        <w:rFonts w:cs="Times New Roman" w:hint="default"/>
        <w:color w:val="000000"/>
        <w:sz w:val="24"/>
      </w:rPr>
    </w:lvl>
    <w:lvl w:ilvl="2">
      <w:start w:val="1"/>
      <w:numFmt w:val="decimal"/>
      <w:lvlText w:val="%1.%2.%3"/>
      <w:lvlJc w:val="left"/>
      <w:pPr>
        <w:ind w:left="720" w:hanging="720"/>
      </w:pPr>
      <w:rPr>
        <w:rFonts w:cs="Times New Roman" w:hint="default"/>
        <w:b w:val="0"/>
        <w:bCs/>
        <w:color w:val="000000"/>
        <w:sz w:val="20"/>
        <w:szCs w:val="20"/>
      </w:rPr>
    </w:lvl>
    <w:lvl w:ilvl="3">
      <w:start w:val="1"/>
      <w:numFmt w:val="decimal"/>
      <w:lvlText w:val="%1.%2.%3.%4"/>
      <w:lvlJc w:val="left"/>
      <w:pPr>
        <w:ind w:left="720" w:hanging="720"/>
      </w:pPr>
      <w:rPr>
        <w:rFonts w:cs="Times New Roman" w:hint="default"/>
        <w:color w:val="000000"/>
        <w:sz w:val="24"/>
      </w:rPr>
    </w:lvl>
    <w:lvl w:ilvl="4">
      <w:start w:val="1"/>
      <w:numFmt w:val="decimal"/>
      <w:lvlText w:val="%1.%2.%3.%4.%5"/>
      <w:lvlJc w:val="left"/>
      <w:pPr>
        <w:ind w:left="720" w:hanging="720"/>
      </w:pPr>
      <w:rPr>
        <w:rFonts w:cs="Times New Roman" w:hint="default"/>
        <w:color w:val="000000"/>
        <w:sz w:val="24"/>
      </w:rPr>
    </w:lvl>
    <w:lvl w:ilvl="5">
      <w:start w:val="1"/>
      <w:numFmt w:val="decimal"/>
      <w:lvlText w:val="%1.%2.%3.%4.%5.%6"/>
      <w:lvlJc w:val="left"/>
      <w:pPr>
        <w:ind w:left="1080" w:hanging="1080"/>
      </w:pPr>
      <w:rPr>
        <w:rFonts w:cs="Times New Roman" w:hint="default"/>
        <w:color w:val="000000"/>
        <w:sz w:val="24"/>
      </w:rPr>
    </w:lvl>
    <w:lvl w:ilvl="6">
      <w:start w:val="1"/>
      <w:numFmt w:val="decimal"/>
      <w:lvlText w:val="%1.%2.%3.%4.%5.%6.%7"/>
      <w:lvlJc w:val="left"/>
      <w:pPr>
        <w:ind w:left="1080" w:hanging="1080"/>
      </w:pPr>
      <w:rPr>
        <w:rFonts w:cs="Times New Roman" w:hint="default"/>
        <w:color w:val="000000"/>
        <w:sz w:val="24"/>
      </w:rPr>
    </w:lvl>
    <w:lvl w:ilvl="7">
      <w:start w:val="1"/>
      <w:numFmt w:val="decimal"/>
      <w:lvlText w:val="%1.%2.%3.%4.%5.%6.%7.%8"/>
      <w:lvlJc w:val="left"/>
      <w:pPr>
        <w:ind w:left="1440" w:hanging="1440"/>
      </w:pPr>
      <w:rPr>
        <w:rFonts w:cs="Times New Roman" w:hint="default"/>
        <w:color w:val="000000"/>
        <w:sz w:val="24"/>
      </w:rPr>
    </w:lvl>
    <w:lvl w:ilvl="8">
      <w:start w:val="1"/>
      <w:numFmt w:val="decimal"/>
      <w:lvlText w:val="%1.%2.%3.%4.%5.%6.%7.%8.%9"/>
      <w:lvlJc w:val="left"/>
      <w:pPr>
        <w:ind w:left="1440" w:hanging="1440"/>
      </w:pPr>
      <w:rPr>
        <w:rFonts w:cs="Times New Roman" w:hint="default"/>
        <w:color w:val="000000"/>
        <w:sz w:val="24"/>
      </w:rPr>
    </w:lvl>
  </w:abstractNum>
  <w:abstractNum w:abstractNumId="74" w15:restartNumberingAfterBreak="0">
    <w:nsid w:val="7F7331DD"/>
    <w:multiLevelType w:val="hybridMultilevel"/>
    <w:tmpl w:val="C5D2C4BE"/>
    <w:lvl w:ilvl="0" w:tplc="54DA9602">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15:restartNumberingAfterBreak="0">
    <w:nsid w:val="7FF957A8"/>
    <w:multiLevelType w:val="hybridMultilevel"/>
    <w:tmpl w:val="81E83DE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31510900">
    <w:abstractNumId w:val="74"/>
  </w:num>
  <w:num w:numId="2" w16cid:durableId="624385578">
    <w:abstractNumId w:val="19"/>
  </w:num>
  <w:num w:numId="3" w16cid:durableId="1267694656">
    <w:abstractNumId w:val="15"/>
  </w:num>
  <w:num w:numId="4" w16cid:durableId="1041902895">
    <w:abstractNumId w:val="60"/>
  </w:num>
  <w:num w:numId="5" w16cid:durableId="1032920264">
    <w:abstractNumId w:val="46"/>
  </w:num>
  <w:num w:numId="6" w16cid:durableId="1284729650">
    <w:abstractNumId w:val="58"/>
  </w:num>
  <w:num w:numId="7" w16cid:durableId="2017421688">
    <w:abstractNumId w:val="70"/>
  </w:num>
  <w:num w:numId="8" w16cid:durableId="445076279">
    <w:abstractNumId w:val="66"/>
  </w:num>
  <w:num w:numId="9" w16cid:durableId="574633143">
    <w:abstractNumId w:val="30"/>
  </w:num>
  <w:num w:numId="10" w16cid:durableId="1852448372">
    <w:abstractNumId w:val="72"/>
  </w:num>
  <w:num w:numId="11" w16cid:durableId="28192486">
    <w:abstractNumId w:val="53"/>
  </w:num>
  <w:num w:numId="12" w16cid:durableId="467867514">
    <w:abstractNumId w:val="62"/>
  </w:num>
  <w:num w:numId="13" w16cid:durableId="1243492049">
    <w:abstractNumId w:val="55"/>
  </w:num>
  <w:num w:numId="14" w16cid:durableId="2079091669">
    <w:abstractNumId w:val="16"/>
  </w:num>
  <w:num w:numId="15" w16cid:durableId="714235560">
    <w:abstractNumId w:val="17"/>
  </w:num>
  <w:num w:numId="16" w16cid:durableId="146940790">
    <w:abstractNumId w:val="67"/>
  </w:num>
  <w:num w:numId="17" w16cid:durableId="898049951">
    <w:abstractNumId w:val="7"/>
  </w:num>
  <w:num w:numId="18" w16cid:durableId="848372206">
    <w:abstractNumId w:val="54"/>
  </w:num>
  <w:num w:numId="19" w16cid:durableId="1005748014">
    <w:abstractNumId w:val="9"/>
  </w:num>
  <w:num w:numId="20" w16cid:durableId="1136482850">
    <w:abstractNumId w:val="65"/>
  </w:num>
  <w:num w:numId="21" w16cid:durableId="322244720">
    <w:abstractNumId w:val="45"/>
  </w:num>
  <w:num w:numId="22" w16cid:durableId="1239094933">
    <w:abstractNumId w:val="21"/>
  </w:num>
  <w:num w:numId="23" w16cid:durableId="1171945951">
    <w:abstractNumId w:val="61"/>
  </w:num>
  <w:num w:numId="24" w16cid:durableId="1395658723">
    <w:abstractNumId w:val="6"/>
  </w:num>
  <w:num w:numId="25" w16cid:durableId="430392909">
    <w:abstractNumId w:val="52"/>
  </w:num>
  <w:num w:numId="26" w16cid:durableId="652367890">
    <w:abstractNumId w:val="51"/>
  </w:num>
  <w:num w:numId="27" w16cid:durableId="39982238">
    <w:abstractNumId w:val="1"/>
  </w:num>
  <w:num w:numId="28" w16cid:durableId="331221687">
    <w:abstractNumId w:val="8"/>
  </w:num>
  <w:num w:numId="29" w16cid:durableId="388843485">
    <w:abstractNumId w:val="39"/>
  </w:num>
  <w:num w:numId="30" w16cid:durableId="1183323548">
    <w:abstractNumId w:val="36"/>
  </w:num>
  <w:num w:numId="31" w16cid:durableId="2133089551">
    <w:abstractNumId w:val="56"/>
  </w:num>
  <w:num w:numId="32" w16cid:durableId="88160485">
    <w:abstractNumId w:val="11"/>
  </w:num>
  <w:num w:numId="33" w16cid:durableId="2042977657">
    <w:abstractNumId w:val="57"/>
  </w:num>
  <w:num w:numId="34" w16cid:durableId="2095273922">
    <w:abstractNumId w:val="69"/>
  </w:num>
  <w:num w:numId="35" w16cid:durableId="1609966751">
    <w:abstractNumId w:val="24"/>
  </w:num>
  <w:num w:numId="36" w16cid:durableId="1532959347">
    <w:abstractNumId w:val="41"/>
  </w:num>
  <w:num w:numId="37" w16cid:durableId="808790290">
    <w:abstractNumId w:val="12"/>
  </w:num>
  <w:num w:numId="38" w16cid:durableId="825513222">
    <w:abstractNumId w:val="49"/>
  </w:num>
  <w:num w:numId="39" w16cid:durableId="1112895049">
    <w:abstractNumId w:val="34"/>
  </w:num>
  <w:num w:numId="40" w16cid:durableId="1880389318">
    <w:abstractNumId w:val="29"/>
  </w:num>
  <w:num w:numId="41" w16cid:durableId="161893204">
    <w:abstractNumId w:val="38"/>
  </w:num>
  <w:num w:numId="42" w16cid:durableId="1690988601">
    <w:abstractNumId w:val="48"/>
  </w:num>
  <w:num w:numId="43" w16cid:durableId="1263605695">
    <w:abstractNumId w:val="23"/>
  </w:num>
  <w:num w:numId="44" w16cid:durableId="410084861">
    <w:abstractNumId w:val="71"/>
  </w:num>
  <w:num w:numId="45" w16cid:durableId="1433432393">
    <w:abstractNumId w:val="22"/>
  </w:num>
  <w:num w:numId="46" w16cid:durableId="73279601">
    <w:abstractNumId w:val="18"/>
  </w:num>
  <w:num w:numId="47" w16cid:durableId="520362660">
    <w:abstractNumId w:val="14"/>
  </w:num>
  <w:num w:numId="48" w16cid:durableId="2124106">
    <w:abstractNumId w:val="75"/>
  </w:num>
  <w:num w:numId="49" w16cid:durableId="596208136">
    <w:abstractNumId w:val="35"/>
  </w:num>
  <w:num w:numId="50" w16cid:durableId="619335255">
    <w:abstractNumId w:val="20"/>
  </w:num>
  <w:num w:numId="51" w16cid:durableId="221714574">
    <w:abstractNumId w:val="32"/>
  </w:num>
  <w:num w:numId="52" w16cid:durableId="1594781955">
    <w:abstractNumId w:val="28"/>
  </w:num>
  <w:num w:numId="53" w16cid:durableId="766194718">
    <w:abstractNumId w:val="26"/>
  </w:num>
  <w:num w:numId="54" w16cid:durableId="1609119817">
    <w:abstractNumId w:val="43"/>
  </w:num>
  <w:num w:numId="55" w16cid:durableId="133379905">
    <w:abstractNumId w:val="4"/>
  </w:num>
  <w:num w:numId="56" w16cid:durableId="954098015">
    <w:abstractNumId w:val="0"/>
  </w:num>
  <w:num w:numId="57" w16cid:durableId="326131606">
    <w:abstractNumId w:val="2"/>
  </w:num>
  <w:num w:numId="58" w16cid:durableId="1177496523">
    <w:abstractNumId w:val="37"/>
  </w:num>
  <w:num w:numId="59" w16cid:durableId="1420104126">
    <w:abstractNumId w:val="50"/>
  </w:num>
  <w:num w:numId="60" w16cid:durableId="1489009808">
    <w:abstractNumId w:val="13"/>
  </w:num>
  <w:num w:numId="61" w16cid:durableId="804616471">
    <w:abstractNumId w:val="27"/>
  </w:num>
  <w:num w:numId="62" w16cid:durableId="401685694">
    <w:abstractNumId w:val="3"/>
  </w:num>
  <w:num w:numId="63" w16cid:durableId="2016303239">
    <w:abstractNumId w:val="73"/>
  </w:num>
  <w:num w:numId="64" w16cid:durableId="1028678396">
    <w:abstractNumId w:val="63"/>
  </w:num>
  <w:num w:numId="65" w16cid:durableId="862864259">
    <w:abstractNumId w:val="31"/>
  </w:num>
  <w:num w:numId="66" w16cid:durableId="1511599106">
    <w:abstractNumId w:val="5"/>
  </w:num>
  <w:num w:numId="67" w16cid:durableId="305621184">
    <w:abstractNumId w:val="68"/>
  </w:num>
  <w:num w:numId="68" w16cid:durableId="797261983">
    <w:abstractNumId w:val="40"/>
  </w:num>
  <w:num w:numId="69" w16cid:durableId="1465926188">
    <w:abstractNumId w:val="42"/>
  </w:num>
  <w:num w:numId="70" w16cid:durableId="1332640547">
    <w:abstractNumId w:val="64"/>
  </w:num>
  <w:num w:numId="71" w16cid:durableId="1201673869">
    <w:abstractNumId w:val="59"/>
  </w:num>
  <w:num w:numId="72" w16cid:durableId="1751539669">
    <w:abstractNumId w:val="44"/>
  </w:num>
  <w:num w:numId="73" w16cid:durableId="1037506795">
    <w:abstractNumId w:val="25"/>
  </w:num>
  <w:num w:numId="74" w16cid:durableId="747381538">
    <w:abstractNumId w:val="33"/>
  </w:num>
  <w:num w:numId="75" w16cid:durableId="2134474236">
    <w:abstractNumId w:val="10"/>
  </w:num>
  <w:num w:numId="76" w16cid:durableId="1681394743">
    <w:abstractNumId w:val="4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AE"/>
    <w:rsid w:val="000004B8"/>
    <w:rsid w:val="00000EFE"/>
    <w:rsid w:val="000019C5"/>
    <w:rsid w:val="00002183"/>
    <w:rsid w:val="000025D1"/>
    <w:rsid w:val="00002A79"/>
    <w:rsid w:val="00003229"/>
    <w:rsid w:val="00003292"/>
    <w:rsid w:val="00004D83"/>
    <w:rsid w:val="00004E66"/>
    <w:rsid w:val="0000681F"/>
    <w:rsid w:val="00006D23"/>
    <w:rsid w:val="00007022"/>
    <w:rsid w:val="00010165"/>
    <w:rsid w:val="00010276"/>
    <w:rsid w:val="00010646"/>
    <w:rsid w:val="00010B9D"/>
    <w:rsid w:val="00011FC2"/>
    <w:rsid w:val="000121D2"/>
    <w:rsid w:val="00012825"/>
    <w:rsid w:val="0001370E"/>
    <w:rsid w:val="0001385E"/>
    <w:rsid w:val="00014AFB"/>
    <w:rsid w:val="000155AC"/>
    <w:rsid w:val="00015B9E"/>
    <w:rsid w:val="0001662D"/>
    <w:rsid w:val="00016674"/>
    <w:rsid w:val="00016782"/>
    <w:rsid w:val="0001E479"/>
    <w:rsid w:val="00021CED"/>
    <w:rsid w:val="00021E24"/>
    <w:rsid w:val="00021E47"/>
    <w:rsid w:val="00026CFC"/>
    <w:rsid w:val="00027ECC"/>
    <w:rsid w:val="00030ACD"/>
    <w:rsid w:val="00030BE9"/>
    <w:rsid w:val="00031BA7"/>
    <w:rsid w:val="0003240F"/>
    <w:rsid w:val="00033068"/>
    <w:rsid w:val="00034C61"/>
    <w:rsid w:val="00035199"/>
    <w:rsid w:val="00035365"/>
    <w:rsid w:val="0003691B"/>
    <w:rsid w:val="00036D7F"/>
    <w:rsid w:val="00042EA3"/>
    <w:rsid w:val="00043307"/>
    <w:rsid w:val="00043B24"/>
    <w:rsid w:val="00043DBD"/>
    <w:rsid w:val="00045BFE"/>
    <w:rsid w:val="00047D14"/>
    <w:rsid w:val="00050577"/>
    <w:rsid w:val="00050DC5"/>
    <w:rsid w:val="000523F5"/>
    <w:rsid w:val="0005244B"/>
    <w:rsid w:val="0005326B"/>
    <w:rsid w:val="0005346A"/>
    <w:rsid w:val="0005361E"/>
    <w:rsid w:val="000541B4"/>
    <w:rsid w:val="00054659"/>
    <w:rsid w:val="00054E94"/>
    <w:rsid w:val="000574DA"/>
    <w:rsid w:val="00057DA1"/>
    <w:rsid w:val="00063916"/>
    <w:rsid w:val="00064002"/>
    <w:rsid w:val="00064300"/>
    <w:rsid w:val="00065A6C"/>
    <w:rsid w:val="0006648E"/>
    <w:rsid w:val="00067434"/>
    <w:rsid w:val="000709D3"/>
    <w:rsid w:val="000719B8"/>
    <w:rsid w:val="0007247F"/>
    <w:rsid w:val="0007268F"/>
    <w:rsid w:val="000727E9"/>
    <w:rsid w:val="000733EE"/>
    <w:rsid w:val="00073B28"/>
    <w:rsid w:val="00074AD5"/>
    <w:rsid w:val="00074D90"/>
    <w:rsid w:val="00075A6C"/>
    <w:rsid w:val="00075C4E"/>
    <w:rsid w:val="00076FD1"/>
    <w:rsid w:val="00081F64"/>
    <w:rsid w:val="0008276D"/>
    <w:rsid w:val="00083804"/>
    <w:rsid w:val="000840CF"/>
    <w:rsid w:val="00085004"/>
    <w:rsid w:val="00085907"/>
    <w:rsid w:val="00085DBA"/>
    <w:rsid w:val="0008636E"/>
    <w:rsid w:val="00086461"/>
    <w:rsid w:val="00086624"/>
    <w:rsid w:val="0008685F"/>
    <w:rsid w:val="00087288"/>
    <w:rsid w:val="000873AE"/>
    <w:rsid w:val="00087523"/>
    <w:rsid w:val="000911C3"/>
    <w:rsid w:val="00091241"/>
    <w:rsid w:val="00091261"/>
    <w:rsid w:val="00091FB2"/>
    <w:rsid w:val="000921BD"/>
    <w:rsid w:val="000924B0"/>
    <w:rsid w:val="00092AA6"/>
    <w:rsid w:val="0009319F"/>
    <w:rsid w:val="00095F0C"/>
    <w:rsid w:val="0009603D"/>
    <w:rsid w:val="000965CE"/>
    <w:rsid w:val="00096B67"/>
    <w:rsid w:val="000A16D5"/>
    <w:rsid w:val="000A1E5C"/>
    <w:rsid w:val="000A2348"/>
    <w:rsid w:val="000A51A4"/>
    <w:rsid w:val="000A6432"/>
    <w:rsid w:val="000A646B"/>
    <w:rsid w:val="000A74BE"/>
    <w:rsid w:val="000B0DAD"/>
    <w:rsid w:val="000B1FAF"/>
    <w:rsid w:val="000B2B21"/>
    <w:rsid w:val="000B2CA7"/>
    <w:rsid w:val="000B4AE7"/>
    <w:rsid w:val="000B5067"/>
    <w:rsid w:val="000B6195"/>
    <w:rsid w:val="000B65D9"/>
    <w:rsid w:val="000B78BB"/>
    <w:rsid w:val="000C0BA7"/>
    <w:rsid w:val="000C1D91"/>
    <w:rsid w:val="000C1E41"/>
    <w:rsid w:val="000C2472"/>
    <w:rsid w:val="000C24E4"/>
    <w:rsid w:val="000C25A0"/>
    <w:rsid w:val="000C2931"/>
    <w:rsid w:val="000C2B99"/>
    <w:rsid w:val="000C2EBE"/>
    <w:rsid w:val="000C421D"/>
    <w:rsid w:val="000C42D4"/>
    <w:rsid w:val="000C48C9"/>
    <w:rsid w:val="000C589F"/>
    <w:rsid w:val="000C6161"/>
    <w:rsid w:val="000C667F"/>
    <w:rsid w:val="000C69F1"/>
    <w:rsid w:val="000D04D7"/>
    <w:rsid w:val="000D13E2"/>
    <w:rsid w:val="000D1F3C"/>
    <w:rsid w:val="000D3090"/>
    <w:rsid w:val="000D489C"/>
    <w:rsid w:val="000D52E6"/>
    <w:rsid w:val="000D660C"/>
    <w:rsid w:val="000D6C8A"/>
    <w:rsid w:val="000D76A1"/>
    <w:rsid w:val="000D76A9"/>
    <w:rsid w:val="000D7D06"/>
    <w:rsid w:val="000E04EC"/>
    <w:rsid w:val="000E1B61"/>
    <w:rsid w:val="000E21E9"/>
    <w:rsid w:val="000E2DC9"/>
    <w:rsid w:val="000E5EFD"/>
    <w:rsid w:val="000E632B"/>
    <w:rsid w:val="000E64A4"/>
    <w:rsid w:val="000E6538"/>
    <w:rsid w:val="000E6A4C"/>
    <w:rsid w:val="000E6F2B"/>
    <w:rsid w:val="000E714D"/>
    <w:rsid w:val="000E7EA9"/>
    <w:rsid w:val="000F0460"/>
    <w:rsid w:val="000F15D1"/>
    <w:rsid w:val="000F1D8B"/>
    <w:rsid w:val="000F26C8"/>
    <w:rsid w:val="000F42BF"/>
    <w:rsid w:val="000F4425"/>
    <w:rsid w:val="000F4A3C"/>
    <w:rsid w:val="000F554E"/>
    <w:rsid w:val="000F618B"/>
    <w:rsid w:val="000F65BB"/>
    <w:rsid w:val="000F68E8"/>
    <w:rsid w:val="000F7A8D"/>
    <w:rsid w:val="000F7FDA"/>
    <w:rsid w:val="000FA816"/>
    <w:rsid w:val="001013DC"/>
    <w:rsid w:val="00103945"/>
    <w:rsid w:val="00103E54"/>
    <w:rsid w:val="00103F99"/>
    <w:rsid w:val="0010406F"/>
    <w:rsid w:val="001043B8"/>
    <w:rsid w:val="001062FB"/>
    <w:rsid w:val="00106BBB"/>
    <w:rsid w:val="00112F0B"/>
    <w:rsid w:val="00112F11"/>
    <w:rsid w:val="00113AAF"/>
    <w:rsid w:val="00114CDA"/>
    <w:rsid w:val="0011530D"/>
    <w:rsid w:val="0011632F"/>
    <w:rsid w:val="001167F1"/>
    <w:rsid w:val="00117933"/>
    <w:rsid w:val="001205AB"/>
    <w:rsid w:val="00122A39"/>
    <w:rsid w:val="00122F8F"/>
    <w:rsid w:val="001242B8"/>
    <w:rsid w:val="001265A5"/>
    <w:rsid w:val="001278AC"/>
    <w:rsid w:val="00130B69"/>
    <w:rsid w:val="001316BB"/>
    <w:rsid w:val="00133A33"/>
    <w:rsid w:val="00134E19"/>
    <w:rsid w:val="001371AF"/>
    <w:rsid w:val="00140182"/>
    <w:rsid w:val="00140EC8"/>
    <w:rsid w:val="0014200F"/>
    <w:rsid w:val="0014505D"/>
    <w:rsid w:val="00145268"/>
    <w:rsid w:val="00146023"/>
    <w:rsid w:val="00146A5F"/>
    <w:rsid w:val="0014782C"/>
    <w:rsid w:val="00147C69"/>
    <w:rsid w:val="00150C9D"/>
    <w:rsid w:val="0015289C"/>
    <w:rsid w:val="0015295C"/>
    <w:rsid w:val="00152B2F"/>
    <w:rsid w:val="0015319E"/>
    <w:rsid w:val="001547AF"/>
    <w:rsid w:val="00154821"/>
    <w:rsid w:val="00154926"/>
    <w:rsid w:val="00154EC7"/>
    <w:rsid w:val="00155521"/>
    <w:rsid w:val="00160452"/>
    <w:rsid w:val="001617BC"/>
    <w:rsid w:val="00161A7E"/>
    <w:rsid w:val="001624B8"/>
    <w:rsid w:val="001626E6"/>
    <w:rsid w:val="0016375B"/>
    <w:rsid w:val="00165848"/>
    <w:rsid w:val="0016658F"/>
    <w:rsid w:val="001673FB"/>
    <w:rsid w:val="00167B72"/>
    <w:rsid w:val="00171599"/>
    <w:rsid w:val="00171B85"/>
    <w:rsid w:val="00172666"/>
    <w:rsid w:val="00175C27"/>
    <w:rsid w:val="00176C7F"/>
    <w:rsid w:val="00181816"/>
    <w:rsid w:val="00181D94"/>
    <w:rsid w:val="00182A2B"/>
    <w:rsid w:val="0018518A"/>
    <w:rsid w:val="001853B1"/>
    <w:rsid w:val="00185674"/>
    <w:rsid w:val="00185C85"/>
    <w:rsid w:val="0018640C"/>
    <w:rsid w:val="00186E08"/>
    <w:rsid w:val="00187C91"/>
    <w:rsid w:val="00187EA3"/>
    <w:rsid w:val="0019109D"/>
    <w:rsid w:val="0019149A"/>
    <w:rsid w:val="00193A91"/>
    <w:rsid w:val="001940E9"/>
    <w:rsid w:val="001943AB"/>
    <w:rsid w:val="001968E0"/>
    <w:rsid w:val="001969B3"/>
    <w:rsid w:val="00197088"/>
    <w:rsid w:val="00197449"/>
    <w:rsid w:val="001A3088"/>
    <w:rsid w:val="001A445B"/>
    <w:rsid w:val="001A4679"/>
    <w:rsid w:val="001A5637"/>
    <w:rsid w:val="001A57F2"/>
    <w:rsid w:val="001A66B5"/>
    <w:rsid w:val="001A6D80"/>
    <w:rsid w:val="001B031C"/>
    <w:rsid w:val="001B039F"/>
    <w:rsid w:val="001B2F36"/>
    <w:rsid w:val="001B4E0A"/>
    <w:rsid w:val="001B6A99"/>
    <w:rsid w:val="001B7A8A"/>
    <w:rsid w:val="001C0409"/>
    <w:rsid w:val="001C10AB"/>
    <w:rsid w:val="001C1F1C"/>
    <w:rsid w:val="001C2BE1"/>
    <w:rsid w:val="001C30D6"/>
    <w:rsid w:val="001C3103"/>
    <w:rsid w:val="001C3760"/>
    <w:rsid w:val="001C408D"/>
    <w:rsid w:val="001C4836"/>
    <w:rsid w:val="001C4AFA"/>
    <w:rsid w:val="001C6DF5"/>
    <w:rsid w:val="001C6EC2"/>
    <w:rsid w:val="001C6F70"/>
    <w:rsid w:val="001D0380"/>
    <w:rsid w:val="001D0548"/>
    <w:rsid w:val="001D0C09"/>
    <w:rsid w:val="001D14C1"/>
    <w:rsid w:val="001D1EA2"/>
    <w:rsid w:val="001D285E"/>
    <w:rsid w:val="001D349F"/>
    <w:rsid w:val="001D434B"/>
    <w:rsid w:val="001D4972"/>
    <w:rsid w:val="001D4E97"/>
    <w:rsid w:val="001D5724"/>
    <w:rsid w:val="001D62E9"/>
    <w:rsid w:val="001D68C2"/>
    <w:rsid w:val="001D6C74"/>
    <w:rsid w:val="001D7C94"/>
    <w:rsid w:val="001E1BE5"/>
    <w:rsid w:val="001E25B6"/>
    <w:rsid w:val="001E5245"/>
    <w:rsid w:val="001E5B4B"/>
    <w:rsid w:val="001E5D93"/>
    <w:rsid w:val="001E640B"/>
    <w:rsid w:val="001E7B0F"/>
    <w:rsid w:val="001F32E3"/>
    <w:rsid w:val="001F3745"/>
    <w:rsid w:val="001F5526"/>
    <w:rsid w:val="001F6978"/>
    <w:rsid w:val="001F70D7"/>
    <w:rsid w:val="00200637"/>
    <w:rsid w:val="00200665"/>
    <w:rsid w:val="002019C9"/>
    <w:rsid w:val="002026A5"/>
    <w:rsid w:val="00204757"/>
    <w:rsid w:val="002103DD"/>
    <w:rsid w:val="0021108B"/>
    <w:rsid w:val="00211287"/>
    <w:rsid w:val="00211351"/>
    <w:rsid w:val="00212485"/>
    <w:rsid w:val="00213405"/>
    <w:rsid w:val="00213622"/>
    <w:rsid w:val="00213DE4"/>
    <w:rsid w:val="00214612"/>
    <w:rsid w:val="00215355"/>
    <w:rsid w:val="00215DDF"/>
    <w:rsid w:val="00216163"/>
    <w:rsid w:val="0022052F"/>
    <w:rsid w:val="00220D9F"/>
    <w:rsid w:val="00220FE4"/>
    <w:rsid w:val="00221E58"/>
    <w:rsid w:val="00221FED"/>
    <w:rsid w:val="002225F5"/>
    <w:rsid w:val="002231E0"/>
    <w:rsid w:val="00225177"/>
    <w:rsid w:val="00225D32"/>
    <w:rsid w:val="002263CB"/>
    <w:rsid w:val="00227E85"/>
    <w:rsid w:val="00232546"/>
    <w:rsid w:val="00232722"/>
    <w:rsid w:val="00232C13"/>
    <w:rsid w:val="00232C32"/>
    <w:rsid w:val="002334AE"/>
    <w:rsid w:val="0023365A"/>
    <w:rsid w:val="00233BFD"/>
    <w:rsid w:val="00233E59"/>
    <w:rsid w:val="002342A7"/>
    <w:rsid w:val="00234950"/>
    <w:rsid w:val="00235258"/>
    <w:rsid w:val="002354BE"/>
    <w:rsid w:val="00235D8C"/>
    <w:rsid w:val="00236CE9"/>
    <w:rsid w:val="002373E9"/>
    <w:rsid w:val="00237594"/>
    <w:rsid w:val="00237737"/>
    <w:rsid w:val="002378AC"/>
    <w:rsid w:val="00237E9A"/>
    <w:rsid w:val="00240E53"/>
    <w:rsid w:val="002413F1"/>
    <w:rsid w:val="00242488"/>
    <w:rsid w:val="0024277B"/>
    <w:rsid w:val="00242996"/>
    <w:rsid w:val="002441B7"/>
    <w:rsid w:val="00244712"/>
    <w:rsid w:val="002448B4"/>
    <w:rsid w:val="00245056"/>
    <w:rsid w:val="002454B2"/>
    <w:rsid w:val="00247856"/>
    <w:rsid w:val="00247E9C"/>
    <w:rsid w:val="00250493"/>
    <w:rsid w:val="002508C5"/>
    <w:rsid w:val="00250EB6"/>
    <w:rsid w:val="00252A20"/>
    <w:rsid w:val="002542D8"/>
    <w:rsid w:val="002545C6"/>
    <w:rsid w:val="002553C0"/>
    <w:rsid w:val="002556B2"/>
    <w:rsid w:val="00256D48"/>
    <w:rsid w:val="00256FDF"/>
    <w:rsid w:val="00261140"/>
    <w:rsid w:val="00261F96"/>
    <w:rsid w:val="00263A6D"/>
    <w:rsid w:val="00265AC2"/>
    <w:rsid w:val="0027046C"/>
    <w:rsid w:val="00271790"/>
    <w:rsid w:val="00271948"/>
    <w:rsid w:val="002727FA"/>
    <w:rsid w:val="00272862"/>
    <w:rsid w:val="002732A4"/>
    <w:rsid w:val="00273476"/>
    <w:rsid w:val="00273D32"/>
    <w:rsid w:val="00275F19"/>
    <w:rsid w:val="00277727"/>
    <w:rsid w:val="002833A8"/>
    <w:rsid w:val="00283467"/>
    <w:rsid w:val="00286E3D"/>
    <w:rsid w:val="00287B75"/>
    <w:rsid w:val="00287C94"/>
    <w:rsid w:val="00290B29"/>
    <w:rsid w:val="0029333B"/>
    <w:rsid w:val="002942B2"/>
    <w:rsid w:val="00294EBC"/>
    <w:rsid w:val="0029591B"/>
    <w:rsid w:val="00295BE9"/>
    <w:rsid w:val="002A03F4"/>
    <w:rsid w:val="002A07C8"/>
    <w:rsid w:val="002A4DC8"/>
    <w:rsid w:val="002A5185"/>
    <w:rsid w:val="002A7EFD"/>
    <w:rsid w:val="002B0477"/>
    <w:rsid w:val="002B0880"/>
    <w:rsid w:val="002B101B"/>
    <w:rsid w:val="002B1168"/>
    <w:rsid w:val="002B201F"/>
    <w:rsid w:val="002B2AD2"/>
    <w:rsid w:val="002B3478"/>
    <w:rsid w:val="002B372F"/>
    <w:rsid w:val="002B3927"/>
    <w:rsid w:val="002B4879"/>
    <w:rsid w:val="002B4F89"/>
    <w:rsid w:val="002B5072"/>
    <w:rsid w:val="002B653D"/>
    <w:rsid w:val="002B6C8B"/>
    <w:rsid w:val="002B7753"/>
    <w:rsid w:val="002B7F72"/>
    <w:rsid w:val="002C0F2B"/>
    <w:rsid w:val="002C1426"/>
    <w:rsid w:val="002C1D92"/>
    <w:rsid w:val="002C20EE"/>
    <w:rsid w:val="002C2643"/>
    <w:rsid w:val="002C27FC"/>
    <w:rsid w:val="002C28AB"/>
    <w:rsid w:val="002C3611"/>
    <w:rsid w:val="002C3663"/>
    <w:rsid w:val="002C3712"/>
    <w:rsid w:val="002C3E3D"/>
    <w:rsid w:val="002C432C"/>
    <w:rsid w:val="002C4892"/>
    <w:rsid w:val="002C4E56"/>
    <w:rsid w:val="002C516D"/>
    <w:rsid w:val="002C55DE"/>
    <w:rsid w:val="002C61C2"/>
    <w:rsid w:val="002C6E32"/>
    <w:rsid w:val="002C7196"/>
    <w:rsid w:val="002C7F7C"/>
    <w:rsid w:val="002D0004"/>
    <w:rsid w:val="002D00AE"/>
    <w:rsid w:val="002D0152"/>
    <w:rsid w:val="002D0E6E"/>
    <w:rsid w:val="002D374C"/>
    <w:rsid w:val="002D3BE8"/>
    <w:rsid w:val="002D4D32"/>
    <w:rsid w:val="002D4E7E"/>
    <w:rsid w:val="002D79F1"/>
    <w:rsid w:val="002E155F"/>
    <w:rsid w:val="002E15BB"/>
    <w:rsid w:val="002E1DD8"/>
    <w:rsid w:val="002E2DFA"/>
    <w:rsid w:val="002E479D"/>
    <w:rsid w:val="002E6A5D"/>
    <w:rsid w:val="002E7E85"/>
    <w:rsid w:val="002F295E"/>
    <w:rsid w:val="002F2D43"/>
    <w:rsid w:val="002F2EBA"/>
    <w:rsid w:val="002F3D3B"/>
    <w:rsid w:val="002F5570"/>
    <w:rsid w:val="002F5D39"/>
    <w:rsid w:val="002F5FC8"/>
    <w:rsid w:val="00300E7F"/>
    <w:rsid w:val="00302514"/>
    <w:rsid w:val="00305B22"/>
    <w:rsid w:val="00305C86"/>
    <w:rsid w:val="00305F85"/>
    <w:rsid w:val="00307BC8"/>
    <w:rsid w:val="00311C4F"/>
    <w:rsid w:val="00312AEC"/>
    <w:rsid w:val="00313B2B"/>
    <w:rsid w:val="00314349"/>
    <w:rsid w:val="003153BF"/>
    <w:rsid w:val="0031615C"/>
    <w:rsid w:val="00316EC1"/>
    <w:rsid w:val="00317053"/>
    <w:rsid w:val="00321AEE"/>
    <w:rsid w:val="003232AB"/>
    <w:rsid w:val="00323752"/>
    <w:rsid w:val="00323DD9"/>
    <w:rsid w:val="00325539"/>
    <w:rsid w:val="0032677D"/>
    <w:rsid w:val="00326EE5"/>
    <w:rsid w:val="0032732F"/>
    <w:rsid w:val="003318BC"/>
    <w:rsid w:val="00332200"/>
    <w:rsid w:val="0033370E"/>
    <w:rsid w:val="003339C4"/>
    <w:rsid w:val="00334584"/>
    <w:rsid w:val="003345BA"/>
    <w:rsid w:val="003354A1"/>
    <w:rsid w:val="0033569E"/>
    <w:rsid w:val="00335E3C"/>
    <w:rsid w:val="003378C4"/>
    <w:rsid w:val="00340F7C"/>
    <w:rsid w:val="003422E8"/>
    <w:rsid w:val="003423B3"/>
    <w:rsid w:val="003431D5"/>
    <w:rsid w:val="00344BAD"/>
    <w:rsid w:val="00344DC2"/>
    <w:rsid w:val="003457F1"/>
    <w:rsid w:val="00345C1B"/>
    <w:rsid w:val="00346264"/>
    <w:rsid w:val="003462A4"/>
    <w:rsid w:val="003468C4"/>
    <w:rsid w:val="003468F0"/>
    <w:rsid w:val="0035000D"/>
    <w:rsid w:val="00351ACE"/>
    <w:rsid w:val="00351BCD"/>
    <w:rsid w:val="00352B37"/>
    <w:rsid w:val="00353704"/>
    <w:rsid w:val="00353EDD"/>
    <w:rsid w:val="00354D52"/>
    <w:rsid w:val="00354E7F"/>
    <w:rsid w:val="00354EA8"/>
    <w:rsid w:val="0035501E"/>
    <w:rsid w:val="003608C2"/>
    <w:rsid w:val="003611B8"/>
    <w:rsid w:val="003611DB"/>
    <w:rsid w:val="003621DC"/>
    <w:rsid w:val="0036324A"/>
    <w:rsid w:val="00363530"/>
    <w:rsid w:val="00363615"/>
    <w:rsid w:val="003637C3"/>
    <w:rsid w:val="00365649"/>
    <w:rsid w:val="00365746"/>
    <w:rsid w:val="00365C44"/>
    <w:rsid w:val="003679ED"/>
    <w:rsid w:val="00371055"/>
    <w:rsid w:val="00371D41"/>
    <w:rsid w:val="00372752"/>
    <w:rsid w:val="00373824"/>
    <w:rsid w:val="00373B6B"/>
    <w:rsid w:val="00373DBD"/>
    <w:rsid w:val="00374E08"/>
    <w:rsid w:val="00374F4F"/>
    <w:rsid w:val="003750BB"/>
    <w:rsid w:val="003751A8"/>
    <w:rsid w:val="0037590F"/>
    <w:rsid w:val="00375F21"/>
    <w:rsid w:val="00377CE7"/>
    <w:rsid w:val="00380812"/>
    <w:rsid w:val="00380E4C"/>
    <w:rsid w:val="00381B99"/>
    <w:rsid w:val="00382744"/>
    <w:rsid w:val="00382801"/>
    <w:rsid w:val="00384AEF"/>
    <w:rsid w:val="00386DD7"/>
    <w:rsid w:val="00386EA7"/>
    <w:rsid w:val="00387193"/>
    <w:rsid w:val="0038735C"/>
    <w:rsid w:val="003876CD"/>
    <w:rsid w:val="00387CBF"/>
    <w:rsid w:val="003902A0"/>
    <w:rsid w:val="00390DF5"/>
    <w:rsid w:val="00390F4C"/>
    <w:rsid w:val="00391654"/>
    <w:rsid w:val="00392653"/>
    <w:rsid w:val="003927F3"/>
    <w:rsid w:val="003938D0"/>
    <w:rsid w:val="00393B15"/>
    <w:rsid w:val="0039658E"/>
    <w:rsid w:val="00396B7F"/>
    <w:rsid w:val="003A22B8"/>
    <w:rsid w:val="003A239C"/>
    <w:rsid w:val="003A2BE3"/>
    <w:rsid w:val="003A550A"/>
    <w:rsid w:val="003A6790"/>
    <w:rsid w:val="003A689F"/>
    <w:rsid w:val="003A691B"/>
    <w:rsid w:val="003A7575"/>
    <w:rsid w:val="003B1552"/>
    <w:rsid w:val="003B2195"/>
    <w:rsid w:val="003B287D"/>
    <w:rsid w:val="003B339D"/>
    <w:rsid w:val="003B39B3"/>
    <w:rsid w:val="003B457C"/>
    <w:rsid w:val="003B466F"/>
    <w:rsid w:val="003B5095"/>
    <w:rsid w:val="003B5DB3"/>
    <w:rsid w:val="003B6323"/>
    <w:rsid w:val="003B7301"/>
    <w:rsid w:val="003C357B"/>
    <w:rsid w:val="003C4203"/>
    <w:rsid w:val="003C4D26"/>
    <w:rsid w:val="003C528F"/>
    <w:rsid w:val="003C5419"/>
    <w:rsid w:val="003C6EA0"/>
    <w:rsid w:val="003C77E1"/>
    <w:rsid w:val="003C7D40"/>
    <w:rsid w:val="003D1C96"/>
    <w:rsid w:val="003D396F"/>
    <w:rsid w:val="003D48AC"/>
    <w:rsid w:val="003D49BE"/>
    <w:rsid w:val="003D4E13"/>
    <w:rsid w:val="003D4E25"/>
    <w:rsid w:val="003D6BAC"/>
    <w:rsid w:val="003D7351"/>
    <w:rsid w:val="003E06B3"/>
    <w:rsid w:val="003E155A"/>
    <w:rsid w:val="003E1866"/>
    <w:rsid w:val="003E354C"/>
    <w:rsid w:val="003E4568"/>
    <w:rsid w:val="003E45B8"/>
    <w:rsid w:val="003E5729"/>
    <w:rsid w:val="003E6631"/>
    <w:rsid w:val="003E6FC3"/>
    <w:rsid w:val="003F01A4"/>
    <w:rsid w:val="003F08B2"/>
    <w:rsid w:val="003F0D45"/>
    <w:rsid w:val="003F0F3C"/>
    <w:rsid w:val="003F1B28"/>
    <w:rsid w:val="003F1B3B"/>
    <w:rsid w:val="003F1D0A"/>
    <w:rsid w:val="003F23E2"/>
    <w:rsid w:val="003F2646"/>
    <w:rsid w:val="003F43A8"/>
    <w:rsid w:val="003F5168"/>
    <w:rsid w:val="00400517"/>
    <w:rsid w:val="00400D7E"/>
    <w:rsid w:val="00401D3C"/>
    <w:rsid w:val="0040282E"/>
    <w:rsid w:val="00402EC9"/>
    <w:rsid w:val="00406845"/>
    <w:rsid w:val="00407C50"/>
    <w:rsid w:val="00410236"/>
    <w:rsid w:val="004121E6"/>
    <w:rsid w:val="004124E9"/>
    <w:rsid w:val="00412945"/>
    <w:rsid w:val="00412AD4"/>
    <w:rsid w:val="00412B9F"/>
    <w:rsid w:val="00414443"/>
    <w:rsid w:val="004149F4"/>
    <w:rsid w:val="00415AA1"/>
    <w:rsid w:val="004162F5"/>
    <w:rsid w:val="00416C71"/>
    <w:rsid w:val="00417F31"/>
    <w:rsid w:val="00420895"/>
    <w:rsid w:val="00420AAA"/>
    <w:rsid w:val="0042333E"/>
    <w:rsid w:val="00424328"/>
    <w:rsid w:val="00424BD3"/>
    <w:rsid w:val="00425DEE"/>
    <w:rsid w:val="00426031"/>
    <w:rsid w:val="00426D11"/>
    <w:rsid w:val="00427770"/>
    <w:rsid w:val="00430028"/>
    <w:rsid w:val="00430F1B"/>
    <w:rsid w:val="0043143B"/>
    <w:rsid w:val="00433944"/>
    <w:rsid w:val="00434EFB"/>
    <w:rsid w:val="00435EA6"/>
    <w:rsid w:val="00436362"/>
    <w:rsid w:val="00437A86"/>
    <w:rsid w:val="00440946"/>
    <w:rsid w:val="00441139"/>
    <w:rsid w:val="0044131D"/>
    <w:rsid w:val="00442B33"/>
    <w:rsid w:val="004433C2"/>
    <w:rsid w:val="00443842"/>
    <w:rsid w:val="00443C80"/>
    <w:rsid w:val="00444282"/>
    <w:rsid w:val="00447922"/>
    <w:rsid w:val="00450BE5"/>
    <w:rsid w:val="0045137F"/>
    <w:rsid w:val="0045172E"/>
    <w:rsid w:val="00451763"/>
    <w:rsid w:val="004533EC"/>
    <w:rsid w:val="0045343B"/>
    <w:rsid w:val="004543AF"/>
    <w:rsid w:val="004543E3"/>
    <w:rsid w:val="00454B1B"/>
    <w:rsid w:val="00455FA7"/>
    <w:rsid w:val="00455FCB"/>
    <w:rsid w:val="004570C8"/>
    <w:rsid w:val="004576AC"/>
    <w:rsid w:val="00457856"/>
    <w:rsid w:val="00462C54"/>
    <w:rsid w:val="00463654"/>
    <w:rsid w:val="00464287"/>
    <w:rsid w:val="0046441D"/>
    <w:rsid w:val="0046453E"/>
    <w:rsid w:val="004652D4"/>
    <w:rsid w:val="00466769"/>
    <w:rsid w:val="004669DF"/>
    <w:rsid w:val="00467F0E"/>
    <w:rsid w:val="004702BF"/>
    <w:rsid w:val="004707CD"/>
    <w:rsid w:val="004707D2"/>
    <w:rsid w:val="00471074"/>
    <w:rsid w:val="004710D9"/>
    <w:rsid w:val="0047163E"/>
    <w:rsid w:val="00472DC7"/>
    <w:rsid w:val="00473812"/>
    <w:rsid w:val="00473BC5"/>
    <w:rsid w:val="004753E0"/>
    <w:rsid w:val="004756C4"/>
    <w:rsid w:val="004760CD"/>
    <w:rsid w:val="004771F0"/>
    <w:rsid w:val="0048015F"/>
    <w:rsid w:val="00480233"/>
    <w:rsid w:val="00480A65"/>
    <w:rsid w:val="004819DD"/>
    <w:rsid w:val="0048353C"/>
    <w:rsid w:val="00483CEC"/>
    <w:rsid w:val="004847A2"/>
    <w:rsid w:val="00484D93"/>
    <w:rsid w:val="0048689C"/>
    <w:rsid w:val="00486E22"/>
    <w:rsid w:val="004874A1"/>
    <w:rsid w:val="00487EF1"/>
    <w:rsid w:val="004908FD"/>
    <w:rsid w:val="00490FEF"/>
    <w:rsid w:val="004920D9"/>
    <w:rsid w:val="004938C0"/>
    <w:rsid w:val="00494610"/>
    <w:rsid w:val="00494A96"/>
    <w:rsid w:val="00494E9E"/>
    <w:rsid w:val="004956E8"/>
    <w:rsid w:val="004964AD"/>
    <w:rsid w:val="004967A3"/>
    <w:rsid w:val="004A131E"/>
    <w:rsid w:val="004A1BB5"/>
    <w:rsid w:val="004A2159"/>
    <w:rsid w:val="004A21EA"/>
    <w:rsid w:val="004A244E"/>
    <w:rsid w:val="004A289A"/>
    <w:rsid w:val="004A2A51"/>
    <w:rsid w:val="004A2B1F"/>
    <w:rsid w:val="004A34D2"/>
    <w:rsid w:val="004A35F2"/>
    <w:rsid w:val="004A36F4"/>
    <w:rsid w:val="004A47DC"/>
    <w:rsid w:val="004A57A2"/>
    <w:rsid w:val="004A60DB"/>
    <w:rsid w:val="004A7578"/>
    <w:rsid w:val="004B100A"/>
    <w:rsid w:val="004B112A"/>
    <w:rsid w:val="004B1186"/>
    <w:rsid w:val="004B170B"/>
    <w:rsid w:val="004B2FBD"/>
    <w:rsid w:val="004B393B"/>
    <w:rsid w:val="004B415F"/>
    <w:rsid w:val="004B4DEA"/>
    <w:rsid w:val="004B72B9"/>
    <w:rsid w:val="004B7660"/>
    <w:rsid w:val="004B7B8C"/>
    <w:rsid w:val="004C0F49"/>
    <w:rsid w:val="004C10C5"/>
    <w:rsid w:val="004C1DDC"/>
    <w:rsid w:val="004C3C5D"/>
    <w:rsid w:val="004C40EC"/>
    <w:rsid w:val="004C4B27"/>
    <w:rsid w:val="004C658F"/>
    <w:rsid w:val="004C772F"/>
    <w:rsid w:val="004D0023"/>
    <w:rsid w:val="004D0315"/>
    <w:rsid w:val="004D161C"/>
    <w:rsid w:val="004D232F"/>
    <w:rsid w:val="004D2B59"/>
    <w:rsid w:val="004D4BB7"/>
    <w:rsid w:val="004D541F"/>
    <w:rsid w:val="004D544F"/>
    <w:rsid w:val="004D55FF"/>
    <w:rsid w:val="004D61EA"/>
    <w:rsid w:val="004D7EEA"/>
    <w:rsid w:val="004E121B"/>
    <w:rsid w:val="004E1910"/>
    <w:rsid w:val="004E1C86"/>
    <w:rsid w:val="004E1D1A"/>
    <w:rsid w:val="004E20D1"/>
    <w:rsid w:val="004E34FA"/>
    <w:rsid w:val="004E3A37"/>
    <w:rsid w:val="004E55B0"/>
    <w:rsid w:val="004E55CF"/>
    <w:rsid w:val="004E5943"/>
    <w:rsid w:val="004E7961"/>
    <w:rsid w:val="004F00C8"/>
    <w:rsid w:val="004F01FE"/>
    <w:rsid w:val="004F03DD"/>
    <w:rsid w:val="004F06D3"/>
    <w:rsid w:val="004F0AB4"/>
    <w:rsid w:val="004F0B97"/>
    <w:rsid w:val="004F3292"/>
    <w:rsid w:val="004F3884"/>
    <w:rsid w:val="004F3E24"/>
    <w:rsid w:val="004F44C4"/>
    <w:rsid w:val="004F5084"/>
    <w:rsid w:val="004F5799"/>
    <w:rsid w:val="004F6D15"/>
    <w:rsid w:val="004F6E1D"/>
    <w:rsid w:val="00500135"/>
    <w:rsid w:val="00501A17"/>
    <w:rsid w:val="0050209A"/>
    <w:rsid w:val="00502E10"/>
    <w:rsid w:val="00502E9A"/>
    <w:rsid w:val="00503233"/>
    <w:rsid w:val="00503519"/>
    <w:rsid w:val="00503579"/>
    <w:rsid w:val="005038ED"/>
    <w:rsid w:val="00503F07"/>
    <w:rsid w:val="00504CF4"/>
    <w:rsid w:val="00504D04"/>
    <w:rsid w:val="00504D5E"/>
    <w:rsid w:val="00505CDC"/>
    <w:rsid w:val="00506ADA"/>
    <w:rsid w:val="005103C5"/>
    <w:rsid w:val="00511B87"/>
    <w:rsid w:val="00511F00"/>
    <w:rsid w:val="0051466D"/>
    <w:rsid w:val="00515941"/>
    <w:rsid w:val="00517470"/>
    <w:rsid w:val="0051C22C"/>
    <w:rsid w:val="00521AB4"/>
    <w:rsid w:val="00521B6B"/>
    <w:rsid w:val="00521DDC"/>
    <w:rsid w:val="00522471"/>
    <w:rsid w:val="0052269B"/>
    <w:rsid w:val="00522F9A"/>
    <w:rsid w:val="00523148"/>
    <w:rsid w:val="005235BB"/>
    <w:rsid w:val="00524EE9"/>
    <w:rsid w:val="00525483"/>
    <w:rsid w:val="00525523"/>
    <w:rsid w:val="00525702"/>
    <w:rsid w:val="00525F8F"/>
    <w:rsid w:val="00526DDC"/>
    <w:rsid w:val="00527A10"/>
    <w:rsid w:val="0052A3B5"/>
    <w:rsid w:val="00530014"/>
    <w:rsid w:val="005300FC"/>
    <w:rsid w:val="00530267"/>
    <w:rsid w:val="005308B0"/>
    <w:rsid w:val="00531349"/>
    <w:rsid w:val="00531D5D"/>
    <w:rsid w:val="0053317F"/>
    <w:rsid w:val="0053329C"/>
    <w:rsid w:val="005339AA"/>
    <w:rsid w:val="00534579"/>
    <w:rsid w:val="00534756"/>
    <w:rsid w:val="00535000"/>
    <w:rsid w:val="00536722"/>
    <w:rsid w:val="0053716C"/>
    <w:rsid w:val="00537755"/>
    <w:rsid w:val="00537B6B"/>
    <w:rsid w:val="00537C0E"/>
    <w:rsid w:val="0053C43F"/>
    <w:rsid w:val="00541BDA"/>
    <w:rsid w:val="00541C49"/>
    <w:rsid w:val="00542EF0"/>
    <w:rsid w:val="0054676B"/>
    <w:rsid w:val="005506AF"/>
    <w:rsid w:val="00550ED6"/>
    <w:rsid w:val="0055151D"/>
    <w:rsid w:val="0055153D"/>
    <w:rsid w:val="00553C03"/>
    <w:rsid w:val="00553DF1"/>
    <w:rsid w:val="005549D4"/>
    <w:rsid w:val="00554A22"/>
    <w:rsid w:val="005558B0"/>
    <w:rsid w:val="00557418"/>
    <w:rsid w:val="0055798D"/>
    <w:rsid w:val="0056076D"/>
    <w:rsid w:val="00560B97"/>
    <w:rsid w:val="0056122D"/>
    <w:rsid w:val="005620BF"/>
    <w:rsid w:val="005635D3"/>
    <w:rsid w:val="00564C80"/>
    <w:rsid w:val="00565F93"/>
    <w:rsid w:val="00566063"/>
    <w:rsid w:val="00566647"/>
    <w:rsid w:val="00567219"/>
    <w:rsid w:val="00571779"/>
    <w:rsid w:val="005725E6"/>
    <w:rsid w:val="00573890"/>
    <w:rsid w:val="00573B3A"/>
    <w:rsid w:val="00575144"/>
    <w:rsid w:val="0057565E"/>
    <w:rsid w:val="005769F4"/>
    <w:rsid w:val="005800B8"/>
    <w:rsid w:val="005805CE"/>
    <w:rsid w:val="00580D6B"/>
    <w:rsid w:val="00581270"/>
    <w:rsid w:val="00581F3C"/>
    <w:rsid w:val="005823A8"/>
    <w:rsid w:val="0058276F"/>
    <w:rsid w:val="0058341D"/>
    <w:rsid w:val="00583642"/>
    <w:rsid w:val="005837E0"/>
    <w:rsid w:val="00584A73"/>
    <w:rsid w:val="00586212"/>
    <w:rsid w:val="00587A4B"/>
    <w:rsid w:val="00591077"/>
    <w:rsid w:val="00593C6B"/>
    <w:rsid w:val="005953D2"/>
    <w:rsid w:val="00595859"/>
    <w:rsid w:val="00596BD1"/>
    <w:rsid w:val="0059738B"/>
    <w:rsid w:val="005A0022"/>
    <w:rsid w:val="005A0411"/>
    <w:rsid w:val="005A071D"/>
    <w:rsid w:val="005A0E83"/>
    <w:rsid w:val="005A14F5"/>
    <w:rsid w:val="005A18F1"/>
    <w:rsid w:val="005A28DF"/>
    <w:rsid w:val="005A2936"/>
    <w:rsid w:val="005A29A1"/>
    <w:rsid w:val="005A3E21"/>
    <w:rsid w:val="005A3E63"/>
    <w:rsid w:val="005A7229"/>
    <w:rsid w:val="005A7F06"/>
    <w:rsid w:val="005B15A8"/>
    <w:rsid w:val="005B3E6B"/>
    <w:rsid w:val="005B49B9"/>
    <w:rsid w:val="005B5321"/>
    <w:rsid w:val="005B58C9"/>
    <w:rsid w:val="005B6BC5"/>
    <w:rsid w:val="005B776E"/>
    <w:rsid w:val="005C2384"/>
    <w:rsid w:val="005C460F"/>
    <w:rsid w:val="005C4A9F"/>
    <w:rsid w:val="005C5E27"/>
    <w:rsid w:val="005C6699"/>
    <w:rsid w:val="005C772A"/>
    <w:rsid w:val="005C7FD0"/>
    <w:rsid w:val="005D0EAD"/>
    <w:rsid w:val="005D192A"/>
    <w:rsid w:val="005D1F31"/>
    <w:rsid w:val="005D2466"/>
    <w:rsid w:val="005D300F"/>
    <w:rsid w:val="005D4756"/>
    <w:rsid w:val="005D493C"/>
    <w:rsid w:val="005D58B6"/>
    <w:rsid w:val="005D5AED"/>
    <w:rsid w:val="005D6735"/>
    <w:rsid w:val="005D6A05"/>
    <w:rsid w:val="005D6EDF"/>
    <w:rsid w:val="005E00E9"/>
    <w:rsid w:val="005E0D8E"/>
    <w:rsid w:val="005E3490"/>
    <w:rsid w:val="005E471F"/>
    <w:rsid w:val="005E5A49"/>
    <w:rsid w:val="005E5B26"/>
    <w:rsid w:val="005E6E4B"/>
    <w:rsid w:val="005E750B"/>
    <w:rsid w:val="005F0A8F"/>
    <w:rsid w:val="005F0B3A"/>
    <w:rsid w:val="005F0E07"/>
    <w:rsid w:val="005F0FAE"/>
    <w:rsid w:val="005F196D"/>
    <w:rsid w:val="005F1BCC"/>
    <w:rsid w:val="005F2C3F"/>
    <w:rsid w:val="005F2E83"/>
    <w:rsid w:val="005F36C2"/>
    <w:rsid w:val="005F3AFF"/>
    <w:rsid w:val="005F3CAE"/>
    <w:rsid w:val="005F747A"/>
    <w:rsid w:val="0060032A"/>
    <w:rsid w:val="006003AE"/>
    <w:rsid w:val="00602452"/>
    <w:rsid w:val="006035F9"/>
    <w:rsid w:val="0060460E"/>
    <w:rsid w:val="00604ADD"/>
    <w:rsid w:val="00604BB6"/>
    <w:rsid w:val="00604D19"/>
    <w:rsid w:val="0060526A"/>
    <w:rsid w:val="00606D09"/>
    <w:rsid w:val="00606E94"/>
    <w:rsid w:val="0060710F"/>
    <w:rsid w:val="00607BF1"/>
    <w:rsid w:val="00610B4A"/>
    <w:rsid w:val="00611680"/>
    <w:rsid w:val="00613C89"/>
    <w:rsid w:val="00615688"/>
    <w:rsid w:val="00617B3F"/>
    <w:rsid w:val="00620131"/>
    <w:rsid w:val="0062028C"/>
    <w:rsid w:val="00620AF4"/>
    <w:rsid w:val="00620B36"/>
    <w:rsid w:val="00620D4D"/>
    <w:rsid w:val="00620DD9"/>
    <w:rsid w:val="00623EEC"/>
    <w:rsid w:val="00625866"/>
    <w:rsid w:val="00625CD7"/>
    <w:rsid w:val="00626941"/>
    <w:rsid w:val="006279E0"/>
    <w:rsid w:val="00630052"/>
    <w:rsid w:val="00630AB0"/>
    <w:rsid w:val="00630C49"/>
    <w:rsid w:val="00630C69"/>
    <w:rsid w:val="00631F02"/>
    <w:rsid w:val="006320EB"/>
    <w:rsid w:val="00632123"/>
    <w:rsid w:val="00632488"/>
    <w:rsid w:val="00633117"/>
    <w:rsid w:val="0063354A"/>
    <w:rsid w:val="00633874"/>
    <w:rsid w:val="00634C26"/>
    <w:rsid w:val="00635168"/>
    <w:rsid w:val="006358DD"/>
    <w:rsid w:val="00636B4A"/>
    <w:rsid w:val="006400C6"/>
    <w:rsid w:val="0064097A"/>
    <w:rsid w:val="00640DB9"/>
    <w:rsid w:val="00642C7C"/>
    <w:rsid w:val="006439ED"/>
    <w:rsid w:val="00643C23"/>
    <w:rsid w:val="00643C5F"/>
    <w:rsid w:val="006447B6"/>
    <w:rsid w:val="006450C0"/>
    <w:rsid w:val="006467E1"/>
    <w:rsid w:val="00646DA3"/>
    <w:rsid w:val="00647672"/>
    <w:rsid w:val="00647819"/>
    <w:rsid w:val="00647EAF"/>
    <w:rsid w:val="00650010"/>
    <w:rsid w:val="006519AE"/>
    <w:rsid w:val="00652F09"/>
    <w:rsid w:val="00653499"/>
    <w:rsid w:val="00653AFC"/>
    <w:rsid w:val="00654D52"/>
    <w:rsid w:val="00655589"/>
    <w:rsid w:val="006563D4"/>
    <w:rsid w:val="00656981"/>
    <w:rsid w:val="00656C5F"/>
    <w:rsid w:val="00657111"/>
    <w:rsid w:val="00657691"/>
    <w:rsid w:val="006600DB"/>
    <w:rsid w:val="0066010F"/>
    <w:rsid w:val="0066215C"/>
    <w:rsid w:val="00662F83"/>
    <w:rsid w:val="0066395F"/>
    <w:rsid w:val="00663DC7"/>
    <w:rsid w:val="00663E86"/>
    <w:rsid w:val="006642E1"/>
    <w:rsid w:val="0066448D"/>
    <w:rsid w:val="00664CAE"/>
    <w:rsid w:val="00664F2C"/>
    <w:rsid w:val="0066713F"/>
    <w:rsid w:val="00667711"/>
    <w:rsid w:val="00667B4E"/>
    <w:rsid w:val="00670C41"/>
    <w:rsid w:val="0067196E"/>
    <w:rsid w:val="00672068"/>
    <w:rsid w:val="00672150"/>
    <w:rsid w:val="0067243A"/>
    <w:rsid w:val="00672509"/>
    <w:rsid w:val="00673790"/>
    <w:rsid w:val="00673E1A"/>
    <w:rsid w:val="00674DB1"/>
    <w:rsid w:val="00675AE8"/>
    <w:rsid w:val="00676FEB"/>
    <w:rsid w:val="006814A4"/>
    <w:rsid w:val="00681DBF"/>
    <w:rsid w:val="006821CF"/>
    <w:rsid w:val="006823E1"/>
    <w:rsid w:val="00682781"/>
    <w:rsid w:val="00683E43"/>
    <w:rsid w:val="0068418A"/>
    <w:rsid w:val="00684A4C"/>
    <w:rsid w:val="006850D0"/>
    <w:rsid w:val="00685B4E"/>
    <w:rsid w:val="00690EC8"/>
    <w:rsid w:val="00690F0C"/>
    <w:rsid w:val="0069105A"/>
    <w:rsid w:val="00691930"/>
    <w:rsid w:val="00691A7F"/>
    <w:rsid w:val="00691C90"/>
    <w:rsid w:val="00691D34"/>
    <w:rsid w:val="006923C1"/>
    <w:rsid w:val="00693023"/>
    <w:rsid w:val="00694DF0"/>
    <w:rsid w:val="00695394"/>
    <w:rsid w:val="006959B9"/>
    <w:rsid w:val="00696803"/>
    <w:rsid w:val="00696DF8"/>
    <w:rsid w:val="00697000"/>
    <w:rsid w:val="006975A4"/>
    <w:rsid w:val="00697F28"/>
    <w:rsid w:val="006A2099"/>
    <w:rsid w:val="006A2D53"/>
    <w:rsid w:val="006A3BCA"/>
    <w:rsid w:val="006A3F45"/>
    <w:rsid w:val="006A4630"/>
    <w:rsid w:val="006A5BD3"/>
    <w:rsid w:val="006A64D8"/>
    <w:rsid w:val="006A6728"/>
    <w:rsid w:val="006A7102"/>
    <w:rsid w:val="006A756D"/>
    <w:rsid w:val="006A78D1"/>
    <w:rsid w:val="006A7FE1"/>
    <w:rsid w:val="006B02D1"/>
    <w:rsid w:val="006B0E94"/>
    <w:rsid w:val="006B181A"/>
    <w:rsid w:val="006B1C84"/>
    <w:rsid w:val="006B208C"/>
    <w:rsid w:val="006B2533"/>
    <w:rsid w:val="006B4933"/>
    <w:rsid w:val="006B4DFA"/>
    <w:rsid w:val="006B6D20"/>
    <w:rsid w:val="006B6E5F"/>
    <w:rsid w:val="006B7E3A"/>
    <w:rsid w:val="006C3E57"/>
    <w:rsid w:val="006C3FEF"/>
    <w:rsid w:val="006C4CBD"/>
    <w:rsid w:val="006C4ED0"/>
    <w:rsid w:val="006C52BC"/>
    <w:rsid w:val="006C5A75"/>
    <w:rsid w:val="006C6A4C"/>
    <w:rsid w:val="006C70DC"/>
    <w:rsid w:val="006D0096"/>
    <w:rsid w:val="006D0A5E"/>
    <w:rsid w:val="006D11FC"/>
    <w:rsid w:val="006D14BA"/>
    <w:rsid w:val="006D1FFE"/>
    <w:rsid w:val="006D396B"/>
    <w:rsid w:val="006D39A7"/>
    <w:rsid w:val="006D3CD2"/>
    <w:rsid w:val="006D4EEC"/>
    <w:rsid w:val="006D57E9"/>
    <w:rsid w:val="006D5A40"/>
    <w:rsid w:val="006D7254"/>
    <w:rsid w:val="006D7A67"/>
    <w:rsid w:val="006E0416"/>
    <w:rsid w:val="006E1A84"/>
    <w:rsid w:val="006E1C82"/>
    <w:rsid w:val="006E2F15"/>
    <w:rsid w:val="006E3BEA"/>
    <w:rsid w:val="006E4059"/>
    <w:rsid w:val="006E432B"/>
    <w:rsid w:val="006E4A67"/>
    <w:rsid w:val="006E4E91"/>
    <w:rsid w:val="006E53B7"/>
    <w:rsid w:val="006E571D"/>
    <w:rsid w:val="006E6BFB"/>
    <w:rsid w:val="006E76B2"/>
    <w:rsid w:val="006F0538"/>
    <w:rsid w:val="006F0EB3"/>
    <w:rsid w:val="006F160C"/>
    <w:rsid w:val="006F3C8C"/>
    <w:rsid w:val="006F4376"/>
    <w:rsid w:val="006F50C7"/>
    <w:rsid w:val="006F5CF5"/>
    <w:rsid w:val="006F668D"/>
    <w:rsid w:val="006F6F59"/>
    <w:rsid w:val="006F72E9"/>
    <w:rsid w:val="006F75C0"/>
    <w:rsid w:val="0070196D"/>
    <w:rsid w:val="00701B7E"/>
    <w:rsid w:val="00701DF1"/>
    <w:rsid w:val="00702C45"/>
    <w:rsid w:val="00702DEE"/>
    <w:rsid w:val="007051E1"/>
    <w:rsid w:val="00706A77"/>
    <w:rsid w:val="007100A6"/>
    <w:rsid w:val="0071082B"/>
    <w:rsid w:val="00710923"/>
    <w:rsid w:val="00710FBF"/>
    <w:rsid w:val="00711BCB"/>
    <w:rsid w:val="0071269A"/>
    <w:rsid w:val="0071272A"/>
    <w:rsid w:val="00712B77"/>
    <w:rsid w:val="007140EF"/>
    <w:rsid w:val="00716A6D"/>
    <w:rsid w:val="00717BBB"/>
    <w:rsid w:val="007204F7"/>
    <w:rsid w:val="00720768"/>
    <w:rsid w:val="00720B78"/>
    <w:rsid w:val="00721436"/>
    <w:rsid w:val="00721457"/>
    <w:rsid w:val="007214EF"/>
    <w:rsid w:val="00722B04"/>
    <w:rsid w:val="00722BE8"/>
    <w:rsid w:val="007231E6"/>
    <w:rsid w:val="00723BB0"/>
    <w:rsid w:val="00723F1D"/>
    <w:rsid w:val="00724572"/>
    <w:rsid w:val="00724FA8"/>
    <w:rsid w:val="007256CF"/>
    <w:rsid w:val="007260C9"/>
    <w:rsid w:val="00726EE5"/>
    <w:rsid w:val="007274EB"/>
    <w:rsid w:val="007303A2"/>
    <w:rsid w:val="0073103C"/>
    <w:rsid w:val="00733798"/>
    <w:rsid w:val="00734840"/>
    <w:rsid w:val="00735D86"/>
    <w:rsid w:val="00737BE2"/>
    <w:rsid w:val="00737FBD"/>
    <w:rsid w:val="007401CC"/>
    <w:rsid w:val="00740775"/>
    <w:rsid w:val="00741545"/>
    <w:rsid w:val="00741A57"/>
    <w:rsid w:val="00743413"/>
    <w:rsid w:val="00743915"/>
    <w:rsid w:val="007448B4"/>
    <w:rsid w:val="00744A25"/>
    <w:rsid w:val="007462F7"/>
    <w:rsid w:val="00746308"/>
    <w:rsid w:val="00746D38"/>
    <w:rsid w:val="007470EF"/>
    <w:rsid w:val="00747688"/>
    <w:rsid w:val="0075023D"/>
    <w:rsid w:val="00750260"/>
    <w:rsid w:val="00750BD9"/>
    <w:rsid w:val="00750C60"/>
    <w:rsid w:val="0075176E"/>
    <w:rsid w:val="00751DDE"/>
    <w:rsid w:val="007527FE"/>
    <w:rsid w:val="00752E3C"/>
    <w:rsid w:val="00753B8A"/>
    <w:rsid w:val="007540C5"/>
    <w:rsid w:val="007546A8"/>
    <w:rsid w:val="007560B9"/>
    <w:rsid w:val="00756D6A"/>
    <w:rsid w:val="00757D91"/>
    <w:rsid w:val="00760375"/>
    <w:rsid w:val="00760C45"/>
    <w:rsid w:val="00760FBE"/>
    <w:rsid w:val="0076239C"/>
    <w:rsid w:val="007627C3"/>
    <w:rsid w:val="00762E22"/>
    <w:rsid w:val="00763344"/>
    <w:rsid w:val="0076343A"/>
    <w:rsid w:val="00765BAD"/>
    <w:rsid w:val="00766456"/>
    <w:rsid w:val="0076746A"/>
    <w:rsid w:val="007675F1"/>
    <w:rsid w:val="00767DFC"/>
    <w:rsid w:val="007704BD"/>
    <w:rsid w:val="00772112"/>
    <w:rsid w:val="00772D90"/>
    <w:rsid w:val="007731A3"/>
    <w:rsid w:val="00773B3A"/>
    <w:rsid w:val="00773E5C"/>
    <w:rsid w:val="007743A9"/>
    <w:rsid w:val="00774ABD"/>
    <w:rsid w:val="00776612"/>
    <w:rsid w:val="0077685B"/>
    <w:rsid w:val="00776B31"/>
    <w:rsid w:val="00777DC7"/>
    <w:rsid w:val="00780319"/>
    <w:rsid w:val="0078070A"/>
    <w:rsid w:val="00780B02"/>
    <w:rsid w:val="00782B20"/>
    <w:rsid w:val="00782C3D"/>
    <w:rsid w:val="00783453"/>
    <w:rsid w:val="00783A10"/>
    <w:rsid w:val="007860AC"/>
    <w:rsid w:val="00786717"/>
    <w:rsid w:val="0078687A"/>
    <w:rsid w:val="00786AC6"/>
    <w:rsid w:val="00787E82"/>
    <w:rsid w:val="007912F5"/>
    <w:rsid w:val="00791950"/>
    <w:rsid w:val="00791FFF"/>
    <w:rsid w:val="00792901"/>
    <w:rsid w:val="00793A7B"/>
    <w:rsid w:val="00793DBA"/>
    <w:rsid w:val="007940F9"/>
    <w:rsid w:val="007A0213"/>
    <w:rsid w:val="007A1F41"/>
    <w:rsid w:val="007A2269"/>
    <w:rsid w:val="007A4DB4"/>
    <w:rsid w:val="007A5AA5"/>
    <w:rsid w:val="007A6701"/>
    <w:rsid w:val="007A7C59"/>
    <w:rsid w:val="007B10F3"/>
    <w:rsid w:val="007B1153"/>
    <w:rsid w:val="007B2322"/>
    <w:rsid w:val="007B238A"/>
    <w:rsid w:val="007B3465"/>
    <w:rsid w:val="007B47EA"/>
    <w:rsid w:val="007C148F"/>
    <w:rsid w:val="007C21B8"/>
    <w:rsid w:val="007C271A"/>
    <w:rsid w:val="007C32A1"/>
    <w:rsid w:val="007C645B"/>
    <w:rsid w:val="007C6663"/>
    <w:rsid w:val="007C6F4A"/>
    <w:rsid w:val="007D0D22"/>
    <w:rsid w:val="007D19A7"/>
    <w:rsid w:val="007D1BC1"/>
    <w:rsid w:val="007D26CD"/>
    <w:rsid w:val="007D3E5A"/>
    <w:rsid w:val="007D3FE2"/>
    <w:rsid w:val="007D41BC"/>
    <w:rsid w:val="007D43B4"/>
    <w:rsid w:val="007D5EFF"/>
    <w:rsid w:val="007D6031"/>
    <w:rsid w:val="007D7F3B"/>
    <w:rsid w:val="007E0226"/>
    <w:rsid w:val="007E08F6"/>
    <w:rsid w:val="007E091D"/>
    <w:rsid w:val="007E1022"/>
    <w:rsid w:val="007E15F8"/>
    <w:rsid w:val="007E2D9D"/>
    <w:rsid w:val="007E2FD7"/>
    <w:rsid w:val="007E33ED"/>
    <w:rsid w:val="007E4289"/>
    <w:rsid w:val="007E6808"/>
    <w:rsid w:val="007E7C45"/>
    <w:rsid w:val="007F1520"/>
    <w:rsid w:val="007F1832"/>
    <w:rsid w:val="007F24AF"/>
    <w:rsid w:val="007F2B5E"/>
    <w:rsid w:val="007F2B6B"/>
    <w:rsid w:val="007F36B9"/>
    <w:rsid w:val="007F4202"/>
    <w:rsid w:val="007F5130"/>
    <w:rsid w:val="007F6372"/>
    <w:rsid w:val="007F642F"/>
    <w:rsid w:val="007F6DBC"/>
    <w:rsid w:val="007F7823"/>
    <w:rsid w:val="0080019D"/>
    <w:rsid w:val="00800829"/>
    <w:rsid w:val="00800998"/>
    <w:rsid w:val="00801581"/>
    <w:rsid w:val="0080206F"/>
    <w:rsid w:val="00802D96"/>
    <w:rsid w:val="00802E33"/>
    <w:rsid w:val="00802EDF"/>
    <w:rsid w:val="00803EF2"/>
    <w:rsid w:val="00804364"/>
    <w:rsid w:val="008043EA"/>
    <w:rsid w:val="00805AE8"/>
    <w:rsid w:val="008070A6"/>
    <w:rsid w:val="0081228B"/>
    <w:rsid w:val="008125B7"/>
    <w:rsid w:val="00814350"/>
    <w:rsid w:val="00814692"/>
    <w:rsid w:val="00815D0A"/>
    <w:rsid w:val="00815D11"/>
    <w:rsid w:val="0081713F"/>
    <w:rsid w:val="00817BAD"/>
    <w:rsid w:val="00817CA4"/>
    <w:rsid w:val="008200E8"/>
    <w:rsid w:val="00820995"/>
    <w:rsid w:val="00821D3C"/>
    <w:rsid w:val="008232FF"/>
    <w:rsid w:val="00823AFE"/>
    <w:rsid w:val="008249CD"/>
    <w:rsid w:val="008256E7"/>
    <w:rsid w:val="008271DD"/>
    <w:rsid w:val="00827205"/>
    <w:rsid w:val="00827D21"/>
    <w:rsid w:val="00830CAC"/>
    <w:rsid w:val="008321F8"/>
    <w:rsid w:val="008332B0"/>
    <w:rsid w:val="00834C46"/>
    <w:rsid w:val="00835479"/>
    <w:rsid w:val="00835DE6"/>
    <w:rsid w:val="00840C3B"/>
    <w:rsid w:val="00841C1C"/>
    <w:rsid w:val="00846533"/>
    <w:rsid w:val="00847236"/>
    <w:rsid w:val="0084C088"/>
    <w:rsid w:val="00850AAE"/>
    <w:rsid w:val="00850CA9"/>
    <w:rsid w:val="0085282A"/>
    <w:rsid w:val="00853217"/>
    <w:rsid w:val="00853220"/>
    <w:rsid w:val="00853FF4"/>
    <w:rsid w:val="00854D74"/>
    <w:rsid w:val="00856FA7"/>
    <w:rsid w:val="008575ED"/>
    <w:rsid w:val="0085793E"/>
    <w:rsid w:val="008603DF"/>
    <w:rsid w:val="00860923"/>
    <w:rsid w:val="00860F57"/>
    <w:rsid w:val="008638CF"/>
    <w:rsid w:val="00863C02"/>
    <w:rsid w:val="00863E6F"/>
    <w:rsid w:val="00865B4F"/>
    <w:rsid w:val="00865E92"/>
    <w:rsid w:val="00865F6B"/>
    <w:rsid w:val="00866417"/>
    <w:rsid w:val="00866D87"/>
    <w:rsid w:val="0086718F"/>
    <w:rsid w:val="008701BB"/>
    <w:rsid w:val="00870641"/>
    <w:rsid w:val="00871096"/>
    <w:rsid w:val="00871DC6"/>
    <w:rsid w:val="008728A3"/>
    <w:rsid w:val="00872EB7"/>
    <w:rsid w:val="00873286"/>
    <w:rsid w:val="008742FF"/>
    <w:rsid w:val="0087451C"/>
    <w:rsid w:val="00874A7C"/>
    <w:rsid w:val="00874D6C"/>
    <w:rsid w:val="00876635"/>
    <w:rsid w:val="00877603"/>
    <w:rsid w:val="008809B6"/>
    <w:rsid w:val="00880B60"/>
    <w:rsid w:val="00880BC7"/>
    <w:rsid w:val="00880F83"/>
    <w:rsid w:val="0088197B"/>
    <w:rsid w:val="00881FE6"/>
    <w:rsid w:val="00882D00"/>
    <w:rsid w:val="00883078"/>
    <w:rsid w:val="00883531"/>
    <w:rsid w:val="00883B6F"/>
    <w:rsid w:val="00883EB7"/>
    <w:rsid w:val="008850F5"/>
    <w:rsid w:val="008866EC"/>
    <w:rsid w:val="0088698C"/>
    <w:rsid w:val="0088709E"/>
    <w:rsid w:val="00890D60"/>
    <w:rsid w:val="00890D6C"/>
    <w:rsid w:val="00890E26"/>
    <w:rsid w:val="00891B10"/>
    <w:rsid w:val="00891D34"/>
    <w:rsid w:val="00891DE4"/>
    <w:rsid w:val="00891FC2"/>
    <w:rsid w:val="00893C18"/>
    <w:rsid w:val="008955ED"/>
    <w:rsid w:val="008966D2"/>
    <w:rsid w:val="008976AA"/>
    <w:rsid w:val="0089791F"/>
    <w:rsid w:val="008A03F6"/>
    <w:rsid w:val="008A099C"/>
    <w:rsid w:val="008A16F9"/>
    <w:rsid w:val="008A1716"/>
    <w:rsid w:val="008A223F"/>
    <w:rsid w:val="008A2C1D"/>
    <w:rsid w:val="008A3EA5"/>
    <w:rsid w:val="008A444E"/>
    <w:rsid w:val="008A48AA"/>
    <w:rsid w:val="008A7082"/>
    <w:rsid w:val="008B0954"/>
    <w:rsid w:val="008B1774"/>
    <w:rsid w:val="008B24B4"/>
    <w:rsid w:val="008B3360"/>
    <w:rsid w:val="008B46DC"/>
    <w:rsid w:val="008B4948"/>
    <w:rsid w:val="008B5641"/>
    <w:rsid w:val="008B5BB5"/>
    <w:rsid w:val="008B60A1"/>
    <w:rsid w:val="008B75ED"/>
    <w:rsid w:val="008B7619"/>
    <w:rsid w:val="008C14EB"/>
    <w:rsid w:val="008C15D1"/>
    <w:rsid w:val="008C286D"/>
    <w:rsid w:val="008C2FBD"/>
    <w:rsid w:val="008C39C8"/>
    <w:rsid w:val="008C3B22"/>
    <w:rsid w:val="008C3D63"/>
    <w:rsid w:val="008C5F0A"/>
    <w:rsid w:val="008C69F2"/>
    <w:rsid w:val="008C6D44"/>
    <w:rsid w:val="008C724C"/>
    <w:rsid w:val="008C72FA"/>
    <w:rsid w:val="008C7741"/>
    <w:rsid w:val="008D141E"/>
    <w:rsid w:val="008D345B"/>
    <w:rsid w:val="008D4666"/>
    <w:rsid w:val="008D5A00"/>
    <w:rsid w:val="008D5B1C"/>
    <w:rsid w:val="008D77F1"/>
    <w:rsid w:val="008D7B20"/>
    <w:rsid w:val="008D7BA3"/>
    <w:rsid w:val="008E1563"/>
    <w:rsid w:val="008E34F1"/>
    <w:rsid w:val="008E3CF8"/>
    <w:rsid w:val="008E4A4C"/>
    <w:rsid w:val="008E5735"/>
    <w:rsid w:val="008E6FF3"/>
    <w:rsid w:val="008F0C95"/>
    <w:rsid w:val="008F1DA9"/>
    <w:rsid w:val="008F38A2"/>
    <w:rsid w:val="008F4E5D"/>
    <w:rsid w:val="009002B4"/>
    <w:rsid w:val="00900C90"/>
    <w:rsid w:val="0090126C"/>
    <w:rsid w:val="00901F4E"/>
    <w:rsid w:val="00902129"/>
    <w:rsid w:val="009027C1"/>
    <w:rsid w:val="009053F5"/>
    <w:rsid w:val="00906373"/>
    <w:rsid w:val="00906582"/>
    <w:rsid w:val="00906C2E"/>
    <w:rsid w:val="009102D7"/>
    <w:rsid w:val="009107B7"/>
    <w:rsid w:val="0091126F"/>
    <w:rsid w:val="009120E3"/>
    <w:rsid w:val="00912801"/>
    <w:rsid w:val="00913210"/>
    <w:rsid w:val="0091349B"/>
    <w:rsid w:val="009163A9"/>
    <w:rsid w:val="009164C8"/>
    <w:rsid w:val="00917354"/>
    <w:rsid w:val="009173E1"/>
    <w:rsid w:val="009214AC"/>
    <w:rsid w:val="00921570"/>
    <w:rsid w:val="00922221"/>
    <w:rsid w:val="009224B5"/>
    <w:rsid w:val="00922E56"/>
    <w:rsid w:val="009244E6"/>
    <w:rsid w:val="00924701"/>
    <w:rsid w:val="009247E1"/>
    <w:rsid w:val="009256FB"/>
    <w:rsid w:val="00925974"/>
    <w:rsid w:val="009264E4"/>
    <w:rsid w:val="00930643"/>
    <w:rsid w:val="00930E75"/>
    <w:rsid w:val="009319D0"/>
    <w:rsid w:val="00931E50"/>
    <w:rsid w:val="00931F1C"/>
    <w:rsid w:val="00932C8D"/>
    <w:rsid w:val="00933289"/>
    <w:rsid w:val="00934736"/>
    <w:rsid w:val="00934E4D"/>
    <w:rsid w:val="0093534D"/>
    <w:rsid w:val="009361A3"/>
    <w:rsid w:val="0093731A"/>
    <w:rsid w:val="009408E1"/>
    <w:rsid w:val="00940F68"/>
    <w:rsid w:val="00941990"/>
    <w:rsid w:val="00943D93"/>
    <w:rsid w:val="00945739"/>
    <w:rsid w:val="00945C0D"/>
    <w:rsid w:val="0094790B"/>
    <w:rsid w:val="00950994"/>
    <w:rsid w:val="00952CC3"/>
    <w:rsid w:val="0095345B"/>
    <w:rsid w:val="009537BF"/>
    <w:rsid w:val="00953BDE"/>
    <w:rsid w:val="00953C9F"/>
    <w:rsid w:val="0095508A"/>
    <w:rsid w:val="00955CA4"/>
    <w:rsid w:val="009564E2"/>
    <w:rsid w:val="009576BA"/>
    <w:rsid w:val="00960879"/>
    <w:rsid w:val="00962C51"/>
    <w:rsid w:val="00962E51"/>
    <w:rsid w:val="009643AD"/>
    <w:rsid w:val="00965688"/>
    <w:rsid w:val="009659CE"/>
    <w:rsid w:val="00966092"/>
    <w:rsid w:val="0096635C"/>
    <w:rsid w:val="00966A33"/>
    <w:rsid w:val="009673CB"/>
    <w:rsid w:val="009678D9"/>
    <w:rsid w:val="009702BF"/>
    <w:rsid w:val="00970643"/>
    <w:rsid w:val="0097106D"/>
    <w:rsid w:val="009717B1"/>
    <w:rsid w:val="00972DF8"/>
    <w:rsid w:val="00973428"/>
    <w:rsid w:val="00974166"/>
    <w:rsid w:val="009750C9"/>
    <w:rsid w:val="00975374"/>
    <w:rsid w:val="009757A5"/>
    <w:rsid w:val="009758FA"/>
    <w:rsid w:val="009803E8"/>
    <w:rsid w:val="009816B6"/>
    <w:rsid w:val="00983173"/>
    <w:rsid w:val="00983202"/>
    <w:rsid w:val="0098360E"/>
    <w:rsid w:val="009852FC"/>
    <w:rsid w:val="00985C5A"/>
    <w:rsid w:val="00986313"/>
    <w:rsid w:val="0098793C"/>
    <w:rsid w:val="009915AA"/>
    <w:rsid w:val="00991A59"/>
    <w:rsid w:val="0099254C"/>
    <w:rsid w:val="00993ED6"/>
    <w:rsid w:val="00994359"/>
    <w:rsid w:val="009960BD"/>
    <w:rsid w:val="00997DAD"/>
    <w:rsid w:val="009A1F7E"/>
    <w:rsid w:val="009A23CC"/>
    <w:rsid w:val="009A2EF6"/>
    <w:rsid w:val="009A30C2"/>
    <w:rsid w:val="009A37CD"/>
    <w:rsid w:val="009A441C"/>
    <w:rsid w:val="009A4E29"/>
    <w:rsid w:val="009A535E"/>
    <w:rsid w:val="009A5BA7"/>
    <w:rsid w:val="009A6899"/>
    <w:rsid w:val="009A6A0C"/>
    <w:rsid w:val="009A7366"/>
    <w:rsid w:val="009A76D6"/>
    <w:rsid w:val="009B0515"/>
    <w:rsid w:val="009B0E02"/>
    <w:rsid w:val="009B1803"/>
    <w:rsid w:val="009B1EB3"/>
    <w:rsid w:val="009B268B"/>
    <w:rsid w:val="009B27B9"/>
    <w:rsid w:val="009B2B8B"/>
    <w:rsid w:val="009B313A"/>
    <w:rsid w:val="009B3E20"/>
    <w:rsid w:val="009B77DC"/>
    <w:rsid w:val="009B7F12"/>
    <w:rsid w:val="009C0B3A"/>
    <w:rsid w:val="009C0E0A"/>
    <w:rsid w:val="009C122F"/>
    <w:rsid w:val="009C12F0"/>
    <w:rsid w:val="009C198C"/>
    <w:rsid w:val="009C1E40"/>
    <w:rsid w:val="009C3CD8"/>
    <w:rsid w:val="009C4470"/>
    <w:rsid w:val="009C561B"/>
    <w:rsid w:val="009C769F"/>
    <w:rsid w:val="009C77E0"/>
    <w:rsid w:val="009C7C09"/>
    <w:rsid w:val="009D1ED9"/>
    <w:rsid w:val="009D2105"/>
    <w:rsid w:val="009D2686"/>
    <w:rsid w:val="009D3E51"/>
    <w:rsid w:val="009D53BF"/>
    <w:rsid w:val="009D53FE"/>
    <w:rsid w:val="009D7335"/>
    <w:rsid w:val="009D7D7E"/>
    <w:rsid w:val="009D8CC8"/>
    <w:rsid w:val="009E0088"/>
    <w:rsid w:val="009E0DD4"/>
    <w:rsid w:val="009E4C57"/>
    <w:rsid w:val="009E5B95"/>
    <w:rsid w:val="009E6744"/>
    <w:rsid w:val="009F14F2"/>
    <w:rsid w:val="009F1A17"/>
    <w:rsid w:val="009F1C8D"/>
    <w:rsid w:val="009F2CEB"/>
    <w:rsid w:val="009F2F64"/>
    <w:rsid w:val="009F37EE"/>
    <w:rsid w:val="009F3A2E"/>
    <w:rsid w:val="009F6CE5"/>
    <w:rsid w:val="009F7E17"/>
    <w:rsid w:val="00A00FD9"/>
    <w:rsid w:val="00A014A4"/>
    <w:rsid w:val="00A018AB"/>
    <w:rsid w:val="00A019D6"/>
    <w:rsid w:val="00A02972"/>
    <w:rsid w:val="00A02D29"/>
    <w:rsid w:val="00A036EE"/>
    <w:rsid w:val="00A03F71"/>
    <w:rsid w:val="00A0604F"/>
    <w:rsid w:val="00A06112"/>
    <w:rsid w:val="00A07046"/>
    <w:rsid w:val="00A07AB2"/>
    <w:rsid w:val="00A1018A"/>
    <w:rsid w:val="00A1033D"/>
    <w:rsid w:val="00A1124F"/>
    <w:rsid w:val="00A11EEA"/>
    <w:rsid w:val="00A13C3B"/>
    <w:rsid w:val="00A13E5E"/>
    <w:rsid w:val="00A14CA7"/>
    <w:rsid w:val="00A15A83"/>
    <w:rsid w:val="00A15CD4"/>
    <w:rsid w:val="00A1626F"/>
    <w:rsid w:val="00A173AD"/>
    <w:rsid w:val="00A17541"/>
    <w:rsid w:val="00A17AC2"/>
    <w:rsid w:val="00A21152"/>
    <w:rsid w:val="00A25178"/>
    <w:rsid w:val="00A2710A"/>
    <w:rsid w:val="00A27765"/>
    <w:rsid w:val="00A27EEB"/>
    <w:rsid w:val="00A27F3F"/>
    <w:rsid w:val="00A304FF"/>
    <w:rsid w:val="00A30CA0"/>
    <w:rsid w:val="00A30ECF"/>
    <w:rsid w:val="00A310EC"/>
    <w:rsid w:val="00A32166"/>
    <w:rsid w:val="00A32A6F"/>
    <w:rsid w:val="00A35155"/>
    <w:rsid w:val="00A35483"/>
    <w:rsid w:val="00A35966"/>
    <w:rsid w:val="00A35D74"/>
    <w:rsid w:val="00A41186"/>
    <w:rsid w:val="00A4166C"/>
    <w:rsid w:val="00A445C2"/>
    <w:rsid w:val="00A44CFE"/>
    <w:rsid w:val="00A450D3"/>
    <w:rsid w:val="00A455FC"/>
    <w:rsid w:val="00A46F2C"/>
    <w:rsid w:val="00A50585"/>
    <w:rsid w:val="00A508AE"/>
    <w:rsid w:val="00A51EC6"/>
    <w:rsid w:val="00A530F2"/>
    <w:rsid w:val="00A55129"/>
    <w:rsid w:val="00A553EE"/>
    <w:rsid w:val="00A554A7"/>
    <w:rsid w:val="00A556FA"/>
    <w:rsid w:val="00A55993"/>
    <w:rsid w:val="00A55C37"/>
    <w:rsid w:val="00A57BC2"/>
    <w:rsid w:val="00A60E27"/>
    <w:rsid w:val="00A62637"/>
    <w:rsid w:val="00A642EF"/>
    <w:rsid w:val="00A65A8D"/>
    <w:rsid w:val="00A6A0ED"/>
    <w:rsid w:val="00A701A8"/>
    <w:rsid w:val="00A704FE"/>
    <w:rsid w:val="00A706C7"/>
    <w:rsid w:val="00A70EF0"/>
    <w:rsid w:val="00A71393"/>
    <w:rsid w:val="00A71CE3"/>
    <w:rsid w:val="00A72194"/>
    <w:rsid w:val="00A729BD"/>
    <w:rsid w:val="00A73592"/>
    <w:rsid w:val="00A73794"/>
    <w:rsid w:val="00A7416D"/>
    <w:rsid w:val="00A7435B"/>
    <w:rsid w:val="00A74C23"/>
    <w:rsid w:val="00A77292"/>
    <w:rsid w:val="00A77834"/>
    <w:rsid w:val="00A80597"/>
    <w:rsid w:val="00A815B6"/>
    <w:rsid w:val="00A81CCF"/>
    <w:rsid w:val="00A82F6D"/>
    <w:rsid w:val="00A86F18"/>
    <w:rsid w:val="00A87152"/>
    <w:rsid w:val="00A8726F"/>
    <w:rsid w:val="00A901C1"/>
    <w:rsid w:val="00A90545"/>
    <w:rsid w:val="00A91704"/>
    <w:rsid w:val="00A92F8A"/>
    <w:rsid w:val="00A93188"/>
    <w:rsid w:val="00A937F4"/>
    <w:rsid w:val="00A938E1"/>
    <w:rsid w:val="00A9393C"/>
    <w:rsid w:val="00A94594"/>
    <w:rsid w:val="00A95508"/>
    <w:rsid w:val="00A95567"/>
    <w:rsid w:val="00A958C9"/>
    <w:rsid w:val="00A96822"/>
    <w:rsid w:val="00A96F9F"/>
    <w:rsid w:val="00A97DE1"/>
    <w:rsid w:val="00AA1323"/>
    <w:rsid w:val="00AA1C83"/>
    <w:rsid w:val="00AA2EFA"/>
    <w:rsid w:val="00AA3B72"/>
    <w:rsid w:val="00AA4076"/>
    <w:rsid w:val="00AA4B7A"/>
    <w:rsid w:val="00AA4E7D"/>
    <w:rsid w:val="00AA51F0"/>
    <w:rsid w:val="00AA524A"/>
    <w:rsid w:val="00AA6B31"/>
    <w:rsid w:val="00AB0499"/>
    <w:rsid w:val="00AB2FA0"/>
    <w:rsid w:val="00AB3341"/>
    <w:rsid w:val="00AB34A8"/>
    <w:rsid w:val="00AB37CA"/>
    <w:rsid w:val="00AB3D5A"/>
    <w:rsid w:val="00AB4912"/>
    <w:rsid w:val="00AB5AD8"/>
    <w:rsid w:val="00AB67F1"/>
    <w:rsid w:val="00AB71E4"/>
    <w:rsid w:val="00AB78A9"/>
    <w:rsid w:val="00AC0347"/>
    <w:rsid w:val="00AC0DC6"/>
    <w:rsid w:val="00AC3B25"/>
    <w:rsid w:val="00AC485D"/>
    <w:rsid w:val="00AC6011"/>
    <w:rsid w:val="00AC705D"/>
    <w:rsid w:val="00AD0C98"/>
    <w:rsid w:val="00AD0F66"/>
    <w:rsid w:val="00AD1248"/>
    <w:rsid w:val="00AD1D6D"/>
    <w:rsid w:val="00AD37B4"/>
    <w:rsid w:val="00AD4F6E"/>
    <w:rsid w:val="00AD5AA1"/>
    <w:rsid w:val="00AD6257"/>
    <w:rsid w:val="00AD647D"/>
    <w:rsid w:val="00AD7125"/>
    <w:rsid w:val="00AD7493"/>
    <w:rsid w:val="00AE0998"/>
    <w:rsid w:val="00AE0AF8"/>
    <w:rsid w:val="00AE102D"/>
    <w:rsid w:val="00AE1D5F"/>
    <w:rsid w:val="00AE25B0"/>
    <w:rsid w:val="00AE35F0"/>
    <w:rsid w:val="00AE3816"/>
    <w:rsid w:val="00AE4028"/>
    <w:rsid w:val="00AE4B78"/>
    <w:rsid w:val="00AE504A"/>
    <w:rsid w:val="00AE66AE"/>
    <w:rsid w:val="00AE7BF1"/>
    <w:rsid w:val="00AE7FDA"/>
    <w:rsid w:val="00AF05B9"/>
    <w:rsid w:val="00AF05E8"/>
    <w:rsid w:val="00AF0E13"/>
    <w:rsid w:val="00AF11CD"/>
    <w:rsid w:val="00AF281B"/>
    <w:rsid w:val="00AF2D82"/>
    <w:rsid w:val="00AF31AE"/>
    <w:rsid w:val="00AF4BC7"/>
    <w:rsid w:val="00AF4D66"/>
    <w:rsid w:val="00AF5126"/>
    <w:rsid w:val="00AF570B"/>
    <w:rsid w:val="00B00AF2"/>
    <w:rsid w:val="00B011D3"/>
    <w:rsid w:val="00B028DF"/>
    <w:rsid w:val="00B0326A"/>
    <w:rsid w:val="00B03B23"/>
    <w:rsid w:val="00B03E72"/>
    <w:rsid w:val="00B043F4"/>
    <w:rsid w:val="00B04AC3"/>
    <w:rsid w:val="00B07A2E"/>
    <w:rsid w:val="00B10B23"/>
    <w:rsid w:val="00B115F1"/>
    <w:rsid w:val="00B116B2"/>
    <w:rsid w:val="00B12541"/>
    <w:rsid w:val="00B12E0E"/>
    <w:rsid w:val="00B13FBA"/>
    <w:rsid w:val="00B177A3"/>
    <w:rsid w:val="00B177FE"/>
    <w:rsid w:val="00B204EA"/>
    <w:rsid w:val="00B22C58"/>
    <w:rsid w:val="00B23C69"/>
    <w:rsid w:val="00B24988"/>
    <w:rsid w:val="00B2549F"/>
    <w:rsid w:val="00B254C2"/>
    <w:rsid w:val="00B25509"/>
    <w:rsid w:val="00B263C6"/>
    <w:rsid w:val="00B265FA"/>
    <w:rsid w:val="00B2660C"/>
    <w:rsid w:val="00B27C9D"/>
    <w:rsid w:val="00B30099"/>
    <w:rsid w:val="00B30CB3"/>
    <w:rsid w:val="00B31606"/>
    <w:rsid w:val="00B33006"/>
    <w:rsid w:val="00B33979"/>
    <w:rsid w:val="00B34629"/>
    <w:rsid w:val="00B35E71"/>
    <w:rsid w:val="00B402F5"/>
    <w:rsid w:val="00B40CC9"/>
    <w:rsid w:val="00B40F08"/>
    <w:rsid w:val="00B4189E"/>
    <w:rsid w:val="00B41F3A"/>
    <w:rsid w:val="00B43613"/>
    <w:rsid w:val="00B440A6"/>
    <w:rsid w:val="00B4431E"/>
    <w:rsid w:val="00B44BC7"/>
    <w:rsid w:val="00B44C14"/>
    <w:rsid w:val="00B44C85"/>
    <w:rsid w:val="00B45033"/>
    <w:rsid w:val="00B4578C"/>
    <w:rsid w:val="00B47521"/>
    <w:rsid w:val="00B50A4E"/>
    <w:rsid w:val="00B51903"/>
    <w:rsid w:val="00B537F7"/>
    <w:rsid w:val="00B53BBB"/>
    <w:rsid w:val="00B547FD"/>
    <w:rsid w:val="00B54A93"/>
    <w:rsid w:val="00B556DD"/>
    <w:rsid w:val="00B563AE"/>
    <w:rsid w:val="00B56FE0"/>
    <w:rsid w:val="00B57774"/>
    <w:rsid w:val="00B57D99"/>
    <w:rsid w:val="00B62357"/>
    <w:rsid w:val="00B63258"/>
    <w:rsid w:val="00B63797"/>
    <w:rsid w:val="00B63A6E"/>
    <w:rsid w:val="00B63D79"/>
    <w:rsid w:val="00B643C1"/>
    <w:rsid w:val="00B64528"/>
    <w:rsid w:val="00B64F6C"/>
    <w:rsid w:val="00B651BB"/>
    <w:rsid w:val="00B656FE"/>
    <w:rsid w:val="00B67218"/>
    <w:rsid w:val="00B67B45"/>
    <w:rsid w:val="00B67BF2"/>
    <w:rsid w:val="00B70425"/>
    <w:rsid w:val="00B709DA"/>
    <w:rsid w:val="00B71ACA"/>
    <w:rsid w:val="00B71B7E"/>
    <w:rsid w:val="00B72B53"/>
    <w:rsid w:val="00B73DD3"/>
    <w:rsid w:val="00B74A5E"/>
    <w:rsid w:val="00B77F42"/>
    <w:rsid w:val="00B801C4"/>
    <w:rsid w:val="00B8137A"/>
    <w:rsid w:val="00B819E7"/>
    <w:rsid w:val="00B82343"/>
    <w:rsid w:val="00B832B4"/>
    <w:rsid w:val="00B836AF"/>
    <w:rsid w:val="00B84F6F"/>
    <w:rsid w:val="00B8595B"/>
    <w:rsid w:val="00B85BD6"/>
    <w:rsid w:val="00B85EE6"/>
    <w:rsid w:val="00B86CDF"/>
    <w:rsid w:val="00B8774E"/>
    <w:rsid w:val="00B877F0"/>
    <w:rsid w:val="00B87F67"/>
    <w:rsid w:val="00B9059D"/>
    <w:rsid w:val="00B907D8"/>
    <w:rsid w:val="00B9370D"/>
    <w:rsid w:val="00B946F6"/>
    <w:rsid w:val="00B95296"/>
    <w:rsid w:val="00B965E3"/>
    <w:rsid w:val="00B96CF4"/>
    <w:rsid w:val="00B97254"/>
    <w:rsid w:val="00B97761"/>
    <w:rsid w:val="00B97D71"/>
    <w:rsid w:val="00B97F1E"/>
    <w:rsid w:val="00BA068E"/>
    <w:rsid w:val="00BA0E1E"/>
    <w:rsid w:val="00BA0F76"/>
    <w:rsid w:val="00BA19EA"/>
    <w:rsid w:val="00BA32AA"/>
    <w:rsid w:val="00BA4A26"/>
    <w:rsid w:val="00BA4DED"/>
    <w:rsid w:val="00BA4DF4"/>
    <w:rsid w:val="00BA705D"/>
    <w:rsid w:val="00BB0A96"/>
    <w:rsid w:val="00BB0B57"/>
    <w:rsid w:val="00BB157A"/>
    <w:rsid w:val="00BB16CA"/>
    <w:rsid w:val="00BB1F49"/>
    <w:rsid w:val="00BB231B"/>
    <w:rsid w:val="00BB344B"/>
    <w:rsid w:val="00BB3481"/>
    <w:rsid w:val="00BB3632"/>
    <w:rsid w:val="00BB41D6"/>
    <w:rsid w:val="00BB5C1B"/>
    <w:rsid w:val="00BC0B4A"/>
    <w:rsid w:val="00BC27C3"/>
    <w:rsid w:val="00BC2F05"/>
    <w:rsid w:val="00BC38B7"/>
    <w:rsid w:val="00BC3AE7"/>
    <w:rsid w:val="00BC3D14"/>
    <w:rsid w:val="00BC3F78"/>
    <w:rsid w:val="00BC417B"/>
    <w:rsid w:val="00BC543C"/>
    <w:rsid w:val="00BC6A82"/>
    <w:rsid w:val="00BC7B55"/>
    <w:rsid w:val="00BC7D1B"/>
    <w:rsid w:val="00BD05FD"/>
    <w:rsid w:val="00BD0A12"/>
    <w:rsid w:val="00BD10D9"/>
    <w:rsid w:val="00BD1145"/>
    <w:rsid w:val="00BD1436"/>
    <w:rsid w:val="00BD15E0"/>
    <w:rsid w:val="00BD18F0"/>
    <w:rsid w:val="00BD2175"/>
    <w:rsid w:val="00BD4420"/>
    <w:rsid w:val="00BD4B74"/>
    <w:rsid w:val="00BD5B07"/>
    <w:rsid w:val="00BD625B"/>
    <w:rsid w:val="00BE0816"/>
    <w:rsid w:val="00BE205C"/>
    <w:rsid w:val="00BE2B4D"/>
    <w:rsid w:val="00BE2E04"/>
    <w:rsid w:val="00BE3ED6"/>
    <w:rsid w:val="00BE519B"/>
    <w:rsid w:val="00BE55D2"/>
    <w:rsid w:val="00BE5DE3"/>
    <w:rsid w:val="00BE60AF"/>
    <w:rsid w:val="00BE7BA1"/>
    <w:rsid w:val="00BF01B0"/>
    <w:rsid w:val="00BF05C5"/>
    <w:rsid w:val="00BF0A63"/>
    <w:rsid w:val="00BF1DD9"/>
    <w:rsid w:val="00BF249F"/>
    <w:rsid w:val="00BF317B"/>
    <w:rsid w:val="00BF33BA"/>
    <w:rsid w:val="00BF37D0"/>
    <w:rsid w:val="00BF39C1"/>
    <w:rsid w:val="00BF39E7"/>
    <w:rsid w:val="00BF3E8B"/>
    <w:rsid w:val="00BF45CF"/>
    <w:rsid w:val="00BF493E"/>
    <w:rsid w:val="00BF52F6"/>
    <w:rsid w:val="00BF537A"/>
    <w:rsid w:val="00BF62EC"/>
    <w:rsid w:val="00BF7452"/>
    <w:rsid w:val="00C02B35"/>
    <w:rsid w:val="00C0303E"/>
    <w:rsid w:val="00C054D9"/>
    <w:rsid w:val="00C06115"/>
    <w:rsid w:val="00C10372"/>
    <w:rsid w:val="00C11608"/>
    <w:rsid w:val="00C12630"/>
    <w:rsid w:val="00C1264B"/>
    <w:rsid w:val="00C12DDA"/>
    <w:rsid w:val="00C13D35"/>
    <w:rsid w:val="00C143B3"/>
    <w:rsid w:val="00C16CDC"/>
    <w:rsid w:val="00C1745A"/>
    <w:rsid w:val="00C175F9"/>
    <w:rsid w:val="00C17829"/>
    <w:rsid w:val="00C20238"/>
    <w:rsid w:val="00C21086"/>
    <w:rsid w:val="00C214E5"/>
    <w:rsid w:val="00C21ED6"/>
    <w:rsid w:val="00C2225C"/>
    <w:rsid w:val="00C23134"/>
    <w:rsid w:val="00C257E2"/>
    <w:rsid w:val="00C26141"/>
    <w:rsid w:val="00C26FDA"/>
    <w:rsid w:val="00C2796C"/>
    <w:rsid w:val="00C3031F"/>
    <w:rsid w:val="00C30956"/>
    <w:rsid w:val="00C30BA4"/>
    <w:rsid w:val="00C325D2"/>
    <w:rsid w:val="00C33138"/>
    <w:rsid w:val="00C337F4"/>
    <w:rsid w:val="00C345E7"/>
    <w:rsid w:val="00C348E9"/>
    <w:rsid w:val="00C35E8E"/>
    <w:rsid w:val="00C362B5"/>
    <w:rsid w:val="00C36482"/>
    <w:rsid w:val="00C367EE"/>
    <w:rsid w:val="00C3727D"/>
    <w:rsid w:val="00C407DE"/>
    <w:rsid w:val="00C408D1"/>
    <w:rsid w:val="00C42820"/>
    <w:rsid w:val="00C42838"/>
    <w:rsid w:val="00C434F2"/>
    <w:rsid w:val="00C44818"/>
    <w:rsid w:val="00C44B60"/>
    <w:rsid w:val="00C46298"/>
    <w:rsid w:val="00C471F8"/>
    <w:rsid w:val="00C47526"/>
    <w:rsid w:val="00C523D6"/>
    <w:rsid w:val="00C5353C"/>
    <w:rsid w:val="00C53860"/>
    <w:rsid w:val="00C54510"/>
    <w:rsid w:val="00C548A0"/>
    <w:rsid w:val="00C55A36"/>
    <w:rsid w:val="00C5676E"/>
    <w:rsid w:val="00C57235"/>
    <w:rsid w:val="00C575CD"/>
    <w:rsid w:val="00C60A1B"/>
    <w:rsid w:val="00C614B9"/>
    <w:rsid w:val="00C66224"/>
    <w:rsid w:val="00C67A90"/>
    <w:rsid w:val="00C68E30"/>
    <w:rsid w:val="00C70C73"/>
    <w:rsid w:val="00C71877"/>
    <w:rsid w:val="00C71DE3"/>
    <w:rsid w:val="00C7364A"/>
    <w:rsid w:val="00C73E26"/>
    <w:rsid w:val="00C74ACF"/>
    <w:rsid w:val="00C74B00"/>
    <w:rsid w:val="00C76791"/>
    <w:rsid w:val="00C82D04"/>
    <w:rsid w:val="00C82E55"/>
    <w:rsid w:val="00C8409D"/>
    <w:rsid w:val="00C84665"/>
    <w:rsid w:val="00C849D8"/>
    <w:rsid w:val="00C84CF5"/>
    <w:rsid w:val="00C85943"/>
    <w:rsid w:val="00C8640B"/>
    <w:rsid w:val="00C8678C"/>
    <w:rsid w:val="00C900FD"/>
    <w:rsid w:val="00C90122"/>
    <w:rsid w:val="00C90459"/>
    <w:rsid w:val="00C910D3"/>
    <w:rsid w:val="00C93E76"/>
    <w:rsid w:val="00C95861"/>
    <w:rsid w:val="00C96A68"/>
    <w:rsid w:val="00C97D51"/>
    <w:rsid w:val="00CA1CDB"/>
    <w:rsid w:val="00CA1EFD"/>
    <w:rsid w:val="00CA205A"/>
    <w:rsid w:val="00CA2468"/>
    <w:rsid w:val="00CA3792"/>
    <w:rsid w:val="00CA3920"/>
    <w:rsid w:val="00CA3DA2"/>
    <w:rsid w:val="00CA4F5D"/>
    <w:rsid w:val="00CA6CFA"/>
    <w:rsid w:val="00CA7664"/>
    <w:rsid w:val="00CB1797"/>
    <w:rsid w:val="00CB2043"/>
    <w:rsid w:val="00CB29CD"/>
    <w:rsid w:val="00CB2EB8"/>
    <w:rsid w:val="00CB3AA3"/>
    <w:rsid w:val="00CB3E78"/>
    <w:rsid w:val="00CB3EBA"/>
    <w:rsid w:val="00CB40D6"/>
    <w:rsid w:val="00CC0AE2"/>
    <w:rsid w:val="00CC1BDF"/>
    <w:rsid w:val="00CC595E"/>
    <w:rsid w:val="00CC718A"/>
    <w:rsid w:val="00CC7327"/>
    <w:rsid w:val="00CC7DC0"/>
    <w:rsid w:val="00CD0822"/>
    <w:rsid w:val="00CD10F0"/>
    <w:rsid w:val="00CD1287"/>
    <w:rsid w:val="00CD16C1"/>
    <w:rsid w:val="00CD2ACB"/>
    <w:rsid w:val="00CD511D"/>
    <w:rsid w:val="00CD76CE"/>
    <w:rsid w:val="00CE0140"/>
    <w:rsid w:val="00CE2A1D"/>
    <w:rsid w:val="00CE3896"/>
    <w:rsid w:val="00CE3FF9"/>
    <w:rsid w:val="00CE4010"/>
    <w:rsid w:val="00CE565E"/>
    <w:rsid w:val="00CE6A8C"/>
    <w:rsid w:val="00CE6BAE"/>
    <w:rsid w:val="00CE6DAB"/>
    <w:rsid w:val="00CE758C"/>
    <w:rsid w:val="00CE7E88"/>
    <w:rsid w:val="00CF0979"/>
    <w:rsid w:val="00CF1E2B"/>
    <w:rsid w:val="00CF2D9E"/>
    <w:rsid w:val="00CF4C56"/>
    <w:rsid w:val="00CF5099"/>
    <w:rsid w:val="00CF543B"/>
    <w:rsid w:val="00CF5A55"/>
    <w:rsid w:val="00CF6DFF"/>
    <w:rsid w:val="00CF735A"/>
    <w:rsid w:val="00CF7536"/>
    <w:rsid w:val="00CF77F2"/>
    <w:rsid w:val="00CF78B2"/>
    <w:rsid w:val="00D00076"/>
    <w:rsid w:val="00D011D7"/>
    <w:rsid w:val="00D01813"/>
    <w:rsid w:val="00D03839"/>
    <w:rsid w:val="00D039E8"/>
    <w:rsid w:val="00D03B83"/>
    <w:rsid w:val="00D04D3A"/>
    <w:rsid w:val="00D05EA6"/>
    <w:rsid w:val="00D0639F"/>
    <w:rsid w:val="00D0740D"/>
    <w:rsid w:val="00D07ACA"/>
    <w:rsid w:val="00D10F10"/>
    <w:rsid w:val="00D1189C"/>
    <w:rsid w:val="00D1445A"/>
    <w:rsid w:val="00D14E15"/>
    <w:rsid w:val="00D16929"/>
    <w:rsid w:val="00D169A1"/>
    <w:rsid w:val="00D16A85"/>
    <w:rsid w:val="00D175AF"/>
    <w:rsid w:val="00D17D75"/>
    <w:rsid w:val="00D17E9F"/>
    <w:rsid w:val="00D22A14"/>
    <w:rsid w:val="00D24C75"/>
    <w:rsid w:val="00D25BC1"/>
    <w:rsid w:val="00D2748F"/>
    <w:rsid w:val="00D277EC"/>
    <w:rsid w:val="00D27B68"/>
    <w:rsid w:val="00D27E73"/>
    <w:rsid w:val="00D325B5"/>
    <w:rsid w:val="00D33E92"/>
    <w:rsid w:val="00D34F85"/>
    <w:rsid w:val="00D352D0"/>
    <w:rsid w:val="00D35E7E"/>
    <w:rsid w:val="00D35F49"/>
    <w:rsid w:val="00D3728A"/>
    <w:rsid w:val="00D37C1E"/>
    <w:rsid w:val="00D37D0B"/>
    <w:rsid w:val="00D41D47"/>
    <w:rsid w:val="00D41FCA"/>
    <w:rsid w:val="00D446BE"/>
    <w:rsid w:val="00D44A6A"/>
    <w:rsid w:val="00D4570F"/>
    <w:rsid w:val="00D458C1"/>
    <w:rsid w:val="00D45D03"/>
    <w:rsid w:val="00D50AE5"/>
    <w:rsid w:val="00D5142F"/>
    <w:rsid w:val="00D514C2"/>
    <w:rsid w:val="00D517C9"/>
    <w:rsid w:val="00D52137"/>
    <w:rsid w:val="00D53585"/>
    <w:rsid w:val="00D53E67"/>
    <w:rsid w:val="00D5466F"/>
    <w:rsid w:val="00D54FB0"/>
    <w:rsid w:val="00D55BE5"/>
    <w:rsid w:val="00D572A5"/>
    <w:rsid w:val="00D57654"/>
    <w:rsid w:val="00D60F59"/>
    <w:rsid w:val="00D60FFB"/>
    <w:rsid w:val="00D61390"/>
    <w:rsid w:val="00D62840"/>
    <w:rsid w:val="00D6780B"/>
    <w:rsid w:val="00D67BAE"/>
    <w:rsid w:val="00D700D7"/>
    <w:rsid w:val="00D725CD"/>
    <w:rsid w:val="00D72769"/>
    <w:rsid w:val="00D7328A"/>
    <w:rsid w:val="00D74A86"/>
    <w:rsid w:val="00D75A3E"/>
    <w:rsid w:val="00D762FB"/>
    <w:rsid w:val="00D76855"/>
    <w:rsid w:val="00D80A26"/>
    <w:rsid w:val="00D80F3A"/>
    <w:rsid w:val="00D835BB"/>
    <w:rsid w:val="00D8375E"/>
    <w:rsid w:val="00D840AD"/>
    <w:rsid w:val="00D8487B"/>
    <w:rsid w:val="00D862E1"/>
    <w:rsid w:val="00D92BCF"/>
    <w:rsid w:val="00D93A9F"/>
    <w:rsid w:val="00D93EC6"/>
    <w:rsid w:val="00DA021C"/>
    <w:rsid w:val="00DA095D"/>
    <w:rsid w:val="00DA252D"/>
    <w:rsid w:val="00DA2AC5"/>
    <w:rsid w:val="00DA2C68"/>
    <w:rsid w:val="00DA462F"/>
    <w:rsid w:val="00DA4663"/>
    <w:rsid w:val="00DA4B7E"/>
    <w:rsid w:val="00DA5213"/>
    <w:rsid w:val="00DA5A59"/>
    <w:rsid w:val="00DA71A1"/>
    <w:rsid w:val="00DA735F"/>
    <w:rsid w:val="00DA73ED"/>
    <w:rsid w:val="00DB0656"/>
    <w:rsid w:val="00DB0749"/>
    <w:rsid w:val="00DB0B8A"/>
    <w:rsid w:val="00DB1467"/>
    <w:rsid w:val="00DB1891"/>
    <w:rsid w:val="00DB191B"/>
    <w:rsid w:val="00DB2E79"/>
    <w:rsid w:val="00DB439D"/>
    <w:rsid w:val="00DB5322"/>
    <w:rsid w:val="00DB547F"/>
    <w:rsid w:val="00DB608A"/>
    <w:rsid w:val="00DB641C"/>
    <w:rsid w:val="00DB6E57"/>
    <w:rsid w:val="00DB747E"/>
    <w:rsid w:val="00DB7636"/>
    <w:rsid w:val="00DC07BD"/>
    <w:rsid w:val="00DC2B34"/>
    <w:rsid w:val="00DC34DE"/>
    <w:rsid w:val="00DC35E6"/>
    <w:rsid w:val="00DC4546"/>
    <w:rsid w:val="00DC4696"/>
    <w:rsid w:val="00DC628D"/>
    <w:rsid w:val="00DC6699"/>
    <w:rsid w:val="00DC72A9"/>
    <w:rsid w:val="00DC74AE"/>
    <w:rsid w:val="00DD1E59"/>
    <w:rsid w:val="00DD22A5"/>
    <w:rsid w:val="00DD2C07"/>
    <w:rsid w:val="00DD2F52"/>
    <w:rsid w:val="00DD429A"/>
    <w:rsid w:val="00DD4FFE"/>
    <w:rsid w:val="00DD598D"/>
    <w:rsid w:val="00DD6A10"/>
    <w:rsid w:val="00DD6A64"/>
    <w:rsid w:val="00DD6C5A"/>
    <w:rsid w:val="00DE05FF"/>
    <w:rsid w:val="00DE2B00"/>
    <w:rsid w:val="00DE3575"/>
    <w:rsid w:val="00DE3618"/>
    <w:rsid w:val="00DE4368"/>
    <w:rsid w:val="00DE705E"/>
    <w:rsid w:val="00DE70DB"/>
    <w:rsid w:val="00DE71EB"/>
    <w:rsid w:val="00DE7F4C"/>
    <w:rsid w:val="00DF04A4"/>
    <w:rsid w:val="00DF1ECC"/>
    <w:rsid w:val="00DF343D"/>
    <w:rsid w:val="00DF364D"/>
    <w:rsid w:val="00DF46CA"/>
    <w:rsid w:val="00DF49ED"/>
    <w:rsid w:val="00DF4E85"/>
    <w:rsid w:val="00DF501A"/>
    <w:rsid w:val="00DF5155"/>
    <w:rsid w:val="00DF57B8"/>
    <w:rsid w:val="00DF6564"/>
    <w:rsid w:val="00DF6D70"/>
    <w:rsid w:val="00DF732A"/>
    <w:rsid w:val="00DF7FB8"/>
    <w:rsid w:val="00E01837"/>
    <w:rsid w:val="00E01E12"/>
    <w:rsid w:val="00E0223C"/>
    <w:rsid w:val="00E033E6"/>
    <w:rsid w:val="00E03DFD"/>
    <w:rsid w:val="00E05FBF"/>
    <w:rsid w:val="00E10D06"/>
    <w:rsid w:val="00E1196A"/>
    <w:rsid w:val="00E13BCD"/>
    <w:rsid w:val="00E14FDD"/>
    <w:rsid w:val="00E15CD6"/>
    <w:rsid w:val="00E20F7E"/>
    <w:rsid w:val="00E211CB"/>
    <w:rsid w:val="00E2134D"/>
    <w:rsid w:val="00E21669"/>
    <w:rsid w:val="00E251C8"/>
    <w:rsid w:val="00E2624D"/>
    <w:rsid w:val="00E2670A"/>
    <w:rsid w:val="00E3069D"/>
    <w:rsid w:val="00E30BE0"/>
    <w:rsid w:val="00E3130C"/>
    <w:rsid w:val="00E31861"/>
    <w:rsid w:val="00E31AB0"/>
    <w:rsid w:val="00E32917"/>
    <w:rsid w:val="00E3362B"/>
    <w:rsid w:val="00E351B8"/>
    <w:rsid w:val="00E3582E"/>
    <w:rsid w:val="00E35A12"/>
    <w:rsid w:val="00E35CB7"/>
    <w:rsid w:val="00E4064A"/>
    <w:rsid w:val="00E410E5"/>
    <w:rsid w:val="00E41E5A"/>
    <w:rsid w:val="00E44B10"/>
    <w:rsid w:val="00E45B97"/>
    <w:rsid w:val="00E45F45"/>
    <w:rsid w:val="00E463EE"/>
    <w:rsid w:val="00E46415"/>
    <w:rsid w:val="00E46A80"/>
    <w:rsid w:val="00E47810"/>
    <w:rsid w:val="00E47AD2"/>
    <w:rsid w:val="00E47E25"/>
    <w:rsid w:val="00E52C1F"/>
    <w:rsid w:val="00E52D33"/>
    <w:rsid w:val="00E53AEF"/>
    <w:rsid w:val="00E546F6"/>
    <w:rsid w:val="00E54B2E"/>
    <w:rsid w:val="00E54CB3"/>
    <w:rsid w:val="00E551DA"/>
    <w:rsid w:val="00E5585F"/>
    <w:rsid w:val="00E57D8C"/>
    <w:rsid w:val="00E60F76"/>
    <w:rsid w:val="00E6134B"/>
    <w:rsid w:val="00E618F8"/>
    <w:rsid w:val="00E63888"/>
    <w:rsid w:val="00E645B9"/>
    <w:rsid w:val="00E64C7F"/>
    <w:rsid w:val="00E66611"/>
    <w:rsid w:val="00E676FF"/>
    <w:rsid w:val="00E67727"/>
    <w:rsid w:val="00E67815"/>
    <w:rsid w:val="00E67B4E"/>
    <w:rsid w:val="00E703EA"/>
    <w:rsid w:val="00E70B6F"/>
    <w:rsid w:val="00E72657"/>
    <w:rsid w:val="00E73056"/>
    <w:rsid w:val="00E73F83"/>
    <w:rsid w:val="00E74C3D"/>
    <w:rsid w:val="00E74EA0"/>
    <w:rsid w:val="00E75862"/>
    <w:rsid w:val="00E75D6A"/>
    <w:rsid w:val="00E7602A"/>
    <w:rsid w:val="00E7651E"/>
    <w:rsid w:val="00E76688"/>
    <w:rsid w:val="00E77EE0"/>
    <w:rsid w:val="00E800E2"/>
    <w:rsid w:val="00E80F05"/>
    <w:rsid w:val="00E83125"/>
    <w:rsid w:val="00E837B9"/>
    <w:rsid w:val="00E83B42"/>
    <w:rsid w:val="00E84519"/>
    <w:rsid w:val="00E8486F"/>
    <w:rsid w:val="00E84FF2"/>
    <w:rsid w:val="00E8522F"/>
    <w:rsid w:val="00E85DF6"/>
    <w:rsid w:val="00E85F00"/>
    <w:rsid w:val="00E863EF"/>
    <w:rsid w:val="00E86756"/>
    <w:rsid w:val="00E8676F"/>
    <w:rsid w:val="00E86971"/>
    <w:rsid w:val="00E8698C"/>
    <w:rsid w:val="00E879F3"/>
    <w:rsid w:val="00E904A9"/>
    <w:rsid w:val="00E90E70"/>
    <w:rsid w:val="00E9359E"/>
    <w:rsid w:val="00E94624"/>
    <w:rsid w:val="00E94F39"/>
    <w:rsid w:val="00E957D3"/>
    <w:rsid w:val="00E958EB"/>
    <w:rsid w:val="00EA06AD"/>
    <w:rsid w:val="00EA13C5"/>
    <w:rsid w:val="00EA25CF"/>
    <w:rsid w:val="00EA2DBF"/>
    <w:rsid w:val="00EA3160"/>
    <w:rsid w:val="00EA3E79"/>
    <w:rsid w:val="00EA4E43"/>
    <w:rsid w:val="00EA5A1F"/>
    <w:rsid w:val="00EA5CC0"/>
    <w:rsid w:val="00EA61E9"/>
    <w:rsid w:val="00EB0148"/>
    <w:rsid w:val="00EB0209"/>
    <w:rsid w:val="00EB18B7"/>
    <w:rsid w:val="00EB2DA0"/>
    <w:rsid w:val="00EB3505"/>
    <w:rsid w:val="00EB435B"/>
    <w:rsid w:val="00EB4F9C"/>
    <w:rsid w:val="00EB6564"/>
    <w:rsid w:val="00EB6C87"/>
    <w:rsid w:val="00EB715C"/>
    <w:rsid w:val="00EB77A1"/>
    <w:rsid w:val="00EC04C2"/>
    <w:rsid w:val="00EC079C"/>
    <w:rsid w:val="00EC22AE"/>
    <w:rsid w:val="00EC397C"/>
    <w:rsid w:val="00EC3C23"/>
    <w:rsid w:val="00EC3EFE"/>
    <w:rsid w:val="00EC51EC"/>
    <w:rsid w:val="00EC5E59"/>
    <w:rsid w:val="00EC6253"/>
    <w:rsid w:val="00EC6293"/>
    <w:rsid w:val="00EC6510"/>
    <w:rsid w:val="00EC6603"/>
    <w:rsid w:val="00EC6934"/>
    <w:rsid w:val="00EC7571"/>
    <w:rsid w:val="00EC7DE1"/>
    <w:rsid w:val="00ED08D2"/>
    <w:rsid w:val="00ED40C9"/>
    <w:rsid w:val="00ED4E03"/>
    <w:rsid w:val="00ED60A8"/>
    <w:rsid w:val="00ED756B"/>
    <w:rsid w:val="00EE0C5E"/>
    <w:rsid w:val="00EE26E3"/>
    <w:rsid w:val="00EE2D85"/>
    <w:rsid w:val="00EE30D1"/>
    <w:rsid w:val="00EE4212"/>
    <w:rsid w:val="00EE516B"/>
    <w:rsid w:val="00EE5D2E"/>
    <w:rsid w:val="00EE6CCA"/>
    <w:rsid w:val="00EF057E"/>
    <w:rsid w:val="00EF0A7D"/>
    <w:rsid w:val="00EF11CF"/>
    <w:rsid w:val="00EF123E"/>
    <w:rsid w:val="00EF229B"/>
    <w:rsid w:val="00EF2638"/>
    <w:rsid w:val="00EF3505"/>
    <w:rsid w:val="00EF36A0"/>
    <w:rsid w:val="00EF4BC2"/>
    <w:rsid w:val="00EF51BA"/>
    <w:rsid w:val="00EF57D2"/>
    <w:rsid w:val="00EF606A"/>
    <w:rsid w:val="00EF6859"/>
    <w:rsid w:val="00F006B6"/>
    <w:rsid w:val="00F01432"/>
    <w:rsid w:val="00F027F1"/>
    <w:rsid w:val="00F03245"/>
    <w:rsid w:val="00F04738"/>
    <w:rsid w:val="00F048EF"/>
    <w:rsid w:val="00F06859"/>
    <w:rsid w:val="00F10DDD"/>
    <w:rsid w:val="00F10F49"/>
    <w:rsid w:val="00F1237A"/>
    <w:rsid w:val="00F129FF"/>
    <w:rsid w:val="00F13306"/>
    <w:rsid w:val="00F13CF7"/>
    <w:rsid w:val="00F14BF1"/>
    <w:rsid w:val="00F15BC7"/>
    <w:rsid w:val="00F16654"/>
    <w:rsid w:val="00F16992"/>
    <w:rsid w:val="00F17FE2"/>
    <w:rsid w:val="00F20954"/>
    <w:rsid w:val="00F2104F"/>
    <w:rsid w:val="00F21D1E"/>
    <w:rsid w:val="00F22BB7"/>
    <w:rsid w:val="00F23093"/>
    <w:rsid w:val="00F232FF"/>
    <w:rsid w:val="00F23A73"/>
    <w:rsid w:val="00F2517F"/>
    <w:rsid w:val="00F26793"/>
    <w:rsid w:val="00F27044"/>
    <w:rsid w:val="00F272E6"/>
    <w:rsid w:val="00F27F0A"/>
    <w:rsid w:val="00F306AA"/>
    <w:rsid w:val="00F30744"/>
    <w:rsid w:val="00F308CE"/>
    <w:rsid w:val="00F30A78"/>
    <w:rsid w:val="00F31DF1"/>
    <w:rsid w:val="00F34317"/>
    <w:rsid w:val="00F345B8"/>
    <w:rsid w:val="00F352AE"/>
    <w:rsid w:val="00F369B6"/>
    <w:rsid w:val="00F36D02"/>
    <w:rsid w:val="00F41103"/>
    <w:rsid w:val="00F413B3"/>
    <w:rsid w:val="00F44BE8"/>
    <w:rsid w:val="00F44E14"/>
    <w:rsid w:val="00F45B4E"/>
    <w:rsid w:val="00F45ECE"/>
    <w:rsid w:val="00F470A7"/>
    <w:rsid w:val="00F47465"/>
    <w:rsid w:val="00F47E88"/>
    <w:rsid w:val="00F47FDD"/>
    <w:rsid w:val="00F50EF6"/>
    <w:rsid w:val="00F51390"/>
    <w:rsid w:val="00F53165"/>
    <w:rsid w:val="00F546DB"/>
    <w:rsid w:val="00F54FAE"/>
    <w:rsid w:val="00F55528"/>
    <w:rsid w:val="00F568E2"/>
    <w:rsid w:val="00F56D74"/>
    <w:rsid w:val="00F57B41"/>
    <w:rsid w:val="00F57F54"/>
    <w:rsid w:val="00F626B3"/>
    <w:rsid w:val="00F64E3E"/>
    <w:rsid w:val="00F725D0"/>
    <w:rsid w:val="00F72CF1"/>
    <w:rsid w:val="00F72E06"/>
    <w:rsid w:val="00F73313"/>
    <w:rsid w:val="00F7453E"/>
    <w:rsid w:val="00F74584"/>
    <w:rsid w:val="00F74AE2"/>
    <w:rsid w:val="00F74B57"/>
    <w:rsid w:val="00F7584B"/>
    <w:rsid w:val="00F76CD0"/>
    <w:rsid w:val="00F770BD"/>
    <w:rsid w:val="00F770C6"/>
    <w:rsid w:val="00F80788"/>
    <w:rsid w:val="00F81297"/>
    <w:rsid w:val="00F81E14"/>
    <w:rsid w:val="00F835F8"/>
    <w:rsid w:val="00F857DD"/>
    <w:rsid w:val="00F86D1A"/>
    <w:rsid w:val="00F92A88"/>
    <w:rsid w:val="00F92DF2"/>
    <w:rsid w:val="00F93F2E"/>
    <w:rsid w:val="00F94E9E"/>
    <w:rsid w:val="00F96464"/>
    <w:rsid w:val="00F96CB8"/>
    <w:rsid w:val="00F96D1E"/>
    <w:rsid w:val="00FA0190"/>
    <w:rsid w:val="00FA10A6"/>
    <w:rsid w:val="00FA1135"/>
    <w:rsid w:val="00FA1298"/>
    <w:rsid w:val="00FA12EA"/>
    <w:rsid w:val="00FA1B9F"/>
    <w:rsid w:val="00FA20D0"/>
    <w:rsid w:val="00FA2540"/>
    <w:rsid w:val="00FA4B4E"/>
    <w:rsid w:val="00FA5907"/>
    <w:rsid w:val="00FA5C7E"/>
    <w:rsid w:val="00FA65E8"/>
    <w:rsid w:val="00FA6B66"/>
    <w:rsid w:val="00FA7EBC"/>
    <w:rsid w:val="00FB1C6A"/>
    <w:rsid w:val="00FB3EC9"/>
    <w:rsid w:val="00FB4907"/>
    <w:rsid w:val="00FB4982"/>
    <w:rsid w:val="00FB59E3"/>
    <w:rsid w:val="00FB5F9B"/>
    <w:rsid w:val="00FB7292"/>
    <w:rsid w:val="00FC16D5"/>
    <w:rsid w:val="00FC2A5C"/>
    <w:rsid w:val="00FC3A82"/>
    <w:rsid w:val="00FC4E0E"/>
    <w:rsid w:val="00FC5370"/>
    <w:rsid w:val="00FC6969"/>
    <w:rsid w:val="00FD0F37"/>
    <w:rsid w:val="00FD3354"/>
    <w:rsid w:val="00FD4812"/>
    <w:rsid w:val="00FD624D"/>
    <w:rsid w:val="00FD6456"/>
    <w:rsid w:val="00FD6FC6"/>
    <w:rsid w:val="00FD7D7C"/>
    <w:rsid w:val="00FE0481"/>
    <w:rsid w:val="00FE12C9"/>
    <w:rsid w:val="00FE1372"/>
    <w:rsid w:val="00FE154B"/>
    <w:rsid w:val="00FE1558"/>
    <w:rsid w:val="00FE17AC"/>
    <w:rsid w:val="00FE3A00"/>
    <w:rsid w:val="00FE4416"/>
    <w:rsid w:val="00FE4595"/>
    <w:rsid w:val="00FE55B8"/>
    <w:rsid w:val="00FE6D93"/>
    <w:rsid w:val="00FE712B"/>
    <w:rsid w:val="00FE7CC9"/>
    <w:rsid w:val="00FF07A1"/>
    <w:rsid w:val="00FF07EF"/>
    <w:rsid w:val="00FF1553"/>
    <w:rsid w:val="00FF2611"/>
    <w:rsid w:val="00FF2A85"/>
    <w:rsid w:val="00FF2B69"/>
    <w:rsid w:val="00FF3289"/>
    <w:rsid w:val="00FF3689"/>
    <w:rsid w:val="00FF3BA0"/>
    <w:rsid w:val="00FF3C28"/>
    <w:rsid w:val="00FF4CED"/>
    <w:rsid w:val="00FF5ABA"/>
    <w:rsid w:val="00FF5D83"/>
    <w:rsid w:val="00FF5E1E"/>
    <w:rsid w:val="010A2417"/>
    <w:rsid w:val="0116C688"/>
    <w:rsid w:val="011C6A98"/>
    <w:rsid w:val="011F1882"/>
    <w:rsid w:val="0121C459"/>
    <w:rsid w:val="01424D17"/>
    <w:rsid w:val="0154C5EF"/>
    <w:rsid w:val="017727A6"/>
    <w:rsid w:val="01991828"/>
    <w:rsid w:val="01A96F29"/>
    <w:rsid w:val="01B1C8C6"/>
    <w:rsid w:val="01BF1D09"/>
    <w:rsid w:val="01CE7E4C"/>
    <w:rsid w:val="01D057E0"/>
    <w:rsid w:val="01D493AE"/>
    <w:rsid w:val="01D5AE11"/>
    <w:rsid w:val="01E79375"/>
    <w:rsid w:val="01FCEEE3"/>
    <w:rsid w:val="02064A22"/>
    <w:rsid w:val="0206D9AF"/>
    <w:rsid w:val="02282F1B"/>
    <w:rsid w:val="0236188E"/>
    <w:rsid w:val="023DE1B3"/>
    <w:rsid w:val="0245C9C3"/>
    <w:rsid w:val="02492BFE"/>
    <w:rsid w:val="0256DECC"/>
    <w:rsid w:val="026C688B"/>
    <w:rsid w:val="026F8B6B"/>
    <w:rsid w:val="0272139C"/>
    <w:rsid w:val="02790885"/>
    <w:rsid w:val="028427EE"/>
    <w:rsid w:val="0288CCD3"/>
    <w:rsid w:val="029850C0"/>
    <w:rsid w:val="02AAB154"/>
    <w:rsid w:val="02ABB76B"/>
    <w:rsid w:val="02AD29A9"/>
    <w:rsid w:val="02AFE705"/>
    <w:rsid w:val="02BC98DA"/>
    <w:rsid w:val="02C3AAF8"/>
    <w:rsid w:val="02D674D1"/>
    <w:rsid w:val="02D97F91"/>
    <w:rsid w:val="02DC7DC3"/>
    <w:rsid w:val="02E1293E"/>
    <w:rsid w:val="02F2D0B3"/>
    <w:rsid w:val="02F4CA4D"/>
    <w:rsid w:val="02FEAD70"/>
    <w:rsid w:val="02FFEE16"/>
    <w:rsid w:val="030726CB"/>
    <w:rsid w:val="030E154E"/>
    <w:rsid w:val="0388B004"/>
    <w:rsid w:val="038AEB5F"/>
    <w:rsid w:val="038B18C3"/>
    <w:rsid w:val="03A6A43D"/>
    <w:rsid w:val="03B8D87F"/>
    <w:rsid w:val="03CFFE89"/>
    <w:rsid w:val="03D1BA06"/>
    <w:rsid w:val="03DC32B6"/>
    <w:rsid w:val="03DED578"/>
    <w:rsid w:val="03E6C19A"/>
    <w:rsid w:val="03FB14F8"/>
    <w:rsid w:val="04334E23"/>
    <w:rsid w:val="043A7CE0"/>
    <w:rsid w:val="0443DC47"/>
    <w:rsid w:val="0444622A"/>
    <w:rsid w:val="045569C2"/>
    <w:rsid w:val="045E97E1"/>
    <w:rsid w:val="0464BF9B"/>
    <w:rsid w:val="0473159A"/>
    <w:rsid w:val="0476879E"/>
    <w:rsid w:val="047F39F4"/>
    <w:rsid w:val="0485D094"/>
    <w:rsid w:val="04AE6ADD"/>
    <w:rsid w:val="04BC4F76"/>
    <w:rsid w:val="04CF8881"/>
    <w:rsid w:val="04E11E08"/>
    <w:rsid w:val="04E1B0EB"/>
    <w:rsid w:val="04F6BDCB"/>
    <w:rsid w:val="052F45D6"/>
    <w:rsid w:val="0552FB55"/>
    <w:rsid w:val="0578DAF5"/>
    <w:rsid w:val="058A58B4"/>
    <w:rsid w:val="0594EC09"/>
    <w:rsid w:val="05970007"/>
    <w:rsid w:val="059F4757"/>
    <w:rsid w:val="05C18B5F"/>
    <w:rsid w:val="05C1AF49"/>
    <w:rsid w:val="05CF6AA2"/>
    <w:rsid w:val="05E73B5D"/>
    <w:rsid w:val="05E884B4"/>
    <w:rsid w:val="05EAABDD"/>
    <w:rsid w:val="05F575B6"/>
    <w:rsid w:val="0603E3AB"/>
    <w:rsid w:val="061DCFFC"/>
    <w:rsid w:val="063619EE"/>
    <w:rsid w:val="0638FEA3"/>
    <w:rsid w:val="0640315B"/>
    <w:rsid w:val="06448A4D"/>
    <w:rsid w:val="0669E8B7"/>
    <w:rsid w:val="06A2786E"/>
    <w:rsid w:val="06A74646"/>
    <w:rsid w:val="06D5D4C5"/>
    <w:rsid w:val="06F9D9ED"/>
    <w:rsid w:val="0725A2A0"/>
    <w:rsid w:val="0731233F"/>
    <w:rsid w:val="0746713B"/>
    <w:rsid w:val="075BD4CB"/>
    <w:rsid w:val="076919A6"/>
    <w:rsid w:val="076C9F95"/>
    <w:rsid w:val="077CE12E"/>
    <w:rsid w:val="077EAFE6"/>
    <w:rsid w:val="077F1288"/>
    <w:rsid w:val="0793C1BA"/>
    <w:rsid w:val="079D353D"/>
    <w:rsid w:val="07A52F19"/>
    <w:rsid w:val="07D00D6B"/>
    <w:rsid w:val="07D77115"/>
    <w:rsid w:val="07E56C45"/>
    <w:rsid w:val="08039B09"/>
    <w:rsid w:val="08084D41"/>
    <w:rsid w:val="081C523F"/>
    <w:rsid w:val="082BC07C"/>
    <w:rsid w:val="082CBDD8"/>
    <w:rsid w:val="0836DE5A"/>
    <w:rsid w:val="083FAF76"/>
    <w:rsid w:val="08523BF0"/>
    <w:rsid w:val="086D38D3"/>
    <w:rsid w:val="089EEDA5"/>
    <w:rsid w:val="08B92B85"/>
    <w:rsid w:val="08FDBFCF"/>
    <w:rsid w:val="090BA258"/>
    <w:rsid w:val="090F4D0B"/>
    <w:rsid w:val="09167D69"/>
    <w:rsid w:val="093463D4"/>
    <w:rsid w:val="093A2EC0"/>
    <w:rsid w:val="0947BA26"/>
    <w:rsid w:val="0971F04E"/>
    <w:rsid w:val="09728FE0"/>
    <w:rsid w:val="097A2E86"/>
    <w:rsid w:val="099FD992"/>
    <w:rsid w:val="09A35B8D"/>
    <w:rsid w:val="09C8F065"/>
    <w:rsid w:val="09E94F92"/>
    <w:rsid w:val="09F6D013"/>
    <w:rsid w:val="09F8667B"/>
    <w:rsid w:val="0A59E7AB"/>
    <w:rsid w:val="0A64EDCB"/>
    <w:rsid w:val="0A66E541"/>
    <w:rsid w:val="0A6CBB0A"/>
    <w:rsid w:val="0A700F75"/>
    <w:rsid w:val="0A723C5C"/>
    <w:rsid w:val="0A7A519A"/>
    <w:rsid w:val="0A7E15BA"/>
    <w:rsid w:val="0A820B58"/>
    <w:rsid w:val="0A924466"/>
    <w:rsid w:val="0A9CDBFE"/>
    <w:rsid w:val="0AA3A25B"/>
    <w:rsid w:val="0AB7AD26"/>
    <w:rsid w:val="0ACCC00A"/>
    <w:rsid w:val="0AD60065"/>
    <w:rsid w:val="0ADE7A6C"/>
    <w:rsid w:val="0AEF07A0"/>
    <w:rsid w:val="0B07AE2D"/>
    <w:rsid w:val="0B08DB8C"/>
    <w:rsid w:val="0B143EA8"/>
    <w:rsid w:val="0B305880"/>
    <w:rsid w:val="0B60C4E1"/>
    <w:rsid w:val="0B62A02C"/>
    <w:rsid w:val="0B7C4096"/>
    <w:rsid w:val="0B8D7889"/>
    <w:rsid w:val="0B9E3C1B"/>
    <w:rsid w:val="0BA346E9"/>
    <w:rsid w:val="0BA61030"/>
    <w:rsid w:val="0BABC430"/>
    <w:rsid w:val="0BAE8603"/>
    <w:rsid w:val="0BCF05E5"/>
    <w:rsid w:val="0BD3BBC2"/>
    <w:rsid w:val="0BE5AFFC"/>
    <w:rsid w:val="0BEF7DA3"/>
    <w:rsid w:val="0C010DA3"/>
    <w:rsid w:val="0C11232C"/>
    <w:rsid w:val="0C186D3A"/>
    <w:rsid w:val="0C3E10C2"/>
    <w:rsid w:val="0C48266C"/>
    <w:rsid w:val="0C4C8E7F"/>
    <w:rsid w:val="0C51FE97"/>
    <w:rsid w:val="0C7E9FB5"/>
    <w:rsid w:val="0C82D4E1"/>
    <w:rsid w:val="0C9555C8"/>
    <w:rsid w:val="0C9BCF37"/>
    <w:rsid w:val="0CC006F9"/>
    <w:rsid w:val="0CCC2675"/>
    <w:rsid w:val="0CD1D8A0"/>
    <w:rsid w:val="0CF77C29"/>
    <w:rsid w:val="0CF9D358"/>
    <w:rsid w:val="0D1FF4F2"/>
    <w:rsid w:val="0D3F6C38"/>
    <w:rsid w:val="0D50B05F"/>
    <w:rsid w:val="0D54A70C"/>
    <w:rsid w:val="0D636777"/>
    <w:rsid w:val="0D6EC344"/>
    <w:rsid w:val="0D6FC81B"/>
    <w:rsid w:val="0D72C12B"/>
    <w:rsid w:val="0D78C1E8"/>
    <w:rsid w:val="0D8A1EE7"/>
    <w:rsid w:val="0D8F03E7"/>
    <w:rsid w:val="0DBEEDAE"/>
    <w:rsid w:val="0DC2901D"/>
    <w:rsid w:val="0DC2C03D"/>
    <w:rsid w:val="0DDFEC97"/>
    <w:rsid w:val="0E06FBA4"/>
    <w:rsid w:val="0E2CF0E4"/>
    <w:rsid w:val="0E2D1A64"/>
    <w:rsid w:val="0E34AD54"/>
    <w:rsid w:val="0E3DE055"/>
    <w:rsid w:val="0E692FA7"/>
    <w:rsid w:val="0E6F8C0F"/>
    <w:rsid w:val="0E75DC99"/>
    <w:rsid w:val="0E8477B4"/>
    <w:rsid w:val="0E8DF6F9"/>
    <w:rsid w:val="0E90F5FF"/>
    <w:rsid w:val="0E931407"/>
    <w:rsid w:val="0EAD8A53"/>
    <w:rsid w:val="0EADA349"/>
    <w:rsid w:val="0EBEB799"/>
    <w:rsid w:val="0EC6CAD3"/>
    <w:rsid w:val="0EC97600"/>
    <w:rsid w:val="0ED262BC"/>
    <w:rsid w:val="0EEB2BB3"/>
    <w:rsid w:val="0EEF84CB"/>
    <w:rsid w:val="0EFB0A29"/>
    <w:rsid w:val="0F0F3508"/>
    <w:rsid w:val="0F213E98"/>
    <w:rsid w:val="0F215F8D"/>
    <w:rsid w:val="0F36DECA"/>
    <w:rsid w:val="0F632D3C"/>
    <w:rsid w:val="0F741DBC"/>
    <w:rsid w:val="0F7AE9DE"/>
    <w:rsid w:val="0F8E9EA5"/>
    <w:rsid w:val="0FA80E19"/>
    <w:rsid w:val="0FBD6BE0"/>
    <w:rsid w:val="0FBE4E5E"/>
    <w:rsid w:val="0FD36FF9"/>
    <w:rsid w:val="0FDC1948"/>
    <w:rsid w:val="0FE4E36F"/>
    <w:rsid w:val="0FFB3425"/>
    <w:rsid w:val="0FFCA3FA"/>
    <w:rsid w:val="10154D82"/>
    <w:rsid w:val="101763C8"/>
    <w:rsid w:val="10222A5A"/>
    <w:rsid w:val="102FA5C3"/>
    <w:rsid w:val="10397072"/>
    <w:rsid w:val="103BF999"/>
    <w:rsid w:val="103F2B15"/>
    <w:rsid w:val="1046CFE4"/>
    <w:rsid w:val="10543526"/>
    <w:rsid w:val="1060FC3C"/>
    <w:rsid w:val="10733326"/>
    <w:rsid w:val="1087B07C"/>
    <w:rsid w:val="109233FD"/>
    <w:rsid w:val="10943963"/>
    <w:rsid w:val="10A0DE8B"/>
    <w:rsid w:val="10B8351C"/>
    <w:rsid w:val="10CC50A8"/>
    <w:rsid w:val="10FC936B"/>
    <w:rsid w:val="10FDC835"/>
    <w:rsid w:val="1110E4A0"/>
    <w:rsid w:val="111F93B9"/>
    <w:rsid w:val="113D1DA7"/>
    <w:rsid w:val="114CB43E"/>
    <w:rsid w:val="114D5B80"/>
    <w:rsid w:val="11645453"/>
    <w:rsid w:val="116B3EF5"/>
    <w:rsid w:val="1181D4D0"/>
    <w:rsid w:val="1192E2CC"/>
    <w:rsid w:val="11984C81"/>
    <w:rsid w:val="11A0A97D"/>
    <w:rsid w:val="11D3AB64"/>
    <w:rsid w:val="11D540D3"/>
    <w:rsid w:val="11D9BEE1"/>
    <w:rsid w:val="11FAF544"/>
    <w:rsid w:val="11FC82C8"/>
    <w:rsid w:val="1206C30A"/>
    <w:rsid w:val="1241D86D"/>
    <w:rsid w:val="124BA01F"/>
    <w:rsid w:val="125360E0"/>
    <w:rsid w:val="1254057D"/>
    <w:rsid w:val="125B3904"/>
    <w:rsid w:val="1267F0A0"/>
    <w:rsid w:val="126B8945"/>
    <w:rsid w:val="1273886C"/>
    <w:rsid w:val="129C1BF3"/>
    <w:rsid w:val="12C3FA4E"/>
    <w:rsid w:val="12E076EC"/>
    <w:rsid w:val="12E9AE30"/>
    <w:rsid w:val="1308520C"/>
    <w:rsid w:val="1312A427"/>
    <w:rsid w:val="132571C1"/>
    <w:rsid w:val="1328D331"/>
    <w:rsid w:val="1342F970"/>
    <w:rsid w:val="135468D5"/>
    <w:rsid w:val="13567269"/>
    <w:rsid w:val="136BF0EA"/>
    <w:rsid w:val="13704C95"/>
    <w:rsid w:val="1370776C"/>
    <w:rsid w:val="1372E2B7"/>
    <w:rsid w:val="13789302"/>
    <w:rsid w:val="13904474"/>
    <w:rsid w:val="13A498A3"/>
    <w:rsid w:val="13B4E85C"/>
    <w:rsid w:val="13C4E2DC"/>
    <w:rsid w:val="13E5DF38"/>
    <w:rsid w:val="13F91C16"/>
    <w:rsid w:val="13FC26A4"/>
    <w:rsid w:val="14008F1E"/>
    <w:rsid w:val="140AA0F2"/>
    <w:rsid w:val="1413B7E5"/>
    <w:rsid w:val="1418D0AE"/>
    <w:rsid w:val="14451509"/>
    <w:rsid w:val="1445C298"/>
    <w:rsid w:val="145932EA"/>
    <w:rsid w:val="1463A5FD"/>
    <w:rsid w:val="14690374"/>
    <w:rsid w:val="1469F68A"/>
    <w:rsid w:val="14804D6E"/>
    <w:rsid w:val="14942585"/>
    <w:rsid w:val="149DF2AD"/>
    <w:rsid w:val="14A37007"/>
    <w:rsid w:val="14BCA138"/>
    <w:rsid w:val="14C05600"/>
    <w:rsid w:val="14C4AB1A"/>
    <w:rsid w:val="14DBAA8C"/>
    <w:rsid w:val="14EAE5C8"/>
    <w:rsid w:val="14F351C0"/>
    <w:rsid w:val="14F5AF8D"/>
    <w:rsid w:val="15087B6A"/>
    <w:rsid w:val="150C6A08"/>
    <w:rsid w:val="150CE195"/>
    <w:rsid w:val="15162247"/>
    <w:rsid w:val="1537B379"/>
    <w:rsid w:val="15537F07"/>
    <w:rsid w:val="155D3955"/>
    <w:rsid w:val="1562F8BE"/>
    <w:rsid w:val="1563E763"/>
    <w:rsid w:val="15684667"/>
    <w:rsid w:val="1587334E"/>
    <w:rsid w:val="159AA40F"/>
    <w:rsid w:val="15C8954E"/>
    <w:rsid w:val="15CC50DF"/>
    <w:rsid w:val="15E605BD"/>
    <w:rsid w:val="15E6C664"/>
    <w:rsid w:val="16029389"/>
    <w:rsid w:val="16032827"/>
    <w:rsid w:val="162F9CB0"/>
    <w:rsid w:val="166E9C3A"/>
    <w:rsid w:val="168398DD"/>
    <w:rsid w:val="168A22DC"/>
    <w:rsid w:val="1691CEF1"/>
    <w:rsid w:val="16C46459"/>
    <w:rsid w:val="16D9440D"/>
    <w:rsid w:val="16E1B803"/>
    <w:rsid w:val="16E23D12"/>
    <w:rsid w:val="16E9268A"/>
    <w:rsid w:val="16FCAEA9"/>
    <w:rsid w:val="171C148E"/>
    <w:rsid w:val="1721F67E"/>
    <w:rsid w:val="172DE23C"/>
    <w:rsid w:val="172F496F"/>
    <w:rsid w:val="1734DF48"/>
    <w:rsid w:val="173595AD"/>
    <w:rsid w:val="17616E0A"/>
    <w:rsid w:val="17648D2B"/>
    <w:rsid w:val="1764EB5D"/>
    <w:rsid w:val="178B824D"/>
    <w:rsid w:val="178C100E"/>
    <w:rsid w:val="17971030"/>
    <w:rsid w:val="17B72B0E"/>
    <w:rsid w:val="17E1AE7E"/>
    <w:rsid w:val="17EFF554"/>
    <w:rsid w:val="17F2F17B"/>
    <w:rsid w:val="1809967C"/>
    <w:rsid w:val="18129913"/>
    <w:rsid w:val="1825F33D"/>
    <w:rsid w:val="18268067"/>
    <w:rsid w:val="1829F018"/>
    <w:rsid w:val="182B8D1E"/>
    <w:rsid w:val="1834D908"/>
    <w:rsid w:val="184AD463"/>
    <w:rsid w:val="184EB003"/>
    <w:rsid w:val="1868F7A0"/>
    <w:rsid w:val="1881DE45"/>
    <w:rsid w:val="1893B2F2"/>
    <w:rsid w:val="189498D4"/>
    <w:rsid w:val="18AD2F3A"/>
    <w:rsid w:val="18C3ED27"/>
    <w:rsid w:val="18C59CEB"/>
    <w:rsid w:val="18C7FA82"/>
    <w:rsid w:val="18CE00AB"/>
    <w:rsid w:val="18D15982"/>
    <w:rsid w:val="18D59359"/>
    <w:rsid w:val="18DD8B5B"/>
    <w:rsid w:val="18ECB5CA"/>
    <w:rsid w:val="191DAD71"/>
    <w:rsid w:val="191EFD67"/>
    <w:rsid w:val="1925F9D7"/>
    <w:rsid w:val="192A3862"/>
    <w:rsid w:val="1931CBB5"/>
    <w:rsid w:val="1932F5E2"/>
    <w:rsid w:val="193AC9F0"/>
    <w:rsid w:val="195A55FA"/>
    <w:rsid w:val="195D11E4"/>
    <w:rsid w:val="19BBE76F"/>
    <w:rsid w:val="19C65255"/>
    <w:rsid w:val="19D08048"/>
    <w:rsid w:val="19E62BAB"/>
    <w:rsid w:val="19F6572C"/>
    <w:rsid w:val="19F82A80"/>
    <w:rsid w:val="1A0BAC70"/>
    <w:rsid w:val="1A1AFD64"/>
    <w:rsid w:val="1A225B25"/>
    <w:rsid w:val="1A3E80A8"/>
    <w:rsid w:val="1A4369D5"/>
    <w:rsid w:val="1A446E85"/>
    <w:rsid w:val="1A47D244"/>
    <w:rsid w:val="1A5B9967"/>
    <w:rsid w:val="1A60BFC2"/>
    <w:rsid w:val="1A795BBC"/>
    <w:rsid w:val="1A9B9D83"/>
    <w:rsid w:val="1A9F0C74"/>
    <w:rsid w:val="1AD7F9DA"/>
    <w:rsid w:val="1ADD96B4"/>
    <w:rsid w:val="1B019609"/>
    <w:rsid w:val="1B1A081A"/>
    <w:rsid w:val="1B28CA2C"/>
    <w:rsid w:val="1B3A5219"/>
    <w:rsid w:val="1B3EFED3"/>
    <w:rsid w:val="1B40B862"/>
    <w:rsid w:val="1B5AB955"/>
    <w:rsid w:val="1B6EDCAE"/>
    <w:rsid w:val="1B6F1439"/>
    <w:rsid w:val="1B7014D1"/>
    <w:rsid w:val="1B782924"/>
    <w:rsid w:val="1B806E54"/>
    <w:rsid w:val="1B857A25"/>
    <w:rsid w:val="1B946AFF"/>
    <w:rsid w:val="1BB1E28A"/>
    <w:rsid w:val="1BB26F1E"/>
    <w:rsid w:val="1BC71970"/>
    <w:rsid w:val="1BD6D89D"/>
    <w:rsid w:val="1BDFF253"/>
    <w:rsid w:val="1BF73305"/>
    <w:rsid w:val="1C05A16D"/>
    <w:rsid w:val="1C136B83"/>
    <w:rsid w:val="1C13C2D6"/>
    <w:rsid w:val="1C1BCF8C"/>
    <w:rsid w:val="1C21FAC7"/>
    <w:rsid w:val="1C288F65"/>
    <w:rsid w:val="1C5DBEBE"/>
    <w:rsid w:val="1C672C04"/>
    <w:rsid w:val="1C6D69CD"/>
    <w:rsid w:val="1C789CC7"/>
    <w:rsid w:val="1C7D2DFC"/>
    <w:rsid w:val="1C8FD3CB"/>
    <w:rsid w:val="1CADF454"/>
    <w:rsid w:val="1CC35604"/>
    <w:rsid w:val="1CC5ED05"/>
    <w:rsid w:val="1CCE9EC5"/>
    <w:rsid w:val="1CE18C52"/>
    <w:rsid w:val="1CF2DD00"/>
    <w:rsid w:val="1CFCD58D"/>
    <w:rsid w:val="1D14C816"/>
    <w:rsid w:val="1D160E27"/>
    <w:rsid w:val="1D2FCB42"/>
    <w:rsid w:val="1D7D8063"/>
    <w:rsid w:val="1D91A3A9"/>
    <w:rsid w:val="1D9A58C0"/>
    <w:rsid w:val="1DA2F389"/>
    <w:rsid w:val="1DA8946C"/>
    <w:rsid w:val="1DBE86C1"/>
    <w:rsid w:val="1DE27F55"/>
    <w:rsid w:val="1DF55BB2"/>
    <w:rsid w:val="1DF5E892"/>
    <w:rsid w:val="1DFD3DA5"/>
    <w:rsid w:val="1E070EBD"/>
    <w:rsid w:val="1E2411AE"/>
    <w:rsid w:val="1E27C30D"/>
    <w:rsid w:val="1E317E2E"/>
    <w:rsid w:val="1E542465"/>
    <w:rsid w:val="1E56DE9A"/>
    <w:rsid w:val="1E59FC29"/>
    <w:rsid w:val="1E76DB89"/>
    <w:rsid w:val="1EBE6761"/>
    <w:rsid w:val="1EE36725"/>
    <w:rsid w:val="1EE7BF7B"/>
    <w:rsid w:val="1EF52C22"/>
    <w:rsid w:val="1F058014"/>
    <w:rsid w:val="1F15AB6A"/>
    <w:rsid w:val="1F160F34"/>
    <w:rsid w:val="1F196028"/>
    <w:rsid w:val="1F1E59C8"/>
    <w:rsid w:val="1F3A098F"/>
    <w:rsid w:val="1F52DCE9"/>
    <w:rsid w:val="1F588D5C"/>
    <w:rsid w:val="1F5DFE36"/>
    <w:rsid w:val="1F63497C"/>
    <w:rsid w:val="1F668980"/>
    <w:rsid w:val="1F7B51C6"/>
    <w:rsid w:val="1F7F4109"/>
    <w:rsid w:val="1F7FEB2E"/>
    <w:rsid w:val="1F829EA4"/>
    <w:rsid w:val="1F898855"/>
    <w:rsid w:val="1FA049F5"/>
    <w:rsid w:val="2007ED38"/>
    <w:rsid w:val="20236B82"/>
    <w:rsid w:val="202AAC12"/>
    <w:rsid w:val="20372E67"/>
    <w:rsid w:val="203ACABD"/>
    <w:rsid w:val="204F943C"/>
    <w:rsid w:val="20510DB6"/>
    <w:rsid w:val="206271E9"/>
    <w:rsid w:val="2064AAE0"/>
    <w:rsid w:val="20678D90"/>
    <w:rsid w:val="207CB4C6"/>
    <w:rsid w:val="2094BD04"/>
    <w:rsid w:val="20A8EF52"/>
    <w:rsid w:val="20AE9662"/>
    <w:rsid w:val="20BE3CBA"/>
    <w:rsid w:val="20D1612D"/>
    <w:rsid w:val="20F870AD"/>
    <w:rsid w:val="2104C9F4"/>
    <w:rsid w:val="210752C1"/>
    <w:rsid w:val="213B21FD"/>
    <w:rsid w:val="213D87AE"/>
    <w:rsid w:val="213E903E"/>
    <w:rsid w:val="21531322"/>
    <w:rsid w:val="215AF412"/>
    <w:rsid w:val="2183EDC1"/>
    <w:rsid w:val="21B323C2"/>
    <w:rsid w:val="21B68011"/>
    <w:rsid w:val="21BA5010"/>
    <w:rsid w:val="21C0E54C"/>
    <w:rsid w:val="21D3C5B3"/>
    <w:rsid w:val="21D6E86C"/>
    <w:rsid w:val="21D97C58"/>
    <w:rsid w:val="21F287F6"/>
    <w:rsid w:val="21F84B1C"/>
    <w:rsid w:val="21F899AB"/>
    <w:rsid w:val="2206FF92"/>
    <w:rsid w:val="220BB58A"/>
    <w:rsid w:val="2212E5E8"/>
    <w:rsid w:val="2213691D"/>
    <w:rsid w:val="2213C6A6"/>
    <w:rsid w:val="22179486"/>
    <w:rsid w:val="222DDC07"/>
    <w:rsid w:val="222F6C3A"/>
    <w:rsid w:val="223F3E3B"/>
    <w:rsid w:val="224EA579"/>
    <w:rsid w:val="2258BC7E"/>
    <w:rsid w:val="22617825"/>
    <w:rsid w:val="2269C5B3"/>
    <w:rsid w:val="227CD077"/>
    <w:rsid w:val="229817A1"/>
    <w:rsid w:val="229EFA12"/>
    <w:rsid w:val="22A1DE50"/>
    <w:rsid w:val="22A8B9E8"/>
    <w:rsid w:val="22ACD6D6"/>
    <w:rsid w:val="22B26DF6"/>
    <w:rsid w:val="22C09876"/>
    <w:rsid w:val="22F4D516"/>
    <w:rsid w:val="22FF11B8"/>
    <w:rsid w:val="2328878E"/>
    <w:rsid w:val="23334BCA"/>
    <w:rsid w:val="234AF2A1"/>
    <w:rsid w:val="234FF7F5"/>
    <w:rsid w:val="235D746C"/>
    <w:rsid w:val="23709158"/>
    <w:rsid w:val="23783094"/>
    <w:rsid w:val="2379DAAC"/>
    <w:rsid w:val="237EA507"/>
    <w:rsid w:val="2380C630"/>
    <w:rsid w:val="23862881"/>
    <w:rsid w:val="238F3320"/>
    <w:rsid w:val="23B9EBF0"/>
    <w:rsid w:val="23C12D4B"/>
    <w:rsid w:val="23CD3B69"/>
    <w:rsid w:val="23DEF1A8"/>
    <w:rsid w:val="23E91C8D"/>
    <w:rsid w:val="23F8231F"/>
    <w:rsid w:val="23FB5587"/>
    <w:rsid w:val="24106CCE"/>
    <w:rsid w:val="243828BD"/>
    <w:rsid w:val="245EE77C"/>
    <w:rsid w:val="2469595F"/>
    <w:rsid w:val="246A7027"/>
    <w:rsid w:val="246FC8DC"/>
    <w:rsid w:val="2473132B"/>
    <w:rsid w:val="249478ED"/>
    <w:rsid w:val="24A63A26"/>
    <w:rsid w:val="24A71341"/>
    <w:rsid w:val="24AA5B66"/>
    <w:rsid w:val="24CA9AE7"/>
    <w:rsid w:val="24E79D9F"/>
    <w:rsid w:val="24F07E99"/>
    <w:rsid w:val="24F7EC2D"/>
    <w:rsid w:val="250C2A49"/>
    <w:rsid w:val="250C2A72"/>
    <w:rsid w:val="252E7C9E"/>
    <w:rsid w:val="25324AED"/>
    <w:rsid w:val="25540174"/>
    <w:rsid w:val="255807DC"/>
    <w:rsid w:val="25584B0A"/>
    <w:rsid w:val="25634BAE"/>
    <w:rsid w:val="25657104"/>
    <w:rsid w:val="2578976D"/>
    <w:rsid w:val="25D2DF14"/>
    <w:rsid w:val="25D599EC"/>
    <w:rsid w:val="25F12121"/>
    <w:rsid w:val="260338BD"/>
    <w:rsid w:val="26062B56"/>
    <w:rsid w:val="260DC1EE"/>
    <w:rsid w:val="2611664C"/>
    <w:rsid w:val="2619CB79"/>
    <w:rsid w:val="262ED129"/>
    <w:rsid w:val="264A363F"/>
    <w:rsid w:val="2671BB3F"/>
    <w:rsid w:val="268BE9E3"/>
    <w:rsid w:val="2696B512"/>
    <w:rsid w:val="269FE5C2"/>
    <w:rsid w:val="26C26036"/>
    <w:rsid w:val="26D6AD88"/>
    <w:rsid w:val="26E15324"/>
    <w:rsid w:val="26E333E5"/>
    <w:rsid w:val="26E718A3"/>
    <w:rsid w:val="270531FE"/>
    <w:rsid w:val="2705F7B2"/>
    <w:rsid w:val="27089D6D"/>
    <w:rsid w:val="270D4361"/>
    <w:rsid w:val="2714DDEF"/>
    <w:rsid w:val="272341D9"/>
    <w:rsid w:val="275D48DE"/>
    <w:rsid w:val="277820C4"/>
    <w:rsid w:val="277AC790"/>
    <w:rsid w:val="2787D5BB"/>
    <w:rsid w:val="2793B222"/>
    <w:rsid w:val="27961CEB"/>
    <w:rsid w:val="2798725F"/>
    <w:rsid w:val="27D8CD87"/>
    <w:rsid w:val="27E6B53C"/>
    <w:rsid w:val="27E769EF"/>
    <w:rsid w:val="27EE19CC"/>
    <w:rsid w:val="27F25915"/>
    <w:rsid w:val="2809970C"/>
    <w:rsid w:val="280F801D"/>
    <w:rsid w:val="282C7996"/>
    <w:rsid w:val="283DDAF9"/>
    <w:rsid w:val="28416572"/>
    <w:rsid w:val="28445240"/>
    <w:rsid w:val="284C1935"/>
    <w:rsid w:val="2853E69E"/>
    <w:rsid w:val="2885745E"/>
    <w:rsid w:val="28AD97F4"/>
    <w:rsid w:val="28B7A805"/>
    <w:rsid w:val="28BC8DB0"/>
    <w:rsid w:val="28C82FF4"/>
    <w:rsid w:val="28E0E027"/>
    <w:rsid w:val="28EB3817"/>
    <w:rsid w:val="28FEA452"/>
    <w:rsid w:val="292BDA23"/>
    <w:rsid w:val="2935F5A0"/>
    <w:rsid w:val="29403B0A"/>
    <w:rsid w:val="2946EDD1"/>
    <w:rsid w:val="2955E0A5"/>
    <w:rsid w:val="29666302"/>
    <w:rsid w:val="296B97A0"/>
    <w:rsid w:val="298E62A4"/>
    <w:rsid w:val="299ADD04"/>
    <w:rsid w:val="29AA285A"/>
    <w:rsid w:val="29B63070"/>
    <w:rsid w:val="29C15FAB"/>
    <w:rsid w:val="29D98B49"/>
    <w:rsid w:val="29DD4E25"/>
    <w:rsid w:val="29EA9300"/>
    <w:rsid w:val="29FBFB76"/>
    <w:rsid w:val="2A167E8D"/>
    <w:rsid w:val="2A193057"/>
    <w:rsid w:val="2A2511D2"/>
    <w:rsid w:val="2A27DC67"/>
    <w:rsid w:val="2A2F114C"/>
    <w:rsid w:val="2A36AE0A"/>
    <w:rsid w:val="2A5CEFC0"/>
    <w:rsid w:val="2A67D25A"/>
    <w:rsid w:val="2A72CCF9"/>
    <w:rsid w:val="2A81CA61"/>
    <w:rsid w:val="2A9EEA13"/>
    <w:rsid w:val="2AA030AD"/>
    <w:rsid w:val="2AA68AE6"/>
    <w:rsid w:val="2AAA9D78"/>
    <w:rsid w:val="2AB30B77"/>
    <w:rsid w:val="2AB31C95"/>
    <w:rsid w:val="2AEDE852"/>
    <w:rsid w:val="2AF8E9A4"/>
    <w:rsid w:val="2B0B02ED"/>
    <w:rsid w:val="2B11CEB9"/>
    <w:rsid w:val="2B1F5291"/>
    <w:rsid w:val="2B252F46"/>
    <w:rsid w:val="2B264BC9"/>
    <w:rsid w:val="2B5725EF"/>
    <w:rsid w:val="2B73B7C9"/>
    <w:rsid w:val="2B7B8393"/>
    <w:rsid w:val="2B7F09E4"/>
    <w:rsid w:val="2B831843"/>
    <w:rsid w:val="2B958CE7"/>
    <w:rsid w:val="2BB21C3D"/>
    <w:rsid w:val="2BC520B5"/>
    <w:rsid w:val="2BC7EC0F"/>
    <w:rsid w:val="2BCDD09C"/>
    <w:rsid w:val="2BEBEE71"/>
    <w:rsid w:val="2BFFA397"/>
    <w:rsid w:val="2C215634"/>
    <w:rsid w:val="2C2A85BA"/>
    <w:rsid w:val="2C2B0BC8"/>
    <w:rsid w:val="2C356285"/>
    <w:rsid w:val="2C3FB208"/>
    <w:rsid w:val="2C420E8F"/>
    <w:rsid w:val="2C5AC845"/>
    <w:rsid w:val="2C80F680"/>
    <w:rsid w:val="2C9056F5"/>
    <w:rsid w:val="2CA066C3"/>
    <w:rsid w:val="2CA070EB"/>
    <w:rsid w:val="2CB1B1F0"/>
    <w:rsid w:val="2CBC1214"/>
    <w:rsid w:val="2CE4FFF9"/>
    <w:rsid w:val="2CE94FAA"/>
    <w:rsid w:val="2CF1B10B"/>
    <w:rsid w:val="2CFEAEB9"/>
    <w:rsid w:val="2CFFA5EF"/>
    <w:rsid w:val="2D0FA622"/>
    <w:rsid w:val="2D31E327"/>
    <w:rsid w:val="2D383CDE"/>
    <w:rsid w:val="2D44F8E6"/>
    <w:rsid w:val="2D494565"/>
    <w:rsid w:val="2D6D9460"/>
    <w:rsid w:val="2D743240"/>
    <w:rsid w:val="2D823C30"/>
    <w:rsid w:val="2D9D8F14"/>
    <w:rsid w:val="2DC7ABF3"/>
    <w:rsid w:val="2DD21575"/>
    <w:rsid w:val="2DE9F8FA"/>
    <w:rsid w:val="2DFA5186"/>
    <w:rsid w:val="2E250A25"/>
    <w:rsid w:val="2E335163"/>
    <w:rsid w:val="2E3558F7"/>
    <w:rsid w:val="2E3BF29B"/>
    <w:rsid w:val="2E563746"/>
    <w:rsid w:val="2E75126F"/>
    <w:rsid w:val="2E7CF135"/>
    <w:rsid w:val="2E86EDE6"/>
    <w:rsid w:val="2E8C7359"/>
    <w:rsid w:val="2E8E7BC1"/>
    <w:rsid w:val="2E93B114"/>
    <w:rsid w:val="2ED08496"/>
    <w:rsid w:val="2ED71434"/>
    <w:rsid w:val="2ED9D7C8"/>
    <w:rsid w:val="2EEEAE03"/>
    <w:rsid w:val="2EF28B3D"/>
    <w:rsid w:val="2EF644CC"/>
    <w:rsid w:val="2F0828BE"/>
    <w:rsid w:val="2F170D12"/>
    <w:rsid w:val="2F1F260C"/>
    <w:rsid w:val="2F319192"/>
    <w:rsid w:val="2F4E89A8"/>
    <w:rsid w:val="2F4FF538"/>
    <w:rsid w:val="2F609D7D"/>
    <w:rsid w:val="2F629044"/>
    <w:rsid w:val="2F6DE5D6"/>
    <w:rsid w:val="2F7292F5"/>
    <w:rsid w:val="2F778405"/>
    <w:rsid w:val="2F7787EA"/>
    <w:rsid w:val="2F836257"/>
    <w:rsid w:val="2F8B59DE"/>
    <w:rsid w:val="2F91E86B"/>
    <w:rsid w:val="2FA798AA"/>
    <w:rsid w:val="2FC79A55"/>
    <w:rsid w:val="2FCDA256"/>
    <w:rsid w:val="2FCF91DB"/>
    <w:rsid w:val="2FD2F935"/>
    <w:rsid w:val="2FD6E213"/>
    <w:rsid w:val="2FD8EC47"/>
    <w:rsid w:val="2FE8278C"/>
    <w:rsid w:val="2FEA2ED7"/>
    <w:rsid w:val="2FF9DE6E"/>
    <w:rsid w:val="2FFF96A7"/>
    <w:rsid w:val="301E0B43"/>
    <w:rsid w:val="3031B48B"/>
    <w:rsid w:val="3043B82B"/>
    <w:rsid w:val="3046E319"/>
    <w:rsid w:val="308C13D7"/>
    <w:rsid w:val="3096D493"/>
    <w:rsid w:val="30A47D71"/>
    <w:rsid w:val="30ACFDE2"/>
    <w:rsid w:val="30AFB705"/>
    <w:rsid w:val="30B18B7E"/>
    <w:rsid w:val="30B776EF"/>
    <w:rsid w:val="30C170C3"/>
    <w:rsid w:val="30CBBEC5"/>
    <w:rsid w:val="30EEBC93"/>
    <w:rsid w:val="310FBCEA"/>
    <w:rsid w:val="3116C4C9"/>
    <w:rsid w:val="31262E33"/>
    <w:rsid w:val="312AE75D"/>
    <w:rsid w:val="312D5E6C"/>
    <w:rsid w:val="312F17C5"/>
    <w:rsid w:val="313D2383"/>
    <w:rsid w:val="3147A891"/>
    <w:rsid w:val="315C75B8"/>
    <w:rsid w:val="317358E1"/>
    <w:rsid w:val="31912909"/>
    <w:rsid w:val="31B41E6F"/>
    <w:rsid w:val="31B4A7E2"/>
    <w:rsid w:val="31B81403"/>
    <w:rsid w:val="31EEE8D5"/>
    <w:rsid w:val="31F02943"/>
    <w:rsid w:val="31F0D83C"/>
    <w:rsid w:val="31F42ADE"/>
    <w:rsid w:val="3212103A"/>
    <w:rsid w:val="321C22E0"/>
    <w:rsid w:val="322681A5"/>
    <w:rsid w:val="3242DF64"/>
    <w:rsid w:val="325B3CF9"/>
    <w:rsid w:val="32732C19"/>
    <w:rsid w:val="329111E1"/>
    <w:rsid w:val="329DC2EE"/>
    <w:rsid w:val="32A58698"/>
    <w:rsid w:val="32A73257"/>
    <w:rsid w:val="32A9D9A0"/>
    <w:rsid w:val="32B1C11D"/>
    <w:rsid w:val="32BF5629"/>
    <w:rsid w:val="32C07AF2"/>
    <w:rsid w:val="32C8886E"/>
    <w:rsid w:val="32D7DFCB"/>
    <w:rsid w:val="32E07228"/>
    <w:rsid w:val="32F7BEDD"/>
    <w:rsid w:val="333CE948"/>
    <w:rsid w:val="3341B699"/>
    <w:rsid w:val="335332E8"/>
    <w:rsid w:val="3358287B"/>
    <w:rsid w:val="336C136A"/>
    <w:rsid w:val="33B2E353"/>
    <w:rsid w:val="33E2BFE4"/>
    <w:rsid w:val="33E5CFC7"/>
    <w:rsid w:val="33E6961A"/>
    <w:rsid w:val="340A9E32"/>
    <w:rsid w:val="3419E06B"/>
    <w:rsid w:val="3422DBAD"/>
    <w:rsid w:val="344156F9"/>
    <w:rsid w:val="3466FCCB"/>
    <w:rsid w:val="346846C0"/>
    <w:rsid w:val="3477019B"/>
    <w:rsid w:val="34849D25"/>
    <w:rsid w:val="349077C7"/>
    <w:rsid w:val="34BDA9B3"/>
    <w:rsid w:val="34C2906F"/>
    <w:rsid w:val="34C723F9"/>
    <w:rsid w:val="34DEACD5"/>
    <w:rsid w:val="34E1F96C"/>
    <w:rsid w:val="34F6D558"/>
    <w:rsid w:val="350DB036"/>
    <w:rsid w:val="350E59DA"/>
    <w:rsid w:val="35108A85"/>
    <w:rsid w:val="35181F9F"/>
    <w:rsid w:val="351D7349"/>
    <w:rsid w:val="35290083"/>
    <w:rsid w:val="355B9C6A"/>
    <w:rsid w:val="356327C4"/>
    <w:rsid w:val="35829BF3"/>
    <w:rsid w:val="359003B2"/>
    <w:rsid w:val="359146A6"/>
    <w:rsid w:val="359788BD"/>
    <w:rsid w:val="35B4E9D1"/>
    <w:rsid w:val="35D2BB9C"/>
    <w:rsid w:val="35D97D5E"/>
    <w:rsid w:val="35DDB5DD"/>
    <w:rsid w:val="360477C7"/>
    <w:rsid w:val="360D33C4"/>
    <w:rsid w:val="360E5D02"/>
    <w:rsid w:val="36178B25"/>
    <w:rsid w:val="36187061"/>
    <w:rsid w:val="36388E82"/>
    <w:rsid w:val="36529C9F"/>
    <w:rsid w:val="3658DDB6"/>
    <w:rsid w:val="365A3265"/>
    <w:rsid w:val="365C1659"/>
    <w:rsid w:val="36616DBD"/>
    <w:rsid w:val="36642FD3"/>
    <w:rsid w:val="36645146"/>
    <w:rsid w:val="3668D2AB"/>
    <w:rsid w:val="366C8BAA"/>
    <w:rsid w:val="366D5A03"/>
    <w:rsid w:val="36771CB4"/>
    <w:rsid w:val="3683A942"/>
    <w:rsid w:val="368C045F"/>
    <w:rsid w:val="3695E473"/>
    <w:rsid w:val="36A71B2C"/>
    <w:rsid w:val="36B20203"/>
    <w:rsid w:val="36C81E89"/>
    <w:rsid w:val="36C9FCF8"/>
    <w:rsid w:val="36ED4A0F"/>
    <w:rsid w:val="371A01E1"/>
    <w:rsid w:val="371CA361"/>
    <w:rsid w:val="374C62D2"/>
    <w:rsid w:val="374D83F3"/>
    <w:rsid w:val="37662759"/>
    <w:rsid w:val="377997D9"/>
    <w:rsid w:val="3794AF73"/>
    <w:rsid w:val="37AAF1CB"/>
    <w:rsid w:val="37ADBBB9"/>
    <w:rsid w:val="37BCCFEC"/>
    <w:rsid w:val="37DAE3AA"/>
    <w:rsid w:val="37DD8296"/>
    <w:rsid w:val="37EA9BD4"/>
    <w:rsid w:val="37EE4D0A"/>
    <w:rsid w:val="380C0859"/>
    <w:rsid w:val="3821BBA3"/>
    <w:rsid w:val="38332DFA"/>
    <w:rsid w:val="383572A3"/>
    <w:rsid w:val="384B55EC"/>
    <w:rsid w:val="384DFCDD"/>
    <w:rsid w:val="3850C734"/>
    <w:rsid w:val="38743430"/>
    <w:rsid w:val="387C427D"/>
    <w:rsid w:val="388D4D44"/>
    <w:rsid w:val="38B760D2"/>
    <w:rsid w:val="38BC3257"/>
    <w:rsid w:val="38C06164"/>
    <w:rsid w:val="38C74F96"/>
    <w:rsid w:val="38CC6E98"/>
    <w:rsid w:val="38CDEC20"/>
    <w:rsid w:val="38D6AF5E"/>
    <w:rsid w:val="390E7C2F"/>
    <w:rsid w:val="39235AF7"/>
    <w:rsid w:val="3927DEDA"/>
    <w:rsid w:val="39285CF4"/>
    <w:rsid w:val="394E2530"/>
    <w:rsid w:val="396B6C8B"/>
    <w:rsid w:val="39836807"/>
    <w:rsid w:val="39844BE7"/>
    <w:rsid w:val="398BB0C4"/>
    <w:rsid w:val="39937E0C"/>
    <w:rsid w:val="3998160C"/>
    <w:rsid w:val="39D36083"/>
    <w:rsid w:val="39E3710D"/>
    <w:rsid w:val="39EA9A71"/>
    <w:rsid w:val="39FA5D63"/>
    <w:rsid w:val="39FA857D"/>
    <w:rsid w:val="3A122358"/>
    <w:rsid w:val="3A3BC93F"/>
    <w:rsid w:val="3A4466AD"/>
    <w:rsid w:val="3A558D31"/>
    <w:rsid w:val="3A58DD55"/>
    <w:rsid w:val="3A5E6121"/>
    <w:rsid w:val="3A638AE9"/>
    <w:rsid w:val="3A68918E"/>
    <w:rsid w:val="3A7CA65F"/>
    <w:rsid w:val="3A8CD101"/>
    <w:rsid w:val="3AA1706F"/>
    <w:rsid w:val="3ABB6F10"/>
    <w:rsid w:val="3AE3DF9D"/>
    <w:rsid w:val="3AE8FE04"/>
    <w:rsid w:val="3AEE0CD8"/>
    <w:rsid w:val="3AF2B6FD"/>
    <w:rsid w:val="3AF4EF42"/>
    <w:rsid w:val="3B1A5FFF"/>
    <w:rsid w:val="3B2B9D38"/>
    <w:rsid w:val="3B41302D"/>
    <w:rsid w:val="3B4C77EC"/>
    <w:rsid w:val="3B53A1BE"/>
    <w:rsid w:val="3B5B3E29"/>
    <w:rsid w:val="3B5D4AE5"/>
    <w:rsid w:val="3B6D8C7A"/>
    <w:rsid w:val="3B9878AD"/>
    <w:rsid w:val="3B99A289"/>
    <w:rsid w:val="3BA8F324"/>
    <w:rsid w:val="3BAC7D15"/>
    <w:rsid w:val="3BB25931"/>
    <w:rsid w:val="3BCBA4ED"/>
    <w:rsid w:val="3BE58B07"/>
    <w:rsid w:val="3BFD6AF3"/>
    <w:rsid w:val="3C0B043F"/>
    <w:rsid w:val="3C314BBD"/>
    <w:rsid w:val="3C35F042"/>
    <w:rsid w:val="3C39D687"/>
    <w:rsid w:val="3C3F6349"/>
    <w:rsid w:val="3C4C8B3A"/>
    <w:rsid w:val="3C5F6D57"/>
    <w:rsid w:val="3C77E1C1"/>
    <w:rsid w:val="3C9BC65B"/>
    <w:rsid w:val="3CA3341E"/>
    <w:rsid w:val="3CA4458C"/>
    <w:rsid w:val="3CCDF3AB"/>
    <w:rsid w:val="3CCF9C34"/>
    <w:rsid w:val="3CDF7348"/>
    <w:rsid w:val="3CF7D24D"/>
    <w:rsid w:val="3D076D9F"/>
    <w:rsid w:val="3D0BA09D"/>
    <w:rsid w:val="3D0C8397"/>
    <w:rsid w:val="3D0FC271"/>
    <w:rsid w:val="3D2E949E"/>
    <w:rsid w:val="3D32B349"/>
    <w:rsid w:val="3D3C7C23"/>
    <w:rsid w:val="3D41BB86"/>
    <w:rsid w:val="3D4580AC"/>
    <w:rsid w:val="3D466342"/>
    <w:rsid w:val="3D47E236"/>
    <w:rsid w:val="3D4E42B7"/>
    <w:rsid w:val="3D53F6D0"/>
    <w:rsid w:val="3DBFDBFE"/>
    <w:rsid w:val="3DC11966"/>
    <w:rsid w:val="3DC53CA4"/>
    <w:rsid w:val="3DE90838"/>
    <w:rsid w:val="3DEE3C03"/>
    <w:rsid w:val="3E0456FC"/>
    <w:rsid w:val="3E104DFD"/>
    <w:rsid w:val="3E10B32D"/>
    <w:rsid w:val="3E2762BF"/>
    <w:rsid w:val="3E334E9E"/>
    <w:rsid w:val="3E3E810A"/>
    <w:rsid w:val="3E4A2AF3"/>
    <w:rsid w:val="3E544388"/>
    <w:rsid w:val="3E632C28"/>
    <w:rsid w:val="3EA4E337"/>
    <w:rsid w:val="3EA9DC39"/>
    <w:rsid w:val="3EADE0BA"/>
    <w:rsid w:val="3EB632E7"/>
    <w:rsid w:val="3EBB3434"/>
    <w:rsid w:val="3EC243EC"/>
    <w:rsid w:val="3ED0E4F1"/>
    <w:rsid w:val="3ED35D30"/>
    <w:rsid w:val="3EE744CE"/>
    <w:rsid w:val="3EE8DA29"/>
    <w:rsid w:val="3EED745E"/>
    <w:rsid w:val="3F1CAFFD"/>
    <w:rsid w:val="3F22C8BB"/>
    <w:rsid w:val="3F3636B9"/>
    <w:rsid w:val="3F550D14"/>
    <w:rsid w:val="3F5652DA"/>
    <w:rsid w:val="3F57CD72"/>
    <w:rsid w:val="3F6021BE"/>
    <w:rsid w:val="3F65B009"/>
    <w:rsid w:val="3F679F46"/>
    <w:rsid w:val="3F6D5712"/>
    <w:rsid w:val="3F6F789E"/>
    <w:rsid w:val="3F77EC1A"/>
    <w:rsid w:val="3F7DBDB3"/>
    <w:rsid w:val="3F8D3804"/>
    <w:rsid w:val="3F91089F"/>
    <w:rsid w:val="3F922479"/>
    <w:rsid w:val="3F971E90"/>
    <w:rsid w:val="3FC64CB5"/>
    <w:rsid w:val="3FE6887D"/>
    <w:rsid w:val="3FED332D"/>
    <w:rsid w:val="3FFAE057"/>
    <w:rsid w:val="3FFBDCF6"/>
    <w:rsid w:val="40091CFC"/>
    <w:rsid w:val="402B37D8"/>
    <w:rsid w:val="403C7051"/>
    <w:rsid w:val="403C7802"/>
    <w:rsid w:val="403FE7A0"/>
    <w:rsid w:val="40481F41"/>
    <w:rsid w:val="404A3D3B"/>
    <w:rsid w:val="4058E195"/>
    <w:rsid w:val="406F1907"/>
    <w:rsid w:val="407A78E0"/>
    <w:rsid w:val="407CE2C5"/>
    <w:rsid w:val="408F392E"/>
    <w:rsid w:val="408FFBC9"/>
    <w:rsid w:val="40915135"/>
    <w:rsid w:val="40BF43B3"/>
    <w:rsid w:val="40C4BF05"/>
    <w:rsid w:val="40C51A32"/>
    <w:rsid w:val="40EA3466"/>
    <w:rsid w:val="40F41A67"/>
    <w:rsid w:val="410A0033"/>
    <w:rsid w:val="41317B81"/>
    <w:rsid w:val="413BE2EB"/>
    <w:rsid w:val="413C1D07"/>
    <w:rsid w:val="41426C91"/>
    <w:rsid w:val="4156C377"/>
    <w:rsid w:val="417BA0BB"/>
    <w:rsid w:val="417CD872"/>
    <w:rsid w:val="418C1919"/>
    <w:rsid w:val="4190772B"/>
    <w:rsid w:val="419A3E4C"/>
    <w:rsid w:val="419D7788"/>
    <w:rsid w:val="41B6EE61"/>
    <w:rsid w:val="41E6957F"/>
    <w:rsid w:val="41E6967D"/>
    <w:rsid w:val="41F7FE78"/>
    <w:rsid w:val="42017C0E"/>
    <w:rsid w:val="424AD3C6"/>
    <w:rsid w:val="42860CAE"/>
    <w:rsid w:val="429433D4"/>
    <w:rsid w:val="42A19F4C"/>
    <w:rsid w:val="42A26E96"/>
    <w:rsid w:val="42A638B1"/>
    <w:rsid w:val="42A8699F"/>
    <w:rsid w:val="42B26AFB"/>
    <w:rsid w:val="42C0FE85"/>
    <w:rsid w:val="42C28CFB"/>
    <w:rsid w:val="42D0BE1B"/>
    <w:rsid w:val="42D48B57"/>
    <w:rsid w:val="42D8137D"/>
    <w:rsid w:val="42FB5E0C"/>
    <w:rsid w:val="42FE839F"/>
    <w:rsid w:val="431998DF"/>
    <w:rsid w:val="43299030"/>
    <w:rsid w:val="432BFBCF"/>
    <w:rsid w:val="433043B8"/>
    <w:rsid w:val="4349540F"/>
    <w:rsid w:val="4391ED3F"/>
    <w:rsid w:val="43A98356"/>
    <w:rsid w:val="43AD7786"/>
    <w:rsid w:val="43C7653B"/>
    <w:rsid w:val="43E26368"/>
    <w:rsid w:val="43E4B925"/>
    <w:rsid w:val="4403D5A0"/>
    <w:rsid w:val="44048726"/>
    <w:rsid w:val="4437DB27"/>
    <w:rsid w:val="446429C7"/>
    <w:rsid w:val="446C174D"/>
    <w:rsid w:val="446E22E2"/>
    <w:rsid w:val="4473595C"/>
    <w:rsid w:val="4488DDCB"/>
    <w:rsid w:val="4494B419"/>
    <w:rsid w:val="449A96FA"/>
    <w:rsid w:val="44A80F35"/>
    <w:rsid w:val="44ABA6F9"/>
    <w:rsid w:val="44BF7388"/>
    <w:rsid w:val="44D79AD8"/>
    <w:rsid w:val="44DC36DD"/>
    <w:rsid w:val="44F71DA6"/>
    <w:rsid w:val="450293AC"/>
    <w:rsid w:val="45076F99"/>
    <w:rsid w:val="450F6560"/>
    <w:rsid w:val="451E1788"/>
    <w:rsid w:val="4546741D"/>
    <w:rsid w:val="4568A8FC"/>
    <w:rsid w:val="456F9DE9"/>
    <w:rsid w:val="45891FEC"/>
    <w:rsid w:val="4594E62B"/>
    <w:rsid w:val="45B3FFC9"/>
    <w:rsid w:val="45B61D59"/>
    <w:rsid w:val="45C8EC87"/>
    <w:rsid w:val="45C9E316"/>
    <w:rsid w:val="45DA21EA"/>
    <w:rsid w:val="45DFAF82"/>
    <w:rsid w:val="45FAAE39"/>
    <w:rsid w:val="4600DB06"/>
    <w:rsid w:val="460BA725"/>
    <w:rsid w:val="46198380"/>
    <w:rsid w:val="4631B3E1"/>
    <w:rsid w:val="466FBCF5"/>
    <w:rsid w:val="4679434B"/>
    <w:rsid w:val="4683D8A1"/>
    <w:rsid w:val="46887EAA"/>
    <w:rsid w:val="4697715C"/>
    <w:rsid w:val="469904D7"/>
    <w:rsid w:val="46A4A71D"/>
    <w:rsid w:val="46A901C6"/>
    <w:rsid w:val="46ABF3F7"/>
    <w:rsid w:val="46B813D1"/>
    <w:rsid w:val="46BC5137"/>
    <w:rsid w:val="46BD8612"/>
    <w:rsid w:val="46E2BF8B"/>
    <w:rsid w:val="46E305B4"/>
    <w:rsid w:val="46EA0AF5"/>
    <w:rsid w:val="47401DF6"/>
    <w:rsid w:val="4745E967"/>
    <w:rsid w:val="474AE6F9"/>
    <w:rsid w:val="474DF71A"/>
    <w:rsid w:val="47503D6F"/>
    <w:rsid w:val="476CBF8E"/>
    <w:rsid w:val="477EC487"/>
    <w:rsid w:val="478BA8C8"/>
    <w:rsid w:val="478FDCD9"/>
    <w:rsid w:val="47946BA7"/>
    <w:rsid w:val="47967E9A"/>
    <w:rsid w:val="4796C0B2"/>
    <w:rsid w:val="4797FA2A"/>
    <w:rsid w:val="47B72D41"/>
    <w:rsid w:val="47BFEABC"/>
    <w:rsid w:val="47D3B819"/>
    <w:rsid w:val="47E2D10F"/>
    <w:rsid w:val="47F189EB"/>
    <w:rsid w:val="48183625"/>
    <w:rsid w:val="48196D3E"/>
    <w:rsid w:val="4868317C"/>
    <w:rsid w:val="487D78AE"/>
    <w:rsid w:val="488D4103"/>
    <w:rsid w:val="48923EBE"/>
    <w:rsid w:val="489832EB"/>
    <w:rsid w:val="4899CCC3"/>
    <w:rsid w:val="48B1DE15"/>
    <w:rsid w:val="48B6EF99"/>
    <w:rsid w:val="48BB770B"/>
    <w:rsid w:val="48D84E05"/>
    <w:rsid w:val="48D97A9D"/>
    <w:rsid w:val="48E001E6"/>
    <w:rsid w:val="48E5B9BD"/>
    <w:rsid w:val="48E8D626"/>
    <w:rsid w:val="4906FEA1"/>
    <w:rsid w:val="490BB117"/>
    <w:rsid w:val="4919611A"/>
    <w:rsid w:val="491BC613"/>
    <w:rsid w:val="492DA1EA"/>
    <w:rsid w:val="4931BE5A"/>
    <w:rsid w:val="4946EA8C"/>
    <w:rsid w:val="4959B06A"/>
    <w:rsid w:val="4973EA42"/>
    <w:rsid w:val="49776D0D"/>
    <w:rsid w:val="498E6D8E"/>
    <w:rsid w:val="498FCACF"/>
    <w:rsid w:val="49941573"/>
    <w:rsid w:val="4995D25D"/>
    <w:rsid w:val="49A34324"/>
    <w:rsid w:val="49A95D38"/>
    <w:rsid w:val="49D1D65D"/>
    <w:rsid w:val="4A00EAFB"/>
    <w:rsid w:val="4A0261BB"/>
    <w:rsid w:val="4A05867C"/>
    <w:rsid w:val="4A20B5B6"/>
    <w:rsid w:val="4A24CD56"/>
    <w:rsid w:val="4A376EA1"/>
    <w:rsid w:val="4A3C3622"/>
    <w:rsid w:val="4A401D18"/>
    <w:rsid w:val="4A63177A"/>
    <w:rsid w:val="4A6C1297"/>
    <w:rsid w:val="4A869EBE"/>
    <w:rsid w:val="4A897357"/>
    <w:rsid w:val="4AC05A5E"/>
    <w:rsid w:val="4AD35942"/>
    <w:rsid w:val="4AE439EC"/>
    <w:rsid w:val="4AE6B718"/>
    <w:rsid w:val="4AF2D90F"/>
    <w:rsid w:val="4B0920B9"/>
    <w:rsid w:val="4B33300A"/>
    <w:rsid w:val="4B5870C2"/>
    <w:rsid w:val="4B6D5FFA"/>
    <w:rsid w:val="4B7B2D94"/>
    <w:rsid w:val="4BB4B025"/>
    <w:rsid w:val="4BBFD35D"/>
    <w:rsid w:val="4BC6B86B"/>
    <w:rsid w:val="4BCE8323"/>
    <w:rsid w:val="4BD05DF6"/>
    <w:rsid w:val="4BD40990"/>
    <w:rsid w:val="4BD77FCD"/>
    <w:rsid w:val="4BF838AE"/>
    <w:rsid w:val="4C14BC07"/>
    <w:rsid w:val="4C18FF4E"/>
    <w:rsid w:val="4C1FF802"/>
    <w:rsid w:val="4C2D4220"/>
    <w:rsid w:val="4C3FB791"/>
    <w:rsid w:val="4C465364"/>
    <w:rsid w:val="4C5FCE81"/>
    <w:rsid w:val="4C695F1C"/>
    <w:rsid w:val="4C90DDE3"/>
    <w:rsid w:val="4C961021"/>
    <w:rsid w:val="4CA27A9B"/>
    <w:rsid w:val="4CAB69BE"/>
    <w:rsid w:val="4CB697BA"/>
    <w:rsid w:val="4CC4EDEA"/>
    <w:rsid w:val="4CCDA91A"/>
    <w:rsid w:val="4CCFDEEE"/>
    <w:rsid w:val="4CD16331"/>
    <w:rsid w:val="4CD178BC"/>
    <w:rsid w:val="4CD92F95"/>
    <w:rsid w:val="4CF94AE5"/>
    <w:rsid w:val="4CFB3D77"/>
    <w:rsid w:val="4D07E1B4"/>
    <w:rsid w:val="4D1D4A8C"/>
    <w:rsid w:val="4D1F36A0"/>
    <w:rsid w:val="4D2B1BFE"/>
    <w:rsid w:val="4D48F537"/>
    <w:rsid w:val="4D5A6798"/>
    <w:rsid w:val="4D720498"/>
    <w:rsid w:val="4D9D93AF"/>
    <w:rsid w:val="4DA5B77B"/>
    <w:rsid w:val="4DA6CFE0"/>
    <w:rsid w:val="4DA877E9"/>
    <w:rsid w:val="4DB0473B"/>
    <w:rsid w:val="4DCC9F11"/>
    <w:rsid w:val="4DD8AD0A"/>
    <w:rsid w:val="4E035412"/>
    <w:rsid w:val="4E10D968"/>
    <w:rsid w:val="4E1AAB6B"/>
    <w:rsid w:val="4E1C0CA2"/>
    <w:rsid w:val="4E2C7786"/>
    <w:rsid w:val="4E4AA154"/>
    <w:rsid w:val="4E58C82E"/>
    <w:rsid w:val="4E60AD96"/>
    <w:rsid w:val="4E69AAF0"/>
    <w:rsid w:val="4E80442D"/>
    <w:rsid w:val="4E9FB25C"/>
    <w:rsid w:val="4EACA0D4"/>
    <w:rsid w:val="4EC300B1"/>
    <w:rsid w:val="4EC66548"/>
    <w:rsid w:val="4ECA95B2"/>
    <w:rsid w:val="4ECB2269"/>
    <w:rsid w:val="4ECD3B86"/>
    <w:rsid w:val="4ED4E195"/>
    <w:rsid w:val="4ED8F79F"/>
    <w:rsid w:val="4EDB0489"/>
    <w:rsid w:val="4EE1C557"/>
    <w:rsid w:val="4F06EC53"/>
    <w:rsid w:val="4F100D3E"/>
    <w:rsid w:val="4F138687"/>
    <w:rsid w:val="4F174299"/>
    <w:rsid w:val="4F29FAF9"/>
    <w:rsid w:val="4F45B77E"/>
    <w:rsid w:val="4F47BC4C"/>
    <w:rsid w:val="4F4AD628"/>
    <w:rsid w:val="4F69AA35"/>
    <w:rsid w:val="4F8B71AC"/>
    <w:rsid w:val="4F97C1AE"/>
    <w:rsid w:val="4FA72D48"/>
    <w:rsid w:val="4FB79AC8"/>
    <w:rsid w:val="4FC51794"/>
    <w:rsid w:val="4FCA222A"/>
    <w:rsid w:val="4FCA3A44"/>
    <w:rsid w:val="4FCDC4D3"/>
    <w:rsid w:val="4FD31C38"/>
    <w:rsid w:val="501B195D"/>
    <w:rsid w:val="50221D22"/>
    <w:rsid w:val="50252B45"/>
    <w:rsid w:val="50443310"/>
    <w:rsid w:val="50446C62"/>
    <w:rsid w:val="5056D762"/>
    <w:rsid w:val="50896351"/>
    <w:rsid w:val="50AA9682"/>
    <w:rsid w:val="50B91EC5"/>
    <w:rsid w:val="50BE480A"/>
    <w:rsid w:val="50C9F581"/>
    <w:rsid w:val="50E3E5DA"/>
    <w:rsid w:val="50F3AA72"/>
    <w:rsid w:val="50FB91EB"/>
    <w:rsid w:val="510BC4D2"/>
    <w:rsid w:val="5133AEC2"/>
    <w:rsid w:val="514B9D10"/>
    <w:rsid w:val="5155F89C"/>
    <w:rsid w:val="515A0EC4"/>
    <w:rsid w:val="516E9F6F"/>
    <w:rsid w:val="5171B566"/>
    <w:rsid w:val="5188DC98"/>
    <w:rsid w:val="518BBDE5"/>
    <w:rsid w:val="51D66B0F"/>
    <w:rsid w:val="51D7EC9D"/>
    <w:rsid w:val="51DE80E2"/>
    <w:rsid w:val="520669CE"/>
    <w:rsid w:val="5234EC26"/>
    <w:rsid w:val="523A1A3D"/>
    <w:rsid w:val="5255AC39"/>
    <w:rsid w:val="52746284"/>
    <w:rsid w:val="5275B67E"/>
    <w:rsid w:val="52809D45"/>
    <w:rsid w:val="52839316"/>
    <w:rsid w:val="52843AF4"/>
    <w:rsid w:val="529A3203"/>
    <w:rsid w:val="52D4FB8A"/>
    <w:rsid w:val="52D640BE"/>
    <w:rsid w:val="52EC768C"/>
    <w:rsid w:val="52FFBDEC"/>
    <w:rsid w:val="5308ABC2"/>
    <w:rsid w:val="5312CDD6"/>
    <w:rsid w:val="53183F72"/>
    <w:rsid w:val="531A2FD7"/>
    <w:rsid w:val="5340A4B5"/>
    <w:rsid w:val="53441350"/>
    <w:rsid w:val="53580A14"/>
    <w:rsid w:val="536D74EB"/>
    <w:rsid w:val="53787982"/>
    <w:rsid w:val="5383514D"/>
    <w:rsid w:val="538E6438"/>
    <w:rsid w:val="538E7824"/>
    <w:rsid w:val="5399D66B"/>
    <w:rsid w:val="53A3C994"/>
    <w:rsid w:val="53EA29F3"/>
    <w:rsid w:val="53F3116B"/>
    <w:rsid w:val="53FF3866"/>
    <w:rsid w:val="54060722"/>
    <w:rsid w:val="541E8FDF"/>
    <w:rsid w:val="543D2C5D"/>
    <w:rsid w:val="544D1D32"/>
    <w:rsid w:val="544EF67D"/>
    <w:rsid w:val="544F38F0"/>
    <w:rsid w:val="5463D771"/>
    <w:rsid w:val="54645A66"/>
    <w:rsid w:val="54705D78"/>
    <w:rsid w:val="54823B17"/>
    <w:rsid w:val="548D5A97"/>
    <w:rsid w:val="5493001B"/>
    <w:rsid w:val="54CB8190"/>
    <w:rsid w:val="54CF24A3"/>
    <w:rsid w:val="54D69113"/>
    <w:rsid w:val="54F7A565"/>
    <w:rsid w:val="54FFC65B"/>
    <w:rsid w:val="550228E0"/>
    <w:rsid w:val="550881DD"/>
    <w:rsid w:val="55528411"/>
    <w:rsid w:val="5564BC86"/>
    <w:rsid w:val="55908F84"/>
    <w:rsid w:val="55935DD5"/>
    <w:rsid w:val="559835DC"/>
    <w:rsid w:val="55B162B0"/>
    <w:rsid w:val="55B7C5CE"/>
    <w:rsid w:val="55BD0650"/>
    <w:rsid w:val="55C07F5A"/>
    <w:rsid w:val="55D470B8"/>
    <w:rsid w:val="55DBE38A"/>
    <w:rsid w:val="55E0432F"/>
    <w:rsid w:val="55F0439D"/>
    <w:rsid w:val="55FB048F"/>
    <w:rsid w:val="560B1087"/>
    <w:rsid w:val="560BAD50"/>
    <w:rsid w:val="5610800D"/>
    <w:rsid w:val="561C5093"/>
    <w:rsid w:val="562ED07C"/>
    <w:rsid w:val="5688F1AB"/>
    <w:rsid w:val="5690B80B"/>
    <w:rsid w:val="569A6F47"/>
    <w:rsid w:val="56A0F899"/>
    <w:rsid w:val="56AACD9D"/>
    <w:rsid w:val="56AF7144"/>
    <w:rsid w:val="56D637A4"/>
    <w:rsid w:val="56D70C85"/>
    <w:rsid w:val="56F13DF7"/>
    <w:rsid w:val="57000811"/>
    <w:rsid w:val="5710970E"/>
    <w:rsid w:val="5722C48E"/>
    <w:rsid w:val="5732CDF1"/>
    <w:rsid w:val="5733D7B7"/>
    <w:rsid w:val="573DEEA0"/>
    <w:rsid w:val="576426D8"/>
    <w:rsid w:val="576C8DEA"/>
    <w:rsid w:val="5785B6C8"/>
    <w:rsid w:val="57937DA5"/>
    <w:rsid w:val="57994AA5"/>
    <w:rsid w:val="57B487D3"/>
    <w:rsid w:val="57C0C4F1"/>
    <w:rsid w:val="57E01105"/>
    <w:rsid w:val="57E719C1"/>
    <w:rsid w:val="57E88091"/>
    <w:rsid w:val="57FB65AF"/>
    <w:rsid w:val="57FC300E"/>
    <w:rsid w:val="5800931F"/>
    <w:rsid w:val="58086291"/>
    <w:rsid w:val="58097A02"/>
    <w:rsid w:val="58193D79"/>
    <w:rsid w:val="5820B6F9"/>
    <w:rsid w:val="5831EBED"/>
    <w:rsid w:val="58586357"/>
    <w:rsid w:val="5873B680"/>
    <w:rsid w:val="587751ED"/>
    <w:rsid w:val="58819758"/>
    <w:rsid w:val="5887D891"/>
    <w:rsid w:val="58B1CC25"/>
    <w:rsid w:val="58B876F9"/>
    <w:rsid w:val="58CB9C25"/>
    <w:rsid w:val="58CEFFB0"/>
    <w:rsid w:val="58CFBF9A"/>
    <w:rsid w:val="58E345B6"/>
    <w:rsid w:val="58EB602B"/>
    <w:rsid w:val="58F4C712"/>
    <w:rsid w:val="58F8613D"/>
    <w:rsid w:val="58FACF72"/>
    <w:rsid w:val="58FD8A52"/>
    <w:rsid w:val="59004A0D"/>
    <w:rsid w:val="59085E4B"/>
    <w:rsid w:val="5915A4F3"/>
    <w:rsid w:val="5947E224"/>
    <w:rsid w:val="594A90A1"/>
    <w:rsid w:val="594B3264"/>
    <w:rsid w:val="594D4633"/>
    <w:rsid w:val="597ED5D6"/>
    <w:rsid w:val="598DE01D"/>
    <w:rsid w:val="599EF2B3"/>
    <w:rsid w:val="59C324C5"/>
    <w:rsid w:val="59C49BDF"/>
    <w:rsid w:val="59C858CD"/>
    <w:rsid w:val="59C93A8D"/>
    <w:rsid w:val="59EC7ED1"/>
    <w:rsid w:val="59FEDC33"/>
    <w:rsid w:val="5A447886"/>
    <w:rsid w:val="5A750DAA"/>
    <w:rsid w:val="5A7636F4"/>
    <w:rsid w:val="5A7F341F"/>
    <w:rsid w:val="5A8E1D42"/>
    <w:rsid w:val="5AA3F522"/>
    <w:rsid w:val="5AB0E178"/>
    <w:rsid w:val="5AB29AC7"/>
    <w:rsid w:val="5ABBC234"/>
    <w:rsid w:val="5AC5594D"/>
    <w:rsid w:val="5AD536F8"/>
    <w:rsid w:val="5AF3EABD"/>
    <w:rsid w:val="5B053CCC"/>
    <w:rsid w:val="5B06F344"/>
    <w:rsid w:val="5B1F5AFB"/>
    <w:rsid w:val="5B30EC89"/>
    <w:rsid w:val="5B3BC8C1"/>
    <w:rsid w:val="5B7028EF"/>
    <w:rsid w:val="5B76CA0B"/>
    <w:rsid w:val="5BACE68A"/>
    <w:rsid w:val="5BDB9967"/>
    <w:rsid w:val="5C05EED4"/>
    <w:rsid w:val="5C2827E2"/>
    <w:rsid w:val="5C3343C1"/>
    <w:rsid w:val="5C350B73"/>
    <w:rsid w:val="5C3D2491"/>
    <w:rsid w:val="5C3EF590"/>
    <w:rsid w:val="5C40FC1E"/>
    <w:rsid w:val="5C4ECF5C"/>
    <w:rsid w:val="5C5FC9DE"/>
    <w:rsid w:val="5C67B4D9"/>
    <w:rsid w:val="5C6855D4"/>
    <w:rsid w:val="5C6EF7B1"/>
    <w:rsid w:val="5C924C6E"/>
    <w:rsid w:val="5C95EE63"/>
    <w:rsid w:val="5C98B723"/>
    <w:rsid w:val="5CA0255A"/>
    <w:rsid w:val="5CA1A1C5"/>
    <w:rsid w:val="5CB58BED"/>
    <w:rsid w:val="5CB65AEF"/>
    <w:rsid w:val="5CC21833"/>
    <w:rsid w:val="5CC46517"/>
    <w:rsid w:val="5CC57986"/>
    <w:rsid w:val="5CD2BC23"/>
    <w:rsid w:val="5CDEE1FA"/>
    <w:rsid w:val="5CDF8A0E"/>
    <w:rsid w:val="5CEBE565"/>
    <w:rsid w:val="5D035B6C"/>
    <w:rsid w:val="5D068219"/>
    <w:rsid w:val="5D12F31A"/>
    <w:rsid w:val="5D1A7A0E"/>
    <w:rsid w:val="5D459111"/>
    <w:rsid w:val="5D5430B4"/>
    <w:rsid w:val="5D6B77E4"/>
    <w:rsid w:val="5D730BE0"/>
    <w:rsid w:val="5D7632FC"/>
    <w:rsid w:val="5D9809AB"/>
    <w:rsid w:val="5DA9ACBB"/>
    <w:rsid w:val="5DBA0FF8"/>
    <w:rsid w:val="5DC97E03"/>
    <w:rsid w:val="5DCA5490"/>
    <w:rsid w:val="5DE1058E"/>
    <w:rsid w:val="5DF00956"/>
    <w:rsid w:val="5E16DAD4"/>
    <w:rsid w:val="5E1B5347"/>
    <w:rsid w:val="5E2ADDF7"/>
    <w:rsid w:val="5E51BA29"/>
    <w:rsid w:val="5E6C6F1F"/>
    <w:rsid w:val="5E766647"/>
    <w:rsid w:val="5E82F867"/>
    <w:rsid w:val="5E9850BC"/>
    <w:rsid w:val="5EBEB2FC"/>
    <w:rsid w:val="5EC4AD8E"/>
    <w:rsid w:val="5EE58442"/>
    <w:rsid w:val="5EED8C32"/>
    <w:rsid w:val="5F127544"/>
    <w:rsid w:val="5F1C4FE2"/>
    <w:rsid w:val="5F24FA1E"/>
    <w:rsid w:val="5F2535B6"/>
    <w:rsid w:val="5F2CCB45"/>
    <w:rsid w:val="5F30BBC3"/>
    <w:rsid w:val="5F6030A4"/>
    <w:rsid w:val="5F771A4F"/>
    <w:rsid w:val="5F843D3D"/>
    <w:rsid w:val="5F8A5162"/>
    <w:rsid w:val="5F97CC92"/>
    <w:rsid w:val="5FA99FC4"/>
    <w:rsid w:val="5FB6EA71"/>
    <w:rsid w:val="5FC7689C"/>
    <w:rsid w:val="5FCAF158"/>
    <w:rsid w:val="5FD792FC"/>
    <w:rsid w:val="60182A2C"/>
    <w:rsid w:val="601E052C"/>
    <w:rsid w:val="6023395A"/>
    <w:rsid w:val="60256E1D"/>
    <w:rsid w:val="602D5466"/>
    <w:rsid w:val="60310584"/>
    <w:rsid w:val="603C4532"/>
    <w:rsid w:val="60433C95"/>
    <w:rsid w:val="604D502E"/>
    <w:rsid w:val="6077D462"/>
    <w:rsid w:val="6082CFD5"/>
    <w:rsid w:val="609171C1"/>
    <w:rsid w:val="60AAC347"/>
    <w:rsid w:val="60B09ABB"/>
    <w:rsid w:val="60B269FA"/>
    <w:rsid w:val="60BB31DB"/>
    <w:rsid w:val="60C7B699"/>
    <w:rsid w:val="60C89AE8"/>
    <w:rsid w:val="60D2286F"/>
    <w:rsid w:val="60E95786"/>
    <w:rsid w:val="60F0BD2C"/>
    <w:rsid w:val="6100DCCD"/>
    <w:rsid w:val="6108AE1D"/>
    <w:rsid w:val="6110164D"/>
    <w:rsid w:val="6118A650"/>
    <w:rsid w:val="612F1202"/>
    <w:rsid w:val="614694D0"/>
    <w:rsid w:val="614A00AB"/>
    <w:rsid w:val="6154F7C7"/>
    <w:rsid w:val="616E2093"/>
    <w:rsid w:val="618C16C5"/>
    <w:rsid w:val="6191DA0F"/>
    <w:rsid w:val="61930C49"/>
    <w:rsid w:val="61B2E408"/>
    <w:rsid w:val="61D797BA"/>
    <w:rsid w:val="61EA138B"/>
    <w:rsid w:val="61F2B9CB"/>
    <w:rsid w:val="6226B8A0"/>
    <w:rsid w:val="623F8ED9"/>
    <w:rsid w:val="6251CAB5"/>
    <w:rsid w:val="62685C85"/>
    <w:rsid w:val="62714F5D"/>
    <w:rsid w:val="6283EB87"/>
    <w:rsid w:val="62A15E7B"/>
    <w:rsid w:val="62BB79C7"/>
    <w:rsid w:val="62BE9506"/>
    <w:rsid w:val="62D4B9EE"/>
    <w:rsid w:val="62D5362F"/>
    <w:rsid w:val="62F59803"/>
    <w:rsid w:val="6301CB4A"/>
    <w:rsid w:val="630FD0E7"/>
    <w:rsid w:val="6327B296"/>
    <w:rsid w:val="6333D43C"/>
    <w:rsid w:val="63387E7E"/>
    <w:rsid w:val="6338F975"/>
    <w:rsid w:val="6340567F"/>
    <w:rsid w:val="634C1C71"/>
    <w:rsid w:val="63507702"/>
    <w:rsid w:val="635B70A2"/>
    <w:rsid w:val="6361CCF7"/>
    <w:rsid w:val="636F08EE"/>
    <w:rsid w:val="6377FE69"/>
    <w:rsid w:val="637A38BA"/>
    <w:rsid w:val="63819941"/>
    <w:rsid w:val="63A235A4"/>
    <w:rsid w:val="63A75F3E"/>
    <w:rsid w:val="63B151B5"/>
    <w:rsid w:val="63D4AB4D"/>
    <w:rsid w:val="63D6F929"/>
    <w:rsid w:val="63DAF1DD"/>
    <w:rsid w:val="63EACE09"/>
    <w:rsid w:val="63F9B760"/>
    <w:rsid w:val="641150D1"/>
    <w:rsid w:val="6431BECC"/>
    <w:rsid w:val="6469F5CF"/>
    <w:rsid w:val="6476AF1C"/>
    <w:rsid w:val="648960F5"/>
    <w:rsid w:val="64C3304B"/>
    <w:rsid w:val="64CB5027"/>
    <w:rsid w:val="64D5A166"/>
    <w:rsid w:val="64E180CB"/>
    <w:rsid w:val="64E1F565"/>
    <w:rsid w:val="64F0EFBA"/>
    <w:rsid w:val="6504DCA2"/>
    <w:rsid w:val="6521D6D3"/>
    <w:rsid w:val="6540761E"/>
    <w:rsid w:val="654876F3"/>
    <w:rsid w:val="654B1386"/>
    <w:rsid w:val="654D2216"/>
    <w:rsid w:val="65507FFA"/>
    <w:rsid w:val="655A8A37"/>
    <w:rsid w:val="655B9365"/>
    <w:rsid w:val="6583BE7B"/>
    <w:rsid w:val="6584CEAA"/>
    <w:rsid w:val="65850A25"/>
    <w:rsid w:val="6592ED44"/>
    <w:rsid w:val="65956A0F"/>
    <w:rsid w:val="6599D626"/>
    <w:rsid w:val="65BDEFC5"/>
    <w:rsid w:val="65C1ECBF"/>
    <w:rsid w:val="65C4330F"/>
    <w:rsid w:val="65FB2ECF"/>
    <w:rsid w:val="660514A8"/>
    <w:rsid w:val="6612A745"/>
    <w:rsid w:val="66265622"/>
    <w:rsid w:val="6651314E"/>
    <w:rsid w:val="66577403"/>
    <w:rsid w:val="66586364"/>
    <w:rsid w:val="666DB2DC"/>
    <w:rsid w:val="6687AD6C"/>
    <w:rsid w:val="66965C79"/>
    <w:rsid w:val="66A10213"/>
    <w:rsid w:val="66AD4406"/>
    <w:rsid w:val="66B59E25"/>
    <w:rsid w:val="66BD4633"/>
    <w:rsid w:val="66D3BF0C"/>
    <w:rsid w:val="66F766B7"/>
    <w:rsid w:val="670235EF"/>
    <w:rsid w:val="67185A53"/>
    <w:rsid w:val="6733D8A5"/>
    <w:rsid w:val="6760F85E"/>
    <w:rsid w:val="676A7D85"/>
    <w:rsid w:val="67777D45"/>
    <w:rsid w:val="678ACD9B"/>
    <w:rsid w:val="67B02C16"/>
    <w:rsid w:val="67CA3898"/>
    <w:rsid w:val="67CF89D0"/>
    <w:rsid w:val="67E94193"/>
    <w:rsid w:val="67F34464"/>
    <w:rsid w:val="67F9D3F7"/>
    <w:rsid w:val="6814D4D7"/>
    <w:rsid w:val="68464EEE"/>
    <w:rsid w:val="684ACF32"/>
    <w:rsid w:val="684D673D"/>
    <w:rsid w:val="68591155"/>
    <w:rsid w:val="6866FA41"/>
    <w:rsid w:val="6875039A"/>
    <w:rsid w:val="687E47C5"/>
    <w:rsid w:val="688C6D34"/>
    <w:rsid w:val="68AD7F2B"/>
    <w:rsid w:val="68D98477"/>
    <w:rsid w:val="68F3FF21"/>
    <w:rsid w:val="6902D468"/>
    <w:rsid w:val="6904D4CE"/>
    <w:rsid w:val="690BA318"/>
    <w:rsid w:val="690CCCA5"/>
    <w:rsid w:val="692E8E92"/>
    <w:rsid w:val="6930F256"/>
    <w:rsid w:val="6941C469"/>
    <w:rsid w:val="695BA328"/>
    <w:rsid w:val="6980A57D"/>
    <w:rsid w:val="69871DA2"/>
    <w:rsid w:val="69916D84"/>
    <w:rsid w:val="69A8D457"/>
    <w:rsid w:val="69B8E136"/>
    <w:rsid w:val="69CF463C"/>
    <w:rsid w:val="69E146E5"/>
    <w:rsid w:val="69E914FC"/>
    <w:rsid w:val="69EF3591"/>
    <w:rsid w:val="69EF3E1F"/>
    <w:rsid w:val="69F77FEB"/>
    <w:rsid w:val="69FF6AC3"/>
    <w:rsid w:val="6A18C29C"/>
    <w:rsid w:val="6A193263"/>
    <w:rsid w:val="6A2EBD34"/>
    <w:rsid w:val="6A4397C9"/>
    <w:rsid w:val="6A44447E"/>
    <w:rsid w:val="6A583FCD"/>
    <w:rsid w:val="6A5E302F"/>
    <w:rsid w:val="6A8AD42D"/>
    <w:rsid w:val="6AA1D93B"/>
    <w:rsid w:val="6AC537E6"/>
    <w:rsid w:val="6AC72217"/>
    <w:rsid w:val="6AC8BD90"/>
    <w:rsid w:val="6ADDF8F6"/>
    <w:rsid w:val="6ADF6E8E"/>
    <w:rsid w:val="6AEECAA6"/>
    <w:rsid w:val="6AF52C06"/>
    <w:rsid w:val="6AF7D35D"/>
    <w:rsid w:val="6AFD4B62"/>
    <w:rsid w:val="6B139322"/>
    <w:rsid w:val="6B41BCFF"/>
    <w:rsid w:val="6B51F8B0"/>
    <w:rsid w:val="6B6FFFFB"/>
    <w:rsid w:val="6B798EC5"/>
    <w:rsid w:val="6B7E0768"/>
    <w:rsid w:val="6BA48B20"/>
    <w:rsid w:val="6BB35193"/>
    <w:rsid w:val="6BB404BA"/>
    <w:rsid w:val="6BCF978F"/>
    <w:rsid w:val="6BD17BA4"/>
    <w:rsid w:val="6BE794EE"/>
    <w:rsid w:val="6BF90BF2"/>
    <w:rsid w:val="6BFEE68C"/>
    <w:rsid w:val="6C23FAF6"/>
    <w:rsid w:val="6C29B156"/>
    <w:rsid w:val="6C3877AC"/>
    <w:rsid w:val="6C396EA5"/>
    <w:rsid w:val="6C3E45C5"/>
    <w:rsid w:val="6C41E7BB"/>
    <w:rsid w:val="6C6B1FC8"/>
    <w:rsid w:val="6C6C703D"/>
    <w:rsid w:val="6CA1C5AF"/>
    <w:rsid w:val="6CA5F810"/>
    <w:rsid w:val="6CB2E155"/>
    <w:rsid w:val="6CB4ED39"/>
    <w:rsid w:val="6CB5DA0F"/>
    <w:rsid w:val="6CCE134C"/>
    <w:rsid w:val="6CD00390"/>
    <w:rsid w:val="6CF6AD34"/>
    <w:rsid w:val="6D2A893F"/>
    <w:rsid w:val="6D321DF0"/>
    <w:rsid w:val="6D328D6E"/>
    <w:rsid w:val="6D449605"/>
    <w:rsid w:val="6D5580C7"/>
    <w:rsid w:val="6D585977"/>
    <w:rsid w:val="6D6126DA"/>
    <w:rsid w:val="6D68299A"/>
    <w:rsid w:val="6D87DB8E"/>
    <w:rsid w:val="6D8B5F58"/>
    <w:rsid w:val="6DA6D470"/>
    <w:rsid w:val="6DC39C59"/>
    <w:rsid w:val="6DD53F06"/>
    <w:rsid w:val="6DE7D6D2"/>
    <w:rsid w:val="6E0E2DBB"/>
    <w:rsid w:val="6E3DD073"/>
    <w:rsid w:val="6E6B8CDD"/>
    <w:rsid w:val="6E6BC4E9"/>
    <w:rsid w:val="6E71BD4F"/>
    <w:rsid w:val="6E733C47"/>
    <w:rsid w:val="6E74E279"/>
    <w:rsid w:val="6E9A3D30"/>
    <w:rsid w:val="6EADEB03"/>
    <w:rsid w:val="6EB2DAC6"/>
    <w:rsid w:val="6EBFCA26"/>
    <w:rsid w:val="6ED46C98"/>
    <w:rsid w:val="6EE6E092"/>
    <w:rsid w:val="6F010705"/>
    <w:rsid w:val="6F040E99"/>
    <w:rsid w:val="6F0DE157"/>
    <w:rsid w:val="6F141F0B"/>
    <w:rsid w:val="6F244AC2"/>
    <w:rsid w:val="6F330E08"/>
    <w:rsid w:val="6F4DD511"/>
    <w:rsid w:val="6F5C6E4C"/>
    <w:rsid w:val="6F5FC7BA"/>
    <w:rsid w:val="6F61561D"/>
    <w:rsid w:val="6F7827C9"/>
    <w:rsid w:val="6F82B37A"/>
    <w:rsid w:val="6FA28549"/>
    <w:rsid w:val="6FBC5C69"/>
    <w:rsid w:val="6FCBEC5E"/>
    <w:rsid w:val="6FD6ADDE"/>
    <w:rsid w:val="6FE08CB9"/>
    <w:rsid w:val="6FE6F9AB"/>
    <w:rsid w:val="6FF4DCEB"/>
    <w:rsid w:val="70191F32"/>
    <w:rsid w:val="7019E05B"/>
    <w:rsid w:val="701F7D51"/>
    <w:rsid w:val="704025B5"/>
    <w:rsid w:val="7042A1DF"/>
    <w:rsid w:val="70586A75"/>
    <w:rsid w:val="705A8D45"/>
    <w:rsid w:val="706BC688"/>
    <w:rsid w:val="70782742"/>
    <w:rsid w:val="707BFBB9"/>
    <w:rsid w:val="709B6787"/>
    <w:rsid w:val="709F4902"/>
    <w:rsid w:val="70A37BCF"/>
    <w:rsid w:val="70A66C69"/>
    <w:rsid w:val="70A7E208"/>
    <w:rsid w:val="70AC6096"/>
    <w:rsid w:val="70AC8AF1"/>
    <w:rsid w:val="70C2ED1F"/>
    <w:rsid w:val="70CD92E3"/>
    <w:rsid w:val="70DCA6B8"/>
    <w:rsid w:val="7118E3BD"/>
    <w:rsid w:val="7128108A"/>
    <w:rsid w:val="712EF886"/>
    <w:rsid w:val="7131F88D"/>
    <w:rsid w:val="714FD65A"/>
    <w:rsid w:val="71506C30"/>
    <w:rsid w:val="7152AC21"/>
    <w:rsid w:val="716C8CE6"/>
    <w:rsid w:val="717DFF15"/>
    <w:rsid w:val="71961B50"/>
    <w:rsid w:val="71A35A38"/>
    <w:rsid w:val="71BA2547"/>
    <w:rsid w:val="71F70B8F"/>
    <w:rsid w:val="7203A910"/>
    <w:rsid w:val="72247049"/>
    <w:rsid w:val="722F6C15"/>
    <w:rsid w:val="7236A7B9"/>
    <w:rsid w:val="723F5D17"/>
    <w:rsid w:val="72406983"/>
    <w:rsid w:val="724C3090"/>
    <w:rsid w:val="72541379"/>
    <w:rsid w:val="725BBE7E"/>
    <w:rsid w:val="72600017"/>
    <w:rsid w:val="727576BE"/>
    <w:rsid w:val="727A194B"/>
    <w:rsid w:val="728191BB"/>
    <w:rsid w:val="7286C42A"/>
    <w:rsid w:val="72888880"/>
    <w:rsid w:val="729280BE"/>
    <w:rsid w:val="72B02563"/>
    <w:rsid w:val="72B19A76"/>
    <w:rsid w:val="72BDB6B8"/>
    <w:rsid w:val="72CD15B5"/>
    <w:rsid w:val="72D4D1FD"/>
    <w:rsid w:val="72D7A311"/>
    <w:rsid w:val="72D7AA7E"/>
    <w:rsid w:val="72D96424"/>
    <w:rsid w:val="72EB8FEA"/>
    <w:rsid w:val="72FC0C67"/>
    <w:rsid w:val="72FE38D4"/>
    <w:rsid w:val="73278876"/>
    <w:rsid w:val="733A12EA"/>
    <w:rsid w:val="733CDC19"/>
    <w:rsid w:val="73525F1B"/>
    <w:rsid w:val="7365EEB8"/>
    <w:rsid w:val="7381D827"/>
    <w:rsid w:val="73888D65"/>
    <w:rsid w:val="738D4C63"/>
    <w:rsid w:val="7391469A"/>
    <w:rsid w:val="73970B72"/>
    <w:rsid w:val="73973234"/>
    <w:rsid w:val="73B44917"/>
    <w:rsid w:val="73BA2012"/>
    <w:rsid w:val="73DAAF8B"/>
    <w:rsid w:val="73DB0A57"/>
    <w:rsid w:val="73E4E987"/>
    <w:rsid w:val="741379C3"/>
    <w:rsid w:val="74155E7E"/>
    <w:rsid w:val="743B7E5A"/>
    <w:rsid w:val="746789CD"/>
    <w:rsid w:val="746DC6AA"/>
    <w:rsid w:val="747638D6"/>
    <w:rsid w:val="7483EF8A"/>
    <w:rsid w:val="74B45BA7"/>
    <w:rsid w:val="74BCEAD8"/>
    <w:rsid w:val="74C15721"/>
    <w:rsid w:val="74C98681"/>
    <w:rsid w:val="74E30DAC"/>
    <w:rsid w:val="751A40BA"/>
    <w:rsid w:val="75215977"/>
    <w:rsid w:val="75410572"/>
    <w:rsid w:val="7545D62F"/>
    <w:rsid w:val="75499BB0"/>
    <w:rsid w:val="7549DBC5"/>
    <w:rsid w:val="756644D5"/>
    <w:rsid w:val="75738498"/>
    <w:rsid w:val="75A37AF2"/>
    <w:rsid w:val="75A53E9A"/>
    <w:rsid w:val="75AA7410"/>
    <w:rsid w:val="75AD77A6"/>
    <w:rsid w:val="75BC2A99"/>
    <w:rsid w:val="75BF2A26"/>
    <w:rsid w:val="75C69297"/>
    <w:rsid w:val="75E43016"/>
    <w:rsid w:val="75EE7CFB"/>
    <w:rsid w:val="75F88F05"/>
    <w:rsid w:val="76076C18"/>
    <w:rsid w:val="760B9517"/>
    <w:rsid w:val="761D8829"/>
    <w:rsid w:val="761FEFD8"/>
    <w:rsid w:val="7634E63D"/>
    <w:rsid w:val="763BB5C3"/>
    <w:rsid w:val="76524DF5"/>
    <w:rsid w:val="769DEB9B"/>
    <w:rsid w:val="76AF7013"/>
    <w:rsid w:val="76D8DCFC"/>
    <w:rsid w:val="76DD28E7"/>
    <w:rsid w:val="76E6EF42"/>
    <w:rsid w:val="76FFE193"/>
    <w:rsid w:val="7708B524"/>
    <w:rsid w:val="770E536C"/>
    <w:rsid w:val="7710C39F"/>
    <w:rsid w:val="771C6917"/>
    <w:rsid w:val="7766E572"/>
    <w:rsid w:val="776FC5DA"/>
    <w:rsid w:val="777264AF"/>
    <w:rsid w:val="7774CDB8"/>
    <w:rsid w:val="777BAE74"/>
    <w:rsid w:val="7781D7ED"/>
    <w:rsid w:val="77B26DD4"/>
    <w:rsid w:val="77BA86B1"/>
    <w:rsid w:val="77CA575D"/>
    <w:rsid w:val="77CD232A"/>
    <w:rsid w:val="77CFD582"/>
    <w:rsid w:val="77E130CD"/>
    <w:rsid w:val="77F2C34C"/>
    <w:rsid w:val="78104D3C"/>
    <w:rsid w:val="781519F6"/>
    <w:rsid w:val="7825028B"/>
    <w:rsid w:val="784973E8"/>
    <w:rsid w:val="78865A31"/>
    <w:rsid w:val="789E42A3"/>
    <w:rsid w:val="78A6C2F3"/>
    <w:rsid w:val="78B3A0FF"/>
    <w:rsid w:val="78BAE173"/>
    <w:rsid w:val="78C0BE03"/>
    <w:rsid w:val="78EE89B7"/>
    <w:rsid w:val="78FDF0F1"/>
    <w:rsid w:val="790AFC25"/>
    <w:rsid w:val="79149CED"/>
    <w:rsid w:val="7924BC3A"/>
    <w:rsid w:val="792FF874"/>
    <w:rsid w:val="793971F3"/>
    <w:rsid w:val="796948AB"/>
    <w:rsid w:val="79785E4A"/>
    <w:rsid w:val="799C9591"/>
    <w:rsid w:val="799E3F2C"/>
    <w:rsid w:val="79A83C19"/>
    <w:rsid w:val="79B37392"/>
    <w:rsid w:val="79C545FA"/>
    <w:rsid w:val="79E2DD4F"/>
    <w:rsid w:val="79E86B6A"/>
    <w:rsid w:val="79F2242F"/>
    <w:rsid w:val="7A00DB00"/>
    <w:rsid w:val="7A0E0C75"/>
    <w:rsid w:val="7A0F4075"/>
    <w:rsid w:val="7A161664"/>
    <w:rsid w:val="7A293A72"/>
    <w:rsid w:val="7A3A70D1"/>
    <w:rsid w:val="7A59016C"/>
    <w:rsid w:val="7A6E9B87"/>
    <w:rsid w:val="7A795306"/>
    <w:rsid w:val="7A8B0F33"/>
    <w:rsid w:val="7A8E7DFF"/>
    <w:rsid w:val="7A9FDC5A"/>
    <w:rsid w:val="7AA9D3D7"/>
    <w:rsid w:val="7AB04DE3"/>
    <w:rsid w:val="7AF7C1FC"/>
    <w:rsid w:val="7AFCEC0C"/>
    <w:rsid w:val="7B04D897"/>
    <w:rsid w:val="7B0F9D82"/>
    <w:rsid w:val="7B28AC8D"/>
    <w:rsid w:val="7B417CA6"/>
    <w:rsid w:val="7B4319D3"/>
    <w:rsid w:val="7B74BDA0"/>
    <w:rsid w:val="7B985338"/>
    <w:rsid w:val="7BB29CB3"/>
    <w:rsid w:val="7BB85635"/>
    <w:rsid w:val="7BC08C20"/>
    <w:rsid w:val="7BD5F691"/>
    <w:rsid w:val="7BD6C53C"/>
    <w:rsid w:val="7C10BAC1"/>
    <w:rsid w:val="7C1E1DC9"/>
    <w:rsid w:val="7C279320"/>
    <w:rsid w:val="7C76AD9C"/>
    <w:rsid w:val="7C8F315C"/>
    <w:rsid w:val="7C9E1232"/>
    <w:rsid w:val="7CA42F5C"/>
    <w:rsid w:val="7CAC3155"/>
    <w:rsid w:val="7CD8BCC2"/>
    <w:rsid w:val="7D1A933A"/>
    <w:rsid w:val="7D2072CA"/>
    <w:rsid w:val="7D243C6C"/>
    <w:rsid w:val="7D26AE42"/>
    <w:rsid w:val="7D41BEEA"/>
    <w:rsid w:val="7D440EDE"/>
    <w:rsid w:val="7D4C61B3"/>
    <w:rsid w:val="7D4F70AD"/>
    <w:rsid w:val="7D52930D"/>
    <w:rsid w:val="7D52DA2A"/>
    <w:rsid w:val="7D5C2F25"/>
    <w:rsid w:val="7D5E6D6E"/>
    <w:rsid w:val="7D653791"/>
    <w:rsid w:val="7D9968F2"/>
    <w:rsid w:val="7DAD73F7"/>
    <w:rsid w:val="7DC480D9"/>
    <w:rsid w:val="7DC8FDAB"/>
    <w:rsid w:val="7DDED588"/>
    <w:rsid w:val="7DE7200E"/>
    <w:rsid w:val="7DF646CB"/>
    <w:rsid w:val="7DFE15EA"/>
    <w:rsid w:val="7E0CA4C7"/>
    <w:rsid w:val="7E1F68A8"/>
    <w:rsid w:val="7E2C1916"/>
    <w:rsid w:val="7E326E60"/>
    <w:rsid w:val="7E38A75A"/>
    <w:rsid w:val="7E3E21A7"/>
    <w:rsid w:val="7E3F2924"/>
    <w:rsid w:val="7E7F635A"/>
    <w:rsid w:val="7E86BBA8"/>
    <w:rsid w:val="7E8859A4"/>
    <w:rsid w:val="7E976688"/>
    <w:rsid w:val="7EA2A8D9"/>
    <w:rsid w:val="7EBB241C"/>
    <w:rsid w:val="7EBFB42D"/>
    <w:rsid w:val="7EC9AE26"/>
    <w:rsid w:val="7ED9522D"/>
    <w:rsid w:val="7F007E79"/>
    <w:rsid w:val="7F1374C3"/>
    <w:rsid w:val="7F206A23"/>
    <w:rsid w:val="7F236322"/>
    <w:rsid w:val="7F2842E3"/>
    <w:rsid w:val="7F5A2956"/>
    <w:rsid w:val="7F6461F5"/>
    <w:rsid w:val="7F66BD05"/>
    <w:rsid w:val="7F77C2F6"/>
    <w:rsid w:val="7F7CC307"/>
    <w:rsid w:val="7F930FEA"/>
    <w:rsid w:val="7F9D317F"/>
    <w:rsid w:val="7F9E2B56"/>
    <w:rsid w:val="7F9F993E"/>
    <w:rsid w:val="7FBAAB2E"/>
    <w:rsid w:val="7FC80F6C"/>
    <w:rsid w:val="7FCCCDA7"/>
    <w:rsid w:val="7FCCEEA4"/>
    <w:rsid w:val="7FE3BE07"/>
    <w:rsid w:val="7FE3C8B7"/>
    <w:rsid w:val="7FF8976E"/>
    <w:rsid w:val="7FFDFDDF"/>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8EE85"/>
  <w15:chartTrackingRefBased/>
  <w15:docId w15:val="{DC6606FD-E050-4FA1-BCEA-D4F6A84C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A4076"/>
    <w:pPr>
      <w:keepNext/>
      <w:keepLines/>
      <w:spacing w:before="240" w:after="0"/>
      <w:outlineLvl w:val="0"/>
    </w:pPr>
    <w:rPr>
      <w:rFonts w:ascii="Times New Roman" w:eastAsiaTheme="majorEastAsia" w:hAnsi="Times New Roman" w:cstheme="majorBidi"/>
      <w:b/>
      <w:sz w:val="32"/>
      <w:szCs w:val="32"/>
    </w:rPr>
  </w:style>
  <w:style w:type="paragraph" w:styleId="Titre2">
    <w:name w:val="heading 2"/>
    <w:basedOn w:val="Normal"/>
    <w:next w:val="Normal"/>
    <w:link w:val="Titre2Car"/>
    <w:uiPriority w:val="9"/>
    <w:unhideWhenUsed/>
    <w:qFormat/>
    <w:rsid w:val="008955ED"/>
    <w:pPr>
      <w:keepNext/>
      <w:keepLines/>
      <w:spacing w:before="40" w:after="0"/>
      <w:outlineLvl w:val="1"/>
    </w:pPr>
    <w:rPr>
      <w:rFonts w:ascii="Times New Roman" w:eastAsiaTheme="majorEastAsia" w:hAnsi="Times New Roman" w:cstheme="majorBidi"/>
      <w:b/>
      <w:sz w:val="26"/>
      <w:szCs w:val="26"/>
    </w:rPr>
  </w:style>
  <w:style w:type="paragraph" w:styleId="Titre3">
    <w:name w:val="heading 3"/>
    <w:basedOn w:val="Normal"/>
    <w:next w:val="Normal"/>
    <w:link w:val="Titre3Car"/>
    <w:uiPriority w:val="9"/>
    <w:unhideWhenUsed/>
    <w:qFormat/>
    <w:rsid w:val="00E3582E"/>
    <w:pPr>
      <w:keepNext/>
      <w:keepLines/>
      <w:spacing w:before="40" w:after="0"/>
      <w:outlineLvl w:val="2"/>
    </w:pPr>
    <w:rPr>
      <w:rFonts w:ascii="Times New Roman" w:eastAsiaTheme="majorEastAsia" w:hAnsi="Times New Roman" w:cstheme="majorBidi"/>
      <w:b/>
      <w:sz w:val="24"/>
      <w:szCs w:val="24"/>
    </w:rPr>
  </w:style>
  <w:style w:type="paragraph" w:styleId="Titre4">
    <w:name w:val="heading 4"/>
    <w:basedOn w:val="Normal"/>
    <w:next w:val="Normal"/>
    <w:link w:val="Titre4Car"/>
    <w:uiPriority w:val="9"/>
    <w:unhideWhenUsed/>
    <w:qFormat/>
    <w:rsid w:val="00E3582E"/>
    <w:pPr>
      <w:keepNext/>
      <w:keepLines/>
      <w:spacing w:before="40" w:after="0"/>
      <w:outlineLvl w:val="3"/>
    </w:pPr>
    <w:rPr>
      <w:rFonts w:ascii="Times New Roman" w:eastAsiaTheme="majorEastAsia" w:hAnsi="Times New Roman" w:cstheme="majorBidi"/>
      <w:i/>
      <w:iCs/>
      <w:sz w:val="24"/>
    </w:rPr>
  </w:style>
  <w:style w:type="paragraph" w:styleId="Titre5">
    <w:name w:val="heading 5"/>
    <w:basedOn w:val="Normal"/>
    <w:next w:val="Normal"/>
    <w:link w:val="Titre5Car"/>
    <w:uiPriority w:val="9"/>
    <w:unhideWhenUsed/>
    <w:qFormat/>
    <w:rsid w:val="003457F1"/>
    <w:pPr>
      <w:keepNext/>
      <w:keepLines/>
      <w:spacing w:before="40" w:after="0"/>
      <w:outlineLvl w:val="4"/>
    </w:pPr>
    <w:rPr>
      <w:rFonts w:ascii="Times New Roman" w:eastAsiaTheme="majorEastAsia" w:hAnsi="Times New Roman" w:cstheme="majorBidi"/>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54FAE"/>
    <w:pPr>
      <w:autoSpaceDE w:val="0"/>
      <w:autoSpaceDN w:val="0"/>
      <w:adjustRightInd w:val="0"/>
      <w:spacing w:after="0" w:line="240" w:lineRule="auto"/>
    </w:pPr>
    <w:rPr>
      <w:rFonts w:ascii="Arial" w:hAnsi="Arial" w:cs="Arial"/>
      <w:color w:val="000000"/>
      <w:sz w:val="24"/>
      <w:szCs w:val="24"/>
    </w:rPr>
  </w:style>
  <w:style w:type="paragraph" w:styleId="Sansinterligne">
    <w:name w:val="No Spacing"/>
    <w:link w:val="SansinterligneCar"/>
    <w:uiPriority w:val="1"/>
    <w:qFormat/>
    <w:rsid w:val="00DB0749"/>
    <w:pPr>
      <w:spacing w:after="0" w:line="240" w:lineRule="auto"/>
    </w:pPr>
    <w:rPr>
      <w:rFonts w:eastAsiaTheme="minorEastAsia"/>
      <w:lang w:val="en-US"/>
    </w:rPr>
  </w:style>
  <w:style w:type="character" w:customStyle="1" w:styleId="SansinterligneCar">
    <w:name w:val="Sans interligne Car"/>
    <w:basedOn w:val="Policepardfaut"/>
    <w:link w:val="Sansinterligne"/>
    <w:uiPriority w:val="1"/>
    <w:rsid w:val="00DB0749"/>
    <w:rPr>
      <w:rFonts w:eastAsiaTheme="minorEastAsia"/>
      <w:lang w:val="en-US"/>
    </w:rPr>
  </w:style>
  <w:style w:type="paragraph" w:styleId="En-tte">
    <w:name w:val="header"/>
    <w:basedOn w:val="Normal"/>
    <w:link w:val="En-tteCar"/>
    <w:uiPriority w:val="99"/>
    <w:unhideWhenUsed/>
    <w:rsid w:val="00DB0749"/>
    <w:pPr>
      <w:tabs>
        <w:tab w:val="center" w:pos="4513"/>
        <w:tab w:val="right" w:pos="9026"/>
      </w:tabs>
      <w:spacing w:after="0" w:line="240" w:lineRule="auto"/>
    </w:pPr>
  </w:style>
  <w:style w:type="character" w:customStyle="1" w:styleId="En-tteCar">
    <w:name w:val="En-tête Car"/>
    <w:basedOn w:val="Policepardfaut"/>
    <w:link w:val="En-tte"/>
    <w:uiPriority w:val="99"/>
    <w:rsid w:val="00DB0749"/>
  </w:style>
  <w:style w:type="paragraph" w:styleId="Pieddepage">
    <w:name w:val="footer"/>
    <w:basedOn w:val="Normal"/>
    <w:link w:val="PieddepageCar"/>
    <w:uiPriority w:val="99"/>
    <w:unhideWhenUsed/>
    <w:rsid w:val="00DB074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B0749"/>
  </w:style>
  <w:style w:type="character" w:customStyle="1" w:styleId="Titre1Car">
    <w:name w:val="Titre 1 Car"/>
    <w:basedOn w:val="Policepardfaut"/>
    <w:link w:val="Titre1"/>
    <w:uiPriority w:val="9"/>
    <w:rsid w:val="00AA4076"/>
    <w:rPr>
      <w:rFonts w:ascii="Times New Roman" w:eastAsiaTheme="majorEastAsia" w:hAnsi="Times New Roman" w:cstheme="majorBidi"/>
      <w:b/>
      <w:sz w:val="32"/>
      <w:szCs w:val="32"/>
    </w:rPr>
  </w:style>
  <w:style w:type="paragraph" w:styleId="En-ttedetabledesmatires">
    <w:name w:val="TOC Heading"/>
    <w:basedOn w:val="Titre1"/>
    <w:next w:val="Normal"/>
    <w:uiPriority w:val="39"/>
    <w:unhideWhenUsed/>
    <w:qFormat/>
    <w:rsid w:val="00AA4076"/>
    <w:pPr>
      <w:outlineLvl w:val="9"/>
    </w:pPr>
    <w:rPr>
      <w:rFonts w:asciiTheme="majorHAnsi" w:hAnsiTheme="majorHAnsi"/>
      <w:b w:val="0"/>
      <w:color w:val="2F5496" w:themeColor="accent1" w:themeShade="BF"/>
      <w:lang w:val="en-US"/>
    </w:rPr>
  </w:style>
  <w:style w:type="paragraph" w:styleId="TM1">
    <w:name w:val="toc 1"/>
    <w:basedOn w:val="Normal"/>
    <w:next w:val="Normal"/>
    <w:autoRedefine/>
    <w:uiPriority w:val="39"/>
    <w:unhideWhenUsed/>
    <w:rsid w:val="00EF606A"/>
    <w:pPr>
      <w:tabs>
        <w:tab w:val="right" w:leader="dot" w:pos="9016"/>
      </w:tabs>
      <w:spacing w:after="100"/>
    </w:pPr>
  </w:style>
  <w:style w:type="character" w:styleId="Lienhypertexte">
    <w:name w:val="Hyperlink"/>
    <w:basedOn w:val="Policepardfaut"/>
    <w:uiPriority w:val="99"/>
    <w:unhideWhenUsed/>
    <w:rsid w:val="00AA4076"/>
    <w:rPr>
      <w:color w:val="0563C1" w:themeColor="hyperlink"/>
      <w:u w:val="single"/>
    </w:rPr>
  </w:style>
  <w:style w:type="character" w:customStyle="1" w:styleId="Titre2Car">
    <w:name w:val="Titre 2 Car"/>
    <w:basedOn w:val="Policepardfaut"/>
    <w:link w:val="Titre2"/>
    <w:uiPriority w:val="9"/>
    <w:rsid w:val="008955ED"/>
    <w:rPr>
      <w:rFonts w:ascii="Times New Roman" w:eastAsiaTheme="majorEastAsia" w:hAnsi="Times New Roman" w:cstheme="majorBidi"/>
      <w:b/>
      <w:sz w:val="26"/>
      <w:szCs w:val="26"/>
    </w:rPr>
  </w:style>
  <w:style w:type="paragraph" w:styleId="TM2">
    <w:name w:val="toc 2"/>
    <w:basedOn w:val="Normal"/>
    <w:next w:val="Normal"/>
    <w:autoRedefine/>
    <w:uiPriority w:val="39"/>
    <w:unhideWhenUsed/>
    <w:rsid w:val="000541B4"/>
    <w:pPr>
      <w:spacing w:after="100"/>
      <w:ind w:left="220"/>
    </w:pPr>
  </w:style>
  <w:style w:type="paragraph" w:styleId="Paragraphedeliste">
    <w:name w:val="List Paragraph"/>
    <w:aliases w:val="bei normal,Párrafo de lista segundo nivel CAP 3"/>
    <w:basedOn w:val="Normal"/>
    <w:link w:val="ParagraphedelisteCar"/>
    <w:uiPriority w:val="34"/>
    <w:qFormat/>
    <w:rsid w:val="0060032A"/>
    <w:pPr>
      <w:ind w:left="720"/>
      <w:contextualSpacing/>
    </w:pPr>
  </w:style>
  <w:style w:type="table" w:styleId="Grilledutableau">
    <w:name w:val="Table Grid"/>
    <w:basedOn w:val="TableauNormal"/>
    <w:uiPriority w:val="39"/>
    <w:rsid w:val="00B87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rsid w:val="000D13E2"/>
    <w:rPr>
      <w:sz w:val="16"/>
      <w:szCs w:val="16"/>
    </w:rPr>
  </w:style>
  <w:style w:type="paragraph" w:styleId="Commentaire">
    <w:name w:val="annotation text"/>
    <w:basedOn w:val="Normal"/>
    <w:link w:val="CommentaireCar"/>
    <w:uiPriority w:val="99"/>
    <w:unhideWhenUsed/>
    <w:rsid w:val="000D13E2"/>
    <w:pPr>
      <w:spacing w:after="0" w:line="240" w:lineRule="auto"/>
    </w:pPr>
    <w:rPr>
      <w:rFonts w:ascii="Calibri" w:eastAsia="Calibri" w:hAnsi="Calibri" w:cs="Arial"/>
      <w:sz w:val="20"/>
      <w:szCs w:val="20"/>
      <w:lang w:val="en-US"/>
    </w:rPr>
  </w:style>
  <w:style w:type="character" w:customStyle="1" w:styleId="CommentaireCar">
    <w:name w:val="Commentaire Car"/>
    <w:basedOn w:val="Policepardfaut"/>
    <w:link w:val="Commentaire"/>
    <w:uiPriority w:val="99"/>
    <w:rsid w:val="000D13E2"/>
    <w:rPr>
      <w:rFonts w:ascii="Calibri" w:eastAsia="Calibri" w:hAnsi="Calibri" w:cs="Arial"/>
      <w:sz w:val="20"/>
      <w:szCs w:val="20"/>
      <w:lang w:val="en-US"/>
    </w:rPr>
  </w:style>
  <w:style w:type="paragraph" w:styleId="Textedebulles">
    <w:name w:val="Balloon Text"/>
    <w:basedOn w:val="Normal"/>
    <w:link w:val="TextedebullesCar"/>
    <w:uiPriority w:val="99"/>
    <w:semiHidden/>
    <w:unhideWhenUsed/>
    <w:rsid w:val="000D13E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D13E2"/>
    <w:rPr>
      <w:rFonts w:ascii="Segoe UI" w:hAnsi="Segoe UI" w:cs="Segoe UI"/>
      <w:sz w:val="18"/>
      <w:szCs w:val="18"/>
    </w:rPr>
  </w:style>
  <w:style w:type="character" w:customStyle="1" w:styleId="Titre3Car">
    <w:name w:val="Titre 3 Car"/>
    <w:basedOn w:val="Policepardfaut"/>
    <w:link w:val="Titre3"/>
    <w:uiPriority w:val="9"/>
    <w:rsid w:val="00E3582E"/>
    <w:rPr>
      <w:rFonts w:ascii="Times New Roman" w:eastAsiaTheme="majorEastAsia" w:hAnsi="Times New Roman" w:cstheme="majorBidi"/>
      <w:b/>
      <w:sz w:val="24"/>
      <w:szCs w:val="24"/>
    </w:rPr>
  </w:style>
  <w:style w:type="character" w:customStyle="1" w:styleId="Titre4Car">
    <w:name w:val="Titre 4 Car"/>
    <w:basedOn w:val="Policepardfaut"/>
    <w:link w:val="Titre4"/>
    <w:uiPriority w:val="9"/>
    <w:rsid w:val="00E3582E"/>
    <w:rPr>
      <w:rFonts w:ascii="Times New Roman" w:eastAsiaTheme="majorEastAsia" w:hAnsi="Times New Roman" w:cstheme="majorBidi"/>
      <w:i/>
      <w:iCs/>
      <w:sz w:val="24"/>
    </w:rPr>
  </w:style>
  <w:style w:type="character" w:customStyle="1" w:styleId="Titre5Car">
    <w:name w:val="Titre 5 Car"/>
    <w:basedOn w:val="Policepardfaut"/>
    <w:link w:val="Titre5"/>
    <w:uiPriority w:val="9"/>
    <w:rsid w:val="003457F1"/>
    <w:rPr>
      <w:rFonts w:ascii="Times New Roman" w:eastAsiaTheme="majorEastAsia" w:hAnsi="Times New Roman" w:cstheme="majorBidi"/>
      <w:b/>
      <w:sz w:val="24"/>
    </w:rPr>
  </w:style>
  <w:style w:type="paragraph" w:styleId="TM3">
    <w:name w:val="toc 3"/>
    <w:basedOn w:val="Normal"/>
    <w:next w:val="Normal"/>
    <w:autoRedefine/>
    <w:uiPriority w:val="39"/>
    <w:unhideWhenUsed/>
    <w:rsid w:val="009B2B8B"/>
    <w:pPr>
      <w:spacing w:after="100"/>
      <w:ind w:left="440"/>
    </w:pPr>
  </w:style>
  <w:style w:type="table" w:styleId="Tableausimple1">
    <w:name w:val="Plain Table 1"/>
    <w:basedOn w:val="TableauNormal"/>
    <w:uiPriority w:val="41"/>
    <w:rsid w:val="00741A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auNormal"/>
    <w:next w:val="Grilledutableau"/>
    <w:uiPriority w:val="39"/>
    <w:rsid w:val="00EC7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39"/>
    <w:rsid w:val="002C3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2">
    <w:name w:val="Plain Table 2"/>
    <w:basedOn w:val="TableauNormal"/>
    <w:uiPriority w:val="42"/>
    <w:rsid w:val="00C061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2-Accentuation1">
    <w:name w:val="Grid Table 2 Accent 1"/>
    <w:basedOn w:val="TableauNormal"/>
    <w:uiPriority w:val="47"/>
    <w:rsid w:val="00C061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vision">
    <w:name w:val="Revision"/>
    <w:hidden/>
    <w:uiPriority w:val="99"/>
    <w:semiHidden/>
    <w:rsid w:val="003C4203"/>
    <w:pPr>
      <w:spacing w:after="0" w:line="240" w:lineRule="auto"/>
    </w:pPr>
  </w:style>
  <w:style w:type="paragraph" w:styleId="Objetducommentaire">
    <w:name w:val="annotation subject"/>
    <w:basedOn w:val="Commentaire"/>
    <w:next w:val="Commentaire"/>
    <w:link w:val="ObjetducommentaireCar"/>
    <w:uiPriority w:val="99"/>
    <w:semiHidden/>
    <w:unhideWhenUsed/>
    <w:rsid w:val="002B4F89"/>
    <w:pPr>
      <w:spacing w:after="160"/>
    </w:pPr>
    <w:rPr>
      <w:rFonts w:asciiTheme="minorHAnsi" w:eastAsiaTheme="minorHAnsi" w:hAnsiTheme="minorHAnsi" w:cstheme="minorBidi"/>
      <w:b/>
      <w:bCs/>
      <w:lang w:val="en-ZA"/>
    </w:rPr>
  </w:style>
  <w:style w:type="character" w:customStyle="1" w:styleId="ObjetducommentaireCar">
    <w:name w:val="Objet du commentaire Car"/>
    <w:basedOn w:val="CommentaireCar"/>
    <w:link w:val="Objetducommentaire"/>
    <w:uiPriority w:val="99"/>
    <w:semiHidden/>
    <w:rsid w:val="002B4F89"/>
    <w:rPr>
      <w:rFonts w:ascii="Calibri" w:eastAsia="Calibri" w:hAnsi="Calibri" w:cs="Arial"/>
      <w:b/>
      <w:bCs/>
      <w:sz w:val="20"/>
      <w:szCs w:val="20"/>
      <w:lang w:val="en-US"/>
    </w:rPr>
  </w:style>
  <w:style w:type="character" w:customStyle="1" w:styleId="ParagraphedelisteCar">
    <w:name w:val="Paragraphe de liste Car"/>
    <w:aliases w:val="bei normal Car,Párrafo de lista segundo nivel CAP 3 Car"/>
    <w:basedOn w:val="Policepardfaut"/>
    <w:link w:val="Paragraphedeliste"/>
    <w:uiPriority w:val="34"/>
    <w:rsid w:val="00F92DF2"/>
  </w:style>
  <w:style w:type="table" w:styleId="TableauGrille1Clair">
    <w:name w:val="Grid Table 1 Light"/>
    <w:basedOn w:val="TableauNormal"/>
    <w:uiPriority w:val="46"/>
    <w:rsid w:val="00F92DF2"/>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9757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olicepardfaut"/>
    <w:rsid w:val="009757A5"/>
  </w:style>
  <w:style w:type="character" w:customStyle="1" w:styleId="eop">
    <w:name w:val="eop"/>
    <w:basedOn w:val="Policepardfaut"/>
    <w:rsid w:val="009757A5"/>
  </w:style>
  <w:style w:type="paragraph" w:styleId="TM4">
    <w:name w:val="toc 4"/>
    <w:basedOn w:val="Normal"/>
    <w:next w:val="Normal"/>
    <w:autoRedefine/>
    <w:uiPriority w:val="39"/>
    <w:unhideWhenUsed/>
    <w:rsid w:val="00EF606A"/>
    <w:pPr>
      <w:spacing w:after="100"/>
      <w:ind w:left="660"/>
    </w:pPr>
    <w:rPr>
      <w:rFonts w:eastAsiaTheme="minorEastAsia"/>
      <w:kern w:val="2"/>
      <w:lang w:eastAsia="en-ZA"/>
      <w14:ligatures w14:val="standardContextual"/>
    </w:rPr>
  </w:style>
  <w:style w:type="paragraph" w:styleId="TM5">
    <w:name w:val="toc 5"/>
    <w:basedOn w:val="Normal"/>
    <w:next w:val="Normal"/>
    <w:autoRedefine/>
    <w:uiPriority w:val="39"/>
    <w:unhideWhenUsed/>
    <w:rsid w:val="00EF606A"/>
    <w:pPr>
      <w:spacing w:after="100"/>
      <w:ind w:left="880"/>
    </w:pPr>
    <w:rPr>
      <w:rFonts w:eastAsiaTheme="minorEastAsia"/>
      <w:kern w:val="2"/>
      <w:lang w:eastAsia="en-ZA"/>
      <w14:ligatures w14:val="standardContextual"/>
    </w:rPr>
  </w:style>
  <w:style w:type="paragraph" w:styleId="TM6">
    <w:name w:val="toc 6"/>
    <w:basedOn w:val="Normal"/>
    <w:next w:val="Normal"/>
    <w:autoRedefine/>
    <w:uiPriority w:val="39"/>
    <w:unhideWhenUsed/>
    <w:rsid w:val="00EF606A"/>
    <w:pPr>
      <w:spacing w:after="100"/>
      <w:ind w:left="1100"/>
    </w:pPr>
    <w:rPr>
      <w:rFonts w:eastAsiaTheme="minorEastAsia"/>
      <w:kern w:val="2"/>
      <w:lang w:eastAsia="en-ZA"/>
      <w14:ligatures w14:val="standardContextual"/>
    </w:rPr>
  </w:style>
  <w:style w:type="paragraph" w:styleId="TM7">
    <w:name w:val="toc 7"/>
    <w:basedOn w:val="Normal"/>
    <w:next w:val="Normal"/>
    <w:autoRedefine/>
    <w:uiPriority w:val="39"/>
    <w:unhideWhenUsed/>
    <w:rsid w:val="00EF606A"/>
    <w:pPr>
      <w:spacing w:after="100"/>
      <w:ind w:left="1320"/>
    </w:pPr>
    <w:rPr>
      <w:rFonts w:eastAsiaTheme="minorEastAsia"/>
      <w:kern w:val="2"/>
      <w:lang w:eastAsia="en-ZA"/>
      <w14:ligatures w14:val="standardContextual"/>
    </w:rPr>
  </w:style>
  <w:style w:type="paragraph" w:styleId="TM8">
    <w:name w:val="toc 8"/>
    <w:basedOn w:val="Normal"/>
    <w:next w:val="Normal"/>
    <w:autoRedefine/>
    <w:uiPriority w:val="39"/>
    <w:unhideWhenUsed/>
    <w:rsid w:val="00EF606A"/>
    <w:pPr>
      <w:spacing w:after="100"/>
      <w:ind w:left="1540"/>
    </w:pPr>
    <w:rPr>
      <w:rFonts w:eastAsiaTheme="minorEastAsia"/>
      <w:kern w:val="2"/>
      <w:lang w:eastAsia="en-ZA"/>
      <w14:ligatures w14:val="standardContextual"/>
    </w:rPr>
  </w:style>
  <w:style w:type="paragraph" w:styleId="TM9">
    <w:name w:val="toc 9"/>
    <w:basedOn w:val="Normal"/>
    <w:next w:val="Normal"/>
    <w:autoRedefine/>
    <w:uiPriority w:val="39"/>
    <w:unhideWhenUsed/>
    <w:rsid w:val="00EF606A"/>
    <w:pPr>
      <w:spacing w:after="100"/>
      <w:ind w:left="1760"/>
    </w:pPr>
    <w:rPr>
      <w:rFonts w:eastAsiaTheme="minorEastAsia"/>
      <w:kern w:val="2"/>
      <w:lang w:eastAsia="en-ZA"/>
      <w14:ligatures w14:val="standardContextual"/>
    </w:rPr>
  </w:style>
  <w:style w:type="character" w:styleId="Mentionnonrsolue">
    <w:name w:val="Unresolved Mention"/>
    <w:basedOn w:val="Policepardfaut"/>
    <w:uiPriority w:val="99"/>
    <w:semiHidden/>
    <w:unhideWhenUsed/>
    <w:rsid w:val="00EF606A"/>
    <w:rPr>
      <w:color w:val="605E5C"/>
      <w:shd w:val="clear" w:color="auto" w:fill="E1DFDD"/>
    </w:rPr>
  </w:style>
  <w:style w:type="character" w:styleId="Numrodeligne">
    <w:name w:val="line number"/>
    <w:basedOn w:val="Policepardfaut"/>
    <w:uiPriority w:val="99"/>
    <w:semiHidden/>
    <w:unhideWhenUsed/>
    <w:rsid w:val="004E5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951835">
      <w:bodyDiv w:val="1"/>
      <w:marLeft w:val="0"/>
      <w:marRight w:val="0"/>
      <w:marTop w:val="0"/>
      <w:marBottom w:val="0"/>
      <w:divBdr>
        <w:top w:val="none" w:sz="0" w:space="0" w:color="auto"/>
        <w:left w:val="none" w:sz="0" w:space="0" w:color="auto"/>
        <w:bottom w:val="none" w:sz="0" w:space="0" w:color="auto"/>
        <w:right w:val="none" w:sz="0" w:space="0" w:color="auto"/>
      </w:divBdr>
      <w:divsChild>
        <w:div w:id="413942098">
          <w:marLeft w:val="0"/>
          <w:marRight w:val="0"/>
          <w:marTop w:val="0"/>
          <w:marBottom w:val="0"/>
          <w:divBdr>
            <w:top w:val="none" w:sz="0" w:space="0" w:color="auto"/>
            <w:left w:val="none" w:sz="0" w:space="0" w:color="auto"/>
            <w:bottom w:val="none" w:sz="0" w:space="0" w:color="auto"/>
            <w:right w:val="none" w:sz="0" w:space="0" w:color="auto"/>
          </w:divBdr>
        </w:div>
        <w:div w:id="641276025">
          <w:marLeft w:val="0"/>
          <w:marRight w:val="0"/>
          <w:marTop w:val="0"/>
          <w:marBottom w:val="0"/>
          <w:divBdr>
            <w:top w:val="none" w:sz="0" w:space="0" w:color="auto"/>
            <w:left w:val="none" w:sz="0" w:space="0" w:color="auto"/>
            <w:bottom w:val="none" w:sz="0" w:space="0" w:color="auto"/>
            <w:right w:val="none" w:sz="0" w:space="0" w:color="auto"/>
          </w:divBdr>
          <w:divsChild>
            <w:div w:id="1925458044">
              <w:marLeft w:val="360"/>
              <w:marRight w:val="0"/>
              <w:marTop w:val="0"/>
              <w:marBottom w:val="0"/>
              <w:divBdr>
                <w:top w:val="none" w:sz="0" w:space="0" w:color="auto"/>
                <w:left w:val="none" w:sz="0" w:space="0" w:color="auto"/>
                <w:bottom w:val="none" w:sz="0" w:space="0" w:color="auto"/>
                <w:right w:val="none" w:sz="0" w:space="0" w:color="auto"/>
              </w:divBdr>
            </w:div>
          </w:divsChild>
        </w:div>
        <w:div w:id="693189433">
          <w:marLeft w:val="0"/>
          <w:marRight w:val="0"/>
          <w:marTop w:val="0"/>
          <w:marBottom w:val="0"/>
          <w:divBdr>
            <w:top w:val="none" w:sz="0" w:space="0" w:color="auto"/>
            <w:left w:val="none" w:sz="0" w:space="0" w:color="auto"/>
            <w:bottom w:val="none" w:sz="0" w:space="0" w:color="auto"/>
            <w:right w:val="none" w:sz="0" w:space="0" w:color="auto"/>
          </w:divBdr>
          <w:divsChild>
            <w:div w:id="2037386949">
              <w:marLeft w:val="360"/>
              <w:marRight w:val="0"/>
              <w:marTop w:val="0"/>
              <w:marBottom w:val="0"/>
              <w:divBdr>
                <w:top w:val="none" w:sz="0" w:space="0" w:color="auto"/>
                <w:left w:val="none" w:sz="0" w:space="0" w:color="auto"/>
                <w:bottom w:val="none" w:sz="0" w:space="0" w:color="auto"/>
                <w:right w:val="none" w:sz="0" w:space="0" w:color="auto"/>
              </w:divBdr>
            </w:div>
          </w:divsChild>
        </w:div>
        <w:div w:id="1284117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4.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eader" Target="header6.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1579CF0DEBDE45A0E2C1E084324601" ma:contentTypeVersion="6" ma:contentTypeDescription="Create a new document." ma:contentTypeScope="" ma:versionID="72be70eadba145b6a462544d1a677829">
  <xsd:schema xmlns:xsd="http://www.w3.org/2001/XMLSchema" xmlns:xs="http://www.w3.org/2001/XMLSchema" xmlns:p="http://schemas.microsoft.com/office/2006/metadata/properties" xmlns:ns2="5bcb3d62-ec7d-4b3d-b474-dc67dae32b58" xmlns:ns3="bcb7b400-e236-4a10-aaea-54fbdec47c72" targetNamespace="http://schemas.microsoft.com/office/2006/metadata/properties" ma:root="true" ma:fieldsID="14b8438015874e48b6ac638c832036a1" ns2:_="" ns3:_="">
    <xsd:import namespace="5bcb3d62-ec7d-4b3d-b474-dc67dae32b58"/>
    <xsd:import namespace="bcb7b400-e236-4a10-aaea-54fbdec47c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b3d62-ec7d-4b3d-b474-dc67dae32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b7b400-e236-4a10-aaea-54fbdec47c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B716A-1CB2-478A-B501-4A66455DB4C6}">
  <ds:schemaRefs>
    <ds:schemaRef ds:uri="http://schemas.microsoft.com/sharepoint/v3/contenttype/forms"/>
  </ds:schemaRefs>
</ds:datastoreItem>
</file>

<file path=customXml/itemProps2.xml><?xml version="1.0" encoding="utf-8"?>
<ds:datastoreItem xmlns:ds="http://schemas.openxmlformats.org/officeDocument/2006/customXml" ds:itemID="{CD1F6FA2-DA5A-41CC-A4D4-A7A2D2E16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b3d62-ec7d-4b3d-b474-dc67dae32b58"/>
    <ds:schemaRef ds:uri="bcb7b400-e236-4a10-aaea-54fbdec47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E158AD-244C-47A0-86E1-0CA22E50DA14}">
  <ds:schemaRefs>
    <ds:schemaRef ds:uri="http://schemas.openxmlformats.org/officeDocument/2006/bibliography"/>
  </ds:schemaRefs>
</ds:datastoreItem>
</file>

<file path=customXml/itemProps4.xml><?xml version="1.0" encoding="utf-8"?>
<ds:datastoreItem xmlns:ds="http://schemas.openxmlformats.org/officeDocument/2006/customXml" ds:itemID="{B1DE82DA-C5D6-45DF-9557-DEDAE2A1085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Template>
  <TotalTime>41</TotalTime>
  <Pages>73</Pages>
  <Words>25708</Words>
  <Characters>146542</Characters>
  <Application>Microsoft Office Word</Application>
  <DocSecurity>0</DocSecurity>
  <Lines>1221</Lines>
  <Paragraphs>343</Paragraphs>
  <ScaleCrop>false</ScaleCrop>
  <Company>HP Inc.</Company>
  <LinksUpToDate>false</LinksUpToDate>
  <CharactersWithSpaces>171907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Ananias Sichone</dc:creator>
  <cp:keywords/>
  <dc:description/>
  <cp:lastModifiedBy>TCHANDA, Serge Guy</cp:lastModifiedBy>
  <cp:revision>8</cp:revision>
  <cp:lastPrinted>2025-01-17T10:30:00Z</cp:lastPrinted>
  <dcterms:created xsi:type="dcterms:W3CDTF">2024-09-02T15:45:00Z</dcterms:created>
  <dcterms:modified xsi:type="dcterms:W3CDTF">2026-08-04T09:18:00Z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0x0101002B1579CF0DEBDE45A0E2C1E084324601</vt:lpwstr>
  </property>
</Properties>
</file>