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68C1" w14:textId="4DD59D1B" w:rsidR="008A7077" w:rsidRDefault="00BC20B5" w:rsidP="00BC20B5">
      <w:pPr>
        <w:tabs>
          <w:tab w:val="right" w:pos="9639"/>
        </w:tabs>
        <w:jc w:val="center"/>
        <w:rPr>
          <w:sz w:val="24"/>
          <w:szCs w:val="24"/>
        </w:rPr>
      </w:pPr>
      <w:r>
        <w:rPr>
          <w:rFonts w:asciiTheme="minorHAnsi" w:eastAsiaTheme="minorHAnsi" w:hAnsiTheme="minorHAnsi" w:cstheme="minorBidi"/>
          <w:noProof/>
          <w:lang w:val="en-US"/>
        </w:rPr>
        <w:drawing>
          <wp:anchor distT="0" distB="0" distL="114300" distR="114300" simplePos="0" relativeHeight="251660288" behindDoc="1" locked="0" layoutInCell="1" allowOverlap="1" wp14:anchorId="085F3C71" wp14:editId="606824A3">
            <wp:simplePos x="0" y="0"/>
            <wp:positionH relativeFrom="margin">
              <wp:align>left</wp:align>
            </wp:positionH>
            <wp:positionV relativeFrom="paragraph">
              <wp:posOffset>-463411</wp:posOffset>
            </wp:positionV>
            <wp:extent cx="1457325" cy="526233"/>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325" cy="526233"/>
                    </a:xfrm>
                    <a:prstGeom prst="rect">
                      <a:avLst/>
                    </a:prstGeom>
                    <a:noFill/>
                  </pic:spPr>
                </pic:pic>
              </a:graphicData>
            </a:graphic>
            <wp14:sizeRelH relativeFrom="page">
              <wp14:pctWidth>0</wp14:pctWidth>
            </wp14:sizeRelH>
            <wp14:sizeRelV relativeFrom="page">
              <wp14:pctHeight>0</wp14:pctHeight>
            </wp14:sizeRelV>
          </wp:anchor>
        </w:drawing>
      </w:r>
    </w:p>
    <w:p w14:paraId="4596217A" w14:textId="77777777" w:rsidR="008A7077" w:rsidRDefault="008A7077" w:rsidP="008A7077">
      <w:pPr>
        <w:spacing w:before="9" w:line="160" w:lineRule="exact"/>
        <w:rPr>
          <w:sz w:val="16"/>
          <w:szCs w:val="16"/>
        </w:rPr>
      </w:pPr>
    </w:p>
    <w:p w14:paraId="3E3649B6" w14:textId="0FC02D73" w:rsidR="00176E7B" w:rsidRPr="009B2853" w:rsidRDefault="009B2853" w:rsidP="009B2853">
      <w:pPr>
        <w:jc w:val="center"/>
        <w:rPr>
          <w:b/>
          <w:sz w:val="32"/>
          <w:szCs w:val="32"/>
        </w:rPr>
      </w:pPr>
      <w:r w:rsidRPr="009B2853">
        <w:rPr>
          <w:b/>
          <w:sz w:val="32"/>
          <w:szCs w:val="32"/>
        </w:rPr>
        <w:t>APIRG Infrastructure and Information Management Subgroup</w:t>
      </w:r>
    </w:p>
    <w:p w14:paraId="12C42F5B" w14:textId="7F500A86" w:rsidR="009B2853" w:rsidRDefault="009B2853" w:rsidP="009B2853">
      <w:pPr>
        <w:jc w:val="center"/>
        <w:rPr>
          <w:b/>
          <w:sz w:val="32"/>
          <w:szCs w:val="32"/>
        </w:rPr>
      </w:pPr>
      <w:r w:rsidRPr="009B2853">
        <w:rPr>
          <w:b/>
          <w:sz w:val="32"/>
          <w:szCs w:val="32"/>
        </w:rPr>
        <w:t>(APIRG IIM/SG)</w:t>
      </w:r>
    </w:p>
    <w:p w14:paraId="3CB0B8C1" w14:textId="77777777" w:rsidR="009B2853" w:rsidRPr="009B2853" w:rsidRDefault="009B2853" w:rsidP="009B2853">
      <w:pPr>
        <w:jc w:val="center"/>
        <w:rPr>
          <w:b/>
          <w:sz w:val="32"/>
          <w:szCs w:val="32"/>
        </w:rPr>
      </w:pPr>
    </w:p>
    <w:p w14:paraId="585C786F" w14:textId="5788490F" w:rsidR="00F375E1" w:rsidRDefault="00F375E1" w:rsidP="00F375E1">
      <w:pPr>
        <w:autoSpaceDE w:val="0"/>
        <w:autoSpaceDN w:val="0"/>
        <w:adjustRightInd w:val="0"/>
        <w:spacing w:before="0" w:after="0" w:line="240" w:lineRule="auto"/>
        <w:jc w:val="center"/>
        <w:rPr>
          <w:b/>
          <w:sz w:val="32"/>
          <w:szCs w:val="32"/>
        </w:rPr>
      </w:pPr>
      <w:r w:rsidRPr="00EA3626">
        <w:rPr>
          <w:b/>
          <w:sz w:val="32"/>
          <w:szCs w:val="32"/>
        </w:rPr>
        <w:t>Terms of Reference</w:t>
      </w:r>
    </w:p>
    <w:p w14:paraId="2267A782" w14:textId="77777777" w:rsidR="00EA3626" w:rsidRPr="00EA3626" w:rsidRDefault="00EA3626" w:rsidP="00F375E1">
      <w:pPr>
        <w:autoSpaceDE w:val="0"/>
        <w:autoSpaceDN w:val="0"/>
        <w:adjustRightInd w:val="0"/>
        <w:spacing w:before="0" w:after="0" w:line="240" w:lineRule="auto"/>
        <w:jc w:val="center"/>
        <w:rPr>
          <w:b/>
          <w:sz w:val="32"/>
          <w:szCs w:val="32"/>
        </w:rPr>
      </w:pPr>
    </w:p>
    <w:p w14:paraId="6E8523BF" w14:textId="77777777" w:rsidR="00F375E1" w:rsidRPr="00F375E1" w:rsidRDefault="00F375E1" w:rsidP="00435D26">
      <w:pPr>
        <w:autoSpaceDE w:val="0"/>
        <w:autoSpaceDN w:val="0"/>
        <w:adjustRightInd w:val="0"/>
        <w:spacing w:line="276" w:lineRule="auto"/>
        <w:rPr>
          <w:color w:val="000000"/>
          <w:szCs w:val="22"/>
          <w:lang w:val="en-US"/>
        </w:rPr>
      </w:pPr>
      <w:r w:rsidRPr="00F375E1">
        <w:rPr>
          <w:b/>
          <w:bCs/>
          <w:color w:val="000000"/>
          <w:szCs w:val="22"/>
          <w:lang w:val="en-US"/>
        </w:rPr>
        <w:t xml:space="preserve">Mandate </w:t>
      </w:r>
    </w:p>
    <w:p w14:paraId="04B94609" w14:textId="77777777" w:rsidR="00F375E1" w:rsidRPr="00F375E1" w:rsidRDefault="00F375E1" w:rsidP="00435D26">
      <w:pPr>
        <w:autoSpaceDE w:val="0"/>
        <w:autoSpaceDN w:val="0"/>
        <w:adjustRightInd w:val="0"/>
        <w:spacing w:line="276" w:lineRule="auto"/>
        <w:rPr>
          <w:color w:val="000000"/>
          <w:szCs w:val="22"/>
          <w:lang w:val="en-US"/>
        </w:rPr>
      </w:pPr>
      <w:r w:rsidRPr="00F375E1">
        <w:rPr>
          <w:color w:val="000000"/>
          <w:szCs w:val="22"/>
          <w:lang w:val="en-US"/>
        </w:rPr>
        <w:t xml:space="preserve">The IIM/SG is established and mandated by APIRG to support the implementation of ICAO Standards and Recommended Practices (SARPs) and carry out specific activities aimed to enable APIRG to discharge its functions and responsibilities in the areas of CNS, AIM and MET. </w:t>
      </w:r>
    </w:p>
    <w:p w14:paraId="52C06D42" w14:textId="77777777" w:rsidR="00F375E1" w:rsidRPr="00F375E1" w:rsidRDefault="00F375E1" w:rsidP="00435D26">
      <w:pPr>
        <w:autoSpaceDE w:val="0"/>
        <w:autoSpaceDN w:val="0"/>
        <w:adjustRightInd w:val="0"/>
        <w:spacing w:line="276" w:lineRule="auto"/>
        <w:rPr>
          <w:color w:val="000000"/>
          <w:szCs w:val="22"/>
          <w:lang w:val="en-US"/>
        </w:rPr>
      </w:pPr>
      <w:r w:rsidRPr="00F375E1">
        <w:rPr>
          <w:b/>
          <w:bCs/>
          <w:color w:val="000000"/>
          <w:szCs w:val="22"/>
          <w:lang w:val="en-US"/>
        </w:rPr>
        <w:t xml:space="preserve">Key Functions </w:t>
      </w:r>
    </w:p>
    <w:p w14:paraId="3B2C5A56" w14:textId="77777777" w:rsidR="00F375E1" w:rsidRPr="00F375E1" w:rsidRDefault="00F375E1" w:rsidP="00435D26">
      <w:pPr>
        <w:autoSpaceDE w:val="0"/>
        <w:autoSpaceDN w:val="0"/>
        <w:adjustRightInd w:val="0"/>
        <w:spacing w:line="276" w:lineRule="auto"/>
        <w:rPr>
          <w:color w:val="000000"/>
          <w:szCs w:val="22"/>
          <w:lang w:val="en-US"/>
        </w:rPr>
      </w:pPr>
      <w:r w:rsidRPr="00F375E1">
        <w:rPr>
          <w:color w:val="000000"/>
          <w:szCs w:val="22"/>
          <w:lang w:val="en-US"/>
        </w:rPr>
        <w:t xml:space="preserve">To carry out these functions, the Sub-Group shall, as guided by </w:t>
      </w:r>
      <w:r w:rsidRPr="000964DF">
        <w:rPr>
          <w:color w:val="000000"/>
          <w:szCs w:val="22"/>
          <w:lang w:val="en-US"/>
        </w:rPr>
        <w:t>APIRG:</w:t>
      </w:r>
      <w:r w:rsidRPr="00F375E1">
        <w:rPr>
          <w:color w:val="000000"/>
          <w:szCs w:val="22"/>
          <w:lang w:val="en-US"/>
        </w:rPr>
        <w:t xml:space="preserve"> </w:t>
      </w:r>
    </w:p>
    <w:p w14:paraId="219974D6" w14:textId="77A832FD" w:rsidR="00F375E1" w:rsidRPr="00E33363" w:rsidRDefault="00F375E1" w:rsidP="00661E78">
      <w:pPr>
        <w:pStyle w:val="Paragraphedeliste"/>
        <w:numPr>
          <w:ilvl w:val="0"/>
          <w:numId w:val="20"/>
        </w:numPr>
        <w:autoSpaceDE w:val="0"/>
        <w:autoSpaceDN w:val="0"/>
        <w:adjustRightInd w:val="0"/>
        <w:spacing w:line="276" w:lineRule="auto"/>
        <w:contextualSpacing w:val="0"/>
        <w:rPr>
          <w:color w:val="000000"/>
          <w:szCs w:val="22"/>
          <w:lang w:val="en-US"/>
        </w:rPr>
      </w:pPr>
      <w:r w:rsidRPr="00E33363">
        <w:rPr>
          <w:color w:val="000000"/>
          <w:szCs w:val="22"/>
          <w:lang w:val="en-US"/>
        </w:rPr>
        <w:t xml:space="preserve">Foster the implementation of specific Modules of the ICAO Aviation Systems Block Upgrades (ASBUs) assigned by APIRG. </w:t>
      </w:r>
    </w:p>
    <w:p w14:paraId="1723EF37" w14:textId="0A6A8CCE" w:rsidR="00F375E1" w:rsidRPr="00F375E1" w:rsidRDefault="00F375E1" w:rsidP="00435D26">
      <w:pPr>
        <w:pStyle w:val="Paragraphedeliste"/>
        <w:numPr>
          <w:ilvl w:val="0"/>
          <w:numId w:val="20"/>
        </w:numPr>
        <w:autoSpaceDE w:val="0"/>
        <w:autoSpaceDN w:val="0"/>
        <w:adjustRightInd w:val="0"/>
        <w:spacing w:line="276" w:lineRule="auto"/>
        <w:contextualSpacing w:val="0"/>
        <w:rPr>
          <w:color w:val="000000"/>
          <w:szCs w:val="22"/>
          <w:lang w:val="en-US"/>
        </w:rPr>
      </w:pPr>
      <w:r w:rsidRPr="00F375E1">
        <w:rPr>
          <w:color w:val="000000"/>
          <w:szCs w:val="22"/>
          <w:lang w:val="en-US"/>
        </w:rPr>
        <w:t xml:space="preserve">Carry out implementation projects in support of States, related to the areas of MET, AIM and CNS in accordance with the ASBUs methodology and as guided by the </w:t>
      </w:r>
      <w:proofErr w:type="gramStart"/>
      <w:r w:rsidRPr="00F375E1">
        <w:rPr>
          <w:color w:val="000000"/>
          <w:szCs w:val="22"/>
          <w:lang w:val="en-US"/>
        </w:rPr>
        <w:t>Regional</w:t>
      </w:r>
      <w:proofErr w:type="gramEnd"/>
      <w:r w:rsidRPr="00F375E1">
        <w:rPr>
          <w:color w:val="000000"/>
          <w:szCs w:val="22"/>
          <w:lang w:val="en-US"/>
        </w:rPr>
        <w:t xml:space="preserve"> performance objectives, to support States in the implementation of SARPs and regional requirements </w:t>
      </w:r>
    </w:p>
    <w:p w14:paraId="589CD0AB" w14:textId="5CC72CD8" w:rsidR="00F375E1" w:rsidRPr="00F375E1" w:rsidRDefault="00F375E1" w:rsidP="00435D26">
      <w:pPr>
        <w:pStyle w:val="Paragraphedeliste"/>
        <w:numPr>
          <w:ilvl w:val="0"/>
          <w:numId w:val="20"/>
        </w:numPr>
        <w:autoSpaceDE w:val="0"/>
        <w:autoSpaceDN w:val="0"/>
        <w:adjustRightInd w:val="0"/>
        <w:spacing w:line="276" w:lineRule="auto"/>
        <w:contextualSpacing w:val="0"/>
        <w:rPr>
          <w:color w:val="000000"/>
          <w:szCs w:val="22"/>
          <w:lang w:val="en-US"/>
        </w:rPr>
      </w:pPr>
      <w:r w:rsidRPr="00F375E1">
        <w:rPr>
          <w:color w:val="000000"/>
          <w:szCs w:val="22"/>
          <w:lang w:val="en-US"/>
        </w:rPr>
        <w:t xml:space="preserve">Take necessary action to enable coherent planning and implementation of MET, AIM and CNS </w:t>
      </w:r>
      <w:proofErr w:type="spellStart"/>
      <w:r w:rsidRPr="00F375E1">
        <w:rPr>
          <w:color w:val="000000"/>
          <w:szCs w:val="22"/>
          <w:lang w:val="en-US"/>
        </w:rPr>
        <w:t>programmes</w:t>
      </w:r>
      <w:proofErr w:type="spellEnd"/>
      <w:r w:rsidRPr="00F375E1">
        <w:rPr>
          <w:color w:val="000000"/>
          <w:szCs w:val="22"/>
          <w:lang w:val="en-US"/>
        </w:rPr>
        <w:t xml:space="preserve"> in the AFI Region, to facilitate the objective of achieving seamlessness in the air navigation system, interoperability and harmonization within the Region and with other Regions. </w:t>
      </w:r>
    </w:p>
    <w:p w14:paraId="12FE1919" w14:textId="3C4BDAA2" w:rsidR="00F375E1" w:rsidRPr="00F375E1" w:rsidRDefault="00F375E1" w:rsidP="00435D26">
      <w:pPr>
        <w:pStyle w:val="Paragraphedeliste"/>
        <w:numPr>
          <w:ilvl w:val="0"/>
          <w:numId w:val="20"/>
        </w:numPr>
        <w:autoSpaceDE w:val="0"/>
        <w:autoSpaceDN w:val="0"/>
        <w:adjustRightInd w:val="0"/>
        <w:spacing w:line="276" w:lineRule="auto"/>
        <w:contextualSpacing w:val="0"/>
        <w:rPr>
          <w:color w:val="000000"/>
          <w:szCs w:val="22"/>
          <w:lang w:val="en-US"/>
        </w:rPr>
      </w:pPr>
      <w:r w:rsidRPr="00F375E1">
        <w:rPr>
          <w:color w:val="000000"/>
          <w:szCs w:val="22"/>
          <w:lang w:val="en-US"/>
        </w:rPr>
        <w:t xml:space="preserve">Keep under review the adequacy of requirements in the areas of MET, AIM and CNS </w:t>
      </w:r>
      <w:proofErr w:type="gramStart"/>
      <w:r w:rsidRPr="00F375E1">
        <w:rPr>
          <w:color w:val="000000"/>
          <w:szCs w:val="22"/>
          <w:lang w:val="en-US"/>
        </w:rPr>
        <w:t>taking into account</w:t>
      </w:r>
      <w:proofErr w:type="gramEnd"/>
      <w:r w:rsidRPr="00F375E1">
        <w:rPr>
          <w:color w:val="000000"/>
          <w:szCs w:val="22"/>
          <w:lang w:val="en-US"/>
        </w:rPr>
        <w:t xml:space="preserve"> changes in user requirements, the evolution in operational requirements and technological developments in accordance with the ASBUs methodology. </w:t>
      </w:r>
    </w:p>
    <w:p w14:paraId="075C0B80" w14:textId="00E5003F" w:rsidR="00F375E1" w:rsidRPr="00F375E1" w:rsidRDefault="00F375E1" w:rsidP="00435D26">
      <w:pPr>
        <w:pStyle w:val="Paragraphedeliste"/>
        <w:numPr>
          <w:ilvl w:val="0"/>
          <w:numId w:val="20"/>
        </w:numPr>
        <w:spacing w:line="276" w:lineRule="auto"/>
        <w:contextualSpacing w:val="0"/>
        <w:rPr>
          <w:color w:val="000000"/>
          <w:szCs w:val="22"/>
          <w:lang w:val="en-US"/>
        </w:rPr>
      </w:pPr>
      <w:r w:rsidRPr="00F375E1">
        <w:rPr>
          <w:color w:val="000000"/>
          <w:szCs w:val="22"/>
          <w:lang w:val="en-US"/>
        </w:rPr>
        <w:t xml:space="preserve">Identify and collect, State by State, information on deficiencies in the areas of MET, AIM and CNS in accordance with the Uniform Methodology approved Council and the </w:t>
      </w:r>
      <w:r w:rsidRPr="000964DF">
        <w:rPr>
          <w:color w:val="000000"/>
          <w:szCs w:val="22"/>
          <w:lang w:val="en-US"/>
        </w:rPr>
        <w:t>APIRG</w:t>
      </w:r>
      <w:r w:rsidRPr="00F375E1">
        <w:rPr>
          <w:color w:val="000000"/>
          <w:szCs w:val="22"/>
          <w:lang w:val="en-US"/>
        </w:rPr>
        <w:t xml:space="preserve"> guidance; analyze and propose solution; report on progress and obstacles beyond the capacity of the sub- group.</w:t>
      </w:r>
    </w:p>
    <w:p w14:paraId="615F62E1" w14:textId="77777777" w:rsidR="00F375E1" w:rsidRPr="00F375E1" w:rsidRDefault="00F375E1" w:rsidP="00435D26">
      <w:pPr>
        <w:autoSpaceDE w:val="0"/>
        <w:autoSpaceDN w:val="0"/>
        <w:adjustRightInd w:val="0"/>
        <w:spacing w:line="276" w:lineRule="auto"/>
        <w:rPr>
          <w:color w:val="000000"/>
          <w:szCs w:val="22"/>
          <w:lang w:val="en-US"/>
        </w:rPr>
      </w:pPr>
      <w:r w:rsidRPr="00F375E1">
        <w:rPr>
          <w:b/>
          <w:bCs/>
          <w:color w:val="000000"/>
          <w:szCs w:val="22"/>
          <w:lang w:val="en-US"/>
        </w:rPr>
        <w:t xml:space="preserve">Tasks </w:t>
      </w:r>
    </w:p>
    <w:p w14:paraId="236147FA" w14:textId="2F4963CE" w:rsidR="00F375E1" w:rsidRPr="00F375E1" w:rsidRDefault="00F375E1" w:rsidP="00435D26">
      <w:pPr>
        <w:pStyle w:val="Paragraphedeliste"/>
        <w:numPr>
          <w:ilvl w:val="0"/>
          <w:numId w:val="21"/>
        </w:numPr>
        <w:autoSpaceDE w:val="0"/>
        <w:autoSpaceDN w:val="0"/>
        <w:adjustRightInd w:val="0"/>
        <w:spacing w:line="276" w:lineRule="auto"/>
        <w:contextualSpacing w:val="0"/>
        <w:rPr>
          <w:color w:val="000000"/>
          <w:szCs w:val="22"/>
          <w:lang w:val="en-US"/>
        </w:rPr>
      </w:pPr>
      <w:r w:rsidRPr="00F375E1">
        <w:rPr>
          <w:color w:val="000000"/>
          <w:szCs w:val="22"/>
          <w:lang w:val="en-US"/>
        </w:rPr>
        <w:t xml:space="preserve">Analyze, update the list of AIM MET CNS deficiencies in the AFI Region and identify remedial regional </w:t>
      </w:r>
      <w:r w:rsidR="00BF6EC1" w:rsidRPr="00F375E1">
        <w:rPr>
          <w:color w:val="000000"/>
          <w:szCs w:val="22"/>
          <w:lang w:val="en-US"/>
        </w:rPr>
        <w:t>projects.</w:t>
      </w:r>
      <w:r w:rsidRPr="00F375E1">
        <w:rPr>
          <w:color w:val="000000"/>
          <w:szCs w:val="22"/>
          <w:lang w:val="en-US"/>
        </w:rPr>
        <w:t xml:space="preserve"> </w:t>
      </w:r>
    </w:p>
    <w:p w14:paraId="03F6CCA4" w14:textId="2151E105" w:rsidR="00F375E1" w:rsidRPr="006A3C5C" w:rsidRDefault="00F375E1" w:rsidP="00353E70">
      <w:pPr>
        <w:pStyle w:val="Paragraphedeliste"/>
        <w:numPr>
          <w:ilvl w:val="0"/>
          <w:numId w:val="21"/>
        </w:numPr>
        <w:autoSpaceDE w:val="0"/>
        <w:autoSpaceDN w:val="0"/>
        <w:adjustRightInd w:val="0"/>
        <w:spacing w:line="276" w:lineRule="auto"/>
        <w:contextualSpacing w:val="0"/>
        <w:rPr>
          <w:color w:val="000000"/>
          <w:szCs w:val="22"/>
          <w:lang w:val="en-US"/>
        </w:rPr>
      </w:pPr>
      <w:r w:rsidRPr="006A3C5C">
        <w:rPr>
          <w:color w:val="000000"/>
          <w:szCs w:val="22"/>
          <w:lang w:val="en-US"/>
        </w:rPr>
        <w:t xml:space="preserve">Coordinate (through teleconferences or workshops) planning and implementation of AIM, MET and CNS regional Projects by the specialized Projects </w:t>
      </w:r>
      <w:proofErr w:type="gramStart"/>
      <w:r w:rsidRPr="006A3C5C">
        <w:rPr>
          <w:color w:val="000000"/>
          <w:szCs w:val="22"/>
          <w:lang w:val="en-US"/>
        </w:rPr>
        <w:t>Teams;</w:t>
      </w:r>
      <w:proofErr w:type="gramEnd"/>
      <w:r w:rsidRPr="006A3C5C">
        <w:rPr>
          <w:color w:val="000000"/>
          <w:szCs w:val="22"/>
          <w:lang w:val="en-US"/>
        </w:rPr>
        <w:t xml:space="preserve"> </w:t>
      </w:r>
    </w:p>
    <w:p w14:paraId="2E157257" w14:textId="64334E7C" w:rsidR="00F375E1" w:rsidRPr="00F375E1" w:rsidRDefault="00F375E1" w:rsidP="00435D26">
      <w:pPr>
        <w:pStyle w:val="Paragraphedeliste"/>
        <w:numPr>
          <w:ilvl w:val="0"/>
          <w:numId w:val="21"/>
        </w:numPr>
        <w:autoSpaceDE w:val="0"/>
        <w:autoSpaceDN w:val="0"/>
        <w:adjustRightInd w:val="0"/>
        <w:spacing w:line="276" w:lineRule="auto"/>
        <w:contextualSpacing w:val="0"/>
        <w:rPr>
          <w:color w:val="000000"/>
          <w:szCs w:val="22"/>
          <w:lang w:val="en-US"/>
        </w:rPr>
      </w:pPr>
      <w:r w:rsidRPr="00F375E1">
        <w:rPr>
          <w:color w:val="000000"/>
          <w:szCs w:val="22"/>
          <w:lang w:val="en-US"/>
        </w:rPr>
        <w:t xml:space="preserve">Assess the statues of implementation and the efficiency of AIM, MET and CNS infrastructures and </w:t>
      </w:r>
      <w:proofErr w:type="gramStart"/>
      <w:r w:rsidRPr="00F375E1">
        <w:rPr>
          <w:color w:val="000000"/>
          <w:szCs w:val="22"/>
          <w:lang w:val="en-US"/>
        </w:rPr>
        <w:t>systems;</w:t>
      </w:r>
      <w:proofErr w:type="gramEnd"/>
      <w:r w:rsidRPr="00F375E1">
        <w:rPr>
          <w:color w:val="000000"/>
          <w:szCs w:val="22"/>
          <w:lang w:val="en-US"/>
        </w:rPr>
        <w:t xml:space="preserve"> </w:t>
      </w:r>
    </w:p>
    <w:p w14:paraId="394515A4" w14:textId="64B825FA" w:rsidR="00B155C0" w:rsidRPr="00B155C0" w:rsidRDefault="00B155C0" w:rsidP="00B155C0">
      <w:pPr>
        <w:pStyle w:val="Paragraphedeliste"/>
        <w:numPr>
          <w:ilvl w:val="0"/>
          <w:numId w:val="21"/>
        </w:numPr>
        <w:autoSpaceDE w:val="0"/>
        <w:autoSpaceDN w:val="0"/>
        <w:adjustRightInd w:val="0"/>
        <w:spacing w:line="276" w:lineRule="auto"/>
        <w:contextualSpacing w:val="0"/>
        <w:rPr>
          <w:color w:val="000000"/>
          <w:szCs w:val="22"/>
          <w:lang w:val="en-US"/>
        </w:rPr>
      </w:pPr>
      <w:r w:rsidRPr="00B155C0">
        <w:rPr>
          <w:color w:val="000000"/>
          <w:szCs w:val="22"/>
          <w:lang w:val="en-US"/>
        </w:rPr>
        <w:t>Conduct coordination meetings with the AAO/SG.</w:t>
      </w:r>
    </w:p>
    <w:p w14:paraId="2A5C0C05" w14:textId="04B5DE5F" w:rsidR="00B155C0" w:rsidRPr="00B155C0" w:rsidRDefault="00B155C0" w:rsidP="00B155C0">
      <w:pPr>
        <w:pStyle w:val="Paragraphedeliste"/>
        <w:numPr>
          <w:ilvl w:val="0"/>
          <w:numId w:val="21"/>
        </w:numPr>
        <w:autoSpaceDE w:val="0"/>
        <w:autoSpaceDN w:val="0"/>
        <w:adjustRightInd w:val="0"/>
        <w:spacing w:line="276" w:lineRule="auto"/>
        <w:contextualSpacing w:val="0"/>
        <w:rPr>
          <w:color w:val="000000"/>
          <w:szCs w:val="22"/>
          <w:lang w:val="en-US"/>
        </w:rPr>
      </w:pPr>
      <w:r w:rsidRPr="00B155C0">
        <w:rPr>
          <w:color w:val="000000"/>
          <w:szCs w:val="22"/>
          <w:lang w:val="en-US"/>
        </w:rPr>
        <w:t>Collect materials on IIM projects reporting and monitoring and develop project reports</w:t>
      </w:r>
    </w:p>
    <w:p w14:paraId="760E353E" w14:textId="2E731A8E" w:rsidR="00B155C0" w:rsidRPr="000964DF" w:rsidRDefault="00B155C0" w:rsidP="00B155C0">
      <w:pPr>
        <w:pStyle w:val="Paragraphedeliste"/>
        <w:numPr>
          <w:ilvl w:val="0"/>
          <w:numId w:val="21"/>
        </w:numPr>
        <w:autoSpaceDE w:val="0"/>
        <w:autoSpaceDN w:val="0"/>
        <w:adjustRightInd w:val="0"/>
        <w:spacing w:line="276" w:lineRule="auto"/>
        <w:contextualSpacing w:val="0"/>
        <w:rPr>
          <w:color w:val="000000"/>
          <w:szCs w:val="22"/>
          <w:lang w:val="en-US"/>
        </w:rPr>
      </w:pPr>
      <w:r w:rsidRPr="00B155C0">
        <w:rPr>
          <w:color w:val="000000"/>
          <w:szCs w:val="22"/>
          <w:lang w:val="en-US"/>
        </w:rPr>
        <w:lastRenderedPageBreak/>
        <w:t xml:space="preserve">Ensure that the planning and implementation of AIM, CNS and MET in the region, is coherent and compatible </w:t>
      </w:r>
      <w:r w:rsidRPr="000964DF">
        <w:rPr>
          <w:color w:val="000000"/>
          <w:szCs w:val="22"/>
          <w:lang w:val="en-US"/>
        </w:rPr>
        <w:t>with the developments carried out within the framework of the ATM Operational Concept, he Global Air Navigation Plan and the associated ASBU Modules for AIM, CNS and MET</w:t>
      </w:r>
    </w:p>
    <w:p w14:paraId="570D25E1" w14:textId="128B77EC" w:rsidR="00B155C0" w:rsidRPr="000964DF" w:rsidRDefault="00B155C0" w:rsidP="00B155C0">
      <w:pPr>
        <w:pStyle w:val="Paragraphedeliste"/>
        <w:numPr>
          <w:ilvl w:val="0"/>
          <w:numId w:val="21"/>
        </w:numPr>
        <w:autoSpaceDE w:val="0"/>
        <w:autoSpaceDN w:val="0"/>
        <w:adjustRightInd w:val="0"/>
        <w:spacing w:line="276" w:lineRule="auto"/>
        <w:contextualSpacing w:val="0"/>
        <w:rPr>
          <w:color w:val="000000"/>
          <w:szCs w:val="22"/>
          <w:lang w:val="en-US"/>
        </w:rPr>
      </w:pPr>
      <w:r w:rsidRPr="000964DF">
        <w:rPr>
          <w:color w:val="000000"/>
          <w:szCs w:val="22"/>
          <w:lang w:val="en-US"/>
        </w:rPr>
        <w:t>Prepare regional plan for the transition to digital operational messages information (Flight Plans, OPMETs and NOTAMs) in coordination with the relevant APIRG contributing bodies.</w:t>
      </w:r>
    </w:p>
    <w:p w14:paraId="5F55043D" w14:textId="77777777" w:rsidR="00F375E1" w:rsidRPr="000964DF" w:rsidRDefault="00F375E1" w:rsidP="00435D26">
      <w:pPr>
        <w:autoSpaceDE w:val="0"/>
        <w:autoSpaceDN w:val="0"/>
        <w:adjustRightInd w:val="0"/>
        <w:spacing w:line="276" w:lineRule="auto"/>
        <w:rPr>
          <w:b/>
          <w:bCs/>
          <w:color w:val="000000"/>
          <w:szCs w:val="22"/>
          <w:lang w:val="en-US"/>
        </w:rPr>
      </w:pPr>
      <w:r w:rsidRPr="000964DF">
        <w:rPr>
          <w:b/>
          <w:bCs/>
          <w:color w:val="000000"/>
          <w:szCs w:val="22"/>
          <w:lang w:val="en-US"/>
        </w:rPr>
        <w:t xml:space="preserve">Working methods </w:t>
      </w:r>
    </w:p>
    <w:p w14:paraId="5B906E67" w14:textId="77777777" w:rsidR="00F375E1" w:rsidRPr="000964DF" w:rsidRDefault="00F375E1" w:rsidP="00435D26">
      <w:pPr>
        <w:autoSpaceDE w:val="0"/>
        <w:autoSpaceDN w:val="0"/>
        <w:adjustRightInd w:val="0"/>
        <w:spacing w:line="276" w:lineRule="auto"/>
        <w:rPr>
          <w:color w:val="000000"/>
          <w:szCs w:val="22"/>
          <w:lang w:val="en-US"/>
        </w:rPr>
      </w:pPr>
      <w:r w:rsidRPr="000964DF">
        <w:rPr>
          <w:color w:val="000000"/>
          <w:szCs w:val="22"/>
          <w:lang w:val="en-US"/>
        </w:rPr>
        <w:t xml:space="preserve">The Sub-Group shall convene at least once every APIRG cycle of meetings taking into consideration the schedule of other APIRG activities. It shall make use of available electronic communication means including teleconferencing to prepare and progress its work in between meetings and keep its members up to date on issues of concern, as well as to discuss specific issues. </w:t>
      </w:r>
    </w:p>
    <w:p w14:paraId="4EE841E1" w14:textId="77777777" w:rsidR="00F375E1" w:rsidRPr="00F375E1" w:rsidRDefault="00F375E1" w:rsidP="00435D26">
      <w:pPr>
        <w:autoSpaceDE w:val="0"/>
        <w:autoSpaceDN w:val="0"/>
        <w:adjustRightInd w:val="0"/>
        <w:spacing w:line="276" w:lineRule="auto"/>
        <w:rPr>
          <w:color w:val="000000"/>
          <w:szCs w:val="22"/>
          <w:lang w:val="en-US"/>
        </w:rPr>
      </w:pPr>
      <w:r w:rsidRPr="000964DF">
        <w:rPr>
          <w:color w:val="000000"/>
          <w:szCs w:val="22"/>
          <w:lang w:val="en-US"/>
        </w:rPr>
        <w:t>Taking into consideration that the SG will be representing the interests of the Region, and that not all APIRG member States will necessarily be represented in an SG, the participating State officials shall be expected to</w:t>
      </w:r>
      <w:r w:rsidRPr="00F375E1">
        <w:rPr>
          <w:color w:val="000000"/>
          <w:szCs w:val="22"/>
          <w:lang w:val="en-US"/>
        </w:rPr>
        <w:t xml:space="preserve"> work more as experts in their respective fields, as opposed to delegates attending only to the interests of their States. The SG shall work with minimum of formality. </w:t>
      </w:r>
    </w:p>
    <w:p w14:paraId="3F34341F" w14:textId="031B7AFF" w:rsidR="00F375E1" w:rsidRPr="00F375E1" w:rsidRDefault="00F375E1" w:rsidP="00435D26">
      <w:pPr>
        <w:autoSpaceDE w:val="0"/>
        <w:autoSpaceDN w:val="0"/>
        <w:adjustRightInd w:val="0"/>
        <w:spacing w:line="276" w:lineRule="auto"/>
        <w:rPr>
          <w:color w:val="000000"/>
          <w:szCs w:val="22"/>
          <w:lang w:val="en-US"/>
        </w:rPr>
      </w:pPr>
      <w:r w:rsidRPr="00F375E1">
        <w:rPr>
          <w:b/>
          <w:bCs/>
          <w:color w:val="000000"/>
          <w:szCs w:val="22"/>
          <w:lang w:val="en-US"/>
        </w:rPr>
        <w:t xml:space="preserve">Composition </w:t>
      </w:r>
    </w:p>
    <w:p w14:paraId="7030CFFE" w14:textId="6375C2EC" w:rsidR="00F375E1" w:rsidRDefault="00F375E1" w:rsidP="00435D26">
      <w:pPr>
        <w:spacing w:line="276" w:lineRule="auto"/>
        <w:rPr>
          <w:color w:val="000000"/>
          <w:szCs w:val="22"/>
          <w:lang w:val="en-US"/>
        </w:rPr>
      </w:pPr>
      <w:r w:rsidRPr="00F375E1">
        <w:rPr>
          <w:color w:val="000000"/>
          <w:szCs w:val="22"/>
          <w:lang w:val="en-US"/>
        </w:rPr>
        <w:t>The LIM AFI (COM/MET/RAC) RAN meeting in 1988 agreed that the participants in APIRG contributory bodies were to be specialists in the subjects concerned and familiar with the areas under consideration. While every State that is likely to make a valid contribution shall be given an opportunity to participate, the group shall be kept as small as possible, to facilitate efficiency on aspects such as consideration of business, cost, logistics and the application of non-formal working methods.</w:t>
      </w:r>
    </w:p>
    <w:p w14:paraId="37C3B58C" w14:textId="2552BAD5" w:rsidR="00D93F13" w:rsidRDefault="00D93F13" w:rsidP="00D93F13">
      <w:pPr>
        <w:autoSpaceDE w:val="0"/>
        <w:autoSpaceDN w:val="0"/>
        <w:adjustRightInd w:val="0"/>
        <w:spacing w:line="276" w:lineRule="auto"/>
        <w:rPr>
          <w:b/>
          <w:bCs/>
          <w:color w:val="000000"/>
          <w:szCs w:val="22"/>
          <w:lang w:val="en-US"/>
        </w:rPr>
      </w:pPr>
      <w:r w:rsidRPr="00D93F13">
        <w:rPr>
          <w:b/>
          <w:bCs/>
          <w:color w:val="000000"/>
          <w:szCs w:val="22"/>
          <w:lang w:val="en-US"/>
        </w:rPr>
        <w:t xml:space="preserve">Work </w:t>
      </w:r>
      <w:proofErr w:type="spellStart"/>
      <w:r w:rsidRPr="00D93F13">
        <w:rPr>
          <w:b/>
          <w:bCs/>
          <w:color w:val="000000"/>
          <w:szCs w:val="22"/>
          <w:lang w:val="en-US"/>
        </w:rPr>
        <w:t>programme</w:t>
      </w:r>
      <w:proofErr w:type="spellEnd"/>
    </w:p>
    <w:p w14:paraId="71D63E1D" w14:textId="532D51AC" w:rsidR="00E4786C" w:rsidRDefault="00E4786C" w:rsidP="00D93F13">
      <w:pPr>
        <w:autoSpaceDE w:val="0"/>
        <w:autoSpaceDN w:val="0"/>
        <w:adjustRightInd w:val="0"/>
        <w:spacing w:line="276" w:lineRule="auto"/>
        <w:rPr>
          <w:bCs/>
          <w:color w:val="000000"/>
          <w:szCs w:val="22"/>
          <w:lang w:val="en-US"/>
        </w:rPr>
      </w:pPr>
      <w:r w:rsidRPr="003139B6">
        <w:rPr>
          <w:bCs/>
          <w:color w:val="000000"/>
          <w:szCs w:val="22"/>
          <w:lang w:val="en-US"/>
        </w:rPr>
        <w:t xml:space="preserve">The work </w:t>
      </w:r>
      <w:proofErr w:type="spellStart"/>
      <w:r w:rsidRPr="003139B6">
        <w:rPr>
          <w:bCs/>
          <w:color w:val="000000"/>
          <w:szCs w:val="22"/>
          <w:lang w:val="en-US"/>
        </w:rPr>
        <w:t>programme</w:t>
      </w:r>
      <w:proofErr w:type="spellEnd"/>
      <w:r w:rsidRPr="003139B6">
        <w:rPr>
          <w:bCs/>
          <w:color w:val="000000"/>
          <w:szCs w:val="22"/>
          <w:lang w:val="en-US"/>
        </w:rPr>
        <w:t xml:space="preserve"> is provided in </w:t>
      </w:r>
      <w:r w:rsidR="00DA1D9B" w:rsidRPr="003139B6">
        <w:rPr>
          <w:b/>
          <w:bCs/>
          <w:color w:val="000000"/>
          <w:szCs w:val="22"/>
          <w:lang w:val="en-US"/>
        </w:rPr>
        <w:t>A</w:t>
      </w:r>
      <w:r w:rsidRPr="003139B6">
        <w:rPr>
          <w:b/>
          <w:bCs/>
          <w:color w:val="000000"/>
          <w:szCs w:val="22"/>
          <w:lang w:val="en-US"/>
        </w:rPr>
        <w:t>ttachment A</w:t>
      </w:r>
      <w:r w:rsidRPr="003139B6">
        <w:rPr>
          <w:bCs/>
          <w:color w:val="000000"/>
          <w:szCs w:val="22"/>
          <w:lang w:val="en-US"/>
        </w:rPr>
        <w:t xml:space="preserve"> to thes</w:t>
      </w:r>
      <w:r w:rsidR="00DA1D9B" w:rsidRPr="003139B6">
        <w:rPr>
          <w:bCs/>
          <w:color w:val="000000"/>
          <w:szCs w:val="22"/>
          <w:lang w:val="en-US"/>
        </w:rPr>
        <w:t>e</w:t>
      </w:r>
      <w:r w:rsidRPr="003139B6">
        <w:rPr>
          <w:bCs/>
          <w:color w:val="000000"/>
          <w:szCs w:val="22"/>
          <w:lang w:val="en-US"/>
        </w:rPr>
        <w:t xml:space="preserve"> Terms of reference of the Sub-Group.</w:t>
      </w:r>
    </w:p>
    <w:p w14:paraId="1A76916D" w14:textId="77777777" w:rsidR="000732B2" w:rsidRDefault="000732B2">
      <w:pPr>
        <w:spacing w:before="0" w:after="0" w:line="240" w:lineRule="auto"/>
        <w:jc w:val="left"/>
        <w:rPr>
          <w:bCs/>
          <w:color w:val="000000"/>
          <w:szCs w:val="22"/>
          <w:lang w:val="en-US"/>
        </w:rPr>
        <w:sectPr w:rsidR="000732B2" w:rsidSect="00016E74">
          <w:headerReference w:type="default" r:id="rId12"/>
          <w:footerReference w:type="default" r:id="rId13"/>
          <w:headerReference w:type="first" r:id="rId14"/>
          <w:footerReference w:type="first" r:id="rId15"/>
          <w:pgSz w:w="11907" w:h="16840" w:code="9"/>
          <w:pgMar w:top="873" w:right="1134" w:bottom="1701" w:left="1134" w:header="851" w:footer="851" w:gutter="0"/>
          <w:cols w:space="720"/>
          <w:noEndnote/>
          <w:docGrid w:linePitch="360"/>
        </w:sectPr>
      </w:pPr>
    </w:p>
    <w:p w14:paraId="2F3D75A1" w14:textId="77777777" w:rsidR="00B020BE" w:rsidRPr="005B4302" w:rsidRDefault="00B020BE" w:rsidP="00B020BE">
      <w:pPr>
        <w:pStyle w:val="Paragraphedeliste"/>
        <w:numPr>
          <w:ilvl w:val="0"/>
          <w:numId w:val="26"/>
        </w:numPr>
        <w:spacing w:line="276" w:lineRule="auto"/>
        <w:rPr>
          <w:rFonts w:eastAsia="Calibri"/>
          <w:b/>
          <w:lang w:val="en-US"/>
        </w:rPr>
      </w:pPr>
      <w:r w:rsidRPr="005B4302">
        <w:rPr>
          <w:rFonts w:eastAsia="Calibri"/>
          <w:b/>
          <w:lang w:val="en-US"/>
        </w:rPr>
        <w:lastRenderedPageBreak/>
        <w:t xml:space="preserve">IIM/SG Work Programme for 2023/2024 </w:t>
      </w:r>
    </w:p>
    <w:tbl>
      <w:tblPr>
        <w:tblStyle w:val="Grilledutableau"/>
        <w:tblW w:w="10477" w:type="dxa"/>
        <w:tblInd w:w="-572" w:type="dxa"/>
        <w:tblLayout w:type="fixed"/>
        <w:tblLook w:val="04A0" w:firstRow="1" w:lastRow="0" w:firstColumn="1" w:lastColumn="0" w:noHBand="0" w:noVBand="1"/>
      </w:tblPr>
      <w:tblGrid>
        <w:gridCol w:w="1053"/>
        <w:gridCol w:w="2349"/>
        <w:gridCol w:w="2268"/>
        <w:gridCol w:w="2126"/>
        <w:gridCol w:w="1264"/>
        <w:gridCol w:w="1417"/>
      </w:tblGrid>
      <w:tr w:rsidR="00B020BE" w:rsidRPr="00D12BA6" w14:paraId="4A226A84" w14:textId="77777777" w:rsidTr="00245DDE">
        <w:trPr>
          <w:tblHeader/>
        </w:trPr>
        <w:tc>
          <w:tcPr>
            <w:tcW w:w="1053" w:type="dxa"/>
          </w:tcPr>
          <w:p w14:paraId="63D66778" w14:textId="77777777" w:rsidR="00B020BE" w:rsidRPr="00D91E0B" w:rsidRDefault="00B020BE" w:rsidP="00245DDE">
            <w:pPr>
              <w:spacing w:before="60" w:after="60" w:line="240" w:lineRule="auto"/>
              <w:jc w:val="center"/>
              <w:rPr>
                <w:rFonts w:ascii="Times New Roman" w:hAnsi="Times New Roman" w:cs="Times New Roman"/>
                <w:b/>
              </w:rPr>
            </w:pPr>
            <w:r w:rsidRPr="00D91E0B">
              <w:rPr>
                <w:rFonts w:ascii="Times New Roman" w:hAnsi="Times New Roman" w:cs="Times New Roman"/>
                <w:b/>
              </w:rPr>
              <w:t>Task #</w:t>
            </w:r>
          </w:p>
        </w:tc>
        <w:tc>
          <w:tcPr>
            <w:tcW w:w="2349" w:type="dxa"/>
          </w:tcPr>
          <w:p w14:paraId="334C5976" w14:textId="77777777" w:rsidR="00B020BE" w:rsidRPr="00D91E0B" w:rsidRDefault="00B020BE" w:rsidP="00245DDE">
            <w:pPr>
              <w:spacing w:before="60" w:after="60" w:line="240" w:lineRule="auto"/>
              <w:jc w:val="left"/>
              <w:rPr>
                <w:rFonts w:ascii="Times New Roman" w:hAnsi="Times New Roman" w:cs="Times New Roman"/>
                <w:b/>
              </w:rPr>
            </w:pPr>
            <w:r w:rsidRPr="00D91E0B">
              <w:rPr>
                <w:rFonts w:ascii="Times New Roman" w:hAnsi="Times New Roman" w:cs="Times New Roman"/>
                <w:b/>
              </w:rPr>
              <w:t>Task description</w:t>
            </w:r>
          </w:p>
        </w:tc>
        <w:tc>
          <w:tcPr>
            <w:tcW w:w="2268" w:type="dxa"/>
          </w:tcPr>
          <w:p w14:paraId="1310C8CE" w14:textId="77777777" w:rsidR="00B020BE" w:rsidRPr="00D91E0B" w:rsidRDefault="00B020BE" w:rsidP="00245DDE">
            <w:pPr>
              <w:spacing w:before="60" w:after="60" w:line="240" w:lineRule="auto"/>
              <w:jc w:val="left"/>
              <w:rPr>
                <w:rFonts w:ascii="Times New Roman" w:hAnsi="Times New Roman" w:cs="Times New Roman"/>
                <w:b/>
              </w:rPr>
            </w:pPr>
            <w:r w:rsidRPr="00D91E0B">
              <w:rPr>
                <w:rFonts w:ascii="Times New Roman" w:hAnsi="Times New Roman" w:cs="Times New Roman"/>
                <w:b/>
              </w:rPr>
              <w:t>Target Dates by IIM/SG6</w:t>
            </w:r>
          </w:p>
        </w:tc>
        <w:tc>
          <w:tcPr>
            <w:tcW w:w="2126" w:type="dxa"/>
          </w:tcPr>
          <w:p w14:paraId="05F43E83" w14:textId="77777777" w:rsidR="00B020BE" w:rsidRPr="00D91E0B" w:rsidRDefault="00B020BE" w:rsidP="00245DDE">
            <w:pPr>
              <w:spacing w:before="60" w:after="60" w:line="240" w:lineRule="auto"/>
              <w:jc w:val="left"/>
              <w:rPr>
                <w:rFonts w:ascii="Times New Roman" w:hAnsi="Times New Roman" w:cs="Times New Roman"/>
                <w:b/>
              </w:rPr>
            </w:pPr>
            <w:r w:rsidRPr="00D91E0B">
              <w:rPr>
                <w:rFonts w:ascii="Times New Roman" w:hAnsi="Times New Roman" w:cs="Times New Roman"/>
                <w:b/>
              </w:rPr>
              <w:t xml:space="preserve">Lead </w:t>
            </w:r>
          </w:p>
        </w:tc>
        <w:tc>
          <w:tcPr>
            <w:tcW w:w="1264" w:type="dxa"/>
          </w:tcPr>
          <w:p w14:paraId="060ED97F" w14:textId="77777777" w:rsidR="00B020BE" w:rsidRPr="00D91E0B" w:rsidRDefault="00B020BE" w:rsidP="00245DDE">
            <w:pPr>
              <w:spacing w:before="60" w:after="60" w:line="240" w:lineRule="auto"/>
              <w:jc w:val="left"/>
              <w:rPr>
                <w:rFonts w:ascii="Times New Roman" w:hAnsi="Times New Roman" w:cs="Times New Roman"/>
                <w:b/>
              </w:rPr>
            </w:pPr>
            <w:r w:rsidRPr="00D91E0B">
              <w:rPr>
                <w:rFonts w:ascii="Times New Roman" w:hAnsi="Times New Roman" w:cs="Times New Roman"/>
                <w:b/>
              </w:rPr>
              <w:t xml:space="preserve">Status </w:t>
            </w:r>
          </w:p>
        </w:tc>
        <w:tc>
          <w:tcPr>
            <w:tcW w:w="1417" w:type="dxa"/>
          </w:tcPr>
          <w:p w14:paraId="02BA8F91" w14:textId="77777777" w:rsidR="00B020BE" w:rsidRPr="00D91E0B" w:rsidRDefault="00B020BE" w:rsidP="00245DDE">
            <w:pPr>
              <w:spacing w:before="60" w:after="60" w:line="240" w:lineRule="auto"/>
              <w:jc w:val="left"/>
              <w:rPr>
                <w:rFonts w:ascii="Times New Roman" w:hAnsi="Times New Roman" w:cs="Times New Roman"/>
                <w:b/>
              </w:rPr>
            </w:pPr>
            <w:r w:rsidRPr="00D91E0B">
              <w:rPr>
                <w:rFonts w:ascii="Times New Roman" w:hAnsi="Times New Roman" w:cs="Times New Roman"/>
                <w:b/>
              </w:rPr>
              <w:t xml:space="preserve">Comments </w:t>
            </w:r>
          </w:p>
        </w:tc>
      </w:tr>
      <w:tr w:rsidR="00B020BE" w:rsidRPr="00D12BA6" w14:paraId="4429ECA1" w14:textId="77777777" w:rsidTr="00245DDE">
        <w:tc>
          <w:tcPr>
            <w:tcW w:w="1053" w:type="dxa"/>
          </w:tcPr>
          <w:p w14:paraId="255D36AE" w14:textId="77777777" w:rsidR="00B020BE" w:rsidRPr="00D91E0B" w:rsidRDefault="00B020BE" w:rsidP="00B020BE">
            <w:pPr>
              <w:pStyle w:val="Paragraphedeliste"/>
              <w:numPr>
                <w:ilvl w:val="0"/>
                <w:numId w:val="25"/>
              </w:numPr>
              <w:spacing w:before="60" w:after="60" w:line="240" w:lineRule="auto"/>
              <w:ind w:left="458"/>
              <w:contextualSpacing w:val="0"/>
              <w:jc w:val="center"/>
              <w:rPr>
                <w:rFonts w:ascii="Times New Roman" w:hAnsi="Times New Roman" w:cs="Times New Roman"/>
                <w:lang w:val="en-US"/>
              </w:rPr>
            </w:pPr>
          </w:p>
        </w:tc>
        <w:tc>
          <w:tcPr>
            <w:tcW w:w="2349" w:type="dxa"/>
          </w:tcPr>
          <w:p w14:paraId="04076AD6"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Project PTCs Coordination Meetings</w:t>
            </w:r>
          </w:p>
        </w:tc>
        <w:tc>
          <w:tcPr>
            <w:tcW w:w="2268" w:type="dxa"/>
          </w:tcPr>
          <w:p w14:paraId="2B9A3B02"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October 5th, 2023</w:t>
            </w:r>
          </w:p>
          <w:p w14:paraId="56D67618"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December 21</w:t>
            </w:r>
            <w:r w:rsidRPr="00D91E0B">
              <w:rPr>
                <w:rFonts w:ascii="Times New Roman" w:hAnsi="Times New Roman" w:cs="Times New Roman"/>
                <w:sz w:val="22"/>
                <w:szCs w:val="22"/>
                <w:vertAlign w:val="superscript"/>
                <w:lang w:val="en-GB"/>
              </w:rPr>
              <w:t>st</w:t>
            </w:r>
            <w:r w:rsidRPr="00D91E0B">
              <w:rPr>
                <w:rFonts w:ascii="Times New Roman" w:hAnsi="Times New Roman" w:cs="Times New Roman"/>
                <w:sz w:val="22"/>
                <w:szCs w:val="22"/>
                <w:lang w:val="en-GB"/>
              </w:rPr>
              <w:t>, 2023</w:t>
            </w:r>
          </w:p>
          <w:p w14:paraId="7C7D63A9"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 xml:space="preserve">End of each Quarter of 2024 </w:t>
            </w:r>
          </w:p>
          <w:p w14:paraId="71654EA4" w14:textId="77777777" w:rsidR="00B020BE" w:rsidRPr="00D91E0B" w:rsidRDefault="00B020BE" w:rsidP="00245DDE">
            <w:pPr>
              <w:pStyle w:val="Default"/>
              <w:spacing w:before="60" w:after="60"/>
              <w:rPr>
                <w:rFonts w:ascii="Times New Roman" w:hAnsi="Times New Roman" w:cs="Times New Roman"/>
                <w:sz w:val="22"/>
                <w:szCs w:val="22"/>
                <w:lang w:val="en-GB"/>
              </w:rPr>
            </w:pPr>
          </w:p>
        </w:tc>
        <w:tc>
          <w:tcPr>
            <w:tcW w:w="2126" w:type="dxa"/>
          </w:tcPr>
          <w:p w14:paraId="5686DA58"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IIM/SG Chairperson</w:t>
            </w:r>
          </w:p>
        </w:tc>
        <w:tc>
          <w:tcPr>
            <w:tcW w:w="1264" w:type="dxa"/>
          </w:tcPr>
          <w:p w14:paraId="0E734A0C"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Partially completed</w:t>
            </w:r>
          </w:p>
        </w:tc>
        <w:tc>
          <w:tcPr>
            <w:tcW w:w="1417" w:type="dxa"/>
          </w:tcPr>
          <w:p w14:paraId="77EC6D4C" w14:textId="77777777" w:rsidR="00B020BE" w:rsidRPr="00D91E0B" w:rsidRDefault="00B020BE" w:rsidP="00245DDE">
            <w:pPr>
              <w:pStyle w:val="Default"/>
              <w:spacing w:before="60" w:after="60"/>
              <w:rPr>
                <w:rFonts w:ascii="Times New Roman" w:hAnsi="Times New Roman" w:cs="Times New Roman"/>
                <w:sz w:val="22"/>
                <w:szCs w:val="22"/>
                <w:lang w:val="en-GB"/>
              </w:rPr>
            </w:pPr>
          </w:p>
        </w:tc>
      </w:tr>
      <w:tr w:rsidR="00B020BE" w:rsidRPr="00D12BA6" w14:paraId="1160E333" w14:textId="77777777" w:rsidTr="00245DDE">
        <w:tc>
          <w:tcPr>
            <w:tcW w:w="1053" w:type="dxa"/>
          </w:tcPr>
          <w:p w14:paraId="1767A53F" w14:textId="77777777" w:rsidR="00B020BE" w:rsidRPr="00D91E0B" w:rsidRDefault="00B020BE" w:rsidP="00B020BE">
            <w:pPr>
              <w:pStyle w:val="Paragraphedeliste"/>
              <w:numPr>
                <w:ilvl w:val="0"/>
                <w:numId w:val="25"/>
              </w:numPr>
              <w:spacing w:before="60" w:after="60" w:line="240" w:lineRule="auto"/>
              <w:ind w:left="458"/>
              <w:contextualSpacing w:val="0"/>
              <w:jc w:val="center"/>
              <w:rPr>
                <w:rFonts w:ascii="Times New Roman" w:hAnsi="Times New Roman" w:cs="Times New Roman"/>
                <w:lang w:val="en-US"/>
              </w:rPr>
            </w:pPr>
          </w:p>
        </w:tc>
        <w:tc>
          <w:tcPr>
            <w:tcW w:w="2349" w:type="dxa"/>
          </w:tcPr>
          <w:p w14:paraId="7E3B23AC"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Reporting on Projects deliverables and implementation status of ASBU elements</w:t>
            </w:r>
          </w:p>
        </w:tc>
        <w:tc>
          <w:tcPr>
            <w:tcW w:w="2268" w:type="dxa"/>
          </w:tcPr>
          <w:p w14:paraId="3DD469C2"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December 21</w:t>
            </w:r>
            <w:r w:rsidRPr="00D91E0B">
              <w:rPr>
                <w:rFonts w:ascii="Times New Roman" w:hAnsi="Times New Roman" w:cs="Times New Roman"/>
                <w:sz w:val="22"/>
                <w:szCs w:val="22"/>
                <w:vertAlign w:val="superscript"/>
                <w:lang w:val="en-GB"/>
              </w:rPr>
              <w:t>st</w:t>
            </w:r>
            <w:r w:rsidRPr="00D91E0B">
              <w:rPr>
                <w:rFonts w:ascii="Times New Roman" w:hAnsi="Times New Roman" w:cs="Times New Roman"/>
                <w:sz w:val="22"/>
                <w:szCs w:val="22"/>
                <w:lang w:val="en-GB"/>
              </w:rPr>
              <w:t>, 2023</w:t>
            </w:r>
          </w:p>
          <w:p w14:paraId="18E9FD16"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On a quarterly basis in 2024</w:t>
            </w:r>
          </w:p>
        </w:tc>
        <w:tc>
          <w:tcPr>
            <w:tcW w:w="2126" w:type="dxa"/>
          </w:tcPr>
          <w:p w14:paraId="639F0504"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IIM/SG PTCs</w:t>
            </w:r>
          </w:p>
        </w:tc>
        <w:tc>
          <w:tcPr>
            <w:tcW w:w="1264" w:type="dxa"/>
          </w:tcPr>
          <w:p w14:paraId="669043FE"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Not started</w:t>
            </w:r>
          </w:p>
        </w:tc>
        <w:tc>
          <w:tcPr>
            <w:tcW w:w="1417" w:type="dxa"/>
          </w:tcPr>
          <w:p w14:paraId="478D436F" w14:textId="77777777" w:rsidR="00B020BE" w:rsidRPr="00D91E0B" w:rsidRDefault="00B020BE" w:rsidP="00245DDE">
            <w:pPr>
              <w:pStyle w:val="Default"/>
              <w:spacing w:before="60" w:after="60"/>
              <w:rPr>
                <w:rFonts w:ascii="Times New Roman" w:hAnsi="Times New Roman" w:cs="Times New Roman"/>
                <w:sz w:val="22"/>
                <w:szCs w:val="22"/>
                <w:lang w:val="en-GB"/>
              </w:rPr>
            </w:pPr>
          </w:p>
        </w:tc>
      </w:tr>
      <w:tr w:rsidR="00B020BE" w:rsidRPr="00D12BA6" w14:paraId="36260365" w14:textId="77777777" w:rsidTr="00245DDE">
        <w:tc>
          <w:tcPr>
            <w:tcW w:w="1053" w:type="dxa"/>
          </w:tcPr>
          <w:p w14:paraId="4CF8E841" w14:textId="77777777" w:rsidR="00B020BE" w:rsidRPr="00D91E0B" w:rsidRDefault="00B020BE" w:rsidP="00B020BE">
            <w:pPr>
              <w:pStyle w:val="Paragraphedeliste"/>
              <w:numPr>
                <w:ilvl w:val="0"/>
                <w:numId w:val="25"/>
              </w:numPr>
              <w:spacing w:before="60" w:after="60" w:line="240" w:lineRule="auto"/>
              <w:ind w:left="458"/>
              <w:contextualSpacing w:val="0"/>
              <w:jc w:val="center"/>
              <w:rPr>
                <w:rFonts w:ascii="Times New Roman" w:hAnsi="Times New Roman" w:cs="Times New Roman"/>
                <w:lang w:val="en-US"/>
              </w:rPr>
            </w:pPr>
          </w:p>
        </w:tc>
        <w:tc>
          <w:tcPr>
            <w:tcW w:w="2349" w:type="dxa"/>
          </w:tcPr>
          <w:p w14:paraId="03F2DF75"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Review of and reporting on the Air Navigation deficiencies</w:t>
            </w:r>
          </w:p>
        </w:tc>
        <w:tc>
          <w:tcPr>
            <w:tcW w:w="2268" w:type="dxa"/>
          </w:tcPr>
          <w:p w14:paraId="177336D1"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 xml:space="preserve">Quarterly </w:t>
            </w:r>
          </w:p>
        </w:tc>
        <w:tc>
          <w:tcPr>
            <w:tcW w:w="2126" w:type="dxa"/>
          </w:tcPr>
          <w:p w14:paraId="3A0AA2F4"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IIM/SG PTCs</w:t>
            </w:r>
          </w:p>
        </w:tc>
        <w:tc>
          <w:tcPr>
            <w:tcW w:w="1264" w:type="dxa"/>
          </w:tcPr>
          <w:p w14:paraId="451A38DE"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In progress</w:t>
            </w:r>
          </w:p>
        </w:tc>
        <w:tc>
          <w:tcPr>
            <w:tcW w:w="1417" w:type="dxa"/>
          </w:tcPr>
          <w:p w14:paraId="1A046867" w14:textId="77777777" w:rsidR="00B020BE" w:rsidRPr="00D91E0B" w:rsidRDefault="00B020BE" w:rsidP="00245DDE">
            <w:pPr>
              <w:pStyle w:val="Default"/>
              <w:spacing w:before="60" w:after="60"/>
              <w:rPr>
                <w:rFonts w:ascii="Times New Roman" w:hAnsi="Times New Roman" w:cs="Times New Roman"/>
                <w:sz w:val="22"/>
                <w:szCs w:val="22"/>
                <w:lang w:val="en-GB"/>
              </w:rPr>
            </w:pPr>
          </w:p>
        </w:tc>
      </w:tr>
      <w:tr w:rsidR="00B020BE" w:rsidRPr="00D12BA6" w14:paraId="025B4F41" w14:textId="77777777" w:rsidTr="00245DDE">
        <w:tc>
          <w:tcPr>
            <w:tcW w:w="1053" w:type="dxa"/>
          </w:tcPr>
          <w:p w14:paraId="6B5D1A92" w14:textId="77777777" w:rsidR="00B020BE" w:rsidRPr="00D91E0B" w:rsidRDefault="00B020BE" w:rsidP="00B020BE">
            <w:pPr>
              <w:pStyle w:val="Paragraphedeliste"/>
              <w:numPr>
                <w:ilvl w:val="0"/>
                <w:numId w:val="25"/>
              </w:numPr>
              <w:spacing w:before="60" w:after="60" w:line="240" w:lineRule="auto"/>
              <w:ind w:left="458"/>
              <w:contextualSpacing w:val="0"/>
              <w:jc w:val="center"/>
              <w:rPr>
                <w:rFonts w:ascii="Times New Roman" w:hAnsi="Times New Roman" w:cs="Times New Roman"/>
                <w:lang w:val="en-US"/>
              </w:rPr>
            </w:pPr>
          </w:p>
        </w:tc>
        <w:tc>
          <w:tcPr>
            <w:tcW w:w="2349" w:type="dxa"/>
          </w:tcPr>
          <w:p w14:paraId="6DD14DEB"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AAO/SG and IIM/SG coordination meeting</w:t>
            </w:r>
          </w:p>
        </w:tc>
        <w:tc>
          <w:tcPr>
            <w:tcW w:w="2268" w:type="dxa"/>
          </w:tcPr>
          <w:p w14:paraId="11A72C61"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End of June 2024</w:t>
            </w:r>
          </w:p>
        </w:tc>
        <w:tc>
          <w:tcPr>
            <w:tcW w:w="2126" w:type="dxa"/>
          </w:tcPr>
          <w:p w14:paraId="555E5064"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IIM/SG Secretary</w:t>
            </w:r>
          </w:p>
        </w:tc>
        <w:tc>
          <w:tcPr>
            <w:tcW w:w="1264" w:type="dxa"/>
          </w:tcPr>
          <w:p w14:paraId="1E3EED4A"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Not started</w:t>
            </w:r>
          </w:p>
        </w:tc>
        <w:tc>
          <w:tcPr>
            <w:tcW w:w="1417" w:type="dxa"/>
          </w:tcPr>
          <w:p w14:paraId="6F21E501" w14:textId="77777777" w:rsidR="00B020BE" w:rsidRPr="00D91E0B" w:rsidRDefault="00B020BE" w:rsidP="00245DDE">
            <w:pPr>
              <w:pStyle w:val="Default"/>
              <w:spacing w:before="60" w:after="60"/>
              <w:rPr>
                <w:rFonts w:ascii="Times New Roman" w:hAnsi="Times New Roman" w:cs="Times New Roman"/>
                <w:sz w:val="22"/>
                <w:szCs w:val="22"/>
                <w:lang w:val="en-GB"/>
              </w:rPr>
            </w:pPr>
          </w:p>
        </w:tc>
      </w:tr>
      <w:tr w:rsidR="00B020BE" w:rsidRPr="00D12BA6" w14:paraId="58924E86" w14:textId="77777777" w:rsidTr="00245DDE">
        <w:tc>
          <w:tcPr>
            <w:tcW w:w="1053" w:type="dxa"/>
          </w:tcPr>
          <w:p w14:paraId="03FC15B5" w14:textId="77777777" w:rsidR="00B020BE" w:rsidRPr="00D91E0B" w:rsidRDefault="00B020BE" w:rsidP="00B020BE">
            <w:pPr>
              <w:pStyle w:val="Paragraphedeliste"/>
              <w:numPr>
                <w:ilvl w:val="0"/>
                <w:numId w:val="25"/>
              </w:numPr>
              <w:spacing w:before="60" w:after="60" w:line="240" w:lineRule="auto"/>
              <w:ind w:left="458"/>
              <w:contextualSpacing w:val="0"/>
              <w:jc w:val="center"/>
              <w:rPr>
                <w:rFonts w:ascii="Times New Roman" w:hAnsi="Times New Roman" w:cs="Times New Roman"/>
                <w:lang w:val="en-US"/>
              </w:rPr>
            </w:pPr>
          </w:p>
        </w:tc>
        <w:tc>
          <w:tcPr>
            <w:tcW w:w="2349" w:type="dxa"/>
          </w:tcPr>
          <w:p w14:paraId="78D970DB"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Seventh Meeting of APIRG IIM/SG (IIM/SG7)</w:t>
            </w:r>
          </w:p>
        </w:tc>
        <w:tc>
          <w:tcPr>
            <w:tcW w:w="2268" w:type="dxa"/>
          </w:tcPr>
          <w:p w14:paraId="48CB89EB" w14:textId="26E590FD"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rPr>
              <w:t xml:space="preserve">Second </w:t>
            </w:r>
            <w:r w:rsidR="00D12BA6" w:rsidRPr="00D12BA6">
              <w:rPr>
                <w:rFonts w:ascii="Times New Roman" w:hAnsi="Times New Roman" w:cs="Times New Roman"/>
                <w:sz w:val="22"/>
                <w:szCs w:val="22"/>
              </w:rPr>
              <w:t>W</w:t>
            </w:r>
            <w:r w:rsidR="00D12BA6" w:rsidRPr="00D12BA6">
              <w:rPr>
                <w:sz w:val="22"/>
                <w:szCs w:val="22"/>
              </w:rPr>
              <w:t>eek</w:t>
            </w:r>
            <w:r w:rsidRPr="00D91E0B">
              <w:rPr>
                <w:rFonts w:ascii="Times New Roman" w:hAnsi="Times New Roman" w:cs="Times New Roman"/>
                <w:sz w:val="22"/>
                <w:szCs w:val="22"/>
              </w:rPr>
              <w:t xml:space="preserve"> of July 2024</w:t>
            </w:r>
          </w:p>
        </w:tc>
        <w:tc>
          <w:tcPr>
            <w:tcW w:w="2126" w:type="dxa"/>
          </w:tcPr>
          <w:p w14:paraId="4376DD8E"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IIM/SG Secretary</w:t>
            </w:r>
          </w:p>
        </w:tc>
        <w:tc>
          <w:tcPr>
            <w:tcW w:w="1264" w:type="dxa"/>
          </w:tcPr>
          <w:p w14:paraId="421E5A9E" w14:textId="77777777" w:rsidR="00B020BE" w:rsidRPr="00D91E0B" w:rsidRDefault="00B020BE" w:rsidP="00245DDE">
            <w:pPr>
              <w:pStyle w:val="Default"/>
              <w:spacing w:before="60" w:after="60"/>
              <w:rPr>
                <w:rFonts w:ascii="Times New Roman" w:hAnsi="Times New Roman" w:cs="Times New Roman"/>
                <w:sz w:val="22"/>
                <w:szCs w:val="22"/>
                <w:lang w:val="en-GB"/>
              </w:rPr>
            </w:pPr>
            <w:r w:rsidRPr="00D91E0B">
              <w:rPr>
                <w:rFonts w:ascii="Times New Roman" w:hAnsi="Times New Roman" w:cs="Times New Roman"/>
                <w:sz w:val="22"/>
                <w:szCs w:val="22"/>
                <w:lang w:val="en-GB"/>
              </w:rPr>
              <w:t>Not started</w:t>
            </w:r>
          </w:p>
        </w:tc>
        <w:tc>
          <w:tcPr>
            <w:tcW w:w="1417" w:type="dxa"/>
          </w:tcPr>
          <w:p w14:paraId="2187248F" w14:textId="77777777" w:rsidR="00B020BE" w:rsidRPr="00D91E0B" w:rsidRDefault="00B020BE" w:rsidP="00245DDE">
            <w:pPr>
              <w:pStyle w:val="Default"/>
              <w:spacing w:before="60" w:after="60"/>
              <w:rPr>
                <w:rFonts w:ascii="Times New Roman" w:hAnsi="Times New Roman" w:cs="Times New Roman"/>
                <w:sz w:val="22"/>
                <w:szCs w:val="22"/>
                <w:lang w:val="en-GB"/>
              </w:rPr>
            </w:pPr>
          </w:p>
        </w:tc>
      </w:tr>
    </w:tbl>
    <w:p w14:paraId="11805853" w14:textId="77777777" w:rsidR="00C344E4" w:rsidRPr="00C344E4" w:rsidRDefault="00C344E4" w:rsidP="00D93F13">
      <w:pPr>
        <w:autoSpaceDE w:val="0"/>
        <w:autoSpaceDN w:val="0"/>
        <w:adjustRightInd w:val="0"/>
        <w:spacing w:line="276" w:lineRule="auto"/>
        <w:rPr>
          <w:bCs/>
          <w:color w:val="000000"/>
          <w:szCs w:val="22"/>
          <w:lang w:val="en-US"/>
        </w:rPr>
      </w:pPr>
    </w:p>
    <w:sectPr w:rsidR="00C344E4" w:rsidRPr="00C344E4" w:rsidSect="00016E74">
      <w:headerReference w:type="default" r:id="rId16"/>
      <w:pgSz w:w="11907" w:h="16840" w:code="9"/>
      <w:pgMar w:top="873" w:right="1134" w:bottom="1701" w:left="1134" w:header="851" w:footer="8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3EED" w14:textId="77777777" w:rsidR="00887BD5" w:rsidRDefault="00887BD5">
      <w:r>
        <w:separator/>
      </w:r>
    </w:p>
  </w:endnote>
  <w:endnote w:type="continuationSeparator" w:id="0">
    <w:p w14:paraId="74661E86" w14:textId="77777777" w:rsidR="00887BD5" w:rsidRDefault="0088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E585" w14:textId="6575A069" w:rsidR="000C60D5" w:rsidRDefault="001843CD" w:rsidP="00176E7B">
    <w:pPr>
      <w:pBdr>
        <w:bottom w:val="single" w:sz="4" w:space="1" w:color="auto"/>
      </w:pBdr>
      <w:tabs>
        <w:tab w:val="right" w:pos="9900"/>
      </w:tabs>
    </w:pPr>
    <w:r>
      <w:t>IIM</w:t>
    </w:r>
    <w:r w:rsidR="00FC3C0F">
      <w:t>/</w:t>
    </w:r>
    <w:r>
      <w:t xml:space="preserve">SG </w:t>
    </w:r>
    <w:proofErr w:type="spellStart"/>
    <w:r>
      <w:t>ToRs</w:t>
    </w:r>
    <w:proofErr w:type="spellEnd"/>
    <w:r w:rsidR="000C60D5">
      <w:tab/>
    </w:r>
    <w:r w:rsidR="000C60D5">
      <w:fldChar w:fldCharType="begin"/>
    </w:r>
    <w:r w:rsidR="000C60D5">
      <w:instrText xml:space="preserve"> PAGE  \* Arabic  \* MERGEFORMAT </w:instrText>
    </w:r>
    <w:r w:rsidR="000C60D5">
      <w:fldChar w:fldCharType="separate"/>
    </w:r>
    <w:r w:rsidR="00C62BEF">
      <w:rPr>
        <w:noProof/>
      </w:rPr>
      <w:t>1</w:t>
    </w:r>
    <w:r w:rsidR="000C60D5">
      <w:rPr>
        <w:noProof/>
      </w:rPr>
      <w:fldChar w:fldCharType="end"/>
    </w:r>
    <w:r w:rsidR="000C60D5">
      <w:t>/</w:t>
    </w:r>
    <w:fldSimple w:instr=" NUMPAGES  \* Arabic  \* MERGEFORMAT ">
      <w:r w:rsidR="00C62BEF">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F2F5" w14:textId="77777777" w:rsidR="000C60D5" w:rsidRDefault="000C60D5" w:rsidP="00624EA4">
    <w:pPr>
      <w:tabs>
        <w:tab w:val="left" w:pos="1418"/>
      </w:tabs>
      <w:ind w:left="1418" w:hanging="1418"/>
      <w:rPr>
        <w:b/>
      </w:rPr>
    </w:pPr>
  </w:p>
  <w:p w14:paraId="0FB47287" w14:textId="77777777" w:rsidR="000C60D5" w:rsidRPr="0091063C" w:rsidRDefault="000C60D5" w:rsidP="0091063C">
    <w:pPr>
      <w:rPr>
        <w:sz w:val="20"/>
      </w:rPr>
    </w:pPr>
  </w:p>
  <w:p w14:paraId="189A7080" w14:textId="77777777" w:rsidR="000C60D5" w:rsidRPr="00A37BF1" w:rsidRDefault="000C60D5" w:rsidP="0091063C">
    <w:pPr>
      <w:rPr>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49DC" w14:textId="77777777" w:rsidR="00887BD5" w:rsidRDefault="00887BD5">
      <w:r>
        <w:separator/>
      </w:r>
    </w:p>
  </w:footnote>
  <w:footnote w:type="continuationSeparator" w:id="0">
    <w:p w14:paraId="2D224CA7" w14:textId="77777777" w:rsidR="00887BD5" w:rsidRDefault="0088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DCAB" w14:textId="75703029" w:rsidR="00C344E4" w:rsidRPr="00F34CB3" w:rsidRDefault="004B0B9C" w:rsidP="004B0B9C">
    <w:pPr>
      <w:pStyle w:val="En-tte"/>
      <w:spacing w:after="0" w:line="240" w:lineRule="auto"/>
      <w:jc w:val="right"/>
      <w:rPr>
        <w:lang w:val="fr-FR"/>
      </w:rPr>
    </w:pPr>
    <w:r>
      <w:rPr>
        <w:lang w:val="fr-FR"/>
      </w:rPr>
      <w:t>A</w:t>
    </w:r>
    <w:r w:rsidR="00C62BEF">
      <w:rPr>
        <w:lang w:val="fr-FR"/>
      </w:rPr>
      <w:t>ppendix</w:t>
    </w:r>
    <w:r>
      <w:rPr>
        <w:lang w:val="fr-FR"/>
      </w:rPr>
      <w:t xml:space="preserve"> </w:t>
    </w:r>
    <w:r w:rsidR="00C82FEF">
      <w:rPr>
        <w:lang w:val="fr-FR"/>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28DC" w14:textId="26CD7524" w:rsidR="000C60D5" w:rsidRDefault="000C60D5" w:rsidP="008E76BF">
    <w:pPr>
      <w:spacing w:before="73"/>
      <w:ind w:left="3792" w:right="-20"/>
    </w:pPr>
    <w:r>
      <w:rPr>
        <w:i/>
        <w:spacing w:val="-2"/>
        <w:szCs w:val="22"/>
        <w:u w:val="single" w:color="000000"/>
      </w:rPr>
      <w:t>In</w:t>
    </w:r>
    <w:r>
      <w:rPr>
        <w:i/>
        <w:spacing w:val="-1"/>
        <w:szCs w:val="22"/>
        <w:u w:val="single" w:color="000000"/>
      </w:rPr>
      <w:t>t</w:t>
    </w:r>
    <w:r>
      <w:rPr>
        <w:i/>
        <w:spacing w:val="-2"/>
        <w:szCs w:val="22"/>
        <w:u w:val="single" w:color="000000"/>
      </w:rPr>
      <w:t>erna</w:t>
    </w:r>
    <w:r>
      <w:rPr>
        <w:i/>
        <w:spacing w:val="-4"/>
        <w:szCs w:val="22"/>
        <w:u w:val="single" w:color="000000"/>
      </w:rPr>
      <w:t>t</w:t>
    </w:r>
    <w:r>
      <w:rPr>
        <w:i/>
        <w:spacing w:val="-1"/>
        <w:szCs w:val="22"/>
        <w:u w:val="single" w:color="000000"/>
      </w:rPr>
      <w:t>i</w:t>
    </w:r>
    <w:r>
      <w:rPr>
        <w:i/>
        <w:spacing w:val="-2"/>
        <w:szCs w:val="22"/>
        <w:u w:val="single" w:color="000000"/>
      </w:rPr>
      <w:t>ona</w:t>
    </w:r>
    <w:r>
      <w:rPr>
        <w:i/>
        <w:szCs w:val="22"/>
        <w:u w:val="single" w:color="000000"/>
      </w:rPr>
      <w:t>l</w:t>
    </w:r>
    <w:r>
      <w:rPr>
        <w:i/>
        <w:spacing w:val="51"/>
        <w:szCs w:val="22"/>
        <w:u w:val="single" w:color="000000"/>
      </w:rPr>
      <w:t xml:space="preserve"> </w:t>
    </w:r>
    <w:r>
      <w:rPr>
        <w:i/>
        <w:spacing w:val="-3"/>
        <w:szCs w:val="22"/>
        <w:u w:val="single" w:color="000000"/>
      </w:rPr>
      <w:t>C</w:t>
    </w:r>
    <w:r>
      <w:rPr>
        <w:i/>
        <w:spacing w:val="-1"/>
        <w:szCs w:val="22"/>
        <w:u w:val="single" w:color="000000"/>
      </w:rPr>
      <w:t>i</w:t>
    </w:r>
    <w:r>
      <w:rPr>
        <w:i/>
        <w:spacing w:val="-4"/>
        <w:szCs w:val="22"/>
        <w:u w:val="single" w:color="000000"/>
      </w:rPr>
      <w:t>v</w:t>
    </w:r>
    <w:r>
      <w:rPr>
        <w:i/>
        <w:spacing w:val="-1"/>
        <w:szCs w:val="22"/>
        <w:u w:val="single" w:color="000000"/>
      </w:rPr>
      <w:t>i</w:t>
    </w:r>
    <w:r>
      <w:rPr>
        <w:i/>
        <w:szCs w:val="22"/>
        <w:u w:val="single" w:color="000000"/>
      </w:rPr>
      <w:t>l</w:t>
    </w:r>
    <w:r>
      <w:rPr>
        <w:i/>
        <w:spacing w:val="47"/>
        <w:szCs w:val="22"/>
        <w:u w:val="single" w:color="000000"/>
      </w:rPr>
      <w:t xml:space="preserve"> </w:t>
    </w:r>
    <w:r>
      <w:rPr>
        <w:i/>
        <w:spacing w:val="-15"/>
        <w:szCs w:val="22"/>
        <w:u w:val="single" w:color="000000"/>
      </w:rPr>
      <w:t>A</w:t>
    </w:r>
    <w:r>
      <w:rPr>
        <w:i/>
        <w:spacing w:val="-2"/>
        <w:szCs w:val="22"/>
        <w:u w:val="single" w:color="000000"/>
      </w:rPr>
      <w:t>v</w:t>
    </w:r>
    <w:r>
      <w:rPr>
        <w:i/>
        <w:spacing w:val="-1"/>
        <w:szCs w:val="22"/>
        <w:u w:val="single" w:color="000000"/>
      </w:rPr>
      <w:t>i</w:t>
    </w:r>
    <w:r>
      <w:rPr>
        <w:i/>
        <w:spacing w:val="-2"/>
        <w:szCs w:val="22"/>
        <w:u w:val="single" w:color="000000"/>
      </w:rPr>
      <w:t>a</w:t>
    </w:r>
    <w:r>
      <w:rPr>
        <w:i/>
        <w:spacing w:val="-4"/>
        <w:szCs w:val="22"/>
        <w:u w:val="single" w:color="000000"/>
      </w:rPr>
      <w:t>t</w:t>
    </w:r>
    <w:r>
      <w:rPr>
        <w:i/>
        <w:spacing w:val="-1"/>
        <w:szCs w:val="22"/>
        <w:u w:val="single" w:color="000000"/>
      </w:rPr>
      <w:t>i</w:t>
    </w:r>
    <w:r>
      <w:rPr>
        <w:i/>
        <w:spacing w:val="-2"/>
        <w:szCs w:val="22"/>
        <w:u w:val="single" w:color="000000"/>
      </w:rPr>
      <w:t>o</w:t>
    </w:r>
    <w:r>
      <w:rPr>
        <w:i/>
        <w:szCs w:val="22"/>
        <w:u w:val="single" w:color="000000"/>
      </w:rPr>
      <w:t>n</w:t>
    </w:r>
    <w:r>
      <w:rPr>
        <w:i/>
        <w:spacing w:val="48"/>
        <w:szCs w:val="22"/>
        <w:u w:val="single" w:color="000000"/>
      </w:rPr>
      <w:t xml:space="preserve"> </w:t>
    </w:r>
    <w:r>
      <w:rPr>
        <w:i/>
        <w:spacing w:val="-3"/>
        <w:szCs w:val="22"/>
        <w:u w:val="single" w:color="000000"/>
      </w:rPr>
      <w:t>O</w:t>
    </w:r>
    <w:r>
      <w:rPr>
        <w:i/>
        <w:spacing w:val="-9"/>
        <w:szCs w:val="22"/>
        <w:u w:val="single" w:color="000000"/>
      </w:rPr>
      <w:t>r</w:t>
    </w:r>
    <w:r>
      <w:rPr>
        <w:i/>
        <w:spacing w:val="-2"/>
        <w:szCs w:val="22"/>
        <w:u w:val="single" w:color="000000"/>
      </w:rPr>
      <w:t>gan</w:t>
    </w:r>
    <w:r>
      <w:rPr>
        <w:i/>
        <w:spacing w:val="-1"/>
        <w:szCs w:val="22"/>
        <w:u w:val="single" w:color="000000"/>
      </w:rPr>
      <w:t>i</w:t>
    </w:r>
    <w:r>
      <w:rPr>
        <w:i/>
        <w:spacing w:val="-2"/>
        <w:szCs w:val="22"/>
        <w:u w:val="single" w:color="000000"/>
      </w:rPr>
      <w:t>za</w:t>
    </w:r>
    <w:r>
      <w:rPr>
        <w:i/>
        <w:spacing w:val="-1"/>
        <w:szCs w:val="22"/>
        <w:u w:val="single" w:color="000000"/>
      </w:rPr>
      <w:t>ti</w:t>
    </w:r>
    <w:r>
      <w:rPr>
        <w:i/>
        <w:spacing w:val="-2"/>
        <w:szCs w:val="22"/>
        <w:u w:val="single" w:color="000000"/>
      </w:rPr>
      <w:t>o</w:t>
    </w:r>
    <w:r>
      <w:rPr>
        <w:i/>
        <w:szCs w:val="22"/>
        <w:u w:val="single" w:color="000000"/>
      </w:rPr>
      <w:t>n</w:t>
    </w:r>
  </w:p>
  <w:p w14:paraId="0AED5F9C" w14:textId="77777777" w:rsidR="000C60D5" w:rsidRDefault="000C60D5" w:rsidP="008E76BF">
    <w:pPr>
      <w:spacing w:before="1" w:line="240" w:lineRule="exact"/>
      <w:rPr>
        <w:sz w:val="24"/>
        <w:szCs w:val="24"/>
      </w:rPr>
    </w:pPr>
    <w:r>
      <w:rPr>
        <w:rFonts w:asciiTheme="minorHAnsi" w:eastAsiaTheme="minorHAnsi" w:hAnsiTheme="minorHAnsi" w:cstheme="minorBidi"/>
        <w:noProof/>
        <w:lang w:val="en-US"/>
      </w:rPr>
      <w:drawing>
        <wp:anchor distT="0" distB="0" distL="114300" distR="114300" simplePos="0" relativeHeight="251656704" behindDoc="1" locked="0" layoutInCell="1" allowOverlap="1" wp14:anchorId="7219AAAD" wp14:editId="5DB5A53C">
          <wp:simplePos x="0" y="0"/>
          <wp:positionH relativeFrom="page">
            <wp:posOffset>750548</wp:posOffset>
          </wp:positionH>
          <wp:positionV relativeFrom="paragraph">
            <wp:posOffset>17630</wp:posOffset>
          </wp:positionV>
          <wp:extent cx="2203450" cy="795655"/>
          <wp:effectExtent l="0" t="0" r="635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0" cy="795655"/>
                  </a:xfrm>
                  <a:prstGeom prst="rect">
                    <a:avLst/>
                  </a:prstGeom>
                  <a:noFill/>
                </pic:spPr>
              </pic:pic>
            </a:graphicData>
          </a:graphic>
          <wp14:sizeRelH relativeFrom="page">
            <wp14:pctWidth>0</wp14:pctWidth>
          </wp14:sizeRelH>
          <wp14:sizeRelV relativeFrom="page">
            <wp14:pctHeight>0</wp14:pctHeight>
          </wp14:sizeRelV>
        </wp:anchor>
      </w:drawing>
    </w:r>
  </w:p>
  <w:p w14:paraId="4F79956C" w14:textId="77777777" w:rsidR="000C60D5" w:rsidRDefault="000C60D5" w:rsidP="008E76BF">
    <w:pPr>
      <w:spacing w:line="240" w:lineRule="exact"/>
      <w:ind w:left="3792" w:right="53"/>
    </w:pPr>
    <w:r>
      <w:rPr>
        <w:b/>
        <w:bCs/>
        <w:szCs w:val="22"/>
      </w:rPr>
      <w:t>AFI Workshop</w:t>
    </w:r>
    <w:r>
      <w:rPr>
        <w:b/>
        <w:bCs/>
        <w:spacing w:val="-2"/>
        <w:szCs w:val="22"/>
      </w:rPr>
      <w:t xml:space="preserve"> </w:t>
    </w:r>
    <w:r>
      <w:rPr>
        <w:b/>
        <w:bCs/>
        <w:szCs w:val="22"/>
      </w:rPr>
      <w:t>on the</w:t>
    </w:r>
    <w:r>
      <w:rPr>
        <w:b/>
        <w:bCs/>
        <w:spacing w:val="-2"/>
        <w:szCs w:val="22"/>
      </w:rPr>
      <w:t xml:space="preserve"> </w:t>
    </w:r>
    <w:r>
      <w:rPr>
        <w:b/>
        <w:bCs/>
        <w:spacing w:val="-1"/>
        <w:szCs w:val="22"/>
      </w:rPr>
      <w:t>Volcanic Ash Exercise- VOLCEX21</w:t>
    </w:r>
  </w:p>
  <w:p w14:paraId="06664174" w14:textId="77777777" w:rsidR="000C60D5" w:rsidRDefault="000C60D5" w:rsidP="008E76BF">
    <w:pPr>
      <w:spacing w:before="7" w:line="220" w:lineRule="exact"/>
    </w:pPr>
  </w:p>
  <w:p w14:paraId="1BE9C43A" w14:textId="77777777" w:rsidR="000C60D5" w:rsidRDefault="000C60D5" w:rsidP="008E76BF">
    <w:pPr>
      <w:ind w:left="3761" w:right="-20"/>
    </w:pPr>
    <w:r>
      <w:rPr>
        <w:spacing w:val="1"/>
        <w:szCs w:val="22"/>
      </w:rPr>
      <w:t xml:space="preserve">(AFI Region, </w:t>
    </w:r>
    <w:r>
      <w:t>06 to 08 April 2021</w:t>
    </w:r>
    <w:r>
      <w:rPr>
        <w:szCs w:val="22"/>
      </w:rPr>
      <w:t xml:space="preserve">, </w:t>
    </w:r>
    <w:r>
      <w:rPr>
        <w:spacing w:val="-1"/>
        <w:szCs w:val="22"/>
      </w:rPr>
      <w:t>Virtual Platform</w:t>
    </w:r>
    <w:r>
      <w:rPr>
        <w:szCs w:val="22"/>
      </w:rPr>
      <w:t>)</w:t>
    </w:r>
  </w:p>
  <w:p w14:paraId="152B11DD" w14:textId="4195B1A9" w:rsidR="000C60D5" w:rsidRDefault="000C60D5">
    <w:pPr>
      <w:pStyle w:val="En-tte"/>
    </w:pPr>
  </w:p>
  <w:sdt>
    <w:sdtPr>
      <w:id w:val="1791166091"/>
      <w:docPartObj>
        <w:docPartGallery w:val="Watermarks"/>
        <w:docPartUnique/>
      </w:docPartObj>
    </w:sdtPr>
    <w:sdtEndPr/>
    <w:sdtContent>
      <w:p w14:paraId="3DC8EC3F" w14:textId="77777777" w:rsidR="000C60D5" w:rsidRDefault="000964DF">
        <w:pPr>
          <w:pStyle w:val="En-tte"/>
        </w:pPr>
        <w:r>
          <w:rPr>
            <w:noProof/>
            <w:lang w:val="en-US"/>
          </w:rPr>
          <w:pict w14:anchorId="375C1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AE34" w14:textId="4C544545" w:rsidR="000732B2" w:rsidRDefault="000732B2" w:rsidP="000732B2">
    <w:pPr>
      <w:pStyle w:val="En-tte"/>
      <w:spacing w:before="0" w:after="0" w:line="240" w:lineRule="auto"/>
      <w:jc w:val="right"/>
      <w:rPr>
        <w:b/>
        <w:lang w:val="en-US"/>
      </w:rPr>
    </w:pPr>
    <w:r>
      <w:rPr>
        <w:b/>
        <w:noProof/>
        <w:lang w:val="en-US"/>
      </w:rPr>
      <w:drawing>
        <wp:anchor distT="0" distB="0" distL="114300" distR="114300" simplePos="0" relativeHeight="251657728" behindDoc="0" locked="0" layoutInCell="1" allowOverlap="1" wp14:anchorId="63F39525" wp14:editId="12AD8C6D">
          <wp:simplePos x="0" y="0"/>
          <wp:positionH relativeFrom="column">
            <wp:posOffset>-399415</wp:posOffset>
          </wp:positionH>
          <wp:positionV relativeFrom="paragraph">
            <wp:posOffset>-116426</wp:posOffset>
          </wp:positionV>
          <wp:extent cx="980523" cy="336391"/>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0523" cy="336391"/>
                  </a:xfrm>
                  <a:prstGeom prst="rect">
                    <a:avLst/>
                  </a:prstGeom>
                  <a:noFill/>
                </pic:spPr>
              </pic:pic>
            </a:graphicData>
          </a:graphic>
        </wp:anchor>
      </w:drawing>
    </w:r>
    <w:r w:rsidRPr="00416A98">
      <w:rPr>
        <w:b/>
        <w:lang w:val="en-US"/>
      </w:rPr>
      <w:t>IIM/SG</w:t>
    </w:r>
    <w:r w:rsidR="00664505">
      <w:rPr>
        <w:b/>
        <w:lang w:val="en-US"/>
      </w:rPr>
      <w:t>7</w:t>
    </w:r>
    <w:r w:rsidRPr="00416A98">
      <w:rPr>
        <w:b/>
        <w:lang w:val="en-US"/>
      </w:rPr>
      <w:t xml:space="preserve"> - A</w:t>
    </w:r>
    <w:r w:rsidR="00C82FEF">
      <w:rPr>
        <w:b/>
        <w:lang w:val="en-US"/>
      </w:rPr>
      <w:t>ppendix C</w:t>
    </w:r>
  </w:p>
  <w:p w14:paraId="54F3FA2B" w14:textId="77777777" w:rsidR="000732B2" w:rsidRPr="000732B2" w:rsidRDefault="000732B2" w:rsidP="000732B2">
    <w:pPr>
      <w:pStyle w:val="En-tte"/>
      <w:spacing w:after="0" w:line="240" w:lineRule="auto"/>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5A0E1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142DA9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5C54754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E8219D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3DCE588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EC11A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CBA9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38775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3394FEBA"/>
    <w:lvl w:ilvl="0">
      <w:start w:val="1"/>
      <w:numFmt w:val="decimal"/>
      <w:pStyle w:val="Listenumros"/>
      <w:lvlText w:val="%1."/>
      <w:lvlJc w:val="left"/>
      <w:pPr>
        <w:tabs>
          <w:tab w:val="num" w:pos="360"/>
        </w:tabs>
        <w:ind w:left="0" w:firstLine="0"/>
      </w:pPr>
      <w:rPr>
        <w:rFonts w:hint="default"/>
      </w:rPr>
    </w:lvl>
    <w:lvl w:ilvl="1">
      <w:start w:val="1"/>
      <w:numFmt w:val="decimal"/>
      <w:isLgl/>
      <w:lvlText w:val="%1.%2"/>
      <w:lvlJc w:val="left"/>
      <w:pPr>
        <w:tabs>
          <w:tab w:val="num" w:pos="720"/>
        </w:tabs>
        <w:ind w:left="0" w:firstLine="0"/>
      </w:pPr>
      <w:rPr>
        <w:rFonts w:hint="default"/>
      </w:rPr>
    </w:lvl>
    <w:lvl w:ilvl="2">
      <w:start w:val="1"/>
      <w:numFmt w:val="decim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25"/>
        </w:tabs>
        <w:ind w:left="1425" w:hanging="1425"/>
      </w:pPr>
      <w:rPr>
        <w:rFonts w:hint="default"/>
      </w:rPr>
    </w:lvl>
    <w:lvl w:ilvl="5">
      <w:start w:val="1"/>
      <w:numFmt w:val="decimal"/>
      <w:isLgl/>
      <w:lvlText w:val="%1.%2.%3.%4.%5.%6"/>
      <w:lvlJc w:val="left"/>
      <w:pPr>
        <w:tabs>
          <w:tab w:val="num" w:pos="1425"/>
        </w:tabs>
        <w:ind w:left="1425" w:hanging="14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FFFFFF89"/>
    <w:multiLevelType w:val="singleLevel"/>
    <w:tmpl w:val="F346862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E4142B"/>
    <w:multiLevelType w:val="multilevel"/>
    <w:tmpl w:val="6A387CB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8B70721"/>
    <w:multiLevelType w:val="hybridMultilevel"/>
    <w:tmpl w:val="3EDE4634"/>
    <w:lvl w:ilvl="0" w:tplc="280C0015">
      <w:start w:val="1"/>
      <w:numFmt w:val="upperLetter"/>
      <w:lvlText w:val="%1."/>
      <w:lvlJc w:val="left"/>
      <w:pPr>
        <w:ind w:left="360" w:hanging="360"/>
      </w:pPr>
      <w:rPr>
        <w:rFonts w:hint="default"/>
      </w:rPr>
    </w:lvl>
    <w:lvl w:ilvl="1" w:tplc="280C0019" w:tentative="1">
      <w:start w:val="1"/>
      <w:numFmt w:val="lowerLetter"/>
      <w:lvlText w:val="%2."/>
      <w:lvlJc w:val="left"/>
      <w:pPr>
        <w:ind w:left="1080" w:hanging="360"/>
      </w:pPr>
    </w:lvl>
    <w:lvl w:ilvl="2" w:tplc="280C001B" w:tentative="1">
      <w:start w:val="1"/>
      <w:numFmt w:val="lowerRoman"/>
      <w:lvlText w:val="%3."/>
      <w:lvlJc w:val="right"/>
      <w:pPr>
        <w:ind w:left="1800" w:hanging="180"/>
      </w:pPr>
    </w:lvl>
    <w:lvl w:ilvl="3" w:tplc="280C000F" w:tentative="1">
      <w:start w:val="1"/>
      <w:numFmt w:val="decimal"/>
      <w:lvlText w:val="%4."/>
      <w:lvlJc w:val="left"/>
      <w:pPr>
        <w:ind w:left="2520" w:hanging="360"/>
      </w:pPr>
    </w:lvl>
    <w:lvl w:ilvl="4" w:tplc="280C0019" w:tentative="1">
      <w:start w:val="1"/>
      <w:numFmt w:val="lowerLetter"/>
      <w:lvlText w:val="%5."/>
      <w:lvlJc w:val="left"/>
      <w:pPr>
        <w:ind w:left="3240" w:hanging="360"/>
      </w:pPr>
    </w:lvl>
    <w:lvl w:ilvl="5" w:tplc="280C001B" w:tentative="1">
      <w:start w:val="1"/>
      <w:numFmt w:val="lowerRoman"/>
      <w:lvlText w:val="%6."/>
      <w:lvlJc w:val="right"/>
      <w:pPr>
        <w:ind w:left="3960" w:hanging="180"/>
      </w:pPr>
    </w:lvl>
    <w:lvl w:ilvl="6" w:tplc="280C000F" w:tentative="1">
      <w:start w:val="1"/>
      <w:numFmt w:val="decimal"/>
      <w:lvlText w:val="%7."/>
      <w:lvlJc w:val="left"/>
      <w:pPr>
        <w:ind w:left="4680" w:hanging="360"/>
      </w:pPr>
    </w:lvl>
    <w:lvl w:ilvl="7" w:tplc="280C0019" w:tentative="1">
      <w:start w:val="1"/>
      <w:numFmt w:val="lowerLetter"/>
      <w:lvlText w:val="%8."/>
      <w:lvlJc w:val="left"/>
      <w:pPr>
        <w:ind w:left="5400" w:hanging="360"/>
      </w:pPr>
    </w:lvl>
    <w:lvl w:ilvl="8" w:tplc="280C001B" w:tentative="1">
      <w:start w:val="1"/>
      <w:numFmt w:val="lowerRoman"/>
      <w:lvlText w:val="%9."/>
      <w:lvlJc w:val="right"/>
      <w:pPr>
        <w:ind w:left="6120" w:hanging="180"/>
      </w:pPr>
    </w:lvl>
  </w:abstractNum>
  <w:abstractNum w:abstractNumId="12" w15:restartNumberingAfterBreak="0">
    <w:nsid w:val="0B196B6E"/>
    <w:multiLevelType w:val="singleLevel"/>
    <w:tmpl w:val="E5964E9C"/>
    <w:lvl w:ilvl="0">
      <w:start w:val="1"/>
      <w:numFmt w:val="lowerLetter"/>
      <w:pStyle w:val="Levelaalta"/>
      <w:lvlText w:val="%1)"/>
      <w:lvlJc w:val="left"/>
      <w:pPr>
        <w:tabs>
          <w:tab w:val="num" w:pos="1417"/>
        </w:tabs>
        <w:ind w:left="1417" w:hanging="425"/>
      </w:pPr>
      <w:rPr>
        <w:rFonts w:hint="default"/>
      </w:rPr>
    </w:lvl>
  </w:abstractNum>
  <w:abstractNum w:abstractNumId="13" w15:restartNumberingAfterBreak="0">
    <w:nsid w:val="10716DE2"/>
    <w:multiLevelType w:val="hybridMultilevel"/>
    <w:tmpl w:val="6BEC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E62D3"/>
    <w:multiLevelType w:val="multilevel"/>
    <w:tmpl w:val="CE7CFC9E"/>
    <w:lvl w:ilvl="0">
      <w:start w:val="1"/>
      <w:numFmt w:val="decimal"/>
      <w:pStyle w:val="Titre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D06A7B"/>
    <w:multiLevelType w:val="multilevel"/>
    <w:tmpl w:val="64B297E0"/>
    <w:lvl w:ilvl="0">
      <w:start w:val="1"/>
      <w:numFmt w:val="decimal"/>
      <w:lvlText w:val="%1."/>
      <w:lvlJc w:val="left"/>
      <w:pPr>
        <w:tabs>
          <w:tab w:val="num" w:pos="709"/>
        </w:tabs>
        <w:ind w:left="709" w:hanging="709"/>
      </w:pPr>
      <w:rPr>
        <w:rFonts w:hint="default"/>
      </w:rPr>
    </w:lvl>
    <w:lvl w:ilvl="1">
      <w:start w:val="1"/>
      <w:numFmt w:val="decimal"/>
      <w:pStyle w:val="Style1"/>
      <w:lvlText w:val="10.%1.%2"/>
      <w:lvlJc w:val="left"/>
      <w:pPr>
        <w:tabs>
          <w:tab w:val="num" w:pos="709"/>
        </w:tabs>
        <w:ind w:left="709" w:hanging="709"/>
      </w:pPr>
      <w:rPr>
        <w:rFonts w:hint="default"/>
      </w:rPr>
    </w:lvl>
    <w:lvl w:ilvl="2">
      <w:start w:val="1"/>
      <w:numFmt w:val="decimal"/>
      <w:pStyle w:val="Titre"/>
      <w:lvlText w:val="%1.%2.%3"/>
      <w:lvlJc w:val="left"/>
      <w:pPr>
        <w:tabs>
          <w:tab w:val="num" w:pos="1418"/>
        </w:tabs>
        <w:ind w:left="1418" w:hanging="141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2C47E45"/>
    <w:multiLevelType w:val="hybridMultilevel"/>
    <w:tmpl w:val="AD669502"/>
    <w:lvl w:ilvl="0" w:tplc="04090017">
      <w:start w:val="1"/>
      <w:numFmt w:val="lowerLetter"/>
      <w:lvlText w:val="%1)"/>
      <w:lvlJc w:val="left"/>
      <w:pPr>
        <w:ind w:left="720" w:hanging="360"/>
      </w:pPr>
    </w:lvl>
    <w:lvl w:ilvl="1" w:tplc="067E58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BF5715"/>
    <w:multiLevelType w:val="multilevel"/>
    <w:tmpl w:val="0409001F"/>
    <w:styleLink w:val="Style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6F2892"/>
    <w:multiLevelType w:val="multilevel"/>
    <w:tmpl w:val="A9A25146"/>
    <w:name w:val="ICAO List"/>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4AB4873"/>
    <w:multiLevelType w:val="hybridMultilevel"/>
    <w:tmpl w:val="77208164"/>
    <w:lvl w:ilvl="0" w:tplc="40B6E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46872"/>
    <w:multiLevelType w:val="multilevel"/>
    <w:tmpl w:val="0409001F"/>
    <w:styleLink w:val="Style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C20197"/>
    <w:multiLevelType w:val="hybridMultilevel"/>
    <w:tmpl w:val="639A6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73675"/>
    <w:multiLevelType w:val="multilevel"/>
    <w:tmpl w:val="ECF288EA"/>
    <w:name w:val="ICAO Liste"/>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B9F6A24"/>
    <w:multiLevelType w:val="hybridMultilevel"/>
    <w:tmpl w:val="AE14D8B4"/>
    <w:lvl w:ilvl="0" w:tplc="FFFFFFFF">
      <w:start w:val="1"/>
      <w:numFmt w:val="decimal"/>
      <w:lvlText w:val="Task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027988"/>
    <w:multiLevelType w:val="multilevel"/>
    <w:tmpl w:val="EB5E2618"/>
    <w:lvl w:ilvl="0">
      <w:start w:val="1"/>
      <w:numFmt w:val="decimal"/>
      <w:lvlText w:val="%1."/>
      <w:lvlJc w:val="left"/>
      <w:pPr>
        <w:tabs>
          <w:tab w:val="num" w:pos="709"/>
        </w:tabs>
        <w:ind w:left="709" w:hanging="709"/>
      </w:pPr>
    </w:lvl>
    <w:lvl w:ilvl="1">
      <w:start w:val="1"/>
      <w:numFmt w:val="decimal"/>
      <w:pStyle w:val="Titre2"/>
      <w:lvlText w:val="%1.%2"/>
      <w:lvlJc w:val="left"/>
      <w:pPr>
        <w:tabs>
          <w:tab w:val="num" w:pos="709"/>
        </w:tabs>
        <w:ind w:left="709" w:hanging="709"/>
      </w:pPr>
    </w:lvl>
    <w:lvl w:ilvl="2">
      <w:start w:val="1"/>
      <w:numFmt w:val="decimal"/>
      <w:lvlText w:val="%1.%2.%3"/>
      <w:lvlJc w:val="left"/>
      <w:pPr>
        <w:tabs>
          <w:tab w:val="num" w:pos="1418"/>
        </w:tabs>
        <w:ind w:left="1418" w:hanging="141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19D1CA0"/>
    <w:multiLevelType w:val="singleLevel"/>
    <w:tmpl w:val="4F9C8B10"/>
    <w:lvl w:ilvl="0">
      <w:start w:val="1"/>
      <w:numFmt w:val="lowerRoman"/>
      <w:pStyle w:val="Levelialti"/>
      <w:lvlText w:val="%1)"/>
      <w:lvlJc w:val="left"/>
      <w:pPr>
        <w:tabs>
          <w:tab w:val="num" w:pos="1843"/>
        </w:tabs>
        <w:ind w:left="1843" w:hanging="426"/>
      </w:pPr>
    </w:lvl>
  </w:abstractNum>
  <w:abstractNum w:abstractNumId="26" w15:restartNumberingAfterBreak="0">
    <w:nsid w:val="6B957C20"/>
    <w:multiLevelType w:val="multilevel"/>
    <w:tmpl w:val="C550119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15:restartNumberingAfterBreak="0">
    <w:nsid w:val="77A67D4F"/>
    <w:multiLevelType w:val="multilevel"/>
    <w:tmpl w:val="0409001F"/>
    <w:styleLink w:val="Style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4609922">
    <w:abstractNumId w:val="8"/>
  </w:num>
  <w:num w:numId="2" w16cid:durableId="1859541057">
    <w:abstractNumId w:val="26"/>
  </w:num>
  <w:num w:numId="3" w16cid:durableId="952369890">
    <w:abstractNumId w:val="2"/>
  </w:num>
  <w:num w:numId="4" w16cid:durableId="505560919">
    <w:abstractNumId w:val="1"/>
  </w:num>
  <w:num w:numId="5" w16cid:durableId="192303450">
    <w:abstractNumId w:val="0"/>
  </w:num>
  <w:num w:numId="6" w16cid:durableId="1434207241">
    <w:abstractNumId w:val="9"/>
  </w:num>
  <w:num w:numId="7" w16cid:durableId="569653696">
    <w:abstractNumId w:val="7"/>
  </w:num>
  <w:num w:numId="8" w16cid:durableId="1145968957">
    <w:abstractNumId w:val="6"/>
  </w:num>
  <w:num w:numId="9" w16cid:durableId="1684477686">
    <w:abstractNumId w:val="5"/>
  </w:num>
  <w:num w:numId="10" w16cid:durableId="462890043">
    <w:abstractNumId w:val="4"/>
  </w:num>
  <w:num w:numId="11" w16cid:durableId="1602909303">
    <w:abstractNumId w:val="3"/>
  </w:num>
  <w:num w:numId="12" w16cid:durableId="2098209225">
    <w:abstractNumId w:val="12"/>
  </w:num>
  <w:num w:numId="13" w16cid:durableId="1348748560">
    <w:abstractNumId w:val="25"/>
  </w:num>
  <w:num w:numId="14" w16cid:durableId="1163352525">
    <w:abstractNumId w:val="24"/>
  </w:num>
  <w:num w:numId="15" w16cid:durableId="547037189">
    <w:abstractNumId w:val="15"/>
  </w:num>
  <w:num w:numId="16" w16cid:durableId="1244215814">
    <w:abstractNumId w:val="27"/>
  </w:num>
  <w:num w:numId="17" w16cid:durableId="1585147259">
    <w:abstractNumId w:val="20"/>
  </w:num>
  <w:num w:numId="18" w16cid:durableId="43409721">
    <w:abstractNumId w:val="14"/>
  </w:num>
  <w:num w:numId="19" w16cid:durableId="330760609">
    <w:abstractNumId w:val="17"/>
  </w:num>
  <w:num w:numId="20" w16cid:durableId="196891708">
    <w:abstractNumId w:val="16"/>
  </w:num>
  <w:num w:numId="21" w16cid:durableId="705832951">
    <w:abstractNumId w:val="21"/>
  </w:num>
  <w:num w:numId="22" w16cid:durableId="657079767">
    <w:abstractNumId w:val="19"/>
  </w:num>
  <w:num w:numId="23" w16cid:durableId="719592551">
    <w:abstractNumId w:val="13"/>
  </w:num>
  <w:num w:numId="24" w16cid:durableId="1387804163">
    <w:abstractNumId w:val="10"/>
  </w:num>
  <w:num w:numId="25" w16cid:durableId="872108387">
    <w:abstractNumId w:val="23"/>
  </w:num>
  <w:num w:numId="26" w16cid:durableId="92479948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1C"/>
    <w:rsid w:val="000048A6"/>
    <w:rsid w:val="00016E74"/>
    <w:rsid w:val="000222A3"/>
    <w:rsid w:val="00025E65"/>
    <w:rsid w:val="00035307"/>
    <w:rsid w:val="000374F6"/>
    <w:rsid w:val="0004019F"/>
    <w:rsid w:val="000443C0"/>
    <w:rsid w:val="00055EAA"/>
    <w:rsid w:val="00056432"/>
    <w:rsid w:val="00056930"/>
    <w:rsid w:val="0006122C"/>
    <w:rsid w:val="0006240C"/>
    <w:rsid w:val="000732B2"/>
    <w:rsid w:val="00073B81"/>
    <w:rsid w:val="00075F9D"/>
    <w:rsid w:val="0008032E"/>
    <w:rsid w:val="000814B5"/>
    <w:rsid w:val="00081E12"/>
    <w:rsid w:val="00083216"/>
    <w:rsid w:val="00086406"/>
    <w:rsid w:val="00091F19"/>
    <w:rsid w:val="0009254C"/>
    <w:rsid w:val="000964DF"/>
    <w:rsid w:val="000B186E"/>
    <w:rsid w:val="000C2CAF"/>
    <w:rsid w:val="000C60D5"/>
    <w:rsid w:val="000D0DF5"/>
    <w:rsid w:val="000D23C1"/>
    <w:rsid w:val="000D7A5B"/>
    <w:rsid w:val="000D7DE5"/>
    <w:rsid w:val="000F27DE"/>
    <w:rsid w:val="000F536D"/>
    <w:rsid w:val="001003A4"/>
    <w:rsid w:val="0010217F"/>
    <w:rsid w:val="00106F52"/>
    <w:rsid w:val="00110DE3"/>
    <w:rsid w:val="0011574A"/>
    <w:rsid w:val="0011591B"/>
    <w:rsid w:val="0013649A"/>
    <w:rsid w:val="001402FA"/>
    <w:rsid w:val="001507BD"/>
    <w:rsid w:val="0015210C"/>
    <w:rsid w:val="001543AE"/>
    <w:rsid w:val="00165286"/>
    <w:rsid w:val="001702BD"/>
    <w:rsid w:val="00173687"/>
    <w:rsid w:val="00176E7B"/>
    <w:rsid w:val="001843CD"/>
    <w:rsid w:val="001878E3"/>
    <w:rsid w:val="00187B2B"/>
    <w:rsid w:val="00187D6E"/>
    <w:rsid w:val="001927EC"/>
    <w:rsid w:val="001A112B"/>
    <w:rsid w:val="001A1C41"/>
    <w:rsid w:val="001A4B3F"/>
    <w:rsid w:val="001A5E8C"/>
    <w:rsid w:val="001A69B1"/>
    <w:rsid w:val="001B0D65"/>
    <w:rsid w:val="001B11D8"/>
    <w:rsid w:val="001C0367"/>
    <w:rsid w:val="001C71C1"/>
    <w:rsid w:val="001D1AC1"/>
    <w:rsid w:val="001D3B3F"/>
    <w:rsid w:val="001D6EDA"/>
    <w:rsid w:val="001D79D7"/>
    <w:rsid w:val="001E20A7"/>
    <w:rsid w:val="001F5682"/>
    <w:rsid w:val="0020018A"/>
    <w:rsid w:val="002077B3"/>
    <w:rsid w:val="0021015F"/>
    <w:rsid w:val="0021178A"/>
    <w:rsid w:val="002145A7"/>
    <w:rsid w:val="002269EB"/>
    <w:rsid w:val="00226D6E"/>
    <w:rsid w:val="002328B5"/>
    <w:rsid w:val="0023392B"/>
    <w:rsid w:val="002357CF"/>
    <w:rsid w:val="002409D6"/>
    <w:rsid w:val="00240B9B"/>
    <w:rsid w:val="00241EFF"/>
    <w:rsid w:val="0024262B"/>
    <w:rsid w:val="0025541F"/>
    <w:rsid w:val="002640B7"/>
    <w:rsid w:val="00281EBD"/>
    <w:rsid w:val="002829A6"/>
    <w:rsid w:val="00282A3F"/>
    <w:rsid w:val="0028506B"/>
    <w:rsid w:val="00285A26"/>
    <w:rsid w:val="00292323"/>
    <w:rsid w:val="00292574"/>
    <w:rsid w:val="002A1D36"/>
    <w:rsid w:val="002B52AE"/>
    <w:rsid w:val="002C3232"/>
    <w:rsid w:val="002D3A27"/>
    <w:rsid w:val="002D4D49"/>
    <w:rsid w:val="002E1464"/>
    <w:rsid w:val="002E5FC0"/>
    <w:rsid w:val="0030204D"/>
    <w:rsid w:val="00305C1E"/>
    <w:rsid w:val="003139B6"/>
    <w:rsid w:val="003235E8"/>
    <w:rsid w:val="00324E38"/>
    <w:rsid w:val="003254D6"/>
    <w:rsid w:val="00341D1A"/>
    <w:rsid w:val="00341FD3"/>
    <w:rsid w:val="00343DAD"/>
    <w:rsid w:val="00345CA4"/>
    <w:rsid w:val="00352BBC"/>
    <w:rsid w:val="00353B82"/>
    <w:rsid w:val="0036684B"/>
    <w:rsid w:val="00372582"/>
    <w:rsid w:val="00375670"/>
    <w:rsid w:val="00376988"/>
    <w:rsid w:val="00377AE6"/>
    <w:rsid w:val="00377F13"/>
    <w:rsid w:val="0039727E"/>
    <w:rsid w:val="003A7917"/>
    <w:rsid w:val="003B2508"/>
    <w:rsid w:val="003B3A6F"/>
    <w:rsid w:val="003B5A61"/>
    <w:rsid w:val="003D4B5D"/>
    <w:rsid w:val="003E3812"/>
    <w:rsid w:val="003E4D3B"/>
    <w:rsid w:val="003F6A67"/>
    <w:rsid w:val="00400683"/>
    <w:rsid w:val="00405C92"/>
    <w:rsid w:val="00407408"/>
    <w:rsid w:val="00410719"/>
    <w:rsid w:val="00412AC6"/>
    <w:rsid w:val="00412EF0"/>
    <w:rsid w:val="004336F3"/>
    <w:rsid w:val="00435D26"/>
    <w:rsid w:val="00436244"/>
    <w:rsid w:val="004370D8"/>
    <w:rsid w:val="00454958"/>
    <w:rsid w:val="00461F94"/>
    <w:rsid w:val="004732C4"/>
    <w:rsid w:val="00477D80"/>
    <w:rsid w:val="004830BA"/>
    <w:rsid w:val="004836CD"/>
    <w:rsid w:val="00483A29"/>
    <w:rsid w:val="00486A61"/>
    <w:rsid w:val="004B0B9C"/>
    <w:rsid w:val="004B10E4"/>
    <w:rsid w:val="004B1369"/>
    <w:rsid w:val="004B13E9"/>
    <w:rsid w:val="004B29EB"/>
    <w:rsid w:val="004B42E7"/>
    <w:rsid w:val="004B6401"/>
    <w:rsid w:val="004C6400"/>
    <w:rsid w:val="004C700F"/>
    <w:rsid w:val="004D1A25"/>
    <w:rsid w:val="004E05CA"/>
    <w:rsid w:val="004E2C21"/>
    <w:rsid w:val="004E320F"/>
    <w:rsid w:val="004F02DE"/>
    <w:rsid w:val="004F074F"/>
    <w:rsid w:val="004F0A06"/>
    <w:rsid w:val="004F419C"/>
    <w:rsid w:val="004F7278"/>
    <w:rsid w:val="005006CE"/>
    <w:rsid w:val="00501475"/>
    <w:rsid w:val="005066C0"/>
    <w:rsid w:val="00512CA8"/>
    <w:rsid w:val="00516DDE"/>
    <w:rsid w:val="005176E9"/>
    <w:rsid w:val="0051773C"/>
    <w:rsid w:val="00517F00"/>
    <w:rsid w:val="00526919"/>
    <w:rsid w:val="005363C1"/>
    <w:rsid w:val="005424A4"/>
    <w:rsid w:val="00545AF4"/>
    <w:rsid w:val="00554B9F"/>
    <w:rsid w:val="00562392"/>
    <w:rsid w:val="00563EF1"/>
    <w:rsid w:val="00577C15"/>
    <w:rsid w:val="00582568"/>
    <w:rsid w:val="00585170"/>
    <w:rsid w:val="00587713"/>
    <w:rsid w:val="00587859"/>
    <w:rsid w:val="00590705"/>
    <w:rsid w:val="0059672D"/>
    <w:rsid w:val="005A4FD8"/>
    <w:rsid w:val="005A7E13"/>
    <w:rsid w:val="005B6E4C"/>
    <w:rsid w:val="005C3C15"/>
    <w:rsid w:val="005C6652"/>
    <w:rsid w:val="005D0EB7"/>
    <w:rsid w:val="005D3BEF"/>
    <w:rsid w:val="005D4A54"/>
    <w:rsid w:val="005D5697"/>
    <w:rsid w:val="005E6CBB"/>
    <w:rsid w:val="005F23DF"/>
    <w:rsid w:val="005F5EAA"/>
    <w:rsid w:val="00602CC2"/>
    <w:rsid w:val="0060530F"/>
    <w:rsid w:val="00613A64"/>
    <w:rsid w:val="0061499D"/>
    <w:rsid w:val="00623ECA"/>
    <w:rsid w:val="00624EA4"/>
    <w:rsid w:val="006261DA"/>
    <w:rsid w:val="00633B6E"/>
    <w:rsid w:val="00644C20"/>
    <w:rsid w:val="00650425"/>
    <w:rsid w:val="0065338C"/>
    <w:rsid w:val="006534E0"/>
    <w:rsid w:val="00653A0E"/>
    <w:rsid w:val="0065614C"/>
    <w:rsid w:val="00657229"/>
    <w:rsid w:val="00664505"/>
    <w:rsid w:val="00664724"/>
    <w:rsid w:val="00664819"/>
    <w:rsid w:val="00667FDE"/>
    <w:rsid w:val="00686EEF"/>
    <w:rsid w:val="00692A65"/>
    <w:rsid w:val="006A3C5C"/>
    <w:rsid w:val="006B2835"/>
    <w:rsid w:val="006B6499"/>
    <w:rsid w:val="006B7785"/>
    <w:rsid w:val="006C154E"/>
    <w:rsid w:val="006C3EFE"/>
    <w:rsid w:val="006C6949"/>
    <w:rsid w:val="006D10BE"/>
    <w:rsid w:val="006D1904"/>
    <w:rsid w:val="006D2748"/>
    <w:rsid w:val="006D32B4"/>
    <w:rsid w:val="006D3E5B"/>
    <w:rsid w:val="006D62F6"/>
    <w:rsid w:val="006E4D1C"/>
    <w:rsid w:val="006E7029"/>
    <w:rsid w:val="00707D6C"/>
    <w:rsid w:val="00707F23"/>
    <w:rsid w:val="007111F2"/>
    <w:rsid w:val="00714BB9"/>
    <w:rsid w:val="007230CA"/>
    <w:rsid w:val="00725A32"/>
    <w:rsid w:val="007263D9"/>
    <w:rsid w:val="007271E6"/>
    <w:rsid w:val="00731184"/>
    <w:rsid w:val="00733F36"/>
    <w:rsid w:val="00737EAA"/>
    <w:rsid w:val="00740B2B"/>
    <w:rsid w:val="00743FCF"/>
    <w:rsid w:val="00745372"/>
    <w:rsid w:val="00745774"/>
    <w:rsid w:val="007469C1"/>
    <w:rsid w:val="00751921"/>
    <w:rsid w:val="00753384"/>
    <w:rsid w:val="0076046C"/>
    <w:rsid w:val="00760E7C"/>
    <w:rsid w:val="00763C5F"/>
    <w:rsid w:val="00765E12"/>
    <w:rsid w:val="00774CA0"/>
    <w:rsid w:val="007756BF"/>
    <w:rsid w:val="007856F3"/>
    <w:rsid w:val="0079123A"/>
    <w:rsid w:val="007A04DD"/>
    <w:rsid w:val="007A54F2"/>
    <w:rsid w:val="007B6A91"/>
    <w:rsid w:val="007B6E87"/>
    <w:rsid w:val="007C2AEA"/>
    <w:rsid w:val="007D5837"/>
    <w:rsid w:val="007D671B"/>
    <w:rsid w:val="007D7B8B"/>
    <w:rsid w:val="007E1358"/>
    <w:rsid w:val="007E1DAC"/>
    <w:rsid w:val="007E4CD3"/>
    <w:rsid w:val="007E4EA7"/>
    <w:rsid w:val="007F2DA2"/>
    <w:rsid w:val="007F6446"/>
    <w:rsid w:val="008051C3"/>
    <w:rsid w:val="008146C0"/>
    <w:rsid w:val="00816FBF"/>
    <w:rsid w:val="00817402"/>
    <w:rsid w:val="00821231"/>
    <w:rsid w:val="00823361"/>
    <w:rsid w:val="00826EB9"/>
    <w:rsid w:val="00835C43"/>
    <w:rsid w:val="00837F75"/>
    <w:rsid w:val="00840DDD"/>
    <w:rsid w:val="00843DDA"/>
    <w:rsid w:val="00845B70"/>
    <w:rsid w:val="0085508E"/>
    <w:rsid w:val="00860F36"/>
    <w:rsid w:val="0087192C"/>
    <w:rsid w:val="00872424"/>
    <w:rsid w:val="0087629B"/>
    <w:rsid w:val="008840B6"/>
    <w:rsid w:val="00887BD5"/>
    <w:rsid w:val="00890B2E"/>
    <w:rsid w:val="008A2B60"/>
    <w:rsid w:val="008A5DD0"/>
    <w:rsid w:val="008A6C08"/>
    <w:rsid w:val="008A7077"/>
    <w:rsid w:val="008B4287"/>
    <w:rsid w:val="008B6641"/>
    <w:rsid w:val="008B7661"/>
    <w:rsid w:val="008C4878"/>
    <w:rsid w:val="008C6EEE"/>
    <w:rsid w:val="008C7EEF"/>
    <w:rsid w:val="008D218D"/>
    <w:rsid w:val="008D4AB6"/>
    <w:rsid w:val="008E70AC"/>
    <w:rsid w:val="008E71C9"/>
    <w:rsid w:val="008E76BF"/>
    <w:rsid w:val="008F0E60"/>
    <w:rsid w:val="008F3D95"/>
    <w:rsid w:val="008F6BBF"/>
    <w:rsid w:val="00903B45"/>
    <w:rsid w:val="009065FD"/>
    <w:rsid w:val="0091063C"/>
    <w:rsid w:val="00912232"/>
    <w:rsid w:val="009126B9"/>
    <w:rsid w:val="00932E4E"/>
    <w:rsid w:val="00942836"/>
    <w:rsid w:val="0095063C"/>
    <w:rsid w:val="0095213F"/>
    <w:rsid w:val="0095509B"/>
    <w:rsid w:val="009550D4"/>
    <w:rsid w:val="00956E67"/>
    <w:rsid w:val="00963151"/>
    <w:rsid w:val="00963241"/>
    <w:rsid w:val="009650E3"/>
    <w:rsid w:val="00965361"/>
    <w:rsid w:val="00965A58"/>
    <w:rsid w:val="00990574"/>
    <w:rsid w:val="00995191"/>
    <w:rsid w:val="00995455"/>
    <w:rsid w:val="00996236"/>
    <w:rsid w:val="009B2853"/>
    <w:rsid w:val="009B4491"/>
    <w:rsid w:val="009C088F"/>
    <w:rsid w:val="009C190F"/>
    <w:rsid w:val="009C2362"/>
    <w:rsid w:val="009D70D0"/>
    <w:rsid w:val="009D759A"/>
    <w:rsid w:val="009E1856"/>
    <w:rsid w:val="009E36F3"/>
    <w:rsid w:val="009F2AAF"/>
    <w:rsid w:val="009F3F74"/>
    <w:rsid w:val="009F5213"/>
    <w:rsid w:val="00A00C74"/>
    <w:rsid w:val="00A04427"/>
    <w:rsid w:val="00A05638"/>
    <w:rsid w:val="00A077DA"/>
    <w:rsid w:val="00A10EC9"/>
    <w:rsid w:val="00A11AA2"/>
    <w:rsid w:val="00A24FDA"/>
    <w:rsid w:val="00A2595C"/>
    <w:rsid w:val="00A31E81"/>
    <w:rsid w:val="00A31FF4"/>
    <w:rsid w:val="00A37BF1"/>
    <w:rsid w:val="00A4198D"/>
    <w:rsid w:val="00A46B65"/>
    <w:rsid w:val="00A52C08"/>
    <w:rsid w:val="00A541E5"/>
    <w:rsid w:val="00A54AEC"/>
    <w:rsid w:val="00A70DAC"/>
    <w:rsid w:val="00A75D96"/>
    <w:rsid w:val="00A83750"/>
    <w:rsid w:val="00A8443A"/>
    <w:rsid w:val="00A8481F"/>
    <w:rsid w:val="00A86A9D"/>
    <w:rsid w:val="00AA0769"/>
    <w:rsid w:val="00AA19AC"/>
    <w:rsid w:val="00AA2CB8"/>
    <w:rsid w:val="00AA5A43"/>
    <w:rsid w:val="00AB00BF"/>
    <w:rsid w:val="00AB6C5D"/>
    <w:rsid w:val="00AC35E4"/>
    <w:rsid w:val="00AC380B"/>
    <w:rsid w:val="00AC6D3D"/>
    <w:rsid w:val="00AD5340"/>
    <w:rsid w:val="00AD6761"/>
    <w:rsid w:val="00AD715A"/>
    <w:rsid w:val="00AE125D"/>
    <w:rsid w:val="00AE4E98"/>
    <w:rsid w:val="00AE603D"/>
    <w:rsid w:val="00AF36D4"/>
    <w:rsid w:val="00AF4C70"/>
    <w:rsid w:val="00B01F81"/>
    <w:rsid w:val="00B020BE"/>
    <w:rsid w:val="00B03069"/>
    <w:rsid w:val="00B05727"/>
    <w:rsid w:val="00B12893"/>
    <w:rsid w:val="00B155C0"/>
    <w:rsid w:val="00B37AEA"/>
    <w:rsid w:val="00B45FD2"/>
    <w:rsid w:val="00B5799E"/>
    <w:rsid w:val="00B66C12"/>
    <w:rsid w:val="00B75B6B"/>
    <w:rsid w:val="00B77955"/>
    <w:rsid w:val="00B817AB"/>
    <w:rsid w:val="00B905D7"/>
    <w:rsid w:val="00B95097"/>
    <w:rsid w:val="00B96A08"/>
    <w:rsid w:val="00BB27F3"/>
    <w:rsid w:val="00BB2D8B"/>
    <w:rsid w:val="00BC20B5"/>
    <w:rsid w:val="00BD3F15"/>
    <w:rsid w:val="00BD79D3"/>
    <w:rsid w:val="00BF01BA"/>
    <w:rsid w:val="00BF234C"/>
    <w:rsid w:val="00BF6EC1"/>
    <w:rsid w:val="00C028DD"/>
    <w:rsid w:val="00C03DD5"/>
    <w:rsid w:val="00C047CC"/>
    <w:rsid w:val="00C0544C"/>
    <w:rsid w:val="00C06576"/>
    <w:rsid w:val="00C10A75"/>
    <w:rsid w:val="00C11C6A"/>
    <w:rsid w:val="00C21782"/>
    <w:rsid w:val="00C2248F"/>
    <w:rsid w:val="00C22685"/>
    <w:rsid w:val="00C226AB"/>
    <w:rsid w:val="00C23DF7"/>
    <w:rsid w:val="00C24298"/>
    <w:rsid w:val="00C2570D"/>
    <w:rsid w:val="00C272D3"/>
    <w:rsid w:val="00C33EB2"/>
    <w:rsid w:val="00C344E4"/>
    <w:rsid w:val="00C43B19"/>
    <w:rsid w:val="00C44300"/>
    <w:rsid w:val="00C45570"/>
    <w:rsid w:val="00C61387"/>
    <w:rsid w:val="00C621C8"/>
    <w:rsid w:val="00C62BEF"/>
    <w:rsid w:val="00C6600A"/>
    <w:rsid w:val="00C700DD"/>
    <w:rsid w:val="00C74DB6"/>
    <w:rsid w:val="00C775E0"/>
    <w:rsid w:val="00C807B7"/>
    <w:rsid w:val="00C82FEF"/>
    <w:rsid w:val="00C96194"/>
    <w:rsid w:val="00CA5E01"/>
    <w:rsid w:val="00CA6C87"/>
    <w:rsid w:val="00CB1B43"/>
    <w:rsid w:val="00CC0B5F"/>
    <w:rsid w:val="00CC5AF6"/>
    <w:rsid w:val="00CD240C"/>
    <w:rsid w:val="00CD49CC"/>
    <w:rsid w:val="00CE12DB"/>
    <w:rsid w:val="00CF180C"/>
    <w:rsid w:val="00D06A28"/>
    <w:rsid w:val="00D12BA6"/>
    <w:rsid w:val="00D27490"/>
    <w:rsid w:val="00D35F7B"/>
    <w:rsid w:val="00D52851"/>
    <w:rsid w:val="00D55B22"/>
    <w:rsid w:val="00D57461"/>
    <w:rsid w:val="00D716A5"/>
    <w:rsid w:val="00D72A9E"/>
    <w:rsid w:val="00D7784A"/>
    <w:rsid w:val="00D77C74"/>
    <w:rsid w:val="00D83C31"/>
    <w:rsid w:val="00D84F04"/>
    <w:rsid w:val="00D91E0B"/>
    <w:rsid w:val="00D923D4"/>
    <w:rsid w:val="00D93F13"/>
    <w:rsid w:val="00D97F30"/>
    <w:rsid w:val="00DA1D9B"/>
    <w:rsid w:val="00DA7730"/>
    <w:rsid w:val="00DB5DDD"/>
    <w:rsid w:val="00DB7B00"/>
    <w:rsid w:val="00DD1C25"/>
    <w:rsid w:val="00DD4D9A"/>
    <w:rsid w:val="00DE1292"/>
    <w:rsid w:val="00DE1C48"/>
    <w:rsid w:val="00DE6569"/>
    <w:rsid w:val="00DE7929"/>
    <w:rsid w:val="00DF44E1"/>
    <w:rsid w:val="00DF4928"/>
    <w:rsid w:val="00E041C3"/>
    <w:rsid w:val="00E06918"/>
    <w:rsid w:val="00E11DBB"/>
    <w:rsid w:val="00E20B74"/>
    <w:rsid w:val="00E21AFA"/>
    <w:rsid w:val="00E22C41"/>
    <w:rsid w:val="00E33363"/>
    <w:rsid w:val="00E43178"/>
    <w:rsid w:val="00E44287"/>
    <w:rsid w:val="00E457C9"/>
    <w:rsid w:val="00E4786C"/>
    <w:rsid w:val="00E47BD5"/>
    <w:rsid w:val="00E532F6"/>
    <w:rsid w:val="00E55244"/>
    <w:rsid w:val="00E618BC"/>
    <w:rsid w:val="00E62949"/>
    <w:rsid w:val="00E66266"/>
    <w:rsid w:val="00E717E4"/>
    <w:rsid w:val="00E72546"/>
    <w:rsid w:val="00E75044"/>
    <w:rsid w:val="00E76421"/>
    <w:rsid w:val="00E90B1C"/>
    <w:rsid w:val="00E91C06"/>
    <w:rsid w:val="00EA213A"/>
    <w:rsid w:val="00EA3626"/>
    <w:rsid w:val="00EA3E60"/>
    <w:rsid w:val="00EA51A5"/>
    <w:rsid w:val="00EB35A7"/>
    <w:rsid w:val="00EB77F5"/>
    <w:rsid w:val="00EC55BB"/>
    <w:rsid w:val="00ED7BA0"/>
    <w:rsid w:val="00EF32D6"/>
    <w:rsid w:val="00EF7FA2"/>
    <w:rsid w:val="00F02D32"/>
    <w:rsid w:val="00F15C1D"/>
    <w:rsid w:val="00F20ECB"/>
    <w:rsid w:val="00F242D0"/>
    <w:rsid w:val="00F24861"/>
    <w:rsid w:val="00F26F96"/>
    <w:rsid w:val="00F3270C"/>
    <w:rsid w:val="00F337F4"/>
    <w:rsid w:val="00F34CB3"/>
    <w:rsid w:val="00F34FE1"/>
    <w:rsid w:val="00F375E1"/>
    <w:rsid w:val="00F3787C"/>
    <w:rsid w:val="00F53581"/>
    <w:rsid w:val="00F53A06"/>
    <w:rsid w:val="00F53F57"/>
    <w:rsid w:val="00F55EDB"/>
    <w:rsid w:val="00F56ECF"/>
    <w:rsid w:val="00F57502"/>
    <w:rsid w:val="00F60344"/>
    <w:rsid w:val="00F63B98"/>
    <w:rsid w:val="00F662D1"/>
    <w:rsid w:val="00F746EF"/>
    <w:rsid w:val="00F75167"/>
    <w:rsid w:val="00F76CEF"/>
    <w:rsid w:val="00F805D3"/>
    <w:rsid w:val="00F8151B"/>
    <w:rsid w:val="00F81525"/>
    <w:rsid w:val="00FB16D8"/>
    <w:rsid w:val="00FB1748"/>
    <w:rsid w:val="00FB1AB9"/>
    <w:rsid w:val="00FB4A81"/>
    <w:rsid w:val="00FB5FBF"/>
    <w:rsid w:val="00FC35DD"/>
    <w:rsid w:val="00FC3C0F"/>
    <w:rsid w:val="00FD14EE"/>
    <w:rsid w:val="00FE2674"/>
    <w:rsid w:val="00FF2B0A"/>
    <w:rsid w:val="00FF3FD7"/>
    <w:rsid w:val="00FF41AD"/>
    <w:rsid w:val="00FF4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1A015"/>
  <w15:docId w15:val="{EFA2D074-6EEB-4449-9637-862EACFE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lt L0)"/>
    <w:qFormat/>
    <w:rsid w:val="0006122C"/>
    <w:pPr>
      <w:spacing w:before="120" w:after="120" w:line="264" w:lineRule="auto"/>
      <w:jc w:val="both"/>
    </w:pPr>
    <w:rPr>
      <w:sz w:val="22"/>
      <w:lang w:val="en-GB"/>
    </w:rPr>
  </w:style>
  <w:style w:type="paragraph" w:styleId="Titre1">
    <w:name w:val="heading 1"/>
    <w:aliases w:val="(alt h1)"/>
    <w:basedOn w:val="Normal"/>
    <w:qFormat/>
    <w:rsid w:val="00C2570D"/>
    <w:pPr>
      <w:numPr>
        <w:numId w:val="18"/>
      </w:numPr>
      <w:autoSpaceDE w:val="0"/>
      <w:autoSpaceDN w:val="0"/>
      <w:adjustRightInd w:val="0"/>
      <w:spacing w:before="240" w:after="240" w:line="240" w:lineRule="auto"/>
      <w:ind w:left="360"/>
      <w:outlineLvl w:val="0"/>
    </w:pPr>
    <w:rPr>
      <w:b/>
      <w:color w:val="000000"/>
      <w:sz w:val="24"/>
      <w:szCs w:val="23"/>
      <w:lang w:val="en-US"/>
    </w:rPr>
  </w:style>
  <w:style w:type="paragraph" w:styleId="Titre2">
    <w:name w:val="heading 2"/>
    <w:aliases w:val="(alt h2)"/>
    <w:basedOn w:val="Normal"/>
    <w:next w:val="Level1altL1"/>
    <w:qFormat/>
    <w:rsid w:val="005424A4"/>
    <w:pPr>
      <w:keepNext/>
      <w:numPr>
        <w:ilvl w:val="1"/>
        <w:numId w:val="14"/>
      </w:numPr>
      <w:spacing w:after="240"/>
      <w:outlineLvl w:val="1"/>
    </w:pPr>
    <w:rPr>
      <w:b/>
    </w:rPr>
  </w:style>
  <w:style w:type="paragraph" w:styleId="Titre3">
    <w:name w:val="heading 3"/>
    <w:aliases w:val="(alt h3)"/>
    <w:basedOn w:val="Normal"/>
    <w:next w:val="Normal"/>
    <w:qFormat/>
    <w:rsid w:val="005424A4"/>
    <w:pPr>
      <w:keepNext/>
      <w:spacing w:after="240"/>
      <w:outlineLvl w:val="2"/>
    </w:pPr>
    <w:rPr>
      <w:i/>
    </w:rPr>
  </w:style>
  <w:style w:type="paragraph" w:styleId="Titre4">
    <w:name w:val="heading 4"/>
    <w:aliases w:val="(alt h4)"/>
    <w:basedOn w:val="Normal"/>
    <w:next w:val="Normal"/>
    <w:qFormat/>
    <w:rsid w:val="005424A4"/>
    <w:pPr>
      <w:keepNext/>
      <w:spacing w:after="240"/>
      <w:outlineLvl w:val="3"/>
    </w:pPr>
    <w:rPr>
      <w:u w:val="single"/>
    </w:rPr>
  </w:style>
  <w:style w:type="paragraph" w:styleId="Titre5">
    <w:name w:val="heading 5"/>
    <w:basedOn w:val="Normal"/>
    <w:next w:val="Normal"/>
    <w:qFormat/>
    <w:rsid w:val="005424A4"/>
    <w:pPr>
      <w:keepNext/>
      <w:jc w:val="center"/>
      <w:outlineLvl w:val="4"/>
    </w:pPr>
    <w:rPr>
      <w:b/>
      <w:sz w:val="28"/>
    </w:rPr>
  </w:style>
  <w:style w:type="paragraph" w:styleId="Titre6">
    <w:name w:val="heading 6"/>
    <w:basedOn w:val="Normal"/>
    <w:next w:val="Normal"/>
    <w:qFormat/>
    <w:rsid w:val="00C11C6A"/>
    <w:pPr>
      <w:numPr>
        <w:ilvl w:val="5"/>
        <w:numId w:val="2"/>
      </w:numPr>
      <w:spacing w:before="240" w:after="60"/>
      <w:outlineLvl w:val="5"/>
    </w:pPr>
    <w:rPr>
      <w:i/>
    </w:rPr>
  </w:style>
  <w:style w:type="paragraph" w:styleId="Titre7">
    <w:name w:val="heading 7"/>
    <w:basedOn w:val="Normal"/>
    <w:next w:val="Normal"/>
    <w:qFormat/>
    <w:rsid w:val="00C11C6A"/>
    <w:pPr>
      <w:numPr>
        <w:ilvl w:val="6"/>
        <w:numId w:val="2"/>
      </w:numPr>
      <w:spacing w:before="240" w:after="60"/>
      <w:outlineLvl w:val="6"/>
    </w:pPr>
    <w:rPr>
      <w:rFonts w:ascii="Arial" w:hAnsi="Arial"/>
      <w:sz w:val="20"/>
    </w:rPr>
  </w:style>
  <w:style w:type="paragraph" w:styleId="Titre8">
    <w:name w:val="heading 8"/>
    <w:basedOn w:val="Normal"/>
    <w:next w:val="Normal"/>
    <w:qFormat/>
    <w:rsid w:val="00C11C6A"/>
    <w:pPr>
      <w:numPr>
        <w:ilvl w:val="7"/>
        <w:numId w:val="2"/>
      </w:numPr>
      <w:spacing w:before="240" w:after="60"/>
      <w:outlineLvl w:val="7"/>
    </w:pPr>
    <w:rPr>
      <w:rFonts w:ascii="Arial" w:hAnsi="Arial"/>
      <w:i/>
      <w:sz w:val="20"/>
    </w:rPr>
  </w:style>
  <w:style w:type="paragraph" w:styleId="Titre9">
    <w:name w:val="heading 9"/>
    <w:basedOn w:val="Normal"/>
    <w:next w:val="Normal"/>
    <w:qFormat/>
    <w:rsid w:val="00C11C6A"/>
    <w:pPr>
      <w:numPr>
        <w:ilvl w:val="8"/>
        <w:numId w:val="2"/>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altL1">
    <w:name w:val="§ Level 1 (alt L1)"/>
    <w:basedOn w:val="Normal"/>
    <w:rsid w:val="007D671B"/>
    <w:pPr>
      <w:tabs>
        <w:tab w:val="left" w:pos="1418"/>
      </w:tabs>
      <w:spacing w:after="240"/>
    </w:pPr>
  </w:style>
  <w:style w:type="paragraph" w:styleId="Titre">
    <w:name w:val="Title"/>
    <w:aliases w:val="(alt LT)"/>
    <w:basedOn w:val="Normal"/>
    <w:next w:val="Normal"/>
    <w:qFormat/>
    <w:rsid w:val="00C11C6A"/>
    <w:pPr>
      <w:numPr>
        <w:ilvl w:val="2"/>
        <w:numId w:val="15"/>
      </w:numPr>
      <w:tabs>
        <w:tab w:val="clear" w:pos="1418"/>
        <w:tab w:val="num" w:pos="360"/>
      </w:tabs>
      <w:spacing w:after="240"/>
      <w:ind w:left="0" w:firstLine="0"/>
      <w:jc w:val="center"/>
    </w:pPr>
    <w:rPr>
      <w:b/>
      <w:caps/>
      <w:kern w:val="28"/>
      <w:sz w:val="28"/>
    </w:rPr>
  </w:style>
  <w:style w:type="paragraph" w:customStyle="1" w:styleId="Level2altL2">
    <w:name w:val="§ Level 2 (alt L2)"/>
    <w:basedOn w:val="Level1altL1"/>
    <w:rsid w:val="007D671B"/>
  </w:style>
  <w:style w:type="paragraph" w:customStyle="1" w:styleId="Level3altL3">
    <w:name w:val="§ Level 3 (alt L3)"/>
    <w:basedOn w:val="Level2altL2"/>
    <w:rsid w:val="00C11C6A"/>
  </w:style>
  <w:style w:type="paragraph" w:customStyle="1" w:styleId="Levelialti">
    <w:name w:val="§ Level i (alt i)"/>
    <w:basedOn w:val="Levelaalta"/>
    <w:rsid w:val="00C11C6A"/>
    <w:pPr>
      <w:numPr>
        <w:numId w:val="13"/>
      </w:numPr>
    </w:pPr>
  </w:style>
  <w:style w:type="paragraph" w:customStyle="1" w:styleId="Levelaalta">
    <w:name w:val="§ Level a (alt a)"/>
    <w:basedOn w:val="Retraitcorpsdetexte"/>
    <w:rsid w:val="00C11C6A"/>
    <w:pPr>
      <w:numPr>
        <w:numId w:val="12"/>
      </w:numPr>
      <w:spacing w:after="240"/>
    </w:pPr>
  </w:style>
  <w:style w:type="paragraph" w:customStyle="1" w:styleId="Levelbulletsaltb">
    <w:name w:val="§ Level bullets (alt b)"/>
    <w:basedOn w:val="Normal"/>
    <w:rsid w:val="00C11C6A"/>
    <w:pPr>
      <w:spacing w:after="240"/>
      <w:ind w:left="2127" w:hanging="284"/>
    </w:pPr>
  </w:style>
  <w:style w:type="paragraph" w:styleId="Listecontinue">
    <w:name w:val="List Continue"/>
    <w:basedOn w:val="Normal"/>
    <w:rsid w:val="00C11C6A"/>
    <w:pPr>
      <w:ind w:left="283"/>
    </w:pPr>
  </w:style>
  <w:style w:type="paragraph" w:styleId="Retraitcorpsdetexte">
    <w:name w:val="Body Text Indent"/>
    <w:basedOn w:val="Normal"/>
    <w:rsid w:val="00C11C6A"/>
    <w:pPr>
      <w:ind w:left="283"/>
    </w:pPr>
  </w:style>
  <w:style w:type="paragraph" w:styleId="Notedefin">
    <w:name w:val="endnote text"/>
    <w:basedOn w:val="Normal"/>
    <w:semiHidden/>
    <w:rsid w:val="00C11C6A"/>
    <w:rPr>
      <w:rFonts w:ascii="Times New Roman Italic" w:hAnsi="Times New Roman Italic"/>
      <w:i/>
    </w:rPr>
  </w:style>
  <w:style w:type="paragraph" w:styleId="En-tte">
    <w:name w:val="header"/>
    <w:basedOn w:val="Normal"/>
    <w:link w:val="En-tteCar"/>
    <w:uiPriority w:val="99"/>
    <w:rsid w:val="00C11C6A"/>
    <w:pPr>
      <w:tabs>
        <w:tab w:val="center" w:pos="4820"/>
        <w:tab w:val="right" w:pos="9639"/>
      </w:tabs>
    </w:pPr>
  </w:style>
  <w:style w:type="paragraph" w:styleId="Pieddepage">
    <w:name w:val="footer"/>
    <w:basedOn w:val="Normal"/>
    <w:rsid w:val="00C11C6A"/>
    <w:pPr>
      <w:tabs>
        <w:tab w:val="center" w:pos="4820"/>
        <w:tab w:val="right" w:pos="9639"/>
      </w:tabs>
    </w:pPr>
  </w:style>
  <w:style w:type="character" w:styleId="Appeldenotedefin">
    <w:name w:val="endnote reference"/>
    <w:basedOn w:val="Policepardfaut"/>
    <w:semiHidden/>
    <w:rsid w:val="00C11C6A"/>
    <w:rPr>
      <w:vertAlign w:val="baseline"/>
    </w:rPr>
  </w:style>
  <w:style w:type="paragraph" w:styleId="Normalcentr">
    <w:name w:val="Block Text"/>
    <w:basedOn w:val="Normal"/>
    <w:rsid w:val="00C11C6A"/>
    <w:pPr>
      <w:ind w:left="1440" w:right="1440"/>
    </w:pPr>
  </w:style>
  <w:style w:type="paragraph" w:styleId="Corpsdetexte">
    <w:name w:val="Body Text"/>
    <w:basedOn w:val="Normal"/>
    <w:rsid w:val="00C11C6A"/>
  </w:style>
  <w:style w:type="paragraph" w:styleId="Corpsdetexte2">
    <w:name w:val="Body Text 2"/>
    <w:basedOn w:val="Normal"/>
    <w:rsid w:val="00C11C6A"/>
    <w:pPr>
      <w:spacing w:line="480" w:lineRule="auto"/>
    </w:pPr>
  </w:style>
  <w:style w:type="paragraph" w:styleId="Corpsdetexte3">
    <w:name w:val="Body Text 3"/>
    <w:basedOn w:val="Normal"/>
    <w:rsid w:val="00C11C6A"/>
    <w:rPr>
      <w:sz w:val="16"/>
      <w:szCs w:val="16"/>
    </w:rPr>
  </w:style>
  <w:style w:type="paragraph" w:styleId="Retrait1religne">
    <w:name w:val="Body Text First Indent"/>
    <w:basedOn w:val="Corpsdetexte"/>
    <w:rsid w:val="00C11C6A"/>
    <w:pPr>
      <w:ind w:firstLine="210"/>
    </w:pPr>
  </w:style>
  <w:style w:type="paragraph" w:styleId="Retraitcorpset1relig">
    <w:name w:val="Body Text First Indent 2"/>
    <w:basedOn w:val="Retraitcorpsdetexte"/>
    <w:rsid w:val="00C11C6A"/>
    <w:pPr>
      <w:ind w:firstLine="210"/>
    </w:pPr>
  </w:style>
  <w:style w:type="paragraph" w:styleId="Retraitcorpsdetexte2">
    <w:name w:val="Body Text Indent 2"/>
    <w:basedOn w:val="Normal"/>
    <w:rsid w:val="00C11C6A"/>
    <w:pPr>
      <w:spacing w:line="480" w:lineRule="auto"/>
      <w:ind w:left="283"/>
    </w:pPr>
  </w:style>
  <w:style w:type="paragraph" w:styleId="Retraitcorpsdetexte3">
    <w:name w:val="Body Text Indent 3"/>
    <w:basedOn w:val="Normal"/>
    <w:rsid w:val="00C11C6A"/>
    <w:pPr>
      <w:ind w:left="283"/>
    </w:pPr>
    <w:rPr>
      <w:sz w:val="16"/>
      <w:szCs w:val="16"/>
    </w:rPr>
  </w:style>
  <w:style w:type="paragraph" w:styleId="Lgende">
    <w:name w:val="caption"/>
    <w:basedOn w:val="Normal"/>
    <w:next w:val="Normal"/>
    <w:qFormat/>
    <w:rsid w:val="00C11C6A"/>
    <w:rPr>
      <w:b/>
      <w:bCs/>
      <w:sz w:val="20"/>
    </w:rPr>
  </w:style>
  <w:style w:type="paragraph" w:styleId="Formuledepolitesse">
    <w:name w:val="Closing"/>
    <w:basedOn w:val="Normal"/>
    <w:rsid w:val="00C11C6A"/>
    <w:pPr>
      <w:ind w:left="4252"/>
    </w:pPr>
  </w:style>
  <w:style w:type="paragraph" w:styleId="Commentaire">
    <w:name w:val="annotation text"/>
    <w:basedOn w:val="Normal"/>
    <w:link w:val="CommentaireCar"/>
    <w:semiHidden/>
    <w:rsid w:val="00C11C6A"/>
    <w:rPr>
      <w:sz w:val="20"/>
    </w:rPr>
  </w:style>
  <w:style w:type="paragraph" w:styleId="Date">
    <w:name w:val="Date"/>
    <w:basedOn w:val="Normal"/>
    <w:next w:val="Normal"/>
    <w:rsid w:val="00C11C6A"/>
  </w:style>
  <w:style w:type="paragraph" w:styleId="Explorateurdedocuments">
    <w:name w:val="Document Map"/>
    <w:basedOn w:val="Normal"/>
    <w:semiHidden/>
    <w:rsid w:val="00C11C6A"/>
    <w:pPr>
      <w:shd w:val="clear" w:color="auto" w:fill="000080"/>
    </w:pPr>
    <w:rPr>
      <w:rFonts w:ascii="Tahoma" w:hAnsi="Tahoma" w:cs="Tahoma"/>
    </w:rPr>
  </w:style>
  <w:style w:type="paragraph" w:styleId="Signaturelectronique">
    <w:name w:val="E-mail Signature"/>
    <w:basedOn w:val="Normal"/>
    <w:rsid w:val="00C11C6A"/>
  </w:style>
  <w:style w:type="paragraph" w:styleId="Adressedestinataire">
    <w:name w:val="envelope address"/>
    <w:basedOn w:val="Normal"/>
    <w:rsid w:val="00C11C6A"/>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C11C6A"/>
    <w:rPr>
      <w:rFonts w:ascii="Arial" w:hAnsi="Arial" w:cs="Arial"/>
      <w:sz w:val="20"/>
    </w:rPr>
  </w:style>
  <w:style w:type="paragraph" w:styleId="Notedebasdepage">
    <w:name w:val="footnote text"/>
    <w:basedOn w:val="Normal"/>
    <w:semiHidden/>
    <w:rsid w:val="00C11C6A"/>
    <w:rPr>
      <w:sz w:val="20"/>
    </w:rPr>
  </w:style>
  <w:style w:type="paragraph" w:styleId="AdresseHTML">
    <w:name w:val="HTML Address"/>
    <w:basedOn w:val="Normal"/>
    <w:rsid w:val="00C11C6A"/>
    <w:rPr>
      <w:i/>
      <w:iCs/>
    </w:rPr>
  </w:style>
  <w:style w:type="paragraph" w:styleId="PrformatHTML">
    <w:name w:val="HTML Preformatted"/>
    <w:basedOn w:val="Normal"/>
    <w:rsid w:val="00C11C6A"/>
    <w:rPr>
      <w:rFonts w:ascii="Courier New" w:hAnsi="Courier New" w:cs="Courier New"/>
      <w:sz w:val="20"/>
    </w:rPr>
  </w:style>
  <w:style w:type="paragraph" w:styleId="Index1">
    <w:name w:val="index 1"/>
    <w:basedOn w:val="Normal"/>
    <w:next w:val="Normal"/>
    <w:autoRedefine/>
    <w:semiHidden/>
    <w:rsid w:val="00C11C6A"/>
    <w:pPr>
      <w:ind w:left="220" w:hanging="220"/>
    </w:pPr>
  </w:style>
  <w:style w:type="paragraph" w:styleId="Index2">
    <w:name w:val="index 2"/>
    <w:basedOn w:val="Normal"/>
    <w:next w:val="Normal"/>
    <w:autoRedefine/>
    <w:semiHidden/>
    <w:rsid w:val="00C11C6A"/>
    <w:pPr>
      <w:ind w:left="440" w:hanging="220"/>
    </w:pPr>
  </w:style>
  <w:style w:type="paragraph" w:styleId="Index3">
    <w:name w:val="index 3"/>
    <w:basedOn w:val="Normal"/>
    <w:next w:val="Normal"/>
    <w:autoRedefine/>
    <w:semiHidden/>
    <w:rsid w:val="00C11C6A"/>
    <w:pPr>
      <w:ind w:left="660" w:hanging="220"/>
    </w:pPr>
  </w:style>
  <w:style w:type="paragraph" w:styleId="Index4">
    <w:name w:val="index 4"/>
    <w:basedOn w:val="Normal"/>
    <w:next w:val="Normal"/>
    <w:autoRedefine/>
    <w:semiHidden/>
    <w:rsid w:val="00C11C6A"/>
    <w:pPr>
      <w:ind w:left="880" w:hanging="220"/>
    </w:pPr>
  </w:style>
  <w:style w:type="paragraph" w:styleId="Index5">
    <w:name w:val="index 5"/>
    <w:basedOn w:val="Normal"/>
    <w:next w:val="Normal"/>
    <w:autoRedefine/>
    <w:semiHidden/>
    <w:rsid w:val="00C11C6A"/>
    <w:pPr>
      <w:ind w:left="1100" w:hanging="220"/>
    </w:pPr>
  </w:style>
  <w:style w:type="paragraph" w:styleId="Index6">
    <w:name w:val="index 6"/>
    <w:basedOn w:val="Normal"/>
    <w:next w:val="Normal"/>
    <w:autoRedefine/>
    <w:semiHidden/>
    <w:rsid w:val="00C11C6A"/>
    <w:pPr>
      <w:ind w:left="1320" w:hanging="220"/>
    </w:pPr>
  </w:style>
  <w:style w:type="paragraph" w:styleId="Index7">
    <w:name w:val="index 7"/>
    <w:basedOn w:val="Normal"/>
    <w:next w:val="Normal"/>
    <w:autoRedefine/>
    <w:semiHidden/>
    <w:rsid w:val="00C11C6A"/>
    <w:pPr>
      <w:ind w:left="1540" w:hanging="220"/>
    </w:pPr>
  </w:style>
  <w:style w:type="paragraph" w:styleId="Index8">
    <w:name w:val="index 8"/>
    <w:basedOn w:val="Normal"/>
    <w:next w:val="Normal"/>
    <w:autoRedefine/>
    <w:semiHidden/>
    <w:rsid w:val="00C11C6A"/>
    <w:pPr>
      <w:ind w:left="1760" w:hanging="220"/>
    </w:pPr>
  </w:style>
  <w:style w:type="paragraph" w:styleId="Index9">
    <w:name w:val="index 9"/>
    <w:basedOn w:val="Normal"/>
    <w:next w:val="Normal"/>
    <w:autoRedefine/>
    <w:semiHidden/>
    <w:rsid w:val="00C11C6A"/>
    <w:pPr>
      <w:ind w:left="1980" w:hanging="220"/>
    </w:pPr>
  </w:style>
  <w:style w:type="paragraph" w:styleId="Titreindex">
    <w:name w:val="index heading"/>
    <w:basedOn w:val="Normal"/>
    <w:next w:val="Index1"/>
    <w:semiHidden/>
    <w:rsid w:val="00C11C6A"/>
    <w:rPr>
      <w:rFonts w:ascii="Arial" w:hAnsi="Arial" w:cs="Arial"/>
      <w:b/>
      <w:bCs/>
    </w:rPr>
  </w:style>
  <w:style w:type="paragraph" w:styleId="Liste">
    <w:name w:val="List"/>
    <w:basedOn w:val="Normal"/>
    <w:rsid w:val="00C11C6A"/>
    <w:pPr>
      <w:ind w:left="283" w:hanging="283"/>
    </w:pPr>
  </w:style>
  <w:style w:type="paragraph" w:styleId="Liste2">
    <w:name w:val="List 2"/>
    <w:basedOn w:val="Normal"/>
    <w:rsid w:val="00C11C6A"/>
    <w:pPr>
      <w:ind w:left="566" w:hanging="283"/>
    </w:pPr>
  </w:style>
  <w:style w:type="paragraph" w:styleId="Liste3">
    <w:name w:val="List 3"/>
    <w:basedOn w:val="Normal"/>
    <w:rsid w:val="00C11C6A"/>
    <w:pPr>
      <w:ind w:left="849" w:hanging="283"/>
    </w:pPr>
  </w:style>
  <w:style w:type="paragraph" w:styleId="Liste4">
    <w:name w:val="List 4"/>
    <w:basedOn w:val="Normal"/>
    <w:rsid w:val="00C11C6A"/>
    <w:pPr>
      <w:ind w:left="1132" w:hanging="283"/>
    </w:pPr>
  </w:style>
  <w:style w:type="paragraph" w:styleId="Liste5">
    <w:name w:val="List 5"/>
    <w:basedOn w:val="Normal"/>
    <w:rsid w:val="00C11C6A"/>
    <w:pPr>
      <w:ind w:left="1415" w:hanging="283"/>
    </w:pPr>
  </w:style>
  <w:style w:type="paragraph" w:styleId="Listepuces">
    <w:name w:val="List Bullet"/>
    <w:basedOn w:val="Normal"/>
    <w:autoRedefine/>
    <w:rsid w:val="00C11C6A"/>
    <w:pPr>
      <w:numPr>
        <w:numId w:val="6"/>
      </w:numPr>
    </w:pPr>
  </w:style>
  <w:style w:type="paragraph" w:styleId="Listepuces2">
    <w:name w:val="List Bullet 2"/>
    <w:basedOn w:val="Normal"/>
    <w:autoRedefine/>
    <w:rsid w:val="00C11C6A"/>
    <w:pPr>
      <w:numPr>
        <w:numId w:val="7"/>
      </w:numPr>
    </w:pPr>
  </w:style>
  <w:style w:type="paragraph" w:styleId="Listepuces3">
    <w:name w:val="List Bullet 3"/>
    <w:basedOn w:val="Normal"/>
    <w:autoRedefine/>
    <w:rsid w:val="00C11C6A"/>
    <w:pPr>
      <w:numPr>
        <w:numId w:val="8"/>
      </w:numPr>
    </w:pPr>
  </w:style>
  <w:style w:type="paragraph" w:styleId="Listepuces4">
    <w:name w:val="List Bullet 4"/>
    <w:basedOn w:val="Normal"/>
    <w:autoRedefine/>
    <w:rsid w:val="00C11C6A"/>
    <w:pPr>
      <w:numPr>
        <w:numId w:val="9"/>
      </w:numPr>
    </w:pPr>
  </w:style>
  <w:style w:type="paragraph" w:styleId="Listepuces5">
    <w:name w:val="List Bullet 5"/>
    <w:basedOn w:val="Normal"/>
    <w:autoRedefine/>
    <w:rsid w:val="00C11C6A"/>
    <w:pPr>
      <w:numPr>
        <w:numId w:val="10"/>
      </w:numPr>
    </w:pPr>
  </w:style>
  <w:style w:type="paragraph" w:styleId="Listecontinue2">
    <w:name w:val="List Continue 2"/>
    <w:basedOn w:val="Normal"/>
    <w:rsid w:val="00C11C6A"/>
    <w:pPr>
      <w:ind w:left="566"/>
    </w:pPr>
  </w:style>
  <w:style w:type="paragraph" w:styleId="Listecontinue3">
    <w:name w:val="List Continue 3"/>
    <w:basedOn w:val="Normal"/>
    <w:rsid w:val="00C11C6A"/>
    <w:pPr>
      <w:ind w:left="849"/>
    </w:pPr>
  </w:style>
  <w:style w:type="paragraph" w:styleId="Listecontinue4">
    <w:name w:val="List Continue 4"/>
    <w:basedOn w:val="Normal"/>
    <w:rsid w:val="00C11C6A"/>
    <w:pPr>
      <w:ind w:left="1132"/>
    </w:pPr>
  </w:style>
  <w:style w:type="paragraph" w:styleId="Listecontinue5">
    <w:name w:val="List Continue 5"/>
    <w:basedOn w:val="Normal"/>
    <w:rsid w:val="00C11C6A"/>
    <w:pPr>
      <w:ind w:left="1415"/>
    </w:pPr>
  </w:style>
  <w:style w:type="paragraph" w:styleId="Listenumros">
    <w:name w:val="List Number"/>
    <w:basedOn w:val="Normal"/>
    <w:rsid w:val="00C11C6A"/>
    <w:pPr>
      <w:numPr>
        <w:numId w:val="1"/>
      </w:numPr>
    </w:pPr>
  </w:style>
  <w:style w:type="paragraph" w:styleId="Listenumros2">
    <w:name w:val="List Number 2"/>
    <w:basedOn w:val="Normal"/>
    <w:rsid w:val="00C11C6A"/>
    <w:pPr>
      <w:numPr>
        <w:numId w:val="11"/>
      </w:numPr>
    </w:pPr>
  </w:style>
  <w:style w:type="paragraph" w:styleId="Listenumros3">
    <w:name w:val="List Number 3"/>
    <w:basedOn w:val="Normal"/>
    <w:rsid w:val="00C11C6A"/>
    <w:pPr>
      <w:numPr>
        <w:numId w:val="3"/>
      </w:numPr>
    </w:pPr>
  </w:style>
  <w:style w:type="paragraph" w:styleId="Listenumros4">
    <w:name w:val="List Number 4"/>
    <w:basedOn w:val="Normal"/>
    <w:rsid w:val="00C11C6A"/>
    <w:pPr>
      <w:numPr>
        <w:numId w:val="4"/>
      </w:numPr>
    </w:pPr>
  </w:style>
  <w:style w:type="paragraph" w:styleId="Listenumros5">
    <w:name w:val="List Number 5"/>
    <w:basedOn w:val="Normal"/>
    <w:rsid w:val="00C11C6A"/>
    <w:pPr>
      <w:numPr>
        <w:numId w:val="5"/>
      </w:numPr>
    </w:pPr>
  </w:style>
  <w:style w:type="paragraph" w:styleId="Textedemacro">
    <w:name w:val="macro"/>
    <w:semiHidden/>
    <w:rsid w:val="00C11C6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rPr>
  </w:style>
  <w:style w:type="paragraph" w:styleId="En-ttedemessage">
    <w:name w:val="Message Header"/>
    <w:basedOn w:val="Normal"/>
    <w:rsid w:val="00C11C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C11C6A"/>
    <w:rPr>
      <w:sz w:val="24"/>
      <w:szCs w:val="24"/>
    </w:rPr>
  </w:style>
  <w:style w:type="paragraph" w:styleId="Retraitnormal">
    <w:name w:val="Normal Indent"/>
    <w:basedOn w:val="Normal"/>
    <w:rsid w:val="00C11C6A"/>
    <w:pPr>
      <w:ind w:left="709"/>
    </w:pPr>
  </w:style>
  <w:style w:type="paragraph" w:styleId="Titredenote">
    <w:name w:val="Note Heading"/>
    <w:basedOn w:val="Normal"/>
    <w:next w:val="Normal"/>
    <w:rsid w:val="00C11C6A"/>
  </w:style>
  <w:style w:type="paragraph" w:styleId="Textebrut">
    <w:name w:val="Plain Text"/>
    <w:basedOn w:val="Normal"/>
    <w:rsid w:val="00C11C6A"/>
    <w:rPr>
      <w:rFonts w:ascii="Courier New" w:hAnsi="Courier New" w:cs="Courier New"/>
      <w:sz w:val="20"/>
    </w:rPr>
  </w:style>
  <w:style w:type="paragraph" w:styleId="Salutations">
    <w:name w:val="Salutation"/>
    <w:basedOn w:val="Normal"/>
    <w:next w:val="Normal"/>
    <w:rsid w:val="00C11C6A"/>
  </w:style>
  <w:style w:type="paragraph" w:styleId="Signature">
    <w:name w:val="Signature"/>
    <w:basedOn w:val="Normal"/>
    <w:rsid w:val="00C11C6A"/>
    <w:pPr>
      <w:ind w:left="4252"/>
    </w:pPr>
  </w:style>
  <w:style w:type="paragraph" w:styleId="Sous-titre">
    <w:name w:val="Subtitle"/>
    <w:basedOn w:val="Normal"/>
    <w:qFormat/>
    <w:rsid w:val="00C11C6A"/>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rsid w:val="00C11C6A"/>
    <w:pPr>
      <w:ind w:left="220" w:hanging="220"/>
    </w:pPr>
  </w:style>
  <w:style w:type="paragraph" w:styleId="Tabledesillustrations">
    <w:name w:val="table of figures"/>
    <w:basedOn w:val="Normal"/>
    <w:next w:val="Normal"/>
    <w:semiHidden/>
    <w:rsid w:val="00C11C6A"/>
    <w:pPr>
      <w:ind w:left="440" w:hanging="440"/>
    </w:pPr>
  </w:style>
  <w:style w:type="paragraph" w:styleId="TitreTR">
    <w:name w:val="toa heading"/>
    <w:basedOn w:val="Normal"/>
    <w:next w:val="Normal"/>
    <w:semiHidden/>
    <w:rsid w:val="00C11C6A"/>
    <w:rPr>
      <w:rFonts w:ascii="Arial" w:hAnsi="Arial" w:cs="Arial"/>
      <w:b/>
      <w:bCs/>
      <w:sz w:val="24"/>
      <w:szCs w:val="24"/>
    </w:rPr>
  </w:style>
  <w:style w:type="paragraph" w:styleId="TM1">
    <w:name w:val="toc 1"/>
    <w:basedOn w:val="Normal"/>
    <w:next w:val="Normal"/>
    <w:autoRedefine/>
    <w:semiHidden/>
    <w:rsid w:val="00C11C6A"/>
  </w:style>
  <w:style w:type="paragraph" w:styleId="TM2">
    <w:name w:val="toc 2"/>
    <w:basedOn w:val="Normal"/>
    <w:next w:val="Normal"/>
    <w:autoRedefine/>
    <w:semiHidden/>
    <w:rsid w:val="00C11C6A"/>
    <w:pPr>
      <w:ind w:left="220"/>
    </w:pPr>
  </w:style>
  <w:style w:type="paragraph" w:styleId="TM3">
    <w:name w:val="toc 3"/>
    <w:basedOn w:val="Normal"/>
    <w:next w:val="Normal"/>
    <w:autoRedefine/>
    <w:semiHidden/>
    <w:rsid w:val="00C11C6A"/>
    <w:pPr>
      <w:ind w:left="440"/>
    </w:pPr>
  </w:style>
  <w:style w:type="paragraph" w:styleId="TM4">
    <w:name w:val="toc 4"/>
    <w:basedOn w:val="Normal"/>
    <w:next w:val="Normal"/>
    <w:autoRedefine/>
    <w:semiHidden/>
    <w:rsid w:val="00C11C6A"/>
    <w:pPr>
      <w:ind w:left="660"/>
    </w:pPr>
  </w:style>
  <w:style w:type="paragraph" w:styleId="TM5">
    <w:name w:val="toc 5"/>
    <w:basedOn w:val="Normal"/>
    <w:next w:val="Normal"/>
    <w:autoRedefine/>
    <w:semiHidden/>
    <w:rsid w:val="00C11C6A"/>
    <w:pPr>
      <w:ind w:left="880"/>
    </w:pPr>
  </w:style>
  <w:style w:type="paragraph" w:styleId="TM6">
    <w:name w:val="toc 6"/>
    <w:basedOn w:val="Normal"/>
    <w:next w:val="Normal"/>
    <w:autoRedefine/>
    <w:semiHidden/>
    <w:rsid w:val="00C11C6A"/>
    <w:pPr>
      <w:ind w:left="1100"/>
    </w:pPr>
  </w:style>
  <w:style w:type="paragraph" w:styleId="TM7">
    <w:name w:val="toc 7"/>
    <w:basedOn w:val="Normal"/>
    <w:next w:val="Normal"/>
    <w:autoRedefine/>
    <w:semiHidden/>
    <w:rsid w:val="00C11C6A"/>
    <w:pPr>
      <w:ind w:left="1320"/>
    </w:pPr>
  </w:style>
  <w:style w:type="paragraph" w:styleId="TM8">
    <w:name w:val="toc 8"/>
    <w:basedOn w:val="Normal"/>
    <w:next w:val="Normal"/>
    <w:autoRedefine/>
    <w:semiHidden/>
    <w:rsid w:val="00C11C6A"/>
    <w:pPr>
      <w:ind w:left="1540"/>
    </w:pPr>
  </w:style>
  <w:style w:type="paragraph" w:styleId="TM9">
    <w:name w:val="toc 9"/>
    <w:basedOn w:val="Normal"/>
    <w:next w:val="Normal"/>
    <w:autoRedefine/>
    <w:semiHidden/>
    <w:rsid w:val="00C11C6A"/>
    <w:pPr>
      <w:ind w:left="1760"/>
    </w:pPr>
  </w:style>
  <w:style w:type="paragraph" w:customStyle="1" w:styleId="Heading3specialalths">
    <w:name w:val="Heading 3 special (alt hs)"/>
    <w:basedOn w:val="Normal"/>
    <w:rsid w:val="005424A4"/>
    <w:pPr>
      <w:spacing w:after="240"/>
    </w:pPr>
    <w:rPr>
      <w:smallCaps/>
    </w:rPr>
  </w:style>
  <w:style w:type="paragraph" w:customStyle="1" w:styleId="Style1">
    <w:name w:val="Style1"/>
    <w:basedOn w:val="Level2altL2"/>
    <w:next w:val="Level3altL3"/>
    <w:rsid w:val="007D671B"/>
    <w:pPr>
      <w:numPr>
        <w:ilvl w:val="1"/>
        <w:numId w:val="15"/>
      </w:numPr>
    </w:pPr>
  </w:style>
  <w:style w:type="character" w:styleId="Lienhypertexte">
    <w:name w:val="Hyperlink"/>
    <w:basedOn w:val="Policepardfaut"/>
    <w:rsid w:val="007469C1"/>
    <w:rPr>
      <w:color w:val="0000FF"/>
      <w:u w:val="single"/>
    </w:rPr>
  </w:style>
  <w:style w:type="paragraph" w:styleId="Textedebulles">
    <w:name w:val="Balloon Text"/>
    <w:basedOn w:val="Normal"/>
    <w:link w:val="TextedebullesCar"/>
    <w:rsid w:val="00324E38"/>
    <w:rPr>
      <w:rFonts w:ascii="Tahoma" w:hAnsi="Tahoma" w:cs="Tahoma"/>
      <w:sz w:val="16"/>
      <w:szCs w:val="16"/>
    </w:rPr>
  </w:style>
  <w:style w:type="character" w:customStyle="1" w:styleId="TextedebullesCar">
    <w:name w:val="Texte de bulles Car"/>
    <w:basedOn w:val="Policepardfaut"/>
    <w:link w:val="Textedebulles"/>
    <w:rsid w:val="00324E38"/>
    <w:rPr>
      <w:rFonts w:ascii="Tahoma" w:hAnsi="Tahoma" w:cs="Tahoma"/>
      <w:sz w:val="16"/>
      <w:szCs w:val="16"/>
      <w:lang w:val="en-GB"/>
    </w:rPr>
  </w:style>
  <w:style w:type="paragraph" w:styleId="Paragraphedeliste">
    <w:name w:val="List Paragraph"/>
    <w:basedOn w:val="Normal"/>
    <w:uiPriority w:val="34"/>
    <w:qFormat/>
    <w:rsid w:val="006D1904"/>
    <w:pPr>
      <w:ind w:left="720"/>
      <w:contextualSpacing/>
    </w:pPr>
  </w:style>
  <w:style w:type="paragraph" w:customStyle="1" w:styleId="Default">
    <w:name w:val="Default"/>
    <w:rsid w:val="00624EA4"/>
    <w:pPr>
      <w:widowControl w:val="0"/>
      <w:autoSpaceDE w:val="0"/>
      <w:autoSpaceDN w:val="0"/>
      <w:adjustRightInd w:val="0"/>
    </w:pPr>
    <w:rPr>
      <w:color w:val="000000"/>
      <w:sz w:val="24"/>
      <w:szCs w:val="24"/>
      <w:lang w:eastAsia="en-GB"/>
    </w:rPr>
  </w:style>
  <w:style w:type="character" w:styleId="Lienhypertextesuivivisit">
    <w:name w:val="FollowedHyperlink"/>
    <w:basedOn w:val="Policepardfaut"/>
    <w:rsid w:val="007D5837"/>
    <w:rPr>
      <w:color w:val="800080" w:themeColor="followedHyperlink"/>
      <w:u w:val="single"/>
    </w:rPr>
  </w:style>
  <w:style w:type="character" w:styleId="Marquedecommentaire">
    <w:name w:val="annotation reference"/>
    <w:basedOn w:val="Policepardfaut"/>
    <w:semiHidden/>
    <w:unhideWhenUsed/>
    <w:rsid w:val="00760E7C"/>
    <w:rPr>
      <w:sz w:val="16"/>
      <w:szCs w:val="16"/>
    </w:rPr>
  </w:style>
  <w:style w:type="paragraph" w:styleId="Objetducommentaire">
    <w:name w:val="annotation subject"/>
    <w:basedOn w:val="Commentaire"/>
    <w:next w:val="Commentaire"/>
    <w:link w:val="ObjetducommentaireCar"/>
    <w:semiHidden/>
    <w:unhideWhenUsed/>
    <w:rsid w:val="00760E7C"/>
    <w:rPr>
      <w:b/>
      <w:bCs/>
    </w:rPr>
  </w:style>
  <w:style w:type="character" w:customStyle="1" w:styleId="CommentaireCar">
    <w:name w:val="Commentaire Car"/>
    <w:basedOn w:val="Policepardfaut"/>
    <w:link w:val="Commentaire"/>
    <w:semiHidden/>
    <w:rsid w:val="00760E7C"/>
    <w:rPr>
      <w:lang w:val="en-GB"/>
    </w:rPr>
  </w:style>
  <w:style w:type="character" w:customStyle="1" w:styleId="ObjetducommentaireCar">
    <w:name w:val="Objet du commentaire Car"/>
    <w:basedOn w:val="CommentaireCar"/>
    <w:link w:val="Objetducommentaire"/>
    <w:semiHidden/>
    <w:rsid w:val="00760E7C"/>
    <w:rPr>
      <w:b/>
      <w:bCs/>
      <w:lang w:val="en-GB"/>
    </w:rPr>
  </w:style>
  <w:style w:type="character" w:customStyle="1" w:styleId="En-tteCar">
    <w:name w:val="En-tête Car"/>
    <w:basedOn w:val="Policepardfaut"/>
    <w:link w:val="En-tte"/>
    <w:uiPriority w:val="99"/>
    <w:rsid w:val="008E76BF"/>
    <w:rPr>
      <w:sz w:val="22"/>
      <w:lang w:val="en-GB"/>
    </w:rPr>
  </w:style>
  <w:style w:type="numbering" w:customStyle="1" w:styleId="Style2">
    <w:name w:val="Style2"/>
    <w:uiPriority w:val="99"/>
    <w:rsid w:val="000D0DF5"/>
    <w:pPr>
      <w:numPr>
        <w:numId w:val="16"/>
      </w:numPr>
    </w:pPr>
  </w:style>
  <w:style w:type="numbering" w:customStyle="1" w:styleId="Style3">
    <w:name w:val="Style3"/>
    <w:uiPriority w:val="99"/>
    <w:rsid w:val="00CB1B43"/>
    <w:pPr>
      <w:numPr>
        <w:numId w:val="17"/>
      </w:numPr>
    </w:pPr>
  </w:style>
  <w:style w:type="numbering" w:customStyle="1" w:styleId="Style4">
    <w:name w:val="Style4"/>
    <w:uiPriority w:val="99"/>
    <w:rsid w:val="00C2570D"/>
    <w:pPr>
      <w:numPr>
        <w:numId w:val="19"/>
      </w:numPr>
    </w:pPr>
  </w:style>
  <w:style w:type="table" w:styleId="Grilledutableau">
    <w:name w:val="Table Grid"/>
    <w:basedOn w:val="TableauNormal"/>
    <w:uiPriority w:val="59"/>
    <w:rsid w:val="003E4D3B"/>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3E4D3B"/>
    <w:rPr>
      <w:rFonts w:asciiTheme="minorHAnsi" w:eastAsiaTheme="minorHAnsi" w:hAnsiTheme="minorHAnsi" w:cstheme="minorBidi"/>
      <w:sz w:val="22"/>
      <w:szCs w:val="22"/>
    </w:rPr>
  </w:style>
  <w:style w:type="paragraph" w:styleId="Rvision">
    <w:name w:val="Revision"/>
    <w:hidden/>
    <w:uiPriority w:val="99"/>
    <w:semiHidden/>
    <w:rsid w:val="00751921"/>
    <w:rPr>
      <w:sz w:val="22"/>
      <w:lang w:val="en-GB"/>
    </w:rPr>
  </w:style>
  <w:style w:type="character" w:customStyle="1" w:styleId="fontstyle21">
    <w:name w:val="fontstyle21"/>
    <w:basedOn w:val="Policepardfaut"/>
    <w:rsid w:val="0075192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2445">
      <w:bodyDiv w:val="1"/>
      <w:marLeft w:val="0"/>
      <w:marRight w:val="0"/>
      <w:marTop w:val="0"/>
      <w:marBottom w:val="0"/>
      <w:divBdr>
        <w:top w:val="none" w:sz="0" w:space="0" w:color="auto"/>
        <w:left w:val="none" w:sz="0" w:space="0" w:color="auto"/>
        <w:bottom w:val="none" w:sz="0" w:space="0" w:color="auto"/>
        <w:right w:val="none" w:sz="0" w:space="0" w:color="auto"/>
      </w:divBdr>
    </w:div>
    <w:div w:id="472530550">
      <w:bodyDiv w:val="1"/>
      <w:marLeft w:val="0"/>
      <w:marRight w:val="0"/>
      <w:marTop w:val="0"/>
      <w:marBottom w:val="0"/>
      <w:divBdr>
        <w:top w:val="none" w:sz="0" w:space="0" w:color="auto"/>
        <w:left w:val="none" w:sz="0" w:space="0" w:color="auto"/>
        <w:bottom w:val="none" w:sz="0" w:space="0" w:color="auto"/>
        <w:right w:val="none" w:sz="0" w:space="0" w:color="auto"/>
      </w:divBdr>
    </w:div>
    <w:div w:id="540821709">
      <w:bodyDiv w:val="1"/>
      <w:marLeft w:val="0"/>
      <w:marRight w:val="0"/>
      <w:marTop w:val="0"/>
      <w:marBottom w:val="0"/>
      <w:divBdr>
        <w:top w:val="none" w:sz="0" w:space="0" w:color="auto"/>
        <w:left w:val="none" w:sz="0" w:space="0" w:color="auto"/>
        <w:bottom w:val="none" w:sz="0" w:space="0" w:color="auto"/>
        <w:right w:val="none" w:sz="0" w:space="0" w:color="auto"/>
      </w:divBdr>
    </w:div>
    <w:div w:id="642933339">
      <w:bodyDiv w:val="1"/>
      <w:marLeft w:val="0"/>
      <w:marRight w:val="0"/>
      <w:marTop w:val="0"/>
      <w:marBottom w:val="0"/>
      <w:divBdr>
        <w:top w:val="none" w:sz="0" w:space="0" w:color="auto"/>
        <w:left w:val="none" w:sz="0" w:space="0" w:color="auto"/>
        <w:bottom w:val="none" w:sz="0" w:space="0" w:color="auto"/>
        <w:right w:val="none" w:sz="0" w:space="0" w:color="auto"/>
      </w:divBdr>
    </w:div>
    <w:div w:id="695816653">
      <w:bodyDiv w:val="1"/>
      <w:marLeft w:val="0"/>
      <w:marRight w:val="0"/>
      <w:marTop w:val="0"/>
      <w:marBottom w:val="0"/>
      <w:divBdr>
        <w:top w:val="none" w:sz="0" w:space="0" w:color="auto"/>
        <w:left w:val="none" w:sz="0" w:space="0" w:color="auto"/>
        <w:bottom w:val="none" w:sz="0" w:space="0" w:color="auto"/>
        <w:right w:val="none" w:sz="0" w:space="0" w:color="auto"/>
      </w:divBdr>
    </w:div>
    <w:div w:id="759758860">
      <w:bodyDiv w:val="1"/>
      <w:marLeft w:val="0"/>
      <w:marRight w:val="0"/>
      <w:marTop w:val="0"/>
      <w:marBottom w:val="0"/>
      <w:divBdr>
        <w:top w:val="none" w:sz="0" w:space="0" w:color="auto"/>
        <w:left w:val="none" w:sz="0" w:space="0" w:color="auto"/>
        <w:bottom w:val="none" w:sz="0" w:space="0" w:color="auto"/>
        <w:right w:val="none" w:sz="0" w:space="0" w:color="auto"/>
      </w:divBdr>
    </w:div>
    <w:div w:id="795177469">
      <w:bodyDiv w:val="1"/>
      <w:marLeft w:val="0"/>
      <w:marRight w:val="0"/>
      <w:marTop w:val="0"/>
      <w:marBottom w:val="0"/>
      <w:divBdr>
        <w:top w:val="none" w:sz="0" w:space="0" w:color="auto"/>
        <w:left w:val="none" w:sz="0" w:space="0" w:color="auto"/>
        <w:bottom w:val="none" w:sz="0" w:space="0" w:color="auto"/>
        <w:right w:val="none" w:sz="0" w:space="0" w:color="auto"/>
      </w:divBdr>
    </w:div>
    <w:div w:id="855921330">
      <w:bodyDiv w:val="1"/>
      <w:marLeft w:val="0"/>
      <w:marRight w:val="0"/>
      <w:marTop w:val="0"/>
      <w:marBottom w:val="0"/>
      <w:divBdr>
        <w:top w:val="none" w:sz="0" w:space="0" w:color="auto"/>
        <w:left w:val="none" w:sz="0" w:space="0" w:color="auto"/>
        <w:bottom w:val="none" w:sz="0" w:space="0" w:color="auto"/>
        <w:right w:val="none" w:sz="0" w:space="0" w:color="auto"/>
      </w:divBdr>
      <w:divsChild>
        <w:div w:id="2027516070">
          <w:marLeft w:val="0"/>
          <w:marRight w:val="0"/>
          <w:marTop w:val="0"/>
          <w:marBottom w:val="0"/>
          <w:divBdr>
            <w:top w:val="none" w:sz="0" w:space="0" w:color="auto"/>
            <w:left w:val="none" w:sz="0" w:space="0" w:color="auto"/>
            <w:bottom w:val="none" w:sz="0" w:space="0" w:color="auto"/>
            <w:right w:val="none" w:sz="0" w:space="0" w:color="auto"/>
          </w:divBdr>
        </w:div>
      </w:divsChild>
    </w:div>
    <w:div w:id="1319068499">
      <w:bodyDiv w:val="1"/>
      <w:marLeft w:val="0"/>
      <w:marRight w:val="0"/>
      <w:marTop w:val="0"/>
      <w:marBottom w:val="0"/>
      <w:divBdr>
        <w:top w:val="none" w:sz="0" w:space="0" w:color="auto"/>
        <w:left w:val="none" w:sz="0" w:space="0" w:color="auto"/>
        <w:bottom w:val="none" w:sz="0" w:space="0" w:color="auto"/>
        <w:right w:val="none" w:sz="0" w:space="0" w:color="auto"/>
      </w:divBdr>
    </w:div>
    <w:div w:id="1691102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5DAC1B849C5248A75D522085A8150D" ma:contentTypeVersion="1" ma:contentTypeDescription="Create a new document." ma:contentTypeScope="" ma:versionID="25441ad7f1b3e005aa5dc75a5ebecdcd">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C1EA94-B4E1-49E9-B0AE-1A60CD8A0620}">
  <ds:schemaRefs>
    <ds:schemaRef ds:uri="http://schemas.openxmlformats.org/officeDocument/2006/bibliography"/>
  </ds:schemaRefs>
</ds:datastoreItem>
</file>

<file path=customXml/itemProps2.xml><?xml version="1.0" encoding="utf-8"?>
<ds:datastoreItem xmlns:ds="http://schemas.openxmlformats.org/officeDocument/2006/customXml" ds:itemID="{A1AC4B9A-7443-46DD-9CB6-86FE4F6A6848}"/>
</file>

<file path=customXml/itemProps3.xml><?xml version="1.0" encoding="utf-8"?>
<ds:datastoreItem xmlns:ds="http://schemas.openxmlformats.org/officeDocument/2006/customXml" ds:itemID="{0BDE62DD-4A5F-4FB4-ADEE-DB24036512FC}">
  <ds:schemaRefs>
    <ds:schemaRef ds:uri="http://schemas.microsoft.com/sharepoint/v3/contenttype/forms"/>
  </ds:schemaRefs>
</ds:datastoreItem>
</file>

<file path=customXml/itemProps4.xml><?xml version="1.0" encoding="utf-8"?>
<ds:datastoreItem xmlns:ds="http://schemas.openxmlformats.org/officeDocument/2006/customXml" ds:itemID="{6F81F001-8E2F-4977-AF02-D0898F76B9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725</Words>
  <Characters>3993</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Reference</vt:lpstr>
      <vt:lpstr>Reference</vt:lpstr>
    </vt:vector>
  </TitlesOfParts>
  <Company>ICAO</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dc:title>
  <dc:creator>ngoldschmid</dc:creator>
  <cp:lastModifiedBy>ILBOUDO, Goama</cp:lastModifiedBy>
  <cp:revision>43</cp:revision>
  <cp:lastPrinted>2021-10-29T13:56:00Z</cp:lastPrinted>
  <dcterms:created xsi:type="dcterms:W3CDTF">2021-07-09T20:10:00Z</dcterms:created>
  <dcterms:modified xsi:type="dcterms:W3CDTF">2025-05-10T22:22:00Z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192">
    <vt:lpwstr>EUR/NAT 17-0072.MET (KEC/SAN)</vt:lpwstr>
  </property>
  <property fmtid="{D5CDD505-2E9C-101B-9397-08002B2CF9AE}" pid="3" name="MFiles_P1034">
    <vt:lpwstr>ICAO Meteorological Information Exchange Model (IWXXM) Implementation Workshop_x000d_
		(Paris, 17 to 18 May 2017)_x000d_
</vt:lpwstr>
  </property>
  <property fmtid="{D5CDD505-2E9C-101B-9397-08002B2CF9AE}" pid="4" name="ContentTypeId">
    <vt:lpwstr>0x010100A85DAC1B849C5248A75D522085A8150D</vt:lpwstr>
  </property>
</Properties>
</file>