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07CE2" w14:textId="77777777" w:rsidR="008F3B94" w:rsidRDefault="00361E67">
      <w:pPr>
        <w:rPr>
          <w:b/>
          <w:bCs/>
          <w:color w:val="0054A4"/>
          <w:sz w:val="44"/>
          <w:szCs w:val="44"/>
        </w:rPr>
      </w:pPr>
      <w:r>
        <w:rPr>
          <w:b/>
          <w:bCs/>
          <w:color w:val="0054A4"/>
          <w:sz w:val="44"/>
          <w:szCs w:val="44"/>
          <w:lang w:eastAsia="zh-CN"/>
        </w:rPr>
        <w:t>ICAO</w:t>
      </w:r>
      <w:r>
        <w:rPr>
          <w:b/>
          <w:bCs/>
          <w:color w:val="0054A4"/>
          <w:sz w:val="44"/>
          <w:szCs w:val="44"/>
          <w:lang w:eastAsia="zh-CN"/>
        </w:rPr>
        <w:t>安保文化可自定义资源</w:t>
      </w:r>
      <w:r>
        <w:rPr>
          <w:b/>
          <w:bCs/>
          <w:color w:val="0054A4"/>
          <w:sz w:val="44"/>
          <w:szCs w:val="44"/>
          <w:lang w:eastAsia="zh-CN"/>
        </w:rPr>
        <w:t xml:space="preserve"> – </w:t>
      </w:r>
      <w:r>
        <w:rPr>
          <w:b/>
          <w:bCs/>
          <w:color w:val="0054A4"/>
          <w:sz w:val="44"/>
          <w:szCs w:val="44"/>
          <w:lang w:eastAsia="zh-CN"/>
        </w:rPr>
        <w:t>用户指南</w:t>
      </w:r>
    </w:p>
    <w:p w14:paraId="61E3A0F3" w14:textId="77777777" w:rsidR="008F3B94" w:rsidRDefault="008F3B94">
      <w:pPr>
        <w:rPr>
          <w:bCs/>
          <w:color w:val="002060"/>
        </w:rPr>
      </w:pPr>
    </w:p>
    <w:p w14:paraId="74A2629E" w14:textId="77777777" w:rsidR="008F3B94" w:rsidRDefault="00361E67">
      <w:pPr>
        <w:jc w:val="both"/>
        <w:rPr>
          <w:color w:val="000000" w:themeColor="text1"/>
        </w:rPr>
      </w:pPr>
      <w:r>
        <w:rPr>
          <w:color w:val="000000" w:themeColor="text1"/>
          <w:lang w:eastAsia="zh-CN"/>
        </w:rPr>
        <w:t>本文件列出了可供下载的</w:t>
      </w:r>
      <w:r>
        <w:rPr>
          <w:color w:val="000000" w:themeColor="text1"/>
          <w:lang w:eastAsia="zh-CN"/>
        </w:rPr>
        <w:t>ICAO</w:t>
      </w:r>
      <w:r>
        <w:rPr>
          <w:color w:val="000000" w:themeColor="text1"/>
          <w:lang w:eastAsia="zh-CN"/>
        </w:rPr>
        <w:t>安保文化可自定义资源，并提供了有关如何在您的机构中有效利用这些资源来促进正面的安保文化的指南。</w:t>
      </w:r>
      <w:r>
        <w:rPr>
          <w:color w:val="000000" w:themeColor="text1"/>
          <w:lang w:eastAsia="zh-CN"/>
        </w:rPr>
        <w:t xml:space="preserve"> </w:t>
      </w:r>
    </w:p>
    <w:p w14:paraId="14AE3E2A" w14:textId="77777777" w:rsidR="008F3B94" w:rsidRDefault="008F3B94">
      <w:pPr>
        <w:rPr>
          <w:bCs/>
          <w:color w:val="0054A4"/>
        </w:rPr>
      </w:pPr>
    </w:p>
    <w:p w14:paraId="7B9380FC" w14:textId="77777777" w:rsidR="008F3B94" w:rsidRDefault="00361E67">
      <w:pPr>
        <w:jc w:val="both"/>
        <w:rPr>
          <w:b/>
          <w:bCs/>
          <w:color w:val="0054A4"/>
          <w:sz w:val="24"/>
          <w:szCs w:val="24"/>
        </w:rPr>
      </w:pPr>
      <w:r>
        <w:rPr>
          <w:b/>
          <w:bCs/>
          <w:color w:val="0054A4"/>
          <w:sz w:val="24"/>
          <w:szCs w:val="24"/>
          <w:lang w:eastAsia="zh-CN"/>
        </w:rPr>
        <w:t>如何自定义资源？</w:t>
      </w:r>
      <w:r>
        <w:rPr>
          <w:b/>
          <w:bCs/>
          <w:color w:val="0054A4"/>
          <w:sz w:val="24"/>
          <w:szCs w:val="24"/>
          <w:lang w:eastAsia="zh-CN"/>
        </w:rPr>
        <w:t xml:space="preserve"> </w:t>
      </w:r>
    </w:p>
    <w:p w14:paraId="64C8386F" w14:textId="77777777" w:rsidR="008F3B94" w:rsidRDefault="00361E67">
      <w:pPr>
        <w:jc w:val="both"/>
      </w:pPr>
      <w:r>
        <w:rPr>
          <w:color w:val="000000"/>
          <w:lang w:eastAsia="zh-CN"/>
        </w:rPr>
        <w:t>我们选择的这些材料都可以进行自定义，您可以将您的机构的名称和徽标添加到文档中。您还有机会添加您机构的航空安保经理的联系方式，以便员工知道在发生安保事件时该向谁报告，或者如果员工想要了解更多有关您机构的安保程序的信息，也可以联系安保经理。</w:t>
      </w:r>
      <w:r>
        <w:rPr>
          <w:color w:val="000000"/>
          <w:lang w:eastAsia="zh-CN"/>
        </w:rPr>
        <w:t xml:space="preserve"> </w:t>
      </w:r>
    </w:p>
    <w:p w14:paraId="7029E1F3" w14:textId="77777777" w:rsidR="008F3B94" w:rsidRDefault="00361E67">
      <w:pPr>
        <w:jc w:val="both"/>
        <w:rPr>
          <w:sz w:val="20"/>
          <w:szCs w:val="20"/>
        </w:rPr>
      </w:pPr>
      <w:r>
        <w:rPr>
          <w:sz w:val="20"/>
          <w:szCs w:val="20"/>
          <w:lang w:eastAsia="zh-CN"/>
        </w:rPr>
        <w:t> </w:t>
      </w:r>
    </w:p>
    <w:p w14:paraId="11CE0923" w14:textId="77777777" w:rsidR="008F3B94" w:rsidRDefault="00361E67">
      <w:pPr>
        <w:jc w:val="both"/>
        <w:rPr>
          <w:b/>
          <w:bCs/>
        </w:rPr>
      </w:pPr>
      <w:r>
        <w:rPr>
          <w:b/>
          <w:bCs/>
          <w:sz w:val="24"/>
          <w:szCs w:val="24"/>
          <w:lang w:eastAsia="zh-CN"/>
        </w:rPr>
        <w:t>未经</w:t>
      </w:r>
      <w:r>
        <w:rPr>
          <w:b/>
          <w:bCs/>
          <w:sz w:val="24"/>
          <w:szCs w:val="24"/>
          <w:lang w:eastAsia="zh-CN"/>
        </w:rPr>
        <w:t>ICAO</w:t>
      </w:r>
      <w:r>
        <w:rPr>
          <w:b/>
          <w:bCs/>
          <w:sz w:val="24"/>
          <w:szCs w:val="24"/>
          <w:lang w:eastAsia="zh-CN"/>
        </w:rPr>
        <w:t>的事先书面许可，任何机构不得以任何形式对显示</w:t>
      </w:r>
      <w:r>
        <w:rPr>
          <w:b/>
          <w:bCs/>
          <w:sz w:val="24"/>
          <w:szCs w:val="24"/>
          <w:lang w:eastAsia="zh-CN"/>
        </w:rPr>
        <w:t>ICAO</w:t>
      </w:r>
      <w:r>
        <w:rPr>
          <w:b/>
          <w:bCs/>
          <w:sz w:val="24"/>
          <w:szCs w:val="24"/>
          <w:lang w:eastAsia="zh-CN"/>
        </w:rPr>
        <w:t>徽标的材料进行全部或部分编辑或自定义。</w:t>
      </w:r>
    </w:p>
    <w:p w14:paraId="28413FE2" w14:textId="77777777" w:rsidR="008F3B94" w:rsidRDefault="008F3B94">
      <w:pPr>
        <w:jc w:val="both"/>
        <w:rPr>
          <w:color w:val="000000" w:themeColor="text1"/>
        </w:rPr>
      </w:pPr>
    </w:p>
    <w:p w14:paraId="6A3C9578" w14:textId="77777777" w:rsidR="008F3B94" w:rsidRDefault="00361E67">
      <w:pPr>
        <w:jc w:val="both"/>
        <w:rPr>
          <w:b/>
          <w:i/>
          <w:iCs/>
          <w:color w:val="FF6323"/>
        </w:rPr>
      </w:pPr>
      <w:r>
        <w:rPr>
          <w:b/>
          <w:bCs/>
          <w:i/>
          <w:iCs/>
          <w:color w:val="FF6323"/>
          <w:lang w:eastAsia="zh-CN"/>
        </w:rPr>
        <w:t>自定义海报、钱包小卡和其它</w:t>
      </w:r>
      <w:r>
        <w:rPr>
          <w:b/>
          <w:bCs/>
          <w:i/>
          <w:iCs/>
          <w:color w:val="FF6323"/>
          <w:lang w:eastAsia="zh-CN"/>
        </w:rPr>
        <w:t>PDF</w:t>
      </w:r>
      <w:r>
        <w:rPr>
          <w:b/>
          <w:bCs/>
          <w:i/>
          <w:iCs/>
          <w:color w:val="FF6323"/>
          <w:lang w:eastAsia="zh-CN"/>
        </w:rPr>
        <w:t>文档</w:t>
      </w:r>
    </w:p>
    <w:p w14:paraId="313F0AAA" w14:textId="77777777" w:rsidR="008F3B94" w:rsidRDefault="00361E67">
      <w:pPr>
        <w:jc w:val="both"/>
        <w:rPr>
          <w:bCs/>
          <w:color w:val="000000" w:themeColor="text1"/>
        </w:rPr>
      </w:pPr>
      <w:r>
        <w:rPr>
          <w:color w:val="000000" w:themeColor="text1"/>
          <w:lang w:eastAsia="zh-CN"/>
        </w:rPr>
        <w:t>使用</w:t>
      </w:r>
      <w:r>
        <w:rPr>
          <w:b/>
          <w:bCs/>
          <w:color w:val="000000" w:themeColor="text1"/>
          <w:lang w:eastAsia="zh-CN"/>
        </w:rPr>
        <w:t>Adobe Acrobat DC</w:t>
      </w:r>
      <w:r>
        <w:rPr>
          <w:color w:val="000000" w:themeColor="text1"/>
          <w:lang w:eastAsia="zh-CN"/>
        </w:rPr>
        <w:t>打开</w:t>
      </w:r>
      <w:r>
        <w:rPr>
          <w:color w:val="000000" w:themeColor="text1"/>
          <w:lang w:eastAsia="zh-CN"/>
        </w:rPr>
        <w:t>PDF</w:t>
      </w:r>
      <w:r>
        <w:rPr>
          <w:color w:val="000000" w:themeColor="text1"/>
          <w:lang w:eastAsia="zh-CN"/>
        </w:rPr>
        <w:t>文档。如果您无法使用</w:t>
      </w:r>
      <w:r>
        <w:rPr>
          <w:b/>
          <w:bCs/>
          <w:color w:val="000000" w:themeColor="text1"/>
          <w:lang w:eastAsia="zh-CN"/>
        </w:rPr>
        <w:t>Adobe Acrobat DC</w:t>
      </w:r>
      <w:r>
        <w:rPr>
          <w:color w:val="000000" w:themeColor="text1"/>
          <w:lang w:eastAsia="zh-CN"/>
        </w:rPr>
        <w:t>，则请与您的通讯</w:t>
      </w:r>
      <w:r>
        <w:rPr>
          <w:color w:val="000000" w:themeColor="text1"/>
          <w:lang w:eastAsia="zh-CN"/>
        </w:rPr>
        <w:t>/</w:t>
      </w:r>
      <w:r>
        <w:rPr>
          <w:color w:val="000000" w:themeColor="text1"/>
          <w:lang w:eastAsia="zh-CN"/>
        </w:rPr>
        <w:t>营销团队</w:t>
      </w:r>
      <w:r>
        <w:rPr>
          <w:color w:val="000000" w:themeColor="text1"/>
          <w:lang w:eastAsia="zh-CN"/>
        </w:rPr>
        <w:t>联系，他们应该能够为您提供帮助。</w:t>
      </w:r>
      <w:r>
        <w:rPr>
          <w:color w:val="000000" w:themeColor="text1"/>
          <w:lang w:eastAsia="zh-CN"/>
        </w:rPr>
        <w:t xml:space="preserve"> </w:t>
      </w:r>
    </w:p>
    <w:p w14:paraId="5A88EF14" w14:textId="77777777" w:rsidR="008F3B94" w:rsidRDefault="008F3B94">
      <w:pPr>
        <w:jc w:val="both"/>
        <w:rPr>
          <w:bCs/>
          <w:color w:val="000000" w:themeColor="text1"/>
        </w:rPr>
      </w:pPr>
    </w:p>
    <w:p w14:paraId="5248AB81" w14:textId="77777777" w:rsidR="008F3B94" w:rsidRDefault="00361E67">
      <w:pPr>
        <w:jc w:val="both"/>
        <w:rPr>
          <w:b/>
          <w:i/>
          <w:iCs/>
          <w:color w:val="FF6323"/>
        </w:rPr>
      </w:pPr>
      <w:r>
        <w:rPr>
          <w:b/>
          <w:bCs/>
          <w:i/>
          <w:iCs/>
          <w:color w:val="FF6323"/>
          <w:lang w:eastAsia="zh-CN"/>
        </w:rPr>
        <w:t>向</w:t>
      </w:r>
      <w:r>
        <w:rPr>
          <w:b/>
          <w:bCs/>
          <w:i/>
          <w:iCs/>
          <w:color w:val="FF6323"/>
          <w:lang w:eastAsia="zh-CN"/>
        </w:rPr>
        <w:t>PDF</w:t>
      </w:r>
      <w:r>
        <w:rPr>
          <w:b/>
          <w:bCs/>
          <w:i/>
          <w:iCs/>
          <w:color w:val="FF6323"/>
          <w:lang w:eastAsia="zh-CN"/>
        </w:rPr>
        <w:t>文档中添加可自定义</w:t>
      </w:r>
      <w:r>
        <w:rPr>
          <w:b/>
          <w:bCs/>
          <w:i/>
          <w:iCs/>
          <w:color w:val="FF6323"/>
          <w:u w:val="single"/>
          <w:lang w:eastAsia="zh-CN"/>
        </w:rPr>
        <w:t>文本</w:t>
      </w:r>
    </w:p>
    <w:p w14:paraId="48E85A84" w14:textId="77777777" w:rsidR="008F3B94" w:rsidRDefault="00361E67">
      <w:pPr>
        <w:jc w:val="both"/>
        <w:rPr>
          <w:color w:val="000000" w:themeColor="text1"/>
          <w:lang w:eastAsia="zh-CN"/>
        </w:rPr>
      </w:pPr>
      <w:r>
        <w:rPr>
          <w:color w:val="000000" w:themeColor="text1"/>
          <w:lang w:eastAsia="zh-CN"/>
        </w:rPr>
        <w:t>在</w:t>
      </w:r>
      <w:r>
        <w:rPr>
          <w:color w:val="000000" w:themeColor="text1"/>
          <w:lang w:eastAsia="zh-CN"/>
        </w:rPr>
        <w:t>Adobe Acrobat DC</w:t>
      </w:r>
      <w:r>
        <w:rPr>
          <w:color w:val="000000" w:themeColor="text1"/>
          <w:lang w:eastAsia="zh-CN"/>
        </w:rPr>
        <w:t>中打开文件后，单击</w:t>
      </w:r>
      <w:r>
        <w:rPr>
          <w:color w:val="000000" w:themeColor="text1"/>
          <w:lang w:eastAsia="zh-CN"/>
        </w:rPr>
        <w:t>“</w:t>
      </w:r>
      <w:r>
        <w:rPr>
          <w:b/>
          <w:bCs/>
          <w:color w:val="000000" w:themeColor="text1"/>
          <w:lang w:eastAsia="zh-CN"/>
        </w:rPr>
        <w:t>编辑</w:t>
      </w:r>
      <w:r>
        <w:rPr>
          <w:b/>
          <w:bCs/>
          <w:color w:val="000000" w:themeColor="text1"/>
          <w:lang w:eastAsia="zh-CN"/>
        </w:rPr>
        <w:t xml:space="preserve"> PDF</w:t>
      </w:r>
      <w:r>
        <w:rPr>
          <w:color w:val="000000" w:themeColor="text1"/>
          <w:lang w:eastAsia="zh-CN"/>
        </w:rPr>
        <w:t>”</w:t>
      </w:r>
      <w:r>
        <w:rPr>
          <w:color w:val="000000" w:themeColor="text1"/>
          <w:lang w:eastAsia="zh-CN"/>
        </w:rPr>
        <w:t>。使用横向的</w:t>
      </w:r>
      <w:r>
        <w:rPr>
          <w:color w:val="000000" w:themeColor="text1"/>
          <w:lang w:eastAsia="zh-CN"/>
        </w:rPr>
        <w:t>“</w:t>
      </w:r>
      <w:r>
        <w:rPr>
          <w:color w:val="000000" w:themeColor="text1"/>
          <w:lang w:eastAsia="zh-CN"/>
        </w:rPr>
        <w:t>编辑</w:t>
      </w:r>
      <w:proofErr w:type="gramStart"/>
      <w:r>
        <w:rPr>
          <w:color w:val="000000" w:themeColor="text1"/>
          <w:lang w:eastAsia="zh-CN"/>
        </w:rPr>
        <w:t>PDF”</w:t>
      </w:r>
      <w:r>
        <w:rPr>
          <w:color w:val="000000" w:themeColor="text1"/>
          <w:lang w:eastAsia="zh-CN"/>
        </w:rPr>
        <w:t>功能区</w:t>
      </w:r>
      <w:proofErr w:type="gramEnd"/>
      <w:r>
        <w:rPr>
          <w:color w:val="000000" w:themeColor="text1"/>
          <w:lang w:eastAsia="zh-CN"/>
        </w:rPr>
        <w:t>，用户可以使用</w:t>
      </w:r>
      <w:r>
        <w:rPr>
          <w:color w:val="000000" w:themeColor="text1"/>
          <w:lang w:eastAsia="zh-CN"/>
        </w:rPr>
        <w:t>“</w:t>
      </w:r>
      <w:r>
        <w:rPr>
          <w:b/>
          <w:bCs/>
          <w:color w:val="000000" w:themeColor="text1"/>
          <w:lang w:eastAsia="zh-CN"/>
        </w:rPr>
        <w:t>添加文本</w:t>
      </w:r>
      <w:r>
        <w:rPr>
          <w:color w:val="000000" w:themeColor="text1"/>
          <w:lang w:eastAsia="zh-CN"/>
        </w:rPr>
        <w:t>”</w:t>
      </w:r>
      <w:r>
        <w:rPr>
          <w:color w:val="000000" w:themeColor="text1"/>
          <w:lang w:eastAsia="zh-CN"/>
        </w:rPr>
        <w:t>选项来自定义资源。在指定用来自定义的文件中绘制一个文本框，并添加与您的机构相关的信息。更新资源后，单击</w:t>
      </w:r>
      <w:r>
        <w:rPr>
          <w:color w:val="000000" w:themeColor="text1"/>
          <w:lang w:eastAsia="zh-CN"/>
        </w:rPr>
        <w:t>“</w:t>
      </w:r>
      <w:r>
        <w:rPr>
          <w:color w:val="000000" w:themeColor="text1"/>
          <w:lang w:eastAsia="zh-CN"/>
        </w:rPr>
        <w:t>另存为</w:t>
      </w:r>
      <w:r>
        <w:rPr>
          <w:color w:val="000000" w:themeColor="text1"/>
          <w:lang w:eastAsia="zh-CN"/>
        </w:rPr>
        <w:t>”</w:t>
      </w:r>
      <w:r>
        <w:rPr>
          <w:color w:val="000000" w:themeColor="text1"/>
          <w:lang w:eastAsia="zh-CN"/>
        </w:rPr>
        <w:t>。此时，该文档便完成自定义并且可以分发。</w:t>
      </w:r>
    </w:p>
    <w:p w14:paraId="14E54DF3" w14:textId="77777777" w:rsidR="008F3B94" w:rsidRDefault="008F3B94">
      <w:pPr>
        <w:jc w:val="both"/>
        <w:rPr>
          <w:color w:val="000000" w:themeColor="text1"/>
          <w:lang w:eastAsia="zh-CN"/>
        </w:rPr>
      </w:pPr>
    </w:p>
    <w:p w14:paraId="3BEC2E82" w14:textId="77777777" w:rsidR="008F3B94" w:rsidRDefault="00361E67">
      <w:pPr>
        <w:jc w:val="both"/>
        <w:rPr>
          <w:color w:val="000000" w:themeColor="text1"/>
        </w:rPr>
      </w:pPr>
      <w:r>
        <w:rPr>
          <w:color w:val="000000" w:themeColor="text1"/>
          <w:lang w:eastAsia="zh-CN"/>
        </w:rPr>
        <w:t xml:space="preserve"> </w:t>
      </w:r>
    </w:p>
    <w:p w14:paraId="75DC340E" w14:textId="77777777" w:rsidR="00361E67" w:rsidRDefault="00361E67">
      <w:pPr>
        <w:jc w:val="both"/>
        <w:rPr>
          <w:noProof/>
        </w:rPr>
      </w:pPr>
      <w:r>
        <w:rPr>
          <w:lang w:eastAsia="zh-CN"/>
        </w:rPr>
        <w:t xml:space="preserve"> </w:t>
      </w:r>
    </w:p>
    <w:p w14:paraId="6EC0F2C9" w14:textId="5DFE0A40" w:rsidR="008F3B94" w:rsidRDefault="00361E67">
      <w:pPr>
        <w:jc w:val="both"/>
        <w:rPr>
          <w:color w:val="ED7D31" w:themeColor="accent2"/>
        </w:rPr>
      </w:pPr>
      <w:r>
        <w:rPr>
          <w:noProof/>
        </w:rPr>
        <w:lastRenderedPageBreak/>
        <w:drawing>
          <wp:inline distT="0" distB="0" distL="0" distR="0" wp14:anchorId="461743CE" wp14:editId="47D8A9FC">
            <wp:extent cx="5367555" cy="3071003"/>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1666" t="24060" r="57690" b="33682"/>
                    <a:stretch/>
                  </pic:blipFill>
                  <pic:spPr bwMode="auto">
                    <a:xfrm>
                      <a:off x="0" y="0"/>
                      <a:ext cx="5381727" cy="3079112"/>
                    </a:xfrm>
                    <a:prstGeom prst="rect">
                      <a:avLst/>
                    </a:prstGeom>
                    <a:ln>
                      <a:noFill/>
                    </a:ln>
                    <a:extLst>
                      <a:ext uri="{53640926-AAD7-44D8-BBD7-CCE9431645EC}">
                        <a14:shadowObscured xmlns:a14="http://schemas.microsoft.com/office/drawing/2010/main"/>
                      </a:ext>
                    </a:extLst>
                  </pic:spPr>
                </pic:pic>
              </a:graphicData>
            </a:graphic>
          </wp:inline>
        </w:drawing>
      </w:r>
    </w:p>
    <w:p w14:paraId="7B2F06BF" w14:textId="77777777" w:rsidR="008F3B94" w:rsidRDefault="008F3B94">
      <w:pPr>
        <w:jc w:val="both"/>
        <w:rPr>
          <w:bCs/>
          <w:color w:val="ED7D31" w:themeColor="accent2"/>
        </w:rPr>
      </w:pPr>
    </w:p>
    <w:p w14:paraId="5622C5CC" w14:textId="77777777" w:rsidR="008F3B94" w:rsidRDefault="00361E67">
      <w:pPr>
        <w:jc w:val="both"/>
        <w:rPr>
          <w:b/>
          <w:i/>
          <w:iCs/>
          <w:color w:val="FF6323"/>
        </w:rPr>
      </w:pPr>
      <w:r>
        <w:rPr>
          <w:b/>
          <w:bCs/>
          <w:i/>
          <w:iCs/>
          <w:color w:val="FF6323"/>
          <w:lang w:eastAsia="zh-CN"/>
        </w:rPr>
        <w:t>向</w:t>
      </w:r>
      <w:r>
        <w:rPr>
          <w:b/>
          <w:bCs/>
          <w:i/>
          <w:iCs/>
          <w:color w:val="FF6323"/>
          <w:lang w:eastAsia="zh-CN"/>
        </w:rPr>
        <w:t>PDF</w:t>
      </w:r>
      <w:r>
        <w:rPr>
          <w:b/>
          <w:bCs/>
          <w:i/>
          <w:iCs/>
          <w:color w:val="FF6323"/>
          <w:lang w:eastAsia="zh-CN"/>
        </w:rPr>
        <w:t>文档中添加可自定义</w:t>
      </w:r>
      <w:r>
        <w:rPr>
          <w:b/>
          <w:bCs/>
          <w:i/>
          <w:iCs/>
          <w:color w:val="FF6323"/>
          <w:u w:val="single"/>
          <w:lang w:eastAsia="zh-CN"/>
        </w:rPr>
        <w:t>徽标</w:t>
      </w:r>
    </w:p>
    <w:p w14:paraId="0F0AF90E" w14:textId="77777777" w:rsidR="008F3B94" w:rsidRDefault="00361E67">
      <w:pPr>
        <w:jc w:val="both"/>
        <w:rPr>
          <w:color w:val="000000" w:themeColor="text1"/>
        </w:rPr>
      </w:pPr>
      <w:r>
        <w:rPr>
          <w:color w:val="000000" w:themeColor="text1"/>
          <w:lang w:eastAsia="zh-CN"/>
        </w:rPr>
        <w:t>在</w:t>
      </w:r>
      <w:r>
        <w:rPr>
          <w:color w:val="000000" w:themeColor="text1"/>
          <w:lang w:eastAsia="zh-CN"/>
        </w:rPr>
        <w:t>Adobe Acrobat DC</w:t>
      </w:r>
      <w:r>
        <w:rPr>
          <w:color w:val="000000" w:themeColor="text1"/>
          <w:lang w:eastAsia="zh-CN"/>
        </w:rPr>
        <w:t>中打开文件后，单击</w:t>
      </w:r>
      <w:r>
        <w:rPr>
          <w:color w:val="000000" w:themeColor="text1"/>
          <w:lang w:eastAsia="zh-CN"/>
        </w:rPr>
        <w:t>“</w:t>
      </w:r>
      <w:r>
        <w:rPr>
          <w:b/>
          <w:bCs/>
          <w:color w:val="000000" w:themeColor="text1"/>
          <w:lang w:eastAsia="zh-CN"/>
        </w:rPr>
        <w:t>编辑</w:t>
      </w:r>
      <w:r>
        <w:rPr>
          <w:b/>
          <w:bCs/>
          <w:color w:val="000000" w:themeColor="text1"/>
          <w:lang w:eastAsia="zh-CN"/>
        </w:rPr>
        <w:t xml:space="preserve"> PDF</w:t>
      </w:r>
      <w:r>
        <w:rPr>
          <w:color w:val="000000" w:themeColor="text1"/>
          <w:lang w:eastAsia="zh-CN"/>
        </w:rPr>
        <w:t>”</w:t>
      </w:r>
      <w:r>
        <w:rPr>
          <w:color w:val="000000" w:themeColor="text1"/>
          <w:lang w:eastAsia="zh-CN"/>
        </w:rPr>
        <w:t>。使用横向的</w:t>
      </w:r>
      <w:r>
        <w:rPr>
          <w:color w:val="000000" w:themeColor="text1"/>
          <w:lang w:eastAsia="zh-CN"/>
        </w:rPr>
        <w:t>“</w:t>
      </w:r>
      <w:r>
        <w:rPr>
          <w:color w:val="000000" w:themeColor="text1"/>
          <w:lang w:eastAsia="zh-CN"/>
        </w:rPr>
        <w:t>编辑</w:t>
      </w:r>
      <w:proofErr w:type="gramStart"/>
      <w:r>
        <w:rPr>
          <w:color w:val="000000" w:themeColor="text1"/>
          <w:lang w:eastAsia="zh-CN"/>
        </w:rPr>
        <w:t>PDF”</w:t>
      </w:r>
      <w:r>
        <w:rPr>
          <w:color w:val="000000" w:themeColor="text1"/>
          <w:lang w:eastAsia="zh-CN"/>
        </w:rPr>
        <w:t>功能区</w:t>
      </w:r>
      <w:proofErr w:type="gramEnd"/>
      <w:r>
        <w:rPr>
          <w:color w:val="000000" w:themeColor="text1"/>
          <w:lang w:eastAsia="zh-CN"/>
        </w:rPr>
        <w:t>，用户可以使用</w:t>
      </w:r>
      <w:r>
        <w:rPr>
          <w:color w:val="000000" w:themeColor="text1"/>
          <w:lang w:eastAsia="zh-CN"/>
        </w:rPr>
        <w:t>“</w:t>
      </w:r>
      <w:r>
        <w:rPr>
          <w:b/>
          <w:bCs/>
          <w:color w:val="000000" w:themeColor="text1"/>
          <w:lang w:eastAsia="zh-CN"/>
        </w:rPr>
        <w:t>添加图片</w:t>
      </w:r>
      <w:r>
        <w:rPr>
          <w:color w:val="000000" w:themeColor="text1"/>
          <w:lang w:eastAsia="zh-CN"/>
        </w:rPr>
        <w:t>”</w:t>
      </w:r>
      <w:r>
        <w:rPr>
          <w:color w:val="000000" w:themeColor="text1"/>
          <w:lang w:eastAsia="zh-CN"/>
        </w:rPr>
        <w:t>选项并从您的文件</w:t>
      </w:r>
      <w:r>
        <w:rPr>
          <w:color w:val="000000" w:themeColor="text1"/>
          <w:lang w:eastAsia="zh-CN"/>
        </w:rPr>
        <w:t>/</w:t>
      </w:r>
      <w:r>
        <w:rPr>
          <w:color w:val="000000" w:themeColor="text1"/>
          <w:lang w:eastAsia="zh-CN"/>
        </w:rPr>
        <w:t>网络中选择您的机构徽标来自定义资源。您机构的徽标应放在</w:t>
      </w:r>
      <w:r>
        <w:rPr>
          <w:color w:val="000000" w:themeColor="text1"/>
          <w:lang w:eastAsia="zh-CN"/>
        </w:rPr>
        <w:t>PDF</w:t>
      </w:r>
      <w:r>
        <w:rPr>
          <w:color w:val="000000" w:themeColor="text1"/>
          <w:lang w:eastAsia="zh-CN"/>
        </w:rPr>
        <w:t>左上角的</w:t>
      </w:r>
      <w:r>
        <w:rPr>
          <w:color w:val="000000" w:themeColor="text1"/>
          <w:lang w:eastAsia="zh-CN"/>
        </w:rPr>
        <w:t>“</w:t>
      </w:r>
      <w:r>
        <w:rPr>
          <w:color w:val="000000" w:themeColor="text1"/>
          <w:lang w:eastAsia="zh-CN"/>
        </w:rPr>
        <w:t>此处是您的徽标</w:t>
      </w:r>
      <w:r>
        <w:rPr>
          <w:color w:val="000000" w:themeColor="text1"/>
          <w:lang w:eastAsia="zh-CN"/>
        </w:rPr>
        <w:t>”</w:t>
      </w:r>
      <w:r>
        <w:rPr>
          <w:color w:val="000000" w:themeColor="text1"/>
          <w:lang w:eastAsia="zh-CN"/>
        </w:rPr>
        <w:t>占位符上面。将您的徽标导入文件后，相应地调整其大小，然后使用鼠标将徽标拖动到指定的位置。使用您的徽标更新资源后，单击</w:t>
      </w:r>
      <w:r>
        <w:rPr>
          <w:color w:val="000000" w:themeColor="text1"/>
          <w:lang w:eastAsia="zh-CN"/>
        </w:rPr>
        <w:t>“</w:t>
      </w:r>
      <w:r>
        <w:rPr>
          <w:color w:val="000000" w:themeColor="text1"/>
          <w:lang w:eastAsia="zh-CN"/>
        </w:rPr>
        <w:t>另存为</w:t>
      </w:r>
      <w:r>
        <w:rPr>
          <w:color w:val="000000" w:themeColor="text1"/>
          <w:lang w:eastAsia="zh-CN"/>
        </w:rPr>
        <w:t>”</w:t>
      </w:r>
      <w:r>
        <w:rPr>
          <w:color w:val="000000" w:themeColor="text1"/>
          <w:lang w:eastAsia="zh-CN"/>
        </w:rPr>
        <w:t>。此时，该文档便完成自定义并且可以分发。</w:t>
      </w:r>
    </w:p>
    <w:p w14:paraId="33014EAD" w14:textId="77777777" w:rsidR="008F3B94" w:rsidRDefault="008F3B94">
      <w:pPr>
        <w:jc w:val="both"/>
        <w:rPr>
          <w:color w:val="000000" w:themeColor="text1"/>
        </w:rPr>
      </w:pPr>
    </w:p>
    <w:p w14:paraId="54340C5A" w14:textId="77777777" w:rsidR="008F3B94" w:rsidRDefault="00361E67">
      <w:pPr>
        <w:jc w:val="both"/>
        <w:rPr>
          <w:b/>
          <w:bCs/>
          <w:color w:val="000000" w:themeColor="text1"/>
        </w:rPr>
      </w:pPr>
      <w:r>
        <w:rPr>
          <w:b/>
          <w:bCs/>
          <w:color w:val="000000" w:themeColor="text1"/>
          <w:lang w:eastAsia="zh-CN"/>
        </w:rPr>
        <w:t>只能向显示</w:t>
      </w:r>
      <w:r>
        <w:rPr>
          <w:b/>
          <w:bCs/>
          <w:color w:val="000000" w:themeColor="text1"/>
          <w:lang w:eastAsia="zh-CN"/>
        </w:rPr>
        <w:t>“</w:t>
      </w:r>
      <w:r>
        <w:rPr>
          <w:b/>
          <w:bCs/>
          <w:color w:val="000000" w:themeColor="text1"/>
          <w:lang w:eastAsia="zh-CN"/>
        </w:rPr>
        <w:t>在此处添加徽标</w:t>
      </w:r>
      <w:r>
        <w:rPr>
          <w:b/>
          <w:bCs/>
          <w:color w:val="000000" w:themeColor="text1"/>
          <w:lang w:eastAsia="zh-CN"/>
        </w:rPr>
        <w:t>”</w:t>
      </w:r>
      <w:r>
        <w:rPr>
          <w:b/>
          <w:bCs/>
          <w:color w:val="000000" w:themeColor="text1"/>
          <w:lang w:eastAsia="zh-CN"/>
        </w:rPr>
        <w:t>图标的文件中添加徽标。</w:t>
      </w:r>
      <w:r>
        <w:rPr>
          <w:b/>
          <w:bCs/>
          <w:lang w:eastAsia="zh-CN"/>
        </w:rPr>
        <w:t>不得对显示</w:t>
      </w:r>
      <w:r>
        <w:rPr>
          <w:b/>
          <w:bCs/>
          <w:lang w:eastAsia="zh-CN"/>
        </w:rPr>
        <w:t>ICAO</w:t>
      </w:r>
      <w:r>
        <w:rPr>
          <w:b/>
          <w:bCs/>
          <w:lang w:eastAsia="zh-CN"/>
        </w:rPr>
        <w:t>徽标的材料进行编辑或自定义。</w:t>
      </w:r>
      <w:r>
        <w:rPr>
          <w:b/>
          <w:bCs/>
          <w:lang w:eastAsia="zh-CN"/>
        </w:rPr>
        <w:t xml:space="preserve"> </w:t>
      </w:r>
    </w:p>
    <w:p w14:paraId="6BCAB9CD" w14:textId="77777777" w:rsidR="008F3B94" w:rsidRDefault="00361E67">
      <w:pPr>
        <w:jc w:val="both"/>
        <w:rPr>
          <w:color w:val="000000" w:themeColor="text1"/>
        </w:rPr>
      </w:pPr>
      <w:r>
        <w:rPr>
          <w:lang w:eastAsia="zh-CN"/>
        </w:rPr>
        <w:br/>
      </w:r>
    </w:p>
    <w:p w14:paraId="720F919F" w14:textId="77777777" w:rsidR="00361E67" w:rsidRDefault="00361E67">
      <w:pPr>
        <w:jc w:val="both"/>
        <w:rPr>
          <w:noProof/>
        </w:rPr>
      </w:pPr>
      <w:r>
        <w:rPr>
          <w:lang w:eastAsia="zh-CN"/>
        </w:rPr>
        <w:t xml:space="preserve"> </w:t>
      </w:r>
    </w:p>
    <w:p w14:paraId="5B46D6E5" w14:textId="0F05F187" w:rsidR="008F3B94" w:rsidRDefault="00361E67">
      <w:pPr>
        <w:jc w:val="both"/>
        <w:rPr>
          <w:bCs/>
          <w:color w:val="000000" w:themeColor="text1"/>
        </w:rPr>
      </w:pPr>
      <w:r>
        <w:rPr>
          <w:noProof/>
        </w:rPr>
        <w:lastRenderedPageBreak/>
        <w:drawing>
          <wp:inline distT="0" distB="0" distL="0" distR="0" wp14:anchorId="0A8D1DE3" wp14:editId="12D4F69F">
            <wp:extent cx="5516593" cy="316992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1713" t="31144" r="57754" b="26571"/>
                    <a:stretch/>
                  </pic:blipFill>
                  <pic:spPr bwMode="auto">
                    <a:xfrm>
                      <a:off x="0" y="0"/>
                      <a:ext cx="5523431" cy="3173849"/>
                    </a:xfrm>
                    <a:prstGeom prst="rect">
                      <a:avLst/>
                    </a:prstGeom>
                    <a:ln>
                      <a:noFill/>
                    </a:ln>
                    <a:extLst>
                      <a:ext uri="{53640926-AAD7-44D8-BBD7-CCE9431645EC}">
                        <a14:shadowObscured xmlns:a14="http://schemas.microsoft.com/office/drawing/2010/main"/>
                      </a:ext>
                    </a:extLst>
                  </pic:spPr>
                </pic:pic>
              </a:graphicData>
            </a:graphic>
          </wp:inline>
        </w:drawing>
      </w:r>
    </w:p>
    <w:p w14:paraId="47AEFEE9" w14:textId="77777777" w:rsidR="008F3B94" w:rsidRDefault="008F3B94">
      <w:pPr>
        <w:jc w:val="both"/>
        <w:rPr>
          <w:bCs/>
          <w:color w:val="000000" w:themeColor="text1"/>
        </w:rPr>
      </w:pPr>
    </w:p>
    <w:p w14:paraId="1F7603D1" w14:textId="77777777" w:rsidR="008F3B94" w:rsidRDefault="008F3B94">
      <w:pPr>
        <w:jc w:val="both"/>
        <w:rPr>
          <w:bCs/>
          <w:color w:val="000000" w:themeColor="text1"/>
        </w:rPr>
      </w:pPr>
    </w:p>
    <w:p w14:paraId="0D7D343B" w14:textId="77777777" w:rsidR="008F3B94" w:rsidRDefault="00361E67">
      <w:pPr>
        <w:jc w:val="both"/>
        <w:rPr>
          <w:b/>
          <w:bCs/>
          <w:i/>
          <w:iCs/>
          <w:color w:val="FF6323"/>
        </w:rPr>
      </w:pPr>
      <w:r>
        <w:rPr>
          <w:b/>
          <w:bCs/>
          <w:i/>
          <w:iCs/>
          <w:color w:val="FF6323"/>
          <w:lang w:eastAsia="zh-CN"/>
        </w:rPr>
        <w:t>自定义</w:t>
      </w:r>
      <w:r>
        <w:rPr>
          <w:b/>
          <w:bCs/>
          <w:i/>
          <w:iCs/>
          <w:color w:val="FF6323"/>
          <w:lang w:eastAsia="zh-CN"/>
        </w:rPr>
        <w:t>Microsoft</w:t>
      </w:r>
      <w:r>
        <w:rPr>
          <w:b/>
          <w:bCs/>
          <w:i/>
          <w:iCs/>
          <w:color w:val="FF6323"/>
          <w:lang w:eastAsia="zh-CN"/>
        </w:rPr>
        <w:t>资源</w:t>
      </w:r>
      <w:r>
        <w:rPr>
          <w:b/>
          <w:bCs/>
          <w:i/>
          <w:iCs/>
          <w:color w:val="FF6323"/>
          <w:lang w:eastAsia="zh-CN"/>
        </w:rPr>
        <w:t xml:space="preserve"> </w:t>
      </w:r>
    </w:p>
    <w:p w14:paraId="174983F8" w14:textId="77777777" w:rsidR="008F3B94" w:rsidRDefault="00361E67">
      <w:pPr>
        <w:jc w:val="both"/>
        <w:rPr>
          <w:color w:val="000000" w:themeColor="text1"/>
        </w:rPr>
      </w:pPr>
      <w:r>
        <w:rPr>
          <w:color w:val="000000" w:themeColor="text1"/>
          <w:lang w:eastAsia="zh-CN"/>
        </w:rPr>
        <w:t>一些资源以</w:t>
      </w:r>
      <w:r>
        <w:rPr>
          <w:color w:val="000000" w:themeColor="text1"/>
          <w:lang w:eastAsia="zh-CN"/>
        </w:rPr>
        <w:t>Microsoft Word</w:t>
      </w:r>
      <w:r>
        <w:rPr>
          <w:color w:val="000000" w:themeColor="text1"/>
          <w:lang w:eastAsia="zh-CN"/>
        </w:rPr>
        <w:t>和</w:t>
      </w:r>
      <w:r>
        <w:rPr>
          <w:color w:val="000000" w:themeColor="text1"/>
          <w:lang w:eastAsia="zh-CN"/>
        </w:rPr>
        <w:t>PowerPoint</w:t>
      </w:r>
      <w:r>
        <w:rPr>
          <w:color w:val="000000" w:themeColor="text1"/>
          <w:lang w:eastAsia="zh-CN"/>
        </w:rPr>
        <w:t>格式提供。有几个以黄色高亮显示的字段可以用作自定义，以便在您的机构使用。</w:t>
      </w:r>
      <w:r>
        <w:rPr>
          <w:color w:val="000000" w:themeColor="text1"/>
          <w:lang w:eastAsia="zh-CN"/>
        </w:rPr>
        <w:t xml:space="preserve"> </w:t>
      </w:r>
    </w:p>
    <w:p w14:paraId="7A586DF9" w14:textId="77777777" w:rsidR="008F3B94" w:rsidRDefault="008F3B94">
      <w:pPr>
        <w:jc w:val="both"/>
        <w:rPr>
          <w:bCs/>
          <w:color w:val="000000" w:themeColor="text1"/>
        </w:rPr>
      </w:pPr>
    </w:p>
    <w:p w14:paraId="2D7FE218" w14:textId="77777777" w:rsidR="008F3B94" w:rsidRDefault="00361E67">
      <w:pPr>
        <w:jc w:val="both"/>
        <w:rPr>
          <w:color w:val="000000" w:themeColor="text1"/>
        </w:rPr>
      </w:pPr>
      <w:r>
        <w:rPr>
          <w:color w:val="000000" w:themeColor="text1"/>
          <w:lang w:eastAsia="zh-CN"/>
        </w:rPr>
        <w:t>在相关</w:t>
      </w:r>
      <w:r>
        <w:rPr>
          <w:color w:val="000000" w:themeColor="text1"/>
          <w:lang w:eastAsia="zh-CN"/>
        </w:rPr>
        <w:t>Microsoft Office</w:t>
      </w:r>
      <w:r>
        <w:rPr>
          <w:color w:val="000000" w:themeColor="text1"/>
          <w:lang w:eastAsia="zh-CN"/>
        </w:rPr>
        <w:t>程序中打开文件后，请查看并更新需要自定义的字段。当您更新了所有变量字段并对文档感到满意后，单击</w:t>
      </w:r>
      <w:r>
        <w:rPr>
          <w:color w:val="000000" w:themeColor="text1"/>
          <w:lang w:eastAsia="zh-CN"/>
        </w:rPr>
        <w:t>“</w:t>
      </w:r>
      <w:r>
        <w:rPr>
          <w:color w:val="000000" w:themeColor="text1"/>
          <w:lang w:eastAsia="zh-CN"/>
        </w:rPr>
        <w:t>另存为</w:t>
      </w:r>
      <w:r>
        <w:rPr>
          <w:color w:val="000000" w:themeColor="text1"/>
          <w:lang w:eastAsia="zh-CN"/>
        </w:rPr>
        <w:t>”</w:t>
      </w:r>
      <w:r>
        <w:rPr>
          <w:color w:val="000000" w:themeColor="text1"/>
          <w:lang w:eastAsia="zh-CN"/>
        </w:rPr>
        <w:t>。此时，该文档便完成自定义并且可以分发。</w:t>
      </w:r>
      <w:r>
        <w:rPr>
          <w:color w:val="000000" w:themeColor="text1"/>
          <w:lang w:eastAsia="zh-CN"/>
        </w:rPr>
        <w:t xml:space="preserve">    </w:t>
      </w:r>
    </w:p>
    <w:p w14:paraId="1E117748" w14:textId="77777777" w:rsidR="008F3B94" w:rsidRDefault="008F3B94">
      <w:pPr>
        <w:jc w:val="both"/>
        <w:rPr>
          <w:bCs/>
          <w:color w:val="000000" w:themeColor="text1"/>
        </w:rPr>
      </w:pPr>
    </w:p>
    <w:p w14:paraId="1F19C05A" w14:textId="77777777" w:rsidR="008F3B94" w:rsidRDefault="008F3B94">
      <w:pPr>
        <w:jc w:val="both"/>
        <w:rPr>
          <w:bCs/>
          <w:color w:val="000000" w:themeColor="text1"/>
        </w:rPr>
      </w:pPr>
    </w:p>
    <w:p w14:paraId="39F50334" w14:textId="77777777" w:rsidR="008F3B94" w:rsidRDefault="008F3B94">
      <w:pPr>
        <w:jc w:val="both"/>
        <w:rPr>
          <w:b/>
          <w:color w:val="002060"/>
          <w:sz w:val="24"/>
          <w:szCs w:val="24"/>
        </w:rPr>
      </w:pPr>
    </w:p>
    <w:p w14:paraId="0788B8D0" w14:textId="77777777" w:rsidR="008F3B94" w:rsidRDefault="008F3B94">
      <w:pPr>
        <w:jc w:val="both"/>
        <w:rPr>
          <w:b/>
          <w:color w:val="002060"/>
          <w:sz w:val="24"/>
          <w:szCs w:val="24"/>
        </w:rPr>
      </w:pPr>
    </w:p>
    <w:p w14:paraId="2326ABA7" w14:textId="77777777" w:rsidR="008F3B94" w:rsidRDefault="008F3B94">
      <w:pPr>
        <w:jc w:val="both"/>
        <w:rPr>
          <w:b/>
          <w:color w:val="002060"/>
          <w:sz w:val="24"/>
          <w:szCs w:val="24"/>
        </w:rPr>
      </w:pPr>
    </w:p>
    <w:p w14:paraId="1D93DFF7" w14:textId="77777777" w:rsidR="008F3B94" w:rsidRDefault="008F3B94">
      <w:pPr>
        <w:jc w:val="both"/>
        <w:rPr>
          <w:b/>
          <w:color w:val="002060"/>
          <w:sz w:val="24"/>
          <w:szCs w:val="24"/>
        </w:rPr>
      </w:pPr>
    </w:p>
    <w:p w14:paraId="4D03C658" w14:textId="77777777" w:rsidR="008F3B94" w:rsidRDefault="00361E67">
      <w:pPr>
        <w:jc w:val="both"/>
        <w:rPr>
          <w:b/>
          <w:color w:val="002060"/>
          <w:sz w:val="24"/>
          <w:szCs w:val="24"/>
        </w:rPr>
      </w:pPr>
      <w:r>
        <w:rPr>
          <w:b/>
          <w:bCs/>
          <w:color w:val="002060"/>
          <w:sz w:val="24"/>
          <w:szCs w:val="24"/>
          <w:lang w:eastAsia="zh-CN"/>
        </w:rPr>
        <w:t>有哪些资源可供使用？</w:t>
      </w:r>
      <w:r>
        <w:rPr>
          <w:b/>
          <w:bCs/>
          <w:color w:val="002060"/>
          <w:sz w:val="24"/>
          <w:szCs w:val="24"/>
          <w:lang w:eastAsia="zh-CN"/>
        </w:rPr>
        <w:t xml:space="preserve"> </w:t>
      </w:r>
    </w:p>
    <w:p w14:paraId="24DCFFFA" w14:textId="77777777" w:rsidR="008F3B94" w:rsidRDefault="00361E67">
      <w:pPr>
        <w:jc w:val="both"/>
        <w:rPr>
          <w:color w:val="000000" w:themeColor="text1"/>
        </w:rPr>
      </w:pPr>
      <w:r>
        <w:rPr>
          <w:color w:val="000000" w:themeColor="text1"/>
          <w:lang w:eastAsia="zh-CN"/>
        </w:rPr>
        <w:t>ICAO</w:t>
      </w:r>
      <w:r>
        <w:rPr>
          <w:color w:val="000000" w:themeColor="text1"/>
          <w:lang w:eastAsia="zh-CN"/>
        </w:rPr>
        <w:t>开发了一系列可自定义的资源，可以在您的机构中使用这些资源来促进正面的安保文化并让员工知道机构所期望他们采取的安保行为。</w:t>
      </w:r>
      <w:r>
        <w:rPr>
          <w:color w:val="000000" w:themeColor="text1"/>
          <w:lang w:eastAsia="zh-CN"/>
        </w:rPr>
        <w:t xml:space="preserve"> </w:t>
      </w:r>
    </w:p>
    <w:p w14:paraId="4D54E3C6" w14:textId="77777777" w:rsidR="008F3B94" w:rsidRDefault="008F3B94">
      <w:pPr>
        <w:jc w:val="both"/>
        <w:rPr>
          <w:bCs/>
          <w:color w:val="000000" w:themeColor="text1"/>
        </w:rPr>
      </w:pPr>
    </w:p>
    <w:p w14:paraId="4CB3077C" w14:textId="77777777" w:rsidR="008F3B94" w:rsidRDefault="00361E67">
      <w:r>
        <w:rPr>
          <w:lang w:eastAsia="zh-CN"/>
        </w:rPr>
        <w:t>这些材料涵盖了九个</w:t>
      </w:r>
      <w:r>
        <w:rPr>
          <w:lang w:eastAsia="zh-CN"/>
        </w:rPr>
        <w:t>“</w:t>
      </w:r>
      <w:r>
        <w:rPr>
          <w:lang w:eastAsia="zh-CN"/>
        </w:rPr>
        <w:t>安保文化组成部分</w:t>
      </w:r>
      <w:r>
        <w:rPr>
          <w:lang w:eastAsia="zh-CN"/>
        </w:rPr>
        <w:t>”</w:t>
      </w:r>
      <w:r>
        <w:rPr>
          <w:lang w:eastAsia="zh-CN"/>
        </w:rPr>
        <w:t>，可通过一系列内部渠道进行分发传播，包括：后勤办公室展示海报、员工钱包小卡、经理记事清单、入职简报、内联网博客、</w:t>
      </w:r>
      <w:r>
        <w:rPr>
          <w:lang w:eastAsia="zh-CN"/>
        </w:rPr>
        <w:t>CEO</w:t>
      </w:r>
      <w:r>
        <w:rPr>
          <w:lang w:eastAsia="zh-CN"/>
        </w:rPr>
        <w:t>电子邮件模</w:t>
      </w:r>
      <w:r>
        <w:rPr>
          <w:lang w:eastAsia="zh-CN"/>
        </w:rPr>
        <w:lastRenderedPageBreak/>
        <w:t>板以及</w:t>
      </w:r>
      <w:r>
        <w:rPr>
          <w:lang w:eastAsia="zh-CN"/>
        </w:rPr>
        <w:t>PowerPoint</w:t>
      </w:r>
      <w:r>
        <w:rPr>
          <w:lang w:eastAsia="zh-CN"/>
        </w:rPr>
        <w:t>简报包。</w:t>
      </w:r>
      <w:r>
        <w:rPr>
          <w:lang w:eastAsia="zh-CN"/>
        </w:rPr>
        <w:t xml:space="preserve"> </w:t>
      </w:r>
      <w:r>
        <w:rPr>
          <w:color w:val="002060"/>
          <w:sz w:val="44"/>
          <w:szCs w:val="44"/>
          <w:lang w:eastAsia="zh-CN"/>
        </w:rPr>
        <w:br/>
      </w:r>
    </w:p>
    <w:tbl>
      <w:tblPr>
        <w:tblStyle w:val="TableGrid"/>
        <w:tblW w:w="9006" w:type="dxa"/>
        <w:tblLook w:val="04A0" w:firstRow="1" w:lastRow="0" w:firstColumn="1" w:lastColumn="0" w:noHBand="0" w:noVBand="1"/>
      </w:tblPr>
      <w:tblGrid>
        <w:gridCol w:w="462"/>
        <w:gridCol w:w="2364"/>
        <w:gridCol w:w="2204"/>
        <w:gridCol w:w="3976"/>
      </w:tblGrid>
      <w:tr w:rsidR="008F3B94" w14:paraId="14B60302" w14:textId="77777777">
        <w:tc>
          <w:tcPr>
            <w:tcW w:w="461" w:type="dxa"/>
            <w:shd w:val="clear" w:color="auto" w:fill="auto"/>
          </w:tcPr>
          <w:p w14:paraId="0B32F0C0" w14:textId="77777777" w:rsidR="008F3B94" w:rsidRDefault="00361E67">
            <w:pPr>
              <w:jc w:val="both"/>
              <w:rPr>
                <w:b/>
                <w:bCs/>
                <w:color w:val="000000" w:themeColor="text1"/>
              </w:rPr>
            </w:pPr>
            <w:r>
              <w:rPr>
                <w:b/>
                <w:bCs/>
                <w:color w:val="000000" w:themeColor="text1"/>
                <w:lang w:eastAsia="zh-CN"/>
              </w:rPr>
              <w:t>#</w:t>
            </w:r>
          </w:p>
        </w:tc>
        <w:tc>
          <w:tcPr>
            <w:tcW w:w="2364" w:type="dxa"/>
            <w:shd w:val="clear" w:color="auto" w:fill="auto"/>
          </w:tcPr>
          <w:p w14:paraId="3C4A9AEA" w14:textId="77777777" w:rsidR="008F3B94" w:rsidRDefault="00361E67">
            <w:pPr>
              <w:ind w:left="103"/>
              <w:jc w:val="both"/>
              <w:rPr>
                <w:b/>
                <w:bCs/>
                <w:color w:val="000000" w:themeColor="text1"/>
              </w:rPr>
            </w:pPr>
            <w:r>
              <w:rPr>
                <w:b/>
                <w:bCs/>
                <w:color w:val="000000" w:themeColor="text1"/>
                <w:lang w:eastAsia="zh-CN"/>
              </w:rPr>
              <w:t>组成部分</w:t>
            </w:r>
          </w:p>
        </w:tc>
        <w:tc>
          <w:tcPr>
            <w:tcW w:w="2204" w:type="dxa"/>
            <w:shd w:val="clear" w:color="auto" w:fill="auto"/>
          </w:tcPr>
          <w:p w14:paraId="1525E072" w14:textId="77777777" w:rsidR="008F3B94" w:rsidRDefault="00361E67">
            <w:pPr>
              <w:jc w:val="both"/>
              <w:rPr>
                <w:b/>
                <w:bCs/>
                <w:color w:val="000000" w:themeColor="text1"/>
              </w:rPr>
            </w:pPr>
            <w:r>
              <w:rPr>
                <w:b/>
                <w:bCs/>
                <w:color w:val="000000" w:themeColor="text1"/>
                <w:lang w:eastAsia="zh-CN"/>
              </w:rPr>
              <w:t>资源</w:t>
            </w:r>
          </w:p>
        </w:tc>
        <w:tc>
          <w:tcPr>
            <w:tcW w:w="3976" w:type="dxa"/>
            <w:shd w:val="clear" w:color="auto" w:fill="auto"/>
          </w:tcPr>
          <w:p w14:paraId="69203C4B" w14:textId="77777777" w:rsidR="008F3B94" w:rsidRDefault="00361E67">
            <w:pPr>
              <w:jc w:val="both"/>
              <w:rPr>
                <w:b/>
                <w:bCs/>
                <w:color w:val="000000" w:themeColor="text1"/>
              </w:rPr>
            </w:pPr>
            <w:r>
              <w:rPr>
                <w:b/>
                <w:bCs/>
                <w:color w:val="000000" w:themeColor="text1"/>
                <w:lang w:eastAsia="zh-CN"/>
              </w:rPr>
              <w:t>如何使用？</w:t>
            </w:r>
            <w:r>
              <w:rPr>
                <w:b/>
                <w:bCs/>
                <w:color w:val="000000" w:themeColor="text1"/>
                <w:lang w:eastAsia="zh-CN"/>
              </w:rPr>
              <w:t xml:space="preserve"> </w:t>
            </w:r>
          </w:p>
        </w:tc>
      </w:tr>
      <w:tr w:rsidR="008F3B94" w14:paraId="05A2AE85" w14:textId="77777777">
        <w:tc>
          <w:tcPr>
            <w:tcW w:w="461" w:type="dxa"/>
            <w:shd w:val="clear" w:color="auto" w:fill="auto"/>
          </w:tcPr>
          <w:p w14:paraId="259E1D93" w14:textId="77777777" w:rsidR="008F3B94" w:rsidRDefault="00361E67">
            <w:pPr>
              <w:jc w:val="both"/>
            </w:pPr>
            <w:r>
              <w:rPr>
                <w:lang w:eastAsia="zh-CN"/>
              </w:rPr>
              <w:t>1</w:t>
            </w:r>
          </w:p>
        </w:tc>
        <w:tc>
          <w:tcPr>
            <w:tcW w:w="2364" w:type="dxa"/>
            <w:shd w:val="clear" w:color="auto" w:fill="auto"/>
          </w:tcPr>
          <w:p w14:paraId="3DE14C92" w14:textId="77777777" w:rsidR="008F3B94" w:rsidRDefault="00361E67">
            <w:pPr>
              <w:ind w:left="103"/>
              <w:jc w:val="both"/>
            </w:pPr>
            <w:r>
              <w:rPr>
                <w:lang w:eastAsia="zh-CN"/>
              </w:rPr>
              <w:t>事件应对</w:t>
            </w:r>
          </w:p>
        </w:tc>
        <w:tc>
          <w:tcPr>
            <w:tcW w:w="2204" w:type="dxa"/>
            <w:shd w:val="clear" w:color="auto" w:fill="auto"/>
          </w:tcPr>
          <w:p w14:paraId="07435169" w14:textId="77777777" w:rsidR="008F3B94" w:rsidRDefault="00361E67">
            <w:pPr>
              <w:jc w:val="both"/>
            </w:pPr>
            <w:r>
              <w:rPr>
                <w:lang w:eastAsia="zh-CN"/>
              </w:rPr>
              <w:t>管理层的记事清单</w:t>
            </w:r>
          </w:p>
        </w:tc>
        <w:tc>
          <w:tcPr>
            <w:tcW w:w="3976" w:type="dxa"/>
            <w:shd w:val="clear" w:color="auto" w:fill="auto"/>
          </w:tcPr>
          <w:p w14:paraId="3C96F0DA" w14:textId="77777777" w:rsidR="008F3B94" w:rsidRDefault="00361E67">
            <w:pPr>
              <w:jc w:val="both"/>
            </w:pPr>
            <w:r>
              <w:rPr>
                <w:lang w:eastAsia="zh-CN"/>
              </w:rPr>
              <w:t>发放给管理层，用于检查事件应对计划是否是最新的，是否符合目的。</w:t>
            </w:r>
            <w:r>
              <w:rPr>
                <w:lang w:eastAsia="zh-CN"/>
              </w:rPr>
              <w:t xml:space="preserve"> </w:t>
            </w:r>
          </w:p>
        </w:tc>
      </w:tr>
      <w:tr w:rsidR="008F3B94" w14:paraId="4C4D6D7A" w14:textId="77777777">
        <w:tc>
          <w:tcPr>
            <w:tcW w:w="461" w:type="dxa"/>
            <w:shd w:val="clear" w:color="auto" w:fill="auto"/>
          </w:tcPr>
          <w:p w14:paraId="4D0DD731" w14:textId="77777777" w:rsidR="008F3B94" w:rsidRDefault="00361E67">
            <w:pPr>
              <w:jc w:val="both"/>
            </w:pPr>
            <w:r>
              <w:rPr>
                <w:lang w:eastAsia="zh-CN"/>
              </w:rPr>
              <w:t>2</w:t>
            </w:r>
          </w:p>
        </w:tc>
        <w:tc>
          <w:tcPr>
            <w:tcW w:w="2364" w:type="dxa"/>
            <w:shd w:val="clear" w:color="auto" w:fill="auto"/>
          </w:tcPr>
          <w:p w14:paraId="27055974" w14:textId="77777777" w:rsidR="008F3B94" w:rsidRDefault="00361E67">
            <w:pPr>
              <w:ind w:left="103"/>
              <w:jc w:val="both"/>
            </w:pPr>
            <w:r>
              <w:rPr>
                <w:lang w:eastAsia="zh-CN"/>
              </w:rPr>
              <w:t>事件应对</w:t>
            </w:r>
          </w:p>
        </w:tc>
        <w:tc>
          <w:tcPr>
            <w:tcW w:w="2204" w:type="dxa"/>
            <w:shd w:val="clear" w:color="auto" w:fill="auto"/>
          </w:tcPr>
          <w:p w14:paraId="13458B23" w14:textId="77777777" w:rsidR="008F3B94" w:rsidRDefault="00361E67">
            <w:pPr>
              <w:jc w:val="both"/>
            </w:pPr>
            <w:r>
              <w:rPr>
                <w:lang w:eastAsia="zh-CN"/>
              </w:rPr>
              <w:t>钱包小卡</w:t>
            </w:r>
            <w:r>
              <w:rPr>
                <w:lang w:eastAsia="zh-CN"/>
              </w:rPr>
              <w:t xml:space="preserve"> </w:t>
            </w:r>
          </w:p>
        </w:tc>
        <w:tc>
          <w:tcPr>
            <w:tcW w:w="3976" w:type="dxa"/>
            <w:shd w:val="clear" w:color="auto" w:fill="auto"/>
          </w:tcPr>
          <w:p w14:paraId="6DF788F1" w14:textId="77777777" w:rsidR="008F3B94" w:rsidRDefault="00361E67">
            <w:pPr>
              <w:spacing w:line="256" w:lineRule="auto"/>
              <w:jc w:val="both"/>
              <w:rPr>
                <w:color w:val="000000" w:themeColor="text1"/>
              </w:rPr>
            </w:pPr>
            <w:r>
              <w:rPr>
                <w:color w:val="000000" w:themeColor="text1"/>
                <w:lang w:eastAsia="zh-CN"/>
              </w:rPr>
              <w:t>发放给所有员工和</w:t>
            </w:r>
            <w:r>
              <w:rPr>
                <w:color w:val="000000" w:themeColor="text1"/>
                <w:lang w:eastAsia="zh-CN"/>
              </w:rPr>
              <w:t>/</w:t>
            </w:r>
            <w:r>
              <w:rPr>
                <w:color w:val="000000" w:themeColor="text1"/>
                <w:lang w:eastAsia="zh-CN"/>
              </w:rPr>
              <w:t>或作为身份证明发放流程的一部分发放。提供报告第</w:t>
            </w:r>
            <w:r>
              <w:rPr>
                <w:color w:val="000000" w:themeColor="text1"/>
                <w:lang w:eastAsia="zh-CN"/>
              </w:rPr>
              <w:t>1</w:t>
            </w:r>
            <w:r>
              <w:rPr>
                <w:color w:val="000000" w:themeColor="text1"/>
                <w:lang w:eastAsia="zh-CN"/>
              </w:rPr>
              <w:t>面上的安保事件的联系方式。</w:t>
            </w:r>
          </w:p>
        </w:tc>
      </w:tr>
      <w:tr w:rsidR="008F3B94" w14:paraId="3EBF8E4F" w14:textId="77777777">
        <w:tc>
          <w:tcPr>
            <w:tcW w:w="461" w:type="dxa"/>
            <w:shd w:val="clear" w:color="auto" w:fill="auto"/>
          </w:tcPr>
          <w:p w14:paraId="516DB8C3" w14:textId="77777777" w:rsidR="008F3B94" w:rsidRDefault="00361E67">
            <w:pPr>
              <w:jc w:val="both"/>
            </w:pPr>
            <w:r>
              <w:rPr>
                <w:lang w:eastAsia="zh-CN"/>
              </w:rPr>
              <w:t>3</w:t>
            </w:r>
          </w:p>
        </w:tc>
        <w:tc>
          <w:tcPr>
            <w:tcW w:w="2364" w:type="dxa"/>
            <w:shd w:val="clear" w:color="auto" w:fill="auto"/>
          </w:tcPr>
          <w:p w14:paraId="7955E9B4" w14:textId="77777777" w:rsidR="008F3B94" w:rsidRDefault="00361E67">
            <w:pPr>
              <w:ind w:left="103"/>
              <w:jc w:val="both"/>
            </w:pPr>
            <w:r>
              <w:rPr>
                <w:lang w:eastAsia="zh-CN"/>
              </w:rPr>
              <w:t>事件应对</w:t>
            </w:r>
          </w:p>
        </w:tc>
        <w:tc>
          <w:tcPr>
            <w:tcW w:w="2204" w:type="dxa"/>
            <w:shd w:val="clear" w:color="auto" w:fill="auto"/>
          </w:tcPr>
          <w:p w14:paraId="6FF38890" w14:textId="77777777" w:rsidR="008F3B94" w:rsidRDefault="00361E67">
            <w:pPr>
              <w:jc w:val="both"/>
            </w:pPr>
            <w:r>
              <w:rPr>
                <w:lang w:eastAsia="zh-CN"/>
              </w:rPr>
              <w:t>海报</w:t>
            </w:r>
            <w:r>
              <w:rPr>
                <w:lang w:eastAsia="zh-CN"/>
              </w:rPr>
              <w:t>A</w:t>
            </w:r>
          </w:p>
        </w:tc>
        <w:tc>
          <w:tcPr>
            <w:tcW w:w="3976" w:type="dxa"/>
            <w:shd w:val="clear" w:color="auto" w:fill="auto"/>
          </w:tcPr>
          <w:p w14:paraId="6CCAE4FC" w14:textId="77777777" w:rsidR="008F3B94" w:rsidRDefault="00361E67">
            <w:pPr>
              <w:spacing w:line="256" w:lineRule="auto"/>
              <w:jc w:val="both"/>
              <w:rPr>
                <w:color w:val="000000" w:themeColor="text1"/>
              </w:rPr>
            </w:pPr>
            <w:r>
              <w:rPr>
                <w:lang w:eastAsia="zh-CN"/>
              </w:rPr>
              <w:t>张贴在员工区域，提醒员工他们在安保事件中的职责。</w:t>
            </w:r>
            <w:r>
              <w:rPr>
                <w:lang w:eastAsia="zh-CN"/>
              </w:rPr>
              <w:t xml:space="preserve"> </w:t>
            </w:r>
          </w:p>
        </w:tc>
      </w:tr>
      <w:tr w:rsidR="008F3B94" w14:paraId="70F85AE9" w14:textId="77777777">
        <w:tc>
          <w:tcPr>
            <w:tcW w:w="461" w:type="dxa"/>
            <w:shd w:val="clear" w:color="auto" w:fill="auto"/>
          </w:tcPr>
          <w:p w14:paraId="55C342CA" w14:textId="77777777" w:rsidR="008F3B94" w:rsidRDefault="00361E67">
            <w:pPr>
              <w:jc w:val="both"/>
            </w:pPr>
            <w:r>
              <w:rPr>
                <w:lang w:eastAsia="zh-CN"/>
              </w:rPr>
              <w:t>4</w:t>
            </w:r>
          </w:p>
        </w:tc>
        <w:tc>
          <w:tcPr>
            <w:tcW w:w="2364" w:type="dxa"/>
            <w:shd w:val="clear" w:color="auto" w:fill="auto"/>
          </w:tcPr>
          <w:p w14:paraId="3EE63445" w14:textId="77777777" w:rsidR="008F3B94" w:rsidRDefault="00361E67">
            <w:pPr>
              <w:ind w:left="103"/>
              <w:jc w:val="both"/>
            </w:pPr>
            <w:r>
              <w:rPr>
                <w:lang w:eastAsia="zh-CN"/>
              </w:rPr>
              <w:t>信息安全</w:t>
            </w:r>
          </w:p>
        </w:tc>
        <w:tc>
          <w:tcPr>
            <w:tcW w:w="2204" w:type="dxa"/>
            <w:shd w:val="clear" w:color="auto" w:fill="auto"/>
          </w:tcPr>
          <w:p w14:paraId="207022B2" w14:textId="77777777" w:rsidR="008F3B94" w:rsidRDefault="00361E67">
            <w:pPr>
              <w:jc w:val="both"/>
            </w:pPr>
            <w:r>
              <w:rPr>
                <w:lang w:eastAsia="zh-CN"/>
              </w:rPr>
              <w:t>海报</w:t>
            </w:r>
            <w:r>
              <w:rPr>
                <w:lang w:eastAsia="zh-CN"/>
              </w:rPr>
              <w:t>A</w:t>
            </w:r>
          </w:p>
        </w:tc>
        <w:tc>
          <w:tcPr>
            <w:tcW w:w="3976" w:type="dxa"/>
            <w:shd w:val="clear" w:color="auto" w:fill="auto"/>
          </w:tcPr>
          <w:p w14:paraId="08EFC229" w14:textId="77777777" w:rsidR="008F3B94" w:rsidRDefault="00361E67">
            <w:pPr>
              <w:jc w:val="both"/>
            </w:pPr>
            <w:r>
              <w:rPr>
                <w:lang w:eastAsia="zh-CN"/>
              </w:rPr>
              <w:t>张贴在员工区域，提醒员工他们有责任保护信息。</w:t>
            </w:r>
            <w:r>
              <w:rPr>
                <w:lang w:eastAsia="zh-CN"/>
              </w:rPr>
              <w:t xml:space="preserve"> </w:t>
            </w:r>
          </w:p>
        </w:tc>
      </w:tr>
      <w:tr w:rsidR="008F3B94" w14:paraId="2C4C3E96" w14:textId="77777777">
        <w:tc>
          <w:tcPr>
            <w:tcW w:w="461" w:type="dxa"/>
            <w:shd w:val="clear" w:color="auto" w:fill="auto"/>
          </w:tcPr>
          <w:p w14:paraId="02C48972" w14:textId="77777777" w:rsidR="008F3B94" w:rsidRDefault="00361E67">
            <w:pPr>
              <w:jc w:val="both"/>
            </w:pPr>
            <w:r>
              <w:rPr>
                <w:lang w:eastAsia="zh-CN"/>
              </w:rPr>
              <w:t>5</w:t>
            </w:r>
          </w:p>
        </w:tc>
        <w:tc>
          <w:tcPr>
            <w:tcW w:w="2364" w:type="dxa"/>
            <w:shd w:val="clear" w:color="auto" w:fill="auto"/>
          </w:tcPr>
          <w:p w14:paraId="48D98400" w14:textId="77777777" w:rsidR="008F3B94" w:rsidRDefault="00361E67">
            <w:pPr>
              <w:ind w:left="103"/>
              <w:jc w:val="both"/>
            </w:pPr>
            <w:r>
              <w:rPr>
                <w:lang w:eastAsia="zh-CN"/>
              </w:rPr>
              <w:t>信息安全</w:t>
            </w:r>
          </w:p>
        </w:tc>
        <w:tc>
          <w:tcPr>
            <w:tcW w:w="2204" w:type="dxa"/>
            <w:shd w:val="clear" w:color="auto" w:fill="auto"/>
          </w:tcPr>
          <w:p w14:paraId="5BA9C692" w14:textId="77777777" w:rsidR="008F3B94" w:rsidRDefault="00361E67">
            <w:pPr>
              <w:jc w:val="both"/>
            </w:pPr>
            <w:r>
              <w:rPr>
                <w:lang w:eastAsia="zh-CN"/>
              </w:rPr>
              <w:t>海报</w:t>
            </w:r>
            <w:r>
              <w:rPr>
                <w:lang w:eastAsia="zh-CN"/>
              </w:rPr>
              <w:t>B</w:t>
            </w:r>
          </w:p>
        </w:tc>
        <w:tc>
          <w:tcPr>
            <w:tcW w:w="3976" w:type="dxa"/>
            <w:shd w:val="clear" w:color="auto" w:fill="auto"/>
          </w:tcPr>
          <w:p w14:paraId="1B33C654" w14:textId="77777777" w:rsidR="008F3B94" w:rsidRDefault="00361E67">
            <w:pPr>
              <w:jc w:val="both"/>
            </w:pPr>
            <w:r>
              <w:rPr>
                <w:lang w:eastAsia="zh-CN"/>
              </w:rPr>
              <w:t>张贴在员工区域，提醒员工他们有责任保护信息。</w:t>
            </w:r>
            <w:r>
              <w:rPr>
                <w:lang w:eastAsia="zh-CN"/>
              </w:rPr>
              <w:t xml:space="preserve"> </w:t>
            </w:r>
          </w:p>
        </w:tc>
      </w:tr>
      <w:tr w:rsidR="008F3B94" w14:paraId="48D552FF" w14:textId="77777777">
        <w:tc>
          <w:tcPr>
            <w:tcW w:w="461" w:type="dxa"/>
            <w:shd w:val="clear" w:color="auto" w:fill="auto"/>
          </w:tcPr>
          <w:p w14:paraId="0409D192" w14:textId="77777777" w:rsidR="008F3B94" w:rsidRDefault="00361E67">
            <w:pPr>
              <w:jc w:val="both"/>
            </w:pPr>
            <w:r>
              <w:rPr>
                <w:lang w:eastAsia="zh-CN"/>
              </w:rPr>
              <w:t>6</w:t>
            </w:r>
          </w:p>
        </w:tc>
        <w:tc>
          <w:tcPr>
            <w:tcW w:w="2364" w:type="dxa"/>
            <w:shd w:val="clear" w:color="auto" w:fill="auto"/>
          </w:tcPr>
          <w:p w14:paraId="07B96FB0" w14:textId="77777777" w:rsidR="008F3B94" w:rsidRDefault="00361E67">
            <w:pPr>
              <w:ind w:left="103"/>
              <w:jc w:val="both"/>
            </w:pPr>
            <w:r>
              <w:rPr>
                <w:lang w:eastAsia="zh-CN"/>
              </w:rPr>
              <w:t>领导力</w:t>
            </w:r>
          </w:p>
        </w:tc>
        <w:tc>
          <w:tcPr>
            <w:tcW w:w="2204" w:type="dxa"/>
            <w:shd w:val="clear" w:color="auto" w:fill="auto"/>
          </w:tcPr>
          <w:p w14:paraId="6FFE5567" w14:textId="77777777" w:rsidR="008F3B94" w:rsidRDefault="00361E67">
            <w:pPr>
              <w:jc w:val="both"/>
            </w:pPr>
            <w:r>
              <w:rPr>
                <w:lang w:eastAsia="zh-CN"/>
              </w:rPr>
              <w:t>管理层声明</w:t>
            </w:r>
            <w:r>
              <w:rPr>
                <w:lang w:eastAsia="zh-CN"/>
              </w:rPr>
              <w:t xml:space="preserve"> </w:t>
            </w:r>
          </w:p>
        </w:tc>
        <w:tc>
          <w:tcPr>
            <w:tcW w:w="3976" w:type="dxa"/>
            <w:shd w:val="clear" w:color="auto" w:fill="auto"/>
          </w:tcPr>
          <w:p w14:paraId="0B1F3F8A" w14:textId="77777777" w:rsidR="008F3B94" w:rsidRDefault="00361E67">
            <w:pPr>
              <w:jc w:val="both"/>
            </w:pPr>
            <w:r>
              <w:rPr>
                <w:lang w:eastAsia="zh-CN"/>
              </w:rPr>
              <w:t>在内部内联网上发布，让大家看到领导层对安保的承诺。可以在左上角添加机构徽标。</w:t>
            </w:r>
          </w:p>
        </w:tc>
      </w:tr>
      <w:tr w:rsidR="008F3B94" w14:paraId="73E93776" w14:textId="77777777">
        <w:tc>
          <w:tcPr>
            <w:tcW w:w="461" w:type="dxa"/>
            <w:shd w:val="clear" w:color="auto" w:fill="auto"/>
          </w:tcPr>
          <w:p w14:paraId="3ADDCD84" w14:textId="77777777" w:rsidR="008F3B94" w:rsidRDefault="00361E67">
            <w:pPr>
              <w:jc w:val="both"/>
            </w:pPr>
            <w:r>
              <w:rPr>
                <w:lang w:eastAsia="zh-CN"/>
              </w:rPr>
              <w:t>7</w:t>
            </w:r>
          </w:p>
        </w:tc>
        <w:tc>
          <w:tcPr>
            <w:tcW w:w="2364" w:type="dxa"/>
            <w:shd w:val="clear" w:color="auto" w:fill="auto"/>
          </w:tcPr>
          <w:p w14:paraId="6A22025D" w14:textId="77777777" w:rsidR="008F3B94" w:rsidRDefault="00361E67">
            <w:pPr>
              <w:ind w:left="103"/>
              <w:jc w:val="both"/>
            </w:pPr>
            <w:r>
              <w:rPr>
                <w:lang w:eastAsia="zh-CN"/>
              </w:rPr>
              <w:t>领导力</w:t>
            </w:r>
          </w:p>
        </w:tc>
        <w:tc>
          <w:tcPr>
            <w:tcW w:w="2204" w:type="dxa"/>
            <w:shd w:val="clear" w:color="auto" w:fill="auto"/>
          </w:tcPr>
          <w:p w14:paraId="35C19994" w14:textId="77777777" w:rsidR="008F3B94" w:rsidRDefault="00361E67">
            <w:pPr>
              <w:jc w:val="both"/>
            </w:pPr>
            <w:r>
              <w:rPr>
                <w:lang w:eastAsia="zh-CN"/>
              </w:rPr>
              <w:t>CEO</w:t>
            </w:r>
            <w:r>
              <w:rPr>
                <w:lang w:eastAsia="zh-CN"/>
              </w:rPr>
              <w:t>（或其他高级管理人员）的文章</w:t>
            </w:r>
          </w:p>
        </w:tc>
        <w:tc>
          <w:tcPr>
            <w:tcW w:w="3976" w:type="dxa"/>
            <w:shd w:val="clear" w:color="auto" w:fill="auto"/>
          </w:tcPr>
          <w:p w14:paraId="5F2D9CE7" w14:textId="77777777" w:rsidR="008F3B94" w:rsidRDefault="00361E67">
            <w:pPr>
              <w:jc w:val="both"/>
            </w:pPr>
            <w:r>
              <w:rPr>
                <w:lang w:eastAsia="zh-CN"/>
              </w:rPr>
              <w:t>发布的目的是让大家看到领导层对安保的承诺。这项工作可以在上述第</w:t>
            </w:r>
            <w:r>
              <w:rPr>
                <w:lang w:eastAsia="zh-CN"/>
              </w:rPr>
              <w:t>5</w:t>
            </w:r>
            <w:r>
              <w:rPr>
                <w:lang w:eastAsia="zh-CN"/>
              </w:rPr>
              <w:t>项完成后进行，或单独进行。可以在左上角添加机构徽标以及发布日期和机构名称。</w:t>
            </w:r>
            <w:r>
              <w:rPr>
                <w:lang w:eastAsia="zh-CN"/>
              </w:rPr>
              <w:t xml:space="preserve"> </w:t>
            </w:r>
          </w:p>
        </w:tc>
      </w:tr>
      <w:tr w:rsidR="008F3B94" w14:paraId="56AB9434" w14:textId="77777777">
        <w:tc>
          <w:tcPr>
            <w:tcW w:w="461" w:type="dxa"/>
            <w:shd w:val="clear" w:color="auto" w:fill="auto"/>
          </w:tcPr>
          <w:p w14:paraId="55019922" w14:textId="77777777" w:rsidR="008F3B94" w:rsidRDefault="00361E67">
            <w:pPr>
              <w:jc w:val="both"/>
            </w:pPr>
            <w:r>
              <w:rPr>
                <w:lang w:eastAsia="zh-CN"/>
              </w:rPr>
              <w:t>8</w:t>
            </w:r>
          </w:p>
        </w:tc>
        <w:tc>
          <w:tcPr>
            <w:tcW w:w="2364" w:type="dxa"/>
            <w:shd w:val="clear" w:color="auto" w:fill="auto"/>
          </w:tcPr>
          <w:p w14:paraId="395CA384" w14:textId="77777777" w:rsidR="008F3B94" w:rsidRDefault="00361E67">
            <w:pPr>
              <w:ind w:left="103"/>
              <w:jc w:val="both"/>
            </w:pPr>
            <w:r>
              <w:rPr>
                <w:lang w:eastAsia="zh-CN"/>
              </w:rPr>
              <w:t>有效性措施</w:t>
            </w:r>
            <w:r>
              <w:rPr>
                <w:lang w:eastAsia="zh-CN"/>
              </w:rPr>
              <w:t xml:space="preserve"> </w:t>
            </w:r>
          </w:p>
        </w:tc>
        <w:tc>
          <w:tcPr>
            <w:tcW w:w="2204" w:type="dxa"/>
            <w:shd w:val="clear" w:color="auto" w:fill="auto"/>
          </w:tcPr>
          <w:p w14:paraId="31F9C397" w14:textId="77777777" w:rsidR="008F3B94" w:rsidRDefault="00361E67">
            <w:pPr>
              <w:jc w:val="both"/>
            </w:pPr>
            <w:r>
              <w:rPr>
                <w:lang w:eastAsia="zh-CN"/>
              </w:rPr>
              <w:t>面谈模板</w:t>
            </w:r>
          </w:p>
        </w:tc>
        <w:tc>
          <w:tcPr>
            <w:tcW w:w="3976" w:type="dxa"/>
            <w:shd w:val="clear" w:color="auto" w:fill="auto"/>
          </w:tcPr>
          <w:p w14:paraId="55D13A04" w14:textId="77777777" w:rsidR="008F3B94" w:rsidRDefault="00361E67">
            <w:pPr>
              <w:jc w:val="both"/>
            </w:pPr>
            <w:r>
              <w:rPr>
                <w:lang w:eastAsia="zh-CN"/>
              </w:rPr>
              <w:t>用来衡量安保文化工作的有效性。这项工作可以在实施改进之前进行（即，看看应该把重点放在哪里），也可以在跟进特定活动时进行（即看看改进是否有效）。面谈模板可以匿名发布，也可以亲自发布。</w:t>
            </w:r>
            <w:r>
              <w:rPr>
                <w:lang w:eastAsia="zh-CN"/>
              </w:rPr>
              <w:t xml:space="preserve"> </w:t>
            </w:r>
          </w:p>
        </w:tc>
      </w:tr>
      <w:tr w:rsidR="008F3B94" w14:paraId="7B8171F7" w14:textId="77777777">
        <w:tc>
          <w:tcPr>
            <w:tcW w:w="461" w:type="dxa"/>
            <w:shd w:val="clear" w:color="auto" w:fill="auto"/>
          </w:tcPr>
          <w:p w14:paraId="0F61662F" w14:textId="77777777" w:rsidR="008F3B94" w:rsidRDefault="00361E67">
            <w:pPr>
              <w:jc w:val="both"/>
            </w:pPr>
            <w:r>
              <w:rPr>
                <w:lang w:eastAsia="zh-CN"/>
              </w:rPr>
              <w:t>9</w:t>
            </w:r>
          </w:p>
        </w:tc>
        <w:tc>
          <w:tcPr>
            <w:tcW w:w="2364" w:type="dxa"/>
            <w:shd w:val="clear" w:color="auto" w:fill="auto"/>
          </w:tcPr>
          <w:p w14:paraId="2699E401" w14:textId="77777777" w:rsidR="008F3B94" w:rsidRDefault="00361E67">
            <w:pPr>
              <w:ind w:left="103"/>
              <w:jc w:val="both"/>
            </w:pPr>
            <w:r>
              <w:rPr>
                <w:lang w:eastAsia="zh-CN"/>
              </w:rPr>
              <w:t>积极的工作环境</w:t>
            </w:r>
          </w:p>
        </w:tc>
        <w:tc>
          <w:tcPr>
            <w:tcW w:w="2204" w:type="dxa"/>
            <w:shd w:val="clear" w:color="auto" w:fill="auto"/>
          </w:tcPr>
          <w:p w14:paraId="78CCC66A" w14:textId="77777777" w:rsidR="008F3B94" w:rsidRDefault="00361E67">
            <w:pPr>
              <w:jc w:val="both"/>
            </w:pPr>
            <w:r>
              <w:rPr>
                <w:lang w:eastAsia="zh-CN"/>
              </w:rPr>
              <w:t>海报</w:t>
            </w:r>
            <w:r>
              <w:rPr>
                <w:lang w:eastAsia="zh-CN"/>
              </w:rPr>
              <w:t>A</w:t>
            </w:r>
          </w:p>
        </w:tc>
        <w:tc>
          <w:tcPr>
            <w:tcW w:w="3976" w:type="dxa"/>
            <w:shd w:val="clear" w:color="auto" w:fill="auto"/>
          </w:tcPr>
          <w:p w14:paraId="62E4B85B" w14:textId="77777777" w:rsidR="008F3B94" w:rsidRDefault="00361E67">
            <w:pPr>
              <w:jc w:val="both"/>
            </w:pPr>
            <w:r>
              <w:rPr>
                <w:lang w:eastAsia="zh-CN"/>
              </w:rPr>
              <w:t>张贴在员工和公共区域，用来支持建立积极的工作环境。</w:t>
            </w:r>
            <w:r>
              <w:rPr>
                <w:lang w:eastAsia="zh-CN"/>
              </w:rPr>
              <w:t xml:space="preserve"> </w:t>
            </w:r>
          </w:p>
        </w:tc>
      </w:tr>
      <w:tr w:rsidR="008F3B94" w14:paraId="0A5A7E0B" w14:textId="77777777">
        <w:tc>
          <w:tcPr>
            <w:tcW w:w="461" w:type="dxa"/>
            <w:shd w:val="clear" w:color="auto" w:fill="auto"/>
          </w:tcPr>
          <w:p w14:paraId="2FFE1B0D" w14:textId="77777777" w:rsidR="008F3B94" w:rsidRDefault="00361E67">
            <w:pPr>
              <w:jc w:val="both"/>
            </w:pPr>
            <w:r>
              <w:rPr>
                <w:lang w:eastAsia="zh-CN"/>
              </w:rPr>
              <w:t>10</w:t>
            </w:r>
          </w:p>
        </w:tc>
        <w:tc>
          <w:tcPr>
            <w:tcW w:w="2364" w:type="dxa"/>
            <w:shd w:val="clear" w:color="auto" w:fill="auto"/>
          </w:tcPr>
          <w:p w14:paraId="42608130" w14:textId="77777777" w:rsidR="008F3B94" w:rsidRDefault="00361E67">
            <w:pPr>
              <w:ind w:left="103"/>
              <w:jc w:val="both"/>
            </w:pPr>
            <w:r>
              <w:rPr>
                <w:lang w:eastAsia="zh-CN"/>
              </w:rPr>
              <w:t>积极的工作环境</w:t>
            </w:r>
          </w:p>
        </w:tc>
        <w:tc>
          <w:tcPr>
            <w:tcW w:w="2204" w:type="dxa"/>
            <w:shd w:val="clear" w:color="auto" w:fill="auto"/>
          </w:tcPr>
          <w:p w14:paraId="0B48E283" w14:textId="77777777" w:rsidR="008F3B94" w:rsidRDefault="00361E67">
            <w:pPr>
              <w:jc w:val="both"/>
            </w:pPr>
            <w:r>
              <w:rPr>
                <w:lang w:eastAsia="zh-CN"/>
              </w:rPr>
              <w:t>海报</w:t>
            </w:r>
            <w:r>
              <w:rPr>
                <w:lang w:eastAsia="zh-CN"/>
              </w:rPr>
              <w:t>B</w:t>
            </w:r>
          </w:p>
        </w:tc>
        <w:tc>
          <w:tcPr>
            <w:tcW w:w="3976" w:type="dxa"/>
            <w:shd w:val="clear" w:color="auto" w:fill="auto"/>
          </w:tcPr>
          <w:p w14:paraId="0626676D" w14:textId="77777777" w:rsidR="008F3B94" w:rsidRDefault="00361E67">
            <w:pPr>
              <w:jc w:val="both"/>
            </w:pPr>
            <w:r>
              <w:rPr>
                <w:lang w:eastAsia="zh-CN"/>
              </w:rPr>
              <w:t>张贴在员工和公共区域，用来支持建立积极的工作环境。</w:t>
            </w:r>
            <w:r>
              <w:rPr>
                <w:lang w:eastAsia="zh-CN"/>
              </w:rPr>
              <w:t xml:space="preserve"> </w:t>
            </w:r>
          </w:p>
        </w:tc>
      </w:tr>
      <w:tr w:rsidR="008F3B94" w14:paraId="3562383B" w14:textId="77777777">
        <w:tc>
          <w:tcPr>
            <w:tcW w:w="461" w:type="dxa"/>
            <w:shd w:val="clear" w:color="auto" w:fill="auto"/>
          </w:tcPr>
          <w:p w14:paraId="4CA21D60" w14:textId="77777777" w:rsidR="008F3B94" w:rsidRDefault="00361E67">
            <w:pPr>
              <w:jc w:val="both"/>
            </w:pPr>
            <w:r>
              <w:rPr>
                <w:lang w:eastAsia="zh-CN"/>
              </w:rPr>
              <w:t>11</w:t>
            </w:r>
          </w:p>
        </w:tc>
        <w:tc>
          <w:tcPr>
            <w:tcW w:w="2364" w:type="dxa"/>
            <w:shd w:val="clear" w:color="auto" w:fill="auto"/>
          </w:tcPr>
          <w:p w14:paraId="024DBA41" w14:textId="77777777" w:rsidR="008F3B94" w:rsidRDefault="00361E67">
            <w:pPr>
              <w:ind w:left="103"/>
              <w:jc w:val="both"/>
            </w:pPr>
            <w:r>
              <w:rPr>
                <w:lang w:eastAsia="zh-CN"/>
              </w:rPr>
              <w:t>积极的工作环境</w:t>
            </w:r>
          </w:p>
        </w:tc>
        <w:tc>
          <w:tcPr>
            <w:tcW w:w="2204" w:type="dxa"/>
            <w:shd w:val="clear" w:color="auto" w:fill="auto"/>
          </w:tcPr>
          <w:p w14:paraId="7AEF02F0" w14:textId="77777777" w:rsidR="008F3B94" w:rsidRDefault="00361E67">
            <w:pPr>
              <w:jc w:val="both"/>
            </w:pPr>
            <w:r>
              <w:rPr>
                <w:lang w:eastAsia="zh-CN"/>
              </w:rPr>
              <w:t>海报</w:t>
            </w:r>
            <w:r>
              <w:rPr>
                <w:lang w:eastAsia="zh-CN"/>
              </w:rPr>
              <w:t>C</w:t>
            </w:r>
          </w:p>
        </w:tc>
        <w:tc>
          <w:tcPr>
            <w:tcW w:w="3976" w:type="dxa"/>
            <w:shd w:val="clear" w:color="auto" w:fill="auto"/>
          </w:tcPr>
          <w:p w14:paraId="3E509B4A" w14:textId="77777777" w:rsidR="008F3B94" w:rsidRDefault="00361E67">
            <w:pPr>
              <w:jc w:val="both"/>
            </w:pPr>
            <w:r>
              <w:rPr>
                <w:lang w:eastAsia="zh-CN"/>
              </w:rPr>
              <w:t>张贴在员工和公共区域，用来支持建立积极的工作环境。</w:t>
            </w:r>
            <w:r>
              <w:rPr>
                <w:lang w:eastAsia="zh-CN"/>
              </w:rPr>
              <w:t xml:space="preserve"> </w:t>
            </w:r>
          </w:p>
        </w:tc>
      </w:tr>
      <w:tr w:rsidR="008F3B94" w14:paraId="293381DE" w14:textId="77777777">
        <w:tc>
          <w:tcPr>
            <w:tcW w:w="461" w:type="dxa"/>
            <w:shd w:val="clear" w:color="auto" w:fill="auto"/>
          </w:tcPr>
          <w:p w14:paraId="1413FAD1" w14:textId="77777777" w:rsidR="008F3B94" w:rsidRDefault="00361E67">
            <w:pPr>
              <w:jc w:val="both"/>
            </w:pPr>
            <w:r>
              <w:rPr>
                <w:lang w:eastAsia="zh-CN"/>
              </w:rPr>
              <w:t>12</w:t>
            </w:r>
          </w:p>
        </w:tc>
        <w:tc>
          <w:tcPr>
            <w:tcW w:w="2364" w:type="dxa"/>
            <w:shd w:val="clear" w:color="auto" w:fill="auto"/>
          </w:tcPr>
          <w:p w14:paraId="5D89CD0F" w14:textId="77777777" w:rsidR="008F3B94" w:rsidRDefault="00361E67">
            <w:pPr>
              <w:ind w:left="103"/>
              <w:jc w:val="both"/>
            </w:pPr>
            <w:r>
              <w:rPr>
                <w:lang w:eastAsia="zh-CN"/>
              </w:rPr>
              <w:t>积极的工作环境</w:t>
            </w:r>
          </w:p>
        </w:tc>
        <w:tc>
          <w:tcPr>
            <w:tcW w:w="2204" w:type="dxa"/>
            <w:shd w:val="clear" w:color="auto" w:fill="auto"/>
          </w:tcPr>
          <w:p w14:paraId="0A8CADF1" w14:textId="77777777" w:rsidR="008F3B94" w:rsidRDefault="00361E67">
            <w:pPr>
              <w:jc w:val="both"/>
            </w:pPr>
            <w:r>
              <w:rPr>
                <w:lang w:eastAsia="zh-CN"/>
              </w:rPr>
              <w:t>安保经理</w:t>
            </w:r>
          </w:p>
          <w:p w14:paraId="51F9A2D5" w14:textId="77777777" w:rsidR="008F3B94" w:rsidRDefault="00361E67">
            <w:pPr>
              <w:jc w:val="both"/>
            </w:pPr>
            <w:r>
              <w:rPr>
                <w:lang w:eastAsia="zh-CN"/>
              </w:rPr>
              <w:t>电子邮件</w:t>
            </w:r>
          </w:p>
        </w:tc>
        <w:tc>
          <w:tcPr>
            <w:tcW w:w="3976" w:type="dxa"/>
            <w:shd w:val="clear" w:color="auto" w:fill="auto"/>
          </w:tcPr>
          <w:p w14:paraId="70E8ACA1" w14:textId="77777777" w:rsidR="008F3B94" w:rsidRDefault="00361E67">
            <w:pPr>
              <w:jc w:val="both"/>
            </w:pPr>
            <w:r>
              <w:rPr>
                <w:lang w:eastAsia="zh-CN"/>
              </w:rPr>
              <w:t>与上述第</w:t>
            </w:r>
            <w:r>
              <w:rPr>
                <w:lang w:eastAsia="zh-CN"/>
              </w:rPr>
              <w:t>6</w:t>
            </w:r>
            <w:r>
              <w:rPr>
                <w:lang w:eastAsia="zh-CN"/>
              </w:rPr>
              <w:t>项一起发给所有员工。电子邮件应由安保经理发出，并应在上述第</w:t>
            </w:r>
            <w:r>
              <w:rPr>
                <w:lang w:eastAsia="zh-CN"/>
              </w:rPr>
              <w:t>6</w:t>
            </w:r>
            <w:r>
              <w:rPr>
                <w:lang w:eastAsia="zh-CN"/>
              </w:rPr>
              <w:t>项号之后发出。可以在右上角添加机构徽标，可以在第一段添加</w:t>
            </w:r>
            <w:r>
              <w:rPr>
                <w:lang w:eastAsia="zh-CN"/>
              </w:rPr>
              <w:t>CEO</w:t>
            </w:r>
            <w:r>
              <w:rPr>
                <w:lang w:eastAsia="zh-CN"/>
              </w:rPr>
              <w:t>详细资</w:t>
            </w:r>
            <w:r>
              <w:rPr>
                <w:lang w:eastAsia="zh-CN"/>
              </w:rPr>
              <w:lastRenderedPageBreak/>
              <w:t>料，并可以在底部添加安保经理签名。</w:t>
            </w:r>
            <w:r>
              <w:rPr>
                <w:lang w:eastAsia="zh-CN"/>
              </w:rPr>
              <w:t xml:space="preserve">  </w:t>
            </w:r>
          </w:p>
        </w:tc>
      </w:tr>
      <w:tr w:rsidR="008F3B94" w14:paraId="2226279B" w14:textId="77777777">
        <w:tc>
          <w:tcPr>
            <w:tcW w:w="461" w:type="dxa"/>
            <w:shd w:val="clear" w:color="auto" w:fill="auto"/>
          </w:tcPr>
          <w:p w14:paraId="3809F259" w14:textId="77777777" w:rsidR="008F3B94" w:rsidRDefault="00361E67">
            <w:pPr>
              <w:jc w:val="both"/>
            </w:pPr>
            <w:r>
              <w:rPr>
                <w:lang w:eastAsia="zh-CN"/>
              </w:rPr>
              <w:lastRenderedPageBreak/>
              <w:t>13</w:t>
            </w:r>
          </w:p>
        </w:tc>
        <w:tc>
          <w:tcPr>
            <w:tcW w:w="2364" w:type="dxa"/>
            <w:shd w:val="clear" w:color="auto" w:fill="auto"/>
          </w:tcPr>
          <w:p w14:paraId="70A30BDB" w14:textId="77777777" w:rsidR="008F3B94" w:rsidRDefault="00361E67">
            <w:pPr>
              <w:ind w:left="103"/>
              <w:jc w:val="both"/>
            </w:pPr>
            <w:r>
              <w:rPr>
                <w:lang w:eastAsia="zh-CN"/>
              </w:rPr>
              <w:t>报告</w:t>
            </w:r>
          </w:p>
        </w:tc>
        <w:tc>
          <w:tcPr>
            <w:tcW w:w="2204" w:type="dxa"/>
            <w:shd w:val="clear" w:color="auto" w:fill="auto"/>
          </w:tcPr>
          <w:p w14:paraId="3A0AD45C" w14:textId="77777777" w:rsidR="008F3B94" w:rsidRDefault="00361E67">
            <w:pPr>
              <w:jc w:val="both"/>
            </w:pPr>
            <w:r>
              <w:rPr>
                <w:lang w:eastAsia="zh-CN"/>
              </w:rPr>
              <w:t>海报</w:t>
            </w:r>
            <w:r>
              <w:rPr>
                <w:lang w:eastAsia="zh-CN"/>
              </w:rPr>
              <w:t>A</w:t>
            </w:r>
          </w:p>
        </w:tc>
        <w:tc>
          <w:tcPr>
            <w:tcW w:w="3976" w:type="dxa"/>
            <w:shd w:val="clear" w:color="auto" w:fill="auto"/>
          </w:tcPr>
          <w:p w14:paraId="4C819461" w14:textId="77777777" w:rsidR="008F3B94" w:rsidRDefault="00361E67">
            <w:pPr>
              <w:jc w:val="both"/>
            </w:pPr>
            <w:r>
              <w:rPr>
                <w:lang w:eastAsia="zh-CN"/>
              </w:rPr>
              <w:t>张贴在员工和公共区域，提醒每个人报告安保问题的重要性。还可以与第三方、供应商、承包商和辅助服务分享海报。</w:t>
            </w:r>
            <w:r>
              <w:rPr>
                <w:lang w:eastAsia="zh-CN"/>
              </w:rPr>
              <w:t xml:space="preserve"> </w:t>
            </w:r>
          </w:p>
        </w:tc>
      </w:tr>
      <w:tr w:rsidR="008F3B94" w14:paraId="1DC4A6DE" w14:textId="77777777">
        <w:tc>
          <w:tcPr>
            <w:tcW w:w="461" w:type="dxa"/>
            <w:shd w:val="clear" w:color="auto" w:fill="auto"/>
          </w:tcPr>
          <w:p w14:paraId="2CCA1B09" w14:textId="77777777" w:rsidR="008F3B94" w:rsidRDefault="00361E67">
            <w:pPr>
              <w:jc w:val="both"/>
            </w:pPr>
            <w:r>
              <w:rPr>
                <w:lang w:eastAsia="zh-CN"/>
              </w:rPr>
              <w:t xml:space="preserve">14 </w:t>
            </w:r>
          </w:p>
        </w:tc>
        <w:tc>
          <w:tcPr>
            <w:tcW w:w="2364" w:type="dxa"/>
            <w:shd w:val="clear" w:color="auto" w:fill="auto"/>
          </w:tcPr>
          <w:p w14:paraId="607BE4CF" w14:textId="77777777" w:rsidR="008F3B94" w:rsidRDefault="00361E67">
            <w:pPr>
              <w:ind w:left="103"/>
              <w:jc w:val="both"/>
            </w:pPr>
            <w:r>
              <w:rPr>
                <w:lang w:eastAsia="zh-CN"/>
              </w:rPr>
              <w:t>报告</w:t>
            </w:r>
          </w:p>
        </w:tc>
        <w:tc>
          <w:tcPr>
            <w:tcW w:w="2204" w:type="dxa"/>
            <w:shd w:val="clear" w:color="auto" w:fill="auto"/>
          </w:tcPr>
          <w:p w14:paraId="0C05D06A" w14:textId="77777777" w:rsidR="008F3B94" w:rsidRDefault="00361E67">
            <w:pPr>
              <w:jc w:val="both"/>
            </w:pPr>
            <w:r>
              <w:rPr>
                <w:lang w:eastAsia="zh-CN"/>
              </w:rPr>
              <w:t>海报</w:t>
            </w:r>
            <w:r>
              <w:rPr>
                <w:lang w:eastAsia="zh-CN"/>
              </w:rPr>
              <w:t>B</w:t>
            </w:r>
          </w:p>
        </w:tc>
        <w:tc>
          <w:tcPr>
            <w:tcW w:w="3976" w:type="dxa"/>
            <w:shd w:val="clear" w:color="auto" w:fill="auto"/>
          </w:tcPr>
          <w:p w14:paraId="5619259C" w14:textId="77777777" w:rsidR="008F3B94" w:rsidRDefault="00361E67">
            <w:pPr>
              <w:jc w:val="both"/>
            </w:pPr>
            <w:r>
              <w:rPr>
                <w:lang w:eastAsia="zh-CN"/>
              </w:rPr>
              <w:t>张贴在员工和公共区域，提醒每个人报告安保问题的重要性。还可以与第三方、供应商、承包商和辅助服务分享海报。</w:t>
            </w:r>
          </w:p>
        </w:tc>
      </w:tr>
      <w:tr w:rsidR="008F3B94" w14:paraId="27A8BD16" w14:textId="77777777">
        <w:tc>
          <w:tcPr>
            <w:tcW w:w="461" w:type="dxa"/>
            <w:shd w:val="clear" w:color="auto" w:fill="auto"/>
          </w:tcPr>
          <w:p w14:paraId="1C425A48" w14:textId="77777777" w:rsidR="008F3B94" w:rsidRDefault="00361E67">
            <w:pPr>
              <w:jc w:val="both"/>
            </w:pPr>
            <w:r>
              <w:rPr>
                <w:lang w:eastAsia="zh-CN"/>
              </w:rPr>
              <w:t>15</w:t>
            </w:r>
          </w:p>
        </w:tc>
        <w:tc>
          <w:tcPr>
            <w:tcW w:w="2364" w:type="dxa"/>
            <w:shd w:val="clear" w:color="auto" w:fill="auto"/>
          </w:tcPr>
          <w:p w14:paraId="388E4882" w14:textId="77777777" w:rsidR="008F3B94" w:rsidRDefault="00361E67">
            <w:pPr>
              <w:ind w:left="103"/>
              <w:jc w:val="both"/>
            </w:pPr>
            <w:r>
              <w:rPr>
                <w:lang w:eastAsia="zh-CN"/>
              </w:rPr>
              <w:t>报告</w:t>
            </w:r>
          </w:p>
        </w:tc>
        <w:tc>
          <w:tcPr>
            <w:tcW w:w="2204" w:type="dxa"/>
            <w:shd w:val="clear" w:color="auto" w:fill="auto"/>
          </w:tcPr>
          <w:p w14:paraId="45808096" w14:textId="77777777" w:rsidR="008F3B94" w:rsidRDefault="00361E67">
            <w:pPr>
              <w:jc w:val="both"/>
            </w:pPr>
            <w:r>
              <w:rPr>
                <w:lang w:eastAsia="zh-CN"/>
              </w:rPr>
              <w:t>海报</w:t>
            </w:r>
            <w:r>
              <w:rPr>
                <w:lang w:eastAsia="zh-CN"/>
              </w:rPr>
              <w:t>C</w:t>
            </w:r>
          </w:p>
        </w:tc>
        <w:tc>
          <w:tcPr>
            <w:tcW w:w="3976" w:type="dxa"/>
            <w:shd w:val="clear" w:color="auto" w:fill="auto"/>
          </w:tcPr>
          <w:p w14:paraId="6DD1E0C4" w14:textId="77777777" w:rsidR="008F3B94" w:rsidRDefault="00361E67">
            <w:pPr>
              <w:jc w:val="both"/>
            </w:pPr>
            <w:r>
              <w:rPr>
                <w:lang w:eastAsia="zh-CN"/>
              </w:rPr>
              <w:t>张贴在员工和公共区域，提醒每个人报告安保问题的重要性。还可以与第三方、供应商、承包商和辅助服务分享海报。</w:t>
            </w:r>
          </w:p>
        </w:tc>
      </w:tr>
      <w:tr w:rsidR="008F3B94" w14:paraId="1056F4B1" w14:textId="77777777">
        <w:tc>
          <w:tcPr>
            <w:tcW w:w="461" w:type="dxa"/>
            <w:shd w:val="clear" w:color="auto" w:fill="auto"/>
          </w:tcPr>
          <w:p w14:paraId="0F6AAE77" w14:textId="77777777" w:rsidR="008F3B94" w:rsidRDefault="00361E67">
            <w:pPr>
              <w:jc w:val="both"/>
            </w:pPr>
            <w:r>
              <w:rPr>
                <w:lang w:eastAsia="zh-CN"/>
              </w:rPr>
              <w:t>16</w:t>
            </w:r>
          </w:p>
        </w:tc>
        <w:tc>
          <w:tcPr>
            <w:tcW w:w="2364" w:type="dxa"/>
            <w:shd w:val="clear" w:color="auto" w:fill="auto"/>
          </w:tcPr>
          <w:p w14:paraId="0AB3CAEC" w14:textId="77777777" w:rsidR="008F3B94" w:rsidRDefault="00361E67">
            <w:pPr>
              <w:ind w:left="103"/>
              <w:jc w:val="both"/>
            </w:pPr>
            <w:r>
              <w:rPr>
                <w:lang w:eastAsia="zh-CN"/>
              </w:rPr>
              <w:t>报告</w:t>
            </w:r>
          </w:p>
        </w:tc>
        <w:tc>
          <w:tcPr>
            <w:tcW w:w="2204" w:type="dxa"/>
            <w:shd w:val="clear" w:color="auto" w:fill="auto"/>
          </w:tcPr>
          <w:p w14:paraId="2E7C8259" w14:textId="77777777" w:rsidR="008F3B94" w:rsidRDefault="00361E67">
            <w:pPr>
              <w:jc w:val="both"/>
            </w:pPr>
            <w:r>
              <w:rPr>
                <w:lang w:eastAsia="zh-CN"/>
              </w:rPr>
              <w:t>钱包小卡</w:t>
            </w:r>
          </w:p>
        </w:tc>
        <w:tc>
          <w:tcPr>
            <w:tcW w:w="3976" w:type="dxa"/>
            <w:shd w:val="clear" w:color="auto" w:fill="auto"/>
          </w:tcPr>
          <w:p w14:paraId="79A15629" w14:textId="77777777" w:rsidR="008F3B94" w:rsidRDefault="00361E67">
            <w:pPr>
              <w:jc w:val="both"/>
            </w:pPr>
            <w:r>
              <w:rPr>
                <w:lang w:eastAsia="zh-CN"/>
              </w:rPr>
              <w:t>发放给员工，提醒员工报告安保问题的重要性。钱包小卡也可以在为新人领取身份证明（机场通行证）时发放。可以在第</w:t>
            </w:r>
            <w:r>
              <w:rPr>
                <w:lang w:eastAsia="zh-CN"/>
              </w:rPr>
              <w:t>2</w:t>
            </w:r>
            <w:r>
              <w:rPr>
                <w:lang w:eastAsia="zh-CN"/>
              </w:rPr>
              <w:t>面的底部添加专属于机构的报告联系方式。</w:t>
            </w:r>
          </w:p>
          <w:p w14:paraId="3D736E30" w14:textId="77777777" w:rsidR="008F3B94" w:rsidRDefault="00361E67">
            <w:pPr>
              <w:jc w:val="both"/>
            </w:pPr>
            <w:r>
              <w:rPr>
                <w:lang w:eastAsia="zh-CN"/>
              </w:rPr>
              <w:t xml:space="preserve"> </w:t>
            </w:r>
          </w:p>
        </w:tc>
      </w:tr>
      <w:tr w:rsidR="008F3B94" w14:paraId="514F8D84" w14:textId="77777777">
        <w:tc>
          <w:tcPr>
            <w:tcW w:w="461" w:type="dxa"/>
            <w:shd w:val="clear" w:color="auto" w:fill="auto"/>
          </w:tcPr>
          <w:p w14:paraId="72F5E830" w14:textId="77777777" w:rsidR="008F3B94" w:rsidRDefault="00361E67">
            <w:pPr>
              <w:jc w:val="both"/>
            </w:pPr>
            <w:r>
              <w:rPr>
                <w:lang w:eastAsia="zh-CN"/>
              </w:rPr>
              <w:t>17</w:t>
            </w:r>
          </w:p>
        </w:tc>
        <w:tc>
          <w:tcPr>
            <w:tcW w:w="2364" w:type="dxa"/>
            <w:shd w:val="clear" w:color="auto" w:fill="auto"/>
          </w:tcPr>
          <w:p w14:paraId="5ED97AFD" w14:textId="77777777" w:rsidR="008F3B94" w:rsidRDefault="00361E67">
            <w:pPr>
              <w:ind w:left="103"/>
              <w:jc w:val="both"/>
            </w:pPr>
            <w:r>
              <w:rPr>
                <w:lang w:eastAsia="zh-CN"/>
              </w:rPr>
              <w:t>培训</w:t>
            </w:r>
          </w:p>
          <w:p w14:paraId="585017FF" w14:textId="77777777" w:rsidR="008F3B94" w:rsidRDefault="008F3B94"/>
          <w:p w14:paraId="13B5748C" w14:textId="77777777" w:rsidR="008F3B94" w:rsidRDefault="008F3B94">
            <w:pPr>
              <w:ind w:firstLine="720"/>
            </w:pPr>
          </w:p>
        </w:tc>
        <w:tc>
          <w:tcPr>
            <w:tcW w:w="2204" w:type="dxa"/>
            <w:shd w:val="clear" w:color="auto" w:fill="auto"/>
          </w:tcPr>
          <w:p w14:paraId="3344C958" w14:textId="77777777" w:rsidR="008F3B94" w:rsidRDefault="00361E67">
            <w:pPr>
              <w:jc w:val="both"/>
            </w:pPr>
            <w:r>
              <w:rPr>
                <w:lang w:eastAsia="zh-CN"/>
              </w:rPr>
              <w:t>简报包</w:t>
            </w:r>
          </w:p>
        </w:tc>
        <w:tc>
          <w:tcPr>
            <w:tcW w:w="3976" w:type="dxa"/>
            <w:shd w:val="clear" w:color="auto" w:fill="auto"/>
          </w:tcPr>
          <w:p w14:paraId="70ED0E6E" w14:textId="77777777" w:rsidR="008F3B94" w:rsidRDefault="00361E67">
            <w:pPr>
              <w:jc w:val="both"/>
            </w:pPr>
            <w:r>
              <w:rPr>
                <w:lang w:eastAsia="zh-CN"/>
              </w:rPr>
              <w:t>用来帮助对所有员工进行关于安保文化的培训和教育。简报包还可用于入职</w:t>
            </w:r>
            <w:r>
              <w:rPr>
                <w:lang w:eastAsia="zh-CN"/>
              </w:rPr>
              <w:t>/</w:t>
            </w:r>
            <w:r>
              <w:rPr>
                <w:lang w:eastAsia="zh-CN"/>
              </w:rPr>
              <w:t>进修安保意识培训。可以在第</w:t>
            </w:r>
            <w:r>
              <w:rPr>
                <w:lang w:eastAsia="zh-CN"/>
              </w:rPr>
              <w:t>7</w:t>
            </w:r>
            <w:r>
              <w:rPr>
                <w:lang w:eastAsia="zh-CN"/>
              </w:rPr>
              <w:t>则幻灯片上添加当前威胁评估。</w:t>
            </w:r>
          </w:p>
        </w:tc>
      </w:tr>
      <w:tr w:rsidR="008F3B94" w14:paraId="13C5C10F" w14:textId="77777777">
        <w:tc>
          <w:tcPr>
            <w:tcW w:w="461" w:type="dxa"/>
            <w:shd w:val="clear" w:color="auto" w:fill="auto"/>
          </w:tcPr>
          <w:p w14:paraId="73F4EF05" w14:textId="77777777" w:rsidR="008F3B94" w:rsidRDefault="00361E67">
            <w:pPr>
              <w:jc w:val="both"/>
            </w:pPr>
            <w:r>
              <w:rPr>
                <w:lang w:eastAsia="zh-CN"/>
              </w:rPr>
              <w:t>18</w:t>
            </w:r>
          </w:p>
        </w:tc>
        <w:tc>
          <w:tcPr>
            <w:tcW w:w="2364" w:type="dxa"/>
            <w:shd w:val="clear" w:color="auto" w:fill="auto"/>
          </w:tcPr>
          <w:p w14:paraId="16828C81" w14:textId="77777777" w:rsidR="008F3B94" w:rsidRDefault="00361E67">
            <w:pPr>
              <w:ind w:left="103"/>
              <w:jc w:val="both"/>
            </w:pPr>
            <w:r>
              <w:rPr>
                <w:lang w:eastAsia="zh-CN"/>
              </w:rPr>
              <w:t>培训</w:t>
            </w:r>
          </w:p>
        </w:tc>
        <w:tc>
          <w:tcPr>
            <w:tcW w:w="2204" w:type="dxa"/>
            <w:shd w:val="clear" w:color="auto" w:fill="auto"/>
          </w:tcPr>
          <w:p w14:paraId="2954E3BE" w14:textId="77777777" w:rsidR="008F3B94" w:rsidRDefault="00361E67">
            <w:pPr>
              <w:jc w:val="both"/>
            </w:pPr>
            <w:r>
              <w:rPr>
                <w:lang w:eastAsia="zh-CN"/>
              </w:rPr>
              <w:t>入职记事清单</w:t>
            </w:r>
          </w:p>
        </w:tc>
        <w:tc>
          <w:tcPr>
            <w:tcW w:w="3976" w:type="dxa"/>
            <w:shd w:val="clear" w:color="auto" w:fill="auto"/>
          </w:tcPr>
          <w:p w14:paraId="38B1B050" w14:textId="77777777" w:rsidR="008F3B94" w:rsidRDefault="00361E67">
            <w:pPr>
              <w:jc w:val="both"/>
            </w:pPr>
            <w:r>
              <w:rPr>
                <w:lang w:eastAsia="zh-CN"/>
              </w:rPr>
              <w:t>发放给负责新入职人员的经理，帮助确保从第一天起就巩固安保文化意识。可以在左上角添加机构徽标，并可以在底部添加安保经理的联系方式。</w:t>
            </w:r>
          </w:p>
        </w:tc>
      </w:tr>
      <w:tr w:rsidR="008F3B94" w14:paraId="32605A3C" w14:textId="77777777">
        <w:tc>
          <w:tcPr>
            <w:tcW w:w="461" w:type="dxa"/>
            <w:shd w:val="clear" w:color="auto" w:fill="auto"/>
          </w:tcPr>
          <w:p w14:paraId="248C27AE" w14:textId="77777777" w:rsidR="008F3B94" w:rsidRDefault="00361E67">
            <w:pPr>
              <w:jc w:val="both"/>
            </w:pPr>
            <w:r>
              <w:rPr>
                <w:lang w:eastAsia="zh-CN"/>
              </w:rPr>
              <w:t>19</w:t>
            </w:r>
          </w:p>
        </w:tc>
        <w:tc>
          <w:tcPr>
            <w:tcW w:w="2364" w:type="dxa"/>
            <w:shd w:val="clear" w:color="auto" w:fill="auto"/>
          </w:tcPr>
          <w:p w14:paraId="2FDAFFC6" w14:textId="77777777" w:rsidR="008F3B94" w:rsidRDefault="00361E67">
            <w:pPr>
              <w:ind w:left="103"/>
              <w:jc w:val="both"/>
            </w:pPr>
            <w:r>
              <w:rPr>
                <w:lang w:eastAsia="zh-CN"/>
              </w:rPr>
              <w:t>了解威胁</w:t>
            </w:r>
          </w:p>
        </w:tc>
        <w:tc>
          <w:tcPr>
            <w:tcW w:w="2204" w:type="dxa"/>
            <w:shd w:val="clear" w:color="auto" w:fill="auto"/>
          </w:tcPr>
          <w:p w14:paraId="7F93264B" w14:textId="77777777" w:rsidR="008F3B94" w:rsidRDefault="00361E67">
            <w:pPr>
              <w:jc w:val="both"/>
            </w:pPr>
            <w:r>
              <w:rPr>
                <w:lang w:eastAsia="zh-CN"/>
              </w:rPr>
              <w:t>常见问题</w:t>
            </w:r>
          </w:p>
        </w:tc>
        <w:tc>
          <w:tcPr>
            <w:tcW w:w="3976" w:type="dxa"/>
            <w:shd w:val="clear" w:color="auto" w:fill="auto"/>
          </w:tcPr>
          <w:p w14:paraId="4B310381" w14:textId="77777777" w:rsidR="008F3B94" w:rsidRDefault="00361E67">
            <w:pPr>
              <w:jc w:val="both"/>
            </w:pPr>
            <w:r>
              <w:rPr>
                <w:lang w:eastAsia="zh-CN"/>
              </w:rPr>
              <w:t>发放给安保经理和主管，支持他们了解民用航空所面临的威胁。可以在左上角添加机构徽标。</w:t>
            </w:r>
            <w:r>
              <w:rPr>
                <w:lang w:eastAsia="zh-CN"/>
              </w:rPr>
              <w:t xml:space="preserve"> </w:t>
            </w:r>
          </w:p>
        </w:tc>
      </w:tr>
      <w:tr w:rsidR="008F3B94" w14:paraId="45784916" w14:textId="77777777">
        <w:tc>
          <w:tcPr>
            <w:tcW w:w="461" w:type="dxa"/>
            <w:shd w:val="clear" w:color="auto" w:fill="auto"/>
          </w:tcPr>
          <w:p w14:paraId="357278A1" w14:textId="77777777" w:rsidR="008F3B94" w:rsidRDefault="00361E67">
            <w:pPr>
              <w:jc w:val="both"/>
            </w:pPr>
            <w:r>
              <w:rPr>
                <w:lang w:eastAsia="zh-CN"/>
              </w:rPr>
              <w:t>20</w:t>
            </w:r>
          </w:p>
        </w:tc>
        <w:tc>
          <w:tcPr>
            <w:tcW w:w="2364" w:type="dxa"/>
            <w:shd w:val="clear" w:color="auto" w:fill="auto"/>
          </w:tcPr>
          <w:p w14:paraId="038A813F" w14:textId="77777777" w:rsidR="008F3B94" w:rsidRDefault="00361E67">
            <w:pPr>
              <w:ind w:left="103"/>
              <w:jc w:val="both"/>
            </w:pPr>
            <w:r>
              <w:rPr>
                <w:lang w:eastAsia="zh-CN"/>
              </w:rPr>
              <w:t>了解威胁</w:t>
            </w:r>
          </w:p>
        </w:tc>
        <w:tc>
          <w:tcPr>
            <w:tcW w:w="2204" w:type="dxa"/>
            <w:shd w:val="clear" w:color="auto" w:fill="auto"/>
          </w:tcPr>
          <w:p w14:paraId="738D0FAC" w14:textId="77777777" w:rsidR="008F3B94" w:rsidRDefault="00361E67">
            <w:pPr>
              <w:jc w:val="both"/>
            </w:pPr>
            <w:r>
              <w:rPr>
                <w:lang w:eastAsia="zh-CN"/>
              </w:rPr>
              <w:t>传单</w:t>
            </w:r>
            <w:r>
              <w:rPr>
                <w:lang w:eastAsia="zh-CN"/>
              </w:rPr>
              <w:t>/</w:t>
            </w:r>
            <w:r>
              <w:rPr>
                <w:lang w:eastAsia="zh-CN"/>
              </w:rPr>
              <w:t>小册子</w:t>
            </w:r>
          </w:p>
        </w:tc>
        <w:tc>
          <w:tcPr>
            <w:tcW w:w="3976" w:type="dxa"/>
            <w:shd w:val="clear" w:color="auto" w:fill="auto"/>
          </w:tcPr>
          <w:p w14:paraId="059F25C2" w14:textId="77777777" w:rsidR="008F3B94" w:rsidRDefault="00361E67">
            <w:pPr>
              <w:jc w:val="both"/>
            </w:pPr>
            <w:r>
              <w:rPr>
                <w:lang w:eastAsia="zh-CN"/>
              </w:rPr>
              <w:t>发放给所有员工，支持员工了解民用航空所面临的威胁。可以在左上角添加机构徽标，并可以在底部添加安保经理的联系方式。</w:t>
            </w:r>
            <w:r>
              <w:rPr>
                <w:lang w:eastAsia="zh-CN"/>
              </w:rPr>
              <w:t xml:space="preserve"> </w:t>
            </w:r>
          </w:p>
        </w:tc>
      </w:tr>
      <w:tr w:rsidR="008F3B94" w14:paraId="34854454" w14:textId="77777777">
        <w:tc>
          <w:tcPr>
            <w:tcW w:w="461" w:type="dxa"/>
            <w:shd w:val="clear" w:color="auto" w:fill="auto"/>
          </w:tcPr>
          <w:p w14:paraId="3298A104" w14:textId="77777777" w:rsidR="008F3B94" w:rsidRDefault="00361E67">
            <w:pPr>
              <w:jc w:val="both"/>
            </w:pPr>
            <w:r>
              <w:rPr>
                <w:lang w:eastAsia="zh-CN"/>
              </w:rPr>
              <w:t>21</w:t>
            </w:r>
          </w:p>
        </w:tc>
        <w:tc>
          <w:tcPr>
            <w:tcW w:w="2364" w:type="dxa"/>
            <w:shd w:val="clear" w:color="auto" w:fill="auto"/>
          </w:tcPr>
          <w:p w14:paraId="2465EFFF" w14:textId="77777777" w:rsidR="008F3B94" w:rsidRDefault="00361E67">
            <w:pPr>
              <w:ind w:left="103"/>
              <w:jc w:val="both"/>
            </w:pPr>
            <w:r>
              <w:rPr>
                <w:lang w:eastAsia="zh-CN"/>
              </w:rPr>
              <w:t>警觉性</w:t>
            </w:r>
          </w:p>
        </w:tc>
        <w:tc>
          <w:tcPr>
            <w:tcW w:w="2204" w:type="dxa"/>
            <w:shd w:val="clear" w:color="auto" w:fill="auto"/>
          </w:tcPr>
          <w:p w14:paraId="75B4BF6F" w14:textId="77777777" w:rsidR="008F3B94" w:rsidRDefault="00361E67">
            <w:pPr>
              <w:jc w:val="both"/>
            </w:pPr>
            <w:r>
              <w:rPr>
                <w:lang w:eastAsia="zh-CN"/>
              </w:rPr>
              <w:t>海报</w:t>
            </w:r>
            <w:r>
              <w:rPr>
                <w:lang w:eastAsia="zh-CN"/>
              </w:rPr>
              <w:t>A</w:t>
            </w:r>
          </w:p>
        </w:tc>
        <w:tc>
          <w:tcPr>
            <w:tcW w:w="3976" w:type="dxa"/>
            <w:shd w:val="clear" w:color="auto" w:fill="auto"/>
          </w:tcPr>
          <w:p w14:paraId="3220EF33" w14:textId="77777777" w:rsidR="008F3B94" w:rsidRDefault="00361E67">
            <w:pPr>
              <w:jc w:val="both"/>
            </w:pPr>
            <w:r>
              <w:rPr>
                <w:lang w:eastAsia="zh-CN"/>
              </w:rPr>
              <w:t>张贴在员工区域，提醒员工保持警惕和警觉，并强调他们有责任报告安保问题。</w:t>
            </w:r>
            <w:r>
              <w:rPr>
                <w:lang w:eastAsia="zh-CN"/>
              </w:rPr>
              <w:t xml:space="preserve"> </w:t>
            </w:r>
          </w:p>
        </w:tc>
      </w:tr>
      <w:tr w:rsidR="008F3B94" w14:paraId="49324133" w14:textId="77777777">
        <w:tc>
          <w:tcPr>
            <w:tcW w:w="461" w:type="dxa"/>
            <w:shd w:val="clear" w:color="auto" w:fill="auto"/>
          </w:tcPr>
          <w:p w14:paraId="779B2B52" w14:textId="77777777" w:rsidR="008F3B94" w:rsidRDefault="00361E67">
            <w:pPr>
              <w:jc w:val="both"/>
            </w:pPr>
            <w:r>
              <w:rPr>
                <w:lang w:eastAsia="zh-CN"/>
              </w:rPr>
              <w:lastRenderedPageBreak/>
              <w:t>22</w:t>
            </w:r>
          </w:p>
        </w:tc>
        <w:tc>
          <w:tcPr>
            <w:tcW w:w="2364" w:type="dxa"/>
            <w:shd w:val="clear" w:color="auto" w:fill="auto"/>
          </w:tcPr>
          <w:p w14:paraId="16D9DCB5" w14:textId="77777777" w:rsidR="008F3B94" w:rsidRDefault="00361E67">
            <w:pPr>
              <w:ind w:left="103"/>
              <w:jc w:val="both"/>
            </w:pPr>
            <w:r>
              <w:rPr>
                <w:lang w:eastAsia="zh-CN"/>
              </w:rPr>
              <w:t>警觉性</w:t>
            </w:r>
          </w:p>
        </w:tc>
        <w:tc>
          <w:tcPr>
            <w:tcW w:w="2204" w:type="dxa"/>
            <w:shd w:val="clear" w:color="auto" w:fill="auto"/>
          </w:tcPr>
          <w:p w14:paraId="3EF4BF3B" w14:textId="77777777" w:rsidR="008F3B94" w:rsidRDefault="00361E67">
            <w:pPr>
              <w:jc w:val="both"/>
            </w:pPr>
            <w:r>
              <w:rPr>
                <w:lang w:eastAsia="zh-CN"/>
              </w:rPr>
              <w:t>海报</w:t>
            </w:r>
            <w:r>
              <w:rPr>
                <w:lang w:eastAsia="zh-CN"/>
              </w:rPr>
              <w:t>B</w:t>
            </w:r>
          </w:p>
        </w:tc>
        <w:tc>
          <w:tcPr>
            <w:tcW w:w="3976" w:type="dxa"/>
            <w:shd w:val="clear" w:color="auto" w:fill="auto"/>
          </w:tcPr>
          <w:p w14:paraId="4E590C1B" w14:textId="77777777" w:rsidR="008F3B94" w:rsidRDefault="00361E67">
            <w:pPr>
              <w:jc w:val="both"/>
            </w:pPr>
            <w:r>
              <w:rPr>
                <w:lang w:eastAsia="zh-CN"/>
              </w:rPr>
              <w:t>张贴在员工区域，提醒员工保持警惕和警觉，并强调他们有责任报告安保问题。</w:t>
            </w:r>
            <w:r>
              <w:rPr>
                <w:lang w:eastAsia="zh-CN"/>
              </w:rPr>
              <w:t xml:space="preserve"> </w:t>
            </w:r>
          </w:p>
        </w:tc>
      </w:tr>
      <w:tr w:rsidR="008F3B94" w14:paraId="1B871240" w14:textId="77777777">
        <w:tc>
          <w:tcPr>
            <w:tcW w:w="461" w:type="dxa"/>
            <w:shd w:val="clear" w:color="auto" w:fill="auto"/>
          </w:tcPr>
          <w:p w14:paraId="27FC0FC1" w14:textId="77777777" w:rsidR="008F3B94" w:rsidRDefault="00361E67">
            <w:pPr>
              <w:jc w:val="both"/>
            </w:pPr>
            <w:r>
              <w:rPr>
                <w:lang w:eastAsia="zh-CN"/>
              </w:rPr>
              <w:t>23</w:t>
            </w:r>
          </w:p>
        </w:tc>
        <w:tc>
          <w:tcPr>
            <w:tcW w:w="2364" w:type="dxa"/>
            <w:shd w:val="clear" w:color="auto" w:fill="auto"/>
          </w:tcPr>
          <w:p w14:paraId="0BF52ADF" w14:textId="77777777" w:rsidR="008F3B94" w:rsidRDefault="00361E67">
            <w:pPr>
              <w:ind w:left="103"/>
              <w:jc w:val="both"/>
            </w:pPr>
            <w:r>
              <w:rPr>
                <w:lang w:eastAsia="zh-CN"/>
              </w:rPr>
              <w:t>警觉性</w:t>
            </w:r>
          </w:p>
        </w:tc>
        <w:tc>
          <w:tcPr>
            <w:tcW w:w="2204" w:type="dxa"/>
            <w:shd w:val="clear" w:color="auto" w:fill="auto"/>
          </w:tcPr>
          <w:p w14:paraId="577A52A0" w14:textId="77777777" w:rsidR="008F3B94" w:rsidRDefault="00361E67">
            <w:pPr>
              <w:jc w:val="both"/>
            </w:pPr>
            <w:r>
              <w:rPr>
                <w:lang w:eastAsia="zh-CN"/>
              </w:rPr>
              <w:t>海报</w:t>
            </w:r>
            <w:r>
              <w:rPr>
                <w:lang w:eastAsia="zh-CN"/>
              </w:rPr>
              <w:t>D</w:t>
            </w:r>
          </w:p>
        </w:tc>
        <w:tc>
          <w:tcPr>
            <w:tcW w:w="3976" w:type="dxa"/>
            <w:shd w:val="clear" w:color="auto" w:fill="auto"/>
          </w:tcPr>
          <w:p w14:paraId="0AC0A503" w14:textId="77777777" w:rsidR="008F3B94" w:rsidRDefault="00361E67">
            <w:pPr>
              <w:jc w:val="both"/>
            </w:pPr>
            <w:r>
              <w:rPr>
                <w:lang w:eastAsia="zh-CN"/>
              </w:rPr>
              <w:t>张贴在员工区域，提醒员工保持警惕和警觉，并强调他们有责任报告安保问题。</w:t>
            </w:r>
            <w:r>
              <w:rPr>
                <w:lang w:eastAsia="zh-CN"/>
              </w:rPr>
              <w:t xml:space="preserve"> </w:t>
            </w:r>
          </w:p>
        </w:tc>
      </w:tr>
      <w:tr w:rsidR="008F3B94" w14:paraId="4FECB3E3" w14:textId="77777777">
        <w:tc>
          <w:tcPr>
            <w:tcW w:w="461" w:type="dxa"/>
            <w:shd w:val="clear" w:color="auto" w:fill="auto"/>
          </w:tcPr>
          <w:p w14:paraId="27D3D088" w14:textId="77777777" w:rsidR="008F3B94" w:rsidRDefault="00361E67">
            <w:pPr>
              <w:jc w:val="both"/>
            </w:pPr>
            <w:r>
              <w:rPr>
                <w:lang w:eastAsia="zh-CN"/>
              </w:rPr>
              <w:t>24</w:t>
            </w:r>
          </w:p>
        </w:tc>
        <w:tc>
          <w:tcPr>
            <w:tcW w:w="2364" w:type="dxa"/>
            <w:shd w:val="clear" w:color="auto" w:fill="auto"/>
          </w:tcPr>
          <w:p w14:paraId="03F3BC7D" w14:textId="77777777" w:rsidR="008F3B94" w:rsidRDefault="00361E67">
            <w:pPr>
              <w:ind w:left="103"/>
              <w:jc w:val="both"/>
            </w:pPr>
            <w:r>
              <w:rPr>
                <w:lang w:eastAsia="zh-CN"/>
              </w:rPr>
              <w:t>警觉性</w:t>
            </w:r>
          </w:p>
        </w:tc>
        <w:tc>
          <w:tcPr>
            <w:tcW w:w="2204" w:type="dxa"/>
            <w:shd w:val="clear" w:color="auto" w:fill="auto"/>
          </w:tcPr>
          <w:p w14:paraId="3892BB09" w14:textId="77777777" w:rsidR="008F3B94" w:rsidRDefault="00361E67">
            <w:pPr>
              <w:jc w:val="both"/>
            </w:pPr>
            <w:r>
              <w:rPr>
                <w:lang w:eastAsia="zh-CN"/>
              </w:rPr>
              <w:t>钱包小卡</w:t>
            </w:r>
          </w:p>
        </w:tc>
        <w:tc>
          <w:tcPr>
            <w:tcW w:w="3976" w:type="dxa"/>
            <w:shd w:val="clear" w:color="auto" w:fill="auto"/>
          </w:tcPr>
          <w:p w14:paraId="701E27E0" w14:textId="77777777" w:rsidR="008F3B94" w:rsidRDefault="00361E67">
            <w:pPr>
              <w:jc w:val="both"/>
            </w:pPr>
            <w:r>
              <w:rPr>
                <w:lang w:eastAsia="zh-CN"/>
              </w:rPr>
              <w:t>发放给所有员工和</w:t>
            </w:r>
            <w:r>
              <w:rPr>
                <w:lang w:eastAsia="zh-CN"/>
              </w:rPr>
              <w:t>/</w:t>
            </w:r>
            <w:r>
              <w:rPr>
                <w:lang w:eastAsia="zh-CN"/>
              </w:rPr>
              <w:t>或作为身份证明（机场通行证）发放流程的一部分发放。可以在第</w:t>
            </w:r>
            <w:r>
              <w:rPr>
                <w:lang w:eastAsia="zh-CN"/>
              </w:rPr>
              <w:t>2</w:t>
            </w:r>
            <w:r>
              <w:rPr>
                <w:lang w:eastAsia="zh-CN"/>
              </w:rPr>
              <w:t>面上添加专属于机构的报告联系方式。</w:t>
            </w:r>
            <w:r>
              <w:rPr>
                <w:lang w:eastAsia="zh-CN"/>
              </w:rPr>
              <w:t xml:space="preserve"> </w:t>
            </w:r>
          </w:p>
        </w:tc>
      </w:tr>
    </w:tbl>
    <w:p w14:paraId="46BDDA84" w14:textId="77777777" w:rsidR="008F3B94" w:rsidRDefault="008F3B94">
      <w:pPr>
        <w:jc w:val="both"/>
        <w:rPr>
          <w:sz w:val="24"/>
          <w:szCs w:val="24"/>
        </w:rPr>
      </w:pPr>
    </w:p>
    <w:p w14:paraId="7C74C5A1" w14:textId="77777777" w:rsidR="008F3B94" w:rsidRDefault="00361E67">
      <w:pPr>
        <w:jc w:val="both"/>
      </w:pPr>
      <w:r>
        <w:rPr>
          <w:sz w:val="24"/>
          <w:szCs w:val="24"/>
          <w:lang w:eastAsia="zh-CN"/>
        </w:rPr>
        <w:t>如果您对这些资源有任何疑问，请通过电子邮件联系</w:t>
      </w:r>
      <w:r>
        <w:rPr>
          <w:sz w:val="24"/>
          <w:szCs w:val="24"/>
          <w:lang w:eastAsia="zh-CN"/>
        </w:rPr>
        <w:t>ICAO</w:t>
      </w:r>
      <w:r>
        <w:rPr>
          <w:sz w:val="24"/>
          <w:szCs w:val="24"/>
          <w:lang w:eastAsia="zh-CN"/>
        </w:rPr>
        <w:t>的实施支持与发展</w:t>
      </w:r>
      <w:r>
        <w:rPr>
          <w:sz w:val="24"/>
          <w:szCs w:val="24"/>
          <w:lang w:eastAsia="zh-CN"/>
        </w:rPr>
        <w:t xml:space="preserve"> - </w:t>
      </w:r>
      <w:r>
        <w:rPr>
          <w:sz w:val="24"/>
          <w:szCs w:val="24"/>
          <w:lang w:eastAsia="zh-CN"/>
        </w:rPr>
        <w:t>安保</w:t>
      </w:r>
      <w:r>
        <w:rPr>
          <w:sz w:val="24"/>
          <w:szCs w:val="24"/>
          <w:lang w:eastAsia="zh-CN"/>
        </w:rPr>
        <w:t>(ISD-SEC)</w:t>
      </w:r>
      <w:r>
        <w:rPr>
          <w:sz w:val="24"/>
          <w:szCs w:val="24"/>
          <w:lang w:eastAsia="zh-CN"/>
        </w:rPr>
        <w:t>（</w:t>
      </w:r>
      <w:r>
        <w:rPr>
          <w:sz w:val="24"/>
          <w:szCs w:val="24"/>
          <w:lang w:eastAsia="zh-CN"/>
        </w:rPr>
        <w:t>Implementation Support and Development – Security (ISD-SEC)</w:t>
      </w:r>
      <w:r>
        <w:rPr>
          <w:sz w:val="24"/>
          <w:szCs w:val="24"/>
          <w:lang w:eastAsia="zh-CN"/>
        </w:rPr>
        <w:t>）小组：</w:t>
      </w:r>
      <w:hyperlink r:id="rId12">
        <w:r>
          <w:rPr>
            <w:rStyle w:val="InternetLink"/>
            <w:sz w:val="24"/>
            <w:szCs w:val="24"/>
            <w:lang w:eastAsia="zh-CN"/>
          </w:rPr>
          <w:t>isd@icao.int</w:t>
        </w:r>
      </w:hyperlink>
      <w:r>
        <w:rPr>
          <w:sz w:val="24"/>
          <w:szCs w:val="24"/>
          <w:lang w:eastAsia="zh-CN"/>
        </w:rPr>
        <w:t xml:space="preserve"> </w:t>
      </w:r>
    </w:p>
    <w:sectPr w:rsidR="008F3B94">
      <w:headerReference w:type="default" r:id="rId13"/>
      <w:footerReference w:type="default" r:id="rId14"/>
      <w:pgSz w:w="11906" w:h="16838"/>
      <w:pgMar w:top="4111" w:right="1440" w:bottom="1135" w:left="1440" w:header="708" w:footer="55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367C2" w14:textId="77777777" w:rsidR="00000000" w:rsidRDefault="00361E67">
      <w:r>
        <w:separator/>
      </w:r>
    </w:p>
  </w:endnote>
  <w:endnote w:type="continuationSeparator" w:id="0">
    <w:p w14:paraId="1AEA0B72" w14:textId="77777777" w:rsidR="00000000" w:rsidRDefault="00361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AFA1" w14:textId="77777777" w:rsidR="008F3B94" w:rsidRDefault="00361E67">
    <w:pPr>
      <w:pStyle w:val="Footer"/>
    </w:pPr>
    <w:r>
      <w:rPr>
        <w:lang w:eastAsia="zh-CN"/>
      </w:rPr>
      <w:t>有关更多资讯，请查阅：</w:t>
    </w:r>
    <w:r>
      <w:rPr>
        <w:lang w:eastAsia="zh-CN"/>
      </w:rPr>
      <w:t xml:space="preserve"> </w:t>
    </w:r>
    <w:r>
      <w:rPr>
        <w:b/>
        <w:bCs/>
        <w:color w:val="0054A4"/>
        <w:lang w:eastAsia="zh-CN"/>
      </w:rPr>
      <w:t>www.icao.int/Security/Security-Culture/</w:t>
    </w:r>
    <w:r>
      <w:rPr>
        <w:color w:val="0054A4"/>
        <w:lang w:eastAsia="zh-CN"/>
      </w:rPr>
      <w:t xml:space="preserve">  </w:t>
    </w:r>
    <w:r>
      <w:rPr>
        <w:color w:val="0054A4"/>
        <w:lang w:eastAsia="zh-CN"/>
      </w:rPr>
      <w:tab/>
    </w:r>
    <w:r>
      <w:rPr>
        <w:color w:val="0054A4"/>
        <w:lang w:eastAsia="zh-CN"/>
      </w:rPr>
      <w:fldChar w:fldCharType="begin"/>
    </w:r>
    <w:r>
      <w:instrText>PAGE</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406D2" w14:textId="77777777" w:rsidR="00000000" w:rsidRDefault="00361E67">
      <w:r>
        <w:separator/>
      </w:r>
    </w:p>
  </w:footnote>
  <w:footnote w:type="continuationSeparator" w:id="0">
    <w:p w14:paraId="6334CA92" w14:textId="77777777" w:rsidR="00000000" w:rsidRDefault="00361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7F7C" w14:textId="77777777" w:rsidR="008F3B94" w:rsidRDefault="00361E67">
    <w:pPr>
      <w:pStyle w:val="Header"/>
    </w:pPr>
    <w:r>
      <w:rPr>
        <w:noProof/>
      </w:rPr>
      <w:drawing>
        <wp:anchor distT="0" distB="0" distL="114300" distR="119380" simplePos="0" relativeHeight="6" behindDoc="0" locked="0" layoutInCell="1" allowOverlap="1" wp14:anchorId="0F785386" wp14:editId="1628FE98">
          <wp:simplePos x="0" y="0"/>
          <wp:positionH relativeFrom="page">
            <wp:posOffset>0</wp:posOffset>
          </wp:positionH>
          <wp:positionV relativeFrom="paragraph">
            <wp:posOffset>649605</wp:posOffset>
          </wp:positionV>
          <wp:extent cx="7560310" cy="1200785"/>
          <wp:effectExtent l="0" t="0" r="0" b="0"/>
          <wp:wrapTight wrapText="bothSides">
            <wp:wrapPolygon edited="0">
              <wp:start x="-15" y="0"/>
              <wp:lineTo x="-15" y="21232"/>
              <wp:lineTo x="21558" y="21232"/>
              <wp:lineTo x="21558" y="0"/>
              <wp:lineTo x="-15" y="0"/>
            </wp:wrapPolygon>
          </wp:wrapTight>
          <wp:docPr id="3" name="Picture 6" descr="A picture containing text, sk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A picture containing text, sky, screenshot&#10;&#10;Description automatically generated"/>
                  <pic:cNvPicPr>
                    <a:picLocks noChangeAspect="1" noChangeArrowheads="1"/>
                  </pic:cNvPicPr>
                </pic:nvPicPr>
                <pic:blipFill>
                  <a:blip r:embed="rId1"/>
                  <a:stretch>
                    <a:fillRect/>
                  </a:stretch>
                </pic:blipFill>
                <pic:spPr bwMode="auto">
                  <a:xfrm>
                    <a:off x="0" y="0"/>
                    <a:ext cx="7560310" cy="1200785"/>
                  </a:xfrm>
                  <a:prstGeom prst="rect">
                    <a:avLst/>
                  </a:prstGeom>
                </pic:spPr>
              </pic:pic>
            </a:graphicData>
          </a:graphic>
        </wp:anchor>
      </w:drawing>
    </w:r>
    <w:r>
      <w:rPr>
        <w:noProof/>
      </w:rPr>
      <w:drawing>
        <wp:anchor distT="0" distB="3175" distL="114300" distR="120650" simplePos="0" relativeHeight="11" behindDoc="0" locked="0" layoutInCell="1" allowOverlap="1" wp14:anchorId="3DBBC890" wp14:editId="680A10C1">
          <wp:simplePos x="0" y="0"/>
          <wp:positionH relativeFrom="margin">
            <wp:posOffset>3942080</wp:posOffset>
          </wp:positionH>
          <wp:positionV relativeFrom="paragraph">
            <wp:posOffset>-163195</wp:posOffset>
          </wp:positionV>
          <wp:extent cx="1784350" cy="644525"/>
          <wp:effectExtent l="0" t="0" r="0" b="0"/>
          <wp:wrapTight wrapText="bothSides">
            <wp:wrapPolygon edited="0">
              <wp:start x="-61" y="0"/>
              <wp:lineTo x="-61" y="21001"/>
              <wp:lineTo x="21442" y="21001"/>
              <wp:lineTo x="21442" y="0"/>
              <wp:lineTo x="-61" y="0"/>
            </wp:wrapPolygon>
          </wp:wrapTight>
          <wp:docPr id="4"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Chart&#10;&#10;Description automatically generated"/>
                  <pic:cNvPicPr>
                    <a:picLocks noChangeAspect="1" noChangeArrowheads="1"/>
                  </pic:cNvPicPr>
                </pic:nvPicPr>
                <pic:blipFill>
                  <a:blip r:embed="rId2"/>
                  <a:stretch>
                    <a:fillRect/>
                  </a:stretch>
                </pic:blipFill>
                <pic:spPr bwMode="auto">
                  <a:xfrm>
                    <a:off x="0" y="0"/>
                    <a:ext cx="1784350" cy="6445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B94"/>
    <w:rsid w:val="00361E67"/>
    <w:rsid w:val="008F3B9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5F45E"/>
  <w15:docId w15:val="{16934BBB-1818-46DF-AA80-33ABBFEF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A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970A21"/>
  </w:style>
  <w:style w:type="character" w:customStyle="1" w:styleId="FooterChar">
    <w:name w:val="Footer Char"/>
    <w:basedOn w:val="DefaultParagraphFont"/>
    <w:link w:val="Footer"/>
    <w:uiPriority w:val="99"/>
    <w:qFormat/>
    <w:rsid w:val="00970A21"/>
  </w:style>
  <w:style w:type="character" w:customStyle="1" w:styleId="InternetLink">
    <w:name w:val="Internet Link"/>
    <w:basedOn w:val="DefaultParagraphFont"/>
    <w:uiPriority w:val="99"/>
    <w:unhideWhenUsed/>
    <w:rsid w:val="006C4913"/>
    <w:rPr>
      <w:color w:val="0563C1" w:themeColor="hyperlink"/>
      <w:u w:val="single"/>
    </w:rPr>
  </w:style>
  <w:style w:type="character" w:customStyle="1" w:styleId="UnresolvedMention1">
    <w:name w:val="Unresolved Mention1"/>
    <w:basedOn w:val="DefaultParagraphFont"/>
    <w:uiPriority w:val="99"/>
    <w:semiHidden/>
    <w:unhideWhenUsed/>
    <w:qFormat/>
    <w:rsid w:val="006C4913"/>
    <w:rPr>
      <w:color w:val="605E5C"/>
      <w:shd w:val="clear" w:color="auto" w:fill="E1DFDD"/>
    </w:rPr>
  </w:style>
  <w:style w:type="character" w:customStyle="1" w:styleId="CommentTextChar">
    <w:name w:val="Comment Text Char"/>
    <w:basedOn w:val="DefaultParagraphFont"/>
    <w:link w:val="CommentText"/>
    <w:uiPriority w:val="99"/>
    <w:semiHidden/>
    <w:qFormat/>
    <w:rPr>
      <w:rFonts w:ascii="SimSun" w:eastAsia="SimSun" w:hAnsi="SimSun" w:cs="SimSun"/>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0671B3"/>
    <w:rPr>
      <w:rFonts w:ascii="SimSun" w:eastAsia="SimSun" w:hAnsi="SimSun" w:cs="SimSun"/>
      <w:b/>
      <w:bCs/>
      <w:sz w:val="20"/>
      <w:szCs w:val="20"/>
    </w:rPr>
  </w:style>
  <w:style w:type="character" w:customStyle="1" w:styleId="BalloonTextChar">
    <w:name w:val="Balloon Text Char"/>
    <w:basedOn w:val="DefaultParagraphFont"/>
    <w:link w:val="BalloonText"/>
    <w:uiPriority w:val="99"/>
    <w:semiHidden/>
    <w:qFormat/>
    <w:rsid w:val="000671B3"/>
    <w:rPr>
      <w:rFonts w:ascii="SimSun" w:eastAsia="SimSun" w:hAnsi="SimSun" w:cs="SimSun"/>
      <w:sz w:val="18"/>
      <w:szCs w:val="18"/>
    </w:rPr>
  </w:style>
  <w:style w:type="character" w:customStyle="1" w:styleId="UnresolvedMention2">
    <w:name w:val="Unresolved Mention2"/>
    <w:basedOn w:val="DefaultParagraphFont"/>
    <w:uiPriority w:val="99"/>
    <w:semiHidden/>
    <w:unhideWhenUsed/>
    <w:qFormat/>
    <w:rsid w:val="0091751E"/>
    <w:rPr>
      <w:color w:val="605E5C"/>
      <w:shd w:val="clear" w:color="auto" w:fill="E1DFDD"/>
    </w:rPr>
  </w:style>
  <w:style w:type="character" w:customStyle="1" w:styleId="ListLabel1">
    <w:name w:val="ListLabel 1"/>
    <w:qFormat/>
    <w:rPr>
      <w:rFonts w:eastAsia="SimSun" w:cs="SimSun"/>
    </w:rPr>
  </w:style>
  <w:style w:type="character" w:customStyle="1" w:styleId="ListLabel2">
    <w:name w:val="ListLabel 2"/>
    <w:qFormat/>
    <w:rPr>
      <w:rFonts w:eastAsia="SimSun" w:cs="SimSun"/>
    </w:rPr>
  </w:style>
  <w:style w:type="character" w:customStyle="1" w:styleId="ListLabel3">
    <w:name w:val="ListLabel 3"/>
    <w:qFormat/>
    <w:rPr>
      <w:rFonts w:eastAsia="SimSun"/>
    </w:rPr>
  </w:style>
  <w:style w:type="character" w:customStyle="1" w:styleId="ListLabel4">
    <w:name w:val="ListLabel 4"/>
    <w:qFormat/>
    <w:rPr>
      <w:rFonts w:eastAsia="SimSun"/>
    </w:rPr>
  </w:style>
  <w:style w:type="character" w:customStyle="1" w:styleId="ListLabel5">
    <w:name w:val="ListLabel 5"/>
    <w:qFormat/>
    <w:rPr>
      <w:rFonts w:eastAsia="SimSun" w:cs="SimSun"/>
    </w:rPr>
  </w:style>
  <w:style w:type="character" w:customStyle="1" w:styleId="ListLabel6">
    <w:name w:val="ListLabel 6"/>
    <w:qFormat/>
    <w:rPr>
      <w:rFonts w:eastAsia="SimSun"/>
    </w:rPr>
  </w:style>
  <w:style w:type="character" w:customStyle="1" w:styleId="ListLabel7">
    <w:name w:val="ListLabel 7"/>
    <w:qFormat/>
    <w:rPr>
      <w:rFonts w:eastAsia="SimSun"/>
    </w:rPr>
  </w:style>
  <w:style w:type="character" w:customStyle="1" w:styleId="ListLabel8">
    <w:name w:val="ListLabel 8"/>
    <w:qFormat/>
    <w:rPr>
      <w:rFonts w:eastAsia="SimSun" w:cs="SimSun"/>
    </w:rPr>
  </w:style>
  <w:style w:type="character" w:customStyle="1" w:styleId="ListLabel9">
    <w:name w:val="ListLabel 9"/>
    <w:qFormat/>
    <w:rPr>
      <w:rFonts w:eastAsia="SimSun"/>
    </w:rPr>
  </w:style>
  <w:style w:type="character" w:customStyle="1" w:styleId="ListLabel10">
    <w:name w:val="ListLabel 10"/>
    <w:qFormat/>
    <w:rPr>
      <w:rFonts w:eastAsia="SimSun"/>
    </w:rPr>
  </w:style>
  <w:style w:type="character" w:customStyle="1" w:styleId="ListLabel11">
    <w:name w:val="ListLabel 11"/>
    <w:qFormat/>
    <w:rPr>
      <w:rFonts w:eastAsia="SimSun" w:cs="SimSun"/>
    </w:rPr>
  </w:style>
  <w:style w:type="character" w:customStyle="1" w:styleId="ListLabel12">
    <w:name w:val="ListLabel 12"/>
    <w:qFormat/>
    <w:rPr>
      <w:rFonts w:eastAsia="SimSun"/>
    </w:rPr>
  </w:style>
  <w:style w:type="character" w:customStyle="1" w:styleId="ListLabel13">
    <w:name w:val="ListLabel 13"/>
    <w:qFormat/>
    <w:rPr>
      <w:rFonts w:eastAsia="SimSun"/>
    </w:rPr>
  </w:style>
  <w:style w:type="character" w:customStyle="1" w:styleId="ListLabel14">
    <w:name w:val="ListLabel 14"/>
    <w:qFormat/>
    <w:rPr>
      <w:rFonts w:eastAsia="SimSun" w:cs="SimSun"/>
    </w:rPr>
  </w:style>
  <w:style w:type="character" w:customStyle="1" w:styleId="ListLabel15">
    <w:name w:val="ListLabel 15"/>
    <w:qFormat/>
    <w:rPr>
      <w:rFonts w:eastAsia="SimSun"/>
    </w:rPr>
  </w:style>
  <w:style w:type="character" w:customStyle="1" w:styleId="ListLabel16">
    <w:name w:val="ListLabel 16"/>
    <w:qFormat/>
    <w:rPr>
      <w:rFonts w:eastAsia="SimSun"/>
    </w:rPr>
  </w:style>
  <w:style w:type="character" w:customStyle="1" w:styleId="ListLabel17">
    <w:name w:val="ListLabel 17"/>
    <w:qFormat/>
    <w:rPr>
      <w:rFonts w:eastAsia="SimSun" w:cs="SimSun"/>
    </w:rPr>
  </w:style>
  <w:style w:type="character" w:customStyle="1" w:styleId="ListLabel18">
    <w:name w:val="ListLabel 18"/>
    <w:qFormat/>
    <w:rPr>
      <w:rFonts w:eastAsia="SimSun"/>
    </w:rPr>
  </w:style>
  <w:style w:type="character" w:customStyle="1" w:styleId="ListLabel19">
    <w:name w:val="ListLabel 19"/>
    <w:qFormat/>
    <w:rPr>
      <w:rFonts w:eastAsia="SimSun"/>
    </w:rPr>
  </w:style>
  <w:style w:type="character" w:customStyle="1" w:styleId="ListLabel20">
    <w:name w:val="ListLabel 20"/>
    <w:qFormat/>
    <w:rPr>
      <w:rFonts w:eastAsia="SimSun" w:cs="SimSun"/>
    </w:rPr>
  </w:style>
  <w:style w:type="character" w:customStyle="1" w:styleId="ListLabel21">
    <w:name w:val="ListLabel 21"/>
    <w:qFormat/>
    <w:rPr>
      <w:rFonts w:eastAsia="SimSun"/>
    </w:rPr>
  </w:style>
  <w:style w:type="character" w:customStyle="1" w:styleId="ListLabel22">
    <w:name w:val="ListLabel 22"/>
    <w:qFormat/>
    <w:rPr>
      <w:rFonts w:eastAsia="SimSun"/>
    </w:rPr>
  </w:style>
  <w:style w:type="character" w:customStyle="1" w:styleId="ListLabel23">
    <w:name w:val="ListLabel 23"/>
    <w:qFormat/>
    <w:rPr>
      <w:rFonts w:eastAsia="SimSun" w:cs="SimSun"/>
    </w:rPr>
  </w:style>
  <w:style w:type="character" w:customStyle="1" w:styleId="ListLabel24">
    <w:name w:val="ListLabel 24"/>
    <w:qFormat/>
    <w:rPr>
      <w:rFonts w:eastAsia="SimSun"/>
    </w:rPr>
  </w:style>
  <w:style w:type="character" w:customStyle="1" w:styleId="ListLabel25">
    <w:name w:val="ListLabel 25"/>
    <w:qFormat/>
    <w:rPr>
      <w:rFonts w:eastAsia="SimSun"/>
    </w:rPr>
  </w:style>
  <w:style w:type="character" w:customStyle="1" w:styleId="ListLabel26">
    <w:name w:val="ListLabel 26"/>
    <w:qFormat/>
    <w:rPr>
      <w:rFonts w:eastAsia="SimSun" w:cs="SimSun"/>
    </w:rPr>
  </w:style>
  <w:style w:type="character" w:customStyle="1" w:styleId="ListLabel27">
    <w:name w:val="ListLabel 27"/>
    <w:qFormat/>
    <w:rPr>
      <w:rFonts w:eastAsia="SimSun"/>
    </w:rPr>
  </w:style>
  <w:style w:type="character" w:customStyle="1" w:styleId="ListLabel28">
    <w:name w:val="ListLabel 28"/>
    <w:qFormat/>
    <w:rPr>
      <w:sz w:val="24"/>
      <w:szCs w:val="24"/>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E47DB4"/>
    <w:pPr>
      <w:spacing w:after="160" w:line="259" w:lineRule="auto"/>
      <w:ind w:left="720"/>
      <w:contextualSpacing/>
    </w:pPr>
  </w:style>
  <w:style w:type="paragraph" w:styleId="Header">
    <w:name w:val="header"/>
    <w:basedOn w:val="Normal"/>
    <w:link w:val="HeaderChar"/>
    <w:uiPriority w:val="99"/>
    <w:unhideWhenUsed/>
    <w:rsid w:val="00970A21"/>
    <w:pPr>
      <w:tabs>
        <w:tab w:val="center" w:pos="4513"/>
        <w:tab w:val="right" w:pos="9026"/>
      </w:tabs>
    </w:pPr>
  </w:style>
  <w:style w:type="paragraph" w:styleId="Footer">
    <w:name w:val="footer"/>
    <w:basedOn w:val="Normal"/>
    <w:link w:val="FooterChar"/>
    <w:uiPriority w:val="99"/>
    <w:unhideWhenUsed/>
    <w:rsid w:val="00970A21"/>
    <w:pPr>
      <w:tabs>
        <w:tab w:val="center" w:pos="4513"/>
        <w:tab w:val="right" w:pos="9026"/>
      </w:tabs>
    </w:p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sid w:val="000671B3"/>
    <w:rPr>
      <w:b/>
      <w:bCs/>
    </w:rPr>
  </w:style>
  <w:style w:type="paragraph" w:styleId="BalloonText">
    <w:name w:val="Balloon Text"/>
    <w:basedOn w:val="Normal"/>
    <w:link w:val="BalloonTextChar"/>
    <w:uiPriority w:val="99"/>
    <w:semiHidden/>
    <w:unhideWhenUsed/>
    <w:qFormat/>
    <w:rsid w:val="000671B3"/>
    <w:rPr>
      <w:sz w:val="18"/>
      <w:szCs w:val="18"/>
    </w:rPr>
  </w:style>
  <w:style w:type="table" w:styleId="TableWeb2">
    <w:name w:val="Table Web 2"/>
    <w:basedOn w:val="TableNormal"/>
    <w:uiPriority w:val="99"/>
    <w:rsid w:val="00B8644A"/>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B86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sd@icao.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SimSun" panose="020F0302020204030204"/>
        <a:ea typeface="SimSun"/>
        <a:cs typeface="SimSun"/>
        <a:font script="Jpan" typeface="SimSun"/>
        <a:font script="Hang" typeface="SimSun"/>
        <a:font script="Hans" typeface="SimSun"/>
        <a:font script="Hant" typeface="SimSun"/>
        <a:font script="Arab" typeface="SimSun"/>
        <a:font script="Hebr" typeface="SimSun"/>
        <a:font script="Thai" typeface="SimSun"/>
        <a:font script="Ethi" typeface="SimSun"/>
        <a:font script="Beng" typeface="SimSun"/>
        <a:font script="Gujr" typeface="SimSun"/>
        <a:font script="Khmr" typeface="SimSun"/>
        <a:font script="Knda" typeface="SimSun"/>
        <a:font script="Guru" typeface="SimSun"/>
        <a:font script="Cans" typeface="SimSun"/>
        <a:font script="Cher" typeface="SimSun"/>
        <a:font script="Yiii" typeface="SimSun"/>
        <a:font script="Tibt" typeface="SimSun"/>
        <a:font script="Thaa" typeface="SimSun"/>
        <a:font script="Deva" typeface="SimSun"/>
        <a:font script="Telu" typeface="SimSun"/>
        <a:font script="Taml" typeface="SimSun"/>
        <a:font script="Syrc" typeface="SimSun"/>
        <a:font script="Orya" typeface="SimSun"/>
        <a:font script="Mlym" typeface="SimSun"/>
        <a:font script="Laoo" typeface="SimSun"/>
        <a:font script="Sinh" typeface="SimSun"/>
        <a:font script="Mong" typeface="SimSun"/>
        <a:font script="Viet" typeface="SimSun"/>
        <a:font script="Uigh" typeface="SimSun"/>
        <a:font script="Geor" typeface="SimSun"/>
      </a:majorFont>
      <a:minorFont>
        <a:latin typeface="SimSun" panose="020F0502020204030204"/>
        <a:ea typeface="SimSun"/>
        <a:cs typeface="SimSun"/>
        <a:font script="Jpan" typeface="SimSun"/>
        <a:font script="Hang" typeface="SimSun"/>
        <a:font script="Hans" typeface="SimSun"/>
        <a:font script="Hant" typeface="SimSun"/>
        <a:font script="Arab" typeface="SimSun"/>
        <a:font script="Hebr" typeface="SimSun"/>
        <a:font script="Thai" typeface="SimSun"/>
        <a:font script="Ethi" typeface="SimSun"/>
        <a:font script="Beng" typeface="SimSun"/>
        <a:font script="Gujr" typeface="SimSun"/>
        <a:font script="Khmr" typeface="SimSun"/>
        <a:font script="Knda" typeface="SimSun"/>
        <a:font script="Guru" typeface="SimSun"/>
        <a:font script="Cans" typeface="SimSun"/>
        <a:font script="Cher" typeface="SimSun"/>
        <a:font script="Yiii" typeface="SimSun"/>
        <a:font script="Tibt" typeface="SimSun"/>
        <a:font script="Thaa" typeface="SimSun"/>
        <a:font script="Deva" typeface="SimSun"/>
        <a:font script="Telu" typeface="SimSun"/>
        <a:font script="Taml" typeface="SimSun"/>
        <a:font script="Syrc" typeface="SimSun"/>
        <a:font script="Orya" typeface="SimSun"/>
        <a:font script="Mlym" typeface="SimSun"/>
        <a:font script="Laoo" typeface="SimSun"/>
        <a:font script="Sinh" typeface="SimSun"/>
        <a:font script="Mong" typeface="SimSun"/>
        <a:font script="Viet" typeface="SimSun"/>
        <a:font script="Uigh" typeface="SimSun"/>
        <a:font script="Geor" typeface="SimSu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7B7ADBBFB0B04282EDB3ABF99724D9" ma:contentTypeVersion="1" ma:contentTypeDescription="Create a new document." ma:contentTypeScope="" ma:versionID="797a4d017c1a568c9dc01fd3ece081a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91D4D1-83F6-4CCC-A2CB-EB5EABCD2B12}">
  <ds:schemaRefs>
    <ds:schemaRef ds:uri="http://schemas.openxmlformats.org/officeDocument/2006/bibliography"/>
  </ds:schemaRefs>
</ds:datastoreItem>
</file>

<file path=customXml/itemProps2.xml><?xml version="1.0" encoding="utf-8"?>
<ds:datastoreItem xmlns:ds="http://schemas.openxmlformats.org/officeDocument/2006/customXml" ds:itemID="{4C4AED1F-8E14-4CC0-80D5-1CFEB682D407}">
  <ds:schemaRefs>
    <ds:schemaRef ds:uri="http://schemas.microsoft.com/office/2006/metadata/properties"/>
    <ds:schemaRef ds:uri="http://schemas.microsoft.com/office/infopath/2007/PartnerControls"/>
    <ds:schemaRef ds:uri="c0418d7b-fec6-423f-a3ca-1c375e10962b"/>
  </ds:schemaRefs>
</ds:datastoreItem>
</file>

<file path=customXml/itemProps3.xml><?xml version="1.0" encoding="utf-8"?>
<ds:datastoreItem xmlns:ds="http://schemas.openxmlformats.org/officeDocument/2006/customXml" ds:itemID="{D7F5860F-6E20-45D3-B36D-3C8EE8A21139}"/>
</file>

<file path=customXml/itemProps4.xml><?xml version="1.0" encoding="utf-8"?>
<ds:datastoreItem xmlns:ds="http://schemas.openxmlformats.org/officeDocument/2006/customXml" ds:itemID="{F9CD529C-6239-4367-8CCC-E00D9A9F7E91}"/>
</file>

<file path=docProps/app.xml><?xml version="1.0" encoding="utf-8"?>
<Properties xmlns="http://schemas.openxmlformats.org/officeDocument/2006/extended-properties" xmlns:vt="http://schemas.openxmlformats.org/officeDocument/2006/docPropsVTypes">
  <Template>Normal</Template>
  <TotalTime>1</TotalTime>
  <Pages>6</Pages>
  <Words>427</Words>
  <Characters>2439</Characters>
  <Application>Microsoft Office Word</Application>
  <DocSecurity>0</DocSecurity>
  <Lines>20</Lines>
  <Paragraphs>5</Paragraphs>
  <ScaleCrop>false</ScaleCrop>
  <Company>SCC</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Smith</dc:creator>
  <dc:description/>
  <cp:lastModifiedBy>Tommy Higgins</cp:lastModifiedBy>
  <cp:revision>2</cp:revision>
  <dcterms:created xsi:type="dcterms:W3CDTF">2023-01-13T16:01:00Z</dcterms:created>
  <dcterms:modified xsi:type="dcterms:W3CDTF">2023-01-13T16:01:00Z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AABusinessFunctions">
    <vt:lpwstr>1;#Global Aviation Standards Improvement:International Strategy and Engagement|3f7d12aa-bf56-4a85-9277-b43574b9e734</vt:lpwstr>
  </property>
  <property fmtid="{D5CDD505-2E9C-101B-9397-08002B2CF9AE}" pid="4" name="CAACAAiAccount">
    <vt:lpwstr>270</vt:lpwstr>
  </property>
  <property fmtid="{D5CDD505-2E9C-101B-9397-08002B2CF9AE}" pid="5" name="CAACAAiProjectID">
    <vt:lpwstr>IS2589</vt:lpwstr>
  </property>
  <property fmtid="{D5CDD505-2E9C-101B-9397-08002B2CF9AE}" pid="6" name="CAACAAiProjectStatus">
    <vt:lpwstr>Execute and Control</vt:lpwstr>
  </property>
  <property fmtid="{D5CDD505-2E9C-101B-9397-08002B2CF9AE}" pid="7" name="CAAContentGroup">
    <vt:lpwstr/>
  </property>
  <property fmtid="{D5CDD505-2E9C-101B-9397-08002B2CF9AE}" pid="8" name="CAACountryReq">
    <vt:lpwstr>271</vt:lpwstr>
  </property>
  <property fmtid="{D5CDD505-2E9C-101B-9397-08002B2CF9AE}" pid="9" name="CAADepartments">
    <vt:lpwstr>2;#International Group|b724591f-554a-43d1-98f0-0acb2146aefd</vt:lpwstr>
  </property>
  <property fmtid="{D5CDD505-2E9C-101B-9397-08002B2CF9AE}" pid="10" name="Company">
    <vt:lpwstr>SCC</vt:lpwstr>
  </property>
  <property fmtid="{D5CDD505-2E9C-101B-9397-08002B2CF9AE}" pid="11" name="ComplianceAssetId">
    <vt:lpwstr/>
  </property>
  <property fmtid="{D5CDD505-2E9C-101B-9397-08002B2CF9AE}" pid="12" name="ContentTypeId">
    <vt:lpwstr>0x010100CA7B7ADBBFB0B04282EDB3ABF99724D9</vt:lpwstr>
  </property>
  <property fmtid="{D5CDD505-2E9C-101B-9397-08002B2CF9AE}" pid="13" name="DocSecurity">
    <vt:i4>0</vt:i4>
  </property>
  <property fmtid="{D5CDD505-2E9C-101B-9397-08002B2CF9AE}" pid="14" name="HyperlinksChanged">
    <vt:bool>false</vt:bool>
  </property>
  <property fmtid="{D5CDD505-2E9C-101B-9397-08002B2CF9AE}" pid="15" name="LinksUpToDate">
    <vt:bool>false</vt:bool>
  </property>
  <property fmtid="{D5CDD505-2E9C-101B-9397-08002B2CF9AE}" pid="16" name="MSIP_Label_3196a3aa-34a9-4b82-9eed-745e5fc3f53e_ActionId">
    <vt:lpwstr>ce995d9d-6d00-4d5f-b747-9a66105b646c</vt:lpwstr>
  </property>
  <property fmtid="{D5CDD505-2E9C-101B-9397-08002B2CF9AE}" pid="17" name="MSIP_Label_3196a3aa-34a9-4b82-9eed-745e5fc3f53e_ContentBits">
    <vt:lpwstr>0</vt:lpwstr>
  </property>
  <property fmtid="{D5CDD505-2E9C-101B-9397-08002B2CF9AE}" pid="18" name="MSIP_Label_3196a3aa-34a9-4b82-9eed-745e5fc3f53e_Enabled">
    <vt:lpwstr>true</vt:lpwstr>
  </property>
  <property fmtid="{D5CDD505-2E9C-101B-9397-08002B2CF9AE}" pid="19" name="MSIP_Label_3196a3aa-34a9-4b82-9eed-745e5fc3f53e_Method">
    <vt:lpwstr>Standard</vt:lpwstr>
  </property>
  <property fmtid="{D5CDD505-2E9C-101B-9397-08002B2CF9AE}" pid="20" name="MSIP_Label_3196a3aa-34a9-4b82-9eed-745e5fc3f53e_Name">
    <vt:lpwstr>3196a3aa-34a9-4b82-9eed-745e5fc3f53e</vt:lpwstr>
  </property>
  <property fmtid="{D5CDD505-2E9C-101B-9397-08002B2CF9AE}" pid="21" name="MSIP_Label_3196a3aa-34a9-4b82-9eed-745e5fc3f53e_SetDate">
    <vt:lpwstr>2022-04-13T06:52:12Z</vt:lpwstr>
  </property>
  <property fmtid="{D5CDD505-2E9C-101B-9397-08002B2CF9AE}" pid="22" name="MSIP_Label_3196a3aa-34a9-4b82-9eed-745e5fc3f53e_SiteId">
    <vt:lpwstr>c4edd5ba-10c3-4fe3-946a-7c9c446ab8c8</vt:lpwstr>
  </property>
  <property fmtid="{D5CDD505-2E9C-101B-9397-08002B2CF9AE}" pid="23" name="Order">
    <vt:i4>21300</vt:i4>
  </property>
  <property fmtid="{D5CDD505-2E9C-101B-9397-08002B2CF9AE}" pid="24" name="ScaleCrop">
    <vt:bool>false</vt:bool>
  </property>
  <property fmtid="{D5CDD505-2E9C-101B-9397-08002B2CF9AE}" pid="25" name="ShareDoc">
    <vt:bool>false</vt:bool>
  </property>
  <property fmtid="{D5CDD505-2E9C-101B-9397-08002B2CF9AE}" pid="26" name="TemplateUrl">
    <vt:lpwstr/>
  </property>
  <property fmtid="{D5CDD505-2E9C-101B-9397-08002B2CF9AE}" pid="27" name="TriggerFlowInfo">
    <vt:lpwstr/>
  </property>
  <property fmtid="{D5CDD505-2E9C-101B-9397-08002B2CF9AE}" pid="28" name="_ExtendedDescription">
    <vt:lpwstr/>
  </property>
  <property fmtid="{D5CDD505-2E9C-101B-9397-08002B2CF9AE}" pid="29" name="_SharedFileIndex">
    <vt:lpwstr/>
  </property>
  <property fmtid="{D5CDD505-2E9C-101B-9397-08002B2CF9AE}" pid="30" name="_SourceUrl">
    <vt:lpwstr/>
  </property>
  <property fmtid="{D5CDD505-2E9C-101B-9397-08002B2CF9AE}" pid="31" name="_dlc_DocId">
    <vt:lpwstr>SP736XM7THZU-90500141-416</vt:lpwstr>
  </property>
  <property fmtid="{D5CDD505-2E9C-101B-9397-08002B2CF9AE}" pid="32" name="_dlc_DocIdItemGuid">
    <vt:lpwstr>1f92bc99-f803-4281-a413-62df4fb0c779</vt:lpwstr>
  </property>
  <property fmtid="{D5CDD505-2E9C-101B-9397-08002B2CF9AE}" pid="33" name="_dlc_DocIdUrl">
    <vt:lpwstr>https://caa.sharepoint.com/sites/caai-accounts/icao---headquarters/_layouts/15/DocIdRedir.aspx?ID=SP736XM7THZU-90500141-416, SP736XM7THZU-90500141-416</vt:lpwstr>
  </property>
  <property fmtid="{D5CDD505-2E9C-101B-9397-08002B2CF9AE}" pid="34" name="c0579850fabd4de2a8282f228563db320">
    <vt:lpwstr>International Group|b724591f-554a-43d1-98f0-0acb2146aefd</vt:lpwstr>
  </property>
  <property fmtid="{D5CDD505-2E9C-101B-9397-08002B2CF9AE}" pid="35" name="hafea2b6b68b4767a59120f76c904514">
    <vt:lpwstr>Canada|fde7ed27-c402-4877-82d0-75ef9fb0a8cd</vt:lpwstr>
  </property>
  <property fmtid="{D5CDD505-2E9C-101B-9397-08002B2CF9AE}" pid="36" name="jd542838c2044b67933de2aa177c5249">
    <vt:lpwstr>ICAO - Headquarters|9a9d2580-9ce1-4231-93e4-17dbc136400a</vt:lpwstr>
  </property>
  <property fmtid="{D5CDD505-2E9C-101B-9397-08002B2CF9AE}" pid="37" name="md537954de5d4799b31f8b38caab65fb0">
    <vt:lpwstr>Global Aviation Standards Improvement:International Strategy and Engagement|3f7d12aa-bf56-4a85-9277-b43574b9e734</vt:lpwstr>
  </property>
  <property fmtid="{D5CDD505-2E9C-101B-9397-08002B2CF9AE}" pid="38" name="obd7f88e7c304967bb7efaedae455aad0">
    <vt:lpwstr/>
  </property>
  <property fmtid="{D5CDD505-2E9C-101B-9397-08002B2CF9AE}" pid="39" name="xd_ProgID">
    <vt:lpwstr/>
  </property>
  <property fmtid="{D5CDD505-2E9C-101B-9397-08002B2CF9AE}" pid="40" name="xd_Signature">
    <vt:bool>false</vt:bool>
  </property>
  <property fmtid="{D5CDD505-2E9C-101B-9397-08002B2CF9AE}" pid="41" name="MediaServiceImageTags">
    <vt:lpwstr/>
  </property>
</Properties>
</file>