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3E" w:rsidRDefault="00E9443E" w:rsidP="00F57BA2">
      <w:pPr>
        <w:pStyle w:val="Chapter"/>
      </w:pPr>
      <w:r w:rsidRPr="00F9499C">
        <w:t>EMERGENCY RESPONSE PLAN</w:t>
      </w:r>
      <w:r w:rsidR="00DF277D">
        <w:t xml:space="preserve"> (ERP)</w:t>
      </w:r>
    </w:p>
    <w:p w:rsidR="00C943E1" w:rsidRDefault="00C943E1" w:rsidP="00C943E1">
      <w:pPr>
        <w:pStyle w:val="Chapter"/>
        <w:rPr>
          <w:b w:val="0"/>
          <w:bCs/>
          <w:sz w:val="18"/>
          <w:szCs w:val="16"/>
        </w:rPr>
      </w:pPr>
      <w:r>
        <w:rPr>
          <w:b w:val="0"/>
          <w:bCs/>
          <w:sz w:val="18"/>
          <w:szCs w:val="16"/>
        </w:rPr>
        <w:t>Ref:  ICAO Safety Management Implementation Website (October 2017)</w:t>
      </w:r>
    </w:p>
    <w:p w:rsidR="00C943E1" w:rsidRDefault="00C943E1" w:rsidP="00C943E1">
      <w:pPr>
        <w:pStyle w:val="BOLDCAPSCENTERED"/>
      </w:pPr>
    </w:p>
    <w:p w:rsidR="00DF277D" w:rsidRDefault="00DF277D" w:rsidP="00DF277D">
      <w:pPr>
        <w:pStyle w:val="BoldCentered"/>
        <w:jc w:val="left"/>
        <w:rPr>
          <w:sz w:val="22"/>
          <w:szCs w:val="22"/>
        </w:rPr>
      </w:pPr>
    </w:p>
    <w:p w:rsidR="00E9443E" w:rsidRPr="00F9499C" w:rsidRDefault="00DF277D" w:rsidP="00DF277D">
      <w:pPr>
        <w:pStyle w:val="BoldCentered"/>
        <w:jc w:val="left"/>
      </w:pPr>
      <w:r>
        <w:rPr>
          <w:sz w:val="22"/>
          <w:szCs w:val="22"/>
        </w:rPr>
        <w:t xml:space="preserve">The purpose of an </w:t>
      </w:r>
      <w:r w:rsidRPr="007B67EB">
        <w:rPr>
          <w:sz w:val="22"/>
          <w:szCs w:val="22"/>
        </w:rPr>
        <w:t>ERP</w:t>
      </w:r>
    </w:p>
    <w:p w:rsidR="00E9443E" w:rsidRPr="00C042C1" w:rsidRDefault="00E9443E" w:rsidP="00E9443E">
      <w:pPr>
        <w:rPr>
          <w:bCs/>
        </w:rPr>
      </w:pPr>
    </w:p>
    <w:p w:rsidR="00E9443E" w:rsidRPr="00F9499C" w:rsidRDefault="00C042C1" w:rsidP="00C042C1">
      <w:pPr>
        <w:rPr>
          <w:bCs/>
        </w:rPr>
      </w:pPr>
      <w:r>
        <w:rPr>
          <w:bCs/>
        </w:rPr>
        <w:t>1</w:t>
      </w:r>
      <w:r w:rsidR="00E9443E" w:rsidRPr="00F9499C">
        <w:rPr>
          <w:bCs/>
        </w:rPr>
        <w:t>.</w:t>
      </w:r>
      <w:r w:rsidR="00E9443E" w:rsidRPr="00F9499C">
        <w:rPr>
          <w:bCs/>
        </w:rPr>
        <w:tab/>
      </w:r>
      <w:r w:rsidRPr="00C042C1">
        <w:rPr>
          <w:bCs/>
        </w:rPr>
        <w:t xml:space="preserve">Successful response to an emergency begins with effective planning. The purpose of an ERP </w:t>
      </w:r>
      <w:r w:rsidR="00E9443E" w:rsidRPr="00F9499C">
        <w:rPr>
          <w:bCs/>
        </w:rPr>
        <w:t>is to ensure:</w:t>
      </w:r>
    </w:p>
    <w:p w:rsidR="00E9443E" w:rsidRPr="00F9499C" w:rsidRDefault="00E9443E" w:rsidP="00E9443E">
      <w:pPr>
        <w:rPr>
          <w:bCs/>
        </w:rPr>
      </w:pPr>
    </w:p>
    <w:p w:rsidR="00E9443E" w:rsidRPr="00F9499C" w:rsidRDefault="00E9443E" w:rsidP="00E9443E">
      <w:pPr>
        <w:pStyle w:val="Indent-a"/>
      </w:pPr>
      <w:r w:rsidRPr="00F9499C">
        <w:tab/>
        <w:t>a)</w:t>
      </w:r>
      <w:r w:rsidRPr="00F9499C">
        <w:tab/>
        <w:t>delegation of emergency authority;</w:t>
      </w:r>
    </w:p>
    <w:p w:rsidR="00E9443E" w:rsidRPr="00F9499C" w:rsidRDefault="00E9443E" w:rsidP="00E9443E">
      <w:pPr>
        <w:pStyle w:val="Indent-a"/>
      </w:pPr>
    </w:p>
    <w:p w:rsidR="00E9443E" w:rsidRPr="00F9499C" w:rsidRDefault="00E9443E" w:rsidP="00E9443E">
      <w:pPr>
        <w:pStyle w:val="Indent-a"/>
      </w:pPr>
      <w:r w:rsidRPr="00F9499C">
        <w:tab/>
        <w:t>b)</w:t>
      </w:r>
      <w:r w:rsidRPr="00F9499C">
        <w:tab/>
        <w:t>assignment of emergency responsibilities;</w:t>
      </w:r>
    </w:p>
    <w:p w:rsidR="00E9443E" w:rsidRPr="00F9499C" w:rsidRDefault="00E9443E" w:rsidP="00E9443E">
      <w:pPr>
        <w:pStyle w:val="Indent-a"/>
      </w:pPr>
    </w:p>
    <w:p w:rsidR="00E9443E" w:rsidRPr="00F9499C" w:rsidRDefault="00E9443E" w:rsidP="00E9443E">
      <w:pPr>
        <w:pStyle w:val="Indent-a"/>
      </w:pPr>
      <w:r w:rsidRPr="00F9499C">
        <w:tab/>
        <w:t>c)</w:t>
      </w:r>
      <w:r w:rsidRPr="00F9499C">
        <w:tab/>
        <w:t>documentation of emergency procedures and processes;</w:t>
      </w:r>
    </w:p>
    <w:p w:rsidR="00E9443E" w:rsidRPr="00F9499C" w:rsidRDefault="00E9443E" w:rsidP="00E9443E">
      <w:pPr>
        <w:pStyle w:val="Indent-a"/>
      </w:pPr>
    </w:p>
    <w:p w:rsidR="00E9443E" w:rsidRPr="00F9499C" w:rsidRDefault="00E9443E" w:rsidP="00E9443E">
      <w:pPr>
        <w:pStyle w:val="Indent-a"/>
      </w:pPr>
      <w:r w:rsidRPr="00F9499C">
        <w:tab/>
        <w:t>d)</w:t>
      </w:r>
      <w:r w:rsidRPr="00F9499C">
        <w:tab/>
        <w:t>coordination of emergency efforts internally and with external parties;</w:t>
      </w:r>
    </w:p>
    <w:p w:rsidR="00E9443E" w:rsidRPr="00F9499C" w:rsidRDefault="00E9443E" w:rsidP="00E9443E">
      <w:pPr>
        <w:pStyle w:val="Indent-a"/>
      </w:pPr>
    </w:p>
    <w:p w:rsidR="00E9443E" w:rsidRPr="00F9499C" w:rsidRDefault="00E9443E" w:rsidP="00E9443E">
      <w:pPr>
        <w:pStyle w:val="Indent-a"/>
      </w:pPr>
      <w:r w:rsidRPr="00F9499C">
        <w:tab/>
        <w:t>e)</w:t>
      </w:r>
      <w:r w:rsidRPr="00F9499C">
        <w:tab/>
        <w:t>safe continuation of essential operations while the crisis is being managed;</w:t>
      </w:r>
    </w:p>
    <w:p w:rsidR="00E9443E" w:rsidRPr="00F9499C" w:rsidRDefault="00E9443E" w:rsidP="00E9443E">
      <w:pPr>
        <w:pStyle w:val="Indent-a"/>
      </w:pPr>
    </w:p>
    <w:p w:rsidR="00E9443E" w:rsidRDefault="00E9443E" w:rsidP="00E9443E">
      <w:pPr>
        <w:pStyle w:val="Indent-a"/>
      </w:pPr>
      <w:r w:rsidRPr="00F9499C">
        <w:tab/>
        <w:t>f)</w:t>
      </w:r>
      <w:r w:rsidRPr="00F9499C">
        <w:tab/>
        <w:t>proactive identification of all possible emergency events/scenarios and their corresponding mitigation actions</w:t>
      </w:r>
      <w:r>
        <w:t>,</w:t>
      </w:r>
      <w:r w:rsidRPr="00F9499C">
        <w:t xml:space="preserve"> etc</w:t>
      </w:r>
      <w:r>
        <w:t>.</w:t>
      </w:r>
    </w:p>
    <w:p w:rsidR="00C042C1" w:rsidRPr="00F9499C" w:rsidRDefault="00C042C1" w:rsidP="00E9443E">
      <w:pPr>
        <w:pStyle w:val="Indent-a"/>
      </w:pPr>
    </w:p>
    <w:p w:rsidR="00E9443E" w:rsidRPr="00F9499C" w:rsidRDefault="00C042C1" w:rsidP="00E9443E">
      <w:r>
        <w:t>2</w:t>
      </w:r>
      <w:r w:rsidR="00E9443E" w:rsidRPr="00F9499C">
        <w:t>.</w:t>
      </w:r>
      <w:r w:rsidR="00E9443E" w:rsidRPr="00F9499C">
        <w:tab/>
        <w:t>To be effective, an ERP should:</w:t>
      </w:r>
    </w:p>
    <w:p w:rsidR="00E9443E" w:rsidRPr="00F9499C" w:rsidRDefault="00E9443E" w:rsidP="00E9443E">
      <w:pPr>
        <w:rPr>
          <w:bCs/>
        </w:rPr>
      </w:pPr>
    </w:p>
    <w:p w:rsidR="00E9443E" w:rsidRPr="00F9499C" w:rsidRDefault="00E9443E" w:rsidP="00E9443E">
      <w:pPr>
        <w:pStyle w:val="Indent-a"/>
      </w:pPr>
      <w:r w:rsidRPr="00F9499C">
        <w:tab/>
        <w:t>a)</w:t>
      </w:r>
      <w:r w:rsidRPr="00F9499C">
        <w:tab/>
        <w:t>be appropriate to the size, nature and complexity of the organization;</w:t>
      </w:r>
    </w:p>
    <w:p w:rsidR="00E9443E" w:rsidRPr="00F9499C" w:rsidRDefault="00E9443E" w:rsidP="00E9443E">
      <w:pPr>
        <w:pStyle w:val="Indent-a"/>
      </w:pPr>
    </w:p>
    <w:p w:rsidR="00E9443E" w:rsidRPr="00F9499C" w:rsidRDefault="00E9443E" w:rsidP="00C042C1">
      <w:pPr>
        <w:pStyle w:val="Indent-a"/>
      </w:pPr>
      <w:r w:rsidRPr="00F9499C">
        <w:tab/>
        <w:t>b)</w:t>
      </w:r>
      <w:r w:rsidRPr="00F9499C">
        <w:tab/>
        <w:t xml:space="preserve">be readily accessible to all relevant personnel and other </w:t>
      </w:r>
      <w:r w:rsidR="00C042C1">
        <w:rPr>
          <w:rFonts w:cs="Arial"/>
          <w:szCs w:val="18"/>
          <w:lang w:eastAsia="en-CA"/>
        </w:rPr>
        <w:t>affected</w:t>
      </w:r>
      <w:r w:rsidR="00C042C1" w:rsidRPr="004D2895">
        <w:rPr>
          <w:rFonts w:cs="Arial"/>
          <w:szCs w:val="18"/>
          <w:lang w:eastAsia="en-CA"/>
        </w:rPr>
        <w:t xml:space="preserve"> organizations </w:t>
      </w:r>
      <w:r w:rsidR="00C042C1">
        <w:rPr>
          <w:rFonts w:cs="Arial"/>
          <w:szCs w:val="18"/>
          <w:lang w:eastAsia="en-CA"/>
        </w:rPr>
        <w:t>with a role in the ERP</w:t>
      </w:r>
      <w:r w:rsidRPr="00F9499C">
        <w:t>;</w:t>
      </w:r>
    </w:p>
    <w:p w:rsidR="00E9443E" w:rsidRPr="00F9499C" w:rsidRDefault="00E9443E" w:rsidP="00E9443E">
      <w:pPr>
        <w:pStyle w:val="Indent-a"/>
      </w:pPr>
    </w:p>
    <w:p w:rsidR="00E9443E" w:rsidRPr="00F9499C" w:rsidRDefault="00E9443E" w:rsidP="00E9443E">
      <w:pPr>
        <w:pStyle w:val="Indent-a"/>
      </w:pPr>
      <w:r w:rsidRPr="00F9499C">
        <w:tab/>
        <w:t>c)</w:t>
      </w:r>
      <w:r w:rsidRPr="00F9499C">
        <w:tab/>
        <w:t>include checklists and procedures relevant to specific emergency situations;</w:t>
      </w:r>
    </w:p>
    <w:p w:rsidR="00E9443E" w:rsidRPr="00F9499C" w:rsidRDefault="00E9443E" w:rsidP="00E9443E">
      <w:pPr>
        <w:pStyle w:val="Indent-a"/>
      </w:pPr>
    </w:p>
    <w:p w:rsidR="00E9443E" w:rsidRPr="00F9499C" w:rsidRDefault="00E9443E" w:rsidP="00E9443E">
      <w:pPr>
        <w:pStyle w:val="Indent-a"/>
      </w:pPr>
      <w:r w:rsidRPr="00F9499C">
        <w:tab/>
        <w:t>d)</w:t>
      </w:r>
      <w:r w:rsidRPr="00F9499C">
        <w:tab/>
        <w:t>have quick</w:t>
      </w:r>
      <w:r>
        <w:t>-</w:t>
      </w:r>
      <w:r w:rsidRPr="00F9499C">
        <w:t>reference contact details of relevant personnel;</w:t>
      </w:r>
    </w:p>
    <w:p w:rsidR="00E9443E" w:rsidRPr="00F9499C" w:rsidRDefault="00E9443E" w:rsidP="00E9443E">
      <w:pPr>
        <w:pStyle w:val="Indent-a"/>
      </w:pPr>
    </w:p>
    <w:p w:rsidR="00E9443E" w:rsidRPr="00F9499C" w:rsidRDefault="00E9443E" w:rsidP="00E9443E">
      <w:pPr>
        <w:pStyle w:val="Indent-a"/>
      </w:pPr>
      <w:r w:rsidRPr="00F9499C">
        <w:tab/>
        <w:t>e)</w:t>
      </w:r>
      <w:r w:rsidRPr="00F9499C">
        <w:tab/>
        <w:t>be regularly tested through exercises;</w:t>
      </w:r>
    </w:p>
    <w:p w:rsidR="00E9443E" w:rsidRPr="00F9499C" w:rsidRDefault="00E9443E" w:rsidP="00E9443E">
      <w:pPr>
        <w:pStyle w:val="Indent-a"/>
      </w:pPr>
    </w:p>
    <w:p w:rsidR="00E9443E" w:rsidRDefault="00E9443E" w:rsidP="00E9443E">
      <w:pPr>
        <w:pStyle w:val="Indent-a"/>
      </w:pPr>
      <w:r w:rsidRPr="00F9499C">
        <w:tab/>
        <w:t>f)</w:t>
      </w:r>
      <w:r w:rsidRPr="00F9499C">
        <w:tab/>
      </w:r>
      <w:r>
        <w:t xml:space="preserve">be </w:t>
      </w:r>
      <w:r w:rsidRPr="00F9499C">
        <w:t>periodically reviewed and u</w:t>
      </w:r>
      <w:r w:rsidR="00C042C1">
        <w:t>pdated when details change, etc.</w:t>
      </w:r>
    </w:p>
    <w:p w:rsidR="00C042C1" w:rsidRPr="00F9499C" w:rsidRDefault="00C042C1" w:rsidP="00E9443E">
      <w:pPr>
        <w:pStyle w:val="Indent-a"/>
      </w:pPr>
    </w:p>
    <w:p w:rsidR="00E9443E" w:rsidRPr="00C042C1" w:rsidRDefault="00C042C1" w:rsidP="00C042C1">
      <w:pPr>
        <w:rPr>
          <w:rFonts w:eastAsia="Times New Roman"/>
          <w:lang w:eastAsia="en-US"/>
        </w:rPr>
      </w:pPr>
      <w:r w:rsidRPr="00C042C1">
        <w:rPr>
          <w:rFonts w:eastAsia="Times New Roman"/>
          <w:lang w:eastAsia="en-US"/>
        </w:rPr>
        <w:t xml:space="preserve">                     g)    be periodically evaluated for operational effectiveness.</w:t>
      </w:r>
    </w:p>
    <w:p w:rsidR="00E9443E" w:rsidRPr="007B67EB" w:rsidRDefault="00E9443E" w:rsidP="00E9443E">
      <w:pPr>
        <w:rPr>
          <w:bCs/>
        </w:rPr>
      </w:pPr>
    </w:p>
    <w:p w:rsidR="00E9443E" w:rsidRPr="007B67EB" w:rsidRDefault="00E9443E" w:rsidP="00E9443E">
      <w:pPr>
        <w:pStyle w:val="BoldCentered"/>
        <w:jc w:val="left"/>
        <w:rPr>
          <w:sz w:val="22"/>
          <w:szCs w:val="22"/>
        </w:rPr>
      </w:pPr>
      <w:r w:rsidRPr="007B67EB">
        <w:rPr>
          <w:sz w:val="22"/>
          <w:szCs w:val="22"/>
        </w:rPr>
        <w:t>ERP contents</w:t>
      </w:r>
    </w:p>
    <w:p w:rsidR="00E9443E" w:rsidRPr="00F9499C" w:rsidRDefault="00E9443E" w:rsidP="00E9443E">
      <w:pPr>
        <w:rPr>
          <w:bCs/>
        </w:rPr>
      </w:pPr>
    </w:p>
    <w:p w:rsidR="00C042C1" w:rsidRPr="00C042C1" w:rsidRDefault="004A5600" w:rsidP="00C042C1">
      <w:pPr>
        <w:autoSpaceDE w:val="0"/>
        <w:autoSpaceDN w:val="0"/>
        <w:adjustRightInd w:val="0"/>
        <w:spacing w:line="240" w:lineRule="auto"/>
        <w:rPr>
          <w:rFonts w:eastAsia="Times New Roman"/>
          <w:lang w:eastAsia="en-US"/>
        </w:rPr>
      </w:pPr>
      <w:r>
        <w:rPr>
          <w:bCs/>
        </w:rPr>
        <w:t>3</w:t>
      </w:r>
      <w:r w:rsidR="00E9443E">
        <w:rPr>
          <w:bCs/>
        </w:rPr>
        <w:t>.</w:t>
      </w:r>
      <w:r w:rsidR="00E9443E">
        <w:rPr>
          <w:bCs/>
        </w:rPr>
        <w:tab/>
      </w:r>
      <w:r w:rsidR="00E9443E" w:rsidRPr="00F9499C">
        <w:rPr>
          <w:bCs/>
        </w:rPr>
        <w:t xml:space="preserve">An </w:t>
      </w:r>
      <w:r w:rsidR="00E9443E" w:rsidRPr="00C042C1">
        <w:rPr>
          <w:rFonts w:eastAsia="Times New Roman"/>
          <w:lang w:eastAsia="en-US"/>
        </w:rPr>
        <w:t xml:space="preserve">ERP </w:t>
      </w:r>
      <w:r w:rsidR="00C042C1" w:rsidRPr="00C042C1">
        <w:rPr>
          <w:rFonts w:eastAsia="Times New Roman"/>
          <w:lang w:eastAsia="en-US"/>
        </w:rPr>
        <w:t>is normally documented in the format of a manual, setting out the responsibilities, roles and actions of the various agencies and personnel involved in dealing with specific emergencies. An ERP should take account of such considerations as:</w:t>
      </w:r>
    </w:p>
    <w:p w:rsidR="00E9443E" w:rsidRPr="00F9499C" w:rsidRDefault="00E9443E" w:rsidP="00C042C1">
      <w:pPr>
        <w:rPr>
          <w:bCs/>
        </w:rPr>
      </w:pPr>
    </w:p>
    <w:p w:rsidR="00E9443E" w:rsidRPr="00F9499C" w:rsidRDefault="00E9443E" w:rsidP="00E9443E">
      <w:pPr>
        <w:pStyle w:val="Indent-a"/>
      </w:pPr>
      <w:r w:rsidRPr="00F9499C">
        <w:rPr>
          <w:bCs/>
        </w:rPr>
        <w:tab/>
      </w:r>
      <w:r w:rsidRPr="00F9499C">
        <w:t>a)</w:t>
      </w:r>
      <w:r w:rsidRPr="00F9499C">
        <w:tab/>
      </w:r>
      <w:r w:rsidRPr="008905FA">
        <w:rPr>
          <w:i/>
          <w:iCs/>
        </w:rPr>
        <w:t>Governing policies.</w:t>
      </w:r>
      <w:r w:rsidRPr="00F9499C">
        <w:t xml:space="preserve"> The ERP should provide direction for responding to emergencies, such as governing laws and regulations for investigations, agreements with local authorities, company policies and priorities.</w:t>
      </w:r>
    </w:p>
    <w:p w:rsidR="00E9443E" w:rsidRPr="00F9499C" w:rsidRDefault="00E9443E" w:rsidP="00E9443E"/>
    <w:p w:rsidR="00E9443E" w:rsidRPr="00F9499C" w:rsidRDefault="00E9443E" w:rsidP="00E9443E">
      <w:pPr>
        <w:pStyle w:val="Indent-a"/>
      </w:pPr>
      <w:r w:rsidRPr="00F9499C">
        <w:tab/>
        <w:t>b)</w:t>
      </w:r>
      <w:r w:rsidRPr="00F9499C">
        <w:tab/>
      </w:r>
      <w:r w:rsidRPr="008905FA">
        <w:rPr>
          <w:i/>
          <w:iCs/>
        </w:rPr>
        <w:t>Organization.</w:t>
      </w:r>
      <w:r w:rsidRPr="00F9499C">
        <w:rPr>
          <w:b/>
          <w:bCs/>
        </w:rPr>
        <w:t xml:space="preserve"> </w:t>
      </w:r>
      <w:r w:rsidRPr="00F9499C">
        <w:t>The ERP should outline management’s intentions with respect to the responding organizations by:</w:t>
      </w:r>
    </w:p>
    <w:p w:rsidR="00E9443E" w:rsidRPr="00F9499C" w:rsidRDefault="00E9443E" w:rsidP="00E9443E">
      <w:pPr>
        <w:rPr>
          <w:bCs/>
        </w:rPr>
      </w:pPr>
    </w:p>
    <w:p w:rsidR="00E9443E" w:rsidRPr="00F9499C" w:rsidRDefault="00E9443E" w:rsidP="00E9443E">
      <w:pPr>
        <w:pStyle w:val="Indent-1"/>
      </w:pPr>
      <w:r w:rsidRPr="00F9499C">
        <w:rPr>
          <w:bCs/>
        </w:rPr>
        <w:tab/>
      </w:r>
      <w:r w:rsidRPr="00F9499C">
        <w:tab/>
        <w:t>1)</w:t>
      </w:r>
      <w:r w:rsidRPr="00F9499C">
        <w:tab/>
        <w:t>designating who will lead and who will be assigned to the response teams;</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 xml:space="preserve">defining the roles and responsibilities </w:t>
      </w:r>
      <w:r>
        <w:t>of</w:t>
      </w:r>
      <w:r w:rsidRPr="00F9499C">
        <w:t xml:space="preserve"> personnel assigned to the response teams;</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clarifying the reporting lines of authority;</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setting up a</w:t>
      </w:r>
      <w:r>
        <w:t xml:space="preserve">n </w:t>
      </w:r>
      <w:r w:rsidRPr="00F9499C">
        <w:t>emergency management centre (EMC);</w:t>
      </w:r>
    </w:p>
    <w:p w:rsidR="00E9443E" w:rsidRPr="00F9499C" w:rsidRDefault="00E9443E" w:rsidP="00E9443E">
      <w:pPr>
        <w:pStyle w:val="Indent-1"/>
      </w:pPr>
    </w:p>
    <w:p w:rsidR="00E9443E" w:rsidRPr="00F9499C" w:rsidRDefault="00E9443E" w:rsidP="00E9443E">
      <w:pPr>
        <w:pStyle w:val="Indent-1"/>
      </w:pPr>
      <w:r w:rsidRPr="00F9499C">
        <w:tab/>
      </w:r>
      <w:r w:rsidRPr="00F9499C">
        <w:tab/>
        <w:t>5)</w:t>
      </w:r>
      <w:r w:rsidRPr="00F9499C">
        <w:tab/>
        <w:t>establishing procedures for receiving a large number of requests for information, especially during the first few days after a major accident;</w:t>
      </w:r>
    </w:p>
    <w:p w:rsidR="00E9443E" w:rsidRPr="00F9499C" w:rsidRDefault="00E9443E" w:rsidP="00E9443E">
      <w:pPr>
        <w:pStyle w:val="Indent-1"/>
      </w:pPr>
    </w:p>
    <w:p w:rsidR="00E9443E" w:rsidRPr="00F9499C" w:rsidRDefault="00E9443E" w:rsidP="00E9443E">
      <w:pPr>
        <w:pStyle w:val="Indent-1"/>
      </w:pPr>
      <w:r w:rsidRPr="00F9499C">
        <w:tab/>
      </w:r>
      <w:r w:rsidRPr="00F9499C">
        <w:tab/>
        <w:t>6)</w:t>
      </w:r>
      <w:r w:rsidRPr="00F9499C">
        <w:tab/>
        <w:t>designating the corporate spokesperson for dealing with the media;</w:t>
      </w:r>
    </w:p>
    <w:p w:rsidR="00E9443E" w:rsidRPr="00F9499C" w:rsidRDefault="00E9443E" w:rsidP="00E9443E">
      <w:pPr>
        <w:pStyle w:val="Indent-1"/>
      </w:pPr>
    </w:p>
    <w:p w:rsidR="00E9443E" w:rsidRPr="00F9499C" w:rsidRDefault="00E9443E" w:rsidP="00E9443E">
      <w:pPr>
        <w:pStyle w:val="Indent-1"/>
      </w:pPr>
      <w:r w:rsidRPr="00F9499C">
        <w:tab/>
      </w:r>
      <w:r w:rsidRPr="00F9499C">
        <w:tab/>
        <w:t>7)</w:t>
      </w:r>
      <w:r w:rsidRPr="00F9499C">
        <w:tab/>
        <w:t>defining what resources will be available, including financial authorities for immediate activities;</w:t>
      </w:r>
    </w:p>
    <w:p w:rsidR="00E9443E" w:rsidRPr="00F9499C" w:rsidRDefault="00E9443E" w:rsidP="00E9443E">
      <w:pPr>
        <w:pStyle w:val="Indent-1"/>
      </w:pPr>
    </w:p>
    <w:p w:rsidR="00E9443E" w:rsidRPr="00F9499C" w:rsidRDefault="00E9443E" w:rsidP="00C042C1">
      <w:pPr>
        <w:pStyle w:val="Indent-1"/>
      </w:pPr>
      <w:r w:rsidRPr="00F9499C">
        <w:tab/>
      </w:r>
      <w:r w:rsidRPr="00F9499C">
        <w:tab/>
        <w:t>8)</w:t>
      </w:r>
      <w:r w:rsidRPr="00F9499C">
        <w:tab/>
        <w:t>designating the</w:t>
      </w:r>
      <w:r w:rsidR="00C042C1">
        <w:t xml:space="preserve"> </w:t>
      </w:r>
      <w:r w:rsidRPr="00F9499C">
        <w:t xml:space="preserve"> representative to any formal investigations undertaken by State officials;</w:t>
      </w:r>
    </w:p>
    <w:p w:rsidR="00E9443E" w:rsidRPr="00F9499C" w:rsidRDefault="00E9443E" w:rsidP="00E9443E">
      <w:pPr>
        <w:pStyle w:val="Indent-1"/>
      </w:pPr>
    </w:p>
    <w:p w:rsidR="00E9443E" w:rsidRPr="00F9499C" w:rsidRDefault="00E9443E" w:rsidP="00E9443E">
      <w:pPr>
        <w:pStyle w:val="Indent-1"/>
      </w:pPr>
      <w:r w:rsidRPr="00F9499C">
        <w:tab/>
      </w:r>
      <w:r w:rsidRPr="00F9499C">
        <w:tab/>
        <w:t>9)</w:t>
      </w:r>
      <w:r w:rsidRPr="00F9499C">
        <w:tab/>
        <w:t>defining a call-out plan for key personnel.</w:t>
      </w:r>
    </w:p>
    <w:p w:rsidR="00E9443E" w:rsidRPr="00F9499C" w:rsidRDefault="00E9443E" w:rsidP="00E9443E"/>
    <w:p w:rsidR="00E9443E" w:rsidRPr="00F9499C" w:rsidRDefault="00E9443E" w:rsidP="00E9443E">
      <w:pPr>
        <w:pStyle w:val="Indent-a"/>
      </w:pPr>
      <w:r w:rsidRPr="00F9499C">
        <w:tab/>
        <w:t>An organization</w:t>
      </w:r>
      <w:r>
        <w:t>al</w:t>
      </w:r>
      <w:r w:rsidRPr="00F9499C">
        <w:t xml:space="preserve"> chart could be used to show organizational functions and communication relationships.</w:t>
      </w:r>
    </w:p>
    <w:p w:rsidR="00E9443E" w:rsidRPr="00F9499C" w:rsidRDefault="00E9443E" w:rsidP="00E9443E">
      <w:pPr>
        <w:rPr>
          <w:bCs/>
        </w:rPr>
      </w:pPr>
    </w:p>
    <w:p w:rsidR="00E9443E" w:rsidRPr="00F9499C" w:rsidRDefault="00E9443E" w:rsidP="00FA2C36">
      <w:pPr>
        <w:pStyle w:val="Indent-a"/>
      </w:pPr>
      <w:r w:rsidRPr="00F9499C">
        <w:rPr>
          <w:bCs/>
        </w:rPr>
        <w:tab/>
      </w:r>
      <w:r w:rsidRPr="00F9499C">
        <w:t>c)</w:t>
      </w:r>
      <w:r w:rsidRPr="00F9499C">
        <w:tab/>
      </w:r>
      <w:r w:rsidRPr="008905FA">
        <w:rPr>
          <w:i/>
          <w:iCs/>
        </w:rPr>
        <w:t>Notifications.</w:t>
      </w:r>
      <w:r w:rsidRPr="00F9499C">
        <w:rPr>
          <w:i/>
          <w:iCs/>
        </w:rPr>
        <w:t xml:space="preserve"> </w:t>
      </w:r>
      <w:r w:rsidRPr="00F9499C">
        <w:t xml:space="preserve">The </w:t>
      </w:r>
      <w:r w:rsidR="00FA2C36">
        <w:t>ERP</w:t>
      </w:r>
      <w:r w:rsidRPr="00F9499C">
        <w:t xml:space="preserve"> should specify who in the </w:t>
      </w:r>
      <w:r w:rsidR="00FA2C36">
        <w:rPr>
          <w:rFonts w:cs="Arial"/>
          <w:szCs w:val="18"/>
          <w:lang w:eastAsia="en-CA"/>
        </w:rPr>
        <w:t>service provider’s</w:t>
      </w:r>
      <w:r w:rsidR="00FA2C36" w:rsidRPr="00F9499C">
        <w:t xml:space="preserve"> </w:t>
      </w:r>
      <w:r w:rsidRPr="00F9499C">
        <w:t>organization should be notified of an emergency, who will make external notifications and by what means. The notification needs of the following should be considered:</w:t>
      </w:r>
    </w:p>
    <w:p w:rsidR="00E9443E" w:rsidRPr="00F9499C" w:rsidRDefault="00E9443E" w:rsidP="00E9443E">
      <w:pPr>
        <w:pStyle w:val="Indent-1"/>
      </w:pPr>
      <w:r w:rsidRPr="00F9499C">
        <w:rPr>
          <w:bCs/>
        </w:rPr>
        <w:tab/>
      </w:r>
      <w:r w:rsidRPr="00F9499C">
        <w:tab/>
        <w:t>1)</w:t>
      </w:r>
      <w:r w:rsidRPr="00F9499C">
        <w:tab/>
        <w:t>management;</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 xml:space="preserve">State authorities (search and rescue, </w:t>
      </w:r>
      <w:r>
        <w:t xml:space="preserve">the </w:t>
      </w:r>
      <w:r w:rsidRPr="00F9499C">
        <w:t xml:space="preserve">regulatory authority, </w:t>
      </w:r>
      <w:r>
        <w:t xml:space="preserve">the </w:t>
      </w:r>
      <w:r w:rsidRPr="00F9499C">
        <w:t>accident investigation board, etc.);</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local emergency response services (aerodrome authorities, fire fighters, police, ambulance, medical agencies, etc.);</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relatives of victims (a sensitive issue that, in many States, is handled by the police);</w:t>
      </w:r>
    </w:p>
    <w:p w:rsidR="00E9443E" w:rsidRPr="00F9499C" w:rsidRDefault="00E9443E" w:rsidP="00E9443E">
      <w:pPr>
        <w:pStyle w:val="Indent-1"/>
      </w:pPr>
    </w:p>
    <w:p w:rsidR="00E9443E" w:rsidRPr="00F9499C" w:rsidRDefault="00E9443E" w:rsidP="00FA2C36">
      <w:pPr>
        <w:pStyle w:val="Indent-1"/>
      </w:pPr>
      <w:r w:rsidRPr="00F9499C">
        <w:tab/>
      </w:r>
      <w:r w:rsidRPr="00F9499C">
        <w:tab/>
        <w:t>5)</w:t>
      </w:r>
      <w:r w:rsidRPr="00F9499C">
        <w:tab/>
      </w:r>
      <w:r w:rsidR="00FA2C36">
        <w:rPr>
          <w:rFonts w:cs="Arial"/>
          <w:szCs w:val="18"/>
          <w:lang w:eastAsia="en-CA"/>
        </w:rPr>
        <w:t>service provider</w:t>
      </w:r>
      <w:r w:rsidR="00FA2C36" w:rsidRPr="004D2895">
        <w:rPr>
          <w:rFonts w:cs="Arial"/>
          <w:szCs w:val="18"/>
          <w:lang w:eastAsia="en-CA"/>
        </w:rPr>
        <w:t xml:space="preserve"> personnel;</w:t>
      </w:r>
    </w:p>
    <w:p w:rsidR="00E9443E" w:rsidRPr="00F9499C" w:rsidRDefault="00E9443E" w:rsidP="00E9443E">
      <w:pPr>
        <w:pStyle w:val="Indent-1"/>
      </w:pPr>
    </w:p>
    <w:p w:rsidR="00E9443E" w:rsidRPr="00F9499C" w:rsidRDefault="00E9443E" w:rsidP="00E9443E">
      <w:pPr>
        <w:pStyle w:val="Indent-1"/>
      </w:pPr>
      <w:r w:rsidRPr="00F9499C">
        <w:tab/>
      </w:r>
      <w:r w:rsidRPr="00F9499C">
        <w:tab/>
        <w:t>6)</w:t>
      </w:r>
      <w:r w:rsidRPr="00F9499C">
        <w:tab/>
        <w:t>media; and</w:t>
      </w:r>
    </w:p>
    <w:p w:rsidR="00E9443E" w:rsidRPr="00F9499C" w:rsidRDefault="00E9443E" w:rsidP="00E9443E">
      <w:pPr>
        <w:pStyle w:val="Indent-1"/>
      </w:pPr>
    </w:p>
    <w:p w:rsidR="00E9443E" w:rsidRPr="00F9499C" w:rsidRDefault="00E9443E" w:rsidP="00E9443E">
      <w:pPr>
        <w:pStyle w:val="Indent-1"/>
      </w:pPr>
      <w:r w:rsidRPr="00F9499C">
        <w:tab/>
      </w:r>
      <w:r w:rsidRPr="00F9499C">
        <w:tab/>
        <w:t>7)</w:t>
      </w:r>
      <w:r w:rsidRPr="00F9499C">
        <w:tab/>
        <w:t>legal, accounting, insurers, etc.</w:t>
      </w:r>
    </w:p>
    <w:p w:rsidR="00E9443E" w:rsidRPr="00F9499C" w:rsidRDefault="00E9443E" w:rsidP="00E9443E"/>
    <w:p w:rsidR="00E9443E" w:rsidRPr="00F9499C" w:rsidRDefault="00E9443E" w:rsidP="00FA2C36">
      <w:pPr>
        <w:pStyle w:val="Indent-a"/>
      </w:pPr>
      <w:r w:rsidRPr="00F9499C">
        <w:tab/>
        <w:t>d)</w:t>
      </w:r>
      <w:r w:rsidRPr="00F9499C">
        <w:tab/>
      </w:r>
      <w:r w:rsidRPr="008905FA">
        <w:rPr>
          <w:i/>
          <w:iCs/>
        </w:rPr>
        <w:t>Initial response.</w:t>
      </w:r>
      <w:r w:rsidRPr="00F9499C">
        <w:rPr>
          <w:b/>
          <w:bCs/>
        </w:rPr>
        <w:t xml:space="preserve"> </w:t>
      </w:r>
      <w:r w:rsidRPr="00F9499C">
        <w:t xml:space="preserve">Depending on the circumstances, an initial response team may be dispatched to the accident or crisis site to augment local resources and oversee the </w:t>
      </w:r>
      <w:r w:rsidR="00FA2C36">
        <w:rPr>
          <w:rFonts w:cs="Arial"/>
          <w:szCs w:val="18"/>
          <w:lang w:eastAsia="en-CA"/>
        </w:rPr>
        <w:t>service provider</w:t>
      </w:r>
      <w:r w:rsidR="00FA2C36" w:rsidRPr="004D2895">
        <w:rPr>
          <w:rFonts w:cs="Arial"/>
          <w:szCs w:val="18"/>
          <w:lang w:eastAsia="en-CA"/>
        </w:rPr>
        <w:t>’s</w:t>
      </w:r>
      <w:r w:rsidRPr="00F9499C">
        <w:t xml:space="preserve"> interests. Factors to be considered for such a team include:</w:t>
      </w:r>
    </w:p>
    <w:p w:rsidR="00E9443E" w:rsidRPr="00F9499C" w:rsidRDefault="00E9443E" w:rsidP="00E9443E"/>
    <w:p w:rsidR="00E9443E" w:rsidRPr="00F9499C" w:rsidRDefault="00E9443E" w:rsidP="00E9443E">
      <w:pPr>
        <w:pStyle w:val="Indent-1"/>
      </w:pPr>
      <w:r w:rsidRPr="00F9499C">
        <w:rPr>
          <w:bCs/>
        </w:rPr>
        <w:tab/>
      </w:r>
      <w:r w:rsidRPr="00F9499C">
        <w:tab/>
        <w:t>1)</w:t>
      </w:r>
      <w:r w:rsidRPr="00F9499C">
        <w:tab/>
        <w:t>Who should lead the initial response team?</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Who should be included on the initial response team?</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Who should speak for the organization at the accident site?</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What would be required by way of special equipment, clothing, documentation, transportation, accommodation, etc.?</w:t>
      </w:r>
    </w:p>
    <w:p w:rsidR="00E9443E" w:rsidRPr="00F9499C" w:rsidRDefault="00E9443E" w:rsidP="00E9443E"/>
    <w:p w:rsidR="00E9443E" w:rsidRPr="00F9499C" w:rsidRDefault="00E9443E" w:rsidP="00E9443E">
      <w:pPr>
        <w:pStyle w:val="Indent-a"/>
      </w:pPr>
      <w:r w:rsidRPr="00F9499C">
        <w:rPr>
          <w:bCs/>
        </w:rPr>
        <w:tab/>
      </w:r>
      <w:r w:rsidRPr="00F9499C">
        <w:t>e)</w:t>
      </w:r>
      <w:r w:rsidRPr="00F9499C">
        <w:tab/>
      </w:r>
      <w:r w:rsidRPr="008905FA">
        <w:rPr>
          <w:i/>
          <w:iCs/>
        </w:rPr>
        <w:t>Additional assistance.</w:t>
      </w:r>
      <w:r w:rsidRPr="00F9499C">
        <w:rPr>
          <w:i/>
          <w:iCs/>
        </w:rPr>
        <w:t xml:space="preserve"> </w:t>
      </w:r>
      <w:r w:rsidRPr="00F9499C">
        <w:t xml:space="preserve">Employees with appropriate training and experience can provide useful </w:t>
      </w:r>
      <w:r w:rsidRPr="00F9499C">
        <w:lastRenderedPageBreak/>
        <w:t>support during the preparation, exercising and updating of an organization’s ERP. Their expertise may be useful in planning and executing such tasks as:</w:t>
      </w:r>
    </w:p>
    <w:p w:rsidR="00E9443E" w:rsidRPr="00F9499C" w:rsidRDefault="00E9443E" w:rsidP="00E9443E"/>
    <w:p w:rsidR="00E9443E" w:rsidRPr="00F9499C" w:rsidRDefault="00E9443E" w:rsidP="00E9443E">
      <w:pPr>
        <w:pStyle w:val="Indent-1"/>
      </w:pPr>
      <w:r w:rsidRPr="00F9499C">
        <w:tab/>
      </w:r>
      <w:r w:rsidRPr="00F9499C">
        <w:tab/>
        <w:t>1)</w:t>
      </w:r>
      <w:r w:rsidRPr="00F9499C">
        <w:tab/>
        <w:t>acting as passengers or customers in exercises;</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handling survivors or external parties;</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dealing with next of kin, authorities, etc.</w:t>
      </w:r>
    </w:p>
    <w:p w:rsidR="00E9443E" w:rsidRPr="00F9499C" w:rsidRDefault="00E9443E" w:rsidP="00E9443E"/>
    <w:p w:rsidR="00E9443E" w:rsidRPr="00F9499C" w:rsidRDefault="00E9443E" w:rsidP="00EF6958">
      <w:pPr>
        <w:pStyle w:val="Indent-a"/>
      </w:pPr>
      <w:r w:rsidRPr="00F9499C">
        <w:tab/>
        <w:t>f)</w:t>
      </w:r>
      <w:r w:rsidRPr="00F9499C">
        <w:tab/>
      </w:r>
      <w:r w:rsidRPr="008905FA">
        <w:rPr>
          <w:i/>
          <w:iCs/>
        </w:rPr>
        <w:t>Emergency management centre (EMC).</w:t>
      </w:r>
      <w:r w:rsidRPr="00F9499C">
        <w:t xml:space="preserve"> A</w:t>
      </w:r>
      <w:r>
        <w:t>n</w:t>
      </w:r>
      <w:r w:rsidRPr="00F9499C">
        <w:t xml:space="preserve"> </w:t>
      </w:r>
      <w:r>
        <w:t>E</w:t>
      </w:r>
      <w:r w:rsidRPr="00F9499C">
        <w:t xml:space="preserve">MC (normally on standby mode) may be established at the </w:t>
      </w:r>
      <w:r w:rsidR="00FA2C36">
        <w:rPr>
          <w:rFonts w:cs="Arial"/>
          <w:szCs w:val="18"/>
          <w:lang w:eastAsia="en-CA"/>
        </w:rPr>
        <w:t>service provider</w:t>
      </w:r>
      <w:r w:rsidR="00FA2C36" w:rsidRPr="004D2895">
        <w:rPr>
          <w:rFonts w:cs="Arial"/>
          <w:szCs w:val="18"/>
          <w:lang w:eastAsia="en-CA"/>
        </w:rPr>
        <w:t>’s</w:t>
      </w:r>
      <w:r w:rsidRPr="00F9499C">
        <w:t xml:space="preserve"> headquarters once the activation criteria have been met. In addition, a command post (CP) may be established at or near the crisis site. The ERP should address how the following requirements are to be met:</w:t>
      </w:r>
    </w:p>
    <w:p w:rsidR="00E9443E" w:rsidRPr="00F9499C" w:rsidRDefault="00E9443E" w:rsidP="00E9443E">
      <w:pPr>
        <w:rPr>
          <w:bCs/>
        </w:rPr>
      </w:pPr>
    </w:p>
    <w:p w:rsidR="00E9443E" w:rsidRPr="00F9499C" w:rsidRDefault="00E9443E" w:rsidP="00E9443E">
      <w:pPr>
        <w:pStyle w:val="Indent-1"/>
      </w:pPr>
      <w:r w:rsidRPr="00F9499C">
        <w:rPr>
          <w:bCs/>
        </w:rPr>
        <w:tab/>
      </w:r>
      <w:r w:rsidRPr="00F9499C">
        <w:tab/>
        <w:t>1)</w:t>
      </w:r>
      <w:r w:rsidRPr="00F9499C">
        <w:tab/>
        <w:t>staffing (perhaps for 24 hours a day, 7 days per week, during the initial response period);</w:t>
      </w:r>
    </w:p>
    <w:p w:rsidR="00E9443E" w:rsidRPr="00F9499C" w:rsidRDefault="00E9443E" w:rsidP="00E9443E">
      <w:pPr>
        <w:pStyle w:val="Indent-1"/>
      </w:pPr>
      <w:bookmarkStart w:id="0" w:name="_GoBack"/>
      <w:bookmarkEnd w:id="0"/>
    </w:p>
    <w:p w:rsidR="00E9443E" w:rsidRPr="00F9499C" w:rsidRDefault="00E9443E" w:rsidP="00E9443E">
      <w:pPr>
        <w:pStyle w:val="Indent-1"/>
      </w:pPr>
      <w:r w:rsidRPr="00F9499C">
        <w:tab/>
      </w:r>
      <w:r w:rsidRPr="00F9499C">
        <w:tab/>
        <w:t>2)</w:t>
      </w:r>
      <w:r w:rsidRPr="00F9499C">
        <w:tab/>
        <w:t>communications equipment (telephones, fa</w:t>
      </w:r>
      <w:r>
        <w:t>csimile</w:t>
      </w:r>
      <w:r w:rsidRPr="00F9499C">
        <w:t>, Internet, etc.);</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documentation requirements, maintenance of emergency activity logs;</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impounding related company records;</w:t>
      </w:r>
    </w:p>
    <w:p w:rsidR="00E9443E" w:rsidRPr="00F9499C" w:rsidRDefault="00E9443E" w:rsidP="00E9443E">
      <w:pPr>
        <w:pStyle w:val="Indent-1"/>
      </w:pPr>
    </w:p>
    <w:p w:rsidR="00E9443E" w:rsidRPr="00F9499C" w:rsidRDefault="00E9443E" w:rsidP="00E9443E">
      <w:pPr>
        <w:pStyle w:val="Indent-1"/>
      </w:pPr>
      <w:r w:rsidRPr="00F9499C">
        <w:tab/>
      </w:r>
      <w:r w:rsidRPr="00F9499C">
        <w:tab/>
        <w:t>5)</w:t>
      </w:r>
      <w:r w:rsidRPr="00F9499C">
        <w:tab/>
        <w:t>office furnishings and supplies; and</w:t>
      </w:r>
    </w:p>
    <w:p w:rsidR="00E9443E" w:rsidRPr="00F9499C" w:rsidRDefault="00E9443E" w:rsidP="00E9443E"/>
    <w:p w:rsidR="00E9443E" w:rsidRPr="00F9499C" w:rsidRDefault="00E9443E" w:rsidP="00E9443E">
      <w:pPr>
        <w:pStyle w:val="Indent-1"/>
      </w:pPr>
      <w:r w:rsidRPr="00F9499C">
        <w:tab/>
      </w:r>
      <w:r w:rsidRPr="00F9499C">
        <w:tab/>
        <w:t>6)</w:t>
      </w:r>
      <w:r w:rsidRPr="00F9499C">
        <w:tab/>
        <w:t>reference documents (such as emergency response checklists and procedures, company manuals, aerodrome emergency plans and telephone lists).</w:t>
      </w:r>
    </w:p>
    <w:p w:rsidR="00E9443E" w:rsidRPr="00F9499C" w:rsidRDefault="00E9443E" w:rsidP="00E9443E"/>
    <w:p w:rsidR="00E9443E" w:rsidRPr="00F9499C" w:rsidRDefault="00E9443E" w:rsidP="00EF6958">
      <w:pPr>
        <w:pStyle w:val="Indent-a"/>
      </w:pPr>
      <w:r w:rsidRPr="00F9499C">
        <w:rPr>
          <w:bCs/>
        </w:rPr>
        <w:tab/>
      </w:r>
      <w:r w:rsidRPr="00F9499C">
        <w:tab/>
        <w:t xml:space="preserve">The services of a crisis centre may be contracted </w:t>
      </w:r>
      <w:r w:rsidR="00EF6958">
        <w:rPr>
          <w:rFonts w:cs="Arial"/>
          <w:szCs w:val="18"/>
          <w:lang w:eastAsia="en-CA"/>
        </w:rPr>
        <w:t>to another</w:t>
      </w:r>
      <w:r w:rsidR="00EF6958" w:rsidRPr="004D2895">
        <w:rPr>
          <w:rFonts w:cs="Arial"/>
          <w:szCs w:val="18"/>
          <w:lang w:eastAsia="en-CA"/>
        </w:rPr>
        <w:t xml:space="preserve"> organization </w:t>
      </w:r>
      <w:r w:rsidRPr="00F9499C">
        <w:t xml:space="preserve">to look after the service provider’s interests in a crisis away from home base. </w:t>
      </w:r>
      <w:r w:rsidR="00EF6958">
        <w:rPr>
          <w:rFonts w:cs="Arial"/>
          <w:szCs w:val="18"/>
          <w:lang w:eastAsia="en-CA"/>
        </w:rPr>
        <w:t>Service provider</w:t>
      </w:r>
      <w:r w:rsidR="00EF6958" w:rsidRPr="004D2895">
        <w:rPr>
          <w:rFonts w:cs="Arial"/>
          <w:szCs w:val="18"/>
          <w:lang w:eastAsia="en-CA"/>
        </w:rPr>
        <w:t xml:space="preserve"> </w:t>
      </w:r>
      <w:r w:rsidRPr="00F9499C">
        <w:t>personnel would normally supplement such a contracted centre as soon as possible.</w:t>
      </w:r>
    </w:p>
    <w:p w:rsidR="00E9443E" w:rsidRPr="00F9499C" w:rsidRDefault="00E9443E" w:rsidP="00E9443E"/>
    <w:p w:rsidR="00E9443E" w:rsidRPr="00F9499C" w:rsidRDefault="00E9443E" w:rsidP="00EF6958">
      <w:pPr>
        <w:pStyle w:val="Indent-a"/>
      </w:pPr>
      <w:r w:rsidRPr="00F9499C">
        <w:rPr>
          <w:bCs/>
        </w:rPr>
        <w:tab/>
      </w:r>
      <w:r w:rsidRPr="00F9499C">
        <w:t>g)</w:t>
      </w:r>
      <w:r w:rsidRPr="00F9499C">
        <w:tab/>
      </w:r>
      <w:r w:rsidRPr="00B86F15">
        <w:rPr>
          <w:i/>
          <w:iCs/>
        </w:rPr>
        <w:t>Records.</w:t>
      </w:r>
      <w:r w:rsidRPr="00F9499C">
        <w:t xml:space="preserve"> In addition to maintain</w:t>
      </w:r>
      <w:r w:rsidR="00EF6958">
        <w:t>ing</w:t>
      </w:r>
      <w:r w:rsidRPr="00F9499C">
        <w:t xml:space="preserve"> logs of events and activities, </w:t>
      </w:r>
      <w:r w:rsidR="00EF6958" w:rsidRPr="004D2895">
        <w:rPr>
          <w:rFonts w:cs="Arial"/>
          <w:szCs w:val="18"/>
          <w:lang w:eastAsia="en-CA"/>
        </w:rPr>
        <w:t>the</w:t>
      </w:r>
      <w:r w:rsidR="00EF6958">
        <w:rPr>
          <w:rFonts w:cs="Arial"/>
          <w:szCs w:val="18"/>
          <w:lang w:eastAsia="en-CA"/>
        </w:rPr>
        <w:t xml:space="preserve"> service provider</w:t>
      </w:r>
      <w:r w:rsidR="00EF6958" w:rsidRPr="004D2895">
        <w:rPr>
          <w:rFonts w:cs="Arial"/>
          <w:szCs w:val="18"/>
          <w:lang w:eastAsia="en-CA"/>
        </w:rPr>
        <w:t xml:space="preserve"> </w:t>
      </w:r>
      <w:r w:rsidRPr="00F9499C">
        <w:t xml:space="preserve">will also be required to provide information to any State investigation team. The ERP should address the following types of information </w:t>
      </w:r>
      <w:r>
        <w:t>required by</w:t>
      </w:r>
      <w:r w:rsidRPr="00F9499C">
        <w:t xml:space="preserve"> investigators:</w:t>
      </w:r>
    </w:p>
    <w:p w:rsidR="00E9443E" w:rsidRPr="00F9499C" w:rsidRDefault="00E9443E" w:rsidP="00E9443E"/>
    <w:p w:rsidR="00E9443E" w:rsidRPr="00F9499C" w:rsidRDefault="00E9443E" w:rsidP="00E9443E">
      <w:pPr>
        <w:pStyle w:val="Indent-1"/>
      </w:pPr>
      <w:r w:rsidRPr="00F9499C">
        <w:rPr>
          <w:bCs/>
        </w:rPr>
        <w:tab/>
      </w:r>
      <w:r w:rsidRPr="00F9499C">
        <w:tab/>
        <w:t>1)</w:t>
      </w:r>
      <w:r w:rsidRPr="00F9499C">
        <w:tab/>
        <w:t>all relevant records about the product or service</w:t>
      </w:r>
      <w:r w:rsidRPr="00B86F15">
        <w:t xml:space="preserve"> </w:t>
      </w:r>
      <w:r w:rsidRPr="00F9499C">
        <w:t>concerned;</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lists of points of contact and any personnel associated with the occurrence;</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notes of any interviews (and statements) with anyone associated with the event;</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any photographic or other evidence.</w:t>
      </w:r>
    </w:p>
    <w:p w:rsidR="00E9443E" w:rsidRPr="00F9499C" w:rsidRDefault="00E9443E" w:rsidP="00E9443E"/>
    <w:p w:rsidR="00E9443E" w:rsidRPr="00F9499C" w:rsidRDefault="00E9443E" w:rsidP="00EF6958">
      <w:pPr>
        <w:pStyle w:val="Indent-a"/>
      </w:pPr>
      <w:r w:rsidRPr="00F9499C">
        <w:rPr>
          <w:bCs/>
        </w:rPr>
        <w:tab/>
      </w:r>
      <w:r w:rsidRPr="00F9499C">
        <w:t>h)</w:t>
      </w:r>
      <w:r w:rsidRPr="00F9499C">
        <w:tab/>
      </w:r>
      <w:r w:rsidRPr="00B86F15">
        <w:rPr>
          <w:i/>
          <w:iCs/>
        </w:rPr>
        <w:t>Accident site.</w:t>
      </w:r>
      <w:r w:rsidRPr="00F9499C">
        <w:rPr>
          <w:i/>
          <w:iCs/>
        </w:rPr>
        <w:t xml:space="preserve"> </w:t>
      </w:r>
      <w:r w:rsidRPr="00BC4524">
        <w:t>For a</w:t>
      </w:r>
      <w:r w:rsidR="00EF6958">
        <w:t>n</w:t>
      </w:r>
      <w:r w:rsidRPr="00F9499C">
        <w:rPr>
          <w:i/>
          <w:iCs/>
        </w:rPr>
        <w:t xml:space="preserve"> </w:t>
      </w:r>
      <w:r w:rsidRPr="00F9499C">
        <w:t>accident, representatives from many jurisdicti</w:t>
      </w:r>
      <w:r w:rsidR="00EF6958">
        <w:t xml:space="preserve">ons have legitimate reasons to assess </w:t>
      </w:r>
      <w:r w:rsidRPr="00F9499C">
        <w:t>the site</w:t>
      </w:r>
      <w:r>
        <w:t>:</w:t>
      </w:r>
      <w:r w:rsidRPr="00F9499C">
        <w:t xml:space="preserve"> for example, police</w:t>
      </w:r>
      <w:r>
        <w:t>;</w:t>
      </w:r>
      <w:r w:rsidRPr="00F9499C">
        <w:t xml:space="preserve"> fire fighters</w:t>
      </w:r>
      <w:r>
        <w:t>;</w:t>
      </w:r>
      <w:r w:rsidRPr="00F9499C">
        <w:t xml:space="preserve"> medics</w:t>
      </w:r>
      <w:r>
        <w:t>;</w:t>
      </w:r>
      <w:r w:rsidRPr="00F9499C">
        <w:t xml:space="preserve"> aerodrome authorities</w:t>
      </w:r>
      <w:r>
        <w:t>;</w:t>
      </w:r>
      <w:r w:rsidRPr="00F9499C">
        <w:t xml:space="preserve"> coroners (medical examining officers) to deal with fatalities</w:t>
      </w:r>
      <w:r>
        <w:t>;</w:t>
      </w:r>
      <w:r w:rsidRPr="00F9499C">
        <w:t xml:space="preserve"> State accident investigators</w:t>
      </w:r>
      <w:r>
        <w:t>;</w:t>
      </w:r>
      <w:r w:rsidRPr="00F9499C">
        <w:t xml:space="preserve"> relief agencies such as the Red Cross and even the media. Although coordination of the activities of these stakeholders is the responsibility of the State’s police and/or investigating authority, the service provider should clarify the following aspects of activities at the accident site:</w:t>
      </w:r>
    </w:p>
    <w:p w:rsidR="00E9443E" w:rsidRPr="00F9499C" w:rsidRDefault="00E9443E" w:rsidP="00E9443E"/>
    <w:p w:rsidR="00E9443E" w:rsidRPr="00F9499C" w:rsidRDefault="00E9443E" w:rsidP="00E9443E">
      <w:pPr>
        <w:pStyle w:val="Indent-1"/>
      </w:pPr>
      <w:r w:rsidRPr="00F9499C">
        <w:rPr>
          <w:bCs/>
        </w:rPr>
        <w:tab/>
      </w:r>
      <w:r w:rsidRPr="00F9499C">
        <w:tab/>
        <w:t>1)</w:t>
      </w:r>
      <w:r w:rsidRPr="00F9499C">
        <w:tab/>
        <w:t>nominating a senior company representative at the accident site if:</w:t>
      </w:r>
    </w:p>
    <w:p w:rsidR="00E9443E" w:rsidRPr="00F9499C" w:rsidRDefault="00E9443E" w:rsidP="00E9443E"/>
    <w:p w:rsidR="00E9443E" w:rsidRPr="00F9499C" w:rsidRDefault="00E9443E" w:rsidP="00E9443E">
      <w:pPr>
        <w:pStyle w:val="Indent-i"/>
      </w:pPr>
      <w:r w:rsidRPr="00F9499C">
        <w:tab/>
      </w:r>
      <w:r w:rsidRPr="00F9499C">
        <w:tab/>
      </w:r>
      <w:r w:rsidRPr="00F9499C">
        <w:tab/>
        <w:t>—</w:t>
      </w:r>
      <w:r w:rsidRPr="00F9499C">
        <w:tab/>
        <w:t>at home base;</w:t>
      </w:r>
    </w:p>
    <w:p w:rsidR="00E9443E" w:rsidRPr="00F9499C" w:rsidRDefault="00E9443E" w:rsidP="00E9443E">
      <w:pPr>
        <w:pStyle w:val="Indent-i"/>
      </w:pPr>
    </w:p>
    <w:p w:rsidR="00E9443E" w:rsidRPr="00F9499C" w:rsidRDefault="00E9443E" w:rsidP="00E9443E">
      <w:pPr>
        <w:pStyle w:val="Indent-i"/>
      </w:pPr>
      <w:r w:rsidRPr="00F9499C">
        <w:lastRenderedPageBreak/>
        <w:tab/>
      </w:r>
      <w:r w:rsidRPr="00F9499C">
        <w:tab/>
      </w:r>
      <w:r w:rsidRPr="00F9499C">
        <w:tab/>
        <w:t>—</w:t>
      </w:r>
      <w:r w:rsidRPr="00F9499C">
        <w:tab/>
        <w:t>away from home base;</w:t>
      </w:r>
    </w:p>
    <w:p w:rsidR="00E9443E" w:rsidRPr="00F9499C" w:rsidRDefault="00E9443E" w:rsidP="00E9443E">
      <w:pPr>
        <w:pStyle w:val="Indent-i"/>
      </w:pPr>
    </w:p>
    <w:p w:rsidR="00E9443E" w:rsidRPr="00F9499C" w:rsidRDefault="00E9443E" w:rsidP="00E9443E">
      <w:pPr>
        <w:pStyle w:val="Indent-i"/>
      </w:pPr>
      <w:r w:rsidRPr="00F9499C">
        <w:tab/>
      </w:r>
      <w:r w:rsidRPr="00F9499C">
        <w:tab/>
      </w:r>
      <w:r w:rsidRPr="00F9499C">
        <w:tab/>
        <w:t>—</w:t>
      </w:r>
      <w:r w:rsidRPr="00F9499C">
        <w:tab/>
        <w:t>offshore or in a foreign State</w:t>
      </w:r>
      <w:r>
        <w:t>;</w:t>
      </w:r>
    </w:p>
    <w:p w:rsidR="00E9443E" w:rsidRPr="00F9499C" w:rsidRDefault="00E9443E" w:rsidP="00E9443E"/>
    <w:p w:rsidR="00E9443E" w:rsidRPr="00F9499C" w:rsidRDefault="00E9443E" w:rsidP="00E9443E">
      <w:pPr>
        <w:pStyle w:val="Indent-1"/>
      </w:pPr>
      <w:r w:rsidRPr="00F9499C">
        <w:tab/>
      </w:r>
      <w:r w:rsidRPr="00F9499C">
        <w:tab/>
        <w:t>2)</w:t>
      </w:r>
      <w:r w:rsidRPr="00F9499C">
        <w:tab/>
        <w:t>management of surviving victims;</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r>
      <w:r>
        <w:t xml:space="preserve">the </w:t>
      </w:r>
      <w:r w:rsidRPr="00F9499C">
        <w:t xml:space="preserve">needs of </w:t>
      </w:r>
      <w:r>
        <w:t xml:space="preserve">the </w:t>
      </w:r>
      <w:r w:rsidRPr="00F9499C">
        <w:t>relatives of victims;</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 xml:space="preserve">security of </w:t>
      </w:r>
      <w:r>
        <w:t xml:space="preserve">the </w:t>
      </w:r>
      <w:r w:rsidRPr="00F9499C">
        <w:t>wreckage;</w:t>
      </w:r>
    </w:p>
    <w:p w:rsidR="00E9443E" w:rsidRPr="00F9499C" w:rsidRDefault="00E9443E" w:rsidP="00E9443E">
      <w:pPr>
        <w:pStyle w:val="Indent-1"/>
      </w:pPr>
    </w:p>
    <w:p w:rsidR="00E9443E" w:rsidRPr="00F9499C" w:rsidRDefault="00E9443E" w:rsidP="00E9443E">
      <w:pPr>
        <w:pStyle w:val="Indent-1"/>
      </w:pPr>
      <w:r w:rsidRPr="00F9499C">
        <w:tab/>
      </w:r>
      <w:r w:rsidRPr="00F9499C">
        <w:tab/>
        <w:t>5)</w:t>
      </w:r>
      <w:r w:rsidRPr="00F9499C">
        <w:tab/>
        <w:t>handling of human remains and personal property of the deceased;</w:t>
      </w:r>
    </w:p>
    <w:p w:rsidR="00E9443E" w:rsidRPr="00F9499C" w:rsidRDefault="00E9443E" w:rsidP="00E9443E">
      <w:pPr>
        <w:pStyle w:val="Indent-1"/>
      </w:pPr>
    </w:p>
    <w:p w:rsidR="00E9443E" w:rsidRPr="00F9499C" w:rsidRDefault="00E9443E" w:rsidP="00E9443E">
      <w:pPr>
        <w:pStyle w:val="Indent-1"/>
      </w:pPr>
      <w:r w:rsidRPr="00F9499C">
        <w:tab/>
      </w:r>
      <w:r w:rsidRPr="00F9499C">
        <w:tab/>
        <w:t>6)</w:t>
      </w:r>
      <w:r w:rsidRPr="00F9499C">
        <w:tab/>
        <w:t>preservation of evidence;</w:t>
      </w:r>
    </w:p>
    <w:p w:rsidR="00E9443E" w:rsidRPr="00F9499C" w:rsidRDefault="00E9443E" w:rsidP="00E9443E">
      <w:pPr>
        <w:pStyle w:val="Indent-1"/>
      </w:pPr>
    </w:p>
    <w:p w:rsidR="00E9443E" w:rsidRPr="00F9499C" w:rsidRDefault="00E9443E" w:rsidP="00E9443E">
      <w:pPr>
        <w:pStyle w:val="Indent-1"/>
      </w:pPr>
      <w:r w:rsidRPr="00F9499C">
        <w:tab/>
      </w:r>
      <w:r w:rsidRPr="00F9499C">
        <w:tab/>
        <w:t>7)</w:t>
      </w:r>
      <w:r w:rsidRPr="00F9499C">
        <w:tab/>
        <w:t>provision of assistance (as required) to the investigation authorities;</w:t>
      </w:r>
    </w:p>
    <w:p w:rsidR="00E9443E" w:rsidRPr="00F9499C" w:rsidRDefault="00E9443E" w:rsidP="00E9443E">
      <w:pPr>
        <w:pStyle w:val="Indent-1"/>
      </w:pPr>
    </w:p>
    <w:p w:rsidR="00E9443E" w:rsidRPr="00F9499C" w:rsidRDefault="00E9443E" w:rsidP="00E9443E">
      <w:pPr>
        <w:pStyle w:val="Indent-1"/>
      </w:pPr>
      <w:r w:rsidRPr="00F9499C">
        <w:tab/>
      </w:r>
      <w:r w:rsidRPr="00F9499C">
        <w:tab/>
        <w:t>8)</w:t>
      </w:r>
      <w:r w:rsidRPr="00F9499C">
        <w:tab/>
        <w:t xml:space="preserve">removal and disposal of </w:t>
      </w:r>
      <w:r>
        <w:t xml:space="preserve">the </w:t>
      </w:r>
      <w:r w:rsidRPr="00F9499C">
        <w:t>wreckage; etc.</w:t>
      </w:r>
    </w:p>
    <w:p w:rsidR="00E9443E" w:rsidRPr="00F9499C" w:rsidRDefault="00E9443E" w:rsidP="00E9443E"/>
    <w:p w:rsidR="00E9443E" w:rsidRDefault="00E9443E" w:rsidP="00EF6958">
      <w:pPr>
        <w:pStyle w:val="Indent-a"/>
      </w:pPr>
      <w:r w:rsidRPr="00F9499C">
        <w:rPr>
          <w:bCs/>
        </w:rPr>
        <w:tab/>
      </w:r>
      <w:proofErr w:type="spellStart"/>
      <w:r w:rsidRPr="00F9499C">
        <w:t>i</w:t>
      </w:r>
      <w:proofErr w:type="spellEnd"/>
      <w:r w:rsidRPr="00F9499C">
        <w:t>)</w:t>
      </w:r>
      <w:r w:rsidRPr="00F9499C">
        <w:tab/>
      </w:r>
      <w:r w:rsidRPr="0090777F">
        <w:rPr>
          <w:i/>
          <w:iCs/>
        </w:rPr>
        <w:t>News media.</w:t>
      </w:r>
      <w:r w:rsidRPr="00F9499C">
        <w:rPr>
          <w:b/>
          <w:bCs/>
        </w:rPr>
        <w:t xml:space="preserve"> </w:t>
      </w:r>
      <w:r w:rsidRPr="00F9499C">
        <w:t xml:space="preserve">How the company responds to the media may affect how well the </w:t>
      </w:r>
      <w:r w:rsidR="00EF6958" w:rsidRPr="004D2895">
        <w:rPr>
          <w:rFonts w:cs="Arial"/>
          <w:szCs w:val="18"/>
          <w:lang w:eastAsia="en-CA"/>
        </w:rPr>
        <w:t>the</w:t>
      </w:r>
      <w:r w:rsidR="00EF6958">
        <w:rPr>
          <w:rFonts w:cs="Arial"/>
          <w:szCs w:val="18"/>
          <w:lang w:eastAsia="en-CA"/>
        </w:rPr>
        <w:t>ir organization</w:t>
      </w:r>
      <w:r w:rsidRPr="00F9499C">
        <w:t xml:space="preserve"> recovers from the event. </w:t>
      </w:r>
      <w:r w:rsidR="00EF6958">
        <w:rPr>
          <w:rFonts w:cs="Arial"/>
          <w:szCs w:val="18"/>
          <w:lang w:eastAsia="en-CA"/>
        </w:rPr>
        <w:t>The ERP should provide c</w:t>
      </w:r>
      <w:r w:rsidR="00EF6958" w:rsidRPr="004D2895">
        <w:rPr>
          <w:rFonts w:cs="Arial"/>
          <w:szCs w:val="18"/>
          <w:lang w:eastAsia="en-CA"/>
        </w:rPr>
        <w:t>lear direction regarding</w:t>
      </w:r>
      <w:r>
        <w:t>, f</w:t>
      </w:r>
      <w:r w:rsidRPr="00F9499C">
        <w:t>or example:</w:t>
      </w:r>
    </w:p>
    <w:p w:rsidR="008B3346" w:rsidRPr="00F9499C" w:rsidRDefault="008B3346" w:rsidP="00EF6958">
      <w:pPr>
        <w:pStyle w:val="Indent-a"/>
      </w:pPr>
    </w:p>
    <w:p w:rsidR="00E9443E" w:rsidRPr="00F9499C" w:rsidRDefault="00E9443E" w:rsidP="00E9443E">
      <w:pPr>
        <w:pStyle w:val="Indent-1"/>
      </w:pPr>
      <w:r w:rsidRPr="00F9499C">
        <w:rPr>
          <w:bCs/>
        </w:rPr>
        <w:tab/>
      </w:r>
      <w:r w:rsidRPr="00F9499C">
        <w:tab/>
        <w:t>1)</w:t>
      </w:r>
      <w:r w:rsidRPr="00F9499C">
        <w:tab/>
        <w:t>what information is protected by statute (FDR data, CVR and ATC recordings, witness statements</w:t>
      </w:r>
      <w:r>
        <w:t>,</w:t>
      </w:r>
      <w:r w:rsidRPr="00F9499C">
        <w:t xml:space="preserve"> etc.);</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who may speak on behalf of the parent organization at head office and at the accident site (public relations manager, chief executive officer or other senior executive, manager, owner);</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prepared statement</w:t>
      </w:r>
      <w:r>
        <w:t>s</w:t>
      </w:r>
      <w:r w:rsidRPr="00F9499C">
        <w:t xml:space="preserve"> for immediate response to media queries;</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what information may be released (what should be avoided);</w:t>
      </w:r>
    </w:p>
    <w:p w:rsidR="00E9443E" w:rsidRPr="00F9499C" w:rsidRDefault="00E9443E" w:rsidP="00E9443E">
      <w:pPr>
        <w:pStyle w:val="Indent-1"/>
      </w:pPr>
    </w:p>
    <w:p w:rsidR="00E9443E" w:rsidRPr="00F9499C" w:rsidRDefault="00E9443E" w:rsidP="008B3346">
      <w:pPr>
        <w:pStyle w:val="Indent-1"/>
      </w:pPr>
      <w:r w:rsidRPr="00F9499C">
        <w:tab/>
      </w:r>
      <w:r w:rsidRPr="00F9499C">
        <w:tab/>
        <w:t>5)</w:t>
      </w:r>
      <w:r w:rsidRPr="00F9499C">
        <w:tab/>
        <w:t xml:space="preserve">the timing and content of </w:t>
      </w:r>
      <w:r w:rsidR="008B3346" w:rsidRPr="004D2895">
        <w:rPr>
          <w:rFonts w:cs="Arial"/>
          <w:szCs w:val="18"/>
          <w:lang w:eastAsia="en-CA"/>
        </w:rPr>
        <w:t xml:space="preserve">the </w:t>
      </w:r>
      <w:r w:rsidR="008B3346">
        <w:rPr>
          <w:rFonts w:cs="Arial"/>
          <w:szCs w:val="18"/>
          <w:lang w:eastAsia="en-CA"/>
        </w:rPr>
        <w:t>service provider</w:t>
      </w:r>
      <w:r w:rsidR="008B3346" w:rsidRPr="004D2895">
        <w:rPr>
          <w:rFonts w:cs="Arial"/>
          <w:szCs w:val="18"/>
          <w:lang w:eastAsia="en-CA"/>
        </w:rPr>
        <w:t xml:space="preserve">’s </w:t>
      </w:r>
      <w:r w:rsidRPr="00F9499C">
        <w:t>initial statement;</w:t>
      </w:r>
    </w:p>
    <w:p w:rsidR="00E9443E" w:rsidRPr="00F9499C" w:rsidRDefault="00E9443E" w:rsidP="00E9443E">
      <w:pPr>
        <w:pStyle w:val="Indent-1"/>
      </w:pPr>
    </w:p>
    <w:p w:rsidR="00E9443E" w:rsidRPr="00F9499C" w:rsidRDefault="00E9443E" w:rsidP="00E9443E">
      <w:pPr>
        <w:pStyle w:val="Indent-1"/>
      </w:pPr>
      <w:r w:rsidRPr="00F9499C">
        <w:tab/>
      </w:r>
      <w:r w:rsidRPr="00F9499C">
        <w:tab/>
        <w:t>6)</w:t>
      </w:r>
      <w:r w:rsidRPr="00F9499C">
        <w:tab/>
        <w:t>provisions for regular updates to the media.</w:t>
      </w:r>
    </w:p>
    <w:p w:rsidR="00E9443E" w:rsidRPr="00F9499C" w:rsidRDefault="00E9443E" w:rsidP="00E9443E"/>
    <w:p w:rsidR="00E9443E" w:rsidRDefault="00E9443E" w:rsidP="008B3346">
      <w:pPr>
        <w:pStyle w:val="Indent-a"/>
        <w:rPr>
          <w:rFonts w:cs="Arial"/>
          <w:szCs w:val="18"/>
          <w:lang w:eastAsia="en-CA"/>
        </w:rPr>
      </w:pPr>
      <w:r w:rsidRPr="00F9499C">
        <w:rPr>
          <w:b/>
          <w:bCs/>
        </w:rPr>
        <w:tab/>
      </w:r>
      <w:r w:rsidRPr="00F9499C">
        <w:t>j)</w:t>
      </w:r>
      <w:r w:rsidRPr="00F9499C">
        <w:tab/>
      </w:r>
      <w:r w:rsidRPr="00142C7C">
        <w:rPr>
          <w:i/>
          <w:iCs/>
        </w:rPr>
        <w:t>Formal investigations.</w:t>
      </w:r>
      <w:r w:rsidRPr="00F9499C">
        <w:rPr>
          <w:i/>
          <w:iCs/>
        </w:rPr>
        <w:t xml:space="preserve"> </w:t>
      </w:r>
      <w:r w:rsidR="008B3346" w:rsidRPr="00A55D4B">
        <w:rPr>
          <w:rFonts w:cs="Arial"/>
          <w:iCs/>
          <w:szCs w:val="18"/>
          <w:lang w:eastAsia="en-CA"/>
        </w:rPr>
        <w:t>The ERP should provide</w:t>
      </w:r>
      <w:r w:rsidR="008B3346">
        <w:rPr>
          <w:rFonts w:cs="Arial"/>
          <w:i/>
          <w:iCs/>
          <w:szCs w:val="18"/>
          <w:lang w:eastAsia="en-CA"/>
        </w:rPr>
        <w:t xml:space="preserve"> </w:t>
      </w:r>
      <w:r w:rsidR="008B3346">
        <w:rPr>
          <w:rFonts w:cs="Arial"/>
          <w:szCs w:val="18"/>
          <w:lang w:eastAsia="en-CA"/>
        </w:rPr>
        <w:t>g</w:t>
      </w:r>
      <w:r w:rsidR="008B3346" w:rsidRPr="004D2895">
        <w:rPr>
          <w:rFonts w:cs="Arial"/>
          <w:szCs w:val="18"/>
          <w:lang w:eastAsia="en-CA"/>
        </w:rPr>
        <w:t>uidance for personnel dealing with State accident investigators and</w:t>
      </w:r>
      <w:r w:rsidR="008B3346">
        <w:rPr>
          <w:rFonts w:cs="Arial"/>
          <w:szCs w:val="18"/>
          <w:lang w:eastAsia="en-CA"/>
        </w:rPr>
        <w:t xml:space="preserve"> </w:t>
      </w:r>
      <w:r w:rsidR="008B3346" w:rsidRPr="004D2895">
        <w:rPr>
          <w:rFonts w:cs="Arial"/>
          <w:szCs w:val="18"/>
          <w:lang w:eastAsia="en-CA"/>
        </w:rPr>
        <w:t>police.</w:t>
      </w:r>
    </w:p>
    <w:p w:rsidR="008B3346" w:rsidRPr="00F9499C" w:rsidRDefault="008B3346" w:rsidP="008B3346">
      <w:pPr>
        <w:pStyle w:val="Indent-a"/>
        <w:rPr>
          <w:bCs/>
        </w:rPr>
      </w:pPr>
    </w:p>
    <w:p w:rsidR="00E9443E" w:rsidRPr="00F9499C" w:rsidRDefault="00E9443E" w:rsidP="008B3346">
      <w:pPr>
        <w:pStyle w:val="Indent-a"/>
      </w:pPr>
      <w:r w:rsidRPr="00F9499C">
        <w:rPr>
          <w:bCs/>
        </w:rPr>
        <w:tab/>
      </w:r>
      <w:r w:rsidRPr="00F9499C">
        <w:t>k)</w:t>
      </w:r>
      <w:r w:rsidRPr="00F9499C">
        <w:tab/>
      </w:r>
      <w:r w:rsidRPr="00142C7C">
        <w:rPr>
          <w:i/>
          <w:iCs/>
        </w:rPr>
        <w:t>Family assistance.</w:t>
      </w:r>
      <w:r w:rsidRPr="00F9499C">
        <w:rPr>
          <w:b/>
          <w:bCs/>
        </w:rPr>
        <w:t xml:space="preserve"> </w:t>
      </w:r>
      <w:r w:rsidRPr="00F9499C">
        <w:t>The ER</w:t>
      </w:r>
      <w:r>
        <w:t>P</w:t>
      </w:r>
      <w:r w:rsidRPr="00F9499C">
        <w:t xml:space="preserve"> should include guidance </w:t>
      </w:r>
      <w:r w:rsidR="008B3346" w:rsidRPr="004D2895">
        <w:rPr>
          <w:rFonts w:cs="Arial"/>
          <w:szCs w:val="18"/>
          <w:lang w:eastAsia="en-CA"/>
        </w:rPr>
        <w:t>on the approach to assisting</w:t>
      </w:r>
      <w:r w:rsidR="008B3346">
        <w:rPr>
          <w:rFonts w:cs="Arial"/>
          <w:szCs w:val="18"/>
          <w:lang w:eastAsia="en-CA"/>
        </w:rPr>
        <w:t xml:space="preserve"> </w:t>
      </w:r>
      <w:r w:rsidR="008B3346" w:rsidRPr="004D2895">
        <w:rPr>
          <w:rFonts w:cs="Arial"/>
          <w:szCs w:val="18"/>
          <w:lang w:eastAsia="en-CA"/>
        </w:rPr>
        <w:t>crisis victims or customer organizations. This guid</w:t>
      </w:r>
      <w:r w:rsidR="008B3346">
        <w:rPr>
          <w:rFonts w:cs="Arial"/>
          <w:szCs w:val="18"/>
          <w:lang w:eastAsia="en-CA"/>
        </w:rPr>
        <w:t>ance may include such things as</w:t>
      </w:r>
      <w:r w:rsidRPr="00F9499C">
        <w:t>:</w:t>
      </w:r>
    </w:p>
    <w:p w:rsidR="00E9443E" w:rsidRPr="00F9499C" w:rsidRDefault="00E9443E" w:rsidP="00E9443E"/>
    <w:p w:rsidR="00E9443E" w:rsidRPr="00F9499C" w:rsidRDefault="00E9443E" w:rsidP="00E9443E">
      <w:pPr>
        <w:pStyle w:val="Indent-1"/>
      </w:pPr>
      <w:r w:rsidRPr="00F9499C">
        <w:tab/>
      </w:r>
      <w:r w:rsidRPr="00F9499C">
        <w:tab/>
        <w:t>1)</w:t>
      </w:r>
      <w:r w:rsidRPr="00F9499C">
        <w:tab/>
        <w:t>State requirements for the provision of assistance services;</w:t>
      </w:r>
    </w:p>
    <w:p w:rsidR="00E9443E" w:rsidRPr="00F9499C" w:rsidRDefault="00E9443E" w:rsidP="00E9443E">
      <w:pPr>
        <w:pStyle w:val="Indent-1"/>
      </w:pPr>
    </w:p>
    <w:p w:rsidR="00E9443E" w:rsidRPr="00F9499C" w:rsidRDefault="00E9443E" w:rsidP="00E9443E">
      <w:pPr>
        <w:pStyle w:val="Indent-1"/>
      </w:pPr>
      <w:r w:rsidRPr="00F9499C">
        <w:tab/>
      </w:r>
      <w:r w:rsidRPr="00F9499C">
        <w:tab/>
        <w:t>2)</w:t>
      </w:r>
      <w:r w:rsidRPr="00F9499C">
        <w:tab/>
        <w:t>travel and accommodation arrangements to visit the crisis site;</w:t>
      </w:r>
    </w:p>
    <w:p w:rsidR="00E9443E" w:rsidRPr="00F9499C" w:rsidRDefault="00E9443E" w:rsidP="00E9443E">
      <w:pPr>
        <w:pStyle w:val="Indent-1"/>
      </w:pPr>
    </w:p>
    <w:p w:rsidR="00E9443E" w:rsidRPr="00F9499C" w:rsidRDefault="00E9443E" w:rsidP="00E9443E">
      <w:pPr>
        <w:pStyle w:val="Indent-1"/>
      </w:pPr>
      <w:r w:rsidRPr="00F9499C">
        <w:tab/>
      </w:r>
      <w:r w:rsidRPr="00F9499C">
        <w:tab/>
        <w:t>3)</w:t>
      </w:r>
      <w:r w:rsidRPr="00F9499C">
        <w:tab/>
        <w:t>programme coordinator and point(s) of contact for victims/customers;</w:t>
      </w:r>
    </w:p>
    <w:p w:rsidR="00E9443E" w:rsidRPr="00F9499C" w:rsidRDefault="00E9443E" w:rsidP="00E9443E">
      <w:pPr>
        <w:pStyle w:val="Indent-1"/>
      </w:pPr>
    </w:p>
    <w:p w:rsidR="00E9443E" w:rsidRPr="00F9499C" w:rsidRDefault="00E9443E" w:rsidP="00E9443E">
      <w:pPr>
        <w:pStyle w:val="Indent-1"/>
      </w:pPr>
      <w:r w:rsidRPr="00F9499C">
        <w:tab/>
      </w:r>
      <w:r w:rsidRPr="00F9499C">
        <w:tab/>
        <w:t>4)</w:t>
      </w:r>
      <w:r w:rsidRPr="00F9499C">
        <w:tab/>
        <w:t>provision of up-to-date information;</w:t>
      </w:r>
    </w:p>
    <w:p w:rsidR="00E9443E" w:rsidRPr="00F9499C" w:rsidRDefault="00E9443E" w:rsidP="00E9443E">
      <w:pPr>
        <w:pStyle w:val="Indent-1"/>
      </w:pPr>
    </w:p>
    <w:p w:rsidR="00E9443E" w:rsidRPr="00F9499C" w:rsidRDefault="00E9443E" w:rsidP="00E9443E">
      <w:pPr>
        <w:pStyle w:val="Indent-1"/>
      </w:pPr>
      <w:r w:rsidRPr="00F9499C">
        <w:tab/>
      </w:r>
      <w:r w:rsidRPr="00F9499C">
        <w:tab/>
        <w:t>5)</w:t>
      </w:r>
      <w:r w:rsidRPr="00F9499C">
        <w:tab/>
        <w:t>temporary assistance to victims or customers</w:t>
      </w:r>
      <w:r>
        <w:t>.</w:t>
      </w:r>
    </w:p>
    <w:p w:rsidR="00E9443E" w:rsidRPr="00F9499C" w:rsidRDefault="00E9443E" w:rsidP="00E9443E">
      <w:pPr>
        <w:rPr>
          <w:bCs/>
        </w:rPr>
      </w:pPr>
    </w:p>
    <w:p w:rsidR="00E9443E" w:rsidRPr="003B4DCC" w:rsidRDefault="00E9443E" w:rsidP="00E9443E">
      <w:pPr>
        <w:pStyle w:val="Indent-a"/>
        <w:ind w:left="1080" w:hanging="1080"/>
        <w:rPr>
          <w:i/>
          <w:iCs/>
        </w:rPr>
      </w:pPr>
      <w:r w:rsidRPr="00F9499C">
        <w:tab/>
      </w:r>
      <w:r>
        <w:tab/>
      </w:r>
      <w:r w:rsidRPr="003B4DCC">
        <w:rPr>
          <w:i/>
          <w:iCs/>
        </w:rPr>
        <w:t xml:space="preserve">Note.— ICAO Circular 285, </w:t>
      </w:r>
      <w:r w:rsidRPr="003B4DCC">
        <w:t>Guidance on Assistance to Aircraft Accident Victims and their Families</w:t>
      </w:r>
      <w:r w:rsidRPr="003B4DCC">
        <w:rPr>
          <w:i/>
          <w:iCs/>
        </w:rPr>
        <w:t>, provides further guidance on this subject.</w:t>
      </w:r>
    </w:p>
    <w:p w:rsidR="00E9443E" w:rsidRPr="00F9499C" w:rsidRDefault="00E9443E" w:rsidP="00E9443E">
      <w:pPr>
        <w:rPr>
          <w:bCs/>
        </w:rPr>
      </w:pPr>
    </w:p>
    <w:p w:rsidR="00E9443E" w:rsidRPr="00F9499C" w:rsidRDefault="00E9443E" w:rsidP="008B3346">
      <w:pPr>
        <w:pStyle w:val="Indent-a"/>
      </w:pPr>
      <w:r w:rsidRPr="00F9499C">
        <w:rPr>
          <w:bCs/>
        </w:rPr>
        <w:lastRenderedPageBreak/>
        <w:tab/>
        <w:t>l)</w:t>
      </w:r>
      <w:r w:rsidRPr="00F9499C">
        <w:rPr>
          <w:bCs/>
        </w:rPr>
        <w:tab/>
      </w:r>
      <w:r w:rsidRPr="00142C7C">
        <w:rPr>
          <w:i/>
          <w:iCs/>
        </w:rPr>
        <w:t>Post-occurrence review.</w:t>
      </w:r>
      <w:r w:rsidRPr="00F9499C">
        <w:t xml:space="preserve"> </w:t>
      </w:r>
      <w:r w:rsidR="008B3346">
        <w:t>The ERP should provide</w:t>
      </w:r>
      <w:r w:rsidRPr="00F9499C">
        <w:t xml:space="preserve"> </w:t>
      </w:r>
      <w:r w:rsidR="008B3346">
        <w:t xml:space="preserve">direction </w:t>
      </w:r>
      <w:r w:rsidRPr="00F9499C">
        <w:t>to ensure that, following the emergency, key personnel carry out a full debrief and record all significant lessons learned which may result in amendments to the ERP and associated</w:t>
      </w:r>
      <w:r>
        <w:t xml:space="preserve"> procedures</w:t>
      </w:r>
      <w:r w:rsidRPr="00F9499C">
        <w:t>.</w:t>
      </w:r>
    </w:p>
    <w:p w:rsidR="00E9443E" w:rsidRDefault="00E9443E" w:rsidP="00E9443E"/>
    <w:p w:rsidR="00E9443E" w:rsidRPr="00F9499C" w:rsidRDefault="00E9443E" w:rsidP="00E9443E"/>
    <w:p w:rsidR="00E9443E" w:rsidRPr="007B67EB" w:rsidRDefault="00E9443E" w:rsidP="007B67EB">
      <w:pPr>
        <w:rPr>
          <w:b/>
          <w:sz w:val="22"/>
          <w:szCs w:val="22"/>
        </w:rPr>
      </w:pPr>
      <w:r w:rsidRPr="007B67EB">
        <w:rPr>
          <w:b/>
          <w:sz w:val="22"/>
          <w:szCs w:val="22"/>
        </w:rPr>
        <w:t>Checklists</w:t>
      </w:r>
    </w:p>
    <w:p w:rsidR="00E9443E" w:rsidRPr="00BC4524" w:rsidRDefault="00E9443E" w:rsidP="00E9443E">
      <w:pPr>
        <w:rPr>
          <w:bCs/>
        </w:rPr>
      </w:pPr>
    </w:p>
    <w:p w:rsidR="00E9443E" w:rsidRPr="00F9499C" w:rsidRDefault="004A5600" w:rsidP="008B3346">
      <w:r>
        <w:t>4</w:t>
      </w:r>
      <w:r w:rsidR="00E9443E">
        <w:t>.</w:t>
      </w:r>
      <w:r w:rsidR="00E9443E">
        <w:tab/>
      </w:r>
      <w:r w:rsidR="00E9443E" w:rsidRPr="00F9499C">
        <w:t>Everyone involved in the initial response to a major aviation event will be suffering from some degree of disorientation. Therefore, the emergency response process lends itself to the use of checklists</w:t>
      </w:r>
      <w:r w:rsidR="008B3346">
        <w:t xml:space="preserve">, which should </w:t>
      </w:r>
      <w:r w:rsidR="00E9443E" w:rsidRPr="00F9499C">
        <w:t xml:space="preserve">form an integral part </w:t>
      </w:r>
      <w:r w:rsidR="008B3346">
        <w:t>of ERP</w:t>
      </w:r>
      <w:r w:rsidR="00E9443E" w:rsidRPr="00F9499C">
        <w:t>. To be effective, checklists must be regularly:</w:t>
      </w:r>
    </w:p>
    <w:p w:rsidR="00E9443E" w:rsidRPr="00F9499C" w:rsidRDefault="00E9443E" w:rsidP="00E9443E"/>
    <w:p w:rsidR="00E9443E" w:rsidRPr="00F9499C" w:rsidRDefault="00E9443E" w:rsidP="00E9443E">
      <w:pPr>
        <w:pStyle w:val="Indent-a"/>
      </w:pPr>
      <w:r w:rsidRPr="00F9499C">
        <w:rPr>
          <w:bCs/>
        </w:rPr>
        <w:tab/>
      </w:r>
      <w:r w:rsidRPr="00F9499C">
        <w:t>a)</w:t>
      </w:r>
      <w:r w:rsidRPr="00F9499C">
        <w:tab/>
        <w:t>reviewed and updated (for example, currency of call-out lists and contact details); and</w:t>
      </w:r>
    </w:p>
    <w:p w:rsidR="00E9443E" w:rsidRPr="00F9499C" w:rsidRDefault="00E9443E" w:rsidP="00E9443E">
      <w:pPr>
        <w:pStyle w:val="Indent-a"/>
      </w:pPr>
    </w:p>
    <w:p w:rsidR="00E9443E" w:rsidRDefault="00E9443E" w:rsidP="00E9443E">
      <w:pPr>
        <w:pStyle w:val="Indent-a"/>
        <w:rPr>
          <w:rFonts w:cs="Arial"/>
          <w:szCs w:val="18"/>
          <w:lang w:eastAsia="en-CA"/>
        </w:rPr>
      </w:pPr>
      <w:r w:rsidRPr="00F9499C">
        <w:tab/>
        <w:t>b)</w:t>
      </w:r>
      <w:r w:rsidRPr="00F9499C">
        <w:tab/>
        <w:t>tes</w:t>
      </w:r>
      <w:r w:rsidR="008B3346">
        <w:t>ted through realistic exercises</w:t>
      </w:r>
      <w:r w:rsidR="008B3346" w:rsidRPr="008B3346">
        <w:rPr>
          <w:rFonts w:cs="Arial"/>
          <w:szCs w:val="18"/>
          <w:lang w:eastAsia="en-CA"/>
        </w:rPr>
        <w:t xml:space="preserve"> </w:t>
      </w:r>
      <w:r w:rsidR="008B3346">
        <w:rPr>
          <w:rFonts w:cs="Arial"/>
          <w:szCs w:val="18"/>
          <w:lang w:eastAsia="en-CA"/>
        </w:rPr>
        <w:t>in various operating conditions and environments (e.g. winter conditions, night operations, statutory holidays, etc.)</w:t>
      </w:r>
      <w:r w:rsidR="008B3346" w:rsidRPr="004D2895">
        <w:rPr>
          <w:rFonts w:cs="Arial"/>
          <w:szCs w:val="18"/>
          <w:lang w:eastAsia="en-CA"/>
        </w:rPr>
        <w:t>.</w:t>
      </w:r>
    </w:p>
    <w:p w:rsidR="00E9443E" w:rsidRDefault="00E9443E" w:rsidP="00E9443E"/>
    <w:p w:rsidR="00E9443E" w:rsidRPr="00F9499C" w:rsidRDefault="00E9443E" w:rsidP="00E9443E"/>
    <w:p w:rsidR="00E9443E" w:rsidRPr="007B67EB" w:rsidRDefault="00E9443E" w:rsidP="004A5600">
      <w:pPr>
        <w:widowControl/>
        <w:tabs>
          <w:tab w:val="clear" w:pos="1080"/>
          <w:tab w:val="clear" w:pos="1440"/>
          <w:tab w:val="clear" w:pos="1800"/>
          <w:tab w:val="clear" w:pos="2160"/>
        </w:tabs>
        <w:rPr>
          <w:b/>
          <w:bCs/>
          <w:sz w:val="22"/>
          <w:szCs w:val="22"/>
        </w:rPr>
      </w:pPr>
      <w:r w:rsidRPr="007B67EB">
        <w:rPr>
          <w:b/>
          <w:bCs/>
          <w:sz w:val="22"/>
          <w:szCs w:val="22"/>
        </w:rPr>
        <w:t>Training and exercises</w:t>
      </w:r>
    </w:p>
    <w:p w:rsidR="00E9443E" w:rsidRPr="00F9499C" w:rsidRDefault="00E9443E" w:rsidP="00E9443E"/>
    <w:p w:rsidR="00E9443E" w:rsidRPr="00F9499C" w:rsidRDefault="004A5600" w:rsidP="004A5600">
      <w:r>
        <w:t>5</w:t>
      </w:r>
      <w:r w:rsidR="00E9443E">
        <w:t>.</w:t>
      </w:r>
      <w:r w:rsidR="00E9443E">
        <w:tab/>
      </w:r>
      <w:r w:rsidRPr="004A5600">
        <w:t>Training is required to ensure that the intent of the ERP is backed by operational capabilities. Since training has a short “shelf life”, regular drills and exercises are advisable. Some portions of the ERP, such as the call-out and communications plan, can be tested by “desktop” exercises. Other aspects, such as “on-site” activities involving other agencies, need to be exercised at regular intervals. Such exercises can reveal deficiencies in the plan, which can be rectified before an actual emergency. For certain service providers such as airports, periodic testing of the adequacy of the plan and the conduct of a full-scale emergency exercise</w:t>
      </w:r>
      <w:r w:rsidR="00E9443E" w:rsidRPr="00F9499C">
        <w:t xml:space="preserve"> may be mandatory.</w:t>
      </w:r>
    </w:p>
    <w:p w:rsidR="00E9443E" w:rsidRPr="00F9499C" w:rsidRDefault="00E9443E" w:rsidP="00E9443E"/>
    <w:p w:rsidR="00E9443E" w:rsidRPr="00F9499C" w:rsidRDefault="00E9443E" w:rsidP="00E9443E"/>
    <w:p w:rsidR="00E9443E" w:rsidRPr="00F9499C" w:rsidRDefault="00E9443E" w:rsidP="00E9443E"/>
    <w:p w:rsidR="00E9443E" w:rsidRPr="00F9499C" w:rsidRDefault="00E9443E" w:rsidP="00E9443E"/>
    <w:p w:rsidR="00E9443E" w:rsidRPr="00F9499C" w:rsidRDefault="00E9443E" w:rsidP="00E9443E">
      <w:pPr>
        <w:jc w:val="center"/>
      </w:pPr>
      <w:r w:rsidRPr="00F9499C">
        <w:t>______________________</w:t>
      </w:r>
    </w:p>
    <w:p w:rsidR="00410AD7" w:rsidRDefault="00F57BA2"/>
    <w:sectPr w:rsidR="00410A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C1" w:rsidRDefault="00C042C1" w:rsidP="00C042C1">
      <w:pPr>
        <w:spacing w:line="240" w:lineRule="auto"/>
      </w:pPr>
      <w:r>
        <w:separator/>
      </w:r>
    </w:p>
  </w:endnote>
  <w:endnote w:type="continuationSeparator" w:id="0">
    <w:p w:rsidR="00C042C1" w:rsidRDefault="00C042C1" w:rsidP="00C04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C1" w:rsidRDefault="00C042C1" w:rsidP="00C042C1">
      <w:pPr>
        <w:spacing w:line="240" w:lineRule="auto"/>
      </w:pPr>
      <w:r>
        <w:separator/>
      </w:r>
    </w:p>
  </w:footnote>
  <w:footnote w:type="continuationSeparator" w:id="0">
    <w:p w:rsidR="00C042C1" w:rsidRDefault="00C042C1" w:rsidP="00C042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3E"/>
    <w:rsid w:val="004A5600"/>
    <w:rsid w:val="005D1FF8"/>
    <w:rsid w:val="007B67EB"/>
    <w:rsid w:val="008B3346"/>
    <w:rsid w:val="00C042C1"/>
    <w:rsid w:val="00C943E1"/>
    <w:rsid w:val="00D5626B"/>
    <w:rsid w:val="00DF277D"/>
    <w:rsid w:val="00E9443E"/>
    <w:rsid w:val="00EA0820"/>
    <w:rsid w:val="00EF6958"/>
    <w:rsid w:val="00F33159"/>
    <w:rsid w:val="00F57BA2"/>
    <w:rsid w:val="00FA2C3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3E"/>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E9443E"/>
    <w:pPr>
      <w:jc w:val="center"/>
    </w:pPr>
    <w:rPr>
      <w:b/>
    </w:rPr>
  </w:style>
  <w:style w:type="paragraph" w:customStyle="1" w:styleId="Chapter">
    <w:name w:val="Chapter"/>
    <w:rsid w:val="00E9443E"/>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E9443E"/>
    <w:pPr>
      <w:ind w:left="1800" w:hanging="1800"/>
    </w:pPr>
    <w:rPr>
      <w:rFonts w:eastAsia="Times New Roman"/>
      <w:lang w:eastAsia="en-US"/>
    </w:rPr>
  </w:style>
  <w:style w:type="paragraph" w:customStyle="1" w:styleId="Indent-a">
    <w:name w:val="Indent-a)"/>
    <w:basedOn w:val="Normal"/>
    <w:rsid w:val="00E9443E"/>
    <w:pPr>
      <w:ind w:left="1440" w:hanging="1440"/>
    </w:pPr>
    <w:rPr>
      <w:rFonts w:eastAsia="Times New Roman"/>
      <w:lang w:eastAsia="en-US"/>
    </w:rPr>
  </w:style>
  <w:style w:type="paragraph" w:customStyle="1" w:styleId="Indent-i">
    <w:name w:val="Indent-i)"/>
    <w:basedOn w:val="Normal"/>
    <w:rsid w:val="00E9443E"/>
    <w:pPr>
      <w:ind w:left="2160" w:hanging="2160"/>
    </w:pPr>
  </w:style>
  <w:style w:type="paragraph" w:styleId="Header">
    <w:name w:val="header"/>
    <w:basedOn w:val="Normal"/>
    <w:link w:val="HeaderChar"/>
    <w:uiPriority w:val="99"/>
    <w:unhideWhenUsed/>
    <w:rsid w:val="00C042C1"/>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C042C1"/>
    <w:rPr>
      <w:rFonts w:ascii="Arial" w:eastAsia="SimSun" w:hAnsi="Arial" w:cs="Times New Roman"/>
      <w:sz w:val="18"/>
      <w:szCs w:val="20"/>
      <w:lang w:val="en-GB"/>
    </w:rPr>
  </w:style>
  <w:style w:type="paragraph" w:styleId="Footer">
    <w:name w:val="footer"/>
    <w:basedOn w:val="Normal"/>
    <w:link w:val="FooterChar"/>
    <w:uiPriority w:val="99"/>
    <w:unhideWhenUsed/>
    <w:rsid w:val="00C042C1"/>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C042C1"/>
    <w:rPr>
      <w:rFonts w:ascii="Arial" w:eastAsia="SimSun" w:hAnsi="Arial" w:cs="Times New Roman"/>
      <w:sz w:val="18"/>
      <w:szCs w:val="20"/>
      <w:lang w:val="en-GB"/>
    </w:rPr>
  </w:style>
  <w:style w:type="paragraph" w:customStyle="1" w:styleId="BOLDCAPSCENTERED">
    <w:name w:val="BOLD CAPS CENTERED"/>
    <w:basedOn w:val="Normal"/>
    <w:rsid w:val="00C943E1"/>
    <w:pPr>
      <w:jc w:val="center"/>
    </w:pPr>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3E"/>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E9443E"/>
    <w:pPr>
      <w:jc w:val="center"/>
    </w:pPr>
    <w:rPr>
      <w:b/>
    </w:rPr>
  </w:style>
  <w:style w:type="paragraph" w:customStyle="1" w:styleId="Chapter">
    <w:name w:val="Chapter"/>
    <w:rsid w:val="00E9443E"/>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E9443E"/>
    <w:pPr>
      <w:ind w:left="1800" w:hanging="1800"/>
    </w:pPr>
    <w:rPr>
      <w:rFonts w:eastAsia="Times New Roman"/>
      <w:lang w:eastAsia="en-US"/>
    </w:rPr>
  </w:style>
  <w:style w:type="paragraph" w:customStyle="1" w:styleId="Indent-a">
    <w:name w:val="Indent-a)"/>
    <w:basedOn w:val="Normal"/>
    <w:rsid w:val="00E9443E"/>
    <w:pPr>
      <w:ind w:left="1440" w:hanging="1440"/>
    </w:pPr>
    <w:rPr>
      <w:rFonts w:eastAsia="Times New Roman"/>
      <w:lang w:eastAsia="en-US"/>
    </w:rPr>
  </w:style>
  <w:style w:type="paragraph" w:customStyle="1" w:styleId="Indent-i">
    <w:name w:val="Indent-i)"/>
    <w:basedOn w:val="Normal"/>
    <w:rsid w:val="00E9443E"/>
    <w:pPr>
      <w:ind w:left="2160" w:hanging="2160"/>
    </w:pPr>
  </w:style>
  <w:style w:type="paragraph" w:styleId="Header">
    <w:name w:val="header"/>
    <w:basedOn w:val="Normal"/>
    <w:link w:val="HeaderChar"/>
    <w:uiPriority w:val="99"/>
    <w:unhideWhenUsed/>
    <w:rsid w:val="00C042C1"/>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C042C1"/>
    <w:rPr>
      <w:rFonts w:ascii="Arial" w:eastAsia="SimSun" w:hAnsi="Arial" w:cs="Times New Roman"/>
      <w:sz w:val="18"/>
      <w:szCs w:val="20"/>
      <w:lang w:val="en-GB"/>
    </w:rPr>
  </w:style>
  <w:style w:type="paragraph" w:styleId="Footer">
    <w:name w:val="footer"/>
    <w:basedOn w:val="Normal"/>
    <w:link w:val="FooterChar"/>
    <w:uiPriority w:val="99"/>
    <w:unhideWhenUsed/>
    <w:rsid w:val="00C042C1"/>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C042C1"/>
    <w:rPr>
      <w:rFonts w:ascii="Arial" w:eastAsia="SimSun" w:hAnsi="Arial" w:cs="Times New Roman"/>
      <w:sz w:val="18"/>
      <w:szCs w:val="20"/>
      <w:lang w:val="en-GB"/>
    </w:rPr>
  </w:style>
  <w:style w:type="paragraph" w:customStyle="1" w:styleId="BOLDCAPSCENTERED">
    <w:name w:val="BOLD CAPS CENTERED"/>
    <w:basedOn w:val="Normal"/>
    <w:rsid w:val="00C943E1"/>
    <w:pPr>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1438</Words>
  <Characters>8291</Characters>
  <Application>Microsoft Office Word</Application>
  <DocSecurity>0</DocSecurity>
  <Lines>245</Lines>
  <Paragraphs>97</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Gnehm, Elizabeth</cp:lastModifiedBy>
  <cp:revision>3</cp:revision>
  <dcterms:created xsi:type="dcterms:W3CDTF">2017-10-08T19:17:00Z</dcterms:created>
  <dcterms:modified xsi:type="dcterms:W3CDTF">2017-10-08T19:22:00Z</dcterms:modified>
</cp:coreProperties>
</file>