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72A3D" w14:textId="77777777" w:rsidR="00DC62BA" w:rsidRDefault="00345EA0" w:rsidP="00041B9F">
      <w:pPr>
        <w:spacing w:after="0" w:line="240" w:lineRule="auto"/>
        <w:ind w:left="426" w:hanging="426"/>
        <w:jc w:val="center"/>
        <w:rPr>
          <w:rFonts w:ascii="Arial" w:hAnsi="Arial" w:cs="Arial"/>
          <w:b/>
          <w:bCs/>
          <w:sz w:val="28"/>
          <w:szCs w:val="28"/>
        </w:rPr>
      </w:pPr>
      <w:r w:rsidRPr="00041B9F">
        <w:rPr>
          <w:rFonts w:ascii="Arial" w:hAnsi="Arial" w:cs="Arial"/>
          <w:b/>
          <w:bCs/>
          <w:sz w:val="28"/>
          <w:szCs w:val="28"/>
        </w:rPr>
        <w:t>S</w:t>
      </w:r>
      <w:r w:rsidR="00B33579" w:rsidRPr="00041B9F">
        <w:rPr>
          <w:rFonts w:ascii="Arial" w:hAnsi="Arial" w:cs="Arial"/>
          <w:b/>
          <w:bCs/>
          <w:sz w:val="28"/>
          <w:szCs w:val="28"/>
        </w:rPr>
        <w:t xml:space="preserve">haring and </w:t>
      </w:r>
      <w:r w:rsidRPr="00041B9F">
        <w:rPr>
          <w:rFonts w:ascii="Arial" w:hAnsi="Arial" w:cs="Arial"/>
          <w:b/>
          <w:bCs/>
          <w:sz w:val="28"/>
          <w:szCs w:val="28"/>
        </w:rPr>
        <w:t>E</w:t>
      </w:r>
      <w:r w:rsidR="00B33579" w:rsidRPr="00041B9F">
        <w:rPr>
          <w:rFonts w:ascii="Arial" w:hAnsi="Arial" w:cs="Arial"/>
          <w:b/>
          <w:bCs/>
          <w:sz w:val="28"/>
          <w:szCs w:val="28"/>
        </w:rPr>
        <w:t>xchange</w:t>
      </w:r>
      <w:r w:rsidR="00FF250E" w:rsidRPr="00041B9F">
        <w:rPr>
          <w:rFonts w:ascii="Arial" w:hAnsi="Arial" w:cs="Arial"/>
          <w:b/>
          <w:bCs/>
          <w:sz w:val="28"/>
          <w:szCs w:val="28"/>
        </w:rPr>
        <w:t xml:space="preserve"> of Safety Intelligence</w:t>
      </w:r>
      <w:r w:rsidR="00FF5FBC" w:rsidRPr="00041B9F">
        <w:rPr>
          <w:rFonts w:ascii="Arial" w:hAnsi="Arial" w:cs="Arial"/>
          <w:b/>
          <w:bCs/>
          <w:sz w:val="28"/>
          <w:szCs w:val="28"/>
        </w:rPr>
        <w:t xml:space="preserve"> in Colombia</w:t>
      </w:r>
      <w:r w:rsidR="00DC62BA">
        <w:rPr>
          <w:rFonts w:ascii="Arial" w:hAnsi="Arial" w:cs="Arial"/>
          <w:b/>
          <w:bCs/>
          <w:sz w:val="28"/>
          <w:szCs w:val="28"/>
        </w:rPr>
        <w:t xml:space="preserve"> </w:t>
      </w:r>
    </w:p>
    <w:p w14:paraId="297C7B25" w14:textId="66BFBC02" w:rsidR="00345EA0" w:rsidRPr="00041B9F" w:rsidRDefault="00DC62BA" w:rsidP="00041B9F">
      <w:pPr>
        <w:spacing w:after="0" w:line="240" w:lineRule="auto"/>
        <w:ind w:left="426" w:hanging="426"/>
        <w:jc w:val="center"/>
        <w:rPr>
          <w:rFonts w:ascii="Arial" w:hAnsi="Arial" w:cs="Arial"/>
          <w:b/>
          <w:bCs/>
          <w:sz w:val="28"/>
          <w:szCs w:val="28"/>
        </w:rPr>
      </w:pPr>
      <w:r>
        <w:rPr>
          <w:rFonts w:ascii="Arial" w:hAnsi="Arial" w:cs="Arial"/>
          <w:b/>
          <w:bCs/>
          <w:sz w:val="28"/>
          <w:szCs w:val="28"/>
        </w:rPr>
        <w:t>– A fi</w:t>
      </w:r>
      <w:r w:rsidR="00EE6BAD">
        <w:rPr>
          <w:rFonts w:ascii="Arial" w:hAnsi="Arial" w:cs="Arial"/>
          <w:b/>
          <w:bCs/>
          <w:sz w:val="28"/>
          <w:szCs w:val="28"/>
        </w:rPr>
        <w:t>r</w:t>
      </w:r>
      <w:r>
        <w:rPr>
          <w:rFonts w:ascii="Arial" w:hAnsi="Arial" w:cs="Arial"/>
          <w:b/>
          <w:bCs/>
          <w:sz w:val="28"/>
          <w:szCs w:val="28"/>
        </w:rPr>
        <w:t>st approach –</w:t>
      </w:r>
    </w:p>
    <w:p w14:paraId="42CB3DAE" w14:textId="77777777" w:rsidR="00FF250E" w:rsidRPr="00041B9F" w:rsidRDefault="00FF250E" w:rsidP="00041B9F">
      <w:pPr>
        <w:spacing w:after="0" w:line="240" w:lineRule="auto"/>
        <w:ind w:left="426" w:hanging="426"/>
        <w:jc w:val="center"/>
        <w:rPr>
          <w:rFonts w:ascii="Arial" w:hAnsi="Arial" w:cs="Arial"/>
          <w:b/>
          <w:bCs/>
        </w:rPr>
      </w:pPr>
    </w:p>
    <w:p w14:paraId="7158D76E" w14:textId="71294A55" w:rsidR="00FF250E" w:rsidRPr="00041B9F" w:rsidRDefault="002463DE" w:rsidP="00041B9F">
      <w:pPr>
        <w:pStyle w:val="Heading1"/>
        <w:numPr>
          <w:ilvl w:val="0"/>
          <w:numId w:val="17"/>
        </w:numPr>
        <w:ind w:left="426" w:hanging="426"/>
        <w:rPr>
          <w:rFonts w:ascii="Arial" w:hAnsi="Arial" w:cs="Arial"/>
        </w:rPr>
      </w:pPr>
      <w:r w:rsidRPr="00041B9F">
        <w:rPr>
          <w:rFonts w:ascii="Arial" w:hAnsi="Arial" w:cs="Arial"/>
        </w:rPr>
        <w:t>Description</w:t>
      </w:r>
    </w:p>
    <w:p w14:paraId="5029408F" w14:textId="77777777" w:rsidR="00FF250E" w:rsidRPr="00041B9F" w:rsidRDefault="00FF250E" w:rsidP="00041B9F">
      <w:pPr>
        <w:pStyle w:val="ListParagraph"/>
        <w:spacing w:after="0" w:line="240" w:lineRule="auto"/>
        <w:ind w:left="426" w:hanging="426"/>
        <w:jc w:val="both"/>
        <w:rPr>
          <w:rFonts w:ascii="Arial" w:hAnsi="Arial" w:cs="Arial"/>
          <w:b/>
          <w:bCs/>
        </w:rPr>
      </w:pPr>
    </w:p>
    <w:p w14:paraId="2A6C229B" w14:textId="7D2B7125" w:rsidR="00ED6E9C" w:rsidRPr="00041B9F" w:rsidRDefault="00FF5FBC" w:rsidP="00041B9F">
      <w:pPr>
        <w:pStyle w:val="Heading1"/>
        <w:numPr>
          <w:ilvl w:val="1"/>
          <w:numId w:val="17"/>
        </w:numPr>
        <w:ind w:left="426" w:hanging="426"/>
        <w:rPr>
          <w:rFonts w:ascii="Arial" w:hAnsi="Arial" w:cs="Arial"/>
        </w:rPr>
      </w:pPr>
      <w:r w:rsidRPr="00041B9F">
        <w:rPr>
          <w:rFonts w:ascii="Arial" w:hAnsi="Arial" w:cs="Arial"/>
        </w:rPr>
        <w:t xml:space="preserve">The </w:t>
      </w:r>
      <w:r w:rsidR="002B57D6" w:rsidRPr="00041B9F">
        <w:rPr>
          <w:rFonts w:ascii="Arial" w:hAnsi="Arial" w:cs="Arial"/>
        </w:rPr>
        <w:t xml:space="preserve">sharing and exchange </w:t>
      </w:r>
      <w:r w:rsidR="00EA7F9D" w:rsidRPr="00041B9F">
        <w:rPr>
          <w:rFonts w:ascii="Arial" w:hAnsi="Arial" w:cs="Arial"/>
        </w:rPr>
        <w:t xml:space="preserve">system </w:t>
      </w:r>
      <w:r w:rsidRPr="00041B9F">
        <w:rPr>
          <w:rFonts w:ascii="Arial" w:hAnsi="Arial" w:cs="Arial"/>
        </w:rPr>
        <w:t xml:space="preserve">that Colombia has </w:t>
      </w:r>
      <w:r w:rsidR="00EA7F9D" w:rsidRPr="00041B9F">
        <w:rPr>
          <w:rFonts w:ascii="Arial" w:hAnsi="Arial" w:cs="Arial"/>
        </w:rPr>
        <w:t>in place</w:t>
      </w:r>
      <w:r w:rsidR="00E02848" w:rsidRPr="00041B9F">
        <w:rPr>
          <w:rFonts w:ascii="Arial" w:hAnsi="Arial" w:cs="Arial"/>
        </w:rPr>
        <w:t xml:space="preserve">. </w:t>
      </w:r>
    </w:p>
    <w:p w14:paraId="0D7D655D" w14:textId="77777777" w:rsidR="00CA265B" w:rsidRPr="00041B9F" w:rsidRDefault="00CA265B" w:rsidP="00041B9F">
      <w:pPr>
        <w:pStyle w:val="ListParagraph"/>
        <w:spacing w:after="0" w:line="240" w:lineRule="auto"/>
        <w:ind w:left="426" w:hanging="426"/>
        <w:jc w:val="both"/>
        <w:rPr>
          <w:rFonts w:ascii="Arial" w:hAnsi="Arial" w:cs="Arial"/>
        </w:rPr>
      </w:pPr>
    </w:p>
    <w:p w14:paraId="21EBEC11" w14:textId="27C8033E" w:rsidR="00CA265B" w:rsidRPr="00041B9F" w:rsidRDefault="00CA265B"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The main Colombian system for collecting </w:t>
      </w:r>
      <w:r w:rsidR="00406046" w:rsidRPr="00041B9F">
        <w:rPr>
          <w:rFonts w:ascii="Arial" w:hAnsi="Arial" w:cs="Arial"/>
          <w:color w:val="0070C0"/>
        </w:rPr>
        <w:t xml:space="preserve">safety </w:t>
      </w:r>
      <w:r w:rsidRPr="00041B9F">
        <w:rPr>
          <w:rFonts w:ascii="Arial" w:hAnsi="Arial" w:cs="Arial"/>
          <w:color w:val="0070C0"/>
        </w:rPr>
        <w:t>data and sharing information is the “framework” called IRIS</w:t>
      </w:r>
      <w:r w:rsidRPr="00041B9F">
        <w:rPr>
          <w:rStyle w:val="FootnoteReference"/>
          <w:rFonts w:ascii="Arial" w:hAnsi="Arial" w:cs="Arial"/>
          <w:color w:val="0070C0"/>
        </w:rPr>
        <w:footnoteReference w:id="1"/>
      </w:r>
      <w:r w:rsidRPr="00041B9F">
        <w:rPr>
          <w:rFonts w:ascii="Arial" w:hAnsi="Arial" w:cs="Arial"/>
          <w:color w:val="0070C0"/>
        </w:rPr>
        <w:t xml:space="preserve"> (for </w:t>
      </w:r>
      <w:r w:rsidRPr="00041B9F">
        <w:rPr>
          <w:rFonts w:ascii="Arial" w:hAnsi="Arial" w:cs="Arial"/>
          <w:b/>
          <w:bCs/>
          <w:i/>
          <w:iCs/>
          <w:color w:val="0070C0"/>
        </w:rPr>
        <w:t>I</w:t>
      </w:r>
      <w:r w:rsidRPr="00041B9F">
        <w:rPr>
          <w:rFonts w:ascii="Arial" w:hAnsi="Arial" w:cs="Arial"/>
          <w:i/>
          <w:iCs/>
          <w:color w:val="0070C0"/>
        </w:rPr>
        <w:t xml:space="preserve">ntegrador de </w:t>
      </w:r>
      <w:r w:rsidRPr="00041B9F">
        <w:rPr>
          <w:rFonts w:ascii="Arial" w:hAnsi="Arial" w:cs="Arial"/>
          <w:b/>
          <w:bCs/>
          <w:i/>
          <w:iCs/>
          <w:color w:val="0070C0"/>
        </w:rPr>
        <w:t>R</w:t>
      </w:r>
      <w:r w:rsidRPr="00041B9F">
        <w:rPr>
          <w:rFonts w:ascii="Arial" w:hAnsi="Arial" w:cs="Arial"/>
          <w:i/>
          <w:iCs/>
          <w:color w:val="0070C0"/>
        </w:rPr>
        <w:t xml:space="preserve">eportes e </w:t>
      </w:r>
      <w:r w:rsidRPr="00041B9F">
        <w:rPr>
          <w:rFonts w:ascii="Arial" w:hAnsi="Arial" w:cs="Arial"/>
          <w:b/>
          <w:bCs/>
          <w:i/>
          <w:iCs/>
          <w:color w:val="0070C0"/>
        </w:rPr>
        <w:t>I</w:t>
      </w:r>
      <w:r w:rsidRPr="00041B9F">
        <w:rPr>
          <w:rFonts w:ascii="Arial" w:hAnsi="Arial" w:cs="Arial"/>
          <w:i/>
          <w:iCs/>
          <w:color w:val="0070C0"/>
        </w:rPr>
        <w:t xml:space="preserve">nformación de </w:t>
      </w:r>
      <w:r w:rsidRPr="00041B9F">
        <w:rPr>
          <w:rFonts w:ascii="Arial" w:hAnsi="Arial" w:cs="Arial"/>
          <w:b/>
          <w:bCs/>
          <w:i/>
          <w:iCs/>
          <w:color w:val="0070C0"/>
        </w:rPr>
        <w:t>S</w:t>
      </w:r>
      <w:r w:rsidRPr="00041B9F">
        <w:rPr>
          <w:rFonts w:ascii="Arial" w:hAnsi="Arial" w:cs="Arial"/>
          <w:i/>
          <w:iCs/>
          <w:color w:val="0070C0"/>
        </w:rPr>
        <w:t>eguridad</w:t>
      </w:r>
      <w:r w:rsidRPr="00041B9F">
        <w:rPr>
          <w:rFonts w:ascii="Arial" w:hAnsi="Arial" w:cs="Arial"/>
          <w:color w:val="0070C0"/>
        </w:rPr>
        <w:t xml:space="preserve">). This </w:t>
      </w:r>
      <w:r w:rsidR="00A61570">
        <w:rPr>
          <w:rFonts w:ascii="Arial" w:hAnsi="Arial" w:cs="Arial"/>
          <w:color w:val="0070C0"/>
        </w:rPr>
        <w:t>has</w:t>
      </w:r>
      <w:r w:rsidRPr="00041B9F">
        <w:rPr>
          <w:rFonts w:ascii="Arial" w:hAnsi="Arial" w:cs="Arial"/>
          <w:color w:val="0070C0"/>
        </w:rPr>
        <w:t xml:space="preserve"> a </w:t>
      </w:r>
      <w:r w:rsidR="001D402A" w:rsidRPr="00041B9F">
        <w:rPr>
          <w:rFonts w:ascii="Arial" w:hAnsi="Arial" w:cs="Arial"/>
          <w:color w:val="0070C0"/>
        </w:rPr>
        <w:t>place</w:t>
      </w:r>
      <w:r w:rsidRPr="00041B9F">
        <w:rPr>
          <w:rFonts w:ascii="Arial" w:hAnsi="Arial" w:cs="Arial"/>
          <w:color w:val="0070C0"/>
        </w:rPr>
        <w:t xml:space="preserve"> on the Aerocivil’s website (</w:t>
      </w:r>
      <w:hyperlink r:id="rId11" w:history="1">
        <w:r w:rsidRPr="00041B9F">
          <w:rPr>
            <w:rStyle w:val="Hyperlink"/>
            <w:rFonts w:ascii="Arial" w:hAnsi="Arial" w:cs="Arial"/>
          </w:rPr>
          <w:t>www.aerocivil.gov.co</w:t>
        </w:r>
      </w:hyperlink>
      <w:r w:rsidRPr="00041B9F">
        <w:rPr>
          <w:rFonts w:ascii="Arial" w:hAnsi="Arial" w:cs="Arial"/>
          <w:color w:val="0070C0"/>
        </w:rPr>
        <w:t>).</w:t>
      </w:r>
    </w:p>
    <w:p w14:paraId="11E642B3" w14:textId="77777777" w:rsidR="00CA265B" w:rsidRPr="00041B9F" w:rsidRDefault="00CA265B" w:rsidP="00041B9F">
      <w:pPr>
        <w:pStyle w:val="ListParagraph"/>
        <w:spacing w:after="0" w:line="240" w:lineRule="auto"/>
        <w:ind w:left="0"/>
        <w:jc w:val="both"/>
        <w:rPr>
          <w:rFonts w:ascii="Arial" w:hAnsi="Arial" w:cs="Arial"/>
          <w:color w:val="0070C0"/>
        </w:rPr>
      </w:pPr>
    </w:p>
    <w:p w14:paraId="0C0D02B9" w14:textId="2761B71E" w:rsidR="00ED5159" w:rsidRPr="00041B9F" w:rsidRDefault="00ED5159"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Its scope </w:t>
      </w:r>
      <w:r w:rsidR="00591EDE" w:rsidRPr="00041B9F">
        <w:rPr>
          <w:rFonts w:ascii="Arial" w:hAnsi="Arial" w:cs="Arial"/>
          <w:color w:val="0070C0"/>
        </w:rPr>
        <w:t>is</w:t>
      </w:r>
      <w:r w:rsidRPr="00041B9F">
        <w:rPr>
          <w:rFonts w:ascii="Arial" w:hAnsi="Arial" w:cs="Arial"/>
          <w:color w:val="0070C0"/>
        </w:rPr>
        <w:t xml:space="preserve"> an integrated mechanism to collect data and visualize safety information coming from sources such as mandatory and voluntary reports from the industry</w:t>
      </w:r>
      <w:r w:rsidR="00591EDE">
        <w:rPr>
          <w:rFonts w:ascii="Arial" w:hAnsi="Arial" w:cs="Arial"/>
          <w:color w:val="0070C0"/>
        </w:rPr>
        <w:t>,</w:t>
      </w:r>
      <w:r w:rsidRPr="00041B9F">
        <w:rPr>
          <w:rFonts w:ascii="Arial" w:hAnsi="Arial" w:cs="Arial"/>
          <w:color w:val="0070C0"/>
        </w:rPr>
        <w:t xml:space="preserve"> as well as accidents investigation reports, information that can be used by </w:t>
      </w:r>
      <w:r w:rsidR="00591EDE" w:rsidRPr="00041B9F">
        <w:rPr>
          <w:rFonts w:ascii="Arial" w:hAnsi="Arial" w:cs="Arial"/>
          <w:color w:val="0070C0"/>
        </w:rPr>
        <w:t>the aeronautical</w:t>
      </w:r>
      <w:r w:rsidRPr="00041B9F">
        <w:rPr>
          <w:rFonts w:ascii="Arial" w:hAnsi="Arial" w:cs="Arial"/>
          <w:color w:val="0070C0"/>
        </w:rPr>
        <w:t xml:space="preserve"> community and the Aeronautical Authority to support safety analysis. </w:t>
      </w:r>
    </w:p>
    <w:p w14:paraId="6A2E3A63" w14:textId="77777777" w:rsidR="00ED5159" w:rsidRPr="00041B9F" w:rsidRDefault="00ED5159" w:rsidP="00041B9F">
      <w:pPr>
        <w:pStyle w:val="ListParagraph"/>
        <w:spacing w:after="0" w:line="240" w:lineRule="auto"/>
        <w:ind w:left="0"/>
        <w:jc w:val="both"/>
        <w:rPr>
          <w:rFonts w:ascii="Arial" w:hAnsi="Arial" w:cs="Arial"/>
          <w:color w:val="0070C0"/>
        </w:rPr>
      </w:pPr>
    </w:p>
    <w:p w14:paraId="72CC0F6E" w14:textId="462F8E9D" w:rsidR="00CA265B" w:rsidRPr="00041B9F" w:rsidRDefault="00ED5159"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This framework was projected as part of Colombian SSP (called PEGASO for </w:t>
      </w:r>
      <w:r w:rsidRPr="00041B9F">
        <w:rPr>
          <w:rFonts w:ascii="Arial" w:hAnsi="Arial" w:cs="Arial"/>
          <w:b/>
          <w:bCs/>
          <w:color w:val="0070C0"/>
        </w:rPr>
        <w:t>P</w:t>
      </w:r>
      <w:r w:rsidRPr="00041B9F">
        <w:rPr>
          <w:rFonts w:ascii="Arial" w:hAnsi="Arial" w:cs="Arial"/>
          <w:color w:val="0070C0"/>
        </w:rPr>
        <w:t xml:space="preserve">rograma </w:t>
      </w:r>
      <w:r w:rsidRPr="00041B9F">
        <w:rPr>
          <w:rFonts w:ascii="Arial" w:hAnsi="Arial" w:cs="Arial"/>
          <w:b/>
          <w:bCs/>
          <w:color w:val="0070C0"/>
        </w:rPr>
        <w:t>E</w:t>
      </w:r>
      <w:r w:rsidRPr="00041B9F">
        <w:rPr>
          <w:rFonts w:ascii="Arial" w:hAnsi="Arial" w:cs="Arial"/>
          <w:color w:val="0070C0"/>
        </w:rPr>
        <w:t xml:space="preserve">statal para la </w:t>
      </w:r>
      <w:r w:rsidRPr="00041B9F">
        <w:rPr>
          <w:rFonts w:ascii="Arial" w:hAnsi="Arial" w:cs="Arial"/>
          <w:b/>
          <w:bCs/>
          <w:color w:val="0070C0"/>
        </w:rPr>
        <w:t>G</w:t>
      </w:r>
      <w:r w:rsidRPr="00041B9F">
        <w:rPr>
          <w:rFonts w:ascii="Arial" w:hAnsi="Arial" w:cs="Arial"/>
          <w:color w:val="0070C0"/>
        </w:rPr>
        <w:t xml:space="preserve">estión de </w:t>
      </w:r>
      <w:r w:rsidRPr="00041B9F">
        <w:rPr>
          <w:rFonts w:ascii="Arial" w:hAnsi="Arial" w:cs="Arial"/>
          <w:b/>
          <w:bCs/>
          <w:color w:val="0070C0"/>
        </w:rPr>
        <w:t>A</w:t>
      </w:r>
      <w:r w:rsidRPr="00041B9F">
        <w:rPr>
          <w:rFonts w:ascii="Arial" w:hAnsi="Arial" w:cs="Arial"/>
          <w:color w:val="0070C0"/>
        </w:rPr>
        <w:t xml:space="preserve">utoridad en </w:t>
      </w:r>
      <w:r w:rsidRPr="00041B9F">
        <w:rPr>
          <w:rFonts w:ascii="Arial" w:hAnsi="Arial" w:cs="Arial"/>
          <w:b/>
          <w:bCs/>
          <w:color w:val="0070C0"/>
        </w:rPr>
        <w:t>S</w:t>
      </w:r>
      <w:r w:rsidRPr="00041B9F">
        <w:rPr>
          <w:rFonts w:ascii="Arial" w:hAnsi="Arial" w:cs="Arial"/>
          <w:color w:val="0070C0"/>
        </w:rPr>
        <w:t xml:space="preserve">eguridad </w:t>
      </w:r>
      <w:r w:rsidRPr="00041B9F">
        <w:rPr>
          <w:rFonts w:ascii="Arial" w:hAnsi="Arial" w:cs="Arial"/>
          <w:b/>
          <w:bCs/>
          <w:color w:val="0070C0"/>
        </w:rPr>
        <w:t>O</w:t>
      </w:r>
      <w:r w:rsidRPr="00041B9F">
        <w:rPr>
          <w:rFonts w:ascii="Arial" w:hAnsi="Arial" w:cs="Arial"/>
          <w:color w:val="0070C0"/>
        </w:rPr>
        <w:t>peracional)</w:t>
      </w:r>
      <w:r w:rsidRPr="00041B9F">
        <w:rPr>
          <w:rStyle w:val="FootnoteReference"/>
          <w:rFonts w:ascii="Arial" w:hAnsi="Arial" w:cs="Arial"/>
          <w:color w:val="0070C0"/>
        </w:rPr>
        <w:footnoteReference w:id="2"/>
      </w:r>
      <w:r w:rsidRPr="00041B9F">
        <w:rPr>
          <w:rFonts w:ascii="Arial" w:hAnsi="Arial" w:cs="Arial"/>
          <w:color w:val="0070C0"/>
        </w:rPr>
        <w:t>.</w:t>
      </w:r>
    </w:p>
    <w:p w14:paraId="1EDD9F5D" w14:textId="77777777" w:rsidR="00ED6E9C" w:rsidRPr="00041B9F" w:rsidRDefault="00ED6E9C" w:rsidP="00041B9F">
      <w:pPr>
        <w:pStyle w:val="ListParagraph"/>
        <w:spacing w:after="0" w:line="240" w:lineRule="auto"/>
        <w:ind w:left="426" w:hanging="426"/>
        <w:jc w:val="both"/>
        <w:rPr>
          <w:rFonts w:ascii="Arial" w:hAnsi="Arial" w:cs="Arial"/>
        </w:rPr>
      </w:pPr>
    </w:p>
    <w:p w14:paraId="799B691E" w14:textId="0CB17CEE" w:rsidR="00FF250E" w:rsidRPr="00041B9F" w:rsidRDefault="00FF5FBC" w:rsidP="00041B9F">
      <w:pPr>
        <w:pStyle w:val="Heading1"/>
        <w:numPr>
          <w:ilvl w:val="1"/>
          <w:numId w:val="17"/>
        </w:numPr>
        <w:ind w:left="426" w:hanging="426"/>
        <w:rPr>
          <w:rFonts w:ascii="Arial" w:hAnsi="Arial" w:cs="Arial"/>
        </w:rPr>
      </w:pPr>
      <w:r w:rsidRPr="00041B9F">
        <w:rPr>
          <w:rFonts w:ascii="Arial" w:hAnsi="Arial" w:cs="Arial"/>
        </w:rPr>
        <w:t>Background</w:t>
      </w:r>
    </w:p>
    <w:p w14:paraId="473D1179" w14:textId="77777777" w:rsidR="00B968B2" w:rsidRPr="00041B9F" w:rsidRDefault="00B968B2" w:rsidP="00041B9F">
      <w:pPr>
        <w:pStyle w:val="ListParagraph"/>
        <w:spacing w:after="0" w:line="240" w:lineRule="auto"/>
        <w:ind w:left="426" w:hanging="426"/>
        <w:jc w:val="both"/>
        <w:rPr>
          <w:rFonts w:ascii="Arial" w:hAnsi="Arial" w:cs="Arial"/>
          <w:color w:val="0070C0"/>
        </w:rPr>
      </w:pPr>
    </w:p>
    <w:p w14:paraId="667A6070" w14:textId="180DD7FB" w:rsidR="000D4656" w:rsidRPr="00041B9F" w:rsidRDefault="00C73CD3"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IRIS was launched in October 2016 (please see the screenshot, here below). At the beginning, </w:t>
      </w:r>
      <w:r w:rsidR="00591EDE" w:rsidRPr="00041B9F">
        <w:rPr>
          <w:rFonts w:ascii="Arial" w:hAnsi="Arial" w:cs="Arial"/>
          <w:color w:val="0070C0"/>
        </w:rPr>
        <w:t>the first</w:t>
      </w:r>
      <w:r w:rsidRPr="00041B9F">
        <w:rPr>
          <w:rFonts w:ascii="Arial" w:hAnsi="Arial" w:cs="Arial"/>
          <w:color w:val="0070C0"/>
        </w:rPr>
        <w:t xml:space="preserve"> form to collect MOR data was issued on excel format</w:t>
      </w:r>
      <w:r w:rsidR="000D4656" w:rsidRPr="00041B9F">
        <w:rPr>
          <w:rFonts w:ascii="Arial" w:hAnsi="Arial" w:cs="Arial"/>
          <w:color w:val="0070C0"/>
        </w:rPr>
        <w:t xml:space="preserve"> and visualizations were produced on excel and PowerPoint</w:t>
      </w:r>
      <w:r w:rsidRPr="00041B9F">
        <w:rPr>
          <w:rFonts w:ascii="Arial" w:hAnsi="Arial" w:cs="Arial"/>
          <w:color w:val="0070C0"/>
        </w:rPr>
        <w:t xml:space="preserve">. </w:t>
      </w:r>
      <w:r w:rsidR="000D4656" w:rsidRPr="00041B9F">
        <w:rPr>
          <w:rFonts w:ascii="Arial" w:hAnsi="Arial" w:cs="Arial"/>
          <w:color w:val="0070C0"/>
        </w:rPr>
        <w:t>Also</w:t>
      </w:r>
      <w:r w:rsidRPr="00041B9F">
        <w:rPr>
          <w:rFonts w:ascii="Arial" w:hAnsi="Arial" w:cs="Arial"/>
          <w:color w:val="0070C0"/>
        </w:rPr>
        <w:t xml:space="preserve">, </w:t>
      </w:r>
      <w:proofErr w:type="gramStart"/>
      <w:r w:rsidRPr="00041B9F">
        <w:rPr>
          <w:rFonts w:ascii="Arial" w:hAnsi="Arial" w:cs="Arial"/>
          <w:color w:val="0070C0"/>
        </w:rPr>
        <w:t>some</w:t>
      </w:r>
      <w:proofErr w:type="gramEnd"/>
      <w:r w:rsidRPr="00041B9F">
        <w:rPr>
          <w:rFonts w:ascii="Arial" w:hAnsi="Arial" w:cs="Arial"/>
          <w:color w:val="0070C0"/>
        </w:rPr>
        <w:t xml:space="preserve"> data had been collected on different forms, not standardized</w:t>
      </w:r>
      <w:r w:rsidR="000D4656" w:rsidRPr="00041B9F">
        <w:rPr>
          <w:rFonts w:ascii="Arial" w:hAnsi="Arial" w:cs="Arial"/>
          <w:color w:val="0070C0"/>
        </w:rPr>
        <w:t xml:space="preserve"> and they were collected by different areas in Aerocivil.</w:t>
      </w:r>
      <w:r w:rsidRPr="00041B9F">
        <w:rPr>
          <w:rFonts w:ascii="Arial" w:hAnsi="Arial" w:cs="Arial"/>
          <w:color w:val="0070C0"/>
        </w:rPr>
        <w:t xml:space="preserve"> </w:t>
      </w:r>
    </w:p>
    <w:p w14:paraId="003D1546" w14:textId="7F85EA57" w:rsidR="000D4656" w:rsidRPr="00041B9F" w:rsidRDefault="000D4656" w:rsidP="00041B9F">
      <w:pPr>
        <w:pStyle w:val="ListParagraph"/>
        <w:spacing w:after="0" w:line="240" w:lineRule="auto"/>
        <w:ind w:left="426" w:hanging="426"/>
        <w:jc w:val="both"/>
        <w:rPr>
          <w:rFonts w:ascii="Arial" w:hAnsi="Arial" w:cs="Arial"/>
          <w:color w:val="0070C0"/>
        </w:rPr>
      </w:pPr>
      <w:r w:rsidRPr="00041B9F">
        <w:rPr>
          <w:rFonts w:ascii="Arial" w:hAnsi="Arial" w:cs="Arial"/>
          <w:noProof/>
        </w:rPr>
        <w:drawing>
          <wp:inline distT="0" distB="0" distL="0" distR="0" wp14:anchorId="4F7C0118" wp14:editId="55D9EB04">
            <wp:extent cx="5943600" cy="20681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68195"/>
                    </a:xfrm>
                    <a:prstGeom prst="rect">
                      <a:avLst/>
                    </a:prstGeom>
                  </pic:spPr>
                </pic:pic>
              </a:graphicData>
            </a:graphic>
          </wp:inline>
        </w:drawing>
      </w:r>
    </w:p>
    <w:p w14:paraId="0E1E137D" w14:textId="77777777" w:rsidR="000D4656" w:rsidRPr="00041B9F" w:rsidRDefault="000D4656" w:rsidP="00041B9F">
      <w:pPr>
        <w:pStyle w:val="ListParagraph"/>
        <w:spacing w:after="0" w:line="240" w:lineRule="auto"/>
        <w:ind w:left="426" w:hanging="426"/>
        <w:jc w:val="both"/>
        <w:rPr>
          <w:rFonts w:ascii="Arial" w:hAnsi="Arial" w:cs="Arial"/>
          <w:color w:val="0070C0"/>
        </w:rPr>
      </w:pPr>
    </w:p>
    <w:p w14:paraId="4DF464DE" w14:textId="50AC886D" w:rsidR="00ED6E9C" w:rsidRPr="00041B9F" w:rsidRDefault="00B968B2" w:rsidP="00041B9F">
      <w:pPr>
        <w:pStyle w:val="ListParagraph"/>
        <w:spacing w:after="0" w:line="240" w:lineRule="auto"/>
        <w:ind w:left="0"/>
        <w:jc w:val="both"/>
        <w:rPr>
          <w:rFonts w:ascii="Arial" w:hAnsi="Arial" w:cs="Arial"/>
          <w:color w:val="0070C0"/>
        </w:rPr>
      </w:pPr>
      <w:r w:rsidRPr="00041B9F">
        <w:rPr>
          <w:rFonts w:ascii="Arial" w:hAnsi="Arial" w:cs="Arial"/>
          <w:color w:val="0070C0"/>
        </w:rPr>
        <w:lastRenderedPageBreak/>
        <w:t xml:space="preserve">Mechanisms have been evolving and today </w:t>
      </w:r>
      <w:proofErr w:type="gramStart"/>
      <w:r w:rsidRPr="00041B9F">
        <w:rPr>
          <w:rFonts w:ascii="Arial" w:hAnsi="Arial" w:cs="Arial"/>
          <w:color w:val="0070C0"/>
        </w:rPr>
        <w:t>several</w:t>
      </w:r>
      <w:proofErr w:type="gramEnd"/>
      <w:r w:rsidRPr="00041B9F">
        <w:rPr>
          <w:rFonts w:ascii="Arial" w:hAnsi="Arial" w:cs="Arial"/>
          <w:color w:val="0070C0"/>
        </w:rPr>
        <w:t xml:space="preserve"> forms </w:t>
      </w:r>
      <w:proofErr w:type="gramStart"/>
      <w:r w:rsidRPr="00041B9F">
        <w:rPr>
          <w:rFonts w:ascii="Arial" w:hAnsi="Arial" w:cs="Arial"/>
          <w:color w:val="0070C0"/>
        </w:rPr>
        <w:t>are presented</w:t>
      </w:r>
      <w:proofErr w:type="gramEnd"/>
      <w:r w:rsidRPr="00041B9F">
        <w:rPr>
          <w:rFonts w:ascii="Arial" w:hAnsi="Arial" w:cs="Arial"/>
          <w:color w:val="0070C0"/>
        </w:rPr>
        <w:t xml:space="preserve"> online in a more standardized way, data </w:t>
      </w:r>
      <w:proofErr w:type="gramStart"/>
      <w:r w:rsidRPr="00041B9F">
        <w:rPr>
          <w:rFonts w:ascii="Arial" w:hAnsi="Arial" w:cs="Arial"/>
          <w:color w:val="0070C0"/>
        </w:rPr>
        <w:t>is saved</w:t>
      </w:r>
      <w:proofErr w:type="gramEnd"/>
      <w:r w:rsidRPr="00041B9F">
        <w:rPr>
          <w:rFonts w:ascii="Arial" w:hAnsi="Arial" w:cs="Arial"/>
          <w:color w:val="0070C0"/>
        </w:rPr>
        <w:t xml:space="preserve"> on Oracle databases, and visualizations are prepared with PowerBI taking data, </w:t>
      </w:r>
      <w:proofErr w:type="gramStart"/>
      <w:r w:rsidRPr="00041B9F">
        <w:rPr>
          <w:rFonts w:ascii="Arial" w:hAnsi="Arial" w:cs="Arial"/>
          <w:color w:val="0070C0"/>
        </w:rPr>
        <w:t>mainly f</w:t>
      </w:r>
      <w:r w:rsidR="00E53608">
        <w:rPr>
          <w:rFonts w:ascii="Arial" w:hAnsi="Arial" w:cs="Arial"/>
          <w:color w:val="0070C0"/>
        </w:rPr>
        <w:t>ro</w:t>
      </w:r>
      <w:r w:rsidRPr="00041B9F">
        <w:rPr>
          <w:rFonts w:ascii="Arial" w:hAnsi="Arial" w:cs="Arial"/>
          <w:color w:val="0070C0"/>
        </w:rPr>
        <w:t>m</w:t>
      </w:r>
      <w:proofErr w:type="gramEnd"/>
      <w:r w:rsidRPr="00041B9F">
        <w:rPr>
          <w:rFonts w:ascii="Arial" w:hAnsi="Arial" w:cs="Arial"/>
          <w:color w:val="0070C0"/>
        </w:rPr>
        <w:t xml:space="preserve"> those Oracle databases</w:t>
      </w:r>
      <w:r w:rsidR="00C73CD3" w:rsidRPr="00041B9F">
        <w:rPr>
          <w:rFonts w:ascii="Arial" w:hAnsi="Arial" w:cs="Arial"/>
          <w:color w:val="0070C0"/>
        </w:rPr>
        <w:t xml:space="preserve">. </w:t>
      </w:r>
    </w:p>
    <w:p w14:paraId="7667F4B5" w14:textId="77777777" w:rsidR="00ED6E9C" w:rsidRPr="00041B9F" w:rsidRDefault="00ED6E9C" w:rsidP="00041B9F">
      <w:pPr>
        <w:spacing w:after="0" w:line="240" w:lineRule="auto"/>
        <w:ind w:left="426" w:hanging="426"/>
        <w:rPr>
          <w:rFonts w:ascii="Arial" w:hAnsi="Arial" w:cs="Arial"/>
        </w:rPr>
      </w:pPr>
    </w:p>
    <w:p w14:paraId="436327A3" w14:textId="5737C8C7" w:rsidR="00ED6E9C" w:rsidRPr="00041B9F" w:rsidRDefault="00ED6E9C" w:rsidP="00041B9F">
      <w:pPr>
        <w:pStyle w:val="Heading1"/>
        <w:numPr>
          <w:ilvl w:val="1"/>
          <w:numId w:val="17"/>
        </w:numPr>
        <w:ind w:left="426" w:hanging="426"/>
        <w:rPr>
          <w:rFonts w:ascii="Arial" w:hAnsi="Arial" w:cs="Arial"/>
        </w:rPr>
      </w:pPr>
      <w:r w:rsidRPr="00041B9F">
        <w:rPr>
          <w:rFonts w:ascii="Arial" w:hAnsi="Arial" w:cs="Arial"/>
        </w:rPr>
        <w:t>Wh</w:t>
      </w:r>
      <w:r w:rsidR="00FF5FBC" w:rsidRPr="00041B9F">
        <w:rPr>
          <w:rFonts w:ascii="Arial" w:hAnsi="Arial" w:cs="Arial"/>
        </w:rPr>
        <w:t xml:space="preserve">y to </w:t>
      </w:r>
      <w:r w:rsidRPr="00041B9F">
        <w:rPr>
          <w:rFonts w:ascii="Arial" w:hAnsi="Arial" w:cs="Arial"/>
        </w:rPr>
        <w:t>establish the sharing network</w:t>
      </w:r>
    </w:p>
    <w:p w14:paraId="1432B4D7" w14:textId="77777777" w:rsidR="00FF250E" w:rsidRPr="00041B9F" w:rsidRDefault="00FF250E" w:rsidP="00041B9F">
      <w:pPr>
        <w:pStyle w:val="ListParagraph"/>
        <w:spacing w:after="0" w:line="240" w:lineRule="auto"/>
        <w:ind w:left="426" w:hanging="426"/>
        <w:jc w:val="both"/>
        <w:rPr>
          <w:rFonts w:ascii="Arial" w:hAnsi="Arial" w:cs="Arial"/>
        </w:rPr>
      </w:pPr>
    </w:p>
    <w:p w14:paraId="72B6BF07" w14:textId="2F9CF8E3" w:rsidR="00B968B2" w:rsidRPr="00041B9F" w:rsidRDefault="00B309FE"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Since 2013, when first edition of Annex 19 was issued, it was noticed that SSP required safety data and information, and aimed States to prepare mechanisms to identify hazards, </w:t>
      </w:r>
      <w:r w:rsidR="00FF5FBC" w:rsidRPr="00041B9F">
        <w:rPr>
          <w:rFonts w:ascii="Arial" w:hAnsi="Arial" w:cs="Arial"/>
          <w:color w:val="0070C0"/>
        </w:rPr>
        <w:t>analyze</w:t>
      </w:r>
      <w:r w:rsidRPr="00041B9F">
        <w:rPr>
          <w:rFonts w:ascii="Arial" w:hAnsi="Arial" w:cs="Arial"/>
          <w:color w:val="0070C0"/>
        </w:rPr>
        <w:t xml:space="preserve"> risks, make promotion and, in fact, data for implementing </w:t>
      </w:r>
      <w:proofErr w:type="gramStart"/>
      <w:r w:rsidRPr="00041B9F">
        <w:rPr>
          <w:rFonts w:ascii="Arial" w:hAnsi="Arial" w:cs="Arial"/>
          <w:color w:val="0070C0"/>
        </w:rPr>
        <w:t>almost every</w:t>
      </w:r>
      <w:proofErr w:type="gramEnd"/>
      <w:r w:rsidRPr="00041B9F">
        <w:rPr>
          <w:rFonts w:ascii="Arial" w:hAnsi="Arial" w:cs="Arial"/>
          <w:color w:val="0070C0"/>
        </w:rPr>
        <w:t xml:space="preserve"> component of the SSP</w:t>
      </w:r>
      <w:r w:rsidR="00B968B2" w:rsidRPr="00041B9F">
        <w:rPr>
          <w:rFonts w:ascii="Arial" w:hAnsi="Arial" w:cs="Arial"/>
          <w:color w:val="0070C0"/>
        </w:rPr>
        <w:t xml:space="preserve">. </w:t>
      </w:r>
    </w:p>
    <w:p w14:paraId="71D31101" w14:textId="77777777" w:rsidR="00B309FE" w:rsidRPr="00041B9F" w:rsidRDefault="00B309FE" w:rsidP="00041B9F">
      <w:pPr>
        <w:pStyle w:val="ListParagraph"/>
        <w:spacing w:after="0" w:line="240" w:lineRule="auto"/>
        <w:ind w:left="0"/>
        <w:jc w:val="both"/>
        <w:rPr>
          <w:rFonts w:ascii="Arial" w:hAnsi="Arial" w:cs="Arial"/>
          <w:color w:val="0070C0"/>
        </w:rPr>
      </w:pPr>
    </w:p>
    <w:p w14:paraId="67CB6F72" w14:textId="19714CD4" w:rsidR="00B968B2" w:rsidRPr="00041B9F" w:rsidRDefault="00BE5A47"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The best way to convince </w:t>
      </w:r>
      <w:proofErr w:type="gramStart"/>
      <w:r w:rsidRPr="00041B9F">
        <w:rPr>
          <w:rFonts w:ascii="Arial" w:hAnsi="Arial" w:cs="Arial"/>
          <w:color w:val="0070C0"/>
        </w:rPr>
        <w:t>some</w:t>
      </w:r>
      <w:proofErr w:type="gramEnd"/>
      <w:r w:rsidRPr="00041B9F">
        <w:rPr>
          <w:rFonts w:ascii="Arial" w:hAnsi="Arial" w:cs="Arial"/>
          <w:color w:val="0070C0"/>
        </w:rPr>
        <w:t xml:space="preserve"> to do something is to be the example. So, </w:t>
      </w:r>
      <w:proofErr w:type="gramStart"/>
      <w:r w:rsidR="00B309FE" w:rsidRPr="00041B9F">
        <w:rPr>
          <w:rFonts w:ascii="Arial" w:hAnsi="Arial" w:cs="Arial"/>
          <w:color w:val="0070C0"/>
        </w:rPr>
        <w:t>in order to</w:t>
      </w:r>
      <w:proofErr w:type="gramEnd"/>
      <w:r w:rsidR="00B309FE" w:rsidRPr="00041B9F">
        <w:rPr>
          <w:rFonts w:ascii="Arial" w:hAnsi="Arial" w:cs="Arial"/>
          <w:color w:val="0070C0"/>
        </w:rPr>
        <w:t xml:space="preserve"> aim the industry (not only to regulate), it was also necessary that the State (Authority) was the example. In fact, </w:t>
      </w:r>
      <w:proofErr w:type="gramStart"/>
      <w:r w:rsidR="00B309FE" w:rsidRPr="00041B9F">
        <w:rPr>
          <w:rFonts w:ascii="Arial" w:hAnsi="Arial" w:cs="Arial"/>
          <w:color w:val="0070C0"/>
        </w:rPr>
        <w:t>some</w:t>
      </w:r>
      <w:proofErr w:type="gramEnd"/>
      <w:r w:rsidR="00B309FE" w:rsidRPr="00041B9F">
        <w:rPr>
          <w:rFonts w:ascii="Arial" w:hAnsi="Arial" w:cs="Arial"/>
          <w:color w:val="0070C0"/>
        </w:rPr>
        <w:t xml:space="preserve"> organizations </w:t>
      </w:r>
      <w:r w:rsidR="00591EDE" w:rsidRPr="00041B9F">
        <w:rPr>
          <w:rFonts w:ascii="Arial" w:hAnsi="Arial" w:cs="Arial"/>
          <w:color w:val="0070C0"/>
        </w:rPr>
        <w:t>require</w:t>
      </w:r>
      <w:r w:rsidR="00B309FE" w:rsidRPr="00041B9F">
        <w:rPr>
          <w:rFonts w:ascii="Arial" w:hAnsi="Arial" w:cs="Arial"/>
          <w:color w:val="0070C0"/>
        </w:rPr>
        <w:t xml:space="preserve"> the Authority to lead the tasks to be accomplished to implement effective SMSs.</w:t>
      </w:r>
    </w:p>
    <w:p w14:paraId="54ACA3B3" w14:textId="77777777" w:rsidR="00D52784" w:rsidRPr="00041B9F" w:rsidRDefault="00D52784" w:rsidP="00041B9F">
      <w:pPr>
        <w:pStyle w:val="ListParagraph"/>
        <w:spacing w:after="0" w:line="240" w:lineRule="auto"/>
        <w:ind w:left="426" w:hanging="426"/>
        <w:jc w:val="both"/>
        <w:rPr>
          <w:rFonts w:ascii="Arial" w:hAnsi="Arial" w:cs="Arial"/>
        </w:rPr>
      </w:pPr>
    </w:p>
    <w:p w14:paraId="4E56FE4D" w14:textId="31370BB1" w:rsidR="009B6136" w:rsidRPr="00041B9F" w:rsidRDefault="00FF5FBC" w:rsidP="00041B9F">
      <w:pPr>
        <w:pStyle w:val="Heading1"/>
        <w:numPr>
          <w:ilvl w:val="1"/>
          <w:numId w:val="17"/>
        </w:numPr>
        <w:ind w:left="426" w:hanging="426"/>
        <w:rPr>
          <w:rFonts w:ascii="Arial" w:hAnsi="Arial" w:cs="Arial"/>
        </w:rPr>
      </w:pPr>
      <w:proofErr w:type="gramStart"/>
      <w:r w:rsidRPr="00041B9F">
        <w:rPr>
          <w:rFonts w:ascii="Arial" w:hAnsi="Arial" w:cs="Arial"/>
        </w:rPr>
        <w:t>Some</w:t>
      </w:r>
      <w:proofErr w:type="gramEnd"/>
      <w:r w:rsidRPr="00041B9F">
        <w:rPr>
          <w:rFonts w:ascii="Arial" w:hAnsi="Arial" w:cs="Arial"/>
        </w:rPr>
        <w:t xml:space="preserve"> </w:t>
      </w:r>
      <w:r w:rsidR="00FF250E" w:rsidRPr="00041B9F">
        <w:rPr>
          <w:rFonts w:ascii="Arial" w:hAnsi="Arial" w:cs="Arial"/>
        </w:rPr>
        <w:t xml:space="preserve">features </w:t>
      </w:r>
      <w:r w:rsidRPr="00041B9F">
        <w:rPr>
          <w:rFonts w:ascii="Arial" w:hAnsi="Arial" w:cs="Arial"/>
        </w:rPr>
        <w:t>of IRIS</w:t>
      </w:r>
    </w:p>
    <w:p w14:paraId="5EAE2A5D" w14:textId="77777777" w:rsidR="009C7E3D" w:rsidRPr="00041B9F" w:rsidRDefault="009C7E3D" w:rsidP="00041B9F">
      <w:pPr>
        <w:pStyle w:val="ListParagraph"/>
        <w:spacing w:after="0" w:line="240" w:lineRule="auto"/>
        <w:ind w:left="0"/>
        <w:jc w:val="both"/>
        <w:rPr>
          <w:rFonts w:ascii="Arial" w:hAnsi="Arial" w:cs="Arial"/>
          <w:color w:val="0070C0"/>
        </w:rPr>
      </w:pPr>
    </w:p>
    <w:p w14:paraId="43E79EEB" w14:textId="4772526E"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The system is prepared to collect data and information as </w:t>
      </w:r>
      <w:r w:rsidR="00591EDE" w:rsidRPr="00041B9F">
        <w:rPr>
          <w:rFonts w:ascii="Arial" w:hAnsi="Arial" w:cs="Arial"/>
          <w:color w:val="0070C0"/>
        </w:rPr>
        <w:t>well as</w:t>
      </w:r>
      <w:r w:rsidRPr="00041B9F">
        <w:rPr>
          <w:rFonts w:ascii="Arial" w:hAnsi="Arial" w:cs="Arial"/>
          <w:color w:val="0070C0"/>
        </w:rPr>
        <w:t xml:space="preserve"> to share information, always protecting sources and sensitive data.</w:t>
      </w:r>
    </w:p>
    <w:p w14:paraId="5349C4FE" w14:textId="77777777" w:rsidR="009C7E3D" w:rsidRPr="00041B9F" w:rsidRDefault="009C7E3D" w:rsidP="00041B9F">
      <w:pPr>
        <w:pStyle w:val="ListParagraph"/>
        <w:spacing w:after="0" w:line="240" w:lineRule="auto"/>
        <w:ind w:left="0"/>
        <w:jc w:val="both"/>
        <w:rPr>
          <w:rFonts w:ascii="Arial" w:hAnsi="Arial" w:cs="Arial"/>
          <w:color w:val="0070C0"/>
        </w:rPr>
      </w:pPr>
    </w:p>
    <w:p w14:paraId="24F3F208" w14:textId="4D0B0A97"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Collection:</w:t>
      </w:r>
    </w:p>
    <w:p w14:paraId="3D98F53F" w14:textId="77777777" w:rsidR="009C7E3D" w:rsidRPr="00041B9F" w:rsidRDefault="009C7E3D" w:rsidP="00041B9F">
      <w:pPr>
        <w:pStyle w:val="ListParagraph"/>
        <w:spacing w:after="0" w:line="240" w:lineRule="auto"/>
        <w:ind w:left="0"/>
        <w:jc w:val="both"/>
        <w:rPr>
          <w:rFonts w:ascii="Arial" w:hAnsi="Arial" w:cs="Arial"/>
          <w:color w:val="0070C0"/>
        </w:rPr>
      </w:pPr>
    </w:p>
    <w:p w14:paraId="300551A5" w14:textId="56E6767B"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On the web site (</w:t>
      </w:r>
      <w:hyperlink r:id="rId13" w:history="1">
        <w:r w:rsidRPr="00041B9F">
          <w:rPr>
            <w:rStyle w:val="Hyperlink"/>
            <w:rFonts w:ascii="Arial" w:hAnsi="Arial" w:cs="Arial"/>
          </w:rPr>
          <w:t>https://www.aerocivil.gov.co/autoridad-de-la-aviacion-civil/iris-integrador-de-reportes-e-informacion-de-seguridad-operacional</w:t>
        </w:r>
      </w:hyperlink>
      <w:r w:rsidRPr="00041B9F">
        <w:rPr>
          <w:rFonts w:ascii="Arial" w:hAnsi="Arial" w:cs="Arial"/>
          <w:color w:val="0070C0"/>
        </w:rPr>
        <w:t>), the aeronautical community finds online forms to complete with data and information related to Mandatory and Voluntary Occurrence Reports, Bird strikes -form based on ICAO Bird Strike Information System (IBIS)-, Airworthiness malfunction, among others.</w:t>
      </w:r>
    </w:p>
    <w:p w14:paraId="571A0606" w14:textId="77777777" w:rsidR="009C7E3D" w:rsidRPr="00041B9F" w:rsidRDefault="009C7E3D" w:rsidP="00041B9F">
      <w:pPr>
        <w:pStyle w:val="ListParagraph"/>
        <w:spacing w:after="0" w:line="240" w:lineRule="auto"/>
        <w:ind w:left="0"/>
        <w:jc w:val="both"/>
        <w:rPr>
          <w:rFonts w:ascii="Arial" w:hAnsi="Arial" w:cs="Arial"/>
          <w:color w:val="0070C0"/>
        </w:rPr>
      </w:pPr>
    </w:p>
    <w:p w14:paraId="1C660147" w14:textId="77777777"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These forms are supported by circulars (issued also on the web), so the standards and guidelines can be consulted by the community.</w:t>
      </w:r>
    </w:p>
    <w:p w14:paraId="104BC641" w14:textId="77777777" w:rsidR="009C7E3D" w:rsidRPr="00041B9F" w:rsidRDefault="009C7E3D" w:rsidP="00041B9F">
      <w:pPr>
        <w:pStyle w:val="ListParagraph"/>
        <w:spacing w:after="0" w:line="240" w:lineRule="auto"/>
        <w:ind w:left="0"/>
        <w:jc w:val="both"/>
        <w:rPr>
          <w:rFonts w:ascii="Arial" w:hAnsi="Arial" w:cs="Arial"/>
          <w:color w:val="0070C0"/>
        </w:rPr>
      </w:pPr>
    </w:p>
    <w:p w14:paraId="46016DB3" w14:textId="77777777"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It is noticed that during the former years (since 2015 up to around the end of 2019), MOR data was collected through parametrized excel forms, also published on the web, but they required much more work to purge possible wrong data. Anyway, data was organized to be uploaded to Oracle data tables when this resource was made available.</w:t>
      </w:r>
    </w:p>
    <w:p w14:paraId="3FDA4DCF" w14:textId="77777777" w:rsidR="009C7E3D" w:rsidRPr="00041B9F" w:rsidRDefault="009C7E3D" w:rsidP="00041B9F">
      <w:pPr>
        <w:pStyle w:val="ListParagraph"/>
        <w:spacing w:after="0" w:line="240" w:lineRule="auto"/>
        <w:ind w:left="0"/>
        <w:jc w:val="both"/>
        <w:rPr>
          <w:rFonts w:ascii="Arial" w:hAnsi="Arial" w:cs="Arial"/>
          <w:color w:val="0070C0"/>
        </w:rPr>
      </w:pPr>
    </w:p>
    <w:p w14:paraId="34E7D99D" w14:textId="77777777"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At the present, Data collected from the forms goes directly to Oracle databases. Data quality is reviewed periodically. When necessary, in case of any detected data error (mistakes when data was typed), the sender is contacted by email to make clear the possible wrong data</w:t>
      </w:r>
      <w:proofErr w:type="gramStart"/>
      <w:r w:rsidRPr="00041B9F">
        <w:rPr>
          <w:rFonts w:ascii="Arial" w:hAnsi="Arial" w:cs="Arial"/>
          <w:color w:val="0070C0"/>
        </w:rPr>
        <w:t xml:space="preserve">.  </w:t>
      </w:r>
      <w:proofErr w:type="gramEnd"/>
      <w:r w:rsidRPr="00041B9F">
        <w:rPr>
          <w:rFonts w:ascii="Arial" w:hAnsi="Arial" w:cs="Arial"/>
          <w:color w:val="0070C0"/>
        </w:rPr>
        <w:t xml:space="preserve">Nevertheless, </w:t>
      </w:r>
      <w:proofErr w:type="gramStart"/>
      <w:r w:rsidRPr="00041B9F">
        <w:rPr>
          <w:rFonts w:ascii="Arial" w:hAnsi="Arial" w:cs="Arial"/>
          <w:color w:val="0070C0"/>
        </w:rPr>
        <w:t>most of</w:t>
      </w:r>
      <w:proofErr w:type="gramEnd"/>
      <w:r w:rsidRPr="00041B9F">
        <w:rPr>
          <w:rFonts w:ascii="Arial" w:hAnsi="Arial" w:cs="Arial"/>
          <w:color w:val="0070C0"/>
        </w:rPr>
        <w:t xml:space="preserve"> the fields on the form can be selected from lists (based on main data tables), but sometimes dates can be wrong selected or badly typed.</w:t>
      </w:r>
    </w:p>
    <w:p w14:paraId="6BD8AB2B" w14:textId="77777777" w:rsidR="009C7E3D" w:rsidRPr="00041B9F" w:rsidRDefault="009C7E3D" w:rsidP="00041B9F">
      <w:pPr>
        <w:pStyle w:val="ListParagraph"/>
        <w:spacing w:after="0" w:line="240" w:lineRule="auto"/>
        <w:ind w:left="426" w:hanging="426"/>
        <w:jc w:val="both"/>
        <w:rPr>
          <w:rFonts w:ascii="Arial" w:hAnsi="Arial" w:cs="Arial"/>
          <w:color w:val="0070C0"/>
        </w:rPr>
      </w:pPr>
    </w:p>
    <w:p w14:paraId="722B6E5B" w14:textId="77777777" w:rsidR="009C7E3D" w:rsidRPr="00041B9F" w:rsidRDefault="009C7E3D" w:rsidP="00041B9F">
      <w:pPr>
        <w:pStyle w:val="ListParagraph"/>
        <w:spacing w:after="0" w:line="240" w:lineRule="auto"/>
        <w:ind w:left="426" w:hanging="426"/>
        <w:jc w:val="both"/>
        <w:rPr>
          <w:rFonts w:ascii="Arial" w:hAnsi="Arial" w:cs="Arial"/>
          <w:color w:val="0070C0"/>
        </w:rPr>
      </w:pPr>
      <w:r w:rsidRPr="00041B9F">
        <w:rPr>
          <w:rFonts w:ascii="Arial" w:hAnsi="Arial" w:cs="Arial"/>
          <w:color w:val="0070C0"/>
        </w:rPr>
        <w:t>Sharing:</w:t>
      </w:r>
    </w:p>
    <w:p w14:paraId="0424D585" w14:textId="77777777" w:rsidR="009C7E3D" w:rsidRPr="00041B9F" w:rsidRDefault="009C7E3D" w:rsidP="00041B9F">
      <w:pPr>
        <w:pStyle w:val="ListParagraph"/>
        <w:spacing w:after="0" w:line="240" w:lineRule="auto"/>
        <w:ind w:left="426" w:hanging="426"/>
        <w:jc w:val="both"/>
        <w:rPr>
          <w:rFonts w:ascii="Arial" w:hAnsi="Arial" w:cs="Arial"/>
          <w:color w:val="0070C0"/>
        </w:rPr>
      </w:pPr>
    </w:p>
    <w:p w14:paraId="07357BE5" w14:textId="39B37F89"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On the same IRIS framework, Colombia has issued </w:t>
      </w:r>
      <w:proofErr w:type="gramStart"/>
      <w:r w:rsidRPr="00041B9F">
        <w:rPr>
          <w:rFonts w:ascii="Arial" w:hAnsi="Arial" w:cs="Arial"/>
          <w:color w:val="0070C0"/>
        </w:rPr>
        <w:t>some</w:t>
      </w:r>
      <w:proofErr w:type="gramEnd"/>
      <w:r w:rsidRPr="00041B9F">
        <w:rPr>
          <w:rFonts w:ascii="Arial" w:hAnsi="Arial" w:cs="Arial"/>
          <w:color w:val="0070C0"/>
        </w:rPr>
        <w:t xml:space="preserve"> dashboards generated from data collected from the forms (used to collect data). Data is taken directly from oracle databases. Dashboards were created and published with PowerBI, and they are updated daily</w:t>
      </w:r>
      <w:r w:rsidR="00C652D6" w:rsidRPr="00041B9F">
        <w:rPr>
          <w:rFonts w:ascii="Arial" w:hAnsi="Arial" w:cs="Arial"/>
          <w:color w:val="0070C0"/>
        </w:rPr>
        <w:t>,</w:t>
      </w:r>
      <w:r w:rsidRPr="00041B9F">
        <w:rPr>
          <w:rFonts w:ascii="Arial" w:hAnsi="Arial" w:cs="Arial"/>
          <w:color w:val="0070C0"/>
        </w:rPr>
        <w:t xml:space="preserve"> through scripts defined to do so with data compiled along the day. </w:t>
      </w:r>
    </w:p>
    <w:p w14:paraId="625CE131" w14:textId="77777777" w:rsidR="00ED6E9C" w:rsidRPr="00041B9F" w:rsidRDefault="00ED6E9C" w:rsidP="00041B9F">
      <w:pPr>
        <w:pStyle w:val="ListParagraph"/>
        <w:spacing w:after="0" w:line="240" w:lineRule="auto"/>
        <w:ind w:left="426" w:hanging="426"/>
        <w:jc w:val="both"/>
        <w:rPr>
          <w:rFonts w:ascii="Arial" w:hAnsi="Arial" w:cs="Arial"/>
        </w:rPr>
      </w:pPr>
    </w:p>
    <w:p w14:paraId="511B857D" w14:textId="23AC7969" w:rsidR="00ED6E9C" w:rsidRPr="00041B9F" w:rsidRDefault="00FF5FBC" w:rsidP="00041B9F">
      <w:pPr>
        <w:pStyle w:val="Heading1"/>
        <w:numPr>
          <w:ilvl w:val="1"/>
          <w:numId w:val="17"/>
        </w:numPr>
        <w:ind w:left="426" w:hanging="426"/>
        <w:rPr>
          <w:rFonts w:ascii="Arial" w:hAnsi="Arial" w:cs="Arial"/>
        </w:rPr>
      </w:pPr>
      <w:r w:rsidRPr="00041B9F">
        <w:rPr>
          <w:rFonts w:ascii="Arial" w:hAnsi="Arial" w:cs="Arial"/>
        </w:rPr>
        <w:t xml:space="preserve">On our way to share </w:t>
      </w:r>
      <w:r w:rsidR="00ED6E9C" w:rsidRPr="00041B9F">
        <w:rPr>
          <w:rFonts w:ascii="Arial" w:hAnsi="Arial" w:cs="Arial"/>
        </w:rPr>
        <w:t>intelligence</w:t>
      </w:r>
    </w:p>
    <w:p w14:paraId="4642F414" w14:textId="77777777" w:rsidR="00F977B1" w:rsidRPr="00041B9F" w:rsidRDefault="00F977B1" w:rsidP="00041B9F">
      <w:pPr>
        <w:pStyle w:val="ListParagraph"/>
        <w:spacing w:after="0" w:line="240" w:lineRule="auto"/>
        <w:ind w:left="426" w:hanging="426"/>
        <w:rPr>
          <w:rFonts w:ascii="Arial" w:hAnsi="Arial" w:cs="Arial"/>
        </w:rPr>
      </w:pPr>
    </w:p>
    <w:p w14:paraId="53D5C7DF" w14:textId="1529D8E5" w:rsidR="00A61570" w:rsidRDefault="00A61570" w:rsidP="00A61570">
      <w:pPr>
        <w:pStyle w:val="ListParagraph"/>
        <w:spacing w:after="0" w:line="240" w:lineRule="auto"/>
        <w:ind w:left="0"/>
        <w:jc w:val="both"/>
        <w:rPr>
          <w:rFonts w:ascii="Arial" w:hAnsi="Arial" w:cs="Arial"/>
          <w:color w:val="0070C0"/>
        </w:rPr>
      </w:pPr>
      <w:r w:rsidRPr="00A61570">
        <w:rPr>
          <w:rFonts w:ascii="Arial" w:hAnsi="Arial" w:cs="Arial"/>
          <w:color w:val="0070C0"/>
        </w:rPr>
        <w:t>Up to the present, Colombia shares information derived from the reports received from industry. This information would be the foundation to share intelligence in the future which should be the result of data analysis, evaluation a</w:t>
      </w:r>
      <w:r>
        <w:rPr>
          <w:rFonts w:ascii="Arial" w:hAnsi="Arial" w:cs="Arial"/>
          <w:color w:val="0070C0"/>
        </w:rPr>
        <w:t>nd</w:t>
      </w:r>
      <w:r w:rsidRPr="00A61570">
        <w:rPr>
          <w:rFonts w:ascii="Arial" w:hAnsi="Arial" w:cs="Arial"/>
          <w:color w:val="0070C0"/>
        </w:rPr>
        <w:t xml:space="preserve"> comparation of trends and relationships as well as finding out root causes.</w:t>
      </w:r>
    </w:p>
    <w:p w14:paraId="62A86E2C" w14:textId="77777777" w:rsidR="00A61570" w:rsidRPr="00A61570" w:rsidRDefault="00A61570" w:rsidP="00A61570">
      <w:pPr>
        <w:pStyle w:val="ListParagraph"/>
        <w:spacing w:after="0" w:line="240" w:lineRule="auto"/>
        <w:ind w:left="0"/>
        <w:jc w:val="both"/>
        <w:rPr>
          <w:rFonts w:ascii="Arial" w:hAnsi="Arial" w:cs="Arial"/>
          <w:color w:val="0070C0"/>
        </w:rPr>
      </w:pPr>
    </w:p>
    <w:p w14:paraId="06706A22" w14:textId="753EEBD3" w:rsidR="00D55A4E" w:rsidRPr="00041B9F" w:rsidRDefault="00A61570" w:rsidP="00A61570">
      <w:pPr>
        <w:pStyle w:val="ListParagraph"/>
        <w:spacing w:after="0" w:line="240" w:lineRule="auto"/>
        <w:ind w:left="0"/>
        <w:jc w:val="both"/>
        <w:rPr>
          <w:rFonts w:ascii="Arial" w:hAnsi="Arial" w:cs="Arial"/>
          <w:color w:val="0070C0"/>
        </w:rPr>
      </w:pPr>
      <w:r>
        <w:rPr>
          <w:rFonts w:ascii="Arial" w:hAnsi="Arial" w:cs="Arial"/>
          <w:color w:val="0070C0"/>
        </w:rPr>
        <w:t>It is necessary to prepare the scenario to s</w:t>
      </w:r>
      <w:r w:rsidRPr="00A61570">
        <w:rPr>
          <w:rFonts w:ascii="Arial" w:hAnsi="Arial" w:cs="Arial"/>
          <w:color w:val="0070C0"/>
        </w:rPr>
        <w:t xml:space="preserve">upport well-informed decisions and effective actions </w:t>
      </w:r>
      <w:r>
        <w:rPr>
          <w:rFonts w:ascii="Arial" w:hAnsi="Arial" w:cs="Arial"/>
          <w:color w:val="0070C0"/>
        </w:rPr>
        <w:t xml:space="preserve">but also </w:t>
      </w:r>
      <w:r w:rsidR="00662C9C">
        <w:rPr>
          <w:rFonts w:ascii="Arial" w:hAnsi="Arial" w:cs="Arial"/>
          <w:color w:val="0070C0"/>
        </w:rPr>
        <w:t xml:space="preserve">to </w:t>
      </w:r>
      <w:r w:rsidRPr="00A61570">
        <w:rPr>
          <w:rFonts w:ascii="Arial" w:hAnsi="Arial" w:cs="Arial"/>
          <w:color w:val="0070C0"/>
        </w:rPr>
        <w:t xml:space="preserve">enable advanced analysis, </w:t>
      </w:r>
      <w:proofErr w:type="gramStart"/>
      <w:r w:rsidRPr="00A61570">
        <w:rPr>
          <w:rFonts w:ascii="Arial" w:hAnsi="Arial" w:cs="Arial"/>
          <w:color w:val="0070C0"/>
        </w:rPr>
        <w:t>e.g.</w:t>
      </w:r>
      <w:proofErr w:type="gramEnd"/>
      <w:r w:rsidRPr="00A61570">
        <w:rPr>
          <w:rFonts w:ascii="Arial" w:hAnsi="Arial" w:cs="Arial"/>
          <w:color w:val="0070C0"/>
        </w:rPr>
        <w:t xml:space="preserve"> predictive analysis</w:t>
      </w:r>
      <w:r w:rsidR="008F482E" w:rsidRPr="00041B9F">
        <w:rPr>
          <w:rFonts w:ascii="Arial" w:hAnsi="Arial" w:cs="Arial"/>
          <w:color w:val="0070C0"/>
        </w:rPr>
        <w:t xml:space="preserve">. Typically, dashboards contemplate events identified by taxonomies, geolocation of events and taxonomies are presented, reporting by type of service providers, behavior in the time (seasonality). In </w:t>
      </w:r>
      <w:proofErr w:type="gramStart"/>
      <w:r w:rsidR="008F482E" w:rsidRPr="00041B9F">
        <w:rPr>
          <w:rFonts w:ascii="Arial" w:hAnsi="Arial" w:cs="Arial"/>
          <w:color w:val="0070C0"/>
        </w:rPr>
        <w:t>some</w:t>
      </w:r>
      <w:proofErr w:type="gramEnd"/>
      <w:r w:rsidR="008F482E" w:rsidRPr="00041B9F">
        <w:rPr>
          <w:rFonts w:ascii="Arial" w:hAnsi="Arial" w:cs="Arial"/>
          <w:color w:val="0070C0"/>
        </w:rPr>
        <w:t xml:space="preserve"> cases, ratios are also calculated and presented on the dashboards. Also, </w:t>
      </w:r>
      <w:r w:rsidR="00591EDE" w:rsidRPr="00041B9F">
        <w:rPr>
          <w:rFonts w:ascii="Arial" w:hAnsi="Arial" w:cs="Arial"/>
          <w:color w:val="0070C0"/>
        </w:rPr>
        <w:t>the behavior</w:t>
      </w:r>
      <w:r w:rsidR="008F482E" w:rsidRPr="00041B9F">
        <w:rPr>
          <w:rFonts w:ascii="Arial" w:hAnsi="Arial" w:cs="Arial"/>
          <w:color w:val="0070C0"/>
        </w:rPr>
        <w:t xml:space="preserve"> of SPIs is shown by sub-sector. Visualizations do not show names of organizations or data from people. Raw data is not shared.</w:t>
      </w:r>
    </w:p>
    <w:p w14:paraId="5831E4BA" w14:textId="77777777" w:rsidR="008F482E" w:rsidRPr="00041B9F" w:rsidRDefault="008F482E" w:rsidP="00041B9F">
      <w:pPr>
        <w:pStyle w:val="ListParagraph"/>
        <w:spacing w:after="0" w:line="240" w:lineRule="auto"/>
        <w:ind w:left="0"/>
        <w:jc w:val="both"/>
        <w:rPr>
          <w:rFonts w:ascii="Arial" w:hAnsi="Arial" w:cs="Arial"/>
          <w:color w:val="0070C0"/>
        </w:rPr>
      </w:pPr>
    </w:p>
    <w:p w14:paraId="36B1799E" w14:textId="59D2FE3E" w:rsidR="00F977B1" w:rsidRPr="00041B9F" w:rsidRDefault="00D55A4E"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We consider that, up to date, Colombia does not share intelligence, yet. To share intelligence, we think that safety information should be used as </w:t>
      </w:r>
      <w:r w:rsidR="008F482E" w:rsidRPr="00041B9F">
        <w:rPr>
          <w:rFonts w:ascii="Arial" w:hAnsi="Arial" w:cs="Arial"/>
          <w:color w:val="0070C0"/>
        </w:rPr>
        <w:t xml:space="preserve">a </w:t>
      </w:r>
      <w:r w:rsidRPr="00041B9F">
        <w:rPr>
          <w:rFonts w:ascii="Arial" w:hAnsi="Arial" w:cs="Arial"/>
          <w:color w:val="0070C0"/>
        </w:rPr>
        <w:t xml:space="preserve">source to prepare safety analysis and publish the resulting reports, but this information still is not being used </w:t>
      </w:r>
      <w:r w:rsidR="008F482E" w:rsidRPr="00041B9F">
        <w:rPr>
          <w:rFonts w:ascii="Arial" w:hAnsi="Arial" w:cs="Arial"/>
          <w:color w:val="0070C0"/>
        </w:rPr>
        <w:t>i</w:t>
      </w:r>
      <w:r w:rsidRPr="00041B9F">
        <w:rPr>
          <w:rFonts w:ascii="Arial" w:hAnsi="Arial" w:cs="Arial"/>
          <w:color w:val="0070C0"/>
        </w:rPr>
        <w:t>n that way.</w:t>
      </w:r>
    </w:p>
    <w:p w14:paraId="4B8E5893" w14:textId="77777777" w:rsidR="00D55A4E" w:rsidRPr="00041B9F" w:rsidRDefault="00D55A4E" w:rsidP="00041B9F">
      <w:pPr>
        <w:pStyle w:val="ListParagraph"/>
        <w:spacing w:after="0" w:line="240" w:lineRule="auto"/>
        <w:ind w:left="0"/>
        <w:jc w:val="both"/>
        <w:rPr>
          <w:rFonts w:ascii="Arial" w:hAnsi="Arial" w:cs="Arial"/>
          <w:color w:val="0070C0"/>
        </w:rPr>
      </w:pPr>
    </w:p>
    <w:p w14:paraId="2ACAAFD0" w14:textId="62F200B0" w:rsidR="00D55A4E" w:rsidRPr="00041B9F" w:rsidRDefault="00D55A4E"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It is important to remark that Colombian Authority has worked on safety data quality but in a very manual manner. Nevertheless, we </w:t>
      </w:r>
      <w:proofErr w:type="gramStart"/>
      <w:r w:rsidRPr="00041B9F">
        <w:rPr>
          <w:rFonts w:ascii="Arial" w:hAnsi="Arial" w:cs="Arial"/>
          <w:color w:val="0070C0"/>
        </w:rPr>
        <w:t>don’t</w:t>
      </w:r>
      <w:proofErr w:type="gramEnd"/>
      <w:r w:rsidRPr="00041B9F">
        <w:rPr>
          <w:rFonts w:ascii="Arial" w:hAnsi="Arial" w:cs="Arial"/>
          <w:color w:val="0070C0"/>
        </w:rPr>
        <w:t xml:space="preserve"> have fully implemented data governance policies and procedures, yet.</w:t>
      </w:r>
      <w:r w:rsidR="008F482E" w:rsidRPr="00041B9F">
        <w:rPr>
          <w:rFonts w:ascii="Arial" w:hAnsi="Arial" w:cs="Arial"/>
          <w:color w:val="0070C0"/>
        </w:rPr>
        <w:t xml:space="preserve"> </w:t>
      </w:r>
      <w:r w:rsidR="008A37DC" w:rsidRPr="00041B9F">
        <w:rPr>
          <w:rFonts w:ascii="Arial" w:hAnsi="Arial" w:cs="Arial"/>
          <w:color w:val="0070C0"/>
        </w:rPr>
        <w:t xml:space="preserve">Neither the information is used to make decisions. </w:t>
      </w:r>
      <w:r w:rsidR="008F482E" w:rsidRPr="00041B9F">
        <w:rPr>
          <w:rFonts w:ascii="Arial" w:hAnsi="Arial" w:cs="Arial"/>
          <w:color w:val="0070C0"/>
        </w:rPr>
        <w:t xml:space="preserve">In this sense, it does not seem possible to speak about safety intelligence, </w:t>
      </w:r>
      <w:r w:rsidR="008A37DC" w:rsidRPr="00041B9F">
        <w:rPr>
          <w:rFonts w:ascii="Arial" w:hAnsi="Arial" w:cs="Arial"/>
          <w:color w:val="0070C0"/>
        </w:rPr>
        <w:t>at this moment</w:t>
      </w:r>
      <w:r w:rsidR="008F482E" w:rsidRPr="00041B9F">
        <w:rPr>
          <w:rFonts w:ascii="Arial" w:hAnsi="Arial" w:cs="Arial"/>
          <w:color w:val="0070C0"/>
        </w:rPr>
        <w:t>.</w:t>
      </w:r>
    </w:p>
    <w:p w14:paraId="4C543F01" w14:textId="77777777" w:rsidR="00D55A4E" w:rsidRPr="00041B9F" w:rsidRDefault="00D55A4E" w:rsidP="00041B9F">
      <w:pPr>
        <w:pStyle w:val="ListParagraph"/>
        <w:spacing w:after="0" w:line="240" w:lineRule="auto"/>
        <w:ind w:left="426" w:hanging="426"/>
        <w:rPr>
          <w:rFonts w:ascii="Arial" w:hAnsi="Arial" w:cs="Arial"/>
        </w:rPr>
      </w:pPr>
    </w:p>
    <w:p w14:paraId="0638A5F2" w14:textId="197238F2" w:rsidR="00F977B1" w:rsidRPr="00041B9F" w:rsidRDefault="00FF5FBC" w:rsidP="00041B9F">
      <w:pPr>
        <w:pStyle w:val="Heading1"/>
        <w:numPr>
          <w:ilvl w:val="1"/>
          <w:numId w:val="17"/>
        </w:numPr>
        <w:ind w:left="426" w:hanging="426"/>
        <w:rPr>
          <w:rFonts w:ascii="Arial" w:hAnsi="Arial" w:cs="Arial"/>
        </w:rPr>
      </w:pPr>
      <w:proofErr w:type="gramStart"/>
      <w:r w:rsidRPr="00041B9F">
        <w:rPr>
          <w:rFonts w:ascii="Arial" w:hAnsi="Arial" w:cs="Arial"/>
        </w:rPr>
        <w:t>Some</w:t>
      </w:r>
      <w:proofErr w:type="gramEnd"/>
      <w:r w:rsidRPr="00041B9F">
        <w:rPr>
          <w:rFonts w:ascii="Arial" w:hAnsi="Arial" w:cs="Arial"/>
        </w:rPr>
        <w:t xml:space="preserve"> other irrelevant information about IRIS</w:t>
      </w:r>
      <w:r w:rsidR="00DC5A7D" w:rsidRPr="00041B9F">
        <w:rPr>
          <w:rFonts w:ascii="Arial" w:hAnsi="Arial" w:cs="Arial"/>
        </w:rPr>
        <w:t>.</w:t>
      </w:r>
    </w:p>
    <w:p w14:paraId="6B9029C6" w14:textId="77777777" w:rsidR="009C7E3D" w:rsidRPr="00041B9F" w:rsidRDefault="009C7E3D" w:rsidP="00041B9F">
      <w:pPr>
        <w:pStyle w:val="ListParagraph"/>
        <w:spacing w:after="0" w:line="240" w:lineRule="auto"/>
        <w:ind w:left="426" w:hanging="426"/>
        <w:jc w:val="both"/>
        <w:rPr>
          <w:rFonts w:ascii="Arial" w:hAnsi="Arial" w:cs="Arial"/>
          <w:color w:val="0070C0"/>
        </w:rPr>
      </w:pPr>
    </w:p>
    <w:p w14:paraId="0E2DE27D" w14:textId="7C984254"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Webpage is not the “sole” mechanism used</w:t>
      </w:r>
      <w:r w:rsidR="00D120AF" w:rsidRPr="00041B9F">
        <w:rPr>
          <w:rFonts w:ascii="Arial" w:hAnsi="Arial" w:cs="Arial"/>
          <w:color w:val="0070C0"/>
        </w:rPr>
        <w:t xml:space="preserve"> to collect and share information.</w:t>
      </w:r>
      <w:r w:rsidRPr="00041B9F">
        <w:rPr>
          <w:rFonts w:ascii="Arial" w:hAnsi="Arial" w:cs="Arial"/>
          <w:color w:val="0070C0"/>
        </w:rPr>
        <w:t xml:space="preserve"> </w:t>
      </w:r>
      <w:r w:rsidR="00D120AF" w:rsidRPr="00041B9F">
        <w:rPr>
          <w:rFonts w:ascii="Arial" w:hAnsi="Arial" w:cs="Arial"/>
          <w:color w:val="0070C0"/>
        </w:rPr>
        <w:t>A</w:t>
      </w:r>
      <w:r w:rsidRPr="00041B9F">
        <w:rPr>
          <w:rFonts w:ascii="Arial" w:hAnsi="Arial" w:cs="Arial"/>
          <w:color w:val="0070C0"/>
        </w:rPr>
        <w:t xml:space="preserve">nother way to collect safety information is the email. There is an institutional mailbox, “Seguridad Operacional” </w:t>
      </w:r>
      <w:hyperlink r:id="rId14" w:history="1">
        <w:r w:rsidRPr="00041B9F">
          <w:rPr>
            <w:rStyle w:val="Hyperlink"/>
            <w:rFonts w:ascii="Arial" w:hAnsi="Arial" w:cs="Arial"/>
          </w:rPr>
          <w:t>seguridadoperacional@aerocivil.gov.co</w:t>
        </w:r>
      </w:hyperlink>
      <w:r w:rsidRPr="00041B9F">
        <w:rPr>
          <w:rFonts w:ascii="Arial" w:hAnsi="Arial" w:cs="Arial"/>
          <w:color w:val="0070C0"/>
        </w:rPr>
        <w:t xml:space="preserve"> devoted to receive safety information, such as agreed SPIs, sent by organizations on a yearly basis, on excel forms (this excel is well explained through a circular published on the web  </w:t>
      </w:r>
      <w:hyperlink r:id="rId15" w:history="1">
        <w:r w:rsidRPr="00041B9F">
          <w:rPr>
            <w:rStyle w:val="Hyperlink"/>
            <w:rFonts w:ascii="Arial" w:hAnsi="Arial" w:cs="Arial"/>
          </w:rPr>
          <w:t>https://www.aerocivil.gov.co/autoridad-de-la-aviacion-civil/biblioteca-tecnica/Circulares%20Informativas/219-MAUT-1.0-22-005%20CI%20Definicion%20de%20Indicadores%20de%20rendimiento%20en%20Materia%20de%20Seguridad%20Operacional-OFP-s.pdf</w:t>
        </w:r>
      </w:hyperlink>
      <w:r w:rsidRPr="00041B9F">
        <w:rPr>
          <w:rFonts w:ascii="Arial" w:hAnsi="Arial" w:cs="Arial"/>
          <w:color w:val="0070C0"/>
        </w:rPr>
        <w:t xml:space="preserve">. This excel can be downloaded </w:t>
      </w:r>
      <w:r w:rsidR="00D120AF" w:rsidRPr="00041B9F">
        <w:rPr>
          <w:rFonts w:ascii="Arial" w:hAnsi="Arial" w:cs="Arial"/>
          <w:color w:val="0070C0"/>
        </w:rPr>
        <w:t xml:space="preserve">by the industry, </w:t>
      </w:r>
      <w:r w:rsidRPr="00041B9F">
        <w:rPr>
          <w:rFonts w:ascii="Arial" w:hAnsi="Arial" w:cs="Arial"/>
          <w:color w:val="0070C0"/>
        </w:rPr>
        <w:t xml:space="preserve">clicking on </w:t>
      </w:r>
      <w:hyperlink r:id="rId16" w:history="1">
        <w:r w:rsidRPr="00041B9F">
          <w:rPr>
            <w:rStyle w:val="Hyperlink"/>
            <w:rFonts w:ascii="Arial" w:hAnsi="Arial" w:cs="Arial"/>
          </w:rPr>
          <w:t>https://www.aerocivil.gov.co/autoridad-de-la-aviacion-civil/biblioteca-tecnica/Formatos/219-MAUT-1.0-12-002%20FO%20Herramienta%20definici%C3%B3n%20de%20SPIs%20-%20MOD-XXXX-NIT-SPI-mes-a%C3%B1o.xlsx</w:t>
        </w:r>
      </w:hyperlink>
      <w:r w:rsidRPr="00041B9F">
        <w:rPr>
          <w:rFonts w:ascii="Arial" w:hAnsi="Arial" w:cs="Arial"/>
          <w:color w:val="0070C0"/>
        </w:rPr>
        <w:t>, as it is mentioned in the circular.</w:t>
      </w:r>
    </w:p>
    <w:p w14:paraId="11568DFC" w14:textId="77777777" w:rsidR="009C7E3D" w:rsidRPr="00041B9F" w:rsidRDefault="009C7E3D" w:rsidP="00041B9F">
      <w:pPr>
        <w:pStyle w:val="ListParagraph"/>
        <w:spacing w:after="0" w:line="240" w:lineRule="auto"/>
        <w:ind w:left="0"/>
        <w:jc w:val="both"/>
        <w:rPr>
          <w:rFonts w:ascii="Arial" w:hAnsi="Arial" w:cs="Arial"/>
          <w:color w:val="0070C0"/>
        </w:rPr>
      </w:pPr>
    </w:p>
    <w:p w14:paraId="2A98986D" w14:textId="77777777"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Colombia also shares information throughout annual reports. Up to date, two reports have been issued which are published on </w:t>
      </w:r>
      <w:hyperlink r:id="rId17" w:history="1">
        <w:r w:rsidRPr="00041B9F">
          <w:rPr>
            <w:rFonts w:ascii="Arial" w:hAnsi="Arial" w:cs="Arial"/>
            <w:color w:val="0070C0"/>
            <w:u w:val="single"/>
          </w:rPr>
          <w:t>https://www.aerocivil.gov.co/autoridad-de-la-aviacion-civil/seguridad-operaciona</w:t>
        </w:r>
        <w:r w:rsidRPr="00041B9F">
          <w:rPr>
            <w:rFonts w:ascii="Arial" w:hAnsi="Arial" w:cs="Arial"/>
            <w:color w:val="0070C0"/>
          </w:rPr>
          <w:t>l</w:t>
        </w:r>
      </w:hyperlink>
      <w:r w:rsidRPr="00041B9F">
        <w:rPr>
          <w:rFonts w:ascii="Arial" w:hAnsi="Arial" w:cs="Arial"/>
          <w:color w:val="0070C0"/>
        </w:rPr>
        <w:t>.</w:t>
      </w:r>
    </w:p>
    <w:p w14:paraId="1A5E315E" w14:textId="77777777" w:rsidR="009C7E3D" w:rsidRPr="00041B9F" w:rsidRDefault="009C7E3D" w:rsidP="00041B9F">
      <w:pPr>
        <w:pStyle w:val="ListParagraph"/>
        <w:spacing w:after="0" w:line="240" w:lineRule="auto"/>
        <w:ind w:left="0"/>
        <w:jc w:val="both"/>
        <w:rPr>
          <w:rFonts w:ascii="Arial" w:hAnsi="Arial" w:cs="Arial"/>
          <w:color w:val="0070C0"/>
        </w:rPr>
      </w:pPr>
    </w:p>
    <w:p w14:paraId="4091B558" w14:textId="447EBDA3" w:rsidR="009C7E3D"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For </w:t>
      </w:r>
      <w:r w:rsidR="00591EDE" w:rsidRPr="00041B9F">
        <w:rPr>
          <w:rFonts w:ascii="Arial" w:hAnsi="Arial" w:cs="Arial"/>
          <w:color w:val="0070C0"/>
        </w:rPr>
        <w:t>better</w:t>
      </w:r>
      <w:r w:rsidRPr="00041B9F">
        <w:rPr>
          <w:rFonts w:ascii="Arial" w:hAnsi="Arial" w:cs="Arial"/>
          <w:color w:val="0070C0"/>
        </w:rPr>
        <w:t xml:space="preserve"> coverage when sharing safety information, the Authority collects the contact emails of each service provider’s staff, </w:t>
      </w:r>
      <w:r w:rsidR="00591EDE" w:rsidRPr="00041B9F">
        <w:rPr>
          <w:rFonts w:ascii="Arial" w:hAnsi="Arial" w:cs="Arial"/>
          <w:color w:val="0070C0"/>
        </w:rPr>
        <w:t>including</w:t>
      </w:r>
      <w:r w:rsidRPr="00041B9F">
        <w:rPr>
          <w:rFonts w:ascii="Arial" w:hAnsi="Arial" w:cs="Arial"/>
          <w:color w:val="0070C0"/>
        </w:rPr>
        <w:t xml:space="preserve"> SMS and Accountable managers, as well as emails of aeronautical personnel when they </w:t>
      </w:r>
      <w:proofErr w:type="gramStart"/>
      <w:r w:rsidRPr="00041B9F">
        <w:rPr>
          <w:rFonts w:ascii="Arial" w:hAnsi="Arial" w:cs="Arial"/>
          <w:color w:val="0070C0"/>
        </w:rPr>
        <w:t>carry out</w:t>
      </w:r>
      <w:proofErr w:type="gramEnd"/>
      <w:r w:rsidRPr="00041B9F">
        <w:rPr>
          <w:rFonts w:ascii="Arial" w:hAnsi="Arial" w:cs="Arial"/>
          <w:color w:val="0070C0"/>
        </w:rPr>
        <w:t xml:space="preserve"> any procedure before the aeronautical authority (certification, </w:t>
      </w:r>
      <w:r w:rsidR="00DB02ED" w:rsidRPr="00041B9F">
        <w:rPr>
          <w:rFonts w:ascii="Arial" w:hAnsi="Arial" w:cs="Arial"/>
          <w:color w:val="0070C0"/>
        </w:rPr>
        <w:t>licensing</w:t>
      </w:r>
      <w:r w:rsidRPr="00041B9F">
        <w:rPr>
          <w:rFonts w:ascii="Arial" w:hAnsi="Arial" w:cs="Arial"/>
          <w:color w:val="0070C0"/>
        </w:rPr>
        <w:t xml:space="preserve">, </w:t>
      </w:r>
      <w:proofErr w:type="gramStart"/>
      <w:r w:rsidRPr="00041B9F">
        <w:rPr>
          <w:rFonts w:ascii="Arial" w:hAnsi="Arial" w:cs="Arial"/>
          <w:color w:val="0070C0"/>
        </w:rPr>
        <w:t>and so on</w:t>
      </w:r>
      <w:proofErr w:type="gramEnd"/>
      <w:r w:rsidRPr="00041B9F">
        <w:rPr>
          <w:rFonts w:ascii="Arial" w:hAnsi="Arial" w:cs="Arial"/>
          <w:color w:val="0070C0"/>
        </w:rPr>
        <w:t>).</w:t>
      </w:r>
    </w:p>
    <w:p w14:paraId="10E05D11" w14:textId="77777777" w:rsidR="009C7E3D" w:rsidRPr="00041B9F" w:rsidRDefault="009C7E3D" w:rsidP="00041B9F">
      <w:pPr>
        <w:pStyle w:val="ListParagraph"/>
        <w:spacing w:after="0" w:line="240" w:lineRule="auto"/>
        <w:ind w:left="0"/>
        <w:jc w:val="both"/>
        <w:rPr>
          <w:rFonts w:ascii="Arial" w:hAnsi="Arial" w:cs="Arial"/>
          <w:color w:val="0070C0"/>
        </w:rPr>
      </w:pPr>
    </w:p>
    <w:p w14:paraId="542BCE5D" w14:textId="7895DD2F" w:rsidR="004B30D3" w:rsidRPr="00041B9F" w:rsidRDefault="009C7E3D" w:rsidP="00041B9F">
      <w:pPr>
        <w:pStyle w:val="ListParagraph"/>
        <w:spacing w:after="0" w:line="240" w:lineRule="auto"/>
        <w:ind w:left="0"/>
        <w:jc w:val="both"/>
        <w:rPr>
          <w:rFonts w:ascii="Arial" w:hAnsi="Arial" w:cs="Arial"/>
          <w:color w:val="0070C0"/>
        </w:rPr>
      </w:pPr>
      <w:r w:rsidRPr="00041B9F">
        <w:rPr>
          <w:rFonts w:ascii="Arial" w:hAnsi="Arial" w:cs="Arial"/>
          <w:color w:val="0070C0"/>
        </w:rPr>
        <w:lastRenderedPageBreak/>
        <w:t>This CAA</w:t>
      </w:r>
      <w:r w:rsidR="00C652D6" w:rsidRPr="00041B9F">
        <w:rPr>
          <w:rStyle w:val="FootnoteReference"/>
          <w:rFonts w:ascii="Arial" w:hAnsi="Arial" w:cs="Arial"/>
          <w:color w:val="0070C0"/>
        </w:rPr>
        <w:footnoteReference w:id="3"/>
      </w:r>
      <w:r w:rsidRPr="00041B9F">
        <w:rPr>
          <w:rFonts w:ascii="Arial" w:hAnsi="Arial" w:cs="Arial"/>
          <w:color w:val="0070C0"/>
        </w:rPr>
        <w:t xml:space="preserve">uses </w:t>
      </w:r>
      <w:r w:rsidR="00D120AF" w:rsidRPr="00041B9F">
        <w:rPr>
          <w:rFonts w:ascii="Arial" w:hAnsi="Arial" w:cs="Arial"/>
          <w:color w:val="0070C0"/>
        </w:rPr>
        <w:t>the</w:t>
      </w:r>
      <w:r w:rsidRPr="00041B9F">
        <w:rPr>
          <w:rFonts w:ascii="Arial" w:hAnsi="Arial" w:cs="Arial"/>
          <w:color w:val="0070C0"/>
        </w:rPr>
        <w:t xml:space="preserve"> institutional mailbox (</w:t>
      </w:r>
      <w:hyperlink r:id="rId18" w:history="1">
        <w:r w:rsidRPr="00041B9F">
          <w:rPr>
            <w:rFonts w:ascii="Arial" w:hAnsi="Arial" w:cs="Arial"/>
            <w:color w:val="0070C0"/>
          </w:rPr>
          <w:t>seguridadoperacional@aerocivil.gov.co</w:t>
        </w:r>
      </w:hyperlink>
      <w:r w:rsidRPr="00041B9F">
        <w:rPr>
          <w:rFonts w:ascii="Arial" w:hAnsi="Arial" w:cs="Arial"/>
          <w:color w:val="0070C0"/>
        </w:rPr>
        <w:t xml:space="preserve">) to share information. Through collected emails, </w:t>
      </w:r>
      <w:proofErr w:type="gramStart"/>
      <w:r w:rsidRPr="00041B9F">
        <w:rPr>
          <w:rFonts w:ascii="Arial" w:hAnsi="Arial" w:cs="Arial"/>
          <w:color w:val="0070C0"/>
        </w:rPr>
        <w:t>new information</w:t>
      </w:r>
      <w:proofErr w:type="gramEnd"/>
      <w:r w:rsidRPr="00041B9F">
        <w:rPr>
          <w:rFonts w:ascii="Arial" w:hAnsi="Arial" w:cs="Arial"/>
          <w:color w:val="0070C0"/>
        </w:rPr>
        <w:t xml:space="preserve"> or publications, changes related to Safety documents, procedures, guidelines, or </w:t>
      </w:r>
      <w:proofErr w:type="gramStart"/>
      <w:r w:rsidRPr="00041B9F">
        <w:rPr>
          <w:rFonts w:ascii="Arial" w:hAnsi="Arial" w:cs="Arial"/>
          <w:color w:val="0070C0"/>
        </w:rPr>
        <w:t>some</w:t>
      </w:r>
      <w:proofErr w:type="gramEnd"/>
      <w:r w:rsidRPr="00041B9F">
        <w:rPr>
          <w:rFonts w:ascii="Arial" w:hAnsi="Arial" w:cs="Arial"/>
          <w:color w:val="0070C0"/>
        </w:rPr>
        <w:t xml:space="preserve"> other information is also communicated. It is important to mention that when emails are sent, the email addresses are sent as hidden to protect contact information.</w:t>
      </w:r>
    </w:p>
    <w:p w14:paraId="2468420A" w14:textId="77777777" w:rsidR="00FF250E" w:rsidRPr="00041B9F" w:rsidRDefault="00FF250E" w:rsidP="00041B9F">
      <w:pPr>
        <w:pStyle w:val="ListParagraph"/>
        <w:spacing w:after="0" w:line="240" w:lineRule="auto"/>
        <w:ind w:left="426" w:hanging="426"/>
        <w:jc w:val="both"/>
        <w:rPr>
          <w:rFonts w:ascii="Arial" w:hAnsi="Arial" w:cs="Arial"/>
          <w:color w:val="0070C0"/>
        </w:rPr>
      </w:pPr>
    </w:p>
    <w:p w14:paraId="3D58F945" w14:textId="5FD4166A" w:rsidR="00D52784" w:rsidRPr="00041B9F" w:rsidRDefault="002463DE" w:rsidP="00041B9F">
      <w:pPr>
        <w:pStyle w:val="Heading1"/>
        <w:numPr>
          <w:ilvl w:val="0"/>
          <w:numId w:val="17"/>
        </w:numPr>
        <w:ind w:left="426" w:hanging="426"/>
        <w:rPr>
          <w:rFonts w:ascii="Arial" w:hAnsi="Arial" w:cs="Arial"/>
        </w:rPr>
      </w:pPr>
      <w:r w:rsidRPr="00041B9F">
        <w:rPr>
          <w:rFonts w:ascii="Arial" w:hAnsi="Arial" w:cs="Arial"/>
        </w:rPr>
        <w:t>S</w:t>
      </w:r>
      <w:r w:rsidR="00D52784" w:rsidRPr="00041B9F">
        <w:rPr>
          <w:rFonts w:ascii="Arial" w:hAnsi="Arial" w:cs="Arial"/>
        </w:rPr>
        <w:t>takeholders</w:t>
      </w:r>
    </w:p>
    <w:p w14:paraId="06B9F7F5" w14:textId="77777777" w:rsidR="00D52784" w:rsidRPr="00041B9F" w:rsidRDefault="00D52784" w:rsidP="00041B9F">
      <w:pPr>
        <w:pStyle w:val="ListParagraph"/>
        <w:spacing w:after="0" w:line="240" w:lineRule="auto"/>
        <w:ind w:left="426" w:hanging="426"/>
        <w:jc w:val="both"/>
        <w:rPr>
          <w:rFonts w:ascii="Arial" w:hAnsi="Arial" w:cs="Arial"/>
          <w:b/>
          <w:bCs/>
        </w:rPr>
      </w:pPr>
    </w:p>
    <w:p w14:paraId="683E47CC" w14:textId="2BC8D936" w:rsidR="00D52784" w:rsidRPr="00041B9F" w:rsidRDefault="00591EDE" w:rsidP="00041B9F">
      <w:pPr>
        <w:pStyle w:val="Heading1"/>
        <w:numPr>
          <w:ilvl w:val="1"/>
          <w:numId w:val="17"/>
        </w:numPr>
        <w:ind w:left="426" w:hanging="426"/>
        <w:rPr>
          <w:rFonts w:ascii="Arial" w:hAnsi="Arial" w:cs="Arial"/>
        </w:rPr>
      </w:pPr>
      <w:r>
        <w:rPr>
          <w:rFonts w:ascii="Arial" w:hAnsi="Arial" w:cs="Arial"/>
        </w:rPr>
        <w:t>Roles</w:t>
      </w:r>
      <w:r w:rsidR="00041B9F">
        <w:rPr>
          <w:rFonts w:ascii="Arial" w:hAnsi="Arial" w:cs="Arial"/>
        </w:rPr>
        <w:t xml:space="preserve"> in IRIS</w:t>
      </w:r>
    </w:p>
    <w:p w14:paraId="2068C24A" w14:textId="77777777" w:rsidR="00D52784" w:rsidRPr="00041B9F" w:rsidRDefault="00D52784" w:rsidP="00041B9F">
      <w:pPr>
        <w:pStyle w:val="ListParagraph"/>
        <w:spacing w:after="0" w:line="240" w:lineRule="auto"/>
        <w:ind w:left="426" w:hanging="426"/>
        <w:jc w:val="both"/>
        <w:rPr>
          <w:rFonts w:ascii="Arial" w:hAnsi="Arial" w:cs="Arial"/>
        </w:rPr>
      </w:pPr>
    </w:p>
    <w:p w14:paraId="0D485A1C" w14:textId="77777777" w:rsidR="008A37DC" w:rsidRPr="00041B9F" w:rsidRDefault="00D8351A" w:rsidP="00041B9F">
      <w:pPr>
        <w:pStyle w:val="ListParagraph"/>
        <w:spacing w:after="0" w:line="240" w:lineRule="auto"/>
        <w:ind w:left="0"/>
        <w:jc w:val="both"/>
        <w:rPr>
          <w:rFonts w:ascii="Arial" w:hAnsi="Arial" w:cs="Arial"/>
          <w:color w:val="0070C0"/>
        </w:rPr>
      </w:pPr>
      <w:r w:rsidRPr="00041B9F">
        <w:rPr>
          <w:rFonts w:ascii="Arial" w:hAnsi="Arial" w:cs="Arial"/>
          <w:color w:val="0070C0"/>
        </w:rPr>
        <w:t>IRIS is run by the Authority Planification Group</w:t>
      </w:r>
      <w:r w:rsidR="008A37DC" w:rsidRPr="00041B9F">
        <w:rPr>
          <w:rFonts w:ascii="Arial" w:hAnsi="Arial" w:cs="Arial"/>
          <w:color w:val="0070C0"/>
        </w:rPr>
        <w:t xml:space="preserve"> (the Group I lead)</w:t>
      </w:r>
      <w:r w:rsidRPr="00041B9F">
        <w:rPr>
          <w:rFonts w:ascii="Arial" w:hAnsi="Arial" w:cs="Arial"/>
          <w:color w:val="0070C0"/>
        </w:rPr>
        <w:t xml:space="preserve">, which is part of the Safety Authority Secretariat. Data is collected on database's workspace assigned specifically to this Authority Planification Group. </w:t>
      </w:r>
    </w:p>
    <w:p w14:paraId="73E8C60C" w14:textId="77777777" w:rsidR="008A37DC" w:rsidRPr="00041B9F" w:rsidRDefault="008A37DC" w:rsidP="00041B9F">
      <w:pPr>
        <w:pStyle w:val="ListParagraph"/>
        <w:spacing w:after="0" w:line="240" w:lineRule="auto"/>
        <w:ind w:left="0"/>
        <w:jc w:val="both"/>
        <w:rPr>
          <w:rFonts w:ascii="Arial" w:hAnsi="Arial" w:cs="Arial"/>
          <w:color w:val="0070C0"/>
        </w:rPr>
      </w:pPr>
    </w:p>
    <w:p w14:paraId="3BF84E1C" w14:textId="6D7DF0B4" w:rsidR="00D52784" w:rsidRPr="00041B9F" w:rsidRDefault="008A37DC"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Note: </w:t>
      </w:r>
      <w:r w:rsidR="00D8351A" w:rsidRPr="00041B9F">
        <w:rPr>
          <w:rFonts w:ascii="Arial" w:hAnsi="Arial" w:cs="Arial"/>
          <w:color w:val="0070C0"/>
        </w:rPr>
        <w:t xml:space="preserve">IT area must apply backup procedures to all oracle databases, </w:t>
      </w:r>
      <w:r w:rsidR="007E7216" w:rsidRPr="00041B9F">
        <w:rPr>
          <w:rFonts w:ascii="Arial" w:hAnsi="Arial" w:cs="Arial"/>
          <w:color w:val="0070C0"/>
        </w:rPr>
        <w:t>including</w:t>
      </w:r>
      <w:r w:rsidR="00D8351A" w:rsidRPr="00041B9F">
        <w:rPr>
          <w:rFonts w:ascii="Arial" w:hAnsi="Arial" w:cs="Arial"/>
          <w:color w:val="0070C0"/>
        </w:rPr>
        <w:t xml:space="preserve"> this workspace.</w:t>
      </w:r>
    </w:p>
    <w:p w14:paraId="4F31FFAD" w14:textId="77777777" w:rsidR="00D8351A" w:rsidRPr="00041B9F" w:rsidRDefault="00D8351A" w:rsidP="00041B9F">
      <w:pPr>
        <w:pStyle w:val="ListParagraph"/>
        <w:spacing w:after="0" w:line="240" w:lineRule="auto"/>
        <w:ind w:left="426" w:hanging="426"/>
        <w:jc w:val="both"/>
        <w:rPr>
          <w:rFonts w:ascii="Arial" w:hAnsi="Arial" w:cs="Arial"/>
        </w:rPr>
      </w:pPr>
    </w:p>
    <w:p w14:paraId="2C96B64E" w14:textId="56BF28CB" w:rsidR="00D52784" w:rsidRPr="00041B9F" w:rsidRDefault="00CE4533" w:rsidP="001F3047">
      <w:pPr>
        <w:pStyle w:val="Heading1"/>
        <w:numPr>
          <w:ilvl w:val="1"/>
          <w:numId w:val="17"/>
        </w:numPr>
        <w:ind w:left="426" w:hanging="426"/>
        <w:rPr>
          <w:rFonts w:ascii="Arial" w:hAnsi="Arial" w:cs="Arial"/>
        </w:rPr>
      </w:pPr>
      <w:r>
        <w:rPr>
          <w:rFonts w:ascii="Arial" w:hAnsi="Arial" w:cs="Arial"/>
        </w:rPr>
        <w:t>S</w:t>
      </w:r>
      <w:r w:rsidR="000C6EA0" w:rsidRPr="00041B9F">
        <w:rPr>
          <w:rFonts w:ascii="Arial" w:hAnsi="Arial" w:cs="Arial"/>
        </w:rPr>
        <w:t xml:space="preserve">takeholders involved in </w:t>
      </w:r>
      <w:r>
        <w:rPr>
          <w:rFonts w:ascii="Arial" w:hAnsi="Arial" w:cs="Arial"/>
        </w:rPr>
        <w:t>/</w:t>
      </w:r>
      <w:r w:rsidR="000C6EA0" w:rsidRPr="00041B9F">
        <w:rPr>
          <w:rFonts w:ascii="Arial" w:hAnsi="Arial" w:cs="Arial"/>
        </w:rPr>
        <w:t xml:space="preserve"> impacted by </w:t>
      </w:r>
      <w:r w:rsidR="00DB02ED">
        <w:rPr>
          <w:rFonts w:ascii="Arial" w:hAnsi="Arial" w:cs="Arial"/>
        </w:rPr>
        <w:t>IRIS.</w:t>
      </w:r>
    </w:p>
    <w:p w14:paraId="0446290B" w14:textId="77777777" w:rsidR="00ED6E9C" w:rsidRPr="00041B9F" w:rsidRDefault="00ED6E9C" w:rsidP="00041B9F">
      <w:pPr>
        <w:pStyle w:val="ListParagraph"/>
        <w:spacing w:after="0" w:line="240" w:lineRule="auto"/>
        <w:ind w:left="426" w:hanging="426"/>
        <w:jc w:val="both"/>
        <w:rPr>
          <w:rFonts w:ascii="Arial" w:hAnsi="Arial" w:cs="Arial"/>
        </w:rPr>
      </w:pPr>
    </w:p>
    <w:p w14:paraId="7AA18F6C" w14:textId="685D4D39" w:rsidR="005100DA" w:rsidRPr="00041B9F" w:rsidRDefault="005100DA" w:rsidP="00041B9F">
      <w:pPr>
        <w:pStyle w:val="ListParagraph"/>
        <w:spacing w:after="0" w:line="240" w:lineRule="auto"/>
        <w:ind w:left="0"/>
        <w:jc w:val="both"/>
        <w:rPr>
          <w:rFonts w:ascii="Arial" w:hAnsi="Arial" w:cs="Arial"/>
          <w:color w:val="0070C0"/>
        </w:rPr>
      </w:pPr>
      <w:r w:rsidRPr="00041B9F">
        <w:rPr>
          <w:rFonts w:ascii="Arial" w:hAnsi="Arial" w:cs="Arial"/>
          <w:color w:val="0070C0"/>
        </w:rPr>
        <w:t xml:space="preserve">In general terms, the </w:t>
      </w:r>
      <w:r w:rsidR="007E7216" w:rsidRPr="00041B9F">
        <w:rPr>
          <w:rFonts w:ascii="Arial" w:hAnsi="Arial" w:cs="Arial"/>
          <w:color w:val="0070C0"/>
        </w:rPr>
        <w:t>illustration</w:t>
      </w:r>
      <w:r w:rsidRPr="00041B9F">
        <w:rPr>
          <w:rFonts w:ascii="Arial" w:hAnsi="Arial" w:cs="Arial"/>
          <w:color w:val="0070C0"/>
        </w:rPr>
        <w:t xml:space="preserve"> below summarizes the participation of those considered as IRIS’ stakeholders</w:t>
      </w:r>
      <w:r w:rsidR="008A37DC" w:rsidRPr="00041B9F">
        <w:rPr>
          <w:rFonts w:ascii="Arial" w:hAnsi="Arial" w:cs="Arial"/>
          <w:color w:val="0070C0"/>
        </w:rPr>
        <w:t>:</w:t>
      </w:r>
    </w:p>
    <w:p w14:paraId="68A03053" w14:textId="2481D121" w:rsidR="005100DA" w:rsidRPr="00041B9F" w:rsidRDefault="00641F3F" w:rsidP="00041B9F">
      <w:pPr>
        <w:pStyle w:val="ListParagraph"/>
        <w:spacing w:after="0" w:line="240" w:lineRule="auto"/>
        <w:ind w:left="0"/>
        <w:jc w:val="both"/>
        <w:rPr>
          <w:rFonts w:ascii="Arial" w:hAnsi="Arial" w:cs="Arial"/>
          <w:color w:val="0070C0"/>
        </w:rPr>
      </w:pPr>
      <w:r w:rsidRPr="00041B9F">
        <w:rPr>
          <w:rFonts w:ascii="Arial" w:hAnsi="Arial" w:cs="Arial"/>
          <w:noProof/>
          <w:color w:val="0070C0"/>
        </w:rPr>
        <w:drawing>
          <wp:inline distT="0" distB="0" distL="0" distR="0" wp14:anchorId="2340ACFE" wp14:editId="608D6333">
            <wp:extent cx="5943600" cy="3171825"/>
            <wp:effectExtent l="0" t="0" r="0" b="9525"/>
            <wp:docPr id="6" name="Imagen 5">
              <a:extLst xmlns:a="http://schemas.openxmlformats.org/drawingml/2006/main">
                <a:ext uri="{FF2B5EF4-FFF2-40B4-BE49-F238E27FC236}">
                  <a16:creationId xmlns:a16="http://schemas.microsoft.com/office/drawing/2014/main" id="{65D95934-FD6E-49A7-34C9-FFDFDDE40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5D95934-FD6E-49A7-34C9-FFDFDDE40D50}"/>
                        </a:ext>
                      </a:extLst>
                    </pic:cNvPr>
                    <pic:cNvPicPr>
                      <a:picLocks noChangeAspect="1"/>
                    </pic:cNvPicPr>
                  </pic:nvPicPr>
                  <pic:blipFill rotWithShape="1">
                    <a:blip r:embed="rId19"/>
                    <a:srcRect l="3966" r="4615"/>
                    <a:stretch/>
                  </pic:blipFill>
                  <pic:spPr>
                    <a:xfrm>
                      <a:off x="0" y="0"/>
                      <a:ext cx="5943600" cy="3171825"/>
                    </a:xfrm>
                    <a:prstGeom prst="rect">
                      <a:avLst/>
                    </a:prstGeom>
                  </pic:spPr>
                </pic:pic>
              </a:graphicData>
            </a:graphic>
          </wp:inline>
        </w:drawing>
      </w:r>
    </w:p>
    <w:p w14:paraId="40A517ED" w14:textId="77777777" w:rsidR="00360604" w:rsidRPr="00041B9F" w:rsidRDefault="00360604" w:rsidP="00041B9F">
      <w:pPr>
        <w:pStyle w:val="ListParagraph"/>
        <w:spacing w:after="0" w:line="240" w:lineRule="auto"/>
        <w:ind w:left="426" w:hanging="426"/>
        <w:jc w:val="both"/>
        <w:rPr>
          <w:rFonts w:ascii="Arial" w:hAnsi="Arial" w:cs="Arial"/>
          <w:color w:val="0070C0"/>
        </w:rPr>
      </w:pPr>
    </w:p>
    <w:p w14:paraId="3D967F61" w14:textId="77777777" w:rsidR="00093127" w:rsidRPr="00041B9F" w:rsidRDefault="00093127" w:rsidP="00041B9F">
      <w:pPr>
        <w:pStyle w:val="ListParagraph"/>
        <w:spacing w:after="0" w:line="240" w:lineRule="auto"/>
        <w:ind w:left="426" w:hanging="426"/>
        <w:jc w:val="both"/>
        <w:rPr>
          <w:rFonts w:ascii="Arial" w:hAnsi="Arial" w:cs="Arial"/>
          <w:color w:val="0070C0"/>
        </w:rPr>
      </w:pPr>
      <w:r w:rsidRPr="00041B9F">
        <w:rPr>
          <w:rFonts w:ascii="Arial" w:hAnsi="Arial" w:cs="Arial"/>
          <w:color w:val="0070C0"/>
        </w:rPr>
        <w:t>The “participation” of each stakeholder as depicted into the former illustration is:</w:t>
      </w:r>
    </w:p>
    <w:p w14:paraId="51A17FA2" w14:textId="77777777" w:rsidR="00093127" w:rsidRPr="00041B9F" w:rsidRDefault="00093127" w:rsidP="00041B9F">
      <w:pPr>
        <w:pStyle w:val="ListParagraph"/>
        <w:numPr>
          <w:ilvl w:val="0"/>
          <w:numId w:val="16"/>
        </w:numPr>
        <w:ind w:left="426" w:hanging="426"/>
        <w:jc w:val="both"/>
        <w:rPr>
          <w:rFonts w:ascii="Arial" w:hAnsi="Arial" w:cs="Arial"/>
          <w:color w:val="0070C0"/>
        </w:rPr>
      </w:pPr>
      <w:r w:rsidRPr="00041B9F">
        <w:rPr>
          <w:rFonts w:ascii="Arial" w:hAnsi="Arial" w:cs="Arial"/>
          <w:color w:val="0070C0"/>
        </w:rPr>
        <w:t>States</w:t>
      </w:r>
    </w:p>
    <w:p w14:paraId="3BAA4A0F"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lastRenderedPageBreak/>
        <w:t>They apply Annex 19 (chapter 3), establishing and maintaining an SSP that is commensurate with the size and complexity of the State’s civil aviation System.</w:t>
      </w:r>
    </w:p>
    <w:p w14:paraId="0EE803FC"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define policies and strategic objectives. Also, those referred to Safety data and safety information protection.</w:t>
      </w:r>
    </w:p>
    <w:p w14:paraId="75ED888D" w14:textId="1B1CE96D" w:rsidR="00093127"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develop the National Strategic Safety Plan. They need data and information.</w:t>
      </w:r>
    </w:p>
    <w:p w14:paraId="7A8F86F9" w14:textId="77777777" w:rsidR="00DB02ED" w:rsidRPr="00041B9F" w:rsidRDefault="00DB02ED" w:rsidP="00DB02ED">
      <w:pPr>
        <w:pStyle w:val="ListParagraph"/>
        <w:ind w:left="851"/>
        <w:jc w:val="both"/>
        <w:rPr>
          <w:rFonts w:ascii="Arial" w:hAnsi="Arial" w:cs="Arial"/>
          <w:color w:val="0070C0"/>
        </w:rPr>
      </w:pPr>
    </w:p>
    <w:p w14:paraId="349C774B" w14:textId="77777777" w:rsidR="00093127" w:rsidRPr="00041B9F" w:rsidRDefault="00093127" w:rsidP="00041B9F">
      <w:pPr>
        <w:pStyle w:val="ListParagraph"/>
        <w:numPr>
          <w:ilvl w:val="0"/>
          <w:numId w:val="16"/>
        </w:numPr>
        <w:ind w:left="426" w:hanging="426"/>
        <w:jc w:val="both"/>
        <w:rPr>
          <w:rFonts w:ascii="Arial" w:hAnsi="Arial" w:cs="Arial"/>
          <w:color w:val="0070C0"/>
        </w:rPr>
      </w:pPr>
      <w:r w:rsidRPr="00041B9F">
        <w:rPr>
          <w:rFonts w:ascii="Arial" w:hAnsi="Arial" w:cs="Arial"/>
          <w:color w:val="0070C0"/>
        </w:rPr>
        <w:t>ICAO</w:t>
      </w:r>
    </w:p>
    <w:p w14:paraId="71994BA3"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ICAO Develops SARPs related to responsibilities and processes underlying the safety management, pursuant to the provisions of Article 37 of the Convention on International Civil Aviation.</w:t>
      </w:r>
    </w:p>
    <w:p w14:paraId="20F7B2CA" w14:textId="04BF4B55"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 xml:space="preserve">Supports States to implement SSPs </w:t>
      </w:r>
      <w:r w:rsidR="00EE6BAD" w:rsidRPr="00041B9F">
        <w:rPr>
          <w:rFonts w:ascii="Arial" w:hAnsi="Arial" w:cs="Arial"/>
          <w:color w:val="0070C0"/>
        </w:rPr>
        <w:t>through</w:t>
      </w:r>
      <w:r w:rsidRPr="00041B9F">
        <w:rPr>
          <w:rFonts w:ascii="Arial" w:hAnsi="Arial" w:cs="Arial"/>
          <w:color w:val="0070C0"/>
        </w:rPr>
        <w:t xml:space="preserve"> documents, guidelines, courses, workshops.</w:t>
      </w:r>
    </w:p>
    <w:p w14:paraId="5992AB8D"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Shares information through iStars and other web aids.</w:t>
      </w:r>
    </w:p>
    <w:p w14:paraId="6ACC1497"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Audits and assess Safety through USOAP.</w:t>
      </w:r>
    </w:p>
    <w:p w14:paraId="323ED2ED" w14:textId="3CB5600F" w:rsidR="00093127"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Assess Safety through USOAP.</w:t>
      </w:r>
    </w:p>
    <w:p w14:paraId="1C000CC5" w14:textId="77777777" w:rsidR="00DB02ED" w:rsidRPr="00041B9F" w:rsidRDefault="00DB02ED" w:rsidP="00DB02ED">
      <w:pPr>
        <w:pStyle w:val="ListParagraph"/>
        <w:ind w:left="851"/>
        <w:jc w:val="both"/>
        <w:rPr>
          <w:rFonts w:ascii="Arial" w:hAnsi="Arial" w:cs="Arial"/>
          <w:color w:val="0070C0"/>
        </w:rPr>
      </w:pPr>
    </w:p>
    <w:p w14:paraId="2F2EA17F" w14:textId="77777777" w:rsidR="00093127" w:rsidRPr="00041B9F" w:rsidRDefault="00093127" w:rsidP="00041B9F">
      <w:pPr>
        <w:pStyle w:val="ListParagraph"/>
        <w:numPr>
          <w:ilvl w:val="0"/>
          <w:numId w:val="16"/>
        </w:numPr>
        <w:ind w:left="426" w:hanging="426"/>
        <w:jc w:val="both"/>
        <w:rPr>
          <w:rFonts w:ascii="Arial" w:hAnsi="Arial" w:cs="Arial"/>
          <w:color w:val="0070C0"/>
        </w:rPr>
      </w:pPr>
      <w:r w:rsidRPr="00041B9F">
        <w:rPr>
          <w:rFonts w:ascii="Arial" w:hAnsi="Arial" w:cs="Arial"/>
          <w:color w:val="0070C0"/>
        </w:rPr>
        <w:t>Regional Groups (RASG)</w:t>
      </w:r>
    </w:p>
    <w:p w14:paraId="2AF63EFC"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provide the medium-term planning and implementation horizon for States and other interested parties.</w:t>
      </w:r>
    </w:p>
    <w:p w14:paraId="43DB05B7"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are responsible for the regional level of the GASP.</w:t>
      </w:r>
    </w:p>
    <w:p w14:paraId="447711DA" w14:textId="5D08BAC8" w:rsidR="00093127"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share information on their annual reports.</w:t>
      </w:r>
    </w:p>
    <w:p w14:paraId="375611F2" w14:textId="77777777" w:rsidR="00DB02ED" w:rsidRPr="00041B9F" w:rsidRDefault="00DB02ED" w:rsidP="00DB02ED">
      <w:pPr>
        <w:pStyle w:val="ListParagraph"/>
        <w:ind w:left="851"/>
        <w:jc w:val="both"/>
        <w:rPr>
          <w:rFonts w:ascii="Arial" w:hAnsi="Arial" w:cs="Arial"/>
          <w:color w:val="0070C0"/>
        </w:rPr>
      </w:pPr>
    </w:p>
    <w:p w14:paraId="26F49FE7" w14:textId="77777777" w:rsidR="00093127" w:rsidRPr="00041B9F" w:rsidRDefault="00093127" w:rsidP="00041B9F">
      <w:pPr>
        <w:pStyle w:val="ListParagraph"/>
        <w:numPr>
          <w:ilvl w:val="0"/>
          <w:numId w:val="16"/>
        </w:numPr>
        <w:ind w:left="426" w:hanging="426"/>
        <w:jc w:val="both"/>
        <w:rPr>
          <w:rFonts w:ascii="Arial" w:hAnsi="Arial" w:cs="Arial"/>
          <w:color w:val="0070C0"/>
        </w:rPr>
      </w:pPr>
      <w:r w:rsidRPr="00041B9F">
        <w:rPr>
          <w:rFonts w:ascii="Arial" w:hAnsi="Arial" w:cs="Arial"/>
          <w:color w:val="0070C0"/>
        </w:rPr>
        <w:t>Service Providers (as defined on Annex 19, Chapter 3, 3.3.2.1)</w:t>
      </w:r>
    </w:p>
    <w:p w14:paraId="11A7343E"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are the main and more reliable source of safety information and data.</w:t>
      </w:r>
    </w:p>
    <w:p w14:paraId="568BE166"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share data and information with the National Aviation Authority (NAA).</w:t>
      </w:r>
    </w:p>
    <w:p w14:paraId="4F52ECB5" w14:textId="7B79DD90"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Implement Effective SMS and define agreed SPIs created as part of their SMS.</w:t>
      </w:r>
    </w:p>
    <w:p w14:paraId="3B4FAFC0" w14:textId="77777777" w:rsidR="00093127"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 xml:space="preserve">They use safety information published by the NAA or by international organizations to </w:t>
      </w:r>
      <w:proofErr w:type="gramStart"/>
      <w:r w:rsidRPr="00041B9F">
        <w:rPr>
          <w:rFonts w:ascii="Arial" w:hAnsi="Arial" w:cs="Arial"/>
          <w:color w:val="0070C0"/>
        </w:rPr>
        <w:t>carry out</w:t>
      </w:r>
      <w:proofErr w:type="gramEnd"/>
      <w:r w:rsidRPr="00041B9F">
        <w:rPr>
          <w:rFonts w:ascii="Arial" w:hAnsi="Arial" w:cs="Arial"/>
          <w:color w:val="0070C0"/>
        </w:rPr>
        <w:t xml:space="preserve"> their safety analysis.</w:t>
      </w:r>
    </w:p>
    <w:p w14:paraId="6F00075B" w14:textId="77777777" w:rsidR="00DB02ED" w:rsidRPr="00041B9F" w:rsidRDefault="00DB02ED" w:rsidP="00DB02ED">
      <w:pPr>
        <w:pStyle w:val="ListParagraph"/>
        <w:ind w:left="851"/>
        <w:jc w:val="both"/>
        <w:rPr>
          <w:rFonts w:ascii="Arial" w:hAnsi="Arial" w:cs="Arial"/>
          <w:color w:val="0070C0"/>
        </w:rPr>
      </w:pPr>
    </w:p>
    <w:p w14:paraId="7B1623FA" w14:textId="77777777" w:rsidR="00093127" w:rsidRPr="00041B9F" w:rsidRDefault="00093127" w:rsidP="00041B9F">
      <w:pPr>
        <w:pStyle w:val="ListParagraph"/>
        <w:numPr>
          <w:ilvl w:val="0"/>
          <w:numId w:val="16"/>
        </w:numPr>
        <w:ind w:left="426" w:hanging="426"/>
        <w:jc w:val="both"/>
        <w:rPr>
          <w:rFonts w:ascii="Arial" w:hAnsi="Arial" w:cs="Arial"/>
          <w:color w:val="0070C0"/>
        </w:rPr>
      </w:pPr>
      <w:r w:rsidRPr="00041B9F">
        <w:rPr>
          <w:rFonts w:ascii="Arial" w:hAnsi="Arial" w:cs="Arial"/>
          <w:color w:val="0070C0"/>
        </w:rPr>
        <w:t>Other users of Aeronautical community</w:t>
      </w:r>
    </w:p>
    <w:p w14:paraId="1B6F15C0"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 xml:space="preserve">They share safety information when applicable. </w:t>
      </w:r>
    </w:p>
    <w:p w14:paraId="0FA217D5" w14:textId="122B60A6"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apply safety recommendations and lessons learned.</w:t>
      </w:r>
    </w:p>
    <w:p w14:paraId="5878F8E1" w14:textId="77777777" w:rsidR="00093127"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can use information issued by the NAA to produce their own analysis.</w:t>
      </w:r>
    </w:p>
    <w:p w14:paraId="4C579B66" w14:textId="77777777" w:rsidR="00DB02ED" w:rsidRPr="00041B9F" w:rsidRDefault="00DB02ED" w:rsidP="00DB02ED">
      <w:pPr>
        <w:pStyle w:val="ListParagraph"/>
        <w:ind w:left="851"/>
        <w:jc w:val="both"/>
        <w:rPr>
          <w:rFonts w:ascii="Arial" w:hAnsi="Arial" w:cs="Arial"/>
          <w:color w:val="0070C0"/>
        </w:rPr>
      </w:pPr>
    </w:p>
    <w:p w14:paraId="33F0B9EA" w14:textId="77777777" w:rsidR="00093127" w:rsidRPr="00041B9F" w:rsidRDefault="00093127" w:rsidP="00041B9F">
      <w:pPr>
        <w:pStyle w:val="ListParagraph"/>
        <w:numPr>
          <w:ilvl w:val="0"/>
          <w:numId w:val="16"/>
        </w:numPr>
        <w:ind w:left="426" w:hanging="426"/>
        <w:jc w:val="both"/>
        <w:rPr>
          <w:rFonts w:ascii="Arial" w:hAnsi="Arial" w:cs="Arial"/>
          <w:color w:val="0070C0"/>
        </w:rPr>
      </w:pPr>
      <w:r w:rsidRPr="00041B9F">
        <w:rPr>
          <w:rFonts w:ascii="Arial" w:hAnsi="Arial" w:cs="Arial"/>
          <w:color w:val="0070C0"/>
        </w:rPr>
        <w:t>State Aviation Organizations</w:t>
      </w:r>
    </w:p>
    <w:p w14:paraId="7552542C"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can provide operational safety information,</w:t>
      </w:r>
    </w:p>
    <w:p w14:paraId="3519083F" w14:textId="7274034F" w:rsidR="00093127"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 xml:space="preserve">They share operational requirements and search their needs are considered when they </w:t>
      </w:r>
      <w:proofErr w:type="gramStart"/>
      <w:r w:rsidRPr="00041B9F">
        <w:rPr>
          <w:rFonts w:ascii="Arial" w:hAnsi="Arial" w:cs="Arial"/>
          <w:color w:val="0070C0"/>
        </w:rPr>
        <w:t>are involved in</w:t>
      </w:r>
      <w:proofErr w:type="gramEnd"/>
      <w:r w:rsidRPr="00041B9F">
        <w:rPr>
          <w:rFonts w:ascii="Arial" w:hAnsi="Arial" w:cs="Arial"/>
          <w:color w:val="0070C0"/>
        </w:rPr>
        <w:t xml:space="preserve"> safety events.</w:t>
      </w:r>
    </w:p>
    <w:p w14:paraId="64213612" w14:textId="77777777" w:rsidR="00DB02ED" w:rsidRPr="00041B9F" w:rsidRDefault="00DB02ED" w:rsidP="00DB02ED">
      <w:pPr>
        <w:pStyle w:val="ListParagraph"/>
        <w:ind w:left="851"/>
        <w:jc w:val="both"/>
        <w:rPr>
          <w:rFonts w:ascii="Arial" w:hAnsi="Arial" w:cs="Arial"/>
          <w:color w:val="0070C0"/>
        </w:rPr>
      </w:pPr>
    </w:p>
    <w:p w14:paraId="1C5E223E" w14:textId="77777777" w:rsidR="00093127" w:rsidRPr="00041B9F" w:rsidRDefault="00093127" w:rsidP="00041B9F">
      <w:pPr>
        <w:pStyle w:val="ListParagraph"/>
        <w:numPr>
          <w:ilvl w:val="0"/>
          <w:numId w:val="16"/>
        </w:numPr>
        <w:ind w:left="426" w:hanging="426"/>
        <w:jc w:val="both"/>
        <w:rPr>
          <w:rFonts w:ascii="Arial" w:hAnsi="Arial" w:cs="Arial"/>
          <w:color w:val="0070C0"/>
        </w:rPr>
      </w:pPr>
      <w:r w:rsidRPr="00041B9F">
        <w:rPr>
          <w:rFonts w:ascii="Arial" w:hAnsi="Arial" w:cs="Arial"/>
          <w:color w:val="0070C0"/>
        </w:rPr>
        <w:t>Research and development organizations (Academy)</w:t>
      </w:r>
    </w:p>
    <w:p w14:paraId="625477B1"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Provides favorable scenarios for the promotion and dissemination of safety culture.</w:t>
      </w:r>
    </w:p>
    <w:p w14:paraId="5D80B2F7" w14:textId="77777777" w:rsidR="00093127"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 academy transfers knowledge and fosters new generations of competent aviation professionals.</w:t>
      </w:r>
    </w:p>
    <w:p w14:paraId="2C4F5357" w14:textId="77777777" w:rsidR="00DB02ED" w:rsidRPr="00041B9F" w:rsidRDefault="00DB02ED" w:rsidP="00DB02ED">
      <w:pPr>
        <w:pStyle w:val="ListParagraph"/>
        <w:ind w:left="851"/>
        <w:jc w:val="both"/>
        <w:rPr>
          <w:rFonts w:ascii="Arial" w:hAnsi="Arial" w:cs="Arial"/>
          <w:color w:val="0070C0"/>
        </w:rPr>
      </w:pPr>
    </w:p>
    <w:p w14:paraId="2D5E9CA0" w14:textId="77777777" w:rsidR="00093127" w:rsidRPr="00041B9F" w:rsidRDefault="00093127" w:rsidP="00041B9F">
      <w:pPr>
        <w:pStyle w:val="ListParagraph"/>
        <w:numPr>
          <w:ilvl w:val="0"/>
          <w:numId w:val="16"/>
        </w:numPr>
        <w:ind w:left="426" w:hanging="426"/>
        <w:jc w:val="both"/>
        <w:rPr>
          <w:rFonts w:ascii="Arial" w:hAnsi="Arial" w:cs="Arial"/>
          <w:color w:val="0070C0"/>
        </w:rPr>
      </w:pPr>
      <w:r w:rsidRPr="00041B9F">
        <w:rPr>
          <w:rFonts w:ascii="Arial" w:hAnsi="Arial" w:cs="Arial"/>
          <w:color w:val="0070C0"/>
        </w:rPr>
        <w:t>International Organizations</w:t>
      </w:r>
    </w:p>
    <w:p w14:paraId="41033480"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share information with their members,</w:t>
      </w:r>
    </w:p>
    <w:p w14:paraId="3A22F66F"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raise awareness of regulatory compliance requirements (audits).</w:t>
      </w:r>
    </w:p>
    <w:p w14:paraId="2E803DF1" w14:textId="77777777"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t>They support their members in the study and implementation of effective solutions.</w:t>
      </w:r>
    </w:p>
    <w:p w14:paraId="4D97BC90" w14:textId="08D51F6B" w:rsidR="00093127" w:rsidRPr="00041B9F" w:rsidRDefault="00093127" w:rsidP="00041B9F">
      <w:pPr>
        <w:pStyle w:val="ListParagraph"/>
        <w:numPr>
          <w:ilvl w:val="2"/>
          <w:numId w:val="18"/>
        </w:numPr>
        <w:ind w:left="851" w:hanging="425"/>
        <w:jc w:val="both"/>
        <w:rPr>
          <w:rFonts w:ascii="Arial" w:hAnsi="Arial" w:cs="Arial"/>
          <w:color w:val="0070C0"/>
        </w:rPr>
      </w:pPr>
      <w:r w:rsidRPr="00041B9F">
        <w:rPr>
          <w:rFonts w:ascii="Arial" w:hAnsi="Arial" w:cs="Arial"/>
          <w:color w:val="0070C0"/>
        </w:rPr>
        <w:lastRenderedPageBreak/>
        <w:t xml:space="preserve">They can share </w:t>
      </w:r>
      <w:proofErr w:type="gramStart"/>
      <w:r w:rsidRPr="00041B9F">
        <w:rPr>
          <w:rFonts w:ascii="Arial" w:hAnsi="Arial" w:cs="Arial"/>
          <w:color w:val="0070C0"/>
        </w:rPr>
        <w:t>some</w:t>
      </w:r>
      <w:proofErr w:type="gramEnd"/>
      <w:r w:rsidRPr="00041B9F">
        <w:rPr>
          <w:rFonts w:ascii="Arial" w:hAnsi="Arial" w:cs="Arial"/>
          <w:color w:val="0070C0"/>
        </w:rPr>
        <w:t xml:space="preserve"> information based on the data provided to them by their members.</w:t>
      </w:r>
    </w:p>
    <w:p w14:paraId="46B2348A" w14:textId="77777777" w:rsidR="00093127" w:rsidRPr="00041B9F" w:rsidRDefault="00093127" w:rsidP="00041B9F">
      <w:pPr>
        <w:pStyle w:val="ListParagraph"/>
        <w:spacing w:after="0" w:line="240" w:lineRule="auto"/>
        <w:ind w:left="426" w:hanging="426"/>
        <w:jc w:val="both"/>
        <w:rPr>
          <w:rFonts w:ascii="Arial" w:hAnsi="Arial" w:cs="Arial"/>
          <w:color w:val="0070C0"/>
        </w:rPr>
      </w:pPr>
    </w:p>
    <w:p w14:paraId="78528807" w14:textId="5129ABD7" w:rsidR="00360604" w:rsidRPr="00041B9F" w:rsidRDefault="00360604" w:rsidP="00041B9F">
      <w:pPr>
        <w:pStyle w:val="ListParagraph"/>
        <w:spacing w:after="0" w:line="240" w:lineRule="auto"/>
        <w:ind w:left="0"/>
        <w:jc w:val="both"/>
        <w:rPr>
          <w:rFonts w:ascii="Arial" w:hAnsi="Arial" w:cs="Arial"/>
          <w:color w:val="0070C0"/>
        </w:rPr>
      </w:pPr>
      <w:r w:rsidRPr="00041B9F">
        <w:rPr>
          <w:rFonts w:ascii="Arial" w:hAnsi="Arial" w:cs="Arial"/>
          <w:color w:val="0070C0"/>
        </w:rPr>
        <w:t>Intended users are all the aeronautical community</w:t>
      </w:r>
      <w:r w:rsidR="00C4290D" w:rsidRPr="00041B9F">
        <w:rPr>
          <w:rFonts w:ascii="Arial" w:hAnsi="Arial" w:cs="Arial"/>
          <w:color w:val="0070C0"/>
        </w:rPr>
        <w:t>. This community can be segregated on those who send data and information to the Colombian CAA and those who can use shared information</w:t>
      </w:r>
      <w:r w:rsidR="007B2BF7" w:rsidRPr="00041B9F">
        <w:rPr>
          <w:rFonts w:ascii="Arial" w:hAnsi="Arial" w:cs="Arial"/>
          <w:color w:val="0070C0"/>
        </w:rPr>
        <w:t xml:space="preserve"> issued by this CAA</w:t>
      </w:r>
      <w:r w:rsidR="00C4290D" w:rsidRPr="00041B9F">
        <w:rPr>
          <w:rFonts w:ascii="Arial" w:hAnsi="Arial" w:cs="Arial"/>
          <w:color w:val="0070C0"/>
        </w:rPr>
        <w:t>. In that sense, users are:</w:t>
      </w:r>
    </w:p>
    <w:p w14:paraId="231D6ED0" w14:textId="77777777" w:rsidR="00093127" w:rsidRPr="00041B9F" w:rsidRDefault="00093127" w:rsidP="00041B9F">
      <w:pPr>
        <w:pStyle w:val="ListParagraph"/>
        <w:spacing w:after="0" w:line="240" w:lineRule="auto"/>
        <w:ind w:left="426" w:hanging="426"/>
        <w:jc w:val="both"/>
        <w:rPr>
          <w:rFonts w:ascii="Arial" w:hAnsi="Arial" w:cs="Arial"/>
          <w:color w:val="0070C0"/>
        </w:rPr>
      </w:pPr>
    </w:p>
    <w:p w14:paraId="00E053A3" w14:textId="33BE9E4E" w:rsidR="00C4290D" w:rsidRPr="00041B9F" w:rsidRDefault="00C4290D" w:rsidP="00041B9F">
      <w:pPr>
        <w:pStyle w:val="ListParagraph"/>
        <w:spacing w:after="0" w:line="240" w:lineRule="auto"/>
        <w:ind w:left="426" w:hanging="426"/>
        <w:jc w:val="both"/>
        <w:rPr>
          <w:rFonts w:ascii="Arial" w:hAnsi="Arial" w:cs="Arial"/>
          <w:color w:val="0070C0"/>
        </w:rPr>
      </w:pPr>
      <w:r w:rsidRPr="00041B9F">
        <w:rPr>
          <w:rFonts w:ascii="Arial" w:hAnsi="Arial" w:cs="Arial"/>
          <w:color w:val="0070C0"/>
        </w:rPr>
        <w:t xml:space="preserve">User of tools (forms) </w:t>
      </w:r>
      <w:r w:rsidR="007B2BF7" w:rsidRPr="00041B9F">
        <w:rPr>
          <w:rFonts w:ascii="Arial" w:hAnsi="Arial" w:cs="Arial"/>
          <w:color w:val="0070C0"/>
        </w:rPr>
        <w:t xml:space="preserve">where safety data and information </w:t>
      </w:r>
      <w:r w:rsidR="00346088" w:rsidRPr="00041B9F">
        <w:rPr>
          <w:rFonts w:ascii="Arial" w:hAnsi="Arial" w:cs="Arial"/>
          <w:color w:val="0070C0"/>
        </w:rPr>
        <w:t>are</w:t>
      </w:r>
      <w:r w:rsidR="007B2BF7" w:rsidRPr="00041B9F">
        <w:rPr>
          <w:rFonts w:ascii="Arial" w:hAnsi="Arial" w:cs="Arial"/>
          <w:color w:val="0070C0"/>
        </w:rPr>
        <w:t xml:space="preserve"> </w:t>
      </w:r>
      <w:r w:rsidRPr="00041B9F">
        <w:rPr>
          <w:rFonts w:ascii="Arial" w:hAnsi="Arial" w:cs="Arial"/>
          <w:color w:val="0070C0"/>
        </w:rPr>
        <w:t>collect</w:t>
      </w:r>
      <w:r w:rsidR="007B2BF7" w:rsidRPr="00041B9F">
        <w:rPr>
          <w:rFonts w:ascii="Arial" w:hAnsi="Arial" w:cs="Arial"/>
          <w:color w:val="0070C0"/>
        </w:rPr>
        <w:t>ed</w:t>
      </w:r>
      <w:r w:rsidRPr="00041B9F">
        <w:rPr>
          <w:rFonts w:ascii="Arial" w:hAnsi="Arial" w:cs="Arial"/>
          <w:color w:val="0070C0"/>
        </w:rPr>
        <w:t>:</w:t>
      </w:r>
    </w:p>
    <w:p w14:paraId="4C5D3AA2" w14:textId="5F78B944" w:rsidR="00C4290D" w:rsidRPr="00041B9F" w:rsidRDefault="00C4290D" w:rsidP="00041B9F">
      <w:pPr>
        <w:pStyle w:val="ListParagraph"/>
        <w:numPr>
          <w:ilvl w:val="0"/>
          <w:numId w:val="7"/>
        </w:numPr>
        <w:spacing w:after="0" w:line="240" w:lineRule="auto"/>
        <w:ind w:left="426" w:hanging="426"/>
        <w:jc w:val="both"/>
        <w:rPr>
          <w:rFonts w:ascii="Arial" w:hAnsi="Arial" w:cs="Arial"/>
          <w:color w:val="0070C0"/>
        </w:rPr>
      </w:pPr>
      <w:r w:rsidRPr="00041B9F">
        <w:rPr>
          <w:rFonts w:ascii="Arial" w:hAnsi="Arial" w:cs="Arial"/>
          <w:color w:val="0070C0"/>
        </w:rPr>
        <w:t>Service Providers in Colombia (Regulated by RAC</w:t>
      </w:r>
      <w:r w:rsidR="002A1B43">
        <w:rPr>
          <w:rStyle w:val="FootnoteReference"/>
          <w:rFonts w:ascii="Arial" w:hAnsi="Arial" w:cs="Arial"/>
          <w:color w:val="0070C0"/>
        </w:rPr>
        <w:footnoteReference w:id="4"/>
      </w:r>
      <w:r w:rsidRPr="00041B9F">
        <w:rPr>
          <w:rFonts w:ascii="Arial" w:hAnsi="Arial" w:cs="Arial"/>
          <w:color w:val="0070C0"/>
        </w:rPr>
        <w:t xml:space="preserve"> 219), included foreign operators who flight to/from Colombia,</w:t>
      </w:r>
    </w:p>
    <w:p w14:paraId="3BAF816B" w14:textId="639DDBD0" w:rsidR="00C4290D" w:rsidRPr="00041B9F" w:rsidRDefault="00C4290D" w:rsidP="00041B9F">
      <w:pPr>
        <w:pStyle w:val="ListParagraph"/>
        <w:numPr>
          <w:ilvl w:val="0"/>
          <w:numId w:val="7"/>
        </w:numPr>
        <w:spacing w:after="0" w:line="240" w:lineRule="auto"/>
        <w:ind w:left="426" w:hanging="426"/>
        <w:jc w:val="both"/>
        <w:rPr>
          <w:rFonts w:ascii="Arial" w:hAnsi="Arial" w:cs="Arial"/>
          <w:color w:val="0070C0"/>
        </w:rPr>
      </w:pPr>
      <w:r w:rsidRPr="00041B9F">
        <w:rPr>
          <w:rFonts w:ascii="Arial" w:hAnsi="Arial" w:cs="Arial"/>
          <w:color w:val="0070C0"/>
        </w:rPr>
        <w:t>Other users who want to send voluntary reports.</w:t>
      </w:r>
    </w:p>
    <w:p w14:paraId="3D99B262" w14:textId="77777777" w:rsidR="00C4290D" w:rsidRPr="00041B9F" w:rsidRDefault="00C4290D" w:rsidP="00041B9F">
      <w:pPr>
        <w:pStyle w:val="ListParagraph"/>
        <w:spacing w:after="0" w:line="240" w:lineRule="auto"/>
        <w:ind w:left="426" w:hanging="426"/>
        <w:jc w:val="both"/>
        <w:rPr>
          <w:rFonts w:ascii="Arial" w:hAnsi="Arial" w:cs="Arial"/>
          <w:color w:val="0070C0"/>
        </w:rPr>
      </w:pPr>
    </w:p>
    <w:p w14:paraId="74D9CD9C" w14:textId="386495B5" w:rsidR="00C4290D" w:rsidRPr="00041B9F" w:rsidRDefault="007B2BF7" w:rsidP="00041B9F">
      <w:pPr>
        <w:pStyle w:val="ListParagraph"/>
        <w:spacing w:after="0" w:line="240" w:lineRule="auto"/>
        <w:ind w:left="426" w:hanging="426"/>
        <w:jc w:val="both"/>
        <w:rPr>
          <w:rFonts w:ascii="Arial" w:hAnsi="Arial" w:cs="Arial"/>
          <w:color w:val="0070C0"/>
        </w:rPr>
      </w:pPr>
      <w:r w:rsidRPr="00041B9F">
        <w:rPr>
          <w:rFonts w:ascii="Arial" w:hAnsi="Arial" w:cs="Arial"/>
          <w:color w:val="0070C0"/>
        </w:rPr>
        <w:t xml:space="preserve">Users to whom </w:t>
      </w:r>
      <w:r w:rsidR="00C4290D" w:rsidRPr="00041B9F">
        <w:rPr>
          <w:rFonts w:ascii="Arial" w:hAnsi="Arial" w:cs="Arial"/>
          <w:color w:val="0070C0"/>
        </w:rPr>
        <w:t xml:space="preserve">information </w:t>
      </w:r>
      <w:r w:rsidRPr="00041B9F">
        <w:rPr>
          <w:rFonts w:ascii="Arial" w:hAnsi="Arial" w:cs="Arial"/>
          <w:color w:val="0070C0"/>
        </w:rPr>
        <w:t xml:space="preserve">is shared (on </w:t>
      </w:r>
      <w:r w:rsidR="00C4290D" w:rsidRPr="00041B9F">
        <w:rPr>
          <w:rFonts w:ascii="Arial" w:hAnsi="Arial" w:cs="Arial"/>
          <w:color w:val="0070C0"/>
        </w:rPr>
        <w:t>dashboards</w:t>
      </w:r>
      <w:r w:rsidRPr="00041B9F">
        <w:rPr>
          <w:rFonts w:ascii="Arial" w:hAnsi="Arial" w:cs="Arial"/>
          <w:color w:val="0070C0"/>
        </w:rPr>
        <w:t>)</w:t>
      </w:r>
      <w:r w:rsidR="00C4290D" w:rsidRPr="00041B9F">
        <w:rPr>
          <w:rFonts w:ascii="Arial" w:hAnsi="Arial" w:cs="Arial"/>
          <w:color w:val="0070C0"/>
        </w:rPr>
        <w:t>:</w:t>
      </w:r>
    </w:p>
    <w:p w14:paraId="1178FF4D" w14:textId="257C7849" w:rsidR="005100DA" w:rsidRPr="00041B9F" w:rsidRDefault="005100DA" w:rsidP="00041B9F">
      <w:pPr>
        <w:pStyle w:val="ListParagraph"/>
        <w:numPr>
          <w:ilvl w:val="0"/>
          <w:numId w:val="7"/>
        </w:numPr>
        <w:spacing w:after="0" w:line="240" w:lineRule="auto"/>
        <w:ind w:left="426" w:hanging="426"/>
        <w:jc w:val="both"/>
        <w:rPr>
          <w:rFonts w:ascii="Arial" w:hAnsi="Arial" w:cs="Arial"/>
          <w:color w:val="0070C0"/>
        </w:rPr>
      </w:pPr>
      <w:r w:rsidRPr="00041B9F">
        <w:rPr>
          <w:rFonts w:ascii="Arial" w:hAnsi="Arial" w:cs="Arial"/>
          <w:color w:val="0070C0"/>
        </w:rPr>
        <w:t>Other States</w:t>
      </w:r>
      <w:r w:rsidR="00C4290D" w:rsidRPr="00041B9F">
        <w:rPr>
          <w:rFonts w:ascii="Arial" w:hAnsi="Arial" w:cs="Arial"/>
          <w:color w:val="0070C0"/>
        </w:rPr>
        <w:t>: National Aviation Authorities,</w:t>
      </w:r>
    </w:p>
    <w:p w14:paraId="48892A7C" w14:textId="5625558E" w:rsidR="005100DA" w:rsidRPr="00041B9F" w:rsidRDefault="005100DA" w:rsidP="00041B9F">
      <w:pPr>
        <w:pStyle w:val="ListParagraph"/>
        <w:numPr>
          <w:ilvl w:val="0"/>
          <w:numId w:val="7"/>
        </w:numPr>
        <w:spacing w:after="0" w:line="240" w:lineRule="auto"/>
        <w:ind w:left="426" w:hanging="426"/>
        <w:jc w:val="both"/>
        <w:rPr>
          <w:rFonts w:ascii="Arial" w:hAnsi="Arial" w:cs="Arial"/>
          <w:color w:val="0070C0"/>
        </w:rPr>
      </w:pPr>
      <w:r w:rsidRPr="00041B9F">
        <w:rPr>
          <w:rFonts w:ascii="Arial" w:hAnsi="Arial" w:cs="Arial"/>
          <w:color w:val="0070C0"/>
        </w:rPr>
        <w:t xml:space="preserve">Service Providers </w:t>
      </w:r>
      <w:r w:rsidR="00C4290D" w:rsidRPr="00041B9F">
        <w:rPr>
          <w:rFonts w:ascii="Arial" w:hAnsi="Arial" w:cs="Arial"/>
          <w:color w:val="0070C0"/>
        </w:rPr>
        <w:t>in Colombia Regulated by RAC 219</w:t>
      </w:r>
      <w:r w:rsidR="00F90D90" w:rsidRPr="00041B9F">
        <w:rPr>
          <w:rStyle w:val="FootnoteReference"/>
          <w:rFonts w:ascii="Arial" w:hAnsi="Arial" w:cs="Arial"/>
          <w:color w:val="0070C0"/>
        </w:rPr>
        <w:footnoteReference w:id="5"/>
      </w:r>
      <w:r w:rsidRPr="00041B9F">
        <w:rPr>
          <w:rFonts w:ascii="Arial" w:hAnsi="Arial" w:cs="Arial"/>
          <w:color w:val="0070C0"/>
        </w:rPr>
        <w:t>, included foreign operators,</w:t>
      </w:r>
    </w:p>
    <w:p w14:paraId="657B8297" w14:textId="00D60087" w:rsidR="005100DA" w:rsidRPr="00041B9F" w:rsidRDefault="005100DA" w:rsidP="00041B9F">
      <w:pPr>
        <w:pStyle w:val="ListParagraph"/>
        <w:numPr>
          <w:ilvl w:val="0"/>
          <w:numId w:val="7"/>
        </w:numPr>
        <w:spacing w:after="0" w:line="240" w:lineRule="auto"/>
        <w:ind w:left="426" w:hanging="426"/>
        <w:jc w:val="both"/>
        <w:rPr>
          <w:rFonts w:ascii="Arial" w:hAnsi="Arial" w:cs="Arial"/>
          <w:color w:val="0070C0"/>
        </w:rPr>
      </w:pPr>
      <w:r w:rsidRPr="00041B9F">
        <w:rPr>
          <w:rFonts w:ascii="Arial" w:hAnsi="Arial" w:cs="Arial"/>
          <w:color w:val="0070C0"/>
        </w:rPr>
        <w:t xml:space="preserve">Other users of Aeronautical Community. </w:t>
      </w:r>
      <w:r w:rsidR="005148F9" w:rsidRPr="00041B9F">
        <w:rPr>
          <w:rFonts w:ascii="Arial" w:hAnsi="Arial" w:cs="Arial"/>
          <w:color w:val="0070C0"/>
        </w:rPr>
        <w:t xml:space="preserve">Other users can be </w:t>
      </w:r>
      <w:r w:rsidRPr="00041B9F">
        <w:rPr>
          <w:rFonts w:ascii="Arial" w:hAnsi="Arial" w:cs="Arial"/>
          <w:color w:val="0070C0"/>
        </w:rPr>
        <w:t>UAS operators</w:t>
      </w:r>
      <w:r w:rsidR="008A37DC" w:rsidRPr="00041B9F">
        <w:rPr>
          <w:rFonts w:ascii="Arial" w:hAnsi="Arial" w:cs="Arial"/>
          <w:color w:val="0070C0"/>
        </w:rPr>
        <w:t>,</w:t>
      </w:r>
      <w:r w:rsidRPr="00041B9F">
        <w:rPr>
          <w:rFonts w:ascii="Arial" w:hAnsi="Arial" w:cs="Arial"/>
          <w:color w:val="0070C0"/>
        </w:rPr>
        <w:t xml:space="preserve"> ground handling organizations</w:t>
      </w:r>
      <w:r w:rsidR="00C4290D" w:rsidRPr="00041B9F">
        <w:rPr>
          <w:rFonts w:ascii="Arial" w:hAnsi="Arial" w:cs="Arial"/>
          <w:color w:val="0070C0"/>
        </w:rPr>
        <w:t>,</w:t>
      </w:r>
      <w:r w:rsidR="008A37DC" w:rsidRPr="00041B9F">
        <w:rPr>
          <w:rFonts w:ascii="Arial" w:hAnsi="Arial" w:cs="Arial"/>
          <w:color w:val="0070C0"/>
        </w:rPr>
        <w:t xml:space="preserve"> </w:t>
      </w:r>
      <w:proofErr w:type="gramStart"/>
      <w:r w:rsidR="008A37DC" w:rsidRPr="00041B9F">
        <w:rPr>
          <w:rFonts w:ascii="Arial" w:hAnsi="Arial" w:cs="Arial"/>
          <w:color w:val="0070C0"/>
        </w:rPr>
        <w:t>and so on</w:t>
      </w:r>
      <w:proofErr w:type="gramEnd"/>
      <w:r w:rsidR="008A37DC" w:rsidRPr="00041B9F">
        <w:rPr>
          <w:rFonts w:ascii="Arial" w:hAnsi="Arial" w:cs="Arial"/>
          <w:color w:val="0070C0"/>
        </w:rPr>
        <w:t>,</w:t>
      </w:r>
    </w:p>
    <w:p w14:paraId="0962B0D5" w14:textId="65F0BDA5" w:rsidR="005148F9" w:rsidRPr="00041B9F" w:rsidRDefault="005148F9" w:rsidP="00041B9F">
      <w:pPr>
        <w:pStyle w:val="ListParagraph"/>
        <w:numPr>
          <w:ilvl w:val="0"/>
          <w:numId w:val="7"/>
        </w:numPr>
        <w:spacing w:after="0" w:line="240" w:lineRule="auto"/>
        <w:ind w:left="426" w:hanging="426"/>
        <w:jc w:val="both"/>
        <w:rPr>
          <w:rFonts w:ascii="Arial" w:hAnsi="Arial" w:cs="Arial"/>
          <w:color w:val="0070C0"/>
        </w:rPr>
      </w:pPr>
      <w:r w:rsidRPr="00041B9F">
        <w:rPr>
          <w:rFonts w:ascii="Arial" w:hAnsi="Arial" w:cs="Arial"/>
          <w:color w:val="0070C0"/>
        </w:rPr>
        <w:t>State Aviation Organizations (</w:t>
      </w:r>
      <w:proofErr w:type="gramStart"/>
      <w:r w:rsidRPr="00041B9F">
        <w:rPr>
          <w:rFonts w:ascii="Arial" w:hAnsi="Arial" w:cs="Arial"/>
          <w:color w:val="0070C0"/>
        </w:rPr>
        <w:t>e.g.</w:t>
      </w:r>
      <w:proofErr w:type="gramEnd"/>
      <w:r w:rsidRPr="00041B9F">
        <w:rPr>
          <w:rFonts w:ascii="Arial" w:hAnsi="Arial" w:cs="Arial"/>
          <w:color w:val="0070C0"/>
        </w:rPr>
        <w:t xml:space="preserve"> Military and Police Organizations)</w:t>
      </w:r>
      <w:r w:rsidR="00C4290D" w:rsidRPr="00041B9F">
        <w:rPr>
          <w:rFonts w:ascii="Arial" w:hAnsi="Arial" w:cs="Arial"/>
          <w:color w:val="0070C0"/>
        </w:rPr>
        <w:t>,</w:t>
      </w:r>
    </w:p>
    <w:p w14:paraId="4ADBF3F6" w14:textId="6E95C2F8" w:rsidR="002E1484" w:rsidRPr="00041B9F" w:rsidRDefault="005148F9" w:rsidP="00041B9F">
      <w:pPr>
        <w:pStyle w:val="ListParagraph"/>
        <w:numPr>
          <w:ilvl w:val="0"/>
          <w:numId w:val="7"/>
        </w:numPr>
        <w:spacing w:after="0" w:line="240" w:lineRule="auto"/>
        <w:ind w:left="426" w:hanging="426"/>
        <w:jc w:val="both"/>
        <w:rPr>
          <w:rFonts w:ascii="Arial" w:hAnsi="Arial" w:cs="Arial"/>
          <w:color w:val="0070C0"/>
        </w:rPr>
      </w:pPr>
      <w:r w:rsidRPr="00041B9F">
        <w:rPr>
          <w:rFonts w:ascii="Arial" w:hAnsi="Arial" w:cs="Arial"/>
          <w:color w:val="0070C0"/>
        </w:rPr>
        <w:t>Research and development organizations (Academy): Universities, Technical Schools, among others</w:t>
      </w:r>
      <w:r w:rsidR="00C4290D" w:rsidRPr="00041B9F">
        <w:rPr>
          <w:rFonts w:ascii="Arial" w:hAnsi="Arial" w:cs="Arial"/>
          <w:color w:val="0070C0"/>
        </w:rPr>
        <w:t>,</w:t>
      </w:r>
    </w:p>
    <w:p w14:paraId="3232FA63" w14:textId="42B170D5" w:rsidR="005148F9" w:rsidRPr="00041B9F" w:rsidRDefault="005148F9" w:rsidP="00041B9F">
      <w:pPr>
        <w:pStyle w:val="ListParagraph"/>
        <w:numPr>
          <w:ilvl w:val="0"/>
          <w:numId w:val="7"/>
        </w:numPr>
        <w:spacing w:after="0" w:line="240" w:lineRule="auto"/>
        <w:ind w:left="426" w:hanging="426"/>
        <w:jc w:val="both"/>
        <w:rPr>
          <w:rFonts w:ascii="Arial" w:hAnsi="Arial" w:cs="Arial"/>
          <w:color w:val="0070C0"/>
        </w:rPr>
      </w:pPr>
      <w:r w:rsidRPr="00041B9F">
        <w:rPr>
          <w:rFonts w:ascii="Arial" w:hAnsi="Arial" w:cs="Arial"/>
          <w:color w:val="0070C0"/>
        </w:rPr>
        <w:t xml:space="preserve">International Organizations: IATA, IFALPA, ACI, </w:t>
      </w:r>
      <w:proofErr w:type="gramStart"/>
      <w:r w:rsidRPr="00041B9F">
        <w:rPr>
          <w:rFonts w:ascii="Arial" w:hAnsi="Arial" w:cs="Arial"/>
          <w:color w:val="0070C0"/>
        </w:rPr>
        <w:t>and so on</w:t>
      </w:r>
      <w:proofErr w:type="gramEnd"/>
      <w:r w:rsidRPr="00041B9F">
        <w:rPr>
          <w:rFonts w:ascii="Arial" w:hAnsi="Arial" w:cs="Arial"/>
          <w:color w:val="0070C0"/>
        </w:rPr>
        <w:t>.</w:t>
      </w:r>
    </w:p>
    <w:p w14:paraId="5EE44B4E" w14:textId="77777777" w:rsidR="005148F9" w:rsidRPr="00041B9F" w:rsidRDefault="005148F9" w:rsidP="00041B9F">
      <w:pPr>
        <w:pStyle w:val="ListParagraph"/>
        <w:numPr>
          <w:ilvl w:val="0"/>
          <w:numId w:val="7"/>
        </w:numPr>
        <w:spacing w:after="0" w:line="240" w:lineRule="auto"/>
        <w:ind w:left="426" w:hanging="426"/>
        <w:jc w:val="both"/>
        <w:rPr>
          <w:rFonts w:ascii="Arial" w:hAnsi="Arial" w:cs="Arial"/>
          <w:color w:val="0070C0"/>
        </w:rPr>
      </w:pPr>
      <w:r w:rsidRPr="00041B9F">
        <w:rPr>
          <w:rFonts w:ascii="Arial" w:hAnsi="Arial" w:cs="Arial"/>
          <w:color w:val="0070C0"/>
        </w:rPr>
        <w:t xml:space="preserve">Internal intended users are the personnel who is part of the Colombian Authority: </w:t>
      </w:r>
    </w:p>
    <w:p w14:paraId="1CBDCAFE" w14:textId="2967AD12" w:rsidR="005148F9" w:rsidRPr="00041B9F" w:rsidRDefault="005148F9" w:rsidP="00041B9F">
      <w:pPr>
        <w:pStyle w:val="ListParagraph"/>
        <w:numPr>
          <w:ilvl w:val="2"/>
          <w:numId w:val="7"/>
        </w:numPr>
        <w:spacing w:after="0" w:line="240" w:lineRule="auto"/>
        <w:ind w:left="851" w:hanging="425"/>
        <w:jc w:val="both"/>
        <w:rPr>
          <w:rFonts w:ascii="Arial" w:hAnsi="Arial" w:cs="Arial"/>
          <w:color w:val="0070C0"/>
        </w:rPr>
      </w:pPr>
      <w:r w:rsidRPr="00041B9F">
        <w:rPr>
          <w:rFonts w:ascii="Arial" w:hAnsi="Arial" w:cs="Arial"/>
          <w:color w:val="0070C0"/>
        </w:rPr>
        <w:t xml:space="preserve">Safety Inspectors and </w:t>
      </w:r>
    </w:p>
    <w:p w14:paraId="56824BEE" w14:textId="7729E186" w:rsidR="005148F9" w:rsidRPr="00041B9F" w:rsidRDefault="005148F9" w:rsidP="00041B9F">
      <w:pPr>
        <w:pStyle w:val="ListParagraph"/>
        <w:numPr>
          <w:ilvl w:val="2"/>
          <w:numId w:val="7"/>
        </w:numPr>
        <w:spacing w:after="0" w:line="240" w:lineRule="auto"/>
        <w:ind w:left="851" w:hanging="425"/>
        <w:jc w:val="both"/>
        <w:rPr>
          <w:rFonts w:ascii="Arial" w:hAnsi="Arial" w:cs="Arial"/>
          <w:color w:val="0070C0"/>
        </w:rPr>
      </w:pPr>
      <w:r w:rsidRPr="00041B9F">
        <w:rPr>
          <w:rFonts w:ascii="Arial" w:hAnsi="Arial" w:cs="Arial"/>
          <w:color w:val="0070C0"/>
        </w:rPr>
        <w:t>directive staff who in the future can make decisions regarding safety.</w:t>
      </w:r>
    </w:p>
    <w:p w14:paraId="0215B085" w14:textId="77777777" w:rsidR="00D52784" w:rsidRPr="00041B9F" w:rsidRDefault="00D52784" w:rsidP="00041B9F">
      <w:pPr>
        <w:pStyle w:val="ListParagraph"/>
        <w:spacing w:after="0" w:line="240" w:lineRule="auto"/>
        <w:ind w:left="426" w:hanging="426"/>
        <w:jc w:val="both"/>
        <w:rPr>
          <w:rFonts w:ascii="Arial" w:hAnsi="Arial" w:cs="Arial"/>
        </w:rPr>
      </w:pPr>
    </w:p>
    <w:p w14:paraId="7197039D" w14:textId="75C41721" w:rsidR="008A37DC" w:rsidRPr="00041B9F" w:rsidRDefault="008A37DC" w:rsidP="00041B9F">
      <w:pPr>
        <w:pStyle w:val="ListParagraph"/>
        <w:spacing w:after="0" w:line="240" w:lineRule="auto"/>
        <w:ind w:left="0"/>
        <w:jc w:val="both"/>
        <w:rPr>
          <w:rFonts w:ascii="Arial" w:hAnsi="Arial" w:cs="Arial"/>
        </w:rPr>
      </w:pPr>
      <w:r w:rsidRPr="00041B9F">
        <w:rPr>
          <w:rFonts w:ascii="Arial" w:hAnsi="Arial" w:cs="Arial"/>
          <w:color w:val="0070C0"/>
        </w:rPr>
        <w:t xml:space="preserve">As depicted in the previous item b), users are internal and </w:t>
      </w:r>
      <w:r w:rsidR="007E7216" w:rsidRPr="00041B9F">
        <w:rPr>
          <w:rFonts w:ascii="Arial" w:hAnsi="Arial" w:cs="Arial"/>
          <w:color w:val="0070C0"/>
        </w:rPr>
        <w:t>external and</w:t>
      </w:r>
      <w:r w:rsidRPr="00041B9F">
        <w:rPr>
          <w:rFonts w:ascii="Arial" w:hAnsi="Arial" w:cs="Arial"/>
          <w:color w:val="0070C0"/>
        </w:rPr>
        <w:t xml:space="preserve"> can be national or foreign people interested </w:t>
      </w:r>
      <w:r w:rsidR="007E7216" w:rsidRPr="00041B9F">
        <w:rPr>
          <w:rFonts w:ascii="Arial" w:hAnsi="Arial" w:cs="Arial"/>
          <w:color w:val="0070C0"/>
        </w:rPr>
        <w:t>in</w:t>
      </w:r>
      <w:r w:rsidRPr="00041B9F">
        <w:rPr>
          <w:rFonts w:ascii="Arial" w:hAnsi="Arial" w:cs="Arial"/>
          <w:color w:val="0070C0"/>
        </w:rPr>
        <w:t xml:space="preserve"> having safety information.</w:t>
      </w:r>
    </w:p>
    <w:p w14:paraId="24F39D23" w14:textId="77777777" w:rsidR="00D52784" w:rsidRPr="00041B9F" w:rsidRDefault="00D52784" w:rsidP="00041B9F">
      <w:pPr>
        <w:pStyle w:val="ListParagraph"/>
        <w:spacing w:after="0" w:line="240" w:lineRule="auto"/>
        <w:ind w:left="426" w:hanging="426"/>
        <w:jc w:val="both"/>
        <w:rPr>
          <w:rFonts w:ascii="Arial" w:hAnsi="Arial" w:cs="Arial"/>
        </w:rPr>
      </w:pPr>
    </w:p>
    <w:p w14:paraId="23E9EDAF" w14:textId="5C72151C" w:rsidR="004B30D3" w:rsidRPr="00041B9F" w:rsidRDefault="00CE4533" w:rsidP="00CE4533">
      <w:pPr>
        <w:pStyle w:val="Heading1"/>
        <w:numPr>
          <w:ilvl w:val="1"/>
          <w:numId w:val="17"/>
        </w:numPr>
        <w:ind w:left="426" w:hanging="426"/>
        <w:rPr>
          <w:rFonts w:ascii="Arial" w:hAnsi="Arial" w:cs="Arial"/>
        </w:rPr>
      </w:pPr>
      <w:r>
        <w:rPr>
          <w:rFonts w:ascii="Arial" w:hAnsi="Arial" w:cs="Arial"/>
        </w:rPr>
        <w:t>A</w:t>
      </w:r>
      <w:r w:rsidR="004B30D3" w:rsidRPr="00041B9F">
        <w:rPr>
          <w:rFonts w:ascii="Arial" w:hAnsi="Arial" w:cs="Arial"/>
        </w:rPr>
        <w:t>ccess</w:t>
      </w:r>
      <w:r>
        <w:rPr>
          <w:rFonts w:ascii="Arial" w:hAnsi="Arial" w:cs="Arial"/>
        </w:rPr>
        <w:t xml:space="preserve"> to IRIS</w:t>
      </w:r>
    </w:p>
    <w:p w14:paraId="23AD7E2D" w14:textId="77777777" w:rsidR="00B9629A" w:rsidRPr="00041B9F" w:rsidRDefault="00B9629A" w:rsidP="00041B9F">
      <w:pPr>
        <w:pStyle w:val="ListParagraph"/>
        <w:spacing w:after="0" w:line="240" w:lineRule="auto"/>
        <w:ind w:left="426" w:hanging="426"/>
        <w:jc w:val="both"/>
        <w:rPr>
          <w:rFonts w:ascii="Arial" w:hAnsi="Arial" w:cs="Arial"/>
        </w:rPr>
      </w:pPr>
    </w:p>
    <w:p w14:paraId="058218A1" w14:textId="7E3D2CC6" w:rsidR="00095DF4" w:rsidRPr="00041B9F" w:rsidRDefault="00095DF4" w:rsidP="00D64BD5">
      <w:pPr>
        <w:pStyle w:val="ListParagraph"/>
        <w:spacing w:after="0" w:line="240" w:lineRule="auto"/>
        <w:ind w:left="0"/>
        <w:jc w:val="both"/>
        <w:rPr>
          <w:rFonts w:ascii="Arial" w:hAnsi="Arial" w:cs="Arial"/>
          <w:color w:val="0070C0"/>
        </w:rPr>
      </w:pPr>
      <w:r w:rsidRPr="00041B9F">
        <w:rPr>
          <w:rFonts w:ascii="Arial" w:hAnsi="Arial" w:cs="Arial"/>
          <w:color w:val="0070C0"/>
        </w:rPr>
        <w:t xml:space="preserve">It is stablished </w:t>
      </w:r>
      <w:r w:rsidR="00130FD2" w:rsidRPr="00041B9F">
        <w:rPr>
          <w:rFonts w:ascii="Arial" w:hAnsi="Arial" w:cs="Arial"/>
          <w:color w:val="0070C0"/>
        </w:rPr>
        <w:t xml:space="preserve">(in circulars published on the web) </w:t>
      </w:r>
      <w:r w:rsidRPr="00041B9F">
        <w:rPr>
          <w:rFonts w:ascii="Arial" w:hAnsi="Arial" w:cs="Arial"/>
          <w:color w:val="0070C0"/>
        </w:rPr>
        <w:t>that the people who can fill in the reports</w:t>
      </w:r>
      <w:r w:rsidR="00DB02ED">
        <w:rPr>
          <w:rFonts w:ascii="Arial" w:hAnsi="Arial" w:cs="Arial"/>
          <w:color w:val="0070C0"/>
        </w:rPr>
        <w:t xml:space="preserve"> </w:t>
      </w:r>
      <w:r w:rsidRPr="00041B9F">
        <w:rPr>
          <w:rFonts w:ascii="Arial" w:hAnsi="Arial" w:cs="Arial"/>
          <w:color w:val="0070C0"/>
        </w:rPr>
        <w:t xml:space="preserve">have to be: </w:t>
      </w:r>
    </w:p>
    <w:p w14:paraId="56310DC7" w14:textId="62AE255B" w:rsidR="00095DF4" w:rsidRPr="00041B9F" w:rsidRDefault="00095DF4" w:rsidP="00041B9F">
      <w:pPr>
        <w:pStyle w:val="ListParagraph"/>
        <w:numPr>
          <w:ilvl w:val="0"/>
          <w:numId w:val="9"/>
        </w:numPr>
        <w:spacing w:after="0" w:line="240" w:lineRule="auto"/>
        <w:ind w:left="426" w:hanging="426"/>
        <w:jc w:val="both"/>
        <w:rPr>
          <w:rFonts w:ascii="Arial" w:hAnsi="Arial" w:cs="Arial"/>
          <w:color w:val="0070C0"/>
        </w:rPr>
      </w:pPr>
      <w:r w:rsidRPr="00041B9F">
        <w:rPr>
          <w:rFonts w:ascii="Arial" w:hAnsi="Arial" w:cs="Arial"/>
          <w:color w:val="0070C0"/>
        </w:rPr>
        <w:t xml:space="preserve">SMS managers </w:t>
      </w:r>
      <w:r w:rsidR="00130FD2" w:rsidRPr="00041B9F">
        <w:rPr>
          <w:rFonts w:ascii="Arial" w:hAnsi="Arial" w:cs="Arial"/>
          <w:color w:val="0070C0"/>
        </w:rPr>
        <w:sym w:font="Wingdings" w:char="F0E8"/>
      </w:r>
      <w:r w:rsidR="00130FD2" w:rsidRPr="00041B9F">
        <w:rPr>
          <w:rFonts w:ascii="Arial" w:hAnsi="Arial" w:cs="Arial"/>
          <w:color w:val="0070C0"/>
        </w:rPr>
        <w:t xml:space="preserve"> </w:t>
      </w:r>
      <w:r w:rsidRPr="00041B9F">
        <w:rPr>
          <w:rFonts w:ascii="Arial" w:hAnsi="Arial" w:cs="Arial"/>
          <w:color w:val="0070C0"/>
        </w:rPr>
        <w:t xml:space="preserve">MOR </w:t>
      </w:r>
    </w:p>
    <w:p w14:paraId="56F8DF81" w14:textId="1AECE43F" w:rsidR="00095DF4" w:rsidRPr="00041B9F" w:rsidRDefault="009F32F3" w:rsidP="00041B9F">
      <w:pPr>
        <w:pStyle w:val="ListParagraph"/>
        <w:numPr>
          <w:ilvl w:val="0"/>
          <w:numId w:val="9"/>
        </w:numPr>
        <w:spacing w:after="0" w:line="240" w:lineRule="auto"/>
        <w:ind w:left="426" w:hanging="426"/>
        <w:jc w:val="both"/>
        <w:rPr>
          <w:rFonts w:ascii="Arial" w:hAnsi="Arial" w:cs="Arial"/>
          <w:color w:val="0070C0"/>
        </w:rPr>
      </w:pPr>
      <w:r w:rsidRPr="00041B9F">
        <w:rPr>
          <w:rFonts w:ascii="Arial" w:hAnsi="Arial" w:cs="Arial"/>
          <w:color w:val="0070C0"/>
        </w:rPr>
        <w:t>A</w:t>
      </w:r>
      <w:r w:rsidR="00130FD2" w:rsidRPr="00041B9F">
        <w:rPr>
          <w:rFonts w:ascii="Arial" w:hAnsi="Arial" w:cs="Arial"/>
          <w:color w:val="0070C0"/>
        </w:rPr>
        <w:t xml:space="preserve">irworthiness </w:t>
      </w:r>
      <w:r w:rsidR="00095DF4" w:rsidRPr="00041B9F">
        <w:rPr>
          <w:rFonts w:ascii="Arial" w:hAnsi="Arial" w:cs="Arial"/>
          <w:color w:val="0070C0"/>
        </w:rPr>
        <w:t xml:space="preserve">responsible </w:t>
      </w:r>
      <w:r w:rsidR="00130FD2" w:rsidRPr="00041B9F">
        <w:rPr>
          <w:rFonts w:ascii="Arial" w:hAnsi="Arial" w:cs="Arial"/>
          <w:color w:val="0070C0"/>
        </w:rPr>
        <w:sym w:font="Wingdings" w:char="F0E8"/>
      </w:r>
      <w:r w:rsidR="00130FD2" w:rsidRPr="00041B9F">
        <w:rPr>
          <w:rFonts w:ascii="Arial" w:hAnsi="Arial" w:cs="Arial"/>
          <w:color w:val="0070C0"/>
        </w:rPr>
        <w:t xml:space="preserve"> </w:t>
      </w:r>
      <w:r w:rsidR="00095DF4" w:rsidRPr="00041B9F">
        <w:rPr>
          <w:rFonts w:ascii="Arial" w:hAnsi="Arial" w:cs="Arial"/>
          <w:color w:val="0070C0"/>
        </w:rPr>
        <w:t xml:space="preserve">Malfunction reports, or </w:t>
      </w:r>
    </w:p>
    <w:p w14:paraId="36880A87" w14:textId="6B847E19" w:rsidR="00130FD2" w:rsidRPr="00041B9F" w:rsidRDefault="00130FD2" w:rsidP="00041B9F">
      <w:pPr>
        <w:pStyle w:val="ListParagraph"/>
        <w:numPr>
          <w:ilvl w:val="0"/>
          <w:numId w:val="9"/>
        </w:numPr>
        <w:spacing w:after="0" w:line="240" w:lineRule="auto"/>
        <w:ind w:left="426" w:hanging="426"/>
        <w:jc w:val="both"/>
        <w:rPr>
          <w:rFonts w:ascii="Arial" w:hAnsi="Arial" w:cs="Arial"/>
          <w:color w:val="0070C0"/>
        </w:rPr>
      </w:pPr>
      <w:r w:rsidRPr="00041B9F">
        <w:rPr>
          <w:rFonts w:ascii="Arial" w:hAnsi="Arial" w:cs="Arial"/>
          <w:color w:val="0070C0"/>
        </w:rPr>
        <w:t xml:space="preserve">Officer </w:t>
      </w:r>
      <w:r w:rsidR="00095DF4" w:rsidRPr="00041B9F">
        <w:rPr>
          <w:rFonts w:ascii="Arial" w:hAnsi="Arial" w:cs="Arial"/>
          <w:color w:val="0070C0"/>
        </w:rPr>
        <w:t xml:space="preserve">of </w:t>
      </w:r>
      <w:r w:rsidRPr="00041B9F">
        <w:rPr>
          <w:rFonts w:ascii="Arial" w:hAnsi="Arial" w:cs="Arial"/>
          <w:color w:val="0070C0"/>
        </w:rPr>
        <w:t xml:space="preserve">Aviary and Fauna </w:t>
      </w:r>
      <w:r w:rsidR="009F32F3" w:rsidRPr="00041B9F">
        <w:rPr>
          <w:rFonts w:ascii="Arial" w:hAnsi="Arial" w:cs="Arial"/>
          <w:color w:val="0070C0"/>
        </w:rPr>
        <w:t xml:space="preserve">matters </w:t>
      </w:r>
      <w:r w:rsidRPr="00041B9F">
        <w:rPr>
          <w:rFonts w:ascii="Arial" w:hAnsi="Arial" w:cs="Arial"/>
          <w:color w:val="0070C0"/>
        </w:rPr>
        <w:sym w:font="Wingdings" w:char="F0E8"/>
      </w:r>
      <w:r w:rsidRPr="00041B9F">
        <w:rPr>
          <w:rFonts w:ascii="Arial" w:hAnsi="Arial" w:cs="Arial"/>
          <w:color w:val="0070C0"/>
        </w:rPr>
        <w:t xml:space="preserve"> BIRD </w:t>
      </w:r>
    </w:p>
    <w:p w14:paraId="047C20EF" w14:textId="77777777" w:rsidR="00D64BD5" w:rsidRDefault="00D64BD5" w:rsidP="00041B9F">
      <w:pPr>
        <w:pStyle w:val="ListParagraph"/>
        <w:spacing w:after="0" w:line="240" w:lineRule="auto"/>
        <w:ind w:left="426" w:hanging="426"/>
        <w:jc w:val="both"/>
        <w:rPr>
          <w:rFonts w:ascii="Arial" w:hAnsi="Arial" w:cs="Arial"/>
          <w:color w:val="0070C0"/>
        </w:rPr>
      </w:pPr>
    </w:p>
    <w:p w14:paraId="7F8B6A82" w14:textId="07DAEDE0" w:rsidR="00095DF4" w:rsidRPr="00041B9F" w:rsidRDefault="000121DF" w:rsidP="00041B9F">
      <w:pPr>
        <w:pStyle w:val="ListParagraph"/>
        <w:spacing w:after="0" w:line="240" w:lineRule="auto"/>
        <w:ind w:left="426" w:hanging="426"/>
        <w:jc w:val="both"/>
        <w:rPr>
          <w:rFonts w:ascii="Arial" w:hAnsi="Arial" w:cs="Arial"/>
          <w:color w:val="0070C0"/>
        </w:rPr>
      </w:pPr>
      <w:r w:rsidRPr="00041B9F">
        <w:rPr>
          <w:rFonts w:ascii="Arial" w:hAnsi="Arial" w:cs="Arial"/>
          <w:color w:val="0070C0"/>
        </w:rPr>
        <w:t>T</w:t>
      </w:r>
      <w:r w:rsidR="00130FD2" w:rsidRPr="00041B9F">
        <w:rPr>
          <w:rFonts w:ascii="Arial" w:hAnsi="Arial" w:cs="Arial"/>
          <w:color w:val="0070C0"/>
        </w:rPr>
        <w:t>here must be at least a</w:t>
      </w:r>
      <w:r w:rsidR="007E7216">
        <w:rPr>
          <w:rFonts w:ascii="Arial" w:hAnsi="Arial" w:cs="Arial"/>
          <w:color w:val="0070C0"/>
        </w:rPr>
        <w:t>n</w:t>
      </w:r>
      <w:r w:rsidR="00130FD2" w:rsidRPr="00041B9F">
        <w:rPr>
          <w:rFonts w:ascii="Arial" w:hAnsi="Arial" w:cs="Arial"/>
          <w:color w:val="0070C0"/>
        </w:rPr>
        <w:t xml:space="preserve"> SMS manager </w:t>
      </w:r>
      <w:r w:rsidR="007E7216" w:rsidRPr="00041B9F">
        <w:rPr>
          <w:rFonts w:ascii="Arial" w:hAnsi="Arial" w:cs="Arial"/>
          <w:color w:val="0070C0"/>
        </w:rPr>
        <w:t>in</w:t>
      </w:r>
      <w:r w:rsidR="00095DF4" w:rsidRPr="00041B9F">
        <w:rPr>
          <w:rFonts w:ascii="Arial" w:hAnsi="Arial" w:cs="Arial"/>
          <w:color w:val="0070C0"/>
        </w:rPr>
        <w:t xml:space="preserve"> each organization</w:t>
      </w:r>
      <w:r w:rsidR="00130FD2" w:rsidRPr="00041B9F">
        <w:rPr>
          <w:rFonts w:ascii="Arial" w:hAnsi="Arial" w:cs="Arial"/>
          <w:color w:val="0070C0"/>
        </w:rPr>
        <w:t>.</w:t>
      </w:r>
    </w:p>
    <w:p w14:paraId="33C629C4" w14:textId="77777777" w:rsidR="00130FD2" w:rsidRPr="00041B9F" w:rsidRDefault="00130FD2" w:rsidP="00041B9F">
      <w:pPr>
        <w:pStyle w:val="ListParagraph"/>
        <w:spacing w:after="0" w:line="240" w:lineRule="auto"/>
        <w:ind w:left="426" w:hanging="426"/>
        <w:jc w:val="both"/>
        <w:rPr>
          <w:rFonts w:ascii="Arial" w:hAnsi="Arial" w:cs="Arial"/>
          <w:color w:val="0070C0"/>
        </w:rPr>
      </w:pPr>
    </w:p>
    <w:p w14:paraId="07313FFF" w14:textId="52928DD9" w:rsidR="00130FD2" w:rsidRPr="00041B9F" w:rsidRDefault="008A37DC" w:rsidP="00CE4533">
      <w:pPr>
        <w:pStyle w:val="ListParagraph"/>
        <w:spacing w:after="0" w:line="240" w:lineRule="auto"/>
        <w:ind w:left="0"/>
        <w:jc w:val="both"/>
        <w:rPr>
          <w:rFonts w:ascii="Arial" w:hAnsi="Arial" w:cs="Arial"/>
          <w:color w:val="0070C0"/>
        </w:rPr>
      </w:pPr>
      <w:r w:rsidRPr="00041B9F">
        <w:rPr>
          <w:rFonts w:ascii="Arial" w:hAnsi="Arial" w:cs="Arial"/>
          <w:color w:val="0070C0"/>
        </w:rPr>
        <w:t>N</w:t>
      </w:r>
      <w:r w:rsidR="00130FD2" w:rsidRPr="00041B9F">
        <w:rPr>
          <w:rFonts w:ascii="Arial" w:hAnsi="Arial" w:cs="Arial"/>
          <w:color w:val="0070C0"/>
        </w:rPr>
        <w:t>evertheless, at the present</w:t>
      </w:r>
      <w:r w:rsidRPr="00041B9F">
        <w:rPr>
          <w:rFonts w:ascii="Arial" w:hAnsi="Arial" w:cs="Arial"/>
          <w:color w:val="0070C0"/>
        </w:rPr>
        <w:t xml:space="preserve">, </w:t>
      </w:r>
      <w:r w:rsidR="00130FD2" w:rsidRPr="00041B9F">
        <w:rPr>
          <w:rFonts w:ascii="Arial" w:hAnsi="Arial" w:cs="Arial"/>
          <w:color w:val="0070C0"/>
        </w:rPr>
        <w:t xml:space="preserve">everybody </w:t>
      </w:r>
      <w:r w:rsidRPr="00041B9F">
        <w:rPr>
          <w:rFonts w:ascii="Arial" w:hAnsi="Arial" w:cs="Arial"/>
          <w:color w:val="0070C0"/>
        </w:rPr>
        <w:t xml:space="preserve">can have access not only to dashboards but also to </w:t>
      </w:r>
      <w:r w:rsidR="00130FD2" w:rsidRPr="00041B9F">
        <w:rPr>
          <w:rFonts w:ascii="Arial" w:hAnsi="Arial" w:cs="Arial"/>
          <w:color w:val="0070C0"/>
        </w:rPr>
        <w:t xml:space="preserve">report </w:t>
      </w:r>
      <w:r w:rsidRPr="00041B9F">
        <w:rPr>
          <w:rFonts w:ascii="Arial" w:hAnsi="Arial" w:cs="Arial"/>
          <w:color w:val="0070C0"/>
        </w:rPr>
        <w:t xml:space="preserve">forms. </w:t>
      </w:r>
      <w:r w:rsidR="00130FD2" w:rsidRPr="00041B9F">
        <w:rPr>
          <w:rFonts w:ascii="Arial" w:hAnsi="Arial" w:cs="Arial"/>
          <w:color w:val="0070C0"/>
        </w:rPr>
        <w:t xml:space="preserve">We expect to evolve into more controlled reporting tools. </w:t>
      </w:r>
    </w:p>
    <w:p w14:paraId="0B155EC2" w14:textId="77777777" w:rsidR="00130FD2" w:rsidRPr="00041B9F" w:rsidRDefault="00130FD2" w:rsidP="00CE4533">
      <w:pPr>
        <w:pStyle w:val="ListParagraph"/>
        <w:spacing w:after="0" w:line="240" w:lineRule="auto"/>
        <w:ind w:left="0"/>
        <w:jc w:val="both"/>
        <w:rPr>
          <w:rFonts w:ascii="Arial" w:hAnsi="Arial" w:cs="Arial"/>
          <w:color w:val="0070C0"/>
        </w:rPr>
      </w:pPr>
    </w:p>
    <w:p w14:paraId="33A44F09" w14:textId="71DD5D16" w:rsidR="008A37DC" w:rsidRPr="00041B9F" w:rsidRDefault="009F32F3" w:rsidP="00CE4533">
      <w:pPr>
        <w:pStyle w:val="ListParagraph"/>
        <w:spacing w:after="0" w:line="240" w:lineRule="auto"/>
        <w:ind w:left="0"/>
        <w:jc w:val="both"/>
        <w:rPr>
          <w:rFonts w:ascii="Arial" w:hAnsi="Arial" w:cs="Arial"/>
          <w:color w:val="0070C0"/>
        </w:rPr>
      </w:pPr>
      <w:r w:rsidRPr="00041B9F">
        <w:rPr>
          <w:rFonts w:ascii="Arial" w:hAnsi="Arial" w:cs="Arial"/>
          <w:color w:val="0070C0"/>
        </w:rPr>
        <w:t>Meanwhile, this is why it is often necessary to “clean up” or “purge” the data that is included through forms</w:t>
      </w:r>
      <w:r w:rsidR="008A37DC" w:rsidRPr="00041B9F">
        <w:rPr>
          <w:rFonts w:ascii="Arial" w:hAnsi="Arial" w:cs="Arial"/>
          <w:color w:val="0070C0"/>
        </w:rPr>
        <w:t xml:space="preserve">. In </w:t>
      </w:r>
      <w:proofErr w:type="gramStart"/>
      <w:r w:rsidR="008A37DC" w:rsidRPr="00041B9F">
        <w:rPr>
          <w:rFonts w:ascii="Arial" w:hAnsi="Arial" w:cs="Arial"/>
          <w:color w:val="0070C0"/>
        </w:rPr>
        <w:t>some</w:t>
      </w:r>
      <w:proofErr w:type="gramEnd"/>
      <w:r w:rsidR="008A37DC" w:rsidRPr="00041B9F">
        <w:rPr>
          <w:rFonts w:ascii="Arial" w:hAnsi="Arial" w:cs="Arial"/>
          <w:color w:val="0070C0"/>
        </w:rPr>
        <w:t xml:space="preserve"> cases</w:t>
      </w:r>
      <w:r w:rsidR="00095DF4" w:rsidRPr="00041B9F">
        <w:rPr>
          <w:rFonts w:ascii="Arial" w:hAnsi="Arial" w:cs="Arial"/>
          <w:color w:val="0070C0"/>
        </w:rPr>
        <w:t>,</w:t>
      </w:r>
      <w:r w:rsidR="008A37DC" w:rsidRPr="00041B9F">
        <w:rPr>
          <w:rFonts w:ascii="Arial" w:hAnsi="Arial" w:cs="Arial"/>
          <w:color w:val="0070C0"/>
        </w:rPr>
        <w:t xml:space="preserve"> we have identified </w:t>
      </w:r>
      <w:r w:rsidR="00250176" w:rsidRPr="00041B9F">
        <w:rPr>
          <w:rFonts w:ascii="Arial" w:hAnsi="Arial" w:cs="Arial"/>
          <w:color w:val="0070C0"/>
        </w:rPr>
        <w:t>data that is</w:t>
      </w:r>
      <w:r w:rsidR="00095DF4" w:rsidRPr="00041B9F">
        <w:rPr>
          <w:rFonts w:ascii="Arial" w:hAnsi="Arial" w:cs="Arial"/>
          <w:color w:val="0070C0"/>
        </w:rPr>
        <w:t xml:space="preserve"> not </w:t>
      </w:r>
      <w:proofErr w:type="gramStart"/>
      <w:r w:rsidR="00095DF4" w:rsidRPr="00041B9F">
        <w:rPr>
          <w:rFonts w:ascii="Arial" w:hAnsi="Arial" w:cs="Arial"/>
          <w:color w:val="0070C0"/>
        </w:rPr>
        <w:t>reliable</w:t>
      </w:r>
      <w:proofErr w:type="gramEnd"/>
      <w:r w:rsidR="00095DF4" w:rsidRPr="00041B9F">
        <w:rPr>
          <w:rFonts w:ascii="Arial" w:hAnsi="Arial" w:cs="Arial"/>
          <w:color w:val="0070C0"/>
        </w:rPr>
        <w:t xml:space="preserve">, coming from unidentified users (they </w:t>
      </w:r>
      <w:r w:rsidR="00130FD2" w:rsidRPr="00041B9F">
        <w:rPr>
          <w:rFonts w:ascii="Arial" w:hAnsi="Arial" w:cs="Arial"/>
          <w:color w:val="0070C0"/>
        </w:rPr>
        <w:t>must</w:t>
      </w:r>
      <w:r w:rsidR="00095DF4" w:rsidRPr="00041B9F">
        <w:rPr>
          <w:rFonts w:ascii="Arial" w:hAnsi="Arial" w:cs="Arial"/>
          <w:color w:val="0070C0"/>
        </w:rPr>
        <w:t xml:space="preserve"> include their email when filling in the form</w:t>
      </w:r>
      <w:r w:rsidR="00130FD2" w:rsidRPr="00041B9F">
        <w:rPr>
          <w:rFonts w:ascii="Arial" w:hAnsi="Arial" w:cs="Arial"/>
          <w:color w:val="0070C0"/>
        </w:rPr>
        <w:t>)</w:t>
      </w:r>
      <w:r w:rsidR="00095DF4" w:rsidRPr="00041B9F">
        <w:rPr>
          <w:rFonts w:ascii="Arial" w:hAnsi="Arial" w:cs="Arial"/>
          <w:color w:val="0070C0"/>
        </w:rPr>
        <w:t xml:space="preserve">. </w:t>
      </w:r>
      <w:r w:rsidRPr="00041B9F">
        <w:rPr>
          <w:rFonts w:ascii="Arial" w:hAnsi="Arial" w:cs="Arial"/>
          <w:color w:val="0070C0"/>
        </w:rPr>
        <w:t>So, we can compare those emails with the list of registered emails of the people defined by service provider organizations to report (as listed above).</w:t>
      </w:r>
    </w:p>
    <w:p w14:paraId="73D8166D" w14:textId="77777777" w:rsidR="00B9629A" w:rsidRPr="00041B9F" w:rsidRDefault="00B9629A" w:rsidP="00041B9F">
      <w:pPr>
        <w:pStyle w:val="ListParagraph"/>
        <w:spacing w:after="0" w:line="240" w:lineRule="auto"/>
        <w:ind w:left="426" w:hanging="426"/>
        <w:jc w:val="both"/>
        <w:rPr>
          <w:rFonts w:ascii="Arial" w:hAnsi="Arial" w:cs="Arial"/>
        </w:rPr>
      </w:pPr>
    </w:p>
    <w:p w14:paraId="6F0474CC" w14:textId="66964E4E" w:rsidR="00850739" w:rsidRPr="00041B9F" w:rsidRDefault="00C92462" w:rsidP="00D64BD5">
      <w:pPr>
        <w:pStyle w:val="ListParagraph"/>
        <w:spacing w:after="0" w:line="240" w:lineRule="auto"/>
        <w:ind w:left="0"/>
        <w:jc w:val="both"/>
        <w:rPr>
          <w:rFonts w:ascii="Arial" w:hAnsi="Arial" w:cs="Arial"/>
          <w:color w:val="0070C0"/>
        </w:rPr>
      </w:pPr>
      <w:r>
        <w:rPr>
          <w:rFonts w:ascii="Arial" w:hAnsi="Arial" w:cs="Arial"/>
          <w:color w:val="0070C0"/>
        </w:rPr>
        <w:t>As t</w:t>
      </w:r>
      <w:r w:rsidR="00850739" w:rsidRPr="00041B9F">
        <w:rPr>
          <w:rFonts w:ascii="Arial" w:hAnsi="Arial" w:cs="Arial"/>
          <w:color w:val="0070C0"/>
        </w:rPr>
        <w:t xml:space="preserve">here is not any </w:t>
      </w:r>
      <w:r w:rsidR="002A1B43" w:rsidRPr="00041B9F">
        <w:rPr>
          <w:rFonts w:ascii="Arial" w:hAnsi="Arial" w:cs="Arial"/>
          <w:color w:val="0070C0"/>
        </w:rPr>
        <w:t>enroll</w:t>
      </w:r>
      <w:r w:rsidR="00850739" w:rsidRPr="00041B9F">
        <w:rPr>
          <w:rFonts w:ascii="Arial" w:hAnsi="Arial" w:cs="Arial"/>
          <w:color w:val="0070C0"/>
        </w:rPr>
        <w:t xml:space="preserve"> process implemented, yet</w:t>
      </w:r>
      <w:r>
        <w:rPr>
          <w:rFonts w:ascii="Arial" w:hAnsi="Arial" w:cs="Arial"/>
          <w:color w:val="0070C0"/>
        </w:rPr>
        <w:t xml:space="preserve">, it is </w:t>
      </w:r>
      <w:r w:rsidR="00850739" w:rsidRPr="00041B9F">
        <w:rPr>
          <w:rFonts w:ascii="Arial" w:hAnsi="Arial" w:cs="Arial"/>
          <w:color w:val="0070C0"/>
        </w:rPr>
        <w:t xml:space="preserve">seen that the “open” access has been a good tool for some users who want to obtain information for their own analysis, studies, projects, courses as well as some governmental organizations like Ministry of TICs, Ministry of Transport, </w:t>
      </w:r>
      <w:r w:rsidR="00865757" w:rsidRPr="00041B9F">
        <w:rPr>
          <w:rFonts w:ascii="Arial" w:hAnsi="Arial" w:cs="Arial"/>
          <w:color w:val="0070C0"/>
        </w:rPr>
        <w:t xml:space="preserve">National Statistics Agency (DANE for </w:t>
      </w:r>
      <w:r w:rsidR="00865757" w:rsidRPr="00041B9F">
        <w:rPr>
          <w:rFonts w:ascii="Arial" w:hAnsi="Arial" w:cs="Arial"/>
          <w:i/>
          <w:iCs/>
          <w:color w:val="0070C0"/>
        </w:rPr>
        <w:t>Departamento Administrativo Nacional de Estadística</w:t>
      </w:r>
      <w:r w:rsidR="00865757" w:rsidRPr="00041B9F">
        <w:rPr>
          <w:rFonts w:ascii="Arial" w:hAnsi="Arial" w:cs="Arial"/>
          <w:color w:val="0070C0"/>
        </w:rPr>
        <w:t xml:space="preserve">), </w:t>
      </w:r>
      <w:r w:rsidR="00850739" w:rsidRPr="00041B9F">
        <w:rPr>
          <w:rFonts w:ascii="Arial" w:hAnsi="Arial" w:cs="Arial"/>
          <w:color w:val="0070C0"/>
        </w:rPr>
        <w:t>among others.</w:t>
      </w:r>
    </w:p>
    <w:p w14:paraId="27CB860D" w14:textId="77777777" w:rsidR="00850739" w:rsidRPr="00041B9F" w:rsidRDefault="00850739" w:rsidP="00041B9F">
      <w:pPr>
        <w:spacing w:after="0" w:line="240" w:lineRule="auto"/>
        <w:ind w:left="426" w:hanging="426"/>
        <w:jc w:val="both"/>
        <w:rPr>
          <w:rFonts w:ascii="Arial" w:hAnsi="Arial" w:cs="Arial"/>
        </w:rPr>
      </w:pPr>
    </w:p>
    <w:p w14:paraId="526F81DA" w14:textId="74DBFA9C" w:rsidR="00F4313F" w:rsidRPr="00041B9F" w:rsidRDefault="00C92462" w:rsidP="00D64BD5">
      <w:pPr>
        <w:pStyle w:val="ListParagraph"/>
        <w:spacing w:after="0" w:line="240" w:lineRule="auto"/>
        <w:ind w:left="0"/>
        <w:jc w:val="both"/>
        <w:rPr>
          <w:rFonts w:ascii="Arial" w:hAnsi="Arial" w:cs="Arial"/>
          <w:color w:val="0070C0"/>
        </w:rPr>
      </w:pPr>
      <w:r>
        <w:rPr>
          <w:rFonts w:ascii="Arial" w:hAnsi="Arial" w:cs="Arial"/>
          <w:color w:val="0070C0"/>
        </w:rPr>
        <w:t>Nevertheless, d</w:t>
      </w:r>
      <w:r w:rsidR="00641F3F" w:rsidRPr="00041B9F">
        <w:rPr>
          <w:rFonts w:ascii="Arial" w:hAnsi="Arial" w:cs="Arial"/>
          <w:color w:val="0070C0"/>
        </w:rPr>
        <w:t>ue to lack of granting access procedures and lack of control to access to reports forms, sometimes the workload is bigger because it is necessary to verify data quality more often</w:t>
      </w:r>
      <w:r w:rsidR="00F4313F" w:rsidRPr="00041B9F">
        <w:rPr>
          <w:rFonts w:ascii="Arial" w:hAnsi="Arial" w:cs="Arial"/>
          <w:color w:val="0070C0"/>
        </w:rPr>
        <w:t xml:space="preserve">. </w:t>
      </w:r>
    </w:p>
    <w:p w14:paraId="7A9D094C" w14:textId="77777777" w:rsidR="00DC5A7D" w:rsidRPr="00041B9F" w:rsidRDefault="00DC5A7D" w:rsidP="00041B9F">
      <w:pPr>
        <w:pStyle w:val="ListParagraph"/>
        <w:spacing w:after="0" w:line="240" w:lineRule="auto"/>
        <w:ind w:left="426" w:hanging="426"/>
        <w:jc w:val="both"/>
        <w:rPr>
          <w:rFonts w:ascii="Arial" w:hAnsi="Arial" w:cs="Arial"/>
        </w:rPr>
      </w:pPr>
    </w:p>
    <w:p w14:paraId="25658FED" w14:textId="78369EED" w:rsidR="00625CD2" w:rsidRPr="00041B9F" w:rsidRDefault="002463DE" w:rsidP="00041B9F">
      <w:pPr>
        <w:pStyle w:val="Heading1"/>
        <w:numPr>
          <w:ilvl w:val="0"/>
          <w:numId w:val="17"/>
        </w:numPr>
        <w:ind w:left="426" w:hanging="426"/>
        <w:rPr>
          <w:rFonts w:ascii="Arial" w:hAnsi="Arial" w:cs="Arial"/>
        </w:rPr>
      </w:pPr>
      <w:r w:rsidRPr="00041B9F">
        <w:rPr>
          <w:rFonts w:ascii="Arial" w:hAnsi="Arial" w:cs="Arial"/>
        </w:rPr>
        <w:t>Inputs, Processes and Outputs</w:t>
      </w:r>
    </w:p>
    <w:p w14:paraId="4E8F7385" w14:textId="77777777" w:rsidR="00625CD2" w:rsidRPr="00041B9F" w:rsidRDefault="00625CD2" w:rsidP="00041B9F">
      <w:pPr>
        <w:pStyle w:val="ListParagraph"/>
        <w:spacing w:after="0" w:line="240" w:lineRule="auto"/>
        <w:ind w:left="426" w:hanging="426"/>
        <w:jc w:val="both"/>
        <w:rPr>
          <w:rFonts w:ascii="Arial" w:hAnsi="Arial" w:cs="Arial"/>
        </w:rPr>
      </w:pPr>
    </w:p>
    <w:p w14:paraId="3EAD7C01" w14:textId="07CC1ADC" w:rsidR="00296F39" w:rsidRDefault="00296F39" w:rsidP="00041B9F">
      <w:pPr>
        <w:pStyle w:val="ListParagraph"/>
        <w:spacing w:after="0" w:line="240" w:lineRule="auto"/>
        <w:ind w:left="426" w:hanging="426"/>
        <w:jc w:val="both"/>
        <w:rPr>
          <w:rFonts w:ascii="Arial" w:hAnsi="Arial" w:cs="Arial"/>
          <w:color w:val="0070C0"/>
        </w:rPr>
      </w:pPr>
      <w:r>
        <w:rPr>
          <w:rFonts w:ascii="Arial" w:hAnsi="Arial" w:cs="Arial"/>
          <w:color w:val="0070C0"/>
        </w:rPr>
        <w:t xml:space="preserve">Here </w:t>
      </w:r>
      <w:r w:rsidR="005944AA">
        <w:rPr>
          <w:rFonts w:ascii="Arial" w:hAnsi="Arial" w:cs="Arial"/>
          <w:color w:val="0070C0"/>
        </w:rPr>
        <w:t>below are</w:t>
      </w:r>
      <w:r>
        <w:rPr>
          <w:rFonts w:ascii="Arial" w:hAnsi="Arial" w:cs="Arial"/>
          <w:color w:val="0070C0"/>
        </w:rPr>
        <w:t xml:space="preserve"> detailed </w:t>
      </w:r>
      <w:r w:rsidRPr="00296F39">
        <w:rPr>
          <w:rFonts w:ascii="Arial" w:hAnsi="Arial" w:cs="Arial"/>
          <w:color w:val="0070C0"/>
        </w:rPr>
        <w:t>inputs (format</w:t>
      </w:r>
      <w:r w:rsidR="00D26D9E">
        <w:rPr>
          <w:rFonts w:ascii="Arial" w:hAnsi="Arial" w:cs="Arial"/>
          <w:color w:val="0070C0"/>
        </w:rPr>
        <w:t>s</w:t>
      </w:r>
      <w:r w:rsidRPr="00296F39">
        <w:rPr>
          <w:rFonts w:ascii="Arial" w:hAnsi="Arial" w:cs="Arial"/>
          <w:color w:val="0070C0"/>
        </w:rPr>
        <w:t xml:space="preserve">, interfaces, frequency) to </w:t>
      </w:r>
      <w:r>
        <w:rPr>
          <w:rFonts w:ascii="Arial" w:hAnsi="Arial" w:cs="Arial"/>
          <w:color w:val="0070C0"/>
        </w:rPr>
        <w:t>IRIS:</w:t>
      </w:r>
    </w:p>
    <w:p w14:paraId="0C03384C" w14:textId="77777777" w:rsidR="00296F39" w:rsidRDefault="00296F39" w:rsidP="00041B9F">
      <w:pPr>
        <w:pStyle w:val="ListParagraph"/>
        <w:spacing w:after="0" w:line="240" w:lineRule="auto"/>
        <w:ind w:left="426" w:hanging="426"/>
        <w:jc w:val="both"/>
        <w:rPr>
          <w:rFonts w:ascii="Arial" w:hAnsi="Arial" w:cs="Arial"/>
          <w:color w:val="0070C0"/>
        </w:rPr>
      </w:pPr>
    </w:p>
    <w:p w14:paraId="6F26BFAA" w14:textId="20823810" w:rsidR="006B79A0" w:rsidRPr="004A0531" w:rsidRDefault="006B79A0" w:rsidP="004A0531">
      <w:pPr>
        <w:pStyle w:val="Heading1"/>
        <w:numPr>
          <w:ilvl w:val="1"/>
          <w:numId w:val="17"/>
        </w:numPr>
        <w:ind w:left="426" w:hanging="426"/>
        <w:rPr>
          <w:rFonts w:ascii="Arial" w:hAnsi="Arial" w:cs="Arial"/>
        </w:rPr>
      </w:pPr>
      <w:r w:rsidRPr="004A0531">
        <w:rPr>
          <w:rFonts w:ascii="Arial" w:hAnsi="Arial" w:cs="Arial"/>
        </w:rPr>
        <w:t>Inputs:</w:t>
      </w:r>
    </w:p>
    <w:p w14:paraId="1E588250" w14:textId="77777777" w:rsidR="00296F39" w:rsidRPr="00041B9F" w:rsidRDefault="00296F39" w:rsidP="00041B9F">
      <w:pPr>
        <w:pStyle w:val="ListParagraph"/>
        <w:spacing w:after="0" w:line="240" w:lineRule="auto"/>
        <w:ind w:left="426" w:hanging="426"/>
        <w:jc w:val="both"/>
        <w:rPr>
          <w:rFonts w:ascii="Arial" w:hAnsi="Arial" w:cs="Arial"/>
          <w:color w:val="0070C0"/>
        </w:rPr>
      </w:pPr>
    </w:p>
    <w:p w14:paraId="301C60BD" w14:textId="00752510" w:rsidR="006B79A0" w:rsidRDefault="006B79A0" w:rsidP="00041B9F">
      <w:pPr>
        <w:pStyle w:val="ListParagraph"/>
        <w:spacing w:after="0" w:line="240" w:lineRule="auto"/>
        <w:ind w:left="426" w:hanging="426"/>
        <w:jc w:val="both"/>
        <w:rPr>
          <w:rFonts w:ascii="Arial" w:hAnsi="Arial" w:cs="Arial"/>
          <w:color w:val="0070C0"/>
        </w:rPr>
      </w:pPr>
      <w:r w:rsidRPr="00041B9F">
        <w:rPr>
          <w:rFonts w:ascii="Arial" w:hAnsi="Arial" w:cs="Arial"/>
          <w:b/>
          <w:bCs/>
          <w:color w:val="0070C0"/>
        </w:rPr>
        <w:t>Master data tables</w:t>
      </w:r>
      <w:r w:rsidRPr="00041B9F">
        <w:rPr>
          <w:rFonts w:ascii="Arial" w:hAnsi="Arial" w:cs="Arial"/>
          <w:color w:val="0070C0"/>
        </w:rPr>
        <w:t xml:space="preserve"> – these tables are created on oracle and contain data related to</w:t>
      </w:r>
      <w:r w:rsidR="00905747" w:rsidRPr="00041B9F">
        <w:rPr>
          <w:rFonts w:ascii="Arial" w:hAnsi="Arial" w:cs="Arial"/>
          <w:color w:val="0070C0"/>
        </w:rPr>
        <w:t>:</w:t>
      </w:r>
    </w:p>
    <w:p w14:paraId="6F0DDFCA" w14:textId="77777777" w:rsidR="007006A0" w:rsidRPr="00041B9F" w:rsidRDefault="007006A0" w:rsidP="00041B9F">
      <w:pPr>
        <w:pStyle w:val="ListParagraph"/>
        <w:spacing w:after="0" w:line="240" w:lineRule="auto"/>
        <w:ind w:left="426" w:hanging="426"/>
        <w:jc w:val="both"/>
        <w:rPr>
          <w:rFonts w:ascii="Arial" w:hAnsi="Arial" w:cs="Arial"/>
          <w:color w:val="0070C0"/>
        </w:rPr>
      </w:pPr>
    </w:p>
    <w:p w14:paraId="40B58CDA" w14:textId="109EE0AB" w:rsidR="006B79A0" w:rsidRDefault="006B79A0" w:rsidP="00041B9F">
      <w:pPr>
        <w:pStyle w:val="ListParagraph"/>
        <w:numPr>
          <w:ilvl w:val="0"/>
          <w:numId w:val="10"/>
        </w:numPr>
        <w:spacing w:after="0" w:line="240" w:lineRule="auto"/>
        <w:ind w:left="426" w:hanging="426"/>
        <w:jc w:val="both"/>
        <w:rPr>
          <w:rFonts w:ascii="Arial" w:hAnsi="Arial" w:cs="Arial"/>
          <w:color w:val="0070C0"/>
        </w:rPr>
      </w:pPr>
      <w:r w:rsidRPr="00041B9F">
        <w:rPr>
          <w:rFonts w:ascii="Arial" w:hAnsi="Arial" w:cs="Arial"/>
          <w:color w:val="0070C0"/>
        </w:rPr>
        <w:t xml:space="preserve">Aircrafts: contains data like registry, ICAO </w:t>
      </w:r>
      <w:r w:rsidR="00905747" w:rsidRPr="00041B9F">
        <w:rPr>
          <w:rFonts w:ascii="Arial" w:hAnsi="Arial" w:cs="Arial"/>
          <w:color w:val="0070C0"/>
        </w:rPr>
        <w:t>Type Designator</w:t>
      </w:r>
      <w:r w:rsidRPr="00041B9F">
        <w:rPr>
          <w:rFonts w:ascii="Arial" w:hAnsi="Arial" w:cs="Arial"/>
          <w:color w:val="0070C0"/>
        </w:rPr>
        <w:t xml:space="preserve">, MTOW, </w:t>
      </w:r>
      <w:r w:rsidR="00905747" w:rsidRPr="00041B9F">
        <w:rPr>
          <w:rFonts w:ascii="Arial" w:hAnsi="Arial" w:cs="Arial"/>
          <w:color w:val="0070C0"/>
        </w:rPr>
        <w:t>owner’s ID, manufacturing date, manufacturer, model, among others</w:t>
      </w:r>
    </w:p>
    <w:p w14:paraId="32D7BFE6" w14:textId="77777777" w:rsidR="007006A0" w:rsidRPr="00041B9F" w:rsidRDefault="007006A0" w:rsidP="007006A0">
      <w:pPr>
        <w:pStyle w:val="ListParagraph"/>
        <w:spacing w:after="0" w:line="240" w:lineRule="auto"/>
        <w:ind w:left="426"/>
        <w:jc w:val="both"/>
        <w:rPr>
          <w:rFonts w:ascii="Arial" w:hAnsi="Arial" w:cs="Arial"/>
          <w:color w:val="0070C0"/>
        </w:rPr>
      </w:pPr>
    </w:p>
    <w:p w14:paraId="0CF52D88" w14:textId="7B27EA74" w:rsidR="00905747" w:rsidRDefault="00905747" w:rsidP="00041B9F">
      <w:pPr>
        <w:pStyle w:val="ListParagraph"/>
        <w:numPr>
          <w:ilvl w:val="0"/>
          <w:numId w:val="10"/>
        </w:numPr>
        <w:spacing w:after="0" w:line="240" w:lineRule="auto"/>
        <w:ind w:left="426" w:hanging="426"/>
        <w:jc w:val="both"/>
        <w:rPr>
          <w:rFonts w:ascii="Arial" w:hAnsi="Arial" w:cs="Arial"/>
          <w:color w:val="0070C0"/>
        </w:rPr>
      </w:pPr>
      <w:r w:rsidRPr="00041B9F">
        <w:rPr>
          <w:rFonts w:ascii="Arial" w:hAnsi="Arial" w:cs="Arial"/>
          <w:color w:val="0070C0"/>
        </w:rPr>
        <w:t>S</w:t>
      </w:r>
      <w:r w:rsidR="006B79A0" w:rsidRPr="00041B9F">
        <w:rPr>
          <w:rFonts w:ascii="Arial" w:hAnsi="Arial" w:cs="Arial"/>
          <w:color w:val="0070C0"/>
        </w:rPr>
        <w:t>ervice providers</w:t>
      </w:r>
      <w:r w:rsidRPr="00041B9F">
        <w:rPr>
          <w:rFonts w:ascii="Arial" w:hAnsi="Arial" w:cs="Arial"/>
          <w:color w:val="0070C0"/>
        </w:rPr>
        <w:t>: Organization’s ID, name of the organization, service provided</w:t>
      </w:r>
      <w:r w:rsidR="006B79A0" w:rsidRPr="00041B9F">
        <w:rPr>
          <w:rFonts w:ascii="Arial" w:hAnsi="Arial" w:cs="Arial"/>
          <w:color w:val="0070C0"/>
        </w:rPr>
        <w:t xml:space="preserve">, </w:t>
      </w:r>
      <w:proofErr w:type="gramStart"/>
      <w:r w:rsidRPr="00041B9F">
        <w:rPr>
          <w:rFonts w:ascii="Arial" w:hAnsi="Arial" w:cs="Arial"/>
          <w:color w:val="0070C0"/>
        </w:rPr>
        <w:t>and so on</w:t>
      </w:r>
      <w:proofErr w:type="gramEnd"/>
      <w:r w:rsidRPr="00041B9F">
        <w:rPr>
          <w:rFonts w:ascii="Arial" w:hAnsi="Arial" w:cs="Arial"/>
          <w:color w:val="0070C0"/>
        </w:rPr>
        <w:t>,</w:t>
      </w:r>
    </w:p>
    <w:p w14:paraId="33282CFC" w14:textId="77777777" w:rsidR="007006A0" w:rsidRPr="00041B9F" w:rsidRDefault="007006A0" w:rsidP="007006A0">
      <w:pPr>
        <w:pStyle w:val="ListParagraph"/>
        <w:spacing w:after="0" w:line="240" w:lineRule="auto"/>
        <w:ind w:left="426"/>
        <w:jc w:val="both"/>
        <w:rPr>
          <w:rFonts w:ascii="Arial" w:hAnsi="Arial" w:cs="Arial"/>
          <w:color w:val="0070C0"/>
        </w:rPr>
      </w:pPr>
    </w:p>
    <w:p w14:paraId="6E435CF1" w14:textId="1C540FB1" w:rsidR="00905747" w:rsidRDefault="00905747" w:rsidP="00041B9F">
      <w:pPr>
        <w:pStyle w:val="ListParagraph"/>
        <w:numPr>
          <w:ilvl w:val="0"/>
          <w:numId w:val="10"/>
        </w:numPr>
        <w:spacing w:after="0" w:line="240" w:lineRule="auto"/>
        <w:ind w:left="426" w:hanging="426"/>
        <w:jc w:val="both"/>
        <w:rPr>
          <w:rFonts w:ascii="Arial" w:hAnsi="Arial" w:cs="Arial"/>
          <w:color w:val="0070C0"/>
        </w:rPr>
      </w:pPr>
      <w:r w:rsidRPr="00041B9F">
        <w:rPr>
          <w:rFonts w:ascii="Arial" w:hAnsi="Arial" w:cs="Arial"/>
          <w:color w:val="0070C0"/>
        </w:rPr>
        <w:t>A</w:t>
      </w:r>
      <w:r w:rsidR="006B79A0" w:rsidRPr="00041B9F">
        <w:rPr>
          <w:rFonts w:ascii="Arial" w:hAnsi="Arial" w:cs="Arial"/>
          <w:color w:val="0070C0"/>
        </w:rPr>
        <w:t>erodromes</w:t>
      </w:r>
      <w:r w:rsidRPr="00041B9F">
        <w:rPr>
          <w:rFonts w:ascii="Arial" w:hAnsi="Arial" w:cs="Arial"/>
          <w:color w:val="0070C0"/>
        </w:rPr>
        <w:t xml:space="preserve">: ICAO Code, Name, Airport type, Owner/Operator’s ID, Location, Coordinates, </w:t>
      </w:r>
      <w:proofErr w:type="gramStart"/>
      <w:r w:rsidRPr="00041B9F">
        <w:rPr>
          <w:rFonts w:ascii="Arial" w:hAnsi="Arial" w:cs="Arial"/>
          <w:color w:val="0070C0"/>
        </w:rPr>
        <w:t>and so on</w:t>
      </w:r>
      <w:proofErr w:type="gramEnd"/>
      <w:r w:rsidRPr="00041B9F">
        <w:rPr>
          <w:rFonts w:ascii="Arial" w:hAnsi="Arial" w:cs="Arial"/>
          <w:color w:val="0070C0"/>
        </w:rPr>
        <w:t>.</w:t>
      </w:r>
    </w:p>
    <w:p w14:paraId="2318E793" w14:textId="77777777" w:rsidR="007006A0" w:rsidRPr="00041B9F" w:rsidRDefault="007006A0" w:rsidP="007006A0">
      <w:pPr>
        <w:pStyle w:val="ListParagraph"/>
        <w:spacing w:after="0" w:line="240" w:lineRule="auto"/>
        <w:ind w:left="426"/>
        <w:jc w:val="both"/>
        <w:rPr>
          <w:rFonts w:ascii="Arial" w:hAnsi="Arial" w:cs="Arial"/>
          <w:color w:val="0070C0"/>
        </w:rPr>
      </w:pPr>
    </w:p>
    <w:p w14:paraId="726FE7F9" w14:textId="1BE1FAB1" w:rsidR="006B79A0" w:rsidRDefault="00905747" w:rsidP="00041B9F">
      <w:pPr>
        <w:pStyle w:val="ListParagraph"/>
        <w:numPr>
          <w:ilvl w:val="0"/>
          <w:numId w:val="10"/>
        </w:numPr>
        <w:spacing w:after="0" w:line="240" w:lineRule="auto"/>
        <w:ind w:left="426" w:hanging="426"/>
        <w:jc w:val="both"/>
        <w:rPr>
          <w:rFonts w:ascii="Arial" w:hAnsi="Arial" w:cs="Arial"/>
          <w:color w:val="0070C0"/>
        </w:rPr>
      </w:pPr>
      <w:r w:rsidRPr="00041B9F">
        <w:rPr>
          <w:rFonts w:ascii="Arial" w:hAnsi="Arial" w:cs="Arial"/>
          <w:color w:val="0070C0"/>
        </w:rPr>
        <w:t>P</w:t>
      </w:r>
      <w:r w:rsidR="006B79A0" w:rsidRPr="00041B9F">
        <w:rPr>
          <w:rFonts w:ascii="Arial" w:hAnsi="Arial" w:cs="Arial"/>
          <w:color w:val="0070C0"/>
        </w:rPr>
        <w:t>ersonnel</w:t>
      </w:r>
      <w:r w:rsidRPr="00041B9F">
        <w:rPr>
          <w:rFonts w:ascii="Arial" w:hAnsi="Arial" w:cs="Arial"/>
          <w:color w:val="0070C0"/>
        </w:rPr>
        <w:t xml:space="preserve"> (</w:t>
      </w:r>
      <w:r w:rsidR="006B79A0" w:rsidRPr="00041B9F">
        <w:rPr>
          <w:rFonts w:ascii="Arial" w:hAnsi="Arial" w:cs="Arial"/>
          <w:color w:val="0070C0"/>
        </w:rPr>
        <w:t>organization’s staff</w:t>
      </w:r>
      <w:r w:rsidRPr="00041B9F">
        <w:rPr>
          <w:rFonts w:ascii="Arial" w:hAnsi="Arial" w:cs="Arial"/>
          <w:color w:val="0070C0"/>
        </w:rPr>
        <w:t>): Name and email for Accountable, SMS</w:t>
      </w:r>
      <w:r w:rsidR="007006A0">
        <w:rPr>
          <w:rFonts w:ascii="Arial" w:hAnsi="Arial" w:cs="Arial"/>
          <w:color w:val="0070C0"/>
        </w:rPr>
        <w:t xml:space="preserve"> manager</w:t>
      </w:r>
      <w:r w:rsidRPr="00041B9F">
        <w:rPr>
          <w:rFonts w:ascii="Arial" w:hAnsi="Arial" w:cs="Arial"/>
          <w:color w:val="0070C0"/>
        </w:rPr>
        <w:t>, Operations</w:t>
      </w:r>
      <w:r w:rsidR="007006A0">
        <w:rPr>
          <w:rFonts w:ascii="Arial" w:hAnsi="Arial" w:cs="Arial"/>
          <w:color w:val="0070C0"/>
        </w:rPr>
        <w:t xml:space="preserve"> responsible</w:t>
      </w:r>
      <w:r w:rsidRPr="00041B9F">
        <w:rPr>
          <w:rFonts w:ascii="Arial" w:hAnsi="Arial" w:cs="Arial"/>
          <w:color w:val="0070C0"/>
        </w:rPr>
        <w:t>, Maintenance</w:t>
      </w:r>
      <w:r w:rsidR="007006A0" w:rsidRPr="007006A0">
        <w:rPr>
          <w:rFonts w:ascii="Arial" w:hAnsi="Arial" w:cs="Arial"/>
          <w:color w:val="0070C0"/>
        </w:rPr>
        <w:t xml:space="preserve"> </w:t>
      </w:r>
      <w:r w:rsidR="007006A0">
        <w:rPr>
          <w:rFonts w:ascii="Arial" w:hAnsi="Arial" w:cs="Arial"/>
          <w:color w:val="0070C0"/>
        </w:rPr>
        <w:t>responsible</w:t>
      </w:r>
      <w:r w:rsidRPr="00041B9F">
        <w:rPr>
          <w:rFonts w:ascii="Arial" w:hAnsi="Arial" w:cs="Arial"/>
          <w:color w:val="0070C0"/>
        </w:rPr>
        <w:t>, Quality Control</w:t>
      </w:r>
      <w:r w:rsidR="007006A0">
        <w:rPr>
          <w:rFonts w:ascii="Arial" w:hAnsi="Arial" w:cs="Arial"/>
          <w:color w:val="0070C0"/>
        </w:rPr>
        <w:t xml:space="preserve"> manager</w:t>
      </w:r>
      <w:r w:rsidRPr="00041B9F">
        <w:rPr>
          <w:rFonts w:ascii="Arial" w:hAnsi="Arial" w:cs="Arial"/>
          <w:color w:val="0070C0"/>
        </w:rPr>
        <w:t xml:space="preserve">, among others. </w:t>
      </w:r>
    </w:p>
    <w:p w14:paraId="6C408F37" w14:textId="77777777" w:rsidR="007006A0" w:rsidRPr="00041B9F" w:rsidRDefault="007006A0" w:rsidP="007006A0">
      <w:pPr>
        <w:pStyle w:val="ListParagraph"/>
        <w:spacing w:after="0" w:line="240" w:lineRule="auto"/>
        <w:ind w:left="426"/>
        <w:jc w:val="both"/>
        <w:rPr>
          <w:rFonts w:ascii="Arial" w:hAnsi="Arial" w:cs="Arial"/>
          <w:color w:val="0070C0"/>
        </w:rPr>
      </w:pPr>
    </w:p>
    <w:p w14:paraId="4685C8BE" w14:textId="150D1F82" w:rsidR="00905747" w:rsidRPr="00041B9F" w:rsidRDefault="00905747" w:rsidP="00041B9F">
      <w:pPr>
        <w:pStyle w:val="ListParagraph"/>
        <w:numPr>
          <w:ilvl w:val="0"/>
          <w:numId w:val="10"/>
        </w:numPr>
        <w:spacing w:after="0" w:line="240" w:lineRule="auto"/>
        <w:ind w:left="426" w:hanging="426"/>
        <w:jc w:val="both"/>
        <w:rPr>
          <w:rFonts w:ascii="Arial" w:hAnsi="Arial" w:cs="Arial"/>
          <w:color w:val="0070C0"/>
        </w:rPr>
      </w:pPr>
      <w:r w:rsidRPr="00041B9F">
        <w:rPr>
          <w:rFonts w:ascii="Arial" w:hAnsi="Arial" w:cs="Arial"/>
          <w:color w:val="0070C0"/>
        </w:rPr>
        <w:t>Occurrences: Taxonomy, event</w:t>
      </w:r>
      <w:r w:rsidR="007006A0">
        <w:rPr>
          <w:rFonts w:ascii="Arial" w:hAnsi="Arial" w:cs="Arial"/>
          <w:color w:val="0070C0"/>
        </w:rPr>
        <w:t>s</w:t>
      </w:r>
      <w:r w:rsidRPr="00041B9F">
        <w:rPr>
          <w:rFonts w:ascii="Arial" w:hAnsi="Arial" w:cs="Arial"/>
          <w:color w:val="0070C0"/>
        </w:rPr>
        <w:t>.</w:t>
      </w:r>
    </w:p>
    <w:p w14:paraId="37EAAD46" w14:textId="77777777" w:rsidR="00D26D9E" w:rsidRPr="00041B9F" w:rsidRDefault="00D26D9E" w:rsidP="00041B9F">
      <w:pPr>
        <w:pStyle w:val="ListParagraph"/>
        <w:spacing w:after="0" w:line="240" w:lineRule="auto"/>
        <w:ind w:left="426" w:hanging="426"/>
        <w:jc w:val="both"/>
        <w:rPr>
          <w:rFonts w:ascii="Arial" w:hAnsi="Arial" w:cs="Arial"/>
          <w:color w:val="0070C0"/>
        </w:rPr>
      </w:pPr>
    </w:p>
    <w:p w14:paraId="50E2962B" w14:textId="5E3D08B9" w:rsidR="00BE49E5" w:rsidRDefault="00BE49E5" w:rsidP="00041B9F">
      <w:pPr>
        <w:pStyle w:val="ListParagraph"/>
        <w:spacing w:after="0" w:line="240" w:lineRule="auto"/>
        <w:ind w:left="426" w:hanging="426"/>
        <w:jc w:val="both"/>
        <w:rPr>
          <w:rFonts w:ascii="Arial" w:hAnsi="Arial" w:cs="Arial"/>
          <w:color w:val="0070C0"/>
        </w:rPr>
      </w:pPr>
      <w:r w:rsidRPr="00041B9F">
        <w:rPr>
          <w:rFonts w:ascii="Arial" w:hAnsi="Arial" w:cs="Arial"/>
          <w:b/>
          <w:bCs/>
          <w:color w:val="0070C0"/>
        </w:rPr>
        <w:t>Accident/serious incidents data</w:t>
      </w:r>
      <w:r w:rsidRPr="00041B9F">
        <w:rPr>
          <w:rFonts w:ascii="Arial" w:hAnsi="Arial" w:cs="Arial"/>
          <w:color w:val="0070C0"/>
        </w:rPr>
        <w:t>: this data is collected by querying ECCAIRS which is the tool used by the Accident/Incident Investigation Area (AIG). About Accident/incident recommendations, they are taken from official final reports created for each event by the AIG and issued on the website.</w:t>
      </w:r>
      <w:r w:rsidR="00B30E2A" w:rsidRPr="00041B9F">
        <w:rPr>
          <w:rFonts w:ascii="Arial" w:hAnsi="Arial" w:cs="Arial"/>
          <w:color w:val="0070C0"/>
        </w:rPr>
        <w:t xml:space="preserve"> All this data is uploaded to oracle data tables.</w:t>
      </w:r>
    </w:p>
    <w:p w14:paraId="6DCF101A" w14:textId="77777777" w:rsidR="00455A24" w:rsidRPr="00041B9F" w:rsidRDefault="00455A24" w:rsidP="00041B9F">
      <w:pPr>
        <w:pStyle w:val="ListParagraph"/>
        <w:spacing w:after="0" w:line="240" w:lineRule="auto"/>
        <w:ind w:left="426" w:hanging="426"/>
        <w:jc w:val="both"/>
        <w:rPr>
          <w:rFonts w:ascii="Arial" w:hAnsi="Arial" w:cs="Arial"/>
          <w:color w:val="0070C0"/>
        </w:rPr>
      </w:pPr>
    </w:p>
    <w:p w14:paraId="01FD1E9C" w14:textId="3AC3F564" w:rsidR="00D26D9E" w:rsidRDefault="007006A0" w:rsidP="00296F39">
      <w:pPr>
        <w:pStyle w:val="ListParagraph"/>
        <w:spacing w:after="0" w:line="240" w:lineRule="auto"/>
        <w:ind w:left="426" w:hanging="426"/>
        <w:jc w:val="both"/>
        <w:rPr>
          <w:rFonts w:ascii="Arial" w:hAnsi="Arial" w:cs="Arial"/>
          <w:color w:val="0070C0"/>
        </w:rPr>
      </w:pPr>
      <w:r>
        <w:rPr>
          <w:rFonts w:ascii="Arial" w:hAnsi="Arial" w:cs="Arial"/>
          <w:b/>
          <w:bCs/>
          <w:color w:val="0070C0"/>
        </w:rPr>
        <w:t xml:space="preserve">Mandatory reports: </w:t>
      </w:r>
      <w:r w:rsidR="00D26D9E" w:rsidRPr="00041B9F">
        <w:rPr>
          <w:rFonts w:ascii="Arial" w:hAnsi="Arial" w:cs="Arial"/>
          <w:color w:val="0070C0"/>
        </w:rPr>
        <w:t xml:space="preserve">These reports </w:t>
      </w:r>
      <w:r>
        <w:rPr>
          <w:rFonts w:ascii="Arial" w:hAnsi="Arial" w:cs="Arial"/>
          <w:color w:val="0070C0"/>
        </w:rPr>
        <w:t>can be reported through on-line forms</w:t>
      </w:r>
      <w:r w:rsidR="002D675D">
        <w:rPr>
          <w:rFonts w:ascii="Arial" w:hAnsi="Arial" w:cs="Arial"/>
          <w:color w:val="0070C0"/>
        </w:rPr>
        <w:t xml:space="preserve"> </w:t>
      </w:r>
      <w:r w:rsidR="00D26D9E" w:rsidRPr="00041B9F">
        <w:rPr>
          <w:rFonts w:ascii="Arial" w:hAnsi="Arial" w:cs="Arial"/>
          <w:color w:val="0070C0"/>
        </w:rPr>
        <w:t xml:space="preserve">developed using </w:t>
      </w:r>
      <w:r>
        <w:rPr>
          <w:rFonts w:ascii="Arial" w:hAnsi="Arial" w:cs="Arial"/>
          <w:color w:val="0070C0"/>
        </w:rPr>
        <w:t>“</w:t>
      </w:r>
      <w:r w:rsidR="00D26D9E" w:rsidRPr="00041B9F">
        <w:rPr>
          <w:rFonts w:ascii="Arial" w:hAnsi="Arial" w:cs="Arial"/>
          <w:color w:val="0070C0"/>
        </w:rPr>
        <w:t>.html</w:t>
      </w:r>
      <w:r>
        <w:rPr>
          <w:rFonts w:ascii="Arial" w:hAnsi="Arial" w:cs="Arial"/>
          <w:color w:val="0070C0"/>
        </w:rPr>
        <w:t>”</w:t>
      </w:r>
      <w:r w:rsidR="00D26D9E" w:rsidRPr="00041B9F">
        <w:rPr>
          <w:rFonts w:ascii="Arial" w:hAnsi="Arial" w:cs="Arial"/>
          <w:color w:val="0070C0"/>
        </w:rPr>
        <w:t xml:space="preserve"> and </w:t>
      </w:r>
      <w:r>
        <w:rPr>
          <w:rFonts w:ascii="Arial" w:hAnsi="Arial" w:cs="Arial"/>
          <w:color w:val="0070C0"/>
        </w:rPr>
        <w:t>“</w:t>
      </w:r>
      <w:r w:rsidR="00D26D9E" w:rsidRPr="00041B9F">
        <w:rPr>
          <w:rFonts w:ascii="Arial" w:hAnsi="Arial" w:cs="Arial"/>
          <w:color w:val="0070C0"/>
        </w:rPr>
        <w:t>.net</w:t>
      </w:r>
      <w:proofErr w:type="gramStart"/>
      <w:r>
        <w:rPr>
          <w:rFonts w:ascii="Arial" w:hAnsi="Arial" w:cs="Arial"/>
          <w:color w:val="0070C0"/>
        </w:rPr>
        <w:t>”,</w:t>
      </w:r>
      <w:proofErr w:type="gramEnd"/>
      <w:r>
        <w:rPr>
          <w:rFonts w:ascii="Arial" w:hAnsi="Arial" w:cs="Arial"/>
          <w:color w:val="0070C0"/>
        </w:rPr>
        <w:t xml:space="preserve"> so the responsible of each </w:t>
      </w:r>
      <w:r w:rsidR="002D675D">
        <w:rPr>
          <w:rFonts w:ascii="Arial" w:hAnsi="Arial" w:cs="Arial"/>
          <w:color w:val="0070C0"/>
        </w:rPr>
        <w:t xml:space="preserve">kind of occurrence </w:t>
      </w:r>
      <w:r>
        <w:rPr>
          <w:rFonts w:ascii="Arial" w:hAnsi="Arial" w:cs="Arial"/>
          <w:color w:val="0070C0"/>
        </w:rPr>
        <w:t>in the organizations can fill in parametrized fields.</w:t>
      </w:r>
      <w:r w:rsidR="00D26D9E" w:rsidRPr="00041B9F">
        <w:rPr>
          <w:rFonts w:ascii="Arial" w:hAnsi="Arial" w:cs="Arial"/>
          <w:color w:val="0070C0"/>
        </w:rPr>
        <w:t xml:space="preserve"> </w:t>
      </w:r>
      <w:r>
        <w:rPr>
          <w:rFonts w:ascii="Arial" w:hAnsi="Arial" w:cs="Arial"/>
          <w:color w:val="0070C0"/>
        </w:rPr>
        <w:t xml:space="preserve">Forms </w:t>
      </w:r>
      <w:r w:rsidR="00D26D9E" w:rsidRPr="00041B9F">
        <w:rPr>
          <w:rFonts w:ascii="Arial" w:hAnsi="Arial" w:cs="Arial"/>
          <w:color w:val="0070C0"/>
        </w:rPr>
        <w:t xml:space="preserve">send data directly to oracle databases. </w:t>
      </w:r>
      <w:r>
        <w:rPr>
          <w:rFonts w:ascii="Arial" w:hAnsi="Arial" w:cs="Arial"/>
          <w:color w:val="0070C0"/>
        </w:rPr>
        <w:t>Those f</w:t>
      </w:r>
      <w:r w:rsidR="00D26D9E">
        <w:rPr>
          <w:rFonts w:ascii="Arial" w:hAnsi="Arial" w:cs="Arial"/>
          <w:color w:val="0070C0"/>
        </w:rPr>
        <w:t>orms are prepared to collect data from:</w:t>
      </w:r>
      <w:r w:rsidR="00296F39" w:rsidRPr="00041B9F">
        <w:rPr>
          <w:rFonts w:ascii="Arial" w:hAnsi="Arial" w:cs="Arial"/>
          <w:color w:val="0070C0"/>
        </w:rPr>
        <w:t xml:space="preserve"> </w:t>
      </w:r>
    </w:p>
    <w:p w14:paraId="246145F6" w14:textId="08FB5F65" w:rsidR="00D26D9E" w:rsidRDefault="00296F39" w:rsidP="00D26D9E">
      <w:pPr>
        <w:pStyle w:val="ListParagraph"/>
        <w:numPr>
          <w:ilvl w:val="0"/>
          <w:numId w:val="10"/>
        </w:numPr>
        <w:spacing w:after="0" w:line="240" w:lineRule="auto"/>
        <w:jc w:val="both"/>
        <w:rPr>
          <w:rFonts w:ascii="Arial" w:hAnsi="Arial" w:cs="Arial"/>
          <w:color w:val="0070C0"/>
        </w:rPr>
      </w:pPr>
      <w:r w:rsidRPr="00041B9F">
        <w:rPr>
          <w:rFonts w:ascii="Arial" w:hAnsi="Arial" w:cs="Arial"/>
          <w:color w:val="0070C0"/>
        </w:rPr>
        <w:t>Mandatory occurrence reports</w:t>
      </w:r>
      <w:r w:rsidR="007006A0">
        <w:rPr>
          <w:rFonts w:ascii="Arial" w:hAnsi="Arial" w:cs="Arial"/>
          <w:color w:val="0070C0"/>
        </w:rPr>
        <w:t xml:space="preserve"> (MOR)</w:t>
      </w:r>
      <w:r w:rsidRPr="00041B9F">
        <w:rPr>
          <w:rFonts w:ascii="Arial" w:hAnsi="Arial" w:cs="Arial"/>
          <w:color w:val="0070C0"/>
        </w:rPr>
        <w:t xml:space="preserve">, </w:t>
      </w:r>
    </w:p>
    <w:p w14:paraId="36E0DEF9" w14:textId="53775D9A" w:rsidR="00D26D9E" w:rsidRDefault="00296F39" w:rsidP="00D26D9E">
      <w:pPr>
        <w:pStyle w:val="ListParagraph"/>
        <w:numPr>
          <w:ilvl w:val="0"/>
          <w:numId w:val="10"/>
        </w:numPr>
        <w:spacing w:after="0" w:line="240" w:lineRule="auto"/>
        <w:jc w:val="both"/>
        <w:rPr>
          <w:rFonts w:ascii="Arial" w:hAnsi="Arial" w:cs="Arial"/>
          <w:color w:val="0070C0"/>
        </w:rPr>
      </w:pPr>
      <w:r w:rsidRPr="00041B9F">
        <w:rPr>
          <w:rFonts w:ascii="Arial" w:hAnsi="Arial" w:cs="Arial"/>
          <w:color w:val="0070C0"/>
        </w:rPr>
        <w:t>Bird collision reports</w:t>
      </w:r>
      <w:r w:rsidR="00364ABE">
        <w:rPr>
          <w:rFonts w:ascii="Arial" w:hAnsi="Arial" w:cs="Arial"/>
          <w:color w:val="0070C0"/>
        </w:rPr>
        <w:t xml:space="preserve"> (created applying IBIS parameters)</w:t>
      </w:r>
      <w:r w:rsidRPr="00041B9F">
        <w:rPr>
          <w:rFonts w:ascii="Arial" w:hAnsi="Arial" w:cs="Arial"/>
          <w:color w:val="0070C0"/>
        </w:rPr>
        <w:t xml:space="preserve">, </w:t>
      </w:r>
    </w:p>
    <w:p w14:paraId="0685D82D" w14:textId="0FC5EA59" w:rsidR="00D26D9E" w:rsidRDefault="00296F39" w:rsidP="00D26D9E">
      <w:pPr>
        <w:pStyle w:val="ListParagraph"/>
        <w:numPr>
          <w:ilvl w:val="0"/>
          <w:numId w:val="10"/>
        </w:numPr>
        <w:spacing w:after="0" w:line="240" w:lineRule="auto"/>
        <w:jc w:val="both"/>
        <w:rPr>
          <w:rFonts w:ascii="Arial" w:hAnsi="Arial" w:cs="Arial"/>
          <w:color w:val="0070C0"/>
        </w:rPr>
      </w:pPr>
      <w:r w:rsidRPr="00041B9F">
        <w:rPr>
          <w:rFonts w:ascii="Arial" w:hAnsi="Arial" w:cs="Arial"/>
          <w:color w:val="0070C0"/>
        </w:rPr>
        <w:t>Airworthiness malfunction reports</w:t>
      </w:r>
      <w:r w:rsidR="00D26D9E">
        <w:rPr>
          <w:rFonts w:ascii="Arial" w:hAnsi="Arial" w:cs="Arial"/>
          <w:color w:val="0070C0"/>
        </w:rPr>
        <w:t>,</w:t>
      </w:r>
    </w:p>
    <w:p w14:paraId="38EC2EDE" w14:textId="04985943" w:rsidR="00296F39" w:rsidRDefault="00D26D9E" w:rsidP="00D26D9E">
      <w:pPr>
        <w:pStyle w:val="ListParagraph"/>
        <w:numPr>
          <w:ilvl w:val="0"/>
          <w:numId w:val="10"/>
        </w:numPr>
        <w:spacing w:after="0" w:line="240" w:lineRule="auto"/>
        <w:jc w:val="both"/>
        <w:rPr>
          <w:rFonts w:ascii="Arial" w:hAnsi="Arial" w:cs="Arial"/>
          <w:color w:val="0070C0"/>
        </w:rPr>
      </w:pPr>
      <w:r w:rsidRPr="00D26D9E">
        <w:rPr>
          <w:rFonts w:ascii="Arial" w:hAnsi="Arial" w:cs="Arial"/>
          <w:color w:val="0070C0"/>
        </w:rPr>
        <w:t xml:space="preserve">HAZMAT </w:t>
      </w:r>
      <w:r>
        <w:rPr>
          <w:rFonts w:ascii="Arial" w:hAnsi="Arial" w:cs="Arial"/>
          <w:color w:val="0070C0"/>
        </w:rPr>
        <w:t>reports</w:t>
      </w:r>
      <w:r w:rsidR="00296F39" w:rsidRPr="00041B9F">
        <w:rPr>
          <w:rFonts w:ascii="Arial" w:hAnsi="Arial" w:cs="Arial"/>
          <w:color w:val="0070C0"/>
        </w:rPr>
        <w:t xml:space="preserve">. </w:t>
      </w:r>
    </w:p>
    <w:p w14:paraId="1C8051EE" w14:textId="77777777" w:rsidR="00455A24" w:rsidRDefault="00455A24" w:rsidP="00455A24">
      <w:pPr>
        <w:pStyle w:val="ListParagraph"/>
        <w:spacing w:after="0" w:line="240" w:lineRule="auto"/>
        <w:ind w:left="426" w:hanging="426"/>
        <w:jc w:val="both"/>
        <w:rPr>
          <w:rFonts w:ascii="Arial" w:hAnsi="Arial" w:cs="Arial"/>
          <w:color w:val="0070C0"/>
        </w:rPr>
      </w:pPr>
    </w:p>
    <w:p w14:paraId="3497A16D" w14:textId="022B099D" w:rsidR="006E3FF2" w:rsidRDefault="006E3FF2" w:rsidP="006E3FF2">
      <w:pPr>
        <w:pStyle w:val="ListParagraph"/>
        <w:spacing w:after="0" w:line="240" w:lineRule="auto"/>
        <w:ind w:left="426" w:hanging="426"/>
        <w:jc w:val="both"/>
        <w:rPr>
          <w:rFonts w:ascii="Arial" w:hAnsi="Arial" w:cs="Arial"/>
          <w:color w:val="0070C0"/>
        </w:rPr>
      </w:pPr>
      <w:r>
        <w:rPr>
          <w:rFonts w:ascii="Arial" w:hAnsi="Arial" w:cs="Arial"/>
          <w:b/>
          <w:bCs/>
          <w:color w:val="0070C0"/>
        </w:rPr>
        <w:t xml:space="preserve">Ramp Inspection reports: </w:t>
      </w:r>
      <w:r>
        <w:rPr>
          <w:rFonts w:ascii="Arial" w:hAnsi="Arial" w:cs="Arial"/>
          <w:color w:val="0070C0"/>
        </w:rPr>
        <w:t xml:space="preserve">Up to date, Colombia does not have any automatic tool to support </w:t>
      </w:r>
      <w:r w:rsidR="00615152">
        <w:rPr>
          <w:rFonts w:ascii="Arial" w:hAnsi="Arial" w:cs="Arial"/>
          <w:color w:val="0070C0"/>
        </w:rPr>
        <w:t xml:space="preserve">certification nor </w:t>
      </w:r>
      <w:r>
        <w:rPr>
          <w:rFonts w:ascii="Arial" w:hAnsi="Arial" w:cs="Arial"/>
          <w:color w:val="0070C0"/>
        </w:rPr>
        <w:t xml:space="preserve">inspection activities. Nevertheless, when it was decided to generate </w:t>
      </w:r>
      <w:r>
        <w:rPr>
          <w:rFonts w:ascii="Arial" w:hAnsi="Arial" w:cs="Arial"/>
          <w:color w:val="0070C0"/>
        </w:rPr>
        <w:lastRenderedPageBreak/>
        <w:t xml:space="preserve">mandatory reports, it was also possible to produce an online form to collect ramp inspections. It is the only automatic tool issued to be used by </w:t>
      </w:r>
      <w:r w:rsidR="005944AA">
        <w:rPr>
          <w:rFonts w:ascii="Arial" w:hAnsi="Arial" w:cs="Arial"/>
          <w:color w:val="0070C0"/>
        </w:rPr>
        <w:t>inspectors,</w:t>
      </w:r>
      <w:r>
        <w:rPr>
          <w:rFonts w:ascii="Arial" w:hAnsi="Arial" w:cs="Arial"/>
          <w:color w:val="0070C0"/>
        </w:rPr>
        <w:t xml:space="preserve"> and it is </w:t>
      </w:r>
      <w:proofErr w:type="gramStart"/>
      <w:r>
        <w:rPr>
          <w:rFonts w:ascii="Arial" w:hAnsi="Arial" w:cs="Arial"/>
          <w:color w:val="0070C0"/>
        </w:rPr>
        <w:t>very helpful</w:t>
      </w:r>
      <w:proofErr w:type="gramEnd"/>
      <w:r>
        <w:rPr>
          <w:rFonts w:ascii="Arial" w:hAnsi="Arial" w:cs="Arial"/>
          <w:color w:val="0070C0"/>
        </w:rPr>
        <w:t xml:space="preserve"> to collect the related information. From this data, the authority also has internal dashboards automatically updated.</w:t>
      </w:r>
    </w:p>
    <w:p w14:paraId="29C98F9F" w14:textId="77777777" w:rsidR="006E3FF2" w:rsidRPr="00041B9F" w:rsidRDefault="006E3FF2" w:rsidP="00455A24">
      <w:pPr>
        <w:pStyle w:val="ListParagraph"/>
        <w:spacing w:after="0" w:line="240" w:lineRule="auto"/>
        <w:ind w:left="426" w:hanging="426"/>
        <w:jc w:val="both"/>
        <w:rPr>
          <w:rFonts w:ascii="Arial" w:hAnsi="Arial" w:cs="Arial"/>
          <w:color w:val="0070C0"/>
        </w:rPr>
      </w:pPr>
    </w:p>
    <w:p w14:paraId="01D3C971" w14:textId="14FF01E5" w:rsidR="00455A24" w:rsidRPr="00041B9F" w:rsidRDefault="00455A24" w:rsidP="00455A24">
      <w:pPr>
        <w:pStyle w:val="ListParagraph"/>
        <w:spacing w:after="0" w:line="240" w:lineRule="auto"/>
        <w:ind w:left="426" w:hanging="426"/>
        <w:jc w:val="both"/>
        <w:rPr>
          <w:rFonts w:ascii="Arial" w:hAnsi="Arial" w:cs="Arial"/>
          <w:color w:val="0070C0"/>
        </w:rPr>
      </w:pPr>
      <w:r w:rsidRPr="00041B9F">
        <w:rPr>
          <w:rFonts w:ascii="Arial" w:hAnsi="Arial" w:cs="Arial"/>
          <w:b/>
          <w:bCs/>
          <w:color w:val="0070C0"/>
        </w:rPr>
        <w:t>SPIs</w:t>
      </w:r>
      <w:r w:rsidRPr="00041B9F">
        <w:rPr>
          <w:rFonts w:ascii="Arial" w:hAnsi="Arial" w:cs="Arial"/>
          <w:color w:val="0070C0"/>
        </w:rPr>
        <w:t>: They are sent by service providers who applying the Circular 219-MAUT-1.0-22-005 – referred to SPIs definition. The circular complements the SMS Regulation (RAC</w:t>
      </w:r>
      <w:r>
        <w:rPr>
          <w:rFonts w:ascii="Arial" w:hAnsi="Arial" w:cs="Arial"/>
          <w:color w:val="0070C0"/>
        </w:rPr>
        <w:t xml:space="preserve"> </w:t>
      </w:r>
      <w:r w:rsidRPr="00041B9F">
        <w:rPr>
          <w:rFonts w:ascii="Arial" w:hAnsi="Arial" w:cs="Arial"/>
          <w:color w:val="0070C0"/>
        </w:rPr>
        <w:t xml:space="preserve">219), lists agreed Indicators with each sub-sector (type of service provider), and it is a guideline on how to define and </w:t>
      </w:r>
      <w:r w:rsidR="00293754">
        <w:rPr>
          <w:rFonts w:ascii="Arial" w:hAnsi="Arial" w:cs="Arial"/>
          <w:color w:val="0070C0"/>
        </w:rPr>
        <w:t>send</w:t>
      </w:r>
      <w:r w:rsidRPr="00041B9F">
        <w:rPr>
          <w:rFonts w:ascii="Arial" w:hAnsi="Arial" w:cs="Arial"/>
          <w:color w:val="0070C0"/>
        </w:rPr>
        <w:t xml:space="preserve"> </w:t>
      </w:r>
      <w:r w:rsidR="00293754">
        <w:rPr>
          <w:rFonts w:ascii="Arial" w:hAnsi="Arial" w:cs="Arial"/>
          <w:color w:val="0070C0"/>
        </w:rPr>
        <w:t xml:space="preserve">updated </w:t>
      </w:r>
      <w:r w:rsidRPr="00041B9F">
        <w:rPr>
          <w:rFonts w:ascii="Arial" w:hAnsi="Arial" w:cs="Arial"/>
          <w:color w:val="0070C0"/>
        </w:rPr>
        <w:t xml:space="preserve">SPIs to the </w:t>
      </w:r>
      <w:r w:rsidR="00364ABE">
        <w:rPr>
          <w:rFonts w:ascii="Arial" w:hAnsi="Arial" w:cs="Arial"/>
          <w:color w:val="0070C0"/>
        </w:rPr>
        <w:t>National Aviation Authority</w:t>
      </w:r>
      <w:r w:rsidRPr="00041B9F">
        <w:rPr>
          <w:rFonts w:ascii="Arial" w:hAnsi="Arial" w:cs="Arial"/>
          <w:color w:val="0070C0"/>
        </w:rPr>
        <w:t>. Each service provider must present an excel file (yearly, by the end of march): The file was prepared to include data and information, produce graphs and alerts. One sheet must be completed for each indicator.</w:t>
      </w:r>
    </w:p>
    <w:p w14:paraId="34E3AD72" w14:textId="77777777" w:rsidR="00455A24" w:rsidRPr="00041B9F" w:rsidRDefault="00455A24" w:rsidP="00455A24">
      <w:pPr>
        <w:pStyle w:val="ListParagraph"/>
        <w:spacing w:after="0" w:line="240" w:lineRule="auto"/>
        <w:ind w:left="426" w:hanging="426"/>
        <w:jc w:val="both"/>
        <w:rPr>
          <w:rFonts w:ascii="Arial" w:hAnsi="Arial" w:cs="Arial"/>
          <w:color w:val="0070C0"/>
        </w:rPr>
      </w:pPr>
    </w:p>
    <w:p w14:paraId="675697DC" w14:textId="67E7CDA0" w:rsidR="00DB02ED" w:rsidRDefault="00455A24" w:rsidP="00455A24">
      <w:pPr>
        <w:pStyle w:val="ListParagraph"/>
        <w:spacing w:after="0" w:line="240" w:lineRule="auto"/>
        <w:ind w:left="0"/>
        <w:jc w:val="both"/>
        <w:rPr>
          <w:rFonts w:ascii="Arial" w:hAnsi="Arial" w:cs="Arial"/>
          <w:color w:val="0070C0"/>
        </w:rPr>
      </w:pPr>
      <w:r>
        <w:rPr>
          <w:rFonts w:ascii="Arial" w:hAnsi="Arial" w:cs="Arial"/>
          <w:color w:val="0070C0"/>
        </w:rPr>
        <w:t>T</w:t>
      </w:r>
      <w:r w:rsidRPr="00455A24">
        <w:rPr>
          <w:rFonts w:ascii="Arial" w:hAnsi="Arial" w:cs="Arial"/>
          <w:color w:val="0070C0"/>
        </w:rPr>
        <w:t xml:space="preserve">he screenshot </w:t>
      </w:r>
      <w:r w:rsidR="00345602">
        <w:rPr>
          <w:rFonts w:ascii="Arial" w:hAnsi="Arial" w:cs="Arial"/>
          <w:color w:val="0070C0"/>
        </w:rPr>
        <w:t xml:space="preserve">presented here below </w:t>
      </w:r>
      <w:r w:rsidRPr="00455A24">
        <w:rPr>
          <w:rFonts w:ascii="Arial" w:hAnsi="Arial" w:cs="Arial"/>
          <w:color w:val="0070C0"/>
        </w:rPr>
        <w:t xml:space="preserve">shows the excel form devoted to present SPIs by service providers who are regulated on RAC 219 to implement SMS. The excel was an adaptation of the tool formerly exposed by ICAO on the web site, as the "SPIs kit". The referred excel file can be downloaded by any organization from </w:t>
      </w:r>
      <w:hyperlink r:id="rId20" w:history="1">
        <w:r w:rsidR="00345602" w:rsidRPr="00EC5245">
          <w:rPr>
            <w:rStyle w:val="Hyperlink"/>
            <w:rFonts w:ascii="Arial" w:hAnsi="Arial" w:cs="Arial"/>
          </w:rPr>
          <w:t>https://www.aerocivil.gov.co/autoridad-de-la-aviacion-civil/biblioteca-tecnica/Formatos/219-Herramienta%20definici%C3%B3n%20de%20SPIs%20-%20MOD-XXXX-NIT-SPI-mes-a%C3%B1o.xlsx</w:t>
        </w:r>
      </w:hyperlink>
      <w:r w:rsidR="00345602">
        <w:rPr>
          <w:rFonts w:ascii="Arial" w:hAnsi="Arial" w:cs="Arial"/>
          <w:color w:val="0070C0"/>
        </w:rPr>
        <w:t xml:space="preserve"> </w:t>
      </w:r>
      <w:r w:rsidRPr="00455A24">
        <w:rPr>
          <w:rFonts w:ascii="Arial" w:hAnsi="Arial" w:cs="Arial"/>
          <w:color w:val="0070C0"/>
        </w:rPr>
        <w:t xml:space="preserve">and the explanatory Circular is found on </w:t>
      </w:r>
      <w:hyperlink r:id="rId21" w:history="1">
        <w:r w:rsidR="00345602" w:rsidRPr="00EC5245">
          <w:rPr>
            <w:rStyle w:val="Hyperlink"/>
            <w:rFonts w:ascii="Arial" w:hAnsi="Arial" w:cs="Arial"/>
          </w:rPr>
          <w:t>https://www.aerocivil.gov.co/autoridad-de-la-aviacion-civil/biblioteca-tecnica/Circulares%20Informativas/219-MAUT-1.0-22-005%20CI%20Definicion%20de%20Indicadores%20de%20rendimiento%20en%20Materia%20de%20Seguridad%20Operacional.pdf</w:t>
        </w:r>
      </w:hyperlink>
      <w:r w:rsidR="00345602">
        <w:rPr>
          <w:rFonts w:ascii="Arial" w:hAnsi="Arial" w:cs="Arial"/>
          <w:color w:val="0070C0"/>
        </w:rPr>
        <w:t xml:space="preserve"> </w:t>
      </w:r>
      <w:r w:rsidRPr="00455A24">
        <w:rPr>
          <w:rFonts w:ascii="Arial" w:hAnsi="Arial" w:cs="Arial"/>
          <w:color w:val="0070C0"/>
        </w:rPr>
        <w:t>:</w:t>
      </w:r>
    </w:p>
    <w:p w14:paraId="0BE3D68F" w14:textId="77777777" w:rsidR="00364ABE" w:rsidRDefault="00364ABE" w:rsidP="00455A24">
      <w:pPr>
        <w:pStyle w:val="ListParagraph"/>
        <w:spacing w:after="0" w:line="240" w:lineRule="auto"/>
        <w:ind w:left="0"/>
        <w:jc w:val="both"/>
        <w:rPr>
          <w:rFonts w:ascii="Arial" w:hAnsi="Arial" w:cs="Arial"/>
          <w:color w:val="0070C0"/>
        </w:rPr>
      </w:pPr>
    </w:p>
    <w:p w14:paraId="41D26C94" w14:textId="2EA3E341" w:rsidR="00F11F76" w:rsidRPr="00041B9F" w:rsidRDefault="00F11F76" w:rsidP="00041B9F">
      <w:pPr>
        <w:pStyle w:val="ListParagraph"/>
        <w:spacing w:after="0" w:line="240" w:lineRule="auto"/>
        <w:ind w:left="426" w:hanging="426"/>
        <w:jc w:val="both"/>
        <w:rPr>
          <w:rFonts w:ascii="Arial" w:hAnsi="Arial" w:cs="Arial"/>
          <w:color w:val="0070C0"/>
        </w:rPr>
      </w:pPr>
      <w:r w:rsidRPr="00041B9F">
        <w:rPr>
          <w:rFonts w:ascii="Arial" w:hAnsi="Arial" w:cs="Arial"/>
          <w:noProof/>
        </w:rPr>
        <w:drawing>
          <wp:inline distT="0" distB="0" distL="0" distR="0" wp14:anchorId="6051F187" wp14:editId="18405071">
            <wp:extent cx="5943600" cy="2934335"/>
            <wp:effectExtent l="19050" t="19050" r="19050" b="18415"/>
            <wp:docPr id="7" name="Imagen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16"/>
                    </pic:cNvPr>
                    <pic:cNvPicPr/>
                  </pic:nvPicPr>
                  <pic:blipFill>
                    <a:blip r:embed="rId22"/>
                    <a:stretch>
                      <a:fillRect/>
                    </a:stretch>
                  </pic:blipFill>
                  <pic:spPr>
                    <a:xfrm>
                      <a:off x="0" y="0"/>
                      <a:ext cx="5943600" cy="2934335"/>
                    </a:xfrm>
                    <a:prstGeom prst="rect">
                      <a:avLst/>
                    </a:prstGeom>
                    <a:ln>
                      <a:solidFill>
                        <a:schemeClr val="tx1"/>
                      </a:solidFill>
                    </a:ln>
                  </pic:spPr>
                </pic:pic>
              </a:graphicData>
            </a:graphic>
          </wp:inline>
        </w:drawing>
      </w:r>
    </w:p>
    <w:p w14:paraId="42CDDF21" w14:textId="77777777" w:rsidR="00F11F76" w:rsidRPr="00041B9F" w:rsidRDefault="00F11F76" w:rsidP="00041B9F">
      <w:pPr>
        <w:pStyle w:val="ListParagraph"/>
        <w:spacing w:after="0" w:line="240" w:lineRule="auto"/>
        <w:ind w:left="426" w:hanging="426"/>
        <w:jc w:val="both"/>
        <w:rPr>
          <w:rFonts w:ascii="Arial" w:hAnsi="Arial" w:cs="Arial"/>
          <w:color w:val="0070C0"/>
        </w:rPr>
      </w:pPr>
    </w:p>
    <w:p w14:paraId="260C3AAB" w14:textId="0DB0619D" w:rsidR="00054761" w:rsidRPr="00041B9F" w:rsidRDefault="00D738BC" w:rsidP="00DB02ED">
      <w:pPr>
        <w:pStyle w:val="ListParagraph"/>
        <w:spacing w:after="0" w:line="240" w:lineRule="auto"/>
        <w:ind w:left="0"/>
        <w:jc w:val="both"/>
        <w:rPr>
          <w:rFonts w:ascii="Arial" w:hAnsi="Arial" w:cs="Arial"/>
          <w:color w:val="0070C0"/>
        </w:rPr>
      </w:pPr>
      <w:r w:rsidRPr="00041B9F">
        <w:rPr>
          <w:rFonts w:ascii="Arial" w:hAnsi="Arial" w:cs="Arial"/>
          <w:color w:val="0070C0"/>
        </w:rPr>
        <w:t>Regarding data collected from SPIs, t</w:t>
      </w:r>
      <w:r w:rsidR="00054761" w:rsidRPr="00041B9F">
        <w:rPr>
          <w:rFonts w:ascii="Arial" w:hAnsi="Arial" w:cs="Arial"/>
          <w:color w:val="0070C0"/>
        </w:rPr>
        <w:t>he NAA, in the Authority Planning Group, applies a procedure to standardize the compilation, review and analysis of safety performance indicators (SPI) submitted by each service provider.</w:t>
      </w:r>
    </w:p>
    <w:p w14:paraId="3E3382D2" w14:textId="77777777" w:rsidR="00054761" w:rsidRPr="00041B9F" w:rsidRDefault="00054761" w:rsidP="00DB02ED">
      <w:pPr>
        <w:pStyle w:val="ListParagraph"/>
        <w:spacing w:after="0" w:line="240" w:lineRule="auto"/>
        <w:ind w:left="0"/>
        <w:jc w:val="both"/>
        <w:rPr>
          <w:rFonts w:ascii="Arial" w:hAnsi="Arial" w:cs="Arial"/>
          <w:color w:val="0070C0"/>
        </w:rPr>
      </w:pPr>
    </w:p>
    <w:p w14:paraId="3F5917BD" w14:textId="3E1C91A3" w:rsidR="00D238E1" w:rsidRPr="00041B9F" w:rsidRDefault="00054761" w:rsidP="00DB02ED">
      <w:pPr>
        <w:pStyle w:val="ListParagraph"/>
        <w:spacing w:after="0" w:line="240" w:lineRule="auto"/>
        <w:ind w:left="0"/>
        <w:jc w:val="both"/>
        <w:rPr>
          <w:rFonts w:ascii="Arial" w:hAnsi="Arial" w:cs="Arial"/>
          <w:color w:val="0070C0"/>
        </w:rPr>
      </w:pPr>
      <w:r w:rsidRPr="00041B9F">
        <w:rPr>
          <w:rFonts w:ascii="Arial" w:hAnsi="Arial" w:cs="Arial"/>
          <w:color w:val="0070C0"/>
        </w:rPr>
        <w:t>The procedure starts from the reception of the electronic documents (excel files) with the SPI delivered by the service provider organizations and covers the validation of compliance with the criteria established in the Information Circular “Definition of Safety Performance Indicators (SPI)</w:t>
      </w:r>
      <w:proofErr w:type="gramStart"/>
      <w:r w:rsidRPr="00041B9F">
        <w:rPr>
          <w:rFonts w:ascii="Arial" w:hAnsi="Arial" w:cs="Arial"/>
          <w:color w:val="0070C0"/>
        </w:rPr>
        <w:t>”.</w:t>
      </w:r>
      <w:proofErr w:type="gramEnd"/>
      <w:r w:rsidRPr="00041B9F">
        <w:rPr>
          <w:rFonts w:ascii="Arial" w:hAnsi="Arial" w:cs="Arial"/>
          <w:color w:val="0070C0"/>
        </w:rPr>
        <w:t xml:space="preserve"> </w:t>
      </w:r>
      <w:r w:rsidRPr="00041B9F">
        <w:rPr>
          <w:rFonts w:ascii="Arial" w:hAnsi="Arial" w:cs="Arial"/>
          <w:color w:val="0070C0"/>
        </w:rPr>
        <w:lastRenderedPageBreak/>
        <w:t xml:space="preserve">The data is consolidated with the objective of generating dashboards that allow analyzing the behaviors and trends of the indicators. </w:t>
      </w:r>
    </w:p>
    <w:p w14:paraId="66DBEEE6" w14:textId="77777777" w:rsidR="00296F39" w:rsidRDefault="00296F39" w:rsidP="00296F39">
      <w:pPr>
        <w:pStyle w:val="ListParagraph"/>
        <w:spacing w:after="0" w:line="240" w:lineRule="auto"/>
        <w:ind w:left="0"/>
        <w:jc w:val="both"/>
        <w:rPr>
          <w:rFonts w:ascii="Arial" w:hAnsi="Arial" w:cs="Arial"/>
          <w:color w:val="0070C0"/>
        </w:rPr>
      </w:pPr>
    </w:p>
    <w:p w14:paraId="5B94B1A5" w14:textId="21887960" w:rsidR="006B79A0" w:rsidRDefault="00DD45BD" w:rsidP="00296F39">
      <w:pPr>
        <w:pStyle w:val="ListParagraph"/>
        <w:spacing w:after="0" w:line="240" w:lineRule="auto"/>
        <w:ind w:left="0"/>
        <w:jc w:val="both"/>
        <w:rPr>
          <w:rFonts w:ascii="Arial" w:hAnsi="Arial" w:cs="Arial"/>
          <w:color w:val="0070C0"/>
        </w:rPr>
      </w:pPr>
      <w:r w:rsidRPr="00DD45BD">
        <w:rPr>
          <w:rFonts w:ascii="Arial" w:hAnsi="Arial" w:cs="Arial"/>
          <w:color w:val="0070C0"/>
        </w:rPr>
        <w:t xml:space="preserve">The following graph shows a brief schema of the process applied to mandatory reports </w:t>
      </w:r>
      <w:r w:rsidR="004A0531">
        <w:rPr>
          <w:rFonts w:ascii="Arial" w:hAnsi="Arial" w:cs="Arial"/>
          <w:color w:val="0070C0"/>
        </w:rPr>
        <w:t xml:space="preserve">which </w:t>
      </w:r>
      <w:r w:rsidRPr="00DD45BD">
        <w:rPr>
          <w:rFonts w:ascii="Arial" w:hAnsi="Arial" w:cs="Arial"/>
          <w:color w:val="0070C0"/>
        </w:rPr>
        <w:t xml:space="preserve">automatically </w:t>
      </w:r>
      <w:r w:rsidR="004A0531">
        <w:rPr>
          <w:rFonts w:ascii="Arial" w:hAnsi="Arial" w:cs="Arial"/>
          <w:color w:val="0070C0"/>
        </w:rPr>
        <w:t xml:space="preserve">update </w:t>
      </w:r>
      <w:r w:rsidRPr="00DD45BD">
        <w:rPr>
          <w:rFonts w:ascii="Arial" w:hAnsi="Arial" w:cs="Arial"/>
          <w:color w:val="0070C0"/>
        </w:rPr>
        <w:t>dashboards:</w:t>
      </w:r>
    </w:p>
    <w:p w14:paraId="75154B9D" w14:textId="77777777" w:rsidR="00615152" w:rsidRPr="00296F39" w:rsidRDefault="00615152" w:rsidP="00296F39">
      <w:pPr>
        <w:pStyle w:val="ListParagraph"/>
        <w:spacing w:after="0" w:line="240" w:lineRule="auto"/>
        <w:ind w:left="0"/>
        <w:jc w:val="both"/>
        <w:rPr>
          <w:rFonts w:ascii="Arial" w:hAnsi="Arial" w:cs="Arial"/>
          <w:color w:val="0070C0"/>
        </w:rPr>
      </w:pPr>
    </w:p>
    <w:p w14:paraId="08B8646A" w14:textId="437605CF" w:rsidR="006B79A0" w:rsidRPr="00041B9F" w:rsidRDefault="00FC0648" w:rsidP="00041B9F">
      <w:pPr>
        <w:pStyle w:val="ListParagraph"/>
        <w:spacing w:after="0" w:line="240" w:lineRule="auto"/>
        <w:ind w:left="426" w:hanging="426"/>
        <w:jc w:val="both"/>
        <w:rPr>
          <w:rFonts w:ascii="Arial" w:hAnsi="Arial" w:cs="Arial"/>
        </w:rPr>
      </w:pPr>
      <w:r w:rsidRPr="00041B9F">
        <w:rPr>
          <w:rFonts w:ascii="Arial" w:hAnsi="Arial" w:cs="Arial"/>
          <w:noProof/>
        </w:rPr>
        <w:drawing>
          <wp:inline distT="0" distB="0" distL="0" distR="0" wp14:anchorId="21C9BDE7" wp14:editId="46DA9FD8">
            <wp:extent cx="5943600" cy="3098042"/>
            <wp:effectExtent l="0" t="0" r="0" b="7620"/>
            <wp:docPr id="5" name="Imagen 4">
              <a:extLst xmlns:a="http://schemas.openxmlformats.org/drawingml/2006/main">
                <a:ext uri="{FF2B5EF4-FFF2-40B4-BE49-F238E27FC236}">
                  <a16:creationId xmlns:a16="http://schemas.microsoft.com/office/drawing/2014/main" id="{44D2A934-496C-4234-CFEB-9CAE7012B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D2A934-496C-4234-CFEB-9CAE7012BA4A}"/>
                        </a:ext>
                      </a:extLst>
                    </pic:cNvPr>
                    <pic:cNvPicPr>
                      <a:picLocks noChangeAspect="1"/>
                    </pic:cNvPicPr>
                  </pic:nvPicPr>
                  <pic:blipFill>
                    <a:blip r:embed="rId23"/>
                    <a:stretch>
                      <a:fillRect/>
                    </a:stretch>
                  </pic:blipFill>
                  <pic:spPr>
                    <a:xfrm>
                      <a:off x="0" y="0"/>
                      <a:ext cx="5945254" cy="3098904"/>
                    </a:xfrm>
                    <a:prstGeom prst="rect">
                      <a:avLst/>
                    </a:prstGeom>
                  </pic:spPr>
                </pic:pic>
              </a:graphicData>
            </a:graphic>
          </wp:inline>
        </w:drawing>
      </w:r>
    </w:p>
    <w:p w14:paraId="7A0E317A" w14:textId="6911646E" w:rsidR="00641F3F" w:rsidRPr="00041B9F" w:rsidRDefault="00641F3F" w:rsidP="00041B9F">
      <w:pPr>
        <w:pStyle w:val="ListParagraph"/>
        <w:spacing w:after="0" w:line="240" w:lineRule="auto"/>
        <w:ind w:left="426" w:hanging="426"/>
        <w:jc w:val="both"/>
        <w:rPr>
          <w:rFonts w:ascii="Arial" w:hAnsi="Arial" w:cs="Arial"/>
        </w:rPr>
      </w:pPr>
    </w:p>
    <w:p w14:paraId="3502D1D4" w14:textId="5DCCA2E1" w:rsidR="00FC0648" w:rsidRPr="00041B9F" w:rsidRDefault="00FC0648" w:rsidP="00D26D9E">
      <w:pPr>
        <w:pStyle w:val="ListParagraph"/>
        <w:spacing w:after="0" w:line="240" w:lineRule="auto"/>
        <w:ind w:left="0"/>
        <w:jc w:val="both"/>
        <w:rPr>
          <w:rFonts w:ascii="Arial" w:hAnsi="Arial" w:cs="Arial"/>
          <w:color w:val="0070C0"/>
        </w:rPr>
      </w:pPr>
      <w:r w:rsidRPr="00041B9F">
        <w:rPr>
          <w:rFonts w:ascii="Arial" w:hAnsi="Arial" w:cs="Arial"/>
          <w:color w:val="0070C0"/>
        </w:rPr>
        <w:t>Another input used to produce dashboards is data coming from aircraft operations registered by Air Traffic Services (ATS)</w:t>
      </w:r>
      <w:r w:rsidRPr="00041B9F">
        <w:rPr>
          <w:rStyle w:val="FootnoteReference"/>
          <w:rFonts w:ascii="Arial" w:hAnsi="Arial" w:cs="Arial"/>
          <w:color w:val="0070C0"/>
        </w:rPr>
        <w:footnoteReference w:id="6"/>
      </w:r>
      <w:r w:rsidRPr="00041B9F">
        <w:rPr>
          <w:rFonts w:ascii="Arial" w:hAnsi="Arial" w:cs="Arial"/>
          <w:color w:val="0070C0"/>
        </w:rPr>
        <w:t xml:space="preserve">. This data is accessible to this Authority even though it is necessary to apply </w:t>
      </w:r>
      <w:proofErr w:type="gramStart"/>
      <w:r w:rsidRPr="00041B9F">
        <w:rPr>
          <w:rFonts w:ascii="Arial" w:hAnsi="Arial" w:cs="Arial"/>
          <w:color w:val="0070C0"/>
        </w:rPr>
        <w:t>some</w:t>
      </w:r>
      <w:proofErr w:type="gramEnd"/>
      <w:r w:rsidRPr="00041B9F">
        <w:rPr>
          <w:rFonts w:ascii="Arial" w:hAnsi="Arial" w:cs="Arial"/>
          <w:color w:val="0070C0"/>
        </w:rPr>
        <w:t xml:space="preserve"> download, quality assurance and upload processes.</w:t>
      </w:r>
      <w:r w:rsidR="00093127" w:rsidRPr="00041B9F">
        <w:rPr>
          <w:rFonts w:ascii="Arial" w:hAnsi="Arial" w:cs="Arial"/>
          <w:color w:val="0070C0"/>
        </w:rPr>
        <w:t xml:space="preserve"> </w:t>
      </w:r>
    </w:p>
    <w:p w14:paraId="36B1ABB6" w14:textId="77777777" w:rsidR="00FC0648" w:rsidRPr="00041B9F" w:rsidRDefault="00FC0648" w:rsidP="00041B9F">
      <w:pPr>
        <w:pStyle w:val="ListParagraph"/>
        <w:spacing w:after="0" w:line="240" w:lineRule="auto"/>
        <w:ind w:left="426" w:hanging="426"/>
        <w:jc w:val="both"/>
        <w:rPr>
          <w:rFonts w:ascii="Arial" w:hAnsi="Arial" w:cs="Arial"/>
          <w:color w:val="0070C0"/>
        </w:rPr>
      </w:pPr>
    </w:p>
    <w:p w14:paraId="06E9D50B" w14:textId="56E6E8C3" w:rsidR="006B79A0" w:rsidRDefault="001871C8" w:rsidP="00D26D9E">
      <w:pPr>
        <w:pStyle w:val="ListParagraph"/>
        <w:spacing w:after="0" w:line="240" w:lineRule="auto"/>
        <w:ind w:left="0"/>
        <w:jc w:val="both"/>
        <w:rPr>
          <w:rFonts w:ascii="Arial" w:hAnsi="Arial" w:cs="Arial"/>
          <w:color w:val="0070C0"/>
        </w:rPr>
      </w:pPr>
      <w:r w:rsidRPr="00041B9F">
        <w:rPr>
          <w:rFonts w:ascii="Arial" w:hAnsi="Arial" w:cs="Arial"/>
          <w:color w:val="0070C0"/>
        </w:rPr>
        <w:t xml:space="preserve">Note: </w:t>
      </w:r>
      <w:r w:rsidR="00905747" w:rsidRPr="00041B9F">
        <w:rPr>
          <w:rFonts w:ascii="Arial" w:hAnsi="Arial" w:cs="Arial"/>
          <w:color w:val="0070C0"/>
        </w:rPr>
        <w:t xml:space="preserve">Up to date, Colombia </w:t>
      </w:r>
      <w:proofErr w:type="gramStart"/>
      <w:r w:rsidR="00905747" w:rsidRPr="00041B9F">
        <w:rPr>
          <w:rFonts w:ascii="Arial" w:hAnsi="Arial" w:cs="Arial"/>
          <w:color w:val="0070C0"/>
        </w:rPr>
        <w:t>doesn’t</w:t>
      </w:r>
      <w:proofErr w:type="gramEnd"/>
      <w:r w:rsidR="00905747" w:rsidRPr="00041B9F">
        <w:rPr>
          <w:rFonts w:ascii="Arial" w:hAnsi="Arial" w:cs="Arial"/>
          <w:color w:val="0070C0"/>
        </w:rPr>
        <w:t xml:space="preserve"> have any software or tool to gather information obtained during inspections or any other activity developed by the National Aviation Authority. We are working on this issue to contract </w:t>
      </w:r>
      <w:r w:rsidR="00415A24" w:rsidRPr="00041B9F">
        <w:rPr>
          <w:rFonts w:ascii="Arial" w:hAnsi="Arial" w:cs="Arial"/>
          <w:color w:val="0070C0"/>
        </w:rPr>
        <w:t>software</w:t>
      </w:r>
      <w:r w:rsidR="00905747" w:rsidRPr="00041B9F">
        <w:rPr>
          <w:rFonts w:ascii="Arial" w:hAnsi="Arial" w:cs="Arial"/>
          <w:color w:val="0070C0"/>
        </w:rPr>
        <w:t xml:space="preserve"> capable </w:t>
      </w:r>
      <w:r w:rsidR="009930A7">
        <w:rPr>
          <w:rFonts w:ascii="Arial" w:hAnsi="Arial" w:cs="Arial"/>
          <w:color w:val="0070C0"/>
        </w:rPr>
        <w:t>of</w:t>
      </w:r>
      <w:r w:rsidR="00905747" w:rsidRPr="00041B9F">
        <w:rPr>
          <w:rFonts w:ascii="Arial" w:hAnsi="Arial" w:cs="Arial"/>
          <w:color w:val="0070C0"/>
        </w:rPr>
        <w:t xml:space="preserve"> support</w:t>
      </w:r>
      <w:r w:rsidR="009930A7">
        <w:rPr>
          <w:rFonts w:ascii="Arial" w:hAnsi="Arial" w:cs="Arial"/>
          <w:color w:val="0070C0"/>
        </w:rPr>
        <w:t>ing the</w:t>
      </w:r>
      <w:r w:rsidR="00905747" w:rsidRPr="00041B9F">
        <w:rPr>
          <w:rFonts w:ascii="Arial" w:hAnsi="Arial" w:cs="Arial"/>
          <w:color w:val="0070C0"/>
        </w:rPr>
        <w:t xml:space="preserve"> authority’s tasks.</w:t>
      </w:r>
    </w:p>
    <w:p w14:paraId="4B01191C" w14:textId="77777777" w:rsidR="00364ABE" w:rsidRDefault="00364ABE" w:rsidP="00D26D9E">
      <w:pPr>
        <w:pStyle w:val="ListParagraph"/>
        <w:spacing w:after="0" w:line="240" w:lineRule="auto"/>
        <w:ind w:left="0"/>
        <w:jc w:val="both"/>
        <w:rPr>
          <w:rFonts w:ascii="Arial" w:hAnsi="Arial" w:cs="Arial"/>
          <w:color w:val="0070C0"/>
        </w:rPr>
      </w:pPr>
    </w:p>
    <w:p w14:paraId="65AA244A" w14:textId="075655DF" w:rsidR="001462A4" w:rsidRPr="00041B9F" w:rsidRDefault="001462A4" w:rsidP="001462A4">
      <w:pPr>
        <w:pStyle w:val="Heading1"/>
        <w:numPr>
          <w:ilvl w:val="1"/>
          <w:numId w:val="17"/>
        </w:numPr>
        <w:ind w:left="426" w:hanging="426"/>
        <w:rPr>
          <w:rFonts w:ascii="Arial" w:hAnsi="Arial" w:cs="Arial"/>
        </w:rPr>
      </w:pPr>
      <w:r w:rsidRPr="001462A4">
        <w:rPr>
          <w:rFonts w:ascii="Arial" w:hAnsi="Arial" w:cs="Arial"/>
        </w:rPr>
        <w:t>Using standardized taxonomy (ADREP)</w:t>
      </w:r>
    </w:p>
    <w:p w14:paraId="4B3F0A91" w14:textId="77777777" w:rsidR="001462A4" w:rsidRPr="00041B9F" w:rsidRDefault="001462A4" w:rsidP="001462A4">
      <w:pPr>
        <w:pStyle w:val="ListParagraph"/>
        <w:spacing w:after="0" w:line="240" w:lineRule="auto"/>
        <w:ind w:left="426" w:hanging="426"/>
        <w:jc w:val="both"/>
        <w:rPr>
          <w:rFonts w:ascii="Arial" w:hAnsi="Arial" w:cs="Arial"/>
        </w:rPr>
      </w:pPr>
    </w:p>
    <w:p w14:paraId="4C8534CA" w14:textId="127C8366" w:rsidR="001462A4" w:rsidRPr="00041B9F" w:rsidRDefault="001462A4" w:rsidP="001462A4">
      <w:pPr>
        <w:pStyle w:val="ListParagraph"/>
        <w:spacing w:after="0" w:line="240" w:lineRule="auto"/>
        <w:ind w:left="0"/>
        <w:jc w:val="both"/>
        <w:rPr>
          <w:rFonts w:ascii="Arial" w:hAnsi="Arial" w:cs="Arial"/>
          <w:color w:val="0070C0"/>
        </w:rPr>
      </w:pPr>
      <w:r w:rsidRPr="00041B9F">
        <w:rPr>
          <w:rFonts w:ascii="Arial" w:hAnsi="Arial" w:cs="Arial"/>
          <w:color w:val="0070C0"/>
        </w:rPr>
        <w:t>All our tools (</w:t>
      </w:r>
      <w:r>
        <w:rPr>
          <w:rFonts w:ascii="Arial" w:hAnsi="Arial" w:cs="Arial"/>
          <w:color w:val="0070C0"/>
        </w:rPr>
        <w:t xml:space="preserve">online </w:t>
      </w:r>
      <w:r w:rsidRPr="00041B9F">
        <w:rPr>
          <w:rFonts w:ascii="Arial" w:hAnsi="Arial" w:cs="Arial"/>
          <w:color w:val="0070C0"/>
        </w:rPr>
        <w:t xml:space="preserve">forms and dashboards) use ADREP taxonomy for the occurrences, taken from the CICTT. Also, we have created a couple of taxonomies for occurrences not described by CICTT but necessary for our environment. Those taxonomies </w:t>
      </w:r>
      <w:r>
        <w:rPr>
          <w:rFonts w:ascii="Arial" w:hAnsi="Arial" w:cs="Arial"/>
          <w:color w:val="0070C0"/>
        </w:rPr>
        <w:t xml:space="preserve">for </w:t>
      </w:r>
      <w:r w:rsidRPr="00041B9F">
        <w:rPr>
          <w:rFonts w:ascii="Arial" w:hAnsi="Arial" w:cs="Arial"/>
          <w:color w:val="0070C0"/>
        </w:rPr>
        <w:t xml:space="preserve">occurrences are described in the </w:t>
      </w:r>
      <w:hyperlink r:id="rId24" w:history="1">
        <w:r>
          <w:rPr>
            <w:rStyle w:val="Hyperlink"/>
            <w:rFonts w:ascii="Arial" w:hAnsi="Arial" w:cs="Arial"/>
          </w:rPr>
          <w:t>Directive</w:t>
        </w:r>
        <w:r w:rsidRPr="00041B9F">
          <w:rPr>
            <w:rStyle w:val="Hyperlink"/>
            <w:rFonts w:ascii="Arial" w:hAnsi="Arial" w:cs="Arial"/>
          </w:rPr>
          <w:t xml:space="preserve"> MOR</w:t>
        </w:r>
      </w:hyperlink>
      <w:r w:rsidRPr="00041B9F">
        <w:rPr>
          <w:rFonts w:ascii="Arial" w:hAnsi="Arial" w:cs="Arial"/>
          <w:color w:val="0070C0"/>
        </w:rPr>
        <w:t xml:space="preserve">. </w:t>
      </w:r>
    </w:p>
    <w:p w14:paraId="2D471A9A" w14:textId="77777777" w:rsidR="001462A4" w:rsidRPr="00041B9F" w:rsidRDefault="001462A4" w:rsidP="001462A4">
      <w:pPr>
        <w:pStyle w:val="ListParagraph"/>
        <w:spacing w:after="0" w:line="240" w:lineRule="auto"/>
        <w:ind w:left="0"/>
        <w:jc w:val="both"/>
        <w:rPr>
          <w:rFonts w:ascii="Arial" w:hAnsi="Arial" w:cs="Arial"/>
          <w:color w:val="0070C0"/>
        </w:rPr>
      </w:pPr>
    </w:p>
    <w:p w14:paraId="1BD44B08" w14:textId="3EC252A6" w:rsidR="001462A4" w:rsidRPr="00041B9F" w:rsidRDefault="001462A4" w:rsidP="001462A4">
      <w:pPr>
        <w:pStyle w:val="ListParagraph"/>
        <w:spacing w:after="0" w:line="240" w:lineRule="auto"/>
        <w:ind w:left="0"/>
        <w:jc w:val="both"/>
        <w:rPr>
          <w:rFonts w:ascii="Arial" w:hAnsi="Arial" w:cs="Arial"/>
          <w:color w:val="0070C0"/>
        </w:rPr>
      </w:pPr>
      <w:r w:rsidRPr="00041B9F">
        <w:rPr>
          <w:rFonts w:ascii="Arial" w:hAnsi="Arial" w:cs="Arial"/>
          <w:color w:val="0070C0"/>
        </w:rPr>
        <w:t>Some other taxonomies are also standardized, like phases of flight, engine make/model/sub model, and aircraft make/model/series (for Airworthiness malfunction reports), categorization of some elements related to aerodrome events and air navigation systems to associate some characteristics or locations into the aerodrome or navigation aid systems with the occurrences.</w:t>
      </w:r>
    </w:p>
    <w:p w14:paraId="765994B0" w14:textId="77777777" w:rsidR="001462A4" w:rsidRDefault="001462A4" w:rsidP="00D26D9E">
      <w:pPr>
        <w:pStyle w:val="ListParagraph"/>
        <w:spacing w:after="0" w:line="240" w:lineRule="auto"/>
        <w:ind w:left="0"/>
        <w:jc w:val="both"/>
        <w:rPr>
          <w:rFonts w:ascii="Arial" w:hAnsi="Arial" w:cs="Arial"/>
          <w:color w:val="0070C0"/>
        </w:rPr>
      </w:pPr>
    </w:p>
    <w:p w14:paraId="50361A55" w14:textId="441A947A" w:rsidR="00364ABE" w:rsidRPr="004A0531" w:rsidRDefault="00364ABE" w:rsidP="004A0531">
      <w:pPr>
        <w:pStyle w:val="Heading1"/>
        <w:numPr>
          <w:ilvl w:val="1"/>
          <w:numId w:val="17"/>
        </w:numPr>
        <w:ind w:left="426" w:hanging="426"/>
        <w:rPr>
          <w:rFonts w:ascii="Arial" w:hAnsi="Arial" w:cs="Arial"/>
        </w:rPr>
      </w:pPr>
      <w:r w:rsidRPr="004A0531">
        <w:rPr>
          <w:rFonts w:ascii="Arial" w:hAnsi="Arial" w:cs="Arial"/>
        </w:rPr>
        <w:lastRenderedPageBreak/>
        <w:t>Frequency</w:t>
      </w:r>
    </w:p>
    <w:p w14:paraId="72D18D5D" w14:textId="77777777" w:rsidR="00293754" w:rsidRDefault="00293754" w:rsidP="00D26D9E">
      <w:pPr>
        <w:pStyle w:val="ListParagraph"/>
        <w:spacing w:after="0" w:line="240" w:lineRule="auto"/>
        <w:ind w:left="0"/>
        <w:jc w:val="both"/>
        <w:rPr>
          <w:rFonts w:ascii="Arial" w:hAnsi="Arial" w:cs="Arial"/>
          <w:color w:val="0070C0"/>
        </w:rPr>
      </w:pPr>
    </w:p>
    <w:p w14:paraId="12D5DFD9" w14:textId="715A5C51" w:rsidR="00293754" w:rsidRDefault="00293754" w:rsidP="00D26D9E">
      <w:pPr>
        <w:pStyle w:val="ListParagraph"/>
        <w:spacing w:after="0" w:line="240" w:lineRule="auto"/>
        <w:ind w:left="0"/>
        <w:jc w:val="both"/>
        <w:rPr>
          <w:rFonts w:ascii="Arial" w:hAnsi="Arial" w:cs="Arial"/>
          <w:color w:val="0070C0"/>
        </w:rPr>
      </w:pPr>
      <w:r>
        <w:rPr>
          <w:rFonts w:ascii="Arial" w:hAnsi="Arial" w:cs="Arial"/>
          <w:color w:val="0070C0"/>
        </w:rPr>
        <w:t xml:space="preserve">In the </w:t>
      </w:r>
      <w:r w:rsidR="009930A7">
        <w:rPr>
          <w:rFonts w:ascii="Arial" w:hAnsi="Arial" w:cs="Arial"/>
          <w:color w:val="0070C0"/>
        </w:rPr>
        <w:t>table</w:t>
      </w:r>
      <w:r w:rsidR="004A0531">
        <w:rPr>
          <w:rFonts w:ascii="Arial" w:hAnsi="Arial" w:cs="Arial"/>
          <w:color w:val="0070C0"/>
        </w:rPr>
        <w:t xml:space="preserve"> below </w:t>
      </w:r>
      <w:r>
        <w:rPr>
          <w:rFonts w:ascii="Arial" w:hAnsi="Arial" w:cs="Arial"/>
          <w:color w:val="0070C0"/>
        </w:rPr>
        <w:t xml:space="preserve">the frequency </w:t>
      </w:r>
      <w:r w:rsidR="004A0531">
        <w:rPr>
          <w:rFonts w:ascii="Arial" w:hAnsi="Arial" w:cs="Arial"/>
          <w:color w:val="0070C0"/>
        </w:rPr>
        <w:t xml:space="preserve">of </w:t>
      </w:r>
      <w:r>
        <w:rPr>
          <w:rFonts w:ascii="Arial" w:hAnsi="Arial" w:cs="Arial"/>
          <w:color w:val="0070C0"/>
        </w:rPr>
        <w:t xml:space="preserve">updating data </w:t>
      </w:r>
      <w:r w:rsidR="009930A7">
        <w:rPr>
          <w:rFonts w:ascii="Arial" w:hAnsi="Arial" w:cs="Arial"/>
          <w:color w:val="0070C0"/>
        </w:rPr>
        <w:t>processes</w:t>
      </w:r>
      <w:r w:rsidR="004A0531">
        <w:rPr>
          <w:rFonts w:ascii="Arial" w:hAnsi="Arial" w:cs="Arial"/>
          <w:color w:val="0070C0"/>
        </w:rPr>
        <w:t xml:space="preserve"> </w:t>
      </w:r>
      <w:r>
        <w:rPr>
          <w:rFonts w:ascii="Arial" w:hAnsi="Arial" w:cs="Arial"/>
          <w:color w:val="0070C0"/>
        </w:rPr>
        <w:t>is detailed for each input:</w:t>
      </w:r>
    </w:p>
    <w:p w14:paraId="61BF224B" w14:textId="77777777" w:rsidR="00364ABE" w:rsidRDefault="00364ABE" w:rsidP="00D26D9E">
      <w:pPr>
        <w:pStyle w:val="ListParagraph"/>
        <w:spacing w:after="0" w:line="240" w:lineRule="auto"/>
        <w:ind w:left="0"/>
        <w:jc w:val="both"/>
        <w:rPr>
          <w:rFonts w:ascii="Arial" w:hAnsi="Arial" w:cs="Arial"/>
          <w:color w:val="0070C0"/>
        </w:rPr>
      </w:pPr>
    </w:p>
    <w:tbl>
      <w:tblPr>
        <w:tblW w:w="9351" w:type="dxa"/>
        <w:tblCellMar>
          <w:left w:w="70" w:type="dxa"/>
          <w:right w:w="70" w:type="dxa"/>
        </w:tblCellMar>
        <w:tblLook w:val="04A0" w:firstRow="1" w:lastRow="0" w:firstColumn="1" w:lastColumn="0" w:noHBand="0" w:noVBand="1"/>
      </w:tblPr>
      <w:tblGrid>
        <w:gridCol w:w="3380"/>
        <w:gridCol w:w="5971"/>
      </w:tblGrid>
      <w:tr w:rsidR="00364ABE" w:rsidRPr="00364ABE" w14:paraId="3C2E006E" w14:textId="77777777" w:rsidTr="00293754">
        <w:trPr>
          <w:trHeight w:val="300"/>
          <w:tblHeader/>
        </w:trPr>
        <w:tc>
          <w:tcPr>
            <w:tcW w:w="3380" w:type="dxa"/>
            <w:tcBorders>
              <w:top w:val="single" w:sz="4" w:space="0" w:color="auto"/>
              <w:left w:val="single" w:sz="4" w:space="0" w:color="auto"/>
              <w:bottom w:val="single" w:sz="4" w:space="0" w:color="auto"/>
              <w:right w:val="single" w:sz="4" w:space="0" w:color="auto"/>
            </w:tcBorders>
            <w:vAlign w:val="center"/>
            <w:hideMark/>
          </w:tcPr>
          <w:p w14:paraId="27811155" w14:textId="77777777" w:rsidR="00364ABE" w:rsidRPr="00364ABE" w:rsidRDefault="00364ABE" w:rsidP="00364ABE">
            <w:pPr>
              <w:spacing w:after="0" w:line="240" w:lineRule="auto"/>
              <w:rPr>
                <w:rFonts w:ascii="Arial" w:eastAsia="Times New Roman" w:hAnsi="Arial" w:cs="Arial"/>
                <w:b/>
                <w:bCs/>
                <w:color w:val="0070C0"/>
                <w:kern w:val="0"/>
                <w:lang w:eastAsia="es-CO"/>
                <w14:ligatures w14:val="none"/>
              </w:rPr>
            </w:pPr>
            <w:r w:rsidRPr="00364ABE">
              <w:rPr>
                <w:rFonts w:ascii="Arial" w:eastAsia="Times New Roman" w:hAnsi="Arial" w:cs="Arial"/>
                <w:b/>
                <w:bCs/>
                <w:color w:val="0070C0"/>
                <w:kern w:val="0"/>
                <w:lang w:eastAsia="es-CO"/>
                <w14:ligatures w14:val="none"/>
              </w:rPr>
              <w:t>Input</w:t>
            </w:r>
          </w:p>
        </w:tc>
        <w:tc>
          <w:tcPr>
            <w:tcW w:w="5971" w:type="dxa"/>
            <w:tcBorders>
              <w:top w:val="single" w:sz="4" w:space="0" w:color="auto"/>
              <w:left w:val="nil"/>
              <w:bottom w:val="single" w:sz="4" w:space="0" w:color="auto"/>
              <w:right w:val="single" w:sz="4" w:space="0" w:color="auto"/>
            </w:tcBorders>
            <w:vAlign w:val="center"/>
            <w:hideMark/>
          </w:tcPr>
          <w:p w14:paraId="1D82C0E0" w14:textId="77777777" w:rsidR="00364ABE" w:rsidRPr="00364ABE" w:rsidRDefault="00364ABE" w:rsidP="00364ABE">
            <w:pPr>
              <w:spacing w:after="0" w:line="240" w:lineRule="auto"/>
              <w:rPr>
                <w:rFonts w:ascii="Arial" w:eastAsia="Times New Roman" w:hAnsi="Arial" w:cs="Arial"/>
                <w:b/>
                <w:bCs/>
                <w:color w:val="0070C0"/>
                <w:kern w:val="0"/>
                <w:lang w:eastAsia="es-CO"/>
                <w14:ligatures w14:val="none"/>
              </w:rPr>
            </w:pPr>
            <w:r w:rsidRPr="00364ABE">
              <w:rPr>
                <w:rFonts w:ascii="Arial" w:eastAsia="Times New Roman" w:hAnsi="Arial" w:cs="Arial"/>
                <w:b/>
                <w:bCs/>
                <w:color w:val="0070C0"/>
                <w:kern w:val="0"/>
                <w:lang w:eastAsia="es-CO"/>
                <w14:ligatures w14:val="none"/>
              </w:rPr>
              <w:t>Updating frequency</w:t>
            </w:r>
          </w:p>
        </w:tc>
      </w:tr>
      <w:tr w:rsidR="00364ABE" w:rsidRPr="00364ABE" w14:paraId="6BF527E4" w14:textId="77777777" w:rsidTr="00293754">
        <w:trPr>
          <w:trHeight w:val="300"/>
        </w:trPr>
        <w:tc>
          <w:tcPr>
            <w:tcW w:w="3380" w:type="dxa"/>
            <w:tcBorders>
              <w:top w:val="nil"/>
              <w:left w:val="single" w:sz="4" w:space="0" w:color="auto"/>
              <w:bottom w:val="single" w:sz="4" w:space="0" w:color="auto"/>
              <w:right w:val="single" w:sz="4" w:space="0" w:color="auto"/>
            </w:tcBorders>
            <w:vAlign w:val="center"/>
            <w:hideMark/>
          </w:tcPr>
          <w:p w14:paraId="4BD3587F"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Aircrafts</w:t>
            </w:r>
          </w:p>
        </w:tc>
        <w:tc>
          <w:tcPr>
            <w:tcW w:w="5971" w:type="dxa"/>
            <w:tcBorders>
              <w:top w:val="nil"/>
              <w:left w:val="nil"/>
              <w:bottom w:val="single" w:sz="4" w:space="0" w:color="auto"/>
              <w:right w:val="single" w:sz="4" w:space="0" w:color="auto"/>
            </w:tcBorders>
            <w:vAlign w:val="center"/>
            <w:hideMark/>
          </w:tcPr>
          <w:p w14:paraId="05F6E67E" w14:textId="46493BB3"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 xml:space="preserve">Every time </w:t>
            </w:r>
            <w:proofErr w:type="gramStart"/>
            <w:r w:rsidRPr="00364ABE">
              <w:rPr>
                <w:rFonts w:ascii="Arial" w:eastAsia="Times New Roman" w:hAnsi="Arial" w:cs="Arial"/>
                <w:color w:val="0070C0"/>
                <w:kern w:val="0"/>
                <w:lang w:eastAsia="es-CO"/>
                <w14:ligatures w14:val="none"/>
              </w:rPr>
              <w:t>there's</w:t>
            </w:r>
            <w:proofErr w:type="gramEnd"/>
            <w:r w:rsidRPr="00364ABE">
              <w:rPr>
                <w:rFonts w:ascii="Arial" w:eastAsia="Times New Roman" w:hAnsi="Arial" w:cs="Arial"/>
                <w:color w:val="0070C0"/>
                <w:kern w:val="0"/>
                <w:lang w:eastAsia="es-CO"/>
                <w14:ligatures w14:val="none"/>
              </w:rPr>
              <w:t xml:space="preserve"> a new aircraft operating in Colombia</w:t>
            </w:r>
          </w:p>
        </w:tc>
      </w:tr>
      <w:tr w:rsidR="00364ABE" w:rsidRPr="00364ABE" w14:paraId="4FBC586C" w14:textId="77777777" w:rsidTr="00293754">
        <w:trPr>
          <w:trHeight w:val="300"/>
        </w:trPr>
        <w:tc>
          <w:tcPr>
            <w:tcW w:w="3380" w:type="dxa"/>
            <w:tcBorders>
              <w:top w:val="nil"/>
              <w:left w:val="single" w:sz="4" w:space="0" w:color="auto"/>
              <w:bottom w:val="single" w:sz="4" w:space="0" w:color="auto"/>
              <w:right w:val="single" w:sz="4" w:space="0" w:color="auto"/>
            </w:tcBorders>
            <w:vAlign w:val="center"/>
            <w:hideMark/>
          </w:tcPr>
          <w:p w14:paraId="370857E8"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Service providers</w:t>
            </w:r>
          </w:p>
        </w:tc>
        <w:tc>
          <w:tcPr>
            <w:tcW w:w="5971" w:type="dxa"/>
            <w:tcBorders>
              <w:top w:val="nil"/>
              <w:left w:val="nil"/>
              <w:bottom w:val="single" w:sz="4" w:space="0" w:color="auto"/>
              <w:right w:val="single" w:sz="4" w:space="0" w:color="auto"/>
            </w:tcBorders>
            <w:vAlign w:val="center"/>
            <w:hideMark/>
          </w:tcPr>
          <w:p w14:paraId="56211F58" w14:textId="32D6594C"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Every time a new organization is approved</w:t>
            </w:r>
          </w:p>
        </w:tc>
      </w:tr>
      <w:tr w:rsidR="00364ABE" w:rsidRPr="00364ABE" w14:paraId="02AE0313" w14:textId="77777777" w:rsidTr="00293754">
        <w:trPr>
          <w:trHeight w:val="300"/>
        </w:trPr>
        <w:tc>
          <w:tcPr>
            <w:tcW w:w="3380" w:type="dxa"/>
            <w:tcBorders>
              <w:top w:val="nil"/>
              <w:left w:val="single" w:sz="4" w:space="0" w:color="auto"/>
              <w:bottom w:val="single" w:sz="4" w:space="0" w:color="auto"/>
              <w:right w:val="single" w:sz="4" w:space="0" w:color="auto"/>
            </w:tcBorders>
            <w:vAlign w:val="center"/>
            <w:hideMark/>
          </w:tcPr>
          <w:p w14:paraId="0798FED4"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Aerodromes</w:t>
            </w:r>
          </w:p>
        </w:tc>
        <w:tc>
          <w:tcPr>
            <w:tcW w:w="5971" w:type="dxa"/>
            <w:tcBorders>
              <w:top w:val="nil"/>
              <w:left w:val="nil"/>
              <w:bottom w:val="single" w:sz="4" w:space="0" w:color="auto"/>
              <w:right w:val="single" w:sz="4" w:space="0" w:color="auto"/>
            </w:tcBorders>
            <w:vAlign w:val="center"/>
            <w:hideMark/>
          </w:tcPr>
          <w:p w14:paraId="1374CB75" w14:textId="19C4FC70"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Every time a new aerodrome is approved</w:t>
            </w:r>
          </w:p>
        </w:tc>
      </w:tr>
      <w:tr w:rsidR="00364ABE" w:rsidRPr="00364ABE" w14:paraId="54BA2767" w14:textId="77777777" w:rsidTr="00293754">
        <w:trPr>
          <w:trHeight w:val="300"/>
        </w:trPr>
        <w:tc>
          <w:tcPr>
            <w:tcW w:w="3380" w:type="dxa"/>
            <w:tcBorders>
              <w:top w:val="nil"/>
              <w:left w:val="single" w:sz="4" w:space="0" w:color="auto"/>
              <w:bottom w:val="single" w:sz="4" w:space="0" w:color="auto"/>
              <w:right w:val="single" w:sz="4" w:space="0" w:color="auto"/>
            </w:tcBorders>
            <w:vAlign w:val="center"/>
            <w:hideMark/>
          </w:tcPr>
          <w:p w14:paraId="68B8B2E3"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Personnel (organization’s staff)</w:t>
            </w:r>
          </w:p>
        </w:tc>
        <w:tc>
          <w:tcPr>
            <w:tcW w:w="5971" w:type="dxa"/>
            <w:tcBorders>
              <w:top w:val="nil"/>
              <w:left w:val="nil"/>
              <w:bottom w:val="single" w:sz="4" w:space="0" w:color="auto"/>
              <w:right w:val="single" w:sz="4" w:space="0" w:color="auto"/>
            </w:tcBorders>
            <w:vAlign w:val="center"/>
            <w:hideMark/>
          </w:tcPr>
          <w:p w14:paraId="10B39725" w14:textId="2A320085"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Every time the organization changes staff personnel</w:t>
            </w:r>
          </w:p>
        </w:tc>
      </w:tr>
      <w:tr w:rsidR="00364ABE" w:rsidRPr="00364ABE" w14:paraId="1468B9B1" w14:textId="77777777" w:rsidTr="00293754">
        <w:trPr>
          <w:trHeight w:val="300"/>
        </w:trPr>
        <w:tc>
          <w:tcPr>
            <w:tcW w:w="3380" w:type="dxa"/>
            <w:tcBorders>
              <w:top w:val="nil"/>
              <w:left w:val="single" w:sz="4" w:space="0" w:color="auto"/>
              <w:bottom w:val="single" w:sz="4" w:space="0" w:color="auto"/>
              <w:right w:val="single" w:sz="4" w:space="0" w:color="auto"/>
            </w:tcBorders>
            <w:vAlign w:val="center"/>
            <w:hideMark/>
          </w:tcPr>
          <w:p w14:paraId="048686C5"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Occurrences</w:t>
            </w:r>
          </w:p>
        </w:tc>
        <w:tc>
          <w:tcPr>
            <w:tcW w:w="5971" w:type="dxa"/>
            <w:tcBorders>
              <w:top w:val="nil"/>
              <w:left w:val="nil"/>
              <w:bottom w:val="single" w:sz="4" w:space="0" w:color="auto"/>
              <w:right w:val="single" w:sz="4" w:space="0" w:color="auto"/>
            </w:tcBorders>
            <w:vAlign w:val="center"/>
            <w:hideMark/>
          </w:tcPr>
          <w:p w14:paraId="37ECD9B5"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When required (very few times)</w:t>
            </w:r>
          </w:p>
        </w:tc>
      </w:tr>
      <w:tr w:rsidR="00364ABE" w:rsidRPr="00364ABE" w14:paraId="6CBC9BFF" w14:textId="77777777" w:rsidTr="00293754">
        <w:trPr>
          <w:trHeight w:val="300"/>
        </w:trPr>
        <w:tc>
          <w:tcPr>
            <w:tcW w:w="3380" w:type="dxa"/>
            <w:tcBorders>
              <w:top w:val="nil"/>
              <w:left w:val="single" w:sz="4" w:space="0" w:color="auto"/>
              <w:bottom w:val="single" w:sz="4" w:space="0" w:color="auto"/>
              <w:right w:val="single" w:sz="4" w:space="0" w:color="auto"/>
            </w:tcBorders>
            <w:vAlign w:val="center"/>
            <w:hideMark/>
          </w:tcPr>
          <w:p w14:paraId="10A872FA"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Accident/serious incidents data</w:t>
            </w:r>
          </w:p>
        </w:tc>
        <w:tc>
          <w:tcPr>
            <w:tcW w:w="5971" w:type="dxa"/>
            <w:tcBorders>
              <w:top w:val="nil"/>
              <w:left w:val="nil"/>
              <w:bottom w:val="single" w:sz="4" w:space="0" w:color="auto"/>
              <w:right w:val="single" w:sz="4" w:space="0" w:color="auto"/>
            </w:tcBorders>
            <w:vAlign w:val="center"/>
            <w:hideMark/>
          </w:tcPr>
          <w:p w14:paraId="294F92B9" w14:textId="5BA05E39"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Quarterly</w:t>
            </w:r>
          </w:p>
        </w:tc>
      </w:tr>
      <w:tr w:rsidR="00364ABE" w:rsidRPr="00364ABE" w14:paraId="234549FF" w14:textId="77777777" w:rsidTr="00293754">
        <w:trPr>
          <w:trHeight w:val="640"/>
        </w:trPr>
        <w:tc>
          <w:tcPr>
            <w:tcW w:w="3380" w:type="dxa"/>
            <w:tcBorders>
              <w:top w:val="nil"/>
              <w:left w:val="single" w:sz="4" w:space="0" w:color="auto"/>
              <w:bottom w:val="single" w:sz="4" w:space="0" w:color="auto"/>
              <w:right w:val="single" w:sz="4" w:space="0" w:color="auto"/>
            </w:tcBorders>
            <w:vAlign w:val="center"/>
            <w:hideMark/>
          </w:tcPr>
          <w:p w14:paraId="1AB968D8" w14:textId="1BC67DD6"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Mandatory occurrence reports (MOR)</w:t>
            </w:r>
          </w:p>
        </w:tc>
        <w:tc>
          <w:tcPr>
            <w:tcW w:w="5971" w:type="dxa"/>
            <w:tcBorders>
              <w:top w:val="nil"/>
              <w:left w:val="nil"/>
              <w:bottom w:val="single" w:sz="4" w:space="0" w:color="auto"/>
              <w:right w:val="single" w:sz="4" w:space="0" w:color="auto"/>
            </w:tcBorders>
            <w:vAlign w:val="center"/>
            <w:hideMark/>
          </w:tcPr>
          <w:p w14:paraId="55F7ECD3" w14:textId="03AB1B0A"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 xml:space="preserve">Service providers (through SMS managers) are required to fill in the online </w:t>
            </w:r>
            <w:r w:rsidR="009930A7" w:rsidRPr="00364ABE">
              <w:rPr>
                <w:rFonts w:ascii="Arial" w:eastAsia="Times New Roman" w:hAnsi="Arial" w:cs="Arial"/>
                <w:color w:val="0070C0"/>
                <w:kern w:val="0"/>
                <w:lang w:eastAsia="es-CO"/>
                <w14:ligatures w14:val="none"/>
              </w:rPr>
              <w:t>form</w:t>
            </w:r>
            <w:r w:rsidRPr="00364ABE">
              <w:rPr>
                <w:rFonts w:ascii="Arial" w:eastAsia="Times New Roman" w:hAnsi="Arial" w:cs="Arial"/>
                <w:color w:val="0070C0"/>
                <w:kern w:val="0"/>
                <w:lang w:eastAsia="es-CO"/>
                <w14:ligatures w14:val="none"/>
              </w:rPr>
              <w:t xml:space="preserve"> every time an event listed on the MOR Directive occurs, </w:t>
            </w:r>
            <w:proofErr w:type="gramStart"/>
            <w:r w:rsidRPr="00364ABE">
              <w:rPr>
                <w:rFonts w:ascii="Arial" w:eastAsia="Times New Roman" w:hAnsi="Arial" w:cs="Arial"/>
                <w:color w:val="0070C0"/>
                <w:kern w:val="0"/>
                <w:lang w:eastAsia="es-CO"/>
                <w14:ligatures w14:val="none"/>
              </w:rPr>
              <w:t>5</w:t>
            </w:r>
            <w:proofErr w:type="gramEnd"/>
            <w:r w:rsidRPr="00364ABE">
              <w:rPr>
                <w:rFonts w:ascii="Arial" w:eastAsia="Times New Roman" w:hAnsi="Arial" w:cs="Arial"/>
                <w:color w:val="0070C0"/>
                <w:kern w:val="0"/>
                <w:lang w:eastAsia="es-CO"/>
                <w14:ligatures w14:val="none"/>
              </w:rPr>
              <w:t xml:space="preserve"> working days as late.</w:t>
            </w:r>
          </w:p>
        </w:tc>
      </w:tr>
      <w:tr w:rsidR="00364ABE" w:rsidRPr="00364ABE" w14:paraId="75F19C41" w14:textId="77777777" w:rsidTr="00293754">
        <w:trPr>
          <w:trHeight w:val="615"/>
        </w:trPr>
        <w:tc>
          <w:tcPr>
            <w:tcW w:w="3380" w:type="dxa"/>
            <w:tcBorders>
              <w:top w:val="nil"/>
              <w:left w:val="single" w:sz="4" w:space="0" w:color="auto"/>
              <w:bottom w:val="single" w:sz="4" w:space="0" w:color="auto"/>
              <w:right w:val="single" w:sz="4" w:space="0" w:color="auto"/>
            </w:tcBorders>
            <w:vAlign w:val="center"/>
            <w:hideMark/>
          </w:tcPr>
          <w:p w14:paraId="34349254"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Bird collision reports</w:t>
            </w:r>
          </w:p>
        </w:tc>
        <w:tc>
          <w:tcPr>
            <w:tcW w:w="5971" w:type="dxa"/>
            <w:tcBorders>
              <w:top w:val="nil"/>
              <w:left w:val="nil"/>
              <w:bottom w:val="single" w:sz="4" w:space="0" w:color="auto"/>
              <w:right w:val="single" w:sz="4" w:space="0" w:color="auto"/>
            </w:tcBorders>
            <w:vAlign w:val="center"/>
            <w:hideMark/>
          </w:tcPr>
          <w:p w14:paraId="5FDE806C" w14:textId="24BA972C"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 xml:space="preserve">Service providers (through responsible of wild issues) are required to fill in the online form, every time a collision or near-collision occurs, </w:t>
            </w:r>
            <w:proofErr w:type="gramStart"/>
            <w:r w:rsidRPr="00364ABE">
              <w:rPr>
                <w:rFonts w:ascii="Arial" w:eastAsia="Times New Roman" w:hAnsi="Arial" w:cs="Arial"/>
                <w:color w:val="0070C0"/>
                <w:kern w:val="0"/>
                <w:lang w:eastAsia="es-CO"/>
                <w14:ligatures w14:val="none"/>
              </w:rPr>
              <w:t>5</w:t>
            </w:r>
            <w:proofErr w:type="gramEnd"/>
            <w:r w:rsidRPr="00364ABE">
              <w:rPr>
                <w:rFonts w:ascii="Arial" w:eastAsia="Times New Roman" w:hAnsi="Arial" w:cs="Arial"/>
                <w:color w:val="0070C0"/>
                <w:kern w:val="0"/>
                <w:lang w:eastAsia="es-CO"/>
                <w14:ligatures w14:val="none"/>
              </w:rPr>
              <w:t xml:space="preserve"> working days as late.</w:t>
            </w:r>
          </w:p>
        </w:tc>
      </w:tr>
      <w:tr w:rsidR="00364ABE" w:rsidRPr="00364ABE" w14:paraId="01FAB4A0" w14:textId="77777777" w:rsidTr="00293754">
        <w:trPr>
          <w:trHeight w:val="1200"/>
        </w:trPr>
        <w:tc>
          <w:tcPr>
            <w:tcW w:w="3380" w:type="dxa"/>
            <w:tcBorders>
              <w:top w:val="nil"/>
              <w:left w:val="single" w:sz="4" w:space="0" w:color="auto"/>
              <w:bottom w:val="single" w:sz="4" w:space="0" w:color="auto"/>
              <w:right w:val="single" w:sz="4" w:space="0" w:color="auto"/>
            </w:tcBorders>
            <w:vAlign w:val="center"/>
            <w:hideMark/>
          </w:tcPr>
          <w:p w14:paraId="51044E77"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Airworthiness malfunction reports</w:t>
            </w:r>
          </w:p>
        </w:tc>
        <w:tc>
          <w:tcPr>
            <w:tcW w:w="5971" w:type="dxa"/>
            <w:tcBorders>
              <w:top w:val="nil"/>
              <w:left w:val="nil"/>
              <w:bottom w:val="single" w:sz="4" w:space="0" w:color="auto"/>
              <w:right w:val="single" w:sz="4" w:space="0" w:color="auto"/>
            </w:tcBorders>
            <w:vAlign w:val="center"/>
            <w:hideMark/>
          </w:tcPr>
          <w:p w14:paraId="2D4317F4" w14:textId="6340E748"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 xml:space="preserve">Service providers (through responsible maintenance in AMOs or aircraft operators) are required to fill in the online </w:t>
            </w:r>
            <w:r w:rsidR="009930A7" w:rsidRPr="00364ABE">
              <w:rPr>
                <w:rFonts w:ascii="Arial" w:eastAsia="Times New Roman" w:hAnsi="Arial" w:cs="Arial"/>
                <w:color w:val="0070C0"/>
                <w:kern w:val="0"/>
                <w:lang w:eastAsia="es-CO"/>
                <w14:ligatures w14:val="none"/>
              </w:rPr>
              <w:t>form</w:t>
            </w:r>
            <w:r w:rsidRPr="00364ABE">
              <w:rPr>
                <w:rFonts w:ascii="Arial" w:eastAsia="Times New Roman" w:hAnsi="Arial" w:cs="Arial"/>
                <w:color w:val="0070C0"/>
                <w:kern w:val="0"/>
                <w:lang w:eastAsia="es-CO"/>
                <w14:ligatures w14:val="none"/>
              </w:rPr>
              <w:t xml:space="preserve"> every time a failure or malfunction event occurs, </w:t>
            </w:r>
            <w:proofErr w:type="gramStart"/>
            <w:r w:rsidRPr="00364ABE">
              <w:rPr>
                <w:rFonts w:ascii="Arial" w:eastAsia="Times New Roman" w:hAnsi="Arial" w:cs="Arial"/>
                <w:color w:val="0070C0"/>
                <w:kern w:val="0"/>
                <w:lang w:eastAsia="es-CO"/>
                <w14:ligatures w14:val="none"/>
              </w:rPr>
              <w:t>2</w:t>
            </w:r>
            <w:proofErr w:type="gramEnd"/>
            <w:r w:rsidRPr="00364ABE">
              <w:rPr>
                <w:rFonts w:ascii="Arial" w:eastAsia="Times New Roman" w:hAnsi="Arial" w:cs="Arial"/>
                <w:color w:val="0070C0"/>
                <w:kern w:val="0"/>
                <w:lang w:eastAsia="es-CO"/>
                <w14:ligatures w14:val="none"/>
              </w:rPr>
              <w:t xml:space="preserve"> working days as late.</w:t>
            </w:r>
          </w:p>
        </w:tc>
      </w:tr>
      <w:tr w:rsidR="00364ABE" w:rsidRPr="00364ABE" w14:paraId="6CA9C85F" w14:textId="77777777" w:rsidTr="00293754">
        <w:trPr>
          <w:trHeight w:val="900"/>
        </w:trPr>
        <w:tc>
          <w:tcPr>
            <w:tcW w:w="3380" w:type="dxa"/>
            <w:tcBorders>
              <w:top w:val="nil"/>
              <w:left w:val="single" w:sz="4" w:space="0" w:color="auto"/>
              <w:bottom w:val="single" w:sz="4" w:space="0" w:color="auto"/>
              <w:right w:val="single" w:sz="4" w:space="0" w:color="auto"/>
            </w:tcBorders>
            <w:vAlign w:val="center"/>
            <w:hideMark/>
          </w:tcPr>
          <w:p w14:paraId="09F00E75"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HAZMAT reports</w:t>
            </w:r>
          </w:p>
        </w:tc>
        <w:tc>
          <w:tcPr>
            <w:tcW w:w="5971" w:type="dxa"/>
            <w:tcBorders>
              <w:top w:val="nil"/>
              <w:left w:val="nil"/>
              <w:bottom w:val="single" w:sz="4" w:space="0" w:color="auto"/>
              <w:right w:val="single" w:sz="4" w:space="0" w:color="auto"/>
            </w:tcBorders>
            <w:vAlign w:val="center"/>
            <w:hideMark/>
          </w:tcPr>
          <w:p w14:paraId="5967580D" w14:textId="254626C3"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 xml:space="preserve">Service providers (through responsible of operations) are required to fill in the online form, every time a hazmat event occurs, </w:t>
            </w:r>
            <w:proofErr w:type="gramStart"/>
            <w:r w:rsidRPr="00364ABE">
              <w:rPr>
                <w:rFonts w:ascii="Arial" w:eastAsia="Times New Roman" w:hAnsi="Arial" w:cs="Arial"/>
                <w:color w:val="0070C0"/>
                <w:kern w:val="0"/>
                <w:lang w:eastAsia="es-CO"/>
                <w14:ligatures w14:val="none"/>
              </w:rPr>
              <w:t>5</w:t>
            </w:r>
            <w:proofErr w:type="gramEnd"/>
            <w:r w:rsidRPr="00364ABE">
              <w:rPr>
                <w:rFonts w:ascii="Arial" w:eastAsia="Times New Roman" w:hAnsi="Arial" w:cs="Arial"/>
                <w:color w:val="0070C0"/>
                <w:kern w:val="0"/>
                <w:lang w:eastAsia="es-CO"/>
                <w14:ligatures w14:val="none"/>
              </w:rPr>
              <w:t xml:space="preserve"> working days as late.</w:t>
            </w:r>
          </w:p>
        </w:tc>
      </w:tr>
      <w:tr w:rsidR="00364ABE" w:rsidRPr="00364ABE" w14:paraId="08317AE5" w14:textId="77777777" w:rsidTr="00293754">
        <w:trPr>
          <w:trHeight w:val="300"/>
        </w:trPr>
        <w:tc>
          <w:tcPr>
            <w:tcW w:w="3380" w:type="dxa"/>
            <w:tcBorders>
              <w:top w:val="nil"/>
              <w:left w:val="single" w:sz="4" w:space="0" w:color="auto"/>
              <w:bottom w:val="single" w:sz="4" w:space="0" w:color="auto"/>
              <w:right w:val="single" w:sz="4" w:space="0" w:color="auto"/>
            </w:tcBorders>
            <w:vAlign w:val="center"/>
            <w:hideMark/>
          </w:tcPr>
          <w:p w14:paraId="4878D760" w14:textId="77777777"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SPIs</w:t>
            </w:r>
          </w:p>
        </w:tc>
        <w:tc>
          <w:tcPr>
            <w:tcW w:w="5971" w:type="dxa"/>
            <w:tcBorders>
              <w:top w:val="nil"/>
              <w:left w:val="nil"/>
              <w:bottom w:val="single" w:sz="4" w:space="0" w:color="auto"/>
              <w:right w:val="single" w:sz="4" w:space="0" w:color="auto"/>
            </w:tcBorders>
            <w:vAlign w:val="center"/>
            <w:hideMark/>
          </w:tcPr>
          <w:p w14:paraId="5EEB693F" w14:textId="025AE1A0" w:rsidR="00364ABE" w:rsidRPr="00364ABE" w:rsidRDefault="00364ABE" w:rsidP="00364ABE">
            <w:pPr>
              <w:spacing w:after="0" w:line="240" w:lineRule="auto"/>
              <w:rPr>
                <w:rFonts w:ascii="Arial" w:eastAsia="Times New Roman" w:hAnsi="Arial" w:cs="Arial"/>
                <w:color w:val="0070C0"/>
                <w:kern w:val="0"/>
                <w:lang w:eastAsia="es-CO"/>
                <w14:ligatures w14:val="none"/>
              </w:rPr>
            </w:pPr>
            <w:r w:rsidRPr="00364ABE">
              <w:rPr>
                <w:rFonts w:ascii="Arial" w:eastAsia="Times New Roman" w:hAnsi="Arial" w:cs="Arial"/>
                <w:color w:val="0070C0"/>
                <w:kern w:val="0"/>
                <w:lang w:eastAsia="es-CO"/>
                <w14:ligatures w14:val="none"/>
              </w:rPr>
              <w:t xml:space="preserve">Every year, at the end of </w:t>
            </w:r>
            <w:r w:rsidR="009930A7" w:rsidRPr="00364ABE">
              <w:rPr>
                <w:rFonts w:ascii="Arial" w:eastAsia="Times New Roman" w:hAnsi="Arial" w:cs="Arial"/>
                <w:color w:val="0070C0"/>
                <w:kern w:val="0"/>
                <w:lang w:eastAsia="es-CO"/>
                <w14:ligatures w14:val="none"/>
              </w:rPr>
              <w:t>the first</w:t>
            </w:r>
            <w:r w:rsidRPr="00364ABE">
              <w:rPr>
                <w:rFonts w:ascii="Arial" w:eastAsia="Times New Roman" w:hAnsi="Arial" w:cs="Arial"/>
                <w:color w:val="0070C0"/>
                <w:kern w:val="0"/>
                <w:lang w:eastAsia="es-CO"/>
                <w14:ligatures w14:val="none"/>
              </w:rPr>
              <w:t xml:space="preserve"> quarter of the year.</w:t>
            </w:r>
          </w:p>
        </w:tc>
      </w:tr>
    </w:tbl>
    <w:p w14:paraId="1873C5DD" w14:textId="77777777" w:rsidR="00364ABE" w:rsidRPr="00041B9F" w:rsidRDefault="00364ABE" w:rsidP="00D26D9E">
      <w:pPr>
        <w:pStyle w:val="ListParagraph"/>
        <w:spacing w:after="0" w:line="240" w:lineRule="auto"/>
        <w:ind w:left="0"/>
        <w:jc w:val="both"/>
        <w:rPr>
          <w:rFonts w:ascii="Arial" w:hAnsi="Arial" w:cs="Arial"/>
        </w:rPr>
      </w:pPr>
    </w:p>
    <w:p w14:paraId="5897A2AE" w14:textId="68672E48" w:rsidR="00D32AA2" w:rsidRPr="004A0531" w:rsidRDefault="004A0531" w:rsidP="004A0531">
      <w:pPr>
        <w:pStyle w:val="Heading1"/>
        <w:numPr>
          <w:ilvl w:val="1"/>
          <w:numId w:val="17"/>
        </w:numPr>
        <w:ind w:left="426" w:hanging="426"/>
        <w:rPr>
          <w:rFonts w:ascii="Arial" w:hAnsi="Arial" w:cs="Arial"/>
        </w:rPr>
      </w:pPr>
      <w:r w:rsidRPr="004A0531">
        <w:rPr>
          <w:rFonts w:ascii="Arial" w:hAnsi="Arial" w:cs="Arial"/>
        </w:rPr>
        <w:t xml:space="preserve">Processing </w:t>
      </w:r>
      <w:r w:rsidR="005E4B84" w:rsidRPr="004A0531">
        <w:rPr>
          <w:rFonts w:ascii="Arial" w:hAnsi="Arial" w:cs="Arial"/>
        </w:rPr>
        <w:t>and analysis</w:t>
      </w:r>
      <w:r>
        <w:rPr>
          <w:rFonts w:ascii="Arial" w:hAnsi="Arial" w:cs="Arial"/>
        </w:rPr>
        <w:t xml:space="preserve"> of data</w:t>
      </w:r>
    </w:p>
    <w:p w14:paraId="14C15307" w14:textId="77777777" w:rsidR="00894165" w:rsidRPr="00041B9F" w:rsidRDefault="00894165" w:rsidP="00041B9F">
      <w:pPr>
        <w:pStyle w:val="ListParagraph"/>
        <w:spacing w:after="0" w:line="240" w:lineRule="auto"/>
        <w:ind w:left="426" w:hanging="426"/>
        <w:jc w:val="both"/>
        <w:rPr>
          <w:rFonts w:ascii="Arial" w:hAnsi="Arial" w:cs="Arial"/>
        </w:rPr>
      </w:pPr>
    </w:p>
    <w:p w14:paraId="759CFF21" w14:textId="2897E883" w:rsidR="008511BB" w:rsidRPr="00041B9F" w:rsidRDefault="008511BB" w:rsidP="004A0531">
      <w:pPr>
        <w:pStyle w:val="ListParagraph"/>
        <w:spacing w:after="0" w:line="240" w:lineRule="auto"/>
        <w:ind w:left="0"/>
        <w:jc w:val="both"/>
        <w:rPr>
          <w:rFonts w:ascii="Arial" w:hAnsi="Arial" w:cs="Arial"/>
          <w:color w:val="0070C0"/>
        </w:rPr>
      </w:pPr>
      <w:r w:rsidRPr="00041B9F">
        <w:rPr>
          <w:rFonts w:ascii="Arial" w:hAnsi="Arial" w:cs="Arial"/>
          <w:color w:val="0070C0"/>
        </w:rPr>
        <w:t>As the fi</w:t>
      </w:r>
      <w:r w:rsidR="00B63D2A" w:rsidRPr="00041B9F">
        <w:rPr>
          <w:rFonts w:ascii="Arial" w:hAnsi="Arial" w:cs="Arial"/>
          <w:color w:val="0070C0"/>
        </w:rPr>
        <w:t>r</w:t>
      </w:r>
      <w:r w:rsidRPr="00041B9F">
        <w:rPr>
          <w:rFonts w:ascii="Arial" w:hAnsi="Arial" w:cs="Arial"/>
          <w:color w:val="0070C0"/>
        </w:rPr>
        <w:t xml:space="preserve">st step, data must be cleaned. To do this, this </w:t>
      </w:r>
      <w:r w:rsidR="004A0531">
        <w:rPr>
          <w:rFonts w:ascii="Arial" w:hAnsi="Arial" w:cs="Arial"/>
          <w:color w:val="0070C0"/>
        </w:rPr>
        <w:t xml:space="preserve">the Colombian Civil Aviation Authority </w:t>
      </w:r>
      <w:r w:rsidR="004A0531" w:rsidRPr="00041B9F">
        <w:rPr>
          <w:rFonts w:ascii="Arial" w:hAnsi="Arial" w:cs="Arial"/>
          <w:color w:val="0070C0"/>
        </w:rPr>
        <w:t>applies</w:t>
      </w:r>
      <w:r w:rsidRPr="00041B9F">
        <w:rPr>
          <w:rFonts w:ascii="Arial" w:hAnsi="Arial" w:cs="Arial"/>
          <w:color w:val="0070C0"/>
        </w:rPr>
        <w:t xml:space="preserve"> </w:t>
      </w:r>
      <w:r w:rsidR="004A0531">
        <w:rPr>
          <w:rFonts w:ascii="Arial" w:hAnsi="Arial" w:cs="Arial"/>
          <w:color w:val="0070C0"/>
        </w:rPr>
        <w:t xml:space="preserve">the internal </w:t>
      </w:r>
      <w:r w:rsidRPr="00041B9F">
        <w:rPr>
          <w:rFonts w:ascii="Arial" w:hAnsi="Arial" w:cs="Arial"/>
          <w:color w:val="0070C0"/>
        </w:rPr>
        <w:t>procedure “</w:t>
      </w:r>
      <w:r w:rsidRPr="00041B9F">
        <w:rPr>
          <w:rFonts w:ascii="Arial" w:hAnsi="Arial" w:cs="Arial"/>
          <w:i/>
          <w:iCs/>
          <w:color w:val="0070C0"/>
        </w:rPr>
        <w:t>MAUT-1.0-06-002 Procedimiento Compilación de datos de Seg</w:t>
      </w:r>
      <w:r w:rsidR="00EE6BAD">
        <w:rPr>
          <w:rFonts w:ascii="Arial" w:hAnsi="Arial" w:cs="Arial"/>
          <w:i/>
          <w:iCs/>
          <w:color w:val="0070C0"/>
        </w:rPr>
        <w:t>uridad</w:t>
      </w:r>
      <w:r w:rsidRPr="00041B9F">
        <w:rPr>
          <w:rFonts w:ascii="Arial" w:hAnsi="Arial" w:cs="Arial"/>
          <w:i/>
          <w:iCs/>
          <w:color w:val="0070C0"/>
        </w:rPr>
        <w:t xml:space="preserve"> Operaciona</w:t>
      </w:r>
      <w:r w:rsidRPr="00041B9F">
        <w:rPr>
          <w:rFonts w:ascii="Arial" w:hAnsi="Arial" w:cs="Arial"/>
          <w:color w:val="0070C0"/>
        </w:rPr>
        <w:t xml:space="preserve">l”, which includes </w:t>
      </w:r>
      <w:proofErr w:type="gramStart"/>
      <w:r w:rsidRPr="00041B9F">
        <w:rPr>
          <w:rFonts w:ascii="Arial" w:hAnsi="Arial" w:cs="Arial"/>
          <w:color w:val="0070C0"/>
        </w:rPr>
        <w:t>some</w:t>
      </w:r>
      <w:proofErr w:type="gramEnd"/>
      <w:r w:rsidRPr="00041B9F">
        <w:rPr>
          <w:rFonts w:ascii="Arial" w:hAnsi="Arial" w:cs="Arial"/>
          <w:color w:val="0070C0"/>
        </w:rPr>
        <w:t xml:space="preserve"> tips related to data quality.</w:t>
      </w:r>
    </w:p>
    <w:p w14:paraId="22F4866F" w14:textId="77777777" w:rsidR="008511BB" w:rsidRPr="00041B9F" w:rsidRDefault="008511BB" w:rsidP="004A0531">
      <w:pPr>
        <w:pStyle w:val="ListParagraph"/>
        <w:spacing w:after="0" w:line="240" w:lineRule="auto"/>
        <w:ind w:left="0"/>
        <w:jc w:val="both"/>
        <w:rPr>
          <w:rFonts w:ascii="Arial" w:hAnsi="Arial" w:cs="Arial"/>
          <w:color w:val="0070C0"/>
        </w:rPr>
      </w:pPr>
    </w:p>
    <w:p w14:paraId="19D6041A" w14:textId="2B4439DD" w:rsidR="008511BB" w:rsidRPr="00041B9F" w:rsidRDefault="008511BB" w:rsidP="004A0531">
      <w:pPr>
        <w:pStyle w:val="ListParagraph"/>
        <w:spacing w:after="0" w:line="240" w:lineRule="auto"/>
        <w:ind w:left="0"/>
        <w:jc w:val="both"/>
        <w:rPr>
          <w:rFonts w:ascii="Arial" w:hAnsi="Arial" w:cs="Arial"/>
          <w:color w:val="0070C0"/>
        </w:rPr>
      </w:pPr>
      <w:proofErr w:type="gramStart"/>
      <w:r w:rsidRPr="00041B9F">
        <w:rPr>
          <w:rFonts w:ascii="Arial" w:hAnsi="Arial" w:cs="Arial"/>
          <w:color w:val="0070C0"/>
        </w:rPr>
        <w:t>Some</w:t>
      </w:r>
      <w:proofErr w:type="gramEnd"/>
      <w:r w:rsidRPr="00041B9F">
        <w:rPr>
          <w:rFonts w:ascii="Arial" w:hAnsi="Arial" w:cs="Arial"/>
          <w:color w:val="0070C0"/>
        </w:rPr>
        <w:t xml:space="preserve"> dashboards created internally (not public) have been useful to identify certain behaviors or special characteristics, </w:t>
      </w:r>
      <w:r w:rsidR="00F30466" w:rsidRPr="00041B9F">
        <w:rPr>
          <w:rFonts w:ascii="Arial" w:hAnsi="Arial" w:cs="Arial"/>
          <w:color w:val="0070C0"/>
        </w:rPr>
        <w:t>such as</w:t>
      </w:r>
      <w:r w:rsidRPr="00041B9F">
        <w:rPr>
          <w:rFonts w:ascii="Arial" w:hAnsi="Arial" w:cs="Arial"/>
          <w:color w:val="0070C0"/>
        </w:rPr>
        <w:t xml:space="preserve"> the age of pilots who are involved on accidents or historical data to understand patterns and tendencies.</w:t>
      </w:r>
    </w:p>
    <w:p w14:paraId="426820A1" w14:textId="77777777" w:rsidR="008511BB" w:rsidRPr="00041B9F" w:rsidRDefault="008511BB" w:rsidP="004A0531">
      <w:pPr>
        <w:pStyle w:val="ListParagraph"/>
        <w:spacing w:after="0" w:line="240" w:lineRule="auto"/>
        <w:ind w:left="0"/>
        <w:jc w:val="both"/>
        <w:rPr>
          <w:rFonts w:ascii="Arial" w:hAnsi="Arial" w:cs="Arial"/>
          <w:color w:val="0070C0"/>
        </w:rPr>
      </w:pPr>
    </w:p>
    <w:p w14:paraId="2FB88965" w14:textId="77777777" w:rsidR="008511BB" w:rsidRPr="00041B9F" w:rsidRDefault="008511BB" w:rsidP="004A0531">
      <w:pPr>
        <w:pStyle w:val="ListParagraph"/>
        <w:spacing w:after="0" w:line="240" w:lineRule="auto"/>
        <w:ind w:left="0"/>
        <w:jc w:val="both"/>
        <w:rPr>
          <w:rFonts w:ascii="Arial" w:hAnsi="Arial" w:cs="Arial"/>
          <w:color w:val="0070C0"/>
        </w:rPr>
      </w:pPr>
      <w:r w:rsidRPr="00041B9F">
        <w:rPr>
          <w:rFonts w:ascii="Arial" w:hAnsi="Arial" w:cs="Arial"/>
          <w:color w:val="0070C0"/>
        </w:rPr>
        <w:t xml:space="preserve">Now, related to compiled data and once it is cleaned, there is no process on data more than the analysis done which is </w:t>
      </w:r>
      <w:proofErr w:type="gramStart"/>
      <w:r w:rsidRPr="00041B9F">
        <w:rPr>
          <w:rFonts w:ascii="Arial" w:hAnsi="Arial" w:cs="Arial"/>
          <w:color w:val="0070C0"/>
        </w:rPr>
        <w:t>mainly generating</w:t>
      </w:r>
      <w:proofErr w:type="gramEnd"/>
      <w:r w:rsidRPr="00041B9F">
        <w:rPr>
          <w:rFonts w:ascii="Arial" w:hAnsi="Arial" w:cs="Arial"/>
          <w:color w:val="0070C0"/>
        </w:rPr>
        <w:t xml:space="preserve"> dashboards with descriptive statistics. </w:t>
      </w:r>
    </w:p>
    <w:p w14:paraId="557BB76A" w14:textId="77777777" w:rsidR="008511BB" w:rsidRPr="00041B9F" w:rsidRDefault="008511BB" w:rsidP="004A0531">
      <w:pPr>
        <w:pStyle w:val="ListParagraph"/>
        <w:spacing w:after="0" w:line="240" w:lineRule="auto"/>
        <w:ind w:left="0"/>
        <w:jc w:val="both"/>
        <w:rPr>
          <w:rFonts w:ascii="Arial" w:hAnsi="Arial" w:cs="Arial"/>
          <w:color w:val="0070C0"/>
        </w:rPr>
      </w:pPr>
    </w:p>
    <w:p w14:paraId="010899B1" w14:textId="0638418A" w:rsidR="007241E3" w:rsidRPr="00041B9F" w:rsidRDefault="008511BB" w:rsidP="004A0531">
      <w:pPr>
        <w:pStyle w:val="ListParagraph"/>
        <w:spacing w:after="0" w:line="240" w:lineRule="auto"/>
        <w:ind w:left="0"/>
        <w:jc w:val="both"/>
        <w:rPr>
          <w:rFonts w:ascii="Arial" w:hAnsi="Arial" w:cs="Arial"/>
          <w:color w:val="0070C0"/>
        </w:rPr>
      </w:pPr>
      <w:r w:rsidRPr="00041B9F">
        <w:rPr>
          <w:rFonts w:ascii="Arial" w:hAnsi="Arial" w:cs="Arial"/>
          <w:color w:val="0070C0"/>
        </w:rPr>
        <w:t>We are aware that there are other kinds of data analytics. Anyway, to reach following or more advanced type of analytics we wanted to start in the “beginner level” (descriptive) to move forward predictive, prescriptive, and diagnostic.</w:t>
      </w:r>
    </w:p>
    <w:p w14:paraId="2A6E2C4C" w14:textId="77777777" w:rsidR="00374EBA" w:rsidRPr="00041B9F" w:rsidRDefault="00374EBA" w:rsidP="004A0531">
      <w:pPr>
        <w:pStyle w:val="ListParagraph"/>
        <w:spacing w:after="0" w:line="240" w:lineRule="auto"/>
        <w:ind w:left="0"/>
        <w:jc w:val="both"/>
        <w:rPr>
          <w:rFonts w:ascii="Arial" w:hAnsi="Arial" w:cs="Arial"/>
          <w:color w:val="0070C0"/>
        </w:rPr>
      </w:pPr>
    </w:p>
    <w:p w14:paraId="5163AD81" w14:textId="4A72C65C" w:rsidR="001871C8" w:rsidRPr="00041B9F" w:rsidRDefault="007241E3" w:rsidP="004A0531">
      <w:pPr>
        <w:pStyle w:val="ListParagraph"/>
        <w:spacing w:after="0" w:line="240" w:lineRule="auto"/>
        <w:ind w:left="0"/>
        <w:jc w:val="both"/>
        <w:rPr>
          <w:rFonts w:ascii="Arial" w:hAnsi="Arial" w:cs="Arial"/>
          <w:color w:val="0070C0"/>
        </w:rPr>
      </w:pPr>
      <w:r w:rsidRPr="00041B9F">
        <w:rPr>
          <w:rFonts w:ascii="Arial" w:hAnsi="Arial" w:cs="Arial"/>
          <w:color w:val="0070C0"/>
        </w:rPr>
        <w:t>In the future, when we reach a better progress, applying data governance policies and procedures, data quality</w:t>
      </w:r>
      <w:r w:rsidR="00415A24" w:rsidRPr="00041B9F">
        <w:rPr>
          <w:rFonts w:ascii="Arial" w:hAnsi="Arial" w:cs="Arial"/>
          <w:color w:val="0070C0"/>
        </w:rPr>
        <w:t>, and density</w:t>
      </w:r>
      <w:r w:rsidRPr="00041B9F">
        <w:rPr>
          <w:rFonts w:ascii="Arial" w:hAnsi="Arial" w:cs="Arial"/>
          <w:color w:val="0070C0"/>
        </w:rPr>
        <w:t xml:space="preserve"> of data acquired, we </w:t>
      </w:r>
      <w:r w:rsidR="00415A24" w:rsidRPr="00041B9F">
        <w:rPr>
          <w:rFonts w:ascii="Arial" w:hAnsi="Arial" w:cs="Arial"/>
          <w:color w:val="0070C0"/>
        </w:rPr>
        <w:t>will</w:t>
      </w:r>
      <w:r w:rsidRPr="00041B9F">
        <w:rPr>
          <w:rFonts w:ascii="Arial" w:hAnsi="Arial" w:cs="Arial"/>
          <w:color w:val="0070C0"/>
        </w:rPr>
        <w:t xml:space="preserve"> be able to evolve, which is one of our dreams.</w:t>
      </w:r>
    </w:p>
    <w:p w14:paraId="1C3A58CC" w14:textId="77777777" w:rsidR="007241E3" w:rsidRPr="00041B9F" w:rsidRDefault="007241E3" w:rsidP="00041B9F">
      <w:pPr>
        <w:pStyle w:val="ListParagraph"/>
        <w:spacing w:after="0" w:line="240" w:lineRule="auto"/>
        <w:ind w:left="426" w:hanging="426"/>
        <w:jc w:val="both"/>
        <w:rPr>
          <w:rFonts w:ascii="Arial" w:hAnsi="Arial" w:cs="Arial"/>
        </w:rPr>
      </w:pPr>
    </w:p>
    <w:p w14:paraId="3B29D01D" w14:textId="6C401DC0" w:rsidR="00B9629A" w:rsidRPr="00041B9F" w:rsidRDefault="00615152" w:rsidP="00615152">
      <w:pPr>
        <w:pStyle w:val="Heading1"/>
        <w:numPr>
          <w:ilvl w:val="1"/>
          <w:numId w:val="17"/>
        </w:numPr>
        <w:ind w:left="426" w:hanging="426"/>
        <w:rPr>
          <w:rFonts w:ascii="Arial" w:hAnsi="Arial" w:cs="Arial"/>
        </w:rPr>
      </w:pPr>
      <w:r>
        <w:rPr>
          <w:rFonts w:ascii="Arial" w:hAnsi="Arial" w:cs="Arial"/>
        </w:rPr>
        <w:t>D</w:t>
      </w:r>
      <w:r w:rsidR="00B9629A" w:rsidRPr="00041B9F">
        <w:rPr>
          <w:rFonts w:ascii="Arial" w:hAnsi="Arial" w:cs="Arial"/>
        </w:rPr>
        <w:t>ashboards</w:t>
      </w:r>
      <w:r>
        <w:rPr>
          <w:rFonts w:ascii="Arial" w:hAnsi="Arial" w:cs="Arial"/>
        </w:rPr>
        <w:t xml:space="preserve"> </w:t>
      </w:r>
      <w:r w:rsidR="00B9629A" w:rsidRPr="00041B9F">
        <w:rPr>
          <w:rFonts w:ascii="Arial" w:hAnsi="Arial" w:cs="Arial"/>
        </w:rPr>
        <w:t>generate</w:t>
      </w:r>
      <w:r>
        <w:rPr>
          <w:rFonts w:ascii="Arial" w:hAnsi="Arial" w:cs="Arial"/>
        </w:rPr>
        <w:t>d as part of IRIS framework.</w:t>
      </w:r>
    </w:p>
    <w:p w14:paraId="368B9936" w14:textId="77777777" w:rsidR="00894165" w:rsidRPr="00041B9F" w:rsidRDefault="00894165" w:rsidP="00041B9F">
      <w:pPr>
        <w:pStyle w:val="ListParagraph"/>
        <w:spacing w:after="0" w:line="240" w:lineRule="auto"/>
        <w:ind w:left="426" w:hanging="426"/>
        <w:jc w:val="both"/>
        <w:rPr>
          <w:rFonts w:ascii="Arial" w:hAnsi="Arial" w:cs="Arial"/>
        </w:rPr>
      </w:pPr>
    </w:p>
    <w:p w14:paraId="1BF5CBB7" w14:textId="524748C1" w:rsidR="00346774" w:rsidRPr="00041B9F" w:rsidRDefault="00346774" w:rsidP="00615152">
      <w:pPr>
        <w:pStyle w:val="ListParagraph"/>
        <w:spacing w:after="0" w:line="240" w:lineRule="auto"/>
        <w:ind w:left="0"/>
        <w:jc w:val="both"/>
        <w:rPr>
          <w:rFonts w:ascii="Arial" w:hAnsi="Arial" w:cs="Arial"/>
          <w:color w:val="0070C0"/>
        </w:rPr>
      </w:pPr>
      <w:r w:rsidRPr="00041B9F">
        <w:rPr>
          <w:rFonts w:ascii="Arial" w:hAnsi="Arial" w:cs="Arial"/>
          <w:color w:val="0070C0"/>
        </w:rPr>
        <w:t xml:space="preserve">Using Power BI, we have had the possibility to offer dashboards with bar and pie graphics, time series. </w:t>
      </w:r>
      <w:proofErr w:type="gramStart"/>
      <w:r w:rsidRPr="00041B9F">
        <w:rPr>
          <w:rFonts w:ascii="Arial" w:hAnsi="Arial" w:cs="Arial"/>
          <w:color w:val="0070C0"/>
        </w:rPr>
        <w:t>Some</w:t>
      </w:r>
      <w:proofErr w:type="gramEnd"/>
      <w:r w:rsidRPr="00041B9F">
        <w:rPr>
          <w:rFonts w:ascii="Arial" w:hAnsi="Arial" w:cs="Arial"/>
          <w:color w:val="0070C0"/>
        </w:rPr>
        <w:t xml:space="preserve"> dashboards contain seasonality, </w:t>
      </w:r>
      <w:r w:rsidR="00415A24" w:rsidRPr="00041B9F">
        <w:rPr>
          <w:rFonts w:ascii="Arial" w:hAnsi="Arial" w:cs="Arial"/>
          <w:color w:val="0070C0"/>
        </w:rPr>
        <w:t>and</w:t>
      </w:r>
      <w:r w:rsidRPr="00041B9F">
        <w:rPr>
          <w:rFonts w:ascii="Arial" w:hAnsi="Arial" w:cs="Arial"/>
          <w:color w:val="0070C0"/>
        </w:rPr>
        <w:t xml:space="preserve"> </w:t>
      </w:r>
      <w:proofErr w:type="gramStart"/>
      <w:r w:rsidRPr="00041B9F">
        <w:rPr>
          <w:rFonts w:ascii="Arial" w:hAnsi="Arial" w:cs="Arial"/>
          <w:color w:val="0070C0"/>
        </w:rPr>
        <w:t>some</w:t>
      </w:r>
      <w:proofErr w:type="gramEnd"/>
      <w:r w:rsidRPr="00041B9F">
        <w:rPr>
          <w:rFonts w:ascii="Arial" w:hAnsi="Arial" w:cs="Arial"/>
          <w:color w:val="0070C0"/>
        </w:rPr>
        <w:t xml:space="preserve"> calculations are done to produce ratios, e.g., with SPIs.</w:t>
      </w:r>
    </w:p>
    <w:p w14:paraId="3F94E148" w14:textId="77777777" w:rsidR="00346774" w:rsidRPr="00041B9F" w:rsidRDefault="00346774" w:rsidP="00615152">
      <w:pPr>
        <w:pStyle w:val="ListParagraph"/>
        <w:spacing w:after="0" w:line="240" w:lineRule="auto"/>
        <w:ind w:left="0"/>
        <w:jc w:val="both"/>
        <w:rPr>
          <w:rFonts w:ascii="Arial" w:hAnsi="Arial" w:cs="Arial"/>
          <w:color w:val="0070C0"/>
        </w:rPr>
      </w:pPr>
    </w:p>
    <w:p w14:paraId="4D934AAB" w14:textId="6D8708C5" w:rsidR="00346774" w:rsidRPr="00041B9F" w:rsidRDefault="00346774" w:rsidP="00615152">
      <w:pPr>
        <w:pStyle w:val="ListParagraph"/>
        <w:spacing w:after="0" w:line="240" w:lineRule="auto"/>
        <w:ind w:left="0"/>
        <w:jc w:val="both"/>
        <w:rPr>
          <w:rFonts w:ascii="Arial" w:hAnsi="Arial" w:cs="Arial"/>
          <w:color w:val="0070C0"/>
        </w:rPr>
      </w:pPr>
      <w:r w:rsidRPr="00041B9F">
        <w:rPr>
          <w:rFonts w:ascii="Arial" w:hAnsi="Arial" w:cs="Arial"/>
          <w:color w:val="0070C0"/>
        </w:rPr>
        <w:t xml:space="preserve">Through the public dashboards, we have been able to identify </w:t>
      </w:r>
      <w:r w:rsidR="00370D36" w:rsidRPr="00041B9F">
        <w:rPr>
          <w:rFonts w:ascii="Arial" w:hAnsi="Arial" w:cs="Arial"/>
          <w:color w:val="0070C0"/>
        </w:rPr>
        <w:t xml:space="preserve">and share </w:t>
      </w:r>
      <w:r w:rsidRPr="00041B9F">
        <w:rPr>
          <w:rFonts w:ascii="Arial" w:hAnsi="Arial" w:cs="Arial"/>
          <w:color w:val="0070C0"/>
        </w:rPr>
        <w:t xml:space="preserve">the behavior of reporting culture across the time and by type of service provider, </w:t>
      </w:r>
      <w:r w:rsidR="00370D36" w:rsidRPr="00041B9F">
        <w:rPr>
          <w:rFonts w:ascii="Arial" w:hAnsi="Arial" w:cs="Arial"/>
          <w:color w:val="0070C0"/>
        </w:rPr>
        <w:t xml:space="preserve">quantity of events, </w:t>
      </w:r>
      <w:r w:rsidRPr="00041B9F">
        <w:rPr>
          <w:rFonts w:ascii="Arial" w:hAnsi="Arial" w:cs="Arial"/>
          <w:color w:val="0070C0"/>
        </w:rPr>
        <w:t>the occurrence which are the more present, location (georeferenced) where those occurrences appear and phase of flight</w:t>
      </w:r>
      <w:r w:rsidR="00370D36" w:rsidRPr="00041B9F">
        <w:rPr>
          <w:rFonts w:ascii="Arial" w:hAnsi="Arial" w:cs="Arial"/>
          <w:color w:val="0070C0"/>
        </w:rPr>
        <w:t xml:space="preserve"> in which they are more frequent</w:t>
      </w:r>
      <w:r w:rsidRPr="00041B9F">
        <w:rPr>
          <w:rFonts w:ascii="Arial" w:hAnsi="Arial" w:cs="Arial"/>
          <w:color w:val="0070C0"/>
        </w:rPr>
        <w:t>, ratios by taxonomy</w:t>
      </w:r>
      <w:r w:rsidR="00370D36" w:rsidRPr="00041B9F">
        <w:rPr>
          <w:rFonts w:ascii="Arial" w:hAnsi="Arial" w:cs="Arial"/>
          <w:color w:val="0070C0"/>
        </w:rPr>
        <w:t>.</w:t>
      </w:r>
      <w:r w:rsidRPr="00041B9F">
        <w:rPr>
          <w:rFonts w:ascii="Arial" w:hAnsi="Arial" w:cs="Arial"/>
          <w:color w:val="0070C0"/>
        </w:rPr>
        <w:t xml:space="preserve"> </w:t>
      </w:r>
      <w:r w:rsidR="00370D36" w:rsidRPr="00041B9F">
        <w:rPr>
          <w:rFonts w:ascii="Arial" w:hAnsi="Arial" w:cs="Arial"/>
          <w:color w:val="0070C0"/>
        </w:rPr>
        <w:t xml:space="preserve">Also, </w:t>
      </w:r>
      <w:r w:rsidRPr="00041B9F">
        <w:rPr>
          <w:rFonts w:ascii="Arial" w:hAnsi="Arial" w:cs="Arial"/>
          <w:color w:val="0070C0"/>
        </w:rPr>
        <w:t xml:space="preserve">identification of birds, species and their classification, criticality matrix, </w:t>
      </w:r>
      <w:proofErr w:type="gramStart"/>
      <w:r w:rsidRPr="00041B9F">
        <w:rPr>
          <w:rFonts w:ascii="Arial" w:hAnsi="Arial" w:cs="Arial"/>
          <w:color w:val="0070C0"/>
        </w:rPr>
        <w:t>and so on</w:t>
      </w:r>
      <w:proofErr w:type="gramEnd"/>
      <w:r w:rsidRPr="00041B9F">
        <w:rPr>
          <w:rFonts w:ascii="Arial" w:hAnsi="Arial" w:cs="Arial"/>
          <w:color w:val="0070C0"/>
        </w:rPr>
        <w:t>.</w:t>
      </w:r>
    </w:p>
    <w:p w14:paraId="6F9BA3A8" w14:textId="77777777" w:rsidR="00370D36" w:rsidRPr="00041B9F" w:rsidRDefault="00370D36" w:rsidP="00615152">
      <w:pPr>
        <w:pStyle w:val="ListParagraph"/>
        <w:spacing w:after="0" w:line="240" w:lineRule="auto"/>
        <w:ind w:left="0"/>
        <w:jc w:val="both"/>
        <w:rPr>
          <w:rFonts w:ascii="Arial" w:hAnsi="Arial" w:cs="Arial"/>
          <w:color w:val="0070C0"/>
        </w:rPr>
      </w:pPr>
    </w:p>
    <w:p w14:paraId="447D4DF6" w14:textId="4A118FAA" w:rsidR="00370D36" w:rsidRPr="00041B9F" w:rsidRDefault="00A95010" w:rsidP="00615152">
      <w:pPr>
        <w:pStyle w:val="ListParagraph"/>
        <w:spacing w:after="0" w:line="240" w:lineRule="auto"/>
        <w:ind w:left="0"/>
        <w:jc w:val="both"/>
        <w:rPr>
          <w:rFonts w:ascii="Arial" w:hAnsi="Arial" w:cs="Arial"/>
          <w:color w:val="0070C0"/>
        </w:rPr>
      </w:pPr>
      <w:r w:rsidRPr="00041B9F">
        <w:rPr>
          <w:rFonts w:ascii="Arial" w:hAnsi="Arial" w:cs="Arial"/>
          <w:color w:val="0070C0"/>
        </w:rPr>
        <w:t>In relation with accidents data, there are dashboards that show the relationship between accidentality and aircraft designators, events classified with taxonomy, recommendations issued to each accident. Even, it is possible to search text into the recommendations, so the users can identify easily what proactively they can do.</w:t>
      </w:r>
    </w:p>
    <w:p w14:paraId="26A44ED9" w14:textId="77777777" w:rsidR="00346774" w:rsidRPr="00041B9F" w:rsidRDefault="00346774" w:rsidP="00615152">
      <w:pPr>
        <w:pStyle w:val="ListParagraph"/>
        <w:spacing w:after="0" w:line="240" w:lineRule="auto"/>
        <w:ind w:left="0"/>
        <w:jc w:val="both"/>
        <w:rPr>
          <w:rFonts w:ascii="Arial" w:hAnsi="Arial" w:cs="Arial"/>
          <w:color w:val="0070C0"/>
        </w:rPr>
      </w:pPr>
    </w:p>
    <w:p w14:paraId="0DB07E2E" w14:textId="69CB2C55" w:rsidR="00894165" w:rsidRPr="00041B9F" w:rsidRDefault="00346774" w:rsidP="00615152">
      <w:pPr>
        <w:pStyle w:val="ListParagraph"/>
        <w:spacing w:after="0" w:line="240" w:lineRule="auto"/>
        <w:ind w:left="0"/>
        <w:jc w:val="both"/>
        <w:rPr>
          <w:rFonts w:ascii="Arial" w:hAnsi="Arial" w:cs="Arial"/>
          <w:color w:val="0070C0"/>
        </w:rPr>
      </w:pPr>
      <w:r w:rsidRPr="00041B9F">
        <w:rPr>
          <w:rFonts w:ascii="Arial" w:hAnsi="Arial" w:cs="Arial"/>
          <w:color w:val="0070C0"/>
        </w:rPr>
        <w:t xml:space="preserve">With internal (no public) dashboards, we have been able to calculate </w:t>
      </w:r>
      <w:proofErr w:type="gramStart"/>
      <w:r w:rsidRPr="00041B9F">
        <w:rPr>
          <w:rFonts w:ascii="Arial" w:hAnsi="Arial" w:cs="Arial"/>
          <w:color w:val="0070C0"/>
        </w:rPr>
        <w:t>some</w:t>
      </w:r>
      <w:proofErr w:type="gramEnd"/>
      <w:r w:rsidRPr="00041B9F">
        <w:rPr>
          <w:rFonts w:ascii="Arial" w:hAnsi="Arial" w:cs="Arial"/>
          <w:color w:val="0070C0"/>
        </w:rPr>
        <w:t xml:space="preserve"> indicators referred to accident ratios, incident ratios classified by type of service provider, weight of aircrafts, among others.</w:t>
      </w:r>
    </w:p>
    <w:p w14:paraId="11D263ED" w14:textId="77777777" w:rsidR="00346774" w:rsidRPr="00041B9F" w:rsidRDefault="00346774" w:rsidP="00041B9F">
      <w:pPr>
        <w:pStyle w:val="ListParagraph"/>
        <w:spacing w:after="0" w:line="240" w:lineRule="auto"/>
        <w:ind w:left="426" w:hanging="426"/>
        <w:jc w:val="both"/>
        <w:rPr>
          <w:rFonts w:ascii="Arial" w:hAnsi="Arial" w:cs="Arial"/>
        </w:rPr>
      </w:pPr>
    </w:p>
    <w:p w14:paraId="16DF55E3" w14:textId="651F2767" w:rsidR="00894165" w:rsidRPr="00041B9F" w:rsidRDefault="00615152" w:rsidP="00615152">
      <w:pPr>
        <w:pStyle w:val="Heading1"/>
        <w:numPr>
          <w:ilvl w:val="1"/>
          <w:numId w:val="17"/>
        </w:numPr>
        <w:ind w:left="426" w:hanging="426"/>
        <w:rPr>
          <w:rFonts w:ascii="Arial" w:hAnsi="Arial" w:cs="Arial"/>
        </w:rPr>
      </w:pPr>
      <w:r>
        <w:rPr>
          <w:rFonts w:ascii="Arial" w:hAnsi="Arial" w:cs="Arial"/>
        </w:rPr>
        <w:t>O</w:t>
      </w:r>
      <w:r w:rsidR="00894165" w:rsidRPr="00041B9F">
        <w:rPr>
          <w:rFonts w:ascii="Arial" w:hAnsi="Arial" w:cs="Arial"/>
        </w:rPr>
        <w:t>utput</w:t>
      </w:r>
      <w:r w:rsidR="00DB3E17" w:rsidRPr="00041B9F">
        <w:rPr>
          <w:rFonts w:ascii="Arial" w:hAnsi="Arial" w:cs="Arial"/>
        </w:rPr>
        <w:t>s</w:t>
      </w:r>
    </w:p>
    <w:p w14:paraId="701B59F2" w14:textId="77777777" w:rsidR="00DB3E17" w:rsidRPr="00041B9F" w:rsidRDefault="00DB3E17" w:rsidP="00041B9F">
      <w:pPr>
        <w:pStyle w:val="ListParagraph"/>
        <w:spacing w:after="0" w:line="240" w:lineRule="auto"/>
        <w:ind w:left="426" w:hanging="426"/>
        <w:jc w:val="both"/>
        <w:rPr>
          <w:rFonts w:ascii="Arial" w:hAnsi="Arial" w:cs="Arial"/>
        </w:rPr>
      </w:pPr>
    </w:p>
    <w:p w14:paraId="6AF68554" w14:textId="0FFAAF11" w:rsidR="001462A4" w:rsidRPr="001462A4" w:rsidRDefault="001462A4" w:rsidP="001462A4">
      <w:pPr>
        <w:pStyle w:val="ListParagraph"/>
        <w:spacing w:after="0" w:line="240" w:lineRule="auto"/>
        <w:ind w:left="0"/>
        <w:jc w:val="both"/>
        <w:rPr>
          <w:rFonts w:ascii="Arial" w:hAnsi="Arial" w:cs="Arial"/>
          <w:color w:val="0070C0"/>
        </w:rPr>
      </w:pPr>
      <w:r w:rsidRPr="001462A4">
        <w:rPr>
          <w:rFonts w:ascii="Arial" w:hAnsi="Arial" w:cs="Arial"/>
          <w:color w:val="0070C0"/>
        </w:rPr>
        <w:t>The outputs of processing safety collected data can be seen on dashboards explained along this document, which are on our website (</w:t>
      </w:r>
      <w:hyperlink r:id="rId25" w:history="1">
        <w:r w:rsidRPr="00EC5245">
          <w:rPr>
            <w:rStyle w:val="Hyperlink"/>
            <w:rFonts w:ascii="Arial" w:hAnsi="Arial" w:cs="Arial"/>
          </w:rPr>
          <w:t>https://www.aerocivil.gov.co/autoridad-de-la-aviacion-civil/iris-integrador-de-reportes-e-informacion-de-seguridad-operacional/informaci%C3%B3n-estad%C3%ADstica-de-seguridad</w:t>
        </w:r>
      </w:hyperlink>
      <w:r w:rsidRPr="001462A4">
        <w:rPr>
          <w:rFonts w:ascii="Arial" w:hAnsi="Arial" w:cs="Arial"/>
          <w:color w:val="0070C0"/>
        </w:rPr>
        <w:t>) are permanently available to any user who wants to see into our IRIS web framework. Dashboards are updated automatically every day at 01:00am with all the reports that have been included by the industry.</w:t>
      </w:r>
    </w:p>
    <w:p w14:paraId="0E65D151" w14:textId="77777777" w:rsidR="001462A4" w:rsidRPr="001462A4" w:rsidRDefault="001462A4" w:rsidP="001462A4">
      <w:pPr>
        <w:pStyle w:val="ListParagraph"/>
        <w:spacing w:after="0" w:line="240" w:lineRule="auto"/>
        <w:ind w:left="0"/>
        <w:jc w:val="both"/>
        <w:rPr>
          <w:rFonts w:ascii="Arial" w:hAnsi="Arial" w:cs="Arial"/>
          <w:color w:val="0070C0"/>
        </w:rPr>
      </w:pPr>
    </w:p>
    <w:p w14:paraId="731BD62E" w14:textId="218E8A23" w:rsidR="001462A4" w:rsidRPr="001462A4" w:rsidRDefault="001462A4" w:rsidP="001462A4">
      <w:pPr>
        <w:pStyle w:val="ListParagraph"/>
        <w:spacing w:after="0" w:line="240" w:lineRule="auto"/>
        <w:ind w:left="0"/>
        <w:jc w:val="both"/>
        <w:rPr>
          <w:rFonts w:ascii="Arial" w:hAnsi="Arial" w:cs="Arial"/>
          <w:color w:val="0070C0"/>
        </w:rPr>
      </w:pPr>
      <w:r w:rsidRPr="001462A4">
        <w:rPr>
          <w:rFonts w:ascii="Arial" w:hAnsi="Arial" w:cs="Arial"/>
          <w:color w:val="0070C0"/>
        </w:rPr>
        <w:t xml:space="preserve">As part of collecting safety data, it has been necessary to type inspections </w:t>
      </w:r>
      <w:proofErr w:type="gramStart"/>
      <w:r w:rsidRPr="001462A4">
        <w:rPr>
          <w:rFonts w:ascii="Arial" w:hAnsi="Arial" w:cs="Arial"/>
          <w:color w:val="0070C0"/>
        </w:rPr>
        <w:t>carried out</w:t>
      </w:r>
      <w:proofErr w:type="gramEnd"/>
      <w:r w:rsidRPr="001462A4">
        <w:rPr>
          <w:rFonts w:ascii="Arial" w:hAnsi="Arial" w:cs="Arial"/>
          <w:color w:val="0070C0"/>
        </w:rPr>
        <w:t xml:space="preserve"> by inspectors, but that are on paper. With this manually typed data on excel files, </w:t>
      </w:r>
      <w:proofErr w:type="gramStart"/>
      <w:r w:rsidRPr="001462A4">
        <w:rPr>
          <w:rFonts w:ascii="Arial" w:hAnsi="Arial" w:cs="Arial"/>
          <w:color w:val="0070C0"/>
        </w:rPr>
        <w:t>some</w:t>
      </w:r>
      <w:proofErr w:type="gramEnd"/>
      <w:r w:rsidRPr="001462A4">
        <w:rPr>
          <w:rFonts w:ascii="Arial" w:hAnsi="Arial" w:cs="Arial"/>
          <w:color w:val="0070C0"/>
        </w:rPr>
        <w:t xml:space="preserve"> PowerBI dashboards have been developed for internal use in the Authority. The dashboards have been shared </w:t>
      </w:r>
      <w:r w:rsidR="00415A24" w:rsidRPr="001462A4">
        <w:rPr>
          <w:rFonts w:ascii="Arial" w:hAnsi="Arial" w:cs="Arial"/>
          <w:color w:val="0070C0"/>
        </w:rPr>
        <w:t>with</w:t>
      </w:r>
      <w:r w:rsidRPr="001462A4">
        <w:rPr>
          <w:rFonts w:ascii="Arial" w:hAnsi="Arial" w:cs="Arial"/>
          <w:color w:val="0070C0"/>
        </w:rPr>
        <w:t xml:space="preserve"> chiefs of inspection areas, but it seems they are not frequently used, perhaps, because of lack of training or culture to use this kind of technologies.</w:t>
      </w:r>
    </w:p>
    <w:p w14:paraId="0DF4A70A" w14:textId="77777777" w:rsidR="001462A4" w:rsidRPr="001462A4" w:rsidRDefault="001462A4" w:rsidP="001462A4">
      <w:pPr>
        <w:pStyle w:val="ListParagraph"/>
        <w:spacing w:after="0" w:line="240" w:lineRule="auto"/>
        <w:ind w:left="0"/>
        <w:jc w:val="both"/>
        <w:rPr>
          <w:rFonts w:ascii="Arial" w:hAnsi="Arial" w:cs="Arial"/>
          <w:color w:val="0070C0"/>
        </w:rPr>
      </w:pPr>
    </w:p>
    <w:p w14:paraId="69BA4302" w14:textId="1F1ACE62" w:rsidR="00A8106D" w:rsidRDefault="001462A4" w:rsidP="001462A4">
      <w:pPr>
        <w:pStyle w:val="ListParagraph"/>
        <w:spacing w:after="0" w:line="240" w:lineRule="auto"/>
        <w:ind w:left="0"/>
        <w:jc w:val="both"/>
        <w:rPr>
          <w:rFonts w:ascii="Arial" w:hAnsi="Arial" w:cs="Arial"/>
          <w:color w:val="0070C0"/>
        </w:rPr>
      </w:pPr>
      <w:r w:rsidRPr="001462A4">
        <w:rPr>
          <w:rFonts w:ascii="Arial" w:hAnsi="Arial" w:cs="Arial"/>
          <w:color w:val="0070C0"/>
        </w:rPr>
        <w:t>It is important to notice that Colombia does not have developed “safety Intelligence” yet, having into account that only gathering and producing descriptive statistics is not enough to talk properly about this concept.</w:t>
      </w:r>
    </w:p>
    <w:p w14:paraId="4D35FD9F" w14:textId="77777777" w:rsidR="007D2E8F" w:rsidRPr="00041B9F" w:rsidRDefault="007D2E8F" w:rsidP="00041B9F">
      <w:pPr>
        <w:pStyle w:val="ListParagraph"/>
        <w:spacing w:after="0" w:line="240" w:lineRule="auto"/>
        <w:ind w:left="426" w:hanging="426"/>
        <w:jc w:val="both"/>
        <w:rPr>
          <w:rFonts w:ascii="Arial" w:hAnsi="Arial" w:cs="Arial"/>
        </w:rPr>
      </w:pPr>
    </w:p>
    <w:p w14:paraId="37369EDA" w14:textId="77777777" w:rsidR="00DC500C" w:rsidRPr="00041B9F" w:rsidRDefault="00DC500C" w:rsidP="00041B9F">
      <w:pPr>
        <w:pStyle w:val="ListParagraph"/>
        <w:spacing w:after="0" w:line="240" w:lineRule="auto"/>
        <w:ind w:left="426" w:hanging="426"/>
        <w:jc w:val="both"/>
        <w:rPr>
          <w:rFonts w:ascii="Arial" w:hAnsi="Arial" w:cs="Arial"/>
        </w:rPr>
      </w:pPr>
    </w:p>
    <w:p w14:paraId="782F288D" w14:textId="700311D3" w:rsidR="007D2E8F" w:rsidRPr="00041B9F" w:rsidRDefault="00A47F51" w:rsidP="00A47F51">
      <w:pPr>
        <w:pStyle w:val="Heading1"/>
        <w:numPr>
          <w:ilvl w:val="1"/>
          <w:numId w:val="17"/>
        </w:numPr>
        <w:ind w:left="426" w:hanging="426"/>
        <w:rPr>
          <w:rFonts w:ascii="Arial" w:hAnsi="Arial" w:cs="Arial"/>
        </w:rPr>
      </w:pPr>
      <w:r>
        <w:rPr>
          <w:rFonts w:ascii="Arial" w:hAnsi="Arial" w:cs="Arial"/>
        </w:rPr>
        <w:t>Incentivizing reporting culture</w:t>
      </w:r>
      <w:r w:rsidR="008076F2" w:rsidRPr="00041B9F">
        <w:rPr>
          <w:rFonts w:ascii="Arial" w:hAnsi="Arial" w:cs="Arial"/>
        </w:rPr>
        <w:t>.</w:t>
      </w:r>
    </w:p>
    <w:p w14:paraId="4D03B272" w14:textId="77777777" w:rsidR="008076F2" w:rsidRPr="00041B9F" w:rsidRDefault="008076F2" w:rsidP="00041B9F">
      <w:pPr>
        <w:pStyle w:val="ListParagraph"/>
        <w:spacing w:after="0" w:line="240" w:lineRule="auto"/>
        <w:ind w:left="426" w:hanging="426"/>
        <w:jc w:val="both"/>
        <w:rPr>
          <w:rFonts w:ascii="Arial" w:hAnsi="Arial" w:cs="Arial"/>
        </w:rPr>
      </w:pPr>
    </w:p>
    <w:p w14:paraId="386713D1" w14:textId="77777777" w:rsidR="00A47F51" w:rsidRPr="00A47F51" w:rsidRDefault="00A47F51" w:rsidP="00A47F51">
      <w:pPr>
        <w:pStyle w:val="ListParagraph"/>
        <w:spacing w:after="0" w:line="240" w:lineRule="auto"/>
        <w:ind w:left="0"/>
        <w:jc w:val="both"/>
        <w:rPr>
          <w:rFonts w:ascii="Arial" w:hAnsi="Arial" w:cs="Arial"/>
          <w:color w:val="0070C0"/>
        </w:rPr>
      </w:pPr>
      <w:r w:rsidRPr="00A47F51">
        <w:rPr>
          <w:rFonts w:ascii="Arial" w:hAnsi="Arial" w:cs="Arial"/>
          <w:color w:val="0070C0"/>
        </w:rPr>
        <w:t xml:space="preserve">It is important to classify and parametrize, as much as possible, common characteristics existing in the different sub-systems and environment involved (airspaces, aerodromes, air aids, etc.), to </w:t>
      </w:r>
      <w:r w:rsidRPr="00A47F51">
        <w:rPr>
          <w:rFonts w:ascii="Arial" w:hAnsi="Arial" w:cs="Arial"/>
          <w:color w:val="0070C0"/>
        </w:rPr>
        <w:lastRenderedPageBreak/>
        <w:t xml:space="preserve">better identify hazards, locations where occurrences happen, human performance issues and obtain as possible more precise data, which also bring us to share information to be understood by all the aviation community. </w:t>
      </w:r>
    </w:p>
    <w:p w14:paraId="656FFBE9" w14:textId="77777777" w:rsidR="00A47F51" w:rsidRPr="00A47F51" w:rsidRDefault="00A47F51" w:rsidP="00A47F51">
      <w:pPr>
        <w:pStyle w:val="ListParagraph"/>
        <w:spacing w:after="0" w:line="240" w:lineRule="auto"/>
        <w:ind w:left="0"/>
        <w:jc w:val="both"/>
        <w:rPr>
          <w:rFonts w:ascii="Arial" w:hAnsi="Arial" w:cs="Arial"/>
          <w:color w:val="0070C0"/>
        </w:rPr>
      </w:pPr>
    </w:p>
    <w:p w14:paraId="5288ACD6" w14:textId="14200253" w:rsidR="008076F2" w:rsidRPr="00041B9F" w:rsidRDefault="00A47F51" w:rsidP="00A47F51">
      <w:pPr>
        <w:pStyle w:val="ListParagraph"/>
        <w:spacing w:after="0" w:line="240" w:lineRule="auto"/>
        <w:ind w:left="0"/>
        <w:jc w:val="both"/>
        <w:rPr>
          <w:rFonts w:ascii="Arial" w:hAnsi="Arial" w:cs="Arial"/>
        </w:rPr>
      </w:pPr>
      <w:r w:rsidRPr="00A47F51">
        <w:rPr>
          <w:rFonts w:ascii="Arial" w:hAnsi="Arial" w:cs="Arial"/>
          <w:color w:val="0070C0"/>
        </w:rPr>
        <w:t>Consequently, this understanding can produce a better report culture, better root cause analysis, better identification of barriers, as part of the SMS and SSP activities. Tools easy to use and understand complemented con respecting protecting sources and sensitive data invite industry not only to accomplish with regulation but also to report easier and in a relaxing way.</w:t>
      </w:r>
    </w:p>
    <w:p w14:paraId="44339651" w14:textId="47CC18F0" w:rsidR="007D2E8F" w:rsidRPr="00041B9F" w:rsidRDefault="007D2E8F" w:rsidP="00041B9F">
      <w:pPr>
        <w:pStyle w:val="Heading1"/>
        <w:numPr>
          <w:ilvl w:val="0"/>
          <w:numId w:val="17"/>
        </w:numPr>
        <w:ind w:left="426" w:hanging="426"/>
        <w:rPr>
          <w:rFonts w:ascii="Arial" w:hAnsi="Arial" w:cs="Arial"/>
        </w:rPr>
      </w:pPr>
      <w:r w:rsidRPr="00041B9F">
        <w:rPr>
          <w:rFonts w:ascii="Arial" w:hAnsi="Arial" w:cs="Arial"/>
        </w:rPr>
        <w:t>Opportunities and Challenges</w:t>
      </w:r>
    </w:p>
    <w:p w14:paraId="0A1A8D40" w14:textId="77777777" w:rsidR="007D2E8F" w:rsidRPr="00041B9F" w:rsidRDefault="007D2E8F" w:rsidP="00041B9F">
      <w:pPr>
        <w:pStyle w:val="ListParagraph"/>
        <w:spacing w:after="0" w:line="240" w:lineRule="auto"/>
        <w:ind w:left="426" w:hanging="426"/>
        <w:jc w:val="both"/>
        <w:rPr>
          <w:rFonts w:ascii="Arial" w:hAnsi="Arial" w:cs="Arial"/>
        </w:rPr>
      </w:pPr>
    </w:p>
    <w:p w14:paraId="2FAC573C" w14:textId="141D83EB" w:rsidR="0021689C" w:rsidRPr="00041B9F" w:rsidRDefault="0021689C" w:rsidP="00041B9F">
      <w:pPr>
        <w:pStyle w:val="ListParagraph"/>
        <w:numPr>
          <w:ilvl w:val="0"/>
          <w:numId w:val="6"/>
        </w:numPr>
        <w:spacing w:after="0" w:line="240" w:lineRule="auto"/>
        <w:ind w:left="426" w:hanging="426"/>
        <w:jc w:val="both"/>
        <w:rPr>
          <w:rFonts w:ascii="Arial" w:hAnsi="Arial" w:cs="Arial"/>
        </w:rPr>
      </w:pPr>
      <w:r w:rsidRPr="00041B9F">
        <w:rPr>
          <w:rFonts w:ascii="Arial" w:hAnsi="Arial" w:cs="Arial"/>
        </w:rPr>
        <w:t>What opportunities and</w:t>
      </w:r>
      <w:r w:rsidRPr="00041B9F">
        <w:rPr>
          <w:rFonts w:ascii="Arial" w:hAnsi="Arial" w:cs="Arial"/>
          <w:kern w:val="0"/>
          <w14:ligatures w14:val="none"/>
        </w:rPr>
        <w:t xml:space="preserve"> challenges have you identified in managing the system?</w:t>
      </w:r>
    </w:p>
    <w:p w14:paraId="3EDDDEB0" w14:textId="77777777" w:rsidR="0021689C" w:rsidRPr="00041B9F" w:rsidRDefault="0021689C" w:rsidP="00041B9F">
      <w:pPr>
        <w:pStyle w:val="ListParagraph"/>
        <w:spacing w:after="0" w:line="240" w:lineRule="auto"/>
        <w:ind w:left="426" w:hanging="426"/>
        <w:jc w:val="both"/>
        <w:rPr>
          <w:rFonts w:ascii="Arial" w:hAnsi="Arial" w:cs="Arial"/>
        </w:rPr>
      </w:pPr>
    </w:p>
    <w:p w14:paraId="674C73F2" w14:textId="77777777" w:rsidR="00695483" w:rsidRPr="00F90D90" w:rsidRDefault="00695483" w:rsidP="00F90D90">
      <w:pPr>
        <w:pStyle w:val="Heading1"/>
        <w:numPr>
          <w:ilvl w:val="1"/>
          <w:numId w:val="17"/>
        </w:numPr>
        <w:ind w:left="426" w:hanging="426"/>
        <w:rPr>
          <w:rFonts w:ascii="Arial" w:hAnsi="Arial" w:cs="Arial"/>
        </w:rPr>
      </w:pPr>
      <w:r w:rsidRPr="00F90D90">
        <w:rPr>
          <w:rFonts w:ascii="Arial" w:hAnsi="Arial" w:cs="Arial"/>
        </w:rPr>
        <w:t xml:space="preserve">Challenges </w:t>
      </w:r>
    </w:p>
    <w:p w14:paraId="360E8E1B" w14:textId="77777777" w:rsidR="00F35B78" w:rsidRPr="00041B9F" w:rsidRDefault="00F35B78"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 xml:space="preserve">We </w:t>
      </w:r>
      <w:proofErr w:type="gramStart"/>
      <w:r w:rsidRPr="00041B9F">
        <w:rPr>
          <w:rFonts w:ascii="Arial" w:hAnsi="Arial" w:cs="Arial"/>
          <w:color w:val="0070C0"/>
        </w:rPr>
        <w:t>don’t</w:t>
      </w:r>
      <w:proofErr w:type="gramEnd"/>
      <w:r w:rsidRPr="00041B9F">
        <w:rPr>
          <w:rFonts w:ascii="Arial" w:hAnsi="Arial" w:cs="Arial"/>
          <w:color w:val="0070C0"/>
        </w:rPr>
        <w:t xml:space="preserve"> have “data governance” even when the TIC Ministry has issued legislation and guidance about it.</w:t>
      </w:r>
    </w:p>
    <w:p w14:paraId="089259E5" w14:textId="297CEA58" w:rsidR="00F35B78" w:rsidRPr="00041B9F" w:rsidRDefault="00F35B78"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 xml:space="preserve">Aerocivil has too many distributed </w:t>
      </w:r>
      <w:r w:rsidR="00415A24" w:rsidRPr="00041B9F">
        <w:rPr>
          <w:rFonts w:ascii="Arial" w:hAnsi="Arial" w:cs="Arial"/>
          <w:color w:val="0070C0"/>
        </w:rPr>
        <w:t>databases</w:t>
      </w:r>
      <w:r w:rsidRPr="00041B9F">
        <w:rPr>
          <w:rFonts w:ascii="Arial" w:hAnsi="Arial" w:cs="Arial"/>
          <w:color w:val="0070C0"/>
        </w:rPr>
        <w:t xml:space="preserve">. Each information system that </w:t>
      </w:r>
      <w:r w:rsidR="00F30466" w:rsidRPr="00041B9F">
        <w:rPr>
          <w:rFonts w:ascii="Arial" w:hAnsi="Arial" w:cs="Arial"/>
          <w:color w:val="0070C0"/>
        </w:rPr>
        <w:t>has historically</w:t>
      </w:r>
      <w:r w:rsidRPr="00041B9F">
        <w:rPr>
          <w:rFonts w:ascii="Arial" w:hAnsi="Arial" w:cs="Arial"/>
          <w:color w:val="0070C0"/>
        </w:rPr>
        <w:t xml:space="preserve"> been acquired (contracted or developed in-house) has its own group of tables.</w:t>
      </w:r>
    </w:p>
    <w:p w14:paraId="718F5BC3" w14:textId="0CE54BA9" w:rsidR="00F35B78" w:rsidRPr="00041B9F" w:rsidRDefault="00F35B78" w:rsidP="00041B9F">
      <w:pPr>
        <w:pStyle w:val="ListParagraph"/>
        <w:numPr>
          <w:ilvl w:val="0"/>
          <w:numId w:val="15"/>
        </w:numPr>
        <w:spacing w:after="0" w:line="240" w:lineRule="auto"/>
        <w:ind w:left="426" w:hanging="426"/>
        <w:jc w:val="both"/>
        <w:rPr>
          <w:rFonts w:ascii="Arial" w:hAnsi="Arial" w:cs="Arial"/>
          <w:color w:val="0070C0"/>
        </w:rPr>
      </w:pPr>
      <w:proofErr w:type="gramStart"/>
      <w:r w:rsidRPr="00041B9F">
        <w:rPr>
          <w:rFonts w:ascii="Arial" w:hAnsi="Arial" w:cs="Arial"/>
          <w:color w:val="0070C0"/>
        </w:rPr>
        <w:t>Most of</w:t>
      </w:r>
      <w:proofErr w:type="gramEnd"/>
      <w:r w:rsidRPr="00041B9F">
        <w:rPr>
          <w:rFonts w:ascii="Arial" w:hAnsi="Arial" w:cs="Arial"/>
          <w:color w:val="0070C0"/>
        </w:rPr>
        <w:t xml:space="preserve"> those Databases </w:t>
      </w:r>
      <w:proofErr w:type="gramStart"/>
      <w:r w:rsidRPr="00041B9F">
        <w:rPr>
          <w:rFonts w:ascii="Arial" w:hAnsi="Arial" w:cs="Arial"/>
          <w:color w:val="0070C0"/>
        </w:rPr>
        <w:t>don’t</w:t>
      </w:r>
      <w:proofErr w:type="gramEnd"/>
      <w:r w:rsidRPr="00041B9F">
        <w:rPr>
          <w:rFonts w:ascii="Arial" w:hAnsi="Arial" w:cs="Arial"/>
          <w:color w:val="0070C0"/>
        </w:rPr>
        <w:t xml:space="preserve"> “talk” among them.</w:t>
      </w:r>
    </w:p>
    <w:p w14:paraId="23C0432D" w14:textId="77777777" w:rsidR="00F35B78" w:rsidRPr="00041B9F" w:rsidRDefault="00F35B78"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 xml:space="preserve">Terrible data quality (duplicated – multiplicated –, not updated, not </w:t>
      </w:r>
      <w:proofErr w:type="gramStart"/>
      <w:r w:rsidRPr="00041B9F">
        <w:rPr>
          <w:rFonts w:ascii="Arial" w:hAnsi="Arial" w:cs="Arial"/>
          <w:color w:val="0070C0"/>
        </w:rPr>
        <w:t>reliable</w:t>
      </w:r>
      <w:proofErr w:type="gramEnd"/>
      <w:r w:rsidRPr="00041B9F">
        <w:rPr>
          <w:rFonts w:ascii="Arial" w:hAnsi="Arial" w:cs="Arial"/>
          <w:color w:val="0070C0"/>
        </w:rPr>
        <w:t xml:space="preserve">, not complete, </w:t>
      </w:r>
      <w:proofErr w:type="gramStart"/>
      <w:r w:rsidRPr="00041B9F">
        <w:rPr>
          <w:rFonts w:ascii="Arial" w:hAnsi="Arial" w:cs="Arial"/>
          <w:color w:val="0070C0"/>
        </w:rPr>
        <w:t>etc.</w:t>
      </w:r>
      <w:proofErr w:type="gramEnd"/>
      <w:r w:rsidRPr="00041B9F">
        <w:rPr>
          <w:rFonts w:ascii="Arial" w:hAnsi="Arial" w:cs="Arial"/>
          <w:color w:val="0070C0"/>
        </w:rPr>
        <w:t>)</w:t>
      </w:r>
    </w:p>
    <w:p w14:paraId="5D69ABF9" w14:textId="77777777" w:rsidR="00F35B78" w:rsidRPr="00041B9F" w:rsidRDefault="00F35B78"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 xml:space="preserve">All basic data must be “cleaned” before being uploaded to oracle to make IRIS work. </w:t>
      </w:r>
    </w:p>
    <w:p w14:paraId="6D7896B7" w14:textId="08B9D774" w:rsidR="00F35B78" w:rsidRPr="00041B9F" w:rsidRDefault="00F35B78"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Lack of “manpower” and knowledge about data quality.</w:t>
      </w:r>
    </w:p>
    <w:p w14:paraId="56B3D5D1" w14:textId="2933FB1F" w:rsidR="003E718A" w:rsidRPr="00041B9F" w:rsidRDefault="003E718A" w:rsidP="00041B9F">
      <w:pPr>
        <w:pStyle w:val="ListParagraph"/>
        <w:numPr>
          <w:ilvl w:val="0"/>
          <w:numId w:val="15"/>
        </w:numPr>
        <w:ind w:left="426" w:hanging="426"/>
        <w:rPr>
          <w:rFonts w:ascii="Arial" w:hAnsi="Arial" w:cs="Arial"/>
          <w:color w:val="0070C0"/>
        </w:rPr>
      </w:pPr>
      <w:r w:rsidRPr="00041B9F">
        <w:rPr>
          <w:rFonts w:ascii="Arial" w:hAnsi="Arial" w:cs="Arial"/>
          <w:color w:val="0070C0"/>
        </w:rPr>
        <w:t xml:space="preserve">Lack of electronic </w:t>
      </w:r>
      <w:r w:rsidR="00415A24" w:rsidRPr="00041B9F">
        <w:rPr>
          <w:rFonts w:ascii="Arial" w:hAnsi="Arial" w:cs="Arial"/>
          <w:color w:val="0070C0"/>
        </w:rPr>
        <w:t>solutions</w:t>
      </w:r>
      <w:r w:rsidRPr="00041B9F">
        <w:rPr>
          <w:rFonts w:ascii="Arial" w:hAnsi="Arial" w:cs="Arial"/>
          <w:color w:val="0070C0"/>
        </w:rPr>
        <w:t xml:space="preserve"> to implement all the tasks that must be </w:t>
      </w:r>
      <w:proofErr w:type="gramStart"/>
      <w:r w:rsidRPr="00041B9F">
        <w:rPr>
          <w:rFonts w:ascii="Arial" w:hAnsi="Arial" w:cs="Arial"/>
          <w:color w:val="0070C0"/>
        </w:rPr>
        <w:t>carried out</w:t>
      </w:r>
      <w:proofErr w:type="gramEnd"/>
      <w:r w:rsidRPr="00041B9F">
        <w:rPr>
          <w:rFonts w:ascii="Arial" w:hAnsi="Arial" w:cs="Arial"/>
          <w:color w:val="0070C0"/>
        </w:rPr>
        <w:t xml:space="preserve"> by </w:t>
      </w:r>
      <w:r w:rsidR="00415A24">
        <w:rPr>
          <w:rFonts w:ascii="Arial" w:hAnsi="Arial" w:cs="Arial"/>
          <w:color w:val="0070C0"/>
        </w:rPr>
        <w:t xml:space="preserve">the </w:t>
      </w:r>
      <w:r w:rsidRPr="00041B9F">
        <w:rPr>
          <w:rFonts w:ascii="Arial" w:hAnsi="Arial" w:cs="Arial"/>
          <w:color w:val="0070C0"/>
        </w:rPr>
        <w:t xml:space="preserve">authority, like certification or surveillance. So, inspections are on paper (eventually, they are found as electronic scanned files). </w:t>
      </w:r>
    </w:p>
    <w:p w14:paraId="0ABDE287" w14:textId="402FCCC6" w:rsidR="003E718A" w:rsidRPr="00041B9F" w:rsidRDefault="003E718A" w:rsidP="00041B9F">
      <w:pPr>
        <w:pStyle w:val="ListParagraph"/>
        <w:numPr>
          <w:ilvl w:val="0"/>
          <w:numId w:val="15"/>
        </w:numPr>
        <w:ind w:left="426" w:hanging="426"/>
        <w:rPr>
          <w:rFonts w:ascii="Arial" w:hAnsi="Arial" w:cs="Arial"/>
          <w:color w:val="0070C0"/>
        </w:rPr>
      </w:pPr>
      <w:r w:rsidRPr="00041B9F">
        <w:rPr>
          <w:rFonts w:ascii="Arial" w:hAnsi="Arial" w:cs="Arial"/>
          <w:color w:val="0070C0"/>
        </w:rPr>
        <w:t xml:space="preserve">It is recognized that Inspections data is </w:t>
      </w:r>
      <w:proofErr w:type="gramStart"/>
      <w:r w:rsidRPr="00041B9F">
        <w:rPr>
          <w:rFonts w:ascii="Arial" w:hAnsi="Arial" w:cs="Arial"/>
          <w:color w:val="0070C0"/>
        </w:rPr>
        <w:t>a very important</w:t>
      </w:r>
      <w:proofErr w:type="gramEnd"/>
      <w:r w:rsidRPr="00041B9F">
        <w:rPr>
          <w:rFonts w:ascii="Arial" w:hAnsi="Arial" w:cs="Arial"/>
          <w:color w:val="0070C0"/>
        </w:rPr>
        <w:t xml:space="preserve"> source of safety data. Now, we need to gather data coming from inspections, but it is necessary to "type" inspections (today, on excel files). To do so, we would need more people to “transcript” on tables what we have on inspections.</w:t>
      </w:r>
    </w:p>
    <w:p w14:paraId="190B6D03" w14:textId="0039F942" w:rsidR="00F35B78" w:rsidRPr="00041B9F" w:rsidRDefault="00F35B78" w:rsidP="00041B9F">
      <w:pPr>
        <w:pStyle w:val="ListParagraph"/>
        <w:numPr>
          <w:ilvl w:val="0"/>
          <w:numId w:val="15"/>
        </w:numPr>
        <w:spacing w:after="0" w:line="240" w:lineRule="auto"/>
        <w:ind w:left="426" w:hanging="426"/>
        <w:jc w:val="both"/>
        <w:rPr>
          <w:rFonts w:ascii="Arial" w:hAnsi="Arial" w:cs="Arial"/>
          <w:color w:val="0070C0"/>
        </w:rPr>
      </w:pPr>
      <w:proofErr w:type="gramStart"/>
      <w:r w:rsidRPr="00041B9F">
        <w:rPr>
          <w:rFonts w:ascii="Arial" w:hAnsi="Arial" w:cs="Arial"/>
          <w:color w:val="0070C0"/>
        </w:rPr>
        <w:t>Some</w:t>
      </w:r>
      <w:proofErr w:type="gramEnd"/>
      <w:r w:rsidRPr="00041B9F">
        <w:rPr>
          <w:rFonts w:ascii="Arial" w:hAnsi="Arial" w:cs="Arial"/>
          <w:color w:val="0070C0"/>
        </w:rPr>
        <w:t xml:space="preserve"> other important data, as historic operations, </w:t>
      </w:r>
      <w:r w:rsidR="007364C0" w:rsidRPr="00041B9F">
        <w:rPr>
          <w:rFonts w:ascii="Arial" w:hAnsi="Arial" w:cs="Arial"/>
          <w:color w:val="0070C0"/>
        </w:rPr>
        <w:t>must</w:t>
      </w:r>
      <w:r w:rsidRPr="00041B9F">
        <w:rPr>
          <w:rFonts w:ascii="Arial" w:hAnsi="Arial" w:cs="Arial"/>
          <w:color w:val="0070C0"/>
        </w:rPr>
        <w:t xml:space="preserve"> be imported from other systems and </w:t>
      </w:r>
      <w:proofErr w:type="gramStart"/>
      <w:r w:rsidRPr="00041B9F">
        <w:rPr>
          <w:rFonts w:ascii="Arial" w:hAnsi="Arial" w:cs="Arial"/>
          <w:color w:val="0070C0"/>
        </w:rPr>
        <w:t>some of</w:t>
      </w:r>
      <w:proofErr w:type="gramEnd"/>
      <w:r w:rsidRPr="00041B9F">
        <w:rPr>
          <w:rFonts w:ascii="Arial" w:hAnsi="Arial" w:cs="Arial"/>
          <w:color w:val="0070C0"/>
        </w:rPr>
        <w:t xml:space="preserve"> them </w:t>
      </w:r>
      <w:r w:rsidR="007364C0" w:rsidRPr="00041B9F">
        <w:rPr>
          <w:rFonts w:ascii="Arial" w:hAnsi="Arial" w:cs="Arial"/>
          <w:color w:val="0070C0"/>
        </w:rPr>
        <w:t xml:space="preserve">must be </w:t>
      </w:r>
      <w:r w:rsidRPr="00041B9F">
        <w:rPr>
          <w:rFonts w:ascii="Arial" w:hAnsi="Arial" w:cs="Arial"/>
          <w:color w:val="0070C0"/>
        </w:rPr>
        <w:t>maintain</w:t>
      </w:r>
      <w:r w:rsidR="007364C0" w:rsidRPr="00041B9F">
        <w:rPr>
          <w:rFonts w:ascii="Arial" w:hAnsi="Arial" w:cs="Arial"/>
          <w:color w:val="0070C0"/>
        </w:rPr>
        <w:t>ed</w:t>
      </w:r>
      <w:r w:rsidRPr="00041B9F">
        <w:rPr>
          <w:rFonts w:ascii="Arial" w:hAnsi="Arial" w:cs="Arial"/>
          <w:color w:val="0070C0"/>
        </w:rPr>
        <w:t xml:space="preserve"> on excel.</w:t>
      </w:r>
    </w:p>
    <w:p w14:paraId="0938AEDC" w14:textId="214E5310" w:rsidR="00695483" w:rsidRPr="00041B9F" w:rsidRDefault="00F35B78"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 xml:space="preserve">ECCAIRS has </w:t>
      </w:r>
      <w:proofErr w:type="gramStart"/>
      <w:r w:rsidRPr="00041B9F">
        <w:rPr>
          <w:rFonts w:ascii="Arial" w:hAnsi="Arial" w:cs="Arial"/>
          <w:color w:val="0070C0"/>
        </w:rPr>
        <w:t>a lot of</w:t>
      </w:r>
      <w:proofErr w:type="gramEnd"/>
      <w:r w:rsidRPr="00041B9F">
        <w:rPr>
          <w:rFonts w:ascii="Arial" w:hAnsi="Arial" w:cs="Arial"/>
          <w:color w:val="0070C0"/>
        </w:rPr>
        <w:t xml:space="preserve"> data for each event, but not always this data is either complete </w:t>
      </w:r>
      <w:r w:rsidR="003E718A" w:rsidRPr="00041B9F">
        <w:rPr>
          <w:rFonts w:ascii="Arial" w:hAnsi="Arial" w:cs="Arial"/>
          <w:color w:val="0070C0"/>
        </w:rPr>
        <w:t>or</w:t>
      </w:r>
      <w:r w:rsidRPr="00041B9F">
        <w:rPr>
          <w:rFonts w:ascii="Arial" w:hAnsi="Arial" w:cs="Arial"/>
          <w:color w:val="0070C0"/>
        </w:rPr>
        <w:t xml:space="preserve"> standardized. Again, it </w:t>
      </w:r>
      <w:r w:rsidR="003E718A" w:rsidRPr="00041B9F">
        <w:rPr>
          <w:rFonts w:ascii="Arial" w:hAnsi="Arial" w:cs="Arial"/>
          <w:color w:val="0070C0"/>
        </w:rPr>
        <w:t>is</w:t>
      </w:r>
      <w:r w:rsidRPr="00041B9F">
        <w:rPr>
          <w:rFonts w:ascii="Arial" w:hAnsi="Arial" w:cs="Arial"/>
          <w:color w:val="0070C0"/>
        </w:rPr>
        <w:t xml:space="preserve"> necessary to “clean” or complete data to use it.</w:t>
      </w:r>
    </w:p>
    <w:p w14:paraId="5708FE4B" w14:textId="77777777" w:rsidR="00695483" w:rsidRPr="00041B9F" w:rsidRDefault="00695483" w:rsidP="00041B9F">
      <w:pPr>
        <w:pStyle w:val="ListParagraph"/>
        <w:spacing w:after="0" w:line="240" w:lineRule="auto"/>
        <w:ind w:left="426" w:hanging="426"/>
        <w:jc w:val="both"/>
        <w:rPr>
          <w:rFonts w:ascii="Arial" w:hAnsi="Arial" w:cs="Arial"/>
          <w:color w:val="0070C0"/>
        </w:rPr>
      </w:pPr>
    </w:p>
    <w:p w14:paraId="02DE1A83" w14:textId="53D34063" w:rsidR="00695483" w:rsidRPr="00F90D90" w:rsidRDefault="00695483" w:rsidP="00F90D90">
      <w:pPr>
        <w:pStyle w:val="Heading1"/>
        <w:numPr>
          <w:ilvl w:val="1"/>
          <w:numId w:val="17"/>
        </w:numPr>
        <w:ind w:left="426" w:hanging="426"/>
        <w:rPr>
          <w:rFonts w:ascii="Arial" w:hAnsi="Arial" w:cs="Arial"/>
        </w:rPr>
      </w:pPr>
      <w:r w:rsidRPr="00F90D90">
        <w:rPr>
          <w:rFonts w:ascii="Arial" w:hAnsi="Arial" w:cs="Arial"/>
        </w:rPr>
        <w:t>Opportunities</w:t>
      </w:r>
    </w:p>
    <w:p w14:paraId="1CA89238" w14:textId="77777777" w:rsidR="00F90D90" w:rsidRDefault="00F90D90" w:rsidP="00041B9F">
      <w:pPr>
        <w:pStyle w:val="ListParagraph"/>
        <w:spacing w:after="0" w:line="240" w:lineRule="auto"/>
        <w:ind w:left="426" w:hanging="426"/>
        <w:jc w:val="both"/>
        <w:rPr>
          <w:rFonts w:ascii="Arial" w:hAnsi="Arial" w:cs="Arial"/>
          <w:color w:val="0070C0"/>
        </w:rPr>
      </w:pPr>
    </w:p>
    <w:p w14:paraId="58AD01FA" w14:textId="4E3D31B3" w:rsidR="00695483" w:rsidRDefault="00695483" w:rsidP="00F90D90">
      <w:pPr>
        <w:pStyle w:val="ListParagraph"/>
        <w:spacing w:after="0" w:line="240" w:lineRule="auto"/>
        <w:ind w:left="0"/>
        <w:jc w:val="both"/>
        <w:rPr>
          <w:rFonts w:ascii="Arial" w:hAnsi="Arial" w:cs="Arial"/>
          <w:color w:val="0070C0"/>
        </w:rPr>
      </w:pPr>
      <w:r w:rsidRPr="00041B9F">
        <w:rPr>
          <w:rFonts w:ascii="Arial" w:hAnsi="Arial" w:cs="Arial"/>
          <w:color w:val="0070C0"/>
        </w:rPr>
        <w:t xml:space="preserve">IRIS </w:t>
      </w:r>
      <w:r w:rsidR="00DF667C" w:rsidRPr="00041B9F">
        <w:rPr>
          <w:rFonts w:ascii="Arial" w:hAnsi="Arial" w:cs="Arial"/>
          <w:color w:val="0070C0"/>
        </w:rPr>
        <w:t xml:space="preserve">as the framework created to collect and share safety information is </w:t>
      </w:r>
      <w:r w:rsidR="007364C0" w:rsidRPr="00041B9F">
        <w:rPr>
          <w:rFonts w:ascii="Arial" w:hAnsi="Arial" w:cs="Arial"/>
          <w:color w:val="0070C0"/>
        </w:rPr>
        <w:t>mostly</w:t>
      </w:r>
      <w:r w:rsidR="00DF667C" w:rsidRPr="00041B9F">
        <w:rPr>
          <w:rFonts w:ascii="Arial" w:hAnsi="Arial" w:cs="Arial"/>
          <w:color w:val="0070C0"/>
        </w:rPr>
        <w:t xml:space="preserve"> known by the industry. It </w:t>
      </w:r>
      <w:r w:rsidRPr="00041B9F">
        <w:rPr>
          <w:rFonts w:ascii="Arial" w:hAnsi="Arial" w:cs="Arial"/>
          <w:color w:val="0070C0"/>
        </w:rPr>
        <w:t>contains:</w:t>
      </w:r>
    </w:p>
    <w:p w14:paraId="7A1B90A4" w14:textId="77777777" w:rsidR="00F90D90" w:rsidRPr="00041B9F" w:rsidRDefault="00F90D90" w:rsidP="00041B9F">
      <w:pPr>
        <w:pStyle w:val="ListParagraph"/>
        <w:spacing w:after="0" w:line="240" w:lineRule="auto"/>
        <w:ind w:left="426" w:hanging="426"/>
        <w:jc w:val="both"/>
        <w:rPr>
          <w:rFonts w:ascii="Arial" w:hAnsi="Arial" w:cs="Arial"/>
          <w:color w:val="0070C0"/>
        </w:rPr>
      </w:pPr>
    </w:p>
    <w:p w14:paraId="0031B89A" w14:textId="77777777" w:rsidR="00695483" w:rsidRPr="00041B9F" w:rsidRDefault="00695483" w:rsidP="00F90D90">
      <w:pPr>
        <w:pStyle w:val="ListParagraph"/>
        <w:numPr>
          <w:ilvl w:val="2"/>
          <w:numId w:val="19"/>
        </w:numPr>
        <w:spacing w:after="0" w:line="240" w:lineRule="auto"/>
        <w:ind w:left="851"/>
        <w:jc w:val="both"/>
        <w:rPr>
          <w:rFonts w:ascii="Arial" w:hAnsi="Arial" w:cs="Arial"/>
          <w:color w:val="0070C0"/>
        </w:rPr>
      </w:pPr>
      <w:r w:rsidRPr="00041B9F">
        <w:rPr>
          <w:rFonts w:ascii="Arial" w:hAnsi="Arial" w:cs="Arial"/>
          <w:color w:val="0070C0"/>
        </w:rPr>
        <w:t>Online forms to MOR, BIRD, Malfunction, Hazmat (data goes directly to oracle)</w:t>
      </w:r>
    </w:p>
    <w:p w14:paraId="6C4B0F9A" w14:textId="407D5D1A" w:rsidR="00695483" w:rsidRPr="00041B9F" w:rsidRDefault="00695483" w:rsidP="00F90D90">
      <w:pPr>
        <w:pStyle w:val="ListParagraph"/>
        <w:numPr>
          <w:ilvl w:val="2"/>
          <w:numId w:val="19"/>
        </w:numPr>
        <w:spacing w:after="0" w:line="240" w:lineRule="auto"/>
        <w:ind w:left="851"/>
        <w:jc w:val="both"/>
        <w:rPr>
          <w:rFonts w:ascii="Arial" w:hAnsi="Arial" w:cs="Arial"/>
          <w:color w:val="0070C0"/>
        </w:rPr>
      </w:pPr>
      <w:r w:rsidRPr="00041B9F">
        <w:rPr>
          <w:rFonts w:ascii="Arial" w:hAnsi="Arial" w:cs="Arial"/>
          <w:color w:val="0070C0"/>
        </w:rPr>
        <w:t xml:space="preserve">Dashboards (on PowerBI) </w:t>
      </w:r>
      <w:r w:rsidR="00DF667C" w:rsidRPr="00041B9F">
        <w:rPr>
          <w:rFonts w:ascii="Arial" w:hAnsi="Arial" w:cs="Arial"/>
          <w:color w:val="0070C0"/>
        </w:rPr>
        <w:t xml:space="preserve">are produced </w:t>
      </w:r>
      <w:r w:rsidRPr="00041B9F">
        <w:rPr>
          <w:rFonts w:ascii="Arial" w:hAnsi="Arial" w:cs="Arial"/>
          <w:color w:val="0070C0"/>
        </w:rPr>
        <w:t>from collected data.</w:t>
      </w:r>
    </w:p>
    <w:p w14:paraId="72D65A18" w14:textId="77777777" w:rsidR="003E718A" w:rsidRPr="00041B9F" w:rsidRDefault="003E718A" w:rsidP="00041B9F">
      <w:pPr>
        <w:pStyle w:val="ListParagraph"/>
        <w:spacing w:after="0" w:line="240" w:lineRule="auto"/>
        <w:ind w:left="426" w:hanging="426"/>
        <w:jc w:val="both"/>
        <w:rPr>
          <w:rFonts w:ascii="Arial" w:hAnsi="Arial" w:cs="Arial"/>
          <w:color w:val="0070C0"/>
        </w:rPr>
      </w:pPr>
    </w:p>
    <w:p w14:paraId="714417D6" w14:textId="3E63E1E7" w:rsidR="00695483" w:rsidRPr="00041B9F" w:rsidRDefault="00695483"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I</w:t>
      </w:r>
      <w:r w:rsidR="003E718A" w:rsidRPr="00041B9F">
        <w:rPr>
          <w:rFonts w:ascii="Arial" w:hAnsi="Arial" w:cs="Arial"/>
          <w:color w:val="0070C0"/>
        </w:rPr>
        <w:t>mproving i</w:t>
      </w:r>
      <w:r w:rsidRPr="00041B9F">
        <w:rPr>
          <w:rFonts w:ascii="Arial" w:hAnsi="Arial" w:cs="Arial"/>
          <w:color w:val="0070C0"/>
        </w:rPr>
        <w:t>ndustry point of view:</w:t>
      </w:r>
    </w:p>
    <w:p w14:paraId="5C53672C" w14:textId="1219F531" w:rsidR="00695483" w:rsidRPr="00041B9F" w:rsidRDefault="00695483" w:rsidP="00F90D90">
      <w:pPr>
        <w:pStyle w:val="ListParagraph"/>
        <w:numPr>
          <w:ilvl w:val="2"/>
          <w:numId w:val="19"/>
        </w:numPr>
        <w:spacing w:after="0" w:line="240" w:lineRule="auto"/>
        <w:ind w:left="851"/>
        <w:jc w:val="both"/>
        <w:rPr>
          <w:rFonts w:ascii="Arial" w:hAnsi="Arial" w:cs="Arial"/>
          <w:color w:val="0070C0"/>
        </w:rPr>
      </w:pPr>
      <w:r w:rsidRPr="00041B9F">
        <w:rPr>
          <w:rFonts w:ascii="Arial" w:hAnsi="Arial" w:cs="Arial"/>
          <w:color w:val="0070C0"/>
        </w:rPr>
        <w:t xml:space="preserve">They trust that we are doing </w:t>
      </w:r>
      <w:r w:rsidR="006471DC" w:rsidRPr="00041B9F">
        <w:rPr>
          <w:rFonts w:ascii="Arial" w:hAnsi="Arial" w:cs="Arial"/>
          <w:color w:val="0070C0"/>
        </w:rPr>
        <w:t>“</w:t>
      </w:r>
      <w:r w:rsidRPr="00041B9F">
        <w:rPr>
          <w:rFonts w:ascii="Arial" w:hAnsi="Arial" w:cs="Arial"/>
          <w:color w:val="0070C0"/>
        </w:rPr>
        <w:t>something</w:t>
      </w:r>
      <w:r w:rsidR="006471DC" w:rsidRPr="00041B9F">
        <w:rPr>
          <w:rFonts w:ascii="Arial" w:hAnsi="Arial" w:cs="Arial"/>
          <w:color w:val="0070C0"/>
        </w:rPr>
        <w:t>”</w:t>
      </w:r>
      <w:r w:rsidRPr="00041B9F">
        <w:rPr>
          <w:rFonts w:ascii="Arial" w:hAnsi="Arial" w:cs="Arial"/>
          <w:color w:val="0070C0"/>
        </w:rPr>
        <w:t xml:space="preserve"> with the information </w:t>
      </w:r>
      <w:r w:rsidR="003E718A" w:rsidRPr="00041B9F">
        <w:rPr>
          <w:rFonts w:ascii="Arial" w:hAnsi="Arial" w:cs="Arial"/>
          <w:color w:val="0070C0"/>
        </w:rPr>
        <w:t xml:space="preserve">that </w:t>
      </w:r>
      <w:r w:rsidRPr="00041B9F">
        <w:rPr>
          <w:rFonts w:ascii="Arial" w:hAnsi="Arial" w:cs="Arial"/>
          <w:color w:val="0070C0"/>
        </w:rPr>
        <w:t>they report.</w:t>
      </w:r>
    </w:p>
    <w:p w14:paraId="06A9FBB3" w14:textId="2BF5C117" w:rsidR="00695483" w:rsidRPr="00041B9F" w:rsidRDefault="00695483" w:rsidP="00F90D90">
      <w:pPr>
        <w:pStyle w:val="ListParagraph"/>
        <w:numPr>
          <w:ilvl w:val="2"/>
          <w:numId w:val="19"/>
        </w:numPr>
        <w:spacing w:after="0" w:line="240" w:lineRule="auto"/>
        <w:ind w:left="851"/>
        <w:jc w:val="both"/>
        <w:rPr>
          <w:rFonts w:ascii="Arial" w:hAnsi="Arial" w:cs="Arial"/>
          <w:color w:val="0070C0"/>
        </w:rPr>
      </w:pPr>
      <w:proofErr w:type="gramStart"/>
      <w:r w:rsidRPr="00041B9F">
        <w:rPr>
          <w:rFonts w:ascii="Arial" w:hAnsi="Arial" w:cs="Arial"/>
          <w:color w:val="0070C0"/>
        </w:rPr>
        <w:t>Some of</w:t>
      </w:r>
      <w:proofErr w:type="gramEnd"/>
      <w:r w:rsidRPr="00041B9F">
        <w:rPr>
          <w:rFonts w:ascii="Arial" w:hAnsi="Arial" w:cs="Arial"/>
          <w:color w:val="0070C0"/>
        </w:rPr>
        <w:t xml:space="preserve"> them use information </w:t>
      </w:r>
      <w:r w:rsidR="006471DC" w:rsidRPr="00041B9F">
        <w:rPr>
          <w:rFonts w:ascii="Arial" w:hAnsi="Arial" w:cs="Arial"/>
          <w:color w:val="0070C0"/>
        </w:rPr>
        <w:t xml:space="preserve">to use on </w:t>
      </w:r>
      <w:r w:rsidRPr="00041B9F">
        <w:rPr>
          <w:rFonts w:ascii="Arial" w:hAnsi="Arial" w:cs="Arial"/>
          <w:color w:val="0070C0"/>
        </w:rPr>
        <w:t>their own analysis.</w:t>
      </w:r>
    </w:p>
    <w:p w14:paraId="4229A70B" w14:textId="4D9B3048" w:rsidR="00695483" w:rsidRPr="00041B9F" w:rsidRDefault="00695483" w:rsidP="00F90D90">
      <w:pPr>
        <w:pStyle w:val="ListParagraph"/>
        <w:numPr>
          <w:ilvl w:val="2"/>
          <w:numId w:val="19"/>
        </w:numPr>
        <w:spacing w:after="0" w:line="240" w:lineRule="auto"/>
        <w:ind w:left="851"/>
        <w:jc w:val="both"/>
        <w:rPr>
          <w:rFonts w:ascii="Arial" w:hAnsi="Arial" w:cs="Arial"/>
          <w:color w:val="0070C0"/>
        </w:rPr>
      </w:pPr>
      <w:r w:rsidRPr="00041B9F">
        <w:rPr>
          <w:rFonts w:ascii="Arial" w:hAnsi="Arial" w:cs="Arial"/>
          <w:color w:val="0070C0"/>
        </w:rPr>
        <w:lastRenderedPageBreak/>
        <w:t xml:space="preserve">When a new organization is </w:t>
      </w:r>
      <w:r w:rsidR="003E718A" w:rsidRPr="00041B9F">
        <w:rPr>
          <w:rFonts w:ascii="Arial" w:hAnsi="Arial" w:cs="Arial"/>
          <w:color w:val="0070C0"/>
        </w:rPr>
        <w:t xml:space="preserve">working </w:t>
      </w:r>
      <w:r w:rsidRPr="00041B9F">
        <w:rPr>
          <w:rFonts w:ascii="Arial" w:hAnsi="Arial" w:cs="Arial"/>
          <w:color w:val="0070C0"/>
        </w:rPr>
        <w:t xml:space="preserve">on the “certification” process, </w:t>
      </w:r>
      <w:r w:rsidR="003E718A" w:rsidRPr="00041B9F">
        <w:rPr>
          <w:rFonts w:ascii="Arial" w:hAnsi="Arial" w:cs="Arial"/>
          <w:color w:val="0070C0"/>
        </w:rPr>
        <w:t xml:space="preserve">sometimes they </w:t>
      </w:r>
      <w:r w:rsidRPr="00041B9F">
        <w:rPr>
          <w:rFonts w:ascii="Arial" w:hAnsi="Arial" w:cs="Arial"/>
          <w:color w:val="0070C0"/>
        </w:rPr>
        <w:t xml:space="preserve">use those tendencies for their own proposes. </w:t>
      </w:r>
    </w:p>
    <w:p w14:paraId="4AD3D634" w14:textId="45BE3617" w:rsidR="00695483" w:rsidRPr="00041B9F" w:rsidRDefault="006471DC" w:rsidP="00F90D90">
      <w:pPr>
        <w:pStyle w:val="ListParagraph"/>
        <w:numPr>
          <w:ilvl w:val="2"/>
          <w:numId w:val="19"/>
        </w:numPr>
        <w:spacing w:after="0" w:line="240" w:lineRule="auto"/>
        <w:ind w:left="851"/>
        <w:jc w:val="both"/>
        <w:rPr>
          <w:rFonts w:ascii="Arial" w:hAnsi="Arial" w:cs="Arial"/>
          <w:color w:val="0070C0"/>
        </w:rPr>
      </w:pPr>
      <w:r w:rsidRPr="00041B9F">
        <w:rPr>
          <w:rFonts w:ascii="Arial" w:hAnsi="Arial" w:cs="Arial"/>
          <w:color w:val="0070C0"/>
        </w:rPr>
        <w:t>Foreign operators are contributing also with reports and safety data.</w:t>
      </w:r>
    </w:p>
    <w:p w14:paraId="33516C63" w14:textId="784CFF3F" w:rsidR="00865757" w:rsidRPr="00041B9F" w:rsidRDefault="00865757"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 xml:space="preserve">Internally in Aerocivil, sometimes those tools have been useful for training events, which is well used as promotion scenarios and safety culture fostering. Training prepared for governmental institutions, using safety dashboards has been also another good </w:t>
      </w:r>
      <w:r w:rsidR="00C551E4" w:rsidRPr="00041B9F">
        <w:rPr>
          <w:rFonts w:ascii="Arial" w:hAnsi="Arial" w:cs="Arial"/>
          <w:color w:val="0070C0"/>
        </w:rPr>
        <w:t>achievement.</w:t>
      </w:r>
    </w:p>
    <w:p w14:paraId="4D2023B1" w14:textId="512E94F5" w:rsidR="00865757" w:rsidRPr="00041B9F" w:rsidRDefault="00865757"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 xml:space="preserve">In the future, depending on the evolution of our system, we </w:t>
      </w:r>
      <w:r w:rsidR="00C551E4" w:rsidRPr="00041B9F">
        <w:rPr>
          <w:rFonts w:ascii="Arial" w:hAnsi="Arial" w:cs="Arial"/>
          <w:color w:val="0070C0"/>
        </w:rPr>
        <w:t>a</w:t>
      </w:r>
      <w:r w:rsidRPr="00041B9F">
        <w:rPr>
          <w:rFonts w:ascii="Arial" w:hAnsi="Arial" w:cs="Arial"/>
          <w:color w:val="0070C0"/>
        </w:rPr>
        <w:t xml:space="preserve">re planning on sharing information to each organization (service provider), based on their own data. This is, we want to create </w:t>
      </w:r>
      <w:proofErr w:type="gramStart"/>
      <w:r w:rsidRPr="00041B9F">
        <w:rPr>
          <w:rFonts w:ascii="Arial" w:hAnsi="Arial" w:cs="Arial"/>
          <w:color w:val="0070C0"/>
        </w:rPr>
        <w:t>some</w:t>
      </w:r>
      <w:proofErr w:type="gramEnd"/>
      <w:r w:rsidRPr="00041B9F">
        <w:rPr>
          <w:rFonts w:ascii="Arial" w:hAnsi="Arial" w:cs="Arial"/>
          <w:color w:val="0070C0"/>
        </w:rPr>
        <w:t xml:space="preserve"> other dashboards to </w:t>
      </w:r>
      <w:r w:rsidR="00C551E4" w:rsidRPr="00041B9F">
        <w:rPr>
          <w:rFonts w:ascii="Arial" w:hAnsi="Arial" w:cs="Arial"/>
          <w:color w:val="0070C0"/>
        </w:rPr>
        <w:t>permit</w:t>
      </w:r>
      <w:r w:rsidRPr="00041B9F">
        <w:rPr>
          <w:rFonts w:ascii="Arial" w:hAnsi="Arial" w:cs="Arial"/>
          <w:color w:val="0070C0"/>
        </w:rPr>
        <w:t xml:space="preserve"> the organizations see</w:t>
      </w:r>
      <w:r w:rsidR="00C551E4" w:rsidRPr="00041B9F">
        <w:rPr>
          <w:rFonts w:ascii="Arial" w:hAnsi="Arial" w:cs="Arial"/>
          <w:color w:val="0070C0"/>
        </w:rPr>
        <w:t>ing</w:t>
      </w:r>
      <w:r w:rsidRPr="00041B9F">
        <w:rPr>
          <w:rFonts w:ascii="Arial" w:hAnsi="Arial" w:cs="Arial"/>
          <w:color w:val="0070C0"/>
        </w:rPr>
        <w:t xml:space="preserve"> their personalized dashboards and analyisis applied to their </w:t>
      </w:r>
      <w:r w:rsidR="00C551E4" w:rsidRPr="00041B9F">
        <w:rPr>
          <w:rFonts w:ascii="Arial" w:hAnsi="Arial" w:cs="Arial"/>
          <w:color w:val="0070C0"/>
        </w:rPr>
        <w:t xml:space="preserve">own </w:t>
      </w:r>
      <w:r w:rsidRPr="00041B9F">
        <w:rPr>
          <w:rFonts w:ascii="Arial" w:hAnsi="Arial" w:cs="Arial"/>
          <w:color w:val="0070C0"/>
        </w:rPr>
        <w:t>data</w:t>
      </w:r>
      <w:r w:rsidR="00C551E4" w:rsidRPr="00041B9F">
        <w:rPr>
          <w:rFonts w:ascii="Arial" w:hAnsi="Arial" w:cs="Arial"/>
          <w:color w:val="0070C0"/>
        </w:rPr>
        <w:t>, protecting information</w:t>
      </w:r>
      <w:r w:rsidRPr="00041B9F">
        <w:rPr>
          <w:rFonts w:ascii="Arial" w:hAnsi="Arial" w:cs="Arial"/>
          <w:color w:val="0070C0"/>
        </w:rPr>
        <w:t>.</w:t>
      </w:r>
    </w:p>
    <w:p w14:paraId="495D4B9D" w14:textId="00939E95" w:rsidR="003E718A" w:rsidRPr="00041B9F" w:rsidRDefault="003E718A" w:rsidP="00041B9F">
      <w:pPr>
        <w:pStyle w:val="ListParagraph"/>
        <w:numPr>
          <w:ilvl w:val="0"/>
          <w:numId w:val="15"/>
        </w:numPr>
        <w:spacing w:after="0" w:line="240" w:lineRule="auto"/>
        <w:ind w:left="426" w:hanging="426"/>
        <w:jc w:val="both"/>
        <w:rPr>
          <w:rFonts w:ascii="Arial" w:hAnsi="Arial" w:cs="Arial"/>
          <w:color w:val="0070C0"/>
        </w:rPr>
      </w:pPr>
      <w:r w:rsidRPr="00041B9F">
        <w:rPr>
          <w:rFonts w:ascii="Arial" w:hAnsi="Arial" w:cs="Arial"/>
          <w:color w:val="0070C0"/>
        </w:rPr>
        <w:t>During the next couple of years, we expect having a new software (technological solution) to support authority activities. So, we will be able to obtain data f</w:t>
      </w:r>
      <w:r w:rsidR="00C652D6" w:rsidRPr="00041B9F">
        <w:rPr>
          <w:rFonts w:ascii="Arial" w:hAnsi="Arial" w:cs="Arial"/>
          <w:color w:val="0070C0"/>
        </w:rPr>
        <w:t>rom</w:t>
      </w:r>
      <w:r w:rsidRPr="00041B9F">
        <w:rPr>
          <w:rFonts w:ascii="Arial" w:hAnsi="Arial" w:cs="Arial"/>
          <w:color w:val="0070C0"/>
        </w:rPr>
        <w:t xml:space="preserve"> this new software.</w:t>
      </w:r>
    </w:p>
    <w:p w14:paraId="6900A157" w14:textId="77777777" w:rsidR="0021689C" w:rsidRPr="00041B9F" w:rsidRDefault="0021689C" w:rsidP="00041B9F">
      <w:pPr>
        <w:pStyle w:val="ListParagraph"/>
        <w:spacing w:after="0" w:line="240" w:lineRule="auto"/>
        <w:ind w:left="426" w:hanging="426"/>
        <w:jc w:val="both"/>
        <w:rPr>
          <w:rFonts w:ascii="Arial" w:hAnsi="Arial" w:cs="Arial"/>
        </w:rPr>
      </w:pPr>
    </w:p>
    <w:p w14:paraId="207FED6E" w14:textId="1D304B20" w:rsidR="007D2E8F" w:rsidRPr="00041B9F" w:rsidRDefault="00F90D90" w:rsidP="00F90D90">
      <w:pPr>
        <w:pStyle w:val="Heading1"/>
        <w:numPr>
          <w:ilvl w:val="1"/>
          <w:numId w:val="17"/>
        </w:numPr>
        <w:ind w:left="426" w:hanging="426"/>
        <w:rPr>
          <w:rFonts w:ascii="Arial" w:hAnsi="Arial" w:cs="Arial"/>
        </w:rPr>
      </w:pPr>
      <w:r>
        <w:rPr>
          <w:rFonts w:ascii="Arial" w:hAnsi="Arial" w:cs="Arial"/>
        </w:rPr>
        <w:t>T</w:t>
      </w:r>
      <w:r w:rsidR="007D2E8F" w:rsidRPr="00041B9F">
        <w:rPr>
          <w:rFonts w:ascii="Arial" w:hAnsi="Arial" w:cs="Arial"/>
        </w:rPr>
        <w:t xml:space="preserve">rust and confidence motivate users to </w:t>
      </w:r>
      <w:r>
        <w:rPr>
          <w:rFonts w:ascii="Arial" w:hAnsi="Arial" w:cs="Arial"/>
        </w:rPr>
        <w:t>report.</w:t>
      </w:r>
    </w:p>
    <w:p w14:paraId="14E1EDEE" w14:textId="77777777" w:rsidR="007D2E8F" w:rsidRPr="00041B9F" w:rsidRDefault="007D2E8F" w:rsidP="00041B9F">
      <w:pPr>
        <w:pStyle w:val="ListParagraph"/>
        <w:spacing w:after="0" w:line="240" w:lineRule="auto"/>
        <w:ind w:left="426" w:hanging="426"/>
        <w:jc w:val="both"/>
        <w:rPr>
          <w:rFonts w:ascii="Arial" w:hAnsi="Arial" w:cs="Arial"/>
        </w:rPr>
      </w:pPr>
    </w:p>
    <w:p w14:paraId="143D8A93" w14:textId="511634E5" w:rsidR="004D342A" w:rsidRPr="00041B9F" w:rsidRDefault="004D342A" w:rsidP="00F90D90">
      <w:pPr>
        <w:pStyle w:val="ListParagraph"/>
        <w:spacing w:after="0" w:line="240" w:lineRule="auto"/>
        <w:ind w:left="0"/>
        <w:jc w:val="both"/>
        <w:rPr>
          <w:rFonts w:ascii="Arial" w:hAnsi="Arial" w:cs="Arial"/>
          <w:color w:val="0070C0"/>
        </w:rPr>
      </w:pPr>
      <w:r w:rsidRPr="00041B9F">
        <w:rPr>
          <w:rFonts w:ascii="Arial" w:hAnsi="Arial" w:cs="Arial"/>
          <w:color w:val="0070C0"/>
        </w:rPr>
        <w:t>We can think that Industry in Colombia trusts that they are not going to be “punished” or even surveyed when they report a mandatory occurrence. This is because the manage</w:t>
      </w:r>
      <w:r w:rsidR="00F90D90">
        <w:rPr>
          <w:rFonts w:ascii="Arial" w:hAnsi="Arial" w:cs="Arial"/>
          <w:color w:val="0070C0"/>
        </w:rPr>
        <w:t>ment</w:t>
      </w:r>
      <w:r w:rsidRPr="00041B9F">
        <w:rPr>
          <w:rFonts w:ascii="Arial" w:hAnsi="Arial" w:cs="Arial"/>
          <w:color w:val="0070C0"/>
        </w:rPr>
        <w:t xml:space="preserve"> of data and reports is being done by only one person in the Group of Authority Planification. Nevertheless, it </w:t>
      </w:r>
      <w:proofErr w:type="gramStart"/>
      <w:r w:rsidRPr="00041B9F">
        <w:rPr>
          <w:rFonts w:ascii="Arial" w:hAnsi="Arial" w:cs="Arial"/>
          <w:color w:val="0070C0"/>
        </w:rPr>
        <w:t>doesn’t</w:t>
      </w:r>
      <w:proofErr w:type="gramEnd"/>
      <w:r w:rsidRPr="00041B9F">
        <w:rPr>
          <w:rFonts w:ascii="Arial" w:hAnsi="Arial" w:cs="Arial"/>
          <w:color w:val="0070C0"/>
        </w:rPr>
        <w:t xml:space="preserve"> exist any legislative protection </w:t>
      </w:r>
      <w:r w:rsidR="00415A24" w:rsidRPr="00041B9F">
        <w:rPr>
          <w:rFonts w:ascii="Arial" w:hAnsi="Arial" w:cs="Arial"/>
          <w:color w:val="0070C0"/>
        </w:rPr>
        <w:t>referring</w:t>
      </w:r>
      <w:r w:rsidRPr="00041B9F">
        <w:rPr>
          <w:rFonts w:ascii="Arial" w:hAnsi="Arial" w:cs="Arial"/>
          <w:color w:val="0070C0"/>
        </w:rPr>
        <w:t xml:space="preserve"> to safety data or its sources. Anyway, when it appears any doubt, Colombia accepts compliance with and exposes the Chicago Convention and, with it, compliance with ICAO Annex 19, Chapter 5. </w:t>
      </w:r>
    </w:p>
    <w:p w14:paraId="17F9D829" w14:textId="77777777" w:rsidR="004D342A" w:rsidRPr="00041B9F" w:rsidRDefault="004D342A" w:rsidP="00F90D90">
      <w:pPr>
        <w:pStyle w:val="ListParagraph"/>
        <w:spacing w:after="0" w:line="240" w:lineRule="auto"/>
        <w:ind w:left="0"/>
        <w:jc w:val="both"/>
        <w:rPr>
          <w:rFonts w:ascii="Arial" w:hAnsi="Arial" w:cs="Arial"/>
          <w:color w:val="0070C0"/>
        </w:rPr>
      </w:pPr>
    </w:p>
    <w:p w14:paraId="66E65D8E" w14:textId="30AA7FCE" w:rsidR="004D342A" w:rsidRPr="00041B9F" w:rsidRDefault="004D342A" w:rsidP="00F90D90">
      <w:pPr>
        <w:pStyle w:val="ListParagraph"/>
        <w:spacing w:after="0" w:line="240" w:lineRule="auto"/>
        <w:ind w:left="0"/>
        <w:jc w:val="both"/>
        <w:rPr>
          <w:rFonts w:ascii="Arial" w:hAnsi="Arial" w:cs="Arial"/>
          <w:color w:val="0070C0"/>
        </w:rPr>
      </w:pPr>
      <w:r w:rsidRPr="00041B9F">
        <w:rPr>
          <w:rFonts w:ascii="Arial" w:hAnsi="Arial" w:cs="Arial"/>
          <w:color w:val="0070C0"/>
        </w:rPr>
        <w:t xml:space="preserve">Typically, every quarter of the year, </w:t>
      </w:r>
      <w:r w:rsidR="00F90D90">
        <w:rPr>
          <w:rFonts w:ascii="Arial" w:hAnsi="Arial" w:cs="Arial"/>
          <w:color w:val="0070C0"/>
        </w:rPr>
        <w:t>from</w:t>
      </w:r>
      <w:r w:rsidRPr="00041B9F">
        <w:rPr>
          <w:rFonts w:ascii="Arial" w:hAnsi="Arial" w:cs="Arial"/>
          <w:color w:val="0070C0"/>
        </w:rPr>
        <w:t xml:space="preserve"> the Institucional mailbox of the authority (</w:t>
      </w:r>
      <w:hyperlink r:id="rId26" w:history="1">
        <w:r w:rsidR="00F90D90" w:rsidRPr="00EC5245">
          <w:rPr>
            <w:rStyle w:val="Hyperlink"/>
            <w:rFonts w:ascii="Arial" w:hAnsi="Arial" w:cs="Arial"/>
          </w:rPr>
          <w:t>seguridadoperacional@aerocivil.gov.co</w:t>
        </w:r>
      </w:hyperlink>
      <w:r w:rsidRPr="00041B9F">
        <w:rPr>
          <w:rFonts w:ascii="Arial" w:hAnsi="Arial" w:cs="Arial"/>
          <w:color w:val="0070C0"/>
        </w:rPr>
        <w:t>) are sent emails to the contacts of the industry, containing news about recent documents (procedures, guidelines) produced, new dashboards, or even, emails are sent with videoclips created in Skybrary, very useful and well received.</w:t>
      </w:r>
    </w:p>
    <w:p w14:paraId="2EA0076C" w14:textId="77777777" w:rsidR="004D342A" w:rsidRPr="00041B9F" w:rsidRDefault="004D342A" w:rsidP="00F90D90">
      <w:pPr>
        <w:pStyle w:val="ListParagraph"/>
        <w:spacing w:after="0" w:line="240" w:lineRule="auto"/>
        <w:ind w:left="0"/>
        <w:jc w:val="both"/>
        <w:rPr>
          <w:rFonts w:ascii="Arial" w:hAnsi="Arial" w:cs="Arial"/>
          <w:color w:val="0070C0"/>
        </w:rPr>
      </w:pPr>
    </w:p>
    <w:p w14:paraId="10581B86" w14:textId="493AFBCC" w:rsidR="001871C8" w:rsidRPr="00041B9F" w:rsidRDefault="004D342A" w:rsidP="00F90D90">
      <w:pPr>
        <w:pStyle w:val="ListParagraph"/>
        <w:spacing w:after="0" w:line="240" w:lineRule="auto"/>
        <w:ind w:left="0"/>
        <w:jc w:val="both"/>
        <w:rPr>
          <w:rFonts w:ascii="Arial" w:hAnsi="Arial" w:cs="Arial"/>
        </w:rPr>
      </w:pPr>
      <w:r w:rsidRPr="00041B9F">
        <w:rPr>
          <w:rFonts w:ascii="Arial" w:hAnsi="Arial" w:cs="Arial"/>
          <w:color w:val="0070C0"/>
        </w:rPr>
        <w:t>Also, we used to have a Colombian CST, where the Aviation Authority congregated the national aviation industry. Unfortunately, the confinement due to the COVID-19 pandemic generated difficulties to restart the meetings.</w:t>
      </w:r>
    </w:p>
    <w:p w14:paraId="2E03A5D3" w14:textId="77777777" w:rsidR="007D2E8F" w:rsidRPr="00041B9F" w:rsidRDefault="007D2E8F" w:rsidP="00041B9F">
      <w:pPr>
        <w:pStyle w:val="ListParagraph"/>
        <w:spacing w:after="0" w:line="240" w:lineRule="auto"/>
        <w:ind w:left="426" w:hanging="426"/>
        <w:jc w:val="both"/>
        <w:rPr>
          <w:rFonts w:ascii="Arial" w:hAnsi="Arial" w:cs="Arial"/>
        </w:rPr>
      </w:pPr>
    </w:p>
    <w:p w14:paraId="74FA5E11" w14:textId="06AF9AE0" w:rsidR="007D2E8F" w:rsidRPr="00041B9F" w:rsidRDefault="00F90D90" w:rsidP="00F90D90">
      <w:pPr>
        <w:pStyle w:val="Heading1"/>
        <w:numPr>
          <w:ilvl w:val="1"/>
          <w:numId w:val="17"/>
        </w:numPr>
        <w:ind w:left="426" w:hanging="426"/>
        <w:rPr>
          <w:rFonts w:ascii="Arial" w:hAnsi="Arial" w:cs="Arial"/>
        </w:rPr>
      </w:pPr>
      <w:r>
        <w:rPr>
          <w:rFonts w:ascii="Arial" w:hAnsi="Arial" w:cs="Arial"/>
        </w:rPr>
        <w:t>P</w:t>
      </w:r>
      <w:r w:rsidR="007D2E8F" w:rsidRPr="00F90D90">
        <w:rPr>
          <w:rFonts w:ascii="Arial" w:hAnsi="Arial" w:cs="Arial"/>
        </w:rPr>
        <w:t xml:space="preserve">otential participants </w:t>
      </w:r>
      <w:r>
        <w:rPr>
          <w:rFonts w:ascii="Arial" w:hAnsi="Arial" w:cs="Arial"/>
        </w:rPr>
        <w:t xml:space="preserve">are also </w:t>
      </w:r>
      <w:r w:rsidR="007D2E8F" w:rsidRPr="00F90D90">
        <w:rPr>
          <w:rFonts w:ascii="Arial" w:hAnsi="Arial" w:cs="Arial"/>
        </w:rPr>
        <w:t>encouraged to join</w:t>
      </w:r>
      <w:r>
        <w:rPr>
          <w:rFonts w:ascii="Arial" w:hAnsi="Arial" w:cs="Arial"/>
        </w:rPr>
        <w:t>.</w:t>
      </w:r>
    </w:p>
    <w:p w14:paraId="41B504D1" w14:textId="77777777" w:rsidR="00A25287" w:rsidRPr="00041B9F" w:rsidRDefault="00A25287" w:rsidP="00041B9F">
      <w:pPr>
        <w:pStyle w:val="ListParagraph"/>
        <w:spacing w:after="0" w:line="240" w:lineRule="auto"/>
        <w:ind w:left="426" w:hanging="426"/>
        <w:jc w:val="both"/>
        <w:rPr>
          <w:rFonts w:ascii="Arial" w:hAnsi="Arial" w:cs="Arial"/>
        </w:rPr>
      </w:pPr>
    </w:p>
    <w:p w14:paraId="2C64D344" w14:textId="353FA743" w:rsidR="00675EBD" w:rsidRPr="00041B9F" w:rsidRDefault="00675EBD" w:rsidP="00F90D90">
      <w:pPr>
        <w:pStyle w:val="ListParagraph"/>
        <w:spacing w:after="0" w:line="240" w:lineRule="auto"/>
        <w:ind w:left="0"/>
        <w:jc w:val="both"/>
        <w:rPr>
          <w:rFonts w:ascii="Arial" w:hAnsi="Arial" w:cs="Arial"/>
          <w:color w:val="0070C0"/>
        </w:rPr>
      </w:pPr>
      <w:r w:rsidRPr="00041B9F">
        <w:rPr>
          <w:rFonts w:ascii="Arial" w:hAnsi="Arial" w:cs="Arial"/>
          <w:color w:val="0070C0"/>
        </w:rPr>
        <w:t xml:space="preserve">The main </w:t>
      </w:r>
      <w:r w:rsidR="004D342A" w:rsidRPr="00041B9F">
        <w:rPr>
          <w:rFonts w:ascii="Arial" w:hAnsi="Arial" w:cs="Arial"/>
          <w:color w:val="0070C0"/>
        </w:rPr>
        <w:t xml:space="preserve">objective </w:t>
      </w:r>
      <w:r w:rsidR="00C652D6" w:rsidRPr="00041B9F">
        <w:rPr>
          <w:rFonts w:ascii="Arial" w:hAnsi="Arial" w:cs="Arial"/>
          <w:color w:val="0070C0"/>
        </w:rPr>
        <w:t xml:space="preserve">of our developments </w:t>
      </w:r>
      <w:r w:rsidR="004D342A" w:rsidRPr="00041B9F">
        <w:rPr>
          <w:rFonts w:ascii="Arial" w:hAnsi="Arial" w:cs="Arial"/>
          <w:color w:val="0070C0"/>
        </w:rPr>
        <w:t xml:space="preserve">is the Colombian aviation industry, precisely the industry regulated by </w:t>
      </w:r>
      <w:hyperlink r:id="rId27" w:history="1">
        <w:r w:rsidR="004D342A" w:rsidRPr="00041B9F">
          <w:rPr>
            <w:rStyle w:val="Hyperlink"/>
            <w:rFonts w:ascii="Arial" w:hAnsi="Arial" w:cs="Arial"/>
          </w:rPr>
          <w:t>RAC 219</w:t>
        </w:r>
      </w:hyperlink>
      <w:r w:rsidR="004D342A" w:rsidRPr="00041B9F">
        <w:rPr>
          <w:rFonts w:ascii="Arial" w:hAnsi="Arial" w:cs="Arial"/>
          <w:color w:val="0070C0"/>
        </w:rPr>
        <w:t xml:space="preserve"> referred to Safety Management applicable to those service providers depicted on Annex 19, listed in Chapter 3, 3.3.2.1. </w:t>
      </w:r>
      <w:r w:rsidR="00C652D6" w:rsidRPr="00041B9F">
        <w:rPr>
          <w:rFonts w:ascii="Arial" w:hAnsi="Arial" w:cs="Arial"/>
          <w:color w:val="0070C0"/>
        </w:rPr>
        <w:t>The way to aim these service providers to share information is the regulation, but also circulars and guidelines, emails, meetings referred to safety management matters.</w:t>
      </w:r>
    </w:p>
    <w:p w14:paraId="55AAFFDC" w14:textId="77777777" w:rsidR="00C9499F" w:rsidRPr="00041B9F" w:rsidRDefault="00C9499F" w:rsidP="00041B9F">
      <w:pPr>
        <w:pStyle w:val="ListParagraph"/>
        <w:spacing w:after="0" w:line="240" w:lineRule="auto"/>
        <w:ind w:left="426" w:hanging="426"/>
        <w:jc w:val="both"/>
        <w:rPr>
          <w:rFonts w:ascii="Arial" w:hAnsi="Arial" w:cs="Arial"/>
        </w:rPr>
      </w:pPr>
    </w:p>
    <w:p w14:paraId="5967FDF7" w14:textId="1F1C4611" w:rsidR="00093127" w:rsidRPr="00041B9F" w:rsidRDefault="00093127" w:rsidP="00F90D90">
      <w:pPr>
        <w:pStyle w:val="ListParagraph"/>
        <w:spacing w:after="0" w:line="240" w:lineRule="auto"/>
        <w:ind w:left="0"/>
        <w:jc w:val="both"/>
        <w:rPr>
          <w:rFonts w:ascii="Arial" w:hAnsi="Arial" w:cs="Arial"/>
          <w:color w:val="0070C0"/>
        </w:rPr>
      </w:pPr>
      <w:r w:rsidRPr="00041B9F">
        <w:rPr>
          <w:rFonts w:ascii="Arial" w:hAnsi="Arial" w:cs="Arial"/>
          <w:color w:val="0070C0"/>
        </w:rPr>
        <w:t xml:space="preserve">Even it is recognized that it is important to have legislation to protect data, </w:t>
      </w:r>
      <w:r w:rsidR="00063001" w:rsidRPr="00041B9F">
        <w:rPr>
          <w:rFonts w:ascii="Arial" w:hAnsi="Arial" w:cs="Arial"/>
          <w:color w:val="0070C0"/>
        </w:rPr>
        <w:t>information,</w:t>
      </w:r>
      <w:r w:rsidRPr="00041B9F">
        <w:rPr>
          <w:rFonts w:ascii="Arial" w:hAnsi="Arial" w:cs="Arial"/>
          <w:color w:val="0070C0"/>
        </w:rPr>
        <w:t xml:space="preserve"> and sources, it is not easily </w:t>
      </w:r>
      <w:r w:rsidR="00F90D90" w:rsidRPr="00041B9F">
        <w:rPr>
          <w:rFonts w:ascii="Arial" w:hAnsi="Arial" w:cs="Arial"/>
          <w:color w:val="0070C0"/>
        </w:rPr>
        <w:t>achievable,</w:t>
      </w:r>
      <w:r w:rsidR="00F90D90">
        <w:rPr>
          <w:rFonts w:ascii="Arial" w:hAnsi="Arial" w:cs="Arial"/>
          <w:color w:val="0070C0"/>
        </w:rPr>
        <w:t xml:space="preserve"> so it is necessary to warranty the industry that the Authority respects the Chicago Convention</w:t>
      </w:r>
      <w:r w:rsidRPr="00041B9F">
        <w:rPr>
          <w:rFonts w:ascii="Arial" w:hAnsi="Arial" w:cs="Arial"/>
          <w:color w:val="0070C0"/>
        </w:rPr>
        <w:t>.</w:t>
      </w:r>
    </w:p>
    <w:p w14:paraId="5D9C8A06" w14:textId="77777777" w:rsidR="00093127" w:rsidRPr="00041B9F" w:rsidRDefault="00093127" w:rsidP="00041B9F">
      <w:pPr>
        <w:spacing w:after="0" w:line="240" w:lineRule="auto"/>
        <w:ind w:left="426" w:hanging="426"/>
        <w:jc w:val="both"/>
        <w:rPr>
          <w:rFonts w:ascii="Arial" w:hAnsi="Arial" w:cs="Arial"/>
        </w:rPr>
      </w:pPr>
    </w:p>
    <w:p w14:paraId="1C1C0DA6" w14:textId="77777777" w:rsidR="00B33579" w:rsidRPr="00041B9F" w:rsidRDefault="00B33579" w:rsidP="00041B9F">
      <w:pPr>
        <w:pStyle w:val="ListParagraph"/>
        <w:spacing w:after="0" w:line="240" w:lineRule="auto"/>
        <w:ind w:left="426" w:hanging="426"/>
        <w:jc w:val="both"/>
        <w:rPr>
          <w:rFonts w:ascii="Arial" w:hAnsi="Arial" w:cs="Arial"/>
        </w:rPr>
      </w:pPr>
    </w:p>
    <w:sectPr w:rsidR="00B33579" w:rsidRPr="00041B9F">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AC9B4" w14:textId="77777777" w:rsidR="00A30390" w:rsidRDefault="00A30390" w:rsidP="00F85E60">
      <w:pPr>
        <w:spacing w:after="0" w:line="240" w:lineRule="auto"/>
      </w:pPr>
      <w:r>
        <w:separator/>
      </w:r>
    </w:p>
  </w:endnote>
  <w:endnote w:type="continuationSeparator" w:id="0">
    <w:p w14:paraId="43804A9A" w14:textId="77777777" w:rsidR="00A30390" w:rsidRDefault="00A30390" w:rsidP="00F85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58C0" w14:textId="72E84288" w:rsidR="00F85E60" w:rsidRPr="00F85E60" w:rsidRDefault="00F85E60">
    <w:pPr>
      <w:pStyle w:val="Footer"/>
      <w:rPr>
        <w:sz w:val="14"/>
        <w:szCs w:val="14"/>
      </w:rPr>
    </w:pPr>
    <w:r w:rsidRPr="00F85E60">
      <w:rPr>
        <w:sz w:val="14"/>
        <w:szCs w:val="14"/>
      </w:rPr>
      <w:ptab w:relativeTo="margin" w:alignment="center" w:leader="none"/>
    </w:r>
    <w:r w:rsidRPr="00F85E60">
      <w:rPr>
        <w:sz w:val="14"/>
        <w:szCs w:val="14"/>
      </w:rPr>
      <w:ptab w:relativeTo="margin" w:alignment="right" w:leader="none"/>
    </w:r>
    <w:r w:rsidRPr="00F85E60">
      <w:rPr>
        <w:sz w:val="14"/>
        <w:szCs w:val="14"/>
      </w:rPr>
      <w:t xml:space="preserve">Rev. </w:t>
    </w:r>
    <w:r w:rsidR="00A3459B">
      <w:rPr>
        <w:sz w:val="14"/>
        <w:szCs w:val="14"/>
      </w:rPr>
      <w:t>1</w:t>
    </w:r>
    <w:r w:rsidRPr="00F85E60">
      <w:rPr>
        <w:sz w:val="14"/>
        <w:szCs w:val="14"/>
      </w:rPr>
      <w:t xml:space="preserve"> – Nov </w:t>
    </w:r>
    <w:r>
      <w:rPr>
        <w:sz w:val="14"/>
        <w:szCs w:val="14"/>
      </w:rPr>
      <w:t>2</w:t>
    </w:r>
    <w:r w:rsidRPr="00F85E60">
      <w:rPr>
        <w:sz w:val="14"/>
        <w:szCs w:val="14"/>
      </w:rPr>
      <w:t>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1AF9E" w14:textId="77777777" w:rsidR="00A30390" w:rsidRDefault="00A30390" w:rsidP="00F85E60">
      <w:pPr>
        <w:spacing w:after="0" w:line="240" w:lineRule="auto"/>
      </w:pPr>
      <w:r>
        <w:separator/>
      </w:r>
    </w:p>
  </w:footnote>
  <w:footnote w:type="continuationSeparator" w:id="0">
    <w:p w14:paraId="55FEFD27" w14:textId="77777777" w:rsidR="00A30390" w:rsidRDefault="00A30390" w:rsidP="00F85E60">
      <w:pPr>
        <w:spacing w:after="0" w:line="240" w:lineRule="auto"/>
      </w:pPr>
      <w:r>
        <w:continuationSeparator/>
      </w:r>
    </w:p>
  </w:footnote>
  <w:footnote w:id="1">
    <w:p w14:paraId="13923252" w14:textId="77777777" w:rsidR="00CA265B" w:rsidRPr="001C48C3" w:rsidRDefault="00CA265B" w:rsidP="00CA265B">
      <w:pPr>
        <w:pStyle w:val="FootnoteText"/>
      </w:pPr>
      <w:r>
        <w:rPr>
          <w:rStyle w:val="FootnoteReference"/>
        </w:rPr>
        <w:footnoteRef/>
      </w:r>
      <w:r>
        <w:t xml:space="preserve"> </w:t>
      </w:r>
      <w:r w:rsidRPr="001C48C3">
        <w:t>IRIS: the goddess of the rainbow from Greek mythology, is often portrayed as a messenger for the gods. She is described as a fleet-footed figure who could travel on a rainbow bridge between Earth and heaven</w:t>
      </w:r>
      <w:r>
        <w:t>.</w:t>
      </w:r>
    </w:p>
  </w:footnote>
  <w:footnote w:id="2">
    <w:p w14:paraId="297F0590" w14:textId="599E331F" w:rsidR="00ED5159" w:rsidRPr="00ED5159" w:rsidRDefault="00ED5159">
      <w:pPr>
        <w:pStyle w:val="FootnoteText"/>
      </w:pPr>
      <w:r>
        <w:rPr>
          <w:rStyle w:val="FootnoteReference"/>
        </w:rPr>
        <w:footnoteRef/>
      </w:r>
      <w:r>
        <w:t xml:space="preserve"> </w:t>
      </w:r>
      <w:r w:rsidRPr="00ED5159">
        <w:t xml:space="preserve">At the beginning, </w:t>
      </w:r>
      <w:r>
        <w:t>IRIS</w:t>
      </w:r>
      <w:r w:rsidRPr="00ED5159">
        <w:t xml:space="preserve"> was planned to collect safety data, but today Colombia has </w:t>
      </w:r>
      <w:r>
        <w:t xml:space="preserve">also </w:t>
      </w:r>
      <w:r w:rsidRPr="00ED5159">
        <w:t>issued forms to collect data referred to Security.</w:t>
      </w:r>
    </w:p>
  </w:footnote>
  <w:footnote w:id="3">
    <w:p w14:paraId="51C2820F" w14:textId="524A00EA" w:rsidR="00C652D6" w:rsidRPr="00C652D6" w:rsidRDefault="00C652D6">
      <w:pPr>
        <w:pStyle w:val="FootnoteText"/>
      </w:pPr>
      <w:r>
        <w:rPr>
          <w:rStyle w:val="FootnoteReference"/>
        </w:rPr>
        <w:footnoteRef/>
      </w:r>
      <w:r>
        <w:t xml:space="preserve"> CAA: Civil Aviation Authority. In </w:t>
      </w:r>
      <w:proofErr w:type="gramStart"/>
      <w:r>
        <w:t>some</w:t>
      </w:r>
      <w:proofErr w:type="gramEnd"/>
      <w:r>
        <w:t xml:space="preserve"> cases, the term NAA (National Aviation Authority) is also used.</w:t>
      </w:r>
    </w:p>
  </w:footnote>
  <w:footnote w:id="4">
    <w:p w14:paraId="35684DA1" w14:textId="1E05BEF6" w:rsidR="002A1B43" w:rsidRPr="002A1B43" w:rsidRDefault="002A1B43">
      <w:pPr>
        <w:pStyle w:val="FootnoteText"/>
        <w:rPr>
          <w:lang w:val="es-MX"/>
        </w:rPr>
      </w:pPr>
      <w:r>
        <w:rPr>
          <w:rStyle w:val="FootnoteReference"/>
        </w:rPr>
        <w:footnoteRef/>
      </w:r>
      <w:r w:rsidRPr="00B14361">
        <w:rPr>
          <w:lang w:val="es-ES_tradnl"/>
        </w:rPr>
        <w:t xml:space="preserve"> </w:t>
      </w:r>
      <w:r>
        <w:rPr>
          <w:lang w:val="es-MX"/>
        </w:rPr>
        <w:t>RAC: Reglamentos Aeronáuticos de Colombia (</w:t>
      </w:r>
      <w:r w:rsidRPr="002A1B43">
        <w:rPr>
          <w:i/>
          <w:iCs/>
          <w:lang w:val="es-MX"/>
        </w:rPr>
        <w:t>Colombian Aeronautical Regulation</w:t>
      </w:r>
      <w:r>
        <w:rPr>
          <w:lang w:val="es-MX"/>
        </w:rPr>
        <w:t>)</w:t>
      </w:r>
    </w:p>
  </w:footnote>
  <w:footnote w:id="5">
    <w:p w14:paraId="715014B4" w14:textId="77777777" w:rsidR="00F90D90" w:rsidRPr="00B14361" w:rsidRDefault="00F90D90" w:rsidP="00F90D90">
      <w:pPr>
        <w:pStyle w:val="FootnoteText"/>
        <w:rPr>
          <w:lang w:val="en-CA"/>
        </w:rPr>
      </w:pPr>
      <w:r>
        <w:rPr>
          <w:rStyle w:val="FootnoteReference"/>
        </w:rPr>
        <w:footnoteRef/>
      </w:r>
      <w:r>
        <w:t xml:space="preserve"> </w:t>
      </w:r>
      <w:r w:rsidRPr="00B14361">
        <w:rPr>
          <w:lang w:val="en-CA"/>
        </w:rPr>
        <w:t xml:space="preserve">RAC 219 </w:t>
      </w:r>
      <w:r w:rsidRPr="004D342A">
        <w:t>contains SMS implementation regulation</w:t>
      </w:r>
      <w:r>
        <w:t>.</w:t>
      </w:r>
    </w:p>
  </w:footnote>
  <w:footnote w:id="6">
    <w:p w14:paraId="70FAB74E" w14:textId="0C791E92" w:rsidR="00FC0648" w:rsidRPr="00FC0648" w:rsidRDefault="00FC0648">
      <w:pPr>
        <w:pStyle w:val="FootnoteText"/>
      </w:pPr>
      <w:r>
        <w:rPr>
          <w:rStyle w:val="FootnoteReference"/>
        </w:rPr>
        <w:footnoteRef/>
      </w:r>
      <w:r>
        <w:t xml:space="preserve"> </w:t>
      </w:r>
      <w:r w:rsidRPr="00FC0648">
        <w:t>ATS</w:t>
      </w:r>
      <w:r>
        <w:t>, as service provider,</w:t>
      </w:r>
      <w:r w:rsidRPr="00FC0648">
        <w:t xml:space="preserve"> is </w:t>
      </w:r>
      <w:r>
        <w:t>part of Aerocivil organizational structure.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DE4"/>
    <w:multiLevelType w:val="hybridMultilevel"/>
    <w:tmpl w:val="11ECF6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7B7BF8"/>
    <w:multiLevelType w:val="hybridMultilevel"/>
    <w:tmpl w:val="355C7FB8"/>
    <w:lvl w:ilvl="0" w:tplc="297A83A8">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 w15:restartNumberingAfterBreak="0">
    <w:nsid w:val="0350424B"/>
    <w:multiLevelType w:val="hybridMultilevel"/>
    <w:tmpl w:val="D5ACD06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3771C7"/>
    <w:multiLevelType w:val="hybridMultilevel"/>
    <w:tmpl w:val="4B403320"/>
    <w:lvl w:ilvl="0" w:tplc="BF6869CC">
      <w:start w:val="1"/>
      <w:numFmt w:val="bullet"/>
      <w:lvlText w:val="•"/>
      <w:lvlJc w:val="left"/>
      <w:pPr>
        <w:tabs>
          <w:tab w:val="num" w:pos="720"/>
        </w:tabs>
        <w:ind w:left="720" w:hanging="360"/>
      </w:pPr>
      <w:rPr>
        <w:rFonts w:ascii="Arial" w:hAnsi="Arial" w:hint="default"/>
      </w:rPr>
    </w:lvl>
    <w:lvl w:ilvl="1" w:tplc="4710BC22">
      <w:numFmt w:val="bullet"/>
      <w:lvlText w:val="•"/>
      <w:lvlJc w:val="left"/>
      <w:pPr>
        <w:tabs>
          <w:tab w:val="num" w:pos="1440"/>
        </w:tabs>
        <w:ind w:left="1440" w:hanging="360"/>
      </w:pPr>
      <w:rPr>
        <w:rFonts w:ascii="Arial" w:hAnsi="Arial" w:hint="default"/>
      </w:rPr>
    </w:lvl>
    <w:lvl w:ilvl="2" w:tplc="DF647ADE" w:tentative="1">
      <w:start w:val="1"/>
      <w:numFmt w:val="bullet"/>
      <w:lvlText w:val="•"/>
      <w:lvlJc w:val="left"/>
      <w:pPr>
        <w:tabs>
          <w:tab w:val="num" w:pos="2160"/>
        </w:tabs>
        <w:ind w:left="2160" w:hanging="360"/>
      </w:pPr>
      <w:rPr>
        <w:rFonts w:ascii="Arial" w:hAnsi="Arial" w:hint="default"/>
      </w:rPr>
    </w:lvl>
    <w:lvl w:ilvl="3" w:tplc="F2929048" w:tentative="1">
      <w:start w:val="1"/>
      <w:numFmt w:val="bullet"/>
      <w:lvlText w:val="•"/>
      <w:lvlJc w:val="left"/>
      <w:pPr>
        <w:tabs>
          <w:tab w:val="num" w:pos="2880"/>
        </w:tabs>
        <w:ind w:left="2880" w:hanging="360"/>
      </w:pPr>
      <w:rPr>
        <w:rFonts w:ascii="Arial" w:hAnsi="Arial" w:hint="default"/>
      </w:rPr>
    </w:lvl>
    <w:lvl w:ilvl="4" w:tplc="A49A236C" w:tentative="1">
      <w:start w:val="1"/>
      <w:numFmt w:val="bullet"/>
      <w:lvlText w:val="•"/>
      <w:lvlJc w:val="left"/>
      <w:pPr>
        <w:tabs>
          <w:tab w:val="num" w:pos="3600"/>
        </w:tabs>
        <w:ind w:left="3600" w:hanging="360"/>
      </w:pPr>
      <w:rPr>
        <w:rFonts w:ascii="Arial" w:hAnsi="Arial" w:hint="default"/>
      </w:rPr>
    </w:lvl>
    <w:lvl w:ilvl="5" w:tplc="2C320040" w:tentative="1">
      <w:start w:val="1"/>
      <w:numFmt w:val="bullet"/>
      <w:lvlText w:val="•"/>
      <w:lvlJc w:val="left"/>
      <w:pPr>
        <w:tabs>
          <w:tab w:val="num" w:pos="4320"/>
        </w:tabs>
        <w:ind w:left="4320" w:hanging="360"/>
      </w:pPr>
      <w:rPr>
        <w:rFonts w:ascii="Arial" w:hAnsi="Arial" w:hint="default"/>
      </w:rPr>
    </w:lvl>
    <w:lvl w:ilvl="6" w:tplc="0A304CFC" w:tentative="1">
      <w:start w:val="1"/>
      <w:numFmt w:val="bullet"/>
      <w:lvlText w:val="•"/>
      <w:lvlJc w:val="left"/>
      <w:pPr>
        <w:tabs>
          <w:tab w:val="num" w:pos="5040"/>
        </w:tabs>
        <w:ind w:left="5040" w:hanging="360"/>
      </w:pPr>
      <w:rPr>
        <w:rFonts w:ascii="Arial" w:hAnsi="Arial" w:hint="default"/>
      </w:rPr>
    </w:lvl>
    <w:lvl w:ilvl="7" w:tplc="F7144394" w:tentative="1">
      <w:start w:val="1"/>
      <w:numFmt w:val="bullet"/>
      <w:lvlText w:val="•"/>
      <w:lvlJc w:val="left"/>
      <w:pPr>
        <w:tabs>
          <w:tab w:val="num" w:pos="5760"/>
        </w:tabs>
        <w:ind w:left="5760" w:hanging="360"/>
      </w:pPr>
      <w:rPr>
        <w:rFonts w:ascii="Arial" w:hAnsi="Arial" w:hint="default"/>
      </w:rPr>
    </w:lvl>
    <w:lvl w:ilvl="8" w:tplc="E626F2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08690B"/>
    <w:multiLevelType w:val="hybridMultilevel"/>
    <w:tmpl w:val="E2C677CA"/>
    <w:lvl w:ilvl="0" w:tplc="1E725712">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5" w15:restartNumberingAfterBreak="0">
    <w:nsid w:val="18F36298"/>
    <w:multiLevelType w:val="hybridMultilevel"/>
    <w:tmpl w:val="68F61234"/>
    <w:lvl w:ilvl="0" w:tplc="DC381366">
      <w:start w:val="1"/>
      <w:numFmt w:val="bullet"/>
      <w:lvlText w:val="•"/>
      <w:lvlJc w:val="left"/>
      <w:pPr>
        <w:tabs>
          <w:tab w:val="num" w:pos="720"/>
        </w:tabs>
        <w:ind w:left="720" w:hanging="360"/>
      </w:pPr>
      <w:rPr>
        <w:rFonts w:ascii="Arial" w:hAnsi="Arial" w:hint="default"/>
      </w:rPr>
    </w:lvl>
    <w:lvl w:ilvl="1" w:tplc="A120CBC6">
      <w:start w:val="1"/>
      <w:numFmt w:val="bullet"/>
      <w:lvlText w:val="•"/>
      <w:lvlJc w:val="left"/>
      <w:pPr>
        <w:tabs>
          <w:tab w:val="num" w:pos="1440"/>
        </w:tabs>
        <w:ind w:left="1440" w:hanging="360"/>
      </w:pPr>
      <w:rPr>
        <w:rFonts w:ascii="Arial" w:hAnsi="Arial" w:hint="default"/>
      </w:rPr>
    </w:lvl>
    <w:lvl w:ilvl="2" w:tplc="F2E02E96" w:tentative="1">
      <w:start w:val="1"/>
      <w:numFmt w:val="bullet"/>
      <w:lvlText w:val="•"/>
      <w:lvlJc w:val="left"/>
      <w:pPr>
        <w:tabs>
          <w:tab w:val="num" w:pos="2160"/>
        </w:tabs>
        <w:ind w:left="2160" w:hanging="360"/>
      </w:pPr>
      <w:rPr>
        <w:rFonts w:ascii="Arial" w:hAnsi="Arial" w:hint="default"/>
      </w:rPr>
    </w:lvl>
    <w:lvl w:ilvl="3" w:tplc="B4F481E4" w:tentative="1">
      <w:start w:val="1"/>
      <w:numFmt w:val="bullet"/>
      <w:lvlText w:val="•"/>
      <w:lvlJc w:val="left"/>
      <w:pPr>
        <w:tabs>
          <w:tab w:val="num" w:pos="2880"/>
        </w:tabs>
        <w:ind w:left="2880" w:hanging="360"/>
      </w:pPr>
      <w:rPr>
        <w:rFonts w:ascii="Arial" w:hAnsi="Arial" w:hint="default"/>
      </w:rPr>
    </w:lvl>
    <w:lvl w:ilvl="4" w:tplc="AAD061DA" w:tentative="1">
      <w:start w:val="1"/>
      <w:numFmt w:val="bullet"/>
      <w:lvlText w:val="•"/>
      <w:lvlJc w:val="left"/>
      <w:pPr>
        <w:tabs>
          <w:tab w:val="num" w:pos="3600"/>
        </w:tabs>
        <w:ind w:left="3600" w:hanging="360"/>
      </w:pPr>
      <w:rPr>
        <w:rFonts w:ascii="Arial" w:hAnsi="Arial" w:hint="default"/>
      </w:rPr>
    </w:lvl>
    <w:lvl w:ilvl="5" w:tplc="7F80F158" w:tentative="1">
      <w:start w:val="1"/>
      <w:numFmt w:val="bullet"/>
      <w:lvlText w:val="•"/>
      <w:lvlJc w:val="left"/>
      <w:pPr>
        <w:tabs>
          <w:tab w:val="num" w:pos="4320"/>
        </w:tabs>
        <w:ind w:left="4320" w:hanging="360"/>
      </w:pPr>
      <w:rPr>
        <w:rFonts w:ascii="Arial" w:hAnsi="Arial" w:hint="default"/>
      </w:rPr>
    </w:lvl>
    <w:lvl w:ilvl="6" w:tplc="5E80AF00" w:tentative="1">
      <w:start w:val="1"/>
      <w:numFmt w:val="bullet"/>
      <w:lvlText w:val="•"/>
      <w:lvlJc w:val="left"/>
      <w:pPr>
        <w:tabs>
          <w:tab w:val="num" w:pos="5040"/>
        </w:tabs>
        <w:ind w:left="5040" w:hanging="360"/>
      </w:pPr>
      <w:rPr>
        <w:rFonts w:ascii="Arial" w:hAnsi="Arial" w:hint="default"/>
      </w:rPr>
    </w:lvl>
    <w:lvl w:ilvl="7" w:tplc="332CA6C0" w:tentative="1">
      <w:start w:val="1"/>
      <w:numFmt w:val="bullet"/>
      <w:lvlText w:val="•"/>
      <w:lvlJc w:val="left"/>
      <w:pPr>
        <w:tabs>
          <w:tab w:val="num" w:pos="5760"/>
        </w:tabs>
        <w:ind w:left="5760" w:hanging="360"/>
      </w:pPr>
      <w:rPr>
        <w:rFonts w:ascii="Arial" w:hAnsi="Arial" w:hint="default"/>
      </w:rPr>
    </w:lvl>
    <w:lvl w:ilvl="8" w:tplc="882A53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523F11"/>
    <w:multiLevelType w:val="hybridMultilevel"/>
    <w:tmpl w:val="4D66D09E"/>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 w15:restartNumberingAfterBreak="0">
    <w:nsid w:val="23505A7A"/>
    <w:multiLevelType w:val="hybridMultilevel"/>
    <w:tmpl w:val="9AC26E2C"/>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8" w15:restartNumberingAfterBreak="0">
    <w:nsid w:val="29473476"/>
    <w:multiLevelType w:val="hybridMultilevel"/>
    <w:tmpl w:val="98FA1336"/>
    <w:lvl w:ilvl="0" w:tplc="4C48ED9C">
      <w:start w:val="1"/>
      <w:numFmt w:val="bullet"/>
      <w:lvlText w:val="•"/>
      <w:lvlJc w:val="left"/>
      <w:pPr>
        <w:tabs>
          <w:tab w:val="num" w:pos="720"/>
        </w:tabs>
        <w:ind w:left="720" w:hanging="360"/>
      </w:pPr>
      <w:rPr>
        <w:rFonts w:ascii="Times New Roman" w:hAnsi="Times New Roman" w:hint="default"/>
      </w:rPr>
    </w:lvl>
    <w:lvl w:ilvl="1" w:tplc="13F4ECA4">
      <w:numFmt w:val="bullet"/>
      <w:lvlText w:val="•"/>
      <w:lvlJc w:val="left"/>
      <w:pPr>
        <w:tabs>
          <w:tab w:val="num" w:pos="1440"/>
        </w:tabs>
        <w:ind w:left="1440" w:hanging="360"/>
      </w:pPr>
      <w:rPr>
        <w:rFonts w:ascii="Times New Roman" w:hAnsi="Times New Roman" w:hint="default"/>
      </w:rPr>
    </w:lvl>
    <w:lvl w:ilvl="2" w:tplc="031A7028">
      <w:start w:val="1"/>
      <w:numFmt w:val="bullet"/>
      <w:lvlText w:val="•"/>
      <w:lvlJc w:val="left"/>
      <w:pPr>
        <w:tabs>
          <w:tab w:val="num" w:pos="2160"/>
        </w:tabs>
        <w:ind w:left="2160" w:hanging="360"/>
      </w:pPr>
      <w:rPr>
        <w:rFonts w:ascii="Times New Roman" w:hAnsi="Times New Roman" w:hint="default"/>
      </w:rPr>
    </w:lvl>
    <w:lvl w:ilvl="3" w:tplc="1C2646EA" w:tentative="1">
      <w:start w:val="1"/>
      <w:numFmt w:val="bullet"/>
      <w:lvlText w:val="•"/>
      <w:lvlJc w:val="left"/>
      <w:pPr>
        <w:tabs>
          <w:tab w:val="num" w:pos="2880"/>
        </w:tabs>
        <w:ind w:left="2880" w:hanging="360"/>
      </w:pPr>
      <w:rPr>
        <w:rFonts w:ascii="Times New Roman" w:hAnsi="Times New Roman" w:hint="default"/>
      </w:rPr>
    </w:lvl>
    <w:lvl w:ilvl="4" w:tplc="EBC21980" w:tentative="1">
      <w:start w:val="1"/>
      <w:numFmt w:val="bullet"/>
      <w:lvlText w:val="•"/>
      <w:lvlJc w:val="left"/>
      <w:pPr>
        <w:tabs>
          <w:tab w:val="num" w:pos="3600"/>
        </w:tabs>
        <w:ind w:left="3600" w:hanging="360"/>
      </w:pPr>
      <w:rPr>
        <w:rFonts w:ascii="Times New Roman" w:hAnsi="Times New Roman" w:hint="default"/>
      </w:rPr>
    </w:lvl>
    <w:lvl w:ilvl="5" w:tplc="C3762480" w:tentative="1">
      <w:start w:val="1"/>
      <w:numFmt w:val="bullet"/>
      <w:lvlText w:val="•"/>
      <w:lvlJc w:val="left"/>
      <w:pPr>
        <w:tabs>
          <w:tab w:val="num" w:pos="4320"/>
        </w:tabs>
        <w:ind w:left="4320" w:hanging="360"/>
      </w:pPr>
      <w:rPr>
        <w:rFonts w:ascii="Times New Roman" w:hAnsi="Times New Roman" w:hint="default"/>
      </w:rPr>
    </w:lvl>
    <w:lvl w:ilvl="6" w:tplc="AE6CF822" w:tentative="1">
      <w:start w:val="1"/>
      <w:numFmt w:val="bullet"/>
      <w:lvlText w:val="•"/>
      <w:lvlJc w:val="left"/>
      <w:pPr>
        <w:tabs>
          <w:tab w:val="num" w:pos="5040"/>
        </w:tabs>
        <w:ind w:left="5040" w:hanging="360"/>
      </w:pPr>
      <w:rPr>
        <w:rFonts w:ascii="Times New Roman" w:hAnsi="Times New Roman" w:hint="default"/>
      </w:rPr>
    </w:lvl>
    <w:lvl w:ilvl="7" w:tplc="F7B69E9C" w:tentative="1">
      <w:start w:val="1"/>
      <w:numFmt w:val="bullet"/>
      <w:lvlText w:val="•"/>
      <w:lvlJc w:val="left"/>
      <w:pPr>
        <w:tabs>
          <w:tab w:val="num" w:pos="5760"/>
        </w:tabs>
        <w:ind w:left="5760" w:hanging="360"/>
      </w:pPr>
      <w:rPr>
        <w:rFonts w:ascii="Times New Roman" w:hAnsi="Times New Roman" w:hint="default"/>
      </w:rPr>
    </w:lvl>
    <w:lvl w:ilvl="8" w:tplc="64D471A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2A92CDA"/>
    <w:multiLevelType w:val="hybridMultilevel"/>
    <w:tmpl w:val="A374452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37E1756E"/>
    <w:multiLevelType w:val="hybridMultilevel"/>
    <w:tmpl w:val="380ED280"/>
    <w:lvl w:ilvl="0" w:tplc="FFFFFFFF">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240A000D">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4BA07952"/>
    <w:multiLevelType w:val="hybridMultilevel"/>
    <w:tmpl w:val="40241B8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15:restartNumberingAfterBreak="0">
    <w:nsid w:val="57603978"/>
    <w:multiLevelType w:val="hybridMultilevel"/>
    <w:tmpl w:val="2CA89F7C"/>
    <w:lvl w:ilvl="0" w:tplc="86CEF71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8DA6C96"/>
    <w:multiLevelType w:val="hybridMultilevel"/>
    <w:tmpl w:val="0D64F42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4" w15:restartNumberingAfterBreak="0">
    <w:nsid w:val="65083E79"/>
    <w:multiLevelType w:val="hybridMultilevel"/>
    <w:tmpl w:val="6A5A6AFE"/>
    <w:lvl w:ilvl="0" w:tplc="FFFFFFFF">
      <w:start w:val="1"/>
      <w:numFmt w:val="bullet"/>
      <w:lvlText w:val="•"/>
      <w:lvlJc w:val="left"/>
      <w:pPr>
        <w:tabs>
          <w:tab w:val="num" w:pos="720"/>
        </w:tabs>
        <w:ind w:left="720" w:hanging="360"/>
      </w:pPr>
      <w:rPr>
        <w:rFonts w:ascii="Times New Roman" w:hAnsi="Times New Roman" w:hint="default"/>
      </w:rPr>
    </w:lvl>
    <w:lvl w:ilvl="1" w:tplc="FFFFFFFF">
      <w:numFmt w:val="bullet"/>
      <w:lvlText w:val="•"/>
      <w:lvlJc w:val="left"/>
      <w:pPr>
        <w:tabs>
          <w:tab w:val="num" w:pos="1440"/>
        </w:tabs>
        <w:ind w:left="1440" w:hanging="360"/>
      </w:pPr>
      <w:rPr>
        <w:rFonts w:ascii="Times New Roman" w:hAnsi="Times New Roman" w:hint="default"/>
      </w:rPr>
    </w:lvl>
    <w:lvl w:ilvl="2" w:tplc="24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9775597"/>
    <w:multiLevelType w:val="hybridMultilevel"/>
    <w:tmpl w:val="4D2CF5F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A97620A"/>
    <w:multiLevelType w:val="hybridMultilevel"/>
    <w:tmpl w:val="17BE1C04"/>
    <w:lvl w:ilvl="0" w:tplc="A7CE1D3E">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7" w15:restartNumberingAfterBreak="0">
    <w:nsid w:val="73B7742B"/>
    <w:multiLevelType w:val="hybridMultilevel"/>
    <w:tmpl w:val="A97A1E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6B13BD7"/>
    <w:multiLevelType w:val="hybridMultilevel"/>
    <w:tmpl w:val="D522065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num w:numId="1" w16cid:durableId="1689671618">
    <w:abstractNumId w:val="17"/>
  </w:num>
  <w:num w:numId="2" w16cid:durableId="400833658">
    <w:abstractNumId w:val="12"/>
  </w:num>
  <w:num w:numId="3" w16cid:durableId="1607730341">
    <w:abstractNumId w:val="16"/>
  </w:num>
  <w:num w:numId="4" w16cid:durableId="1375234932">
    <w:abstractNumId w:val="4"/>
  </w:num>
  <w:num w:numId="5" w16cid:durableId="1288850093">
    <w:abstractNumId w:val="1"/>
  </w:num>
  <w:num w:numId="6" w16cid:durableId="1877236379">
    <w:abstractNumId w:val="15"/>
  </w:num>
  <w:num w:numId="7" w16cid:durableId="765466899">
    <w:abstractNumId w:val="7"/>
  </w:num>
  <w:num w:numId="8" w16cid:durableId="2026858418">
    <w:abstractNumId w:val="13"/>
  </w:num>
  <w:num w:numId="9" w16cid:durableId="19087769">
    <w:abstractNumId w:val="11"/>
  </w:num>
  <w:num w:numId="10" w16cid:durableId="2122527681">
    <w:abstractNumId w:val="9"/>
  </w:num>
  <w:num w:numId="11" w16cid:durableId="1416051969">
    <w:abstractNumId w:val="3"/>
  </w:num>
  <w:num w:numId="12" w16cid:durableId="327027074">
    <w:abstractNumId w:val="5"/>
  </w:num>
  <w:num w:numId="13" w16cid:durableId="1497452548">
    <w:abstractNumId w:val="18"/>
  </w:num>
  <w:num w:numId="14" w16cid:durableId="1510676864">
    <w:abstractNumId w:val="0"/>
  </w:num>
  <w:num w:numId="15" w16cid:durableId="1586955197">
    <w:abstractNumId w:val="6"/>
  </w:num>
  <w:num w:numId="16" w16cid:durableId="504176437">
    <w:abstractNumId w:val="8"/>
  </w:num>
  <w:num w:numId="17" w16cid:durableId="2112163783">
    <w:abstractNumId w:val="2"/>
  </w:num>
  <w:num w:numId="18" w16cid:durableId="2048524425">
    <w:abstractNumId w:val="14"/>
  </w:num>
  <w:num w:numId="19" w16cid:durableId="10533823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79"/>
    <w:rsid w:val="0000018C"/>
    <w:rsid w:val="000059AA"/>
    <w:rsid w:val="000121DF"/>
    <w:rsid w:val="0003548B"/>
    <w:rsid w:val="00041B9F"/>
    <w:rsid w:val="00054761"/>
    <w:rsid w:val="00063001"/>
    <w:rsid w:val="00093127"/>
    <w:rsid w:val="00095DF4"/>
    <w:rsid w:val="000B4818"/>
    <w:rsid w:val="000C6EA0"/>
    <w:rsid w:val="000D4656"/>
    <w:rsid w:val="00110BF6"/>
    <w:rsid w:val="00130FD2"/>
    <w:rsid w:val="00134C37"/>
    <w:rsid w:val="001462A4"/>
    <w:rsid w:val="001602BE"/>
    <w:rsid w:val="00171922"/>
    <w:rsid w:val="001871C8"/>
    <w:rsid w:val="001C48C3"/>
    <w:rsid w:val="001D402A"/>
    <w:rsid w:val="001F3047"/>
    <w:rsid w:val="001F5286"/>
    <w:rsid w:val="002035D7"/>
    <w:rsid w:val="0021689C"/>
    <w:rsid w:val="00224033"/>
    <w:rsid w:val="00227BDD"/>
    <w:rsid w:val="002463DE"/>
    <w:rsid w:val="00250176"/>
    <w:rsid w:val="00262631"/>
    <w:rsid w:val="00293754"/>
    <w:rsid w:val="00296F39"/>
    <w:rsid w:val="002A1B43"/>
    <w:rsid w:val="002B049C"/>
    <w:rsid w:val="002B21EA"/>
    <w:rsid w:val="002B579C"/>
    <w:rsid w:val="002B57D6"/>
    <w:rsid w:val="002D675D"/>
    <w:rsid w:val="002E1484"/>
    <w:rsid w:val="002E27E0"/>
    <w:rsid w:val="00304999"/>
    <w:rsid w:val="00345602"/>
    <w:rsid w:val="00345EA0"/>
    <w:rsid w:val="00346088"/>
    <w:rsid w:val="00346774"/>
    <w:rsid w:val="00360604"/>
    <w:rsid w:val="00364ABE"/>
    <w:rsid w:val="00370D36"/>
    <w:rsid w:val="00374EBA"/>
    <w:rsid w:val="003E718A"/>
    <w:rsid w:val="00406046"/>
    <w:rsid w:val="00415A24"/>
    <w:rsid w:val="00455A24"/>
    <w:rsid w:val="00485AA7"/>
    <w:rsid w:val="004A0531"/>
    <w:rsid w:val="004B0298"/>
    <w:rsid w:val="004B30D3"/>
    <w:rsid w:val="004D3353"/>
    <w:rsid w:val="004D342A"/>
    <w:rsid w:val="005100DA"/>
    <w:rsid w:val="005148F9"/>
    <w:rsid w:val="00540BE9"/>
    <w:rsid w:val="0055267C"/>
    <w:rsid w:val="00590B00"/>
    <w:rsid w:val="00591EDE"/>
    <w:rsid w:val="005944AA"/>
    <w:rsid w:val="005B287B"/>
    <w:rsid w:val="005B5CAF"/>
    <w:rsid w:val="005C3ECF"/>
    <w:rsid w:val="005E3439"/>
    <w:rsid w:val="005E4B84"/>
    <w:rsid w:val="00615152"/>
    <w:rsid w:val="00625CD2"/>
    <w:rsid w:val="00641F3F"/>
    <w:rsid w:val="006471DC"/>
    <w:rsid w:val="0065015C"/>
    <w:rsid w:val="00662C9C"/>
    <w:rsid w:val="00675EBD"/>
    <w:rsid w:val="00682F10"/>
    <w:rsid w:val="006916CF"/>
    <w:rsid w:val="00695483"/>
    <w:rsid w:val="006A7281"/>
    <w:rsid w:val="006B79A0"/>
    <w:rsid w:val="006E3FF2"/>
    <w:rsid w:val="006F5381"/>
    <w:rsid w:val="007006A0"/>
    <w:rsid w:val="007241E3"/>
    <w:rsid w:val="007302E1"/>
    <w:rsid w:val="007364C0"/>
    <w:rsid w:val="00737197"/>
    <w:rsid w:val="00740F45"/>
    <w:rsid w:val="0075013A"/>
    <w:rsid w:val="007B2BF7"/>
    <w:rsid w:val="007D2E8F"/>
    <w:rsid w:val="007E7216"/>
    <w:rsid w:val="008076F2"/>
    <w:rsid w:val="00830CC3"/>
    <w:rsid w:val="00836137"/>
    <w:rsid w:val="00850739"/>
    <w:rsid w:val="008511BB"/>
    <w:rsid w:val="0085173B"/>
    <w:rsid w:val="00865757"/>
    <w:rsid w:val="00894165"/>
    <w:rsid w:val="008A37DC"/>
    <w:rsid w:val="008C020C"/>
    <w:rsid w:val="008C0CC3"/>
    <w:rsid w:val="008D06C1"/>
    <w:rsid w:val="008F482E"/>
    <w:rsid w:val="00905747"/>
    <w:rsid w:val="0092251A"/>
    <w:rsid w:val="00924D19"/>
    <w:rsid w:val="009765E2"/>
    <w:rsid w:val="00990098"/>
    <w:rsid w:val="009930A7"/>
    <w:rsid w:val="009B6136"/>
    <w:rsid w:val="009C7E3D"/>
    <w:rsid w:val="009F32F3"/>
    <w:rsid w:val="009F4660"/>
    <w:rsid w:val="00A123B0"/>
    <w:rsid w:val="00A148CC"/>
    <w:rsid w:val="00A1740C"/>
    <w:rsid w:val="00A25287"/>
    <w:rsid w:val="00A273D7"/>
    <w:rsid w:val="00A27A79"/>
    <w:rsid w:val="00A30390"/>
    <w:rsid w:val="00A3459B"/>
    <w:rsid w:val="00A47F51"/>
    <w:rsid w:val="00A61570"/>
    <w:rsid w:val="00A8106D"/>
    <w:rsid w:val="00A856CA"/>
    <w:rsid w:val="00A95010"/>
    <w:rsid w:val="00AB6330"/>
    <w:rsid w:val="00B14361"/>
    <w:rsid w:val="00B309FE"/>
    <w:rsid w:val="00B30E2A"/>
    <w:rsid w:val="00B33579"/>
    <w:rsid w:val="00B63D2A"/>
    <w:rsid w:val="00B86602"/>
    <w:rsid w:val="00B9629A"/>
    <w:rsid w:val="00B968B2"/>
    <w:rsid w:val="00BE49E5"/>
    <w:rsid w:val="00BE5A47"/>
    <w:rsid w:val="00C4290D"/>
    <w:rsid w:val="00C551E4"/>
    <w:rsid w:val="00C652D6"/>
    <w:rsid w:val="00C73CD3"/>
    <w:rsid w:val="00C92462"/>
    <w:rsid w:val="00C9499F"/>
    <w:rsid w:val="00C96755"/>
    <w:rsid w:val="00CA265B"/>
    <w:rsid w:val="00CC5DCD"/>
    <w:rsid w:val="00CE4533"/>
    <w:rsid w:val="00CF101C"/>
    <w:rsid w:val="00D120AF"/>
    <w:rsid w:val="00D238E1"/>
    <w:rsid w:val="00D26D9E"/>
    <w:rsid w:val="00D32AA2"/>
    <w:rsid w:val="00D52784"/>
    <w:rsid w:val="00D55A4E"/>
    <w:rsid w:val="00D56836"/>
    <w:rsid w:val="00D6223A"/>
    <w:rsid w:val="00D64BD5"/>
    <w:rsid w:val="00D738BC"/>
    <w:rsid w:val="00D73CEC"/>
    <w:rsid w:val="00D8351A"/>
    <w:rsid w:val="00DA7486"/>
    <w:rsid w:val="00DB02ED"/>
    <w:rsid w:val="00DB3E17"/>
    <w:rsid w:val="00DC500C"/>
    <w:rsid w:val="00DC5A7D"/>
    <w:rsid w:val="00DC62BA"/>
    <w:rsid w:val="00DD3074"/>
    <w:rsid w:val="00DD45BD"/>
    <w:rsid w:val="00DF667C"/>
    <w:rsid w:val="00E02848"/>
    <w:rsid w:val="00E53608"/>
    <w:rsid w:val="00E8561D"/>
    <w:rsid w:val="00EA7F9D"/>
    <w:rsid w:val="00ED5159"/>
    <w:rsid w:val="00ED6E9C"/>
    <w:rsid w:val="00EE3552"/>
    <w:rsid w:val="00EE6BAD"/>
    <w:rsid w:val="00EE7736"/>
    <w:rsid w:val="00F0138F"/>
    <w:rsid w:val="00F078E5"/>
    <w:rsid w:val="00F11F76"/>
    <w:rsid w:val="00F146DB"/>
    <w:rsid w:val="00F1511C"/>
    <w:rsid w:val="00F20A7C"/>
    <w:rsid w:val="00F30466"/>
    <w:rsid w:val="00F35B78"/>
    <w:rsid w:val="00F4313F"/>
    <w:rsid w:val="00F85E60"/>
    <w:rsid w:val="00F86ED0"/>
    <w:rsid w:val="00F90D90"/>
    <w:rsid w:val="00F977B1"/>
    <w:rsid w:val="00FA6AA7"/>
    <w:rsid w:val="00FC0648"/>
    <w:rsid w:val="00FF250E"/>
    <w:rsid w:val="00FF5FBC"/>
    <w:rsid w:val="1CEBC320"/>
    <w:rsid w:val="4AE09DBC"/>
    <w:rsid w:val="5A4EB418"/>
    <w:rsid w:val="5B860C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FC1A5"/>
  <w15:chartTrackingRefBased/>
  <w15:docId w15:val="{A743BF08-7B1A-4854-A0DE-3487AF4FF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127"/>
  </w:style>
  <w:style w:type="paragraph" w:styleId="Heading1">
    <w:name w:val="heading 1"/>
    <w:basedOn w:val="Normal"/>
    <w:next w:val="Normal"/>
    <w:link w:val="Heading1Char"/>
    <w:uiPriority w:val="9"/>
    <w:qFormat/>
    <w:rsid w:val="00FF5F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579"/>
    <w:pPr>
      <w:ind w:left="720"/>
      <w:contextualSpacing/>
    </w:pPr>
  </w:style>
  <w:style w:type="paragraph" w:styleId="Header">
    <w:name w:val="header"/>
    <w:basedOn w:val="Normal"/>
    <w:link w:val="HeaderChar"/>
    <w:uiPriority w:val="99"/>
    <w:unhideWhenUsed/>
    <w:rsid w:val="00F85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E60"/>
  </w:style>
  <w:style w:type="paragraph" w:styleId="Footer">
    <w:name w:val="footer"/>
    <w:basedOn w:val="Normal"/>
    <w:link w:val="FooterChar"/>
    <w:uiPriority w:val="99"/>
    <w:unhideWhenUsed/>
    <w:rsid w:val="00F85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E6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CF101C"/>
    <w:rPr>
      <w:color w:val="0563C1" w:themeColor="hyperlink"/>
      <w:u w:val="single"/>
    </w:rPr>
  </w:style>
  <w:style w:type="character" w:styleId="UnresolvedMention">
    <w:name w:val="Unresolved Mention"/>
    <w:basedOn w:val="DefaultParagraphFont"/>
    <w:uiPriority w:val="99"/>
    <w:semiHidden/>
    <w:unhideWhenUsed/>
    <w:rsid w:val="00CF101C"/>
    <w:rPr>
      <w:color w:val="605E5C"/>
      <w:shd w:val="clear" w:color="auto" w:fill="E1DFDD"/>
    </w:rPr>
  </w:style>
  <w:style w:type="paragraph" w:styleId="FootnoteText">
    <w:name w:val="footnote text"/>
    <w:basedOn w:val="Normal"/>
    <w:link w:val="FootnoteTextChar"/>
    <w:uiPriority w:val="99"/>
    <w:semiHidden/>
    <w:unhideWhenUsed/>
    <w:rsid w:val="001C48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48C3"/>
    <w:rPr>
      <w:sz w:val="20"/>
      <w:szCs w:val="20"/>
    </w:rPr>
  </w:style>
  <w:style w:type="character" w:styleId="FootnoteReference">
    <w:name w:val="footnote reference"/>
    <w:basedOn w:val="DefaultParagraphFont"/>
    <w:uiPriority w:val="99"/>
    <w:semiHidden/>
    <w:unhideWhenUsed/>
    <w:rsid w:val="001C48C3"/>
    <w:rPr>
      <w:vertAlign w:val="superscript"/>
    </w:rPr>
  </w:style>
  <w:style w:type="character" w:customStyle="1" w:styleId="Heading1Char">
    <w:name w:val="Heading 1 Char"/>
    <w:basedOn w:val="DefaultParagraphFont"/>
    <w:link w:val="Heading1"/>
    <w:uiPriority w:val="9"/>
    <w:rsid w:val="00FF5FB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83097">
      <w:bodyDiv w:val="1"/>
      <w:marLeft w:val="0"/>
      <w:marRight w:val="0"/>
      <w:marTop w:val="0"/>
      <w:marBottom w:val="0"/>
      <w:divBdr>
        <w:top w:val="none" w:sz="0" w:space="0" w:color="auto"/>
        <w:left w:val="none" w:sz="0" w:space="0" w:color="auto"/>
        <w:bottom w:val="none" w:sz="0" w:space="0" w:color="auto"/>
        <w:right w:val="none" w:sz="0" w:space="0" w:color="auto"/>
      </w:divBdr>
      <w:divsChild>
        <w:div w:id="1105928763">
          <w:marLeft w:val="360"/>
          <w:marRight w:val="0"/>
          <w:marTop w:val="200"/>
          <w:marBottom w:val="0"/>
          <w:divBdr>
            <w:top w:val="none" w:sz="0" w:space="0" w:color="auto"/>
            <w:left w:val="none" w:sz="0" w:space="0" w:color="auto"/>
            <w:bottom w:val="none" w:sz="0" w:space="0" w:color="auto"/>
            <w:right w:val="none" w:sz="0" w:space="0" w:color="auto"/>
          </w:divBdr>
        </w:div>
        <w:div w:id="1533347460">
          <w:marLeft w:val="360"/>
          <w:marRight w:val="0"/>
          <w:marTop w:val="200"/>
          <w:marBottom w:val="0"/>
          <w:divBdr>
            <w:top w:val="none" w:sz="0" w:space="0" w:color="auto"/>
            <w:left w:val="none" w:sz="0" w:space="0" w:color="auto"/>
            <w:bottom w:val="none" w:sz="0" w:space="0" w:color="auto"/>
            <w:right w:val="none" w:sz="0" w:space="0" w:color="auto"/>
          </w:divBdr>
        </w:div>
        <w:div w:id="1877817038">
          <w:marLeft w:val="706"/>
          <w:marRight w:val="0"/>
          <w:marTop w:val="100"/>
          <w:marBottom w:val="0"/>
          <w:divBdr>
            <w:top w:val="none" w:sz="0" w:space="0" w:color="auto"/>
            <w:left w:val="none" w:sz="0" w:space="0" w:color="auto"/>
            <w:bottom w:val="none" w:sz="0" w:space="0" w:color="auto"/>
            <w:right w:val="none" w:sz="0" w:space="0" w:color="auto"/>
          </w:divBdr>
        </w:div>
        <w:div w:id="722870447">
          <w:marLeft w:val="706"/>
          <w:marRight w:val="0"/>
          <w:marTop w:val="100"/>
          <w:marBottom w:val="0"/>
          <w:divBdr>
            <w:top w:val="none" w:sz="0" w:space="0" w:color="auto"/>
            <w:left w:val="none" w:sz="0" w:space="0" w:color="auto"/>
            <w:bottom w:val="none" w:sz="0" w:space="0" w:color="auto"/>
            <w:right w:val="none" w:sz="0" w:space="0" w:color="auto"/>
          </w:divBdr>
        </w:div>
        <w:div w:id="1974284662">
          <w:marLeft w:val="706"/>
          <w:marRight w:val="0"/>
          <w:marTop w:val="100"/>
          <w:marBottom w:val="0"/>
          <w:divBdr>
            <w:top w:val="none" w:sz="0" w:space="0" w:color="auto"/>
            <w:left w:val="none" w:sz="0" w:space="0" w:color="auto"/>
            <w:bottom w:val="none" w:sz="0" w:space="0" w:color="auto"/>
            <w:right w:val="none" w:sz="0" w:space="0" w:color="auto"/>
          </w:divBdr>
        </w:div>
        <w:div w:id="1743674387">
          <w:marLeft w:val="360"/>
          <w:marRight w:val="0"/>
          <w:marTop w:val="200"/>
          <w:marBottom w:val="0"/>
          <w:divBdr>
            <w:top w:val="none" w:sz="0" w:space="0" w:color="auto"/>
            <w:left w:val="none" w:sz="0" w:space="0" w:color="auto"/>
            <w:bottom w:val="none" w:sz="0" w:space="0" w:color="auto"/>
            <w:right w:val="none" w:sz="0" w:space="0" w:color="auto"/>
          </w:divBdr>
        </w:div>
        <w:div w:id="1093357771">
          <w:marLeft w:val="1080"/>
          <w:marRight w:val="0"/>
          <w:marTop w:val="100"/>
          <w:marBottom w:val="0"/>
          <w:divBdr>
            <w:top w:val="none" w:sz="0" w:space="0" w:color="auto"/>
            <w:left w:val="none" w:sz="0" w:space="0" w:color="auto"/>
            <w:bottom w:val="none" w:sz="0" w:space="0" w:color="auto"/>
            <w:right w:val="none" w:sz="0" w:space="0" w:color="auto"/>
          </w:divBdr>
        </w:div>
        <w:div w:id="1018508512">
          <w:marLeft w:val="1080"/>
          <w:marRight w:val="0"/>
          <w:marTop w:val="100"/>
          <w:marBottom w:val="0"/>
          <w:divBdr>
            <w:top w:val="none" w:sz="0" w:space="0" w:color="auto"/>
            <w:left w:val="none" w:sz="0" w:space="0" w:color="auto"/>
            <w:bottom w:val="none" w:sz="0" w:space="0" w:color="auto"/>
            <w:right w:val="none" w:sz="0" w:space="0" w:color="auto"/>
          </w:divBdr>
        </w:div>
        <w:div w:id="511578577">
          <w:marLeft w:val="1080"/>
          <w:marRight w:val="0"/>
          <w:marTop w:val="100"/>
          <w:marBottom w:val="0"/>
          <w:divBdr>
            <w:top w:val="none" w:sz="0" w:space="0" w:color="auto"/>
            <w:left w:val="none" w:sz="0" w:space="0" w:color="auto"/>
            <w:bottom w:val="none" w:sz="0" w:space="0" w:color="auto"/>
            <w:right w:val="none" w:sz="0" w:space="0" w:color="auto"/>
          </w:divBdr>
        </w:div>
      </w:divsChild>
    </w:div>
    <w:div w:id="1677221763">
      <w:bodyDiv w:val="1"/>
      <w:marLeft w:val="0"/>
      <w:marRight w:val="0"/>
      <w:marTop w:val="0"/>
      <w:marBottom w:val="0"/>
      <w:divBdr>
        <w:top w:val="none" w:sz="0" w:space="0" w:color="auto"/>
        <w:left w:val="none" w:sz="0" w:space="0" w:color="auto"/>
        <w:bottom w:val="none" w:sz="0" w:space="0" w:color="auto"/>
        <w:right w:val="none" w:sz="0" w:space="0" w:color="auto"/>
      </w:divBdr>
      <w:divsChild>
        <w:div w:id="330718160">
          <w:marLeft w:val="547"/>
          <w:marRight w:val="0"/>
          <w:marTop w:val="0"/>
          <w:marBottom w:val="0"/>
          <w:divBdr>
            <w:top w:val="none" w:sz="0" w:space="0" w:color="auto"/>
            <w:left w:val="none" w:sz="0" w:space="0" w:color="auto"/>
            <w:bottom w:val="none" w:sz="0" w:space="0" w:color="auto"/>
            <w:right w:val="none" w:sz="0" w:space="0" w:color="auto"/>
          </w:divBdr>
        </w:div>
        <w:div w:id="1054888666">
          <w:marLeft w:val="1166"/>
          <w:marRight w:val="0"/>
          <w:marTop w:val="0"/>
          <w:marBottom w:val="0"/>
          <w:divBdr>
            <w:top w:val="none" w:sz="0" w:space="0" w:color="auto"/>
            <w:left w:val="none" w:sz="0" w:space="0" w:color="auto"/>
            <w:bottom w:val="none" w:sz="0" w:space="0" w:color="auto"/>
            <w:right w:val="none" w:sz="0" w:space="0" w:color="auto"/>
          </w:divBdr>
        </w:div>
        <w:div w:id="1455060467">
          <w:marLeft w:val="1166"/>
          <w:marRight w:val="0"/>
          <w:marTop w:val="0"/>
          <w:marBottom w:val="0"/>
          <w:divBdr>
            <w:top w:val="none" w:sz="0" w:space="0" w:color="auto"/>
            <w:left w:val="none" w:sz="0" w:space="0" w:color="auto"/>
            <w:bottom w:val="none" w:sz="0" w:space="0" w:color="auto"/>
            <w:right w:val="none" w:sz="0" w:space="0" w:color="auto"/>
          </w:divBdr>
        </w:div>
        <w:div w:id="1721860003">
          <w:marLeft w:val="1166"/>
          <w:marRight w:val="0"/>
          <w:marTop w:val="0"/>
          <w:marBottom w:val="0"/>
          <w:divBdr>
            <w:top w:val="none" w:sz="0" w:space="0" w:color="auto"/>
            <w:left w:val="none" w:sz="0" w:space="0" w:color="auto"/>
            <w:bottom w:val="none" w:sz="0" w:space="0" w:color="auto"/>
            <w:right w:val="none" w:sz="0" w:space="0" w:color="auto"/>
          </w:divBdr>
        </w:div>
        <w:div w:id="1962572424">
          <w:marLeft w:val="547"/>
          <w:marRight w:val="0"/>
          <w:marTop w:val="0"/>
          <w:marBottom w:val="0"/>
          <w:divBdr>
            <w:top w:val="none" w:sz="0" w:space="0" w:color="auto"/>
            <w:left w:val="none" w:sz="0" w:space="0" w:color="auto"/>
            <w:bottom w:val="none" w:sz="0" w:space="0" w:color="auto"/>
            <w:right w:val="none" w:sz="0" w:space="0" w:color="auto"/>
          </w:divBdr>
        </w:div>
        <w:div w:id="819806888">
          <w:marLeft w:val="1166"/>
          <w:marRight w:val="0"/>
          <w:marTop w:val="0"/>
          <w:marBottom w:val="0"/>
          <w:divBdr>
            <w:top w:val="none" w:sz="0" w:space="0" w:color="auto"/>
            <w:left w:val="none" w:sz="0" w:space="0" w:color="auto"/>
            <w:bottom w:val="none" w:sz="0" w:space="0" w:color="auto"/>
            <w:right w:val="none" w:sz="0" w:space="0" w:color="auto"/>
          </w:divBdr>
        </w:div>
        <w:div w:id="1933658627">
          <w:marLeft w:val="1166"/>
          <w:marRight w:val="0"/>
          <w:marTop w:val="0"/>
          <w:marBottom w:val="0"/>
          <w:divBdr>
            <w:top w:val="none" w:sz="0" w:space="0" w:color="auto"/>
            <w:left w:val="none" w:sz="0" w:space="0" w:color="auto"/>
            <w:bottom w:val="none" w:sz="0" w:space="0" w:color="auto"/>
            <w:right w:val="none" w:sz="0" w:space="0" w:color="auto"/>
          </w:divBdr>
        </w:div>
        <w:div w:id="659888785">
          <w:marLeft w:val="1166"/>
          <w:marRight w:val="0"/>
          <w:marTop w:val="0"/>
          <w:marBottom w:val="0"/>
          <w:divBdr>
            <w:top w:val="none" w:sz="0" w:space="0" w:color="auto"/>
            <w:left w:val="none" w:sz="0" w:space="0" w:color="auto"/>
            <w:bottom w:val="none" w:sz="0" w:space="0" w:color="auto"/>
            <w:right w:val="none" w:sz="0" w:space="0" w:color="auto"/>
          </w:divBdr>
        </w:div>
        <w:div w:id="169411068">
          <w:marLeft w:val="1166"/>
          <w:marRight w:val="0"/>
          <w:marTop w:val="0"/>
          <w:marBottom w:val="0"/>
          <w:divBdr>
            <w:top w:val="none" w:sz="0" w:space="0" w:color="auto"/>
            <w:left w:val="none" w:sz="0" w:space="0" w:color="auto"/>
            <w:bottom w:val="none" w:sz="0" w:space="0" w:color="auto"/>
            <w:right w:val="none" w:sz="0" w:space="0" w:color="auto"/>
          </w:divBdr>
        </w:div>
        <w:div w:id="171527081">
          <w:marLeft w:val="1166"/>
          <w:marRight w:val="0"/>
          <w:marTop w:val="0"/>
          <w:marBottom w:val="0"/>
          <w:divBdr>
            <w:top w:val="none" w:sz="0" w:space="0" w:color="auto"/>
            <w:left w:val="none" w:sz="0" w:space="0" w:color="auto"/>
            <w:bottom w:val="none" w:sz="0" w:space="0" w:color="auto"/>
            <w:right w:val="none" w:sz="0" w:space="0" w:color="auto"/>
          </w:divBdr>
        </w:div>
        <w:div w:id="1927380724">
          <w:marLeft w:val="547"/>
          <w:marRight w:val="0"/>
          <w:marTop w:val="0"/>
          <w:marBottom w:val="0"/>
          <w:divBdr>
            <w:top w:val="none" w:sz="0" w:space="0" w:color="auto"/>
            <w:left w:val="none" w:sz="0" w:space="0" w:color="auto"/>
            <w:bottom w:val="none" w:sz="0" w:space="0" w:color="auto"/>
            <w:right w:val="none" w:sz="0" w:space="0" w:color="auto"/>
          </w:divBdr>
        </w:div>
        <w:div w:id="127165898">
          <w:marLeft w:val="1166"/>
          <w:marRight w:val="0"/>
          <w:marTop w:val="0"/>
          <w:marBottom w:val="0"/>
          <w:divBdr>
            <w:top w:val="none" w:sz="0" w:space="0" w:color="auto"/>
            <w:left w:val="none" w:sz="0" w:space="0" w:color="auto"/>
            <w:bottom w:val="none" w:sz="0" w:space="0" w:color="auto"/>
            <w:right w:val="none" w:sz="0" w:space="0" w:color="auto"/>
          </w:divBdr>
        </w:div>
        <w:div w:id="1136071736">
          <w:marLeft w:val="1166"/>
          <w:marRight w:val="0"/>
          <w:marTop w:val="0"/>
          <w:marBottom w:val="0"/>
          <w:divBdr>
            <w:top w:val="none" w:sz="0" w:space="0" w:color="auto"/>
            <w:left w:val="none" w:sz="0" w:space="0" w:color="auto"/>
            <w:bottom w:val="none" w:sz="0" w:space="0" w:color="auto"/>
            <w:right w:val="none" w:sz="0" w:space="0" w:color="auto"/>
          </w:divBdr>
        </w:div>
        <w:div w:id="409038267">
          <w:marLeft w:val="1166"/>
          <w:marRight w:val="0"/>
          <w:marTop w:val="0"/>
          <w:marBottom w:val="0"/>
          <w:divBdr>
            <w:top w:val="none" w:sz="0" w:space="0" w:color="auto"/>
            <w:left w:val="none" w:sz="0" w:space="0" w:color="auto"/>
            <w:bottom w:val="none" w:sz="0" w:space="0" w:color="auto"/>
            <w:right w:val="none" w:sz="0" w:space="0" w:color="auto"/>
          </w:divBdr>
        </w:div>
        <w:div w:id="55016561">
          <w:marLeft w:val="547"/>
          <w:marRight w:val="0"/>
          <w:marTop w:val="0"/>
          <w:marBottom w:val="0"/>
          <w:divBdr>
            <w:top w:val="none" w:sz="0" w:space="0" w:color="auto"/>
            <w:left w:val="none" w:sz="0" w:space="0" w:color="auto"/>
            <w:bottom w:val="none" w:sz="0" w:space="0" w:color="auto"/>
            <w:right w:val="none" w:sz="0" w:space="0" w:color="auto"/>
          </w:divBdr>
        </w:div>
        <w:div w:id="1249732791">
          <w:marLeft w:val="1166"/>
          <w:marRight w:val="0"/>
          <w:marTop w:val="0"/>
          <w:marBottom w:val="0"/>
          <w:divBdr>
            <w:top w:val="none" w:sz="0" w:space="0" w:color="auto"/>
            <w:left w:val="none" w:sz="0" w:space="0" w:color="auto"/>
            <w:bottom w:val="none" w:sz="0" w:space="0" w:color="auto"/>
            <w:right w:val="none" w:sz="0" w:space="0" w:color="auto"/>
          </w:divBdr>
        </w:div>
        <w:div w:id="503013913">
          <w:marLeft w:val="1166"/>
          <w:marRight w:val="0"/>
          <w:marTop w:val="0"/>
          <w:marBottom w:val="0"/>
          <w:divBdr>
            <w:top w:val="none" w:sz="0" w:space="0" w:color="auto"/>
            <w:left w:val="none" w:sz="0" w:space="0" w:color="auto"/>
            <w:bottom w:val="none" w:sz="0" w:space="0" w:color="auto"/>
            <w:right w:val="none" w:sz="0" w:space="0" w:color="auto"/>
          </w:divBdr>
        </w:div>
        <w:div w:id="570962847">
          <w:marLeft w:val="1166"/>
          <w:marRight w:val="0"/>
          <w:marTop w:val="0"/>
          <w:marBottom w:val="0"/>
          <w:divBdr>
            <w:top w:val="none" w:sz="0" w:space="0" w:color="auto"/>
            <w:left w:val="none" w:sz="0" w:space="0" w:color="auto"/>
            <w:bottom w:val="none" w:sz="0" w:space="0" w:color="auto"/>
            <w:right w:val="none" w:sz="0" w:space="0" w:color="auto"/>
          </w:divBdr>
        </w:div>
        <w:div w:id="166486820">
          <w:marLeft w:val="1166"/>
          <w:marRight w:val="0"/>
          <w:marTop w:val="0"/>
          <w:marBottom w:val="0"/>
          <w:divBdr>
            <w:top w:val="none" w:sz="0" w:space="0" w:color="auto"/>
            <w:left w:val="none" w:sz="0" w:space="0" w:color="auto"/>
            <w:bottom w:val="none" w:sz="0" w:space="0" w:color="auto"/>
            <w:right w:val="none" w:sz="0" w:space="0" w:color="auto"/>
          </w:divBdr>
        </w:div>
        <w:div w:id="1873153148">
          <w:marLeft w:val="547"/>
          <w:marRight w:val="0"/>
          <w:marTop w:val="0"/>
          <w:marBottom w:val="0"/>
          <w:divBdr>
            <w:top w:val="none" w:sz="0" w:space="0" w:color="auto"/>
            <w:left w:val="none" w:sz="0" w:space="0" w:color="auto"/>
            <w:bottom w:val="none" w:sz="0" w:space="0" w:color="auto"/>
            <w:right w:val="none" w:sz="0" w:space="0" w:color="auto"/>
          </w:divBdr>
        </w:div>
        <w:div w:id="456917588">
          <w:marLeft w:val="1166"/>
          <w:marRight w:val="0"/>
          <w:marTop w:val="0"/>
          <w:marBottom w:val="0"/>
          <w:divBdr>
            <w:top w:val="none" w:sz="0" w:space="0" w:color="auto"/>
            <w:left w:val="none" w:sz="0" w:space="0" w:color="auto"/>
            <w:bottom w:val="none" w:sz="0" w:space="0" w:color="auto"/>
            <w:right w:val="none" w:sz="0" w:space="0" w:color="auto"/>
          </w:divBdr>
        </w:div>
        <w:div w:id="186918114">
          <w:marLeft w:val="1166"/>
          <w:marRight w:val="0"/>
          <w:marTop w:val="0"/>
          <w:marBottom w:val="0"/>
          <w:divBdr>
            <w:top w:val="none" w:sz="0" w:space="0" w:color="auto"/>
            <w:left w:val="none" w:sz="0" w:space="0" w:color="auto"/>
            <w:bottom w:val="none" w:sz="0" w:space="0" w:color="auto"/>
            <w:right w:val="none" w:sz="0" w:space="0" w:color="auto"/>
          </w:divBdr>
        </w:div>
        <w:div w:id="247811586">
          <w:marLeft w:val="1166"/>
          <w:marRight w:val="0"/>
          <w:marTop w:val="0"/>
          <w:marBottom w:val="0"/>
          <w:divBdr>
            <w:top w:val="none" w:sz="0" w:space="0" w:color="auto"/>
            <w:left w:val="none" w:sz="0" w:space="0" w:color="auto"/>
            <w:bottom w:val="none" w:sz="0" w:space="0" w:color="auto"/>
            <w:right w:val="none" w:sz="0" w:space="0" w:color="auto"/>
          </w:divBdr>
        </w:div>
        <w:div w:id="1363552676">
          <w:marLeft w:val="547"/>
          <w:marRight w:val="0"/>
          <w:marTop w:val="0"/>
          <w:marBottom w:val="0"/>
          <w:divBdr>
            <w:top w:val="none" w:sz="0" w:space="0" w:color="auto"/>
            <w:left w:val="none" w:sz="0" w:space="0" w:color="auto"/>
            <w:bottom w:val="none" w:sz="0" w:space="0" w:color="auto"/>
            <w:right w:val="none" w:sz="0" w:space="0" w:color="auto"/>
          </w:divBdr>
        </w:div>
        <w:div w:id="183980226">
          <w:marLeft w:val="1166"/>
          <w:marRight w:val="0"/>
          <w:marTop w:val="0"/>
          <w:marBottom w:val="0"/>
          <w:divBdr>
            <w:top w:val="none" w:sz="0" w:space="0" w:color="auto"/>
            <w:left w:val="none" w:sz="0" w:space="0" w:color="auto"/>
            <w:bottom w:val="none" w:sz="0" w:space="0" w:color="auto"/>
            <w:right w:val="none" w:sz="0" w:space="0" w:color="auto"/>
          </w:divBdr>
        </w:div>
        <w:div w:id="663900361">
          <w:marLeft w:val="547"/>
          <w:marRight w:val="0"/>
          <w:marTop w:val="0"/>
          <w:marBottom w:val="0"/>
          <w:divBdr>
            <w:top w:val="none" w:sz="0" w:space="0" w:color="auto"/>
            <w:left w:val="none" w:sz="0" w:space="0" w:color="auto"/>
            <w:bottom w:val="none" w:sz="0" w:space="0" w:color="auto"/>
            <w:right w:val="none" w:sz="0" w:space="0" w:color="auto"/>
          </w:divBdr>
        </w:div>
        <w:div w:id="21365796">
          <w:marLeft w:val="1166"/>
          <w:marRight w:val="0"/>
          <w:marTop w:val="0"/>
          <w:marBottom w:val="0"/>
          <w:divBdr>
            <w:top w:val="none" w:sz="0" w:space="0" w:color="auto"/>
            <w:left w:val="none" w:sz="0" w:space="0" w:color="auto"/>
            <w:bottom w:val="none" w:sz="0" w:space="0" w:color="auto"/>
            <w:right w:val="none" w:sz="0" w:space="0" w:color="auto"/>
          </w:divBdr>
        </w:div>
        <w:div w:id="1222138320">
          <w:marLeft w:val="1166"/>
          <w:marRight w:val="0"/>
          <w:marTop w:val="0"/>
          <w:marBottom w:val="0"/>
          <w:divBdr>
            <w:top w:val="none" w:sz="0" w:space="0" w:color="auto"/>
            <w:left w:val="none" w:sz="0" w:space="0" w:color="auto"/>
            <w:bottom w:val="none" w:sz="0" w:space="0" w:color="auto"/>
            <w:right w:val="none" w:sz="0" w:space="0" w:color="auto"/>
          </w:divBdr>
        </w:div>
        <w:div w:id="1620378383">
          <w:marLeft w:val="547"/>
          <w:marRight w:val="0"/>
          <w:marTop w:val="0"/>
          <w:marBottom w:val="0"/>
          <w:divBdr>
            <w:top w:val="none" w:sz="0" w:space="0" w:color="auto"/>
            <w:left w:val="none" w:sz="0" w:space="0" w:color="auto"/>
            <w:bottom w:val="none" w:sz="0" w:space="0" w:color="auto"/>
            <w:right w:val="none" w:sz="0" w:space="0" w:color="auto"/>
          </w:divBdr>
        </w:div>
        <w:div w:id="1113548906">
          <w:marLeft w:val="1166"/>
          <w:marRight w:val="0"/>
          <w:marTop w:val="0"/>
          <w:marBottom w:val="0"/>
          <w:divBdr>
            <w:top w:val="none" w:sz="0" w:space="0" w:color="auto"/>
            <w:left w:val="none" w:sz="0" w:space="0" w:color="auto"/>
            <w:bottom w:val="none" w:sz="0" w:space="0" w:color="auto"/>
            <w:right w:val="none" w:sz="0" w:space="0" w:color="auto"/>
          </w:divBdr>
        </w:div>
      </w:divsChild>
    </w:div>
    <w:div w:id="1732970361">
      <w:bodyDiv w:val="1"/>
      <w:marLeft w:val="0"/>
      <w:marRight w:val="0"/>
      <w:marTop w:val="0"/>
      <w:marBottom w:val="0"/>
      <w:divBdr>
        <w:top w:val="none" w:sz="0" w:space="0" w:color="auto"/>
        <w:left w:val="none" w:sz="0" w:space="0" w:color="auto"/>
        <w:bottom w:val="none" w:sz="0" w:space="0" w:color="auto"/>
        <w:right w:val="none" w:sz="0" w:space="0" w:color="auto"/>
      </w:divBdr>
    </w:div>
    <w:div w:id="200323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erocivil.gov.co/autoridad-de-la-aviacion-civil/iris-integrador-de-reportes-e-informacion-de-seguridad-operacional" TargetMode="External"/><Relationship Id="rId18" Type="http://schemas.openxmlformats.org/officeDocument/2006/relationships/hyperlink" Target="mailto:seguridadoperacional@aerocivil.gov.co" TargetMode="External"/><Relationship Id="rId26" Type="http://schemas.openxmlformats.org/officeDocument/2006/relationships/hyperlink" Target="mailto:seguridadoperacional@aerocivil.gov.co" TargetMode="External"/><Relationship Id="rId3" Type="http://schemas.openxmlformats.org/officeDocument/2006/relationships/customXml" Target="../customXml/item3.xml"/><Relationship Id="rId21" Type="http://schemas.openxmlformats.org/officeDocument/2006/relationships/hyperlink" Target="https://www.aerocivil.gov.co/autoridad-de-la-aviacion-civil/biblioteca-tecnica/Circulares%20Informativas/219-MAUT-1.0-22-005%20CI%20Definicion%20de%20Indicadores%20de%20rendimiento%20en%20Materia%20de%20Seguridad%20Operacional.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aerocivil.gov.co/autoridad-de-la-aviacion-civil/seguridad-operacional" TargetMode="External"/><Relationship Id="rId25" Type="http://schemas.openxmlformats.org/officeDocument/2006/relationships/hyperlink" Target="https://www.aerocivil.gov.co/autoridad-de-la-aviacion-civil/iris-integrador-de-reportes-e-informacion-de-seguridad-operacional/informaci%C3%B3n-estad%C3%ADstica-de-seguridad" TargetMode="External"/><Relationship Id="rId2" Type="http://schemas.openxmlformats.org/officeDocument/2006/relationships/customXml" Target="../customXml/item2.xml"/><Relationship Id="rId16" Type="http://schemas.openxmlformats.org/officeDocument/2006/relationships/hyperlink" Target="https://www.aerocivil.gov.co/autoridad-de-la-aviacion-civil/biblioteca-tecnica/Formatos/219-MAUT-1.0-12-002%20FO%20Herramienta%20definici%C3%B3n%20de%20SPIs%20-%20MOD-XXXX-NIT-SPI-mes-a%C3%B1o.xlsx" TargetMode="External"/><Relationship Id="rId20" Type="http://schemas.openxmlformats.org/officeDocument/2006/relationships/hyperlink" Target="https://www.aerocivil.gov.co/autoridad-de-la-aviacion-civil/biblioteca-tecnica/Formatos/219-Herramienta%20definici%C3%B3n%20de%20SPIs%20-%20MOD-XXXX-NIT-SPI-mes-a%C3%B1o.xls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erocivil.gov.co" TargetMode="External"/><Relationship Id="rId24" Type="http://schemas.openxmlformats.org/officeDocument/2006/relationships/hyperlink" Target="https://www.aerocivil.gov.co/autoridad-de-la-aviacion-civil/reglamentacion/Directivas/219-Directiva%2002-24%20Reporte%20de%20Eventos%20de%20Seguridad%20Operacional%20-%20MOR.pdf" TargetMode="External"/><Relationship Id="rId5" Type="http://schemas.openxmlformats.org/officeDocument/2006/relationships/numbering" Target="numbering.xml"/><Relationship Id="rId15" Type="http://schemas.openxmlformats.org/officeDocument/2006/relationships/hyperlink" Target="https://www.aerocivil.gov.co/autoridad-de-la-aviacion-civil/biblioteca-tecnica/Circulares%20Informativas/219-MAUT-1.0-22-005%20CI%20Definicion%20de%20Indicadores%20de%20rendimiento%20en%20Materia%20de%20Seguridad%20Operacional-OFP-s.pdf"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guridadoperacional@aerocivil.gov.co" TargetMode="External"/><Relationship Id="rId22" Type="http://schemas.openxmlformats.org/officeDocument/2006/relationships/image" Target="media/image3.png"/><Relationship Id="rId27" Type="http://schemas.openxmlformats.org/officeDocument/2006/relationships/hyperlink" Target="https://www.aerocivil.gov.co/normatividad/RAC/RAC%20%20219%20-%20Implementaci%C3%B3n%20del%20Sistema%20%20SMS.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DEA678D4FDB944BE0A3F22BC117354" ma:contentTypeVersion="1" ma:contentTypeDescription="Create a new document." ma:contentTypeScope="" ma:versionID="dde84e2dba0c6d6ae6e2250d75607d7f">
  <xsd:schema xmlns:xsd="http://www.w3.org/2001/XMLSchema" xmlns:xs="http://www.w3.org/2001/XMLSchema" xmlns:p="http://schemas.microsoft.com/office/2006/metadata/properties" xmlns:ns2="46ed5f8b-fba9-4272-87b5-42cf79d7ecc2" targetNamespace="http://schemas.microsoft.com/office/2006/metadata/properties" ma:root="true" ma:fieldsID="433e88846c6111561126dd198a85562c" ns2:_="">
    <xsd:import namespace="46ed5f8b-fba9-4272-87b5-42cf79d7ecc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d5f8b-fba9-4272-87b5-42cf79d7ec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6D0BE-FD8D-4F96-BC64-DEBAE3909DAA}"/>
</file>

<file path=customXml/itemProps2.xml><?xml version="1.0" encoding="utf-8"?>
<ds:datastoreItem xmlns:ds="http://schemas.openxmlformats.org/officeDocument/2006/customXml" ds:itemID="{5F02CF33-A7AD-4B86-8AEA-E53057EA21E6}">
  <ds:schemaRefs>
    <ds:schemaRef ds:uri="http://schemas.microsoft.com/sharepoint/v3/contenttype/forms"/>
  </ds:schemaRefs>
</ds:datastoreItem>
</file>

<file path=customXml/itemProps3.xml><?xml version="1.0" encoding="utf-8"?>
<ds:datastoreItem xmlns:ds="http://schemas.openxmlformats.org/officeDocument/2006/customXml" ds:itemID="{B126E003-3649-4415-93B4-B4BD3DBC6714}">
  <ds:schemaRefs>
    <ds:schemaRef ds:uri="http://schemas.microsoft.com/office/2006/metadata/properties"/>
    <ds:schemaRef ds:uri="http://purl.org/dc/dcmitype/"/>
    <ds:schemaRef ds:uri="http://purl.org/dc/terms/"/>
    <ds:schemaRef ds:uri="e5f30323-d768-42dc-bd7b-e45fdfaa6484"/>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9d97a50a-15d4-46df-83b2-d07ed809e0fc"/>
    <ds:schemaRef ds:uri="http://purl.org/dc/elements/1.1/"/>
  </ds:schemaRefs>
</ds:datastoreItem>
</file>

<file path=customXml/itemProps4.xml><?xml version="1.0" encoding="utf-8"?>
<ds:datastoreItem xmlns:ds="http://schemas.openxmlformats.org/officeDocument/2006/customXml" ds:itemID="{58440123-2BC8-4D08-BEDD-81317351C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4604</Words>
  <Characters>26248</Characters>
  <Application>Microsoft Office Word</Application>
  <DocSecurity>0</DocSecurity>
  <Lines>218</Lines>
  <Paragraphs>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Valipour, Manoosh</dc:creator>
  <cp:keywords/>
  <dc:description/>
  <cp:lastModifiedBy>Esther Oloo</cp:lastModifiedBy>
  <cp:revision>2</cp:revision>
  <dcterms:created xsi:type="dcterms:W3CDTF">2025-07-21T16:43:00Z</dcterms:created>
  <dcterms:modified xsi:type="dcterms:W3CDTF">2025-07-21T16:43:00Z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0x010100E8DEA678D4FDB944BE0A3F22BC117354</vt:lpwstr>
  </property>
  <property fmtid="{D5CDD505-2E9C-101B-9397-08002B2CF9AE}" pid="3" name="MediaServiceImageTags">
    <vt:lpwstr/>
  </property>
</Properties>
</file>