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13768" w14:textId="77777777" w:rsidR="00C11062" w:rsidRPr="00291F37" w:rsidRDefault="00C11062" w:rsidP="79064D98">
      <w:pPr>
        <w:pStyle w:val="Heading1"/>
        <w:rPr>
          <w:rFonts w:cs="Times New Roman"/>
          <w:smallCaps w:val="0"/>
          <w:szCs w:val="22"/>
          <w:lang w:val="en-GB"/>
        </w:rPr>
      </w:pPr>
    </w:p>
    <w:p w14:paraId="35C75903" w14:textId="77777777" w:rsidR="00C11062" w:rsidRPr="00291F37" w:rsidRDefault="00C11062" w:rsidP="79064D98">
      <w:pPr>
        <w:pStyle w:val="Heading1"/>
        <w:rPr>
          <w:rFonts w:cs="Times New Roman"/>
          <w:smallCaps w:val="0"/>
          <w:szCs w:val="22"/>
          <w:lang w:val="en-GB"/>
        </w:rPr>
      </w:pPr>
      <w:r w:rsidRPr="79064D98">
        <w:rPr>
          <w:rFonts w:cs="Times New Roman"/>
          <w:smallCaps w:val="0"/>
          <w:szCs w:val="22"/>
          <w:lang w:val="en-GB"/>
        </w:rPr>
        <w:t>ATTACHMENT A</w:t>
      </w:r>
    </w:p>
    <w:p w14:paraId="3BAEA5D3" w14:textId="77777777" w:rsidR="00C11062" w:rsidRPr="00291F37" w:rsidRDefault="00C11062" w:rsidP="79064D98">
      <w:pPr>
        <w:jc w:val="center"/>
        <w:rPr>
          <w:rFonts w:cs="Times New Roman"/>
        </w:rPr>
      </w:pPr>
    </w:p>
    <w:tbl>
      <w:tblPr>
        <w:tblW w:w="0" w:type="auto"/>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344"/>
      </w:tblGrid>
      <w:tr w:rsidR="79064D98" w14:paraId="19C4B013" w14:textId="77777777" w:rsidTr="79064D98">
        <w:trPr>
          <w:trHeight w:val="300"/>
        </w:trPr>
        <w:tc>
          <w:tcPr>
            <w:tcW w:w="9360" w:type="dxa"/>
            <w:tcMar>
              <w:left w:w="105" w:type="dxa"/>
              <w:right w:w="105" w:type="dxa"/>
            </w:tcMar>
          </w:tcPr>
          <w:p w14:paraId="00530B9D" w14:textId="512ABF1C" w:rsidR="79064D98" w:rsidRDefault="79064D98" w:rsidP="79064D98">
            <w:pPr>
              <w:jc w:val="center"/>
              <w:rPr>
                <w:rFonts w:cs="Times New Roman"/>
                <w:color w:val="000000" w:themeColor="text1"/>
              </w:rPr>
            </w:pPr>
            <w:r w:rsidRPr="79064D98">
              <w:rPr>
                <w:rFonts w:cs="Times New Roman"/>
                <w:b/>
                <w:bCs/>
                <w:color w:val="000000" w:themeColor="text1"/>
              </w:rPr>
              <w:t>Fourteenth Meeting of the ICAO/LACAC NAM/CAR and SAM Aviation Security and Facilitation Regional Group (AVSEC/FAL/RG/14)</w:t>
            </w:r>
          </w:p>
        </w:tc>
      </w:tr>
      <w:tr w:rsidR="79064D98" w14:paraId="6AF9D3F9" w14:textId="77777777" w:rsidTr="79064D98">
        <w:trPr>
          <w:trHeight w:val="300"/>
        </w:trPr>
        <w:tc>
          <w:tcPr>
            <w:tcW w:w="9360" w:type="dxa"/>
            <w:tcMar>
              <w:left w:w="105" w:type="dxa"/>
              <w:right w:w="105" w:type="dxa"/>
            </w:tcMar>
          </w:tcPr>
          <w:p w14:paraId="73B95C2F" w14:textId="65CD6374" w:rsidR="79064D98" w:rsidRDefault="79064D98" w:rsidP="79064D98">
            <w:pPr>
              <w:jc w:val="center"/>
              <w:rPr>
                <w:rFonts w:cs="Times New Roman"/>
                <w:color w:val="000000" w:themeColor="text1"/>
              </w:rPr>
            </w:pPr>
            <w:r w:rsidRPr="79064D98">
              <w:rPr>
                <w:rFonts w:cs="Times New Roman"/>
                <w:color w:val="000000" w:themeColor="text1"/>
              </w:rPr>
              <w:t>Panama City, Panama – June 24 and 26, 2026</w:t>
            </w:r>
          </w:p>
          <w:p w14:paraId="0EF85C17" w14:textId="2F6A4B70" w:rsidR="79064D98" w:rsidRDefault="79064D98" w:rsidP="79064D98">
            <w:pPr>
              <w:jc w:val="center"/>
              <w:rPr>
                <w:rFonts w:cs="Times New Roman"/>
                <w:color w:val="000000" w:themeColor="text1"/>
              </w:rPr>
            </w:pPr>
            <w:r w:rsidRPr="79064D98">
              <w:rPr>
                <w:rFonts w:cs="Times New Roman"/>
                <w:b/>
                <w:bCs/>
                <w:color w:val="000000" w:themeColor="text1"/>
              </w:rPr>
              <w:t>Regional Workshop on Cargo Security and IID Threat Mitigation</w:t>
            </w:r>
          </w:p>
          <w:p w14:paraId="26A60D93" w14:textId="4EEAE812" w:rsidR="79064D98" w:rsidRDefault="79064D98" w:rsidP="79064D98">
            <w:pPr>
              <w:jc w:val="center"/>
              <w:rPr>
                <w:rFonts w:cs="Times New Roman"/>
                <w:color w:val="000000" w:themeColor="text1"/>
              </w:rPr>
            </w:pPr>
            <w:r w:rsidRPr="79064D98">
              <w:rPr>
                <w:rFonts w:cs="Times New Roman"/>
                <w:b/>
                <w:bCs/>
                <w:color w:val="000000" w:themeColor="text1"/>
              </w:rPr>
              <w:t>in the Freight and Mail Supply Chain (State Letter AS 8/2.1-26/2)</w:t>
            </w:r>
          </w:p>
          <w:p w14:paraId="6D5EC8DD" w14:textId="508ED4FE" w:rsidR="79064D98" w:rsidRDefault="79064D98" w:rsidP="79064D98">
            <w:pPr>
              <w:jc w:val="center"/>
              <w:rPr>
                <w:rFonts w:cs="Times New Roman"/>
                <w:color w:val="000000" w:themeColor="text1"/>
              </w:rPr>
            </w:pPr>
            <w:r w:rsidRPr="79064D98">
              <w:rPr>
                <w:rFonts w:cs="Times New Roman"/>
                <w:color w:val="000000" w:themeColor="text1"/>
              </w:rPr>
              <w:t>Panama City, Panama – June 22 and 23, 2026</w:t>
            </w:r>
          </w:p>
        </w:tc>
      </w:tr>
    </w:tbl>
    <w:p w14:paraId="7C311F77" w14:textId="5326DC59" w:rsidR="79064D98" w:rsidRDefault="79064D98" w:rsidP="79064D98">
      <w:pPr>
        <w:keepNext/>
        <w:keepLines/>
        <w:spacing w:before="200" w:line="276" w:lineRule="auto"/>
        <w:jc w:val="center"/>
        <w:rPr>
          <w:rFonts w:cs="Times New Roman"/>
          <w:b/>
          <w:bCs/>
          <w:color w:val="4F81BD" w:themeColor="accent1"/>
        </w:rPr>
      </w:pPr>
    </w:p>
    <w:p w14:paraId="303BFA3C" w14:textId="1A9243A4" w:rsidR="1DE28224" w:rsidRDefault="1DE28224" w:rsidP="79064D98">
      <w:pPr>
        <w:keepNext/>
        <w:keepLines/>
        <w:spacing w:before="200" w:line="276" w:lineRule="auto"/>
        <w:jc w:val="center"/>
        <w:rPr>
          <w:rFonts w:cs="Times New Roman"/>
        </w:rPr>
      </w:pPr>
      <w:r w:rsidRPr="79064D98">
        <w:rPr>
          <w:rFonts w:cs="Times New Roman"/>
          <w:b/>
          <w:bCs/>
          <w:color w:val="4F81BD" w:themeColor="accent1"/>
        </w:rPr>
        <w:t>PROVISIONAL AGENDA</w:t>
      </w:r>
    </w:p>
    <w:p w14:paraId="009DFB4E" w14:textId="77777777" w:rsidR="009D2D15" w:rsidRPr="00BF055D" w:rsidRDefault="009D2D15" w:rsidP="79064D98">
      <w:pPr>
        <w:rPr>
          <w:rFonts w:cs="Times New Roman"/>
        </w:rPr>
      </w:pPr>
    </w:p>
    <w:p w14:paraId="47BE7D4F" w14:textId="77777777" w:rsidR="009D2D15" w:rsidRPr="00BF055D" w:rsidRDefault="009D2D15" w:rsidP="79064D98">
      <w:pPr>
        <w:rPr>
          <w:rFonts w:cs="Times New Roman"/>
        </w:rPr>
      </w:pPr>
    </w:p>
    <w:p w14:paraId="5518B707" w14:textId="77DC89DC" w:rsidR="009D2D15" w:rsidRPr="00BF055D" w:rsidRDefault="009D2D15" w:rsidP="79064D98">
      <w:pPr>
        <w:tabs>
          <w:tab w:val="left" w:pos="2160"/>
        </w:tabs>
        <w:autoSpaceDE w:val="0"/>
        <w:autoSpaceDN w:val="0"/>
        <w:adjustRightInd w:val="0"/>
        <w:ind w:left="2160" w:hanging="2160"/>
        <w:jc w:val="both"/>
        <w:rPr>
          <w:rFonts w:cs="Times New Roman"/>
        </w:rPr>
      </w:pPr>
      <w:r w:rsidRPr="79064D98">
        <w:rPr>
          <w:rFonts w:cs="Times New Roman"/>
          <w:b/>
          <w:bCs/>
        </w:rPr>
        <w:t>Agenda Item 1</w:t>
      </w:r>
      <w:r>
        <w:tab/>
      </w:r>
      <w:r w:rsidR="3524AF40" w:rsidRPr="79064D98">
        <w:rPr>
          <w:rFonts w:cs="Times New Roman"/>
          <w:color w:val="000000" w:themeColor="text1"/>
        </w:rPr>
        <w:t>Approval of the Agenda and Schedule of the Meeting</w:t>
      </w:r>
    </w:p>
    <w:p w14:paraId="30327BC2" w14:textId="77777777" w:rsidR="009D2D15" w:rsidRPr="00BF055D" w:rsidRDefault="009D2D15" w:rsidP="79064D98">
      <w:pPr>
        <w:tabs>
          <w:tab w:val="left" w:pos="2160"/>
        </w:tabs>
        <w:autoSpaceDE w:val="0"/>
        <w:autoSpaceDN w:val="0"/>
        <w:adjustRightInd w:val="0"/>
        <w:jc w:val="both"/>
        <w:rPr>
          <w:rFonts w:cs="Times New Roman"/>
        </w:rPr>
      </w:pPr>
    </w:p>
    <w:p w14:paraId="78B2ABE4" w14:textId="7A88AC8F" w:rsidR="009D2D15" w:rsidRPr="00BF055D" w:rsidRDefault="009D2D15" w:rsidP="79064D98">
      <w:pPr>
        <w:tabs>
          <w:tab w:val="left" w:pos="2160"/>
        </w:tabs>
        <w:autoSpaceDE w:val="0"/>
        <w:autoSpaceDN w:val="0"/>
        <w:adjustRightInd w:val="0"/>
        <w:ind w:left="2160" w:hanging="2160"/>
        <w:jc w:val="both"/>
        <w:rPr>
          <w:rFonts w:cs="Times New Roman"/>
        </w:rPr>
      </w:pPr>
      <w:r w:rsidRPr="79064D98">
        <w:rPr>
          <w:rFonts w:cs="Times New Roman"/>
          <w:b/>
          <w:bCs/>
        </w:rPr>
        <w:t>Agenda Item 2</w:t>
      </w:r>
      <w:r>
        <w:tab/>
      </w:r>
      <w:r w:rsidR="124BF907" w:rsidRPr="79064D98">
        <w:rPr>
          <w:rFonts w:cs="Times New Roman"/>
          <w:color w:val="000000" w:themeColor="text1"/>
        </w:rPr>
        <w:t>Conclusions of previous meetings</w:t>
      </w:r>
    </w:p>
    <w:p w14:paraId="797938F2" w14:textId="77777777" w:rsidR="009D2D15" w:rsidRPr="00BF055D" w:rsidRDefault="009D2D15" w:rsidP="79064D98">
      <w:pPr>
        <w:tabs>
          <w:tab w:val="left" w:pos="2160"/>
        </w:tabs>
        <w:autoSpaceDE w:val="0"/>
        <w:autoSpaceDN w:val="0"/>
        <w:adjustRightInd w:val="0"/>
        <w:ind w:left="2160" w:hanging="2160"/>
        <w:jc w:val="both"/>
        <w:rPr>
          <w:rFonts w:cs="Times New Roman"/>
          <w:color w:val="000000"/>
          <w:u w:val="single"/>
        </w:rPr>
      </w:pPr>
    </w:p>
    <w:p w14:paraId="3A8A8424" w14:textId="50CF1325" w:rsidR="009D2D15" w:rsidRPr="00BF055D" w:rsidRDefault="009D2D15" w:rsidP="79064D98">
      <w:pPr>
        <w:tabs>
          <w:tab w:val="left" w:pos="2160"/>
        </w:tabs>
        <w:autoSpaceDE w:val="0"/>
        <w:autoSpaceDN w:val="0"/>
        <w:adjustRightInd w:val="0"/>
        <w:ind w:left="2160" w:hanging="2160"/>
        <w:jc w:val="both"/>
        <w:rPr>
          <w:rFonts w:cs="Times New Roman"/>
        </w:rPr>
      </w:pPr>
      <w:r w:rsidRPr="79064D98">
        <w:rPr>
          <w:rFonts w:cs="Times New Roman"/>
          <w:b/>
          <w:bCs/>
        </w:rPr>
        <w:t>Agenda Item 3</w:t>
      </w:r>
      <w:r>
        <w:tab/>
      </w:r>
      <w:r w:rsidR="1D094B7B" w:rsidRPr="79064D98">
        <w:rPr>
          <w:rFonts w:cs="Times New Roman"/>
          <w:color w:val="000000" w:themeColor="text1"/>
        </w:rPr>
        <w:t>Global and regional development</w:t>
      </w:r>
    </w:p>
    <w:p w14:paraId="6EFC2607" w14:textId="77777777" w:rsidR="009D2D15" w:rsidRPr="00BF055D" w:rsidRDefault="009D2D15" w:rsidP="79064D98">
      <w:pPr>
        <w:tabs>
          <w:tab w:val="left" w:pos="2160"/>
        </w:tabs>
        <w:autoSpaceDE w:val="0"/>
        <w:autoSpaceDN w:val="0"/>
        <w:adjustRightInd w:val="0"/>
        <w:ind w:left="2160" w:hanging="2160"/>
        <w:jc w:val="both"/>
        <w:rPr>
          <w:rFonts w:cs="Times New Roman"/>
          <w:b/>
          <w:bCs/>
        </w:rPr>
      </w:pPr>
    </w:p>
    <w:p w14:paraId="031B36CD" w14:textId="096A43E2" w:rsidR="009D2D15" w:rsidRPr="00BF055D" w:rsidRDefault="009D2D15" w:rsidP="79064D98">
      <w:pPr>
        <w:tabs>
          <w:tab w:val="left" w:pos="2160"/>
          <w:tab w:val="left" w:pos="2880"/>
        </w:tabs>
        <w:autoSpaceDE w:val="0"/>
        <w:autoSpaceDN w:val="0"/>
        <w:adjustRightInd w:val="0"/>
        <w:jc w:val="both"/>
        <w:rPr>
          <w:rFonts w:cs="Times New Roman"/>
        </w:rPr>
      </w:pPr>
      <w:r w:rsidRPr="79064D98">
        <w:rPr>
          <w:rFonts w:cs="Times New Roman"/>
          <w:b/>
          <w:bCs/>
        </w:rPr>
        <w:t>Agenda Item 4</w:t>
      </w:r>
      <w:r>
        <w:tab/>
      </w:r>
      <w:r w:rsidR="6CBF5BDD" w:rsidRPr="79064D98">
        <w:rPr>
          <w:rFonts w:cs="Times New Roman"/>
          <w:color w:val="000000" w:themeColor="text1"/>
        </w:rPr>
        <w:t>Programs and Projects - Aviation Security (AVSEC)</w:t>
      </w:r>
    </w:p>
    <w:p w14:paraId="46120D3F" w14:textId="77777777" w:rsidR="009D2D15" w:rsidRPr="00BF055D" w:rsidRDefault="009D2D15" w:rsidP="79064D98">
      <w:pPr>
        <w:tabs>
          <w:tab w:val="left" w:pos="2160"/>
          <w:tab w:val="left" w:pos="2880"/>
        </w:tabs>
        <w:autoSpaceDE w:val="0"/>
        <w:autoSpaceDN w:val="0"/>
        <w:adjustRightInd w:val="0"/>
        <w:jc w:val="both"/>
        <w:rPr>
          <w:rFonts w:cs="Times New Roman"/>
        </w:rPr>
      </w:pPr>
    </w:p>
    <w:p w14:paraId="51CC1A31" w14:textId="755B02EC" w:rsidR="009D2D15" w:rsidRDefault="009D2D15" w:rsidP="79064D98">
      <w:pPr>
        <w:rPr>
          <w:rFonts w:cs="Times New Roman"/>
        </w:rPr>
      </w:pPr>
      <w:r w:rsidRPr="79064D98">
        <w:rPr>
          <w:rFonts w:cs="Times New Roman"/>
          <w:b/>
          <w:bCs/>
        </w:rPr>
        <w:t>Agenda Item 5</w:t>
      </w:r>
      <w:r>
        <w:tab/>
      </w:r>
      <w:r>
        <w:tab/>
      </w:r>
      <w:r w:rsidR="1096AE87" w:rsidRPr="79064D98">
        <w:rPr>
          <w:rFonts w:cs="Times New Roman"/>
          <w:color w:val="000000" w:themeColor="text1"/>
        </w:rPr>
        <w:t>Programmes and Projects - Facilitation (FAL)</w:t>
      </w:r>
    </w:p>
    <w:p w14:paraId="4ABE0DDC" w14:textId="77777777" w:rsidR="009D2D15" w:rsidRPr="00BF055D" w:rsidRDefault="009D2D15" w:rsidP="79064D98">
      <w:pPr>
        <w:tabs>
          <w:tab w:val="left" w:pos="2160"/>
        </w:tabs>
        <w:autoSpaceDE w:val="0"/>
        <w:autoSpaceDN w:val="0"/>
        <w:adjustRightInd w:val="0"/>
        <w:ind w:left="2160" w:hanging="2160"/>
        <w:jc w:val="both"/>
        <w:rPr>
          <w:rFonts w:cs="Times New Roman"/>
        </w:rPr>
      </w:pPr>
    </w:p>
    <w:p w14:paraId="78268690" w14:textId="09244322" w:rsidR="009D2D15" w:rsidRPr="00BF055D" w:rsidRDefault="009D2D15" w:rsidP="79064D98">
      <w:pPr>
        <w:tabs>
          <w:tab w:val="left" w:pos="2160"/>
        </w:tabs>
        <w:autoSpaceDE w:val="0"/>
        <w:autoSpaceDN w:val="0"/>
        <w:adjustRightInd w:val="0"/>
        <w:ind w:left="2160" w:hanging="2160"/>
        <w:jc w:val="both"/>
        <w:rPr>
          <w:rFonts w:cs="Times New Roman"/>
        </w:rPr>
      </w:pPr>
      <w:r w:rsidRPr="79064D98">
        <w:rPr>
          <w:rFonts w:cs="Times New Roman"/>
          <w:b/>
          <w:bCs/>
        </w:rPr>
        <w:t>Agenda Item 6</w:t>
      </w:r>
      <w:r>
        <w:tab/>
      </w:r>
      <w:r w:rsidR="5E022A57" w:rsidRPr="79064D98">
        <w:rPr>
          <w:rFonts w:cs="Times New Roman"/>
          <w:color w:val="000000" w:themeColor="text1"/>
        </w:rPr>
        <w:t>Instruction, cooperation and assistance</w:t>
      </w:r>
    </w:p>
    <w:p w14:paraId="790533C0" w14:textId="77777777" w:rsidR="009D2D15" w:rsidRPr="00BF055D" w:rsidRDefault="009D2D15" w:rsidP="79064D98">
      <w:pPr>
        <w:tabs>
          <w:tab w:val="left" w:pos="2880"/>
        </w:tabs>
        <w:autoSpaceDE w:val="0"/>
        <w:autoSpaceDN w:val="0"/>
        <w:adjustRightInd w:val="0"/>
        <w:jc w:val="both"/>
        <w:rPr>
          <w:rFonts w:cs="Times New Roman"/>
        </w:rPr>
      </w:pPr>
    </w:p>
    <w:p w14:paraId="579F4D40" w14:textId="1E988C33" w:rsidR="009D2D15" w:rsidRPr="00BF055D" w:rsidRDefault="009D2D15" w:rsidP="79064D98">
      <w:pPr>
        <w:tabs>
          <w:tab w:val="left" w:pos="2160"/>
        </w:tabs>
        <w:autoSpaceDE w:val="0"/>
        <w:autoSpaceDN w:val="0"/>
        <w:adjustRightInd w:val="0"/>
        <w:ind w:left="2160" w:hanging="2160"/>
        <w:jc w:val="both"/>
        <w:rPr>
          <w:rFonts w:cs="Times New Roman"/>
        </w:rPr>
      </w:pPr>
      <w:r w:rsidRPr="79064D98">
        <w:rPr>
          <w:rFonts w:cs="Times New Roman"/>
          <w:b/>
          <w:bCs/>
        </w:rPr>
        <w:t>Agenda Item 7</w:t>
      </w:r>
      <w:r>
        <w:tab/>
      </w:r>
      <w:r w:rsidR="3DCC8E5E" w:rsidRPr="79064D98">
        <w:rPr>
          <w:rFonts w:cs="Times New Roman"/>
          <w:color w:val="000000" w:themeColor="text1"/>
        </w:rPr>
        <w:t>Other matters</w:t>
      </w:r>
    </w:p>
    <w:p w14:paraId="15637DDF" w14:textId="77777777" w:rsidR="009D2D15" w:rsidRPr="00BF055D" w:rsidRDefault="009D2D15" w:rsidP="79064D98">
      <w:pPr>
        <w:tabs>
          <w:tab w:val="left" w:pos="2160"/>
        </w:tabs>
        <w:autoSpaceDE w:val="0"/>
        <w:autoSpaceDN w:val="0"/>
        <w:adjustRightInd w:val="0"/>
        <w:ind w:left="2160" w:hanging="2160"/>
        <w:jc w:val="both"/>
        <w:rPr>
          <w:rFonts w:cs="Times New Roman"/>
          <w:b/>
          <w:bCs/>
        </w:rPr>
      </w:pPr>
    </w:p>
    <w:p w14:paraId="58FC0711" w14:textId="77777777" w:rsidR="009D2D15" w:rsidRDefault="009D2D15" w:rsidP="79064D98">
      <w:pPr>
        <w:tabs>
          <w:tab w:val="left" w:pos="2160"/>
        </w:tabs>
        <w:autoSpaceDE w:val="0"/>
        <w:autoSpaceDN w:val="0"/>
        <w:adjustRightInd w:val="0"/>
        <w:ind w:left="2160" w:hanging="2160"/>
        <w:jc w:val="both"/>
        <w:rPr>
          <w:rFonts w:cs="Times New Roman"/>
          <w:b/>
          <w:bCs/>
        </w:rPr>
      </w:pPr>
    </w:p>
    <w:p w14:paraId="488BC880" w14:textId="48781CAE" w:rsidR="0063108A" w:rsidRPr="00291F37" w:rsidRDefault="0063108A" w:rsidP="79064D98">
      <w:pPr>
        <w:tabs>
          <w:tab w:val="left" w:pos="2160"/>
        </w:tabs>
        <w:autoSpaceDE w:val="0"/>
        <w:autoSpaceDN w:val="0"/>
        <w:adjustRightInd w:val="0"/>
        <w:ind w:left="2160" w:hanging="2160"/>
        <w:jc w:val="both"/>
        <w:rPr>
          <w:rFonts w:cs="Times New Roman"/>
          <w:b/>
          <w:bCs/>
        </w:rPr>
      </w:pPr>
      <w:r w:rsidRPr="79064D98">
        <w:rPr>
          <w:rFonts w:cs="Times New Roman"/>
        </w:rPr>
        <w:br w:type="page"/>
      </w:r>
    </w:p>
    <w:p w14:paraId="59955E10" w14:textId="7BFD31B1" w:rsidR="6466A438" w:rsidRDefault="6466A438" w:rsidP="79064D98">
      <w:pPr>
        <w:keepNext/>
        <w:keepLines/>
        <w:spacing w:before="200" w:line="276" w:lineRule="auto"/>
        <w:jc w:val="center"/>
        <w:rPr>
          <w:rFonts w:cs="Times New Roman"/>
        </w:rPr>
      </w:pPr>
      <w:r w:rsidRPr="79064D98">
        <w:rPr>
          <w:rFonts w:cs="Times New Roman"/>
          <w:b/>
          <w:bCs/>
          <w:color w:val="4F81BD" w:themeColor="accent1"/>
        </w:rPr>
        <w:lastRenderedPageBreak/>
        <w:t>EXPLANATORY NOTES</w:t>
      </w:r>
    </w:p>
    <w:p w14:paraId="6D563B3F" w14:textId="1FDC89E9" w:rsidR="79064D98" w:rsidRDefault="79064D98" w:rsidP="79064D98">
      <w:pPr>
        <w:jc w:val="center"/>
        <w:rPr>
          <w:rFonts w:cs="Times New Roman"/>
          <w:b/>
          <w:bCs/>
        </w:rPr>
      </w:pPr>
    </w:p>
    <w:p w14:paraId="1C66CD89" w14:textId="669CE44F" w:rsidR="0063108A" w:rsidRPr="00291F37" w:rsidRDefault="0063108A" w:rsidP="79064D98">
      <w:pPr>
        <w:spacing w:line="228" w:lineRule="auto"/>
        <w:rPr>
          <w:rFonts w:cs="Times New Roman"/>
          <w:b/>
          <w:bCs/>
        </w:rPr>
      </w:pPr>
    </w:p>
    <w:p w14:paraId="2BEF96BF" w14:textId="3EC9F385" w:rsidR="0063108A" w:rsidRPr="00291F37" w:rsidRDefault="0063108A" w:rsidP="79064D98">
      <w:pPr>
        <w:spacing w:line="228" w:lineRule="auto"/>
        <w:rPr>
          <w:rFonts w:cs="Times New Roman"/>
          <w:b/>
          <w:bCs/>
          <w:color w:val="4F81BD" w:themeColor="accent1"/>
        </w:rPr>
      </w:pPr>
      <w:r w:rsidRPr="79064D98">
        <w:rPr>
          <w:rFonts w:cs="Times New Roman"/>
          <w:b/>
          <w:bCs/>
          <w:color w:val="4F81BD" w:themeColor="accent1"/>
        </w:rPr>
        <w:t>Agenda item 1</w:t>
      </w:r>
    </w:p>
    <w:p w14:paraId="5B1E4E74" w14:textId="6ED49DF2" w:rsidR="5F89C788" w:rsidRDefault="5F89C788" w:rsidP="79064D98">
      <w:pPr>
        <w:spacing w:after="200" w:line="276" w:lineRule="auto"/>
        <w:jc w:val="both"/>
        <w:rPr>
          <w:rFonts w:cs="Times New Roman"/>
        </w:rPr>
      </w:pPr>
      <w:r w:rsidRPr="79064D98">
        <w:rPr>
          <w:rFonts w:cs="Times New Roman"/>
          <w:color w:val="000000" w:themeColor="text1"/>
        </w:rPr>
        <w:t>Review and approval of the agenda and working hours of the meeting.</w:t>
      </w:r>
    </w:p>
    <w:p w14:paraId="1F28A688" w14:textId="5208AD9E" w:rsidR="0063108A" w:rsidRPr="00291F37" w:rsidRDefault="0063108A" w:rsidP="79064D98">
      <w:pPr>
        <w:spacing w:line="228" w:lineRule="auto"/>
        <w:jc w:val="both"/>
        <w:rPr>
          <w:rFonts w:cs="Times New Roman"/>
          <w:b/>
          <w:bCs/>
          <w:color w:val="4F81BD" w:themeColor="accent1"/>
        </w:rPr>
      </w:pPr>
      <w:r w:rsidRPr="79064D98">
        <w:rPr>
          <w:rFonts w:cs="Times New Roman"/>
          <w:b/>
          <w:bCs/>
          <w:color w:val="4F81BD" w:themeColor="accent1"/>
        </w:rPr>
        <w:t>Agenda item 2</w:t>
      </w:r>
    </w:p>
    <w:p w14:paraId="696D6B09" w14:textId="1871DBAD" w:rsidR="20C43224" w:rsidRDefault="20C43224" w:rsidP="79064D98">
      <w:pPr>
        <w:spacing w:after="200" w:line="276" w:lineRule="auto"/>
        <w:jc w:val="both"/>
        <w:rPr>
          <w:rFonts w:cs="Times New Roman"/>
        </w:rPr>
      </w:pPr>
      <w:r w:rsidRPr="79064D98">
        <w:rPr>
          <w:rFonts w:cs="Times New Roman"/>
          <w:color w:val="000000" w:themeColor="text1"/>
        </w:rPr>
        <w:t>Review of the status of compliance with the actions taken in AVSEC/FAL/RG/13.</w:t>
      </w:r>
    </w:p>
    <w:p w14:paraId="515D2BC8" w14:textId="5CFEEE4F" w:rsidR="00F36611" w:rsidRPr="00291F37" w:rsidRDefault="00F36611" w:rsidP="79064D98">
      <w:pPr>
        <w:spacing w:line="228" w:lineRule="auto"/>
        <w:jc w:val="both"/>
        <w:rPr>
          <w:rFonts w:cs="Times New Roman"/>
          <w:b/>
          <w:bCs/>
          <w:color w:val="4F81BD" w:themeColor="accent1"/>
        </w:rPr>
      </w:pPr>
      <w:r w:rsidRPr="79064D98">
        <w:rPr>
          <w:rFonts w:cs="Times New Roman"/>
          <w:b/>
          <w:bCs/>
          <w:color w:val="4F81BD" w:themeColor="accent1"/>
        </w:rPr>
        <w:t>Agenda item 3</w:t>
      </w:r>
    </w:p>
    <w:p w14:paraId="0CA02C1C" w14:textId="6DDB8D6A" w:rsidR="4924C5D3" w:rsidRDefault="4924C5D3" w:rsidP="79064D98">
      <w:pPr>
        <w:spacing w:after="200" w:line="276" w:lineRule="auto"/>
        <w:jc w:val="both"/>
        <w:rPr>
          <w:rFonts w:cs="Times New Roman"/>
          <w:color w:val="000000" w:themeColor="text1"/>
        </w:rPr>
      </w:pPr>
      <w:r w:rsidRPr="79064D98">
        <w:rPr>
          <w:rFonts w:cs="Times New Roman"/>
          <w:color w:val="000000" w:themeColor="text1"/>
        </w:rPr>
        <w:t xml:space="preserve">Summary of major global and regional events and developments in aviation security (AVSEC), cybersecurity (CYSEC) and facilitation (FAL). CLAC report on relevant activities. </w:t>
      </w:r>
    </w:p>
    <w:p w14:paraId="4DB37B20" w14:textId="68FA74ED" w:rsidR="4924C5D3" w:rsidRDefault="4924C5D3" w:rsidP="79064D98">
      <w:pPr>
        <w:spacing w:after="200" w:line="276" w:lineRule="auto"/>
        <w:jc w:val="both"/>
        <w:rPr>
          <w:rFonts w:cs="Times New Roman"/>
          <w:color w:val="000000" w:themeColor="text1"/>
        </w:rPr>
      </w:pPr>
      <w:r w:rsidRPr="79064D98">
        <w:rPr>
          <w:rFonts w:cs="Times New Roman"/>
          <w:color w:val="000000" w:themeColor="text1"/>
        </w:rPr>
        <w:t>Update from the Secretariat on the A42 recommendations related to AVSEC and facilitation, regional initiatives and recent documents.</w:t>
      </w:r>
    </w:p>
    <w:p w14:paraId="31D98665" w14:textId="439996B2" w:rsidR="00F36611" w:rsidRPr="00291F37" w:rsidRDefault="00F36611" w:rsidP="79064D98">
      <w:pPr>
        <w:spacing w:line="228" w:lineRule="auto"/>
        <w:jc w:val="both"/>
        <w:rPr>
          <w:rFonts w:cs="Times New Roman"/>
          <w:b/>
          <w:bCs/>
          <w:color w:val="4F81BD" w:themeColor="accent1"/>
        </w:rPr>
      </w:pPr>
      <w:r w:rsidRPr="79064D98">
        <w:rPr>
          <w:rFonts w:cs="Times New Roman"/>
          <w:b/>
          <w:bCs/>
          <w:color w:val="4F81BD" w:themeColor="accent1"/>
        </w:rPr>
        <w:t>Agenda item 4</w:t>
      </w:r>
    </w:p>
    <w:p w14:paraId="1FF80D33" w14:textId="3051DBB3" w:rsidR="0A3F9FE9" w:rsidRDefault="0A3F9FE9" w:rsidP="79064D98">
      <w:pPr>
        <w:spacing w:after="200" w:line="276" w:lineRule="auto"/>
        <w:jc w:val="both"/>
        <w:rPr>
          <w:rFonts w:cs="Times New Roman"/>
          <w:color w:val="000000" w:themeColor="text1"/>
        </w:rPr>
      </w:pPr>
      <w:r w:rsidRPr="79064D98">
        <w:rPr>
          <w:rFonts w:cs="Times New Roman"/>
          <w:color w:val="000000" w:themeColor="text1"/>
        </w:rPr>
        <w:t xml:space="preserve">Presentation of progress related to the global priorities of the GASeP. Notes and presentations from States on AVSEC topics such as cybersecurity, risk assessment, quality control, SeMS and regulatory developments. AVSEC Task Force Reports </w:t>
      </w:r>
    </w:p>
    <w:p w14:paraId="7AC84978" w14:textId="199C3531" w:rsidR="0A3F9FE9" w:rsidRDefault="0A3F9FE9" w:rsidP="79064D98">
      <w:pPr>
        <w:pStyle w:val="ListParagraph"/>
        <w:numPr>
          <w:ilvl w:val="0"/>
          <w:numId w:val="1"/>
        </w:numPr>
        <w:spacing w:after="200" w:line="276" w:lineRule="auto"/>
        <w:jc w:val="both"/>
        <w:rPr>
          <w:rFonts w:cs="Times New Roman"/>
          <w:color w:val="000000" w:themeColor="text1"/>
        </w:rPr>
      </w:pPr>
      <w:r w:rsidRPr="79064D98">
        <w:rPr>
          <w:rFonts w:cs="Times New Roman"/>
          <w:b/>
          <w:bCs/>
          <w:color w:val="000000" w:themeColor="text1"/>
        </w:rPr>
        <w:t xml:space="preserve">Task Force on Common Problems of Small Developing States (SDS) in Acceptable Means of Compliance (CMA) - </w:t>
      </w:r>
      <w:r w:rsidRPr="79064D98">
        <w:rPr>
          <w:rFonts w:cs="Times New Roman"/>
          <w:color w:val="000000" w:themeColor="text1"/>
        </w:rPr>
        <w:t>Action AVSEC/FAL/RG/13/</w:t>
      </w:r>
      <w:proofErr w:type="gramStart"/>
      <w:r w:rsidRPr="79064D98">
        <w:rPr>
          <w:rFonts w:cs="Times New Roman"/>
          <w:color w:val="000000" w:themeColor="text1"/>
        </w:rPr>
        <w:t>3;</w:t>
      </w:r>
      <w:proofErr w:type="gramEnd"/>
      <w:r w:rsidRPr="79064D98">
        <w:rPr>
          <w:rFonts w:cs="Times New Roman"/>
          <w:color w:val="000000" w:themeColor="text1"/>
        </w:rPr>
        <w:t xml:space="preserve"> </w:t>
      </w:r>
    </w:p>
    <w:p w14:paraId="3863D2DC" w14:textId="69DC7E64" w:rsidR="0A3F9FE9" w:rsidRDefault="0A3F9FE9" w:rsidP="79064D98">
      <w:pPr>
        <w:pStyle w:val="ListParagraph"/>
        <w:numPr>
          <w:ilvl w:val="0"/>
          <w:numId w:val="1"/>
        </w:numPr>
        <w:spacing w:after="200" w:line="276" w:lineRule="auto"/>
        <w:jc w:val="both"/>
        <w:rPr>
          <w:rFonts w:cs="Times New Roman"/>
          <w:color w:val="000000" w:themeColor="text1"/>
        </w:rPr>
      </w:pPr>
      <w:r w:rsidRPr="79064D98">
        <w:rPr>
          <w:rFonts w:cs="Times New Roman"/>
          <w:b/>
          <w:bCs/>
          <w:color w:val="000000" w:themeColor="text1"/>
        </w:rPr>
        <w:t xml:space="preserve">Task Force on Common Methodology for the Standard Certification of Explosive Detection Dogs (EDD) - </w:t>
      </w:r>
      <w:r w:rsidRPr="79064D98">
        <w:rPr>
          <w:rFonts w:cs="Times New Roman"/>
          <w:color w:val="000000" w:themeColor="text1"/>
        </w:rPr>
        <w:t>Action AVSEC/FAL/RG/13/</w:t>
      </w:r>
      <w:proofErr w:type="gramStart"/>
      <w:r w:rsidRPr="79064D98">
        <w:rPr>
          <w:rFonts w:cs="Times New Roman"/>
          <w:color w:val="000000" w:themeColor="text1"/>
        </w:rPr>
        <w:t>4;</w:t>
      </w:r>
      <w:proofErr w:type="gramEnd"/>
    </w:p>
    <w:p w14:paraId="051D6761" w14:textId="3108556C" w:rsidR="0A3F9FE9" w:rsidRDefault="0A3F9FE9" w:rsidP="79064D98">
      <w:pPr>
        <w:pStyle w:val="ListParagraph"/>
        <w:numPr>
          <w:ilvl w:val="0"/>
          <w:numId w:val="1"/>
        </w:numPr>
        <w:spacing w:after="200" w:line="276" w:lineRule="auto"/>
        <w:jc w:val="both"/>
        <w:rPr>
          <w:rFonts w:cs="Times New Roman"/>
          <w:color w:val="000000" w:themeColor="text1"/>
        </w:rPr>
      </w:pPr>
      <w:r w:rsidRPr="79064D98">
        <w:rPr>
          <w:rFonts w:cs="Times New Roman"/>
          <w:b/>
          <w:bCs/>
          <w:color w:val="000000" w:themeColor="text1"/>
        </w:rPr>
        <w:t xml:space="preserve">Task Force for the Development of a Standardized Security Awareness Course - </w:t>
      </w:r>
      <w:r w:rsidRPr="79064D98">
        <w:rPr>
          <w:rFonts w:cs="Times New Roman"/>
          <w:color w:val="000000" w:themeColor="text1"/>
        </w:rPr>
        <w:t>Action AVSEC/FAL/RG/13/</w:t>
      </w:r>
      <w:proofErr w:type="gramStart"/>
      <w:r w:rsidRPr="79064D98">
        <w:rPr>
          <w:rFonts w:cs="Times New Roman"/>
          <w:color w:val="000000" w:themeColor="text1"/>
        </w:rPr>
        <w:t>5;</w:t>
      </w:r>
      <w:proofErr w:type="gramEnd"/>
    </w:p>
    <w:p w14:paraId="75837D72" w14:textId="41C67028" w:rsidR="0A3F9FE9" w:rsidRDefault="0A3F9FE9" w:rsidP="79064D98">
      <w:pPr>
        <w:pStyle w:val="ListParagraph"/>
        <w:numPr>
          <w:ilvl w:val="0"/>
          <w:numId w:val="1"/>
        </w:numPr>
        <w:spacing w:after="200" w:line="276" w:lineRule="auto"/>
        <w:jc w:val="both"/>
        <w:rPr>
          <w:rFonts w:cs="Times New Roman"/>
          <w:color w:val="000000" w:themeColor="text1"/>
        </w:rPr>
      </w:pPr>
      <w:r w:rsidRPr="79064D98">
        <w:rPr>
          <w:rFonts w:cs="Times New Roman"/>
          <w:b/>
          <w:bCs/>
          <w:color w:val="000000" w:themeColor="text1"/>
        </w:rPr>
        <w:t xml:space="preserve">Task Force on the Application of the AVSEC Quality Control Continuous Improvement Methodology - </w:t>
      </w:r>
      <w:r w:rsidRPr="79064D98">
        <w:rPr>
          <w:rFonts w:cs="Times New Roman"/>
          <w:color w:val="000000" w:themeColor="text1"/>
        </w:rPr>
        <w:t>Action AVSEC/FAL/RG/13/</w:t>
      </w:r>
      <w:proofErr w:type="gramStart"/>
      <w:r w:rsidRPr="79064D98">
        <w:rPr>
          <w:rFonts w:cs="Times New Roman"/>
          <w:color w:val="000000" w:themeColor="text1"/>
        </w:rPr>
        <w:t>7;</w:t>
      </w:r>
      <w:proofErr w:type="gramEnd"/>
    </w:p>
    <w:p w14:paraId="5D77908F" w14:textId="021D7371" w:rsidR="0A3F9FE9" w:rsidRDefault="0A3F9FE9" w:rsidP="79064D98">
      <w:pPr>
        <w:pStyle w:val="ListParagraph"/>
        <w:numPr>
          <w:ilvl w:val="0"/>
          <w:numId w:val="1"/>
        </w:numPr>
        <w:spacing w:after="200" w:line="276" w:lineRule="auto"/>
        <w:jc w:val="both"/>
        <w:rPr>
          <w:rFonts w:cs="Times New Roman"/>
          <w:color w:val="000000" w:themeColor="text1"/>
        </w:rPr>
      </w:pPr>
      <w:r w:rsidRPr="79064D98">
        <w:rPr>
          <w:rFonts w:cs="Times New Roman"/>
          <w:b/>
          <w:bCs/>
          <w:color w:val="000000" w:themeColor="text1"/>
        </w:rPr>
        <w:t xml:space="preserve">Task Force for the Development of a Model AVSEC Regulation for the Region - </w:t>
      </w:r>
      <w:r w:rsidRPr="79064D98">
        <w:rPr>
          <w:rFonts w:cs="Times New Roman"/>
          <w:color w:val="000000" w:themeColor="text1"/>
        </w:rPr>
        <w:t>Action AVSEC/FAL/RG/13/8.</w:t>
      </w:r>
    </w:p>
    <w:p w14:paraId="4DABC34F" w14:textId="3832A494" w:rsidR="00F37618" w:rsidRPr="00291F37" w:rsidRDefault="00F37618" w:rsidP="79064D98">
      <w:pPr>
        <w:spacing w:line="228" w:lineRule="auto"/>
        <w:jc w:val="both"/>
        <w:rPr>
          <w:rFonts w:cs="Times New Roman"/>
          <w:b/>
          <w:bCs/>
          <w:color w:val="4F81BD" w:themeColor="accent1"/>
        </w:rPr>
      </w:pPr>
      <w:r w:rsidRPr="79064D98">
        <w:rPr>
          <w:rFonts w:cs="Times New Roman"/>
          <w:b/>
          <w:bCs/>
          <w:color w:val="4F81BD" w:themeColor="accent1"/>
        </w:rPr>
        <w:t>Agenda item 5</w:t>
      </w:r>
    </w:p>
    <w:p w14:paraId="4B4B1171" w14:textId="07AF1EE0" w:rsidR="498D8FD1" w:rsidRDefault="498D8FD1" w:rsidP="79064D98">
      <w:pPr>
        <w:spacing w:after="200" w:line="276" w:lineRule="auto"/>
        <w:jc w:val="both"/>
        <w:rPr>
          <w:rFonts w:cs="Times New Roman"/>
        </w:rPr>
      </w:pPr>
      <w:r w:rsidRPr="79064D98">
        <w:rPr>
          <w:rFonts w:cs="Times New Roman"/>
          <w:color w:val="000000" w:themeColor="text1"/>
        </w:rPr>
        <w:t>Notes and presentations by States on FAL topics such as travel documentation, TRIP strategy, transportation of persons with disabilities, victim assistance, CAPSCA and other relevant developments.</w:t>
      </w:r>
    </w:p>
    <w:p w14:paraId="3A8AD11D" w14:textId="54DD4E14" w:rsidR="00F37618" w:rsidRPr="00291F37" w:rsidRDefault="00F37618" w:rsidP="79064D98">
      <w:pPr>
        <w:spacing w:line="228" w:lineRule="auto"/>
        <w:jc w:val="both"/>
        <w:rPr>
          <w:rFonts w:cs="Times New Roman"/>
          <w:b/>
          <w:bCs/>
          <w:color w:val="4F81BD" w:themeColor="accent1"/>
        </w:rPr>
      </w:pPr>
      <w:r w:rsidRPr="79064D98">
        <w:rPr>
          <w:rFonts w:cs="Times New Roman"/>
          <w:b/>
          <w:bCs/>
          <w:color w:val="4F81BD" w:themeColor="accent1"/>
        </w:rPr>
        <w:t>Agenda item 6</w:t>
      </w:r>
    </w:p>
    <w:p w14:paraId="449500E0" w14:textId="40C0B570" w:rsidR="56258D0D" w:rsidRDefault="56258D0D" w:rsidP="79064D98">
      <w:pPr>
        <w:spacing w:after="200" w:line="276" w:lineRule="auto"/>
        <w:jc w:val="both"/>
        <w:rPr>
          <w:rFonts w:cs="Times New Roman"/>
        </w:rPr>
      </w:pPr>
      <w:r w:rsidRPr="79064D98">
        <w:rPr>
          <w:rFonts w:cs="Times New Roman"/>
          <w:color w:val="000000" w:themeColor="text1"/>
        </w:rPr>
        <w:t>Review of the regional technical assistance programme. Update on instructional activities, including Aviation Security Training Centers (ASTC). Proposal of future activities.</w:t>
      </w:r>
    </w:p>
    <w:p w14:paraId="476A373D" w14:textId="2ABFC089" w:rsidR="00F37618" w:rsidRPr="00291F37" w:rsidRDefault="00F37618" w:rsidP="79064D98">
      <w:pPr>
        <w:spacing w:line="228" w:lineRule="auto"/>
        <w:jc w:val="both"/>
        <w:rPr>
          <w:rFonts w:cs="Times New Roman"/>
          <w:b/>
          <w:bCs/>
          <w:color w:val="4F81BD" w:themeColor="accent1"/>
        </w:rPr>
      </w:pPr>
      <w:r w:rsidRPr="79064D98">
        <w:rPr>
          <w:rFonts w:cs="Times New Roman"/>
          <w:b/>
          <w:bCs/>
          <w:color w:val="4F81BD" w:themeColor="accent1"/>
        </w:rPr>
        <w:t xml:space="preserve">Agenda item </w:t>
      </w:r>
      <w:r w:rsidR="00F562BD" w:rsidRPr="79064D98">
        <w:rPr>
          <w:rFonts w:cs="Times New Roman"/>
          <w:b/>
          <w:bCs/>
          <w:color w:val="4F81BD" w:themeColor="accent1"/>
        </w:rPr>
        <w:t>7</w:t>
      </w:r>
    </w:p>
    <w:p w14:paraId="76F73A15" w14:textId="3268D944" w:rsidR="08C89EE6" w:rsidRDefault="08C89EE6" w:rsidP="79064D98">
      <w:pPr>
        <w:spacing w:after="200" w:line="276" w:lineRule="auto"/>
        <w:jc w:val="both"/>
        <w:rPr>
          <w:rFonts w:cs="Times New Roman"/>
        </w:rPr>
      </w:pPr>
      <w:r w:rsidRPr="79064D98">
        <w:rPr>
          <w:rFonts w:cs="Times New Roman"/>
          <w:color w:val="000000" w:themeColor="text1"/>
        </w:rPr>
        <w:t>Updating of the AVSECFALRG Group ToR and Procedures Manual, Review and adoption of the conclusions and decisions of AVSEC/FAL/RG/14; agreement on the venue and dates of the next meeting; other matters proposed by States.</w:t>
      </w:r>
    </w:p>
    <w:p w14:paraId="57A56BBA" w14:textId="1378ACCA" w:rsidR="79064D98" w:rsidRDefault="79064D98" w:rsidP="79064D98">
      <w:pPr>
        <w:spacing w:line="228" w:lineRule="auto"/>
        <w:jc w:val="both"/>
        <w:rPr>
          <w:rFonts w:cs="Times New Roman"/>
        </w:rPr>
      </w:pPr>
    </w:p>
    <w:p w14:paraId="47CC6105" w14:textId="77777777" w:rsidR="00E24E5C" w:rsidRDefault="00E24E5C" w:rsidP="79064D98">
      <w:pPr>
        <w:spacing w:line="228" w:lineRule="auto"/>
        <w:jc w:val="both"/>
        <w:rPr>
          <w:rFonts w:cs="Times New Roman"/>
        </w:rPr>
      </w:pPr>
    </w:p>
    <w:p w14:paraId="31230F6B" w14:textId="4AB0768D" w:rsidR="00E24E5C" w:rsidRPr="00291F37" w:rsidRDefault="08C89EE6" w:rsidP="79064D98">
      <w:pPr>
        <w:jc w:val="center"/>
        <w:rPr>
          <w:rFonts w:cs="Times New Roman"/>
          <w:lang w:val="es-ES"/>
        </w:rPr>
      </w:pPr>
      <w:r w:rsidRPr="79064D98">
        <w:rPr>
          <w:rFonts w:cs="Times New Roman"/>
          <w:color w:val="000000" w:themeColor="text1"/>
        </w:rPr>
        <w:t>— END —</w:t>
      </w:r>
    </w:p>
    <w:sectPr w:rsidR="00E24E5C" w:rsidRPr="00291F37" w:rsidSect="001D324B">
      <w:headerReference w:type="default" r:id="rId11"/>
      <w:footerReference w:type="even" r:id="rId12"/>
      <w:footerReference w:type="default" r:id="rId13"/>
      <w:headerReference w:type="first" r:id="rId14"/>
      <w:footerReference w:type="first" r:id="rId15"/>
      <w:pgSz w:w="12240" w:h="15840" w:code="1"/>
      <w:pgMar w:top="1440" w:right="1440" w:bottom="1440" w:left="1440"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14530" w14:textId="77777777" w:rsidR="003D7263" w:rsidRDefault="003D7263" w:rsidP="007B1D41">
      <w:r>
        <w:separator/>
      </w:r>
    </w:p>
  </w:endnote>
  <w:endnote w:type="continuationSeparator" w:id="0">
    <w:p w14:paraId="78ABFE94" w14:textId="77777777" w:rsidR="003D7263" w:rsidRDefault="003D7263" w:rsidP="007B1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3B73" w14:textId="7D0B8CDB" w:rsidR="004B12A0" w:rsidRDefault="004B12A0">
    <w:pPr>
      <w:pStyle w:val="Footer"/>
    </w:pPr>
    <w:r>
      <w:rPr>
        <w:noProof/>
      </w:rPr>
      <mc:AlternateContent>
        <mc:Choice Requires="wps">
          <w:drawing>
            <wp:anchor distT="0" distB="0" distL="0" distR="0" simplePos="0" relativeHeight="251659264" behindDoc="0" locked="0" layoutInCell="1" allowOverlap="1" wp14:anchorId="3F27969C" wp14:editId="1C9CC6F7">
              <wp:simplePos x="635" y="635"/>
              <wp:positionH relativeFrom="page">
                <wp:align>left</wp:align>
              </wp:positionH>
              <wp:positionV relativeFrom="page">
                <wp:align>bottom</wp:align>
              </wp:positionV>
              <wp:extent cx="3387725" cy="342900"/>
              <wp:effectExtent l="0" t="0" r="3175" b="0"/>
              <wp:wrapNone/>
              <wp:docPr id="283332038" name="Text Box 2" descr="ICAO Internal (IS-AI-004) - Employees and External Partner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387725" cy="342900"/>
                      </a:xfrm>
                      <a:prstGeom prst="rect">
                        <a:avLst/>
                      </a:prstGeom>
                      <a:noFill/>
                      <a:ln>
                        <a:noFill/>
                      </a:ln>
                    </wps:spPr>
                    <wps:txbx>
                      <w:txbxContent>
                        <w:p w14:paraId="4EDCFDAF" w14:textId="0EFD0B07" w:rsidR="004B12A0" w:rsidRPr="004B12A0" w:rsidRDefault="004B12A0" w:rsidP="004B12A0">
                          <w:pPr>
                            <w:rPr>
                              <w:rFonts w:ascii="Aptos" w:eastAsia="Aptos" w:hAnsi="Aptos" w:cs="Aptos"/>
                              <w:noProof/>
                              <w:color w:val="0000FF"/>
                              <w:sz w:val="20"/>
                              <w:szCs w:val="20"/>
                            </w:rPr>
                          </w:pPr>
                          <w:r w:rsidRPr="004B12A0">
                            <w:rPr>
                              <w:rFonts w:ascii="Aptos" w:eastAsia="Aptos" w:hAnsi="Aptos" w:cs="Aptos"/>
                              <w:noProof/>
                              <w:color w:val="0000FF"/>
                              <w:sz w:val="20"/>
                              <w:szCs w:val="20"/>
                            </w:rPr>
                            <w:t>ICAO Internal (IS-AI-004) - Employees and External Partners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27969C" id="_x0000_t202" coordsize="21600,21600" o:spt="202" path="m,l,21600r21600,l21600,xe">
              <v:stroke joinstyle="miter"/>
              <v:path gradientshapeok="t" o:connecttype="rect"/>
            </v:shapetype>
            <v:shape id="Text Box 2" o:spid="_x0000_s1026" type="#_x0000_t202" alt="ICAO Internal (IS-AI-004) - Employees and External Partners" style="position:absolute;left:0;text-align:left;margin-left:0;margin-top:0;width:266.75pt;height:27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" filled="f" stroked="f">
              <v:textbox style="mso-fit-shape-to-text:t" inset="20pt,0,0,15pt">
                <w:txbxContent>
                  <w:p w14:paraId="4EDCFDAF" w14:textId="0EFD0B07" w:rsidR="004B12A0" w:rsidRPr="004B12A0" w:rsidRDefault="004B12A0" w:rsidP="004B12A0">
                    <w:pPr>
                      <w:rPr>
                        <w:rFonts w:ascii="Aptos" w:eastAsia="Aptos" w:hAnsi="Aptos" w:cs="Aptos"/>
                        <w:noProof/>
                        <w:color w:val="0000FF"/>
                        <w:sz w:val="20"/>
                        <w:szCs w:val="20"/>
                      </w:rPr>
                    </w:pPr>
                    <w:r w:rsidRPr="004B12A0">
                      <w:rPr>
                        <w:rFonts w:ascii="Aptos" w:eastAsia="Aptos" w:hAnsi="Aptos" w:cs="Aptos"/>
                        <w:noProof/>
                        <w:color w:val="0000FF"/>
                        <w:sz w:val="20"/>
                        <w:szCs w:val="20"/>
                      </w:rPr>
                      <w:t>ICAO Internal (IS-AI-004) - Employees and External Partners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00D73" w14:textId="4CD01136" w:rsidR="004B12A0" w:rsidRDefault="004B12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1F3D9" w14:textId="53763A11" w:rsidR="004B12A0" w:rsidRDefault="004B1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0C397" w14:textId="77777777" w:rsidR="003D7263" w:rsidRDefault="003D7263" w:rsidP="007B1D41">
      <w:r>
        <w:separator/>
      </w:r>
    </w:p>
  </w:footnote>
  <w:footnote w:type="continuationSeparator" w:id="0">
    <w:p w14:paraId="0E45A7DD" w14:textId="77777777" w:rsidR="003D7263" w:rsidRDefault="003D7263" w:rsidP="007B1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24248" w14:textId="34D9F407" w:rsidR="007B1D41" w:rsidRPr="001D324B" w:rsidRDefault="001D324B" w:rsidP="001D324B">
    <w:pPr>
      <w:pStyle w:val="Header"/>
      <w:jc w:val="center"/>
      <w:rPr>
        <w:rFonts w:asciiTheme="minorHAnsi" w:hAnsiTheme="minorHAnsi"/>
      </w:rPr>
    </w:pPr>
    <w:r>
      <w:rPr>
        <w:rFonts w:asciiTheme="minorHAnsi" w:hAnsiTheme="minorHAnsi"/>
      </w:rPr>
      <w:t xml:space="preserve">— </w:t>
    </w:r>
    <w:r w:rsidRPr="001D324B">
      <w:rPr>
        <w:rFonts w:asciiTheme="minorHAnsi" w:hAnsiTheme="minorHAnsi"/>
      </w:rPr>
      <w:fldChar w:fldCharType="begin"/>
    </w:r>
    <w:r w:rsidRPr="001D324B">
      <w:rPr>
        <w:rFonts w:asciiTheme="minorHAnsi" w:hAnsiTheme="minorHAnsi"/>
      </w:rPr>
      <w:instrText xml:space="preserve"> PAGE   \* MERGEFORMAT </w:instrText>
    </w:r>
    <w:r w:rsidRPr="001D324B">
      <w:rPr>
        <w:rFonts w:asciiTheme="minorHAnsi" w:hAnsiTheme="minorHAnsi"/>
      </w:rPr>
      <w:fldChar w:fldCharType="separate"/>
    </w:r>
    <w:r w:rsidR="009D2D15">
      <w:rPr>
        <w:rFonts w:asciiTheme="minorHAnsi" w:hAnsiTheme="minorHAnsi"/>
        <w:noProof/>
      </w:rPr>
      <w:t>2</w:t>
    </w:r>
    <w:r w:rsidRPr="001D324B">
      <w:rPr>
        <w:rFonts w:asciiTheme="minorHAnsi" w:hAnsiTheme="minorHAnsi"/>
        <w:noProof/>
      </w:rPr>
      <w:fldChar w:fldCharType="end"/>
    </w:r>
    <w:r>
      <w:rPr>
        <w:rFonts w:asciiTheme="minorHAnsi" w:hAnsiTheme="minorHAnsi"/>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ABCD" w14:textId="77777777" w:rsidR="001D324B" w:rsidRDefault="007A0A40">
    <w:pPr>
      <w:pStyle w:val="Header"/>
    </w:pPr>
    <w:r>
      <w:rPr>
        <w:noProof/>
        <w:lang w:val="en-US"/>
      </w:rPr>
      <w:drawing>
        <wp:inline distT="0" distB="0" distL="0" distR="0" wp14:anchorId="7F42BDC2" wp14:editId="3E76B2D6">
          <wp:extent cx="5943600" cy="10388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SECFALRG-AgendaEN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10388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FBD58"/>
    <w:multiLevelType w:val="hybridMultilevel"/>
    <w:tmpl w:val="3244ABD8"/>
    <w:lvl w:ilvl="0" w:tplc="FAA892A4">
      <w:start w:val="1"/>
      <w:numFmt w:val="bullet"/>
      <w:lvlText w:val=""/>
      <w:lvlJc w:val="left"/>
      <w:pPr>
        <w:ind w:left="720" w:hanging="360"/>
      </w:pPr>
      <w:rPr>
        <w:rFonts w:ascii="Symbol" w:hAnsi="Symbol" w:hint="default"/>
      </w:rPr>
    </w:lvl>
    <w:lvl w:ilvl="1" w:tplc="07B05168">
      <w:start w:val="1"/>
      <w:numFmt w:val="bullet"/>
      <w:lvlText w:val="o"/>
      <w:lvlJc w:val="left"/>
      <w:pPr>
        <w:ind w:left="1440" w:hanging="360"/>
      </w:pPr>
      <w:rPr>
        <w:rFonts w:ascii="Courier New" w:hAnsi="Courier New" w:hint="default"/>
      </w:rPr>
    </w:lvl>
    <w:lvl w:ilvl="2" w:tplc="8B444582">
      <w:start w:val="1"/>
      <w:numFmt w:val="bullet"/>
      <w:lvlText w:val=""/>
      <w:lvlJc w:val="left"/>
      <w:pPr>
        <w:ind w:left="2160" w:hanging="360"/>
      </w:pPr>
      <w:rPr>
        <w:rFonts w:ascii="Wingdings" w:hAnsi="Wingdings" w:hint="default"/>
      </w:rPr>
    </w:lvl>
    <w:lvl w:ilvl="3" w:tplc="15E65B54">
      <w:start w:val="1"/>
      <w:numFmt w:val="bullet"/>
      <w:lvlText w:val=""/>
      <w:lvlJc w:val="left"/>
      <w:pPr>
        <w:ind w:left="2880" w:hanging="360"/>
      </w:pPr>
      <w:rPr>
        <w:rFonts w:ascii="Symbol" w:hAnsi="Symbol" w:hint="default"/>
      </w:rPr>
    </w:lvl>
    <w:lvl w:ilvl="4" w:tplc="43A2ED88">
      <w:start w:val="1"/>
      <w:numFmt w:val="bullet"/>
      <w:lvlText w:val="o"/>
      <w:lvlJc w:val="left"/>
      <w:pPr>
        <w:ind w:left="3600" w:hanging="360"/>
      </w:pPr>
      <w:rPr>
        <w:rFonts w:ascii="Courier New" w:hAnsi="Courier New" w:hint="default"/>
      </w:rPr>
    </w:lvl>
    <w:lvl w:ilvl="5" w:tplc="412CAA5C">
      <w:start w:val="1"/>
      <w:numFmt w:val="bullet"/>
      <w:lvlText w:val=""/>
      <w:lvlJc w:val="left"/>
      <w:pPr>
        <w:ind w:left="4320" w:hanging="360"/>
      </w:pPr>
      <w:rPr>
        <w:rFonts w:ascii="Wingdings" w:hAnsi="Wingdings" w:hint="default"/>
      </w:rPr>
    </w:lvl>
    <w:lvl w:ilvl="6" w:tplc="2F924140">
      <w:start w:val="1"/>
      <w:numFmt w:val="bullet"/>
      <w:lvlText w:val=""/>
      <w:lvlJc w:val="left"/>
      <w:pPr>
        <w:ind w:left="5040" w:hanging="360"/>
      </w:pPr>
      <w:rPr>
        <w:rFonts w:ascii="Symbol" w:hAnsi="Symbol" w:hint="default"/>
      </w:rPr>
    </w:lvl>
    <w:lvl w:ilvl="7" w:tplc="850A6808">
      <w:start w:val="1"/>
      <w:numFmt w:val="bullet"/>
      <w:lvlText w:val="o"/>
      <w:lvlJc w:val="left"/>
      <w:pPr>
        <w:ind w:left="5760" w:hanging="360"/>
      </w:pPr>
      <w:rPr>
        <w:rFonts w:ascii="Courier New" w:hAnsi="Courier New" w:hint="default"/>
      </w:rPr>
    </w:lvl>
    <w:lvl w:ilvl="8" w:tplc="6E4E3798">
      <w:start w:val="1"/>
      <w:numFmt w:val="bullet"/>
      <w:lvlText w:val=""/>
      <w:lvlJc w:val="left"/>
      <w:pPr>
        <w:ind w:left="6480" w:hanging="360"/>
      </w:pPr>
      <w:rPr>
        <w:rFonts w:ascii="Wingdings" w:hAnsi="Wingdings" w:hint="default"/>
      </w:rPr>
    </w:lvl>
  </w:abstractNum>
  <w:abstractNum w:abstractNumId="1" w15:restartNumberingAfterBreak="0">
    <w:nsid w:val="5CE3323F"/>
    <w:multiLevelType w:val="hybridMultilevel"/>
    <w:tmpl w:val="BB8C85C2"/>
    <w:lvl w:ilvl="0" w:tplc="EFD8D08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EFD8D08A">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7951A9"/>
    <w:multiLevelType w:val="hybridMultilevel"/>
    <w:tmpl w:val="F54A9EA2"/>
    <w:lvl w:ilvl="0" w:tplc="EFD8D08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5172698">
    <w:abstractNumId w:val="0"/>
  </w:num>
  <w:num w:numId="2" w16cid:durableId="1440220894">
    <w:abstractNumId w:val="2"/>
  </w:num>
  <w:num w:numId="3" w16cid:durableId="541676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062"/>
    <w:rsid w:val="00003073"/>
    <w:rsid w:val="0000634D"/>
    <w:rsid w:val="00010A26"/>
    <w:rsid w:val="00013118"/>
    <w:rsid w:val="0001404B"/>
    <w:rsid w:val="000160A3"/>
    <w:rsid w:val="00017052"/>
    <w:rsid w:val="00021971"/>
    <w:rsid w:val="00023563"/>
    <w:rsid w:val="00024329"/>
    <w:rsid w:val="000420BB"/>
    <w:rsid w:val="000425FF"/>
    <w:rsid w:val="00043513"/>
    <w:rsid w:val="00044C2C"/>
    <w:rsid w:val="0005042A"/>
    <w:rsid w:val="00050DF8"/>
    <w:rsid w:val="00053904"/>
    <w:rsid w:val="00053D57"/>
    <w:rsid w:val="0006577C"/>
    <w:rsid w:val="00071543"/>
    <w:rsid w:val="00072011"/>
    <w:rsid w:val="00083B25"/>
    <w:rsid w:val="00084A3E"/>
    <w:rsid w:val="000A6C70"/>
    <w:rsid w:val="000B23AE"/>
    <w:rsid w:val="000D1FBC"/>
    <w:rsid w:val="000D355C"/>
    <w:rsid w:val="000D792C"/>
    <w:rsid w:val="000E2B1C"/>
    <w:rsid w:val="000E66ED"/>
    <w:rsid w:val="000E7238"/>
    <w:rsid w:val="000F05D8"/>
    <w:rsid w:val="000F2943"/>
    <w:rsid w:val="000F516B"/>
    <w:rsid w:val="000F67C4"/>
    <w:rsid w:val="000F708B"/>
    <w:rsid w:val="000F72BD"/>
    <w:rsid w:val="00101A03"/>
    <w:rsid w:val="0010235F"/>
    <w:rsid w:val="001038C5"/>
    <w:rsid w:val="00112D8A"/>
    <w:rsid w:val="00115AB1"/>
    <w:rsid w:val="00121D2A"/>
    <w:rsid w:val="001243CF"/>
    <w:rsid w:val="00127527"/>
    <w:rsid w:val="0013443E"/>
    <w:rsid w:val="00135A65"/>
    <w:rsid w:val="0014378B"/>
    <w:rsid w:val="001439CE"/>
    <w:rsid w:val="00146576"/>
    <w:rsid w:val="00155041"/>
    <w:rsid w:val="0015675A"/>
    <w:rsid w:val="00163347"/>
    <w:rsid w:val="00163B8F"/>
    <w:rsid w:val="001666FA"/>
    <w:rsid w:val="00186F70"/>
    <w:rsid w:val="00195C6A"/>
    <w:rsid w:val="001A0712"/>
    <w:rsid w:val="001A6668"/>
    <w:rsid w:val="001A73E1"/>
    <w:rsid w:val="001C48D2"/>
    <w:rsid w:val="001C5044"/>
    <w:rsid w:val="001D070E"/>
    <w:rsid w:val="001D1287"/>
    <w:rsid w:val="001D324B"/>
    <w:rsid w:val="001D4251"/>
    <w:rsid w:val="001D4D9E"/>
    <w:rsid w:val="001D60D1"/>
    <w:rsid w:val="001E28D7"/>
    <w:rsid w:val="001F1641"/>
    <w:rsid w:val="001F6E65"/>
    <w:rsid w:val="00207BD0"/>
    <w:rsid w:val="0021269B"/>
    <w:rsid w:val="00224EB5"/>
    <w:rsid w:val="00244592"/>
    <w:rsid w:val="00246DBB"/>
    <w:rsid w:val="0024742C"/>
    <w:rsid w:val="00247808"/>
    <w:rsid w:val="00247A1E"/>
    <w:rsid w:val="00247AED"/>
    <w:rsid w:val="00260FF9"/>
    <w:rsid w:val="00262542"/>
    <w:rsid w:val="00270CBC"/>
    <w:rsid w:val="00274CF3"/>
    <w:rsid w:val="00282449"/>
    <w:rsid w:val="002839BA"/>
    <w:rsid w:val="00287F14"/>
    <w:rsid w:val="00291F37"/>
    <w:rsid w:val="00293906"/>
    <w:rsid w:val="002C5EB4"/>
    <w:rsid w:val="002C6590"/>
    <w:rsid w:val="002C73E1"/>
    <w:rsid w:val="002C782A"/>
    <w:rsid w:val="002D154C"/>
    <w:rsid w:val="002D5670"/>
    <w:rsid w:val="002D7C03"/>
    <w:rsid w:val="002E1FFA"/>
    <w:rsid w:val="002E69F7"/>
    <w:rsid w:val="002E7AA2"/>
    <w:rsid w:val="002F29BE"/>
    <w:rsid w:val="00301CD7"/>
    <w:rsid w:val="00306B71"/>
    <w:rsid w:val="003076D8"/>
    <w:rsid w:val="003107CA"/>
    <w:rsid w:val="00323A39"/>
    <w:rsid w:val="00323AFC"/>
    <w:rsid w:val="0035178C"/>
    <w:rsid w:val="00354074"/>
    <w:rsid w:val="00354639"/>
    <w:rsid w:val="00354B5F"/>
    <w:rsid w:val="00361FBA"/>
    <w:rsid w:val="00362EEF"/>
    <w:rsid w:val="00363135"/>
    <w:rsid w:val="003652B9"/>
    <w:rsid w:val="0036685D"/>
    <w:rsid w:val="003731F8"/>
    <w:rsid w:val="00381FB0"/>
    <w:rsid w:val="003873B4"/>
    <w:rsid w:val="003875C0"/>
    <w:rsid w:val="00390FFF"/>
    <w:rsid w:val="0039135C"/>
    <w:rsid w:val="00394722"/>
    <w:rsid w:val="003A74DB"/>
    <w:rsid w:val="003C0F1F"/>
    <w:rsid w:val="003C6CA2"/>
    <w:rsid w:val="003D2C85"/>
    <w:rsid w:val="003D6200"/>
    <w:rsid w:val="003D66AA"/>
    <w:rsid w:val="003D7188"/>
    <w:rsid w:val="003D7263"/>
    <w:rsid w:val="003E02B0"/>
    <w:rsid w:val="003E2D06"/>
    <w:rsid w:val="003E4E75"/>
    <w:rsid w:val="003E7BDE"/>
    <w:rsid w:val="003F057A"/>
    <w:rsid w:val="003F210C"/>
    <w:rsid w:val="00400B12"/>
    <w:rsid w:val="0040155A"/>
    <w:rsid w:val="004037CB"/>
    <w:rsid w:val="0040701C"/>
    <w:rsid w:val="00413172"/>
    <w:rsid w:val="0041654A"/>
    <w:rsid w:val="00430893"/>
    <w:rsid w:val="004334B1"/>
    <w:rsid w:val="004355CC"/>
    <w:rsid w:val="004371EE"/>
    <w:rsid w:val="00437AE9"/>
    <w:rsid w:val="00447A76"/>
    <w:rsid w:val="0045172C"/>
    <w:rsid w:val="004544FA"/>
    <w:rsid w:val="004551EF"/>
    <w:rsid w:val="00456490"/>
    <w:rsid w:val="00456888"/>
    <w:rsid w:val="00463456"/>
    <w:rsid w:val="00474AF0"/>
    <w:rsid w:val="00492FA1"/>
    <w:rsid w:val="004939F4"/>
    <w:rsid w:val="004950BB"/>
    <w:rsid w:val="004977F5"/>
    <w:rsid w:val="004A591A"/>
    <w:rsid w:val="004B12A0"/>
    <w:rsid w:val="004C0E93"/>
    <w:rsid w:val="004C25F2"/>
    <w:rsid w:val="004C2C96"/>
    <w:rsid w:val="004C4ACE"/>
    <w:rsid w:val="004D5358"/>
    <w:rsid w:val="004F05E5"/>
    <w:rsid w:val="004F0802"/>
    <w:rsid w:val="004F7F22"/>
    <w:rsid w:val="00502CC0"/>
    <w:rsid w:val="00503D19"/>
    <w:rsid w:val="0051624E"/>
    <w:rsid w:val="00523329"/>
    <w:rsid w:val="00523E6C"/>
    <w:rsid w:val="00527D07"/>
    <w:rsid w:val="00532DED"/>
    <w:rsid w:val="00533DF6"/>
    <w:rsid w:val="00545C6D"/>
    <w:rsid w:val="00550FFA"/>
    <w:rsid w:val="00551F98"/>
    <w:rsid w:val="00552CB6"/>
    <w:rsid w:val="00556364"/>
    <w:rsid w:val="00556A59"/>
    <w:rsid w:val="00557542"/>
    <w:rsid w:val="00562D27"/>
    <w:rsid w:val="005732EE"/>
    <w:rsid w:val="005740C2"/>
    <w:rsid w:val="00574911"/>
    <w:rsid w:val="00583097"/>
    <w:rsid w:val="00590D69"/>
    <w:rsid w:val="00590FDC"/>
    <w:rsid w:val="005929DD"/>
    <w:rsid w:val="00592C78"/>
    <w:rsid w:val="00593943"/>
    <w:rsid w:val="005A2989"/>
    <w:rsid w:val="005A4AA0"/>
    <w:rsid w:val="005A6AEB"/>
    <w:rsid w:val="005A71BF"/>
    <w:rsid w:val="005B1ED6"/>
    <w:rsid w:val="005C07AB"/>
    <w:rsid w:val="005C6E92"/>
    <w:rsid w:val="005D1393"/>
    <w:rsid w:val="005D4FBA"/>
    <w:rsid w:val="005D7A45"/>
    <w:rsid w:val="005E0B62"/>
    <w:rsid w:val="005E27C8"/>
    <w:rsid w:val="005E57DC"/>
    <w:rsid w:val="005F06F4"/>
    <w:rsid w:val="005F078F"/>
    <w:rsid w:val="005F4C25"/>
    <w:rsid w:val="00614416"/>
    <w:rsid w:val="00615127"/>
    <w:rsid w:val="0061626A"/>
    <w:rsid w:val="00620B33"/>
    <w:rsid w:val="00620F3B"/>
    <w:rsid w:val="00627952"/>
    <w:rsid w:val="0063108A"/>
    <w:rsid w:val="0065112C"/>
    <w:rsid w:val="00655FF7"/>
    <w:rsid w:val="00661D57"/>
    <w:rsid w:val="00662E72"/>
    <w:rsid w:val="0066304F"/>
    <w:rsid w:val="00672174"/>
    <w:rsid w:val="006853CA"/>
    <w:rsid w:val="0069457F"/>
    <w:rsid w:val="006A2D14"/>
    <w:rsid w:val="006A63C3"/>
    <w:rsid w:val="006B0D59"/>
    <w:rsid w:val="006B18D3"/>
    <w:rsid w:val="006B79E3"/>
    <w:rsid w:val="006E0898"/>
    <w:rsid w:val="006E3B39"/>
    <w:rsid w:val="006E4165"/>
    <w:rsid w:val="006F1239"/>
    <w:rsid w:val="006F3091"/>
    <w:rsid w:val="006F4A9F"/>
    <w:rsid w:val="006F7199"/>
    <w:rsid w:val="006F7765"/>
    <w:rsid w:val="006F77E4"/>
    <w:rsid w:val="0070386E"/>
    <w:rsid w:val="007045C4"/>
    <w:rsid w:val="00713632"/>
    <w:rsid w:val="00714A56"/>
    <w:rsid w:val="0071521C"/>
    <w:rsid w:val="00727186"/>
    <w:rsid w:val="007357D0"/>
    <w:rsid w:val="00736A2F"/>
    <w:rsid w:val="00742C7F"/>
    <w:rsid w:val="00743248"/>
    <w:rsid w:val="007449B1"/>
    <w:rsid w:val="0075276A"/>
    <w:rsid w:val="007548FD"/>
    <w:rsid w:val="00761B7D"/>
    <w:rsid w:val="00770132"/>
    <w:rsid w:val="00770806"/>
    <w:rsid w:val="0077279B"/>
    <w:rsid w:val="00772C10"/>
    <w:rsid w:val="00773C19"/>
    <w:rsid w:val="00776B4A"/>
    <w:rsid w:val="00793608"/>
    <w:rsid w:val="007A0A40"/>
    <w:rsid w:val="007A0CD5"/>
    <w:rsid w:val="007A19CD"/>
    <w:rsid w:val="007A291E"/>
    <w:rsid w:val="007A4F77"/>
    <w:rsid w:val="007A5EB3"/>
    <w:rsid w:val="007A610F"/>
    <w:rsid w:val="007B1D41"/>
    <w:rsid w:val="007B2D2F"/>
    <w:rsid w:val="007D58BE"/>
    <w:rsid w:val="007D58F7"/>
    <w:rsid w:val="007E0877"/>
    <w:rsid w:val="007F3BEF"/>
    <w:rsid w:val="007F5C71"/>
    <w:rsid w:val="007F66F2"/>
    <w:rsid w:val="007F6C23"/>
    <w:rsid w:val="007F6EA2"/>
    <w:rsid w:val="00803E3E"/>
    <w:rsid w:val="0080575A"/>
    <w:rsid w:val="00806114"/>
    <w:rsid w:val="008201C2"/>
    <w:rsid w:val="00821C85"/>
    <w:rsid w:val="00822570"/>
    <w:rsid w:val="00824B93"/>
    <w:rsid w:val="00825A3E"/>
    <w:rsid w:val="0083252F"/>
    <w:rsid w:val="008340B5"/>
    <w:rsid w:val="008341D3"/>
    <w:rsid w:val="00834292"/>
    <w:rsid w:val="00834A29"/>
    <w:rsid w:val="0083537A"/>
    <w:rsid w:val="00846991"/>
    <w:rsid w:val="0085043C"/>
    <w:rsid w:val="00850DB6"/>
    <w:rsid w:val="0086021F"/>
    <w:rsid w:val="00874666"/>
    <w:rsid w:val="00875EC3"/>
    <w:rsid w:val="008824A0"/>
    <w:rsid w:val="00883B54"/>
    <w:rsid w:val="00893F73"/>
    <w:rsid w:val="00895762"/>
    <w:rsid w:val="008A42DA"/>
    <w:rsid w:val="008B5313"/>
    <w:rsid w:val="008C541C"/>
    <w:rsid w:val="008D45A4"/>
    <w:rsid w:val="008E5953"/>
    <w:rsid w:val="008E7EAE"/>
    <w:rsid w:val="008F50CB"/>
    <w:rsid w:val="00903713"/>
    <w:rsid w:val="00903DE6"/>
    <w:rsid w:val="00904B58"/>
    <w:rsid w:val="00904D4B"/>
    <w:rsid w:val="00910DA5"/>
    <w:rsid w:val="00915A5E"/>
    <w:rsid w:val="00920C76"/>
    <w:rsid w:val="009236FE"/>
    <w:rsid w:val="009301E7"/>
    <w:rsid w:val="00931766"/>
    <w:rsid w:val="00932112"/>
    <w:rsid w:val="0093440B"/>
    <w:rsid w:val="00935909"/>
    <w:rsid w:val="00937A37"/>
    <w:rsid w:val="009417AB"/>
    <w:rsid w:val="0094306A"/>
    <w:rsid w:val="009468F4"/>
    <w:rsid w:val="00947E06"/>
    <w:rsid w:val="009550ED"/>
    <w:rsid w:val="009619FB"/>
    <w:rsid w:val="009707F9"/>
    <w:rsid w:val="00970CA7"/>
    <w:rsid w:val="009739EE"/>
    <w:rsid w:val="00973D97"/>
    <w:rsid w:val="00974FFB"/>
    <w:rsid w:val="00976143"/>
    <w:rsid w:val="00987F2C"/>
    <w:rsid w:val="0099057D"/>
    <w:rsid w:val="009908F4"/>
    <w:rsid w:val="009A2D84"/>
    <w:rsid w:val="009B37FE"/>
    <w:rsid w:val="009B6587"/>
    <w:rsid w:val="009C2ACC"/>
    <w:rsid w:val="009D06AC"/>
    <w:rsid w:val="009D07B7"/>
    <w:rsid w:val="009D2D15"/>
    <w:rsid w:val="009D4B72"/>
    <w:rsid w:val="009E5FE7"/>
    <w:rsid w:val="009E633B"/>
    <w:rsid w:val="009F788E"/>
    <w:rsid w:val="00A11B91"/>
    <w:rsid w:val="00A166D2"/>
    <w:rsid w:val="00A23AD4"/>
    <w:rsid w:val="00A27760"/>
    <w:rsid w:val="00A279A0"/>
    <w:rsid w:val="00A30015"/>
    <w:rsid w:val="00A37271"/>
    <w:rsid w:val="00A47DC5"/>
    <w:rsid w:val="00A5405E"/>
    <w:rsid w:val="00A558C8"/>
    <w:rsid w:val="00A63F46"/>
    <w:rsid w:val="00A66F9D"/>
    <w:rsid w:val="00A673D1"/>
    <w:rsid w:val="00A709D9"/>
    <w:rsid w:val="00A7503D"/>
    <w:rsid w:val="00A77807"/>
    <w:rsid w:val="00A870BC"/>
    <w:rsid w:val="00A971AD"/>
    <w:rsid w:val="00AA229C"/>
    <w:rsid w:val="00AA7880"/>
    <w:rsid w:val="00AB2E96"/>
    <w:rsid w:val="00AC1CD8"/>
    <w:rsid w:val="00AC4937"/>
    <w:rsid w:val="00AC4B66"/>
    <w:rsid w:val="00AC7B5F"/>
    <w:rsid w:val="00AD30E6"/>
    <w:rsid w:val="00AD7699"/>
    <w:rsid w:val="00AE1F38"/>
    <w:rsid w:val="00AE5EA5"/>
    <w:rsid w:val="00AE7508"/>
    <w:rsid w:val="00AF17B4"/>
    <w:rsid w:val="00AF2927"/>
    <w:rsid w:val="00AF7CF8"/>
    <w:rsid w:val="00B05D2A"/>
    <w:rsid w:val="00B07C76"/>
    <w:rsid w:val="00B172A1"/>
    <w:rsid w:val="00B1784A"/>
    <w:rsid w:val="00B230C3"/>
    <w:rsid w:val="00B33FB2"/>
    <w:rsid w:val="00B37D72"/>
    <w:rsid w:val="00B40DC7"/>
    <w:rsid w:val="00B43409"/>
    <w:rsid w:val="00B46622"/>
    <w:rsid w:val="00B61B0D"/>
    <w:rsid w:val="00B61BD6"/>
    <w:rsid w:val="00B64C96"/>
    <w:rsid w:val="00B652BA"/>
    <w:rsid w:val="00B655E7"/>
    <w:rsid w:val="00B672D7"/>
    <w:rsid w:val="00B708E5"/>
    <w:rsid w:val="00B76D81"/>
    <w:rsid w:val="00B84391"/>
    <w:rsid w:val="00B863C9"/>
    <w:rsid w:val="00B93430"/>
    <w:rsid w:val="00BA6937"/>
    <w:rsid w:val="00BA6EA1"/>
    <w:rsid w:val="00BB5287"/>
    <w:rsid w:val="00BC2534"/>
    <w:rsid w:val="00BD3BB9"/>
    <w:rsid w:val="00BD5C5C"/>
    <w:rsid w:val="00BE0C9A"/>
    <w:rsid w:val="00BE32A6"/>
    <w:rsid w:val="00BE32E4"/>
    <w:rsid w:val="00BE5E98"/>
    <w:rsid w:val="00BF0510"/>
    <w:rsid w:val="00BF232F"/>
    <w:rsid w:val="00BF3034"/>
    <w:rsid w:val="00BF33EE"/>
    <w:rsid w:val="00C07A1F"/>
    <w:rsid w:val="00C11062"/>
    <w:rsid w:val="00C138D2"/>
    <w:rsid w:val="00C21329"/>
    <w:rsid w:val="00C30FBE"/>
    <w:rsid w:val="00C36423"/>
    <w:rsid w:val="00C45DF0"/>
    <w:rsid w:val="00C47521"/>
    <w:rsid w:val="00C54B91"/>
    <w:rsid w:val="00C65EA0"/>
    <w:rsid w:val="00C7132C"/>
    <w:rsid w:val="00C87516"/>
    <w:rsid w:val="00CA1219"/>
    <w:rsid w:val="00CA1FA8"/>
    <w:rsid w:val="00CA5C4C"/>
    <w:rsid w:val="00CB04DE"/>
    <w:rsid w:val="00CB0764"/>
    <w:rsid w:val="00CB1DF8"/>
    <w:rsid w:val="00CB268A"/>
    <w:rsid w:val="00CB2CB5"/>
    <w:rsid w:val="00CB30B5"/>
    <w:rsid w:val="00CB5E6C"/>
    <w:rsid w:val="00CC7962"/>
    <w:rsid w:val="00CD19A6"/>
    <w:rsid w:val="00CD41EA"/>
    <w:rsid w:val="00CF0D10"/>
    <w:rsid w:val="00CF24B0"/>
    <w:rsid w:val="00CF5785"/>
    <w:rsid w:val="00D052E1"/>
    <w:rsid w:val="00D058BC"/>
    <w:rsid w:val="00D059D7"/>
    <w:rsid w:val="00D068A0"/>
    <w:rsid w:val="00D06B6D"/>
    <w:rsid w:val="00D359F1"/>
    <w:rsid w:val="00D37889"/>
    <w:rsid w:val="00D41143"/>
    <w:rsid w:val="00D44D83"/>
    <w:rsid w:val="00D50F1A"/>
    <w:rsid w:val="00D54297"/>
    <w:rsid w:val="00D556FF"/>
    <w:rsid w:val="00D56EB6"/>
    <w:rsid w:val="00D64B97"/>
    <w:rsid w:val="00D6548D"/>
    <w:rsid w:val="00D7004C"/>
    <w:rsid w:val="00D7346F"/>
    <w:rsid w:val="00D73B47"/>
    <w:rsid w:val="00D818E0"/>
    <w:rsid w:val="00D9543D"/>
    <w:rsid w:val="00D95C21"/>
    <w:rsid w:val="00DA0C40"/>
    <w:rsid w:val="00DA1CEA"/>
    <w:rsid w:val="00DA4AA5"/>
    <w:rsid w:val="00DB2625"/>
    <w:rsid w:val="00DB31DC"/>
    <w:rsid w:val="00DB47BB"/>
    <w:rsid w:val="00DB489F"/>
    <w:rsid w:val="00DD021B"/>
    <w:rsid w:val="00DD4C97"/>
    <w:rsid w:val="00DD57F2"/>
    <w:rsid w:val="00DE0F05"/>
    <w:rsid w:val="00DE11D7"/>
    <w:rsid w:val="00DE3D75"/>
    <w:rsid w:val="00DF28DD"/>
    <w:rsid w:val="00DF5743"/>
    <w:rsid w:val="00E019F5"/>
    <w:rsid w:val="00E232EA"/>
    <w:rsid w:val="00E24E5C"/>
    <w:rsid w:val="00E27EE4"/>
    <w:rsid w:val="00E300FD"/>
    <w:rsid w:val="00E30B85"/>
    <w:rsid w:val="00E313EB"/>
    <w:rsid w:val="00E35488"/>
    <w:rsid w:val="00E405C5"/>
    <w:rsid w:val="00E4585A"/>
    <w:rsid w:val="00E46652"/>
    <w:rsid w:val="00E526F6"/>
    <w:rsid w:val="00E562DD"/>
    <w:rsid w:val="00E56A2D"/>
    <w:rsid w:val="00E602DC"/>
    <w:rsid w:val="00E6051E"/>
    <w:rsid w:val="00E676DE"/>
    <w:rsid w:val="00E72342"/>
    <w:rsid w:val="00E74126"/>
    <w:rsid w:val="00E763E6"/>
    <w:rsid w:val="00E7689E"/>
    <w:rsid w:val="00E81C3B"/>
    <w:rsid w:val="00E83A79"/>
    <w:rsid w:val="00E9420E"/>
    <w:rsid w:val="00EA1F58"/>
    <w:rsid w:val="00EA6677"/>
    <w:rsid w:val="00EB0290"/>
    <w:rsid w:val="00EB4561"/>
    <w:rsid w:val="00EB6574"/>
    <w:rsid w:val="00EC08D0"/>
    <w:rsid w:val="00EC1E6D"/>
    <w:rsid w:val="00EC2094"/>
    <w:rsid w:val="00EC4AE1"/>
    <w:rsid w:val="00EC4CE9"/>
    <w:rsid w:val="00ED0552"/>
    <w:rsid w:val="00ED33C6"/>
    <w:rsid w:val="00ED45F0"/>
    <w:rsid w:val="00ED62F7"/>
    <w:rsid w:val="00ED737A"/>
    <w:rsid w:val="00EE1EB8"/>
    <w:rsid w:val="00EE44F9"/>
    <w:rsid w:val="00EE764C"/>
    <w:rsid w:val="00EE76FC"/>
    <w:rsid w:val="00EF1E2E"/>
    <w:rsid w:val="00EF63BC"/>
    <w:rsid w:val="00F0199B"/>
    <w:rsid w:val="00F07D4F"/>
    <w:rsid w:val="00F129E1"/>
    <w:rsid w:val="00F13367"/>
    <w:rsid w:val="00F14A27"/>
    <w:rsid w:val="00F23BCF"/>
    <w:rsid w:val="00F25CA6"/>
    <w:rsid w:val="00F36611"/>
    <w:rsid w:val="00F37618"/>
    <w:rsid w:val="00F40310"/>
    <w:rsid w:val="00F428D7"/>
    <w:rsid w:val="00F50AC4"/>
    <w:rsid w:val="00F51A23"/>
    <w:rsid w:val="00F52F20"/>
    <w:rsid w:val="00F55D30"/>
    <w:rsid w:val="00F56230"/>
    <w:rsid w:val="00F562BD"/>
    <w:rsid w:val="00F572B0"/>
    <w:rsid w:val="00F6149A"/>
    <w:rsid w:val="00F65F99"/>
    <w:rsid w:val="00F67C79"/>
    <w:rsid w:val="00F71C75"/>
    <w:rsid w:val="00F74500"/>
    <w:rsid w:val="00F74FA2"/>
    <w:rsid w:val="00F75AC5"/>
    <w:rsid w:val="00F75C49"/>
    <w:rsid w:val="00F80989"/>
    <w:rsid w:val="00F84B13"/>
    <w:rsid w:val="00F91108"/>
    <w:rsid w:val="00F92113"/>
    <w:rsid w:val="00F925BC"/>
    <w:rsid w:val="00F95782"/>
    <w:rsid w:val="00FA2ADC"/>
    <w:rsid w:val="00FB28CC"/>
    <w:rsid w:val="00FB3221"/>
    <w:rsid w:val="00FB3F33"/>
    <w:rsid w:val="00FB50C3"/>
    <w:rsid w:val="00FC1130"/>
    <w:rsid w:val="00FC61F6"/>
    <w:rsid w:val="00FC6359"/>
    <w:rsid w:val="00FC76C5"/>
    <w:rsid w:val="00FD24A9"/>
    <w:rsid w:val="00FD3AA2"/>
    <w:rsid w:val="00FD3AFD"/>
    <w:rsid w:val="00FD5292"/>
    <w:rsid w:val="00FE1C13"/>
    <w:rsid w:val="00FE255C"/>
    <w:rsid w:val="00FE7719"/>
    <w:rsid w:val="00FF0540"/>
    <w:rsid w:val="00FF528B"/>
    <w:rsid w:val="00FF69B8"/>
    <w:rsid w:val="03EB99C8"/>
    <w:rsid w:val="0406B0DE"/>
    <w:rsid w:val="0874A89E"/>
    <w:rsid w:val="08C89EE6"/>
    <w:rsid w:val="0A3F9FE9"/>
    <w:rsid w:val="105891DA"/>
    <w:rsid w:val="1096AE87"/>
    <w:rsid w:val="124BF907"/>
    <w:rsid w:val="1D094B7B"/>
    <w:rsid w:val="1DE28224"/>
    <w:rsid w:val="20C43224"/>
    <w:rsid w:val="2EE0F517"/>
    <w:rsid w:val="3524AF40"/>
    <w:rsid w:val="3DCC8E5E"/>
    <w:rsid w:val="4924C5D3"/>
    <w:rsid w:val="498D8FD1"/>
    <w:rsid w:val="4D10C82F"/>
    <w:rsid w:val="4FE6A0D0"/>
    <w:rsid w:val="56258D0D"/>
    <w:rsid w:val="5A738CD7"/>
    <w:rsid w:val="5E022A57"/>
    <w:rsid w:val="5F89C788"/>
    <w:rsid w:val="63E79715"/>
    <w:rsid w:val="64159F4E"/>
    <w:rsid w:val="6466A438"/>
    <w:rsid w:val="6CBF5BDD"/>
    <w:rsid w:val="6D84DC77"/>
    <w:rsid w:val="79064D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D6F44"/>
  <w15:docId w15:val="{F5967096-3FA2-4A1B-A1DD-8FFF80C2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062"/>
    <w:pPr>
      <w:jc w:val="left"/>
    </w:pPr>
    <w:rPr>
      <w:rFonts w:eastAsia="Times New Roman" w:cs="Arial"/>
    </w:rPr>
  </w:style>
  <w:style w:type="paragraph" w:styleId="Heading1">
    <w:name w:val="heading 1"/>
    <w:basedOn w:val="Normal"/>
    <w:next w:val="Normal"/>
    <w:link w:val="Heading1Char"/>
    <w:qFormat/>
    <w:rsid w:val="00C11062"/>
    <w:pPr>
      <w:keepNext/>
      <w:jc w:val="center"/>
      <w:outlineLvl w:val="0"/>
    </w:pPr>
    <w:rPr>
      <w:b/>
      <w:bCs/>
      <w:smallCap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1D41"/>
    <w:pPr>
      <w:tabs>
        <w:tab w:val="center" w:pos="4419"/>
        <w:tab w:val="right" w:pos="8838"/>
      </w:tabs>
      <w:jc w:val="both"/>
    </w:pPr>
    <w:rPr>
      <w:rFonts w:eastAsiaTheme="minorHAnsi" w:cs="Times New Roman"/>
    </w:rPr>
  </w:style>
  <w:style w:type="character" w:customStyle="1" w:styleId="HeaderChar">
    <w:name w:val="Header Char"/>
    <w:basedOn w:val="DefaultParagraphFont"/>
    <w:link w:val="Header"/>
    <w:uiPriority w:val="99"/>
    <w:rsid w:val="007B1D41"/>
  </w:style>
  <w:style w:type="paragraph" w:styleId="Footer">
    <w:name w:val="footer"/>
    <w:basedOn w:val="Normal"/>
    <w:link w:val="FooterChar"/>
    <w:uiPriority w:val="99"/>
    <w:unhideWhenUsed/>
    <w:rsid w:val="007B1D41"/>
    <w:pPr>
      <w:tabs>
        <w:tab w:val="center" w:pos="4419"/>
        <w:tab w:val="right" w:pos="8838"/>
      </w:tabs>
      <w:jc w:val="both"/>
    </w:pPr>
    <w:rPr>
      <w:rFonts w:eastAsiaTheme="minorHAnsi" w:cs="Times New Roman"/>
    </w:rPr>
  </w:style>
  <w:style w:type="character" w:customStyle="1" w:styleId="FooterChar">
    <w:name w:val="Footer Char"/>
    <w:basedOn w:val="DefaultParagraphFont"/>
    <w:link w:val="Footer"/>
    <w:uiPriority w:val="99"/>
    <w:rsid w:val="007B1D41"/>
  </w:style>
  <w:style w:type="character" w:customStyle="1" w:styleId="Heading1Char">
    <w:name w:val="Heading 1 Char"/>
    <w:basedOn w:val="DefaultParagraphFont"/>
    <w:link w:val="Heading1"/>
    <w:rsid w:val="00C11062"/>
    <w:rPr>
      <w:rFonts w:eastAsia="Times New Roman" w:cs="Arial"/>
      <w:b/>
      <w:bCs/>
      <w:smallCaps/>
      <w:szCs w:val="24"/>
      <w:lang w:val="en-US"/>
    </w:rPr>
  </w:style>
  <w:style w:type="paragraph" w:styleId="BalloonText">
    <w:name w:val="Balloon Text"/>
    <w:basedOn w:val="Normal"/>
    <w:link w:val="BalloonTextChar"/>
    <w:uiPriority w:val="99"/>
    <w:semiHidden/>
    <w:unhideWhenUsed/>
    <w:rsid w:val="0070386E"/>
    <w:rPr>
      <w:rFonts w:ascii="Tahoma" w:hAnsi="Tahoma" w:cs="Tahoma"/>
      <w:sz w:val="16"/>
      <w:szCs w:val="16"/>
    </w:rPr>
  </w:style>
  <w:style w:type="character" w:customStyle="1" w:styleId="BalloonTextChar">
    <w:name w:val="Balloon Text Char"/>
    <w:basedOn w:val="DefaultParagraphFont"/>
    <w:link w:val="BalloonText"/>
    <w:uiPriority w:val="99"/>
    <w:semiHidden/>
    <w:rsid w:val="0070386E"/>
    <w:rPr>
      <w:rFonts w:ascii="Tahoma" w:eastAsia="Times New Roman" w:hAnsi="Tahoma" w:cs="Tahoma"/>
      <w:sz w:val="16"/>
      <w:szCs w:val="16"/>
    </w:rPr>
  </w:style>
  <w:style w:type="paragraph" w:styleId="ListParagraph">
    <w:name w:val="List Paragraph"/>
    <w:basedOn w:val="Normal"/>
    <w:uiPriority w:val="34"/>
    <w:qFormat/>
    <w:rsid w:val="009301E7"/>
    <w:pPr>
      <w:ind w:left="720"/>
      <w:contextualSpacing/>
    </w:pPr>
  </w:style>
  <w:style w:type="paragraph" w:styleId="Revision">
    <w:name w:val="Revision"/>
    <w:hidden/>
    <w:uiPriority w:val="99"/>
    <w:semiHidden/>
    <w:rsid w:val="009707F9"/>
    <w:pPr>
      <w:jc w:val="left"/>
    </w:pPr>
    <w:rPr>
      <w:rFonts w:eastAsia="Times New Roman" w:cs="Arial"/>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gutierrez.ICAORO\AppData\Roaming\Microsoft\Templates\MeetingAVSECFALRGTemplatefor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lasification xmlns="985aa142-1281-4378-8194-468452b1c726">PUBLIC</Clasification>
    <Correspondence xmlns="985aa142-1281-4378-8194-468452b1c726">612</Corresponde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SAM Adjunto" ma:contentTypeID="0x0101007CC085C5300686499943AC1720C3608C0086180395691D4D45A882CBEDEB6568B7" ma:contentTypeVersion="2" ma:contentTypeDescription="" ma:contentTypeScope="" ma:versionID="8543a4202ef11fa2b168564619772de2">
  <xsd:schema xmlns:xsd="http://www.w3.org/2001/XMLSchema" xmlns:xs="http://www.w3.org/2001/XMLSchema" xmlns:p="http://schemas.microsoft.com/office/2006/metadata/properties" xmlns:ns2="985aa142-1281-4378-8194-468452b1c726" targetNamespace="http://schemas.microsoft.com/office/2006/metadata/properties" ma:root="true" ma:fieldsID="0384ce23bde7e1a58ffa45a3e7f8bd62" ns2:_="">
    <xsd:import namespace="985aa142-1281-4378-8194-468452b1c726"/>
    <xsd:element name="properties">
      <xsd:complexType>
        <xsd:sequence>
          <xsd:element name="documentManagement">
            <xsd:complexType>
              <xsd:all>
                <xsd:element ref="ns2:Clasification" minOccurs="0"/>
                <xsd:element ref="ns2:Correspondence"/>
                <xsd:element ref="ns2:Correspondenc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aa142-1281-4378-8194-468452b1c726" elementFormDefault="qualified">
    <xsd:import namespace="http://schemas.microsoft.com/office/2006/documentManagement/types"/>
    <xsd:import namespace="http://schemas.microsoft.com/office/infopath/2007/PartnerControls"/>
    <xsd:element name="Clasification" ma:index="8" nillable="true" ma:displayName="Clasification" ma:default="INTERNAL" ma:format="Dropdown" ma:internalName="Clasification">
      <xsd:simpleType>
        <xsd:restriction base="dms:Choice">
          <xsd:enumeration value="PUBLIC"/>
          <xsd:enumeration value="INTERNAL"/>
          <xsd:enumeration value="RESTRICTED"/>
          <xsd:enumeration value="CONFIDENTIAL"/>
        </xsd:restriction>
      </xsd:simpleType>
    </xsd:element>
    <xsd:element name="Correspondence" ma:index="9" ma:displayName="Correspondence-item" ma:list="{016757ad-1bb2-49e3-ad73-b7aa8b5f73f0}" ma:internalName="Correspondence" ma:showField="Title" ma:web="985aa142-1281-4378-8194-468452b1c726">
      <xsd:simpleType>
        <xsd:restriction base="dms:Lookup"/>
      </xsd:simpleType>
    </xsd:element>
    <xsd:element name="Correspondence_x003a_ID" ma:index="10" nillable="true" ma:displayName="Correspondence:ID" ma:list="{016757ad-1bb2-49e3-ad73-b7aa8b5f73f0}" ma:internalName="Correspondence_x003A_ID" ma:readOnly="true" ma:showField="ID" ma:web="985aa142-1281-4378-8194-468452b1c726">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347957-0B1F-4893-9C40-31637BB13F85}">
  <ds:schemaRefs>
    <ds:schemaRef ds:uri="http://schemas.microsoft.com/sharepoint/v3/contenttype/forms"/>
  </ds:schemaRefs>
</ds:datastoreItem>
</file>

<file path=customXml/itemProps2.xml><?xml version="1.0" encoding="utf-8"?>
<ds:datastoreItem xmlns:ds="http://schemas.openxmlformats.org/officeDocument/2006/customXml" ds:itemID="{E540B5D5-68AF-49A3-86E4-32E36D88A191}">
  <ds:schemaRefs>
    <ds:schemaRef ds:uri="http://schemas.microsoft.com/office/2006/metadata/properties"/>
    <ds:schemaRef ds:uri="http://schemas.microsoft.com/office/infopath/2007/PartnerControls"/>
    <ds:schemaRef ds:uri="985aa142-1281-4378-8194-468452b1c726"/>
  </ds:schemaRefs>
</ds:datastoreItem>
</file>

<file path=customXml/itemProps3.xml><?xml version="1.0" encoding="utf-8"?>
<ds:datastoreItem xmlns:ds="http://schemas.openxmlformats.org/officeDocument/2006/customXml" ds:itemID="{5658F5C1-BD53-48D1-B57C-61E522D4FBA6}">
  <ds:schemaRefs>
    <ds:schemaRef ds:uri="http://schemas.openxmlformats.org/officeDocument/2006/bibliography"/>
  </ds:schemaRefs>
</ds:datastoreItem>
</file>

<file path=customXml/itemProps4.xml><?xml version="1.0" encoding="utf-8"?>
<ds:datastoreItem xmlns:ds="http://schemas.openxmlformats.org/officeDocument/2006/customXml" ds:itemID="{316C2D1D-9C76-4AD7-8683-E5DD6E4A7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aa142-1281-4378-8194-468452b1c7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82bc41e-ee90-440b-a57b-1d95931ecb17}" enabled="1" method="Privileged" siteId="{e6093642-fb63-48bb-8683-d1d5da2a12ea}" removed="0"/>
</clbl:labelList>
</file>

<file path=docProps/app.xml><?xml version="1.0" encoding="utf-8"?>
<Properties xmlns="http://schemas.openxmlformats.org/officeDocument/2006/extended-properties" xmlns:vt="http://schemas.openxmlformats.org/officeDocument/2006/docPropsVTypes">
  <Template>MeetingAVSECFALRGTemplateforAgenda</Template>
  <TotalTime>1</TotalTime>
  <Pages>2</Pages>
  <Words>410</Words>
  <Characters>2338</Characters>
  <Application>Microsoft Office Word</Application>
  <DocSecurity>0</DocSecurity>
  <Lines>19</Lines>
  <Paragraphs>5</Paragraphs>
  <ScaleCrop>false</ScaleCrop>
  <Company>Microsoft</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SA085-2026_EN_Adjunto_Carta SA085-2026_EN_Adjunto_AVSECFALRG14-AttA-Agenda_Eva María Ramirez.docx</dc:title>
  <dc:creator>Gutiérrez, Gabriel</dc:creator>
  <cp:lastModifiedBy>Ramirez, Eva María</cp:lastModifiedBy>
  <cp:revision>2</cp:revision>
  <cp:lastPrinted>2023-05-17T18:57:00Z</cp:lastPrinted>
  <dcterms:created xsi:type="dcterms:W3CDTF">2026-03-18T17:23:00Z</dcterms:created>
  <dcterms:modified xsi:type="dcterms:W3CDTF">2026-03-18T17:23:00Z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0x0101007CC085C5300686499943AC1720C3608C0086180395691D4D45A882CBEDEB6568B7</vt:lpwstr>
  </property>
  <property fmtid="{D5CDD505-2E9C-101B-9397-08002B2CF9AE}" pid="3" name="GrammarlyDocumentId">
    <vt:lpwstr>9aab30c4b85aec900087df41cfb6891de8c6583d3ffff6fab3e337e8aeaf1f70</vt:lpwstr>
  </property>
  <property fmtid="{D5CDD505-2E9C-101B-9397-08002B2CF9AE}" pid="4" name="ClassificationContentMarkingFooterShapeIds">
    <vt:lpwstr>79f7f7d5,10e34dc6,68323b50</vt:lpwstr>
  </property>
  <property fmtid="{D5CDD505-2E9C-101B-9397-08002B2CF9AE}" pid="5" name="ClassificationContentMarkingFooterFontProps">
    <vt:lpwstr>#0000ff,10,Aptos</vt:lpwstr>
  </property>
  <property fmtid="{D5CDD505-2E9C-101B-9397-08002B2CF9AE}" pid="6" name="ClassificationContentMarkingFooterText">
    <vt:lpwstr>ICAO Internal (IS-AI-004) - Employees and External Partners</vt:lpwstr>
  </property>
  <property fmtid="{D5CDD505-2E9C-101B-9397-08002B2CF9AE}" pid="7" name="MediaServiceImageTags">
    <vt:lpwstr/>
  </property>
  <property fmtid="{D5CDD505-2E9C-101B-9397-08002B2CF9AE}" pid="8" name="docLang">
    <vt:lpwstr>en</vt:lpwstr>
  </property>
  <property fmtid="{D5CDD505-2E9C-101B-9397-08002B2CF9AE}" pid="9" name="TaxCatchAll">
    <vt:lpwstr/>
  </property>
  <property fmtid="{D5CDD505-2E9C-101B-9397-08002B2CF9AE}" pid="10" name="lcf76f155ced4ddcb4097134ff3c332f">
    <vt:lpwstr/>
  </property>
  <property fmtid="{D5CDD505-2E9C-101B-9397-08002B2CF9AE}" pid="11" name="Link-correspondencia">
    <vt:lpwstr>https://oaci.sharepoint.com/sites/SAMDocuments/_layouts/15/listform.aspx?PageType=4&amp;ListId=016757ad%2D1bb2%2D49e3%2Dad73%2Db7aa8b5f73f0&amp;ID=612&amp;ContentTypeID=0x01001EE790571DF85F489BFEA8F6E037B6D70013016BD7CC1E374E9515ED05B86AC91B</vt:lpwstr>
  </property>
</Properties>
</file>