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5452" w14:textId="77777777" w:rsidR="00B77EFE" w:rsidRDefault="00B77EFE" w:rsidP="00B77EFE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 w:rsidRPr="002D68B9">
        <w:rPr>
          <w:rFonts w:ascii="Arial" w:hAnsi="Arial" w:cs="Arial"/>
          <w:b/>
          <w:bCs/>
          <w:lang w:val="en-CA"/>
        </w:rPr>
        <w:t xml:space="preserve">ICAO WORKSHOP ON </w:t>
      </w:r>
    </w:p>
    <w:p w14:paraId="2B1E96C5" w14:textId="77777777" w:rsidR="00B77EFE" w:rsidRPr="002D68B9" w:rsidRDefault="00B77EFE" w:rsidP="00B77EFE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 w:rsidRPr="002D68B9">
        <w:rPr>
          <w:rFonts w:ascii="Arial" w:hAnsi="Arial" w:cs="Arial"/>
          <w:b/>
          <w:bCs/>
          <w:lang w:val="en-CA"/>
        </w:rPr>
        <w:t>NATIONAL AVIATION SAFETY PLAN</w:t>
      </w:r>
      <w:r>
        <w:rPr>
          <w:rFonts w:ascii="Arial" w:hAnsi="Arial" w:cs="Arial"/>
          <w:b/>
          <w:bCs/>
          <w:lang w:val="en-CA"/>
        </w:rPr>
        <w:t xml:space="preserve"> DEVELOPMENT</w:t>
      </w:r>
    </w:p>
    <w:p w14:paraId="4A80DBE4" w14:textId="77777777" w:rsidR="002D68B9" w:rsidRDefault="002D68B9" w:rsidP="004E4CC8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</w:p>
    <w:p w14:paraId="2B2D69C1" w14:textId="314BF967" w:rsidR="00AB088B" w:rsidRDefault="004E4CC8" w:rsidP="004E4CC8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Handout</w:t>
      </w:r>
      <w:r w:rsidR="00AB088B">
        <w:rPr>
          <w:rFonts w:ascii="Arial" w:hAnsi="Arial" w:cs="Arial"/>
          <w:b/>
          <w:bCs/>
          <w:lang w:val="en-CA"/>
        </w:rPr>
        <w:t xml:space="preserve"> </w:t>
      </w:r>
      <w:r w:rsidR="00B77EFE">
        <w:rPr>
          <w:rFonts w:ascii="Arial" w:hAnsi="Arial" w:cs="Arial"/>
          <w:b/>
          <w:bCs/>
          <w:lang w:val="en-CA"/>
        </w:rPr>
        <w:t>3</w:t>
      </w:r>
      <w:r w:rsidR="00AB088B">
        <w:rPr>
          <w:rFonts w:ascii="Arial" w:hAnsi="Arial" w:cs="Arial"/>
          <w:b/>
          <w:bCs/>
          <w:lang w:val="en-CA"/>
        </w:rPr>
        <w:t>:</w:t>
      </w:r>
    </w:p>
    <w:p w14:paraId="083EEC74" w14:textId="16A5AD51" w:rsidR="004E4CC8" w:rsidRDefault="00E2299A" w:rsidP="0041672D">
      <w:pPr>
        <w:spacing w:after="0" w:line="240" w:lineRule="auto"/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Facilitated </w:t>
      </w:r>
      <w:r w:rsidR="004E4CC8" w:rsidRPr="006E0EC3">
        <w:rPr>
          <w:rFonts w:ascii="Arial" w:hAnsi="Arial" w:cs="Arial"/>
          <w:b/>
          <w:bCs/>
          <w:lang w:val="en-CA"/>
        </w:rPr>
        <w:t>Exercise</w:t>
      </w:r>
      <w:r w:rsidR="0041672D" w:rsidRPr="0041672D">
        <w:rPr>
          <w:rFonts w:ascii="Arial" w:hAnsi="Arial" w:cs="Arial"/>
          <w:b/>
          <w:bCs/>
          <w:lang w:val="en-CA"/>
        </w:rPr>
        <w:t xml:space="preserve"> </w:t>
      </w:r>
      <w:r w:rsidR="00497112">
        <w:rPr>
          <w:rFonts w:ascii="Arial" w:hAnsi="Arial" w:cs="Arial"/>
          <w:b/>
          <w:bCs/>
          <w:lang w:val="en-CA"/>
        </w:rPr>
        <w:t>II</w:t>
      </w:r>
      <w:r w:rsidR="004E4CC8" w:rsidRPr="006E0EC3">
        <w:rPr>
          <w:rFonts w:ascii="Arial" w:hAnsi="Arial" w:cs="Arial"/>
          <w:b/>
          <w:bCs/>
          <w:lang w:val="en-CA"/>
        </w:rPr>
        <w:t xml:space="preserve">: </w:t>
      </w:r>
      <w:r w:rsidR="00497112" w:rsidRPr="00497112">
        <w:rPr>
          <w:rFonts w:ascii="Arial" w:hAnsi="Arial" w:cs="Arial"/>
          <w:b/>
          <w:bCs/>
          <w:lang w:val="en-CA"/>
        </w:rPr>
        <w:t xml:space="preserve">Set </w:t>
      </w:r>
      <w:r w:rsidR="00497112">
        <w:rPr>
          <w:rFonts w:ascii="Arial" w:hAnsi="Arial" w:cs="Arial"/>
          <w:b/>
          <w:bCs/>
          <w:lang w:val="en-CA"/>
        </w:rPr>
        <w:t>N</w:t>
      </w:r>
      <w:r w:rsidR="00497112" w:rsidRPr="00497112">
        <w:rPr>
          <w:rFonts w:ascii="Arial" w:hAnsi="Arial" w:cs="Arial"/>
          <w:b/>
          <w:bCs/>
          <w:lang w:val="en-CA"/>
        </w:rPr>
        <w:t xml:space="preserve">ational </w:t>
      </w:r>
      <w:r w:rsidR="00497112">
        <w:rPr>
          <w:rFonts w:ascii="Arial" w:hAnsi="Arial" w:cs="Arial"/>
          <w:b/>
          <w:bCs/>
          <w:lang w:val="en-CA"/>
        </w:rPr>
        <w:t>G</w:t>
      </w:r>
      <w:r w:rsidR="00497112" w:rsidRPr="00497112">
        <w:rPr>
          <w:rFonts w:ascii="Arial" w:hAnsi="Arial" w:cs="Arial"/>
          <w:b/>
          <w:bCs/>
          <w:lang w:val="en-CA"/>
        </w:rPr>
        <w:t xml:space="preserve">oals, </w:t>
      </w:r>
      <w:r w:rsidR="00497112">
        <w:rPr>
          <w:rFonts w:ascii="Arial" w:hAnsi="Arial" w:cs="Arial"/>
          <w:b/>
          <w:bCs/>
          <w:lang w:val="en-CA"/>
        </w:rPr>
        <w:t>T</w:t>
      </w:r>
      <w:r w:rsidR="00497112" w:rsidRPr="00497112">
        <w:rPr>
          <w:rFonts w:ascii="Arial" w:hAnsi="Arial" w:cs="Arial"/>
          <w:b/>
          <w:bCs/>
          <w:lang w:val="en-CA"/>
        </w:rPr>
        <w:t xml:space="preserve">argets and </w:t>
      </w:r>
      <w:r w:rsidR="00497112">
        <w:rPr>
          <w:rFonts w:ascii="Arial" w:hAnsi="Arial" w:cs="Arial"/>
          <w:b/>
          <w:bCs/>
          <w:lang w:val="en-CA"/>
        </w:rPr>
        <w:t>I</w:t>
      </w:r>
      <w:r w:rsidR="00497112" w:rsidRPr="00497112">
        <w:rPr>
          <w:rFonts w:ascii="Arial" w:hAnsi="Arial" w:cs="Arial"/>
          <w:b/>
          <w:bCs/>
          <w:lang w:val="en-CA"/>
        </w:rPr>
        <w:t>ndicators</w:t>
      </w:r>
    </w:p>
    <w:p w14:paraId="7101E1B9" w14:textId="77777777" w:rsidR="00E321C8" w:rsidRDefault="00E321C8" w:rsidP="004E4CC8">
      <w:pPr>
        <w:keepNext/>
        <w:keepLines/>
        <w:jc w:val="both"/>
        <w:rPr>
          <w:rFonts w:ascii="Arial" w:hAnsi="Arial" w:cs="Arial"/>
          <w:b/>
          <w:bCs/>
          <w:lang w:val="en-CA"/>
        </w:rPr>
      </w:pPr>
    </w:p>
    <w:p w14:paraId="703D7043" w14:textId="77777777" w:rsidR="004E4CC8" w:rsidRPr="006E0EC3" w:rsidRDefault="004E4CC8" w:rsidP="00D36EA3">
      <w:pPr>
        <w:keepNext/>
        <w:keepLines/>
        <w:jc w:val="both"/>
        <w:rPr>
          <w:rFonts w:ascii="Arial" w:hAnsi="Arial" w:cs="Arial"/>
          <w:b/>
          <w:bCs/>
        </w:rPr>
      </w:pPr>
      <w:r w:rsidRPr="006E0EC3">
        <w:rPr>
          <w:rFonts w:ascii="Arial" w:hAnsi="Arial" w:cs="Arial"/>
          <w:b/>
          <w:bCs/>
        </w:rPr>
        <w:t>Context</w:t>
      </w:r>
    </w:p>
    <w:p w14:paraId="291D86D9" w14:textId="77777777" w:rsidR="00B77EFE" w:rsidRDefault="00E2299A" w:rsidP="00FA432E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r w:rsidR="00497112">
        <w:rPr>
          <w:rFonts w:ascii="Arial" w:hAnsi="Arial" w:cs="Arial"/>
        </w:rPr>
        <w:t xml:space="preserve">the results from the </w:t>
      </w:r>
      <w:r w:rsidR="00497112" w:rsidRPr="00497112">
        <w:rPr>
          <w:rFonts w:ascii="Arial" w:hAnsi="Arial" w:cs="Arial"/>
        </w:rPr>
        <w:t xml:space="preserve">Facilitated Exercise </w:t>
      </w:r>
      <w:r w:rsidR="00B77EFE">
        <w:rPr>
          <w:rFonts w:ascii="Arial" w:hAnsi="Arial" w:cs="Arial"/>
        </w:rPr>
        <w:t>I</w:t>
      </w:r>
      <w:r w:rsidR="00497112">
        <w:rPr>
          <w:rFonts w:ascii="Arial" w:hAnsi="Arial" w:cs="Arial"/>
        </w:rPr>
        <w:t>,</w:t>
      </w:r>
      <w:r w:rsidR="00762170">
        <w:rPr>
          <w:rFonts w:ascii="Arial" w:hAnsi="Arial" w:cs="Arial"/>
        </w:rPr>
        <w:t xml:space="preserve"> and the documentation provided during this workshop</w:t>
      </w:r>
      <w:r w:rsidR="00497EAE">
        <w:rPr>
          <w:rFonts w:ascii="Arial" w:hAnsi="Arial" w:cs="Arial"/>
        </w:rPr>
        <w:t>, complete the tasks below.</w:t>
      </w:r>
      <w:r w:rsidR="00FA432E">
        <w:rPr>
          <w:rFonts w:ascii="Arial" w:hAnsi="Arial" w:cs="Arial"/>
        </w:rPr>
        <w:t xml:space="preserve"> </w:t>
      </w:r>
    </w:p>
    <w:p w14:paraId="0B02592F" w14:textId="26C33037" w:rsidR="004E4CC8" w:rsidRPr="00FA432E" w:rsidRDefault="004E4CC8" w:rsidP="00FA432E">
      <w:pPr>
        <w:spacing w:before="240" w:after="120" w:line="360" w:lineRule="auto"/>
        <w:jc w:val="both"/>
        <w:rPr>
          <w:rFonts w:ascii="Arial" w:hAnsi="Arial" w:cs="Arial"/>
        </w:rPr>
      </w:pPr>
      <w:r w:rsidRPr="002E6EDC">
        <w:rPr>
          <w:rFonts w:ascii="Arial" w:hAnsi="Arial" w:cs="Arial"/>
          <w:i/>
          <w:iCs/>
        </w:rPr>
        <w:t xml:space="preserve">Time allocated: </w:t>
      </w:r>
      <w:r w:rsidR="00497112" w:rsidRPr="002E6EDC">
        <w:rPr>
          <w:rFonts w:ascii="Arial" w:hAnsi="Arial" w:cs="Arial"/>
          <w:i/>
          <w:iCs/>
        </w:rPr>
        <w:t>1</w:t>
      </w:r>
      <w:r w:rsidR="00762170" w:rsidRPr="002E6EDC">
        <w:rPr>
          <w:rFonts w:ascii="Arial" w:hAnsi="Arial" w:cs="Arial"/>
          <w:i/>
          <w:iCs/>
        </w:rPr>
        <w:t>h30</w:t>
      </w:r>
    </w:p>
    <w:p w14:paraId="32FA9586" w14:textId="1FF0426A" w:rsidR="00762170" w:rsidRPr="006E0EC3" w:rsidRDefault="00762170" w:rsidP="00762170">
      <w:pPr>
        <w:spacing w:before="240" w:after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Documentation </w:t>
      </w:r>
      <w:r w:rsidR="00F65EDB">
        <w:rPr>
          <w:rFonts w:ascii="Arial" w:hAnsi="Arial" w:cs="Arial"/>
          <w:b/>
          <w:iCs/>
        </w:rPr>
        <w:t>/ References</w:t>
      </w:r>
    </w:p>
    <w:p w14:paraId="32E6EDEC" w14:textId="35440A4C" w:rsidR="00762170" w:rsidRPr="00497112" w:rsidRDefault="00497112" w:rsidP="00497112">
      <w:pPr>
        <w:pStyle w:val="ListParagraph"/>
        <w:numPr>
          <w:ilvl w:val="0"/>
          <w:numId w:val="19"/>
        </w:numPr>
        <w:spacing w:before="240" w:after="120" w:line="360" w:lineRule="auto"/>
        <w:jc w:val="left"/>
        <w:rPr>
          <w:rFonts w:ascii="Arial" w:hAnsi="Arial" w:cs="Arial"/>
          <w:bCs/>
          <w:iCs/>
        </w:rPr>
      </w:pPr>
      <w:r w:rsidRPr="00497112">
        <w:rPr>
          <w:rFonts w:ascii="Arial" w:hAnsi="Arial" w:cs="Arial"/>
          <w:bCs/>
          <w:iCs/>
        </w:rPr>
        <w:t xml:space="preserve">Standardized Framework for </w:t>
      </w:r>
      <w:r>
        <w:rPr>
          <w:rFonts w:ascii="Arial" w:hAnsi="Arial" w:cs="Arial"/>
          <w:bCs/>
          <w:iCs/>
        </w:rPr>
        <w:t>t</w:t>
      </w:r>
      <w:r w:rsidRPr="00497112">
        <w:rPr>
          <w:rFonts w:ascii="Arial" w:hAnsi="Arial" w:cs="Arial"/>
          <w:bCs/>
          <w:iCs/>
        </w:rPr>
        <w:t xml:space="preserve">he Development </w:t>
      </w:r>
      <w:r>
        <w:rPr>
          <w:rFonts w:ascii="Arial" w:hAnsi="Arial" w:cs="Arial"/>
          <w:bCs/>
          <w:iCs/>
        </w:rPr>
        <w:t>of</w:t>
      </w:r>
      <w:r w:rsidRPr="00497112">
        <w:rPr>
          <w:rFonts w:ascii="Arial" w:hAnsi="Arial" w:cs="Arial"/>
          <w:bCs/>
          <w:iCs/>
        </w:rPr>
        <w:t xml:space="preserve"> Goals, Targets </w:t>
      </w:r>
      <w:r>
        <w:rPr>
          <w:rFonts w:ascii="Arial" w:hAnsi="Arial" w:cs="Arial"/>
          <w:bCs/>
          <w:iCs/>
        </w:rPr>
        <w:t>a</w:t>
      </w:r>
      <w:r w:rsidRPr="00497112">
        <w:rPr>
          <w:rFonts w:ascii="Arial" w:hAnsi="Arial" w:cs="Arial"/>
          <w:bCs/>
          <w:iCs/>
        </w:rPr>
        <w:t>nd Indicators</w:t>
      </w:r>
      <w:r w:rsidR="00327285">
        <w:rPr>
          <w:rFonts w:ascii="Arial" w:hAnsi="Arial" w:cs="Arial"/>
          <w:bCs/>
          <w:iCs/>
        </w:rPr>
        <w:t xml:space="preserve"> (GTI)</w:t>
      </w:r>
      <w:r w:rsidRPr="0049711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i</w:t>
      </w:r>
      <w:r w:rsidRPr="00497112">
        <w:rPr>
          <w:rFonts w:ascii="Arial" w:hAnsi="Arial" w:cs="Arial"/>
          <w:bCs/>
          <w:iCs/>
        </w:rPr>
        <w:t>n Aviation Safety Plans</w:t>
      </w:r>
      <w:r w:rsidR="00327285">
        <w:rPr>
          <w:rFonts w:ascii="Arial" w:hAnsi="Arial" w:cs="Arial"/>
          <w:bCs/>
          <w:iCs/>
        </w:rPr>
        <w:t xml:space="preserve"> </w:t>
      </w:r>
    </w:p>
    <w:p w14:paraId="1F798464" w14:textId="3E87A727" w:rsidR="00F65EDB" w:rsidRDefault="00F65EDB" w:rsidP="00497EAE">
      <w:pPr>
        <w:pStyle w:val="ListParagraph"/>
        <w:numPr>
          <w:ilvl w:val="0"/>
          <w:numId w:val="19"/>
        </w:numPr>
        <w:spacing w:before="240" w:after="120" w:line="360" w:lineRule="auto"/>
        <w:jc w:val="lef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Doc 10131, Chapter 2, Section</w:t>
      </w:r>
      <w:r w:rsidR="0049711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2.</w:t>
      </w:r>
      <w:r w:rsidR="00497112">
        <w:rPr>
          <w:rFonts w:ascii="Arial" w:hAnsi="Arial" w:cs="Arial"/>
          <w:bCs/>
          <w:iCs/>
        </w:rPr>
        <w:t>6</w:t>
      </w:r>
      <w:r w:rsidR="00E31D80">
        <w:rPr>
          <w:rFonts w:ascii="Arial" w:hAnsi="Arial" w:cs="Arial"/>
          <w:bCs/>
          <w:iCs/>
        </w:rPr>
        <w:t xml:space="preserve"> and </w:t>
      </w:r>
      <w:r w:rsidR="00E31D80" w:rsidRPr="00E31D80">
        <w:rPr>
          <w:rFonts w:ascii="Arial" w:hAnsi="Arial" w:cs="Arial"/>
          <w:bCs/>
          <w:iCs/>
        </w:rPr>
        <w:t>Appendix A to Chapter 4</w:t>
      </w:r>
    </w:p>
    <w:p w14:paraId="74241379" w14:textId="2DBA80B5" w:rsidR="004E4CC8" w:rsidRPr="006E0EC3" w:rsidRDefault="004E4CC8" w:rsidP="00D36EA3">
      <w:pPr>
        <w:spacing w:before="240" w:after="0"/>
        <w:jc w:val="both"/>
        <w:rPr>
          <w:rFonts w:ascii="Arial" w:hAnsi="Arial" w:cs="Arial"/>
          <w:b/>
          <w:iCs/>
        </w:rPr>
      </w:pPr>
      <w:r w:rsidRPr="006E0EC3">
        <w:rPr>
          <w:rFonts w:ascii="Arial" w:hAnsi="Arial" w:cs="Arial"/>
          <w:b/>
          <w:iCs/>
        </w:rPr>
        <w:t>Your task</w:t>
      </w:r>
      <w:r w:rsidR="00061C71">
        <w:rPr>
          <w:rFonts w:ascii="Arial" w:hAnsi="Arial" w:cs="Arial"/>
          <w:b/>
          <w:iCs/>
        </w:rPr>
        <w:t>s</w:t>
      </w:r>
    </w:p>
    <w:p w14:paraId="10B5AF80" w14:textId="16840592" w:rsidR="00D71880" w:rsidRPr="006E0EC3" w:rsidRDefault="00D71880" w:rsidP="00D71880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Based on the </w:t>
      </w:r>
      <w:r w:rsidRPr="00D71880">
        <w:rPr>
          <w:rFonts w:ascii="Arial" w:hAnsi="Arial" w:cs="Arial"/>
          <w:bCs/>
          <w:iCs/>
        </w:rPr>
        <w:t>list of prioritized national safety issues</w:t>
      </w:r>
      <w:r>
        <w:rPr>
          <w:rFonts w:ascii="Arial" w:hAnsi="Arial" w:cs="Arial"/>
          <w:bCs/>
          <w:iCs/>
        </w:rPr>
        <w:t xml:space="preserve"> (from </w:t>
      </w:r>
      <w:r w:rsidR="00B77EFE">
        <w:rPr>
          <w:rFonts w:ascii="Arial" w:hAnsi="Arial" w:cs="Arial"/>
          <w:bCs/>
          <w:iCs/>
        </w:rPr>
        <w:t>Exercise I</w:t>
      </w:r>
      <w:r>
        <w:rPr>
          <w:rFonts w:ascii="Arial" w:hAnsi="Arial" w:cs="Arial"/>
          <w:bCs/>
          <w:iCs/>
        </w:rPr>
        <w:t>), draft national goals, targets and indicators for inclusion in State</w:t>
      </w:r>
      <w:r w:rsidR="00B77EFE">
        <w:rPr>
          <w:rFonts w:ascii="Arial" w:hAnsi="Arial" w:cs="Arial"/>
          <w:bCs/>
          <w:iCs/>
        </w:rPr>
        <w:t>X</w:t>
      </w:r>
      <w:r>
        <w:rPr>
          <w:rFonts w:ascii="Arial" w:hAnsi="Arial" w:cs="Arial"/>
          <w:bCs/>
          <w:iCs/>
        </w:rPr>
        <w:t>’s</w:t>
      </w:r>
      <w:r w:rsidR="00B77EF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NASP</w:t>
      </w:r>
      <w:r w:rsidRPr="006E0EC3">
        <w:rPr>
          <w:rFonts w:ascii="Arial" w:hAnsi="Arial" w:cs="Arial"/>
          <w:bCs/>
          <w:iCs/>
        </w:rPr>
        <w:t>;</w:t>
      </w:r>
    </w:p>
    <w:p w14:paraId="2F37D023" w14:textId="0B9753D8" w:rsidR="00AD11A2" w:rsidRDefault="00D71880" w:rsidP="00734133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Refer to</w:t>
      </w:r>
      <w:r w:rsidR="00497EAE">
        <w:rPr>
          <w:rFonts w:ascii="Arial" w:hAnsi="Arial" w:cs="Arial"/>
          <w:bCs/>
          <w:iCs/>
        </w:rPr>
        <w:t xml:space="preserve"> the </w:t>
      </w:r>
      <w:r w:rsidR="00497EAE" w:rsidRPr="00497EAE">
        <w:rPr>
          <w:rFonts w:ascii="Arial" w:hAnsi="Arial" w:cs="Arial"/>
          <w:bCs/>
          <w:i/>
        </w:rPr>
        <w:t xml:space="preserve">Standardized Framework </w:t>
      </w:r>
      <w:r>
        <w:rPr>
          <w:rFonts w:ascii="Arial" w:hAnsi="Arial" w:cs="Arial"/>
          <w:bCs/>
          <w:i/>
        </w:rPr>
        <w:t>on the Development of Goals, Targets and Indicators</w:t>
      </w:r>
      <w:r w:rsidR="0041672D">
        <w:rPr>
          <w:rFonts w:ascii="Arial" w:hAnsi="Arial" w:cs="Arial"/>
          <w:i/>
          <w:iCs/>
        </w:rPr>
        <w:t>,</w:t>
      </w:r>
      <w:r w:rsidR="00AD11A2" w:rsidRPr="00497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guidance</w:t>
      </w:r>
      <w:r w:rsidR="00AD11A2">
        <w:rPr>
          <w:rFonts w:ascii="Arial" w:hAnsi="Arial" w:cs="Arial"/>
          <w:bCs/>
          <w:iCs/>
        </w:rPr>
        <w:t>;</w:t>
      </w:r>
    </w:p>
    <w:p w14:paraId="00155507" w14:textId="2C365802" w:rsidR="004E4CC8" w:rsidRDefault="00497EAE" w:rsidP="00D36EA3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B77EFE" w:rsidRPr="00B77EFE">
        <w:rPr>
          <w:rFonts w:ascii="Arial" w:hAnsi="Arial" w:cs="Arial"/>
          <w:b/>
          <w:bCs/>
        </w:rPr>
        <w:t>Appendix A</w:t>
      </w:r>
      <w:r>
        <w:rPr>
          <w:rFonts w:ascii="Arial" w:hAnsi="Arial" w:cs="Arial"/>
        </w:rPr>
        <w:t xml:space="preserve"> and identify any </w:t>
      </w:r>
      <w:r w:rsidR="00D71880">
        <w:rPr>
          <w:rFonts w:ascii="Arial" w:hAnsi="Arial" w:cs="Arial"/>
        </w:rPr>
        <w:t>other goals, targets and indicators</w:t>
      </w:r>
      <w:r w:rsidR="00B77EFE">
        <w:rPr>
          <w:rFonts w:ascii="Arial" w:hAnsi="Arial" w:cs="Arial"/>
        </w:rPr>
        <w:t xml:space="preserve">, as per the GASP </w:t>
      </w:r>
      <w:r w:rsidR="00AD11A2">
        <w:rPr>
          <w:rFonts w:ascii="Arial" w:hAnsi="Arial" w:cs="Arial"/>
        </w:rPr>
        <w:t xml:space="preserve">– </w:t>
      </w:r>
      <w:r w:rsidR="00B77EFE">
        <w:rPr>
          <w:rFonts w:ascii="Arial" w:hAnsi="Arial" w:cs="Arial"/>
        </w:rPr>
        <w:t>Decide if to add any of</w:t>
      </w:r>
      <w:r w:rsidR="00AD11A2">
        <w:rPr>
          <w:rFonts w:ascii="Arial" w:hAnsi="Arial" w:cs="Arial"/>
        </w:rPr>
        <w:t xml:space="preserve"> these to the </w:t>
      </w:r>
      <w:r w:rsidR="00AD11A2" w:rsidRPr="00FA432E">
        <w:rPr>
          <w:rFonts w:ascii="Arial" w:hAnsi="Arial" w:cs="Arial"/>
        </w:rPr>
        <w:t xml:space="preserve">list of </w:t>
      </w:r>
      <w:r w:rsidR="00D71880" w:rsidRPr="00D71880">
        <w:rPr>
          <w:rFonts w:ascii="Arial" w:hAnsi="Arial" w:cs="Arial"/>
        </w:rPr>
        <w:t>national goals, targets and indicators</w:t>
      </w:r>
      <w:r>
        <w:rPr>
          <w:rFonts w:ascii="Arial" w:hAnsi="Arial" w:cs="Arial"/>
        </w:rPr>
        <w:t>;</w:t>
      </w:r>
      <w:r w:rsidR="00D71880">
        <w:rPr>
          <w:rFonts w:ascii="Arial" w:hAnsi="Arial" w:cs="Arial"/>
        </w:rPr>
        <w:t xml:space="preserve"> and</w:t>
      </w:r>
    </w:p>
    <w:p w14:paraId="4D6B9255" w14:textId="60AAE80C" w:rsidR="004E4CC8" w:rsidRPr="006E0EC3" w:rsidRDefault="004E4CC8" w:rsidP="00D36EA3">
      <w:pPr>
        <w:pStyle w:val="ListParagraph"/>
        <w:numPr>
          <w:ilvl w:val="0"/>
          <w:numId w:val="12"/>
        </w:numPr>
        <w:spacing w:before="240" w:after="120" w:line="360" w:lineRule="auto"/>
        <w:rPr>
          <w:rFonts w:ascii="Arial" w:hAnsi="Arial" w:cs="Arial"/>
          <w:bCs/>
          <w:iCs/>
        </w:rPr>
      </w:pPr>
      <w:r w:rsidRPr="006E0EC3">
        <w:rPr>
          <w:rFonts w:ascii="Arial" w:hAnsi="Arial" w:cs="Arial"/>
          <w:bCs/>
          <w:iCs/>
        </w:rPr>
        <w:t xml:space="preserve">Complete the </w:t>
      </w:r>
      <w:r w:rsidR="00497EAE">
        <w:rPr>
          <w:rFonts w:ascii="Arial" w:hAnsi="Arial" w:cs="Arial"/>
          <w:bCs/>
          <w:iCs/>
        </w:rPr>
        <w:t>form</w:t>
      </w:r>
      <w:r w:rsidRPr="006E0EC3">
        <w:rPr>
          <w:rFonts w:ascii="Arial" w:hAnsi="Arial" w:cs="Arial"/>
          <w:bCs/>
          <w:iCs/>
        </w:rPr>
        <w:t xml:space="preserve"> in </w:t>
      </w:r>
      <w:r w:rsidR="00AD11A2">
        <w:rPr>
          <w:rFonts w:ascii="Arial" w:hAnsi="Arial" w:cs="Arial"/>
          <w:bCs/>
          <w:iCs/>
        </w:rPr>
        <w:t xml:space="preserve">the </w:t>
      </w:r>
      <w:r w:rsidR="00AB3C21">
        <w:rPr>
          <w:rFonts w:ascii="Arial" w:hAnsi="Arial" w:cs="Arial"/>
          <w:b/>
          <w:iCs/>
        </w:rPr>
        <w:t>Appendix</w:t>
      </w:r>
      <w:r w:rsidR="00B77EFE">
        <w:rPr>
          <w:rFonts w:ascii="Arial" w:hAnsi="Arial" w:cs="Arial"/>
          <w:b/>
          <w:iCs/>
        </w:rPr>
        <w:t xml:space="preserve"> B</w:t>
      </w:r>
      <w:r w:rsidR="00497EAE">
        <w:rPr>
          <w:rFonts w:ascii="Arial" w:hAnsi="Arial" w:cs="Arial"/>
          <w:bCs/>
          <w:iCs/>
        </w:rPr>
        <w:t>.</w:t>
      </w:r>
    </w:p>
    <w:p w14:paraId="205C0EA7" w14:textId="77777777" w:rsidR="008434E8" w:rsidRDefault="008434E8" w:rsidP="001516A1">
      <w:pPr>
        <w:jc w:val="center"/>
        <w:rPr>
          <w:rFonts w:ascii="Arial" w:hAnsi="Arial" w:cs="Arial"/>
        </w:rPr>
      </w:pPr>
    </w:p>
    <w:p w14:paraId="5DD0096B" w14:textId="24E92C7A" w:rsidR="00376D08" w:rsidRDefault="004E4CC8" w:rsidP="001516A1">
      <w:pPr>
        <w:jc w:val="center"/>
        <w:rPr>
          <w:rFonts w:ascii="Arial" w:hAnsi="Arial" w:cs="Arial"/>
        </w:rPr>
      </w:pPr>
      <w:r w:rsidRPr="006E0EC3">
        <w:rPr>
          <w:rFonts w:ascii="Arial" w:hAnsi="Arial" w:cs="Arial"/>
        </w:rPr>
        <w:t>— — — — — — — —</w:t>
      </w:r>
      <w:r w:rsidR="00376D08">
        <w:rPr>
          <w:rFonts w:ascii="Arial" w:hAnsi="Arial" w:cs="Arial"/>
        </w:rPr>
        <w:br w:type="page"/>
      </w:r>
    </w:p>
    <w:p w14:paraId="57DDCD24" w14:textId="46D77725" w:rsidR="00B77EFE" w:rsidRPr="007440F0" w:rsidRDefault="00B77EFE" w:rsidP="00B77EFE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APPENDIX A</w:t>
      </w:r>
    </w:p>
    <w:p w14:paraId="739F424F" w14:textId="54D566D1" w:rsidR="007F0208" w:rsidRPr="00A06698" w:rsidRDefault="00B77EFE" w:rsidP="00A06698">
      <w:pPr>
        <w:spacing w:before="240" w:after="120" w:line="36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GASP</w:t>
      </w:r>
      <w:r w:rsidRPr="00D71880">
        <w:rPr>
          <w:rFonts w:asciiTheme="minorBidi" w:hAnsiTheme="minorBidi"/>
          <w:b/>
          <w:bCs/>
        </w:rPr>
        <w:t xml:space="preserve"> GOALS, TARGETS AND INDICATORS</w:t>
      </w:r>
    </w:p>
    <w:tbl>
      <w:tblPr>
        <w:tblW w:w="96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5"/>
        <w:gridCol w:w="567"/>
        <w:gridCol w:w="3685"/>
        <w:gridCol w:w="3933"/>
      </w:tblGrid>
      <w:tr w:rsidR="00A06698" w:rsidRPr="009845B6" w14:paraId="305639B4" w14:textId="77777777" w:rsidTr="00690910">
        <w:trPr>
          <w:tblHeader/>
          <w:jc w:val="center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001C9B" w14:textId="77777777" w:rsidR="00A06698" w:rsidRPr="009845B6" w:rsidRDefault="00A06698" w:rsidP="00690910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ICAO aspirational safety goal “zero fatalities by 2030 and beyond”</w:t>
            </w:r>
          </w:p>
        </w:tc>
      </w:tr>
      <w:tr w:rsidR="00A06698" w:rsidRPr="009845B6" w14:paraId="38487DDC" w14:textId="77777777" w:rsidTr="009845B6">
        <w:trPr>
          <w:trHeight w:val="326"/>
          <w:tblHeader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F08E98" w14:textId="77777777" w:rsidR="00A06698" w:rsidRPr="009845B6" w:rsidRDefault="00A06698" w:rsidP="0069091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Goal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9B661E" w14:textId="77777777" w:rsidR="00A06698" w:rsidRPr="009845B6" w:rsidRDefault="00A06698" w:rsidP="0069091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Target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A93AFB" w14:textId="77777777" w:rsidR="00A06698" w:rsidRPr="009845B6" w:rsidRDefault="00A06698" w:rsidP="00690910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Indicators</w:t>
            </w:r>
          </w:p>
        </w:tc>
      </w:tr>
      <w:tr w:rsidR="00A06698" w:rsidRPr="009845B6" w14:paraId="364A4166" w14:textId="77777777" w:rsidTr="00690910">
        <w:trPr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1301F" w14:textId="77777777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Goal 1:</w:t>
            </w:r>
          </w:p>
          <w:p w14:paraId="3E6FEEE0" w14:textId="77777777" w:rsidR="00A06698" w:rsidRPr="009845B6" w:rsidRDefault="00A06698" w:rsidP="00690910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Achieve a continuous reduction of operational safety risks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BEA81" w14:textId="77777777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1.1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03C9E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 xml:space="preserve">By 2028, </w:t>
            </w:r>
            <w:bookmarkStart w:id="0" w:name="_Hlk156973588"/>
            <w:r w:rsidRPr="009845B6">
              <w:rPr>
                <w:rFonts w:asciiTheme="minorBidi" w:hAnsiTheme="minorBidi"/>
                <w:sz w:val="18"/>
                <w:szCs w:val="18"/>
              </w:rPr>
              <w:t xml:space="preserve">States, regions and industry to decrease </w:t>
            </w:r>
            <w:bookmarkEnd w:id="0"/>
            <w:r w:rsidRPr="009845B6">
              <w:rPr>
                <w:rFonts w:asciiTheme="minorBidi" w:hAnsiTheme="minorBidi"/>
                <w:sz w:val="18"/>
                <w:szCs w:val="18"/>
              </w:rPr>
              <w:t>the accident rate, globally and within each ICAO region</w:t>
            </w:r>
            <w:r w:rsidRPr="009845B6">
              <w:rPr>
                <w:rFonts w:asciiTheme="minorBidi" w:hAnsiTheme="minorBidi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24680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 xml:space="preserve">Accident rate (number of accidents per million departures) </w:t>
            </w:r>
          </w:p>
          <w:p w14:paraId="6F4772D1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 xml:space="preserve">Fatal accident rate (number of fatal accidents per million departures) </w:t>
            </w:r>
          </w:p>
          <w:p w14:paraId="230C9F5C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 xml:space="preserve">Fatality rate (number of fatalities per billion passengers carried) </w:t>
            </w:r>
          </w:p>
        </w:tc>
      </w:tr>
      <w:tr w:rsidR="00A06698" w:rsidRPr="009845B6" w14:paraId="30DEF808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BA9A4" w14:textId="77777777" w:rsidR="00A06698" w:rsidRPr="009845B6" w:rsidRDefault="00A06698" w:rsidP="00690910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7CC47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1.2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46F26" w14:textId="387AA60F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 xml:space="preserve">By 2028, States, regions and industry to decrease the rate of accidents and serious incidents for each global high-risk category of occurrence (G-HRC), globally and within each </w:t>
            </w:r>
            <w:r w:rsidR="009845B6" w:rsidRPr="009845B6">
              <w:rPr>
                <w:rFonts w:asciiTheme="minorBidi" w:hAnsiTheme="minorBidi"/>
                <w:sz w:val="18"/>
                <w:szCs w:val="18"/>
              </w:rPr>
              <w:t>ICAO region</w:t>
            </w:r>
            <w:r w:rsidR="009845B6" w:rsidRPr="009845B6">
              <w:rPr>
                <w:rFonts w:asciiTheme="minorBidi" w:hAnsiTheme="minorBidi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8D6DA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 xml:space="preserve">Accident rate by G-HRC </w:t>
            </w:r>
          </w:p>
          <w:p w14:paraId="23573F11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Serious incident rate by G-HRC</w:t>
            </w:r>
          </w:p>
          <w:p w14:paraId="651B28CB" w14:textId="567CA052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accidents related to G-HRC compared to all accidents</w:t>
            </w:r>
          </w:p>
          <w:p w14:paraId="5DF8E7BC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serious incidents related to G-HRC compared to all serious incidents</w:t>
            </w:r>
          </w:p>
        </w:tc>
      </w:tr>
      <w:tr w:rsidR="00A06698" w:rsidRPr="009845B6" w14:paraId="49FCF687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E117C" w14:textId="77777777" w:rsidR="00A06698" w:rsidRPr="009845B6" w:rsidRDefault="00A06698" w:rsidP="00690910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1C64D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1.3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11C04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2028, States, regions and industry to decrease the rate of accidents and serious incidents related to the other global risk categories of occurrences, globally and within each ICAO region</w:t>
            </w:r>
            <w:r w:rsidRPr="009845B6">
              <w:rPr>
                <w:rFonts w:asciiTheme="minorBidi" w:hAnsiTheme="min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C871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Accident rate by other global risk</w:t>
            </w:r>
            <w:r w:rsidRPr="009845B6" w:rsidDel="00056459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category of occurrence</w:t>
            </w:r>
          </w:p>
          <w:p w14:paraId="10A75BB2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Serious incident rate by other global risk category of occurrence</w:t>
            </w:r>
          </w:p>
          <w:p w14:paraId="7F756313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Fatal accident rate by other global risk category of occurrence</w:t>
            </w:r>
          </w:p>
          <w:p w14:paraId="5566BE92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Fatality rate by other global risk</w:t>
            </w:r>
            <w:r w:rsidRPr="009845B6" w:rsidDel="00056459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category of occurrence</w:t>
            </w:r>
          </w:p>
          <w:p w14:paraId="61A9CBD1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injuries per billion passengers carried (injury rate)</w:t>
            </w:r>
          </w:p>
        </w:tc>
      </w:tr>
    </w:tbl>
    <w:p w14:paraId="2C2F5D99" w14:textId="77777777" w:rsidR="009845B6" w:rsidRDefault="009845B6">
      <w:r>
        <w:br w:type="page"/>
      </w:r>
    </w:p>
    <w:tbl>
      <w:tblPr>
        <w:tblW w:w="96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5"/>
        <w:gridCol w:w="567"/>
        <w:gridCol w:w="3685"/>
        <w:gridCol w:w="3933"/>
      </w:tblGrid>
      <w:tr w:rsidR="00A06698" w:rsidRPr="009845B6" w14:paraId="07D30DB7" w14:textId="77777777" w:rsidTr="00690910">
        <w:trPr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A7E93" w14:textId="08B894C1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lastRenderedPageBreak/>
              <w:t>Goal 2:</w:t>
            </w:r>
          </w:p>
          <w:p w14:paraId="44268599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bookmarkStart w:id="1" w:name="_Hlk156973761"/>
            <w:r w:rsidRPr="009845B6">
              <w:rPr>
                <w:rFonts w:asciiTheme="minorBidi" w:hAnsiTheme="minorBidi"/>
                <w:sz w:val="18"/>
                <w:szCs w:val="18"/>
              </w:rPr>
              <w:t>Strengthen States’ safety oversight</w:t>
            </w:r>
            <w:bookmarkEnd w:id="1"/>
            <w:r w:rsidRPr="009845B6">
              <w:rPr>
                <w:rFonts w:asciiTheme="minorBidi" w:hAnsiTheme="minorBidi"/>
                <w:sz w:val="18"/>
                <w:szCs w:val="18"/>
              </w:rPr>
              <w:t xml:space="preserve"> capabilities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02144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2.1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8E9A5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bookmarkStart w:id="2" w:name="_Hlk157002694"/>
            <w:r w:rsidRPr="009845B6">
              <w:rPr>
                <w:rFonts w:asciiTheme="minorBidi" w:hAnsiTheme="minorBidi"/>
                <w:sz w:val="18"/>
                <w:szCs w:val="18"/>
              </w:rPr>
              <w:t xml:space="preserve">By 2028, all States to commit to national aviation safety plans that allocate to each safety oversight authority sufficient financial resources to meet national and international obligations, with at least </w:t>
            </w:r>
            <w:r w:rsidRPr="009845B6">
              <w:rPr>
                <w:rFonts w:asciiTheme="minorBidi" w:hAnsiTheme="minorBidi"/>
                <w:sz w:val="18"/>
                <w:szCs w:val="18"/>
              </w:rPr>
              <w:br/>
              <w:t>70 per cent of States having sufficient financial resources</w:t>
            </w:r>
            <w:bookmarkEnd w:id="2"/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844C5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with a “satisfactory” rating for the Universal Safety Oversight Audit Programme (USOAP) protocol question (PQ) 2.051</w:t>
            </w:r>
            <w:r w:rsidRPr="009845B6">
              <w:rPr>
                <w:rFonts w:asciiTheme="minorBidi" w:hAnsiTheme="minorBidi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A06698" w:rsidRPr="009845B6" w14:paraId="5A1361A9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1D848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321D8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2.2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60D39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2028, all States to improve their effective implementation (EI) score for qualified technical personnel (CE-4) for aircraft accident and incident investigation (AIG) and for aerodromes and ground aids (AGA), respectively, with a further commitment that no State has a score of less than the baseline global average</w:t>
            </w:r>
            <w:r w:rsidRPr="009845B6">
              <w:rPr>
                <w:rFonts w:asciiTheme="minorBidi" w:hAnsiTheme="minorBidi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60E8F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States that meet the EI score of equal or greater than the baseline global average for CE-4/AIG</w:t>
            </w:r>
          </w:p>
          <w:p w14:paraId="38596F66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States that meet the EI score of equal or greater than the baseline global average</w:t>
            </w: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for CE-4/AGA</w:t>
            </w:r>
          </w:p>
        </w:tc>
      </w:tr>
      <w:tr w:rsidR="00A06698" w:rsidRPr="009845B6" w14:paraId="76BFB544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686C8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D8033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2.3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BDA54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2028, all States to improve their EI score for the resolution of safety issues (CE-8) in AGA with a further commitment that no State has a score of less than the baseline global average</w:t>
            </w:r>
            <w:r w:rsidRPr="009845B6">
              <w:rPr>
                <w:rFonts w:asciiTheme="minorBidi" w:hAnsiTheme="minorBid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38C07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States that meet the EI score of equal or greater than the baseline global average for CE-8/AGA</w:t>
            </w:r>
          </w:p>
        </w:tc>
      </w:tr>
      <w:tr w:rsidR="00A06698" w:rsidRPr="009845B6" w14:paraId="0AD82029" w14:textId="77777777" w:rsidTr="00690910">
        <w:trPr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9F1E8" w14:textId="77777777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Goal 3:</w:t>
            </w:r>
          </w:p>
          <w:p w14:paraId="33E22307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bookmarkStart w:id="3" w:name="_Hlk156975080"/>
            <w:r w:rsidRPr="009845B6">
              <w:rPr>
                <w:rFonts w:asciiTheme="minorBidi" w:hAnsiTheme="minorBidi"/>
                <w:sz w:val="18"/>
                <w:szCs w:val="18"/>
              </w:rPr>
              <w:t>Establish and manage State safety programmes (SSPs)</w:t>
            </w:r>
            <w:bookmarkEnd w:id="3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6A3E8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3.1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A9F06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2026, all States to assess the level of implementation of their SSP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3754F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having completed their SSP PQ self-assessment, using the ICAO online framework (OLF)</w:t>
            </w:r>
          </w:p>
        </w:tc>
      </w:tr>
      <w:tr w:rsidR="00A06698" w:rsidRPr="009845B6" w14:paraId="4DC11D91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66ACF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C5D98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3.2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F5441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2028, all States to establish an SSP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018C1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bookmarkStart w:id="4" w:name="_Hlk158702598"/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having established an SSP</w:t>
            </w:r>
            <w:bookmarkEnd w:id="4"/>
          </w:p>
          <w:p w14:paraId="4502877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having established a safety data collection and processing system (SDCPS)</w:t>
            </w:r>
          </w:p>
          <w:p w14:paraId="0D13DAE4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bookmarkStart w:id="5" w:name="_Hlk156974930"/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having established a framework for the protection of safety data and safety information</w:t>
            </w:r>
            <w:bookmarkEnd w:id="5"/>
          </w:p>
        </w:tc>
      </w:tr>
    </w:tbl>
    <w:p w14:paraId="51AA3E80" w14:textId="77777777" w:rsidR="009845B6" w:rsidRDefault="009845B6">
      <w:r>
        <w:br w:type="page"/>
      </w:r>
    </w:p>
    <w:tbl>
      <w:tblPr>
        <w:tblW w:w="96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5"/>
        <w:gridCol w:w="567"/>
        <w:gridCol w:w="3685"/>
        <w:gridCol w:w="3933"/>
      </w:tblGrid>
      <w:tr w:rsidR="00A06698" w:rsidRPr="009845B6" w14:paraId="73E57946" w14:textId="77777777" w:rsidTr="00690910">
        <w:trPr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81B1F" w14:textId="30268ADE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lastRenderedPageBreak/>
              <w:t>Goal 4:</w:t>
            </w:r>
          </w:p>
          <w:p w14:paraId="5A5526C3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bookmarkStart w:id="6" w:name="_Hlk156975231"/>
            <w:r w:rsidRPr="009845B6">
              <w:rPr>
                <w:rFonts w:asciiTheme="minorBidi" w:hAnsiTheme="minorBidi"/>
                <w:sz w:val="18"/>
                <w:szCs w:val="18"/>
              </w:rPr>
              <w:t>Strengthen collaboration at the regional and national levels to address safety issues</w:t>
            </w:r>
            <w:bookmarkEnd w:id="6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CF104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4.1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6E8B0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2026, all regions to identify States that need assistance to address safety issues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997A9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need assistance to address the lack of sufficient financial resources for the safety oversight authority to meet its national and international obligations</w:t>
            </w:r>
          </w:p>
          <w:p w14:paraId="5ACBDB33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need assistance to address the lack of qualified technical personnel, primarily aircraft accident investigators and aerodrome inspectors</w:t>
            </w:r>
          </w:p>
          <w:p w14:paraId="59A52531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need assistance to address the resolution of safety issues, primarily related to aerodrome operations</w:t>
            </w:r>
          </w:p>
          <w:p w14:paraId="2F90B7B2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</w:t>
            </w:r>
            <w:r w:rsidRPr="009845B6" w:rsidDel="001A2AE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region that need assistance to address a low level of SSP implementation</w:t>
            </w:r>
          </w:p>
          <w:p w14:paraId="5DE3FAE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</w:t>
            </w:r>
            <w:r w:rsidRPr="009845B6" w:rsidDel="001A2AE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region that need assistance to address deficiencies in safety data and safety information collection, analysis and exchange, to support safety management activities</w:t>
            </w:r>
          </w:p>
          <w:p w14:paraId="0E1D8EEB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</w:t>
            </w:r>
            <w:r w:rsidRPr="009845B6" w:rsidDel="001A2AE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region that need assistance to address operational safety risks, including HRCs</w:t>
            </w:r>
          </w:p>
          <w:p w14:paraId="1F0091C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</w:t>
            </w:r>
            <w:r w:rsidRPr="009845B6" w:rsidDel="001A2AE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region that need assistance to address other safety issues</w:t>
            </w:r>
          </w:p>
        </w:tc>
      </w:tr>
      <w:tr w:rsidR="00A06698" w:rsidRPr="009845B6" w14:paraId="38786CD9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A678B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315BE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4.2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5D01F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bookmarkStart w:id="7" w:name="_Hlk158702986"/>
            <w:r w:rsidRPr="009845B6">
              <w:rPr>
                <w:rFonts w:asciiTheme="minorBidi" w:hAnsiTheme="minorBidi"/>
                <w:sz w:val="18"/>
                <w:szCs w:val="18"/>
              </w:rPr>
              <w:t xml:space="preserve">By 2028, all regions to </w:t>
            </w:r>
            <w:bookmarkStart w:id="8" w:name="_Hlk158875404"/>
            <w:r w:rsidRPr="009845B6">
              <w:rPr>
                <w:rFonts w:asciiTheme="minorBidi" w:hAnsiTheme="minorBidi"/>
                <w:sz w:val="18"/>
                <w:szCs w:val="18"/>
              </w:rPr>
              <w:t>facilitate the required assistance</w:t>
            </w:r>
            <w:bookmarkEnd w:id="8"/>
            <w:r w:rsidRPr="009845B6">
              <w:rPr>
                <w:rFonts w:asciiTheme="minorBidi" w:hAnsiTheme="minorBidi"/>
                <w:sz w:val="18"/>
                <w:szCs w:val="18"/>
              </w:rPr>
              <w:t>, to identified States, to address safety issues</w:t>
            </w:r>
            <w:bookmarkEnd w:id="7"/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E14A4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</w:t>
            </w:r>
            <w:r w:rsidRPr="009845B6" w:rsidDel="001A2AE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region that receive the required assistance to address the lack of sufficient financial resources for the safety oversight authority to meet its national and international obligations</w:t>
            </w:r>
          </w:p>
          <w:p w14:paraId="23EAE08D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receive the required assistance to address the lack of qualified technical personnel, primarily aircraft accident investigators and aerodrome inspectors</w:t>
            </w:r>
          </w:p>
          <w:p w14:paraId="04B53633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receive the required assistance to address the resolution of safety issues, primarily related to aerodrome operations</w:t>
            </w:r>
          </w:p>
          <w:p w14:paraId="36ED061D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lastRenderedPageBreak/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receive the required assistance to address a low level of SSP implementation</w:t>
            </w:r>
          </w:p>
          <w:p w14:paraId="3E105A3B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</w:t>
            </w:r>
            <w:r w:rsidRPr="009845B6" w:rsidDel="00497DF5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845B6">
              <w:rPr>
                <w:rFonts w:asciiTheme="minorBidi" w:hAnsiTheme="minorBidi"/>
                <w:sz w:val="18"/>
                <w:szCs w:val="18"/>
              </w:rPr>
              <w:t>region that receive the required assistance to address deficiencies in safety data and safety information collection, analysis and exchange, to support safety management activities</w:t>
            </w:r>
          </w:p>
          <w:p w14:paraId="14625F2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 xml:space="preserve">Percentage of States in each region that receive required assistance to address operational safety risks, including HRCs </w:t>
            </w:r>
          </w:p>
          <w:p w14:paraId="1CE92D3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States in each region that receive the required assistance to address other safety issues</w:t>
            </w:r>
          </w:p>
        </w:tc>
      </w:tr>
      <w:tr w:rsidR="00A06698" w:rsidRPr="009845B6" w14:paraId="0FEEC605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4A0D0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A3F8E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4.3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4E4F5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2027, all regions to implement a mechanism to make use of the information on operational safety risks and emerging issues for the purpose of aviation safety planning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05197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States registered to the Secure Portal on Operational Safety Risks and Emerging Issues</w:t>
            </w:r>
          </w:p>
          <w:p w14:paraId="1B46C561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bookmarkStart w:id="9" w:name="_Hlk156975531"/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reports received via the Secure Portal on Operational Safety Risks and Emerging Issues</w:t>
            </w:r>
            <w:bookmarkEnd w:id="9"/>
          </w:p>
          <w:p w14:paraId="050EE492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studies or analyses conducted by regional aviation safety groups (RASGs) based on reports received via Secure Portal on Operational Safety Risks and Emerging Issues</w:t>
            </w:r>
          </w:p>
          <w:p w14:paraId="27636FB6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Percentage of safety enhancement initiatives completed by RASGs</w:t>
            </w:r>
          </w:p>
          <w:p w14:paraId="2CC15536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regions having a mechanism that makes use of the information on operational safety risks and emerging issues</w:t>
            </w:r>
          </w:p>
        </w:tc>
      </w:tr>
    </w:tbl>
    <w:p w14:paraId="55D394C0" w14:textId="77777777" w:rsidR="009845B6" w:rsidRDefault="009845B6">
      <w:r>
        <w:br w:type="page"/>
      </w:r>
    </w:p>
    <w:tbl>
      <w:tblPr>
        <w:tblW w:w="96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5"/>
        <w:gridCol w:w="567"/>
        <w:gridCol w:w="3685"/>
        <w:gridCol w:w="3933"/>
      </w:tblGrid>
      <w:tr w:rsidR="00A06698" w:rsidRPr="009845B6" w14:paraId="680E5815" w14:textId="77777777" w:rsidTr="00690910">
        <w:trPr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F79A5" w14:textId="510F5F9B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lastRenderedPageBreak/>
              <w:t>Goal 5:</w:t>
            </w:r>
          </w:p>
          <w:p w14:paraId="765A81E2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bookmarkStart w:id="10" w:name="_Hlk156976218"/>
            <w:r w:rsidRPr="009845B6">
              <w:rPr>
                <w:rFonts w:asciiTheme="minorBidi" w:hAnsiTheme="minorBidi"/>
                <w:sz w:val="18"/>
                <w:szCs w:val="18"/>
              </w:rPr>
              <w:t>Strengthen aviation safety planning</w:t>
            </w:r>
            <w:bookmarkEnd w:id="10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5BE3B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5.1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F8C1D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2026, all regions to publish an updated regional aviation safety plan (RASP), taking into consideration the 2026–2028 edition of the GASP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F1498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regions having published an updated RASP</w:t>
            </w:r>
          </w:p>
          <w:p w14:paraId="6505DFF6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RASPs developed in consultation with industry</w:t>
            </w:r>
          </w:p>
          <w:p w14:paraId="2D6DCAEB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 xml:space="preserve">Number of regions reporting </w:t>
            </w:r>
            <w:bookmarkStart w:id="11" w:name="_Hlk185248506"/>
            <w:r w:rsidRPr="009845B6">
              <w:rPr>
                <w:rFonts w:asciiTheme="minorBidi" w:hAnsiTheme="minorBidi"/>
                <w:sz w:val="18"/>
                <w:szCs w:val="18"/>
              </w:rPr>
              <w:t xml:space="preserve">provision of safety information by industry </w:t>
            </w:r>
            <w:bookmarkEnd w:id="11"/>
            <w:r w:rsidRPr="009845B6">
              <w:rPr>
                <w:rFonts w:asciiTheme="minorBidi" w:hAnsiTheme="minorBidi"/>
                <w:sz w:val="18"/>
                <w:szCs w:val="18"/>
              </w:rPr>
              <w:t>to assist in the development of RASPs</w:t>
            </w:r>
          </w:p>
        </w:tc>
      </w:tr>
      <w:tr w:rsidR="00A06698" w:rsidRPr="009845B6" w14:paraId="63C92E90" w14:textId="77777777" w:rsidTr="00690910">
        <w:trPr>
          <w:jc w:val="center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61F1C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423DA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5.2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04240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2027, all States to publish an updated national aviation safety plan (NASP), taking into consideration the 2026–2028 edition of the GASP and their corresponding RASP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A8C36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bookmarkStart w:id="12" w:name="_Hlk158703131"/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States that published an updated NASP</w:t>
            </w:r>
            <w:bookmarkEnd w:id="12"/>
          </w:p>
          <w:p w14:paraId="7371A9F0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bookmarkStart w:id="13" w:name="_Hlk158703099"/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NASPs developed in consultation with industry</w:t>
            </w:r>
            <w:bookmarkEnd w:id="13"/>
          </w:p>
          <w:p w14:paraId="6A915079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States reporting provision of safety information by industry to assist in the development of NASPs</w:t>
            </w:r>
          </w:p>
        </w:tc>
      </w:tr>
      <w:tr w:rsidR="00A06698" w:rsidRPr="009845B6" w14:paraId="32814547" w14:textId="77777777" w:rsidTr="00690910">
        <w:trPr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C26C6" w14:textId="77777777" w:rsidR="00A06698" w:rsidRPr="009845B6" w:rsidRDefault="00A06698" w:rsidP="00690910">
            <w:pPr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9845B6">
              <w:rPr>
                <w:rFonts w:asciiTheme="minorBidi" w:hAnsiTheme="minorBidi"/>
                <w:i/>
                <w:iCs/>
                <w:sz w:val="18"/>
                <w:szCs w:val="18"/>
              </w:rPr>
              <w:t>Goal 6:</w:t>
            </w:r>
          </w:p>
          <w:p w14:paraId="45385950" w14:textId="77777777" w:rsidR="00A06698" w:rsidRPr="009845B6" w:rsidRDefault="00A06698" w:rsidP="00690910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bookmarkStart w:id="14" w:name="_Hlk156976231"/>
            <w:r w:rsidRPr="009845B6">
              <w:rPr>
                <w:rFonts w:asciiTheme="minorBidi" w:hAnsiTheme="minorBidi"/>
                <w:sz w:val="18"/>
                <w:szCs w:val="18"/>
              </w:rPr>
              <w:t>Expand the use of industry evaluation programmes and safety data sharing programmes</w:t>
            </w:r>
            <w:bookmarkEnd w:id="14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734AC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6.1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C5F75" w14:textId="77777777" w:rsidR="00A06698" w:rsidRPr="009845B6" w:rsidRDefault="00A06698" w:rsidP="00690910">
            <w:pPr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By 2028, industry to maintain an increasing trend in its use of industry evaluation programmes and safety data sharing programmes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6F573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service providers participating in the corresponding ICAO-recognized industry evaluation programmes</w:t>
            </w:r>
          </w:p>
          <w:p w14:paraId="0AA336FD" w14:textId="77777777" w:rsidR="00A06698" w:rsidRPr="009845B6" w:rsidRDefault="00A06698" w:rsidP="00690910">
            <w:pPr>
              <w:tabs>
                <w:tab w:val="left" w:pos="360"/>
              </w:tabs>
              <w:ind w:left="360" w:hanging="360"/>
              <w:rPr>
                <w:rFonts w:asciiTheme="minorBidi" w:hAnsiTheme="minorBidi"/>
                <w:sz w:val="18"/>
                <w:szCs w:val="18"/>
              </w:rPr>
            </w:pPr>
            <w:r w:rsidRPr="009845B6">
              <w:rPr>
                <w:rFonts w:asciiTheme="minorBidi" w:hAnsiTheme="minorBidi"/>
                <w:sz w:val="18"/>
                <w:szCs w:val="18"/>
              </w:rPr>
              <w:t>–</w:t>
            </w:r>
            <w:r w:rsidRPr="009845B6">
              <w:rPr>
                <w:rFonts w:asciiTheme="minorBidi" w:hAnsiTheme="minorBidi"/>
                <w:sz w:val="18"/>
                <w:szCs w:val="18"/>
              </w:rPr>
              <w:tab/>
              <w:t>Number of service providers participating in industry safety data sharing programmes</w:t>
            </w:r>
          </w:p>
        </w:tc>
      </w:tr>
    </w:tbl>
    <w:p w14:paraId="0D97AD4D" w14:textId="77777777" w:rsidR="00A06698" w:rsidRPr="00A06698" w:rsidRDefault="00A06698" w:rsidP="00A06698">
      <w:pPr>
        <w:spacing w:before="240" w:after="120" w:line="360" w:lineRule="auto"/>
        <w:jc w:val="both"/>
        <w:rPr>
          <w:rFonts w:asciiTheme="minorBidi" w:hAnsiTheme="minorBidi"/>
        </w:rPr>
      </w:pPr>
    </w:p>
    <w:p w14:paraId="37AF07C8" w14:textId="77777777" w:rsidR="00B77EFE" w:rsidRPr="00A06698" w:rsidRDefault="00B77EFE" w:rsidP="00A06698">
      <w:pPr>
        <w:spacing w:before="240" w:after="120" w:line="360" w:lineRule="auto"/>
        <w:jc w:val="both"/>
        <w:rPr>
          <w:rFonts w:asciiTheme="minorBidi" w:hAnsiTheme="minorBidi"/>
        </w:rPr>
      </w:pPr>
    </w:p>
    <w:p w14:paraId="35AE577F" w14:textId="77777777" w:rsidR="00B77EFE" w:rsidRDefault="00B77EFE" w:rsidP="00B77EFE">
      <w:pPr>
        <w:jc w:val="center"/>
        <w:rPr>
          <w:rFonts w:ascii="Arial" w:hAnsi="Arial" w:cs="Arial"/>
        </w:rPr>
      </w:pPr>
      <w:r w:rsidRPr="006E0EC3">
        <w:rPr>
          <w:rFonts w:ascii="Arial" w:hAnsi="Arial" w:cs="Arial"/>
        </w:rPr>
        <w:t>— — — — — — — —</w:t>
      </w:r>
      <w:r>
        <w:rPr>
          <w:rFonts w:ascii="Arial" w:hAnsi="Arial" w:cs="Arial"/>
        </w:rPr>
        <w:br w:type="page"/>
      </w:r>
    </w:p>
    <w:p w14:paraId="69830EDD" w14:textId="77777777" w:rsidR="00B77EFE" w:rsidRDefault="00B77EFE" w:rsidP="00376D08">
      <w:pPr>
        <w:jc w:val="center"/>
        <w:rPr>
          <w:rFonts w:asciiTheme="minorBidi" w:hAnsiTheme="minorBidi"/>
          <w:b/>
          <w:bCs/>
        </w:rPr>
        <w:sectPr w:rsidR="00B77EFE" w:rsidSect="007C337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1062A90" w14:textId="125CE8FC" w:rsidR="002855FE" w:rsidRPr="007440F0" w:rsidRDefault="00AB3C21" w:rsidP="00376D08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APPENDIX</w:t>
      </w:r>
      <w:r w:rsidR="00526B27">
        <w:rPr>
          <w:rFonts w:asciiTheme="minorBidi" w:hAnsiTheme="minorBidi"/>
          <w:b/>
          <w:bCs/>
        </w:rPr>
        <w:t xml:space="preserve"> B</w:t>
      </w:r>
    </w:p>
    <w:p w14:paraId="5FCCF15D" w14:textId="4EB2D3F5" w:rsidR="00844812" w:rsidRPr="00B77EFE" w:rsidRDefault="00D71880" w:rsidP="00B77EFE">
      <w:pPr>
        <w:spacing w:before="240" w:after="120" w:line="360" w:lineRule="auto"/>
        <w:jc w:val="center"/>
        <w:rPr>
          <w:rFonts w:asciiTheme="minorBidi" w:hAnsiTheme="minorBidi"/>
          <w:b/>
          <w:bCs/>
        </w:rPr>
      </w:pPr>
      <w:r w:rsidRPr="00D71880">
        <w:rPr>
          <w:rFonts w:asciiTheme="minorBidi" w:hAnsiTheme="minorBidi"/>
          <w:b/>
          <w:bCs/>
        </w:rPr>
        <w:t>NATIONAL GOALS, TARGETS AND INDICATORS</w:t>
      </w:r>
    </w:p>
    <w:tbl>
      <w:tblPr>
        <w:tblW w:w="137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4021"/>
        <w:gridCol w:w="3685"/>
        <w:gridCol w:w="2358"/>
      </w:tblGrid>
      <w:tr w:rsidR="00D71880" w:rsidRPr="008367B0" w14:paraId="7372AEF4" w14:textId="77777777" w:rsidTr="00B77EFE">
        <w:trPr>
          <w:trHeight w:val="261"/>
          <w:tblHeader/>
          <w:jc w:val="center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347A0A" w14:textId="77777777" w:rsidR="00D71880" w:rsidRPr="008367B0" w:rsidRDefault="00D71880" w:rsidP="00583FC3">
            <w:pPr>
              <w:contextualSpacing/>
              <w:mirrorIndents/>
              <w:jc w:val="center"/>
              <w:outlineLvl w:val="2"/>
              <w:rPr>
                <w:rFonts w:asciiTheme="minorBidi" w:hAnsiTheme="minorBidi"/>
                <w:i/>
                <w:iCs/>
                <w:szCs w:val="18"/>
              </w:rPr>
            </w:pPr>
            <w:r w:rsidRPr="008367B0">
              <w:rPr>
                <w:rFonts w:asciiTheme="minorBidi" w:hAnsiTheme="minorBidi"/>
                <w:i/>
                <w:iCs/>
                <w:szCs w:val="18"/>
              </w:rPr>
              <w:t>Goal</w:t>
            </w:r>
          </w:p>
        </w:tc>
        <w:tc>
          <w:tcPr>
            <w:tcW w:w="4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3AC9BF" w14:textId="77777777" w:rsidR="00D71880" w:rsidRPr="008367B0" w:rsidRDefault="00D71880" w:rsidP="00583FC3">
            <w:pPr>
              <w:contextualSpacing/>
              <w:mirrorIndents/>
              <w:jc w:val="center"/>
              <w:outlineLvl w:val="2"/>
              <w:rPr>
                <w:rFonts w:asciiTheme="minorBidi" w:hAnsiTheme="minorBidi"/>
                <w:i/>
                <w:iCs/>
                <w:szCs w:val="18"/>
              </w:rPr>
            </w:pPr>
            <w:r w:rsidRPr="008367B0">
              <w:rPr>
                <w:rFonts w:asciiTheme="minorBidi" w:hAnsiTheme="minorBidi"/>
                <w:i/>
                <w:iCs/>
                <w:szCs w:val="18"/>
              </w:rPr>
              <w:t>Target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5A5E61" w14:textId="77777777" w:rsidR="00D71880" w:rsidRPr="008367B0" w:rsidRDefault="00D71880" w:rsidP="00583FC3">
            <w:pPr>
              <w:contextualSpacing/>
              <w:mirrorIndents/>
              <w:jc w:val="center"/>
              <w:outlineLvl w:val="2"/>
              <w:rPr>
                <w:rFonts w:asciiTheme="minorBidi" w:hAnsiTheme="minorBidi"/>
                <w:i/>
                <w:iCs/>
                <w:szCs w:val="18"/>
              </w:rPr>
            </w:pPr>
            <w:r w:rsidRPr="008367B0">
              <w:rPr>
                <w:rFonts w:asciiTheme="minorBidi" w:hAnsiTheme="minorBidi"/>
                <w:i/>
                <w:iCs/>
                <w:szCs w:val="18"/>
              </w:rPr>
              <w:t>Indicators</w:t>
            </w:r>
          </w:p>
        </w:tc>
        <w:tc>
          <w:tcPr>
            <w:tcW w:w="23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CE39FB4" w14:textId="507ACAF6" w:rsidR="00D71880" w:rsidRPr="008367B0" w:rsidRDefault="00D71880" w:rsidP="00583FC3">
            <w:pPr>
              <w:contextualSpacing/>
              <w:mirrorIndents/>
              <w:jc w:val="center"/>
              <w:outlineLvl w:val="2"/>
              <w:rPr>
                <w:rFonts w:asciiTheme="minorBidi" w:hAnsiTheme="minorBidi"/>
                <w:i/>
                <w:iCs/>
                <w:szCs w:val="18"/>
              </w:rPr>
            </w:pPr>
            <w:r w:rsidRPr="008367B0">
              <w:rPr>
                <w:rFonts w:asciiTheme="minorBidi" w:hAnsiTheme="minorBidi"/>
                <w:i/>
                <w:iCs/>
                <w:szCs w:val="18"/>
              </w:rPr>
              <w:t>Link to GASP</w:t>
            </w:r>
          </w:p>
        </w:tc>
      </w:tr>
      <w:tr w:rsidR="00D71880" w:rsidRPr="008367B0" w14:paraId="599DC452" w14:textId="77777777" w:rsidTr="00B77EFE">
        <w:trPr>
          <w:trHeight w:val="1229"/>
          <w:jc w:val="center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EBC82" w14:textId="27CA955A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4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2700F" w14:textId="18058BA2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1EF6D" w14:textId="64291B34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23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B0BBA" w14:textId="4053A68C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</w:tr>
      <w:tr w:rsidR="00D71880" w:rsidRPr="008367B0" w14:paraId="517539F4" w14:textId="77777777" w:rsidTr="00B77EFE">
        <w:trPr>
          <w:trHeight w:val="964"/>
          <w:jc w:val="center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17142" w14:textId="0DA46614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4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FDF16" w14:textId="183E02CB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07BC" w14:textId="3D7A4F39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23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3CB840" w14:textId="75F3A29C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i/>
                <w:iCs/>
                <w:szCs w:val="18"/>
              </w:rPr>
            </w:pPr>
          </w:p>
        </w:tc>
      </w:tr>
      <w:tr w:rsidR="00D71880" w:rsidRPr="008367B0" w14:paraId="22504AE2" w14:textId="77777777" w:rsidTr="00B77EFE">
        <w:trPr>
          <w:trHeight w:val="921"/>
          <w:jc w:val="center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D2327" w14:textId="76ECCC47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4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34AF0" w14:textId="313AD215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2FE96" w14:textId="1DFDEB5B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23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DA1AE" w14:textId="1EB23E66" w:rsidR="00D71880" w:rsidRPr="008367B0" w:rsidRDefault="00D71880" w:rsidP="00B77EFE">
            <w:pPr>
              <w:spacing w:line="220" w:lineRule="exact"/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</w:tr>
      <w:tr w:rsidR="00D71880" w:rsidRPr="008367B0" w14:paraId="23EABAD5" w14:textId="77777777" w:rsidTr="00B77EFE">
        <w:trPr>
          <w:trHeight w:val="1274"/>
          <w:jc w:val="center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57C31" w14:textId="7565B6C7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4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B04AE" w14:textId="389A492B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5FDA" w14:textId="77777777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  <w:tc>
          <w:tcPr>
            <w:tcW w:w="23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D0377" w14:textId="77777777" w:rsidR="00D71880" w:rsidRPr="008367B0" w:rsidRDefault="00D71880" w:rsidP="00B77EFE">
            <w:pPr>
              <w:contextualSpacing/>
              <w:mirrorIndents/>
              <w:outlineLvl w:val="2"/>
              <w:rPr>
                <w:rFonts w:asciiTheme="minorBidi" w:hAnsiTheme="minorBidi"/>
                <w:szCs w:val="18"/>
              </w:rPr>
            </w:pPr>
          </w:p>
        </w:tc>
      </w:tr>
    </w:tbl>
    <w:p w14:paraId="4E1726B3" w14:textId="77777777" w:rsidR="00D71880" w:rsidRDefault="00D71880" w:rsidP="003178F7">
      <w:pPr>
        <w:spacing w:before="240" w:after="120" w:line="360" w:lineRule="auto"/>
        <w:jc w:val="both"/>
        <w:rPr>
          <w:rFonts w:asciiTheme="minorBidi" w:hAnsiTheme="minorBidi"/>
        </w:rPr>
      </w:pPr>
    </w:p>
    <w:p w14:paraId="72D950C9" w14:textId="332A2A22" w:rsidR="00942E2F" w:rsidRPr="007440F0" w:rsidRDefault="00BD7546" w:rsidP="004E4CC8">
      <w:pPr>
        <w:spacing w:before="240" w:after="120" w:line="360" w:lineRule="auto"/>
        <w:jc w:val="center"/>
        <w:rPr>
          <w:rFonts w:asciiTheme="minorBidi" w:hAnsiTheme="minorBidi"/>
          <w:b/>
          <w:bCs/>
          <w:sz w:val="18"/>
          <w:szCs w:val="18"/>
        </w:rPr>
      </w:pPr>
      <w:r w:rsidRPr="007440F0">
        <w:rPr>
          <w:rFonts w:asciiTheme="minorBidi" w:hAnsiTheme="minorBidi"/>
          <w:b/>
          <w:bCs/>
          <w:sz w:val="18"/>
          <w:szCs w:val="18"/>
        </w:rPr>
        <w:t>— END —</w:t>
      </w:r>
    </w:p>
    <w:sectPr w:rsidR="00942E2F" w:rsidRPr="007440F0" w:rsidSect="007C3377"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784E" w14:textId="77777777" w:rsidR="000218ED" w:rsidRDefault="000218ED" w:rsidP="00942E2F">
      <w:pPr>
        <w:spacing w:after="0" w:line="240" w:lineRule="auto"/>
      </w:pPr>
      <w:r>
        <w:separator/>
      </w:r>
    </w:p>
  </w:endnote>
  <w:endnote w:type="continuationSeparator" w:id="0">
    <w:p w14:paraId="1FA31AB4" w14:textId="77777777" w:rsidR="000218ED" w:rsidRDefault="000218ED" w:rsidP="0094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20D9" w14:textId="091B9AD7" w:rsidR="00734133" w:rsidRPr="00376D08" w:rsidRDefault="00734133" w:rsidP="00376D08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8"/>
        <w:szCs w:val="18"/>
      </w:rPr>
      <w:t xml:space="preserve">Revision </w:t>
    </w:r>
    <w:r w:rsidR="007F0208">
      <w:rPr>
        <w:rFonts w:ascii="Arial" w:eastAsiaTheme="majorEastAsia" w:hAnsi="Arial" w:cs="Arial"/>
        <w:sz w:val="18"/>
        <w:szCs w:val="18"/>
      </w:rPr>
      <w:t>5</w:t>
    </w:r>
    <w:r w:rsidRPr="00376D08">
      <w:rPr>
        <w:rFonts w:ascii="Arial" w:eastAsiaTheme="majorEastAsia" w:hAnsi="Arial" w:cs="Arial"/>
        <w:sz w:val="18"/>
        <w:szCs w:val="18"/>
      </w:rPr>
      <w:ptab w:relativeTo="margin" w:alignment="right" w:leader="none"/>
    </w:r>
    <w:r w:rsidRPr="00376D08">
      <w:rPr>
        <w:rFonts w:ascii="Arial" w:eastAsiaTheme="majorEastAsia" w:hAnsi="Arial" w:cs="Arial"/>
        <w:sz w:val="18"/>
        <w:szCs w:val="18"/>
      </w:rPr>
      <w:t xml:space="preserve">Page </w:t>
    </w:r>
    <w:r w:rsidRPr="00376D08">
      <w:rPr>
        <w:rFonts w:ascii="Arial" w:hAnsi="Arial" w:cs="Arial"/>
        <w:sz w:val="18"/>
        <w:szCs w:val="18"/>
      </w:rPr>
      <w:fldChar w:fldCharType="begin"/>
    </w:r>
    <w:r w:rsidRPr="00376D08">
      <w:rPr>
        <w:rFonts w:ascii="Arial" w:hAnsi="Arial" w:cs="Arial"/>
        <w:sz w:val="18"/>
        <w:szCs w:val="18"/>
      </w:rPr>
      <w:instrText xml:space="preserve"> PAGE   \* MERGEFORMAT </w:instrText>
    </w:r>
    <w:r w:rsidRPr="00376D08">
      <w:rPr>
        <w:rFonts w:ascii="Arial" w:hAnsi="Arial" w:cs="Arial"/>
        <w:sz w:val="18"/>
        <w:szCs w:val="18"/>
      </w:rPr>
      <w:fldChar w:fldCharType="separate"/>
    </w:r>
    <w:r w:rsidR="00320C5B" w:rsidRPr="00320C5B">
      <w:rPr>
        <w:rFonts w:ascii="Arial" w:eastAsiaTheme="majorEastAsia" w:hAnsi="Arial" w:cs="Arial"/>
        <w:noProof/>
        <w:sz w:val="18"/>
        <w:szCs w:val="18"/>
      </w:rPr>
      <w:t>6</w:t>
    </w:r>
    <w:r w:rsidRPr="00376D08">
      <w:rPr>
        <w:rFonts w:ascii="Arial" w:eastAsiaTheme="majorEastAsia" w:hAnsi="Arial" w:cs="Arial"/>
        <w:noProof/>
        <w:sz w:val="18"/>
        <w:szCs w:val="18"/>
      </w:rPr>
      <w:fldChar w:fldCharType="end"/>
    </w:r>
  </w:p>
  <w:p w14:paraId="37B3EF89" w14:textId="77777777" w:rsidR="00734133" w:rsidRPr="00376D08" w:rsidRDefault="00734133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5E8C" w14:textId="77777777" w:rsidR="000218ED" w:rsidRDefault="000218ED" w:rsidP="00942E2F">
      <w:pPr>
        <w:spacing w:after="0" w:line="240" w:lineRule="auto"/>
      </w:pPr>
      <w:r>
        <w:separator/>
      </w:r>
    </w:p>
  </w:footnote>
  <w:footnote w:type="continuationSeparator" w:id="0">
    <w:p w14:paraId="1EDA0D01" w14:textId="77777777" w:rsidR="000218ED" w:rsidRDefault="000218ED" w:rsidP="00942E2F">
      <w:pPr>
        <w:spacing w:after="0" w:line="240" w:lineRule="auto"/>
      </w:pPr>
      <w:r>
        <w:continuationSeparator/>
      </w:r>
    </w:p>
  </w:footnote>
  <w:footnote w:id="1">
    <w:p w14:paraId="244B8591" w14:textId="77777777" w:rsidR="00A06698" w:rsidRPr="009845B6" w:rsidRDefault="00A06698" w:rsidP="00A06698">
      <w:pPr>
        <w:pStyle w:val="Footnote"/>
        <w:rPr>
          <w:sz w:val="18"/>
          <w:szCs w:val="18"/>
        </w:rPr>
      </w:pPr>
      <w:r w:rsidRPr="009F770D">
        <w:footnoteRef/>
      </w:r>
      <w:r>
        <w:t>.</w:t>
      </w:r>
      <w:r>
        <w:tab/>
      </w:r>
      <w:r w:rsidRPr="009845B6">
        <w:rPr>
          <w:sz w:val="18"/>
          <w:szCs w:val="18"/>
        </w:rPr>
        <w:t>Using a 5-year rolling average and year 2025 as a baseline.</w:t>
      </w:r>
    </w:p>
  </w:footnote>
  <w:footnote w:id="2">
    <w:p w14:paraId="54416C3C" w14:textId="77777777" w:rsidR="009845B6" w:rsidRPr="009845B6" w:rsidRDefault="009845B6" w:rsidP="009845B6">
      <w:pPr>
        <w:pStyle w:val="Footnote"/>
        <w:rPr>
          <w:sz w:val="18"/>
          <w:szCs w:val="18"/>
        </w:rPr>
      </w:pPr>
      <w:r w:rsidRPr="009F770D">
        <w:footnoteRef/>
      </w:r>
      <w:r>
        <w:t>.</w:t>
      </w:r>
      <w:r>
        <w:tab/>
      </w:r>
      <w:r w:rsidRPr="009845B6">
        <w:rPr>
          <w:sz w:val="18"/>
          <w:szCs w:val="18"/>
        </w:rPr>
        <w:t>Using a 5-year rolling average and year 2025 as a baseline.</w:t>
      </w:r>
    </w:p>
  </w:footnote>
  <w:footnote w:id="3">
    <w:p w14:paraId="004FDE2D" w14:textId="77777777" w:rsidR="00A06698" w:rsidRPr="009845B6" w:rsidRDefault="00A06698" w:rsidP="00A06698">
      <w:pPr>
        <w:pStyle w:val="Footnote"/>
        <w:rPr>
          <w:sz w:val="18"/>
          <w:szCs w:val="18"/>
        </w:rPr>
      </w:pPr>
      <w:r w:rsidRPr="009845B6">
        <w:rPr>
          <w:sz w:val="18"/>
          <w:szCs w:val="18"/>
        </w:rPr>
        <w:footnoteRef/>
      </w:r>
      <w:r w:rsidRPr="009845B6">
        <w:rPr>
          <w:sz w:val="18"/>
          <w:szCs w:val="18"/>
        </w:rPr>
        <w:t>.</w:t>
      </w:r>
      <w:r w:rsidRPr="009845B6">
        <w:rPr>
          <w:sz w:val="18"/>
          <w:szCs w:val="18"/>
        </w:rPr>
        <w:tab/>
        <w:t>PQ 2.051: Has the State established and implemented a mechanism to ensure that each safety oversight authority has sufficient financial resources to meet its national and international obligations?</w:t>
      </w:r>
    </w:p>
  </w:footnote>
  <w:footnote w:id="4">
    <w:p w14:paraId="130B174D" w14:textId="77777777" w:rsidR="00A06698" w:rsidRPr="009845B6" w:rsidRDefault="00A06698" w:rsidP="00A06698">
      <w:pPr>
        <w:pStyle w:val="Footnote"/>
        <w:rPr>
          <w:sz w:val="18"/>
          <w:szCs w:val="18"/>
          <w:lang w:val="en-US"/>
        </w:rPr>
      </w:pPr>
      <w:r w:rsidRPr="009845B6">
        <w:rPr>
          <w:sz w:val="18"/>
          <w:szCs w:val="18"/>
        </w:rPr>
        <w:footnoteRef/>
      </w:r>
      <w:r w:rsidRPr="009845B6">
        <w:rPr>
          <w:sz w:val="18"/>
          <w:szCs w:val="18"/>
        </w:rPr>
        <w:t>.</w:t>
      </w:r>
      <w:r w:rsidRPr="009845B6">
        <w:rPr>
          <w:sz w:val="18"/>
          <w:szCs w:val="18"/>
        </w:rPr>
        <w:tab/>
        <w:t>The global average is calculated using year 2025 as a baseline.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421"/>
      <w:gridCol w:w="8155"/>
    </w:tblGrid>
    <w:tr w:rsidR="00734133" w:rsidRPr="00B567F4" w14:paraId="212A0312" w14:textId="77777777" w:rsidTr="008C790D">
      <w:trPr>
        <w:trHeight w:val="1543"/>
      </w:trPr>
      <w:tc>
        <w:tcPr>
          <w:tcW w:w="1421" w:type="dxa"/>
          <w:shd w:val="clear" w:color="auto" w:fill="FFFFFF"/>
        </w:tcPr>
        <w:p w14:paraId="4ECC7B39" w14:textId="77777777" w:rsidR="00734133" w:rsidRPr="00B567F4" w:rsidRDefault="00734133" w:rsidP="008C790D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val="en-CA"/>
            </w:rPr>
          </w:pPr>
          <w:bookmarkStart w:id="15" w:name="logo"/>
          <w:r w:rsidRPr="00B567F4">
            <w:rPr>
              <w:rFonts w:ascii="Times New Roman" w:hAnsi="Times New Roman" w:cs="Times New Roman"/>
              <w:noProof/>
              <w:sz w:val="20"/>
              <w:szCs w:val="20"/>
              <w:lang w:val="en-CA"/>
            </w:rPr>
            <w:drawing>
              <wp:inline distT="0" distB="0" distL="0" distR="0" wp14:anchorId="69344C00" wp14:editId="16547C96">
                <wp:extent cx="767080" cy="614680"/>
                <wp:effectExtent l="0" t="0" r="0" b="0"/>
                <wp:docPr id="6" name="Picture 6" descr="Description: 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5"/>
        </w:p>
      </w:tc>
      <w:tc>
        <w:tcPr>
          <w:tcW w:w="8155" w:type="dxa"/>
          <w:shd w:val="clear" w:color="auto" w:fill="FFFFFF"/>
          <w:tcMar>
            <w:right w:w="0" w:type="dxa"/>
          </w:tcMar>
        </w:tcPr>
        <w:p w14:paraId="15A0111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  <w:lang w:val="en-CA"/>
            </w:rPr>
          </w:pPr>
          <w:r w:rsidRPr="00B567F4">
            <w:rPr>
              <w:rFonts w:ascii="Times New Roman" w:hAnsi="Times New Roman" w:cs="Times New Roman"/>
              <w:noProof/>
              <w:lang w:val="en-CA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423C3F23" wp14:editId="1C4F07D8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342899</wp:posOffset>
                    </wp:positionV>
                    <wp:extent cx="2400300" cy="0"/>
                    <wp:effectExtent l="0" t="0" r="19050" b="1905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F8385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38BBEECD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Theme="minorBidi" w:hAnsiTheme="minorBidi"/>
              <w:b/>
              <w:bCs/>
              <w:sz w:val="20"/>
              <w:szCs w:val="20"/>
              <w:lang w:val="en-CA"/>
            </w:rPr>
          </w:pPr>
          <w:r w:rsidRPr="00B567F4">
            <w:rPr>
              <w:rFonts w:asciiTheme="minorBidi" w:hAnsiTheme="minorBidi"/>
              <w:b/>
              <w:bCs/>
              <w:sz w:val="20"/>
              <w:szCs w:val="20"/>
              <w:lang w:val="en-CA"/>
            </w:rPr>
            <w:t>International Civil Aviation Organization</w:t>
          </w:r>
        </w:p>
        <w:p w14:paraId="1CC513B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Theme="minorBidi" w:hAnsiTheme="minorBidi"/>
              <w:sz w:val="20"/>
              <w:szCs w:val="20"/>
              <w:lang w:val="en-CA"/>
            </w:rPr>
          </w:pPr>
        </w:p>
        <w:p w14:paraId="4F91A314" w14:textId="77777777" w:rsidR="00734133" w:rsidRPr="00B567F4" w:rsidRDefault="00734133" w:rsidP="0047273F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  <w:lang w:val="en-CA"/>
            </w:rPr>
          </w:pPr>
          <w:r w:rsidRPr="00B567F4">
            <w:rPr>
              <w:rFonts w:asciiTheme="minorBidi" w:hAnsiTheme="minorBidi"/>
              <w:b/>
              <w:sz w:val="20"/>
              <w:szCs w:val="20"/>
              <w:lang w:val="en-CA"/>
            </w:rPr>
            <w:t>ICAO Global Aviation Safety Plan</w:t>
          </w:r>
        </w:p>
      </w:tc>
    </w:tr>
  </w:tbl>
  <w:p w14:paraId="63C483FB" w14:textId="77777777" w:rsidR="00734133" w:rsidRDefault="00734133" w:rsidP="00984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4AF"/>
    <w:multiLevelType w:val="hybridMultilevel"/>
    <w:tmpl w:val="ECA63738"/>
    <w:lvl w:ilvl="0" w:tplc="C69CF8E2">
      <w:start w:val="1"/>
      <w:numFmt w:val="bullet"/>
      <w:pStyle w:val="Tablemdash"/>
      <w:lvlText w:val=""/>
      <w:lvlJc w:val="left"/>
      <w:pPr>
        <w:ind w:left="1080" w:hanging="360"/>
      </w:pPr>
      <w:rPr>
        <w:rFonts w:ascii="Symbol" w:hAnsi="Symbol" w:cs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56D26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1FCC"/>
    <w:multiLevelType w:val="hybridMultilevel"/>
    <w:tmpl w:val="78CCB7D2"/>
    <w:lvl w:ilvl="0" w:tplc="B7083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E7298"/>
    <w:multiLevelType w:val="hybridMultilevel"/>
    <w:tmpl w:val="F6E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9D2"/>
    <w:multiLevelType w:val="multilevel"/>
    <w:tmpl w:val="9CD8AA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9F36B4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45BA2"/>
    <w:multiLevelType w:val="hybridMultilevel"/>
    <w:tmpl w:val="5E58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000B"/>
    <w:multiLevelType w:val="hybridMultilevel"/>
    <w:tmpl w:val="7C16D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C17BFB"/>
    <w:multiLevelType w:val="hybridMultilevel"/>
    <w:tmpl w:val="9D62545E"/>
    <w:lvl w:ilvl="0" w:tplc="1402E0A4">
      <w:start w:val="1"/>
      <w:numFmt w:val="bullet"/>
      <w:lvlText w:val="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41BA2"/>
    <w:multiLevelType w:val="hybridMultilevel"/>
    <w:tmpl w:val="BBE0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70802"/>
    <w:multiLevelType w:val="hybridMultilevel"/>
    <w:tmpl w:val="B48CD268"/>
    <w:lvl w:ilvl="0" w:tplc="566258D6">
      <w:start w:val="1"/>
      <w:numFmt w:val="bullet"/>
      <w:pStyle w:val="Tablesub-par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619DA"/>
    <w:multiLevelType w:val="hybridMultilevel"/>
    <w:tmpl w:val="12082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921"/>
    <w:multiLevelType w:val="hybridMultilevel"/>
    <w:tmpl w:val="6842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A15A5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57513"/>
    <w:multiLevelType w:val="hybridMultilevel"/>
    <w:tmpl w:val="339C4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1C92"/>
    <w:multiLevelType w:val="hybridMultilevel"/>
    <w:tmpl w:val="FF90017A"/>
    <w:lvl w:ilvl="0" w:tplc="FA4CF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07F73"/>
    <w:multiLevelType w:val="hybridMultilevel"/>
    <w:tmpl w:val="6A68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5418D"/>
    <w:multiLevelType w:val="hybridMultilevel"/>
    <w:tmpl w:val="120825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A3CA4"/>
    <w:multiLevelType w:val="hybridMultilevel"/>
    <w:tmpl w:val="1AD6F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6648"/>
    <w:multiLevelType w:val="hybridMultilevel"/>
    <w:tmpl w:val="5944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C2249"/>
    <w:multiLevelType w:val="hybridMultilevel"/>
    <w:tmpl w:val="2C2A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D7181"/>
    <w:multiLevelType w:val="hybridMultilevel"/>
    <w:tmpl w:val="4D9A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17157">
    <w:abstractNumId w:val="21"/>
  </w:num>
  <w:num w:numId="2" w16cid:durableId="1782531194">
    <w:abstractNumId w:val="8"/>
  </w:num>
  <w:num w:numId="3" w16cid:durableId="11617548">
    <w:abstractNumId w:val="0"/>
  </w:num>
  <w:num w:numId="4" w16cid:durableId="1874489190">
    <w:abstractNumId w:val="4"/>
  </w:num>
  <w:num w:numId="5" w16cid:durableId="357239687">
    <w:abstractNumId w:val="7"/>
  </w:num>
  <w:num w:numId="6" w16cid:durableId="1283153291">
    <w:abstractNumId w:val="6"/>
  </w:num>
  <w:num w:numId="7" w16cid:durableId="822505574">
    <w:abstractNumId w:val="19"/>
  </w:num>
  <w:num w:numId="8" w16cid:durableId="1815949991">
    <w:abstractNumId w:val="12"/>
  </w:num>
  <w:num w:numId="9" w16cid:durableId="1948848868">
    <w:abstractNumId w:val="16"/>
  </w:num>
  <w:num w:numId="10" w16cid:durableId="376246133">
    <w:abstractNumId w:val="3"/>
  </w:num>
  <w:num w:numId="11" w16cid:durableId="1556769403">
    <w:abstractNumId w:val="20"/>
  </w:num>
  <w:num w:numId="12" w16cid:durableId="931861107">
    <w:abstractNumId w:val="9"/>
  </w:num>
  <w:num w:numId="13" w16cid:durableId="1109740672">
    <w:abstractNumId w:val="10"/>
  </w:num>
  <w:num w:numId="14" w16cid:durableId="615336051">
    <w:abstractNumId w:val="13"/>
  </w:num>
  <w:num w:numId="15" w16cid:durableId="561258288">
    <w:abstractNumId w:val="2"/>
  </w:num>
  <w:num w:numId="16" w16cid:durableId="1804812745">
    <w:abstractNumId w:val="1"/>
  </w:num>
  <w:num w:numId="17" w16cid:durableId="1738279469">
    <w:abstractNumId w:val="15"/>
  </w:num>
  <w:num w:numId="18" w16cid:durableId="1412969713">
    <w:abstractNumId w:val="5"/>
  </w:num>
  <w:num w:numId="19" w16cid:durableId="583806728">
    <w:abstractNumId w:val="18"/>
  </w:num>
  <w:num w:numId="20" w16cid:durableId="1057171279">
    <w:abstractNumId w:val="11"/>
  </w:num>
  <w:num w:numId="21" w16cid:durableId="2035770302">
    <w:abstractNumId w:val="17"/>
  </w:num>
  <w:num w:numId="22" w16cid:durableId="3023417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01"/>
    <w:rsid w:val="00000601"/>
    <w:rsid w:val="00001ADD"/>
    <w:rsid w:val="000124F4"/>
    <w:rsid w:val="000218ED"/>
    <w:rsid w:val="00022A20"/>
    <w:rsid w:val="0003595A"/>
    <w:rsid w:val="0003683B"/>
    <w:rsid w:val="00046D64"/>
    <w:rsid w:val="0005367C"/>
    <w:rsid w:val="000604FE"/>
    <w:rsid w:val="00061C71"/>
    <w:rsid w:val="000639F2"/>
    <w:rsid w:val="00065FC9"/>
    <w:rsid w:val="000668A0"/>
    <w:rsid w:val="00073767"/>
    <w:rsid w:val="00075CF2"/>
    <w:rsid w:val="00095FBA"/>
    <w:rsid w:val="000C726A"/>
    <w:rsid w:val="000E0A88"/>
    <w:rsid w:val="000E5AE4"/>
    <w:rsid w:val="0010293F"/>
    <w:rsid w:val="001164C4"/>
    <w:rsid w:val="00123CA1"/>
    <w:rsid w:val="001413E1"/>
    <w:rsid w:val="001516A1"/>
    <w:rsid w:val="00163141"/>
    <w:rsid w:val="00185BD4"/>
    <w:rsid w:val="001D2960"/>
    <w:rsid w:val="001D5B12"/>
    <w:rsid w:val="001F257D"/>
    <w:rsid w:val="001F70F8"/>
    <w:rsid w:val="00211F14"/>
    <w:rsid w:val="0022706C"/>
    <w:rsid w:val="0023442A"/>
    <w:rsid w:val="002511FD"/>
    <w:rsid w:val="002855FE"/>
    <w:rsid w:val="0029039C"/>
    <w:rsid w:val="00291EFB"/>
    <w:rsid w:val="002A0D42"/>
    <w:rsid w:val="002A27B2"/>
    <w:rsid w:val="002C0FCC"/>
    <w:rsid w:val="002D68B9"/>
    <w:rsid w:val="002E6EDC"/>
    <w:rsid w:val="002F234A"/>
    <w:rsid w:val="003049EC"/>
    <w:rsid w:val="00306D23"/>
    <w:rsid w:val="003178F7"/>
    <w:rsid w:val="00320C5B"/>
    <w:rsid w:val="00323D07"/>
    <w:rsid w:val="00327285"/>
    <w:rsid w:val="00337D74"/>
    <w:rsid w:val="0034225B"/>
    <w:rsid w:val="00363E47"/>
    <w:rsid w:val="00365520"/>
    <w:rsid w:val="003661D7"/>
    <w:rsid w:val="00376D08"/>
    <w:rsid w:val="00387F04"/>
    <w:rsid w:val="003B4CCE"/>
    <w:rsid w:val="003C645C"/>
    <w:rsid w:val="003D5752"/>
    <w:rsid w:val="003F4D16"/>
    <w:rsid w:val="003F5948"/>
    <w:rsid w:val="00403CF2"/>
    <w:rsid w:val="00413239"/>
    <w:rsid w:val="0041672D"/>
    <w:rsid w:val="0042229C"/>
    <w:rsid w:val="00423C28"/>
    <w:rsid w:val="00427C43"/>
    <w:rsid w:val="00445432"/>
    <w:rsid w:val="0044659C"/>
    <w:rsid w:val="00447B57"/>
    <w:rsid w:val="00450A33"/>
    <w:rsid w:val="004627D4"/>
    <w:rsid w:val="00462F37"/>
    <w:rsid w:val="004645D6"/>
    <w:rsid w:val="004661A5"/>
    <w:rsid w:val="0047273F"/>
    <w:rsid w:val="00487AA0"/>
    <w:rsid w:val="00497112"/>
    <w:rsid w:val="00497EAE"/>
    <w:rsid w:val="004C1606"/>
    <w:rsid w:val="004D6C44"/>
    <w:rsid w:val="004D7E64"/>
    <w:rsid w:val="004E4CC8"/>
    <w:rsid w:val="005010A2"/>
    <w:rsid w:val="00504C42"/>
    <w:rsid w:val="00522C54"/>
    <w:rsid w:val="00526B27"/>
    <w:rsid w:val="00544A05"/>
    <w:rsid w:val="00562E8E"/>
    <w:rsid w:val="00567A05"/>
    <w:rsid w:val="00577812"/>
    <w:rsid w:val="005A1A05"/>
    <w:rsid w:val="005B1EAD"/>
    <w:rsid w:val="005E3BCB"/>
    <w:rsid w:val="005E71B9"/>
    <w:rsid w:val="006012E3"/>
    <w:rsid w:val="00601B18"/>
    <w:rsid w:val="0062508D"/>
    <w:rsid w:val="00665C18"/>
    <w:rsid w:val="006727F8"/>
    <w:rsid w:val="00682F94"/>
    <w:rsid w:val="006B0B3D"/>
    <w:rsid w:val="006C40E5"/>
    <w:rsid w:val="006D0666"/>
    <w:rsid w:val="006E67FA"/>
    <w:rsid w:val="006F6A48"/>
    <w:rsid w:val="00700724"/>
    <w:rsid w:val="0070690C"/>
    <w:rsid w:val="00707F00"/>
    <w:rsid w:val="00734133"/>
    <w:rsid w:val="007440F0"/>
    <w:rsid w:val="00756601"/>
    <w:rsid w:val="00760B8D"/>
    <w:rsid w:val="00762170"/>
    <w:rsid w:val="00797423"/>
    <w:rsid w:val="007A0F57"/>
    <w:rsid w:val="007B7C4C"/>
    <w:rsid w:val="007C3145"/>
    <w:rsid w:val="007C3377"/>
    <w:rsid w:val="007D22CE"/>
    <w:rsid w:val="007D6F16"/>
    <w:rsid w:val="007E08CC"/>
    <w:rsid w:val="007E12F9"/>
    <w:rsid w:val="007E1F4F"/>
    <w:rsid w:val="007F0208"/>
    <w:rsid w:val="007F0A07"/>
    <w:rsid w:val="007F56B6"/>
    <w:rsid w:val="00810210"/>
    <w:rsid w:val="00811568"/>
    <w:rsid w:val="008434E8"/>
    <w:rsid w:val="00844812"/>
    <w:rsid w:val="00856077"/>
    <w:rsid w:val="00865065"/>
    <w:rsid w:val="008776EB"/>
    <w:rsid w:val="00884E0F"/>
    <w:rsid w:val="00896434"/>
    <w:rsid w:val="008C448B"/>
    <w:rsid w:val="008C6AB9"/>
    <w:rsid w:val="008C75B8"/>
    <w:rsid w:val="008C790D"/>
    <w:rsid w:val="008E11BF"/>
    <w:rsid w:val="008E1A5F"/>
    <w:rsid w:val="008F24A4"/>
    <w:rsid w:val="008F5650"/>
    <w:rsid w:val="009312CB"/>
    <w:rsid w:val="0093185D"/>
    <w:rsid w:val="00941A08"/>
    <w:rsid w:val="00942E2F"/>
    <w:rsid w:val="00945322"/>
    <w:rsid w:val="00956791"/>
    <w:rsid w:val="009845B6"/>
    <w:rsid w:val="009B1DB8"/>
    <w:rsid w:val="009C231F"/>
    <w:rsid w:val="00A0185D"/>
    <w:rsid w:val="00A0615C"/>
    <w:rsid w:val="00A06698"/>
    <w:rsid w:val="00A0714A"/>
    <w:rsid w:val="00A12922"/>
    <w:rsid w:val="00A24A65"/>
    <w:rsid w:val="00A437D5"/>
    <w:rsid w:val="00A54D89"/>
    <w:rsid w:val="00A6343B"/>
    <w:rsid w:val="00A65DE3"/>
    <w:rsid w:val="00A87EC7"/>
    <w:rsid w:val="00AB088B"/>
    <w:rsid w:val="00AB2D74"/>
    <w:rsid w:val="00AB3C21"/>
    <w:rsid w:val="00AC7632"/>
    <w:rsid w:val="00AD11A2"/>
    <w:rsid w:val="00AE7552"/>
    <w:rsid w:val="00AF4D10"/>
    <w:rsid w:val="00B009A9"/>
    <w:rsid w:val="00B14E05"/>
    <w:rsid w:val="00B15B84"/>
    <w:rsid w:val="00B43936"/>
    <w:rsid w:val="00B530EA"/>
    <w:rsid w:val="00B567F4"/>
    <w:rsid w:val="00B61ED8"/>
    <w:rsid w:val="00B64D1B"/>
    <w:rsid w:val="00B7222F"/>
    <w:rsid w:val="00B77EFE"/>
    <w:rsid w:val="00B85981"/>
    <w:rsid w:val="00BB0018"/>
    <w:rsid w:val="00BB4239"/>
    <w:rsid w:val="00BB506E"/>
    <w:rsid w:val="00BD7546"/>
    <w:rsid w:val="00BF2BCF"/>
    <w:rsid w:val="00C1506D"/>
    <w:rsid w:val="00C5495F"/>
    <w:rsid w:val="00C76128"/>
    <w:rsid w:val="00C839C4"/>
    <w:rsid w:val="00C86A83"/>
    <w:rsid w:val="00CA4EFF"/>
    <w:rsid w:val="00CC5022"/>
    <w:rsid w:val="00D129C6"/>
    <w:rsid w:val="00D33D59"/>
    <w:rsid w:val="00D36EA3"/>
    <w:rsid w:val="00D4431D"/>
    <w:rsid w:val="00D67248"/>
    <w:rsid w:val="00D71880"/>
    <w:rsid w:val="00D82FA2"/>
    <w:rsid w:val="00D922A4"/>
    <w:rsid w:val="00DB482F"/>
    <w:rsid w:val="00DB6FBE"/>
    <w:rsid w:val="00DC7EAA"/>
    <w:rsid w:val="00DD3A65"/>
    <w:rsid w:val="00DD3AF8"/>
    <w:rsid w:val="00DD45BB"/>
    <w:rsid w:val="00DF5116"/>
    <w:rsid w:val="00E12AFA"/>
    <w:rsid w:val="00E2299A"/>
    <w:rsid w:val="00E26E32"/>
    <w:rsid w:val="00E302D8"/>
    <w:rsid w:val="00E31D80"/>
    <w:rsid w:val="00E321C8"/>
    <w:rsid w:val="00E377D0"/>
    <w:rsid w:val="00E410AE"/>
    <w:rsid w:val="00E41B00"/>
    <w:rsid w:val="00E43931"/>
    <w:rsid w:val="00E55B34"/>
    <w:rsid w:val="00E67D23"/>
    <w:rsid w:val="00E97B7C"/>
    <w:rsid w:val="00EA4FC1"/>
    <w:rsid w:val="00EB49B8"/>
    <w:rsid w:val="00EC3126"/>
    <w:rsid w:val="00EC4BF5"/>
    <w:rsid w:val="00EC559D"/>
    <w:rsid w:val="00ED4B9F"/>
    <w:rsid w:val="00EE25E8"/>
    <w:rsid w:val="00EE45D0"/>
    <w:rsid w:val="00EE68C6"/>
    <w:rsid w:val="00F15BA8"/>
    <w:rsid w:val="00F17A1B"/>
    <w:rsid w:val="00F4331F"/>
    <w:rsid w:val="00F43B66"/>
    <w:rsid w:val="00F65EDB"/>
    <w:rsid w:val="00F80BB3"/>
    <w:rsid w:val="00FA318A"/>
    <w:rsid w:val="00FA432E"/>
    <w:rsid w:val="00FB4EED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C824"/>
  <w15:docId w15:val="{15987CE9-1EBE-415B-9362-9330E83C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7B5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qFormat/>
    <w:rsid w:val="00447B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link w:val="Heading3Char"/>
    <w:semiHidden/>
    <w:qFormat/>
    <w:rsid w:val="00447B5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qFormat/>
    <w:rsid w:val="00447B57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Times New Roman"/>
      <w:b/>
      <w:bCs/>
      <w:sz w:val="20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47B5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47B57"/>
    <w:pPr>
      <w:keepNext/>
      <w:tabs>
        <w:tab w:val="left" w:pos="1080"/>
      </w:tabs>
      <w:spacing w:after="0" w:line="240" w:lineRule="auto"/>
      <w:outlineLvl w:val="5"/>
    </w:pPr>
    <w:rPr>
      <w:rFonts w:ascii="Arial" w:eastAsia="Times New Roman" w:hAnsi="Arial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47B57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447B57"/>
    <w:p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0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447B57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2F"/>
  </w:style>
  <w:style w:type="paragraph" w:styleId="Footer">
    <w:name w:val="footer"/>
    <w:basedOn w:val="Normal"/>
    <w:link w:val="FooterChar"/>
    <w:uiPriority w:val="99"/>
    <w:unhideWhenUsed/>
    <w:rsid w:val="00942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2F"/>
  </w:style>
  <w:style w:type="paragraph" w:styleId="ListParagraph">
    <w:name w:val="List Paragraph"/>
    <w:basedOn w:val="Normal"/>
    <w:uiPriority w:val="34"/>
    <w:qFormat/>
    <w:rsid w:val="00942E2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lang w:val="en-CA"/>
    </w:rPr>
  </w:style>
  <w:style w:type="character" w:styleId="CommentReference">
    <w:name w:val="annotation reference"/>
    <w:basedOn w:val="DefaultParagraphFont"/>
    <w:uiPriority w:val="99"/>
    <w:unhideWhenUsed/>
    <w:rsid w:val="003F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4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4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1FD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0"/>
      <w:szCs w:val="20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top w:w="120" w:type="dxa"/>
        <w:left w:w="120" w:type="dxa"/>
        <w:bottom w:w="120" w:type="dxa"/>
        <w:right w:w="120" w:type="dxa"/>
      </w:tcMar>
    </w:tcPr>
  </w:style>
  <w:style w:type="character" w:styleId="Hyperlink">
    <w:name w:val="Hyperlink"/>
    <w:basedOn w:val="DefaultParagraphFont"/>
    <w:uiPriority w:val="99"/>
    <w:rsid w:val="002511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2511FD"/>
    <w:rPr>
      <w:color w:val="800080" w:themeColor="followedHyperlink"/>
      <w:u w:val="single"/>
    </w:rPr>
  </w:style>
  <w:style w:type="paragraph" w:customStyle="1" w:styleId="Tablenormal0">
    <w:name w:val="Table normal"/>
    <w:basedOn w:val="Normal"/>
    <w:qFormat/>
    <w:rsid w:val="002511FD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20" w:lineRule="exact"/>
    </w:pPr>
    <w:rPr>
      <w:rFonts w:ascii="Arial" w:eastAsia="SimSun" w:hAnsi="Arial" w:cs="Times New Roman"/>
      <w:sz w:val="16"/>
      <w:szCs w:val="20"/>
      <w:lang w:val="en-US"/>
    </w:rPr>
  </w:style>
  <w:style w:type="paragraph" w:customStyle="1" w:styleId="Tablemdash">
    <w:name w:val="Table m dash"/>
    <w:basedOn w:val="Tablenormal0"/>
    <w:qFormat/>
    <w:rsid w:val="002511FD"/>
    <w:pPr>
      <w:numPr>
        <w:numId w:val="3"/>
      </w:numPr>
      <w:tabs>
        <w:tab w:val="left" w:pos="720"/>
      </w:tabs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7F0A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0A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0A07"/>
    <w:rPr>
      <w:vertAlign w:val="superscript"/>
    </w:rPr>
  </w:style>
  <w:style w:type="paragraph" w:customStyle="1" w:styleId="Chapter">
    <w:name w:val="Chapter"/>
    <w:rsid w:val="00700724"/>
    <w:pPr>
      <w:widowControl w:val="0"/>
      <w:spacing w:after="0" w:line="360" w:lineRule="exact"/>
      <w:jc w:val="center"/>
    </w:pPr>
    <w:rPr>
      <w:rFonts w:ascii="Arial" w:eastAsia="SimSun" w:hAnsi="Arial" w:cs="Times New Roman Bold"/>
      <w:b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47B57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47B5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447B57"/>
    <w:rPr>
      <w:rFonts w:ascii="Arial" w:eastAsia="Times New Roman" w:hAnsi="Arial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rsid w:val="00447B57"/>
    <w:rPr>
      <w:rFonts w:ascii="Arial" w:eastAsia="Times New Roman" w:hAnsi="Arial" w:cs="Times New Roman"/>
      <w:b/>
      <w:bCs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447B5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447B57"/>
    <w:rPr>
      <w:rFonts w:ascii="Arial" w:eastAsia="Times New Roman" w:hAnsi="Arial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447B57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447B57"/>
    <w:rPr>
      <w:rFonts w:ascii="Arial" w:eastAsia="Times New Roman" w:hAnsi="Arial" w:cs="Times New Roman"/>
      <w:i/>
      <w:iCs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447B57"/>
    <w:rPr>
      <w:rFonts w:ascii="Arial" w:eastAsia="Times New Roman" w:hAnsi="Arial" w:cs="Arial"/>
      <w:lang w:eastAsia="en-GB"/>
    </w:rPr>
  </w:style>
  <w:style w:type="paragraph" w:customStyle="1" w:styleId="BoldCentered">
    <w:name w:val="Bold Centered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center"/>
    </w:pPr>
    <w:rPr>
      <w:rFonts w:ascii="Arial" w:eastAsia="SimSun" w:hAnsi="Arial" w:cs="Times New Roman"/>
      <w:b/>
      <w:sz w:val="18"/>
      <w:szCs w:val="20"/>
    </w:rPr>
  </w:style>
  <w:style w:type="paragraph" w:customStyle="1" w:styleId="BOLDCAPSCENTERED">
    <w:name w:val="BOLD CAPS CENTERED"/>
    <w:basedOn w:val="BoldCentered"/>
    <w:rsid w:val="00447B57"/>
    <w:rPr>
      <w:caps/>
    </w:rPr>
  </w:style>
  <w:style w:type="paragraph" w:customStyle="1" w:styleId="Footnote">
    <w:name w:val="Footnote"/>
    <w:basedOn w:val="Normal"/>
    <w:rsid w:val="00447B57"/>
    <w:pPr>
      <w:widowControl w:val="0"/>
      <w:tabs>
        <w:tab w:val="left" w:pos="360"/>
        <w:tab w:val="left" w:pos="1080"/>
        <w:tab w:val="left" w:pos="1440"/>
        <w:tab w:val="left" w:pos="1800"/>
        <w:tab w:val="left" w:pos="2160"/>
      </w:tabs>
      <w:spacing w:after="0" w:line="200" w:lineRule="exact"/>
      <w:ind w:left="360" w:hanging="360"/>
      <w:jc w:val="both"/>
    </w:pPr>
    <w:rPr>
      <w:rFonts w:ascii="Arial" w:eastAsia="SimSun" w:hAnsi="Arial" w:cs="Times New Roman"/>
      <w:sz w:val="16"/>
      <w:szCs w:val="20"/>
    </w:rPr>
  </w:style>
  <w:style w:type="paragraph" w:customStyle="1" w:styleId="Indent-1">
    <w:name w:val="Indent-1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1800" w:hanging="1800"/>
      <w:jc w:val="both"/>
    </w:pPr>
    <w:rPr>
      <w:rFonts w:ascii="Arial" w:eastAsia="SimSun" w:hAnsi="Arial" w:cs="Times New Roman"/>
      <w:sz w:val="18"/>
      <w:szCs w:val="20"/>
      <w:lang w:eastAsia="en-US"/>
    </w:rPr>
  </w:style>
  <w:style w:type="paragraph" w:customStyle="1" w:styleId="Indent-a">
    <w:name w:val="Indent-a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1440" w:hanging="1440"/>
      <w:jc w:val="both"/>
    </w:pPr>
    <w:rPr>
      <w:rFonts w:ascii="Arial" w:eastAsia="SimSun" w:hAnsi="Arial" w:cs="Times New Roman"/>
      <w:sz w:val="18"/>
      <w:szCs w:val="20"/>
      <w:lang w:eastAsia="en-US"/>
    </w:rPr>
  </w:style>
  <w:style w:type="paragraph" w:customStyle="1" w:styleId="Indent-i">
    <w:name w:val="Indent-i)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ind w:left="2160" w:hanging="2160"/>
      <w:jc w:val="both"/>
    </w:pPr>
    <w:rPr>
      <w:rFonts w:ascii="Arial" w:eastAsia="SimSun" w:hAnsi="Arial" w:cs="Times New Roman"/>
      <w:sz w:val="18"/>
      <w:szCs w:val="20"/>
    </w:rPr>
  </w:style>
  <w:style w:type="paragraph" w:styleId="Revision">
    <w:name w:val="Revision"/>
    <w:hidden/>
    <w:uiPriority w:val="99"/>
    <w:semiHidden/>
    <w:rsid w:val="00447B57"/>
    <w:pPr>
      <w:spacing w:after="0" w:line="240" w:lineRule="auto"/>
    </w:pPr>
    <w:rPr>
      <w:rFonts w:ascii="Arial" w:eastAsia="Times New Roman" w:hAnsi="Arial" w:cs="Arial"/>
      <w:spacing w:val="-10"/>
      <w:kern w:val="24"/>
      <w:sz w:val="24"/>
      <w:szCs w:val="24"/>
      <w:lang w:val="en-CA" w:eastAsia="en-US"/>
    </w:rPr>
  </w:style>
  <w:style w:type="paragraph" w:customStyle="1" w:styleId="Equations">
    <w:name w:val="Equations"/>
    <w:basedOn w:val="Normal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auto"/>
      <w:jc w:val="center"/>
    </w:pPr>
    <w:rPr>
      <w:rFonts w:ascii="Arial" w:eastAsia="SimSun" w:hAnsi="Arial" w:cs="Times New Roman"/>
      <w:sz w:val="18"/>
      <w:szCs w:val="20"/>
    </w:rPr>
  </w:style>
  <w:style w:type="paragraph" w:customStyle="1" w:styleId="dot">
    <w:name w:val="dot"/>
    <w:basedOn w:val="Normal"/>
    <w:qFormat/>
    <w:rsid w:val="00447B57"/>
    <w:pPr>
      <w:widowControl w:val="0"/>
      <w:tabs>
        <w:tab w:val="left" w:pos="360"/>
        <w:tab w:val="left" w:pos="1080"/>
        <w:tab w:val="left" w:pos="1440"/>
        <w:tab w:val="left" w:pos="1800"/>
        <w:tab w:val="left" w:pos="2160"/>
      </w:tabs>
      <w:spacing w:after="0" w:line="180" w:lineRule="exact"/>
      <w:ind w:left="360" w:hanging="360"/>
    </w:pPr>
    <w:rPr>
      <w:rFonts w:ascii="Arial" w:eastAsia="SimSun" w:hAnsi="Arial" w:cs="Times New Roman"/>
      <w:sz w:val="18"/>
      <w:szCs w:val="20"/>
    </w:rPr>
  </w:style>
  <w:style w:type="paragraph" w:styleId="Date">
    <w:name w:val="Date"/>
    <w:basedOn w:val="Normal"/>
    <w:next w:val="Normal"/>
    <w:link w:val="DateChar"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</w:rPr>
  </w:style>
  <w:style w:type="character" w:customStyle="1" w:styleId="DateChar">
    <w:name w:val="Date Char"/>
    <w:basedOn w:val="DefaultParagraphFont"/>
    <w:link w:val="Date"/>
    <w:rsid w:val="00447B57"/>
    <w:rPr>
      <w:rFonts w:ascii="Arial" w:eastAsia="SimSun" w:hAnsi="Arial" w:cs="Times New Roman"/>
      <w:sz w:val="18"/>
      <w:szCs w:val="20"/>
    </w:rPr>
  </w:style>
  <w:style w:type="paragraph" w:customStyle="1" w:styleId="Tablesub-para">
    <w:name w:val="Table sub-para"/>
    <w:basedOn w:val="Tablenormal0"/>
    <w:qFormat/>
    <w:rsid w:val="00447B57"/>
    <w:pPr>
      <w:numPr>
        <w:numId w:val="13"/>
      </w:numPr>
    </w:pPr>
  </w:style>
  <w:style w:type="paragraph" w:customStyle="1" w:styleId="List-">
    <w:name w:val="List_-"/>
    <w:basedOn w:val="Normal"/>
    <w:rsid w:val="00447B57"/>
    <w:pPr>
      <w:tabs>
        <w:tab w:val="num" w:pos="720"/>
        <w:tab w:val="left" w:pos="2160"/>
      </w:tabs>
      <w:autoSpaceDE w:val="0"/>
      <w:autoSpaceDN w:val="0"/>
      <w:adjustRightInd w:val="0"/>
      <w:spacing w:before="260" w:after="260" w:line="240" w:lineRule="auto"/>
      <w:ind w:left="108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123">
    <w:name w:val="List_1_2_3"/>
    <w:basedOn w:val="Normal"/>
    <w:rsid w:val="00447B57"/>
    <w:pPr>
      <w:tabs>
        <w:tab w:val="num" w:pos="360"/>
        <w:tab w:val="left" w:pos="1800"/>
      </w:tabs>
      <w:autoSpaceDE w:val="0"/>
      <w:autoSpaceDN w:val="0"/>
      <w:adjustRightInd w:val="0"/>
      <w:spacing w:before="260" w:after="26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Listabc">
    <w:name w:val="List_a_b_c"/>
    <w:basedOn w:val="Normal"/>
    <w:rsid w:val="00447B57"/>
    <w:pPr>
      <w:tabs>
        <w:tab w:val="num" w:pos="0"/>
        <w:tab w:val="left" w:pos="1440"/>
      </w:tabs>
      <w:autoSpaceDE w:val="0"/>
      <w:autoSpaceDN w:val="0"/>
      <w:adjustRightInd w:val="0"/>
      <w:spacing w:before="260" w:after="26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7B57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B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EDEB-5EFF-4545-92FC-CE63585A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1341</Words>
  <Characters>7539</Characters>
  <Application>Microsoft Office Word</Application>
  <DocSecurity>0</DocSecurity>
  <Lines>327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Maurino, Martin</dc:creator>
  <cp:lastModifiedBy>Maurino, Martin</cp:lastModifiedBy>
  <cp:revision>35</cp:revision>
  <cp:lastPrinted>2024-07-16T14:13:00Z</cp:lastPrinted>
  <dcterms:created xsi:type="dcterms:W3CDTF">2023-08-29T14:34:00Z</dcterms:created>
  <dcterms:modified xsi:type="dcterms:W3CDTF">2025-09-18T14:42:00Z</dcterms:modified>
</cp:coreProperties>
</file>