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5280"/>
        <w:gridCol w:w="2160"/>
      </w:tblGrid>
      <w:tr w:rsidR="005370C3" w:rsidRPr="009F12BC" w14:paraId="53458BFB" w14:textId="77777777" w:rsidTr="00300C3B">
        <w:trPr>
          <w:cantSplit/>
        </w:trPr>
        <w:tc>
          <w:tcPr>
            <w:tcW w:w="1920" w:type="dxa"/>
            <w:tcBorders>
              <w:bottom w:val="nil"/>
            </w:tcBorders>
            <w:tcMar>
              <w:left w:w="0" w:type="dxa"/>
              <w:right w:w="0" w:type="dxa"/>
            </w:tcMar>
            <w:vAlign w:val="bottom"/>
          </w:tcPr>
          <w:p w14:paraId="5395E2CD" w14:textId="77777777" w:rsidR="005370C3" w:rsidRPr="00F81631" w:rsidRDefault="005370C3" w:rsidP="00300C3B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spacing w:after="60" w:line="200" w:lineRule="exact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noProof/>
                <w:lang w:val="en-GB" w:eastAsia="zh-CN"/>
              </w:rPr>
              <w:drawing>
                <wp:anchor distT="0" distB="0" distL="114300" distR="114300" simplePos="0" relativeHeight="251659264" behindDoc="0" locked="0" layoutInCell="1" allowOverlap="1" wp14:anchorId="37B28BA5" wp14:editId="57A41660">
                  <wp:simplePos x="0" y="0"/>
                  <wp:positionH relativeFrom="margin">
                    <wp:posOffset>0</wp:posOffset>
                  </wp:positionH>
                  <wp:positionV relativeFrom="margin">
                    <wp:posOffset>-173990</wp:posOffset>
                  </wp:positionV>
                  <wp:extent cx="1078865" cy="875030"/>
                  <wp:effectExtent l="0" t="0" r="6985" b="1270"/>
                  <wp:wrapNone/>
                  <wp:docPr id="9" name="Picture 2" descr="ICAO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CAO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865" cy="875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28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382ABB99" w14:textId="77777777" w:rsidR="005370C3" w:rsidRPr="00F81631" w:rsidRDefault="005370C3" w:rsidP="00300C3B">
            <w:pPr>
              <w:pBdr>
                <w:bottom w:val="single" w:sz="4" w:space="3" w:color="auto"/>
              </w:pBd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right="800"/>
            </w:pPr>
            <w:r w:rsidRPr="00F81631">
              <w:rPr>
                <w:rFonts w:ascii="Arial" w:hAnsi="Arial" w:cs="Arial"/>
                <w:szCs w:val="22"/>
              </w:rPr>
              <w:t>Organisation de l’aviation civile internationale</w:t>
            </w:r>
          </w:p>
        </w:tc>
        <w:tc>
          <w:tcPr>
            <w:tcW w:w="2160" w:type="dxa"/>
            <w:vMerge w:val="restart"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14:paraId="5A6BB05A" w14:textId="60A8C897" w:rsidR="005370C3" w:rsidRPr="00ED7169" w:rsidRDefault="009F12BC" w:rsidP="009F12BC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firstLine="180"/>
              <w:jc w:val="left"/>
              <w:rPr>
                <w:szCs w:val="22"/>
              </w:rPr>
            </w:pPr>
            <w:r w:rsidRPr="00ED7169">
              <w:t>AN-Conf/1</w:t>
            </w:r>
            <w:r w:rsidR="001A21A9">
              <w:t>4</w:t>
            </w:r>
            <w:r w:rsidR="005370C3" w:rsidRPr="00ED7169">
              <w:t>-WP/xx</w:t>
            </w:r>
          </w:p>
          <w:p w14:paraId="70594961" w14:textId="39568B5E" w:rsidR="005370C3" w:rsidRDefault="001A21A9" w:rsidP="003B3AEE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firstLine="180"/>
              <w:jc w:val="left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x</w:t>
            </w:r>
            <w:r w:rsidR="005370C3" w:rsidRPr="009F12BC">
              <w:rPr>
                <w:sz w:val="18"/>
                <w:szCs w:val="22"/>
              </w:rPr>
              <w:t>/</w:t>
            </w:r>
            <w:r>
              <w:rPr>
                <w:sz w:val="18"/>
                <w:szCs w:val="22"/>
              </w:rPr>
              <w:t>x</w:t>
            </w:r>
            <w:r w:rsidR="005370C3" w:rsidRPr="009F12BC">
              <w:rPr>
                <w:sz w:val="18"/>
                <w:szCs w:val="22"/>
              </w:rPr>
              <w:t>/</w:t>
            </w:r>
            <w:r>
              <w:rPr>
                <w:sz w:val="18"/>
                <w:szCs w:val="22"/>
              </w:rPr>
              <w:t>24</w:t>
            </w:r>
          </w:p>
          <w:p w14:paraId="2C610287" w14:textId="77777777" w:rsidR="00ED7169" w:rsidRPr="002477B7" w:rsidRDefault="00ED7169" w:rsidP="009F12BC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firstLine="180"/>
              <w:jc w:val="left"/>
              <w:rPr>
                <w:b/>
                <w:bCs/>
                <w:sz w:val="18"/>
                <w:szCs w:val="22"/>
              </w:rPr>
            </w:pPr>
            <w:r w:rsidRPr="002477B7">
              <w:rPr>
                <w:b/>
                <w:bCs/>
                <w:sz w:val="18"/>
                <w:szCs w:val="22"/>
              </w:rPr>
              <w:t>(Note d’information)</w:t>
            </w:r>
          </w:p>
          <w:p w14:paraId="20AACB4A" w14:textId="77777777" w:rsidR="00ED7169" w:rsidRPr="009F12BC" w:rsidRDefault="00ED7169" w:rsidP="002477B7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left="187"/>
              <w:jc w:val="left"/>
              <w:rPr>
                <w:sz w:val="18"/>
                <w:szCs w:val="22"/>
              </w:rPr>
            </w:pPr>
            <w:r w:rsidRPr="002477B7">
              <w:rPr>
                <w:b/>
                <w:bCs/>
                <w:sz w:val="18"/>
                <w:szCs w:val="22"/>
              </w:rPr>
              <w:t>Français, anglais, arabe, chinois, espagnol et russe seulement</w:t>
            </w:r>
            <w:r>
              <w:rPr>
                <w:rStyle w:val="FootnoteReference"/>
                <w:sz w:val="18"/>
                <w:szCs w:val="22"/>
              </w:rPr>
              <w:footnoteReference w:id="1"/>
            </w:r>
          </w:p>
        </w:tc>
      </w:tr>
      <w:tr w:rsidR="005370C3" w:rsidRPr="00F81631" w14:paraId="77DAE8B8" w14:textId="77777777" w:rsidTr="00300C3B">
        <w:trPr>
          <w:cantSplit/>
          <w:trHeight w:val="1200"/>
        </w:trPr>
        <w:tc>
          <w:tcPr>
            <w:tcW w:w="192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2E17FB92" w14:textId="77777777" w:rsidR="005370C3" w:rsidRPr="009F12BC" w:rsidRDefault="005370C3" w:rsidP="00300C3B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spacing w:after="60"/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5280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691ACC47" w14:textId="77777777" w:rsidR="005370C3" w:rsidRPr="00F81631" w:rsidRDefault="005370C3" w:rsidP="00300C3B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spacing w:before="120"/>
              <w:rPr>
                <w:rFonts w:ascii="Arial" w:hAnsi="Arial"/>
                <w:b/>
                <w:sz w:val="24"/>
              </w:rPr>
            </w:pPr>
            <w:r w:rsidRPr="00F81631">
              <w:rPr>
                <w:rFonts w:ascii="Arial" w:hAnsi="Arial"/>
                <w:b/>
                <w:sz w:val="24"/>
              </w:rPr>
              <w:t>NOTE DE TRAVAIL</w:t>
            </w:r>
          </w:p>
        </w:tc>
        <w:tc>
          <w:tcPr>
            <w:tcW w:w="2160" w:type="dxa"/>
            <w:vMerge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14:paraId="441BC17E" w14:textId="77777777" w:rsidR="005370C3" w:rsidRPr="00F81631" w:rsidRDefault="005370C3" w:rsidP="00300C3B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jc w:val="left"/>
              <w:rPr>
                <w:rFonts w:ascii="Arial" w:hAnsi="Arial" w:cs="Arial"/>
                <w:b/>
                <w:bCs/>
                <w:sz w:val="24"/>
              </w:rPr>
            </w:pPr>
          </w:p>
        </w:tc>
      </w:tr>
    </w:tbl>
    <w:p w14:paraId="241ED4E7" w14:textId="59937F38" w:rsidR="00BA34E8" w:rsidRPr="009F12BC" w:rsidRDefault="001A21A9" w:rsidP="009F12BC">
      <w:pPr>
        <w:tabs>
          <w:tab w:val="clear" w:pos="2880"/>
        </w:tabs>
        <w:jc w:val="center"/>
        <w:rPr>
          <w:b/>
          <w:bCs/>
          <w:sz w:val="26"/>
          <w:szCs w:val="26"/>
        </w:rPr>
      </w:pPr>
      <w:r>
        <w:rPr>
          <w:b/>
          <w:sz w:val="26"/>
          <w:szCs w:val="26"/>
          <w:lang w:val="fr-FR"/>
        </w:rPr>
        <w:t>QUATOR</w:t>
      </w:r>
      <w:r w:rsidR="009F12BC" w:rsidRPr="009F12BC">
        <w:rPr>
          <w:b/>
          <w:sz w:val="26"/>
          <w:szCs w:val="26"/>
          <w:lang w:val="fr-FR"/>
        </w:rPr>
        <w:t>ZIÈME CONFÉRENCE DE NAVIGATION AÉRIENNE</w:t>
      </w:r>
    </w:p>
    <w:p w14:paraId="4DDA77B6" w14:textId="77777777" w:rsidR="00BA34E8" w:rsidRDefault="00BA34E8" w:rsidP="00BA34E8">
      <w:pPr>
        <w:tabs>
          <w:tab w:val="left" w:pos="7200"/>
        </w:tabs>
        <w:jc w:val="center"/>
        <w:rPr>
          <w:b/>
          <w:bCs/>
        </w:rPr>
      </w:pPr>
    </w:p>
    <w:p w14:paraId="512F5A22" w14:textId="328D5C58" w:rsidR="00BA34E8" w:rsidRDefault="009F12BC" w:rsidP="009F12BC">
      <w:pPr>
        <w:pStyle w:val="Par2"/>
        <w:numPr>
          <w:ilvl w:val="0"/>
          <w:numId w:val="0"/>
        </w:numPr>
        <w:tabs>
          <w:tab w:val="clear" w:pos="1440"/>
          <w:tab w:val="clear" w:pos="1800"/>
          <w:tab w:val="clear" w:pos="2160"/>
          <w:tab w:val="left" w:pos="7440"/>
        </w:tabs>
        <w:spacing w:after="0"/>
        <w:jc w:val="center"/>
        <w:rPr>
          <w:b/>
          <w:lang w:val="fr-CA"/>
        </w:rPr>
      </w:pPr>
      <w:r>
        <w:rPr>
          <w:b/>
          <w:bCs/>
        </w:rPr>
        <w:t>Montréal</w:t>
      </w:r>
      <w:r w:rsidR="00BA5593">
        <w:rPr>
          <w:b/>
          <w:bCs/>
        </w:rPr>
        <w:t xml:space="preserve"> (</w:t>
      </w:r>
      <w:r>
        <w:rPr>
          <w:b/>
          <w:bCs/>
        </w:rPr>
        <w:t>Canada</w:t>
      </w:r>
      <w:r w:rsidR="00BA5593">
        <w:rPr>
          <w:b/>
          <w:bCs/>
        </w:rPr>
        <w:t>)</w:t>
      </w:r>
      <w:r w:rsidR="00BA34E8">
        <w:rPr>
          <w:b/>
          <w:bCs/>
        </w:rPr>
        <w:t>,</w:t>
      </w:r>
      <w:r w:rsidR="00BA34E8" w:rsidRPr="004730CA">
        <w:rPr>
          <w:b/>
        </w:rPr>
        <w:t xml:space="preserve"> </w:t>
      </w:r>
      <w:r w:rsidR="001A21A9">
        <w:rPr>
          <w:b/>
          <w:lang w:val="fr-CA"/>
        </w:rPr>
        <w:t>26 août</w:t>
      </w:r>
      <w:r w:rsidR="001A21A9" w:rsidRPr="004730CA">
        <w:rPr>
          <w:b/>
          <w:lang w:val="fr-CA"/>
        </w:rPr>
        <w:t xml:space="preserve"> –</w:t>
      </w:r>
      <w:r w:rsidR="001A21A9">
        <w:rPr>
          <w:b/>
          <w:lang w:val="fr-CA"/>
        </w:rPr>
        <w:t xml:space="preserve"> 6 septembre </w:t>
      </w:r>
      <w:r w:rsidR="001A21A9" w:rsidRPr="004730CA">
        <w:rPr>
          <w:b/>
          <w:lang w:val="fr-CA"/>
        </w:rPr>
        <w:t>20</w:t>
      </w:r>
      <w:r w:rsidR="001A21A9">
        <w:rPr>
          <w:b/>
          <w:lang w:val="fr-CA"/>
        </w:rPr>
        <w:t>24</w:t>
      </w:r>
    </w:p>
    <w:p w14:paraId="3AD0F828" w14:textId="77777777" w:rsidR="00575B06" w:rsidRDefault="00575B06" w:rsidP="00575B06"/>
    <w:p w14:paraId="7DCCE2BB" w14:textId="77777777" w:rsidR="00361715" w:rsidRDefault="00361715" w:rsidP="00575B06"/>
    <w:tbl>
      <w:tblPr>
        <w:tblStyle w:val="TableGrid"/>
        <w:tblW w:w="94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50" w:type="dxa"/>
        </w:tblCellMar>
        <w:tblLook w:val="04A0" w:firstRow="1" w:lastRow="0" w:firstColumn="1" w:lastColumn="0" w:noHBand="0" w:noVBand="1"/>
      </w:tblPr>
      <w:tblGrid>
        <w:gridCol w:w="573"/>
        <w:gridCol w:w="472"/>
        <w:gridCol w:w="8401"/>
      </w:tblGrid>
      <w:tr w:rsidR="001A21A9" w14:paraId="4DDB3C17" w14:textId="77777777" w:rsidTr="00A936B5">
        <w:tc>
          <w:tcPr>
            <w:tcW w:w="573" w:type="dxa"/>
            <w:shd w:val="clear" w:color="auto" w:fill="auto"/>
            <w:noWrap/>
          </w:tcPr>
          <w:p w14:paraId="2789C194" w14:textId="77777777" w:rsidR="001A21A9" w:rsidRPr="00AC6695" w:rsidRDefault="001A21A9" w:rsidP="00A936B5">
            <w:pPr>
              <w:rPr>
                <w:b/>
                <w:szCs w:val="22"/>
              </w:rPr>
            </w:pPr>
            <w:r w:rsidRPr="00502258">
              <w:rPr>
                <w:b/>
                <w:bCs/>
              </w:rPr>
              <w:t>Point</w:t>
            </w:r>
          </w:p>
        </w:tc>
        <w:tc>
          <w:tcPr>
            <w:tcW w:w="472" w:type="dxa"/>
            <w:shd w:val="clear" w:color="auto" w:fill="auto"/>
            <w:noWrap/>
          </w:tcPr>
          <w:p w14:paraId="6AD41804" w14:textId="77777777" w:rsidR="001A21A9" w:rsidRPr="00AC6695" w:rsidRDefault="001A21A9" w:rsidP="00A936B5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1</w:t>
            </w:r>
            <w:r>
              <w:rPr>
                <w:b/>
                <w:szCs w:val="22"/>
              </w:rPr>
              <w:t> </w:t>
            </w:r>
            <w:r w:rsidRPr="00AC6695">
              <w:rPr>
                <w:b/>
                <w:szCs w:val="22"/>
              </w:rPr>
              <w:t>:</w:t>
            </w:r>
          </w:p>
        </w:tc>
        <w:tc>
          <w:tcPr>
            <w:tcW w:w="8401" w:type="dxa"/>
            <w:shd w:val="clear" w:color="auto" w:fill="auto"/>
          </w:tcPr>
          <w:p w14:paraId="65AA35B5" w14:textId="77777777" w:rsidR="001A21A9" w:rsidRPr="00096F18" w:rsidRDefault="001A21A9" w:rsidP="00A936B5">
            <w:pPr>
              <w:rPr>
                <w:b/>
                <w:bCs/>
                <w:szCs w:val="22"/>
                <w:lang w:val="fr-FR"/>
              </w:rPr>
            </w:pPr>
            <w:r w:rsidRPr="00096F18">
              <w:rPr>
                <w:b/>
                <w:bCs/>
                <w:szCs w:val="22"/>
              </w:rPr>
              <w:t>Mise à jour sur le plan d’activités 2023-2025 de l’OACI et la planification stratégique à long terme</w:t>
            </w:r>
          </w:p>
        </w:tc>
      </w:tr>
      <w:tr w:rsidR="001A21A9" w:rsidRPr="00E026AC" w14:paraId="4876000B" w14:textId="77777777" w:rsidTr="00A936B5">
        <w:tc>
          <w:tcPr>
            <w:tcW w:w="573" w:type="dxa"/>
            <w:shd w:val="clear" w:color="auto" w:fill="auto"/>
            <w:noWrap/>
          </w:tcPr>
          <w:p w14:paraId="6E9D284D" w14:textId="77777777" w:rsidR="001A21A9" w:rsidRDefault="001A21A9" w:rsidP="00A936B5">
            <w:pPr>
              <w:rPr>
                <w:szCs w:val="22"/>
              </w:rPr>
            </w:pPr>
          </w:p>
        </w:tc>
        <w:tc>
          <w:tcPr>
            <w:tcW w:w="472" w:type="dxa"/>
            <w:shd w:val="clear" w:color="auto" w:fill="auto"/>
            <w:noWrap/>
          </w:tcPr>
          <w:p w14:paraId="1E200C09" w14:textId="77777777" w:rsidR="001A21A9" w:rsidRPr="00AC6695" w:rsidRDefault="001A21A9" w:rsidP="00A936B5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1.1</w:t>
            </w:r>
            <w:r>
              <w:rPr>
                <w:b/>
                <w:szCs w:val="22"/>
              </w:rPr>
              <w:t> </w:t>
            </w:r>
            <w:r w:rsidRPr="00AC6695">
              <w:rPr>
                <w:b/>
                <w:szCs w:val="22"/>
              </w:rPr>
              <w:t>:</w:t>
            </w:r>
          </w:p>
        </w:tc>
        <w:tc>
          <w:tcPr>
            <w:tcW w:w="8401" w:type="dxa"/>
            <w:shd w:val="clear" w:color="auto" w:fill="auto"/>
          </w:tcPr>
          <w:p w14:paraId="4E7A64B3" w14:textId="77777777" w:rsidR="001A21A9" w:rsidRPr="00096F18" w:rsidRDefault="001A21A9" w:rsidP="00A936B5">
            <w:pPr>
              <w:rPr>
                <w:b/>
                <w:bCs/>
                <w:szCs w:val="22"/>
              </w:rPr>
            </w:pPr>
            <w:r w:rsidRPr="00096F18">
              <w:rPr>
                <w:b/>
                <w:bCs/>
                <w:szCs w:val="22"/>
              </w:rPr>
              <w:t>Révision de l’ordre des priorités dans le plan d’activités 2023</w:t>
            </w:r>
            <w:r w:rsidRPr="00096F18">
              <w:rPr>
                <w:b/>
                <w:bCs/>
              </w:rPr>
              <w:noBreakHyphen/>
            </w:r>
            <w:r w:rsidRPr="00096F18">
              <w:rPr>
                <w:b/>
                <w:bCs/>
                <w:szCs w:val="22"/>
              </w:rPr>
              <w:t>2025 de l’OACI</w:t>
            </w:r>
          </w:p>
        </w:tc>
      </w:tr>
      <w:tr w:rsidR="001A21A9" w:rsidRPr="00E026AC" w14:paraId="54E0D49F" w14:textId="77777777" w:rsidTr="00A936B5">
        <w:tc>
          <w:tcPr>
            <w:tcW w:w="573" w:type="dxa"/>
            <w:shd w:val="clear" w:color="auto" w:fill="auto"/>
            <w:noWrap/>
          </w:tcPr>
          <w:p w14:paraId="71EC77BD" w14:textId="77777777" w:rsidR="001A21A9" w:rsidRPr="00E026AC" w:rsidRDefault="001A21A9" w:rsidP="00A936B5">
            <w:pPr>
              <w:rPr>
                <w:szCs w:val="22"/>
              </w:rPr>
            </w:pPr>
          </w:p>
        </w:tc>
        <w:tc>
          <w:tcPr>
            <w:tcW w:w="472" w:type="dxa"/>
            <w:shd w:val="clear" w:color="auto" w:fill="auto"/>
            <w:noWrap/>
          </w:tcPr>
          <w:p w14:paraId="17BA9462" w14:textId="77777777" w:rsidR="001A21A9" w:rsidRPr="00AC6695" w:rsidRDefault="001A21A9" w:rsidP="00A936B5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1.2</w:t>
            </w:r>
            <w:r>
              <w:rPr>
                <w:b/>
                <w:szCs w:val="22"/>
              </w:rPr>
              <w:t> </w:t>
            </w:r>
            <w:r w:rsidRPr="00AC6695">
              <w:rPr>
                <w:b/>
                <w:szCs w:val="22"/>
              </w:rPr>
              <w:t>:</w:t>
            </w:r>
          </w:p>
        </w:tc>
        <w:tc>
          <w:tcPr>
            <w:tcW w:w="8401" w:type="dxa"/>
            <w:shd w:val="clear" w:color="auto" w:fill="auto"/>
          </w:tcPr>
          <w:p w14:paraId="6BDB3DDA" w14:textId="77777777" w:rsidR="001A21A9" w:rsidRPr="00096F18" w:rsidRDefault="001A21A9" w:rsidP="00A936B5">
            <w:pPr>
              <w:rPr>
                <w:b/>
                <w:bCs/>
                <w:szCs w:val="22"/>
              </w:rPr>
            </w:pPr>
            <w:r w:rsidRPr="00096F18">
              <w:rPr>
                <w:b/>
                <w:bCs/>
                <w:szCs w:val="22"/>
              </w:rPr>
              <w:t>Alignement stratégique des plans mondiaux en vue de l’amélioration de la performance</w:t>
            </w:r>
          </w:p>
        </w:tc>
      </w:tr>
      <w:tr w:rsidR="001A21A9" w14:paraId="4B91E67C" w14:textId="77777777" w:rsidTr="00A936B5">
        <w:tc>
          <w:tcPr>
            <w:tcW w:w="573" w:type="dxa"/>
            <w:shd w:val="clear" w:color="auto" w:fill="auto"/>
            <w:noWrap/>
          </w:tcPr>
          <w:p w14:paraId="5049BE7D" w14:textId="77777777" w:rsidR="001A21A9" w:rsidRPr="00E026AC" w:rsidRDefault="001A21A9" w:rsidP="00A936B5">
            <w:pPr>
              <w:rPr>
                <w:szCs w:val="22"/>
              </w:rPr>
            </w:pPr>
          </w:p>
        </w:tc>
        <w:tc>
          <w:tcPr>
            <w:tcW w:w="472" w:type="dxa"/>
            <w:shd w:val="clear" w:color="auto" w:fill="auto"/>
            <w:noWrap/>
          </w:tcPr>
          <w:p w14:paraId="381D9C60" w14:textId="77777777" w:rsidR="001A21A9" w:rsidRPr="00AC6695" w:rsidRDefault="001A21A9" w:rsidP="00A936B5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1.3</w:t>
            </w:r>
            <w:r>
              <w:rPr>
                <w:b/>
                <w:szCs w:val="22"/>
              </w:rPr>
              <w:t> </w:t>
            </w:r>
            <w:r w:rsidRPr="00AC6695">
              <w:rPr>
                <w:b/>
                <w:szCs w:val="22"/>
              </w:rPr>
              <w:t>:</w:t>
            </w:r>
          </w:p>
        </w:tc>
        <w:tc>
          <w:tcPr>
            <w:tcW w:w="8401" w:type="dxa"/>
            <w:shd w:val="clear" w:color="auto" w:fill="auto"/>
          </w:tcPr>
          <w:p w14:paraId="6304D5FB" w14:textId="77777777" w:rsidR="001A21A9" w:rsidRPr="00096F18" w:rsidRDefault="001A21A9" w:rsidP="00A936B5">
            <w:pPr>
              <w:rPr>
                <w:b/>
                <w:bCs/>
                <w:szCs w:val="22"/>
              </w:rPr>
            </w:pPr>
            <w:r w:rsidRPr="00096F18">
              <w:rPr>
                <w:b/>
                <w:bCs/>
                <w:szCs w:val="22"/>
              </w:rPr>
              <w:t>Évolution de la Commission technique de l’Assemblée de l’OACI</w:t>
            </w:r>
          </w:p>
        </w:tc>
      </w:tr>
      <w:tr w:rsidR="001A21A9" w:rsidRPr="00E026AC" w14:paraId="135273D1" w14:textId="77777777" w:rsidTr="00A936B5">
        <w:tc>
          <w:tcPr>
            <w:tcW w:w="573" w:type="dxa"/>
            <w:shd w:val="clear" w:color="auto" w:fill="auto"/>
            <w:noWrap/>
          </w:tcPr>
          <w:p w14:paraId="3743F6E4" w14:textId="77777777" w:rsidR="001A21A9" w:rsidRDefault="001A21A9" w:rsidP="00A936B5">
            <w:pPr>
              <w:rPr>
                <w:szCs w:val="22"/>
              </w:rPr>
            </w:pPr>
            <w:r>
              <w:rPr>
                <w:b/>
                <w:szCs w:val="22"/>
              </w:rPr>
              <w:t>Point</w:t>
            </w:r>
          </w:p>
        </w:tc>
        <w:tc>
          <w:tcPr>
            <w:tcW w:w="472" w:type="dxa"/>
            <w:shd w:val="clear" w:color="auto" w:fill="auto"/>
            <w:noWrap/>
          </w:tcPr>
          <w:p w14:paraId="45636C7C" w14:textId="77777777" w:rsidR="001A21A9" w:rsidRPr="00AC6695" w:rsidRDefault="001A21A9" w:rsidP="00A936B5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2</w:t>
            </w:r>
            <w:r>
              <w:rPr>
                <w:b/>
                <w:szCs w:val="22"/>
              </w:rPr>
              <w:t> </w:t>
            </w:r>
            <w:r w:rsidRPr="00AC6695">
              <w:rPr>
                <w:b/>
                <w:szCs w:val="22"/>
              </w:rPr>
              <w:t>:</w:t>
            </w:r>
          </w:p>
        </w:tc>
        <w:tc>
          <w:tcPr>
            <w:tcW w:w="8401" w:type="dxa"/>
            <w:shd w:val="clear" w:color="auto" w:fill="auto"/>
          </w:tcPr>
          <w:p w14:paraId="12459ADB" w14:textId="77777777" w:rsidR="001A21A9" w:rsidRPr="00096F18" w:rsidRDefault="001A21A9" w:rsidP="00A936B5">
            <w:pPr>
              <w:rPr>
                <w:b/>
                <w:bCs/>
                <w:szCs w:val="22"/>
              </w:rPr>
            </w:pPr>
            <w:r w:rsidRPr="00096F18">
              <w:rPr>
                <w:b/>
                <w:bCs/>
                <w:szCs w:val="22"/>
              </w:rPr>
              <w:t>Utilisation des nouvelles technologies dans de bonnes conditions de sécurité et de façon opportune</w:t>
            </w:r>
          </w:p>
        </w:tc>
      </w:tr>
      <w:tr w:rsidR="001A21A9" w14:paraId="3527EF2E" w14:textId="77777777" w:rsidTr="00A936B5">
        <w:tc>
          <w:tcPr>
            <w:tcW w:w="573" w:type="dxa"/>
            <w:shd w:val="clear" w:color="auto" w:fill="auto"/>
            <w:noWrap/>
          </w:tcPr>
          <w:p w14:paraId="5D31CB80" w14:textId="77777777" w:rsidR="001A21A9" w:rsidRPr="00E026AC" w:rsidRDefault="001A21A9" w:rsidP="00A936B5">
            <w:pPr>
              <w:rPr>
                <w:b/>
                <w:szCs w:val="22"/>
              </w:rPr>
            </w:pPr>
          </w:p>
        </w:tc>
        <w:tc>
          <w:tcPr>
            <w:tcW w:w="472" w:type="dxa"/>
            <w:shd w:val="clear" w:color="auto" w:fill="auto"/>
            <w:noWrap/>
          </w:tcPr>
          <w:p w14:paraId="5A58DEA4" w14:textId="77777777" w:rsidR="001A21A9" w:rsidRPr="00AC6695" w:rsidRDefault="001A21A9" w:rsidP="00A936B5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2.1</w:t>
            </w:r>
            <w:r>
              <w:rPr>
                <w:b/>
                <w:szCs w:val="22"/>
              </w:rPr>
              <w:t> </w:t>
            </w:r>
            <w:r w:rsidRPr="00AC6695">
              <w:rPr>
                <w:b/>
                <w:szCs w:val="22"/>
              </w:rPr>
              <w:t>:</w:t>
            </w:r>
          </w:p>
        </w:tc>
        <w:tc>
          <w:tcPr>
            <w:tcW w:w="8401" w:type="dxa"/>
            <w:shd w:val="clear" w:color="auto" w:fill="auto"/>
          </w:tcPr>
          <w:p w14:paraId="1E621E0F" w14:textId="77777777" w:rsidR="001A21A9" w:rsidRPr="00096F18" w:rsidRDefault="001A21A9" w:rsidP="00A936B5">
            <w:pPr>
              <w:rPr>
                <w:b/>
                <w:bCs/>
                <w:szCs w:val="22"/>
              </w:rPr>
            </w:pPr>
            <w:r w:rsidRPr="00096F18">
              <w:rPr>
                <w:b/>
                <w:bCs/>
              </w:rPr>
              <w:t>Évolution des technologies d’aéronefs à l’appui du LTAG</w:t>
            </w:r>
          </w:p>
        </w:tc>
      </w:tr>
      <w:tr w:rsidR="001A21A9" w:rsidRPr="00E026AC" w14:paraId="0ADD9FC8" w14:textId="77777777" w:rsidTr="00A936B5">
        <w:tc>
          <w:tcPr>
            <w:tcW w:w="573" w:type="dxa"/>
            <w:shd w:val="clear" w:color="auto" w:fill="auto"/>
            <w:noWrap/>
          </w:tcPr>
          <w:p w14:paraId="580F875C" w14:textId="77777777" w:rsidR="001A21A9" w:rsidRDefault="001A21A9" w:rsidP="00A936B5">
            <w:pPr>
              <w:rPr>
                <w:szCs w:val="22"/>
              </w:rPr>
            </w:pPr>
          </w:p>
        </w:tc>
        <w:tc>
          <w:tcPr>
            <w:tcW w:w="472" w:type="dxa"/>
            <w:shd w:val="clear" w:color="auto" w:fill="auto"/>
            <w:noWrap/>
          </w:tcPr>
          <w:p w14:paraId="66C8B17B" w14:textId="77777777" w:rsidR="001A21A9" w:rsidRPr="00AC6695" w:rsidRDefault="001A21A9" w:rsidP="00A936B5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2.2</w:t>
            </w:r>
            <w:r>
              <w:rPr>
                <w:b/>
                <w:szCs w:val="22"/>
              </w:rPr>
              <w:t> </w:t>
            </w:r>
            <w:r w:rsidRPr="00AC6695">
              <w:rPr>
                <w:b/>
                <w:szCs w:val="22"/>
              </w:rPr>
              <w:t>:</w:t>
            </w:r>
          </w:p>
        </w:tc>
        <w:tc>
          <w:tcPr>
            <w:tcW w:w="8401" w:type="dxa"/>
            <w:shd w:val="clear" w:color="auto" w:fill="auto"/>
          </w:tcPr>
          <w:p w14:paraId="3C4DAC74" w14:textId="77777777" w:rsidR="001A21A9" w:rsidRPr="00096F18" w:rsidRDefault="001A21A9" w:rsidP="00A936B5">
            <w:pPr>
              <w:rPr>
                <w:b/>
                <w:bCs/>
                <w:szCs w:val="22"/>
              </w:rPr>
            </w:pPr>
            <w:r w:rsidRPr="00096F18">
              <w:rPr>
                <w:b/>
                <w:bCs/>
              </w:rPr>
              <w:t>Gestion des risques de sécurité liés aux évolutions technologiques de l’aviation</w:t>
            </w:r>
          </w:p>
        </w:tc>
      </w:tr>
      <w:tr w:rsidR="001A21A9" w:rsidRPr="00E026AC" w14:paraId="5C53832C" w14:textId="77777777" w:rsidTr="00A936B5">
        <w:tc>
          <w:tcPr>
            <w:tcW w:w="573" w:type="dxa"/>
            <w:shd w:val="clear" w:color="auto" w:fill="auto"/>
            <w:noWrap/>
          </w:tcPr>
          <w:p w14:paraId="734773A0" w14:textId="77777777" w:rsidR="001A21A9" w:rsidRPr="00E026AC" w:rsidRDefault="001A21A9" w:rsidP="00A936B5">
            <w:pPr>
              <w:rPr>
                <w:szCs w:val="22"/>
              </w:rPr>
            </w:pPr>
          </w:p>
        </w:tc>
        <w:tc>
          <w:tcPr>
            <w:tcW w:w="472" w:type="dxa"/>
            <w:shd w:val="clear" w:color="auto" w:fill="auto"/>
            <w:noWrap/>
          </w:tcPr>
          <w:p w14:paraId="172BB544" w14:textId="77777777" w:rsidR="001A21A9" w:rsidRPr="00AC6695" w:rsidRDefault="001A21A9" w:rsidP="00A936B5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2.3</w:t>
            </w:r>
            <w:r>
              <w:rPr>
                <w:b/>
                <w:szCs w:val="22"/>
              </w:rPr>
              <w:t> </w:t>
            </w:r>
            <w:r w:rsidRPr="00AC6695">
              <w:rPr>
                <w:b/>
                <w:szCs w:val="22"/>
              </w:rPr>
              <w:t>:</w:t>
            </w:r>
          </w:p>
        </w:tc>
        <w:tc>
          <w:tcPr>
            <w:tcW w:w="8401" w:type="dxa"/>
            <w:shd w:val="clear" w:color="auto" w:fill="auto"/>
          </w:tcPr>
          <w:p w14:paraId="02D5BA2A" w14:textId="77777777" w:rsidR="001A21A9" w:rsidRPr="00096F18" w:rsidRDefault="001A21A9" w:rsidP="00A936B5">
            <w:pPr>
              <w:rPr>
                <w:b/>
                <w:bCs/>
                <w:szCs w:val="22"/>
              </w:rPr>
            </w:pPr>
            <w:r w:rsidRPr="00096F18">
              <w:rPr>
                <w:b/>
                <w:bCs/>
              </w:rPr>
              <w:t>Édition 2026-2028 du Plan pour la sécurité de l’aviation dans le monde (GASP)</w:t>
            </w:r>
          </w:p>
        </w:tc>
      </w:tr>
      <w:tr w:rsidR="001A21A9" w:rsidRPr="00E026AC" w14:paraId="4401D2D4" w14:textId="77777777" w:rsidTr="00A936B5">
        <w:tc>
          <w:tcPr>
            <w:tcW w:w="573" w:type="dxa"/>
            <w:shd w:val="clear" w:color="auto" w:fill="auto"/>
            <w:noWrap/>
          </w:tcPr>
          <w:p w14:paraId="0ADC0562" w14:textId="77777777" w:rsidR="001A21A9" w:rsidRDefault="001A21A9" w:rsidP="00A936B5">
            <w:pPr>
              <w:rPr>
                <w:szCs w:val="22"/>
              </w:rPr>
            </w:pPr>
            <w:r>
              <w:rPr>
                <w:b/>
                <w:szCs w:val="22"/>
              </w:rPr>
              <w:t>Point</w:t>
            </w:r>
          </w:p>
        </w:tc>
        <w:tc>
          <w:tcPr>
            <w:tcW w:w="472" w:type="dxa"/>
            <w:shd w:val="clear" w:color="auto" w:fill="auto"/>
            <w:noWrap/>
          </w:tcPr>
          <w:p w14:paraId="35C73547" w14:textId="77777777" w:rsidR="001A21A9" w:rsidRPr="00AC6695" w:rsidRDefault="001A21A9" w:rsidP="00A936B5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3</w:t>
            </w:r>
            <w:r>
              <w:rPr>
                <w:b/>
                <w:szCs w:val="22"/>
              </w:rPr>
              <w:t> </w:t>
            </w:r>
            <w:r w:rsidRPr="00AC6695">
              <w:rPr>
                <w:b/>
                <w:szCs w:val="22"/>
              </w:rPr>
              <w:t>:</w:t>
            </w:r>
          </w:p>
        </w:tc>
        <w:tc>
          <w:tcPr>
            <w:tcW w:w="8401" w:type="dxa"/>
            <w:shd w:val="clear" w:color="auto" w:fill="auto"/>
          </w:tcPr>
          <w:p w14:paraId="3653B2DF" w14:textId="77777777" w:rsidR="001A21A9" w:rsidRPr="00096F18" w:rsidRDefault="001A21A9" w:rsidP="00A936B5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  <w:tab w:val="left" w:pos="480"/>
                <w:tab w:val="left" w:pos="840"/>
              </w:tabs>
              <w:rPr>
                <w:b/>
                <w:bCs/>
                <w:szCs w:val="22"/>
                <w:lang w:val="fr-FR"/>
              </w:rPr>
            </w:pPr>
            <w:r w:rsidRPr="00096F18">
              <w:rPr>
                <w:b/>
                <w:bCs/>
                <w:szCs w:val="22"/>
              </w:rPr>
              <w:t>Amélioration de la performance du système de navigation aérienne</w:t>
            </w:r>
          </w:p>
        </w:tc>
      </w:tr>
      <w:tr w:rsidR="001A21A9" w:rsidRPr="00E026AC" w14:paraId="764760AB" w14:textId="77777777" w:rsidTr="00A936B5">
        <w:tc>
          <w:tcPr>
            <w:tcW w:w="573" w:type="dxa"/>
            <w:shd w:val="clear" w:color="auto" w:fill="auto"/>
            <w:noWrap/>
          </w:tcPr>
          <w:p w14:paraId="1501E33D" w14:textId="77777777" w:rsidR="001A21A9" w:rsidRPr="00E026AC" w:rsidRDefault="001A21A9" w:rsidP="00A936B5">
            <w:pPr>
              <w:rPr>
                <w:szCs w:val="22"/>
              </w:rPr>
            </w:pPr>
          </w:p>
        </w:tc>
        <w:tc>
          <w:tcPr>
            <w:tcW w:w="472" w:type="dxa"/>
            <w:shd w:val="clear" w:color="auto" w:fill="auto"/>
            <w:noWrap/>
          </w:tcPr>
          <w:p w14:paraId="047754EF" w14:textId="77777777" w:rsidR="001A21A9" w:rsidRPr="00AC6695" w:rsidRDefault="001A21A9" w:rsidP="00A936B5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3.1</w:t>
            </w:r>
            <w:r>
              <w:rPr>
                <w:b/>
                <w:szCs w:val="22"/>
              </w:rPr>
              <w:t> </w:t>
            </w:r>
            <w:r w:rsidRPr="00AC6695">
              <w:rPr>
                <w:b/>
                <w:szCs w:val="22"/>
              </w:rPr>
              <w:t>:</w:t>
            </w:r>
          </w:p>
        </w:tc>
        <w:tc>
          <w:tcPr>
            <w:tcW w:w="8401" w:type="dxa"/>
            <w:shd w:val="clear" w:color="auto" w:fill="auto"/>
          </w:tcPr>
          <w:p w14:paraId="71020A05" w14:textId="77777777" w:rsidR="001A21A9" w:rsidRPr="00096F18" w:rsidRDefault="001A21A9" w:rsidP="00A936B5">
            <w:pPr>
              <w:rPr>
                <w:b/>
                <w:bCs/>
                <w:szCs w:val="22"/>
              </w:rPr>
            </w:pPr>
            <w:r w:rsidRPr="00096F18">
              <w:rPr>
                <w:b/>
                <w:bCs/>
                <w:szCs w:val="22"/>
              </w:rPr>
              <w:t>Propositions visant à améliorer l’efficacité des services de navigation aérienne à l’appui du LTAG</w:t>
            </w:r>
          </w:p>
        </w:tc>
      </w:tr>
      <w:tr w:rsidR="001A21A9" w:rsidRPr="00E026AC" w14:paraId="1E6EED3C" w14:textId="77777777" w:rsidTr="00A936B5">
        <w:tc>
          <w:tcPr>
            <w:tcW w:w="573" w:type="dxa"/>
            <w:shd w:val="clear" w:color="auto" w:fill="auto"/>
            <w:noWrap/>
          </w:tcPr>
          <w:p w14:paraId="2B546DE5" w14:textId="77777777" w:rsidR="001A21A9" w:rsidRPr="00E026AC" w:rsidRDefault="001A21A9" w:rsidP="00A936B5">
            <w:pPr>
              <w:rPr>
                <w:b/>
                <w:szCs w:val="22"/>
              </w:rPr>
            </w:pPr>
          </w:p>
        </w:tc>
        <w:tc>
          <w:tcPr>
            <w:tcW w:w="472" w:type="dxa"/>
            <w:shd w:val="clear" w:color="auto" w:fill="auto"/>
            <w:noWrap/>
          </w:tcPr>
          <w:p w14:paraId="6108A1B6" w14:textId="77777777" w:rsidR="001A21A9" w:rsidRPr="00AC6695" w:rsidRDefault="001A21A9" w:rsidP="00A936B5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3.2</w:t>
            </w:r>
            <w:r>
              <w:rPr>
                <w:b/>
                <w:szCs w:val="22"/>
              </w:rPr>
              <w:t> </w:t>
            </w:r>
            <w:r w:rsidRPr="00AC6695">
              <w:rPr>
                <w:b/>
                <w:szCs w:val="22"/>
              </w:rPr>
              <w:t>:</w:t>
            </w:r>
          </w:p>
        </w:tc>
        <w:tc>
          <w:tcPr>
            <w:tcW w:w="8401" w:type="dxa"/>
            <w:shd w:val="clear" w:color="auto" w:fill="auto"/>
          </w:tcPr>
          <w:p w14:paraId="2330B3D0" w14:textId="77777777" w:rsidR="001A21A9" w:rsidRPr="00096F18" w:rsidRDefault="001A21A9" w:rsidP="00A936B5">
            <w:pPr>
              <w:rPr>
                <w:b/>
                <w:bCs/>
                <w:szCs w:val="22"/>
              </w:rPr>
            </w:pPr>
            <w:r w:rsidRPr="00096F18">
              <w:rPr>
                <w:b/>
                <w:bCs/>
                <w:szCs w:val="22"/>
              </w:rPr>
              <w:t>Abandon progressif des anciens systèmes</w:t>
            </w:r>
          </w:p>
        </w:tc>
      </w:tr>
      <w:tr w:rsidR="001A21A9" w:rsidRPr="00E026AC" w14:paraId="49FCE649" w14:textId="77777777" w:rsidTr="00A936B5">
        <w:tc>
          <w:tcPr>
            <w:tcW w:w="573" w:type="dxa"/>
            <w:shd w:val="clear" w:color="auto" w:fill="auto"/>
            <w:noWrap/>
          </w:tcPr>
          <w:p w14:paraId="208FD2E4" w14:textId="77777777" w:rsidR="001A21A9" w:rsidRPr="00E026AC" w:rsidRDefault="001A21A9" w:rsidP="00A936B5">
            <w:pPr>
              <w:rPr>
                <w:szCs w:val="22"/>
              </w:rPr>
            </w:pPr>
          </w:p>
        </w:tc>
        <w:tc>
          <w:tcPr>
            <w:tcW w:w="472" w:type="dxa"/>
            <w:shd w:val="clear" w:color="auto" w:fill="auto"/>
            <w:noWrap/>
          </w:tcPr>
          <w:p w14:paraId="489A423B" w14:textId="77777777" w:rsidR="001A21A9" w:rsidRPr="00AC6695" w:rsidRDefault="001A21A9" w:rsidP="00A936B5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3.3</w:t>
            </w:r>
            <w:r>
              <w:rPr>
                <w:b/>
                <w:szCs w:val="22"/>
              </w:rPr>
              <w:t> </w:t>
            </w:r>
            <w:r w:rsidRPr="00AC6695">
              <w:rPr>
                <w:b/>
                <w:szCs w:val="22"/>
              </w:rPr>
              <w:t>:</w:t>
            </w:r>
          </w:p>
        </w:tc>
        <w:tc>
          <w:tcPr>
            <w:tcW w:w="8401" w:type="dxa"/>
            <w:shd w:val="clear" w:color="auto" w:fill="auto"/>
          </w:tcPr>
          <w:p w14:paraId="60EB9D42" w14:textId="77777777" w:rsidR="001A21A9" w:rsidRPr="00096F18" w:rsidRDefault="001A21A9" w:rsidP="00A936B5">
            <w:pPr>
              <w:rPr>
                <w:b/>
                <w:bCs/>
                <w:szCs w:val="22"/>
              </w:rPr>
            </w:pPr>
            <w:r w:rsidRPr="00096F18">
              <w:rPr>
                <w:b/>
                <w:bCs/>
                <w:szCs w:val="22"/>
              </w:rPr>
              <w:t>Huitième édition du Plan mondial de navigation aérienne (GANP)</w:t>
            </w:r>
          </w:p>
        </w:tc>
      </w:tr>
      <w:tr w:rsidR="001A21A9" w:rsidRPr="00E026AC" w14:paraId="76320D4D" w14:textId="77777777" w:rsidTr="00A936B5">
        <w:tc>
          <w:tcPr>
            <w:tcW w:w="573" w:type="dxa"/>
            <w:shd w:val="clear" w:color="auto" w:fill="auto"/>
            <w:noWrap/>
          </w:tcPr>
          <w:p w14:paraId="061B5B49" w14:textId="77777777" w:rsidR="001A21A9" w:rsidRPr="00AC6695" w:rsidRDefault="001A21A9" w:rsidP="00A936B5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Point</w:t>
            </w:r>
          </w:p>
        </w:tc>
        <w:tc>
          <w:tcPr>
            <w:tcW w:w="472" w:type="dxa"/>
            <w:shd w:val="clear" w:color="auto" w:fill="auto"/>
            <w:noWrap/>
          </w:tcPr>
          <w:p w14:paraId="6289AE0C" w14:textId="77777777" w:rsidR="001A21A9" w:rsidRPr="00AC6695" w:rsidRDefault="001A21A9" w:rsidP="00A936B5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4</w:t>
            </w:r>
            <w:r>
              <w:rPr>
                <w:b/>
                <w:szCs w:val="22"/>
              </w:rPr>
              <w:t> </w:t>
            </w:r>
            <w:r w:rsidRPr="00AC6695">
              <w:rPr>
                <w:b/>
                <w:szCs w:val="22"/>
              </w:rPr>
              <w:t>:</w:t>
            </w:r>
          </w:p>
        </w:tc>
        <w:tc>
          <w:tcPr>
            <w:tcW w:w="8401" w:type="dxa"/>
            <w:shd w:val="clear" w:color="auto" w:fill="auto"/>
          </w:tcPr>
          <w:p w14:paraId="56E6FAD8" w14:textId="77777777" w:rsidR="001A21A9" w:rsidRPr="00096F18" w:rsidRDefault="001A21A9" w:rsidP="00A936B5">
            <w:pPr>
              <w:rPr>
                <w:b/>
                <w:bCs/>
                <w:szCs w:val="22"/>
              </w:rPr>
            </w:pPr>
            <w:r w:rsidRPr="00096F18">
              <w:rPr>
                <w:b/>
                <w:bCs/>
                <w:szCs w:val="22"/>
              </w:rPr>
              <w:t>Hyperconnectivité du système de navigation aérienne</w:t>
            </w:r>
          </w:p>
        </w:tc>
      </w:tr>
      <w:tr w:rsidR="001A21A9" w:rsidRPr="00E026AC" w14:paraId="0065DC9C" w14:textId="77777777" w:rsidTr="00A936B5">
        <w:tc>
          <w:tcPr>
            <w:tcW w:w="573" w:type="dxa"/>
            <w:shd w:val="clear" w:color="auto" w:fill="auto"/>
            <w:noWrap/>
          </w:tcPr>
          <w:p w14:paraId="79354532" w14:textId="77777777" w:rsidR="001A21A9" w:rsidRPr="00E026AC" w:rsidRDefault="001A21A9" w:rsidP="00A936B5">
            <w:pPr>
              <w:rPr>
                <w:szCs w:val="22"/>
              </w:rPr>
            </w:pPr>
          </w:p>
        </w:tc>
        <w:tc>
          <w:tcPr>
            <w:tcW w:w="472" w:type="dxa"/>
            <w:shd w:val="clear" w:color="auto" w:fill="auto"/>
            <w:noWrap/>
          </w:tcPr>
          <w:p w14:paraId="0BAC83AE" w14:textId="77777777" w:rsidR="001A21A9" w:rsidRPr="00AC6695" w:rsidRDefault="001A21A9" w:rsidP="00A936B5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4.1</w:t>
            </w:r>
            <w:r>
              <w:rPr>
                <w:b/>
                <w:szCs w:val="22"/>
              </w:rPr>
              <w:t> </w:t>
            </w:r>
            <w:r w:rsidRPr="00AC6695">
              <w:rPr>
                <w:b/>
                <w:szCs w:val="22"/>
              </w:rPr>
              <w:t>:</w:t>
            </w:r>
          </w:p>
        </w:tc>
        <w:tc>
          <w:tcPr>
            <w:tcW w:w="8401" w:type="dxa"/>
            <w:shd w:val="clear" w:color="auto" w:fill="auto"/>
          </w:tcPr>
          <w:p w14:paraId="74446F11" w14:textId="77777777" w:rsidR="001A21A9" w:rsidRPr="00096F18" w:rsidRDefault="001A21A9" w:rsidP="00A936B5">
            <w:pPr>
              <w:rPr>
                <w:b/>
                <w:bCs/>
                <w:szCs w:val="22"/>
              </w:rPr>
            </w:pPr>
            <w:r w:rsidRPr="00096F18">
              <w:rPr>
                <w:b/>
                <w:bCs/>
                <w:szCs w:val="22"/>
              </w:rPr>
              <w:t>Concept d’aéronef connecté et difficultés connexes</w:t>
            </w:r>
          </w:p>
        </w:tc>
      </w:tr>
      <w:tr w:rsidR="001A21A9" w:rsidRPr="00E026AC" w14:paraId="38811AE3" w14:textId="77777777" w:rsidTr="00A936B5">
        <w:tc>
          <w:tcPr>
            <w:tcW w:w="573" w:type="dxa"/>
            <w:shd w:val="clear" w:color="auto" w:fill="auto"/>
            <w:noWrap/>
          </w:tcPr>
          <w:p w14:paraId="5ECD02D8" w14:textId="77777777" w:rsidR="001A21A9" w:rsidRPr="00E026AC" w:rsidRDefault="001A21A9" w:rsidP="00A936B5">
            <w:pPr>
              <w:rPr>
                <w:szCs w:val="22"/>
              </w:rPr>
            </w:pPr>
          </w:p>
        </w:tc>
        <w:tc>
          <w:tcPr>
            <w:tcW w:w="472" w:type="dxa"/>
            <w:shd w:val="clear" w:color="auto" w:fill="auto"/>
            <w:noWrap/>
          </w:tcPr>
          <w:p w14:paraId="79F2FED2" w14:textId="77777777" w:rsidR="001A21A9" w:rsidRPr="00AC6695" w:rsidRDefault="001A21A9" w:rsidP="00A936B5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4.2</w:t>
            </w:r>
            <w:r>
              <w:rPr>
                <w:b/>
                <w:szCs w:val="22"/>
              </w:rPr>
              <w:t> </w:t>
            </w:r>
            <w:r w:rsidRPr="00AC6695">
              <w:rPr>
                <w:b/>
                <w:szCs w:val="22"/>
              </w:rPr>
              <w:t>:</w:t>
            </w:r>
          </w:p>
        </w:tc>
        <w:tc>
          <w:tcPr>
            <w:tcW w:w="8401" w:type="dxa"/>
            <w:shd w:val="clear" w:color="auto" w:fill="auto"/>
          </w:tcPr>
          <w:p w14:paraId="7A26AB28" w14:textId="77777777" w:rsidR="001A21A9" w:rsidRPr="00096F18" w:rsidRDefault="001A21A9" w:rsidP="00A936B5">
            <w:pPr>
              <w:rPr>
                <w:b/>
                <w:bCs/>
                <w:szCs w:val="22"/>
              </w:rPr>
            </w:pPr>
            <w:r w:rsidRPr="00096F18">
              <w:rPr>
                <w:b/>
                <w:bCs/>
                <w:szCs w:val="22"/>
              </w:rPr>
              <w:t>Cybersécurité et résilience des systèmes d’information</w:t>
            </w:r>
          </w:p>
        </w:tc>
      </w:tr>
    </w:tbl>
    <w:p w14:paraId="438E7924" w14:textId="77777777" w:rsidR="00361715" w:rsidRPr="00F25A25" w:rsidRDefault="00361715" w:rsidP="00575B06"/>
    <w:p w14:paraId="4BCA40CE" w14:textId="77777777" w:rsidR="009E1167" w:rsidRDefault="009E1167"/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9450"/>
      </w:tblGrid>
      <w:tr w:rsidR="00897266" w14:paraId="0A8FF495" w14:textId="77777777" w:rsidTr="008F1CC8">
        <w:tc>
          <w:tcPr>
            <w:tcW w:w="9450" w:type="dxa"/>
          </w:tcPr>
          <w:p w14:paraId="2924F9CD" w14:textId="77777777" w:rsidR="00897266" w:rsidRDefault="00897266" w:rsidP="00910840">
            <w:pPr>
              <w:pStyle w:val="Heading1"/>
              <w:keepNext w:val="0"/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  <w:tab w:val="clear" w:pos="7200"/>
              </w:tabs>
            </w:pPr>
            <w:r>
              <w:t>TITRE</w:t>
            </w:r>
          </w:p>
        </w:tc>
      </w:tr>
    </w:tbl>
    <w:p w14:paraId="4FA6BA11" w14:textId="77777777" w:rsidR="00784857" w:rsidRDefault="00784857" w:rsidP="00BF7F46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center"/>
      </w:pPr>
    </w:p>
    <w:p w14:paraId="4A3CF205" w14:textId="77777777" w:rsidR="00784857" w:rsidRDefault="00784857" w:rsidP="00E024D5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center"/>
      </w:pPr>
      <w:r>
        <w:t>(Note présentée par</w:t>
      </w:r>
      <w:r w:rsidR="00BF7F46">
        <w:t xml:space="preserve"> </w:t>
      </w:r>
      <w:r w:rsidR="00E024D5">
        <w:t>État/Organisation</w:t>
      </w:r>
      <w:r>
        <w:t>)</w:t>
      </w:r>
    </w:p>
    <w:p w14:paraId="1F1D8D79" w14:textId="77777777" w:rsidR="00802EE2" w:rsidRDefault="00802EE2" w:rsidP="00BF7F46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center"/>
      </w:pPr>
    </w:p>
    <w:tbl>
      <w:tblPr>
        <w:tblW w:w="7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5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7200"/>
      </w:tblGrid>
      <w:tr w:rsidR="00B87B9C" w14:paraId="7E942374" w14:textId="77777777" w:rsidTr="00F45A8C">
        <w:trPr>
          <w:jc w:val="center"/>
        </w:trPr>
        <w:tc>
          <w:tcPr>
            <w:tcW w:w="7200" w:type="dxa"/>
            <w:tcBorders>
              <w:bottom w:val="nil"/>
            </w:tcBorders>
          </w:tcPr>
          <w:p w14:paraId="4BC924C3" w14:textId="77777777" w:rsidR="00B87B9C" w:rsidRPr="004514F4" w:rsidRDefault="002D7AD2" w:rsidP="004514F4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RÉSUMÉ</w:t>
            </w:r>
            <w:r w:rsidR="003B3AEE">
              <w:rPr>
                <w:b/>
                <w:bCs/>
              </w:rPr>
              <w:t xml:space="preserve"> ANALYTIQUE</w:t>
            </w:r>
          </w:p>
        </w:tc>
      </w:tr>
      <w:tr w:rsidR="00B87B9C" w14:paraId="54B39844" w14:textId="77777777" w:rsidTr="00F45A8C">
        <w:trPr>
          <w:trHeight w:val="89"/>
          <w:jc w:val="center"/>
        </w:trPr>
        <w:tc>
          <w:tcPr>
            <w:tcW w:w="7200" w:type="dxa"/>
            <w:tcBorders>
              <w:top w:val="nil"/>
              <w:bottom w:val="single" w:sz="4" w:space="0" w:color="auto"/>
            </w:tcBorders>
          </w:tcPr>
          <w:p w14:paraId="14211872" w14:textId="77777777" w:rsidR="00B87B9C" w:rsidRDefault="00E024D5" w:rsidP="004514F4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</w:pPr>
            <w:r>
              <w:t>La présente note ...</w:t>
            </w:r>
          </w:p>
        </w:tc>
      </w:tr>
    </w:tbl>
    <w:p w14:paraId="08E55427" w14:textId="77777777" w:rsidR="005370C3" w:rsidRDefault="005370C3" w:rsidP="005370C3">
      <w:pPr>
        <w:pStyle w:val="Par1"/>
      </w:pPr>
      <w:r>
        <w:t>introduction</w:t>
      </w:r>
    </w:p>
    <w:p w14:paraId="60DA21C6" w14:textId="77777777" w:rsidR="001F5FC1" w:rsidRDefault="005370C3" w:rsidP="001F5FC1">
      <w:pPr>
        <w:pStyle w:val="Par2"/>
      </w:pPr>
      <w:r>
        <w:t>…</w:t>
      </w:r>
    </w:p>
    <w:p w14:paraId="2B4E9F51" w14:textId="77777777" w:rsidR="001F5FC1" w:rsidRDefault="0053054E" w:rsidP="001F5FC1">
      <w:pPr>
        <w:pStyle w:val="Par1"/>
      </w:pPr>
      <w:r>
        <w:t>analyse</w:t>
      </w:r>
    </w:p>
    <w:p w14:paraId="0242BFF8" w14:textId="77777777" w:rsidR="001F5FC1" w:rsidRDefault="001F5FC1" w:rsidP="001F5FC1">
      <w:pPr>
        <w:pStyle w:val="Par2"/>
      </w:pPr>
      <w:r>
        <w:t>...</w:t>
      </w:r>
    </w:p>
    <w:p w14:paraId="55CB42E4" w14:textId="77777777" w:rsidR="001F5FC1" w:rsidRDefault="001F5FC1" w:rsidP="001F5FC1">
      <w:pPr>
        <w:pStyle w:val="Par1"/>
      </w:pPr>
      <w:r>
        <w:lastRenderedPageBreak/>
        <w:t>conclusion</w:t>
      </w:r>
    </w:p>
    <w:p w14:paraId="71D20EB4" w14:textId="77777777" w:rsidR="001F5FC1" w:rsidRDefault="001F5FC1" w:rsidP="001F5FC1">
      <w:pPr>
        <w:pStyle w:val="Par2"/>
      </w:pPr>
      <w:r>
        <w:t>...</w:t>
      </w:r>
    </w:p>
    <w:p w14:paraId="228AF31F" w14:textId="77777777" w:rsidR="008864F1" w:rsidRDefault="008864F1" w:rsidP="008864F1"/>
    <w:p w14:paraId="479DBD1C" w14:textId="77777777" w:rsidR="008864F1" w:rsidRDefault="008864F1" w:rsidP="008864F1"/>
    <w:p w14:paraId="096CB4A4" w14:textId="77777777" w:rsidR="008864F1" w:rsidRDefault="008864F1" w:rsidP="008864F1"/>
    <w:p w14:paraId="2A5AA669" w14:textId="77777777" w:rsidR="008864F1" w:rsidRDefault="008864F1" w:rsidP="008864F1">
      <w:pPr>
        <w:jc w:val="center"/>
      </w:pPr>
      <w:r>
        <w:t>— FIN —</w:t>
      </w:r>
    </w:p>
    <w:p w14:paraId="58562698" w14:textId="2C63C434" w:rsidR="00DF69E9" w:rsidRPr="001F5FC1" w:rsidRDefault="00DF69E9" w:rsidP="00DC0F68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left"/>
      </w:pPr>
    </w:p>
    <w:sectPr w:rsidR="00DF69E9" w:rsidRPr="001F5FC1">
      <w:headerReference w:type="even" r:id="rId9"/>
      <w:headerReference w:type="default" r:id="rId10"/>
      <w:footerReference w:type="first" r:id="rId11"/>
      <w:pgSz w:w="12240" w:h="15840" w:code="1"/>
      <w:pgMar w:top="1008" w:right="1440" w:bottom="1440" w:left="1440" w:header="1008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DF7FF" w14:textId="77777777" w:rsidR="00B31B86" w:rsidRDefault="00B31B86">
      <w:r>
        <w:separator/>
      </w:r>
    </w:p>
  </w:endnote>
  <w:endnote w:type="continuationSeparator" w:id="0">
    <w:p w14:paraId="10F7FE4C" w14:textId="77777777" w:rsidR="00B31B86" w:rsidRDefault="00B31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21998" w14:textId="76A7F6D7" w:rsidR="001A21A9" w:rsidRPr="001A21A9" w:rsidRDefault="001A21A9" w:rsidP="001A21A9">
    <w:pPr>
      <w:pStyle w:val="Footer"/>
      <w:spacing w:before="240"/>
      <w:rPr>
        <w:lang w:val="fr-CA"/>
      </w:rPr>
    </w:pPr>
    <w:r>
      <w:rPr>
        <w:lang w:val="fr-CA"/>
      </w:rPr>
      <w:t>23-</w:t>
    </w:r>
    <w:r w:rsidR="00055C47">
      <w:rPr>
        <w:lang w:val="fr-CA"/>
      </w:rPr>
      <w:t>2742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76263" w14:textId="77777777" w:rsidR="00B31B86" w:rsidRDefault="00B31B86">
      <w:r>
        <w:separator/>
      </w:r>
    </w:p>
  </w:footnote>
  <w:footnote w:type="continuationSeparator" w:id="0">
    <w:p w14:paraId="1A6F344E" w14:textId="77777777" w:rsidR="00B31B86" w:rsidRDefault="00B31B86">
      <w:r>
        <w:continuationSeparator/>
      </w:r>
    </w:p>
  </w:footnote>
  <w:footnote w:id="1">
    <w:p w14:paraId="6C52CF33" w14:textId="77777777" w:rsidR="00ED7169" w:rsidRDefault="00ED7169" w:rsidP="00ED7169">
      <w:pPr>
        <w:pStyle w:val="FootnoteText"/>
      </w:pPr>
      <w:r>
        <w:rPr>
          <w:rStyle w:val="FootnoteReference"/>
        </w:rPr>
        <w:footnoteRef/>
      </w:r>
      <w:r>
        <w:t xml:space="preserve"> Versions linguistiques</w:t>
      </w:r>
      <w:r w:rsidR="00B44E4B">
        <w:t xml:space="preserve"> fournies par État/Organisation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535E7" w14:textId="50D87E37" w:rsidR="00457EDC" w:rsidRDefault="00802EE2" w:rsidP="00575B06">
    <w:pPr>
      <w:pStyle w:val="Header"/>
      <w:rPr>
        <w:rStyle w:val="PageNumber"/>
      </w:rPr>
    </w:pPr>
    <w:r w:rsidRPr="009F12BC">
      <w:rPr>
        <w:lang w:val="en-GB"/>
      </w:rPr>
      <w:t>AN-Conf/1</w:t>
    </w:r>
    <w:r w:rsidR="001A21A9">
      <w:rPr>
        <w:lang w:val="en-GB"/>
      </w:rPr>
      <w:t>4</w:t>
    </w:r>
    <w:r w:rsidRPr="009F12BC">
      <w:rPr>
        <w:lang w:val="en-GB"/>
      </w:rPr>
      <w:t>-WP/xx</w:t>
    </w:r>
    <w:r w:rsidR="00457EDC">
      <w:tab/>
      <w:t xml:space="preserve">– </w:t>
    </w:r>
    <w:r w:rsidR="00457EDC">
      <w:rPr>
        <w:rStyle w:val="PageNumber"/>
      </w:rPr>
      <w:fldChar w:fldCharType="begin"/>
    </w:r>
    <w:r w:rsidR="00457EDC">
      <w:rPr>
        <w:rStyle w:val="PageNumber"/>
      </w:rPr>
      <w:instrText xml:space="preserve"> PAGE </w:instrText>
    </w:r>
    <w:r w:rsidR="00457EDC">
      <w:rPr>
        <w:rStyle w:val="PageNumber"/>
      </w:rPr>
      <w:fldChar w:fldCharType="separate"/>
    </w:r>
    <w:r w:rsidR="008F6888">
      <w:rPr>
        <w:rStyle w:val="PageNumber"/>
        <w:noProof/>
      </w:rPr>
      <w:t>2</w:t>
    </w:r>
    <w:r w:rsidR="00457EDC">
      <w:rPr>
        <w:rStyle w:val="PageNumber"/>
      </w:rPr>
      <w:fldChar w:fldCharType="end"/>
    </w:r>
    <w:r w:rsidR="00457EDC">
      <w:rPr>
        <w:rStyle w:val="PageNumber"/>
      </w:rPr>
      <w:t xml:space="preserve"> –</w:t>
    </w:r>
  </w:p>
  <w:p w14:paraId="4FD1A74C" w14:textId="77777777" w:rsidR="00457EDC" w:rsidRDefault="00457ED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D76AC" w14:textId="0F0D2316" w:rsidR="005370C3" w:rsidRDefault="005370C3" w:rsidP="00DF69E9">
    <w:pPr>
      <w:pStyle w:val="Header"/>
      <w:tabs>
        <w:tab w:val="clear" w:pos="7920"/>
        <w:tab w:val="left" w:pos="7380"/>
      </w:tabs>
      <w:rPr>
        <w:rStyle w:val="PageNumber"/>
      </w:rPr>
    </w:pPr>
    <w:r>
      <w:tab/>
      <w:t xml:space="preserve">–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6E4F77">
      <w:rPr>
        <w:rStyle w:val="PageNumber"/>
        <w:noProof/>
      </w:rPr>
      <w:t>3</w:t>
    </w:r>
    <w:r>
      <w:rPr>
        <w:rStyle w:val="PageNumber"/>
      </w:rPr>
      <w:fldChar w:fldCharType="end"/>
    </w:r>
    <w:r>
      <w:rPr>
        <w:rStyle w:val="PageNumber"/>
      </w:rPr>
      <w:t xml:space="preserve"> –</w:t>
    </w:r>
    <w:r>
      <w:rPr>
        <w:rStyle w:val="PageNumber"/>
      </w:rPr>
      <w:tab/>
    </w:r>
    <w:r w:rsidR="00DF69E9" w:rsidRPr="009F12BC">
      <w:rPr>
        <w:lang w:val="en-GB"/>
      </w:rPr>
      <w:t>AN-Conf/1</w:t>
    </w:r>
    <w:r w:rsidR="00C23F40">
      <w:rPr>
        <w:lang w:val="en-GB"/>
      </w:rPr>
      <w:t>4</w:t>
    </w:r>
    <w:r w:rsidR="00DF69E9" w:rsidRPr="009F12BC">
      <w:rPr>
        <w:lang w:val="en-GB"/>
      </w:rPr>
      <w:t>-WP/</w:t>
    </w:r>
    <w:r w:rsidR="00DF69E9">
      <w:rPr>
        <w:lang w:val="en-GB"/>
      </w:rPr>
      <w:t>xx</w:t>
    </w:r>
  </w:p>
  <w:p w14:paraId="1D0E6826" w14:textId="77777777" w:rsidR="005370C3" w:rsidRDefault="005370C3" w:rsidP="005370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AA18D8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6F047BD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6D0A84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41C90614"/>
    <w:multiLevelType w:val="multilevel"/>
    <w:tmpl w:val="98662B4C"/>
    <w:lvl w:ilvl="0">
      <w:start w:val="1"/>
      <w:numFmt w:val="decimal"/>
      <w:pStyle w:val="Par1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pStyle w:val="Par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Par3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pStyle w:val="Par4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Par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Par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lowerLetter"/>
      <w:pStyle w:val="Par7"/>
      <w:lvlText w:val="%7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7">
      <w:start w:val="1"/>
      <w:numFmt w:val="decimal"/>
      <w:pStyle w:val="Par8"/>
      <w:lvlText w:val="%8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46DF12DC"/>
    <w:multiLevelType w:val="multilevel"/>
    <w:tmpl w:val="95C8C4AC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80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1800"/>
        </w:tabs>
        <w:ind w:left="2160" w:hanging="360"/>
      </w:pPr>
      <w:rPr>
        <w:rFonts w:hint="default"/>
      </w:rPr>
    </w:lvl>
    <w:lvl w:ilvl="3">
      <w:start w:val="1"/>
      <w:numFmt w:val="none"/>
      <w:pStyle w:val="Heading4"/>
      <w:suff w:val="nothing"/>
      <w:lvlText w:val=""/>
      <w:lvlJc w:val="left"/>
      <w:pPr>
        <w:ind w:left="-360" w:firstLine="0"/>
      </w:pPr>
      <w:rPr>
        <w:rFonts w:hint="default"/>
      </w:rPr>
    </w:lvl>
    <w:lvl w:ilvl="4">
      <w:start w:val="1"/>
      <w:numFmt w:val="none"/>
      <w:pStyle w:val="Heading5"/>
      <w:suff w:val="nothing"/>
      <w:lvlText w:val=""/>
      <w:lvlJc w:val="left"/>
      <w:pPr>
        <w:ind w:left="-360" w:firstLine="0"/>
      </w:pPr>
      <w:rPr>
        <w:rFonts w:hint="default"/>
      </w:rPr>
    </w:lvl>
    <w:lvl w:ilvl="5">
      <w:start w:val="1"/>
      <w:numFmt w:val="none"/>
      <w:pStyle w:val="Heading6"/>
      <w:suff w:val="nothing"/>
      <w:lvlText w:val=""/>
      <w:lvlJc w:val="left"/>
      <w:pPr>
        <w:ind w:left="-360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-360" w:firstLine="0"/>
      </w:pPr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pPr>
        <w:ind w:left="-36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360" w:firstLine="0"/>
      </w:pPr>
      <w:rPr>
        <w:rFonts w:hint="default"/>
      </w:rPr>
    </w:lvl>
  </w:abstractNum>
  <w:abstractNum w:abstractNumId="5" w15:restartNumberingAfterBreak="0">
    <w:nsid w:val="53C5795C"/>
    <w:multiLevelType w:val="multilevel"/>
    <w:tmpl w:val="9D1EFCFA"/>
    <w:lvl w:ilvl="0">
      <w:start w:val="1"/>
      <w:numFmt w:val="decimal"/>
      <w:pStyle w:val="OACI-2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7">
      <w:start w:val="1"/>
      <w:numFmt w:val="decimal"/>
      <w:lvlText w:val="%8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2043049453">
    <w:abstractNumId w:val="3"/>
  </w:num>
  <w:num w:numId="2" w16cid:durableId="732238604">
    <w:abstractNumId w:val="5"/>
  </w:num>
  <w:num w:numId="3" w16cid:durableId="2044401613">
    <w:abstractNumId w:val="4"/>
  </w:num>
  <w:num w:numId="4" w16cid:durableId="2117215565">
    <w:abstractNumId w:val="3"/>
  </w:num>
  <w:num w:numId="5" w16cid:durableId="369569506">
    <w:abstractNumId w:val="3"/>
  </w:num>
  <w:num w:numId="6" w16cid:durableId="716200447">
    <w:abstractNumId w:val="3"/>
  </w:num>
  <w:num w:numId="7" w16cid:durableId="1400834420">
    <w:abstractNumId w:val="3"/>
  </w:num>
  <w:num w:numId="8" w16cid:durableId="1405101538">
    <w:abstractNumId w:val="3"/>
  </w:num>
  <w:num w:numId="9" w16cid:durableId="1647471489">
    <w:abstractNumId w:val="3"/>
  </w:num>
  <w:num w:numId="10" w16cid:durableId="58208247">
    <w:abstractNumId w:val="3"/>
  </w:num>
  <w:num w:numId="11" w16cid:durableId="1922912553">
    <w:abstractNumId w:val="3"/>
  </w:num>
  <w:num w:numId="12" w16cid:durableId="264580451">
    <w:abstractNumId w:val="2"/>
  </w:num>
  <w:num w:numId="13" w16cid:durableId="1274820302">
    <w:abstractNumId w:val="1"/>
  </w:num>
  <w:num w:numId="14" w16cid:durableId="312485152">
    <w:abstractNumId w:val="0"/>
  </w:num>
  <w:num w:numId="15" w16cid:durableId="11666773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evenAndOddHeaders/>
  <w:drawingGridHorizontalSpacing w:val="29"/>
  <w:drawingGridVerticalSpacing w:val="29"/>
  <w:displayHorizontalDrawingGridEvery w:val="2"/>
  <w:displayVerticalDrawingGridEvery w:val="2"/>
  <w:noPunctuationKerning/>
  <w:characterSpacingControl w:val="doNotCompress"/>
  <w:hdrShapeDefaults>
    <o:shapedefaults v:ext="edit" spidmax="2050" style="mso-position-horizontal-relative:margin;mso-position-vertical-relative:margin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21C2"/>
    <w:rsid w:val="00000C4D"/>
    <w:rsid w:val="00002506"/>
    <w:rsid w:val="00005714"/>
    <w:rsid w:val="00005D2A"/>
    <w:rsid w:val="000143D5"/>
    <w:rsid w:val="00021574"/>
    <w:rsid w:val="00032A4C"/>
    <w:rsid w:val="00034268"/>
    <w:rsid w:val="00046EA7"/>
    <w:rsid w:val="00050D49"/>
    <w:rsid w:val="00055C47"/>
    <w:rsid w:val="00056B63"/>
    <w:rsid w:val="000606C6"/>
    <w:rsid w:val="00066A49"/>
    <w:rsid w:val="0007346C"/>
    <w:rsid w:val="0008009E"/>
    <w:rsid w:val="0009354F"/>
    <w:rsid w:val="000A09E6"/>
    <w:rsid w:val="000A2A9C"/>
    <w:rsid w:val="000A4566"/>
    <w:rsid w:val="000A46D0"/>
    <w:rsid w:val="000B2054"/>
    <w:rsid w:val="000B76DA"/>
    <w:rsid w:val="000C615D"/>
    <w:rsid w:val="000D25B7"/>
    <w:rsid w:val="000D2E1D"/>
    <w:rsid w:val="000E0CEB"/>
    <w:rsid w:val="000E133C"/>
    <w:rsid w:val="000E5E11"/>
    <w:rsid w:val="000E70A5"/>
    <w:rsid w:val="000F1E22"/>
    <w:rsid w:val="000F32DA"/>
    <w:rsid w:val="00110593"/>
    <w:rsid w:val="00115087"/>
    <w:rsid w:val="00124329"/>
    <w:rsid w:val="0012589F"/>
    <w:rsid w:val="00130741"/>
    <w:rsid w:val="00131E39"/>
    <w:rsid w:val="0013350D"/>
    <w:rsid w:val="001404D3"/>
    <w:rsid w:val="001440E2"/>
    <w:rsid w:val="001444FC"/>
    <w:rsid w:val="0014604E"/>
    <w:rsid w:val="00155F9C"/>
    <w:rsid w:val="00162764"/>
    <w:rsid w:val="0016567A"/>
    <w:rsid w:val="00167149"/>
    <w:rsid w:val="00171056"/>
    <w:rsid w:val="00187513"/>
    <w:rsid w:val="00193765"/>
    <w:rsid w:val="0019758F"/>
    <w:rsid w:val="001A0E8E"/>
    <w:rsid w:val="001A21A9"/>
    <w:rsid w:val="001A2243"/>
    <w:rsid w:val="001A5D67"/>
    <w:rsid w:val="001A70BA"/>
    <w:rsid w:val="001B1697"/>
    <w:rsid w:val="001C117F"/>
    <w:rsid w:val="001C34A8"/>
    <w:rsid w:val="001C3C93"/>
    <w:rsid w:val="001C5F71"/>
    <w:rsid w:val="001E5212"/>
    <w:rsid w:val="001E644F"/>
    <w:rsid w:val="001E6976"/>
    <w:rsid w:val="001F0723"/>
    <w:rsid w:val="001F5FC1"/>
    <w:rsid w:val="00204537"/>
    <w:rsid w:val="0022103E"/>
    <w:rsid w:val="002477B7"/>
    <w:rsid w:val="00247937"/>
    <w:rsid w:val="0025376E"/>
    <w:rsid w:val="0025460E"/>
    <w:rsid w:val="002807E1"/>
    <w:rsid w:val="002925F5"/>
    <w:rsid w:val="00292CD1"/>
    <w:rsid w:val="00295704"/>
    <w:rsid w:val="00297107"/>
    <w:rsid w:val="002A1C0F"/>
    <w:rsid w:val="002B38C8"/>
    <w:rsid w:val="002B4EEF"/>
    <w:rsid w:val="002C117B"/>
    <w:rsid w:val="002C1465"/>
    <w:rsid w:val="002C391B"/>
    <w:rsid w:val="002C7290"/>
    <w:rsid w:val="002C76DE"/>
    <w:rsid w:val="002D3118"/>
    <w:rsid w:val="002D7AD2"/>
    <w:rsid w:val="002E3AB7"/>
    <w:rsid w:val="002E3D6B"/>
    <w:rsid w:val="002E6A84"/>
    <w:rsid w:val="002F1B5A"/>
    <w:rsid w:val="00310B79"/>
    <w:rsid w:val="00314620"/>
    <w:rsid w:val="00320907"/>
    <w:rsid w:val="00334151"/>
    <w:rsid w:val="00343F62"/>
    <w:rsid w:val="00344FD6"/>
    <w:rsid w:val="00355427"/>
    <w:rsid w:val="00361715"/>
    <w:rsid w:val="00367AE0"/>
    <w:rsid w:val="00372129"/>
    <w:rsid w:val="003748B8"/>
    <w:rsid w:val="00375200"/>
    <w:rsid w:val="00380F40"/>
    <w:rsid w:val="003831B2"/>
    <w:rsid w:val="0038632E"/>
    <w:rsid w:val="003A286E"/>
    <w:rsid w:val="003B209B"/>
    <w:rsid w:val="003B3582"/>
    <w:rsid w:val="003B3AEE"/>
    <w:rsid w:val="003B57DC"/>
    <w:rsid w:val="003D5374"/>
    <w:rsid w:val="003E0313"/>
    <w:rsid w:val="003E2F8E"/>
    <w:rsid w:val="003E436B"/>
    <w:rsid w:val="003E4BAB"/>
    <w:rsid w:val="003F0009"/>
    <w:rsid w:val="003F6BA0"/>
    <w:rsid w:val="00400D18"/>
    <w:rsid w:val="00402E6E"/>
    <w:rsid w:val="00405901"/>
    <w:rsid w:val="00410CDB"/>
    <w:rsid w:val="0042055D"/>
    <w:rsid w:val="00434A76"/>
    <w:rsid w:val="004350A8"/>
    <w:rsid w:val="0044351C"/>
    <w:rsid w:val="004514F4"/>
    <w:rsid w:val="00454130"/>
    <w:rsid w:val="00457EDC"/>
    <w:rsid w:val="00464E9A"/>
    <w:rsid w:val="00473A73"/>
    <w:rsid w:val="004744CD"/>
    <w:rsid w:val="004801ED"/>
    <w:rsid w:val="004805CB"/>
    <w:rsid w:val="004808ED"/>
    <w:rsid w:val="00485DEE"/>
    <w:rsid w:val="00491687"/>
    <w:rsid w:val="00493331"/>
    <w:rsid w:val="004A7006"/>
    <w:rsid w:val="004B05D6"/>
    <w:rsid w:val="004B2A96"/>
    <w:rsid w:val="004B77AB"/>
    <w:rsid w:val="004E32D2"/>
    <w:rsid w:val="004F078B"/>
    <w:rsid w:val="004F3A00"/>
    <w:rsid w:val="00502258"/>
    <w:rsid w:val="005025C9"/>
    <w:rsid w:val="005056C6"/>
    <w:rsid w:val="00514E15"/>
    <w:rsid w:val="00522A48"/>
    <w:rsid w:val="00526F50"/>
    <w:rsid w:val="00527467"/>
    <w:rsid w:val="0053054E"/>
    <w:rsid w:val="00532791"/>
    <w:rsid w:val="00536144"/>
    <w:rsid w:val="005370C3"/>
    <w:rsid w:val="00540E39"/>
    <w:rsid w:val="005423AF"/>
    <w:rsid w:val="005437B7"/>
    <w:rsid w:val="0056679D"/>
    <w:rsid w:val="00573D71"/>
    <w:rsid w:val="00575B06"/>
    <w:rsid w:val="00582F75"/>
    <w:rsid w:val="00597B94"/>
    <w:rsid w:val="005A414B"/>
    <w:rsid w:val="005B2325"/>
    <w:rsid w:val="005B4F3B"/>
    <w:rsid w:val="005B7351"/>
    <w:rsid w:val="005C320B"/>
    <w:rsid w:val="005D0C29"/>
    <w:rsid w:val="005D3197"/>
    <w:rsid w:val="005E2A25"/>
    <w:rsid w:val="005E4647"/>
    <w:rsid w:val="00604BFF"/>
    <w:rsid w:val="00613C12"/>
    <w:rsid w:val="00623BEA"/>
    <w:rsid w:val="00625951"/>
    <w:rsid w:val="00630E74"/>
    <w:rsid w:val="00647A57"/>
    <w:rsid w:val="00652C3B"/>
    <w:rsid w:val="00656D75"/>
    <w:rsid w:val="0067727F"/>
    <w:rsid w:val="0068004C"/>
    <w:rsid w:val="006862CE"/>
    <w:rsid w:val="0068651F"/>
    <w:rsid w:val="006A1766"/>
    <w:rsid w:val="006A320E"/>
    <w:rsid w:val="006B6E2E"/>
    <w:rsid w:val="006C265B"/>
    <w:rsid w:val="006D19F4"/>
    <w:rsid w:val="006D2DDB"/>
    <w:rsid w:val="006D49D4"/>
    <w:rsid w:val="006D6664"/>
    <w:rsid w:val="006E1C93"/>
    <w:rsid w:val="006E4F77"/>
    <w:rsid w:val="006F2F96"/>
    <w:rsid w:val="00701917"/>
    <w:rsid w:val="00712D5D"/>
    <w:rsid w:val="007140FD"/>
    <w:rsid w:val="007146F7"/>
    <w:rsid w:val="007172B4"/>
    <w:rsid w:val="00723403"/>
    <w:rsid w:val="00734ED5"/>
    <w:rsid w:val="0073532B"/>
    <w:rsid w:val="0073676A"/>
    <w:rsid w:val="0073724C"/>
    <w:rsid w:val="007463BC"/>
    <w:rsid w:val="007532B8"/>
    <w:rsid w:val="00753415"/>
    <w:rsid w:val="0076179B"/>
    <w:rsid w:val="0076581F"/>
    <w:rsid w:val="00772F04"/>
    <w:rsid w:val="00784857"/>
    <w:rsid w:val="00784AAA"/>
    <w:rsid w:val="00790A87"/>
    <w:rsid w:val="007A5E8B"/>
    <w:rsid w:val="007B0FFD"/>
    <w:rsid w:val="007B68DE"/>
    <w:rsid w:val="007B6D11"/>
    <w:rsid w:val="007C2E4D"/>
    <w:rsid w:val="007C34B3"/>
    <w:rsid w:val="007C4BA1"/>
    <w:rsid w:val="007E26AD"/>
    <w:rsid w:val="007E292F"/>
    <w:rsid w:val="007E6A99"/>
    <w:rsid w:val="007F4240"/>
    <w:rsid w:val="00801C8D"/>
    <w:rsid w:val="00802EE2"/>
    <w:rsid w:val="0081259B"/>
    <w:rsid w:val="00812FF5"/>
    <w:rsid w:val="008201BA"/>
    <w:rsid w:val="00825F64"/>
    <w:rsid w:val="00827E67"/>
    <w:rsid w:val="00834BD1"/>
    <w:rsid w:val="008423D9"/>
    <w:rsid w:val="0084398B"/>
    <w:rsid w:val="008459C5"/>
    <w:rsid w:val="00846FC7"/>
    <w:rsid w:val="00850946"/>
    <w:rsid w:val="00866418"/>
    <w:rsid w:val="008719A3"/>
    <w:rsid w:val="00871FCE"/>
    <w:rsid w:val="00874D31"/>
    <w:rsid w:val="00881DC5"/>
    <w:rsid w:val="008864F1"/>
    <w:rsid w:val="00895030"/>
    <w:rsid w:val="00897266"/>
    <w:rsid w:val="008A3FE1"/>
    <w:rsid w:val="008B7737"/>
    <w:rsid w:val="008C4DCB"/>
    <w:rsid w:val="008C5CDF"/>
    <w:rsid w:val="008D18D5"/>
    <w:rsid w:val="008E511C"/>
    <w:rsid w:val="008E7025"/>
    <w:rsid w:val="008F1CC8"/>
    <w:rsid w:val="008F6888"/>
    <w:rsid w:val="0090238F"/>
    <w:rsid w:val="00910840"/>
    <w:rsid w:val="00921F48"/>
    <w:rsid w:val="00925BB6"/>
    <w:rsid w:val="00930BE9"/>
    <w:rsid w:val="00932970"/>
    <w:rsid w:val="00932976"/>
    <w:rsid w:val="00934F36"/>
    <w:rsid w:val="00940852"/>
    <w:rsid w:val="009632B3"/>
    <w:rsid w:val="00967CCC"/>
    <w:rsid w:val="00980A73"/>
    <w:rsid w:val="0098681B"/>
    <w:rsid w:val="009A190B"/>
    <w:rsid w:val="009A5ACE"/>
    <w:rsid w:val="009B3757"/>
    <w:rsid w:val="009B44F3"/>
    <w:rsid w:val="009B58E5"/>
    <w:rsid w:val="009C5291"/>
    <w:rsid w:val="009E1167"/>
    <w:rsid w:val="009E585F"/>
    <w:rsid w:val="009F12BC"/>
    <w:rsid w:val="009F3BC4"/>
    <w:rsid w:val="009F43D6"/>
    <w:rsid w:val="00A37888"/>
    <w:rsid w:val="00A4221C"/>
    <w:rsid w:val="00A52D11"/>
    <w:rsid w:val="00A54D0A"/>
    <w:rsid w:val="00A661C5"/>
    <w:rsid w:val="00A6712E"/>
    <w:rsid w:val="00A71A42"/>
    <w:rsid w:val="00A80A95"/>
    <w:rsid w:val="00A872D0"/>
    <w:rsid w:val="00AA27C3"/>
    <w:rsid w:val="00AB4D72"/>
    <w:rsid w:val="00AB6C1C"/>
    <w:rsid w:val="00AC13D4"/>
    <w:rsid w:val="00AD113B"/>
    <w:rsid w:val="00AD21DB"/>
    <w:rsid w:val="00AD3C57"/>
    <w:rsid w:val="00AD4391"/>
    <w:rsid w:val="00AD7DD1"/>
    <w:rsid w:val="00AE1C69"/>
    <w:rsid w:val="00AF07A0"/>
    <w:rsid w:val="00AF4D1F"/>
    <w:rsid w:val="00AF658E"/>
    <w:rsid w:val="00B25A1A"/>
    <w:rsid w:val="00B31B86"/>
    <w:rsid w:val="00B44E4B"/>
    <w:rsid w:val="00B56ABA"/>
    <w:rsid w:val="00B66C42"/>
    <w:rsid w:val="00B721C2"/>
    <w:rsid w:val="00B77FB4"/>
    <w:rsid w:val="00B81555"/>
    <w:rsid w:val="00B8494A"/>
    <w:rsid w:val="00B87B9C"/>
    <w:rsid w:val="00B90E20"/>
    <w:rsid w:val="00B91497"/>
    <w:rsid w:val="00B94AAF"/>
    <w:rsid w:val="00B96FDB"/>
    <w:rsid w:val="00BA34E8"/>
    <w:rsid w:val="00BA5593"/>
    <w:rsid w:val="00BB4D9D"/>
    <w:rsid w:val="00BC27D2"/>
    <w:rsid w:val="00BC2BF7"/>
    <w:rsid w:val="00BC7128"/>
    <w:rsid w:val="00BD0CA8"/>
    <w:rsid w:val="00BD18A1"/>
    <w:rsid w:val="00BD2B20"/>
    <w:rsid w:val="00BD6124"/>
    <w:rsid w:val="00BE1617"/>
    <w:rsid w:val="00BE2419"/>
    <w:rsid w:val="00BF540F"/>
    <w:rsid w:val="00BF7F46"/>
    <w:rsid w:val="00C01320"/>
    <w:rsid w:val="00C103FB"/>
    <w:rsid w:val="00C23F40"/>
    <w:rsid w:val="00C25322"/>
    <w:rsid w:val="00C3268B"/>
    <w:rsid w:val="00C42A8B"/>
    <w:rsid w:val="00C50695"/>
    <w:rsid w:val="00C52CAA"/>
    <w:rsid w:val="00C67878"/>
    <w:rsid w:val="00C757C0"/>
    <w:rsid w:val="00C769FB"/>
    <w:rsid w:val="00C77B9A"/>
    <w:rsid w:val="00C915B5"/>
    <w:rsid w:val="00C92929"/>
    <w:rsid w:val="00C92C90"/>
    <w:rsid w:val="00C936FA"/>
    <w:rsid w:val="00C96AA2"/>
    <w:rsid w:val="00C96FCF"/>
    <w:rsid w:val="00CC18FA"/>
    <w:rsid w:val="00CC5901"/>
    <w:rsid w:val="00CE4BD4"/>
    <w:rsid w:val="00D05B4C"/>
    <w:rsid w:val="00D1652C"/>
    <w:rsid w:val="00D43291"/>
    <w:rsid w:val="00D43816"/>
    <w:rsid w:val="00D53E91"/>
    <w:rsid w:val="00D54983"/>
    <w:rsid w:val="00D56A02"/>
    <w:rsid w:val="00D56E8A"/>
    <w:rsid w:val="00D57EDA"/>
    <w:rsid w:val="00D62927"/>
    <w:rsid w:val="00D81ED1"/>
    <w:rsid w:val="00D84800"/>
    <w:rsid w:val="00D9558A"/>
    <w:rsid w:val="00D95932"/>
    <w:rsid w:val="00DA0639"/>
    <w:rsid w:val="00DA7DB5"/>
    <w:rsid w:val="00DB1C4D"/>
    <w:rsid w:val="00DC0F68"/>
    <w:rsid w:val="00DC2377"/>
    <w:rsid w:val="00DD6435"/>
    <w:rsid w:val="00DE12E0"/>
    <w:rsid w:val="00DE3596"/>
    <w:rsid w:val="00DE3E9F"/>
    <w:rsid w:val="00DE3F50"/>
    <w:rsid w:val="00DE5F0E"/>
    <w:rsid w:val="00DE6CAD"/>
    <w:rsid w:val="00DF3B3B"/>
    <w:rsid w:val="00DF4CCB"/>
    <w:rsid w:val="00DF69E9"/>
    <w:rsid w:val="00E024D5"/>
    <w:rsid w:val="00E026AC"/>
    <w:rsid w:val="00E03E59"/>
    <w:rsid w:val="00E0714A"/>
    <w:rsid w:val="00E219CF"/>
    <w:rsid w:val="00E21EAD"/>
    <w:rsid w:val="00E32442"/>
    <w:rsid w:val="00E43F06"/>
    <w:rsid w:val="00E46B90"/>
    <w:rsid w:val="00E507E0"/>
    <w:rsid w:val="00E54383"/>
    <w:rsid w:val="00E54CE8"/>
    <w:rsid w:val="00E670D7"/>
    <w:rsid w:val="00E8469D"/>
    <w:rsid w:val="00E863A9"/>
    <w:rsid w:val="00E8700A"/>
    <w:rsid w:val="00E9032D"/>
    <w:rsid w:val="00E91A51"/>
    <w:rsid w:val="00E92938"/>
    <w:rsid w:val="00EA0878"/>
    <w:rsid w:val="00EA0AB0"/>
    <w:rsid w:val="00ED7169"/>
    <w:rsid w:val="00EE08C1"/>
    <w:rsid w:val="00EE4AE4"/>
    <w:rsid w:val="00EF2AEA"/>
    <w:rsid w:val="00EF2C98"/>
    <w:rsid w:val="00EF7354"/>
    <w:rsid w:val="00F02BA2"/>
    <w:rsid w:val="00F02E97"/>
    <w:rsid w:val="00F05971"/>
    <w:rsid w:val="00F11957"/>
    <w:rsid w:val="00F17039"/>
    <w:rsid w:val="00F24A6B"/>
    <w:rsid w:val="00F25A25"/>
    <w:rsid w:val="00F272D4"/>
    <w:rsid w:val="00F3115F"/>
    <w:rsid w:val="00F4154D"/>
    <w:rsid w:val="00F45A8C"/>
    <w:rsid w:val="00F93328"/>
    <w:rsid w:val="00FA0E30"/>
    <w:rsid w:val="00FA2B5D"/>
    <w:rsid w:val="00FA72F9"/>
    <w:rsid w:val="00FB2CEB"/>
    <w:rsid w:val="00FB6617"/>
    <w:rsid w:val="00FB6B47"/>
    <w:rsid w:val="00FC42A0"/>
    <w:rsid w:val="00FD362A"/>
    <w:rsid w:val="00FD399B"/>
    <w:rsid w:val="00FE0C1E"/>
    <w:rsid w:val="00FE33EF"/>
    <w:rsid w:val="00FE7655"/>
    <w:rsid w:val="00FF5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-relative:margin;mso-position-vertical-relative:margin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3E048081"/>
  <w15:docId w15:val="{D4EC4801-9451-4615-AB5B-88F2582B7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jc w:val="both"/>
    </w:pPr>
    <w:rPr>
      <w:sz w:val="22"/>
      <w:szCs w:val="24"/>
      <w:lang w:val="fr-CA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7200"/>
      </w:tabs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B91497"/>
    <w:pPr>
      <w:keepNext/>
      <w:tabs>
        <w:tab w:val="left" w:pos="7200"/>
      </w:tabs>
      <w:jc w:val="left"/>
      <w:outlineLvl w:val="1"/>
    </w:pPr>
    <w:rPr>
      <w:b/>
      <w:bCs/>
      <w:szCs w:val="22"/>
      <w:lang w:val="fr-FR"/>
    </w:rPr>
  </w:style>
  <w:style w:type="paragraph" w:styleId="Heading3">
    <w:name w:val="heading 3"/>
    <w:basedOn w:val="Normal"/>
    <w:next w:val="Normal"/>
    <w:qFormat/>
    <w:rsid w:val="00485DEE"/>
    <w:pPr>
      <w:keepNext/>
      <w:jc w:val="left"/>
      <w:outlineLvl w:val="2"/>
    </w:pPr>
    <w:rPr>
      <w:b/>
      <w:bCs/>
      <w:szCs w:val="22"/>
      <w:lang w:val="fr-FR"/>
    </w:rPr>
  </w:style>
  <w:style w:type="paragraph" w:styleId="Heading4">
    <w:name w:val="heading 4"/>
    <w:basedOn w:val="Normal"/>
    <w:next w:val="Normal"/>
    <w:qFormat/>
    <w:rsid w:val="00BC7128"/>
    <w:pPr>
      <w:widowControl w:val="0"/>
      <w:numPr>
        <w:ilvl w:val="3"/>
        <w:numId w:val="3"/>
      </w:num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autoSpaceDE w:val="0"/>
      <w:autoSpaceDN w:val="0"/>
      <w:adjustRightInd w:val="0"/>
      <w:ind w:right="2880"/>
      <w:jc w:val="left"/>
      <w:outlineLvl w:val="3"/>
    </w:pPr>
    <w:rPr>
      <w:b/>
      <w:bCs/>
      <w:lang w:val="en-GB"/>
    </w:rPr>
  </w:style>
  <w:style w:type="paragraph" w:styleId="Heading5">
    <w:name w:val="heading 5"/>
    <w:basedOn w:val="Normal"/>
    <w:next w:val="Normal"/>
    <w:qFormat/>
    <w:rsid w:val="00BC7128"/>
    <w:pPr>
      <w:widowControl w:val="0"/>
      <w:numPr>
        <w:ilvl w:val="4"/>
        <w:numId w:val="3"/>
      </w:num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autoSpaceDE w:val="0"/>
      <w:autoSpaceDN w:val="0"/>
      <w:adjustRightInd w:val="0"/>
      <w:ind w:right="2880"/>
      <w:jc w:val="left"/>
      <w:outlineLvl w:val="4"/>
    </w:pPr>
    <w:rPr>
      <w:i/>
      <w:iCs/>
      <w:lang w:val="en-GB"/>
    </w:rPr>
  </w:style>
  <w:style w:type="paragraph" w:styleId="Heading6">
    <w:name w:val="heading 6"/>
    <w:basedOn w:val="Normal"/>
    <w:next w:val="Normal"/>
    <w:qFormat/>
    <w:rsid w:val="00BC7128"/>
    <w:pPr>
      <w:widowControl w:val="0"/>
      <w:numPr>
        <w:ilvl w:val="5"/>
        <w:numId w:val="3"/>
      </w:num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autoSpaceDE w:val="0"/>
      <w:autoSpaceDN w:val="0"/>
      <w:adjustRightInd w:val="0"/>
      <w:spacing w:before="240" w:after="60"/>
      <w:jc w:val="left"/>
      <w:outlineLvl w:val="5"/>
    </w:pPr>
    <w:rPr>
      <w:b/>
      <w:bCs/>
      <w:szCs w:val="22"/>
      <w:lang w:val="en-GB"/>
    </w:rPr>
  </w:style>
  <w:style w:type="paragraph" w:styleId="Heading7">
    <w:name w:val="heading 7"/>
    <w:basedOn w:val="Normal"/>
    <w:next w:val="Normal"/>
    <w:qFormat/>
    <w:rsid w:val="00BC7128"/>
    <w:pPr>
      <w:widowControl w:val="0"/>
      <w:numPr>
        <w:ilvl w:val="6"/>
        <w:numId w:val="3"/>
      </w:num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autoSpaceDE w:val="0"/>
      <w:autoSpaceDN w:val="0"/>
      <w:adjustRightInd w:val="0"/>
      <w:spacing w:before="240" w:after="60"/>
      <w:jc w:val="left"/>
      <w:outlineLvl w:val="6"/>
    </w:pPr>
    <w:rPr>
      <w:lang w:val="en-GB"/>
    </w:rPr>
  </w:style>
  <w:style w:type="paragraph" w:styleId="Heading8">
    <w:name w:val="heading 8"/>
    <w:basedOn w:val="Normal"/>
    <w:next w:val="Normal"/>
    <w:qFormat/>
    <w:rsid w:val="00BC7128"/>
    <w:pPr>
      <w:widowControl w:val="0"/>
      <w:numPr>
        <w:ilvl w:val="7"/>
        <w:numId w:val="3"/>
      </w:num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autoSpaceDE w:val="0"/>
      <w:autoSpaceDN w:val="0"/>
      <w:adjustRightInd w:val="0"/>
      <w:spacing w:before="240" w:after="60"/>
      <w:jc w:val="left"/>
      <w:outlineLvl w:val="7"/>
    </w:pPr>
    <w:rPr>
      <w:i/>
      <w:i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rsid w:val="00FE0C1E"/>
    <w:pPr>
      <w:jc w:val="both"/>
    </w:pPr>
    <w:rPr>
      <w:rFonts w:eastAsia="SimSun"/>
      <w:sz w:val="18"/>
      <w:lang w:val="fr-FR" w:eastAsia="en-US"/>
    </w:rPr>
  </w:style>
  <w:style w:type="paragraph" w:styleId="Header">
    <w:name w:val="header"/>
    <w:rsid w:val="00FE0C1E"/>
    <w:pPr>
      <w:tabs>
        <w:tab w:val="center" w:pos="4680"/>
        <w:tab w:val="left" w:pos="7920"/>
      </w:tabs>
      <w:jc w:val="both"/>
    </w:pPr>
    <w:rPr>
      <w:rFonts w:eastAsia="SimSun"/>
      <w:sz w:val="22"/>
      <w:lang w:val="fr-FR" w:eastAsia="en-US"/>
    </w:rPr>
  </w:style>
  <w:style w:type="paragraph" w:customStyle="1" w:styleId="OACI-2">
    <w:name w:val="OACI-2"/>
    <w:pPr>
      <w:numPr>
        <w:numId w:val="2"/>
      </w:numPr>
      <w:tabs>
        <w:tab w:val="clear" w:pos="360"/>
        <w:tab w:val="left" w:pos="1440"/>
        <w:tab w:val="left" w:pos="1800"/>
        <w:tab w:val="left" w:pos="2160"/>
        <w:tab w:val="left" w:pos="2520"/>
        <w:tab w:val="left" w:pos="2880"/>
      </w:tabs>
      <w:spacing w:after="240"/>
      <w:jc w:val="both"/>
    </w:pPr>
    <w:rPr>
      <w:sz w:val="22"/>
      <w:lang w:val="fr-FR" w:eastAsia="en-US"/>
    </w:rPr>
  </w:style>
  <w:style w:type="paragraph" w:styleId="BodyText">
    <w:name w:val="Body Text"/>
    <w:basedOn w:val="Normal"/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spacing w:before="120"/>
    </w:pPr>
    <w:rPr>
      <w:rFonts w:ascii="Arial" w:hAnsi="Arial"/>
      <w:b/>
      <w:sz w:val="24"/>
    </w:rPr>
  </w:style>
  <w:style w:type="paragraph" w:customStyle="1" w:styleId="Par1">
    <w:name w:val="Par1"/>
    <w:next w:val="Par2"/>
    <w:rsid w:val="00FE0C1E"/>
    <w:pPr>
      <w:numPr>
        <w:numId w:val="15"/>
      </w:numPr>
      <w:spacing w:before="480" w:after="240"/>
      <w:jc w:val="both"/>
      <w:outlineLvl w:val="0"/>
    </w:pPr>
    <w:rPr>
      <w:rFonts w:eastAsia="SimSun"/>
      <w:b/>
      <w:caps/>
      <w:sz w:val="22"/>
      <w:lang w:val="fr-FR" w:eastAsia="en-US"/>
    </w:rPr>
  </w:style>
  <w:style w:type="paragraph" w:customStyle="1" w:styleId="Par2">
    <w:name w:val="Par2"/>
    <w:rsid w:val="00485DEE"/>
    <w:pPr>
      <w:numPr>
        <w:ilvl w:val="1"/>
        <w:numId w:val="15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1"/>
    </w:pPr>
    <w:rPr>
      <w:rFonts w:eastAsia="SimSun"/>
      <w:sz w:val="22"/>
      <w:lang w:val="fr-FR" w:eastAsia="en-US"/>
    </w:rPr>
  </w:style>
  <w:style w:type="paragraph" w:customStyle="1" w:styleId="Par3">
    <w:name w:val="Par3"/>
    <w:rsid w:val="00485DEE"/>
    <w:pPr>
      <w:numPr>
        <w:ilvl w:val="2"/>
        <w:numId w:val="15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2"/>
    </w:pPr>
    <w:rPr>
      <w:rFonts w:eastAsia="SimSun"/>
      <w:sz w:val="22"/>
      <w:lang w:val="fr-FR" w:eastAsia="en-US"/>
    </w:rPr>
  </w:style>
  <w:style w:type="paragraph" w:customStyle="1" w:styleId="Par4">
    <w:name w:val="Par4"/>
    <w:rsid w:val="00485DEE"/>
    <w:pPr>
      <w:numPr>
        <w:ilvl w:val="3"/>
        <w:numId w:val="15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3"/>
    </w:pPr>
    <w:rPr>
      <w:rFonts w:eastAsia="SimSun"/>
      <w:sz w:val="22"/>
      <w:lang w:val="fr-FR" w:eastAsia="en-US"/>
    </w:rPr>
  </w:style>
  <w:style w:type="paragraph" w:customStyle="1" w:styleId="Par5">
    <w:name w:val="Par5"/>
    <w:rsid w:val="00485DEE"/>
    <w:pPr>
      <w:numPr>
        <w:ilvl w:val="4"/>
        <w:numId w:val="15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4"/>
    </w:pPr>
    <w:rPr>
      <w:rFonts w:eastAsia="SimSun"/>
      <w:sz w:val="22"/>
      <w:lang w:val="fr-FR" w:eastAsia="en-US"/>
    </w:rPr>
  </w:style>
  <w:style w:type="paragraph" w:customStyle="1" w:styleId="Par6">
    <w:name w:val="Par6"/>
    <w:rsid w:val="00485DEE"/>
    <w:pPr>
      <w:numPr>
        <w:ilvl w:val="5"/>
        <w:numId w:val="15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5"/>
    </w:pPr>
    <w:rPr>
      <w:rFonts w:eastAsia="SimSun"/>
      <w:sz w:val="22"/>
      <w:lang w:val="fr-FR" w:eastAsia="en-US"/>
    </w:rPr>
  </w:style>
  <w:style w:type="paragraph" w:customStyle="1" w:styleId="Par7">
    <w:name w:val="Par7"/>
    <w:rsid w:val="00FE0C1E"/>
    <w:pPr>
      <w:numPr>
        <w:ilvl w:val="6"/>
        <w:numId w:val="15"/>
      </w:numPr>
      <w:tabs>
        <w:tab w:val="left" w:pos="1440"/>
        <w:tab w:val="left" w:pos="2160"/>
      </w:tabs>
      <w:spacing w:after="240"/>
      <w:jc w:val="both"/>
      <w:outlineLvl w:val="6"/>
    </w:pPr>
    <w:rPr>
      <w:rFonts w:eastAsia="SimSun"/>
      <w:sz w:val="22"/>
      <w:lang w:val="fr-FR" w:eastAsia="en-US"/>
    </w:rPr>
  </w:style>
  <w:style w:type="paragraph" w:customStyle="1" w:styleId="Par8">
    <w:name w:val="Par8"/>
    <w:rsid w:val="00FE0C1E"/>
    <w:pPr>
      <w:numPr>
        <w:ilvl w:val="7"/>
        <w:numId w:val="15"/>
      </w:numPr>
      <w:tabs>
        <w:tab w:val="left" w:pos="1800"/>
      </w:tabs>
      <w:spacing w:after="240"/>
      <w:jc w:val="both"/>
      <w:outlineLvl w:val="7"/>
    </w:pPr>
    <w:rPr>
      <w:rFonts w:eastAsia="SimSun"/>
      <w:sz w:val="22"/>
      <w:lang w:val="fr-FR" w:eastAsia="en-US"/>
    </w:r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rsid w:val="00B87B9C"/>
    <w:pPr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xSum2">
    <w:name w:val="ExSum2"/>
    <w:basedOn w:val="TableGrid"/>
    <w:rsid w:val="00BC7128"/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jc w:val="left"/>
    </w:pPr>
    <w:rPr>
      <w:sz w:val="22"/>
      <w:szCs w:val="22"/>
    </w:rPr>
    <w:tblPr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8" w:type="dxa"/>
        <w:left w:w="58" w:type="dxa"/>
        <w:bottom w:w="58" w:type="dxa"/>
        <w:right w:w="58" w:type="dxa"/>
      </w:tblCellMar>
    </w:tblPr>
    <w:trPr>
      <w:jc w:val="center"/>
    </w:trPr>
  </w:style>
  <w:style w:type="paragraph" w:styleId="BodyText2">
    <w:name w:val="Body Text 2"/>
    <w:basedOn w:val="Normal"/>
    <w:link w:val="BodyText2Char"/>
    <w:rsid w:val="005370C3"/>
    <w:pPr>
      <w:tabs>
        <w:tab w:val="left" w:pos="7200"/>
      </w:tabs>
      <w:jc w:val="center"/>
    </w:pPr>
    <w:rPr>
      <w:b/>
      <w:bCs/>
      <w:sz w:val="24"/>
      <w:lang w:val="fr-FR"/>
    </w:rPr>
  </w:style>
  <w:style w:type="character" w:customStyle="1" w:styleId="BodyText2Char">
    <w:name w:val="Body Text 2 Char"/>
    <w:basedOn w:val="DefaultParagraphFont"/>
    <w:link w:val="BodyText2"/>
    <w:rsid w:val="005370C3"/>
    <w:rPr>
      <w:b/>
      <w:bCs/>
      <w:sz w:val="24"/>
      <w:szCs w:val="24"/>
      <w:lang w:val="fr-FR" w:eastAsia="en-US"/>
    </w:rPr>
  </w:style>
  <w:style w:type="table" w:customStyle="1" w:styleId="TableGrid1">
    <w:name w:val="Table Grid1"/>
    <w:basedOn w:val="TableNormal"/>
    <w:next w:val="TableGrid"/>
    <w:rsid w:val="00575B06"/>
    <w:rPr>
      <w:rFonts w:eastAsia="SimSun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ED716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ED7169"/>
    <w:rPr>
      <w:lang w:val="fr-CA" w:eastAsia="en-US"/>
    </w:rPr>
  </w:style>
  <w:style w:type="character" w:styleId="FootnoteReference">
    <w:name w:val="footnote reference"/>
    <w:basedOn w:val="DefaultParagraphFont"/>
    <w:rsid w:val="00ED716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380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2C00B81F25A64BB9DF260C072A9960" ma:contentTypeVersion="1" ma:contentTypeDescription="Create a new document." ma:contentTypeScope="" ma:versionID="aba82d800bd872f726c5f81f666b0c14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292e01370a06b57d65de8bf0b95326f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4E6D220-984A-4EC1-A9BA-9D8B0D3A926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0756D0C-7401-432C-9D8A-D1E31DF66AFC}"/>
</file>

<file path=customXml/itemProps3.xml><?xml version="1.0" encoding="utf-8"?>
<ds:datastoreItem xmlns:ds="http://schemas.openxmlformats.org/officeDocument/2006/customXml" ds:itemID="{7391FBF3-88D7-41A6-9D4C-31F8EFDDBB4A}"/>
</file>

<file path=customXml/itemProps4.xml><?xml version="1.0" encoding="utf-8"?>
<ds:datastoreItem xmlns:ds="http://schemas.openxmlformats.org/officeDocument/2006/customXml" ds:itemID="{44B5C8AA-3601-4335-B15A-505C3A1C102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245</Words>
  <Characters>1373</Characters>
  <Application>Microsoft Office Word</Application>
  <DocSecurity>4</DocSecurity>
  <Lines>85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C-WP/</vt:lpstr>
    </vt:vector>
  </TitlesOfParts>
  <Company>I.A.C.O.</Company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C-WP/</dc:title>
  <dc:creator>Badji, Iphigenie</dc:creator>
  <cp:lastModifiedBy>Peacock, Christopher</cp:lastModifiedBy>
  <cp:revision>2</cp:revision>
  <cp:lastPrinted>2015-11-02T17:39:00Z</cp:lastPrinted>
  <dcterms:created xsi:type="dcterms:W3CDTF">2023-12-08T18:25:00Z</dcterms:created>
  <dcterms:modified xsi:type="dcterms:W3CDTF">2023-12-08T18:25:00Z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0x010100FF2C00B81F25A64BB9DF260C072A9960</vt:lpwstr>
  </property>
</Properties>
</file>