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86" w:type="dxa"/>
          <w:right w:w="72" w:type="dxa"/>
        </w:tblCellMar>
        <w:tblLook w:val="01E0" w:firstRow="1" w:lastRow="1" w:firstColumn="1" w:lastColumn="1" w:noHBand="0" w:noVBand="0"/>
      </w:tblPr>
      <w:tblGrid>
        <w:gridCol w:w="1920"/>
        <w:gridCol w:w="5280"/>
        <w:gridCol w:w="2160"/>
      </w:tblGrid>
      <w:tr w:rsidR="00E54110" w:rsidRPr="001B6DDE" w:rsidTr="002F3DCC">
        <w:tc>
          <w:tcPr>
            <w:tcW w:w="192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4110" w:rsidRPr="001B6DDE" w:rsidRDefault="00E54110" w:rsidP="002F3DCC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asciiTheme="majorBidi" w:hAnsiTheme="majorBidi" w:cstheme="majorBidi"/>
                <w:b/>
                <w:bCs/>
                <w:szCs w:val="22"/>
                <w:lang w:val="es-ES_tradnl"/>
              </w:rPr>
            </w:pPr>
            <w:bookmarkStart w:id="0" w:name="working_body_type"/>
            <w:r w:rsidRPr="001B6DDE">
              <w:rPr>
                <w:rFonts w:asciiTheme="majorBidi" w:hAnsiTheme="majorBidi" w:cstheme="majorBidi"/>
                <w:b/>
                <w:bCs/>
                <w:noProof/>
                <w:szCs w:val="22"/>
                <w:lang w:eastAsia="zh-CN"/>
              </w:rPr>
              <w:drawing>
                <wp:inline distT="0" distB="0" distL="0" distR="0" wp14:anchorId="1D260825" wp14:editId="57133E12">
                  <wp:extent cx="1061085" cy="876300"/>
                  <wp:effectExtent l="0" t="0" r="0" b="0"/>
                  <wp:docPr id="2" name="Picture 2" descr="ICAOLogo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AOLogo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08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54110" w:rsidRPr="001B6DDE" w:rsidRDefault="00E54110" w:rsidP="002F3DCC">
            <w:pPr>
              <w:pBdr>
                <w:bottom w:val="single" w:sz="4" w:space="3" w:color="auto"/>
              </w:pBd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right="900"/>
              <w:rPr>
                <w:rFonts w:asciiTheme="majorBidi" w:hAnsiTheme="majorBidi" w:cstheme="majorBidi"/>
                <w:szCs w:val="22"/>
                <w:lang w:val="es-ES_tradnl"/>
              </w:rPr>
            </w:pPr>
            <w:r w:rsidRPr="001B6DDE">
              <w:rPr>
                <w:rFonts w:asciiTheme="majorBidi" w:hAnsiTheme="majorBidi" w:cstheme="majorBidi"/>
                <w:szCs w:val="22"/>
                <w:lang w:val="es-ES_tradnl"/>
              </w:rPr>
              <w:t>Organización de Aviación Civil Internacional</w:t>
            </w:r>
          </w:p>
        </w:tc>
        <w:tc>
          <w:tcPr>
            <w:tcW w:w="216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4110" w:rsidRPr="001B6DDE" w:rsidRDefault="00E54110" w:rsidP="00E54110">
            <w:pPr>
              <w:jc w:val="left"/>
              <w:rPr>
                <w:rFonts w:asciiTheme="majorBidi" w:hAnsiTheme="majorBidi" w:cstheme="majorBidi"/>
                <w:szCs w:val="22"/>
                <w:lang w:val="es-ES_tradnl"/>
              </w:rPr>
            </w:pPr>
            <w:r w:rsidRPr="001B6DDE">
              <w:rPr>
                <w:rFonts w:asciiTheme="majorBidi" w:hAnsiTheme="majorBidi" w:cstheme="majorBidi"/>
                <w:szCs w:val="22"/>
                <w:lang w:val="es-ES_tradnl"/>
              </w:rPr>
              <w:t>AN-Conf/13-WP/</w:t>
            </w:r>
            <w:proofErr w:type="spellStart"/>
            <w:r w:rsidRPr="001B6DDE">
              <w:rPr>
                <w:rFonts w:asciiTheme="majorBidi" w:hAnsiTheme="majorBidi" w:cstheme="majorBidi"/>
                <w:szCs w:val="22"/>
                <w:lang w:val="es-ES_tradnl"/>
              </w:rPr>
              <w:t>xxxx</w:t>
            </w:r>
            <w:proofErr w:type="spellEnd"/>
            <w:r w:rsidRPr="001B6DDE">
              <w:rPr>
                <w:rFonts w:asciiTheme="majorBidi" w:hAnsiTheme="majorBidi" w:cstheme="majorBidi"/>
                <w:szCs w:val="22"/>
                <w:lang w:val="es-ES_tradnl"/>
              </w:rPr>
              <w:br/>
            </w:r>
            <w:r w:rsidRPr="001B6DDE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../../1</w:t>
            </w:r>
            <w:r w:rsidR="001B6DDE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8</w:t>
            </w:r>
          </w:p>
        </w:tc>
      </w:tr>
      <w:tr w:rsidR="00E54110" w:rsidRPr="001B6DDE" w:rsidTr="002F3DCC">
        <w:trPr>
          <w:trHeight w:val="1200"/>
        </w:trPr>
        <w:tc>
          <w:tcPr>
            <w:tcW w:w="1920" w:type="dxa"/>
            <w:vMerge/>
            <w:vAlign w:val="center"/>
            <w:hideMark/>
          </w:tcPr>
          <w:p w:rsidR="00E54110" w:rsidRPr="001B6DDE" w:rsidRDefault="00E54110" w:rsidP="002F3DCC">
            <w:pPr>
              <w:autoSpaceDE/>
              <w:autoSpaceDN/>
              <w:adjustRightInd/>
              <w:jc w:val="left"/>
              <w:rPr>
                <w:rFonts w:asciiTheme="majorBidi" w:hAnsiTheme="majorBidi" w:cstheme="majorBidi"/>
                <w:b/>
                <w:bCs/>
                <w:szCs w:val="22"/>
                <w:lang w:val="es-ES_tradnl"/>
              </w:rPr>
            </w:pPr>
          </w:p>
        </w:tc>
        <w:tc>
          <w:tcPr>
            <w:tcW w:w="528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4110" w:rsidRPr="001B6DDE" w:rsidRDefault="00E54110" w:rsidP="002F3DCC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240"/>
              <w:rPr>
                <w:rFonts w:asciiTheme="majorBidi" w:hAnsiTheme="majorBidi" w:cstheme="majorBidi"/>
                <w:b/>
                <w:bCs/>
                <w:szCs w:val="22"/>
                <w:lang w:val="es-ES_tradnl"/>
              </w:rPr>
            </w:pPr>
            <w:r w:rsidRPr="001B6DDE">
              <w:rPr>
                <w:rFonts w:asciiTheme="majorBidi" w:hAnsiTheme="majorBidi" w:cstheme="majorBidi"/>
                <w:b/>
                <w:bCs/>
                <w:szCs w:val="22"/>
                <w:lang w:val="es-ES_tradnl"/>
              </w:rPr>
              <w:t>NOTA DE ESTUDIO</w:t>
            </w:r>
          </w:p>
        </w:tc>
        <w:tc>
          <w:tcPr>
            <w:tcW w:w="2160" w:type="dxa"/>
            <w:vMerge/>
            <w:vAlign w:val="center"/>
            <w:hideMark/>
          </w:tcPr>
          <w:p w:rsidR="00E54110" w:rsidRPr="001B6DDE" w:rsidRDefault="00E54110" w:rsidP="002F3DCC">
            <w:pPr>
              <w:autoSpaceDE/>
              <w:autoSpaceDN/>
              <w:adjustRightInd/>
              <w:jc w:val="left"/>
              <w:rPr>
                <w:rFonts w:asciiTheme="majorBidi" w:hAnsiTheme="majorBidi" w:cstheme="majorBidi"/>
                <w:szCs w:val="22"/>
                <w:lang w:val="es-ES_tradnl"/>
              </w:rPr>
            </w:pPr>
          </w:p>
        </w:tc>
      </w:tr>
    </w:tbl>
    <w:bookmarkEnd w:id="0"/>
    <w:p w:rsidR="00DA52CB" w:rsidRPr="001B6DDE" w:rsidRDefault="00AB4A8E" w:rsidP="00A0524B">
      <w:pPr>
        <w:spacing w:before="240"/>
        <w:jc w:val="center"/>
        <w:rPr>
          <w:b/>
          <w:sz w:val="26"/>
          <w:szCs w:val="26"/>
          <w:lang w:val="es-ES_tradnl"/>
        </w:rPr>
      </w:pPr>
      <w:r w:rsidRPr="001B6DDE">
        <w:rPr>
          <w:b/>
          <w:sz w:val="26"/>
          <w:szCs w:val="26"/>
          <w:lang w:val="es-ES_tradnl"/>
        </w:rPr>
        <w:t>DECIMO</w:t>
      </w:r>
      <w:r w:rsidR="00E54110" w:rsidRPr="001B6DDE">
        <w:rPr>
          <w:b/>
          <w:sz w:val="26"/>
          <w:szCs w:val="26"/>
          <w:lang w:val="es-ES_tradnl"/>
        </w:rPr>
        <w:t>TERCERA CONFERENCIA DE NAVEGACIÓN AÉREA</w:t>
      </w:r>
    </w:p>
    <w:p w:rsidR="00DA52CB" w:rsidRPr="001B6DDE" w:rsidRDefault="00DA52CB" w:rsidP="00DA52CB">
      <w:pPr>
        <w:jc w:val="center"/>
        <w:rPr>
          <w:b/>
          <w:szCs w:val="22"/>
          <w:lang w:val="es-ES_tradnl"/>
        </w:rPr>
      </w:pPr>
    </w:p>
    <w:p w:rsidR="00DA52CB" w:rsidRPr="001B6DDE" w:rsidRDefault="00E54110" w:rsidP="00E54110">
      <w:pPr>
        <w:jc w:val="center"/>
        <w:rPr>
          <w:b/>
          <w:szCs w:val="22"/>
          <w:lang w:val="es-ES_tradnl"/>
        </w:rPr>
      </w:pPr>
      <w:bookmarkStart w:id="1" w:name="text_below"/>
      <w:bookmarkStart w:id="2" w:name="city_from_to"/>
      <w:bookmarkStart w:id="3" w:name="_GoBack"/>
      <w:bookmarkEnd w:id="1"/>
      <w:bookmarkEnd w:id="3"/>
      <w:r w:rsidRPr="001B6DDE">
        <w:rPr>
          <w:b/>
          <w:szCs w:val="22"/>
          <w:lang w:val="es-ES_tradnl"/>
        </w:rPr>
        <w:t>Montreal, Canadá</w:t>
      </w:r>
      <w:r w:rsidR="00A35B75" w:rsidRPr="001B6DDE">
        <w:rPr>
          <w:b/>
          <w:szCs w:val="22"/>
          <w:lang w:val="es-ES_tradnl"/>
        </w:rPr>
        <w:t xml:space="preserve">, 9 </w:t>
      </w:r>
      <w:r w:rsidRPr="001B6DDE">
        <w:rPr>
          <w:b/>
          <w:szCs w:val="22"/>
          <w:lang w:val="es-ES_tradnl"/>
        </w:rPr>
        <w:t>al</w:t>
      </w:r>
      <w:r w:rsidR="00A35B75" w:rsidRPr="001B6DDE">
        <w:rPr>
          <w:b/>
          <w:szCs w:val="22"/>
          <w:lang w:val="es-ES_tradnl"/>
        </w:rPr>
        <w:t xml:space="preserve"> 19 </w:t>
      </w:r>
      <w:r w:rsidRPr="001B6DDE">
        <w:rPr>
          <w:b/>
          <w:szCs w:val="22"/>
          <w:lang w:val="es-ES_tradnl"/>
        </w:rPr>
        <w:t>de octubre de</w:t>
      </w:r>
      <w:r w:rsidR="00A35B75" w:rsidRPr="001B6DDE">
        <w:rPr>
          <w:b/>
          <w:szCs w:val="22"/>
          <w:lang w:val="es-ES_tradnl"/>
        </w:rPr>
        <w:t xml:space="preserve"> 2018</w:t>
      </w:r>
      <w:bookmarkEnd w:id="2"/>
    </w:p>
    <w:p w:rsidR="00DA52CB" w:rsidRPr="001B6DDE" w:rsidRDefault="00DA52CB" w:rsidP="00DA52CB">
      <w:pPr>
        <w:jc w:val="center"/>
        <w:rPr>
          <w:b/>
          <w:szCs w:val="22"/>
          <w:lang w:val="es-ES_tradnl"/>
        </w:rPr>
      </w:pPr>
      <w:bookmarkStart w:id="4" w:name="title_below_city_from_to"/>
      <w:bookmarkEnd w:id="4"/>
    </w:p>
    <w:p w:rsidR="00A35B75" w:rsidRPr="001B6DDE" w:rsidRDefault="00A35B75" w:rsidP="00AB4A8E">
      <w:pPr>
        <w:jc w:val="center"/>
        <w:rPr>
          <w:b/>
          <w:szCs w:val="22"/>
          <w:lang w:val="es-ES_tradnl"/>
        </w:rPr>
      </w:pPr>
      <w:r w:rsidRPr="001B6DDE">
        <w:rPr>
          <w:b/>
          <w:szCs w:val="22"/>
          <w:lang w:val="es-ES_tradnl"/>
        </w:rPr>
        <w:t>COM</w:t>
      </w:r>
      <w:r w:rsidR="00AB4A8E" w:rsidRPr="001B6DDE">
        <w:rPr>
          <w:b/>
          <w:szCs w:val="22"/>
          <w:lang w:val="es-ES_tradnl"/>
        </w:rPr>
        <w:t>ITÉ</w:t>
      </w:r>
      <w:r w:rsidRPr="001B6DDE">
        <w:rPr>
          <w:b/>
          <w:szCs w:val="22"/>
          <w:lang w:val="es-ES_tradnl"/>
        </w:rPr>
        <w:t xml:space="preserve"> B</w:t>
      </w:r>
    </w:p>
    <w:p w:rsidR="00A35B75" w:rsidRPr="001B6DDE" w:rsidRDefault="00A35B75" w:rsidP="00DA52CB">
      <w:pPr>
        <w:jc w:val="center"/>
        <w:rPr>
          <w:b/>
          <w:szCs w:val="22"/>
          <w:lang w:val="es-ES_tradn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9"/>
        <w:gridCol w:w="222"/>
        <w:gridCol w:w="7805"/>
      </w:tblGrid>
      <w:tr w:rsidR="00A35B75" w:rsidRPr="00052481" w:rsidTr="00532015">
        <w:tc>
          <w:tcPr>
            <w:tcW w:w="0" w:type="auto"/>
            <w:noWrap/>
          </w:tcPr>
          <w:p w:rsidR="00A35B75" w:rsidRPr="001B6DDE" w:rsidRDefault="007D752F" w:rsidP="00DA52CB">
            <w:pPr>
              <w:rPr>
                <w:b/>
                <w:szCs w:val="22"/>
                <w:lang w:val="es-ES_tradnl"/>
              </w:rPr>
            </w:pPr>
            <w:bookmarkStart w:id="5" w:name="agenda_item"/>
            <w:bookmarkEnd w:id="5"/>
            <w:r w:rsidRPr="001B6DDE">
              <w:rPr>
                <w:b/>
                <w:szCs w:val="22"/>
                <w:lang w:val="es-ES_tradnl"/>
              </w:rPr>
              <w:t>Cuestión 6 del</w:t>
            </w:r>
          </w:p>
          <w:p w:rsidR="007D752F" w:rsidRPr="001B6DDE" w:rsidRDefault="007D752F" w:rsidP="00DA52CB">
            <w:pPr>
              <w:rPr>
                <w:b/>
                <w:szCs w:val="22"/>
                <w:lang w:val="es-ES_tradnl"/>
              </w:rPr>
            </w:pPr>
            <w:r w:rsidRPr="001B6DDE">
              <w:rPr>
                <w:b/>
                <w:szCs w:val="22"/>
                <w:lang w:val="es-ES_tradnl"/>
              </w:rPr>
              <w:t>orden del día:</w:t>
            </w:r>
          </w:p>
        </w:tc>
        <w:tc>
          <w:tcPr>
            <w:tcW w:w="0" w:type="auto"/>
            <w:noWrap/>
          </w:tcPr>
          <w:p w:rsidR="00A35B75" w:rsidRPr="001B6DDE" w:rsidRDefault="00A35B75" w:rsidP="00DA52CB">
            <w:pPr>
              <w:rPr>
                <w:b/>
                <w:szCs w:val="22"/>
                <w:lang w:val="es-ES_tradnl"/>
              </w:rPr>
            </w:pPr>
          </w:p>
        </w:tc>
        <w:tc>
          <w:tcPr>
            <w:tcW w:w="0" w:type="auto"/>
          </w:tcPr>
          <w:p w:rsidR="00A35B75" w:rsidRPr="001B6DDE" w:rsidRDefault="00A35B75" w:rsidP="00DA52CB">
            <w:pPr>
              <w:rPr>
                <w:b/>
                <w:szCs w:val="22"/>
                <w:lang w:val="es-ES_tradnl"/>
              </w:rPr>
            </w:pPr>
          </w:p>
          <w:p w:rsidR="00AB4A8E" w:rsidRPr="001B6DDE" w:rsidRDefault="00AB4A8E" w:rsidP="00DA52CB">
            <w:pPr>
              <w:rPr>
                <w:b/>
                <w:szCs w:val="22"/>
                <w:lang w:val="es-ES_tradnl"/>
              </w:rPr>
            </w:pPr>
            <w:r w:rsidRPr="001B6DDE">
              <w:rPr>
                <w:b/>
                <w:szCs w:val="22"/>
                <w:lang w:val="es-ES_tradnl"/>
              </w:rPr>
              <w:t>Cuestiones de seguridad operacional de la Organización</w:t>
            </w:r>
          </w:p>
        </w:tc>
      </w:tr>
      <w:tr w:rsidR="00A35B75" w:rsidRPr="001B6DDE" w:rsidTr="00532015">
        <w:tc>
          <w:tcPr>
            <w:tcW w:w="0" w:type="auto"/>
            <w:noWrap/>
          </w:tcPr>
          <w:p w:rsidR="00A35B75" w:rsidRPr="001B6DDE" w:rsidRDefault="00A20ACC" w:rsidP="00A20ACC">
            <w:pPr>
              <w:jc w:val="right"/>
              <w:rPr>
                <w:szCs w:val="22"/>
                <w:lang w:val="es-ES_tradnl"/>
              </w:rPr>
            </w:pPr>
            <w:r w:rsidRPr="001B6DDE">
              <w:rPr>
                <w:b/>
                <w:szCs w:val="22"/>
                <w:lang w:val="es-ES_tradnl"/>
              </w:rPr>
              <w:t>6.1:</w:t>
            </w:r>
          </w:p>
        </w:tc>
        <w:tc>
          <w:tcPr>
            <w:tcW w:w="0" w:type="auto"/>
            <w:noWrap/>
          </w:tcPr>
          <w:p w:rsidR="00A35B75" w:rsidRPr="001B6DDE" w:rsidRDefault="00A35B75" w:rsidP="00DA52CB">
            <w:pPr>
              <w:rPr>
                <w:b/>
                <w:szCs w:val="22"/>
                <w:lang w:val="es-ES_tradnl"/>
              </w:rPr>
            </w:pPr>
          </w:p>
        </w:tc>
        <w:tc>
          <w:tcPr>
            <w:tcW w:w="0" w:type="auto"/>
          </w:tcPr>
          <w:p w:rsidR="00A35B75" w:rsidRPr="001B6DDE" w:rsidRDefault="00E54110" w:rsidP="00DA52CB">
            <w:pPr>
              <w:rPr>
                <w:b/>
                <w:szCs w:val="22"/>
                <w:lang w:val="es-ES_tradnl"/>
              </w:rPr>
            </w:pPr>
            <w:r w:rsidRPr="001B6DDE">
              <w:rPr>
                <w:b/>
                <w:szCs w:val="22"/>
                <w:lang w:val="es-ES_tradnl"/>
              </w:rPr>
              <w:t>Plan estratégico</w:t>
            </w:r>
          </w:p>
        </w:tc>
      </w:tr>
      <w:tr w:rsidR="00A35B75" w:rsidRPr="00052481" w:rsidTr="00532015">
        <w:tc>
          <w:tcPr>
            <w:tcW w:w="0" w:type="auto"/>
            <w:noWrap/>
          </w:tcPr>
          <w:p w:rsidR="00A35B75" w:rsidRPr="001B6DDE" w:rsidRDefault="009172A3" w:rsidP="009172A3">
            <w:pPr>
              <w:jc w:val="right"/>
              <w:rPr>
                <w:szCs w:val="22"/>
                <w:lang w:val="es-ES_tradnl"/>
              </w:rPr>
            </w:pPr>
            <w:r w:rsidRPr="001B6DDE">
              <w:rPr>
                <w:b/>
                <w:szCs w:val="22"/>
                <w:lang w:val="es-ES_tradnl"/>
              </w:rPr>
              <w:t>6.1.1:</w:t>
            </w:r>
          </w:p>
        </w:tc>
        <w:tc>
          <w:tcPr>
            <w:tcW w:w="0" w:type="auto"/>
            <w:noWrap/>
          </w:tcPr>
          <w:p w:rsidR="00A35B75" w:rsidRPr="001B6DDE" w:rsidRDefault="00A35B75" w:rsidP="00DA52CB">
            <w:pPr>
              <w:rPr>
                <w:b/>
                <w:szCs w:val="22"/>
                <w:lang w:val="es-ES_tradnl"/>
              </w:rPr>
            </w:pPr>
          </w:p>
        </w:tc>
        <w:tc>
          <w:tcPr>
            <w:tcW w:w="0" w:type="auto"/>
          </w:tcPr>
          <w:p w:rsidR="00A35B75" w:rsidRPr="001B6DDE" w:rsidRDefault="00A20ACC" w:rsidP="00DA52CB">
            <w:pPr>
              <w:rPr>
                <w:b/>
                <w:szCs w:val="22"/>
                <w:lang w:val="es-ES_tradnl"/>
              </w:rPr>
            </w:pPr>
            <w:r w:rsidRPr="001B6DDE">
              <w:rPr>
                <w:rFonts w:asciiTheme="majorBidi" w:hAnsiTheme="majorBidi" w:cstheme="majorBidi"/>
                <w:b/>
                <w:lang w:val="es-ES_tradnl"/>
              </w:rPr>
              <w:t xml:space="preserve">Visión y reseña general del Plan global para la seguridad operacional de la aviación </w:t>
            </w:r>
            <w:r w:rsidRPr="001B6DDE">
              <w:rPr>
                <w:b/>
                <w:lang w:val="es-ES_tradnl"/>
              </w:rPr>
              <w:t>(GASP), edición 2020-2022</w:t>
            </w:r>
          </w:p>
        </w:tc>
      </w:tr>
      <w:tr w:rsidR="00A35B75" w:rsidRPr="00052481" w:rsidTr="00532015">
        <w:tc>
          <w:tcPr>
            <w:tcW w:w="0" w:type="auto"/>
            <w:noWrap/>
          </w:tcPr>
          <w:p w:rsidR="00A35B75" w:rsidRPr="001B6DDE" w:rsidRDefault="009172A3" w:rsidP="009172A3">
            <w:pPr>
              <w:jc w:val="right"/>
              <w:rPr>
                <w:szCs w:val="22"/>
                <w:lang w:val="es-ES_tradnl"/>
              </w:rPr>
            </w:pPr>
            <w:r w:rsidRPr="001B6DDE">
              <w:rPr>
                <w:b/>
                <w:szCs w:val="22"/>
                <w:lang w:val="es-ES_tradnl"/>
              </w:rPr>
              <w:t>6.1.2:</w:t>
            </w:r>
          </w:p>
        </w:tc>
        <w:tc>
          <w:tcPr>
            <w:tcW w:w="0" w:type="auto"/>
            <w:noWrap/>
          </w:tcPr>
          <w:p w:rsidR="00A35B75" w:rsidRPr="001B6DDE" w:rsidRDefault="00A35B75" w:rsidP="00DA52CB">
            <w:pPr>
              <w:rPr>
                <w:b/>
                <w:szCs w:val="22"/>
                <w:lang w:val="es-ES_tradnl"/>
              </w:rPr>
            </w:pPr>
          </w:p>
        </w:tc>
        <w:tc>
          <w:tcPr>
            <w:tcW w:w="0" w:type="auto"/>
          </w:tcPr>
          <w:p w:rsidR="00A35B75" w:rsidRPr="001B6DDE" w:rsidRDefault="00A20ACC" w:rsidP="00DA52CB">
            <w:pPr>
              <w:rPr>
                <w:b/>
                <w:szCs w:val="22"/>
                <w:lang w:val="es-ES_tradnl"/>
              </w:rPr>
            </w:pPr>
            <w:r w:rsidRPr="001B6DDE">
              <w:rPr>
                <w:rFonts w:asciiTheme="majorBidi" w:hAnsiTheme="majorBidi" w:cstheme="majorBidi"/>
                <w:b/>
                <w:lang w:val="es-ES_tradnl"/>
              </w:rPr>
              <w:t>Facilitación del seguimiento de la actuación en materia de seguridad operacional; objetivos, metas e indicadores en la edición 2020-2022 del GASP</w:t>
            </w:r>
          </w:p>
        </w:tc>
      </w:tr>
      <w:tr w:rsidR="00A35B75" w:rsidRPr="00052481" w:rsidTr="00532015">
        <w:tc>
          <w:tcPr>
            <w:tcW w:w="0" w:type="auto"/>
            <w:noWrap/>
          </w:tcPr>
          <w:p w:rsidR="00A35B75" w:rsidRPr="001B6DDE" w:rsidRDefault="009172A3" w:rsidP="009172A3">
            <w:pPr>
              <w:jc w:val="right"/>
              <w:rPr>
                <w:b/>
                <w:szCs w:val="22"/>
                <w:lang w:val="es-ES_tradnl"/>
              </w:rPr>
            </w:pPr>
            <w:r w:rsidRPr="001B6DDE">
              <w:rPr>
                <w:b/>
                <w:szCs w:val="22"/>
                <w:lang w:val="es-ES_tradnl"/>
              </w:rPr>
              <w:t>6.1.3:</w:t>
            </w:r>
          </w:p>
        </w:tc>
        <w:tc>
          <w:tcPr>
            <w:tcW w:w="0" w:type="auto"/>
            <w:noWrap/>
          </w:tcPr>
          <w:p w:rsidR="00A35B75" w:rsidRPr="001B6DDE" w:rsidRDefault="00A35B75" w:rsidP="00DA52CB">
            <w:pPr>
              <w:rPr>
                <w:b/>
                <w:szCs w:val="22"/>
                <w:lang w:val="es-ES_tradnl"/>
              </w:rPr>
            </w:pPr>
          </w:p>
        </w:tc>
        <w:tc>
          <w:tcPr>
            <w:tcW w:w="0" w:type="auto"/>
          </w:tcPr>
          <w:p w:rsidR="00A35B75" w:rsidRPr="001B6DDE" w:rsidRDefault="009172A3" w:rsidP="00DA52CB">
            <w:pPr>
              <w:rPr>
                <w:b/>
                <w:spacing w:val="-4"/>
                <w:szCs w:val="22"/>
                <w:lang w:val="es-ES_tradnl"/>
              </w:rPr>
            </w:pPr>
            <w:r w:rsidRPr="001B6DDE">
              <w:rPr>
                <w:rFonts w:asciiTheme="majorBidi" w:hAnsiTheme="majorBidi" w:cstheme="majorBidi"/>
                <w:b/>
                <w:spacing w:val="-4"/>
                <w:lang w:val="es-ES_tradnl"/>
              </w:rPr>
              <w:t>Sistema mundial de vigilancia de la seguridad operacional de la aviación (GASOS)</w:t>
            </w:r>
          </w:p>
        </w:tc>
      </w:tr>
      <w:tr w:rsidR="00A35B75" w:rsidRPr="00052481" w:rsidTr="00532015">
        <w:tc>
          <w:tcPr>
            <w:tcW w:w="0" w:type="auto"/>
            <w:noWrap/>
          </w:tcPr>
          <w:p w:rsidR="00A35B75" w:rsidRPr="001B6DDE" w:rsidRDefault="009172A3" w:rsidP="001B6DDE">
            <w:pPr>
              <w:jc w:val="right"/>
              <w:rPr>
                <w:szCs w:val="22"/>
                <w:lang w:val="es-ES_tradnl"/>
              </w:rPr>
            </w:pPr>
            <w:r w:rsidRPr="001B6DDE">
              <w:rPr>
                <w:b/>
                <w:szCs w:val="22"/>
                <w:lang w:val="es-ES_tradnl"/>
              </w:rPr>
              <w:t>6.2:</w:t>
            </w:r>
          </w:p>
        </w:tc>
        <w:tc>
          <w:tcPr>
            <w:tcW w:w="0" w:type="auto"/>
            <w:noWrap/>
          </w:tcPr>
          <w:p w:rsidR="00A35B75" w:rsidRPr="001B6DDE" w:rsidRDefault="00A35B75" w:rsidP="00DA52CB">
            <w:pPr>
              <w:rPr>
                <w:b/>
                <w:szCs w:val="22"/>
                <w:lang w:val="es-ES_tradnl"/>
              </w:rPr>
            </w:pPr>
          </w:p>
        </w:tc>
        <w:tc>
          <w:tcPr>
            <w:tcW w:w="0" w:type="auto"/>
          </w:tcPr>
          <w:p w:rsidR="00AB4A8E" w:rsidRPr="001B6DDE" w:rsidRDefault="00AB4A8E" w:rsidP="00DA52CB">
            <w:pPr>
              <w:rPr>
                <w:b/>
                <w:szCs w:val="22"/>
                <w:lang w:val="es-ES_tradnl"/>
              </w:rPr>
            </w:pPr>
            <w:r w:rsidRPr="001B6DDE">
              <w:rPr>
                <w:rFonts w:asciiTheme="majorBidi" w:hAnsiTheme="majorBidi" w:cstheme="majorBidi"/>
                <w:b/>
                <w:lang w:val="es-ES_tradnl"/>
              </w:rPr>
              <w:t>Aplicación de la gestión de la seguridad operacional</w:t>
            </w:r>
          </w:p>
        </w:tc>
      </w:tr>
      <w:tr w:rsidR="009172A3" w:rsidRPr="00052481" w:rsidTr="00532015">
        <w:tc>
          <w:tcPr>
            <w:tcW w:w="0" w:type="auto"/>
            <w:noWrap/>
          </w:tcPr>
          <w:p w:rsidR="009172A3" w:rsidRPr="001B6DDE" w:rsidRDefault="009172A3" w:rsidP="009172A3">
            <w:pPr>
              <w:jc w:val="right"/>
              <w:rPr>
                <w:b/>
                <w:szCs w:val="22"/>
                <w:lang w:val="es-ES_tradnl"/>
              </w:rPr>
            </w:pPr>
            <w:r w:rsidRPr="001B6DDE">
              <w:rPr>
                <w:b/>
                <w:szCs w:val="22"/>
                <w:lang w:val="es-ES_tradnl"/>
              </w:rPr>
              <w:t>6.2.1:</w:t>
            </w:r>
          </w:p>
        </w:tc>
        <w:tc>
          <w:tcPr>
            <w:tcW w:w="0" w:type="auto"/>
            <w:noWrap/>
          </w:tcPr>
          <w:p w:rsidR="009172A3" w:rsidRPr="001B6DDE" w:rsidRDefault="009172A3" w:rsidP="00DA52CB">
            <w:pPr>
              <w:rPr>
                <w:b/>
                <w:szCs w:val="22"/>
                <w:lang w:val="es-ES_tradnl"/>
              </w:rPr>
            </w:pPr>
          </w:p>
        </w:tc>
        <w:tc>
          <w:tcPr>
            <w:tcW w:w="0" w:type="auto"/>
          </w:tcPr>
          <w:p w:rsidR="009172A3" w:rsidRPr="001B6DDE" w:rsidRDefault="009172A3" w:rsidP="00DA52CB">
            <w:pPr>
              <w:rPr>
                <w:b/>
                <w:szCs w:val="22"/>
                <w:lang w:val="es-ES_tradnl"/>
              </w:rPr>
            </w:pPr>
            <w:r w:rsidRPr="001B6DDE">
              <w:rPr>
                <w:rFonts w:asciiTheme="majorBidi" w:hAnsiTheme="majorBidi" w:cstheme="majorBidi"/>
                <w:b/>
                <w:lang w:val="es-ES_tradnl"/>
              </w:rPr>
              <w:t xml:space="preserve">Programas estatales de seguridad operacional </w:t>
            </w:r>
            <w:r w:rsidRPr="001B6DDE">
              <w:rPr>
                <w:b/>
                <w:lang w:val="es-ES_tradnl"/>
              </w:rPr>
              <w:t>(SSP)</w:t>
            </w:r>
          </w:p>
        </w:tc>
      </w:tr>
      <w:tr w:rsidR="009172A3" w:rsidRPr="00052481" w:rsidTr="00532015">
        <w:tc>
          <w:tcPr>
            <w:tcW w:w="0" w:type="auto"/>
            <w:noWrap/>
          </w:tcPr>
          <w:p w:rsidR="009172A3" w:rsidRPr="001B6DDE" w:rsidRDefault="009172A3" w:rsidP="009172A3">
            <w:pPr>
              <w:jc w:val="right"/>
              <w:rPr>
                <w:b/>
                <w:szCs w:val="22"/>
                <w:lang w:val="es-ES_tradnl"/>
              </w:rPr>
            </w:pPr>
            <w:r w:rsidRPr="001B6DDE">
              <w:rPr>
                <w:b/>
                <w:szCs w:val="22"/>
                <w:lang w:val="es-ES_tradnl"/>
              </w:rPr>
              <w:t>6.2.2:</w:t>
            </w:r>
          </w:p>
        </w:tc>
        <w:tc>
          <w:tcPr>
            <w:tcW w:w="0" w:type="auto"/>
            <w:noWrap/>
          </w:tcPr>
          <w:p w:rsidR="009172A3" w:rsidRPr="001B6DDE" w:rsidRDefault="009172A3" w:rsidP="00DA52CB">
            <w:pPr>
              <w:rPr>
                <w:b/>
                <w:szCs w:val="22"/>
                <w:lang w:val="es-ES_tradnl"/>
              </w:rPr>
            </w:pPr>
          </w:p>
        </w:tc>
        <w:tc>
          <w:tcPr>
            <w:tcW w:w="0" w:type="auto"/>
          </w:tcPr>
          <w:p w:rsidR="009172A3" w:rsidRPr="001B6DDE" w:rsidRDefault="009172A3" w:rsidP="00DA52CB">
            <w:pPr>
              <w:rPr>
                <w:b/>
                <w:szCs w:val="22"/>
                <w:lang w:val="es-ES_tradnl"/>
              </w:rPr>
            </w:pPr>
            <w:r w:rsidRPr="001B6DDE">
              <w:rPr>
                <w:rFonts w:asciiTheme="majorBidi" w:hAnsiTheme="majorBidi" w:cstheme="majorBidi"/>
                <w:b/>
                <w:lang w:val="es-ES_tradnl"/>
              </w:rPr>
              <w:t>Sistemas de gestión de la seguridad operacional</w:t>
            </w:r>
          </w:p>
        </w:tc>
      </w:tr>
      <w:tr w:rsidR="009172A3" w:rsidRPr="00052481" w:rsidTr="00532015">
        <w:tc>
          <w:tcPr>
            <w:tcW w:w="0" w:type="auto"/>
            <w:noWrap/>
          </w:tcPr>
          <w:p w:rsidR="009172A3" w:rsidRPr="001B6DDE" w:rsidRDefault="009172A3" w:rsidP="009172A3">
            <w:pPr>
              <w:jc w:val="right"/>
              <w:rPr>
                <w:b/>
                <w:szCs w:val="22"/>
                <w:lang w:val="es-ES_tradnl"/>
              </w:rPr>
            </w:pPr>
            <w:r w:rsidRPr="001B6DDE">
              <w:rPr>
                <w:b/>
                <w:szCs w:val="22"/>
                <w:lang w:val="es-ES_tradnl"/>
              </w:rPr>
              <w:t>6.2.3:</w:t>
            </w:r>
          </w:p>
        </w:tc>
        <w:tc>
          <w:tcPr>
            <w:tcW w:w="0" w:type="auto"/>
            <w:noWrap/>
          </w:tcPr>
          <w:p w:rsidR="009172A3" w:rsidRPr="001B6DDE" w:rsidRDefault="009172A3" w:rsidP="00DA52CB">
            <w:pPr>
              <w:rPr>
                <w:b/>
                <w:szCs w:val="22"/>
                <w:lang w:val="es-ES_tradnl"/>
              </w:rPr>
            </w:pPr>
          </w:p>
        </w:tc>
        <w:tc>
          <w:tcPr>
            <w:tcW w:w="0" w:type="auto"/>
          </w:tcPr>
          <w:p w:rsidR="009172A3" w:rsidRPr="001B6DDE" w:rsidRDefault="00C413B5" w:rsidP="001B6DDE">
            <w:pPr>
              <w:pStyle w:val="TitleMain"/>
              <w:ind w:left="1980" w:hanging="1980"/>
              <w:jc w:val="left"/>
              <w:rPr>
                <w:rFonts w:asciiTheme="majorBidi" w:hAnsiTheme="majorBidi" w:cstheme="majorBidi"/>
                <w:lang w:val="es-ES_tradnl"/>
              </w:rPr>
            </w:pPr>
            <w:r w:rsidRPr="001B6DDE">
              <w:rPr>
                <w:rFonts w:asciiTheme="majorBidi" w:hAnsiTheme="majorBidi" w:cstheme="majorBidi"/>
                <w:lang w:val="es-ES_tradnl"/>
              </w:rPr>
              <w:t>Desarrollo de información de inteligencia en seguridad operacional</w:t>
            </w:r>
          </w:p>
        </w:tc>
      </w:tr>
      <w:tr w:rsidR="009172A3" w:rsidRPr="001B6DDE" w:rsidTr="00532015">
        <w:tc>
          <w:tcPr>
            <w:tcW w:w="0" w:type="auto"/>
            <w:noWrap/>
          </w:tcPr>
          <w:p w:rsidR="009172A3" w:rsidRPr="001B6DDE" w:rsidRDefault="009172A3" w:rsidP="001B6DDE">
            <w:pPr>
              <w:jc w:val="right"/>
              <w:rPr>
                <w:b/>
                <w:szCs w:val="22"/>
                <w:lang w:val="es-ES_tradnl"/>
              </w:rPr>
            </w:pPr>
            <w:r w:rsidRPr="001B6DDE">
              <w:rPr>
                <w:b/>
                <w:szCs w:val="22"/>
                <w:lang w:val="es-ES_tradnl"/>
              </w:rPr>
              <w:t>6.3:</w:t>
            </w:r>
          </w:p>
        </w:tc>
        <w:tc>
          <w:tcPr>
            <w:tcW w:w="0" w:type="auto"/>
            <w:noWrap/>
          </w:tcPr>
          <w:p w:rsidR="009172A3" w:rsidRPr="001B6DDE" w:rsidRDefault="009172A3" w:rsidP="00DA52CB">
            <w:pPr>
              <w:rPr>
                <w:b/>
                <w:szCs w:val="22"/>
                <w:lang w:val="es-ES_tradnl"/>
              </w:rPr>
            </w:pPr>
          </w:p>
        </w:tc>
        <w:tc>
          <w:tcPr>
            <w:tcW w:w="0" w:type="auto"/>
          </w:tcPr>
          <w:p w:rsidR="00AB4A8E" w:rsidRPr="001B6DDE" w:rsidRDefault="00AB4A8E" w:rsidP="00DA52CB">
            <w:pPr>
              <w:rPr>
                <w:b/>
                <w:szCs w:val="22"/>
                <w:lang w:val="es-ES_tradnl"/>
              </w:rPr>
            </w:pPr>
            <w:r w:rsidRPr="001B6DDE">
              <w:rPr>
                <w:rFonts w:asciiTheme="majorBidi" w:hAnsiTheme="majorBidi" w:cstheme="majorBidi"/>
                <w:b/>
                <w:lang w:val="es-ES_tradnl"/>
              </w:rPr>
              <w:t>Seguimiento y vigilancia</w:t>
            </w:r>
          </w:p>
        </w:tc>
      </w:tr>
      <w:tr w:rsidR="009172A3" w:rsidRPr="00052481" w:rsidTr="00532015">
        <w:tc>
          <w:tcPr>
            <w:tcW w:w="0" w:type="auto"/>
            <w:noWrap/>
          </w:tcPr>
          <w:p w:rsidR="009172A3" w:rsidRPr="001B6DDE" w:rsidRDefault="009172A3" w:rsidP="009172A3">
            <w:pPr>
              <w:jc w:val="right"/>
              <w:rPr>
                <w:b/>
                <w:szCs w:val="22"/>
                <w:lang w:val="es-ES_tradnl"/>
              </w:rPr>
            </w:pPr>
            <w:r w:rsidRPr="001B6DDE">
              <w:rPr>
                <w:b/>
                <w:szCs w:val="22"/>
                <w:lang w:val="es-ES_tradnl"/>
              </w:rPr>
              <w:t>6.3.1:</w:t>
            </w:r>
          </w:p>
        </w:tc>
        <w:tc>
          <w:tcPr>
            <w:tcW w:w="0" w:type="auto"/>
            <w:noWrap/>
          </w:tcPr>
          <w:p w:rsidR="009172A3" w:rsidRPr="001B6DDE" w:rsidRDefault="009172A3" w:rsidP="00DA52CB">
            <w:pPr>
              <w:rPr>
                <w:b/>
                <w:szCs w:val="22"/>
                <w:lang w:val="es-ES_tradnl"/>
              </w:rPr>
            </w:pPr>
          </w:p>
        </w:tc>
        <w:tc>
          <w:tcPr>
            <w:tcW w:w="0" w:type="auto"/>
          </w:tcPr>
          <w:p w:rsidR="009172A3" w:rsidRPr="001B6DDE" w:rsidRDefault="00C413B5" w:rsidP="00DA52CB">
            <w:pPr>
              <w:rPr>
                <w:b/>
                <w:szCs w:val="22"/>
                <w:lang w:val="es-ES_tradnl"/>
              </w:rPr>
            </w:pPr>
            <w:r w:rsidRPr="001B6DDE">
              <w:rPr>
                <w:rFonts w:asciiTheme="majorBidi" w:hAnsiTheme="majorBidi" w:cstheme="majorBidi"/>
                <w:b/>
                <w:lang w:val="es-ES_tradnl"/>
              </w:rPr>
              <w:t xml:space="preserve">Evolución del enfoque de observación continua (CMA) </w:t>
            </w:r>
            <w:r w:rsidRPr="001B6DDE">
              <w:rPr>
                <w:rFonts w:asciiTheme="majorBidi" w:hAnsiTheme="majorBidi" w:cstheme="majorBidi"/>
                <w:b/>
                <w:szCs w:val="22"/>
                <w:lang w:val="es-ES_tradnl"/>
              </w:rPr>
              <w:t>del Programa universal de auditoría de la vigilancia de la seguridad operacional (USOAP)</w:t>
            </w:r>
          </w:p>
        </w:tc>
      </w:tr>
      <w:tr w:rsidR="009172A3" w:rsidRPr="00052481" w:rsidTr="00532015">
        <w:tc>
          <w:tcPr>
            <w:tcW w:w="0" w:type="auto"/>
          </w:tcPr>
          <w:p w:rsidR="009172A3" w:rsidRPr="001B6DDE" w:rsidRDefault="009172A3" w:rsidP="009172A3">
            <w:pPr>
              <w:jc w:val="right"/>
              <w:rPr>
                <w:b/>
                <w:bCs/>
                <w:szCs w:val="22"/>
                <w:lang w:val="es-ES_tradnl"/>
              </w:rPr>
            </w:pPr>
            <w:r w:rsidRPr="001B6DDE">
              <w:rPr>
                <w:b/>
                <w:bCs/>
                <w:szCs w:val="22"/>
                <w:lang w:val="es-ES_tradnl"/>
              </w:rPr>
              <w:t>6.3.2</w:t>
            </w:r>
          </w:p>
        </w:tc>
        <w:tc>
          <w:tcPr>
            <w:tcW w:w="0" w:type="auto"/>
          </w:tcPr>
          <w:p w:rsidR="009172A3" w:rsidRPr="001B6DDE" w:rsidRDefault="009172A3" w:rsidP="00DA52CB">
            <w:pPr>
              <w:rPr>
                <w:b/>
                <w:bCs/>
                <w:szCs w:val="22"/>
                <w:lang w:val="es-ES_tradnl"/>
              </w:rPr>
            </w:pPr>
          </w:p>
        </w:tc>
        <w:tc>
          <w:tcPr>
            <w:tcW w:w="0" w:type="auto"/>
          </w:tcPr>
          <w:p w:rsidR="009172A3" w:rsidRPr="001B6DDE" w:rsidRDefault="00C413B5" w:rsidP="00AB4A8E">
            <w:pPr>
              <w:rPr>
                <w:b/>
                <w:szCs w:val="22"/>
                <w:lang w:val="es-ES_tradnl"/>
              </w:rPr>
            </w:pPr>
            <w:r w:rsidRPr="001B6DDE">
              <w:rPr>
                <w:rFonts w:asciiTheme="majorBidi" w:hAnsiTheme="majorBidi" w:cstheme="majorBidi"/>
                <w:b/>
                <w:lang w:val="es-ES_tradnl"/>
              </w:rPr>
              <w:t xml:space="preserve">Apoyo y marco en línea (OLF) del </w:t>
            </w:r>
            <w:r w:rsidR="00AB4A8E" w:rsidRPr="001B6DDE">
              <w:rPr>
                <w:rFonts w:asciiTheme="majorBidi" w:hAnsiTheme="majorBidi" w:cstheme="majorBidi"/>
                <w:b/>
                <w:lang w:val="es-ES_tradnl"/>
              </w:rPr>
              <w:t xml:space="preserve">CMA del </w:t>
            </w:r>
            <w:r w:rsidRPr="001B6DDE">
              <w:rPr>
                <w:rFonts w:asciiTheme="majorBidi" w:hAnsiTheme="majorBidi" w:cstheme="majorBidi"/>
                <w:b/>
                <w:lang w:val="es-ES_tradnl"/>
              </w:rPr>
              <w:t xml:space="preserve">USOAP </w:t>
            </w:r>
          </w:p>
        </w:tc>
      </w:tr>
      <w:tr w:rsidR="009172A3" w:rsidRPr="001B6DDE" w:rsidTr="00532015">
        <w:tc>
          <w:tcPr>
            <w:tcW w:w="0" w:type="auto"/>
          </w:tcPr>
          <w:p w:rsidR="009172A3" w:rsidRPr="001B6DDE" w:rsidRDefault="009172A3" w:rsidP="009172A3">
            <w:pPr>
              <w:rPr>
                <w:b/>
                <w:szCs w:val="22"/>
                <w:lang w:val="es-ES_tradnl"/>
              </w:rPr>
            </w:pPr>
            <w:r w:rsidRPr="001B6DDE">
              <w:rPr>
                <w:b/>
                <w:szCs w:val="22"/>
                <w:lang w:val="es-ES_tradnl"/>
              </w:rPr>
              <w:t>Cuestión 7 del</w:t>
            </w:r>
          </w:p>
          <w:p w:rsidR="009172A3" w:rsidRPr="001B6DDE" w:rsidRDefault="009172A3" w:rsidP="009172A3">
            <w:pPr>
              <w:rPr>
                <w:b/>
                <w:szCs w:val="22"/>
                <w:lang w:val="es-ES_tradnl"/>
              </w:rPr>
            </w:pPr>
            <w:r w:rsidRPr="001B6DDE">
              <w:rPr>
                <w:b/>
                <w:szCs w:val="22"/>
                <w:lang w:val="es-ES_tradnl"/>
              </w:rPr>
              <w:t>orden del día:</w:t>
            </w:r>
          </w:p>
        </w:tc>
        <w:tc>
          <w:tcPr>
            <w:tcW w:w="0" w:type="auto"/>
          </w:tcPr>
          <w:p w:rsidR="009172A3" w:rsidRPr="001B6DDE" w:rsidRDefault="009172A3" w:rsidP="0017163F">
            <w:pPr>
              <w:rPr>
                <w:b/>
                <w:szCs w:val="22"/>
                <w:lang w:val="es-ES_tradnl"/>
              </w:rPr>
            </w:pPr>
          </w:p>
        </w:tc>
        <w:tc>
          <w:tcPr>
            <w:tcW w:w="0" w:type="auto"/>
          </w:tcPr>
          <w:p w:rsidR="009172A3" w:rsidRPr="001B6DDE" w:rsidRDefault="009172A3" w:rsidP="00AB4A8E">
            <w:pPr>
              <w:rPr>
                <w:b/>
                <w:bCs/>
                <w:szCs w:val="22"/>
                <w:lang w:val="es-ES_tradnl"/>
              </w:rPr>
            </w:pPr>
          </w:p>
          <w:p w:rsidR="00AB4A8E" w:rsidRPr="001B6DDE" w:rsidRDefault="00AB4A8E" w:rsidP="00AB4A8E">
            <w:pPr>
              <w:rPr>
                <w:b/>
                <w:bCs/>
                <w:szCs w:val="22"/>
                <w:lang w:val="es-ES_tradnl"/>
              </w:rPr>
            </w:pPr>
            <w:r w:rsidRPr="001B6DDE">
              <w:rPr>
                <w:rFonts w:asciiTheme="majorBidi" w:hAnsiTheme="majorBidi" w:cstheme="majorBidi"/>
                <w:b/>
                <w:bCs/>
                <w:lang w:val="es-ES_tradnl"/>
              </w:rPr>
              <w:t>Riesgos de seguridad operacional</w:t>
            </w:r>
          </w:p>
        </w:tc>
      </w:tr>
      <w:tr w:rsidR="009172A3" w:rsidRPr="00052481" w:rsidTr="00532015">
        <w:tc>
          <w:tcPr>
            <w:tcW w:w="0" w:type="auto"/>
          </w:tcPr>
          <w:p w:rsidR="009172A3" w:rsidRPr="00C57400" w:rsidRDefault="009172A3" w:rsidP="00C57400">
            <w:pPr>
              <w:jc w:val="right"/>
              <w:rPr>
                <w:b/>
                <w:bCs/>
                <w:szCs w:val="22"/>
                <w:lang w:val="es-ES_tradnl"/>
              </w:rPr>
            </w:pPr>
            <w:r w:rsidRPr="001B6DDE">
              <w:rPr>
                <w:b/>
                <w:bCs/>
                <w:szCs w:val="22"/>
                <w:lang w:val="es-ES_tradnl"/>
              </w:rPr>
              <w:t>7.1:</w:t>
            </w:r>
          </w:p>
        </w:tc>
        <w:tc>
          <w:tcPr>
            <w:tcW w:w="0" w:type="auto"/>
          </w:tcPr>
          <w:p w:rsidR="009172A3" w:rsidRPr="001B6DDE" w:rsidRDefault="009172A3" w:rsidP="0017163F">
            <w:pPr>
              <w:rPr>
                <w:b/>
                <w:szCs w:val="22"/>
                <w:lang w:val="es-ES_tradnl"/>
              </w:rPr>
            </w:pPr>
          </w:p>
        </w:tc>
        <w:tc>
          <w:tcPr>
            <w:tcW w:w="0" w:type="auto"/>
          </w:tcPr>
          <w:p w:rsidR="009172A3" w:rsidRPr="001B6DDE" w:rsidRDefault="00C413B5" w:rsidP="0017163F">
            <w:pPr>
              <w:rPr>
                <w:b/>
                <w:szCs w:val="22"/>
                <w:lang w:val="es-ES_tradnl"/>
              </w:rPr>
            </w:pPr>
            <w:r w:rsidRPr="001B6DDE">
              <w:rPr>
                <w:rFonts w:asciiTheme="majorBidi" w:hAnsiTheme="majorBidi" w:cstheme="majorBidi"/>
                <w:b/>
                <w:spacing w:val="-2"/>
                <w:lang w:val="es-ES_tradnl"/>
              </w:rPr>
              <w:t>Facilitación de la toma de decisiones basada en datos para apoyar la información</w:t>
            </w:r>
            <w:r w:rsidRPr="001B6DDE">
              <w:rPr>
                <w:rFonts w:asciiTheme="majorBidi" w:hAnsiTheme="majorBidi" w:cstheme="majorBidi"/>
                <w:b/>
                <w:lang w:val="es-ES_tradnl"/>
              </w:rPr>
              <w:t xml:space="preserve"> de inteligencia sobre seguridad operacional </w:t>
            </w:r>
            <w:r w:rsidRPr="001B6DDE">
              <w:rPr>
                <w:rFonts w:asciiTheme="majorBidi" w:hAnsiTheme="majorBidi" w:cstheme="majorBidi"/>
                <w:b/>
                <w:iCs/>
                <w:color w:val="000000" w:themeColor="text1"/>
                <w:lang w:val="es-ES_tradnl"/>
              </w:rPr>
              <w:t>como respaldo a la gestión de riesgos de seguridad operacional</w:t>
            </w:r>
          </w:p>
        </w:tc>
      </w:tr>
      <w:tr w:rsidR="009172A3" w:rsidRPr="00052481" w:rsidTr="00532015">
        <w:tc>
          <w:tcPr>
            <w:tcW w:w="0" w:type="auto"/>
          </w:tcPr>
          <w:p w:rsidR="009172A3" w:rsidRPr="001B6DDE" w:rsidRDefault="00C413B5" w:rsidP="00C413B5">
            <w:pPr>
              <w:jc w:val="right"/>
              <w:rPr>
                <w:szCs w:val="22"/>
                <w:lang w:val="es-ES_tradnl"/>
              </w:rPr>
            </w:pPr>
            <w:r w:rsidRPr="001B6DDE">
              <w:rPr>
                <w:b/>
                <w:bCs/>
                <w:szCs w:val="22"/>
                <w:lang w:val="es-ES_tradnl"/>
              </w:rPr>
              <w:t>7.2:</w:t>
            </w:r>
          </w:p>
        </w:tc>
        <w:tc>
          <w:tcPr>
            <w:tcW w:w="0" w:type="auto"/>
          </w:tcPr>
          <w:p w:rsidR="009172A3" w:rsidRPr="001B6DDE" w:rsidRDefault="009172A3" w:rsidP="0017163F">
            <w:pPr>
              <w:rPr>
                <w:b/>
                <w:szCs w:val="22"/>
                <w:lang w:val="es-ES_tradnl"/>
              </w:rPr>
            </w:pPr>
          </w:p>
        </w:tc>
        <w:tc>
          <w:tcPr>
            <w:tcW w:w="0" w:type="auto"/>
          </w:tcPr>
          <w:p w:rsidR="009172A3" w:rsidRPr="001B6DDE" w:rsidRDefault="00C413B5" w:rsidP="0017163F">
            <w:pPr>
              <w:rPr>
                <w:b/>
                <w:szCs w:val="22"/>
                <w:lang w:val="es-ES_tradnl"/>
              </w:rPr>
            </w:pPr>
            <w:r w:rsidRPr="001B6DDE">
              <w:rPr>
                <w:rFonts w:asciiTheme="majorBidi" w:hAnsiTheme="majorBidi" w:cstheme="majorBidi"/>
                <w:b/>
                <w:spacing w:val="-3"/>
                <w:lang w:val="es-ES_tradnl"/>
              </w:rPr>
              <w:t>Riesgos de seguridad operacional a escala mundial, regional y nacional y la funció</w:t>
            </w:r>
            <w:r w:rsidRPr="001B6DDE">
              <w:rPr>
                <w:rFonts w:asciiTheme="majorBidi" w:hAnsiTheme="majorBidi" w:cstheme="majorBidi"/>
                <w:b/>
                <w:lang w:val="es-ES_tradnl"/>
              </w:rPr>
              <w:t>n de las RSOO y los RASG en el logro de los objetivos del GASP</w:t>
            </w:r>
          </w:p>
        </w:tc>
      </w:tr>
      <w:tr w:rsidR="009172A3" w:rsidRPr="00052481" w:rsidTr="00532015">
        <w:tc>
          <w:tcPr>
            <w:tcW w:w="0" w:type="auto"/>
          </w:tcPr>
          <w:p w:rsidR="009172A3" w:rsidRPr="001B6DDE" w:rsidRDefault="009172A3" w:rsidP="009172A3">
            <w:pPr>
              <w:jc w:val="right"/>
              <w:rPr>
                <w:szCs w:val="22"/>
                <w:lang w:val="es-ES_tradnl"/>
              </w:rPr>
            </w:pPr>
            <w:r w:rsidRPr="001B6DDE">
              <w:rPr>
                <w:b/>
                <w:szCs w:val="22"/>
                <w:lang w:val="es-ES_tradnl"/>
              </w:rPr>
              <w:t>7.3:</w:t>
            </w:r>
          </w:p>
        </w:tc>
        <w:tc>
          <w:tcPr>
            <w:tcW w:w="0" w:type="auto"/>
          </w:tcPr>
          <w:p w:rsidR="009172A3" w:rsidRPr="001B6DDE" w:rsidRDefault="009172A3" w:rsidP="0017163F">
            <w:pPr>
              <w:rPr>
                <w:b/>
                <w:szCs w:val="22"/>
                <w:lang w:val="es-ES_tradnl"/>
              </w:rPr>
            </w:pPr>
          </w:p>
        </w:tc>
        <w:tc>
          <w:tcPr>
            <w:tcW w:w="0" w:type="auto"/>
          </w:tcPr>
          <w:p w:rsidR="009172A3" w:rsidRPr="001B6DDE" w:rsidRDefault="00C413B5" w:rsidP="0017163F">
            <w:pPr>
              <w:rPr>
                <w:b/>
                <w:szCs w:val="22"/>
                <w:lang w:val="es-ES_tradnl"/>
              </w:rPr>
            </w:pPr>
            <w:r w:rsidRPr="001B6DDE">
              <w:rPr>
                <w:rFonts w:asciiTheme="majorBidi" w:hAnsiTheme="majorBidi" w:cstheme="majorBidi"/>
                <w:b/>
                <w:lang w:val="es-ES_tradnl"/>
              </w:rPr>
              <w:t>Otras cuestiones relativas a la implementación</w:t>
            </w:r>
          </w:p>
        </w:tc>
      </w:tr>
      <w:tr w:rsidR="009172A3" w:rsidRPr="00052481" w:rsidTr="00532015">
        <w:tc>
          <w:tcPr>
            <w:tcW w:w="0" w:type="auto"/>
          </w:tcPr>
          <w:p w:rsidR="00C413B5" w:rsidRPr="001B6DDE" w:rsidRDefault="00C413B5" w:rsidP="00C413B5">
            <w:pPr>
              <w:rPr>
                <w:b/>
                <w:szCs w:val="22"/>
                <w:lang w:val="es-ES_tradnl"/>
              </w:rPr>
            </w:pPr>
            <w:r w:rsidRPr="001B6DDE">
              <w:rPr>
                <w:b/>
                <w:szCs w:val="22"/>
                <w:lang w:val="es-ES_tradnl"/>
              </w:rPr>
              <w:t>Cuestión 8 del</w:t>
            </w:r>
          </w:p>
          <w:p w:rsidR="009172A3" w:rsidRPr="001B6DDE" w:rsidRDefault="00C413B5" w:rsidP="00C413B5">
            <w:pPr>
              <w:rPr>
                <w:b/>
                <w:szCs w:val="22"/>
                <w:lang w:val="es-ES_tradnl"/>
              </w:rPr>
            </w:pPr>
            <w:r w:rsidRPr="001B6DDE">
              <w:rPr>
                <w:b/>
                <w:szCs w:val="22"/>
                <w:lang w:val="es-ES_tradnl"/>
              </w:rPr>
              <w:t>orden del día:</w:t>
            </w:r>
          </w:p>
        </w:tc>
        <w:tc>
          <w:tcPr>
            <w:tcW w:w="0" w:type="auto"/>
          </w:tcPr>
          <w:p w:rsidR="009172A3" w:rsidRPr="001B6DDE" w:rsidRDefault="009172A3" w:rsidP="0017163F">
            <w:pPr>
              <w:rPr>
                <w:b/>
                <w:szCs w:val="22"/>
                <w:lang w:val="es-ES_tradnl"/>
              </w:rPr>
            </w:pPr>
          </w:p>
        </w:tc>
        <w:tc>
          <w:tcPr>
            <w:tcW w:w="0" w:type="auto"/>
          </w:tcPr>
          <w:p w:rsidR="009172A3" w:rsidRPr="001B6DDE" w:rsidRDefault="009172A3" w:rsidP="0017163F">
            <w:pPr>
              <w:rPr>
                <w:b/>
                <w:bCs/>
                <w:szCs w:val="22"/>
                <w:lang w:val="es-ES_tradnl"/>
              </w:rPr>
            </w:pPr>
          </w:p>
          <w:p w:rsidR="00AB4A8E" w:rsidRPr="001B6DDE" w:rsidRDefault="00AB4A8E" w:rsidP="0017163F">
            <w:pPr>
              <w:rPr>
                <w:b/>
                <w:bCs/>
                <w:szCs w:val="22"/>
                <w:lang w:val="es-ES_tradnl"/>
              </w:rPr>
            </w:pPr>
            <w:r w:rsidRPr="001B6DDE">
              <w:rPr>
                <w:rFonts w:asciiTheme="majorBidi" w:hAnsiTheme="majorBidi" w:cstheme="majorBidi"/>
                <w:b/>
                <w:bCs/>
                <w:lang w:val="es-ES_tradnl"/>
              </w:rPr>
              <w:t>Cuestiones emergentes de seguridad operacional</w:t>
            </w:r>
          </w:p>
        </w:tc>
      </w:tr>
      <w:tr w:rsidR="00C413B5" w:rsidRPr="00052481" w:rsidTr="00532015">
        <w:tc>
          <w:tcPr>
            <w:tcW w:w="0" w:type="auto"/>
          </w:tcPr>
          <w:p w:rsidR="00C413B5" w:rsidRPr="001B6DDE" w:rsidRDefault="00C413B5" w:rsidP="00C413B5">
            <w:pPr>
              <w:jc w:val="right"/>
              <w:rPr>
                <w:b/>
                <w:szCs w:val="22"/>
                <w:lang w:val="es-ES_tradnl"/>
              </w:rPr>
            </w:pPr>
            <w:r w:rsidRPr="001B6DDE">
              <w:rPr>
                <w:b/>
                <w:szCs w:val="22"/>
                <w:lang w:val="es-ES_tradnl"/>
              </w:rPr>
              <w:t>8.1:</w:t>
            </w:r>
          </w:p>
        </w:tc>
        <w:tc>
          <w:tcPr>
            <w:tcW w:w="0" w:type="auto"/>
          </w:tcPr>
          <w:p w:rsidR="00C413B5" w:rsidRPr="001B6DDE" w:rsidRDefault="00C413B5" w:rsidP="0017163F">
            <w:pPr>
              <w:rPr>
                <w:b/>
                <w:szCs w:val="22"/>
                <w:lang w:val="es-ES_tradnl"/>
              </w:rPr>
            </w:pPr>
          </w:p>
        </w:tc>
        <w:tc>
          <w:tcPr>
            <w:tcW w:w="0" w:type="auto"/>
          </w:tcPr>
          <w:p w:rsidR="00C413B5" w:rsidRPr="001B6DDE" w:rsidRDefault="00C413B5" w:rsidP="0017163F">
            <w:pPr>
              <w:rPr>
                <w:b/>
                <w:szCs w:val="22"/>
                <w:lang w:val="es-ES_tradnl"/>
              </w:rPr>
            </w:pPr>
            <w:r w:rsidRPr="001B6DDE">
              <w:rPr>
                <w:rFonts w:asciiTheme="majorBidi" w:hAnsiTheme="majorBidi" w:cstheme="majorBidi"/>
                <w:b/>
                <w:lang w:val="es-ES_tradnl"/>
              </w:rPr>
              <w:t>Medidas para el tratamiento proactivo de las cuestiones emergentes;</w:t>
            </w:r>
          </w:p>
        </w:tc>
      </w:tr>
      <w:tr w:rsidR="00C413B5" w:rsidRPr="00052481" w:rsidTr="00532015">
        <w:tc>
          <w:tcPr>
            <w:tcW w:w="0" w:type="auto"/>
          </w:tcPr>
          <w:p w:rsidR="00C413B5" w:rsidRPr="001B6DDE" w:rsidRDefault="00C413B5" w:rsidP="00C413B5">
            <w:pPr>
              <w:jc w:val="right"/>
              <w:rPr>
                <w:b/>
                <w:szCs w:val="22"/>
                <w:lang w:val="es-ES_tradnl"/>
              </w:rPr>
            </w:pPr>
            <w:r w:rsidRPr="001B6DDE">
              <w:rPr>
                <w:b/>
                <w:szCs w:val="22"/>
                <w:lang w:val="es-ES_tradnl"/>
              </w:rPr>
              <w:t>8.2:</w:t>
            </w:r>
          </w:p>
        </w:tc>
        <w:tc>
          <w:tcPr>
            <w:tcW w:w="0" w:type="auto"/>
          </w:tcPr>
          <w:p w:rsidR="00C413B5" w:rsidRPr="001B6DDE" w:rsidRDefault="00C413B5" w:rsidP="0017163F">
            <w:pPr>
              <w:rPr>
                <w:b/>
                <w:szCs w:val="22"/>
                <w:lang w:val="es-ES_tradnl"/>
              </w:rPr>
            </w:pPr>
          </w:p>
        </w:tc>
        <w:tc>
          <w:tcPr>
            <w:tcW w:w="0" w:type="auto"/>
          </w:tcPr>
          <w:p w:rsidR="00C413B5" w:rsidRPr="001B6DDE" w:rsidRDefault="00F4477E" w:rsidP="0017163F">
            <w:pPr>
              <w:rPr>
                <w:b/>
                <w:szCs w:val="22"/>
                <w:lang w:val="es-ES_tradnl"/>
              </w:rPr>
            </w:pPr>
            <w:r w:rsidRPr="001B6DDE">
              <w:rPr>
                <w:rFonts w:asciiTheme="majorBidi" w:hAnsiTheme="majorBidi" w:cstheme="majorBidi"/>
                <w:b/>
                <w:lang w:val="es-ES_tradnl"/>
              </w:rPr>
              <w:t>Cuestiones emergentes de seguridad operacional</w:t>
            </w:r>
          </w:p>
        </w:tc>
      </w:tr>
    </w:tbl>
    <w:p w:rsidR="00DA52CB" w:rsidRPr="001B6DDE" w:rsidRDefault="00DA52CB" w:rsidP="00DA52CB">
      <w:pPr>
        <w:rPr>
          <w:szCs w:val="22"/>
          <w:lang w:val="es-ES_tradnl"/>
        </w:rPr>
      </w:pPr>
    </w:p>
    <w:p w:rsidR="00532015" w:rsidRPr="001B6DDE" w:rsidRDefault="00532015" w:rsidP="00DA52CB">
      <w:pPr>
        <w:rPr>
          <w:szCs w:val="22"/>
          <w:lang w:val="es-ES_tradnl"/>
        </w:rPr>
      </w:pPr>
    </w:p>
    <w:p w:rsidR="004A5C27" w:rsidRPr="001B6DDE" w:rsidRDefault="004A5C27" w:rsidP="00DA52CB">
      <w:pPr>
        <w:rPr>
          <w:szCs w:val="22"/>
          <w:lang w:val="es-ES_tradnl"/>
        </w:rPr>
      </w:pPr>
    </w:p>
    <w:p w:rsidR="004A5C27" w:rsidRPr="001B6DDE" w:rsidRDefault="004A5C27">
      <w:pPr>
        <w:autoSpaceDE/>
        <w:autoSpaceDN/>
        <w:adjustRightInd/>
        <w:jc w:val="left"/>
        <w:rPr>
          <w:b/>
          <w:szCs w:val="22"/>
          <w:lang w:val="es-ES_tradnl"/>
        </w:rPr>
      </w:pPr>
      <w:bookmarkStart w:id="6" w:name="title"/>
      <w:r w:rsidRPr="001B6DDE">
        <w:rPr>
          <w:lang w:val="es-ES_tradnl"/>
        </w:rPr>
        <w:br w:type="page"/>
      </w:r>
    </w:p>
    <w:p w:rsidR="00DA52CB" w:rsidRPr="001B6DDE" w:rsidRDefault="00A35B75" w:rsidP="00AB4A8E">
      <w:pPr>
        <w:pStyle w:val="TitleMain"/>
        <w:rPr>
          <w:lang w:val="es-ES_tradnl"/>
        </w:rPr>
      </w:pPr>
      <w:r w:rsidRPr="001B6DDE">
        <w:rPr>
          <w:lang w:val="es-ES_tradnl"/>
        </w:rPr>
        <w:lastRenderedPageBreak/>
        <w:t>T</w:t>
      </w:r>
      <w:bookmarkEnd w:id="6"/>
      <w:r w:rsidR="00AB4A8E" w:rsidRPr="001B6DDE">
        <w:rPr>
          <w:lang w:val="es-ES_tradnl"/>
        </w:rPr>
        <w:t>ÍTULO</w:t>
      </w:r>
    </w:p>
    <w:p w:rsidR="00DA52CB" w:rsidRPr="001B6DDE" w:rsidRDefault="00DA52CB" w:rsidP="00DA52CB">
      <w:pPr>
        <w:jc w:val="center"/>
        <w:rPr>
          <w:b/>
          <w:szCs w:val="22"/>
          <w:lang w:val="es-ES_tradnl"/>
        </w:rPr>
      </w:pPr>
    </w:p>
    <w:p w:rsidR="00DA52CB" w:rsidRPr="001B6DDE" w:rsidRDefault="00A35B75" w:rsidP="00AB4A8E">
      <w:pPr>
        <w:ind w:left="1080" w:right="1080"/>
        <w:jc w:val="center"/>
        <w:rPr>
          <w:szCs w:val="22"/>
          <w:lang w:val="es-ES_tradnl"/>
        </w:rPr>
      </w:pPr>
      <w:bookmarkStart w:id="7" w:name="presented_by"/>
      <w:r w:rsidRPr="001B6DDE">
        <w:rPr>
          <w:szCs w:val="22"/>
          <w:lang w:val="es-ES_tradnl"/>
        </w:rPr>
        <w:t>(Present</w:t>
      </w:r>
      <w:r w:rsidR="00AB4A8E" w:rsidRPr="001B6DDE">
        <w:rPr>
          <w:szCs w:val="22"/>
          <w:lang w:val="es-ES_tradnl"/>
        </w:rPr>
        <w:t>ada por</w:t>
      </w:r>
      <w:r w:rsidRPr="001B6DDE">
        <w:rPr>
          <w:szCs w:val="22"/>
          <w:lang w:val="es-ES_tradnl"/>
        </w:rPr>
        <w:t xml:space="preserve"> </w:t>
      </w:r>
      <w:r w:rsidR="00AB4A8E" w:rsidRPr="001B6DDE">
        <w:rPr>
          <w:szCs w:val="22"/>
          <w:lang w:val="es-ES_tradnl"/>
        </w:rPr>
        <w:t>Estado</w:t>
      </w:r>
      <w:r w:rsidRPr="001B6DDE">
        <w:rPr>
          <w:szCs w:val="22"/>
          <w:lang w:val="es-ES_tradnl"/>
        </w:rPr>
        <w:t>/Organiza</w:t>
      </w:r>
      <w:r w:rsidR="00AB4A8E" w:rsidRPr="001B6DDE">
        <w:rPr>
          <w:szCs w:val="22"/>
          <w:lang w:val="es-ES_tradnl"/>
        </w:rPr>
        <w:t>ció</w:t>
      </w:r>
      <w:r w:rsidRPr="001B6DDE">
        <w:rPr>
          <w:szCs w:val="22"/>
          <w:lang w:val="es-ES_tradnl"/>
        </w:rPr>
        <w:t>n)</w:t>
      </w:r>
      <w:bookmarkEnd w:id="7"/>
    </w:p>
    <w:p w:rsidR="00DA52CB" w:rsidRPr="001B6DDE" w:rsidRDefault="00DA52CB" w:rsidP="00DA52CB">
      <w:pPr>
        <w:jc w:val="center"/>
        <w:rPr>
          <w:szCs w:val="22"/>
          <w:lang w:val="es-ES_tradnl"/>
        </w:rPr>
      </w:pPr>
    </w:p>
    <w:tbl>
      <w:tblPr>
        <w:tblStyle w:val="TableGrid"/>
        <w:tblW w:w="7200" w:type="dxa"/>
        <w:jc w:val="center"/>
        <w:tblCellMar>
          <w:top w:w="120" w:type="dxa"/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200"/>
      </w:tblGrid>
      <w:tr w:rsidR="00A35B75" w:rsidRPr="001B6DDE" w:rsidTr="00930234">
        <w:trPr>
          <w:jc w:val="center"/>
        </w:trPr>
        <w:tc>
          <w:tcPr>
            <w:tcW w:w="7200" w:type="dxa"/>
            <w:tcBorders>
              <w:bottom w:val="nil"/>
            </w:tcBorders>
          </w:tcPr>
          <w:p w:rsidR="00A35B75" w:rsidRPr="001B6DDE" w:rsidRDefault="00F4477E" w:rsidP="00DA52CB">
            <w:pPr>
              <w:jc w:val="center"/>
              <w:rPr>
                <w:b/>
                <w:szCs w:val="22"/>
                <w:lang w:val="es-ES_tradnl"/>
              </w:rPr>
            </w:pPr>
            <w:bookmarkStart w:id="8" w:name="addendum_below_title"/>
            <w:bookmarkStart w:id="9" w:name="document_no_below_title"/>
            <w:bookmarkStart w:id="10" w:name="summary_box"/>
            <w:bookmarkEnd w:id="8"/>
            <w:bookmarkEnd w:id="9"/>
            <w:bookmarkEnd w:id="10"/>
            <w:r w:rsidRPr="001B6DDE">
              <w:rPr>
                <w:b/>
                <w:szCs w:val="22"/>
                <w:lang w:val="es-ES_tradnl"/>
              </w:rPr>
              <w:t>RESUMEN</w:t>
            </w:r>
          </w:p>
        </w:tc>
      </w:tr>
      <w:tr w:rsidR="00A35B75" w:rsidRPr="001B6DDE" w:rsidTr="00930234">
        <w:trPr>
          <w:jc w:val="center"/>
        </w:trPr>
        <w:tc>
          <w:tcPr>
            <w:tcW w:w="7200" w:type="dxa"/>
            <w:tcBorders>
              <w:top w:val="nil"/>
            </w:tcBorders>
            <w:shd w:val="clear" w:color="auto" w:fill="auto"/>
          </w:tcPr>
          <w:p w:rsidR="00A35B75" w:rsidRPr="001B6DDE" w:rsidRDefault="00532015" w:rsidP="00657B9D">
            <w:pPr>
              <w:rPr>
                <w:szCs w:val="22"/>
                <w:lang w:val="es-ES_tradnl"/>
              </w:rPr>
            </w:pPr>
            <w:r w:rsidRPr="001B6DDE">
              <w:rPr>
                <w:szCs w:val="22"/>
                <w:lang w:val="es-ES_tradnl"/>
              </w:rPr>
              <w:t>En esta nota se presenta</w:t>
            </w:r>
            <w:r w:rsidR="005E1E8A" w:rsidRPr="001B6DDE">
              <w:rPr>
                <w:szCs w:val="22"/>
                <w:lang w:val="es-ES_tradnl"/>
              </w:rPr>
              <w:t xml:space="preserve">… </w:t>
            </w:r>
          </w:p>
          <w:p w:rsidR="004A5C27" w:rsidRPr="001B6DDE" w:rsidRDefault="004A5C27" w:rsidP="00657B9D">
            <w:pPr>
              <w:rPr>
                <w:szCs w:val="22"/>
                <w:lang w:val="es-ES_tradnl"/>
              </w:rPr>
            </w:pPr>
          </w:p>
          <w:p w:rsidR="004A5C27" w:rsidRPr="001B6DDE" w:rsidRDefault="004A5C27" w:rsidP="00BF35EE">
            <w:pPr>
              <w:pStyle w:val="RefRegular"/>
              <w:ind w:left="105" w:firstLine="10"/>
              <w:jc w:val="left"/>
              <w:rPr>
                <w:lang w:val="es-ES_tradnl"/>
              </w:rPr>
            </w:pPr>
            <w:r w:rsidRPr="001B6DDE">
              <w:rPr>
                <w:b/>
                <w:bCs/>
                <w:lang w:val="es-ES_tradnl"/>
              </w:rPr>
              <w:t xml:space="preserve">Medidas propuestas a la Conferencia: </w:t>
            </w:r>
            <w:r w:rsidR="00BF35EE">
              <w:rPr>
                <w:lang w:val="es-ES_tradnl"/>
              </w:rPr>
              <w:t>Se invita a la Conferencia a:</w:t>
            </w:r>
          </w:p>
          <w:p w:rsidR="004A5C27" w:rsidRPr="001B6DDE" w:rsidRDefault="00E63071" w:rsidP="004A5C27">
            <w:pPr>
              <w:pStyle w:val="RefRegular"/>
              <w:tabs>
                <w:tab w:val="left" w:pos="465"/>
              </w:tabs>
              <w:ind w:left="105" w:firstLine="10"/>
              <w:jc w:val="left"/>
              <w:rPr>
                <w:lang w:val="es-ES_tradnl"/>
              </w:rPr>
            </w:pPr>
            <w:r w:rsidRPr="001B6DDE">
              <w:rPr>
                <w:lang w:val="es-ES_tradnl"/>
              </w:rPr>
              <w:t>a)</w:t>
            </w:r>
            <w:r w:rsidRPr="001B6DDE">
              <w:rPr>
                <w:lang w:val="es-ES_tradnl"/>
              </w:rPr>
              <w:tab/>
              <w:t>...;</w:t>
            </w:r>
          </w:p>
          <w:p w:rsidR="004A5C27" w:rsidRPr="001B6DDE" w:rsidRDefault="004A5C27" w:rsidP="004A5C27">
            <w:pPr>
              <w:pStyle w:val="RefRegular"/>
              <w:tabs>
                <w:tab w:val="left" w:pos="465"/>
              </w:tabs>
              <w:ind w:left="105" w:firstLine="10"/>
              <w:jc w:val="left"/>
              <w:rPr>
                <w:lang w:val="es-ES_tradnl"/>
              </w:rPr>
            </w:pPr>
            <w:r w:rsidRPr="001B6DDE">
              <w:rPr>
                <w:lang w:val="es-ES_tradnl"/>
              </w:rPr>
              <w:t>b)</w:t>
            </w:r>
            <w:r w:rsidRPr="001B6DDE">
              <w:rPr>
                <w:lang w:val="es-ES_tradnl"/>
              </w:rPr>
              <w:tab/>
              <w:t>…</w:t>
            </w:r>
            <w:r w:rsidR="00E63071" w:rsidRPr="001B6DDE">
              <w:rPr>
                <w:lang w:val="es-ES_tradnl"/>
              </w:rPr>
              <w:t>; y</w:t>
            </w:r>
          </w:p>
          <w:p w:rsidR="004A5C27" w:rsidRPr="001B6DDE" w:rsidRDefault="00E63071" w:rsidP="004A5C27">
            <w:pPr>
              <w:pStyle w:val="RefRegular"/>
              <w:tabs>
                <w:tab w:val="left" w:pos="465"/>
              </w:tabs>
              <w:ind w:left="105" w:firstLine="10"/>
              <w:jc w:val="left"/>
              <w:rPr>
                <w:lang w:val="es-ES_tradnl"/>
              </w:rPr>
            </w:pPr>
            <w:r w:rsidRPr="001B6DDE">
              <w:rPr>
                <w:lang w:val="es-ES_tradnl"/>
              </w:rPr>
              <w:t>c)</w:t>
            </w:r>
            <w:r w:rsidRPr="001B6DDE">
              <w:rPr>
                <w:lang w:val="es-ES_tradnl"/>
              </w:rPr>
              <w:tab/>
              <w:t>…</w:t>
            </w:r>
          </w:p>
        </w:tc>
      </w:tr>
    </w:tbl>
    <w:p w:rsidR="00DA52CB" w:rsidRPr="001B6DDE" w:rsidRDefault="00DA52CB" w:rsidP="00DA52CB">
      <w:pPr>
        <w:jc w:val="center"/>
        <w:rPr>
          <w:b/>
          <w:szCs w:val="22"/>
          <w:lang w:val="es-ES_tradnl"/>
        </w:rPr>
      </w:pPr>
    </w:p>
    <w:p w:rsidR="00A35B75" w:rsidRPr="001B6DDE" w:rsidRDefault="00A35B75" w:rsidP="00C57400">
      <w:pPr>
        <w:pStyle w:val="1Heading"/>
        <w:keepNext w:val="0"/>
        <w:tabs>
          <w:tab w:val="clear" w:pos="720"/>
        </w:tabs>
        <w:rPr>
          <w:lang w:val="es-ES_tradnl"/>
        </w:rPr>
      </w:pPr>
      <w:bookmarkStart w:id="11" w:name="beginning"/>
      <w:bookmarkEnd w:id="11"/>
      <w:r w:rsidRPr="001B6DDE">
        <w:rPr>
          <w:lang w:val="es-ES_tradnl"/>
        </w:rPr>
        <w:t>INTRODUC</w:t>
      </w:r>
      <w:r w:rsidR="00F4477E" w:rsidRPr="001B6DDE">
        <w:rPr>
          <w:lang w:val="es-ES_tradnl"/>
        </w:rPr>
        <w:t>CIÓ</w:t>
      </w:r>
      <w:r w:rsidRPr="001B6DDE">
        <w:rPr>
          <w:lang w:val="es-ES_tradnl"/>
        </w:rPr>
        <w:t>N</w:t>
      </w:r>
    </w:p>
    <w:p w:rsidR="00A35B75" w:rsidRPr="001B6DDE" w:rsidRDefault="00A35B75" w:rsidP="00BF35EE">
      <w:pPr>
        <w:pStyle w:val="2Para"/>
        <w:rPr>
          <w:lang w:val="es-ES_tradnl"/>
        </w:rPr>
      </w:pPr>
      <w:r w:rsidRPr="001B6DDE">
        <w:rPr>
          <w:lang w:val="es-ES_tradnl"/>
        </w:rPr>
        <w:t>...</w:t>
      </w:r>
    </w:p>
    <w:p w:rsidR="00A35B75" w:rsidRPr="001B6DDE" w:rsidRDefault="00F4477E" w:rsidP="00C57400">
      <w:pPr>
        <w:pStyle w:val="1Heading"/>
        <w:keepNext w:val="0"/>
        <w:tabs>
          <w:tab w:val="clear" w:pos="720"/>
        </w:tabs>
        <w:rPr>
          <w:lang w:val="es-ES_tradnl"/>
        </w:rPr>
      </w:pPr>
      <w:r w:rsidRPr="001B6DDE">
        <w:rPr>
          <w:lang w:val="es-ES_tradnl"/>
        </w:rPr>
        <w:t>ANÁLISIS</w:t>
      </w:r>
    </w:p>
    <w:p w:rsidR="00A35B75" w:rsidRPr="001B6DDE" w:rsidRDefault="00A35B75" w:rsidP="00BF35EE">
      <w:pPr>
        <w:pStyle w:val="2Para"/>
        <w:rPr>
          <w:lang w:val="es-ES_tradnl"/>
        </w:rPr>
      </w:pPr>
      <w:r w:rsidRPr="001B6DDE">
        <w:rPr>
          <w:lang w:val="es-ES_tradnl"/>
        </w:rPr>
        <w:t>…</w:t>
      </w:r>
    </w:p>
    <w:p w:rsidR="00BA7BE7" w:rsidRPr="001B6DDE" w:rsidRDefault="00BA7BE7" w:rsidP="00C57400">
      <w:pPr>
        <w:pStyle w:val="1Heading"/>
        <w:keepNext w:val="0"/>
        <w:tabs>
          <w:tab w:val="clear" w:pos="720"/>
        </w:tabs>
        <w:rPr>
          <w:lang w:val="es-ES_tradnl"/>
        </w:rPr>
      </w:pPr>
      <w:r w:rsidRPr="001B6DDE">
        <w:rPr>
          <w:lang w:val="es-ES_tradnl"/>
        </w:rPr>
        <w:t>conclusi</w:t>
      </w:r>
      <w:r w:rsidR="00F4477E" w:rsidRPr="001B6DDE">
        <w:rPr>
          <w:lang w:val="es-ES_tradnl"/>
        </w:rPr>
        <w:t>Ó</w:t>
      </w:r>
      <w:r w:rsidRPr="001B6DDE">
        <w:rPr>
          <w:lang w:val="es-ES_tradnl"/>
        </w:rPr>
        <w:t>n</w:t>
      </w:r>
    </w:p>
    <w:p w:rsidR="00BA7BE7" w:rsidRPr="001B6DDE" w:rsidRDefault="00BA7BE7" w:rsidP="00BA7BE7">
      <w:pPr>
        <w:pStyle w:val="2Para"/>
        <w:rPr>
          <w:lang w:val="es-ES_tradnl"/>
        </w:rPr>
      </w:pPr>
      <w:r w:rsidRPr="001B6DDE">
        <w:rPr>
          <w:lang w:val="es-ES_tradnl"/>
        </w:rPr>
        <w:t>…</w:t>
      </w:r>
    </w:p>
    <w:p w:rsidR="00D22441" w:rsidRPr="001B6DDE" w:rsidRDefault="00D22441" w:rsidP="00D22441">
      <w:pPr>
        <w:jc w:val="left"/>
        <w:rPr>
          <w:lang w:val="es-ES_tradnl"/>
        </w:rPr>
      </w:pPr>
    </w:p>
    <w:p w:rsidR="00D22441" w:rsidRPr="001B6DDE" w:rsidRDefault="00D22441" w:rsidP="00D22441">
      <w:pPr>
        <w:jc w:val="left"/>
        <w:rPr>
          <w:lang w:val="es-ES_tradnl"/>
        </w:rPr>
      </w:pPr>
    </w:p>
    <w:p w:rsidR="00D22441" w:rsidRPr="001B6DDE" w:rsidRDefault="00D22441" w:rsidP="00D22441">
      <w:pPr>
        <w:jc w:val="left"/>
        <w:rPr>
          <w:lang w:val="es-ES_tradnl"/>
        </w:rPr>
      </w:pPr>
    </w:p>
    <w:p w:rsidR="00FE6475" w:rsidRPr="001B6DDE" w:rsidRDefault="00D22441" w:rsidP="00F4477E">
      <w:pPr>
        <w:jc w:val="center"/>
        <w:rPr>
          <w:lang w:val="es-ES_tradnl"/>
        </w:rPr>
      </w:pPr>
      <w:r w:rsidRPr="001B6DDE">
        <w:rPr>
          <w:lang w:val="es-ES_tradnl"/>
        </w:rPr>
        <w:t xml:space="preserve">— </w:t>
      </w:r>
      <w:r w:rsidR="00F4477E" w:rsidRPr="001B6DDE">
        <w:rPr>
          <w:lang w:val="es-ES_tradnl"/>
        </w:rPr>
        <w:t>FIN</w:t>
      </w:r>
      <w:r w:rsidRPr="001B6DDE">
        <w:rPr>
          <w:lang w:val="es-ES_tradnl"/>
        </w:rPr>
        <w:t xml:space="preserve"> —</w:t>
      </w:r>
    </w:p>
    <w:sectPr w:rsidR="00FE6475" w:rsidRPr="001B6DDE" w:rsidSect="00C44823">
      <w:headerReference w:type="even" r:id="rId10"/>
      <w:headerReference w:type="default" r:id="rId11"/>
      <w:footerReference w:type="first" r:id="rId12"/>
      <w:pgSz w:w="12240" w:h="15840" w:code="9"/>
      <w:pgMar w:top="1008" w:right="1440" w:bottom="1008" w:left="1440" w:header="1008" w:footer="1008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B75" w:rsidRDefault="00A35B75">
      <w:r>
        <w:separator/>
      </w:r>
    </w:p>
  </w:endnote>
  <w:endnote w:type="continuationSeparator" w:id="0">
    <w:p w:rsidR="00A35B75" w:rsidRDefault="00A35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32FB" w:rsidRPr="002D32FB" w:rsidRDefault="00E63071" w:rsidP="00C57400">
    <w:pPr>
      <w:pStyle w:val="Footer"/>
      <w:spacing w:before="240"/>
      <w:rPr>
        <w:sz w:val="18"/>
        <w:szCs w:val="18"/>
        <w:lang w:val="en-US"/>
      </w:rPr>
    </w:pPr>
    <w:r>
      <w:rPr>
        <w:sz w:val="18"/>
        <w:szCs w:val="18"/>
        <w:lang w:val="en-US"/>
      </w:rPr>
      <w:t>S1</w:t>
    </w:r>
    <w:r w:rsidR="00C57400">
      <w:rPr>
        <w:sz w:val="18"/>
        <w:szCs w:val="18"/>
        <w:lang w:val="en-US"/>
      </w:rPr>
      <w:t>8</w:t>
    </w:r>
    <w:r w:rsidR="002D32FB">
      <w:rPr>
        <w:sz w:val="18"/>
        <w:szCs w:val="18"/>
        <w:lang w:val="en-US"/>
      </w:rPr>
      <w:t>-xxxx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B75" w:rsidRDefault="00A35B75">
      <w:r>
        <w:separator/>
      </w:r>
    </w:p>
  </w:footnote>
  <w:footnote w:type="continuationSeparator" w:id="0">
    <w:p w:rsidR="00A35B75" w:rsidRDefault="00A35B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D7D" w:rsidRPr="00C57400" w:rsidRDefault="00C57400" w:rsidP="00C57400">
    <w:pPr>
      <w:pStyle w:val="Header"/>
      <w:tabs>
        <w:tab w:val="clear" w:pos="4320"/>
        <w:tab w:val="clear" w:pos="8640"/>
        <w:tab w:val="center" w:pos="4680"/>
      </w:tabs>
      <w:spacing w:after="240"/>
      <w:rPr>
        <w:szCs w:val="22"/>
      </w:rPr>
    </w:pPr>
    <w:bookmarkStart w:id="12" w:name="document_no_header_even"/>
    <w:r>
      <w:rPr>
        <w:szCs w:val="22"/>
      </w:rPr>
      <w:t>AN-</w:t>
    </w:r>
    <w:proofErr w:type="spellStart"/>
    <w:r>
      <w:rPr>
        <w:szCs w:val="22"/>
      </w:rPr>
      <w:t>Conf</w:t>
    </w:r>
    <w:proofErr w:type="spellEnd"/>
    <w:r>
      <w:rPr>
        <w:szCs w:val="22"/>
      </w:rPr>
      <w:t>/13-WP/</w:t>
    </w:r>
    <w:proofErr w:type="spellStart"/>
    <w:r>
      <w:rPr>
        <w:szCs w:val="22"/>
      </w:rPr>
      <w:t>xxxx</w:t>
    </w:r>
    <w:bookmarkStart w:id="13" w:name="related_to_header_even"/>
    <w:bookmarkStart w:id="14" w:name="addendum_corrigendum_header_even"/>
    <w:bookmarkEnd w:id="12"/>
    <w:bookmarkEnd w:id="13"/>
    <w:bookmarkEnd w:id="14"/>
    <w:proofErr w:type="spellEnd"/>
    <w:r>
      <w:rPr>
        <w:szCs w:val="22"/>
      </w:rPr>
      <w:tab/>
    </w:r>
    <w:r w:rsidRPr="00C57400">
      <w:rPr>
        <w:szCs w:val="22"/>
      </w:rPr>
      <w:fldChar w:fldCharType="begin"/>
    </w:r>
    <w:r w:rsidRPr="00C57400">
      <w:rPr>
        <w:szCs w:val="22"/>
      </w:rPr>
      <w:instrText xml:space="preserve"> PAGE   \* MERGEFORMAT </w:instrText>
    </w:r>
    <w:r w:rsidRPr="00C57400">
      <w:rPr>
        <w:szCs w:val="22"/>
      </w:rPr>
      <w:fldChar w:fldCharType="separate"/>
    </w:r>
    <w:r w:rsidR="00DA42D5">
      <w:rPr>
        <w:noProof/>
        <w:szCs w:val="22"/>
      </w:rPr>
      <w:t>- 2 -</w:t>
    </w:r>
    <w:r w:rsidRPr="00C57400">
      <w:rPr>
        <w:noProof/>
        <w:szCs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D7D" w:rsidRPr="007307A8" w:rsidRDefault="005C1AD9" w:rsidP="00DA52CB">
    <w:pPr>
      <w:pStyle w:val="Header"/>
      <w:framePr w:wrap="around" w:vAnchor="text" w:hAnchor="margin" w:xAlign="center" w:y="1"/>
      <w:rPr>
        <w:rStyle w:val="PageNumber"/>
        <w:szCs w:val="22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03520F">
      <w:rPr>
        <w:rStyle w:val="PageNumber"/>
        <w:noProof/>
      </w:rPr>
      <w:t>- 1 -</w:t>
    </w:r>
    <w:r>
      <w:rPr>
        <w:rStyle w:val="PageNumber"/>
      </w:rPr>
      <w:fldChar w:fldCharType="end"/>
    </w:r>
  </w:p>
  <w:tbl>
    <w:tblPr>
      <w:tblStyle w:val="TableGrid"/>
      <w:tblW w:w="0" w:type="auto"/>
      <w:jc w:val="right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2233"/>
    </w:tblGrid>
    <w:tr w:rsidR="00F04D7D">
      <w:trPr>
        <w:jc w:val="right"/>
      </w:trPr>
      <w:tc>
        <w:tcPr>
          <w:tcW w:w="0" w:type="auto"/>
        </w:tcPr>
        <w:p w:rsidR="00F04D7D" w:rsidRPr="00D17232" w:rsidRDefault="00A35B75" w:rsidP="001F0A0C">
          <w:pPr>
            <w:rPr>
              <w:szCs w:val="22"/>
            </w:rPr>
          </w:pPr>
          <w:bookmarkStart w:id="15" w:name="document_no_header_odd"/>
          <w:r>
            <w:rPr>
              <w:szCs w:val="22"/>
            </w:rPr>
            <w:t>AN-</w:t>
          </w:r>
          <w:proofErr w:type="spellStart"/>
          <w:r>
            <w:rPr>
              <w:szCs w:val="22"/>
            </w:rPr>
            <w:t>Conf</w:t>
          </w:r>
          <w:proofErr w:type="spellEnd"/>
          <w:r>
            <w:rPr>
              <w:szCs w:val="22"/>
            </w:rPr>
            <w:t>/13-WP/</w:t>
          </w:r>
          <w:proofErr w:type="spellStart"/>
          <w:r>
            <w:rPr>
              <w:szCs w:val="22"/>
            </w:rPr>
            <w:t>xxxx</w:t>
          </w:r>
          <w:bookmarkEnd w:id="15"/>
          <w:proofErr w:type="spellEnd"/>
        </w:p>
        <w:p w:rsidR="00F04D7D" w:rsidRPr="002B6E6F" w:rsidRDefault="00F04D7D" w:rsidP="000A3BF2">
          <w:pPr>
            <w:rPr>
              <w:sz w:val="18"/>
              <w:szCs w:val="18"/>
            </w:rPr>
          </w:pPr>
          <w:bookmarkStart w:id="16" w:name="related_to_header_odd"/>
          <w:bookmarkStart w:id="17" w:name="addendum_corrigendum_header_odd"/>
          <w:bookmarkEnd w:id="16"/>
          <w:bookmarkEnd w:id="17"/>
        </w:p>
      </w:tc>
    </w:tr>
  </w:tbl>
  <w:p w:rsidR="00F04D7D" w:rsidRPr="007307A8" w:rsidRDefault="00F04D7D" w:rsidP="005167F3">
    <w:pPr>
      <w:pStyle w:val="Header"/>
      <w:tabs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ind w:left="72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1">
    <w:nsid w:val="0CB936FA"/>
    <w:multiLevelType w:val="multilevel"/>
    <w:tmpl w:val="017E8BC6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2">
    <w:nsid w:val="14FD7560"/>
    <w:multiLevelType w:val="hybridMultilevel"/>
    <w:tmpl w:val="FD50AAC0"/>
    <w:lvl w:ilvl="0" w:tplc="4B625E2A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FA7CC7"/>
    <w:multiLevelType w:val="hybridMultilevel"/>
    <w:tmpl w:val="557AA50E"/>
    <w:lvl w:ilvl="0" w:tplc="B35C4696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CB561B"/>
    <w:multiLevelType w:val="multilevel"/>
    <w:tmpl w:val="D4BE3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321B6AF8"/>
    <w:multiLevelType w:val="multilevel"/>
    <w:tmpl w:val="832A5CF0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6">
    <w:nsid w:val="46DF12DC"/>
    <w:multiLevelType w:val="multilevel"/>
    <w:tmpl w:val="3266BAE6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7">
    <w:nsid w:val="4DD40C8A"/>
    <w:multiLevelType w:val="hybridMultilevel"/>
    <w:tmpl w:val="3ADA2ECC"/>
    <w:lvl w:ilvl="0" w:tplc="CE22A08A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BB875AD"/>
    <w:multiLevelType w:val="multilevel"/>
    <w:tmpl w:val="7740314C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69D6761"/>
    <w:multiLevelType w:val="hybridMultilevel"/>
    <w:tmpl w:val="3BFE107C"/>
    <w:lvl w:ilvl="0" w:tplc="D9D67B72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91E61BA"/>
    <w:multiLevelType w:val="multilevel"/>
    <w:tmpl w:val="E58E3B54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>
    <w:abstractNumId w:val="11"/>
  </w:num>
  <w:num w:numId="2">
    <w:abstractNumId w:val="0"/>
  </w:num>
  <w:num w:numId="3">
    <w:abstractNumId w:val="9"/>
  </w:num>
  <w:num w:numId="4">
    <w:abstractNumId w:val="10"/>
  </w:num>
  <w:num w:numId="5">
    <w:abstractNumId w:val="12"/>
  </w:num>
  <w:num w:numId="6">
    <w:abstractNumId w:val="7"/>
  </w:num>
  <w:num w:numId="7">
    <w:abstractNumId w:val="1"/>
  </w:num>
  <w:num w:numId="8">
    <w:abstractNumId w:val="2"/>
  </w:num>
  <w:num w:numId="9">
    <w:abstractNumId w:val="5"/>
  </w:num>
  <w:num w:numId="10">
    <w:abstractNumId w:val="6"/>
  </w:num>
  <w:num w:numId="11">
    <w:abstractNumId w:val="8"/>
  </w:num>
  <w:num w:numId="12">
    <w:abstractNumId w:val="3"/>
  </w:num>
  <w:num w:numId="13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B75"/>
    <w:rsid w:val="000039BB"/>
    <w:rsid w:val="00006C73"/>
    <w:rsid w:val="00006E6D"/>
    <w:rsid w:val="0001049C"/>
    <w:rsid w:val="000109BB"/>
    <w:rsid w:val="00010EFA"/>
    <w:rsid w:val="000110B7"/>
    <w:rsid w:val="00011F3A"/>
    <w:rsid w:val="00011F5D"/>
    <w:rsid w:val="00017D53"/>
    <w:rsid w:val="00022A0B"/>
    <w:rsid w:val="0002509E"/>
    <w:rsid w:val="0003520F"/>
    <w:rsid w:val="00037279"/>
    <w:rsid w:val="00040749"/>
    <w:rsid w:val="00040DC2"/>
    <w:rsid w:val="00041239"/>
    <w:rsid w:val="00043107"/>
    <w:rsid w:val="000503C7"/>
    <w:rsid w:val="00051291"/>
    <w:rsid w:val="00052481"/>
    <w:rsid w:val="000525DF"/>
    <w:rsid w:val="00052DD2"/>
    <w:rsid w:val="000530A1"/>
    <w:rsid w:val="0006066B"/>
    <w:rsid w:val="000613FD"/>
    <w:rsid w:val="00062150"/>
    <w:rsid w:val="00067C69"/>
    <w:rsid w:val="00074F8E"/>
    <w:rsid w:val="00080164"/>
    <w:rsid w:val="00081579"/>
    <w:rsid w:val="00082B3C"/>
    <w:rsid w:val="00083E14"/>
    <w:rsid w:val="000864AB"/>
    <w:rsid w:val="000904A7"/>
    <w:rsid w:val="00090BA0"/>
    <w:rsid w:val="00095A55"/>
    <w:rsid w:val="000A3BF2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E3BAF"/>
    <w:rsid w:val="000E5253"/>
    <w:rsid w:val="000E6437"/>
    <w:rsid w:val="000F54CF"/>
    <w:rsid w:val="0010728C"/>
    <w:rsid w:val="00113D10"/>
    <w:rsid w:val="001209A0"/>
    <w:rsid w:val="0012395D"/>
    <w:rsid w:val="00126842"/>
    <w:rsid w:val="00127CEF"/>
    <w:rsid w:val="00130928"/>
    <w:rsid w:val="001355CC"/>
    <w:rsid w:val="00141B81"/>
    <w:rsid w:val="0014610D"/>
    <w:rsid w:val="001465A4"/>
    <w:rsid w:val="00146D87"/>
    <w:rsid w:val="00146FF3"/>
    <w:rsid w:val="001526E5"/>
    <w:rsid w:val="00154F8E"/>
    <w:rsid w:val="00157B2B"/>
    <w:rsid w:val="00170455"/>
    <w:rsid w:val="00173A14"/>
    <w:rsid w:val="00176D81"/>
    <w:rsid w:val="00181E75"/>
    <w:rsid w:val="00184818"/>
    <w:rsid w:val="00191C62"/>
    <w:rsid w:val="00192C47"/>
    <w:rsid w:val="00196DB4"/>
    <w:rsid w:val="001B121D"/>
    <w:rsid w:val="001B6DDE"/>
    <w:rsid w:val="001E27AB"/>
    <w:rsid w:val="001E2C14"/>
    <w:rsid w:val="001E4F02"/>
    <w:rsid w:val="001E6B6C"/>
    <w:rsid w:val="001E7137"/>
    <w:rsid w:val="001F0A0C"/>
    <w:rsid w:val="001F2CBA"/>
    <w:rsid w:val="001F56B6"/>
    <w:rsid w:val="00200372"/>
    <w:rsid w:val="00203F14"/>
    <w:rsid w:val="002073D6"/>
    <w:rsid w:val="00215B2F"/>
    <w:rsid w:val="00216253"/>
    <w:rsid w:val="002172F3"/>
    <w:rsid w:val="002221F7"/>
    <w:rsid w:val="002307DB"/>
    <w:rsid w:val="00237206"/>
    <w:rsid w:val="00241E12"/>
    <w:rsid w:val="002544B1"/>
    <w:rsid w:val="002631D3"/>
    <w:rsid w:val="0027347D"/>
    <w:rsid w:val="0027499C"/>
    <w:rsid w:val="00283DBA"/>
    <w:rsid w:val="002913A1"/>
    <w:rsid w:val="00295827"/>
    <w:rsid w:val="002B12FF"/>
    <w:rsid w:val="002B3E4B"/>
    <w:rsid w:val="002B6E6F"/>
    <w:rsid w:val="002C13D1"/>
    <w:rsid w:val="002C2564"/>
    <w:rsid w:val="002C4C2B"/>
    <w:rsid w:val="002C6255"/>
    <w:rsid w:val="002C6672"/>
    <w:rsid w:val="002D32FB"/>
    <w:rsid w:val="002D7084"/>
    <w:rsid w:val="002D771F"/>
    <w:rsid w:val="002D77B2"/>
    <w:rsid w:val="002E158A"/>
    <w:rsid w:val="002E7527"/>
    <w:rsid w:val="002F7117"/>
    <w:rsid w:val="0030311F"/>
    <w:rsid w:val="00303970"/>
    <w:rsid w:val="00305BCF"/>
    <w:rsid w:val="003204C7"/>
    <w:rsid w:val="003237F3"/>
    <w:rsid w:val="003247F1"/>
    <w:rsid w:val="00337738"/>
    <w:rsid w:val="00341BAE"/>
    <w:rsid w:val="00350A0B"/>
    <w:rsid w:val="00360852"/>
    <w:rsid w:val="00366139"/>
    <w:rsid w:val="003662BC"/>
    <w:rsid w:val="00367738"/>
    <w:rsid w:val="0037166A"/>
    <w:rsid w:val="00371D4A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7F01"/>
    <w:rsid w:val="003C3311"/>
    <w:rsid w:val="003D02BC"/>
    <w:rsid w:val="003E180C"/>
    <w:rsid w:val="003E41C7"/>
    <w:rsid w:val="003E6D1A"/>
    <w:rsid w:val="003F47E1"/>
    <w:rsid w:val="003F5A32"/>
    <w:rsid w:val="004102A5"/>
    <w:rsid w:val="0041179B"/>
    <w:rsid w:val="00411A65"/>
    <w:rsid w:val="00416B14"/>
    <w:rsid w:val="00422371"/>
    <w:rsid w:val="0042345A"/>
    <w:rsid w:val="00426BE1"/>
    <w:rsid w:val="004313BC"/>
    <w:rsid w:val="00440F86"/>
    <w:rsid w:val="00442A39"/>
    <w:rsid w:val="004476EA"/>
    <w:rsid w:val="00457E78"/>
    <w:rsid w:val="00461726"/>
    <w:rsid w:val="00463624"/>
    <w:rsid w:val="00471B1C"/>
    <w:rsid w:val="00473CE4"/>
    <w:rsid w:val="00492CAA"/>
    <w:rsid w:val="004951C0"/>
    <w:rsid w:val="00496D47"/>
    <w:rsid w:val="00496E6F"/>
    <w:rsid w:val="004A5C27"/>
    <w:rsid w:val="004B23ED"/>
    <w:rsid w:val="004B5954"/>
    <w:rsid w:val="004B75C0"/>
    <w:rsid w:val="004B76E3"/>
    <w:rsid w:val="004C595B"/>
    <w:rsid w:val="004E2CA2"/>
    <w:rsid w:val="004F185A"/>
    <w:rsid w:val="0050379B"/>
    <w:rsid w:val="005061C9"/>
    <w:rsid w:val="00507204"/>
    <w:rsid w:val="00515F71"/>
    <w:rsid w:val="005167F3"/>
    <w:rsid w:val="005240DB"/>
    <w:rsid w:val="005240E8"/>
    <w:rsid w:val="00532015"/>
    <w:rsid w:val="00532970"/>
    <w:rsid w:val="00535003"/>
    <w:rsid w:val="00543EEC"/>
    <w:rsid w:val="00544E77"/>
    <w:rsid w:val="005623E0"/>
    <w:rsid w:val="0056386E"/>
    <w:rsid w:val="005721F1"/>
    <w:rsid w:val="00585E9B"/>
    <w:rsid w:val="005919E5"/>
    <w:rsid w:val="00591F3C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674F"/>
    <w:rsid w:val="005D3426"/>
    <w:rsid w:val="005E1E8A"/>
    <w:rsid w:val="005E33C7"/>
    <w:rsid w:val="005E3CE6"/>
    <w:rsid w:val="005F3188"/>
    <w:rsid w:val="005F32B1"/>
    <w:rsid w:val="006117B7"/>
    <w:rsid w:val="0061266F"/>
    <w:rsid w:val="0061527A"/>
    <w:rsid w:val="0062171A"/>
    <w:rsid w:val="00621B7B"/>
    <w:rsid w:val="00622AE8"/>
    <w:rsid w:val="00625B36"/>
    <w:rsid w:val="0062699A"/>
    <w:rsid w:val="006274E4"/>
    <w:rsid w:val="006408A2"/>
    <w:rsid w:val="00640CEA"/>
    <w:rsid w:val="0064378F"/>
    <w:rsid w:val="00647D1A"/>
    <w:rsid w:val="00656C39"/>
    <w:rsid w:val="00657B9D"/>
    <w:rsid w:val="00662BA9"/>
    <w:rsid w:val="00671079"/>
    <w:rsid w:val="00673E01"/>
    <w:rsid w:val="00677A97"/>
    <w:rsid w:val="00681DF8"/>
    <w:rsid w:val="006832E2"/>
    <w:rsid w:val="00686187"/>
    <w:rsid w:val="006918D1"/>
    <w:rsid w:val="00697002"/>
    <w:rsid w:val="006A20BA"/>
    <w:rsid w:val="006A2AF2"/>
    <w:rsid w:val="006A54CC"/>
    <w:rsid w:val="006B291C"/>
    <w:rsid w:val="006B2D7D"/>
    <w:rsid w:val="006C1AC7"/>
    <w:rsid w:val="006D36F9"/>
    <w:rsid w:val="006E31D3"/>
    <w:rsid w:val="006E499F"/>
    <w:rsid w:val="006F501B"/>
    <w:rsid w:val="006F7BB9"/>
    <w:rsid w:val="007062ED"/>
    <w:rsid w:val="007075C2"/>
    <w:rsid w:val="0071315E"/>
    <w:rsid w:val="0071322B"/>
    <w:rsid w:val="00714A19"/>
    <w:rsid w:val="00743D85"/>
    <w:rsid w:val="00750AB9"/>
    <w:rsid w:val="00753AFF"/>
    <w:rsid w:val="007544C9"/>
    <w:rsid w:val="007616CA"/>
    <w:rsid w:val="00765DD7"/>
    <w:rsid w:val="00770064"/>
    <w:rsid w:val="0077182C"/>
    <w:rsid w:val="007729E3"/>
    <w:rsid w:val="007827BE"/>
    <w:rsid w:val="00785A28"/>
    <w:rsid w:val="00790956"/>
    <w:rsid w:val="007A152D"/>
    <w:rsid w:val="007B1BD8"/>
    <w:rsid w:val="007C122A"/>
    <w:rsid w:val="007C297B"/>
    <w:rsid w:val="007D3B90"/>
    <w:rsid w:val="007D61DC"/>
    <w:rsid w:val="007D752F"/>
    <w:rsid w:val="007E565C"/>
    <w:rsid w:val="007F2589"/>
    <w:rsid w:val="007F2B65"/>
    <w:rsid w:val="007F3EA2"/>
    <w:rsid w:val="007F5850"/>
    <w:rsid w:val="00801993"/>
    <w:rsid w:val="008019CD"/>
    <w:rsid w:val="00803E3E"/>
    <w:rsid w:val="00805C05"/>
    <w:rsid w:val="00810534"/>
    <w:rsid w:val="008169FE"/>
    <w:rsid w:val="00820171"/>
    <w:rsid w:val="00820EB1"/>
    <w:rsid w:val="00822B86"/>
    <w:rsid w:val="00825115"/>
    <w:rsid w:val="008260F5"/>
    <w:rsid w:val="00831F32"/>
    <w:rsid w:val="00832BB2"/>
    <w:rsid w:val="008346E1"/>
    <w:rsid w:val="00835DFF"/>
    <w:rsid w:val="0084587F"/>
    <w:rsid w:val="00846663"/>
    <w:rsid w:val="008501D8"/>
    <w:rsid w:val="00851253"/>
    <w:rsid w:val="00851D74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1091"/>
    <w:rsid w:val="00882405"/>
    <w:rsid w:val="00882BDE"/>
    <w:rsid w:val="008855CB"/>
    <w:rsid w:val="00885CC9"/>
    <w:rsid w:val="00892252"/>
    <w:rsid w:val="008B1C6D"/>
    <w:rsid w:val="008C7456"/>
    <w:rsid w:val="008D5970"/>
    <w:rsid w:val="008D5EF4"/>
    <w:rsid w:val="008E47BA"/>
    <w:rsid w:val="008E7593"/>
    <w:rsid w:val="008F27CC"/>
    <w:rsid w:val="008F7F71"/>
    <w:rsid w:val="009015F4"/>
    <w:rsid w:val="009027C9"/>
    <w:rsid w:val="0090671B"/>
    <w:rsid w:val="009172A3"/>
    <w:rsid w:val="0091774A"/>
    <w:rsid w:val="009231B8"/>
    <w:rsid w:val="009232F4"/>
    <w:rsid w:val="0092368D"/>
    <w:rsid w:val="009241B5"/>
    <w:rsid w:val="00930234"/>
    <w:rsid w:val="00933350"/>
    <w:rsid w:val="009371B7"/>
    <w:rsid w:val="00940ADF"/>
    <w:rsid w:val="009414F0"/>
    <w:rsid w:val="00941ED6"/>
    <w:rsid w:val="00945C72"/>
    <w:rsid w:val="00946646"/>
    <w:rsid w:val="00951A19"/>
    <w:rsid w:val="0095388F"/>
    <w:rsid w:val="00954012"/>
    <w:rsid w:val="009649B4"/>
    <w:rsid w:val="0096589B"/>
    <w:rsid w:val="0097633F"/>
    <w:rsid w:val="00977517"/>
    <w:rsid w:val="00982722"/>
    <w:rsid w:val="0098386B"/>
    <w:rsid w:val="00983E0C"/>
    <w:rsid w:val="009935B1"/>
    <w:rsid w:val="009A1C81"/>
    <w:rsid w:val="009A2153"/>
    <w:rsid w:val="009A53E6"/>
    <w:rsid w:val="009A61D2"/>
    <w:rsid w:val="009B51E0"/>
    <w:rsid w:val="009C1BE5"/>
    <w:rsid w:val="009C3587"/>
    <w:rsid w:val="009D73C0"/>
    <w:rsid w:val="009D7EE5"/>
    <w:rsid w:val="009E0A3E"/>
    <w:rsid w:val="009E1802"/>
    <w:rsid w:val="009E3299"/>
    <w:rsid w:val="009E544D"/>
    <w:rsid w:val="009F2001"/>
    <w:rsid w:val="009F24C5"/>
    <w:rsid w:val="009F2F5B"/>
    <w:rsid w:val="009F45FB"/>
    <w:rsid w:val="009F6544"/>
    <w:rsid w:val="00A0524B"/>
    <w:rsid w:val="00A111A5"/>
    <w:rsid w:val="00A1632E"/>
    <w:rsid w:val="00A2022F"/>
    <w:rsid w:val="00A20ACC"/>
    <w:rsid w:val="00A3102E"/>
    <w:rsid w:val="00A31883"/>
    <w:rsid w:val="00A35A3D"/>
    <w:rsid w:val="00A35B75"/>
    <w:rsid w:val="00A36835"/>
    <w:rsid w:val="00A42145"/>
    <w:rsid w:val="00A44AD0"/>
    <w:rsid w:val="00A504AB"/>
    <w:rsid w:val="00A51C34"/>
    <w:rsid w:val="00A53300"/>
    <w:rsid w:val="00A54294"/>
    <w:rsid w:val="00A55612"/>
    <w:rsid w:val="00A635C7"/>
    <w:rsid w:val="00A705A8"/>
    <w:rsid w:val="00A721F8"/>
    <w:rsid w:val="00A737B5"/>
    <w:rsid w:val="00A77433"/>
    <w:rsid w:val="00A81826"/>
    <w:rsid w:val="00A96719"/>
    <w:rsid w:val="00A9732C"/>
    <w:rsid w:val="00A97742"/>
    <w:rsid w:val="00A97EDA"/>
    <w:rsid w:val="00AA1D9B"/>
    <w:rsid w:val="00AA67CD"/>
    <w:rsid w:val="00AA7A1B"/>
    <w:rsid w:val="00AA7B28"/>
    <w:rsid w:val="00AB4A8E"/>
    <w:rsid w:val="00AB54D6"/>
    <w:rsid w:val="00AB5A20"/>
    <w:rsid w:val="00AC32E6"/>
    <w:rsid w:val="00AC4061"/>
    <w:rsid w:val="00AC6FDA"/>
    <w:rsid w:val="00AF0E73"/>
    <w:rsid w:val="00AF1E1F"/>
    <w:rsid w:val="00AF2B04"/>
    <w:rsid w:val="00AF65E3"/>
    <w:rsid w:val="00AF70AD"/>
    <w:rsid w:val="00B0163B"/>
    <w:rsid w:val="00B07D50"/>
    <w:rsid w:val="00B13225"/>
    <w:rsid w:val="00B162B6"/>
    <w:rsid w:val="00B210FF"/>
    <w:rsid w:val="00B2300C"/>
    <w:rsid w:val="00B24CB9"/>
    <w:rsid w:val="00B26007"/>
    <w:rsid w:val="00B26D03"/>
    <w:rsid w:val="00B31744"/>
    <w:rsid w:val="00B332C7"/>
    <w:rsid w:val="00B41C3E"/>
    <w:rsid w:val="00B473C2"/>
    <w:rsid w:val="00B54C87"/>
    <w:rsid w:val="00B6185C"/>
    <w:rsid w:val="00B64061"/>
    <w:rsid w:val="00B64C2E"/>
    <w:rsid w:val="00B65D2C"/>
    <w:rsid w:val="00B71D78"/>
    <w:rsid w:val="00B76ABE"/>
    <w:rsid w:val="00B8065E"/>
    <w:rsid w:val="00B830DB"/>
    <w:rsid w:val="00B934A2"/>
    <w:rsid w:val="00B96F44"/>
    <w:rsid w:val="00B976BE"/>
    <w:rsid w:val="00BA0E72"/>
    <w:rsid w:val="00BA2089"/>
    <w:rsid w:val="00BA3C55"/>
    <w:rsid w:val="00BA4B46"/>
    <w:rsid w:val="00BA60BE"/>
    <w:rsid w:val="00BA7BE7"/>
    <w:rsid w:val="00BB09D3"/>
    <w:rsid w:val="00BB4503"/>
    <w:rsid w:val="00BB5BDE"/>
    <w:rsid w:val="00BB605C"/>
    <w:rsid w:val="00BB60E0"/>
    <w:rsid w:val="00BB61B4"/>
    <w:rsid w:val="00BB7E3D"/>
    <w:rsid w:val="00BC1313"/>
    <w:rsid w:val="00BC2472"/>
    <w:rsid w:val="00BE0AD3"/>
    <w:rsid w:val="00BE4D55"/>
    <w:rsid w:val="00BE66EC"/>
    <w:rsid w:val="00BF1C87"/>
    <w:rsid w:val="00BF213A"/>
    <w:rsid w:val="00BF35EE"/>
    <w:rsid w:val="00BF7919"/>
    <w:rsid w:val="00C03659"/>
    <w:rsid w:val="00C05076"/>
    <w:rsid w:val="00C200C1"/>
    <w:rsid w:val="00C22B18"/>
    <w:rsid w:val="00C25185"/>
    <w:rsid w:val="00C25BEA"/>
    <w:rsid w:val="00C26062"/>
    <w:rsid w:val="00C265E2"/>
    <w:rsid w:val="00C26DE6"/>
    <w:rsid w:val="00C32BC0"/>
    <w:rsid w:val="00C34401"/>
    <w:rsid w:val="00C413B5"/>
    <w:rsid w:val="00C437BA"/>
    <w:rsid w:val="00C44823"/>
    <w:rsid w:val="00C45122"/>
    <w:rsid w:val="00C50BCA"/>
    <w:rsid w:val="00C5363D"/>
    <w:rsid w:val="00C57400"/>
    <w:rsid w:val="00C57ED2"/>
    <w:rsid w:val="00C64B08"/>
    <w:rsid w:val="00C77602"/>
    <w:rsid w:val="00C81386"/>
    <w:rsid w:val="00C83CDD"/>
    <w:rsid w:val="00C855D6"/>
    <w:rsid w:val="00C85D20"/>
    <w:rsid w:val="00C874A1"/>
    <w:rsid w:val="00C95B95"/>
    <w:rsid w:val="00C97EA1"/>
    <w:rsid w:val="00CA529A"/>
    <w:rsid w:val="00CB15A3"/>
    <w:rsid w:val="00CB185A"/>
    <w:rsid w:val="00CB5154"/>
    <w:rsid w:val="00CC0E60"/>
    <w:rsid w:val="00CC236C"/>
    <w:rsid w:val="00CC4486"/>
    <w:rsid w:val="00CD09A8"/>
    <w:rsid w:val="00CD1F15"/>
    <w:rsid w:val="00CD2A73"/>
    <w:rsid w:val="00CD2DC4"/>
    <w:rsid w:val="00CD3B7E"/>
    <w:rsid w:val="00CD5E82"/>
    <w:rsid w:val="00CD7C79"/>
    <w:rsid w:val="00CE1AEE"/>
    <w:rsid w:val="00CF4FB6"/>
    <w:rsid w:val="00D0135C"/>
    <w:rsid w:val="00D02F31"/>
    <w:rsid w:val="00D0398B"/>
    <w:rsid w:val="00D069E7"/>
    <w:rsid w:val="00D10837"/>
    <w:rsid w:val="00D11ED2"/>
    <w:rsid w:val="00D14200"/>
    <w:rsid w:val="00D14701"/>
    <w:rsid w:val="00D21613"/>
    <w:rsid w:val="00D22441"/>
    <w:rsid w:val="00D22F4A"/>
    <w:rsid w:val="00D25EA5"/>
    <w:rsid w:val="00D26BDA"/>
    <w:rsid w:val="00D33FC8"/>
    <w:rsid w:val="00D356B3"/>
    <w:rsid w:val="00D36268"/>
    <w:rsid w:val="00D4442E"/>
    <w:rsid w:val="00D4443C"/>
    <w:rsid w:val="00D45ADC"/>
    <w:rsid w:val="00D45BD7"/>
    <w:rsid w:val="00D462A7"/>
    <w:rsid w:val="00D52EA0"/>
    <w:rsid w:val="00D54487"/>
    <w:rsid w:val="00D6237E"/>
    <w:rsid w:val="00D67B54"/>
    <w:rsid w:val="00D741BE"/>
    <w:rsid w:val="00D74D3F"/>
    <w:rsid w:val="00D75887"/>
    <w:rsid w:val="00D771A0"/>
    <w:rsid w:val="00D80819"/>
    <w:rsid w:val="00D809BA"/>
    <w:rsid w:val="00D825DF"/>
    <w:rsid w:val="00D833E2"/>
    <w:rsid w:val="00D83CA5"/>
    <w:rsid w:val="00D84FE8"/>
    <w:rsid w:val="00D86A87"/>
    <w:rsid w:val="00D90E8F"/>
    <w:rsid w:val="00D9353B"/>
    <w:rsid w:val="00D95498"/>
    <w:rsid w:val="00DA2257"/>
    <w:rsid w:val="00DA3593"/>
    <w:rsid w:val="00DA42D5"/>
    <w:rsid w:val="00DA52CB"/>
    <w:rsid w:val="00DA5CCA"/>
    <w:rsid w:val="00DA68DD"/>
    <w:rsid w:val="00DC1F9C"/>
    <w:rsid w:val="00DC3C0A"/>
    <w:rsid w:val="00DC5179"/>
    <w:rsid w:val="00DC7D5D"/>
    <w:rsid w:val="00DE2555"/>
    <w:rsid w:val="00DF3F20"/>
    <w:rsid w:val="00DF41E7"/>
    <w:rsid w:val="00E003E0"/>
    <w:rsid w:val="00E030A9"/>
    <w:rsid w:val="00E0732C"/>
    <w:rsid w:val="00E11074"/>
    <w:rsid w:val="00E1566C"/>
    <w:rsid w:val="00E20AB0"/>
    <w:rsid w:val="00E22BFE"/>
    <w:rsid w:val="00E37BBC"/>
    <w:rsid w:val="00E446F9"/>
    <w:rsid w:val="00E47831"/>
    <w:rsid w:val="00E51716"/>
    <w:rsid w:val="00E54110"/>
    <w:rsid w:val="00E54A02"/>
    <w:rsid w:val="00E63071"/>
    <w:rsid w:val="00E63CD1"/>
    <w:rsid w:val="00E71E4C"/>
    <w:rsid w:val="00E76A9B"/>
    <w:rsid w:val="00E855E9"/>
    <w:rsid w:val="00E93965"/>
    <w:rsid w:val="00E94026"/>
    <w:rsid w:val="00E95BF7"/>
    <w:rsid w:val="00EA124A"/>
    <w:rsid w:val="00EA20B7"/>
    <w:rsid w:val="00EA3206"/>
    <w:rsid w:val="00EA7E74"/>
    <w:rsid w:val="00EB0013"/>
    <w:rsid w:val="00EB1C9E"/>
    <w:rsid w:val="00EB5531"/>
    <w:rsid w:val="00EB5F89"/>
    <w:rsid w:val="00EB6550"/>
    <w:rsid w:val="00ED38C8"/>
    <w:rsid w:val="00EF2A4C"/>
    <w:rsid w:val="00F04D7D"/>
    <w:rsid w:val="00F11D94"/>
    <w:rsid w:val="00F12014"/>
    <w:rsid w:val="00F16168"/>
    <w:rsid w:val="00F2309D"/>
    <w:rsid w:val="00F26CCC"/>
    <w:rsid w:val="00F34681"/>
    <w:rsid w:val="00F35DB4"/>
    <w:rsid w:val="00F364E2"/>
    <w:rsid w:val="00F41103"/>
    <w:rsid w:val="00F417B6"/>
    <w:rsid w:val="00F4193F"/>
    <w:rsid w:val="00F431E4"/>
    <w:rsid w:val="00F4477E"/>
    <w:rsid w:val="00F44B6D"/>
    <w:rsid w:val="00F45EAA"/>
    <w:rsid w:val="00F53551"/>
    <w:rsid w:val="00F64EB1"/>
    <w:rsid w:val="00F67876"/>
    <w:rsid w:val="00F7107F"/>
    <w:rsid w:val="00F73A9E"/>
    <w:rsid w:val="00F77740"/>
    <w:rsid w:val="00F877D4"/>
    <w:rsid w:val="00F943AA"/>
    <w:rsid w:val="00F96789"/>
    <w:rsid w:val="00FA3156"/>
    <w:rsid w:val="00FA31BA"/>
    <w:rsid w:val="00FA7CD0"/>
    <w:rsid w:val="00FB06AB"/>
    <w:rsid w:val="00FB3262"/>
    <w:rsid w:val="00FB3396"/>
    <w:rsid w:val="00FB3CD9"/>
    <w:rsid w:val="00FB6662"/>
    <w:rsid w:val="00FC159B"/>
    <w:rsid w:val="00FC33E7"/>
    <w:rsid w:val="00FD08DE"/>
    <w:rsid w:val="00FD1C17"/>
    <w:rsid w:val="00FD6295"/>
    <w:rsid w:val="00FD7EEA"/>
    <w:rsid w:val="00FE478C"/>
    <w:rsid w:val="00FE625F"/>
    <w:rsid w:val="00FE6475"/>
    <w:rsid w:val="00FE64E5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5B75"/>
    <w:pPr>
      <w:autoSpaceDE w:val="0"/>
      <w:autoSpaceDN w:val="0"/>
      <w:adjustRightInd w:val="0"/>
      <w:jc w:val="both"/>
    </w:pPr>
    <w:rPr>
      <w:sz w:val="22"/>
      <w:szCs w:val="24"/>
      <w:lang w:val="en-GB"/>
    </w:rPr>
  </w:style>
  <w:style w:type="paragraph" w:styleId="Heading1">
    <w:name w:val="heading 1"/>
    <w:basedOn w:val="Normal"/>
    <w:next w:val="Normal"/>
    <w:qFormat/>
    <w:rsid w:val="00A35B75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A35B75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A35B75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A35B75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A35B75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A35B75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35B75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35B75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35B75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A35B75"/>
    <w:pPr>
      <w:numPr>
        <w:numId w:val="2"/>
      </w:numPr>
      <w:spacing w:after="260"/>
      <w:jc w:val="both"/>
    </w:pPr>
    <w:rPr>
      <w:i/>
      <w:sz w:val="22"/>
      <w:szCs w:val="24"/>
      <w:lang w:val="en-GB"/>
    </w:rPr>
  </w:style>
  <w:style w:type="paragraph" w:customStyle="1" w:styleId="1Para">
    <w:name w:val="1Para"/>
    <w:basedOn w:val="Normal"/>
    <w:rsid w:val="00A35B75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A35B75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A35B75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A35B75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A35B75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A35B75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A35B75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A35B75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A35B75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A35B75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A35B75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A35B75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A35B75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A35B75"/>
    <w:pPr>
      <w:spacing w:before="260" w:after="260"/>
      <w:ind w:left="1440"/>
    </w:pPr>
  </w:style>
  <w:style w:type="paragraph" w:customStyle="1" w:styleId="ListIndt3">
    <w:name w:val="ListIndt_3"/>
    <w:basedOn w:val="Normal"/>
    <w:rsid w:val="00A35B75"/>
    <w:pPr>
      <w:spacing w:before="260" w:after="260"/>
      <w:ind w:left="1800"/>
    </w:pPr>
  </w:style>
  <w:style w:type="paragraph" w:customStyle="1" w:styleId="ListIndt4">
    <w:name w:val="ListIndt_4"/>
    <w:basedOn w:val="Normal"/>
    <w:rsid w:val="00A35B75"/>
    <w:pPr>
      <w:spacing w:before="260" w:after="260"/>
      <w:ind w:left="2160"/>
    </w:pPr>
  </w:style>
  <w:style w:type="paragraph" w:customStyle="1" w:styleId="ListTab0">
    <w:name w:val="ListTab_0"/>
    <w:basedOn w:val="Normal"/>
    <w:rsid w:val="00A35B75"/>
    <w:pPr>
      <w:spacing w:before="260" w:after="260"/>
    </w:pPr>
  </w:style>
  <w:style w:type="paragraph" w:customStyle="1" w:styleId="ListTab2">
    <w:name w:val="ListTab_2"/>
    <w:basedOn w:val="Normal"/>
    <w:rsid w:val="00A35B75"/>
    <w:pPr>
      <w:spacing w:before="260" w:after="260"/>
      <w:ind w:firstLine="1440"/>
    </w:pPr>
  </w:style>
  <w:style w:type="paragraph" w:customStyle="1" w:styleId="ListTab3">
    <w:name w:val="ListTab_3"/>
    <w:basedOn w:val="Normal"/>
    <w:rsid w:val="00A35B75"/>
    <w:pPr>
      <w:spacing w:before="260" w:after="260"/>
      <w:ind w:firstLine="1800"/>
    </w:pPr>
  </w:style>
  <w:style w:type="paragraph" w:customStyle="1" w:styleId="ListTab4">
    <w:name w:val="ListTab_4"/>
    <w:basedOn w:val="Normal"/>
    <w:rsid w:val="00A35B75"/>
    <w:pPr>
      <w:spacing w:before="260" w:after="260"/>
      <w:ind w:firstLine="2160"/>
    </w:pPr>
  </w:style>
  <w:style w:type="paragraph" w:customStyle="1" w:styleId="Note">
    <w:name w:val="Note"/>
    <w:next w:val="Normal"/>
    <w:rsid w:val="00A35B75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/>
    </w:rPr>
  </w:style>
  <w:style w:type="paragraph" w:customStyle="1" w:styleId="ParaIndt2">
    <w:name w:val="ParaIndt_2"/>
    <w:basedOn w:val="Normal"/>
    <w:rsid w:val="00A35B75"/>
    <w:pPr>
      <w:spacing w:before="260" w:after="260"/>
      <w:ind w:left="1440"/>
    </w:pPr>
  </w:style>
  <w:style w:type="paragraph" w:customStyle="1" w:styleId="ParaIndt3">
    <w:name w:val="ParaIndt_3"/>
    <w:basedOn w:val="Normal"/>
    <w:rsid w:val="00A35B75"/>
    <w:pPr>
      <w:spacing w:before="260" w:after="260"/>
      <w:ind w:left="1800"/>
    </w:pPr>
  </w:style>
  <w:style w:type="paragraph" w:customStyle="1" w:styleId="ParaIndt4">
    <w:name w:val="ParaIndt_4"/>
    <w:basedOn w:val="Normal"/>
    <w:rsid w:val="00A35B75"/>
    <w:pPr>
      <w:spacing w:before="260" w:after="260"/>
      <w:ind w:left="2160"/>
    </w:pPr>
  </w:style>
  <w:style w:type="paragraph" w:customStyle="1" w:styleId="ParaTab0">
    <w:name w:val="ParaTab_0"/>
    <w:basedOn w:val="Normal"/>
    <w:rsid w:val="00A35B75"/>
    <w:pPr>
      <w:spacing w:before="260" w:after="260"/>
    </w:pPr>
  </w:style>
  <w:style w:type="paragraph" w:customStyle="1" w:styleId="ParaTab2">
    <w:name w:val="ParaTab_2"/>
    <w:basedOn w:val="Normal"/>
    <w:rsid w:val="00A35B75"/>
    <w:pPr>
      <w:spacing w:before="260" w:after="260"/>
      <w:ind w:firstLine="1440"/>
    </w:pPr>
  </w:style>
  <w:style w:type="paragraph" w:customStyle="1" w:styleId="ParaTab3">
    <w:name w:val="ParaTab_3"/>
    <w:basedOn w:val="Normal"/>
    <w:rsid w:val="00A35B75"/>
    <w:pPr>
      <w:spacing w:before="260" w:after="260"/>
      <w:ind w:firstLine="1800"/>
    </w:pPr>
  </w:style>
  <w:style w:type="paragraph" w:customStyle="1" w:styleId="ParaTab4">
    <w:name w:val="ParaTab_4"/>
    <w:basedOn w:val="Normal"/>
    <w:rsid w:val="00A35B75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A35B75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A35B75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A35B75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A35B75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A35B75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A35B75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5BCF"/>
    <w:rPr>
      <w:rFonts w:ascii="Tahoma" w:hAnsi="Tahoma" w:cs="Tahoma"/>
      <w:sz w:val="16"/>
      <w:szCs w:val="16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C57400"/>
    <w:rPr>
      <w:sz w:val="22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5B75"/>
    <w:pPr>
      <w:autoSpaceDE w:val="0"/>
      <w:autoSpaceDN w:val="0"/>
      <w:adjustRightInd w:val="0"/>
      <w:jc w:val="both"/>
    </w:pPr>
    <w:rPr>
      <w:sz w:val="22"/>
      <w:szCs w:val="24"/>
      <w:lang w:val="en-GB"/>
    </w:rPr>
  </w:style>
  <w:style w:type="paragraph" w:styleId="Heading1">
    <w:name w:val="heading 1"/>
    <w:basedOn w:val="Normal"/>
    <w:next w:val="Normal"/>
    <w:qFormat/>
    <w:rsid w:val="00A35B75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A35B75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A35B75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A35B75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A35B75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A35B75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35B75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35B75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35B75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A35B75"/>
    <w:pPr>
      <w:numPr>
        <w:numId w:val="2"/>
      </w:numPr>
      <w:spacing w:after="260"/>
      <w:jc w:val="both"/>
    </w:pPr>
    <w:rPr>
      <w:i/>
      <w:sz w:val="22"/>
      <w:szCs w:val="24"/>
      <w:lang w:val="en-GB"/>
    </w:rPr>
  </w:style>
  <w:style w:type="paragraph" w:customStyle="1" w:styleId="1Para">
    <w:name w:val="1Para"/>
    <w:basedOn w:val="Normal"/>
    <w:rsid w:val="00A35B75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A35B75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A35B75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A35B75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A35B75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A35B75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A35B75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A35B75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A35B75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A35B75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A35B75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A35B75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A35B75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A35B75"/>
    <w:pPr>
      <w:spacing w:before="260" w:after="260"/>
      <w:ind w:left="1440"/>
    </w:pPr>
  </w:style>
  <w:style w:type="paragraph" w:customStyle="1" w:styleId="ListIndt3">
    <w:name w:val="ListIndt_3"/>
    <w:basedOn w:val="Normal"/>
    <w:rsid w:val="00A35B75"/>
    <w:pPr>
      <w:spacing w:before="260" w:after="260"/>
      <w:ind w:left="1800"/>
    </w:pPr>
  </w:style>
  <w:style w:type="paragraph" w:customStyle="1" w:styleId="ListIndt4">
    <w:name w:val="ListIndt_4"/>
    <w:basedOn w:val="Normal"/>
    <w:rsid w:val="00A35B75"/>
    <w:pPr>
      <w:spacing w:before="260" w:after="260"/>
      <w:ind w:left="2160"/>
    </w:pPr>
  </w:style>
  <w:style w:type="paragraph" w:customStyle="1" w:styleId="ListTab0">
    <w:name w:val="ListTab_0"/>
    <w:basedOn w:val="Normal"/>
    <w:rsid w:val="00A35B75"/>
    <w:pPr>
      <w:spacing w:before="260" w:after="260"/>
    </w:pPr>
  </w:style>
  <w:style w:type="paragraph" w:customStyle="1" w:styleId="ListTab2">
    <w:name w:val="ListTab_2"/>
    <w:basedOn w:val="Normal"/>
    <w:rsid w:val="00A35B75"/>
    <w:pPr>
      <w:spacing w:before="260" w:after="260"/>
      <w:ind w:firstLine="1440"/>
    </w:pPr>
  </w:style>
  <w:style w:type="paragraph" w:customStyle="1" w:styleId="ListTab3">
    <w:name w:val="ListTab_3"/>
    <w:basedOn w:val="Normal"/>
    <w:rsid w:val="00A35B75"/>
    <w:pPr>
      <w:spacing w:before="260" w:after="260"/>
      <w:ind w:firstLine="1800"/>
    </w:pPr>
  </w:style>
  <w:style w:type="paragraph" w:customStyle="1" w:styleId="ListTab4">
    <w:name w:val="ListTab_4"/>
    <w:basedOn w:val="Normal"/>
    <w:rsid w:val="00A35B75"/>
    <w:pPr>
      <w:spacing w:before="260" w:after="260"/>
      <w:ind w:firstLine="2160"/>
    </w:pPr>
  </w:style>
  <w:style w:type="paragraph" w:customStyle="1" w:styleId="Note">
    <w:name w:val="Note"/>
    <w:next w:val="Normal"/>
    <w:rsid w:val="00A35B75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/>
    </w:rPr>
  </w:style>
  <w:style w:type="paragraph" w:customStyle="1" w:styleId="ParaIndt2">
    <w:name w:val="ParaIndt_2"/>
    <w:basedOn w:val="Normal"/>
    <w:rsid w:val="00A35B75"/>
    <w:pPr>
      <w:spacing w:before="260" w:after="260"/>
      <w:ind w:left="1440"/>
    </w:pPr>
  </w:style>
  <w:style w:type="paragraph" w:customStyle="1" w:styleId="ParaIndt3">
    <w:name w:val="ParaIndt_3"/>
    <w:basedOn w:val="Normal"/>
    <w:rsid w:val="00A35B75"/>
    <w:pPr>
      <w:spacing w:before="260" w:after="260"/>
      <w:ind w:left="1800"/>
    </w:pPr>
  </w:style>
  <w:style w:type="paragraph" w:customStyle="1" w:styleId="ParaIndt4">
    <w:name w:val="ParaIndt_4"/>
    <w:basedOn w:val="Normal"/>
    <w:rsid w:val="00A35B75"/>
    <w:pPr>
      <w:spacing w:before="260" w:after="260"/>
      <w:ind w:left="2160"/>
    </w:pPr>
  </w:style>
  <w:style w:type="paragraph" w:customStyle="1" w:styleId="ParaTab0">
    <w:name w:val="ParaTab_0"/>
    <w:basedOn w:val="Normal"/>
    <w:rsid w:val="00A35B75"/>
    <w:pPr>
      <w:spacing w:before="260" w:after="260"/>
    </w:pPr>
  </w:style>
  <w:style w:type="paragraph" w:customStyle="1" w:styleId="ParaTab2">
    <w:name w:val="ParaTab_2"/>
    <w:basedOn w:val="Normal"/>
    <w:rsid w:val="00A35B75"/>
    <w:pPr>
      <w:spacing w:before="260" w:after="260"/>
      <w:ind w:firstLine="1440"/>
    </w:pPr>
  </w:style>
  <w:style w:type="paragraph" w:customStyle="1" w:styleId="ParaTab3">
    <w:name w:val="ParaTab_3"/>
    <w:basedOn w:val="Normal"/>
    <w:rsid w:val="00A35B75"/>
    <w:pPr>
      <w:spacing w:before="260" w:after="260"/>
      <w:ind w:firstLine="1800"/>
    </w:pPr>
  </w:style>
  <w:style w:type="paragraph" w:customStyle="1" w:styleId="ParaTab4">
    <w:name w:val="ParaTab_4"/>
    <w:basedOn w:val="Normal"/>
    <w:rsid w:val="00A35B75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A35B75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A35B75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A35B75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A35B75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A35B75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A35B75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5BCF"/>
    <w:rPr>
      <w:rFonts w:ascii="Tahoma" w:hAnsi="Tahoma" w:cs="Tahoma"/>
      <w:sz w:val="16"/>
      <w:szCs w:val="16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C57400"/>
    <w:rPr>
      <w:sz w:val="22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ICAO-DPS\ICAO-DPS\Templates\Working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18D20597D20A48AA3A6F2CBF11D4F0" ma:contentTypeVersion="1" ma:contentTypeDescription="Create a new document." ma:contentTypeScope="" ma:versionID="981c64de2b57fe360b3661c3514ccfc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292e01370a06b57d65de8bf0b95326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2CAE5F2-00A1-4842-938B-EB51EAFAC099}"/>
</file>

<file path=customXml/itemProps2.xml><?xml version="1.0" encoding="utf-8"?>
<ds:datastoreItem xmlns:ds="http://schemas.openxmlformats.org/officeDocument/2006/customXml" ds:itemID="{B423B135-9C8D-4F8B-9005-C7430374985A}"/>
</file>

<file path=customXml/itemProps3.xml><?xml version="1.0" encoding="utf-8"?>
<ds:datastoreItem xmlns:ds="http://schemas.openxmlformats.org/officeDocument/2006/customXml" ds:itemID="{698DC7CB-86CB-4743-B559-4C9056039F90}"/>
</file>

<file path=customXml/itemProps4.xml><?xml version="1.0" encoding="utf-8"?>
<ds:datastoreItem xmlns:ds="http://schemas.openxmlformats.org/officeDocument/2006/customXml" ds:itemID="{2B2D0279-8FE0-4053-8405-A0B2DCA3DE79}"/>
</file>

<file path=docProps/app.xml><?xml version="1.0" encoding="utf-8"?>
<Properties xmlns="http://schemas.openxmlformats.org/officeDocument/2006/extended-properties" xmlns:vt="http://schemas.openxmlformats.org/officeDocument/2006/docPropsVTypes">
  <Template>WorkingPaper.dotx</Template>
  <TotalTime>37</TotalTime>
  <Pages>2</Pages>
  <Words>306</Words>
  <Characters>1719</Characters>
  <Application>Microsoft Office Word</Application>
  <DocSecurity>0</DocSecurity>
  <Lines>108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I.A.C.O.</Company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Gelinas, Ingrid</dc:creator>
  <cp:lastModifiedBy>Alatrista, Elba</cp:lastModifiedBy>
  <cp:revision>9</cp:revision>
  <cp:lastPrinted>2018-02-05T15:15:00Z</cp:lastPrinted>
  <dcterms:created xsi:type="dcterms:W3CDTF">2018-02-02T16:20:00Z</dcterms:created>
  <dcterms:modified xsi:type="dcterms:W3CDTF">2018-02-05T15:15:00Z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AN-Conf</vt:lpwstr>
  </property>
  <property fmtid="{D5CDD505-2E9C-101B-9397-08002B2CF9AE}" pid="3" name="BodySession">
    <vt:lpwstr>13</vt:lpwstr>
  </property>
  <property fmtid="{D5CDD505-2E9C-101B-9397-08002B2CF9AE}" pid="4" name="BodyAbbrev">
    <vt:lpwstr>AN-Conf/13</vt:lpwstr>
  </property>
  <property fmtid="{D5CDD505-2E9C-101B-9397-08002B2CF9AE}" pid="5" name="SessionNum">
    <vt:lpwstr>13</vt:lpwstr>
  </property>
  <property fmtid="{D5CDD505-2E9C-101B-9397-08002B2CF9AE}" pid="6" name="BodyTypeID">
    <vt:lpwstr>9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/>
  </property>
  <property fmtid="{D5CDD505-2E9C-101B-9397-08002B2CF9AE}" pid="11" name="DocNo">
    <vt:lpwstr/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0x0101002618D20597D20A48AA3A6F2CBF11D4F0</vt:lpwstr>
  </property>
</Properties>
</file>