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305BCF" w:rsidP="00A35B75">
            <w:bookmarkStart w:id="0" w:name="logo"/>
            <w:bookmarkStart w:id="1" w:name="_GoBack"/>
            <w:bookmarkEnd w:id="1"/>
            <w:r>
              <w:rPr>
                <w:noProof/>
                <w:lang w:eastAsia="zh-CN"/>
              </w:rPr>
              <w:drawing>
                <wp:inline distT="0" distB="0" distL="0" distR="0" wp14:anchorId="07EBD9D0" wp14:editId="7E0FC7F7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A35B75" w:rsidRDefault="00A35B75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12700" t="9525" r="6350" b="952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DA52CB" w:rsidRDefault="00A35B75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A35B75" w:rsidRDefault="00A35B75" w:rsidP="00DA52CB">
            <w:pPr>
              <w:rPr>
                <w:rFonts w:ascii="Arial" w:hAnsi="Arial" w:cs="Arial"/>
                <w:szCs w:val="22"/>
              </w:rPr>
            </w:pPr>
          </w:p>
          <w:p w:rsidR="00A35B75" w:rsidRPr="00A35B75" w:rsidRDefault="00A35B75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802"/>
            </w:tblGrid>
            <w:tr w:rsidR="00657B9D" w:rsidTr="00F26CCC">
              <w:trPr>
                <w:jc w:val="right"/>
              </w:trPr>
              <w:tc>
                <w:tcPr>
                  <w:tcW w:w="0" w:type="auto"/>
                </w:tcPr>
                <w:p w:rsidR="00657B9D" w:rsidRPr="00E2273F" w:rsidRDefault="00657B9D" w:rsidP="00461E7D">
                  <w:pPr>
                    <w:framePr w:hSpace="180" w:wrap="around" w:vAnchor="text" w:hAnchor="text" w:y="1"/>
                    <w:suppressOverlap/>
                  </w:pPr>
                  <w:bookmarkStart w:id="2" w:name="document_no"/>
                  <w:r w:rsidRPr="00E2273F">
                    <w:rPr>
                      <w:szCs w:val="22"/>
                    </w:rPr>
                    <w:t>AN-Conf/13-WP/xxxx</w:t>
                  </w:r>
                  <w:bookmarkEnd w:id="2"/>
                </w:p>
              </w:tc>
            </w:tr>
            <w:tr w:rsidR="00657B9D" w:rsidTr="00F26CCC">
              <w:trPr>
                <w:jc w:val="right"/>
              </w:trPr>
              <w:tc>
                <w:tcPr>
                  <w:tcW w:w="0" w:type="auto"/>
                </w:tcPr>
                <w:p w:rsidR="00657B9D" w:rsidRDefault="00657B9D" w:rsidP="00461E7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bookmarkStart w:id="3" w:name="language"/>
                  <w:bookmarkStart w:id="4" w:name="date"/>
                  <w:bookmarkEnd w:id="3"/>
                  <w:r w:rsidRPr="00E2273F">
                    <w:rPr>
                      <w:sz w:val="18"/>
                      <w:szCs w:val="18"/>
                    </w:rPr>
                    <w:t>../../1</w:t>
                  </w:r>
                  <w:bookmarkEnd w:id="4"/>
                  <w:r w:rsidR="00FF13FB">
                    <w:rPr>
                      <w:sz w:val="18"/>
                      <w:szCs w:val="18"/>
                    </w:rPr>
                    <w:t>8</w:t>
                  </w:r>
                  <w:r w:rsidRPr="00E2273F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5" w:name="info_paper"/>
                  <w:bookmarkEnd w:id="5"/>
                </w:p>
                <w:p w:rsidR="00657B9D" w:rsidRDefault="00657B9D" w:rsidP="00461E7D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(Information Paper)</w:t>
                  </w:r>
                </w:p>
                <w:p w:rsidR="00657B9D" w:rsidRDefault="00742A6B" w:rsidP="00461E7D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English, </w:t>
                  </w:r>
                  <w:r w:rsidR="00657B9D">
                    <w:rPr>
                      <w:b/>
                      <w:sz w:val="18"/>
                      <w:szCs w:val="18"/>
                    </w:rPr>
                    <w:t>Arabic, Chinese, French,</w:t>
                  </w:r>
                </w:p>
                <w:p w:rsidR="00657B9D" w:rsidRPr="00E2273F" w:rsidRDefault="00657B9D" w:rsidP="00461E7D">
                  <w:pPr>
                    <w:framePr w:hSpace="180" w:wrap="around" w:vAnchor="text" w:hAnchor="text" w:y="1"/>
                    <w:suppressOverlap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Spanish and Russian only</w:t>
                  </w:r>
                  <w:r w:rsidR="00DA5CCA" w:rsidRPr="00E2273F">
                    <w:rPr>
                      <w:rStyle w:val="FootnoteReference"/>
                      <w:szCs w:val="22"/>
                    </w:rPr>
                    <w:footnoteReference w:id="1"/>
                  </w:r>
                </w:p>
              </w:tc>
            </w:tr>
          </w:tbl>
          <w:p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4441B8" w:rsidRDefault="00A35B75" w:rsidP="00DA52CB">
      <w:pPr>
        <w:jc w:val="center"/>
        <w:rPr>
          <w:b/>
          <w:sz w:val="26"/>
          <w:szCs w:val="26"/>
        </w:rPr>
      </w:pPr>
      <w:bookmarkStart w:id="6" w:name="text_above"/>
      <w:bookmarkStart w:id="7" w:name="working_body_type"/>
      <w:bookmarkEnd w:id="6"/>
      <w:r>
        <w:rPr>
          <w:b/>
          <w:sz w:val="26"/>
          <w:szCs w:val="26"/>
        </w:rPr>
        <w:t xml:space="preserve"> THIRTEENTH AIR NAVIGATION CONFERENCE</w:t>
      </w:r>
      <w:bookmarkEnd w:id="7"/>
    </w:p>
    <w:p w:rsidR="00DA52CB" w:rsidRPr="0018581E" w:rsidRDefault="00DA52CB" w:rsidP="00DA52CB">
      <w:pPr>
        <w:jc w:val="center"/>
        <w:rPr>
          <w:b/>
          <w:szCs w:val="22"/>
        </w:rPr>
      </w:pPr>
    </w:p>
    <w:p w:rsidR="00DA52CB" w:rsidRPr="00D17232" w:rsidRDefault="00A35B75" w:rsidP="00DA52CB">
      <w:bookmarkStart w:id="8" w:name="text_below"/>
      <w:bookmarkEnd w:id="8"/>
      <w:r>
        <w:rPr>
          <w:b/>
          <w:szCs w:val="22"/>
        </w:rPr>
        <w:t xml:space="preserve"> </w:t>
      </w:r>
    </w:p>
    <w:p w:rsidR="00DA52CB" w:rsidRPr="00A26F39" w:rsidRDefault="00A35B75" w:rsidP="00DA52CB">
      <w:pPr>
        <w:jc w:val="center"/>
        <w:rPr>
          <w:b/>
          <w:szCs w:val="22"/>
        </w:rPr>
      </w:pPr>
      <w:bookmarkStart w:id="9" w:name="city_from_to"/>
      <w:r>
        <w:rPr>
          <w:b/>
          <w:szCs w:val="22"/>
        </w:rPr>
        <w:t>Montréal, Canada, 9 to 19 October 2018</w:t>
      </w:r>
      <w:bookmarkEnd w:id="9"/>
      <w:r>
        <w:rPr>
          <w:b/>
          <w:szCs w:val="22"/>
        </w:rPr>
        <w:t xml:space="preserve"> </w:t>
      </w:r>
    </w:p>
    <w:p w:rsidR="00DA52CB" w:rsidRDefault="00DA52CB" w:rsidP="00DA52CB">
      <w:pPr>
        <w:jc w:val="center"/>
        <w:rPr>
          <w:b/>
          <w:szCs w:val="22"/>
        </w:rPr>
      </w:pPr>
      <w:bookmarkStart w:id="10" w:name="title_below_city_from_to"/>
      <w:bookmarkEnd w:id="10"/>
    </w:p>
    <w:p w:rsidR="00A35B75" w:rsidRDefault="00A35B75" w:rsidP="00DA52CB">
      <w:pPr>
        <w:jc w:val="center"/>
        <w:rPr>
          <w:b/>
          <w:szCs w:val="22"/>
        </w:rPr>
      </w:pPr>
      <w:r>
        <w:rPr>
          <w:b/>
          <w:szCs w:val="22"/>
        </w:rPr>
        <w:t>COMMITTEE B</w:t>
      </w:r>
    </w:p>
    <w:p w:rsidR="00A35B75" w:rsidRPr="005B0D1C" w:rsidRDefault="00A35B75" w:rsidP="00DA52CB">
      <w:pPr>
        <w:jc w:val="center"/>
        <w:rPr>
          <w:b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730"/>
        <w:gridCol w:w="7413"/>
      </w:tblGrid>
      <w:tr w:rsidR="00A35B75" w:rsidTr="005E1E8A"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bookmarkStart w:id="11" w:name="agenda_item"/>
            <w:bookmarkEnd w:id="11"/>
            <w:r w:rsidRPr="00A35B7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 xml:space="preserve">Organizational safety issues 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6.1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Strategic plan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6.1.1: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Vision and overview of the Global Aviation Safety Plan (GASP), 2020-2022 edition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6.1.2: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 xml:space="preserve">Enabling safety performance monitoring; goals, targets and indicators in the 2020-2022 edition of the GASP 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6.1.3: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Global Aviation Safety Oversight System (GASOS)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  <w:r w:rsidRPr="00A35B7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6.2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Implementation of safety management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6.2.1: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State safety programmes (SSPs)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6.2.2: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 xml:space="preserve">Safety management systems  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Default="00A35B75" w:rsidP="00DA52CB">
            <w:pPr>
              <w:rPr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6.2.3: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 xml:space="preserve">Developing safety intelligence 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6.3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Monitoring and oversight</w:t>
            </w:r>
          </w:p>
        </w:tc>
      </w:tr>
      <w:tr w:rsidR="00A35B75" w:rsidTr="005E1E8A"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noWrap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6.3.1: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szCs w:val="22"/>
              </w:rPr>
            </w:pPr>
            <w:r w:rsidRPr="00A35B75">
              <w:rPr>
                <w:b/>
                <w:szCs w:val="22"/>
              </w:rPr>
              <w:t>The evolution of the Universal Safety Oversight Audit Programme (USOAP) continuous monitoring approach (CMA)</w:t>
            </w:r>
          </w:p>
        </w:tc>
      </w:tr>
      <w:tr w:rsidR="00A35B75" w:rsidRPr="00A35B75" w:rsidTr="005E1E8A"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bCs/>
                <w:szCs w:val="22"/>
              </w:rPr>
            </w:pP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bCs/>
                <w:szCs w:val="22"/>
              </w:rPr>
            </w:pPr>
            <w:r w:rsidRPr="00A35B75">
              <w:rPr>
                <w:b/>
                <w:bCs/>
                <w:szCs w:val="22"/>
              </w:rPr>
              <w:t>6.3.2</w:t>
            </w:r>
          </w:p>
        </w:tc>
        <w:tc>
          <w:tcPr>
            <w:tcW w:w="0" w:type="auto"/>
          </w:tcPr>
          <w:p w:rsidR="00A35B75" w:rsidRPr="00A35B75" w:rsidRDefault="00A35B75" w:rsidP="00DA52CB">
            <w:pPr>
              <w:rPr>
                <w:b/>
                <w:bCs/>
                <w:szCs w:val="22"/>
              </w:rPr>
            </w:pPr>
            <w:r w:rsidRPr="00A35B75">
              <w:rPr>
                <w:b/>
                <w:bCs/>
                <w:szCs w:val="22"/>
              </w:rPr>
              <w:t>Support and the USOAP CMA Online Framework (OLF)</w:t>
            </w:r>
          </w:p>
        </w:tc>
      </w:tr>
      <w:tr w:rsidR="00A35B75" w:rsidTr="005E1E8A"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7: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 xml:space="preserve">Operational safety risks </w:t>
            </w:r>
          </w:p>
        </w:tc>
      </w:tr>
      <w:tr w:rsidR="00A35B75" w:rsidTr="005E1E8A">
        <w:tc>
          <w:tcPr>
            <w:tcW w:w="0" w:type="auto"/>
          </w:tcPr>
          <w:p w:rsidR="00A35B75" w:rsidRDefault="00A35B75" w:rsidP="0017163F">
            <w:pPr>
              <w:rPr>
                <w:szCs w:val="22"/>
              </w:rPr>
            </w:pP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7.1: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 xml:space="preserve">Facilitation of data-driven decision-making in support of safety intelligence to support safety risk management </w:t>
            </w:r>
          </w:p>
        </w:tc>
      </w:tr>
      <w:tr w:rsidR="00A35B75" w:rsidTr="005E1E8A">
        <w:tc>
          <w:tcPr>
            <w:tcW w:w="0" w:type="auto"/>
          </w:tcPr>
          <w:p w:rsidR="00A35B75" w:rsidRDefault="00A35B75" w:rsidP="0017163F">
            <w:pPr>
              <w:rPr>
                <w:szCs w:val="22"/>
              </w:rPr>
            </w:pP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7.2: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Operational safety risks at the global, regional and national levels, and the role of RSOOs and RASGs in achieving the GASP goals</w:t>
            </w:r>
          </w:p>
        </w:tc>
      </w:tr>
      <w:tr w:rsidR="00A35B75" w:rsidTr="005E1E8A">
        <w:tc>
          <w:tcPr>
            <w:tcW w:w="0" w:type="auto"/>
          </w:tcPr>
          <w:p w:rsidR="00A35B75" w:rsidRDefault="00A35B75" w:rsidP="0017163F">
            <w:pPr>
              <w:rPr>
                <w:szCs w:val="22"/>
              </w:rPr>
            </w:pP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7.3: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 xml:space="preserve">Other implementation issues </w:t>
            </w:r>
          </w:p>
        </w:tc>
      </w:tr>
      <w:tr w:rsidR="00A35B75" w:rsidTr="005E1E8A"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8: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 xml:space="preserve">Emerging safety issues </w:t>
            </w:r>
          </w:p>
        </w:tc>
      </w:tr>
      <w:tr w:rsidR="00A35B75" w:rsidTr="005E1E8A">
        <w:tc>
          <w:tcPr>
            <w:tcW w:w="0" w:type="auto"/>
          </w:tcPr>
          <w:p w:rsidR="00A35B75" w:rsidRDefault="00A35B75" w:rsidP="0017163F">
            <w:pPr>
              <w:rPr>
                <w:szCs w:val="22"/>
              </w:rPr>
            </w:pP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8.1: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Measures to proactively address emerging issues;</w:t>
            </w:r>
          </w:p>
        </w:tc>
      </w:tr>
      <w:tr w:rsidR="00A35B75" w:rsidTr="005E1E8A">
        <w:tc>
          <w:tcPr>
            <w:tcW w:w="0" w:type="auto"/>
          </w:tcPr>
          <w:p w:rsidR="00A35B75" w:rsidRDefault="00A35B75" w:rsidP="0017163F">
            <w:pPr>
              <w:rPr>
                <w:szCs w:val="22"/>
              </w:rPr>
            </w:pP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>8.2:</w:t>
            </w:r>
          </w:p>
        </w:tc>
        <w:tc>
          <w:tcPr>
            <w:tcW w:w="0" w:type="auto"/>
          </w:tcPr>
          <w:p w:rsidR="00A35B75" w:rsidRPr="00D02321" w:rsidRDefault="00A35B75" w:rsidP="0017163F">
            <w:pPr>
              <w:rPr>
                <w:b/>
                <w:szCs w:val="22"/>
              </w:rPr>
            </w:pPr>
            <w:r w:rsidRPr="00D02321">
              <w:rPr>
                <w:b/>
                <w:szCs w:val="22"/>
              </w:rPr>
              <w:t xml:space="preserve">Emerging safety issues 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A35B75" w:rsidP="00C57ED2">
      <w:pPr>
        <w:pStyle w:val="TitleMain"/>
      </w:pPr>
      <w:bookmarkStart w:id="12" w:name="title"/>
      <w:r>
        <w:t>TITLE</w:t>
      </w:r>
      <w:bookmarkEnd w:id="12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FE6271" w:rsidRDefault="00A35B75" w:rsidP="00A35B75">
      <w:pPr>
        <w:ind w:left="1080" w:right="1080"/>
        <w:jc w:val="center"/>
        <w:rPr>
          <w:szCs w:val="22"/>
        </w:rPr>
      </w:pPr>
      <w:bookmarkStart w:id="13" w:name="presented_by"/>
      <w:r>
        <w:rPr>
          <w:szCs w:val="22"/>
        </w:rPr>
        <w:t>(Presented by State/Organization)</w:t>
      </w:r>
      <w:bookmarkEnd w:id="13"/>
    </w:p>
    <w:p w:rsidR="00DA52CB" w:rsidRPr="007307A8" w:rsidRDefault="00DA52CB" w:rsidP="00DA52CB">
      <w:pPr>
        <w:jc w:val="center"/>
        <w:rPr>
          <w:szCs w:val="22"/>
        </w:rPr>
      </w:pPr>
    </w:p>
    <w:p w:rsidR="00DA52CB" w:rsidRDefault="00DA52CB" w:rsidP="006E499F">
      <w:pPr>
        <w:jc w:val="center"/>
        <w:rPr>
          <w:b/>
          <w:szCs w:val="22"/>
        </w:rPr>
      </w:pPr>
      <w:bookmarkStart w:id="14" w:name="addendum_below_title"/>
      <w:bookmarkStart w:id="15" w:name="document_no_below_title"/>
      <w:bookmarkEnd w:id="14"/>
      <w:bookmarkEnd w:id="15"/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A35B75" w:rsidTr="00F86A90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A35B75" w:rsidRPr="00A35B75" w:rsidRDefault="00FF13FB" w:rsidP="00DA52CB">
            <w:pPr>
              <w:jc w:val="center"/>
              <w:rPr>
                <w:b/>
                <w:szCs w:val="22"/>
              </w:rPr>
            </w:pPr>
            <w:bookmarkStart w:id="16" w:name="summary_box"/>
            <w:bookmarkEnd w:id="16"/>
            <w:r>
              <w:rPr>
                <w:b/>
                <w:szCs w:val="22"/>
              </w:rPr>
              <w:t xml:space="preserve">EXECUTIVE </w:t>
            </w:r>
            <w:r w:rsidR="00A35B75" w:rsidRPr="00A35B75">
              <w:rPr>
                <w:b/>
                <w:szCs w:val="22"/>
              </w:rPr>
              <w:t>SUMMARY</w:t>
            </w:r>
          </w:p>
        </w:tc>
      </w:tr>
      <w:tr w:rsidR="00A35B75" w:rsidTr="00F86A90">
        <w:trPr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:rsidR="00A35B75" w:rsidRPr="00A35B75" w:rsidRDefault="005E1E8A" w:rsidP="00657B9D">
            <w:pPr>
              <w:rPr>
                <w:szCs w:val="22"/>
              </w:rPr>
            </w:pPr>
            <w:r>
              <w:rPr>
                <w:szCs w:val="22"/>
              </w:rPr>
              <w:t xml:space="preserve">This paper presents… </w:t>
            </w:r>
          </w:p>
        </w:tc>
      </w:tr>
    </w:tbl>
    <w:p w:rsidR="00DA52CB" w:rsidRDefault="00DA52CB" w:rsidP="00DA52CB">
      <w:pPr>
        <w:jc w:val="center"/>
        <w:rPr>
          <w:b/>
          <w:szCs w:val="22"/>
        </w:rPr>
      </w:pPr>
    </w:p>
    <w:p w:rsidR="00A35B75" w:rsidRDefault="00A35B75" w:rsidP="00A35B75">
      <w:pPr>
        <w:pStyle w:val="1Heading"/>
      </w:pPr>
      <w:bookmarkStart w:id="17" w:name="beginning"/>
      <w:bookmarkEnd w:id="17"/>
      <w:r>
        <w:lastRenderedPageBreak/>
        <w:t>INTRODUCTION</w:t>
      </w:r>
    </w:p>
    <w:p w:rsidR="00A35B75" w:rsidRDefault="00A35B75" w:rsidP="00A35B75">
      <w:pPr>
        <w:pStyle w:val="2Para"/>
      </w:pPr>
      <w:r>
        <w:t>...</w:t>
      </w:r>
    </w:p>
    <w:p w:rsidR="00A35B75" w:rsidRDefault="00A35B75" w:rsidP="00A35B75">
      <w:pPr>
        <w:pStyle w:val="1Heading"/>
      </w:pPr>
      <w:r>
        <w:t>Discussion</w:t>
      </w:r>
    </w:p>
    <w:p w:rsidR="00A35B75" w:rsidRDefault="00A35B75" w:rsidP="00A35B75">
      <w:pPr>
        <w:pStyle w:val="2Para"/>
      </w:pPr>
      <w:r>
        <w:t>…</w:t>
      </w:r>
    </w:p>
    <w:p w:rsidR="00BA7BE7" w:rsidRDefault="00BA7BE7" w:rsidP="00BA7BE7">
      <w:pPr>
        <w:pStyle w:val="1Heading"/>
      </w:pPr>
      <w:r>
        <w:t>conclusion</w:t>
      </w:r>
    </w:p>
    <w:p w:rsidR="00BA7BE7" w:rsidRPr="00BA7BE7" w:rsidRDefault="00BA7BE7" w:rsidP="00BA7BE7">
      <w:pPr>
        <w:pStyle w:val="2Para"/>
      </w:pPr>
      <w:r>
        <w:t>…</w:t>
      </w:r>
    </w:p>
    <w:p w:rsidR="00D22441" w:rsidRDefault="00D22441" w:rsidP="00D22441">
      <w:pPr>
        <w:jc w:val="left"/>
      </w:pPr>
    </w:p>
    <w:p w:rsidR="00D22441" w:rsidRDefault="00D22441" w:rsidP="00D22441">
      <w:pPr>
        <w:jc w:val="left"/>
      </w:pPr>
    </w:p>
    <w:p w:rsidR="00D22441" w:rsidRDefault="00D22441" w:rsidP="00D22441">
      <w:pPr>
        <w:jc w:val="left"/>
      </w:pPr>
    </w:p>
    <w:p w:rsidR="00FE6475" w:rsidRDefault="00D22441" w:rsidP="00D22441">
      <w:pPr>
        <w:jc w:val="center"/>
      </w:pPr>
      <w:r>
        <w:t>— END —</w:t>
      </w:r>
    </w:p>
    <w:sectPr w:rsidR="00FE6475" w:rsidSect="00C44823">
      <w:headerReference w:type="even" r:id="rId9"/>
      <w:headerReference w:type="default" r:id="rId10"/>
      <w:footerReference w:type="first" r:id="rId11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75" w:rsidRDefault="00A35B75">
      <w:r>
        <w:separator/>
      </w:r>
    </w:p>
  </w:endnote>
  <w:endnote w:type="continuationSeparator" w:id="0">
    <w:p w:rsidR="00A35B75" w:rsidRDefault="00A3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B04" w:rsidRPr="006E499F" w:rsidRDefault="00AF2B04" w:rsidP="006E499F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75" w:rsidRDefault="00A35B75">
      <w:r>
        <w:separator/>
      </w:r>
    </w:p>
  </w:footnote>
  <w:footnote w:type="continuationSeparator" w:id="0">
    <w:p w:rsidR="00A35B75" w:rsidRDefault="00A35B75">
      <w:r>
        <w:continuationSeparator/>
      </w:r>
    </w:p>
  </w:footnote>
  <w:footnote w:id="1">
    <w:p w:rsidR="00DA5CCA" w:rsidRPr="004927E6" w:rsidRDefault="00DA5CCA" w:rsidP="00DA5CC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Language versions provided by State/Organization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Default="005C1AD9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461E7D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c>
        <w:tcPr>
          <w:tcW w:w="0" w:type="auto"/>
        </w:tcPr>
        <w:p w:rsidR="00F04D7D" w:rsidRPr="005945C7" w:rsidRDefault="00A35B75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18" w:name="document_no_header_even"/>
          <w:r>
            <w:rPr>
              <w:szCs w:val="22"/>
            </w:rPr>
            <w:t>AN-Conf/13-WP/xxxx</w:t>
          </w:r>
          <w:bookmarkEnd w:id="18"/>
        </w:p>
        <w:p w:rsidR="00F04D7D" w:rsidRPr="00871292" w:rsidRDefault="00F04D7D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19" w:name="related_to_header_even"/>
          <w:bookmarkStart w:id="20" w:name="addendum_corrigendum_header_even"/>
          <w:bookmarkEnd w:id="19"/>
          <w:bookmarkEnd w:id="20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F13FB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rPr>
        <w:jc w:val="right"/>
      </w:trPr>
      <w:tc>
        <w:tcPr>
          <w:tcW w:w="0" w:type="auto"/>
        </w:tcPr>
        <w:p w:rsidR="00F04D7D" w:rsidRPr="00D17232" w:rsidRDefault="00A35B75" w:rsidP="001F0A0C">
          <w:pPr>
            <w:rPr>
              <w:szCs w:val="22"/>
            </w:rPr>
          </w:pPr>
          <w:bookmarkStart w:id="21" w:name="document_no_header_odd"/>
          <w:r>
            <w:rPr>
              <w:szCs w:val="22"/>
            </w:rPr>
            <w:t>AN-Conf/13-WP/xxxx</w:t>
          </w:r>
          <w:bookmarkEnd w:id="21"/>
        </w:p>
        <w:p w:rsidR="00F04D7D" w:rsidRPr="002B6E6F" w:rsidRDefault="00F04D7D" w:rsidP="000A3BF2">
          <w:pPr>
            <w:rPr>
              <w:sz w:val="18"/>
              <w:szCs w:val="18"/>
            </w:rPr>
          </w:pPr>
          <w:bookmarkStart w:id="22" w:name="related_to_header_odd"/>
          <w:bookmarkStart w:id="23" w:name="addendum_corrigendum_header_odd"/>
          <w:bookmarkEnd w:id="22"/>
          <w:bookmarkEnd w:id="23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017E8BC6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FD50AAC0"/>
    <w:lvl w:ilvl="0" w:tplc="4B625E2A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FA7CC7"/>
    <w:multiLevelType w:val="hybridMultilevel"/>
    <w:tmpl w:val="557AA50E"/>
    <w:lvl w:ilvl="0" w:tplc="B35C4696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B561B"/>
    <w:multiLevelType w:val="multilevel"/>
    <w:tmpl w:val="D4BE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321B6AF8"/>
    <w:multiLevelType w:val="multilevel"/>
    <w:tmpl w:val="832A5CF0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3266BAE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3ADA2ECC"/>
    <w:lvl w:ilvl="0" w:tplc="CE22A08A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B875AD"/>
    <w:multiLevelType w:val="multilevel"/>
    <w:tmpl w:val="7740314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9D6761"/>
    <w:multiLevelType w:val="hybridMultilevel"/>
    <w:tmpl w:val="3BFE107C"/>
    <w:lvl w:ilvl="0" w:tplc="D9D67B72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1E61BA"/>
    <w:multiLevelType w:val="multilevel"/>
    <w:tmpl w:val="E58E3B54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0"/>
  </w:num>
  <w:num w:numId="5">
    <w:abstractNumId w:val="12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8"/>
  </w:num>
  <w:num w:numId="12">
    <w:abstractNumId w:val="3"/>
  </w:num>
  <w:num w:numId="1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7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1E7D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1E8A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57B9D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E499F"/>
    <w:rsid w:val="006F501B"/>
    <w:rsid w:val="006F7BB9"/>
    <w:rsid w:val="007062ED"/>
    <w:rsid w:val="007075C2"/>
    <w:rsid w:val="0071315E"/>
    <w:rsid w:val="0071322B"/>
    <w:rsid w:val="00714A19"/>
    <w:rsid w:val="00742A6B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5B75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A7BE7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441"/>
    <w:rsid w:val="00D22F4A"/>
    <w:rsid w:val="00D25EA5"/>
    <w:rsid w:val="00D26BDA"/>
    <w:rsid w:val="00D33FC8"/>
    <w:rsid w:val="00D356B3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5CCA"/>
    <w:rsid w:val="00DA68DD"/>
    <w:rsid w:val="00DC1F9C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86A9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  <w:rsid w:val="00FF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B7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35B7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35B7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35B7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35B7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35B7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35B7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5B7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5B7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5B7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35B7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35B7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35B7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35B7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35B7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35B7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35B7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35B7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35B7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35B7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35B7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35B7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35B7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35B7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35B75"/>
    <w:pPr>
      <w:spacing w:before="260" w:after="260"/>
      <w:ind w:left="1440"/>
    </w:pPr>
  </w:style>
  <w:style w:type="paragraph" w:customStyle="1" w:styleId="ListIndt3">
    <w:name w:val="ListIndt_3"/>
    <w:basedOn w:val="Normal"/>
    <w:rsid w:val="00A35B75"/>
    <w:pPr>
      <w:spacing w:before="260" w:after="260"/>
      <w:ind w:left="1800"/>
    </w:pPr>
  </w:style>
  <w:style w:type="paragraph" w:customStyle="1" w:styleId="ListIndt4">
    <w:name w:val="ListIndt_4"/>
    <w:basedOn w:val="Normal"/>
    <w:rsid w:val="00A35B75"/>
    <w:pPr>
      <w:spacing w:before="260" w:after="260"/>
      <w:ind w:left="2160"/>
    </w:pPr>
  </w:style>
  <w:style w:type="paragraph" w:customStyle="1" w:styleId="ListTab0">
    <w:name w:val="ListTab_0"/>
    <w:basedOn w:val="Normal"/>
    <w:rsid w:val="00A35B75"/>
    <w:pPr>
      <w:spacing w:before="260" w:after="260"/>
    </w:pPr>
  </w:style>
  <w:style w:type="paragraph" w:customStyle="1" w:styleId="ListTab2">
    <w:name w:val="ListTab_2"/>
    <w:basedOn w:val="Normal"/>
    <w:rsid w:val="00A35B7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35B7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35B75"/>
    <w:pPr>
      <w:spacing w:before="260" w:after="260"/>
      <w:ind w:firstLine="2160"/>
    </w:pPr>
  </w:style>
  <w:style w:type="paragraph" w:customStyle="1" w:styleId="Note">
    <w:name w:val="Note"/>
    <w:next w:val="Normal"/>
    <w:rsid w:val="00A35B7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35B75"/>
    <w:pPr>
      <w:spacing w:before="260" w:after="260"/>
      <w:ind w:left="1440"/>
    </w:pPr>
  </w:style>
  <w:style w:type="paragraph" w:customStyle="1" w:styleId="ParaIndt3">
    <w:name w:val="ParaIndt_3"/>
    <w:basedOn w:val="Normal"/>
    <w:rsid w:val="00A35B75"/>
    <w:pPr>
      <w:spacing w:before="260" w:after="260"/>
      <w:ind w:left="1800"/>
    </w:pPr>
  </w:style>
  <w:style w:type="paragraph" w:customStyle="1" w:styleId="ParaIndt4">
    <w:name w:val="ParaIndt_4"/>
    <w:basedOn w:val="Normal"/>
    <w:rsid w:val="00A35B75"/>
    <w:pPr>
      <w:spacing w:before="260" w:after="260"/>
      <w:ind w:left="2160"/>
    </w:pPr>
  </w:style>
  <w:style w:type="paragraph" w:customStyle="1" w:styleId="ParaTab0">
    <w:name w:val="ParaTab_0"/>
    <w:basedOn w:val="Normal"/>
    <w:rsid w:val="00A35B75"/>
    <w:pPr>
      <w:spacing w:before="260" w:after="260"/>
    </w:pPr>
  </w:style>
  <w:style w:type="paragraph" w:customStyle="1" w:styleId="ParaTab2">
    <w:name w:val="ParaTab_2"/>
    <w:basedOn w:val="Normal"/>
    <w:rsid w:val="00A35B7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35B7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35B7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35B7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35B7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35B7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35B7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35B7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35B7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B7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35B7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35B7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35B7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35B7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35B7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35B7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5B7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5B7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5B7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35B7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35B7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35B7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35B7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35B7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35B7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35B7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35B7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35B7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35B7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35B7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35B7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35B7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35B7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35B75"/>
    <w:pPr>
      <w:spacing w:before="260" w:after="260"/>
      <w:ind w:left="1440"/>
    </w:pPr>
  </w:style>
  <w:style w:type="paragraph" w:customStyle="1" w:styleId="ListIndt3">
    <w:name w:val="ListIndt_3"/>
    <w:basedOn w:val="Normal"/>
    <w:rsid w:val="00A35B75"/>
    <w:pPr>
      <w:spacing w:before="260" w:after="260"/>
      <w:ind w:left="1800"/>
    </w:pPr>
  </w:style>
  <w:style w:type="paragraph" w:customStyle="1" w:styleId="ListIndt4">
    <w:name w:val="ListIndt_4"/>
    <w:basedOn w:val="Normal"/>
    <w:rsid w:val="00A35B75"/>
    <w:pPr>
      <w:spacing w:before="260" w:after="260"/>
      <w:ind w:left="2160"/>
    </w:pPr>
  </w:style>
  <w:style w:type="paragraph" w:customStyle="1" w:styleId="ListTab0">
    <w:name w:val="ListTab_0"/>
    <w:basedOn w:val="Normal"/>
    <w:rsid w:val="00A35B75"/>
    <w:pPr>
      <w:spacing w:before="260" w:after="260"/>
    </w:pPr>
  </w:style>
  <w:style w:type="paragraph" w:customStyle="1" w:styleId="ListTab2">
    <w:name w:val="ListTab_2"/>
    <w:basedOn w:val="Normal"/>
    <w:rsid w:val="00A35B7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35B7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35B75"/>
    <w:pPr>
      <w:spacing w:before="260" w:after="260"/>
      <w:ind w:firstLine="2160"/>
    </w:pPr>
  </w:style>
  <w:style w:type="paragraph" w:customStyle="1" w:styleId="Note">
    <w:name w:val="Note"/>
    <w:next w:val="Normal"/>
    <w:rsid w:val="00A35B7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35B75"/>
    <w:pPr>
      <w:spacing w:before="260" w:after="260"/>
      <w:ind w:left="1440"/>
    </w:pPr>
  </w:style>
  <w:style w:type="paragraph" w:customStyle="1" w:styleId="ParaIndt3">
    <w:name w:val="ParaIndt_3"/>
    <w:basedOn w:val="Normal"/>
    <w:rsid w:val="00A35B75"/>
    <w:pPr>
      <w:spacing w:before="260" w:after="260"/>
      <w:ind w:left="1800"/>
    </w:pPr>
  </w:style>
  <w:style w:type="paragraph" w:customStyle="1" w:styleId="ParaIndt4">
    <w:name w:val="ParaIndt_4"/>
    <w:basedOn w:val="Normal"/>
    <w:rsid w:val="00A35B75"/>
    <w:pPr>
      <w:spacing w:before="260" w:after="260"/>
      <w:ind w:left="2160"/>
    </w:pPr>
  </w:style>
  <w:style w:type="paragraph" w:customStyle="1" w:styleId="ParaTab0">
    <w:name w:val="ParaTab_0"/>
    <w:basedOn w:val="Normal"/>
    <w:rsid w:val="00A35B75"/>
    <w:pPr>
      <w:spacing w:before="260" w:after="260"/>
    </w:pPr>
  </w:style>
  <w:style w:type="paragraph" w:customStyle="1" w:styleId="ParaTab2">
    <w:name w:val="ParaTab_2"/>
    <w:basedOn w:val="Normal"/>
    <w:rsid w:val="00A35B7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35B7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35B7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35B7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35B7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35B7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35B7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35B7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35B7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3C8700-DDA5-4A32-B0CB-A9006E1B7239}"/>
</file>

<file path=customXml/itemProps2.xml><?xml version="1.0" encoding="utf-8"?>
<ds:datastoreItem xmlns:ds="http://schemas.openxmlformats.org/officeDocument/2006/customXml" ds:itemID="{925DCA33-F11B-47D3-8E1F-0394ED1C6EE4}"/>
</file>

<file path=customXml/itemProps3.xml><?xml version="1.0" encoding="utf-8"?>
<ds:datastoreItem xmlns:ds="http://schemas.openxmlformats.org/officeDocument/2006/customXml" ds:itemID="{8267CDAB-FBB0-4D3D-98E4-1BD3CCAAD853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</TotalTime>
  <Pages>2</Pages>
  <Words>213</Words>
  <Characters>1379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Peacock, Christopher</cp:lastModifiedBy>
  <cp:revision>2</cp:revision>
  <cp:lastPrinted>2018-01-31T19:21:00Z</cp:lastPrinted>
  <dcterms:created xsi:type="dcterms:W3CDTF">2018-01-31T20:42:00Z</dcterms:created>
  <dcterms:modified xsi:type="dcterms:W3CDTF">2018-01-31T20:42:00Z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0x0101002618D20597D20A48AA3A6F2CBF11D4F0</vt:lpwstr>
  </property>
</Properties>
</file>