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DA52CB">
        <w:trPr>
          <w:trHeight w:val="1790"/>
        </w:trPr>
        <w:tc>
          <w:tcPr>
            <w:tcW w:w="1915" w:type="dxa"/>
            <w:shd w:val="clear" w:color="auto" w:fill="FFFFFF"/>
          </w:tcPr>
          <w:p w:rsidR="00DA52CB" w:rsidRDefault="00305BCF" w:rsidP="00AC6695">
            <w:bookmarkStart w:id="0" w:name="logo"/>
            <w:bookmarkStart w:id="1" w:name="_GoBack"/>
            <w:bookmarkEnd w:id="1"/>
            <w:r>
              <w:rPr>
                <w:noProof/>
                <w:lang w:eastAsia="zh-CN"/>
              </w:rPr>
              <w:drawing>
                <wp:inline distT="0" distB="0" distL="0" distR="0" wp14:anchorId="2A57D911" wp14:editId="072F37B9">
                  <wp:extent cx="1085850" cy="876300"/>
                  <wp:effectExtent l="1905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:rsidR="00AC6695" w:rsidRDefault="00F51B00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12700" t="9525" r="6350" b="952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6kJ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mFepOlTCqLRwZeQckg01vlPXHcoGBWWwDkCk9PW+UCElENIuEfpjZAy&#10;ii0V6is8n+STmOC0FCw4Q5izh/1KWnQiYVziF6sCz2OY1UfFIljLCVvfbE+EvNpwuVQBD0oBOjfr&#10;Og8/5ul8PVvPilGRT9ejIq3r0cfNqhhNN9mHSf1Ur1Z19jNQy4qyFYxxFdgNs5kVf6f97ZVcp+o+&#10;nfc2JG/RY7+A7PCPpKOWQb7rIOw1u+zsoDGMYwy+PZ0w7497sB8f+PIX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AIXqQkS&#10;AgAAKAQAAA4AAAAAAAAAAAAAAAAALgIAAGRycy9lMm9Eb2MueG1sUEsBAi0AFAAGAAgAAAAhABes&#10;0mLbAAAABwEAAA8AAAAAAAAAAAAAAAAAbAQAAGRycy9kb3ducmV2LnhtbFBLBQYAAAAABAAEAPMA&#10;AAB0BQAAAAA=&#10;"/>
                  </w:pict>
                </mc:Fallback>
              </mc:AlternateContent>
            </w:r>
          </w:p>
          <w:p w:rsidR="00DA52CB" w:rsidRDefault="00AC6695" w:rsidP="00DA52CB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International Civil Aviation Organization</w:t>
            </w:r>
          </w:p>
          <w:p w:rsidR="00AC6695" w:rsidRDefault="00AC6695" w:rsidP="00DA52CB">
            <w:pPr>
              <w:rPr>
                <w:rFonts w:ascii="Arial" w:hAnsi="Arial" w:cs="Arial"/>
                <w:szCs w:val="22"/>
              </w:rPr>
            </w:pPr>
          </w:p>
          <w:p w:rsidR="00AC6695" w:rsidRPr="00AC6695" w:rsidRDefault="00AC6695" w:rsidP="00DA52CB">
            <w:pPr>
              <w:rPr>
                <w:rFonts w:ascii="Arial" w:hAnsi="Arial" w:cs="Arial"/>
                <w:b/>
                <w:sz w:val="24"/>
                <w:szCs w:val="22"/>
              </w:rPr>
            </w:pPr>
            <w:r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Style w:val="TableGrid"/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2802"/>
            </w:tblGrid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AC6695" w:rsidP="00754B32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2" w:name="document_no"/>
                  <w:r>
                    <w:rPr>
                      <w:szCs w:val="22"/>
                    </w:rPr>
                    <w:t>AN-Conf/13-WP/xxxx</w:t>
                  </w:r>
                  <w:bookmarkEnd w:id="2"/>
                </w:p>
                <w:p w:rsidR="00A2022F" w:rsidRDefault="00AC6695" w:rsidP="00754B32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related_to"/>
                  <w:bookmarkStart w:id="8" w:name="date"/>
                  <w:bookmarkEnd w:id="3"/>
                  <w:bookmarkEnd w:id="4"/>
                  <w:bookmarkEnd w:id="5"/>
                  <w:bookmarkEnd w:id="6"/>
                  <w:bookmarkEnd w:id="7"/>
                  <w:r>
                    <w:rPr>
                      <w:sz w:val="18"/>
                      <w:szCs w:val="18"/>
                    </w:rPr>
                    <w:t>../../1</w:t>
                  </w:r>
                  <w:bookmarkEnd w:id="8"/>
                  <w:r w:rsidR="00976CB2">
                    <w:rPr>
                      <w:sz w:val="18"/>
                      <w:szCs w:val="18"/>
                    </w:rPr>
                    <w:t>8</w:t>
                  </w:r>
                  <w:r w:rsidR="002172F3">
                    <w:rPr>
                      <w:b/>
                      <w:sz w:val="18"/>
                      <w:szCs w:val="18"/>
                    </w:rPr>
                    <w:t xml:space="preserve"> </w:t>
                  </w:r>
                  <w:bookmarkStart w:id="9" w:name="info_paper"/>
                  <w:bookmarkEnd w:id="9"/>
                </w:p>
                <w:p w:rsidR="004927E6" w:rsidRDefault="004927E6" w:rsidP="00754B32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(Information Paper)</w:t>
                  </w:r>
                </w:p>
                <w:p w:rsidR="004927E6" w:rsidRDefault="00DE009B" w:rsidP="00754B32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English, </w:t>
                  </w:r>
                  <w:r w:rsidR="004927E6">
                    <w:rPr>
                      <w:b/>
                      <w:sz w:val="18"/>
                      <w:szCs w:val="18"/>
                    </w:rPr>
                    <w:t>Arabic, Chinese, French,</w:t>
                  </w:r>
                </w:p>
                <w:p w:rsidR="004927E6" w:rsidRPr="004927E6" w:rsidRDefault="004927E6" w:rsidP="00754B32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>
                    <w:rPr>
                      <w:b/>
                      <w:sz w:val="18"/>
                      <w:szCs w:val="18"/>
                    </w:rPr>
                    <w:t>Spanish and Russian only</w:t>
                  </w:r>
                  <w:r w:rsidR="008249EB">
                    <w:rPr>
                      <w:rStyle w:val="FootnoteReference"/>
                      <w:szCs w:val="22"/>
                    </w:rPr>
                    <w:footnoteReference w:id="1"/>
                  </w:r>
                </w:p>
              </w:tc>
            </w:tr>
            <w:tr w:rsidR="00DA52CB" w:rsidTr="00F26CCC">
              <w:trPr>
                <w:jc w:val="right"/>
              </w:trPr>
              <w:tc>
                <w:tcPr>
                  <w:tcW w:w="0" w:type="auto"/>
                </w:tcPr>
                <w:p w:rsidR="00DA52CB" w:rsidRPr="00D17232" w:rsidRDefault="00DA52CB" w:rsidP="00754B32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</w:rPr>
                  </w:pPr>
                  <w:bookmarkStart w:id="10" w:name="language"/>
                  <w:bookmarkEnd w:id="10"/>
                </w:p>
              </w:tc>
            </w:tr>
          </w:tbl>
          <w:p w:rsidR="00DA52CB" w:rsidRPr="003B465A" w:rsidRDefault="00DA52CB" w:rsidP="00DA52CB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:rsidR="00DA52CB" w:rsidRPr="0018581E" w:rsidRDefault="00AC6695" w:rsidP="00AC6695">
      <w:pPr>
        <w:jc w:val="center"/>
        <w:rPr>
          <w:b/>
          <w:szCs w:val="22"/>
        </w:rPr>
      </w:pPr>
      <w:bookmarkStart w:id="11" w:name="text_above"/>
      <w:bookmarkStart w:id="12" w:name="working_body_type"/>
      <w:bookmarkEnd w:id="11"/>
      <w:r>
        <w:rPr>
          <w:b/>
          <w:sz w:val="26"/>
          <w:szCs w:val="26"/>
        </w:rPr>
        <w:t xml:space="preserve"> THIRTEENTH AIR NAVIGATION CONFERENCE</w:t>
      </w:r>
      <w:bookmarkEnd w:id="12"/>
    </w:p>
    <w:p w:rsidR="00DA52CB" w:rsidRPr="00D17232" w:rsidRDefault="00AC6695" w:rsidP="00DA52CB">
      <w:bookmarkStart w:id="13" w:name="text_below"/>
      <w:bookmarkEnd w:id="13"/>
      <w:r>
        <w:rPr>
          <w:b/>
          <w:szCs w:val="22"/>
        </w:rPr>
        <w:t xml:space="preserve"> </w:t>
      </w:r>
    </w:p>
    <w:p w:rsidR="00DA52CB" w:rsidRDefault="00AC6695" w:rsidP="00DA52CB">
      <w:pPr>
        <w:jc w:val="center"/>
        <w:rPr>
          <w:b/>
          <w:szCs w:val="22"/>
        </w:rPr>
      </w:pPr>
      <w:bookmarkStart w:id="14" w:name="city_from_to"/>
      <w:r>
        <w:rPr>
          <w:b/>
          <w:szCs w:val="22"/>
        </w:rPr>
        <w:t>Montréal, Canada, 9 to 19 October 2018</w:t>
      </w:r>
      <w:bookmarkEnd w:id="14"/>
      <w:r>
        <w:rPr>
          <w:b/>
          <w:szCs w:val="22"/>
        </w:rPr>
        <w:t xml:space="preserve"> </w:t>
      </w:r>
    </w:p>
    <w:p w:rsidR="006A27C1" w:rsidRDefault="006A27C1" w:rsidP="00DA52CB">
      <w:pPr>
        <w:jc w:val="center"/>
        <w:rPr>
          <w:b/>
          <w:szCs w:val="22"/>
        </w:rPr>
      </w:pPr>
    </w:p>
    <w:p w:rsidR="006A27C1" w:rsidRPr="00A26F39" w:rsidRDefault="006A27C1" w:rsidP="00DA52CB">
      <w:pPr>
        <w:jc w:val="center"/>
        <w:rPr>
          <w:b/>
          <w:szCs w:val="22"/>
        </w:rPr>
      </w:pPr>
      <w:r>
        <w:rPr>
          <w:b/>
          <w:szCs w:val="22"/>
        </w:rPr>
        <w:t>COMMITTEE A</w:t>
      </w:r>
    </w:p>
    <w:p w:rsidR="00DA52CB" w:rsidRPr="005B0D1C" w:rsidRDefault="00DA52CB" w:rsidP="00DA52CB">
      <w:pPr>
        <w:jc w:val="center"/>
        <w:rPr>
          <w:b/>
          <w:szCs w:val="22"/>
        </w:rPr>
      </w:pPr>
      <w:bookmarkStart w:id="15" w:name="title_below_city_from_to"/>
      <w:bookmarkEnd w:id="1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99"/>
        <w:gridCol w:w="7744"/>
      </w:tblGrid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bookmarkStart w:id="16" w:name="agenda_item"/>
            <w:bookmarkEnd w:id="16"/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navigation global strategy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Vision and overview of the sixth edition of the GANP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navigation performance improvement and measurement through the aviation system block upgrades (ASBUs) and basic building blocks (BBBs) framework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navigation roadmaps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1.4: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navigation business cases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6A27C1" w:rsidP="00DA52CB">
            <w:pPr>
              <w:rPr>
                <w:szCs w:val="22"/>
              </w:rPr>
            </w:pPr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Enabling the global air navigation system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Aerodrome operations and capacity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Integrated CNS and spectrum strategy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2.3: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Future provision of aeronautical meteorological service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6A27C1" w:rsidP="00DA52CB">
            <w:pPr>
              <w:rPr>
                <w:szCs w:val="22"/>
              </w:rPr>
            </w:pPr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Enhancing the global air navigation system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System-wide information management (SWIM)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Flight and flow information for a collaborative environment (FF-ICE) and trajectory-based operations (TBO)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Air traffic flow management (ATFM)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Civil/military cooperation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3.5: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Other ATM issues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Implementing the global air navigation system and the role of planning and implementation regional groups (PIRGs)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The economic benefits brought by aviation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Implementing BBBs and minimum service Standards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Implementing ASBUs for performance improvement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4.4: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Implementing search and rescue (SAR) processes and procedures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6A27C1" w:rsidP="00DA52CB">
            <w:pPr>
              <w:rPr>
                <w:szCs w:val="22"/>
              </w:rPr>
            </w:pPr>
            <w:r w:rsidRPr="00AC6695"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Emerging issues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5.1: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Operations above Flight Level 600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5.2: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Operations below 1000 feet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5.3: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Remotely piloted aircraft system (RPAS)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5.4: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 xml:space="preserve">Cyber resilience </w:t>
            </w:r>
          </w:p>
        </w:tc>
      </w:tr>
      <w:tr w:rsidR="00AC6695" w:rsidTr="00AC6695">
        <w:tc>
          <w:tcPr>
            <w:tcW w:w="0" w:type="auto"/>
            <w:shd w:val="clear" w:color="auto" w:fill="auto"/>
            <w:noWrap/>
          </w:tcPr>
          <w:p w:rsidR="00AC6695" w:rsidRDefault="00AC6695" w:rsidP="00DA52CB">
            <w:pPr>
              <w:rPr>
                <w:szCs w:val="22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5.5:</w:t>
            </w:r>
          </w:p>
        </w:tc>
        <w:tc>
          <w:tcPr>
            <w:tcW w:w="0" w:type="auto"/>
            <w:shd w:val="clear" w:color="auto" w:fill="auto"/>
          </w:tcPr>
          <w:p w:rsidR="00AC6695" w:rsidRPr="00AC6695" w:rsidRDefault="00AC6695" w:rsidP="00DA52CB">
            <w:pPr>
              <w:rPr>
                <w:b/>
                <w:szCs w:val="22"/>
              </w:rPr>
            </w:pPr>
            <w:r w:rsidRPr="00AC6695">
              <w:rPr>
                <w:b/>
                <w:szCs w:val="22"/>
              </w:rPr>
              <w:t>Other emerging issues impacting the global air navigation system including unmanned aircraft systems (drones), and supersonic and commercial space operations</w:t>
            </w:r>
          </w:p>
        </w:tc>
      </w:tr>
    </w:tbl>
    <w:p w:rsidR="00DA52CB" w:rsidRPr="007307A8" w:rsidRDefault="00DA52CB" w:rsidP="00DA52CB">
      <w:pPr>
        <w:rPr>
          <w:szCs w:val="22"/>
        </w:rPr>
      </w:pPr>
    </w:p>
    <w:p w:rsidR="00DA52CB" w:rsidRDefault="00AC6695" w:rsidP="00C57ED2">
      <w:pPr>
        <w:pStyle w:val="TitleMain"/>
      </w:pPr>
      <w:bookmarkStart w:id="17" w:name="title"/>
      <w:r>
        <w:t>TITLE</w:t>
      </w:r>
      <w:bookmarkEnd w:id="17"/>
    </w:p>
    <w:p w:rsidR="00DA52CB" w:rsidRPr="007307A8" w:rsidRDefault="00DA52CB" w:rsidP="00DA52CB">
      <w:pPr>
        <w:jc w:val="center"/>
        <w:rPr>
          <w:b/>
          <w:szCs w:val="22"/>
        </w:rPr>
      </w:pPr>
    </w:p>
    <w:p w:rsidR="00DA52CB" w:rsidRPr="007307A8" w:rsidRDefault="00AC6695" w:rsidP="006A27C1">
      <w:pPr>
        <w:ind w:left="1080" w:right="1080"/>
        <w:jc w:val="center"/>
        <w:rPr>
          <w:szCs w:val="22"/>
        </w:rPr>
      </w:pPr>
      <w:bookmarkStart w:id="18" w:name="presented_by"/>
      <w:r>
        <w:rPr>
          <w:szCs w:val="22"/>
        </w:rPr>
        <w:t xml:space="preserve">(Presented by </w:t>
      </w:r>
      <w:r w:rsidR="006A27C1">
        <w:rPr>
          <w:szCs w:val="22"/>
        </w:rPr>
        <w:t>State/Organization</w:t>
      </w:r>
      <w:r>
        <w:rPr>
          <w:szCs w:val="22"/>
        </w:rPr>
        <w:t>)</w:t>
      </w:r>
      <w:bookmarkEnd w:id="18"/>
    </w:p>
    <w:p w:rsidR="00DA52CB" w:rsidRPr="007307A8" w:rsidRDefault="00AC6695" w:rsidP="00DA52CB">
      <w:pPr>
        <w:jc w:val="center"/>
        <w:rPr>
          <w:szCs w:val="22"/>
        </w:rPr>
      </w:pPr>
      <w:bookmarkStart w:id="19" w:name="addendum_below_title"/>
      <w:bookmarkEnd w:id="19"/>
      <w:r>
        <w:rPr>
          <w:b/>
          <w:szCs w:val="22"/>
        </w:rPr>
        <w:t xml:space="preserve"> </w:t>
      </w:r>
    </w:p>
    <w:p w:rsidR="00DA52CB" w:rsidRDefault="00AC6695" w:rsidP="00DA52CB">
      <w:pPr>
        <w:jc w:val="center"/>
        <w:rPr>
          <w:b/>
          <w:szCs w:val="22"/>
        </w:rPr>
      </w:pPr>
      <w:bookmarkStart w:id="20" w:name="document_no_below_title"/>
      <w:bookmarkEnd w:id="20"/>
      <w:r>
        <w:rPr>
          <w:rFonts w:ascii="Arial" w:hAnsi="Arial" w:cs="Arial"/>
          <w:b/>
          <w:szCs w:val="22"/>
        </w:rPr>
        <w:t xml:space="preserve"> </w:t>
      </w:r>
    </w:p>
    <w:tbl>
      <w:tblPr>
        <w:tblStyle w:val="TableGrid"/>
        <w:tblW w:w="7200" w:type="dxa"/>
        <w:jc w:val="center"/>
        <w:tblCellMar>
          <w:top w:w="120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200"/>
      </w:tblGrid>
      <w:tr w:rsidR="00DC2E44" w:rsidTr="009F4AD6">
        <w:trPr>
          <w:jc w:val="center"/>
        </w:trPr>
        <w:tc>
          <w:tcPr>
            <w:tcW w:w="7200" w:type="dxa"/>
            <w:tcBorders>
              <w:bottom w:val="nil"/>
            </w:tcBorders>
          </w:tcPr>
          <w:p w:rsidR="00DC2E44" w:rsidRPr="00A35B75" w:rsidRDefault="00976CB2" w:rsidP="0017163F">
            <w:pPr>
              <w:jc w:val="center"/>
              <w:rPr>
                <w:b/>
                <w:szCs w:val="22"/>
              </w:rPr>
            </w:pPr>
            <w:bookmarkStart w:id="21" w:name="summary_box"/>
            <w:bookmarkEnd w:id="21"/>
            <w:r>
              <w:rPr>
                <w:b/>
                <w:szCs w:val="22"/>
              </w:rPr>
              <w:t xml:space="preserve">EXECUTIVE </w:t>
            </w:r>
            <w:r w:rsidR="00DC2E44" w:rsidRPr="00A35B75">
              <w:rPr>
                <w:b/>
                <w:szCs w:val="22"/>
              </w:rPr>
              <w:t>SUMMARY</w:t>
            </w:r>
          </w:p>
        </w:tc>
      </w:tr>
      <w:tr w:rsidR="00DC2E44" w:rsidTr="009F4AD6">
        <w:trPr>
          <w:jc w:val="center"/>
        </w:trPr>
        <w:tc>
          <w:tcPr>
            <w:tcW w:w="7200" w:type="dxa"/>
            <w:tcBorders>
              <w:top w:val="nil"/>
            </w:tcBorders>
            <w:shd w:val="clear" w:color="auto" w:fill="auto"/>
          </w:tcPr>
          <w:p w:rsidR="00DC2E44" w:rsidRPr="00A35B75" w:rsidRDefault="00DC2E44" w:rsidP="004927E6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This paper presents…</w:t>
            </w:r>
          </w:p>
        </w:tc>
      </w:tr>
    </w:tbl>
    <w:p w:rsidR="00DA52CB" w:rsidRDefault="00DA52CB" w:rsidP="00DA52CB">
      <w:pPr>
        <w:jc w:val="center"/>
        <w:rPr>
          <w:b/>
          <w:szCs w:val="22"/>
        </w:rPr>
      </w:pPr>
    </w:p>
    <w:p w:rsidR="00AC6695" w:rsidRDefault="00AC6695" w:rsidP="00AC6695">
      <w:pPr>
        <w:pStyle w:val="1Heading"/>
      </w:pPr>
      <w:bookmarkStart w:id="22" w:name="beginning"/>
      <w:bookmarkEnd w:id="22"/>
      <w:r>
        <w:t>INTRODUCTION</w:t>
      </w:r>
    </w:p>
    <w:p w:rsidR="00AC6695" w:rsidRDefault="00AC6695" w:rsidP="00AC6695">
      <w:pPr>
        <w:pStyle w:val="2Para"/>
      </w:pPr>
      <w:r>
        <w:t>...</w:t>
      </w:r>
    </w:p>
    <w:p w:rsidR="006A27C1" w:rsidRDefault="006A27C1" w:rsidP="006A27C1">
      <w:pPr>
        <w:pStyle w:val="1Heading"/>
      </w:pPr>
      <w:r>
        <w:t>discussion</w:t>
      </w:r>
    </w:p>
    <w:p w:rsidR="00F51B00" w:rsidRDefault="00F51B00" w:rsidP="00F51B00">
      <w:pPr>
        <w:pStyle w:val="2Para"/>
      </w:pPr>
      <w:r>
        <w:t>…</w:t>
      </w:r>
    </w:p>
    <w:p w:rsidR="00B04797" w:rsidRDefault="00B04797" w:rsidP="00B04797">
      <w:pPr>
        <w:pStyle w:val="1Heading"/>
      </w:pPr>
      <w:r>
        <w:t>conclusion</w:t>
      </w:r>
    </w:p>
    <w:p w:rsidR="00B04797" w:rsidRPr="00B04797" w:rsidRDefault="00B04797" w:rsidP="00B04797">
      <w:pPr>
        <w:pStyle w:val="2Para"/>
      </w:pPr>
      <w:r>
        <w:t>…</w:t>
      </w:r>
    </w:p>
    <w:p w:rsidR="00DA52CB" w:rsidRDefault="00DA52CB" w:rsidP="00AC6695"/>
    <w:p w:rsidR="00FE6475" w:rsidRDefault="00FE6475" w:rsidP="00461726"/>
    <w:p w:rsidR="006A27C1" w:rsidRDefault="006A27C1" w:rsidP="00461726"/>
    <w:p w:rsidR="006A27C1" w:rsidRDefault="006A27C1" w:rsidP="006A27C1">
      <w:pPr>
        <w:jc w:val="center"/>
      </w:pPr>
      <w:r>
        <w:t>— END —</w:t>
      </w:r>
    </w:p>
    <w:sectPr w:rsidR="006A27C1" w:rsidSect="00C44823">
      <w:headerReference w:type="even" r:id="rId10"/>
      <w:headerReference w:type="default" r:id="rId11"/>
      <w:footerReference w:type="first" r:id="rId12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695" w:rsidRDefault="00AC6695">
      <w:r>
        <w:separator/>
      </w:r>
    </w:p>
  </w:endnote>
  <w:endnote w:type="continuationSeparator" w:id="0">
    <w:p w:rsidR="00AC6695" w:rsidRDefault="00AC6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695" w:rsidRDefault="00AC6695">
      <w:r>
        <w:separator/>
      </w:r>
    </w:p>
  </w:footnote>
  <w:footnote w:type="continuationSeparator" w:id="0">
    <w:p w:rsidR="00AC6695" w:rsidRDefault="00AC6695">
      <w:r>
        <w:continuationSeparator/>
      </w:r>
    </w:p>
  </w:footnote>
  <w:footnote w:id="1">
    <w:p w:rsidR="008249EB" w:rsidRPr="004927E6" w:rsidRDefault="008249EB" w:rsidP="008249E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en-US"/>
        </w:rPr>
        <w:t>Language versions provided by State/Organization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Default="005C1AD9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754B32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c>
        <w:tcPr>
          <w:tcW w:w="0" w:type="auto"/>
        </w:tcPr>
        <w:p w:rsidR="00F04D7D" w:rsidRPr="005945C7" w:rsidRDefault="00AC6695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3" w:name="document_no_header_even"/>
          <w:r>
            <w:rPr>
              <w:szCs w:val="22"/>
            </w:rPr>
            <w:t>AN-Conf/13-WP/xxxx</w:t>
          </w:r>
          <w:bookmarkEnd w:id="23"/>
        </w:p>
        <w:p w:rsidR="00F04D7D" w:rsidRPr="00871292" w:rsidRDefault="00F04D7D" w:rsidP="00FE6475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4" w:name="related_to_header_even"/>
          <w:bookmarkStart w:id="25" w:name="addendum_corrigendum_header_even"/>
          <w:bookmarkEnd w:id="24"/>
          <w:bookmarkEnd w:id="25"/>
        </w:p>
      </w:tc>
    </w:tr>
  </w:tbl>
  <w:p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D7D" w:rsidRPr="007307A8" w:rsidRDefault="005C1AD9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579DC">
      <w:rPr>
        <w:rStyle w:val="PageNumber"/>
        <w:noProof/>
      </w:rPr>
      <w:t>- 2 -</w:t>
    </w:r>
    <w:r>
      <w:rPr>
        <w:rStyle w:val="PageNumber"/>
      </w:rPr>
      <w:fldChar w:fldCharType="end"/>
    </w:r>
  </w:p>
  <w:tbl>
    <w:tblPr>
      <w:tblStyle w:val="TableGrid"/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233"/>
    </w:tblGrid>
    <w:tr w:rsidR="00F04D7D">
      <w:trPr>
        <w:jc w:val="right"/>
      </w:trPr>
      <w:tc>
        <w:tcPr>
          <w:tcW w:w="0" w:type="auto"/>
        </w:tcPr>
        <w:p w:rsidR="00F04D7D" w:rsidRPr="00D17232" w:rsidRDefault="00AC6695" w:rsidP="001F0A0C">
          <w:pPr>
            <w:rPr>
              <w:szCs w:val="22"/>
            </w:rPr>
          </w:pPr>
          <w:bookmarkStart w:id="26" w:name="document_no_header_odd"/>
          <w:r>
            <w:rPr>
              <w:szCs w:val="22"/>
            </w:rPr>
            <w:t>AN-Conf/13-WP/xxxx</w:t>
          </w:r>
          <w:bookmarkEnd w:id="26"/>
        </w:p>
        <w:p w:rsidR="00F04D7D" w:rsidRPr="002B6E6F" w:rsidRDefault="00F04D7D" w:rsidP="000A3BF2">
          <w:pPr>
            <w:rPr>
              <w:sz w:val="18"/>
              <w:szCs w:val="18"/>
            </w:rPr>
          </w:pPr>
          <w:bookmarkStart w:id="27" w:name="related_to_header_odd"/>
          <w:bookmarkStart w:id="28" w:name="addendum_corrigendum_header_odd"/>
          <w:bookmarkEnd w:id="27"/>
          <w:bookmarkEnd w:id="28"/>
        </w:p>
      </w:tc>
    </w:tr>
  </w:tbl>
  <w:p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>
    <w:nsid w:val="0CB936FA"/>
    <w:multiLevelType w:val="multilevel"/>
    <w:tmpl w:val="8F2046F0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>
    <w:nsid w:val="14FD7560"/>
    <w:multiLevelType w:val="hybridMultilevel"/>
    <w:tmpl w:val="A064CC8A"/>
    <w:lvl w:ilvl="0" w:tplc="34ECAFE6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B561B"/>
    <w:multiLevelType w:val="multilevel"/>
    <w:tmpl w:val="D4BE34F8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316478FD"/>
    <w:multiLevelType w:val="hybridMultilevel"/>
    <w:tmpl w:val="92AC37B0"/>
    <w:lvl w:ilvl="0" w:tplc="2B6291F8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1B6AF8"/>
    <w:multiLevelType w:val="multilevel"/>
    <w:tmpl w:val="2278BD9E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6">
    <w:nsid w:val="46DF12DC"/>
    <w:multiLevelType w:val="multilevel"/>
    <w:tmpl w:val="88FA4566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7">
    <w:nsid w:val="4DD40C8A"/>
    <w:multiLevelType w:val="hybridMultilevel"/>
    <w:tmpl w:val="149289D6"/>
    <w:lvl w:ilvl="0" w:tplc="02E41DF2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9D6761"/>
    <w:multiLevelType w:val="hybridMultilevel"/>
    <w:tmpl w:val="A3E4F784"/>
    <w:lvl w:ilvl="0" w:tplc="747C5A40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91E61BA"/>
    <w:multiLevelType w:val="multilevel"/>
    <w:tmpl w:val="B1F20E9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5"/>
  </w:num>
  <w:num w:numId="10">
    <w:abstractNumId w:val="6"/>
  </w:num>
  <w:num w:numId="11">
    <w:abstractNumId w:val="3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695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5A55"/>
    <w:rsid w:val="000A1C51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926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47D"/>
    <w:rsid w:val="0027499C"/>
    <w:rsid w:val="00283DBA"/>
    <w:rsid w:val="002913A1"/>
    <w:rsid w:val="00295827"/>
    <w:rsid w:val="002B12FF"/>
    <w:rsid w:val="002B3E4B"/>
    <w:rsid w:val="002B6E6F"/>
    <w:rsid w:val="002C08AE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6B14"/>
    <w:rsid w:val="00422371"/>
    <w:rsid w:val="0042345A"/>
    <w:rsid w:val="00426BE1"/>
    <w:rsid w:val="004313BC"/>
    <w:rsid w:val="00440F86"/>
    <w:rsid w:val="00442A39"/>
    <w:rsid w:val="004476EA"/>
    <w:rsid w:val="00457E78"/>
    <w:rsid w:val="00461726"/>
    <w:rsid w:val="00463624"/>
    <w:rsid w:val="00471B1C"/>
    <w:rsid w:val="00473CE4"/>
    <w:rsid w:val="004927E6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3EEC"/>
    <w:rsid w:val="00544E77"/>
    <w:rsid w:val="005623E0"/>
    <w:rsid w:val="0056386E"/>
    <w:rsid w:val="005721F1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7C1"/>
    <w:rsid w:val="006A2AF2"/>
    <w:rsid w:val="006A54CC"/>
    <w:rsid w:val="006B291C"/>
    <w:rsid w:val="006B2D7D"/>
    <w:rsid w:val="006C1AC7"/>
    <w:rsid w:val="006D36F9"/>
    <w:rsid w:val="006E31D3"/>
    <w:rsid w:val="006F501B"/>
    <w:rsid w:val="006F7BB9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54B32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B2C68"/>
    <w:rsid w:val="007C122A"/>
    <w:rsid w:val="007C297B"/>
    <w:rsid w:val="007D3B90"/>
    <w:rsid w:val="007D61DC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49EB"/>
    <w:rsid w:val="00825115"/>
    <w:rsid w:val="008260F5"/>
    <w:rsid w:val="00831F32"/>
    <w:rsid w:val="00832BB2"/>
    <w:rsid w:val="008346E1"/>
    <w:rsid w:val="00835DFF"/>
    <w:rsid w:val="0084587F"/>
    <w:rsid w:val="00846663"/>
    <w:rsid w:val="008501D8"/>
    <w:rsid w:val="00851253"/>
    <w:rsid w:val="00851D74"/>
    <w:rsid w:val="0086014E"/>
    <w:rsid w:val="00860AAE"/>
    <w:rsid w:val="00860ED3"/>
    <w:rsid w:val="00862586"/>
    <w:rsid w:val="00862C58"/>
    <w:rsid w:val="00871292"/>
    <w:rsid w:val="008714B9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649B4"/>
    <w:rsid w:val="0096589B"/>
    <w:rsid w:val="0097633F"/>
    <w:rsid w:val="00976CB2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4AD6"/>
    <w:rsid w:val="009F6544"/>
    <w:rsid w:val="00A111A5"/>
    <w:rsid w:val="00A1632E"/>
    <w:rsid w:val="00A2022F"/>
    <w:rsid w:val="00A3102E"/>
    <w:rsid w:val="00A31883"/>
    <w:rsid w:val="00A35A3D"/>
    <w:rsid w:val="00A36835"/>
    <w:rsid w:val="00A42145"/>
    <w:rsid w:val="00A44AD0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695"/>
    <w:rsid w:val="00AC6FDA"/>
    <w:rsid w:val="00AF0E73"/>
    <w:rsid w:val="00AF1E1F"/>
    <w:rsid w:val="00AF2B04"/>
    <w:rsid w:val="00AF65E3"/>
    <w:rsid w:val="00AF70AD"/>
    <w:rsid w:val="00B0163B"/>
    <w:rsid w:val="00B04797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220E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E0AD3"/>
    <w:rsid w:val="00BE66EC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2F31"/>
    <w:rsid w:val="00D0398B"/>
    <w:rsid w:val="00D069E7"/>
    <w:rsid w:val="00D10837"/>
    <w:rsid w:val="00D11ED2"/>
    <w:rsid w:val="00D14200"/>
    <w:rsid w:val="00D14701"/>
    <w:rsid w:val="00D21613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71A0"/>
    <w:rsid w:val="00D80819"/>
    <w:rsid w:val="00D809BA"/>
    <w:rsid w:val="00D80A33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C1F9C"/>
    <w:rsid w:val="00DC2E44"/>
    <w:rsid w:val="00DC3C0A"/>
    <w:rsid w:val="00DC5179"/>
    <w:rsid w:val="00DC7D5D"/>
    <w:rsid w:val="00DE009B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5531"/>
    <w:rsid w:val="00EB5F89"/>
    <w:rsid w:val="00EB6550"/>
    <w:rsid w:val="00ED38C8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1B00"/>
    <w:rsid w:val="00F53551"/>
    <w:rsid w:val="00F579DC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6695"/>
    <w:pPr>
      <w:autoSpaceDE w:val="0"/>
      <w:autoSpaceDN w:val="0"/>
      <w:adjustRightInd w:val="0"/>
      <w:jc w:val="both"/>
    </w:pPr>
    <w:rPr>
      <w:sz w:val="22"/>
      <w:szCs w:val="24"/>
      <w:lang w:val="en-GB"/>
    </w:rPr>
  </w:style>
  <w:style w:type="paragraph" w:styleId="Heading1">
    <w:name w:val="heading 1"/>
    <w:basedOn w:val="Normal"/>
    <w:next w:val="Normal"/>
    <w:qFormat/>
    <w:rsid w:val="00AC6695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AC6695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AC6695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C6695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AC6695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AC6695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AC6695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AC6695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AC6695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AC6695"/>
    <w:pPr>
      <w:numPr>
        <w:numId w:val="2"/>
      </w:numPr>
      <w:spacing w:after="260"/>
      <w:jc w:val="both"/>
    </w:pPr>
    <w:rPr>
      <w:i/>
      <w:sz w:val="22"/>
      <w:szCs w:val="24"/>
      <w:lang w:val="en-GB"/>
    </w:rPr>
  </w:style>
  <w:style w:type="paragraph" w:customStyle="1" w:styleId="1Para">
    <w:name w:val="1Para"/>
    <w:basedOn w:val="Normal"/>
    <w:rsid w:val="00AC6695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AC6695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AC6695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AC6695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AC6695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AC6695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AC6695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AC6695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AC6695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AC6695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AC6695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AC6695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AC6695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AC6695"/>
    <w:pPr>
      <w:spacing w:before="260" w:after="260"/>
      <w:ind w:left="1440"/>
    </w:pPr>
  </w:style>
  <w:style w:type="paragraph" w:customStyle="1" w:styleId="ListIndt3">
    <w:name w:val="ListIndt_3"/>
    <w:basedOn w:val="Normal"/>
    <w:rsid w:val="00AC6695"/>
    <w:pPr>
      <w:spacing w:before="260" w:after="260"/>
      <w:ind w:left="1800"/>
    </w:pPr>
  </w:style>
  <w:style w:type="paragraph" w:customStyle="1" w:styleId="ListIndt4">
    <w:name w:val="ListIndt_4"/>
    <w:basedOn w:val="Normal"/>
    <w:rsid w:val="00AC6695"/>
    <w:pPr>
      <w:spacing w:before="260" w:after="260"/>
      <w:ind w:left="2160"/>
    </w:pPr>
  </w:style>
  <w:style w:type="paragraph" w:customStyle="1" w:styleId="ListTab0">
    <w:name w:val="ListTab_0"/>
    <w:basedOn w:val="Normal"/>
    <w:rsid w:val="00AC6695"/>
    <w:pPr>
      <w:spacing w:before="260" w:after="260"/>
    </w:pPr>
  </w:style>
  <w:style w:type="paragraph" w:customStyle="1" w:styleId="ListTab2">
    <w:name w:val="ListTab_2"/>
    <w:basedOn w:val="Normal"/>
    <w:rsid w:val="00AC6695"/>
    <w:pPr>
      <w:spacing w:before="260" w:after="260"/>
      <w:ind w:firstLine="1440"/>
    </w:pPr>
  </w:style>
  <w:style w:type="paragraph" w:customStyle="1" w:styleId="ListTab3">
    <w:name w:val="ListTab_3"/>
    <w:basedOn w:val="Normal"/>
    <w:rsid w:val="00AC6695"/>
    <w:pPr>
      <w:spacing w:before="260" w:after="260"/>
      <w:ind w:firstLine="1800"/>
    </w:pPr>
  </w:style>
  <w:style w:type="paragraph" w:customStyle="1" w:styleId="ListTab4">
    <w:name w:val="ListTab_4"/>
    <w:basedOn w:val="Normal"/>
    <w:rsid w:val="00AC6695"/>
    <w:pPr>
      <w:spacing w:before="260" w:after="260"/>
      <w:ind w:firstLine="2160"/>
    </w:pPr>
  </w:style>
  <w:style w:type="paragraph" w:customStyle="1" w:styleId="Note">
    <w:name w:val="Note"/>
    <w:next w:val="Normal"/>
    <w:rsid w:val="00AC6695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/>
    </w:rPr>
  </w:style>
  <w:style w:type="paragraph" w:customStyle="1" w:styleId="ParaIndt2">
    <w:name w:val="ParaIndt_2"/>
    <w:basedOn w:val="Normal"/>
    <w:rsid w:val="00AC6695"/>
    <w:pPr>
      <w:spacing w:before="260" w:after="260"/>
      <w:ind w:left="1440"/>
    </w:pPr>
  </w:style>
  <w:style w:type="paragraph" w:customStyle="1" w:styleId="ParaIndt3">
    <w:name w:val="ParaIndt_3"/>
    <w:basedOn w:val="Normal"/>
    <w:rsid w:val="00AC6695"/>
    <w:pPr>
      <w:spacing w:before="260" w:after="260"/>
      <w:ind w:left="1800"/>
    </w:pPr>
  </w:style>
  <w:style w:type="paragraph" w:customStyle="1" w:styleId="ParaIndt4">
    <w:name w:val="ParaIndt_4"/>
    <w:basedOn w:val="Normal"/>
    <w:rsid w:val="00AC6695"/>
    <w:pPr>
      <w:spacing w:before="260" w:after="260"/>
      <w:ind w:left="2160"/>
    </w:pPr>
  </w:style>
  <w:style w:type="paragraph" w:customStyle="1" w:styleId="ParaTab0">
    <w:name w:val="ParaTab_0"/>
    <w:basedOn w:val="Normal"/>
    <w:rsid w:val="00AC6695"/>
    <w:pPr>
      <w:spacing w:before="260" w:after="260"/>
    </w:pPr>
  </w:style>
  <w:style w:type="paragraph" w:customStyle="1" w:styleId="ParaTab2">
    <w:name w:val="ParaTab_2"/>
    <w:basedOn w:val="Normal"/>
    <w:rsid w:val="00AC6695"/>
    <w:pPr>
      <w:spacing w:before="260" w:after="260"/>
      <w:ind w:firstLine="1440"/>
    </w:pPr>
  </w:style>
  <w:style w:type="paragraph" w:customStyle="1" w:styleId="ParaTab3">
    <w:name w:val="ParaTab_3"/>
    <w:basedOn w:val="Normal"/>
    <w:rsid w:val="00AC6695"/>
    <w:pPr>
      <w:spacing w:before="260" w:after="260"/>
      <w:ind w:firstLine="1800"/>
    </w:pPr>
  </w:style>
  <w:style w:type="paragraph" w:customStyle="1" w:styleId="ParaTab4">
    <w:name w:val="ParaTab_4"/>
    <w:basedOn w:val="Normal"/>
    <w:rsid w:val="00AC6695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AC6695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AC6695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AC6695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AC6695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AC6695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AC6695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ICAO-DPS\ICAO-DPS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BBC6604-A3D2-46B6-AEA8-7894D68F495B}"/>
</file>

<file path=customXml/itemProps2.xml><?xml version="1.0" encoding="utf-8"?>
<ds:datastoreItem xmlns:ds="http://schemas.openxmlformats.org/officeDocument/2006/customXml" ds:itemID="{8460A891-5C77-45F2-8BEA-CDF9FE6A2E5D}"/>
</file>

<file path=customXml/itemProps3.xml><?xml version="1.0" encoding="utf-8"?>
<ds:datastoreItem xmlns:ds="http://schemas.openxmlformats.org/officeDocument/2006/customXml" ds:itemID="{3840894C-005F-4F28-94B2-FACC01F9973F}"/>
</file>

<file path=customXml/itemProps4.xml><?xml version="1.0" encoding="utf-8"?>
<ds:datastoreItem xmlns:ds="http://schemas.openxmlformats.org/officeDocument/2006/customXml" ds:itemID="{4F28247F-1AFB-4E43-9617-500359AC43DE}"/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2</Pages>
  <Words>262</Words>
  <Characters>1732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Gelinas, Ingrid</dc:creator>
  <cp:lastModifiedBy>Peacock, Christopher</cp:lastModifiedBy>
  <cp:revision>2</cp:revision>
  <cp:lastPrinted>2018-01-31T19:26:00Z</cp:lastPrinted>
  <dcterms:created xsi:type="dcterms:W3CDTF">2018-01-31T20:41:00Z</dcterms:created>
  <dcterms:modified xsi:type="dcterms:W3CDTF">2018-01-31T20:41:00Z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AN-Conf</vt:lpwstr>
  </property>
  <property fmtid="{D5CDD505-2E9C-101B-9397-08002B2CF9AE}" pid="3" name="BodySession">
    <vt:lpwstr>13</vt:lpwstr>
  </property>
  <property fmtid="{D5CDD505-2E9C-101B-9397-08002B2CF9AE}" pid="4" name="BodyAbbrev">
    <vt:lpwstr>AN-Conf/13</vt:lpwstr>
  </property>
  <property fmtid="{D5CDD505-2E9C-101B-9397-08002B2CF9AE}" pid="5" name="SessionNum">
    <vt:lpwstr>13</vt:lpwstr>
  </property>
  <property fmtid="{D5CDD505-2E9C-101B-9397-08002B2CF9AE}" pid="6" name="BodyTypeID">
    <vt:lpwstr>9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/>
  </property>
  <property fmtid="{D5CDD505-2E9C-101B-9397-08002B2CF9AE}" pid="11" name="DocNo">
    <vt:lpwstr>AN-Conf/13-WP/xxxx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0x0101002618D20597D20A48AA3A6F2CBF11D4F0</vt:lpwstr>
  </property>
</Properties>
</file>